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75496966"/>
        <w:docPartObj>
          <w:docPartGallery w:val="Cover Pages"/>
          <w:docPartUnique/>
        </w:docPartObj>
      </w:sdtPr>
      <w:sdtEndPr/>
      <w:sdtContent>
        <w:p w14:paraId="7CDC5CCE" w14:textId="2A6DB6F7" w:rsidR="00F42FC0" w:rsidRDefault="00F42FC0">
          <w:r>
            <w:rPr>
              <w:noProof/>
            </w:rPr>
            <mc:AlternateContent>
              <mc:Choice Requires="wpg">
                <w:drawing>
                  <wp:anchor distT="0" distB="0" distL="114300" distR="114300" simplePos="0" relativeHeight="251662336" behindDoc="0" locked="0" layoutInCell="1" allowOverlap="1" wp14:anchorId="2CE14186" wp14:editId="589B80B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8"/>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0408430" id="Group 8"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0A6519C" wp14:editId="6795B90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E823DC5" w14:textId="1DC7B92D" w:rsidR="00F42FC0" w:rsidRDefault="004C2E29">
                                    <w:pPr>
                                      <w:pStyle w:val="NoSpacing"/>
                                      <w:jc w:val="right"/>
                                      <w:rPr>
                                        <w:color w:val="595959" w:themeColor="text1" w:themeTint="A6"/>
                                        <w:sz w:val="28"/>
                                        <w:szCs w:val="28"/>
                                      </w:rPr>
                                    </w:pPr>
                                    <w:r>
                                      <w:rPr>
                                        <w:color w:val="595959" w:themeColor="text1" w:themeTint="A6"/>
                                        <w:sz w:val="28"/>
                                        <w:szCs w:val="28"/>
                                      </w:rPr>
                                      <w:t>J</w:t>
                                    </w:r>
                                    <w:r w:rsidR="00F42FC0">
                                      <w:rPr>
                                        <w:color w:val="595959" w:themeColor="text1" w:themeTint="A6"/>
                                        <w:sz w:val="28"/>
                                        <w:szCs w:val="28"/>
                                      </w:rPr>
                                      <w:t xml:space="preserve">ohn </w:t>
                                    </w:r>
                                    <w:r>
                                      <w:rPr>
                                        <w:color w:val="595959" w:themeColor="text1" w:themeTint="A6"/>
                                        <w:sz w:val="28"/>
                                        <w:szCs w:val="28"/>
                                      </w:rPr>
                                      <w:t>James 2219351</w:t>
                                    </w:r>
                                  </w:p>
                                </w:sdtContent>
                              </w:sdt>
                              <w:p w14:paraId="358866B0" w14:textId="58C939C5" w:rsidR="00F42FC0" w:rsidRDefault="00F26E6C">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4C2E29">
                                      <w:rPr>
                                        <w:color w:val="595959" w:themeColor="text1" w:themeTint="A6"/>
                                        <w:sz w:val="18"/>
                                        <w:szCs w:val="18"/>
                                      </w:rPr>
                                      <w:t>2219351@student.uwtsd.a</w:t>
                                    </w:r>
                                    <w:r w:rsidR="0049163A">
                                      <w:rPr>
                                        <w:color w:val="595959" w:themeColor="text1" w:themeTint="A6"/>
                                        <w:sz w:val="18"/>
                                        <w:szCs w:val="18"/>
                                      </w:rPr>
                                      <w:t>c</w:t>
                                    </w:r>
                                    <w:r w:rsidR="004C2E29">
                                      <w:rPr>
                                        <w:color w:val="595959" w:themeColor="text1" w:themeTint="A6"/>
                                        <w:sz w:val="18"/>
                                        <w:szCs w:val="18"/>
                                      </w:rPr>
                                      <w:t>.uk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0A6519C" id="_x0000_t202" coordsize="21600,21600" o:spt="202" path="m,l,21600r21600,l21600,xe">
                    <v:stroke joinstyle="miter"/>
                    <v:path gradientshapeok="t" o:connecttype="rect"/>
                  </v:shapetype>
                  <v:shape id="Text Box 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E823DC5" w14:textId="1DC7B92D" w:rsidR="00F42FC0" w:rsidRDefault="004C2E29">
                              <w:pPr>
                                <w:pStyle w:val="NoSpacing"/>
                                <w:jc w:val="right"/>
                                <w:rPr>
                                  <w:color w:val="595959" w:themeColor="text1" w:themeTint="A6"/>
                                  <w:sz w:val="28"/>
                                  <w:szCs w:val="28"/>
                                </w:rPr>
                              </w:pPr>
                              <w:r>
                                <w:rPr>
                                  <w:color w:val="595959" w:themeColor="text1" w:themeTint="A6"/>
                                  <w:sz w:val="28"/>
                                  <w:szCs w:val="28"/>
                                </w:rPr>
                                <w:t>J</w:t>
                              </w:r>
                              <w:r w:rsidR="00F42FC0">
                                <w:rPr>
                                  <w:color w:val="595959" w:themeColor="text1" w:themeTint="A6"/>
                                  <w:sz w:val="28"/>
                                  <w:szCs w:val="28"/>
                                </w:rPr>
                                <w:t xml:space="preserve">ohn </w:t>
                              </w:r>
                              <w:r>
                                <w:rPr>
                                  <w:color w:val="595959" w:themeColor="text1" w:themeTint="A6"/>
                                  <w:sz w:val="28"/>
                                  <w:szCs w:val="28"/>
                                </w:rPr>
                                <w:t>James 2219351</w:t>
                              </w:r>
                            </w:p>
                          </w:sdtContent>
                        </w:sdt>
                        <w:p w14:paraId="358866B0" w14:textId="58C939C5" w:rsidR="00F42FC0" w:rsidRDefault="00F26E6C">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4C2E29">
                                <w:rPr>
                                  <w:color w:val="595959" w:themeColor="text1" w:themeTint="A6"/>
                                  <w:sz w:val="18"/>
                                  <w:szCs w:val="18"/>
                                </w:rPr>
                                <w:t>2219351@student.uwtsd.a</w:t>
                              </w:r>
                              <w:r w:rsidR="0049163A">
                                <w:rPr>
                                  <w:color w:val="595959" w:themeColor="text1" w:themeTint="A6"/>
                                  <w:sz w:val="18"/>
                                  <w:szCs w:val="18"/>
                                </w:rPr>
                                <w:t>c</w:t>
                              </w:r>
                              <w:r w:rsidR="004C2E29">
                                <w:rPr>
                                  <w:color w:val="595959" w:themeColor="text1" w:themeTint="A6"/>
                                  <w:sz w:val="18"/>
                                  <w:szCs w:val="18"/>
                                </w:rPr>
                                <w:t>.uk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75E8BFFF" wp14:editId="69B40C07">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0"/>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FC2A64" w14:textId="0E460987" w:rsidR="00F42FC0" w:rsidRDefault="00F42FC0" w:rsidP="00FF7B09">
                                <w:pPr>
                                  <w:pStyle w:val="NoSpacing"/>
                                  <w:jc w:val="both"/>
                                  <w:rPr>
                                    <w:color w:val="156082" w:themeColor="accent1"/>
                                    <w:sz w:val="28"/>
                                    <w:szCs w:val="28"/>
                                  </w:rPr>
                                </w:pPr>
                                <w:r>
                                  <w:rPr>
                                    <w:color w:val="156082" w:themeColor="accent1"/>
                                    <w:sz w:val="28"/>
                                    <w:szCs w:val="28"/>
                                  </w:rPr>
                                  <w:t>Abstract</w:t>
                                </w:r>
                                <w:r w:rsidR="004C2E29">
                                  <w:rPr>
                                    <w:color w:val="156082" w:themeColor="accent1"/>
                                    <w:sz w:val="28"/>
                                    <w:szCs w:val="28"/>
                                  </w:rPr>
                                  <w:t>:</w:t>
                                </w:r>
                              </w:p>
                              <w:p w14:paraId="36A6761F" w14:textId="77777777" w:rsidR="00FF7B09" w:rsidRDefault="00FF7B09" w:rsidP="00FF7B09">
                                <w:pPr>
                                  <w:pStyle w:val="NoSpacing"/>
                                  <w:jc w:val="both"/>
                                  <w:rPr>
                                    <w:color w:val="156082" w:themeColor="accent1"/>
                                    <w:sz w:val="28"/>
                                    <w:szCs w:val="28"/>
                                  </w:rPr>
                                </w:pPr>
                              </w:p>
                              <w:p w14:paraId="7CE1A665" w14:textId="7C78A2FD" w:rsidR="004C2E29" w:rsidRPr="004C2E29" w:rsidRDefault="004C2E29" w:rsidP="00FF7B09">
                                <w:pPr>
                                  <w:pStyle w:val="NoSpacing"/>
                                  <w:jc w:val="both"/>
                                  <w:rPr>
                                    <w:color w:val="156082" w:themeColor="accent1"/>
                                    <w:sz w:val="28"/>
                                    <w:szCs w:val="28"/>
                                  </w:rPr>
                                </w:pPr>
                                <w:r>
                                  <w:rPr>
                                    <w:color w:val="156082" w:themeColor="accent1"/>
                                    <w:sz w:val="28"/>
                                    <w:szCs w:val="28"/>
                                  </w:rPr>
                                  <w:t>A static structural analysis of an assembled M12 bolt and nut</w:t>
                                </w:r>
                                <w:r w:rsidR="00454372">
                                  <w:rPr>
                                    <w:color w:val="156082" w:themeColor="accent1"/>
                                    <w:sz w:val="28"/>
                                    <w:szCs w:val="28"/>
                                  </w:rPr>
                                  <w:t xml:space="preserve"> </w:t>
                                </w:r>
                                <w:r w:rsidR="00FF7B09">
                                  <w:rPr>
                                    <w:color w:val="156082" w:themeColor="accent1"/>
                                    <w:sz w:val="28"/>
                                    <w:szCs w:val="28"/>
                                  </w:rPr>
                                  <w:t>using Ansys software</w:t>
                                </w:r>
                                <w:r w:rsidR="00D463B0">
                                  <w:rPr>
                                    <w:color w:val="156082" w:themeColor="accent1"/>
                                    <w:sz w:val="28"/>
                                    <w:szCs w:val="28"/>
                                  </w:rPr>
                                  <w:t>,</w:t>
                                </w:r>
                                <w:r w:rsidR="00FF7B09">
                                  <w:rPr>
                                    <w:color w:val="156082" w:themeColor="accent1"/>
                                    <w:sz w:val="28"/>
                                    <w:szCs w:val="28"/>
                                  </w:rPr>
                                  <w:t xml:space="preserve"> validated against empirical evidence.</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5E8BFFF" id="Text Box 10"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" filled="f" stroked="f" strokeweight=".5pt">
                    <v:textbox style="mso-fit-shape-to-text:t" inset="126pt,0,54pt,0">
                      <w:txbxContent>
                        <w:p w14:paraId="0DFC2A64" w14:textId="0E460987" w:rsidR="00F42FC0" w:rsidRDefault="00F42FC0" w:rsidP="00FF7B09">
                          <w:pPr>
                            <w:pStyle w:val="NoSpacing"/>
                            <w:jc w:val="both"/>
                            <w:rPr>
                              <w:color w:val="156082" w:themeColor="accent1"/>
                              <w:sz w:val="28"/>
                              <w:szCs w:val="28"/>
                            </w:rPr>
                          </w:pPr>
                          <w:r>
                            <w:rPr>
                              <w:color w:val="156082" w:themeColor="accent1"/>
                              <w:sz w:val="28"/>
                              <w:szCs w:val="28"/>
                            </w:rPr>
                            <w:t>Abstract</w:t>
                          </w:r>
                          <w:r w:rsidR="004C2E29">
                            <w:rPr>
                              <w:color w:val="156082" w:themeColor="accent1"/>
                              <w:sz w:val="28"/>
                              <w:szCs w:val="28"/>
                            </w:rPr>
                            <w:t>:</w:t>
                          </w:r>
                        </w:p>
                        <w:p w14:paraId="36A6761F" w14:textId="77777777" w:rsidR="00FF7B09" w:rsidRDefault="00FF7B09" w:rsidP="00FF7B09">
                          <w:pPr>
                            <w:pStyle w:val="NoSpacing"/>
                            <w:jc w:val="both"/>
                            <w:rPr>
                              <w:color w:val="156082" w:themeColor="accent1"/>
                              <w:sz w:val="28"/>
                              <w:szCs w:val="28"/>
                            </w:rPr>
                          </w:pPr>
                        </w:p>
                        <w:p w14:paraId="7CE1A665" w14:textId="7C78A2FD" w:rsidR="004C2E29" w:rsidRPr="004C2E29" w:rsidRDefault="004C2E29" w:rsidP="00FF7B09">
                          <w:pPr>
                            <w:pStyle w:val="NoSpacing"/>
                            <w:jc w:val="both"/>
                            <w:rPr>
                              <w:color w:val="156082" w:themeColor="accent1"/>
                              <w:sz w:val="28"/>
                              <w:szCs w:val="28"/>
                            </w:rPr>
                          </w:pPr>
                          <w:r>
                            <w:rPr>
                              <w:color w:val="156082" w:themeColor="accent1"/>
                              <w:sz w:val="28"/>
                              <w:szCs w:val="28"/>
                            </w:rPr>
                            <w:t>A static structural analysis of an assembled M12 bolt and nut</w:t>
                          </w:r>
                          <w:r w:rsidR="00454372">
                            <w:rPr>
                              <w:color w:val="156082" w:themeColor="accent1"/>
                              <w:sz w:val="28"/>
                              <w:szCs w:val="28"/>
                            </w:rPr>
                            <w:t xml:space="preserve"> </w:t>
                          </w:r>
                          <w:r w:rsidR="00FF7B09">
                            <w:rPr>
                              <w:color w:val="156082" w:themeColor="accent1"/>
                              <w:sz w:val="28"/>
                              <w:szCs w:val="28"/>
                            </w:rPr>
                            <w:t>using Ansys software</w:t>
                          </w:r>
                          <w:r w:rsidR="00D463B0">
                            <w:rPr>
                              <w:color w:val="156082" w:themeColor="accent1"/>
                              <w:sz w:val="28"/>
                              <w:szCs w:val="28"/>
                            </w:rPr>
                            <w:t>,</w:t>
                          </w:r>
                          <w:r w:rsidR="00FF7B09">
                            <w:rPr>
                              <w:color w:val="156082" w:themeColor="accent1"/>
                              <w:sz w:val="28"/>
                              <w:szCs w:val="28"/>
                            </w:rPr>
                            <w:t xml:space="preserve"> validated against empirical evidence.</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FB228AD" wp14:editId="3341DD7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5080"/>
                    <wp:wrapSquare wrapText="bothSides"/>
                    <wp:docPr id="154" name="Text Box 11"/>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DD0164" w14:textId="28BA54FB" w:rsidR="00F42FC0" w:rsidRDefault="00F26E6C">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C2E29">
                                      <w:rPr>
                                        <w:caps/>
                                        <w:color w:val="156082" w:themeColor="accent1"/>
                                        <w:sz w:val="64"/>
                                        <w:szCs w:val="64"/>
                                      </w:rPr>
                                      <w:t>ACDB5007</w:t>
                                    </w:r>
                                  </w:sdtContent>
                                </w:sdt>
                              </w:p>
                              <w:p w14:paraId="388B14E6" w14:textId="3B4F8B1C" w:rsidR="00F42FC0" w:rsidRDefault="00F26E6C">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4C2E29">
                                      <w:rPr>
                                        <w:color w:val="404040" w:themeColor="text1" w:themeTint="BF"/>
                                        <w:sz w:val="36"/>
                                        <w:szCs w:val="36"/>
                                      </w:rPr>
                                      <w:t>Application of Computer Aided Engineering Processes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FB228AD" id="Text Box 11"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" filled="f" stroked="f" strokeweight=".5pt">
                    <v:textbox inset="126pt,0,54pt,0">
                      <w:txbxContent>
                        <w:p w14:paraId="0BDD0164" w14:textId="28BA54FB" w:rsidR="00F42FC0" w:rsidRDefault="00F26E6C">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C2E29">
                                <w:rPr>
                                  <w:caps/>
                                  <w:color w:val="156082" w:themeColor="accent1"/>
                                  <w:sz w:val="64"/>
                                  <w:szCs w:val="64"/>
                                </w:rPr>
                                <w:t>ACDB5007</w:t>
                              </w:r>
                            </w:sdtContent>
                          </w:sdt>
                        </w:p>
                        <w:p w14:paraId="388B14E6" w14:textId="3B4F8B1C" w:rsidR="00F42FC0" w:rsidRDefault="00F26E6C">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4C2E29">
                                <w:rPr>
                                  <w:color w:val="404040" w:themeColor="text1" w:themeTint="BF"/>
                                  <w:sz w:val="36"/>
                                  <w:szCs w:val="36"/>
                                </w:rPr>
                                <w:t>Application of Computer Aided Engineering Processes</w:t>
                              </w:r>
                            </w:sdtContent>
                          </w:sdt>
                        </w:p>
                      </w:txbxContent>
                    </v:textbox>
                    <w10:wrap type="square" anchorx="page" anchory="page"/>
                  </v:shape>
                </w:pict>
              </mc:Fallback>
            </mc:AlternateContent>
          </w:r>
        </w:p>
        <w:p w14:paraId="0EAFE114" w14:textId="63B8AF39" w:rsidR="00F42FC0" w:rsidRDefault="00F42FC0">
          <w:r>
            <w:br w:type="page"/>
          </w:r>
        </w:p>
      </w:sdtContent>
    </w:sdt>
    <w:sdt>
      <w:sdtPr>
        <w:rPr>
          <w:rFonts w:asciiTheme="minorHAnsi" w:eastAsiaTheme="minorHAnsi" w:hAnsiTheme="minorHAnsi" w:cstheme="minorBidi"/>
          <w:b w:val="0"/>
          <w:bCs w:val="0"/>
          <w:color w:val="auto"/>
          <w:kern w:val="2"/>
          <w:sz w:val="24"/>
          <w:szCs w:val="24"/>
          <w:lang w:val="en-GB"/>
          <w14:ligatures w14:val="standardContextual"/>
        </w:rPr>
        <w:id w:val="-1545130272"/>
        <w:docPartObj>
          <w:docPartGallery w:val="Table of Contents"/>
          <w:docPartUnique/>
        </w:docPartObj>
      </w:sdtPr>
      <w:sdtEndPr>
        <w:rPr>
          <w:rFonts w:eastAsia="Times New Roman" w:cs="Times New Roman"/>
          <w:noProof/>
          <w:kern w:val="0"/>
          <w14:ligatures w14:val="none"/>
        </w:rPr>
      </w:sdtEndPr>
      <w:sdtContent>
        <w:p w14:paraId="406DE7E6" w14:textId="775D50DC" w:rsidR="006B354B" w:rsidRPr="002A0EF6" w:rsidRDefault="006B354B">
          <w:pPr>
            <w:pStyle w:val="TOCHeading"/>
            <w:rPr>
              <w:b w:val="0"/>
              <w:bCs w:val="0"/>
            </w:rPr>
          </w:pPr>
          <w:r w:rsidRPr="002A0EF6">
            <w:rPr>
              <w:b w:val="0"/>
              <w:bCs w:val="0"/>
            </w:rPr>
            <w:t>Table of Contents</w:t>
          </w:r>
        </w:p>
        <w:p w14:paraId="7300B8CA" w14:textId="4D5E487F" w:rsidR="00CF0638" w:rsidRDefault="006B354B">
          <w:pPr>
            <w:pStyle w:val="TOC1"/>
            <w:tabs>
              <w:tab w:val="left" w:pos="720"/>
              <w:tab w:val="right" w:leader="dot" w:pos="9016"/>
            </w:tabs>
            <w:rPr>
              <w:rFonts w:eastAsiaTheme="minorEastAsia" w:cstheme="minorBidi"/>
              <w:b w:val="0"/>
              <w:bCs w:val="0"/>
              <w:i w:val="0"/>
              <w:iCs w:val="0"/>
              <w:noProof/>
              <w:kern w:val="2"/>
              <w14:ligatures w14:val="standardContextual"/>
            </w:rPr>
          </w:pPr>
          <w:r>
            <w:rPr>
              <w:b w:val="0"/>
              <w:bCs w:val="0"/>
            </w:rPr>
            <w:fldChar w:fldCharType="begin"/>
          </w:r>
          <w:r>
            <w:instrText xml:space="preserve"> TOC \o "1-3" \h \z \u </w:instrText>
          </w:r>
          <w:r>
            <w:rPr>
              <w:b w:val="0"/>
              <w:bCs w:val="0"/>
            </w:rPr>
            <w:fldChar w:fldCharType="separate"/>
          </w:r>
          <w:hyperlink w:anchor="_Toc165659816" w:history="1">
            <w:r w:rsidR="00CF0638" w:rsidRPr="00566A34">
              <w:rPr>
                <w:rStyle w:val="Hyperlink"/>
                <w:noProof/>
              </w:rPr>
              <w:t>1.0</w:t>
            </w:r>
            <w:r w:rsidR="00CF0638">
              <w:rPr>
                <w:rFonts w:eastAsiaTheme="minorEastAsia" w:cstheme="minorBidi"/>
                <w:b w:val="0"/>
                <w:bCs w:val="0"/>
                <w:i w:val="0"/>
                <w:iCs w:val="0"/>
                <w:noProof/>
                <w:kern w:val="2"/>
                <w14:ligatures w14:val="standardContextual"/>
              </w:rPr>
              <w:tab/>
            </w:r>
            <w:r w:rsidR="00CF0638" w:rsidRPr="00566A34">
              <w:rPr>
                <w:rStyle w:val="Hyperlink"/>
                <w:noProof/>
              </w:rPr>
              <w:t>Introduction</w:t>
            </w:r>
            <w:r w:rsidR="00CF0638">
              <w:rPr>
                <w:noProof/>
                <w:webHidden/>
              </w:rPr>
              <w:tab/>
            </w:r>
            <w:r w:rsidR="00CF0638">
              <w:rPr>
                <w:noProof/>
                <w:webHidden/>
              </w:rPr>
              <w:fldChar w:fldCharType="begin"/>
            </w:r>
            <w:r w:rsidR="00CF0638">
              <w:rPr>
                <w:noProof/>
                <w:webHidden/>
              </w:rPr>
              <w:instrText xml:space="preserve"> PAGEREF _Toc165659816 \h </w:instrText>
            </w:r>
            <w:r w:rsidR="00CF0638">
              <w:rPr>
                <w:noProof/>
                <w:webHidden/>
              </w:rPr>
            </w:r>
            <w:r w:rsidR="00CF0638">
              <w:rPr>
                <w:noProof/>
                <w:webHidden/>
              </w:rPr>
              <w:fldChar w:fldCharType="separate"/>
            </w:r>
            <w:r w:rsidR="00CF0638">
              <w:rPr>
                <w:noProof/>
                <w:webHidden/>
              </w:rPr>
              <w:t>2</w:t>
            </w:r>
            <w:r w:rsidR="00CF0638">
              <w:rPr>
                <w:noProof/>
                <w:webHidden/>
              </w:rPr>
              <w:fldChar w:fldCharType="end"/>
            </w:r>
          </w:hyperlink>
        </w:p>
        <w:p w14:paraId="7DBE0C33" w14:textId="2E5BF681" w:rsidR="00CF0638" w:rsidRDefault="00CF0638">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165659817" w:history="1">
            <w:r w:rsidRPr="00566A34">
              <w:rPr>
                <w:rStyle w:val="Hyperlink"/>
                <w:noProof/>
              </w:rPr>
              <w:t>1.1</w:t>
            </w:r>
            <w:r>
              <w:rPr>
                <w:rFonts w:eastAsiaTheme="minorEastAsia" w:cstheme="minorBidi"/>
                <w:b w:val="0"/>
                <w:bCs w:val="0"/>
                <w:noProof/>
                <w:kern w:val="2"/>
                <w:sz w:val="24"/>
                <w:szCs w:val="24"/>
                <w14:ligatures w14:val="standardContextual"/>
              </w:rPr>
              <w:tab/>
            </w:r>
            <w:r w:rsidRPr="00566A34">
              <w:rPr>
                <w:rStyle w:val="Hyperlink"/>
                <w:noProof/>
              </w:rPr>
              <w:t>Background and Concepts</w:t>
            </w:r>
            <w:r>
              <w:rPr>
                <w:noProof/>
                <w:webHidden/>
              </w:rPr>
              <w:tab/>
            </w:r>
            <w:r>
              <w:rPr>
                <w:noProof/>
                <w:webHidden/>
              </w:rPr>
              <w:fldChar w:fldCharType="begin"/>
            </w:r>
            <w:r>
              <w:rPr>
                <w:noProof/>
                <w:webHidden/>
              </w:rPr>
              <w:instrText xml:space="preserve"> PAGEREF _Toc165659817 \h </w:instrText>
            </w:r>
            <w:r>
              <w:rPr>
                <w:noProof/>
                <w:webHidden/>
              </w:rPr>
            </w:r>
            <w:r>
              <w:rPr>
                <w:noProof/>
                <w:webHidden/>
              </w:rPr>
              <w:fldChar w:fldCharType="separate"/>
            </w:r>
            <w:r>
              <w:rPr>
                <w:noProof/>
                <w:webHidden/>
              </w:rPr>
              <w:t>2</w:t>
            </w:r>
            <w:r>
              <w:rPr>
                <w:noProof/>
                <w:webHidden/>
              </w:rPr>
              <w:fldChar w:fldCharType="end"/>
            </w:r>
          </w:hyperlink>
        </w:p>
        <w:p w14:paraId="7EE6F33D" w14:textId="1F49A0E1" w:rsidR="00CF0638" w:rsidRDefault="00CF0638">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165659818" w:history="1">
            <w:r w:rsidRPr="00566A34">
              <w:rPr>
                <w:rStyle w:val="Hyperlink"/>
                <w:noProof/>
              </w:rPr>
              <w:t>1.2</w:t>
            </w:r>
            <w:r>
              <w:rPr>
                <w:rFonts w:eastAsiaTheme="minorEastAsia" w:cstheme="minorBidi"/>
                <w:b w:val="0"/>
                <w:bCs w:val="0"/>
                <w:noProof/>
                <w:kern w:val="2"/>
                <w:sz w:val="24"/>
                <w:szCs w:val="24"/>
                <w14:ligatures w14:val="standardContextual"/>
              </w:rPr>
              <w:tab/>
            </w:r>
            <w:r w:rsidRPr="00566A34">
              <w:rPr>
                <w:rStyle w:val="Hyperlink"/>
                <w:noProof/>
              </w:rPr>
              <w:t>Nut and Bolt Assembly Tensile Failure Modes</w:t>
            </w:r>
            <w:r>
              <w:rPr>
                <w:noProof/>
                <w:webHidden/>
              </w:rPr>
              <w:tab/>
            </w:r>
            <w:r>
              <w:rPr>
                <w:noProof/>
                <w:webHidden/>
              </w:rPr>
              <w:fldChar w:fldCharType="begin"/>
            </w:r>
            <w:r>
              <w:rPr>
                <w:noProof/>
                <w:webHidden/>
              </w:rPr>
              <w:instrText xml:space="preserve"> PAGEREF _Toc165659818 \h </w:instrText>
            </w:r>
            <w:r>
              <w:rPr>
                <w:noProof/>
                <w:webHidden/>
              </w:rPr>
            </w:r>
            <w:r>
              <w:rPr>
                <w:noProof/>
                <w:webHidden/>
              </w:rPr>
              <w:fldChar w:fldCharType="separate"/>
            </w:r>
            <w:r>
              <w:rPr>
                <w:noProof/>
                <w:webHidden/>
              </w:rPr>
              <w:t>4</w:t>
            </w:r>
            <w:r>
              <w:rPr>
                <w:noProof/>
                <w:webHidden/>
              </w:rPr>
              <w:fldChar w:fldCharType="end"/>
            </w:r>
          </w:hyperlink>
        </w:p>
        <w:p w14:paraId="7D0E6EF5" w14:textId="0E69EA61" w:rsidR="00CF0638" w:rsidRDefault="00CF0638">
          <w:pPr>
            <w:pStyle w:val="TOC1"/>
            <w:tabs>
              <w:tab w:val="left" w:pos="720"/>
              <w:tab w:val="right" w:leader="dot" w:pos="9016"/>
            </w:tabs>
            <w:rPr>
              <w:rFonts w:eastAsiaTheme="minorEastAsia" w:cstheme="minorBidi"/>
              <w:b w:val="0"/>
              <w:bCs w:val="0"/>
              <w:i w:val="0"/>
              <w:iCs w:val="0"/>
              <w:noProof/>
              <w:kern w:val="2"/>
              <w14:ligatures w14:val="standardContextual"/>
            </w:rPr>
          </w:pPr>
          <w:hyperlink w:anchor="_Toc165659819" w:history="1">
            <w:r w:rsidRPr="00566A34">
              <w:rPr>
                <w:rStyle w:val="Hyperlink"/>
                <w:noProof/>
              </w:rPr>
              <w:t>2.0</w:t>
            </w:r>
            <w:r>
              <w:rPr>
                <w:rFonts w:eastAsiaTheme="minorEastAsia" w:cstheme="minorBidi"/>
                <w:b w:val="0"/>
                <w:bCs w:val="0"/>
                <w:i w:val="0"/>
                <w:iCs w:val="0"/>
                <w:noProof/>
                <w:kern w:val="2"/>
                <w14:ligatures w14:val="standardContextual"/>
              </w:rPr>
              <w:tab/>
            </w:r>
            <w:r w:rsidRPr="00566A34">
              <w:rPr>
                <w:rStyle w:val="Hyperlink"/>
                <w:noProof/>
              </w:rPr>
              <w:t>Boundary Conditions</w:t>
            </w:r>
            <w:r>
              <w:rPr>
                <w:noProof/>
                <w:webHidden/>
              </w:rPr>
              <w:tab/>
            </w:r>
            <w:r>
              <w:rPr>
                <w:noProof/>
                <w:webHidden/>
              </w:rPr>
              <w:fldChar w:fldCharType="begin"/>
            </w:r>
            <w:r>
              <w:rPr>
                <w:noProof/>
                <w:webHidden/>
              </w:rPr>
              <w:instrText xml:space="preserve"> PAGEREF _Toc165659819 \h </w:instrText>
            </w:r>
            <w:r>
              <w:rPr>
                <w:noProof/>
                <w:webHidden/>
              </w:rPr>
            </w:r>
            <w:r>
              <w:rPr>
                <w:noProof/>
                <w:webHidden/>
              </w:rPr>
              <w:fldChar w:fldCharType="separate"/>
            </w:r>
            <w:r>
              <w:rPr>
                <w:noProof/>
                <w:webHidden/>
              </w:rPr>
              <w:t>5</w:t>
            </w:r>
            <w:r>
              <w:rPr>
                <w:noProof/>
                <w:webHidden/>
              </w:rPr>
              <w:fldChar w:fldCharType="end"/>
            </w:r>
          </w:hyperlink>
        </w:p>
        <w:p w14:paraId="2DC39A53" w14:textId="5C8B4615" w:rsidR="00CF0638" w:rsidRDefault="00CF0638">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165659820" w:history="1">
            <w:r w:rsidRPr="00566A34">
              <w:rPr>
                <w:rStyle w:val="Hyperlink"/>
                <w:noProof/>
              </w:rPr>
              <w:t>2.1</w:t>
            </w:r>
            <w:r>
              <w:rPr>
                <w:rFonts w:eastAsiaTheme="minorEastAsia" w:cstheme="minorBidi"/>
                <w:b w:val="0"/>
                <w:bCs w:val="0"/>
                <w:noProof/>
                <w:kern w:val="2"/>
                <w:sz w:val="24"/>
                <w:szCs w:val="24"/>
                <w14:ligatures w14:val="standardContextual"/>
              </w:rPr>
              <w:tab/>
            </w:r>
            <w:r w:rsidRPr="00566A34">
              <w:rPr>
                <w:rStyle w:val="Hyperlink"/>
                <w:noProof/>
              </w:rPr>
              <w:t>Overview</w:t>
            </w:r>
            <w:r>
              <w:rPr>
                <w:noProof/>
                <w:webHidden/>
              </w:rPr>
              <w:tab/>
            </w:r>
            <w:r>
              <w:rPr>
                <w:noProof/>
                <w:webHidden/>
              </w:rPr>
              <w:fldChar w:fldCharType="begin"/>
            </w:r>
            <w:r>
              <w:rPr>
                <w:noProof/>
                <w:webHidden/>
              </w:rPr>
              <w:instrText xml:space="preserve"> PAGEREF _Toc165659820 \h </w:instrText>
            </w:r>
            <w:r>
              <w:rPr>
                <w:noProof/>
                <w:webHidden/>
              </w:rPr>
            </w:r>
            <w:r>
              <w:rPr>
                <w:noProof/>
                <w:webHidden/>
              </w:rPr>
              <w:fldChar w:fldCharType="separate"/>
            </w:r>
            <w:r>
              <w:rPr>
                <w:noProof/>
                <w:webHidden/>
              </w:rPr>
              <w:t>5</w:t>
            </w:r>
            <w:r>
              <w:rPr>
                <w:noProof/>
                <w:webHidden/>
              </w:rPr>
              <w:fldChar w:fldCharType="end"/>
            </w:r>
          </w:hyperlink>
        </w:p>
        <w:p w14:paraId="44043C97" w14:textId="1F164DA0" w:rsidR="00CF0638" w:rsidRDefault="00CF0638">
          <w:pPr>
            <w:pStyle w:val="TOC1"/>
            <w:tabs>
              <w:tab w:val="left" w:pos="720"/>
              <w:tab w:val="right" w:leader="dot" w:pos="9016"/>
            </w:tabs>
            <w:rPr>
              <w:rFonts w:eastAsiaTheme="minorEastAsia" w:cstheme="minorBidi"/>
              <w:b w:val="0"/>
              <w:bCs w:val="0"/>
              <w:i w:val="0"/>
              <w:iCs w:val="0"/>
              <w:noProof/>
              <w:kern w:val="2"/>
              <w14:ligatures w14:val="standardContextual"/>
            </w:rPr>
          </w:pPr>
          <w:hyperlink w:anchor="_Toc165659821" w:history="1">
            <w:r w:rsidRPr="00566A34">
              <w:rPr>
                <w:rStyle w:val="Hyperlink"/>
                <w:noProof/>
              </w:rPr>
              <w:t>3.0</w:t>
            </w:r>
            <w:r>
              <w:rPr>
                <w:rFonts w:eastAsiaTheme="minorEastAsia" w:cstheme="minorBidi"/>
                <w:b w:val="0"/>
                <w:bCs w:val="0"/>
                <w:i w:val="0"/>
                <w:iCs w:val="0"/>
                <w:noProof/>
                <w:kern w:val="2"/>
                <w14:ligatures w14:val="standardContextual"/>
              </w:rPr>
              <w:tab/>
            </w:r>
            <w:r w:rsidRPr="00566A34">
              <w:rPr>
                <w:rStyle w:val="Hyperlink"/>
                <w:noProof/>
              </w:rPr>
              <w:t>Ansys Modelling &amp; Observations</w:t>
            </w:r>
            <w:r>
              <w:rPr>
                <w:noProof/>
                <w:webHidden/>
              </w:rPr>
              <w:tab/>
            </w:r>
            <w:r>
              <w:rPr>
                <w:noProof/>
                <w:webHidden/>
              </w:rPr>
              <w:fldChar w:fldCharType="begin"/>
            </w:r>
            <w:r>
              <w:rPr>
                <w:noProof/>
                <w:webHidden/>
              </w:rPr>
              <w:instrText xml:space="preserve"> PAGEREF _Toc165659821 \h </w:instrText>
            </w:r>
            <w:r>
              <w:rPr>
                <w:noProof/>
                <w:webHidden/>
              </w:rPr>
            </w:r>
            <w:r>
              <w:rPr>
                <w:noProof/>
                <w:webHidden/>
              </w:rPr>
              <w:fldChar w:fldCharType="separate"/>
            </w:r>
            <w:r>
              <w:rPr>
                <w:noProof/>
                <w:webHidden/>
              </w:rPr>
              <w:t>7</w:t>
            </w:r>
            <w:r>
              <w:rPr>
                <w:noProof/>
                <w:webHidden/>
              </w:rPr>
              <w:fldChar w:fldCharType="end"/>
            </w:r>
          </w:hyperlink>
        </w:p>
        <w:p w14:paraId="71954FE8" w14:textId="6139C468" w:rsidR="00CF0638" w:rsidRDefault="00CF0638">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165659822" w:history="1">
            <w:r w:rsidRPr="00566A34">
              <w:rPr>
                <w:rStyle w:val="Hyperlink"/>
                <w:noProof/>
              </w:rPr>
              <w:t>3.1</w:t>
            </w:r>
            <w:r>
              <w:rPr>
                <w:rFonts w:eastAsiaTheme="minorEastAsia" w:cstheme="minorBidi"/>
                <w:b w:val="0"/>
                <w:bCs w:val="0"/>
                <w:noProof/>
                <w:kern w:val="2"/>
                <w:sz w:val="24"/>
                <w:szCs w:val="24"/>
                <w14:ligatures w14:val="standardContextual"/>
              </w:rPr>
              <w:tab/>
            </w:r>
            <w:r w:rsidRPr="00566A34">
              <w:rPr>
                <w:rStyle w:val="Hyperlink"/>
                <w:noProof/>
              </w:rPr>
              <w:t>Overview</w:t>
            </w:r>
            <w:r>
              <w:rPr>
                <w:noProof/>
                <w:webHidden/>
              </w:rPr>
              <w:tab/>
            </w:r>
            <w:r>
              <w:rPr>
                <w:noProof/>
                <w:webHidden/>
              </w:rPr>
              <w:fldChar w:fldCharType="begin"/>
            </w:r>
            <w:r>
              <w:rPr>
                <w:noProof/>
                <w:webHidden/>
              </w:rPr>
              <w:instrText xml:space="preserve"> PAGEREF _Toc165659822 \h </w:instrText>
            </w:r>
            <w:r>
              <w:rPr>
                <w:noProof/>
                <w:webHidden/>
              </w:rPr>
            </w:r>
            <w:r>
              <w:rPr>
                <w:noProof/>
                <w:webHidden/>
              </w:rPr>
              <w:fldChar w:fldCharType="separate"/>
            </w:r>
            <w:r>
              <w:rPr>
                <w:noProof/>
                <w:webHidden/>
              </w:rPr>
              <w:t>7</w:t>
            </w:r>
            <w:r>
              <w:rPr>
                <w:noProof/>
                <w:webHidden/>
              </w:rPr>
              <w:fldChar w:fldCharType="end"/>
            </w:r>
          </w:hyperlink>
        </w:p>
        <w:p w14:paraId="08277C6F" w14:textId="59DC4BB9" w:rsidR="00CF0638" w:rsidRDefault="00CF0638">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165659823" w:history="1">
            <w:r w:rsidRPr="00566A34">
              <w:rPr>
                <w:rStyle w:val="Hyperlink"/>
                <w:noProof/>
              </w:rPr>
              <w:t>3.2</w:t>
            </w:r>
            <w:r>
              <w:rPr>
                <w:rFonts w:eastAsiaTheme="minorEastAsia" w:cstheme="minorBidi"/>
                <w:b w:val="0"/>
                <w:bCs w:val="0"/>
                <w:noProof/>
                <w:kern w:val="2"/>
                <w:sz w:val="24"/>
                <w:szCs w:val="24"/>
                <w14:ligatures w14:val="standardContextual"/>
              </w:rPr>
              <w:tab/>
            </w:r>
            <w:r w:rsidRPr="00566A34">
              <w:rPr>
                <w:rStyle w:val="Hyperlink"/>
                <w:noProof/>
              </w:rPr>
              <w:t>Deformation</w:t>
            </w:r>
            <w:r>
              <w:rPr>
                <w:noProof/>
                <w:webHidden/>
              </w:rPr>
              <w:tab/>
            </w:r>
            <w:r>
              <w:rPr>
                <w:noProof/>
                <w:webHidden/>
              </w:rPr>
              <w:fldChar w:fldCharType="begin"/>
            </w:r>
            <w:r>
              <w:rPr>
                <w:noProof/>
                <w:webHidden/>
              </w:rPr>
              <w:instrText xml:space="preserve"> PAGEREF _Toc165659823 \h </w:instrText>
            </w:r>
            <w:r>
              <w:rPr>
                <w:noProof/>
                <w:webHidden/>
              </w:rPr>
            </w:r>
            <w:r>
              <w:rPr>
                <w:noProof/>
                <w:webHidden/>
              </w:rPr>
              <w:fldChar w:fldCharType="separate"/>
            </w:r>
            <w:r>
              <w:rPr>
                <w:noProof/>
                <w:webHidden/>
              </w:rPr>
              <w:t>8</w:t>
            </w:r>
            <w:r>
              <w:rPr>
                <w:noProof/>
                <w:webHidden/>
              </w:rPr>
              <w:fldChar w:fldCharType="end"/>
            </w:r>
          </w:hyperlink>
        </w:p>
        <w:p w14:paraId="6DDD5941" w14:textId="72B08655" w:rsidR="00CF0638" w:rsidRDefault="00CF0638">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165659824" w:history="1">
            <w:r w:rsidRPr="00566A34">
              <w:rPr>
                <w:rStyle w:val="Hyperlink"/>
                <w:noProof/>
              </w:rPr>
              <w:t>3.3</w:t>
            </w:r>
            <w:r>
              <w:rPr>
                <w:rFonts w:eastAsiaTheme="minorEastAsia" w:cstheme="minorBidi"/>
                <w:b w:val="0"/>
                <w:bCs w:val="0"/>
                <w:noProof/>
                <w:kern w:val="2"/>
                <w:sz w:val="24"/>
                <w:szCs w:val="24"/>
                <w14:ligatures w14:val="standardContextual"/>
              </w:rPr>
              <w:tab/>
            </w:r>
            <w:r w:rsidRPr="00566A34">
              <w:rPr>
                <w:rStyle w:val="Hyperlink"/>
                <w:noProof/>
              </w:rPr>
              <w:t>Maximum Principle Elastic Strain</w:t>
            </w:r>
            <w:r>
              <w:rPr>
                <w:noProof/>
                <w:webHidden/>
              </w:rPr>
              <w:tab/>
            </w:r>
            <w:r>
              <w:rPr>
                <w:noProof/>
                <w:webHidden/>
              </w:rPr>
              <w:fldChar w:fldCharType="begin"/>
            </w:r>
            <w:r>
              <w:rPr>
                <w:noProof/>
                <w:webHidden/>
              </w:rPr>
              <w:instrText xml:space="preserve"> PAGEREF _Toc165659824 \h </w:instrText>
            </w:r>
            <w:r>
              <w:rPr>
                <w:noProof/>
                <w:webHidden/>
              </w:rPr>
            </w:r>
            <w:r>
              <w:rPr>
                <w:noProof/>
                <w:webHidden/>
              </w:rPr>
              <w:fldChar w:fldCharType="separate"/>
            </w:r>
            <w:r>
              <w:rPr>
                <w:noProof/>
                <w:webHidden/>
              </w:rPr>
              <w:t>9</w:t>
            </w:r>
            <w:r>
              <w:rPr>
                <w:noProof/>
                <w:webHidden/>
              </w:rPr>
              <w:fldChar w:fldCharType="end"/>
            </w:r>
          </w:hyperlink>
        </w:p>
        <w:p w14:paraId="5FB615E3" w14:textId="66DB1DFA" w:rsidR="00CF0638" w:rsidRDefault="00CF0638">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165659825" w:history="1">
            <w:r w:rsidRPr="00566A34">
              <w:rPr>
                <w:rStyle w:val="Hyperlink"/>
                <w:noProof/>
              </w:rPr>
              <w:t>3.4</w:t>
            </w:r>
            <w:r>
              <w:rPr>
                <w:rFonts w:eastAsiaTheme="minorEastAsia" w:cstheme="minorBidi"/>
                <w:b w:val="0"/>
                <w:bCs w:val="0"/>
                <w:noProof/>
                <w:kern w:val="2"/>
                <w:sz w:val="24"/>
                <w:szCs w:val="24"/>
                <w14:ligatures w14:val="standardContextual"/>
              </w:rPr>
              <w:tab/>
            </w:r>
            <w:r w:rsidRPr="00566A34">
              <w:rPr>
                <w:rStyle w:val="Hyperlink"/>
                <w:noProof/>
              </w:rPr>
              <w:t>Meshing of the Nut and Bolt Assembly</w:t>
            </w:r>
            <w:r>
              <w:rPr>
                <w:noProof/>
                <w:webHidden/>
              </w:rPr>
              <w:tab/>
            </w:r>
            <w:r>
              <w:rPr>
                <w:noProof/>
                <w:webHidden/>
              </w:rPr>
              <w:fldChar w:fldCharType="begin"/>
            </w:r>
            <w:r>
              <w:rPr>
                <w:noProof/>
                <w:webHidden/>
              </w:rPr>
              <w:instrText xml:space="preserve"> PAGEREF _Toc165659825 \h </w:instrText>
            </w:r>
            <w:r>
              <w:rPr>
                <w:noProof/>
                <w:webHidden/>
              </w:rPr>
            </w:r>
            <w:r>
              <w:rPr>
                <w:noProof/>
                <w:webHidden/>
              </w:rPr>
              <w:fldChar w:fldCharType="separate"/>
            </w:r>
            <w:r>
              <w:rPr>
                <w:noProof/>
                <w:webHidden/>
              </w:rPr>
              <w:t>10</w:t>
            </w:r>
            <w:r>
              <w:rPr>
                <w:noProof/>
                <w:webHidden/>
              </w:rPr>
              <w:fldChar w:fldCharType="end"/>
            </w:r>
          </w:hyperlink>
        </w:p>
        <w:p w14:paraId="6772884B" w14:textId="589A112A" w:rsidR="00CF0638" w:rsidRDefault="00CF0638">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165659826" w:history="1">
            <w:r w:rsidRPr="00566A34">
              <w:rPr>
                <w:rStyle w:val="Hyperlink"/>
                <w:noProof/>
              </w:rPr>
              <w:t>3.5</w:t>
            </w:r>
            <w:r>
              <w:rPr>
                <w:rFonts w:eastAsiaTheme="minorEastAsia" w:cstheme="minorBidi"/>
                <w:b w:val="0"/>
                <w:bCs w:val="0"/>
                <w:noProof/>
                <w:kern w:val="2"/>
                <w:sz w:val="24"/>
                <w:szCs w:val="24"/>
                <w14:ligatures w14:val="standardContextual"/>
              </w:rPr>
              <w:tab/>
            </w:r>
            <w:r w:rsidRPr="00566A34">
              <w:rPr>
                <w:rStyle w:val="Hyperlink"/>
                <w:noProof/>
              </w:rPr>
              <w:t>Mesh Size</w:t>
            </w:r>
            <w:r>
              <w:rPr>
                <w:noProof/>
                <w:webHidden/>
              </w:rPr>
              <w:tab/>
            </w:r>
            <w:r>
              <w:rPr>
                <w:noProof/>
                <w:webHidden/>
              </w:rPr>
              <w:fldChar w:fldCharType="begin"/>
            </w:r>
            <w:r>
              <w:rPr>
                <w:noProof/>
                <w:webHidden/>
              </w:rPr>
              <w:instrText xml:space="preserve"> PAGEREF _Toc165659826 \h </w:instrText>
            </w:r>
            <w:r>
              <w:rPr>
                <w:noProof/>
                <w:webHidden/>
              </w:rPr>
            </w:r>
            <w:r>
              <w:rPr>
                <w:noProof/>
                <w:webHidden/>
              </w:rPr>
              <w:fldChar w:fldCharType="separate"/>
            </w:r>
            <w:r>
              <w:rPr>
                <w:noProof/>
                <w:webHidden/>
              </w:rPr>
              <w:t>10</w:t>
            </w:r>
            <w:r>
              <w:rPr>
                <w:noProof/>
                <w:webHidden/>
              </w:rPr>
              <w:fldChar w:fldCharType="end"/>
            </w:r>
          </w:hyperlink>
        </w:p>
        <w:p w14:paraId="2FE3957D" w14:textId="5FF081E0" w:rsidR="00CF0638" w:rsidRDefault="00CF0638">
          <w:pPr>
            <w:pStyle w:val="TOC1"/>
            <w:tabs>
              <w:tab w:val="left" w:pos="720"/>
              <w:tab w:val="right" w:leader="dot" w:pos="9016"/>
            </w:tabs>
            <w:rPr>
              <w:rFonts w:eastAsiaTheme="minorEastAsia" w:cstheme="minorBidi"/>
              <w:b w:val="0"/>
              <w:bCs w:val="0"/>
              <w:i w:val="0"/>
              <w:iCs w:val="0"/>
              <w:noProof/>
              <w:kern w:val="2"/>
              <w14:ligatures w14:val="standardContextual"/>
            </w:rPr>
          </w:pPr>
          <w:hyperlink w:anchor="_Toc165659827" w:history="1">
            <w:r w:rsidRPr="00566A34">
              <w:rPr>
                <w:rStyle w:val="Hyperlink"/>
                <w:noProof/>
              </w:rPr>
              <w:t>4.0</w:t>
            </w:r>
            <w:r>
              <w:rPr>
                <w:rFonts w:eastAsiaTheme="minorEastAsia" w:cstheme="minorBidi"/>
                <w:b w:val="0"/>
                <w:bCs w:val="0"/>
                <w:i w:val="0"/>
                <w:iCs w:val="0"/>
                <w:noProof/>
                <w:kern w:val="2"/>
                <w14:ligatures w14:val="standardContextual"/>
              </w:rPr>
              <w:tab/>
            </w:r>
            <w:r w:rsidRPr="00566A34">
              <w:rPr>
                <w:rStyle w:val="Hyperlink"/>
                <w:noProof/>
              </w:rPr>
              <w:t>Validation</w:t>
            </w:r>
            <w:r>
              <w:rPr>
                <w:noProof/>
                <w:webHidden/>
              </w:rPr>
              <w:tab/>
            </w:r>
            <w:r>
              <w:rPr>
                <w:noProof/>
                <w:webHidden/>
              </w:rPr>
              <w:fldChar w:fldCharType="begin"/>
            </w:r>
            <w:r>
              <w:rPr>
                <w:noProof/>
                <w:webHidden/>
              </w:rPr>
              <w:instrText xml:space="preserve"> PAGEREF _Toc165659827 \h </w:instrText>
            </w:r>
            <w:r>
              <w:rPr>
                <w:noProof/>
                <w:webHidden/>
              </w:rPr>
            </w:r>
            <w:r>
              <w:rPr>
                <w:noProof/>
                <w:webHidden/>
              </w:rPr>
              <w:fldChar w:fldCharType="separate"/>
            </w:r>
            <w:r>
              <w:rPr>
                <w:noProof/>
                <w:webHidden/>
              </w:rPr>
              <w:t>10</w:t>
            </w:r>
            <w:r>
              <w:rPr>
                <w:noProof/>
                <w:webHidden/>
              </w:rPr>
              <w:fldChar w:fldCharType="end"/>
            </w:r>
          </w:hyperlink>
        </w:p>
        <w:p w14:paraId="48EAB9FF" w14:textId="0E8F99D3" w:rsidR="00CF0638" w:rsidRDefault="00CF0638">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165659828" w:history="1">
            <w:r w:rsidRPr="00566A34">
              <w:rPr>
                <w:rStyle w:val="Hyperlink"/>
                <w:noProof/>
              </w:rPr>
              <w:t>4.1</w:t>
            </w:r>
            <w:r>
              <w:rPr>
                <w:rFonts w:eastAsiaTheme="minorEastAsia" w:cstheme="minorBidi"/>
                <w:b w:val="0"/>
                <w:bCs w:val="0"/>
                <w:noProof/>
                <w:kern w:val="2"/>
                <w:sz w:val="24"/>
                <w:szCs w:val="24"/>
                <w14:ligatures w14:val="standardContextual"/>
              </w:rPr>
              <w:tab/>
            </w:r>
            <w:r w:rsidRPr="00566A34">
              <w:rPr>
                <w:rStyle w:val="Hyperlink"/>
                <w:noProof/>
              </w:rPr>
              <w:t>Validation Overview</w:t>
            </w:r>
            <w:r>
              <w:rPr>
                <w:noProof/>
                <w:webHidden/>
              </w:rPr>
              <w:tab/>
            </w:r>
            <w:r>
              <w:rPr>
                <w:noProof/>
                <w:webHidden/>
              </w:rPr>
              <w:fldChar w:fldCharType="begin"/>
            </w:r>
            <w:r>
              <w:rPr>
                <w:noProof/>
                <w:webHidden/>
              </w:rPr>
              <w:instrText xml:space="preserve"> PAGEREF _Toc165659828 \h </w:instrText>
            </w:r>
            <w:r>
              <w:rPr>
                <w:noProof/>
                <w:webHidden/>
              </w:rPr>
            </w:r>
            <w:r>
              <w:rPr>
                <w:noProof/>
                <w:webHidden/>
              </w:rPr>
              <w:fldChar w:fldCharType="separate"/>
            </w:r>
            <w:r>
              <w:rPr>
                <w:noProof/>
                <w:webHidden/>
              </w:rPr>
              <w:t>10</w:t>
            </w:r>
            <w:r>
              <w:rPr>
                <w:noProof/>
                <w:webHidden/>
              </w:rPr>
              <w:fldChar w:fldCharType="end"/>
            </w:r>
          </w:hyperlink>
        </w:p>
        <w:p w14:paraId="6FEE4074" w14:textId="3A2FA77B" w:rsidR="00CF0638" w:rsidRDefault="00CF0638">
          <w:pPr>
            <w:pStyle w:val="TOC1"/>
            <w:tabs>
              <w:tab w:val="left" w:pos="720"/>
              <w:tab w:val="right" w:leader="dot" w:pos="9016"/>
            </w:tabs>
            <w:rPr>
              <w:rFonts w:eastAsiaTheme="minorEastAsia" w:cstheme="minorBidi"/>
              <w:b w:val="0"/>
              <w:bCs w:val="0"/>
              <w:i w:val="0"/>
              <w:iCs w:val="0"/>
              <w:noProof/>
              <w:kern w:val="2"/>
              <w14:ligatures w14:val="standardContextual"/>
            </w:rPr>
          </w:pPr>
          <w:hyperlink w:anchor="_Toc165659829" w:history="1">
            <w:r w:rsidRPr="00566A34">
              <w:rPr>
                <w:rStyle w:val="Hyperlink"/>
                <w:noProof/>
              </w:rPr>
              <w:t>5.0</w:t>
            </w:r>
            <w:r>
              <w:rPr>
                <w:rFonts w:eastAsiaTheme="minorEastAsia" w:cstheme="minorBidi"/>
                <w:b w:val="0"/>
                <w:bCs w:val="0"/>
                <w:i w:val="0"/>
                <w:iCs w:val="0"/>
                <w:noProof/>
                <w:kern w:val="2"/>
                <w14:ligatures w14:val="standardContextual"/>
              </w:rPr>
              <w:tab/>
            </w:r>
            <w:r w:rsidRPr="00566A34">
              <w:rPr>
                <w:rStyle w:val="Hyperlink"/>
                <w:noProof/>
              </w:rPr>
              <w:t>Conclusion</w:t>
            </w:r>
            <w:r>
              <w:rPr>
                <w:noProof/>
                <w:webHidden/>
              </w:rPr>
              <w:tab/>
            </w:r>
            <w:r>
              <w:rPr>
                <w:noProof/>
                <w:webHidden/>
              </w:rPr>
              <w:fldChar w:fldCharType="begin"/>
            </w:r>
            <w:r>
              <w:rPr>
                <w:noProof/>
                <w:webHidden/>
              </w:rPr>
              <w:instrText xml:space="preserve"> PAGEREF _Toc165659829 \h </w:instrText>
            </w:r>
            <w:r>
              <w:rPr>
                <w:noProof/>
                <w:webHidden/>
              </w:rPr>
            </w:r>
            <w:r>
              <w:rPr>
                <w:noProof/>
                <w:webHidden/>
              </w:rPr>
              <w:fldChar w:fldCharType="separate"/>
            </w:r>
            <w:r>
              <w:rPr>
                <w:noProof/>
                <w:webHidden/>
              </w:rPr>
              <w:t>12</w:t>
            </w:r>
            <w:r>
              <w:rPr>
                <w:noProof/>
                <w:webHidden/>
              </w:rPr>
              <w:fldChar w:fldCharType="end"/>
            </w:r>
          </w:hyperlink>
        </w:p>
        <w:p w14:paraId="222B93A9" w14:textId="7E29798D" w:rsidR="00CF0638" w:rsidRDefault="00CF0638">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165659830" w:history="1">
            <w:r w:rsidRPr="00566A34">
              <w:rPr>
                <w:rStyle w:val="Hyperlink"/>
                <w:noProof/>
              </w:rPr>
              <w:t>5.1</w:t>
            </w:r>
            <w:r>
              <w:rPr>
                <w:rFonts w:eastAsiaTheme="minorEastAsia" w:cstheme="minorBidi"/>
                <w:b w:val="0"/>
                <w:bCs w:val="0"/>
                <w:noProof/>
                <w:kern w:val="2"/>
                <w:sz w:val="24"/>
                <w:szCs w:val="24"/>
                <w14:ligatures w14:val="standardContextual"/>
              </w:rPr>
              <w:tab/>
            </w:r>
            <w:r w:rsidRPr="00566A34">
              <w:rPr>
                <w:rStyle w:val="Hyperlink"/>
                <w:noProof/>
              </w:rPr>
              <w:t>Limitations of Computer Aided Modelling</w:t>
            </w:r>
            <w:r>
              <w:rPr>
                <w:noProof/>
                <w:webHidden/>
              </w:rPr>
              <w:tab/>
            </w:r>
            <w:r>
              <w:rPr>
                <w:noProof/>
                <w:webHidden/>
              </w:rPr>
              <w:fldChar w:fldCharType="begin"/>
            </w:r>
            <w:r>
              <w:rPr>
                <w:noProof/>
                <w:webHidden/>
              </w:rPr>
              <w:instrText xml:space="preserve"> PAGEREF _Toc165659830 \h </w:instrText>
            </w:r>
            <w:r>
              <w:rPr>
                <w:noProof/>
                <w:webHidden/>
              </w:rPr>
            </w:r>
            <w:r>
              <w:rPr>
                <w:noProof/>
                <w:webHidden/>
              </w:rPr>
              <w:fldChar w:fldCharType="separate"/>
            </w:r>
            <w:r>
              <w:rPr>
                <w:noProof/>
                <w:webHidden/>
              </w:rPr>
              <w:t>12</w:t>
            </w:r>
            <w:r>
              <w:rPr>
                <w:noProof/>
                <w:webHidden/>
              </w:rPr>
              <w:fldChar w:fldCharType="end"/>
            </w:r>
          </w:hyperlink>
        </w:p>
        <w:p w14:paraId="7CCC750F" w14:textId="629778BF" w:rsidR="00CF0638" w:rsidRDefault="00CF0638">
          <w:pPr>
            <w:pStyle w:val="TOC1"/>
            <w:tabs>
              <w:tab w:val="right" w:leader="dot" w:pos="9016"/>
            </w:tabs>
            <w:rPr>
              <w:rFonts w:eastAsiaTheme="minorEastAsia" w:cstheme="minorBidi"/>
              <w:b w:val="0"/>
              <w:bCs w:val="0"/>
              <w:i w:val="0"/>
              <w:iCs w:val="0"/>
              <w:noProof/>
              <w:kern w:val="2"/>
              <w14:ligatures w14:val="standardContextual"/>
            </w:rPr>
          </w:pPr>
          <w:hyperlink w:anchor="_Toc165659831" w:history="1">
            <w:r w:rsidRPr="00566A34">
              <w:rPr>
                <w:rStyle w:val="Hyperlink"/>
                <w:noProof/>
              </w:rPr>
              <w:t>Bibliography</w:t>
            </w:r>
            <w:r>
              <w:rPr>
                <w:noProof/>
                <w:webHidden/>
              </w:rPr>
              <w:tab/>
            </w:r>
            <w:r>
              <w:rPr>
                <w:noProof/>
                <w:webHidden/>
              </w:rPr>
              <w:fldChar w:fldCharType="begin"/>
            </w:r>
            <w:r>
              <w:rPr>
                <w:noProof/>
                <w:webHidden/>
              </w:rPr>
              <w:instrText xml:space="preserve"> PAGEREF _Toc165659831 \h </w:instrText>
            </w:r>
            <w:r>
              <w:rPr>
                <w:noProof/>
                <w:webHidden/>
              </w:rPr>
            </w:r>
            <w:r>
              <w:rPr>
                <w:noProof/>
                <w:webHidden/>
              </w:rPr>
              <w:fldChar w:fldCharType="separate"/>
            </w:r>
            <w:r>
              <w:rPr>
                <w:noProof/>
                <w:webHidden/>
              </w:rPr>
              <w:t>13</w:t>
            </w:r>
            <w:r>
              <w:rPr>
                <w:noProof/>
                <w:webHidden/>
              </w:rPr>
              <w:fldChar w:fldCharType="end"/>
            </w:r>
          </w:hyperlink>
        </w:p>
        <w:p w14:paraId="4AB3C945" w14:textId="48FF8CDE" w:rsidR="00CF0638" w:rsidRDefault="00CF0638">
          <w:pPr>
            <w:pStyle w:val="TOC1"/>
            <w:tabs>
              <w:tab w:val="right" w:leader="dot" w:pos="9016"/>
            </w:tabs>
            <w:rPr>
              <w:rFonts w:eastAsiaTheme="minorEastAsia" w:cstheme="minorBidi"/>
              <w:b w:val="0"/>
              <w:bCs w:val="0"/>
              <w:i w:val="0"/>
              <w:iCs w:val="0"/>
              <w:noProof/>
              <w:kern w:val="2"/>
              <w14:ligatures w14:val="standardContextual"/>
            </w:rPr>
          </w:pPr>
          <w:hyperlink w:anchor="_Toc165659832" w:history="1">
            <w:r w:rsidRPr="00566A34">
              <w:rPr>
                <w:rStyle w:val="Hyperlink"/>
                <w:noProof/>
              </w:rPr>
              <w:t>Annex A</w:t>
            </w:r>
            <w:r>
              <w:rPr>
                <w:noProof/>
                <w:webHidden/>
              </w:rPr>
              <w:tab/>
            </w:r>
            <w:r>
              <w:rPr>
                <w:noProof/>
                <w:webHidden/>
              </w:rPr>
              <w:fldChar w:fldCharType="begin"/>
            </w:r>
            <w:r>
              <w:rPr>
                <w:noProof/>
                <w:webHidden/>
              </w:rPr>
              <w:instrText xml:space="preserve"> PAGEREF _Toc165659832 \h </w:instrText>
            </w:r>
            <w:r>
              <w:rPr>
                <w:noProof/>
                <w:webHidden/>
              </w:rPr>
            </w:r>
            <w:r>
              <w:rPr>
                <w:noProof/>
                <w:webHidden/>
              </w:rPr>
              <w:fldChar w:fldCharType="separate"/>
            </w:r>
            <w:r>
              <w:rPr>
                <w:noProof/>
                <w:webHidden/>
              </w:rPr>
              <w:t>14</w:t>
            </w:r>
            <w:r>
              <w:rPr>
                <w:noProof/>
                <w:webHidden/>
              </w:rPr>
              <w:fldChar w:fldCharType="end"/>
            </w:r>
          </w:hyperlink>
        </w:p>
        <w:p w14:paraId="536640AA" w14:textId="6E3D2977" w:rsidR="006B354B" w:rsidRDefault="006B354B">
          <w:r>
            <w:rPr>
              <w:b/>
              <w:bCs/>
              <w:noProof/>
            </w:rPr>
            <w:fldChar w:fldCharType="end"/>
          </w:r>
        </w:p>
      </w:sdtContent>
    </w:sdt>
    <w:p w14:paraId="0BFDEDFF" w14:textId="68C1F6FE" w:rsidR="0034288D" w:rsidRPr="00AC1B84" w:rsidRDefault="00AC1B84" w:rsidP="00AC1B84">
      <w:pPr>
        <w:rPr>
          <w:rFonts w:asciiTheme="majorHAnsi" w:eastAsiaTheme="majorEastAsia" w:hAnsiTheme="majorHAnsi" w:cstheme="majorBidi"/>
          <w:color w:val="0F4761" w:themeColor="accent1" w:themeShade="BF"/>
          <w:sz w:val="40"/>
          <w:szCs w:val="40"/>
        </w:rPr>
      </w:pPr>
      <w:r>
        <w:br w:type="page"/>
      </w:r>
    </w:p>
    <w:p w14:paraId="7B9B7697" w14:textId="15F13188" w:rsidR="001B05E2" w:rsidRDefault="00FC6311" w:rsidP="00480B03">
      <w:pPr>
        <w:pStyle w:val="Heading1"/>
        <w:spacing w:before="240" w:after="240"/>
      </w:pPr>
      <w:bookmarkStart w:id="0" w:name="_Toc165659816"/>
      <w:r>
        <w:t>1.0</w:t>
      </w:r>
      <w:r>
        <w:tab/>
      </w:r>
      <w:r w:rsidR="004C2E29">
        <w:t>Introduction</w:t>
      </w:r>
      <w:bookmarkEnd w:id="0"/>
    </w:p>
    <w:p w14:paraId="4A2F78F5" w14:textId="2AE525F4" w:rsidR="00462C5A" w:rsidRPr="00462C5A" w:rsidRDefault="00A73281" w:rsidP="00480B03">
      <w:pPr>
        <w:pStyle w:val="Heading2"/>
        <w:spacing w:before="240" w:after="240"/>
      </w:pPr>
      <w:bookmarkStart w:id="1" w:name="_Toc165659817"/>
      <w:r>
        <w:t>1.1</w:t>
      </w:r>
      <w:r>
        <w:tab/>
      </w:r>
      <w:r w:rsidR="00462C5A">
        <w:t xml:space="preserve">Background </w:t>
      </w:r>
      <w:r>
        <w:t>and Concepts</w:t>
      </w:r>
      <w:bookmarkEnd w:id="1"/>
    </w:p>
    <w:p w14:paraId="32C07AE7" w14:textId="77777777" w:rsidR="0079350A" w:rsidRDefault="00D1263E" w:rsidP="001749D6">
      <w:pPr>
        <w:spacing w:before="120" w:after="120"/>
      </w:pPr>
      <w:r>
        <w:t>1.1</w:t>
      </w:r>
      <w:r w:rsidR="000B518C">
        <w:t>.1</w:t>
      </w:r>
      <w:r w:rsidR="000B518C">
        <w:tab/>
      </w:r>
      <w:r w:rsidR="00EB282B">
        <w:t>T</w:t>
      </w:r>
      <w:r w:rsidR="002E5338">
        <w:t xml:space="preserve">he tensile strength </w:t>
      </w:r>
      <w:r w:rsidR="004B2D41">
        <w:t xml:space="preserve">of </w:t>
      </w:r>
      <w:r w:rsidR="002E5338">
        <w:t xml:space="preserve">a </w:t>
      </w:r>
      <w:r w:rsidR="004B2D41">
        <w:t xml:space="preserve">nut and bolt assembly is crucial </w:t>
      </w:r>
      <w:r w:rsidR="00314FFB">
        <w:t>to</w:t>
      </w:r>
      <w:r w:rsidR="004B2D41">
        <w:t xml:space="preserve"> many applications</w:t>
      </w:r>
      <w:r w:rsidR="00F727D1">
        <w:t xml:space="preserve"> in structural engineering. </w:t>
      </w:r>
      <w:r w:rsidR="004B2D41">
        <w:t xml:space="preserve">To investigate the magnitude of tensile forces that can be placed on such </w:t>
      </w:r>
      <w:r w:rsidR="009273D8">
        <w:t>assemblies</w:t>
      </w:r>
      <w:r w:rsidR="00BB5941">
        <w:t xml:space="preserve"> before </w:t>
      </w:r>
      <w:r w:rsidR="009273D8">
        <w:t>they fail</w:t>
      </w:r>
      <w:r w:rsidR="00BB5941">
        <w:t>, computational analysis can be performed.</w:t>
      </w:r>
      <w:r w:rsidR="008F17F2">
        <w:t xml:space="preserve"> This method of analysis has </w:t>
      </w:r>
      <w:r w:rsidR="003A2FCF">
        <w:t xml:space="preserve">many </w:t>
      </w:r>
      <w:r w:rsidR="008F17F2">
        <w:t>benefit</w:t>
      </w:r>
      <w:r w:rsidR="003A2FCF">
        <w:t>s, such as:</w:t>
      </w:r>
    </w:p>
    <w:p w14:paraId="5141487F" w14:textId="34BDD234" w:rsidR="0079350A" w:rsidRDefault="0079350A" w:rsidP="00D65106">
      <w:pPr>
        <w:pStyle w:val="ListParagraph"/>
        <w:numPr>
          <w:ilvl w:val="0"/>
          <w:numId w:val="7"/>
        </w:numPr>
        <w:spacing w:before="120" w:after="120"/>
      </w:pPr>
      <w:r>
        <w:t>E</w:t>
      </w:r>
      <w:r w:rsidR="001032C9">
        <w:t>liminat</w:t>
      </w:r>
      <w:r>
        <w:t>es</w:t>
      </w:r>
      <w:r w:rsidR="001032C9">
        <w:t xml:space="preserve"> the </w:t>
      </w:r>
      <w:r w:rsidR="008D3EC6">
        <w:t>need for costly physical experimentation</w:t>
      </w:r>
      <w:r w:rsidR="001B6035">
        <w:t>;</w:t>
      </w:r>
    </w:p>
    <w:p w14:paraId="398236BB" w14:textId="77777777" w:rsidR="001B6035" w:rsidRDefault="001B6035" w:rsidP="001B6035">
      <w:pPr>
        <w:pStyle w:val="ListParagraph"/>
        <w:spacing w:before="120" w:after="120"/>
      </w:pPr>
    </w:p>
    <w:p w14:paraId="751909AD" w14:textId="1155AD78" w:rsidR="0079350A" w:rsidRDefault="00C0652A" w:rsidP="0079350A">
      <w:pPr>
        <w:pStyle w:val="ListParagraph"/>
        <w:numPr>
          <w:ilvl w:val="0"/>
          <w:numId w:val="7"/>
        </w:numPr>
        <w:spacing w:before="120" w:after="120"/>
      </w:pPr>
      <w:r>
        <w:t xml:space="preserve">Has the potential to increases the speed at which comparisons </w:t>
      </w:r>
      <w:r w:rsidR="002446F6">
        <w:t>can be made between e.g. differ</w:t>
      </w:r>
      <w:r w:rsidR="001B6035">
        <w:t>ent</w:t>
      </w:r>
      <w:r w:rsidR="002446F6">
        <w:t xml:space="preserve"> materials</w:t>
      </w:r>
      <w:r w:rsidR="001B6035">
        <w:t>;</w:t>
      </w:r>
      <w:r w:rsidR="002446F6">
        <w:t xml:space="preserve"> </w:t>
      </w:r>
    </w:p>
    <w:p w14:paraId="417DEB07" w14:textId="77777777" w:rsidR="001B6035" w:rsidRDefault="001B6035" w:rsidP="001B6035">
      <w:pPr>
        <w:pStyle w:val="ListParagraph"/>
      </w:pPr>
    </w:p>
    <w:p w14:paraId="1E125CC6" w14:textId="53D3D3A3" w:rsidR="001B6035" w:rsidRDefault="00244017" w:rsidP="0079350A">
      <w:pPr>
        <w:pStyle w:val="ListParagraph"/>
        <w:numPr>
          <w:ilvl w:val="0"/>
          <w:numId w:val="7"/>
        </w:numPr>
        <w:spacing w:before="120" w:after="120"/>
      </w:pPr>
      <w:r>
        <w:t>Highlights points of failure or concern within a</w:t>
      </w:r>
      <w:r w:rsidR="009A4836">
        <w:t xml:space="preserve"> product early in </w:t>
      </w:r>
      <w:r w:rsidR="000671AB">
        <w:t>its</w:t>
      </w:r>
      <w:r w:rsidR="009A4836">
        <w:t xml:space="preserve"> development </w:t>
      </w:r>
      <w:r w:rsidR="000671AB">
        <w:t xml:space="preserve">lifecycle. </w:t>
      </w:r>
    </w:p>
    <w:p w14:paraId="1D39BE07" w14:textId="51E5F423" w:rsidR="001B05E2" w:rsidRDefault="0035684F" w:rsidP="001749D6">
      <w:pPr>
        <w:spacing w:before="120" w:after="120"/>
      </w:pPr>
      <w:r>
        <w:t>1.1</w:t>
      </w:r>
      <w:r w:rsidR="008B4A06">
        <w:t>.2</w:t>
      </w:r>
      <w:r w:rsidR="008B4A06">
        <w:tab/>
      </w:r>
      <w:r w:rsidR="00BB5941">
        <w:t xml:space="preserve">However, it is necessary to validate such analysis with empirical i.e. physical tests performed under controlled conditions to confirm whether </w:t>
      </w:r>
      <w:r w:rsidR="00F8552E">
        <w:t xml:space="preserve">the computational modelling holds true. </w:t>
      </w:r>
    </w:p>
    <w:p w14:paraId="46E1542D" w14:textId="4281BC64" w:rsidR="00776EB2" w:rsidRDefault="00D1263E" w:rsidP="00F82A51">
      <w:pPr>
        <w:spacing w:before="120" w:after="120"/>
      </w:pPr>
      <w:r>
        <w:t>1.</w:t>
      </w:r>
      <w:r w:rsidR="000B518C">
        <w:t>1.</w:t>
      </w:r>
      <w:r w:rsidR="008B4A06">
        <w:t>3</w:t>
      </w:r>
      <w:r w:rsidR="000B518C">
        <w:tab/>
      </w:r>
      <w:r w:rsidR="002A6057">
        <w:t xml:space="preserve">To </w:t>
      </w:r>
      <w:r w:rsidR="001436C5">
        <w:t>perform a static structural analysis</w:t>
      </w:r>
      <w:r w:rsidR="009C374C">
        <w:t>,</w:t>
      </w:r>
      <w:r w:rsidR="001436C5">
        <w:t xml:space="preserve"> </w:t>
      </w:r>
      <w:r w:rsidR="005C0300">
        <w:t xml:space="preserve">it is first </w:t>
      </w:r>
      <w:r w:rsidR="003D5359">
        <w:t xml:space="preserve">worth </w:t>
      </w:r>
      <w:r w:rsidR="00773C33">
        <w:t>detailing</w:t>
      </w:r>
      <w:r w:rsidR="00BF7209">
        <w:t xml:space="preserve"> </w:t>
      </w:r>
      <w:r w:rsidR="00DF1933">
        <w:t xml:space="preserve">some </w:t>
      </w:r>
      <w:r w:rsidR="003D5359">
        <w:t xml:space="preserve">basic material </w:t>
      </w:r>
      <w:r w:rsidR="00143727">
        <w:t>concept</w:t>
      </w:r>
      <w:r w:rsidR="000A764E">
        <w:t>s</w:t>
      </w:r>
      <w:r w:rsidR="00454F85">
        <w:t xml:space="preserve">. </w:t>
      </w:r>
    </w:p>
    <w:p w14:paraId="07530892" w14:textId="59DBDA72" w:rsidR="00BB37D8" w:rsidRPr="00BB37D8" w:rsidRDefault="004B7271" w:rsidP="00EB3209">
      <w:pPr>
        <w:pStyle w:val="NormalWeb"/>
        <w:spacing w:before="120" w:beforeAutospacing="0" w:after="120" w:afterAutospacing="0"/>
        <w:rPr>
          <w:rFonts w:asciiTheme="minorHAnsi" w:eastAsiaTheme="minorHAnsi" w:hAnsiTheme="minorHAnsi" w:cstheme="minorBidi"/>
          <w:kern w:val="2"/>
          <w:lang w:eastAsia="en-US"/>
          <w14:ligatures w14:val="standardContextual"/>
        </w:rPr>
      </w:pPr>
      <w:r w:rsidRPr="00415C25">
        <w:rPr>
          <w:rFonts w:asciiTheme="minorHAnsi" w:eastAsiaTheme="minorHAnsi" w:hAnsiTheme="minorHAnsi" w:cstheme="minorBidi"/>
          <w:kern w:val="2"/>
          <w:lang w:eastAsia="en-US"/>
          <w14:ligatures w14:val="standardContextual"/>
        </w:rPr>
        <w:t>1.1.</w:t>
      </w:r>
      <w:r w:rsidR="008B4A06">
        <w:rPr>
          <w:rFonts w:asciiTheme="minorHAnsi" w:eastAsiaTheme="minorHAnsi" w:hAnsiTheme="minorHAnsi" w:cstheme="minorBidi"/>
          <w:kern w:val="2"/>
          <w:lang w:eastAsia="en-US"/>
          <w14:ligatures w14:val="standardContextual"/>
        </w:rPr>
        <w:t>4</w:t>
      </w:r>
      <w:r w:rsidRPr="00415C25">
        <w:rPr>
          <w:rFonts w:asciiTheme="minorHAnsi" w:eastAsiaTheme="minorHAnsi" w:hAnsiTheme="minorHAnsi" w:cstheme="minorBidi"/>
          <w:kern w:val="2"/>
          <w:lang w:eastAsia="en-US"/>
          <w14:ligatures w14:val="standardContextual"/>
        </w:rPr>
        <w:tab/>
      </w:r>
      <w:r w:rsidR="00E92CD7" w:rsidRPr="00D24FA0">
        <w:rPr>
          <w:rFonts w:asciiTheme="minorHAnsi" w:eastAsiaTheme="minorHAnsi" w:hAnsiTheme="minorHAnsi" w:cstheme="minorBidi"/>
          <w:kern w:val="2"/>
          <w:lang w:eastAsia="en-US"/>
          <w14:ligatures w14:val="standardContextual"/>
        </w:rPr>
        <w:t>Stress</w:t>
      </w:r>
      <w:r w:rsidR="00BB37D8" w:rsidRPr="00D24FA0">
        <w:rPr>
          <w:rFonts w:asciiTheme="minorHAnsi" w:eastAsiaTheme="minorHAnsi" w:hAnsiTheme="minorHAnsi" w:cstheme="minorBidi"/>
          <w:kern w:val="2"/>
          <w:lang w:eastAsia="en-US"/>
          <w14:ligatures w14:val="standardContextual"/>
        </w:rPr>
        <w:t xml:space="preserve"> </w:t>
      </w:r>
      <w:r w:rsidR="00BB37D8" w:rsidRPr="00D24FA0">
        <w:rPr>
          <w:rFonts w:asciiTheme="minorHAnsi" w:eastAsiaTheme="minorHAnsi" w:hAnsiTheme="minorHAnsi" w:cstheme="minorBidi"/>
          <w:kern w:val="2"/>
          <w:lang w:eastAsia="en-US"/>
          <w14:ligatures w14:val="standardContextual"/>
        </w:rPr>
        <w:t>(SI unit: Pa) is defined as the applied force </w:t>
      </w:r>
      <w:r w:rsidRPr="00DC5FD9">
        <w:rPr>
          <w:rFonts w:asciiTheme="minorHAnsi" w:eastAsiaTheme="minorHAnsi" w:hAnsiTheme="minorHAnsi" w:cstheme="minorBidi"/>
          <w:i/>
          <w:iCs/>
          <w:kern w:val="2"/>
          <w:lang w:eastAsia="en-US"/>
          <w14:ligatures w14:val="standardContextual"/>
        </w:rPr>
        <w:t xml:space="preserve">F </w:t>
      </w:r>
      <w:r w:rsidR="00BB37D8" w:rsidRPr="00D24FA0">
        <w:rPr>
          <w:rFonts w:asciiTheme="minorHAnsi" w:eastAsiaTheme="minorHAnsi" w:hAnsiTheme="minorHAnsi" w:cstheme="minorBidi"/>
          <w:kern w:val="2"/>
          <w:lang w:eastAsia="en-US"/>
          <w14:ligatures w14:val="standardContextual"/>
        </w:rPr>
        <w:t>(SI unit: N) per unit area</w:t>
      </w:r>
      <w:r w:rsidR="00DC5FD9">
        <w:rPr>
          <w:rFonts w:asciiTheme="minorHAnsi" w:eastAsiaTheme="minorHAnsi" w:hAnsiTheme="minorHAnsi" w:cstheme="minorBidi"/>
          <w:kern w:val="2"/>
          <w:lang w:eastAsia="en-US"/>
          <w14:ligatures w14:val="standardContextual"/>
        </w:rPr>
        <w:t>,</w:t>
      </w:r>
      <w:r w:rsidR="00D532C2">
        <w:rPr>
          <w:rFonts w:asciiTheme="minorHAnsi" w:eastAsiaTheme="minorHAnsi" w:hAnsiTheme="minorHAnsi" w:cstheme="minorBidi"/>
          <w:kern w:val="2"/>
          <w:lang w:eastAsia="en-US"/>
          <w14:ligatures w14:val="standardContextual"/>
        </w:rPr>
        <w:t xml:space="preserve"> </w:t>
      </w:r>
      <w:r w:rsidR="00D532C2" w:rsidRPr="00D532C2">
        <w:rPr>
          <w:rFonts w:asciiTheme="minorHAnsi" w:eastAsiaTheme="minorHAnsi" w:hAnsiTheme="minorHAnsi" w:cstheme="minorBidi"/>
          <w:i/>
          <w:iCs/>
          <w:kern w:val="2"/>
          <w:lang w:eastAsia="en-US"/>
          <w14:ligatures w14:val="standardContextual"/>
        </w:rPr>
        <w:t>A</w:t>
      </w:r>
      <w:r w:rsidR="00D532C2">
        <w:rPr>
          <w:rFonts w:asciiTheme="minorHAnsi" w:eastAsiaTheme="minorHAnsi" w:hAnsiTheme="minorHAnsi" w:cstheme="minorBidi"/>
          <w:kern w:val="2"/>
          <w:lang w:eastAsia="en-US"/>
          <w14:ligatures w14:val="standardContextual"/>
        </w:rPr>
        <w:t xml:space="preserve"> </w:t>
      </w:r>
      <w:r w:rsidR="00BB37D8" w:rsidRPr="00D24FA0">
        <w:rPr>
          <w:rFonts w:asciiTheme="minorHAnsi" w:eastAsiaTheme="minorHAnsi" w:hAnsiTheme="minorHAnsi" w:cstheme="minorBidi"/>
          <w:kern w:val="2"/>
          <w:lang w:eastAsia="en-US"/>
          <w14:ligatures w14:val="standardContextual"/>
        </w:rPr>
        <w:t>(SI unit: m),</w:t>
      </w:r>
    </w:p>
    <w:p w14:paraId="47D782F8" w14:textId="6BE1A658" w:rsidR="00FE6AB3" w:rsidRPr="009B6D3F" w:rsidRDefault="00660FC4" w:rsidP="00D9579D">
      <w:pPr>
        <w:pStyle w:val="ListParagraph"/>
        <w:numPr>
          <w:ilvl w:val="0"/>
          <w:numId w:val="5"/>
        </w:numPr>
        <w:spacing w:before="120" w:after="120"/>
        <w:rPr>
          <w:rFonts w:eastAsiaTheme="minorEastAsia"/>
          <w:sz w:val="32"/>
          <w:szCs w:val="32"/>
        </w:rPr>
      </w:pPr>
      <m:oMath>
        <m:r>
          <w:rPr>
            <w:rFonts w:ascii="Cambria Math" w:hAnsi="Cambria Math"/>
            <w:sz w:val="32"/>
            <w:szCs w:val="32"/>
          </w:rPr>
          <m:t>σ</m:t>
        </m:r>
        <m:r>
          <w:rPr>
            <w:rFonts w:ascii="Cambria Math" w:hAnsi="Cambria Math"/>
            <w:sz w:val="32"/>
            <w:szCs w:val="32"/>
          </w:rPr>
          <m:t xml:space="preserve">= </m:t>
        </m:r>
        <m:f>
          <m:fPr>
            <m:ctrlPr>
              <w:rPr>
                <w:rFonts w:ascii="Cambria Math" w:eastAsiaTheme="minorHAnsi" w:hAnsi="Cambria Math"/>
                <w:i/>
                <w:sz w:val="32"/>
                <w:szCs w:val="32"/>
              </w:rPr>
            </m:ctrlPr>
          </m:fPr>
          <m:num>
            <m:r>
              <w:rPr>
                <w:rFonts w:ascii="Cambria Math" w:hAnsi="Cambria Math"/>
                <w:sz w:val="32"/>
                <w:szCs w:val="32"/>
              </w:rPr>
              <m:t>F</m:t>
            </m:r>
          </m:num>
          <m:den>
            <m:r>
              <w:rPr>
                <w:rFonts w:ascii="Cambria Math" w:hAnsi="Cambria Math"/>
                <w:sz w:val="32"/>
                <w:szCs w:val="32"/>
              </w:rPr>
              <m:t>A</m:t>
            </m:r>
          </m:den>
        </m:f>
      </m:oMath>
      <w:r w:rsidR="00F8320F" w:rsidRPr="009B6D3F">
        <w:rPr>
          <w:rFonts w:eastAsiaTheme="minorEastAsia"/>
          <w:sz w:val="32"/>
          <w:szCs w:val="32"/>
        </w:rPr>
        <w:t xml:space="preserve"> </w:t>
      </w:r>
    </w:p>
    <w:p w14:paraId="7E6F382F" w14:textId="6D9862E6" w:rsidR="00D24FA0" w:rsidRPr="00D24FA0" w:rsidRDefault="00187EA3" w:rsidP="004F3E64">
      <w:pPr>
        <w:pStyle w:val="NormalWeb"/>
        <w:spacing w:before="120" w:beforeAutospacing="0" w:after="120" w:afterAutospacing="0"/>
        <w:rPr>
          <w:rFonts w:asciiTheme="minorHAnsi" w:eastAsiaTheme="minorHAnsi" w:hAnsiTheme="minorHAnsi" w:cstheme="minorBidi"/>
          <w:kern w:val="2"/>
          <w:lang w:eastAsia="en-US"/>
          <w14:ligatures w14:val="standardContextual"/>
        </w:rPr>
      </w:pPr>
      <w:r w:rsidRPr="00415C25">
        <w:rPr>
          <w:rFonts w:asciiTheme="minorHAnsi" w:eastAsiaTheme="minorHAnsi" w:hAnsiTheme="minorHAnsi" w:cstheme="minorBidi"/>
          <w:kern w:val="2"/>
          <w:lang w:eastAsia="en-US"/>
          <w14:ligatures w14:val="standardContextual"/>
        </w:rPr>
        <w:t>1.1.</w:t>
      </w:r>
      <w:r w:rsidR="008B4A06">
        <w:rPr>
          <w:rFonts w:asciiTheme="minorHAnsi" w:eastAsiaTheme="minorHAnsi" w:hAnsiTheme="minorHAnsi" w:cstheme="minorBidi"/>
          <w:kern w:val="2"/>
          <w:lang w:eastAsia="en-US"/>
          <w14:ligatures w14:val="standardContextual"/>
        </w:rPr>
        <w:t>5</w:t>
      </w:r>
      <w:r w:rsidRPr="00415C25">
        <w:rPr>
          <w:rFonts w:asciiTheme="minorHAnsi" w:eastAsiaTheme="minorHAnsi" w:hAnsiTheme="minorHAnsi" w:cstheme="minorBidi"/>
          <w:kern w:val="2"/>
          <w:lang w:eastAsia="en-US"/>
          <w14:ligatures w14:val="standardContextual"/>
        </w:rPr>
        <w:tab/>
      </w:r>
      <w:r w:rsidR="00D24FA0" w:rsidRPr="00D24FA0">
        <w:rPr>
          <w:rFonts w:asciiTheme="minorHAnsi" w:eastAsiaTheme="minorHAnsi" w:hAnsiTheme="minorHAnsi" w:cstheme="minorBidi"/>
          <w:kern w:val="2"/>
          <w:lang w:eastAsia="en-US"/>
          <w14:ligatures w14:val="standardContextual"/>
        </w:rPr>
        <w:t>Strain (no unit, dimensionless) is the relative ratio of change in length </w:t>
      </w:r>
      <m:oMath>
        <m:r>
          <w:rPr>
            <w:rFonts w:ascii="Cambria Math" w:eastAsiaTheme="minorHAnsi" w:hAnsi="Cambria Math" w:cstheme="minorBidi"/>
            <w:kern w:val="2"/>
            <w:lang w:eastAsia="en-US"/>
            <w14:ligatures w14:val="standardContextual"/>
          </w:rPr>
          <m:t>∆</m:t>
        </m:r>
        <m:r>
          <w:rPr>
            <w:rFonts w:ascii="Cambria Math" w:eastAsiaTheme="minorHAnsi" w:hAnsi="Cambria Math" w:cstheme="minorBidi"/>
            <w:kern w:val="2"/>
            <w:lang w:eastAsia="en-US"/>
            <w14:ligatures w14:val="standardContextual"/>
          </w:rPr>
          <m:t>l</m:t>
        </m:r>
      </m:oMath>
      <w:r w:rsidR="00D24FA0" w:rsidRPr="00D24FA0">
        <w:rPr>
          <w:rFonts w:asciiTheme="minorHAnsi" w:eastAsiaTheme="minorHAnsi" w:hAnsiTheme="minorHAnsi" w:cstheme="minorBidi"/>
          <w:kern w:val="2"/>
          <w:lang w:eastAsia="en-US"/>
          <w14:ligatures w14:val="standardContextual"/>
        </w:rPr>
        <w:t> (SI unit: m) to original length</w:t>
      </w:r>
      <w:r w:rsidR="00B4654B">
        <w:rPr>
          <w:rFonts w:asciiTheme="minorHAnsi" w:eastAsiaTheme="minorHAnsi" w:hAnsiTheme="minorHAnsi" w:cstheme="minorBidi"/>
          <w:kern w:val="2"/>
          <w:lang w:eastAsia="en-US"/>
          <w14:ligatures w14:val="standardContextual"/>
        </w:rPr>
        <w:t xml:space="preserve">, </w:t>
      </w:r>
      <w:r w:rsidR="00B4654B">
        <w:rPr>
          <w:rFonts w:asciiTheme="minorHAnsi" w:eastAsiaTheme="minorHAnsi" w:hAnsiTheme="minorHAnsi" w:cstheme="minorBidi"/>
          <w:i/>
          <w:iCs/>
          <w:kern w:val="2"/>
          <w:lang w:eastAsia="en-US"/>
          <w14:ligatures w14:val="standardContextual"/>
        </w:rPr>
        <w:t>l</w:t>
      </w:r>
      <w:r w:rsidR="00B4654B">
        <w:rPr>
          <w:rFonts w:asciiTheme="minorHAnsi" w:eastAsiaTheme="minorHAnsi" w:hAnsiTheme="minorHAnsi" w:cstheme="minorBidi"/>
          <w:i/>
          <w:iCs/>
          <w:kern w:val="2"/>
          <w:vertAlign w:val="subscript"/>
          <w:lang w:eastAsia="en-US"/>
          <w14:ligatures w14:val="standardContextual"/>
        </w:rPr>
        <w:t>0</w:t>
      </w:r>
      <w:r w:rsidR="00B4654B">
        <w:rPr>
          <w:rFonts w:asciiTheme="minorHAnsi" w:eastAsiaTheme="minorHAnsi" w:hAnsiTheme="minorHAnsi" w:cstheme="minorBidi"/>
          <w:kern w:val="2"/>
          <w:lang w:eastAsia="en-US"/>
          <w14:ligatures w14:val="standardContextual"/>
        </w:rPr>
        <w:t xml:space="preserve"> </w:t>
      </w:r>
      <w:r w:rsidR="00D24FA0" w:rsidRPr="00D24FA0">
        <w:rPr>
          <w:rFonts w:asciiTheme="minorHAnsi" w:eastAsiaTheme="minorHAnsi" w:hAnsiTheme="minorHAnsi" w:cstheme="minorBidi"/>
          <w:kern w:val="2"/>
          <w:lang w:eastAsia="en-US"/>
          <w14:ligatures w14:val="standardContextual"/>
        </w:rPr>
        <w:t>(SI unit: m),</w:t>
      </w:r>
    </w:p>
    <w:p w14:paraId="0BCB68C0" w14:textId="3CB04F8D" w:rsidR="00D24FA0" w:rsidRPr="00D9579D" w:rsidRDefault="0051530E" w:rsidP="00D9579D">
      <w:pPr>
        <w:pStyle w:val="ListParagraph"/>
        <w:numPr>
          <w:ilvl w:val="0"/>
          <w:numId w:val="5"/>
        </w:numPr>
        <w:spacing w:before="120" w:after="120"/>
        <w:rPr>
          <w:rFonts w:ascii="Times New Roman" w:hAnsi="Times New Roman"/>
          <w:sz w:val="32"/>
          <w:szCs w:val="32"/>
        </w:rPr>
      </w:pPr>
      <m:oMath>
        <m:r>
          <w:rPr>
            <w:rFonts w:ascii="Cambria Math" w:hAnsi="Cambria Math"/>
            <w:sz w:val="32"/>
            <w:szCs w:val="32"/>
          </w:rPr>
          <m:t>ε</m:t>
        </m:r>
        <m:r>
          <w:rPr>
            <w:rFonts w:ascii="Cambria Math" w:hAnsi="Cambria Math"/>
            <w:sz w:val="32"/>
            <w:szCs w:val="32"/>
          </w:rPr>
          <m:t>=</m:t>
        </m:r>
        <m:f>
          <m:fPr>
            <m:ctrlPr>
              <w:rPr>
                <w:rFonts w:ascii="Cambria Math" w:hAnsi="Cambria Math"/>
                <w:i/>
                <w:sz w:val="32"/>
                <w:szCs w:val="32"/>
              </w:rPr>
            </m:ctrlPr>
          </m:fPr>
          <m:num>
            <m:sSub>
              <m:sSubPr>
                <m:ctrlPr>
                  <w:rPr>
                    <w:rFonts w:ascii="Cambria Math" w:hAnsi="Cambria Math"/>
                    <w:i/>
                    <w:sz w:val="32"/>
                    <w:szCs w:val="32"/>
                  </w:rPr>
                </m:ctrlPr>
              </m:sSubPr>
              <m:e>
                <m:r>
                  <w:rPr>
                    <w:rFonts w:ascii="Cambria Math" w:hAnsi="Cambria Math"/>
                    <w:sz w:val="32"/>
                    <w:szCs w:val="32"/>
                  </w:rPr>
                  <m:t>l</m:t>
                </m:r>
              </m:e>
              <m:sub>
                <m:r>
                  <w:rPr>
                    <w:rFonts w:ascii="Cambria Math" w:hAnsi="Cambria Math"/>
                    <w:sz w:val="32"/>
                    <w:szCs w:val="32"/>
                  </w:rPr>
                  <m:t xml:space="preserve">0 </m:t>
                </m:r>
              </m:sub>
            </m:sSub>
            <m:r>
              <w:rPr>
                <w:rFonts w:ascii="Cambria Math" w:hAnsi="Cambria Math"/>
                <w:sz w:val="32"/>
                <w:szCs w:val="32"/>
              </w:rPr>
              <m:t xml:space="preserve">- </m:t>
            </m:r>
            <m:sSub>
              <m:sSubPr>
                <m:ctrlPr>
                  <w:rPr>
                    <w:rFonts w:ascii="Cambria Math" w:hAnsi="Cambria Math"/>
                    <w:i/>
                    <w:sz w:val="32"/>
                    <w:szCs w:val="32"/>
                  </w:rPr>
                </m:ctrlPr>
              </m:sSubPr>
              <m:e>
                <m:r>
                  <w:rPr>
                    <w:rFonts w:ascii="Cambria Math" w:hAnsi="Cambria Math"/>
                    <w:sz w:val="32"/>
                    <w:szCs w:val="32"/>
                  </w:rPr>
                  <m:t>l</m:t>
                </m:r>
              </m:e>
              <m:sub>
                <m:r>
                  <w:rPr>
                    <w:rFonts w:ascii="Cambria Math" w:hAnsi="Cambria Math"/>
                    <w:sz w:val="32"/>
                    <w:szCs w:val="32"/>
                  </w:rPr>
                  <m:t>f</m:t>
                </m:r>
              </m:sub>
            </m:sSub>
          </m:num>
          <m:den>
            <m:sSub>
              <m:sSubPr>
                <m:ctrlPr>
                  <w:rPr>
                    <w:rFonts w:ascii="Cambria Math" w:hAnsi="Cambria Math"/>
                    <w:i/>
                    <w:sz w:val="32"/>
                    <w:szCs w:val="32"/>
                  </w:rPr>
                </m:ctrlPr>
              </m:sSubPr>
              <m:e>
                <m:r>
                  <w:rPr>
                    <w:rFonts w:ascii="Cambria Math" w:hAnsi="Cambria Math"/>
                    <w:sz w:val="32"/>
                    <w:szCs w:val="32"/>
                  </w:rPr>
                  <m:t>l</m:t>
                </m:r>
              </m:e>
              <m:sub>
                <m:r>
                  <w:rPr>
                    <w:rFonts w:ascii="Cambria Math" w:hAnsi="Cambria Math"/>
                    <w:sz w:val="32"/>
                    <w:szCs w:val="32"/>
                  </w:rPr>
                  <m:t>0</m:t>
                </m:r>
              </m:sub>
            </m:sSub>
          </m:den>
        </m:f>
        <m:r>
          <w:rPr>
            <w:rFonts w:ascii="Cambria Math" w:hAnsi="Cambria Math"/>
            <w:sz w:val="32"/>
            <w:szCs w:val="32"/>
          </w:rPr>
          <m:t>=</m:t>
        </m:r>
        <m:f>
          <m:fPr>
            <m:ctrlPr>
              <w:rPr>
                <w:rFonts w:ascii="Cambria Math" w:hAnsi="Cambria Math"/>
                <w:i/>
                <w:sz w:val="32"/>
                <w:szCs w:val="32"/>
              </w:rPr>
            </m:ctrlPr>
          </m:fPr>
          <m:num>
            <m:r>
              <w:rPr>
                <w:rFonts w:ascii="Cambria Math" w:hAnsi="Cambria Math"/>
                <w:sz w:val="32"/>
                <w:szCs w:val="32"/>
              </w:rPr>
              <m:t>∆l</m:t>
            </m:r>
          </m:num>
          <m:den>
            <m:sSub>
              <m:sSubPr>
                <m:ctrlPr>
                  <w:rPr>
                    <w:rFonts w:ascii="Cambria Math" w:hAnsi="Cambria Math"/>
                    <w:i/>
                    <w:sz w:val="32"/>
                    <w:szCs w:val="32"/>
                  </w:rPr>
                </m:ctrlPr>
              </m:sSubPr>
              <m:e>
                <m:r>
                  <w:rPr>
                    <w:rFonts w:ascii="Cambria Math" w:hAnsi="Cambria Math"/>
                    <w:sz w:val="32"/>
                    <w:szCs w:val="32"/>
                  </w:rPr>
                  <m:t>l</m:t>
                </m:r>
              </m:e>
              <m:sub>
                <m:r>
                  <w:rPr>
                    <w:rFonts w:ascii="Cambria Math" w:hAnsi="Cambria Math"/>
                    <w:sz w:val="32"/>
                    <w:szCs w:val="32"/>
                  </w:rPr>
                  <m:t>0</m:t>
                </m:r>
              </m:sub>
            </m:sSub>
          </m:den>
        </m:f>
      </m:oMath>
    </w:p>
    <w:p w14:paraId="35DBF658" w14:textId="2FD7EAD5" w:rsidR="004B7271" w:rsidRDefault="00D16AE7" w:rsidP="00F82A51">
      <w:pPr>
        <w:spacing w:before="120" w:after="120"/>
      </w:pPr>
      <w:r>
        <w:t>1.1</w:t>
      </w:r>
      <w:r w:rsidR="00557C32">
        <w:t>.</w:t>
      </w:r>
      <w:r w:rsidR="008B4A06">
        <w:t>6</w:t>
      </w:r>
      <w:r w:rsidR="00557C32">
        <w:tab/>
      </w:r>
      <w:r w:rsidR="002305FD" w:rsidRPr="002305FD">
        <w:rPr>
          <w:rFonts w:cstheme="minorBidi"/>
        </w:rPr>
        <w:t>The Young's modulus (E) is a</w:t>
      </w:r>
      <w:r w:rsidR="00B37FB7">
        <w:t>n intrinsic</w:t>
      </w:r>
      <w:r w:rsidR="002305FD" w:rsidRPr="002305FD">
        <w:rPr>
          <w:rFonts w:cstheme="minorBidi"/>
        </w:rPr>
        <w:t xml:space="preserve"> property of the material that </w:t>
      </w:r>
      <w:r w:rsidR="00BB2149">
        <w:t>informs</w:t>
      </w:r>
      <w:r w:rsidR="002305FD" w:rsidRPr="002305FD">
        <w:rPr>
          <w:rFonts w:cstheme="minorBidi"/>
        </w:rPr>
        <w:t xml:space="preserve"> </w:t>
      </w:r>
      <w:r w:rsidR="00452E64">
        <w:t xml:space="preserve">on </w:t>
      </w:r>
      <w:r w:rsidR="002305FD" w:rsidRPr="002305FD">
        <w:rPr>
          <w:rFonts w:cstheme="minorBidi"/>
        </w:rPr>
        <w:t>how easily it can stretch and deform</w:t>
      </w:r>
      <w:r w:rsidR="00BB2149">
        <w:t>. It</w:t>
      </w:r>
      <w:r w:rsidR="002305FD" w:rsidRPr="002305FD">
        <w:rPr>
          <w:rFonts w:cstheme="minorBidi"/>
        </w:rPr>
        <w:t xml:space="preserve"> is defined as</w:t>
      </w:r>
      <w:r w:rsidR="002305FD" w:rsidRPr="002305FD">
        <w:rPr>
          <w:rFonts w:eastAsiaTheme="majorEastAsia" w:cstheme="minorBidi"/>
        </w:rPr>
        <w:t> </w:t>
      </w:r>
      <w:r w:rsidR="002305FD" w:rsidRPr="002305FD">
        <w:rPr>
          <w:rFonts w:cstheme="minorBidi"/>
        </w:rPr>
        <w:t>the ratio of tensile stress (σ) to tensile strain (ε).</w:t>
      </w:r>
    </w:p>
    <w:p w14:paraId="5CACC14B" w14:textId="08BFF150" w:rsidR="004276D1" w:rsidRPr="00C31A01" w:rsidRDefault="001921BC" w:rsidP="00D9579D">
      <w:pPr>
        <w:pStyle w:val="ListParagraph"/>
        <w:numPr>
          <w:ilvl w:val="0"/>
          <w:numId w:val="5"/>
        </w:numPr>
        <w:spacing w:before="120" w:after="120"/>
        <w:rPr>
          <w:rFonts w:eastAsiaTheme="minorHAnsi"/>
          <w:sz w:val="32"/>
          <w:szCs w:val="32"/>
        </w:rPr>
      </w:pPr>
      <m:oMath>
        <m:r>
          <w:rPr>
            <w:rFonts w:ascii="Cambria Math" w:hAnsi="Cambria Math"/>
            <w:sz w:val="32"/>
            <w:szCs w:val="32"/>
          </w:rPr>
          <m:t>E</m:t>
        </m:r>
        <m:r>
          <w:rPr>
            <w:rFonts w:ascii="Cambria Math" w:hAnsi="Cambria Math"/>
            <w:sz w:val="32"/>
            <w:szCs w:val="32"/>
          </w:rPr>
          <m:t>=</m:t>
        </m:r>
        <m:f>
          <m:fPr>
            <m:ctrlPr>
              <w:rPr>
                <w:rFonts w:ascii="Cambria Math" w:eastAsiaTheme="minorHAnsi" w:hAnsi="Cambria Math"/>
                <w:i/>
                <w:sz w:val="32"/>
                <w:szCs w:val="32"/>
              </w:rPr>
            </m:ctrlPr>
          </m:fPr>
          <m:num>
            <m:r>
              <w:rPr>
                <w:rFonts w:ascii="Cambria Math" w:hAnsi="Cambria Math"/>
                <w:sz w:val="32"/>
                <w:szCs w:val="32"/>
              </w:rPr>
              <m:t>σ</m:t>
            </m:r>
          </m:num>
          <m:den>
            <m:r>
              <w:rPr>
                <w:rFonts w:ascii="Cambria Math" w:hAnsi="Cambria Math"/>
                <w:sz w:val="32"/>
                <w:szCs w:val="32"/>
              </w:rPr>
              <m:t>ε</m:t>
            </m:r>
          </m:den>
        </m:f>
      </m:oMath>
    </w:p>
    <w:p w14:paraId="523ADDA9" w14:textId="2AA68622" w:rsidR="00ED68A1" w:rsidRDefault="00ED68A1" w:rsidP="00C31A01">
      <w:pPr>
        <w:spacing w:before="120" w:after="120"/>
      </w:pPr>
      <w:r>
        <w:t>1.1.</w:t>
      </w:r>
      <w:r w:rsidR="008B4A06">
        <w:t>7</w:t>
      </w:r>
      <w:r>
        <w:tab/>
        <w:t>Poisson’s ratio</w:t>
      </w:r>
      <w:r w:rsidR="00926446">
        <w:t>:</w:t>
      </w:r>
      <w:r w:rsidR="0045547D">
        <w:t xml:space="preserve"> </w:t>
      </w:r>
      <w:r w:rsidR="0045547D" w:rsidRPr="00457689">
        <w:rPr>
          <w:rFonts w:cstheme="minorBidi"/>
        </w:rPr>
        <w:t xml:space="preserve">a material </w:t>
      </w:r>
      <w:r w:rsidR="00673217" w:rsidRPr="00457689">
        <w:rPr>
          <w:rFonts w:cstheme="minorBidi"/>
        </w:rPr>
        <w:t>being subjected to tensile forces</w:t>
      </w:r>
      <w:r w:rsidR="00F73B01" w:rsidRPr="00457689">
        <w:rPr>
          <w:rFonts w:cstheme="minorBidi"/>
        </w:rPr>
        <w:t xml:space="preserve">, where it is </w:t>
      </w:r>
      <w:r w:rsidR="0045547D" w:rsidRPr="00457689">
        <w:rPr>
          <w:rFonts w:cstheme="minorBidi"/>
        </w:rPr>
        <w:t>pulled in one direction (uniaxial tensile stress is applied), it extends in that direction but contracts in the other two orthogonal directions. Th</w:t>
      </w:r>
      <w:r w:rsidR="009D57A7" w:rsidRPr="00457689">
        <w:rPr>
          <w:rFonts w:cstheme="minorBidi"/>
        </w:rPr>
        <w:t>is can be expressed as:</w:t>
      </w:r>
    </w:p>
    <w:p w14:paraId="4C002B00" w14:textId="64709D7D" w:rsidR="000C12CD" w:rsidRPr="009D57A7" w:rsidRDefault="00BE2CED" w:rsidP="00C16D42">
      <w:pPr>
        <w:pStyle w:val="ListParagraph"/>
        <w:numPr>
          <w:ilvl w:val="0"/>
          <w:numId w:val="5"/>
        </w:numPr>
        <w:spacing w:before="120" w:after="120"/>
        <w:rPr>
          <w:rFonts w:eastAsiaTheme="minorHAnsi"/>
          <w:sz w:val="32"/>
          <w:szCs w:val="32"/>
        </w:rPr>
      </w:pPr>
      <m:oMath>
        <m:r>
          <w:rPr>
            <w:rFonts w:ascii="Cambria Math" w:hAnsi="Cambria Math"/>
            <w:sz w:val="32"/>
            <w:szCs w:val="32"/>
          </w:rPr>
          <m:t>ν</m:t>
        </m:r>
        <m:r>
          <w:rPr>
            <w:rFonts w:ascii="Cambria Math" w:hAnsi="Cambria Math"/>
            <w:sz w:val="32"/>
            <w:szCs w:val="32"/>
          </w:rPr>
          <m:t xml:space="preserve">= - </m:t>
        </m:r>
        <m:f>
          <m:fPr>
            <m:ctrlPr>
              <w:rPr>
                <w:rFonts w:ascii="Cambria Math" w:eastAsiaTheme="minorHAnsi" w:hAnsi="Cambria Math"/>
                <w:i/>
                <w:sz w:val="32"/>
                <w:szCs w:val="32"/>
              </w:rPr>
            </m:ctrlPr>
          </m:fPr>
          <m:num>
            <m:sSub>
              <m:sSubPr>
                <m:ctrlPr>
                  <w:rPr>
                    <w:rFonts w:ascii="Cambria Math" w:eastAsiaTheme="minorHAnsi" w:hAnsi="Cambria Math"/>
                    <w:i/>
                    <w:sz w:val="32"/>
                    <w:szCs w:val="32"/>
                  </w:rPr>
                </m:ctrlPr>
              </m:sSubPr>
              <m:e>
                <m:r>
                  <w:rPr>
                    <w:rFonts w:ascii="Cambria Math" w:hAnsi="Cambria Math"/>
                    <w:sz w:val="32"/>
                    <w:szCs w:val="32"/>
                  </w:rPr>
                  <m:t>ε</m:t>
                </m:r>
              </m:e>
              <m:sub>
                <m:r>
                  <w:rPr>
                    <w:rFonts w:ascii="Cambria Math" w:hAnsi="Cambria Math"/>
                    <w:sz w:val="32"/>
                    <w:szCs w:val="32"/>
                  </w:rPr>
                  <m:t>y</m:t>
                </m:r>
              </m:sub>
            </m:sSub>
          </m:num>
          <m:den>
            <m:sSub>
              <m:sSubPr>
                <m:ctrlPr>
                  <w:rPr>
                    <w:rFonts w:ascii="Cambria Math" w:eastAsiaTheme="minorHAnsi" w:hAnsi="Cambria Math"/>
                    <w:i/>
                    <w:sz w:val="32"/>
                    <w:szCs w:val="32"/>
                  </w:rPr>
                </m:ctrlPr>
              </m:sSubPr>
              <m:e>
                <m:r>
                  <w:rPr>
                    <w:rFonts w:ascii="Cambria Math" w:hAnsi="Cambria Math"/>
                    <w:sz w:val="32"/>
                    <w:szCs w:val="32"/>
                  </w:rPr>
                  <m:t>ε</m:t>
                </m:r>
              </m:e>
              <m:sub>
                <m:r>
                  <w:rPr>
                    <w:rFonts w:ascii="Cambria Math" w:hAnsi="Cambria Math"/>
                    <w:sz w:val="32"/>
                    <w:szCs w:val="32"/>
                  </w:rPr>
                  <m:t>x</m:t>
                </m:r>
              </m:sub>
            </m:sSub>
          </m:den>
        </m:f>
      </m:oMath>
      <w:r w:rsidR="00C12DBC" w:rsidRPr="00C16D42">
        <w:rPr>
          <w:rFonts w:eastAsiaTheme="minorEastAsia"/>
          <w:sz w:val="32"/>
          <w:szCs w:val="32"/>
        </w:rPr>
        <w:t xml:space="preserve">  </w:t>
      </w:r>
      <m:oMath>
        <m:r>
          <w:rPr>
            <w:rFonts w:ascii="Cambria Math" w:eastAsiaTheme="minorEastAsia" w:hAnsi="Cambria Math"/>
            <w:sz w:val="32"/>
            <w:szCs w:val="32"/>
          </w:rPr>
          <m:t>=-</m:t>
        </m:r>
        <m:f>
          <m:fPr>
            <m:ctrlPr>
              <w:rPr>
                <w:rFonts w:ascii="Cambria Math" w:eastAsiaTheme="minorEastAsia" w:hAnsi="Cambria Math"/>
                <w:i/>
                <w:sz w:val="32"/>
                <w:szCs w:val="32"/>
              </w:rPr>
            </m:ctrlPr>
          </m:fPr>
          <m:num>
            <m:sSub>
              <m:sSubPr>
                <m:ctrlPr>
                  <w:rPr>
                    <w:rFonts w:ascii="Cambria Math" w:eastAsiaTheme="minorEastAsia" w:hAnsi="Cambria Math"/>
                    <w:i/>
                    <w:sz w:val="32"/>
                    <w:szCs w:val="32"/>
                  </w:rPr>
                </m:ctrlPr>
              </m:sSubPr>
              <m:e>
                <m:r>
                  <w:rPr>
                    <w:rFonts w:ascii="Cambria Math" w:eastAsiaTheme="minorEastAsia" w:hAnsi="Cambria Math"/>
                    <w:sz w:val="32"/>
                    <w:szCs w:val="32"/>
                  </w:rPr>
                  <m:t>ε</m:t>
                </m:r>
              </m:e>
              <m:sub>
                <m:r>
                  <w:rPr>
                    <w:rFonts w:ascii="Cambria Math" w:eastAsiaTheme="minorEastAsia" w:hAnsi="Cambria Math"/>
                    <w:sz w:val="32"/>
                    <w:szCs w:val="32"/>
                  </w:rPr>
                  <m:t>z</m:t>
                </m:r>
              </m:sub>
            </m:sSub>
          </m:num>
          <m:den>
            <m:sSub>
              <m:sSubPr>
                <m:ctrlPr>
                  <w:rPr>
                    <w:rFonts w:ascii="Cambria Math" w:eastAsiaTheme="minorEastAsia" w:hAnsi="Cambria Math"/>
                    <w:i/>
                    <w:sz w:val="32"/>
                    <w:szCs w:val="32"/>
                  </w:rPr>
                </m:ctrlPr>
              </m:sSubPr>
              <m:e>
                <m:r>
                  <w:rPr>
                    <w:rFonts w:ascii="Cambria Math" w:eastAsiaTheme="minorEastAsia" w:hAnsi="Cambria Math"/>
                    <w:sz w:val="32"/>
                    <w:szCs w:val="32"/>
                  </w:rPr>
                  <m:t>ε</m:t>
                </m:r>
              </m:e>
              <m:sub>
                <m:r>
                  <w:rPr>
                    <w:rFonts w:ascii="Cambria Math" w:eastAsiaTheme="minorEastAsia" w:hAnsi="Cambria Math"/>
                    <w:sz w:val="32"/>
                    <w:szCs w:val="32"/>
                  </w:rPr>
                  <m:t>x</m:t>
                </m:r>
              </m:sub>
            </m:sSub>
          </m:den>
        </m:f>
      </m:oMath>
      <w:r w:rsidR="00552609" w:rsidRPr="00C16D42">
        <w:rPr>
          <w:rFonts w:eastAsiaTheme="minorEastAsia"/>
          <w:sz w:val="32"/>
          <w:szCs w:val="32"/>
        </w:rPr>
        <w:t xml:space="preserve"> </w:t>
      </w:r>
      <m:oMath>
        <m:r>
          <w:rPr>
            <w:rFonts w:ascii="Cambria Math" w:eastAsiaTheme="minorEastAsia" w:hAnsi="Cambria Math"/>
            <w:sz w:val="32"/>
            <w:szCs w:val="32"/>
          </w:rPr>
          <m:t>=-</m:t>
        </m:r>
      </m:oMath>
      <w:r w:rsidR="00552609" w:rsidRPr="00C16D42">
        <w:rPr>
          <w:rFonts w:eastAsiaTheme="minorEastAsia"/>
          <w:sz w:val="32"/>
          <w:szCs w:val="32"/>
        </w:rPr>
        <w:t xml:space="preserve"> </w:t>
      </w:r>
      <m:oMath>
        <m:f>
          <m:fPr>
            <m:ctrlPr>
              <w:rPr>
                <w:rFonts w:ascii="Cambria Math" w:eastAsiaTheme="minorEastAsia" w:hAnsi="Cambria Math"/>
                <w:i/>
                <w:sz w:val="32"/>
                <w:szCs w:val="32"/>
              </w:rPr>
            </m:ctrlPr>
          </m:fPr>
          <m:num>
            <m:r>
              <w:rPr>
                <w:rFonts w:ascii="Cambria Math" w:eastAsiaTheme="minorEastAsia" w:hAnsi="Cambria Math"/>
                <w:sz w:val="32"/>
                <w:szCs w:val="32"/>
              </w:rPr>
              <m:t xml:space="preserve">lateral </m:t>
            </m:r>
            <m:d>
              <m:dPr>
                <m:ctrlPr>
                  <w:rPr>
                    <w:rFonts w:ascii="Cambria Math" w:eastAsiaTheme="minorEastAsia" w:hAnsi="Cambria Math"/>
                    <w:i/>
                    <w:sz w:val="32"/>
                    <w:szCs w:val="32"/>
                  </w:rPr>
                </m:ctrlPr>
              </m:dPr>
              <m:e>
                <m:r>
                  <w:rPr>
                    <w:rFonts w:ascii="Cambria Math" w:eastAsiaTheme="minorEastAsia" w:hAnsi="Cambria Math"/>
                    <w:sz w:val="32"/>
                    <w:szCs w:val="32"/>
                  </w:rPr>
                  <m:t>transverse</m:t>
                </m:r>
              </m:e>
            </m:d>
            <m:r>
              <w:rPr>
                <w:rFonts w:ascii="Cambria Math" w:eastAsiaTheme="minorEastAsia" w:hAnsi="Cambria Math"/>
                <w:sz w:val="32"/>
                <w:szCs w:val="32"/>
              </w:rPr>
              <m:t>strain</m:t>
            </m:r>
          </m:num>
          <m:den>
            <m:r>
              <w:rPr>
                <w:rFonts w:ascii="Cambria Math" w:eastAsiaTheme="minorEastAsia" w:hAnsi="Cambria Math"/>
                <w:sz w:val="32"/>
                <w:szCs w:val="32"/>
              </w:rPr>
              <m:t xml:space="preserve">axial </m:t>
            </m:r>
            <m:d>
              <m:dPr>
                <m:ctrlPr>
                  <w:rPr>
                    <w:rFonts w:ascii="Cambria Math" w:eastAsiaTheme="minorEastAsia" w:hAnsi="Cambria Math"/>
                    <w:i/>
                    <w:sz w:val="32"/>
                    <w:szCs w:val="32"/>
                  </w:rPr>
                </m:ctrlPr>
              </m:dPr>
              <m:e>
                <m:r>
                  <w:rPr>
                    <w:rFonts w:ascii="Cambria Math" w:eastAsiaTheme="minorEastAsia" w:hAnsi="Cambria Math"/>
                    <w:sz w:val="32"/>
                    <w:szCs w:val="32"/>
                  </w:rPr>
                  <m:t>longitudinal</m:t>
                </m:r>
              </m:e>
            </m:d>
            <m:r>
              <w:rPr>
                <w:rFonts w:ascii="Cambria Math" w:eastAsiaTheme="minorEastAsia" w:hAnsi="Cambria Math"/>
                <w:sz w:val="32"/>
                <w:szCs w:val="32"/>
              </w:rPr>
              <m:t>strain</m:t>
            </m:r>
          </m:den>
        </m:f>
      </m:oMath>
    </w:p>
    <w:p w14:paraId="4E1EFF96" w14:textId="0126F581" w:rsidR="009D57A7" w:rsidRPr="00457689" w:rsidRDefault="005D5019" w:rsidP="009D57A7">
      <w:pPr>
        <w:spacing w:before="120" w:after="120"/>
      </w:pPr>
      <w:r>
        <w:t>1.1.</w:t>
      </w:r>
      <w:r w:rsidR="008B4A06">
        <w:t>8</w:t>
      </w:r>
      <w:r>
        <w:tab/>
      </w:r>
      <w:r w:rsidR="009D57A7" w:rsidRPr="00457689">
        <w:t xml:space="preserve">For most metals this </w:t>
      </w:r>
      <w:r w:rsidR="00457689" w:rsidRPr="00457689">
        <w:t xml:space="preserve">value is around 0.3. </w:t>
      </w:r>
    </w:p>
    <w:p w14:paraId="34CC7B01" w14:textId="2C4481B4" w:rsidR="00DD761D" w:rsidRDefault="005D5019" w:rsidP="00F82A51">
      <w:pPr>
        <w:spacing w:before="120" w:after="120"/>
      </w:pPr>
      <w:r>
        <w:t>1.1</w:t>
      </w:r>
      <w:r w:rsidR="00FC6311">
        <w:t>.</w:t>
      </w:r>
      <w:r w:rsidR="008B4A06">
        <w:t>9</w:t>
      </w:r>
      <w:r>
        <w:tab/>
      </w:r>
      <w:r w:rsidR="009E59CC">
        <w:fldChar w:fldCharType="begin"/>
      </w:r>
      <w:r w:rsidR="009E59CC">
        <w:instrText xml:space="preserve"> REF _Ref162788533 \h </w:instrText>
      </w:r>
      <w:r w:rsidR="009E59CC">
        <w:fldChar w:fldCharType="separate"/>
      </w:r>
      <w:r w:rsidR="009E59CC">
        <w:t xml:space="preserve">Figure </w:t>
      </w:r>
      <w:r w:rsidR="009E59CC">
        <w:rPr>
          <w:noProof/>
        </w:rPr>
        <w:t>1</w:t>
      </w:r>
      <w:r w:rsidR="009E59CC">
        <w:fldChar w:fldCharType="end"/>
      </w:r>
      <w:r w:rsidR="009E59CC">
        <w:t xml:space="preserve"> </w:t>
      </w:r>
      <w:r w:rsidR="0005095F">
        <w:t xml:space="preserve">is a </w:t>
      </w:r>
      <w:r w:rsidR="00836654">
        <w:t>S</w:t>
      </w:r>
      <w:r w:rsidR="0005095F">
        <w:t>tress-</w:t>
      </w:r>
      <w:r w:rsidR="00836654">
        <w:t>S</w:t>
      </w:r>
      <w:r w:rsidR="0005095F">
        <w:t xml:space="preserve">train curve </w:t>
      </w:r>
      <w:r w:rsidR="00196001">
        <w:t xml:space="preserve">which plots the behaviour of two basic material types: brittle and </w:t>
      </w:r>
      <w:r w:rsidR="006D1C04">
        <w:t xml:space="preserve">ductile. </w:t>
      </w:r>
      <w:r w:rsidR="00EC6473">
        <w:t>For the purposes of this analysis</w:t>
      </w:r>
      <w:r w:rsidR="00AD4612">
        <w:t>, a ductile material ha</w:t>
      </w:r>
      <w:r w:rsidR="00301EC7">
        <w:t>d been selected</w:t>
      </w:r>
      <w:r w:rsidR="002154B9">
        <w:t xml:space="preserve">. </w:t>
      </w:r>
      <w:r w:rsidR="00761462">
        <w:t xml:space="preserve">Below the </w:t>
      </w:r>
      <w:r w:rsidR="00AC0A66">
        <w:t>Y</w:t>
      </w:r>
      <w:r w:rsidR="008948E3">
        <w:t>ield point, a ductile</w:t>
      </w:r>
      <w:r w:rsidR="007F0A30">
        <w:t xml:space="preserve"> material </w:t>
      </w:r>
      <w:r w:rsidR="00934C95">
        <w:t xml:space="preserve">passes through </w:t>
      </w:r>
      <w:r w:rsidR="00C946D3">
        <w:t xml:space="preserve">a point called the </w:t>
      </w:r>
      <w:r w:rsidR="005D7EF4">
        <w:t>E</w:t>
      </w:r>
      <w:r w:rsidR="00C946D3">
        <w:t>lastic limit</w:t>
      </w:r>
      <w:r w:rsidR="005D7EF4">
        <w:t xml:space="preserve">. This is the maximum load which </w:t>
      </w:r>
      <w:r w:rsidR="00175817">
        <w:t xml:space="preserve">a </w:t>
      </w:r>
      <w:r w:rsidR="00E33682">
        <w:t>material body</w:t>
      </w:r>
      <w:r w:rsidR="00175817">
        <w:t xml:space="preserve"> can </w:t>
      </w:r>
      <w:r w:rsidR="00E33682">
        <w:t>be subjected to</w:t>
      </w:r>
      <w:r w:rsidR="00175817">
        <w:t xml:space="preserve"> an</w:t>
      </w:r>
      <w:r w:rsidR="002644F3">
        <w:t xml:space="preserve">d </w:t>
      </w:r>
      <w:r w:rsidR="00175817">
        <w:t xml:space="preserve">still regain its original size and shape once the </w:t>
      </w:r>
      <w:r w:rsidR="00AC0A66">
        <w:t>load has been removed</w:t>
      </w:r>
      <w:r w:rsidR="001F02A9">
        <w:t xml:space="preserve">: </w:t>
      </w:r>
      <w:r w:rsidR="00BD36B2">
        <w:t>behaves elastically.</w:t>
      </w:r>
      <w:r w:rsidR="00AC0A66">
        <w:t xml:space="preserve"> </w:t>
      </w:r>
    </w:p>
    <w:p w14:paraId="09FFA634" w14:textId="595EF7F0" w:rsidR="006E0A16" w:rsidRDefault="005D5019" w:rsidP="00F82A51">
      <w:pPr>
        <w:spacing w:before="120" w:after="120"/>
      </w:pPr>
      <w:r>
        <w:t>1.1</w:t>
      </w:r>
      <w:r w:rsidR="00FC6311">
        <w:t>.</w:t>
      </w:r>
      <w:r w:rsidR="008B4A06">
        <w:t>10</w:t>
      </w:r>
      <w:r>
        <w:tab/>
      </w:r>
      <w:r w:rsidR="006E0A16">
        <w:t xml:space="preserve">At the </w:t>
      </w:r>
      <w:r w:rsidR="00FE747F">
        <w:t>Yield point</w:t>
      </w:r>
      <w:r w:rsidR="00413627">
        <w:t xml:space="preserve"> there is a marked increase in the material’s extension. </w:t>
      </w:r>
      <w:r w:rsidR="00677932">
        <w:t>This is due to the internal structure of the material being altered</w:t>
      </w:r>
      <w:r w:rsidR="003D629A">
        <w:t xml:space="preserve"> and is said to exhibit </w:t>
      </w:r>
      <w:r w:rsidR="00C37F99">
        <w:t xml:space="preserve">plastic behaviour: </w:t>
      </w:r>
      <w:r w:rsidR="00BB7D02">
        <w:t xml:space="preserve">the material will not return to its original </w:t>
      </w:r>
      <w:r w:rsidR="007D4B28">
        <w:t xml:space="preserve">dimensions once the load </w:t>
      </w:r>
      <w:r w:rsidR="004B7CB7">
        <w:t xml:space="preserve">has been </w:t>
      </w:r>
      <w:r w:rsidR="007D4B28">
        <w:t xml:space="preserve">removed. </w:t>
      </w:r>
      <w:r w:rsidR="00B46987">
        <w:t xml:space="preserve"> </w:t>
      </w:r>
    </w:p>
    <w:p w14:paraId="024E7C75" w14:textId="77777777" w:rsidR="009E59CC" w:rsidRDefault="00675E7F" w:rsidP="009E59CC">
      <w:pPr>
        <w:pStyle w:val="Caption"/>
        <w:keepNext/>
        <w:jc w:val="center"/>
      </w:pPr>
      <w:r w:rsidRPr="00675E7F">
        <w:rPr>
          <w:noProof/>
        </w:rPr>
        <w:drawing>
          <wp:inline distT="0" distB="0" distL="0" distR="0" wp14:anchorId="051847D0" wp14:editId="1091C24C">
            <wp:extent cx="5731510" cy="4098925"/>
            <wp:effectExtent l="0" t="0" r="0" b="3175"/>
            <wp:docPr id="1158682358" name="Picture 1" descr="A diagram of a curved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682358" name="Picture 1" descr="A diagram of a curved line&#10;&#10;Description automatically generated"/>
                    <pic:cNvPicPr/>
                  </pic:nvPicPr>
                  <pic:blipFill>
                    <a:blip r:embed="rId11"/>
                    <a:stretch>
                      <a:fillRect/>
                    </a:stretch>
                  </pic:blipFill>
                  <pic:spPr>
                    <a:xfrm>
                      <a:off x="0" y="0"/>
                      <a:ext cx="5731510" cy="4098925"/>
                    </a:xfrm>
                    <a:prstGeom prst="rect">
                      <a:avLst/>
                    </a:prstGeom>
                  </pic:spPr>
                </pic:pic>
              </a:graphicData>
            </a:graphic>
          </wp:inline>
        </w:drawing>
      </w:r>
    </w:p>
    <w:p w14:paraId="77F04BB4" w14:textId="12A88FA0" w:rsidR="00183B2E" w:rsidRDefault="009E59CC" w:rsidP="009E59CC">
      <w:pPr>
        <w:pStyle w:val="Caption"/>
        <w:jc w:val="center"/>
      </w:pPr>
      <w:bookmarkStart w:id="2" w:name="_Ref162788533"/>
      <w:r>
        <w:t xml:space="preserve">Figure </w:t>
      </w:r>
      <w:r>
        <w:fldChar w:fldCharType="begin"/>
      </w:r>
      <w:r>
        <w:instrText xml:space="preserve"> SEQ Figure \* ARABIC </w:instrText>
      </w:r>
      <w:r>
        <w:fldChar w:fldCharType="separate"/>
      </w:r>
      <w:r w:rsidR="0094664A">
        <w:rPr>
          <w:noProof/>
        </w:rPr>
        <w:t>1</w:t>
      </w:r>
      <w:r>
        <w:fldChar w:fldCharType="end"/>
      </w:r>
      <w:bookmarkEnd w:id="2"/>
      <w:r>
        <w:t xml:space="preserve"> - Stress - Strain Curve</w:t>
      </w:r>
      <w:r w:rsidR="00F52058">
        <w:t xml:space="preserve"> </w:t>
      </w:r>
      <w:sdt>
        <w:sdtPr>
          <w:id w:val="959297315"/>
          <w:citation/>
        </w:sdtPr>
        <w:sdtEndPr/>
        <w:sdtContent>
          <w:r w:rsidR="00F52058">
            <w:fldChar w:fldCharType="begin"/>
          </w:r>
          <w:r w:rsidR="00F52058">
            <w:instrText xml:space="preserve"> CITATION xom24 \l 2057 </w:instrText>
          </w:r>
          <w:r w:rsidR="00F52058">
            <w:fldChar w:fldCharType="separate"/>
          </w:r>
          <w:r w:rsidR="00FC5CDD">
            <w:rPr>
              <w:noProof/>
            </w:rPr>
            <w:t>[1]</w:t>
          </w:r>
          <w:r w:rsidR="00F52058">
            <w:fldChar w:fldCharType="end"/>
          </w:r>
        </w:sdtContent>
      </w:sdt>
    </w:p>
    <w:p w14:paraId="15A39BAA" w14:textId="4BF9F75F" w:rsidR="001F7C85" w:rsidRDefault="001D018C" w:rsidP="00FE0174">
      <w:pPr>
        <w:spacing w:before="120" w:after="120"/>
      </w:pPr>
      <w:r>
        <w:t>1.</w:t>
      </w:r>
      <w:r w:rsidR="00451D11">
        <w:t>1.1</w:t>
      </w:r>
      <w:r w:rsidR="008B4A06">
        <w:t>1</w:t>
      </w:r>
      <w:r w:rsidR="00451D11">
        <w:tab/>
      </w:r>
      <w:r w:rsidR="0054015F">
        <w:t xml:space="preserve">The </w:t>
      </w:r>
      <w:r w:rsidR="004B7CB7">
        <w:t>U</w:t>
      </w:r>
      <w:r w:rsidR="0054015F">
        <w:t xml:space="preserve">ltimate </w:t>
      </w:r>
      <w:r w:rsidR="004B7CB7">
        <w:t>T</w:t>
      </w:r>
      <w:r w:rsidR="0054015F">
        <w:t xml:space="preserve">ensile </w:t>
      </w:r>
      <w:r w:rsidR="00CA30F7">
        <w:t>S</w:t>
      </w:r>
      <w:r w:rsidR="0054015F">
        <w:t xml:space="preserve">trength of a material is </w:t>
      </w:r>
      <w:r w:rsidR="009F3C2C">
        <w:t xml:space="preserve">a measure of the ultimate stress a material can withstand </w:t>
      </w:r>
      <w:r w:rsidR="003D5EB1">
        <w:t xml:space="preserve">without breaking under a tensile </w:t>
      </w:r>
      <w:r w:rsidR="003F7BAB">
        <w:t>load</w:t>
      </w:r>
      <w:r w:rsidR="003D5EB1">
        <w:t xml:space="preserve">. </w:t>
      </w:r>
      <w:r w:rsidR="001F7C85">
        <w:t>Once this point is reached, it will then frac</w:t>
      </w:r>
      <w:r w:rsidR="00A10EEC">
        <w:t xml:space="preserve">ture. </w:t>
      </w:r>
    </w:p>
    <w:p w14:paraId="4F56CAA7" w14:textId="46CF3150" w:rsidR="00810554" w:rsidRDefault="003D5EB1" w:rsidP="001B05E2">
      <w:r>
        <w:t xml:space="preserve"> </w:t>
      </w:r>
    </w:p>
    <w:p w14:paraId="1B5BE2C2" w14:textId="72AB5432" w:rsidR="0018086E" w:rsidRDefault="00791E83" w:rsidP="0018086E">
      <w:r>
        <w:t>1.</w:t>
      </w:r>
      <w:r w:rsidR="00827C5C">
        <w:t>1</w:t>
      </w:r>
      <w:r>
        <w:t>.1</w:t>
      </w:r>
      <w:r w:rsidR="008B4A06">
        <w:t>2</w:t>
      </w:r>
      <w:r w:rsidR="00827C5C">
        <w:tab/>
      </w:r>
      <w:r w:rsidR="00A43049">
        <w:t xml:space="preserve">The following definition </w:t>
      </w:r>
      <w:r w:rsidR="008C4829">
        <w:t xml:space="preserve">has been used to describe </w:t>
      </w:r>
      <w:r w:rsidR="00B362DA">
        <w:rPr>
          <w:rFonts w:ascii="Source Sans Pro" w:hAnsi="Source Sans Pro"/>
          <w:color w:val="000000"/>
          <w:shd w:val="clear" w:color="auto" w:fill="FFFFFF"/>
        </w:rPr>
        <w:t xml:space="preserve">Von Mises stress </w:t>
      </w:r>
      <w:r w:rsidR="008C4829">
        <w:rPr>
          <w:rFonts w:ascii="Source Sans Pro" w:hAnsi="Source Sans Pro"/>
          <w:color w:val="000000"/>
          <w:shd w:val="clear" w:color="auto" w:fill="FFFFFF"/>
        </w:rPr>
        <w:t>‘….</w:t>
      </w:r>
      <w:r w:rsidR="00B362DA">
        <w:rPr>
          <w:rFonts w:ascii="Source Sans Pro" w:hAnsi="Source Sans Pro"/>
          <w:color w:val="000000"/>
          <w:shd w:val="clear" w:color="auto" w:fill="FFFFFF"/>
        </w:rPr>
        <w:t>is an equivalent stress value that is used to determine if a given material will begin to yield, where a given material will not yield as long as the maximum von Mises stress value does not exceed the yield strength of the material</w:t>
      </w:r>
      <w:r w:rsidR="008C4829">
        <w:rPr>
          <w:rFonts w:ascii="Source Sans Pro" w:hAnsi="Source Sans Pro"/>
          <w:color w:val="000000"/>
          <w:shd w:val="clear" w:color="auto" w:fill="FFFFFF"/>
        </w:rPr>
        <w:t xml:space="preserve">’ </w:t>
      </w:r>
      <w:sdt>
        <w:sdtPr>
          <w:rPr>
            <w:rFonts w:ascii="Source Sans Pro" w:hAnsi="Source Sans Pro"/>
            <w:color w:val="000000"/>
            <w:shd w:val="clear" w:color="auto" w:fill="FFFFFF"/>
          </w:rPr>
          <w:id w:val="1059899837"/>
          <w:citation/>
        </w:sdtPr>
        <w:sdtContent>
          <w:r w:rsidR="003738F5">
            <w:rPr>
              <w:rFonts w:ascii="Source Sans Pro" w:hAnsi="Source Sans Pro"/>
              <w:color w:val="000000"/>
              <w:shd w:val="clear" w:color="auto" w:fill="FFFFFF"/>
            </w:rPr>
            <w:fldChar w:fldCharType="begin"/>
          </w:r>
          <w:r w:rsidR="003738F5">
            <w:rPr>
              <w:rFonts w:ascii="Source Sans Pro" w:hAnsi="Source Sans Pro"/>
              <w:color w:val="000000"/>
              <w:shd w:val="clear" w:color="auto" w:fill="FFFFFF"/>
            </w:rPr>
            <w:instrText xml:space="preserve"> CITATION Ans24 \l 2057 </w:instrText>
          </w:r>
          <w:r w:rsidR="003738F5">
            <w:rPr>
              <w:rFonts w:ascii="Source Sans Pro" w:hAnsi="Source Sans Pro"/>
              <w:color w:val="000000"/>
              <w:shd w:val="clear" w:color="auto" w:fill="FFFFFF"/>
            </w:rPr>
            <w:fldChar w:fldCharType="separate"/>
          </w:r>
          <w:r w:rsidR="00FC5CDD" w:rsidRPr="00FC5CDD">
            <w:rPr>
              <w:rFonts w:ascii="Source Sans Pro" w:hAnsi="Source Sans Pro"/>
              <w:noProof/>
              <w:color w:val="000000"/>
              <w:shd w:val="clear" w:color="auto" w:fill="FFFFFF"/>
            </w:rPr>
            <w:t>[2]</w:t>
          </w:r>
          <w:r w:rsidR="003738F5">
            <w:rPr>
              <w:rFonts w:ascii="Source Sans Pro" w:hAnsi="Source Sans Pro"/>
              <w:color w:val="000000"/>
              <w:shd w:val="clear" w:color="auto" w:fill="FFFFFF"/>
            </w:rPr>
            <w:fldChar w:fldCharType="end"/>
          </w:r>
        </w:sdtContent>
      </w:sdt>
      <w:r w:rsidR="00DE57AB">
        <w:rPr>
          <w:rFonts w:ascii="Source Sans Pro" w:hAnsi="Source Sans Pro"/>
          <w:color w:val="000000"/>
          <w:shd w:val="clear" w:color="auto" w:fill="FFFFFF"/>
        </w:rPr>
        <w:t xml:space="preserve">. </w:t>
      </w:r>
      <w:r w:rsidR="00A43049">
        <w:rPr>
          <w:rFonts w:ascii="Source Sans Pro" w:hAnsi="Source Sans Pro"/>
          <w:color w:val="000000"/>
          <w:shd w:val="clear" w:color="auto" w:fill="FFFFFF"/>
        </w:rPr>
        <w:t xml:space="preserve"> </w:t>
      </w:r>
    </w:p>
    <w:p w14:paraId="5A311EF4" w14:textId="77777777" w:rsidR="003E271C" w:rsidRDefault="003E271C" w:rsidP="0018086E"/>
    <w:p w14:paraId="3C87694A" w14:textId="5561A68A" w:rsidR="00DD7127" w:rsidRPr="00223A6B" w:rsidRDefault="00730A86" w:rsidP="001B05E2">
      <w:pPr>
        <w:pStyle w:val="ListParagraph"/>
        <w:numPr>
          <w:ilvl w:val="0"/>
          <w:numId w:val="5"/>
        </w:numPr>
        <w:rPr>
          <w:sz w:val="32"/>
          <w:szCs w:val="32"/>
        </w:rPr>
      </w:pPr>
      <m:oMath>
        <m:sSub>
          <m:sSubPr>
            <m:ctrlPr>
              <w:rPr>
                <w:rFonts w:ascii="Cambria Math" w:hAnsi="Cambria Math"/>
                <w:i/>
                <w:sz w:val="32"/>
                <w:szCs w:val="32"/>
              </w:rPr>
            </m:ctrlPr>
          </m:sSubPr>
          <m:e>
            <m:r>
              <w:rPr>
                <w:rFonts w:ascii="Cambria Math" w:hAnsi="Cambria Math"/>
                <w:sz w:val="32"/>
                <w:szCs w:val="32"/>
              </w:rPr>
              <m:t>σ</m:t>
            </m:r>
          </m:e>
          <m:sub>
            <m:r>
              <w:rPr>
                <w:rFonts w:ascii="Cambria Math" w:hAnsi="Cambria Math"/>
                <w:sz w:val="32"/>
                <w:szCs w:val="32"/>
              </w:rPr>
              <m:t>v</m:t>
            </m:r>
          </m:sub>
        </m:sSub>
        <m:r>
          <w:rPr>
            <w:rFonts w:ascii="Cambria Math" w:hAnsi="Cambria Math"/>
            <w:sz w:val="32"/>
            <w:szCs w:val="32"/>
          </w:rPr>
          <m:t xml:space="preserve">= </m:t>
        </m:r>
        <m:f>
          <m:fPr>
            <m:ctrlPr>
              <w:rPr>
                <w:rFonts w:ascii="Cambria Math" w:hAnsi="Cambria Math"/>
                <w:i/>
                <w:sz w:val="32"/>
                <w:szCs w:val="32"/>
              </w:rPr>
            </m:ctrlPr>
          </m:fPr>
          <m:num>
            <m:sSup>
              <m:sSupPr>
                <m:ctrlPr>
                  <w:rPr>
                    <w:rFonts w:ascii="Cambria Math" w:hAnsi="Cambria Math"/>
                    <w:i/>
                    <w:sz w:val="32"/>
                    <w:szCs w:val="32"/>
                  </w:rPr>
                </m:ctrlPr>
              </m:sSupPr>
              <m:e>
                <m:d>
                  <m:dPr>
                    <m:ctrlPr>
                      <w:rPr>
                        <w:rFonts w:ascii="Cambria Math" w:hAnsi="Cambria Math"/>
                        <w:i/>
                        <w:sz w:val="32"/>
                        <w:szCs w:val="32"/>
                      </w:rPr>
                    </m:ctrlPr>
                  </m:dPr>
                  <m:e>
                    <m:sSub>
                      <m:sSubPr>
                        <m:ctrlPr>
                          <w:rPr>
                            <w:rFonts w:ascii="Cambria Math" w:hAnsi="Cambria Math"/>
                            <w:i/>
                            <w:sz w:val="32"/>
                            <w:szCs w:val="32"/>
                          </w:rPr>
                        </m:ctrlPr>
                      </m:sSubPr>
                      <m:e>
                        <m:r>
                          <w:rPr>
                            <w:rFonts w:ascii="Cambria Math" w:hAnsi="Cambria Math"/>
                            <w:sz w:val="32"/>
                            <w:szCs w:val="32"/>
                          </w:rPr>
                          <m:t>σ</m:t>
                        </m:r>
                      </m:e>
                      <m:sub>
                        <m:r>
                          <w:rPr>
                            <w:rFonts w:ascii="Cambria Math" w:hAnsi="Cambria Math"/>
                            <w:sz w:val="32"/>
                            <w:szCs w:val="32"/>
                          </w:rPr>
                          <m:t>1</m:t>
                        </m:r>
                      </m:sub>
                    </m:sSub>
                    <m:r>
                      <w:rPr>
                        <w:rFonts w:ascii="Cambria Math" w:hAnsi="Cambria Math"/>
                        <w:sz w:val="32"/>
                        <w:szCs w:val="32"/>
                      </w:rPr>
                      <m:t>-</m:t>
                    </m:r>
                    <m:sSub>
                      <m:sSubPr>
                        <m:ctrlPr>
                          <w:rPr>
                            <w:rFonts w:ascii="Cambria Math" w:hAnsi="Cambria Math"/>
                            <w:i/>
                            <w:sz w:val="32"/>
                            <w:szCs w:val="32"/>
                          </w:rPr>
                        </m:ctrlPr>
                      </m:sSubPr>
                      <m:e>
                        <m:r>
                          <w:rPr>
                            <w:rFonts w:ascii="Cambria Math" w:hAnsi="Cambria Math"/>
                            <w:sz w:val="32"/>
                            <w:szCs w:val="32"/>
                          </w:rPr>
                          <m:t>σ</m:t>
                        </m:r>
                      </m:e>
                      <m:sub>
                        <m:r>
                          <w:rPr>
                            <w:rFonts w:ascii="Cambria Math" w:hAnsi="Cambria Math"/>
                            <w:sz w:val="32"/>
                            <w:szCs w:val="32"/>
                          </w:rPr>
                          <m:t>2</m:t>
                        </m:r>
                      </m:sub>
                    </m:sSub>
                  </m:e>
                </m:d>
              </m:e>
              <m:sup>
                <m:r>
                  <w:rPr>
                    <w:rFonts w:ascii="Cambria Math" w:hAnsi="Cambria Math"/>
                    <w:sz w:val="32"/>
                    <w:szCs w:val="32"/>
                  </w:rPr>
                  <m:t>2</m:t>
                </m:r>
              </m:sup>
            </m:sSup>
            <m:r>
              <w:rPr>
                <w:rFonts w:ascii="Cambria Math" w:hAnsi="Cambria Math"/>
                <w:sz w:val="32"/>
                <w:szCs w:val="32"/>
              </w:rPr>
              <m:t>+</m:t>
            </m:r>
            <m:sSup>
              <m:sSupPr>
                <m:ctrlPr>
                  <w:rPr>
                    <w:rFonts w:ascii="Cambria Math" w:hAnsi="Cambria Math"/>
                    <w:i/>
                    <w:sz w:val="32"/>
                    <w:szCs w:val="32"/>
                  </w:rPr>
                </m:ctrlPr>
              </m:sSupPr>
              <m:e>
                <m:r>
                  <w:rPr>
                    <w:rFonts w:ascii="Cambria Math" w:hAnsi="Cambria Math"/>
                    <w:sz w:val="32"/>
                    <w:szCs w:val="32"/>
                  </w:rPr>
                  <m:t>(</m:t>
                </m:r>
                <m:sSub>
                  <m:sSubPr>
                    <m:ctrlPr>
                      <w:rPr>
                        <w:rFonts w:ascii="Cambria Math" w:hAnsi="Cambria Math"/>
                        <w:i/>
                        <w:sz w:val="32"/>
                        <w:szCs w:val="32"/>
                      </w:rPr>
                    </m:ctrlPr>
                  </m:sSubPr>
                  <m:e>
                    <m:r>
                      <w:rPr>
                        <w:rFonts w:ascii="Cambria Math" w:hAnsi="Cambria Math"/>
                        <w:sz w:val="32"/>
                        <w:szCs w:val="32"/>
                      </w:rPr>
                      <m:t>σ</m:t>
                    </m:r>
                  </m:e>
                  <m:sub>
                    <m:r>
                      <w:rPr>
                        <w:rFonts w:ascii="Cambria Math" w:hAnsi="Cambria Math"/>
                        <w:sz w:val="32"/>
                        <w:szCs w:val="32"/>
                      </w:rPr>
                      <m:t>2</m:t>
                    </m:r>
                  </m:sub>
                </m:sSub>
                <m:r>
                  <w:rPr>
                    <w:rFonts w:ascii="Cambria Math" w:hAnsi="Cambria Math"/>
                    <w:sz w:val="32"/>
                    <w:szCs w:val="32"/>
                  </w:rPr>
                  <m:t>-</m:t>
                </m:r>
                <m:sSub>
                  <m:sSubPr>
                    <m:ctrlPr>
                      <w:rPr>
                        <w:rFonts w:ascii="Cambria Math" w:hAnsi="Cambria Math"/>
                        <w:i/>
                        <w:sz w:val="32"/>
                        <w:szCs w:val="32"/>
                      </w:rPr>
                    </m:ctrlPr>
                  </m:sSubPr>
                  <m:e>
                    <m:r>
                      <w:rPr>
                        <w:rFonts w:ascii="Cambria Math" w:hAnsi="Cambria Math"/>
                        <w:sz w:val="32"/>
                        <w:szCs w:val="32"/>
                      </w:rPr>
                      <m:t>σ</m:t>
                    </m:r>
                  </m:e>
                  <m:sub>
                    <m:r>
                      <w:rPr>
                        <w:rFonts w:ascii="Cambria Math" w:hAnsi="Cambria Math"/>
                        <w:sz w:val="32"/>
                        <w:szCs w:val="32"/>
                      </w:rPr>
                      <m:t>3</m:t>
                    </m:r>
                  </m:sub>
                </m:sSub>
                <m:r>
                  <w:rPr>
                    <w:rFonts w:ascii="Cambria Math" w:hAnsi="Cambria Math"/>
                    <w:sz w:val="32"/>
                    <w:szCs w:val="32"/>
                  </w:rPr>
                  <m:t>)</m:t>
                </m:r>
              </m:e>
              <m:sup>
                <m:r>
                  <w:rPr>
                    <w:rFonts w:ascii="Cambria Math" w:hAnsi="Cambria Math"/>
                    <w:sz w:val="32"/>
                    <w:szCs w:val="32"/>
                  </w:rPr>
                  <m:t>2</m:t>
                </m:r>
              </m:sup>
            </m:sSup>
            <m:r>
              <w:rPr>
                <w:rFonts w:ascii="Cambria Math" w:hAnsi="Cambria Math"/>
                <w:sz w:val="32"/>
                <w:szCs w:val="32"/>
              </w:rPr>
              <m:t>+</m:t>
            </m:r>
            <m:sSup>
              <m:sSupPr>
                <m:ctrlPr>
                  <w:rPr>
                    <w:rFonts w:ascii="Cambria Math" w:hAnsi="Cambria Math"/>
                    <w:i/>
                    <w:sz w:val="32"/>
                    <w:szCs w:val="32"/>
                  </w:rPr>
                </m:ctrlPr>
              </m:sSupPr>
              <m:e>
                <m:r>
                  <w:rPr>
                    <w:rFonts w:ascii="Cambria Math" w:hAnsi="Cambria Math"/>
                    <w:sz w:val="32"/>
                    <w:szCs w:val="32"/>
                  </w:rPr>
                  <m:t>(</m:t>
                </m:r>
                <m:sSub>
                  <m:sSubPr>
                    <m:ctrlPr>
                      <w:rPr>
                        <w:rFonts w:ascii="Cambria Math" w:hAnsi="Cambria Math"/>
                        <w:i/>
                        <w:sz w:val="32"/>
                        <w:szCs w:val="32"/>
                      </w:rPr>
                    </m:ctrlPr>
                  </m:sSubPr>
                  <m:e>
                    <m:r>
                      <w:rPr>
                        <w:rFonts w:ascii="Cambria Math" w:hAnsi="Cambria Math"/>
                        <w:sz w:val="32"/>
                        <w:szCs w:val="32"/>
                      </w:rPr>
                      <m:t>σ</m:t>
                    </m:r>
                  </m:e>
                  <m:sub>
                    <m:r>
                      <w:rPr>
                        <w:rFonts w:ascii="Cambria Math" w:hAnsi="Cambria Math"/>
                        <w:sz w:val="32"/>
                        <w:szCs w:val="32"/>
                      </w:rPr>
                      <m:t>3</m:t>
                    </m:r>
                  </m:sub>
                </m:sSub>
                <m:r>
                  <w:rPr>
                    <w:rFonts w:ascii="Cambria Math" w:hAnsi="Cambria Math"/>
                    <w:sz w:val="32"/>
                    <w:szCs w:val="32"/>
                  </w:rPr>
                  <m:t>-</m:t>
                </m:r>
                <m:sSub>
                  <m:sSubPr>
                    <m:ctrlPr>
                      <w:rPr>
                        <w:rFonts w:ascii="Cambria Math" w:hAnsi="Cambria Math"/>
                        <w:i/>
                        <w:sz w:val="32"/>
                        <w:szCs w:val="32"/>
                      </w:rPr>
                    </m:ctrlPr>
                  </m:sSubPr>
                  <m:e>
                    <m:r>
                      <w:rPr>
                        <w:rFonts w:ascii="Cambria Math" w:hAnsi="Cambria Math"/>
                        <w:sz w:val="32"/>
                        <w:szCs w:val="32"/>
                      </w:rPr>
                      <m:t>σ</m:t>
                    </m:r>
                  </m:e>
                  <m:sub>
                    <m:r>
                      <w:rPr>
                        <w:rFonts w:ascii="Cambria Math" w:hAnsi="Cambria Math"/>
                        <w:sz w:val="32"/>
                        <w:szCs w:val="32"/>
                      </w:rPr>
                      <m:t>1</m:t>
                    </m:r>
                  </m:sub>
                </m:sSub>
                <m:r>
                  <w:rPr>
                    <w:rFonts w:ascii="Cambria Math" w:hAnsi="Cambria Math"/>
                    <w:sz w:val="32"/>
                    <w:szCs w:val="32"/>
                  </w:rPr>
                  <m:t>)</m:t>
                </m:r>
              </m:e>
              <m:sup>
                <m:r>
                  <w:rPr>
                    <w:rFonts w:ascii="Cambria Math" w:hAnsi="Cambria Math"/>
                    <w:sz w:val="32"/>
                    <w:szCs w:val="32"/>
                  </w:rPr>
                  <m:t>2</m:t>
                </m:r>
              </m:sup>
            </m:sSup>
          </m:num>
          <m:den>
            <m:r>
              <w:rPr>
                <w:rFonts w:ascii="Cambria Math" w:hAnsi="Cambria Math"/>
                <w:sz w:val="32"/>
                <w:szCs w:val="32"/>
              </w:rPr>
              <m:t>2</m:t>
            </m:r>
          </m:den>
        </m:f>
      </m:oMath>
    </w:p>
    <w:p w14:paraId="54A1C730" w14:textId="51C26D40" w:rsidR="00E8637A" w:rsidRDefault="00827C5C" w:rsidP="00480B03">
      <w:pPr>
        <w:pStyle w:val="Heading2"/>
        <w:spacing w:before="240" w:after="240"/>
      </w:pPr>
      <w:bookmarkStart w:id="3" w:name="_Toc165659818"/>
      <w:r>
        <w:t>1.2</w:t>
      </w:r>
      <w:r>
        <w:tab/>
      </w:r>
      <w:r w:rsidR="00E87E94">
        <w:t xml:space="preserve">Nut and Bolt Assembly </w:t>
      </w:r>
      <w:r w:rsidR="0089112C">
        <w:t xml:space="preserve">Tensile </w:t>
      </w:r>
      <w:r w:rsidR="00DD7127">
        <w:t>Failure Modes</w:t>
      </w:r>
      <w:bookmarkEnd w:id="3"/>
      <w:r w:rsidR="00DD7127">
        <w:t xml:space="preserve"> </w:t>
      </w:r>
    </w:p>
    <w:p w14:paraId="2D187380" w14:textId="01F60113" w:rsidR="00810554" w:rsidRDefault="00827C5C" w:rsidP="001B05E2">
      <w:pPr>
        <w:rPr>
          <w:color w:val="000000" w:themeColor="text1"/>
        </w:rPr>
      </w:pPr>
      <w:r>
        <w:t>1.2.1</w:t>
      </w:r>
      <w:r>
        <w:tab/>
      </w:r>
      <w:r w:rsidR="00A10EEC">
        <w:t xml:space="preserve">Taking the </w:t>
      </w:r>
      <w:r w:rsidR="003F083A">
        <w:t xml:space="preserve">basic concepts of how a ductile material behaves under </w:t>
      </w:r>
      <w:r w:rsidR="003B30B4">
        <w:t xml:space="preserve">tensile </w:t>
      </w:r>
      <w:r w:rsidR="00CB15AE">
        <w:t xml:space="preserve">loading, this can then be applied to </w:t>
      </w:r>
      <w:r w:rsidR="00CF641F">
        <w:t xml:space="preserve">the modelling of a </w:t>
      </w:r>
      <w:r w:rsidR="00436A66">
        <w:t xml:space="preserve">nut and bolt assembly. </w:t>
      </w:r>
      <w:r w:rsidR="00810554">
        <w:t>Th</w:t>
      </w:r>
      <w:r w:rsidR="00F95956">
        <w:t>ere are</w:t>
      </w:r>
      <w:r w:rsidR="00810554">
        <w:t xml:space="preserve"> </w:t>
      </w:r>
      <w:r w:rsidR="00F95956">
        <w:t xml:space="preserve">several </w:t>
      </w:r>
      <w:r w:rsidR="00810554">
        <w:t xml:space="preserve">failure modes </w:t>
      </w:r>
      <w:r w:rsidR="00F95956">
        <w:t xml:space="preserve">a </w:t>
      </w:r>
      <w:r w:rsidR="00810554">
        <w:t xml:space="preserve">structural nut and bolt assembly </w:t>
      </w:r>
      <w:r w:rsidR="00F95956">
        <w:t xml:space="preserve">can experience </w:t>
      </w:r>
      <w:r w:rsidR="00810554">
        <w:t xml:space="preserve">under tensile </w:t>
      </w:r>
      <w:r w:rsidR="00AE65AD">
        <w:t>force</w:t>
      </w:r>
      <w:r w:rsidR="00756ABA">
        <w:t>s</w:t>
      </w:r>
      <w:r w:rsidR="00AE65AD">
        <w:t>,</w:t>
      </w:r>
      <w:r w:rsidR="00F95956">
        <w:rPr>
          <w:color w:val="000000" w:themeColor="text1"/>
        </w:rPr>
        <w:t xml:space="preserve"> namely:</w:t>
      </w:r>
    </w:p>
    <w:p w14:paraId="0F4AC9DF" w14:textId="77777777" w:rsidR="00205239" w:rsidRDefault="00205239" w:rsidP="001B05E2">
      <w:pPr>
        <w:rPr>
          <w:color w:val="000000" w:themeColor="text1"/>
        </w:rPr>
      </w:pPr>
    </w:p>
    <w:p w14:paraId="043A4F86" w14:textId="287CE9A7" w:rsidR="00205239" w:rsidRDefault="00457507" w:rsidP="00205239">
      <w:pPr>
        <w:pStyle w:val="ListParagraph"/>
        <w:numPr>
          <w:ilvl w:val="0"/>
          <w:numId w:val="1"/>
        </w:numPr>
        <w:rPr>
          <w:color w:val="000000" w:themeColor="text1"/>
        </w:rPr>
      </w:pPr>
      <w:r>
        <w:rPr>
          <w:color w:val="000000" w:themeColor="text1"/>
        </w:rPr>
        <w:t>Necking</w:t>
      </w:r>
      <w:r w:rsidR="00D15926">
        <w:rPr>
          <w:color w:val="000000" w:themeColor="text1"/>
        </w:rPr>
        <w:t xml:space="preserve">: a ductile failure mode </w:t>
      </w:r>
      <w:r w:rsidR="00205239">
        <w:rPr>
          <w:color w:val="000000" w:themeColor="text1"/>
        </w:rPr>
        <w:t>as illustrated in the second and third examples in</w:t>
      </w:r>
      <w:r w:rsidR="004567D8">
        <w:rPr>
          <w:color w:val="000000" w:themeColor="text1"/>
        </w:rPr>
        <w:t xml:space="preserve"> </w:t>
      </w:r>
      <w:r w:rsidR="0048302D">
        <w:rPr>
          <w:color w:val="000000" w:themeColor="text1"/>
        </w:rPr>
        <w:fldChar w:fldCharType="begin"/>
      </w:r>
      <w:r w:rsidR="0048302D">
        <w:rPr>
          <w:color w:val="000000" w:themeColor="text1"/>
        </w:rPr>
        <w:instrText xml:space="preserve"> REF _Ref162727484 \h </w:instrText>
      </w:r>
      <w:r w:rsidR="0048302D">
        <w:rPr>
          <w:color w:val="000000" w:themeColor="text1"/>
        </w:rPr>
      </w:r>
      <w:r w:rsidR="0048302D">
        <w:rPr>
          <w:color w:val="000000" w:themeColor="text1"/>
        </w:rPr>
        <w:fldChar w:fldCharType="separate"/>
      </w:r>
      <w:r w:rsidR="0048302D">
        <w:t xml:space="preserve">Figure </w:t>
      </w:r>
      <w:r w:rsidR="0048302D">
        <w:rPr>
          <w:noProof/>
        </w:rPr>
        <w:t>2</w:t>
      </w:r>
      <w:r w:rsidR="0048302D">
        <w:rPr>
          <w:color w:val="000000" w:themeColor="text1"/>
        </w:rPr>
        <w:fldChar w:fldCharType="end"/>
      </w:r>
      <w:r w:rsidR="00913623">
        <w:rPr>
          <w:color w:val="000000" w:themeColor="text1"/>
        </w:rPr>
        <w:t>;</w:t>
      </w:r>
    </w:p>
    <w:p w14:paraId="26DFC4B4" w14:textId="77777777" w:rsidR="00205239" w:rsidRDefault="00205239" w:rsidP="00205239">
      <w:pPr>
        <w:pStyle w:val="ListParagraph"/>
        <w:rPr>
          <w:color w:val="000000" w:themeColor="text1"/>
        </w:rPr>
      </w:pPr>
    </w:p>
    <w:p w14:paraId="759CE341" w14:textId="68C0971E" w:rsidR="00205239" w:rsidRDefault="00205239" w:rsidP="00205239">
      <w:pPr>
        <w:pStyle w:val="ListParagraph"/>
        <w:numPr>
          <w:ilvl w:val="0"/>
          <w:numId w:val="1"/>
        </w:numPr>
        <w:rPr>
          <w:color w:val="000000" w:themeColor="text1"/>
        </w:rPr>
      </w:pPr>
      <w:r>
        <w:rPr>
          <w:color w:val="000000" w:themeColor="text1"/>
        </w:rPr>
        <w:t>Brittle failure</w:t>
      </w:r>
      <w:r w:rsidR="00913623">
        <w:rPr>
          <w:color w:val="000000" w:themeColor="text1"/>
        </w:rPr>
        <w:t>, as illustrated in the fourth example in</w:t>
      </w:r>
      <w:r w:rsidR="0048302D">
        <w:rPr>
          <w:color w:val="000000" w:themeColor="text1"/>
        </w:rPr>
        <w:t xml:space="preserve"> </w:t>
      </w:r>
      <w:r w:rsidR="0048302D">
        <w:rPr>
          <w:color w:val="000000" w:themeColor="text1"/>
        </w:rPr>
        <w:fldChar w:fldCharType="begin"/>
      </w:r>
      <w:r w:rsidR="0048302D">
        <w:rPr>
          <w:color w:val="000000" w:themeColor="text1"/>
        </w:rPr>
        <w:instrText xml:space="preserve"> REF _Ref162727484 \h </w:instrText>
      </w:r>
      <w:r w:rsidR="0048302D">
        <w:rPr>
          <w:color w:val="000000" w:themeColor="text1"/>
        </w:rPr>
      </w:r>
      <w:r w:rsidR="0048302D">
        <w:rPr>
          <w:color w:val="000000" w:themeColor="text1"/>
        </w:rPr>
        <w:fldChar w:fldCharType="separate"/>
      </w:r>
      <w:r w:rsidR="0048302D">
        <w:t xml:space="preserve">Figure </w:t>
      </w:r>
      <w:r w:rsidR="0048302D">
        <w:rPr>
          <w:noProof/>
        </w:rPr>
        <w:t>2</w:t>
      </w:r>
      <w:r w:rsidR="0048302D">
        <w:rPr>
          <w:color w:val="000000" w:themeColor="text1"/>
        </w:rPr>
        <w:fldChar w:fldCharType="end"/>
      </w:r>
      <w:r w:rsidR="00913623">
        <w:rPr>
          <w:color w:val="000000" w:themeColor="text1"/>
        </w:rPr>
        <w:t>;</w:t>
      </w:r>
    </w:p>
    <w:p w14:paraId="56417FBE" w14:textId="77777777" w:rsidR="00205239" w:rsidRPr="00205239" w:rsidRDefault="00205239" w:rsidP="00205239">
      <w:pPr>
        <w:rPr>
          <w:color w:val="000000" w:themeColor="text1"/>
        </w:rPr>
      </w:pPr>
    </w:p>
    <w:p w14:paraId="78BB9D08" w14:textId="620521CE" w:rsidR="00205239" w:rsidRPr="00205239" w:rsidRDefault="00205239" w:rsidP="00205239">
      <w:pPr>
        <w:pStyle w:val="ListParagraph"/>
        <w:numPr>
          <w:ilvl w:val="0"/>
          <w:numId w:val="1"/>
        </w:numPr>
        <w:rPr>
          <w:color w:val="000000" w:themeColor="text1"/>
        </w:rPr>
      </w:pPr>
      <w:r>
        <w:rPr>
          <w:color w:val="000000" w:themeColor="text1"/>
        </w:rPr>
        <w:t>Thread stripping</w:t>
      </w:r>
      <w:r w:rsidR="00466FE3">
        <w:rPr>
          <w:color w:val="000000" w:themeColor="text1"/>
        </w:rPr>
        <w:t xml:space="preserve">: a form of shear failure </w:t>
      </w:r>
      <w:r w:rsidR="00913623">
        <w:rPr>
          <w:color w:val="000000" w:themeColor="text1"/>
        </w:rPr>
        <w:t>as shown in the last example of</w:t>
      </w:r>
      <w:r w:rsidR="00C406E4">
        <w:rPr>
          <w:color w:val="000000" w:themeColor="text1"/>
        </w:rPr>
        <w:t xml:space="preserve"> </w:t>
      </w:r>
      <w:r w:rsidR="00C406E4">
        <w:rPr>
          <w:color w:val="000000" w:themeColor="text1"/>
        </w:rPr>
        <w:fldChar w:fldCharType="begin"/>
      </w:r>
      <w:r w:rsidR="00C406E4">
        <w:rPr>
          <w:color w:val="000000" w:themeColor="text1"/>
        </w:rPr>
        <w:instrText xml:space="preserve"> REF _Ref162727484 \h </w:instrText>
      </w:r>
      <w:r w:rsidR="00C406E4">
        <w:rPr>
          <w:color w:val="000000" w:themeColor="text1"/>
        </w:rPr>
      </w:r>
      <w:r w:rsidR="00C406E4">
        <w:rPr>
          <w:color w:val="000000" w:themeColor="text1"/>
        </w:rPr>
        <w:fldChar w:fldCharType="separate"/>
      </w:r>
      <w:r w:rsidR="00C406E4">
        <w:t xml:space="preserve">Figure </w:t>
      </w:r>
      <w:r w:rsidR="00C406E4">
        <w:rPr>
          <w:noProof/>
        </w:rPr>
        <w:t>2</w:t>
      </w:r>
      <w:r w:rsidR="00C406E4">
        <w:rPr>
          <w:color w:val="000000" w:themeColor="text1"/>
        </w:rPr>
        <w:fldChar w:fldCharType="end"/>
      </w:r>
      <w:r w:rsidR="00913623">
        <w:rPr>
          <w:color w:val="000000" w:themeColor="text1"/>
        </w:rPr>
        <w:t xml:space="preserve">. </w:t>
      </w:r>
      <w:sdt>
        <w:sdtPr>
          <w:rPr>
            <w:color w:val="000000" w:themeColor="text1"/>
          </w:rPr>
          <w:id w:val="1096597629"/>
          <w:citation/>
        </w:sdtPr>
        <w:sdtContent>
          <w:r w:rsidR="00AE5E34">
            <w:rPr>
              <w:color w:val="000000" w:themeColor="text1"/>
            </w:rPr>
            <w:fldChar w:fldCharType="begin"/>
          </w:r>
          <w:r w:rsidR="00AE5E34">
            <w:rPr>
              <w:color w:val="000000" w:themeColor="text1"/>
            </w:rPr>
            <w:instrText xml:space="preserve"> CITATION Sha20 \l 2057 </w:instrText>
          </w:r>
          <w:r w:rsidR="00AE5E34">
            <w:rPr>
              <w:color w:val="000000" w:themeColor="text1"/>
            </w:rPr>
            <w:fldChar w:fldCharType="separate"/>
          </w:r>
          <w:r w:rsidR="00FC5CDD" w:rsidRPr="00FC5CDD">
            <w:rPr>
              <w:noProof/>
              <w:color w:val="000000" w:themeColor="text1"/>
            </w:rPr>
            <w:t>[3]</w:t>
          </w:r>
          <w:r w:rsidR="00AE5E34">
            <w:rPr>
              <w:color w:val="000000" w:themeColor="text1"/>
            </w:rPr>
            <w:fldChar w:fldCharType="end"/>
          </w:r>
        </w:sdtContent>
      </w:sdt>
    </w:p>
    <w:p w14:paraId="32FC1F91" w14:textId="77777777" w:rsidR="00F95956" w:rsidRDefault="00F95956" w:rsidP="001B05E2">
      <w:pPr>
        <w:rPr>
          <w:color w:val="000000" w:themeColor="text1"/>
        </w:rPr>
      </w:pPr>
    </w:p>
    <w:p w14:paraId="4D66D407" w14:textId="1DB8CDBE" w:rsidR="00A457DB" w:rsidRPr="00F808BA" w:rsidRDefault="001D3A28" w:rsidP="00F808BA">
      <w:pPr>
        <w:rPr>
          <w:color w:val="000000" w:themeColor="text1"/>
        </w:rPr>
      </w:pPr>
      <w:r w:rsidRPr="00F95956">
        <w:rPr>
          <w:noProof/>
          <w:color w:val="000000" w:themeColor="text1"/>
        </w:rPr>
        <w:drawing>
          <wp:inline distT="0" distB="0" distL="0" distR="0" wp14:anchorId="5A984D00" wp14:editId="5B3F6131">
            <wp:extent cx="5731510" cy="2312035"/>
            <wp:effectExtent l="0" t="0" r="0" b="0"/>
            <wp:docPr id="1783001308" name="Picture 1" descr="A diagram of screws and bol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001308" name="Picture 1" descr="A diagram of screws and bolts&#10;&#10;Description automatically generated"/>
                    <pic:cNvPicPr/>
                  </pic:nvPicPr>
                  <pic:blipFill>
                    <a:blip r:embed="rId12"/>
                    <a:stretch>
                      <a:fillRect/>
                    </a:stretch>
                  </pic:blipFill>
                  <pic:spPr>
                    <a:xfrm>
                      <a:off x="0" y="0"/>
                      <a:ext cx="5731510" cy="2312035"/>
                    </a:xfrm>
                    <a:prstGeom prst="rect">
                      <a:avLst/>
                    </a:prstGeom>
                  </pic:spPr>
                </pic:pic>
              </a:graphicData>
            </a:graphic>
          </wp:inline>
        </w:drawing>
      </w:r>
    </w:p>
    <w:p w14:paraId="2B9EE7AC" w14:textId="713CCFA6" w:rsidR="005906B8" w:rsidRDefault="00A457DB" w:rsidP="00DB1DB3">
      <w:pPr>
        <w:pStyle w:val="Caption"/>
        <w:spacing w:before="120" w:after="120"/>
        <w:jc w:val="center"/>
      </w:pPr>
      <w:bookmarkStart w:id="4" w:name="_Ref162727484"/>
      <w:r>
        <w:t xml:space="preserve">Figure </w:t>
      </w:r>
      <w:r>
        <w:fldChar w:fldCharType="begin"/>
      </w:r>
      <w:r>
        <w:instrText xml:space="preserve"> SEQ Figure \* ARABIC </w:instrText>
      </w:r>
      <w:r>
        <w:fldChar w:fldCharType="separate"/>
      </w:r>
      <w:r w:rsidR="0094664A">
        <w:rPr>
          <w:noProof/>
        </w:rPr>
        <w:t>2</w:t>
      </w:r>
      <w:r>
        <w:fldChar w:fldCharType="end"/>
      </w:r>
      <w:bookmarkEnd w:id="4"/>
      <w:r>
        <w:t xml:space="preserve"> </w:t>
      </w:r>
      <w:r w:rsidR="00F95956">
        <w:t>- Tensile</w:t>
      </w:r>
      <w:r>
        <w:t xml:space="preserve"> Force</w:t>
      </w:r>
      <w:r w:rsidR="00F95956">
        <w:t xml:space="preserve"> Failure Modes of a Nut and Bolt Assembly </w:t>
      </w:r>
      <w:sdt>
        <w:sdtPr>
          <w:id w:val="40567664"/>
          <w:citation/>
        </w:sdtPr>
        <w:sdtContent>
          <w:r w:rsidR="004E4CA2">
            <w:fldChar w:fldCharType="begin"/>
          </w:r>
          <w:r w:rsidR="004E4CA2">
            <w:instrText xml:space="preserve"> CITATION Sha20 \l 2057 </w:instrText>
          </w:r>
          <w:r w:rsidR="004E4CA2">
            <w:fldChar w:fldCharType="separate"/>
          </w:r>
          <w:r w:rsidR="00FC5CDD">
            <w:rPr>
              <w:noProof/>
            </w:rPr>
            <w:t>[3]</w:t>
          </w:r>
          <w:r w:rsidR="004E4CA2">
            <w:fldChar w:fldCharType="end"/>
          </w:r>
        </w:sdtContent>
      </w:sdt>
    </w:p>
    <w:p w14:paraId="40C21DEA" w14:textId="77777777" w:rsidR="000D1410" w:rsidRPr="000D1410" w:rsidRDefault="000D1410" w:rsidP="000D1410"/>
    <w:p w14:paraId="5F7F8C78" w14:textId="5A23E564" w:rsidR="00B62E8A" w:rsidRDefault="00827C5C" w:rsidP="0043104F">
      <w:r>
        <w:t>1.2.2</w:t>
      </w:r>
      <w:r>
        <w:tab/>
      </w:r>
      <w:r w:rsidR="001474D7">
        <w:t xml:space="preserve">A ductile material </w:t>
      </w:r>
      <w:r w:rsidR="00110AE9">
        <w:t xml:space="preserve">undergoes </w:t>
      </w:r>
      <w:r w:rsidR="00450A63">
        <w:t>n</w:t>
      </w:r>
      <w:r w:rsidR="00B62E8A">
        <w:t xml:space="preserve">ecking </w:t>
      </w:r>
      <w:r w:rsidR="007A0FC7">
        <w:t xml:space="preserve">when </w:t>
      </w:r>
      <w:r w:rsidR="005C7FDB">
        <w:t xml:space="preserve">the </w:t>
      </w:r>
      <w:r w:rsidR="00A113C9">
        <w:t>u</w:t>
      </w:r>
      <w:r w:rsidR="007A0FC7">
        <w:t xml:space="preserve">ltimate </w:t>
      </w:r>
      <w:r w:rsidR="00A113C9">
        <w:t>t</w:t>
      </w:r>
      <w:r w:rsidR="007A0FC7">
        <w:t xml:space="preserve">ensile </w:t>
      </w:r>
      <w:r w:rsidR="00A113C9">
        <w:t>s</w:t>
      </w:r>
      <w:r w:rsidR="007A0FC7">
        <w:t xml:space="preserve">trength </w:t>
      </w:r>
      <w:r w:rsidR="005C7FDB">
        <w:t xml:space="preserve">of the stress/strain curve is reached. </w:t>
      </w:r>
      <w:r w:rsidR="005C5C3D">
        <w:t xml:space="preserve">Prior to this point being reached, </w:t>
      </w:r>
      <w:r w:rsidR="00B456D8">
        <w:t xml:space="preserve">the plastic deformation </w:t>
      </w:r>
      <w:r w:rsidR="00056680">
        <w:t xml:space="preserve">occurs throughout the material sample and deforms under </w:t>
      </w:r>
      <w:r w:rsidR="00B4418F">
        <w:t xml:space="preserve">constant volume conditions. </w:t>
      </w:r>
      <w:r w:rsidR="00ED0EB0">
        <w:t>At the point of ultimate tensile stre</w:t>
      </w:r>
      <w:r w:rsidR="00EA2A58">
        <w:t xml:space="preserve">ngth, </w:t>
      </w:r>
      <w:r w:rsidR="00AB0672">
        <w:t>deformation becomes concentrated and localised in the neck region</w:t>
      </w:r>
      <w:r w:rsidR="009F4BC5">
        <w:t xml:space="preserve">. </w:t>
      </w:r>
    </w:p>
    <w:p w14:paraId="25F098A6" w14:textId="77777777" w:rsidR="00B62E8A" w:rsidRDefault="00B62E8A" w:rsidP="0043104F"/>
    <w:p w14:paraId="76E2A94F" w14:textId="6E0B713B" w:rsidR="00185833" w:rsidRDefault="00827C5C" w:rsidP="0043104F">
      <w:r>
        <w:rPr>
          <w:rFonts w:eastAsiaTheme="minorHAnsi" w:cstheme="minorBidi"/>
          <w:kern w:val="2"/>
          <w:lang w:eastAsia="en-US"/>
          <w14:ligatures w14:val="standardContextual"/>
        </w:rPr>
        <w:t>1.2.3</w:t>
      </w:r>
      <w:r>
        <w:rPr>
          <w:rFonts w:eastAsiaTheme="minorHAnsi" w:cstheme="minorBidi"/>
          <w:kern w:val="2"/>
          <w:lang w:eastAsia="en-US"/>
          <w14:ligatures w14:val="standardContextual"/>
        </w:rPr>
        <w:tab/>
      </w:r>
      <w:r w:rsidR="0043104F" w:rsidRPr="0043104F">
        <w:rPr>
          <w:rFonts w:eastAsiaTheme="minorHAnsi" w:cstheme="minorBidi"/>
          <w:kern w:val="2"/>
          <w:lang w:eastAsia="en-US"/>
          <w14:ligatures w14:val="standardContextual"/>
        </w:rPr>
        <w:t xml:space="preserve">The deformation in the neck region is unstable as the </w:t>
      </w:r>
      <w:r w:rsidR="00BB096D">
        <w:t xml:space="preserve">true </w:t>
      </w:r>
      <w:r w:rsidR="0043104F" w:rsidRPr="0043104F">
        <w:rPr>
          <w:rFonts w:eastAsiaTheme="minorHAnsi" w:cstheme="minorBidi"/>
          <w:kern w:val="2"/>
          <w:lang w:eastAsia="en-US"/>
          <w14:ligatures w14:val="standardContextual"/>
        </w:rPr>
        <w:t>stress</w:t>
      </w:r>
      <w:r w:rsidR="000A6370">
        <w:rPr>
          <w:rStyle w:val="FootnoteReference"/>
        </w:rPr>
        <w:footnoteReference w:id="1"/>
      </w:r>
      <w:r w:rsidR="0043104F" w:rsidRPr="0043104F">
        <w:rPr>
          <w:rFonts w:eastAsiaTheme="minorHAnsi" w:cstheme="minorBidi"/>
          <w:kern w:val="2"/>
          <w:lang w:eastAsia="en-US"/>
          <w14:ligatures w14:val="standardContextual"/>
        </w:rPr>
        <w:t xml:space="preserve"> continues to increase </w:t>
      </w:r>
      <w:r w:rsidR="009B7910">
        <w:t>and</w:t>
      </w:r>
      <w:r w:rsidR="0043104F" w:rsidRPr="0043104F">
        <w:rPr>
          <w:rFonts w:eastAsiaTheme="minorHAnsi" w:cstheme="minorBidi"/>
          <w:kern w:val="2"/>
          <w:lang w:eastAsia="en-US"/>
          <w14:ligatures w14:val="standardContextual"/>
        </w:rPr>
        <w:t xml:space="preserve"> the area decreases. This region of the tensile stress/strain curve can only be realized under constant strain-rate test conditions. For a constant load-rate test, the sample fails once the neck forms</w:t>
      </w:r>
      <w:r w:rsidR="007530F6">
        <w:t xml:space="preserve"> </w:t>
      </w:r>
      <w:r w:rsidR="00B7108D">
        <w:t xml:space="preserve"> </w:t>
      </w:r>
      <w:sdt>
        <w:sdtPr>
          <w:id w:val="769435185"/>
          <w:citation/>
        </w:sdtPr>
        <w:sdtContent>
          <w:r w:rsidR="00775249">
            <w:fldChar w:fldCharType="begin"/>
          </w:r>
          <w:r w:rsidR="00775249">
            <w:instrText xml:space="preserve"> CITATION Nec24 \l 2057 </w:instrText>
          </w:r>
          <w:r w:rsidR="00775249">
            <w:fldChar w:fldCharType="separate"/>
          </w:r>
          <w:r w:rsidR="00FC5CDD">
            <w:rPr>
              <w:noProof/>
            </w:rPr>
            <w:t>[4]</w:t>
          </w:r>
          <w:r w:rsidR="00775249">
            <w:fldChar w:fldCharType="end"/>
          </w:r>
        </w:sdtContent>
      </w:sdt>
      <w:r w:rsidR="007530F6">
        <w:t xml:space="preserve">. </w:t>
      </w:r>
    </w:p>
    <w:p w14:paraId="66D1F464" w14:textId="77777777" w:rsidR="00185833" w:rsidRDefault="00185833" w:rsidP="0043104F"/>
    <w:p w14:paraId="540B3534" w14:textId="49F32CA1" w:rsidR="004B619B" w:rsidRDefault="00827C5C" w:rsidP="0043104F">
      <w:r>
        <w:t>1.2.4</w:t>
      </w:r>
      <w:r>
        <w:tab/>
      </w:r>
      <w:r w:rsidR="006F2696">
        <w:t xml:space="preserve">Closely linked to neck formation is work hardening. </w:t>
      </w:r>
      <w:r w:rsidR="00762421" w:rsidRPr="00762421">
        <w:rPr>
          <w:rFonts w:cstheme="minorBidi"/>
        </w:rPr>
        <w:t>Work hardening</w:t>
      </w:r>
      <w:r w:rsidR="00361E3B">
        <w:t xml:space="preserve"> </w:t>
      </w:r>
      <w:r w:rsidR="00762421" w:rsidRPr="00762421">
        <w:rPr>
          <w:rFonts w:cstheme="minorBidi"/>
        </w:rPr>
        <w:t xml:space="preserve">acts to suppress necking, </w:t>
      </w:r>
      <w:r w:rsidR="004D0771" w:rsidRPr="004D0771">
        <w:t xml:space="preserve">Work </w:t>
      </w:r>
      <w:r w:rsidR="00E92104">
        <w:t>h</w:t>
      </w:r>
      <w:r w:rsidR="004D0771" w:rsidRPr="004D0771">
        <w:t xml:space="preserve">ardening, also known as </w:t>
      </w:r>
      <w:r w:rsidR="00070A15">
        <w:t>S</w:t>
      </w:r>
      <w:r w:rsidR="004D0771" w:rsidRPr="004D0771">
        <w:t xml:space="preserve">train hardening, is an intriguing process that occurs in ductile </w:t>
      </w:r>
      <w:r w:rsidR="00250171">
        <w:t xml:space="preserve">metallic </w:t>
      </w:r>
      <w:r w:rsidR="004D0771" w:rsidRPr="004D0771">
        <w:t>materials when they are mechanically deformed</w:t>
      </w:r>
      <w:r w:rsidR="008803D4">
        <w:t>.</w:t>
      </w:r>
      <w:r w:rsidR="004D0771" w:rsidRPr="004D0771">
        <w:t xml:space="preserve"> This deformation essentially increases the dislocation density within the material, thereby significantly boosting its</w:t>
      </w:r>
      <w:r w:rsidR="004D0771" w:rsidRPr="004D0771">
        <w:rPr>
          <w:rFonts w:eastAsiaTheme="majorEastAsia"/>
        </w:rPr>
        <w:t> </w:t>
      </w:r>
      <w:hyperlink r:id="rId13" w:tgtFrame="_blank" w:history="1">
        <w:r w:rsidR="004D0771" w:rsidRPr="004D0771">
          <w:rPr>
            <w:rFonts w:eastAsiaTheme="majorEastAsia"/>
          </w:rPr>
          <w:t>hardness</w:t>
        </w:r>
      </w:hyperlink>
      <w:r w:rsidR="004D0771" w:rsidRPr="004D0771">
        <w:rPr>
          <w:rFonts w:eastAsiaTheme="majorEastAsia"/>
        </w:rPr>
        <w:t> </w:t>
      </w:r>
      <w:r w:rsidR="004D0771" w:rsidRPr="004D0771">
        <w:t>and strength.</w:t>
      </w:r>
    </w:p>
    <w:p w14:paraId="4F4C8690" w14:textId="77777777" w:rsidR="00C435FD" w:rsidRPr="0043104F" w:rsidRDefault="00C435FD" w:rsidP="0043104F">
      <w:pPr>
        <w:rPr>
          <w:rFonts w:eastAsiaTheme="minorHAnsi" w:cstheme="minorBidi"/>
          <w:kern w:val="2"/>
          <w:lang w:eastAsia="en-US"/>
          <w14:ligatures w14:val="standardContextual"/>
        </w:rPr>
      </w:pPr>
    </w:p>
    <w:p w14:paraId="1C9F7732" w14:textId="7A2C7262" w:rsidR="00911248" w:rsidRDefault="00827C5C" w:rsidP="00911248">
      <w:r>
        <w:t>1.2.5</w:t>
      </w:r>
      <w:r>
        <w:tab/>
      </w:r>
      <w:r w:rsidR="00B1274A" w:rsidRPr="00C435FD">
        <w:t>Thread s</w:t>
      </w:r>
      <w:r w:rsidR="004002DD" w:rsidRPr="00C435FD">
        <w:t xml:space="preserve">tripping failure occurs when the </w:t>
      </w:r>
      <w:r w:rsidR="000F761D">
        <w:t xml:space="preserve">thread engagement </w:t>
      </w:r>
      <w:r w:rsidR="004002DD" w:rsidRPr="00C435FD">
        <w:t xml:space="preserve">experience large shear deformations that </w:t>
      </w:r>
      <w:r w:rsidR="00EB1EEE">
        <w:t xml:space="preserve">will </w:t>
      </w:r>
      <w:r w:rsidR="004002DD" w:rsidRPr="00C435FD">
        <w:t>eventually result in the nut disengaging.</w:t>
      </w:r>
    </w:p>
    <w:p w14:paraId="126AACD6" w14:textId="4A74A484" w:rsidR="00826913" w:rsidRPr="00517098" w:rsidRDefault="00826913" w:rsidP="00911248">
      <w:pPr>
        <w:rPr>
          <w:color w:val="000000" w:themeColor="text1"/>
        </w:rPr>
      </w:pPr>
    </w:p>
    <w:p w14:paraId="28C0DEB9" w14:textId="77777777" w:rsidR="0086251C" w:rsidRDefault="006A541D" w:rsidP="0086251C">
      <w:pPr>
        <w:keepNext/>
      </w:pPr>
      <w:r w:rsidRPr="006A541D">
        <w:rPr>
          <w:noProof/>
        </w:rPr>
        <w:drawing>
          <wp:inline distT="0" distB="0" distL="0" distR="0" wp14:anchorId="4AA18B27" wp14:editId="326438A7">
            <wp:extent cx="5715000" cy="3543300"/>
            <wp:effectExtent l="0" t="0" r="0" b="0"/>
            <wp:docPr id="1761483596" name="Picture 1" descr="A diagram of a bolt and nu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483596" name="Picture 1" descr="A diagram of a bolt and nut&#10;&#10;Description automatically generated"/>
                    <pic:cNvPicPr/>
                  </pic:nvPicPr>
                  <pic:blipFill>
                    <a:blip r:embed="rId14"/>
                    <a:stretch>
                      <a:fillRect/>
                    </a:stretch>
                  </pic:blipFill>
                  <pic:spPr>
                    <a:xfrm>
                      <a:off x="0" y="0"/>
                      <a:ext cx="5715000" cy="3543300"/>
                    </a:xfrm>
                    <a:prstGeom prst="rect">
                      <a:avLst/>
                    </a:prstGeom>
                  </pic:spPr>
                </pic:pic>
              </a:graphicData>
            </a:graphic>
          </wp:inline>
        </w:drawing>
      </w:r>
    </w:p>
    <w:p w14:paraId="15B3944F" w14:textId="1BE593CA" w:rsidR="00A16C26" w:rsidRDefault="0086251C" w:rsidP="002C1C71">
      <w:pPr>
        <w:pStyle w:val="Caption"/>
        <w:spacing w:before="120" w:after="120"/>
        <w:jc w:val="center"/>
      </w:pPr>
      <w:r>
        <w:t xml:space="preserve">Figure </w:t>
      </w:r>
      <w:r>
        <w:fldChar w:fldCharType="begin"/>
      </w:r>
      <w:r>
        <w:instrText xml:space="preserve"> SEQ Figure \* ARABIC </w:instrText>
      </w:r>
      <w:r>
        <w:fldChar w:fldCharType="separate"/>
      </w:r>
      <w:r w:rsidR="0094664A">
        <w:rPr>
          <w:noProof/>
        </w:rPr>
        <w:t>3</w:t>
      </w:r>
      <w:r>
        <w:fldChar w:fldCharType="end"/>
      </w:r>
      <w:r>
        <w:t xml:space="preserve"> - Constituent Parts of a Nut and Bolt Assembly</w:t>
      </w:r>
      <w:sdt>
        <w:sdtPr>
          <w:id w:val="286089344"/>
          <w:citation/>
        </w:sdtPr>
        <w:sdtEndPr/>
        <w:sdtContent>
          <w:r w:rsidR="002E5338">
            <w:fldChar w:fldCharType="begin"/>
          </w:r>
          <w:r w:rsidR="002E5338">
            <w:instrText xml:space="preserve"> CITATION ess24 \l 2057 </w:instrText>
          </w:r>
          <w:r w:rsidR="002E5338">
            <w:fldChar w:fldCharType="separate"/>
          </w:r>
          <w:r w:rsidR="00FC5CDD">
            <w:rPr>
              <w:noProof/>
            </w:rPr>
            <w:t xml:space="preserve"> [5]</w:t>
          </w:r>
          <w:r w:rsidR="002E5338">
            <w:fldChar w:fldCharType="end"/>
          </w:r>
        </w:sdtContent>
      </w:sdt>
    </w:p>
    <w:p w14:paraId="233854F3" w14:textId="61340527" w:rsidR="00A16C26" w:rsidRDefault="00827C5C" w:rsidP="00480B03">
      <w:pPr>
        <w:pStyle w:val="Heading1"/>
        <w:spacing w:before="240" w:after="240"/>
      </w:pPr>
      <w:bookmarkStart w:id="5" w:name="_Toc165659819"/>
      <w:r>
        <w:t>2.0</w:t>
      </w:r>
      <w:r>
        <w:tab/>
      </w:r>
      <w:r w:rsidR="00B84E0F">
        <w:t>Boundary Conditions</w:t>
      </w:r>
      <w:bookmarkEnd w:id="5"/>
    </w:p>
    <w:p w14:paraId="44ADACB3" w14:textId="2B3C1771" w:rsidR="00435BA8" w:rsidRPr="00435BA8" w:rsidRDefault="00435BA8" w:rsidP="00480B03">
      <w:pPr>
        <w:pStyle w:val="Heading2"/>
        <w:spacing w:before="240" w:after="240"/>
      </w:pPr>
      <w:bookmarkStart w:id="6" w:name="_Toc165659820"/>
      <w:r>
        <w:t>2.1</w:t>
      </w:r>
      <w:r>
        <w:tab/>
      </w:r>
      <w:r w:rsidR="0050562D">
        <w:t>Overview</w:t>
      </w:r>
      <w:bookmarkEnd w:id="6"/>
    </w:p>
    <w:p w14:paraId="39BF2947" w14:textId="6F88E204" w:rsidR="00102E5D" w:rsidRDefault="00106D29" w:rsidP="00B37CF1">
      <w:pPr>
        <w:spacing w:before="120" w:after="120"/>
      </w:pPr>
      <w:r>
        <w:rPr>
          <w:rFonts w:cstheme="minorBidi"/>
        </w:rPr>
        <w:t>2.1.1</w:t>
      </w:r>
      <w:r>
        <w:rPr>
          <w:rFonts w:cstheme="minorBidi"/>
        </w:rPr>
        <w:tab/>
      </w:r>
      <w:r w:rsidR="00DF008F" w:rsidRPr="00B37CF1">
        <w:rPr>
          <w:rFonts w:cstheme="minorBidi"/>
        </w:rPr>
        <w:t xml:space="preserve">The application of boundary conditions is of critical importance in </w:t>
      </w:r>
      <w:r w:rsidR="0045151E" w:rsidRPr="00B37CF1">
        <w:rPr>
          <w:rFonts w:cstheme="minorBidi"/>
        </w:rPr>
        <w:t xml:space="preserve">performing a structural analysis. </w:t>
      </w:r>
      <w:r w:rsidR="00A82760" w:rsidRPr="00B37CF1">
        <w:rPr>
          <w:rFonts w:cstheme="minorBidi"/>
        </w:rPr>
        <w:t>A</w:t>
      </w:r>
      <w:r w:rsidR="00A82760" w:rsidRPr="00B37CF1">
        <w:rPr>
          <w:rFonts w:eastAsiaTheme="majorEastAsia" w:cstheme="minorBidi"/>
        </w:rPr>
        <w:t> boundary condition</w:t>
      </w:r>
      <w:r w:rsidR="00E13069" w:rsidRPr="00B37CF1">
        <w:rPr>
          <w:rFonts w:cstheme="minorBidi"/>
        </w:rPr>
        <w:t xml:space="preserve"> can be described as</w:t>
      </w:r>
      <w:r w:rsidR="002E149C">
        <w:t>:</w:t>
      </w:r>
    </w:p>
    <w:p w14:paraId="565FB62A" w14:textId="4BA976ED" w:rsidR="00DF066A" w:rsidRPr="00B37CF1" w:rsidRDefault="00106D29" w:rsidP="00B37CF1">
      <w:pPr>
        <w:spacing w:before="120" w:after="120"/>
        <w:rPr>
          <w:rFonts w:cstheme="minorBidi"/>
        </w:rPr>
      </w:pPr>
      <w:r w:rsidRPr="00106D29">
        <w:rPr>
          <w:rFonts w:cstheme="minorBidi"/>
        </w:rPr>
        <w:t>2.1.2</w:t>
      </w:r>
      <w:r>
        <w:rPr>
          <w:rFonts w:cstheme="minorBidi"/>
          <w:i/>
          <w:iCs/>
        </w:rPr>
        <w:tab/>
      </w:r>
      <w:r w:rsidR="00E13069" w:rsidRPr="00B37CF1">
        <w:rPr>
          <w:rFonts w:cstheme="minorBidi"/>
          <w:i/>
          <w:iCs/>
        </w:rPr>
        <w:t>‘….</w:t>
      </w:r>
      <w:r w:rsidR="00A82760" w:rsidRPr="00B37CF1">
        <w:rPr>
          <w:rFonts w:eastAsiaTheme="majorEastAsia" w:cstheme="minorBidi"/>
          <w:i/>
          <w:iCs/>
        </w:rPr>
        <w:t> </w:t>
      </w:r>
      <w:r w:rsidR="00A82760" w:rsidRPr="00B37CF1">
        <w:rPr>
          <w:rFonts w:cstheme="minorBidi"/>
          <w:i/>
          <w:iCs/>
        </w:rPr>
        <w:t xml:space="preserve">a place on a structure where either the external force or the displacement </w:t>
      </w:r>
      <w:proofErr w:type="gramStart"/>
      <w:r w:rsidR="00A82760" w:rsidRPr="00B37CF1">
        <w:rPr>
          <w:rFonts w:cstheme="minorBidi"/>
          <w:i/>
          <w:iCs/>
        </w:rPr>
        <w:t>are</w:t>
      </w:r>
      <w:proofErr w:type="gramEnd"/>
      <w:r w:rsidR="00A82760" w:rsidRPr="00B37CF1">
        <w:rPr>
          <w:rFonts w:cstheme="minorBidi"/>
          <w:i/>
          <w:iCs/>
        </w:rPr>
        <w:t xml:space="preserve"> known at the start of the analysis. In this way, boundary conditions are where the structure interacts with the environment either through the application of an external force or through some restraint that is imposing a displacement. For a structural analysis problem to be solvable, every location on the boundary of our structure must have a known boundary condition, either a known force or a known displacement. The known force or displacement may have some </w:t>
      </w:r>
      <w:proofErr w:type="gramStart"/>
      <w:r w:rsidR="00A82760" w:rsidRPr="00B37CF1">
        <w:rPr>
          <w:rFonts w:cstheme="minorBidi"/>
          <w:i/>
          <w:iCs/>
        </w:rPr>
        <w:t>magnitude</w:t>
      </w:r>
      <w:proofErr w:type="gramEnd"/>
      <w:r w:rsidR="00A82760" w:rsidRPr="00B37CF1">
        <w:rPr>
          <w:rFonts w:cstheme="minorBidi"/>
          <w:i/>
          <w:iCs/>
        </w:rPr>
        <w:t xml:space="preserve"> or it may be zero. For example, we may know that there are locations on our structure that have no external force. This would be a </w:t>
      </w:r>
      <w:proofErr w:type="gramStart"/>
      <w:r w:rsidR="00A82760" w:rsidRPr="00B37CF1">
        <w:rPr>
          <w:rFonts w:cstheme="minorBidi"/>
          <w:i/>
          <w:iCs/>
        </w:rPr>
        <w:t>zero force</w:t>
      </w:r>
      <w:proofErr w:type="gramEnd"/>
      <w:r w:rsidR="00A82760" w:rsidRPr="00B37CF1">
        <w:rPr>
          <w:rFonts w:cstheme="minorBidi"/>
          <w:i/>
          <w:iCs/>
        </w:rPr>
        <w:t xml:space="preserve"> boundary condition. A displacement boundary condition that is zero is equivalent to the structure being held in place at that location.</w:t>
      </w:r>
      <w:r w:rsidR="00E13069" w:rsidRPr="00B37CF1">
        <w:rPr>
          <w:rFonts w:cstheme="minorBidi"/>
          <w:i/>
          <w:iCs/>
        </w:rPr>
        <w:t>’</w:t>
      </w:r>
      <w:r w:rsidR="00C5597E" w:rsidRPr="00B37CF1">
        <w:rPr>
          <w:rFonts w:cstheme="minorBidi"/>
          <w:i/>
          <w:iCs/>
        </w:rPr>
        <w:t xml:space="preserve"> </w:t>
      </w:r>
      <w:sdt>
        <w:sdtPr>
          <w:rPr>
            <w:rFonts w:cstheme="minorBidi"/>
            <w:i/>
            <w:iCs/>
          </w:rPr>
          <w:id w:val="891613098"/>
          <w:citation/>
        </w:sdtPr>
        <w:sdtEndPr>
          <w:rPr>
            <w:i w:val="0"/>
            <w:iCs w:val="0"/>
          </w:rPr>
        </w:sdtEndPr>
        <w:sdtContent>
          <w:r w:rsidR="00C5597E" w:rsidRPr="00B37CF1">
            <w:rPr>
              <w:rFonts w:cstheme="minorBidi"/>
            </w:rPr>
            <w:fldChar w:fldCharType="begin"/>
          </w:r>
          <w:r w:rsidR="00C5597E" w:rsidRPr="00B37CF1">
            <w:rPr>
              <w:rFonts w:cstheme="minorBidi"/>
            </w:rPr>
            <w:instrText xml:space="preserve"> CITATION Ero24 \l 2057 </w:instrText>
          </w:r>
          <w:r w:rsidR="00C5597E" w:rsidRPr="00B37CF1">
            <w:rPr>
              <w:rFonts w:cstheme="minorBidi"/>
            </w:rPr>
            <w:fldChar w:fldCharType="separate"/>
          </w:r>
          <w:r w:rsidR="00FC5CDD" w:rsidRPr="00FC5CDD">
            <w:rPr>
              <w:rFonts w:cstheme="minorBidi"/>
              <w:noProof/>
            </w:rPr>
            <w:t>[6]</w:t>
          </w:r>
          <w:r w:rsidR="00C5597E" w:rsidRPr="00B37CF1">
            <w:rPr>
              <w:rFonts w:cstheme="minorBidi"/>
            </w:rPr>
            <w:fldChar w:fldCharType="end"/>
          </w:r>
        </w:sdtContent>
      </w:sdt>
    </w:p>
    <w:p w14:paraId="6CECF0B5" w14:textId="4752E404" w:rsidR="007332AF" w:rsidRPr="000B341B" w:rsidRDefault="00106D29" w:rsidP="00B37CF1">
      <w:pPr>
        <w:spacing w:before="120" w:after="120"/>
        <w:rPr>
          <w:rFonts w:cstheme="minorBidi"/>
        </w:rPr>
      </w:pPr>
      <w:r>
        <w:rPr>
          <w:rFonts w:cstheme="minorBidi"/>
        </w:rPr>
        <w:t>2.1.3</w:t>
      </w:r>
      <w:r>
        <w:rPr>
          <w:rFonts w:cstheme="minorBidi"/>
        </w:rPr>
        <w:tab/>
      </w:r>
      <w:r w:rsidR="00A12855" w:rsidRPr="00B37CF1">
        <w:rPr>
          <w:rFonts w:cstheme="minorBidi"/>
        </w:rPr>
        <w:t>For the purposes of this analys</w:t>
      </w:r>
      <w:r w:rsidR="00135A04" w:rsidRPr="00B37CF1">
        <w:rPr>
          <w:rFonts w:cstheme="minorBidi"/>
        </w:rPr>
        <w:t xml:space="preserve">is, </w:t>
      </w:r>
      <w:r w:rsidR="002215B0" w:rsidRPr="00B37CF1">
        <w:rPr>
          <w:rFonts w:cstheme="minorBidi"/>
        </w:rPr>
        <w:t xml:space="preserve">two reference points </w:t>
      </w:r>
      <w:r w:rsidR="00135A04" w:rsidRPr="00B37CF1">
        <w:rPr>
          <w:rFonts w:cstheme="minorBidi"/>
        </w:rPr>
        <w:t xml:space="preserve">were </w:t>
      </w:r>
      <w:r w:rsidR="006A16A8" w:rsidRPr="00B37CF1">
        <w:rPr>
          <w:rFonts w:cstheme="minorBidi"/>
        </w:rPr>
        <w:t xml:space="preserve">selected </w:t>
      </w:r>
      <w:r w:rsidR="002215B0" w:rsidRPr="00B37CF1">
        <w:rPr>
          <w:rFonts w:cstheme="minorBidi"/>
        </w:rPr>
        <w:t>to replicate the constraints and the action</w:t>
      </w:r>
      <w:r w:rsidR="00C55C2C" w:rsidRPr="000B341B">
        <w:rPr>
          <w:rFonts w:cstheme="minorBidi"/>
        </w:rPr>
        <w:t>s that</w:t>
      </w:r>
      <w:r w:rsidR="006A16A8" w:rsidRPr="00B37CF1">
        <w:rPr>
          <w:rFonts w:cstheme="minorBidi"/>
        </w:rPr>
        <w:t xml:space="preserve"> would be seen under testing co</w:t>
      </w:r>
      <w:r w:rsidR="00EA4734" w:rsidRPr="00B37CF1">
        <w:rPr>
          <w:rFonts w:cstheme="minorBidi"/>
        </w:rPr>
        <w:t>nditions</w:t>
      </w:r>
      <w:r w:rsidR="0062093A" w:rsidRPr="000B341B">
        <w:rPr>
          <w:rFonts w:cstheme="minorBidi"/>
        </w:rPr>
        <w:t xml:space="preserve">, and </w:t>
      </w:r>
      <w:r w:rsidR="00237F57" w:rsidRPr="000B341B">
        <w:rPr>
          <w:rFonts w:cstheme="minorBidi"/>
        </w:rPr>
        <w:t xml:space="preserve">normal operating conditions. </w:t>
      </w:r>
      <w:r w:rsidR="009E4408" w:rsidRPr="000B341B">
        <w:rPr>
          <w:rFonts w:cstheme="minorBidi"/>
        </w:rPr>
        <w:t xml:space="preserve">The </w:t>
      </w:r>
      <w:r w:rsidR="00713E15" w:rsidRPr="000B341B">
        <w:rPr>
          <w:rFonts w:cstheme="minorBidi"/>
        </w:rPr>
        <w:t>bolt face</w:t>
      </w:r>
      <w:r w:rsidR="000B341B">
        <w:rPr>
          <w:rFonts w:cstheme="minorBidi"/>
        </w:rPr>
        <w:t xml:space="preserve"> had </w:t>
      </w:r>
      <w:r w:rsidR="00194EEE" w:rsidRPr="000B341B">
        <w:rPr>
          <w:rFonts w:cstheme="minorBidi"/>
        </w:rPr>
        <w:t xml:space="preserve">a </w:t>
      </w:r>
      <w:r w:rsidR="00552B28">
        <w:rPr>
          <w:rFonts w:cstheme="minorBidi"/>
        </w:rPr>
        <w:t xml:space="preserve">fixed constraint </w:t>
      </w:r>
      <w:r w:rsidR="00385F35">
        <w:rPr>
          <w:rFonts w:cstheme="minorBidi"/>
        </w:rPr>
        <w:t>(</w:t>
      </w:r>
      <w:r w:rsidR="00385F35" w:rsidRPr="00385F35">
        <w:rPr>
          <w:rFonts w:cstheme="minorBidi"/>
        </w:rPr>
        <w:t>Dirichlet condition)</w:t>
      </w:r>
      <w:r w:rsidR="00385F35">
        <w:rPr>
          <w:rFonts w:ascii="Segoe UI" w:hAnsi="Segoe UI" w:cs="Segoe UI"/>
          <w:color w:val="212529"/>
          <w:shd w:val="clear" w:color="auto" w:fill="FFFFFF"/>
        </w:rPr>
        <w:t xml:space="preserve"> </w:t>
      </w:r>
      <w:r w:rsidR="007D66D7">
        <w:rPr>
          <w:rFonts w:cstheme="minorBidi"/>
        </w:rPr>
        <w:t xml:space="preserve">placed upon it </w:t>
      </w:r>
      <w:r w:rsidR="00713E15" w:rsidRPr="000B341B">
        <w:rPr>
          <w:rFonts w:cstheme="minorBidi"/>
        </w:rPr>
        <w:t>whilst a</w:t>
      </w:r>
      <w:r w:rsidR="00386037" w:rsidRPr="000B341B">
        <w:rPr>
          <w:rFonts w:cstheme="minorBidi"/>
        </w:rPr>
        <w:t xml:space="preserve"> load was applied to the nut </w:t>
      </w:r>
      <w:r w:rsidR="007117D7" w:rsidRPr="000B341B">
        <w:rPr>
          <w:rFonts w:cstheme="minorBidi"/>
        </w:rPr>
        <w:t>face.</w:t>
      </w:r>
      <w:r w:rsidR="00F74DDB" w:rsidRPr="000B341B">
        <w:rPr>
          <w:rFonts w:cstheme="minorBidi"/>
        </w:rPr>
        <w:t xml:space="preserve"> </w:t>
      </w:r>
      <w:r w:rsidR="00386037" w:rsidRPr="000B341B">
        <w:rPr>
          <w:rFonts w:cstheme="minorBidi"/>
        </w:rPr>
        <w:t xml:space="preserve"> </w:t>
      </w:r>
      <w:r w:rsidR="00EA4734" w:rsidRPr="00B37CF1">
        <w:rPr>
          <w:rFonts w:cstheme="minorBidi"/>
        </w:rPr>
        <w:t xml:space="preserve"> </w:t>
      </w:r>
    </w:p>
    <w:p w14:paraId="12C4B6B0" w14:textId="77777777" w:rsidR="00611C35" w:rsidRPr="000B341B" w:rsidRDefault="00611C35" w:rsidP="00B37CF1">
      <w:pPr>
        <w:spacing w:before="120" w:after="120"/>
        <w:rPr>
          <w:rFonts w:cstheme="minorBidi"/>
        </w:rPr>
      </w:pPr>
    </w:p>
    <w:p w14:paraId="7A9462FC" w14:textId="77777777" w:rsidR="0008153D" w:rsidRDefault="00B85D07" w:rsidP="0008153D">
      <w:pPr>
        <w:keepNext/>
        <w:spacing w:before="120" w:after="120"/>
        <w:jc w:val="center"/>
      </w:pPr>
      <w:r w:rsidRPr="00B85D07">
        <w:rPr>
          <w:rFonts w:ascii="Segoe UI" w:hAnsi="Segoe UI" w:cs="Segoe UI"/>
          <w:noProof/>
          <w:sz w:val="18"/>
          <w:szCs w:val="18"/>
        </w:rPr>
        <w:drawing>
          <wp:inline distT="0" distB="0" distL="0" distR="0" wp14:anchorId="6AF51D02" wp14:editId="4FEBEB55">
            <wp:extent cx="4284980" cy="3774440"/>
            <wp:effectExtent l="0" t="0" r="0" b="0"/>
            <wp:docPr id="1730316972" name="Picture 6" descr="A bolt and nut with a red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316972" name="Picture 6" descr="A bolt and nut with a red arrow&#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84980" cy="3774440"/>
                    </a:xfrm>
                    <a:prstGeom prst="rect">
                      <a:avLst/>
                    </a:prstGeom>
                    <a:noFill/>
                    <a:ln>
                      <a:noFill/>
                    </a:ln>
                  </pic:spPr>
                </pic:pic>
              </a:graphicData>
            </a:graphic>
          </wp:inline>
        </w:drawing>
      </w:r>
    </w:p>
    <w:p w14:paraId="5866BD47" w14:textId="1E53D675" w:rsidR="00B85D07" w:rsidRPr="00B85D07" w:rsidRDefault="0008153D" w:rsidP="0008153D">
      <w:pPr>
        <w:pStyle w:val="Caption"/>
        <w:jc w:val="center"/>
        <w:rPr>
          <w:rFonts w:ascii="Times New Roman" w:hAnsi="Times New Roman"/>
        </w:rPr>
      </w:pPr>
      <w:r>
        <w:t xml:space="preserve">Figure </w:t>
      </w:r>
      <w:r>
        <w:fldChar w:fldCharType="begin"/>
      </w:r>
      <w:r>
        <w:instrText xml:space="preserve"> SEQ Figure \* ARABIC </w:instrText>
      </w:r>
      <w:r>
        <w:fldChar w:fldCharType="separate"/>
      </w:r>
      <w:r w:rsidR="0094664A">
        <w:rPr>
          <w:noProof/>
        </w:rPr>
        <w:t>4</w:t>
      </w:r>
      <w:r>
        <w:fldChar w:fldCharType="end"/>
      </w:r>
      <w:r>
        <w:t xml:space="preserve"> - Loading Applied to the Bolt Face with Load at the Nut Face</w:t>
      </w:r>
    </w:p>
    <w:p w14:paraId="131A301F" w14:textId="77777777" w:rsidR="00B85D07" w:rsidRDefault="00B85D07" w:rsidP="00B37CF1">
      <w:pPr>
        <w:spacing w:before="120" w:after="120"/>
      </w:pPr>
    </w:p>
    <w:p w14:paraId="27A8764B" w14:textId="640549DE" w:rsidR="00B85D07" w:rsidRDefault="00107089" w:rsidP="00B37CF1">
      <w:pPr>
        <w:spacing w:before="120" w:after="120"/>
      </w:pPr>
      <w:r>
        <w:t>2.1.4</w:t>
      </w:r>
      <w:r>
        <w:tab/>
      </w:r>
      <w:r w:rsidR="005D0873">
        <w:t xml:space="preserve">To </w:t>
      </w:r>
      <w:r w:rsidR="005718C6">
        <w:t xml:space="preserve">accurately capture </w:t>
      </w:r>
      <w:r w:rsidR="00546FDD">
        <w:t xml:space="preserve">the forces </w:t>
      </w:r>
      <w:r w:rsidR="003D30AD">
        <w:t xml:space="preserve">experienced by the assembly, </w:t>
      </w:r>
      <w:r w:rsidR="000E05DF">
        <w:t xml:space="preserve">it was necessary to ensure </w:t>
      </w:r>
      <w:r w:rsidR="00B3525E">
        <w:t xml:space="preserve">the threads between </w:t>
      </w:r>
      <w:r w:rsidR="00AD0D4A">
        <w:t xml:space="preserve">the nut and </w:t>
      </w:r>
      <w:r w:rsidR="00B10D0E">
        <w:t xml:space="preserve">bolt were engaged. This is shown in </w:t>
      </w:r>
      <w:r w:rsidR="00374B7C">
        <w:fldChar w:fldCharType="begin"/>
      </w:r>
      <w:r w:rsidR="00374B7C">
        <w:instrText xml:space="preserve"> REF _Ref165629867 \h </w:instrText>
      </w:r>
      <w:r w:rsidR="00374B7C">
        <w:fldChar w:fldCharType="separate"/>
      </w:r>
      <w:r w:rsidR="00D366E1">
        <w:t xml:space="preserve">Figure </w:t>
      </w:r>
      <w:r w:rsidR="00D366E1">
        <w:rPr>
          <w:noProof/>
        </w:rPr>
        <w:t>5</w:t>
      </w:r>
      <w:r w:rsidR="00374B7C">
        <w:fldChar w:fldCharType="end"/>
      </w:r>
      <w:r w:rsidR="00374B7C">
        <w:t xml:space="preserve"> and </w:t>
      </w:r>
      <w:r w:rsidR="00374B7C">
        <w:fldChar w:fldCharType="begin"/>
      </w:r>
      <w:r w:rsidR="00374B7C">
        <w:instrText xml:space="preserve"> REF _Ref165629879 \h </w:instrText>
      </w:r>
      <w:r w:rsidR="00374B7C">
        <w:fldChar w:fldCharType="separate"/>
      </w:r>
      <w:r w:rsidR="00950EC7">
        <w:t xml:space="preserve">Figure </w:t>
      </w:r>
      <w:r w:rsidR="00950EC7">
        <w:rPr>
          <w:noProof/>
        </w:rPr>
        <w:t>6</w:t>
      </w:r>
      <w:r w:rsidR="00374B7C">
        <w:fldChar w:fldCharType="end"/>
      </w:r>
      <w:r w:rsidR="00374B7C">
        <w:t xml:space="preserve">. </w:t>
      </w:r>
    </w:p>
    <w:p w14:paraId="4A8A8F69" w14:textId="77777777" w:rsidR="00797A59" w:rsidRDefault="00D507F6" w:rsidP="00797A59">
      <w:pPr>
        <w:keepNext/>
        <w:jc w:val="center"/>
      </w:pPr>
      <w:r w:rsidRPr="00D507F6">
        <w:rPr>
          <w:rFonts w:ascii="Segoe UI" w:hAnsi="Segoe UI" w:cs="Segoe UI"/>
          <w:noProof/>
          <w:sz w:val="18"/>
          <w:szCs w:val="18"/>
        </w:rPr>
        <w:drawing>
          <wp:inline distT="0" distB="0" distL="0" distR="0" wp14:anchorId="4B44196C" wp14:editId="74259F13">
            <wp:extent cx="3870251" cy="2878320"/>
            <wp:effectExtent l="0" t="0" r="3810" b="5080"/>
            <wp:docPr id="777263404" name="Picture 1" descr="A drawing of a bo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drawing of a bol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09031" cy="2907161"/>
                    </a:xfrm>
                    <a:prstGeom prst="rect">
                      <a:avLst/>
                    </a:prstGeom>
                    <a:noFill/>
                    <a:ln>
                      <a:noFill/>
                    </a:ln>
                  </pic:spPr>
                </pic:pic>
              </a:graphicData>
            </a:graphic>
          </wp:inline>
        </w:drawing>
      </w:r>
    </w:p>
    <w:p w14:paraId="0E901935" w14:textId="755521E5" w:rsidR="00D507F6" w:rsidRDefault="00797A59" w:rsidP="00614D07">
      <w:pPr>
        <w:pStyle w:val="Caption"/>
        <w:spacing w:before="120" w:after="120"/>
        <w:jc w:val="center"/>
        <w:rPr>
          <w:rFonts w:ascii="Times New Roman" w:hAnsi="Times New Roman"/>
        </w:rPr>
      </w:pPr>
      <w:bookmarkStart w:id="7" w:name="_Ref165629867"/>
      <w:r>
        <w:t xml:space="preserve">Figure </w:t>
      </w:r>
      <w:r>
        <w:fldChar w:fldCharType="begin"/>
      </w:r>
      <w:r>
        <w:instrText xml:space="preserve"> SEQ Figure \* ARABIC </w:instrText>
      </w:r>
      <w:r>
        <w:fldChar w:fldCharType="separate"/>
      </w:r>
      <w:r w:rsidR="0094664A">
        <w:rPr>
          <w:noProof/>
        </w:rPr>
        <w:t>5</w:t>
      </w:r>
      <w:r>
        <w:fldChar w:fldCharType="end"/>
      </w:r>
      <w:bookmarkEnd w:id="7"/>
      <w:r>
        <w:t xml:space="preserve"> - Thread Interaction Between Nut and Bolt</w:t>
      </w:r>
    </w:p>
    <w:p w14:paraId="15BC6303" w14:textId="77777777" w:rsidR="00E449BD" w:rsidRDefault="00E449BD" w:rsidP="00D507F6">
      <w:pPr>
        <w:rPr>
          <w:rFonts w:ascii="Times New Roman" w:hAnsi="Times New Roman"/>
        </w:rPr>
      </w:pPr>
    </w:p>
    <w:p w14:paraId="69DDE3AF" w14:textId="77777777" w:rsidR="00E449BD" w:rsidRPr="00D507F6" w:rsidRDefault="00E449BD" w:rsidP="00D507F6">
      <w:pPr>
        <w:rPr>
          <w:rFonts w:ascii="Times New Roman" w:hAnsi="Times New Roman"/>
        </w:rPr>
      </w:pPr>
    </w:p>
    <w:p w14:paraId="5CEEAB5C" w14:textId="77777777" w:rsidR="00316241" w:rsidRDefault="00342A29" w:rsidP="00316241">
      <w:pPr>
        <w:keepNext/>
        <w:jc w:val="center"/>
      </w:pPr>
      <w:r w:rsidRPr="00342A29">
        <w:rPr>
          <w:rFonts w:ascii="Segoe UI" w:hAnsi="Segoe UI" w:cs="Segoe UI"/>
          <w:noProof/>
          <w:sz w:val="18"/>
          <w:szCs w:val="18"/>
        </w:rPr>
        <w:drawing>
          <wp:inline distT="0" distB="0" distL="0" distR="0" wp14:anchorId="0CD60C01" wp14:editId="7518FF63">
            <wp:extent cx="4860000" cy="2887200"/>
            <wp:effectExtent l="0" t="0" r="4445" b="0"/>
            <wp:docPr id="1500391578" name="Picture 4" descr="A blue card on a grey metal objec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 blue card on a grey metal object&#10;&#10;Description automatically generated with medium confidenc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60000" cy="2887200"/>
                    </a:xfrm>
                    <a:prstGeom prst="rect">
                      <a:avLst/>
                    </a:prstGeom>
                    <a:noFill/>
                    <a:ln>
                      <a:noFill/>
                    </a:ln>
                  </pic:spPr>
                </pic:pic>
              </a:graphicData>
            </a:graphic>
          </wp:inline>
        </w:drawing>
      </w:r>
    </w:p>
    <w:p w14:paraId="30F2C567" w14:textId="7BDC6D84" w:rsidR="001E031B" w:rsidRPr="00DB3562" w:rsidRDefault="00316241" w:rsidP="00DB3562">
      <w:pPr>
        <w:pStyle w:val="Caption"/>
        <w:spacing w:before="120" w:after="120"/>
        <w:jc w:val="center"/>
        <w:rPr>
          <w:rFonts w:ascii="Times New Roman" w:hAnsi="Times New Roman"/>
        </w:rPr>
      </w:pPr>
      <w:bookmarkStart w:id="8" w:name="_Ref165629879"/>
      <w:r>
        <w:t xml:space="preserve">Figure </w:t>
      </w:r>
      <w:r>
        <w:fldChar w:fldCharType="begin"/>
      </w:r>
      <w:r>
        <w:instrText xml:space="preserve"> SEQ Figure \* ARABIC </w:instrText>
      </w:r>
      <w:r>
        <w:fldChar w:fldCharType="separate"/>
      </w:r>
      <w:r w:rsidR="0094664A">
        <w:rPr>
          <w:noProof/>
        </w:rPr>
        <w:t>6</w:t>
      </w:r>
      <w:r>
        <w:fldChar w:fldCharType="end"/>
      </w:r>
      <w:bookmarkEnd w:id="8"/>
      <w:r>
        <w:t xml:space="preserve"> - Thread Interaction</w:t>
      </w:r>
    </w:p>
    <w:p w14:paraId="280725B3" w14:textId="579C0E60" w:rsidR="003D6CF2" w:rsidRDefault="004B608A" w:rsidP="00480B03">
      <w:pPr>
        <w:pStyle w:val="Heading1"/>
        <w:spacing w:before="240" w:after="240"/>
      </w:pPr>
      <w:bookmarkStart w:id="9" w:name="_Toc165659821"/>
      <w:r>
        <w:t>3.0</w:t>
      </w:r>
      <w:r>
        <w:tab/>
      </w:r>
      <w:r w:rsidR="00A16C26">
        <w:t>Ansys Modelling</w:t>
      </w:r>
      <w:r w:rsidR="00B461EE">
        <w:t xml:space="preserve"> &amp; Observations</w:t>
      </w:r>
      <w:bookmarkEnd w:id="9"/>
    </w:p>
    <w:p w14:paraId="1EB1F701" w14:textId="1CF4DCDC" w:rsidR="00480CDD" w:rsidRPr="00480CDD" w:rsidRDefault="00E3053B" w:rsidP="001C3ADB">
      <w:pPr>
        <w:pStyle w:val="Heading2"/>
        <w:spacing w:before="240" w:after="240"/>
      </w:pPr>
      <w:bookmarkStart w:id="10" w:name="_Toc165659822"/>
      <w:r>
        <w:t>3.1</w:t>
      </w:r>
      <w:r>
        <w:tab/>
        <w:t>Overview</w:t>
      </w:r>
      <w:bookmarkEnd w:id="10"/>
    </w:p>
    <w:p w14:paraId="570623EB" w14:textId="6F7E9A5E" w:rsidR="0042330B" w:rsidRDefault="00AF3034" w:rsidP="001C3ADB">
      <w:pPr>
        <w:spacing w:before="120" w:after="120"/>
        <w:rPr>
          <w:rFonts w:cstheme="minorBidi"/>
        </w:rPr>
      </w:pPr>
      <w:r>
        <w:rPr>
          <w:rFonts w:cstheme="minorBidi"/>
        </w:rPr>
        <w:t>3.1.1</w:t>
      </w:r>
      <w:r>
        <w:rPr>
          <w:rFonts w:cstheme="minorBidi"/>
        </w:rPr>
        <w:tab/>
      </w:r>
      <w:r w:rsidR="009A7614" w:rsidRPr="0091069B">
        <w:rPr>
          <w:rFonts w:cstheme="minorBidi"/>
        </w:rPr>
        <w:t xml:space="preserve">Ansys software was used to perform a static structural </w:t>
      </w:r>
      <w:r w:rsidR="007117D7" w:rsidRPr="0091069B">
        <w:rPr>
          <w:rFonts w:cstheme="minorBidi"/>
        </w:rPr>
        <w:t>simulation</w:t>
      </w:r>
      <w:r w:rsidR="00351A7E">
        <w:rPr>
          <w:rFonts w:cstheme="minorBidi"/>
        </w:rPr>
        <w:t xml:space="preserve"> of an assembled </w:t>
      </w:r>
      <w:r w:rsidR="00441F1D">
        <w:rPr>
          <w:rFonts w:cstheme="minorBidi"/>
        </w:rPr>
        <w:t xml:space="preserve">M12 bolt and nut assembly as shown in </w:t>
      </w:r>
      <w:r w:rsidR="00441F1D">
        <w:rPr>
          <w:rFonts w:cstheme="minorBidi"/>
        </w:rPr>
        <w:fldChar w:fldCharType="begin"/>
      </w:r>
      <w:r w:rsidR="00441F1D">
        <w:rPr>
          <w:rFonts w:cstheme="minorBidi"/>
        </w:rPr>
        <w:instrText xml:space="preserve"> REF _Ref165646980 \h </w:instrText>
      </w:r>
      <w:r w:rsidR="00441F1D">
        <w:rPr>
          <w:rFonts w:cstheme="minorBidi"/>
        </w:rPr>
      </w:r>
      <w:r w:rsidR="00441F1D">
        <w:rPr>
          <w:rFonts w:cstheme="minorBidi"/>
        </w:rPr>
        <w:fldChar w:fldCharType="separate"/>
      </w:r>
      <w:r w:rsidR="00441F1D">
        <w:t xml:space="preserve">Figure </w:t>
      </w:r>
      <w:r w:rsidR="00441F1D">
        <w:rPr>
          <w:noProof/>
        </w:rPr>
        <w:t>7</w:t>
      </w:r>
      <w:r w:rsidR="00441F1D">
        <w:rPr>
          <w:rFonts w:cstheme="minorBidi"/>
        </w:rPr>
        <w:fldChar w:fldCharType="end"/>
      </w:r>
      <w:r w:rsidR="00441F1D">
        <w:rPr>
          <w:rFonts w:cstheme="minorBidi"/>
        </w:rPr>
        <w:t xml:space="preserve">. </w:t>
      </w:r>
    </w:p>
    <w:p w14:paraId="4104F768" w14:textId="77777777" w:rsidR="00006B11" w:rsidRDefault="002C1C71" w:rsidP="00006B11">
      <w:pPr>
        <w:keepNext/>
        <w:spacing w:before="120" w:after="120"/>
        <w:jc w:val="center"/>
      </w:pPr>
      <w:r w:rsidRPr="003D6CF2">
        <w:rPr>
          <w:rFonts w:ascii="Segoe UI" w:hAnsi="Segoe UI" w:cs="Segoe UI"/>
          <w:noProof/>
          <w:sz w:val="18"/>
          <w:szCs w:val="18"/>
        </w:rPr>
        <w:drawing>
          <wp:inline distT="0" distB="0" distL="0" distR="0" wp14:anchorId="4A7C9C4D" wp14:editId="39EC4EDA">
            <wp:extent cx="5007935" cy="3501106"/>
            <wp:effectExtent l="0" t="0" r="0" b="4445"/>
            <wp:docPr id="683145143" name="Picture 1" descr="A bolt and nut with a nu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318566" name="Picture 1" descr="A bolt and nut with a nut on it&#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103609" cy="3567993"/>
                    </a:xfrm>
                    <a:prstGeom prst="rect">
                      <a:avLst/>
                    </a:prstGeom>
                    <a:noFill/>
                    <a:ln>
                      <a:noFill/>
                    </a:ln>
                  </pic:spPr>
                </pic:pic>
              </a:graphicData>
            </a:graphic>
          </wp:inline>
        </w:drawing>
      </w:r>
    </w:p>
    <w:p w14:paraId="7B3EC186" w14:textId="5A3E3C69" w:rsidR="00303D99" w:rsidRDefault="00006B11" w:rsidP="00D366E1">
      <w:pPr>
        <w:pStyle w:val="Caption"/>
        <w:spacing w:before="120" w:after="120"/>
        <w:jc w:val="center"/>
        <w:rPr>
          <w:rFonts w:cstheme="minorBidi"/>
        </w:rPr>
      </w:pPr>
      <w:bookmarkStart w:id="11" w:name="_Ref165646980"/>
      <w:r>
        <w:t xml:space="preserve">Figure </w:t>
      </w:r>
      <w:r>
        <w:fldChar w:fldCharType="begin"/>
      </w:r>
      <w:r>
        <w:instrText xml:space="preserve"> SEQ Figure \* ARABIC </w:instrText>
      </w:r>
      <w:r>
        <w:fldChar w:fldCharType="separate"/>
      </w:r>
      <w:r w:rsidR="0094664A">
        <w:rPr>
          <w:noProof/>
        </w:rPr>
        <w:t>7</w:t>
      </w:r>
      <w:r>
        <w:fldChar w:fldCharType="end"/>
      </w:r>
      <w:bookmarkEnd w:id="11"/>
      <w:r>
        <w:t xml:space="preserve"> - </w:t>
      </w:r>
      <w:r w:rsidRPr="00D4498D">
        <w:t>M12 Bolt and Nut Assembly</w:t>
      </w:r>
    </w:p>
    <w:p w14:paraId="57DC807A" w14:textId="77777777" w:rsidR="002C1C71" w:rsidRDefault="002C1C71" w:rsidP="0091069B">
      <w:pPr>
        <w:spacing w:before="120" w:after="120"/>
        <w:rPr>
          <w:rFonts w:cstheme="minorBidi"/>
        </w:rPr>
      </w:pPr>
    </w:p>
    <w:p w14:paraId="362E956D" w14:textId="0C99D059" w:rsidR="009820B4" w:rsidRPr="00672222" w:rsidRDefault="00AF3034" w:rsidP="00672222">
      <w:pPr>
        <w:spacing w:before="120" w:after="120"/>
        <w:rPr>
          <w:rFonts w:cstheme="minorBidi"/>
        </w:rPr>
      </w:pPr>
      <w:r>
        <w:rPr>
          <w:rFonts w:cstheme="minorBidi"/>
        </w:rPr>
        <w:t>3.1.2</w:t>
      </w:r>
      <w:r>
        <w:rPr>
          <w:rFonts w:cstheme="minorBidi"/>
        </w:rPr>
        <w:tab/>
      </w:r>
      <w:r w:rsidR="008B5E87">
        <w:rPr>
          <w:rFonts w:cstheme="minorBidi"/>
        </w:rPr>
        <w:t xml:space="preserve">The </w:t>
      </w:r>
      <w:r w:rsidR="00DC2088">
        <w:rPr>
          <w:rFonts w:cstheme="minorBidi"/>
        </w:rPr>
        <w:t xml:space="preserve">material </w:t>
      </w:r>
      <w:r w:rsidR="00204D06">
        <w:rPr>
          <w:rFonts w:cstheme="minorBidi"/>
        </w:rPr>
        <w:t xml:space="preserve">properties found in </w:t>
      </w:r>
      <w:r w:rsidR="00E71BA0">
        <w:rPr>
          <w:rFonts w:cstheme="minorBidi"/>
        </w:rPr>
        <w:fldChar w:fldCharType="begin"/>
      </w:r>
      <w:r w:rsidR="00E71BA0">
        <w:rPr>
          <w:rFonts w:cstheme="minorBidi"/>
        </w:rPr>
        <w:instrText xml:space="preserve"> REF _Ref165650504 \h </w:instrText>
      </w:r>
      <w:r w:rsidR="00E71BA0">
        <w:rPr>
          <w:rFonts w:cstheme="minorBidi"/>
        </w:rPr>
      </w:r>
      <w:r w:rsidR="00E71BA0">
        <w:rPr>
          <w:rFonts w:cstheme="minorBidi"/>
        </w:rPr>
        <w:fldChar w:fldCharType="separate"/>
      </w:r>
      <w:r w:rsidR="00E71BA0">
        <w:t xml:space="preserve">Table </w:t>
      </w:r>
      <w:r w:rsidR="00E71BA0">
        <w:rPr>
          <w:noProof/>
        </w:rPr>
        <w:t>1</w:t>
      </w:r>
      <w:r w:rsidR="00E71BA0">
        <w:rPr>
          <w:rFonts w:cstheme="minorBidi"/>
        </w:rPr>
        <w:fldChar w:fldCharType="end"/>
      </w:r>
      <w:r w:rsidR="00E71BA0">
        <w:rPr>
          <w:rFonts w:cstheme="minorBidi"/>
        </w:rPr>
        <w:t xml:space="preserve"> </w:t>
      </w:r>
      <w:r w:rsidR="00204D06">
        <w:rPr>
          <w:rFonts w:cstheme="minorBidi"/>
        </w:rPr>
        <w:t xml:space="preserve">were used to represent </w:t>
      </w:r>
      <w:r>
        <w:rPr>
          <w:rFonts w:cstheme="minorBidi"/>
        </w:rPr>
        <w:t>the properties of both the nut and bolt</w:t>
      </w:r>
      <w:r w:rsidR="00805986">
        <w:rPr>
          <w:rFonts w:cstheme="minorBidi"/>
        </w:rPr>
        <w:t xml:space="preserve">. These were deemed suitably representative of a </w:t>
      </w:r>
      <w:r w:rsidR="003040AC">
        <w:rPr>
          <w:rFonts w:cstheme="minorBidi"/>
        </w:rPr>
        <w:t xml:space="preserve">structural nut and bolt assembly. </w:t>
      </w:r>
    </w:p>
    <w:tbl>
      <w:tblPr>
        <w:tblStyle w:val="TableGrid"/>
        <w:tblW w:w="0" w:type="auto"/>
        <w:tblLook w:val="04A0" w:firstRow="1" w:lastRow="0" w:firstColumn="1" w:lastColumn="0" w:noHBand="0" w:noVBand="1"/>
      </w:tblPr>
      <w:tblGrid>
        <w:gridCol w:w="4508"/>
        <w:gridCol w:w="4508"/>
      </w:tblGrid>
      <w:tr w:rsidR="00577273" w14:paraId="06643B34" w14:textId="77777777" w:rsidTr="00324485">
        <w:trPr>
          <w:trHeight w:val="292"/>
        </w:trPr>
        <w:tc>
          <w:tcPr>
            <w:tcW w:w="9016" w:type="dxa"/>
            <w:gridSpan w:val="2"/>
            <w:shd w:val="clear" w:color="auto" w:fill="DAE9F7" w:themeFill="text2" w:themeFillTint="1A"/>
          </w:tcPr>
          <w:p w14:paraId="6D8AF19E" w14:textId="77777777" w:rsidR="00577273" w:rsidRDefault="00577273" w:rsidP="00DB1DA8">
            <w:pPr>
              <w:jc w:val="center"/>
            </w:pPr>
            <w:r w:rsidRPr="0091069B">
              <w:rPr>
                <w:rFonts w:cstheme="minorBidi"/>
              </w:rPr>
              <w:t>Structural Steel Material Properties</w:t>
            </w:r>
          </w:p>
        </w:tc>
      </w:tr>
      <w:tr w:rsidR="00577273" w14:paraId="51819C1F" w14:textId="77777777" w:rsidTr="00F94C92">
        <w:tc>
          <w:tcPr>
            <w:tcW w:w="4508" w:type="dxa"/>
          </w:tcPr>
          <w:p w14:paraId="4E3FF6A8" w14:textId="77777777" w:rsidR="00577273" w:rsidRPr="0091069B" w:rsidRDefault="00577273" w:rsidP="00DB1DA8">
            <w:pPr>
              <w:rPr>
                <w:rFonts w:cstheme="minorBidi"/>
              </w:rPr>
            </w:pPr>
            <w:r w:rsidRPr="0091069B">
              <w:rPr>
                <w:rFonts w:cstheme="minorBidi"/>
              </w:rPr>
              <w:t>Young’s Modulus</w:t>
            </w:r>
          </w:p>
        </w:tc>
        <w:tc>
          <w:tcPr>
            <w:tcW w:w="4508" w:type="dxa"/>
          </w:tcPr>
          <w:p w14:paraId="06E670CA" w14:textId="77777777" w:rsidR="00577273" w:rsidRPr="0091069B" w:rsidRDefault="00577273" w:rsidP="00DB1DA8">
            <w:pPr>
              <w:rPr>
                <w:rFonts w:cstheme="minorBidi"/>
              </w:rPr>
            </w:pPr>
            <w:r w:rsidRPr="0091069B">
              <w:rPr>
                <w:rFonts w:cstheme="minorBidi"/>
              </w:rPr>
              <w:t>2e+05 MPa</w:t>
            </w:r>
          </w:p>
        </w:tc>
      </w:tr>
      <w:tr w:rsidR="00577273" w14:paraId="06482581" w14:textId="77777777" w:rsidTr="00F94C92">
        <w:tc>
          <w:tcPr>
            <w:tcW w:w="4508" w:type="dxa"/>
          </w:tcPr>
          <w:p w14:paraId="744F2794" w14:textId="77777777" w:rsidR="00577273" w:rsidRPr="0091069B" w:rsidRDefault="00577273" w:rsidP="00DB1DA8">
            <w:pPr>
              <w:rPr>
                <w:rFonts w:cstheme="minorBidi"/>
              </w:rPr>
            </w:pPr>
            <w:r w:rsidRPr="0091069B">
              <w:rPr>
                <w:rFonts w:cstheme="minorBidi"/>
              </w:rPr>
              <w:t>Poisson’s Ratio</w:t>
            </w:r>
          </w:p>
        </w:tc>
        <w:tc>
          <w:tcPr>
            <w:tcW w:w="4508" w:type="dxa"/>
          </w:tcPr>
          <w:p w14:paraId="1BAE3C33" w14:textId="77777777" w:rsidR="00577273" w:rsidRPr="0091069B" w:rsidRDefault="00577273" w:rsidP="00DB1DA8">
            <w:pPr>
              <w:rPr>
                <w:rFonts w:cstheme="minorBidi"/>
              </w:rPr>
            </w:pPr>
            <w:r w:rsidRPr="0091069B">
              <w:rPr>
                <w:rFonts w:cstheme="minorBidi"/>
              </w:rPr>
              <w:t>0.3</w:t>
            </w:r>
          </w:p>
        </w:tc>
      </w:tr>
      <w:tr w:rsidR="00577273" w14:paraId="4C7FFBAD" w14:textId="77777777" w:rsidTr="00F94C92">
        <w:tc>
          <w:tcPr>
            <w:tcW w:w="4508" w:type="dxa"/>
          </w:tcPr>
          <w:p w14:paraId="18D38974" w14:textId="77777777" w:rsidR="00577273" w:rsidRPr="0091069B" w:rsidRDefault="00577273" w:rsidP="00DB1DA8">
            <w:pPr>
              <w:rPr>
                <w:rFonts w:cstheme="minorBidi"/>
              </w:rPr>
            </w:pPr>
            <w:r w:rsidRPr="0091069B">
              <w:rPr>
                <w:rFonts w:cstheme="minorBidi"/>
              </w:rPr>
              <w:t>Bulk Modulus</w:t>
            </w:r>
          </w:p>
        </w:tc>
        <w:tc>
          <w:tcPr>
            <w:tcW w:w="4508" w:type="dxa"/>
          </w:tcPr>
          <w:p w14:paraId="064CD47A" w14:textId="77777777" w:rsidR="00577273" w:rsidRPr="0091069B" w:rsidRDefault="00577273" w:rsidP="00DB1DA8">
            <w:pPr>
              <w:rPr>
                <w:rFonts w:cstheme="minorBidi"/>
              </w:rPr>
            </w:pPr>
            <w:r w:rsidRPr="0091069B">
              <w:rPr>
                <w:rFonts w:cstheme="minorBidi"/>
              </w:rPr>
              <w:t>1.6667e+05 MPa</w:t>
            </w:r>
          </w:p>
        </w:tc>
      </w:tr>
      <w:tr w:rsidR="00577273" w14:paraId="04435F70" w14:textId="77777777" w:rsidTr="00F94C92">
        <w:tc>
          <w:tcPr>
            <w:tcW w:w="4508" w:type="dxa"/>
          </w:tcPr>
          <w:p w14:paraId="64E6EDE4" w14:textId="77777777" w:rsidR="00577273" w:rsidRPr="0091069B" w:rsidRDefault="00577273" w:rsidP="00DB1DA8">
            <w:pPr>
              <w:rPr>
                <w:rFonts w:cstheme="minorBidi"/>
              </w:rPr>
            </w:pPr>
            <w:r w:rsidRPr="0091069B">
              <w:rPr>
                <w:rFonts w:cstheme="minorBidi"/>
              </w:rPr>
              <w:t>Shear Modulus</w:t>
            </w:r>
          </w:p>
        </w:tc>
        <w:tc>
          <w:tcPr>
            <w:tcW w:w="4508" w:type="dxa"/>
          </w:tcPr>
          <w:p w14:paraId="0A414010" w14:textId="77777777" w:rsidR="00577273" w:rsidRPr="0091069B" w:rsidRDefault="00577273" w:rsidP="00DB1DA8">
            <w:pPr>
              <w:rPr>
                <w:rFonts w:cstheme="minorBidi"/>
              </w:rPr>
            </w:pPr>
            <w:r w:rsidRPr="0091069B">
              <w:rPr>
                <w:rFonts w:cstheme="minorBidi"/>
              </w:rPr>
              <w:t>76923 MPa</w:t>
            </w:r>
          </w:p>
        </w:tc>
      </w:tr>
      <w:tr w:rsidR="00577273" w14:paraId="27AF7AAD" w14:textId="77777777" w:rsidTr="00F94C92">
        <w:tc>
          <w:tcPr>
            <w:tcW w:w="4508" w:type="dxa"/>
            <w:shd w:val="clear" w:color="auto" w:fill="D1D1D1" w:themeFill="background2" w:themeFillShade="E6"/>
          </w:tcPr>
          <w:p w14:paraId="27B0F2F4" w14:textId="77777777" w:rsidR="00577273" w:rsidRDefault="00577273" w:rsidP="00F94C92"/>
        </w:tc>
        <w:tc>
          <w:tcPr>
            <w:tcW w:w="4508" w:type="dxa"/>
            <w:shd w:val="clear" w:color="auto" w:fill="D1D1D1" w:themeFill="background2" w:themeFillShade="E6"/>
          </w:tcPr>
          <w:p w14:paraId="4A653502" w14:textId="77777777" w:rsidR="00577273" w:rsidRDefault="00577273" w:rsidP="00F94C92"/>
        </w:tc>
      </w:tr>
      <w:tr w:rsidR="00577273" w14:paraId="170A6D24" w14:textId="77777777" w:rsidTr="00F94C92">
        <w:tc>
          <w:tcPr>
            <w:tcW w:w="4508" w:type="dxa"/>
          </w:tcPr>
          <w:p w14:paraId="1201F65F" w14:textId="77777777" w:rsidR="00577273" w:rsidRPr="0091069B" w:rsidRDefault="00577273" w:rsidP="00DB1DA8">
            <w:pPr>
              <w:rPr>
                <w:rFonts w:cstheme="minorBidi"/>
              </w:rPr>
            </w:pPr>
            <w:r w:rsidRPr="0091069B">
              <w:rPr>
                <w:rFonts w:cstheme="minorBidi"/>
              </w:rPr>
              <w:t>Tensile Ultimate Strength</w:t>
            </w:r>
          </w:p>
        </w:tc>
        <w:tc>
          <w:tcPr>
            <w:tcW w:w="4508" w:type="dxa"/>
          </w:tcPr>
          <w:p w14:paraId="705564D7" w14:textId="77777777" w:rsidR="00577273" w:rsidRPr="0091069B" w:rsidRDefault="00577273" w:rsidP="00DB1DA8">
            <w:pPr>
              <w:rPr>
                <w:rFonts w:cstheme="minorBidi"/>
              </w:rPr>
            </w:pPr>
            <w:r w:rsidRPr="0091069B">
              <w:rPr>
                <w:rFonts w:cstheme="minorBidi"/>
              </w:rPr>
              <w:t>460 MPa</w:t>
            </w:r>
          </w:p>
        </w:tc>
      </w:tr>
      <w:tr w:rsidR="00577273" w14:paraId="7260C6AE" w14:textId="77777777" w:rsidTr="00F94C92">
        <w:tc>
          <w:tcPr>
            <w:tcW w:w="4508" w:type="dxa"/>
          </w:tcPr>
          <w:p w14:paraId="0609BA40" w14:textId="77777777" w:rsidR="00577273" w:rsidRPr="0091069B" w:rsidRDefault="00577273" w:rsidP="00DB1DA8">
            <w:pPr>
              <w:rPr>
                <w:rFonts w:cstheme="minorBidi"/>
              </w:rPr>
            </w:pPr>
            <w:r w:rsidRPr="0091069B">
              <w:rPr>
                <w:rFonts w:cstheme="minorBidi"/>
              </w:rPr>
              <w:t>Tensile Yield Strength</w:t>
            </w:r>
          </w:p>
        </w:tc>
        <w:tc>
          <w:tcPr>
            <w:tcW w:w="4508" w:type="dxa"/>
          </w:tcPr>
          <w:p w14:paraId="3E3AD742" w14:textId="77777777" w:rsidR="00577273" w:rsidRPr="0091069B" w:rsidRDefault="00577273" w:rsidP="00672222">
            <w:pPr>
              <w:keepNext/>
              <w:rPr>
                <w:rFonts w:cstheme="minorBidi"/>
              </w:rPr>
            </w:pPr>
            <w:r w:rsidRPr="0091069B">
              <w:rPr>
                <w:rFonts w:cstheme="minorBidi"/>
              </w:rPr>
              <w:t>250 MPa</w:t>
            </w:r>
          </w:p>
        </w:tc>
      </w:tr>
    </w:tbl>
    <w:p w14:paraId="20746A09" w14:textId="7C6808E8" w:rsidR="005A442C" w:rsidRDefault="00672222" w:rsidP="00127431">
      <w:pPr>
        <w:pStyle w:val="Caption"/>
        <w:spacing w:before="120" w:after="120"/>
        <w:jc w:val="center"/>
      </w:pPr>
      <w:bookmarkStart w:id="12" w:name="_Ref165650504"/>
      <w:r>
        <w:t xml:space="preserve">Table </w:t>
      </w:r>
      <w:r>
        <w:fldChar w:fldCharType="begin"/>
      </w:r>
      <w:r>
        <w:instrText xml:space="preserve"> SEQ Table \* ARABIC </w:instrText>
      </w:r>
      <w:r>
        <w:fldChar w:fldCharType="separate"/>
      </w:r>
      <w:r w:rsidR="005017B1">
        <w:rPr>
          <w:noProof/>
        </w:rPr>
        <w:t>1</w:t>
      </w:r>
      <w:r>
        <w:fldChar w:fldCharType="end"/>
      </w:r>
      <w:bookmarkEnd w:id="12"/>
      <w:r>
        <w:t xml:space="preserve"> - </w:t>
      </w:r>
      <w:r w:rsidRPr="009B792E">
        <w:t>Material Properties of Structural Steel</w:t>
      </w:r>
      <w:r w:rsidR="005A442C">
        <w:t xml:space="preserve"> </w:t>
      </w:r>
    </w:p>
    <w:p w14:paraId="69B6D94E" w14:textId="6888A78A" w:rsidR="004923BF" w:rsidRDefault="00054A16" w:rsidP="000B7C91">
      <w:pPr>
        <w:spacing w:before="120" w:after="120"/>
        <w:rPr>
          <w:rFonts w:cstheme="minorBidi"/>
        </w:rPr>
      </w:pPr>
      <w:r>
        <w:rPr>
          <w:rFonts w:cstheme="minorBidi"/>
        </w:rPr>
        <w:t>3.1.3</w:t>
      </w:r>
      <w:r>
        <w:rPr>
          <w:rFonts w:cstheme="minorBidi"/>
        </w:rPr>
        <w:tab/>
        <w:t>The s</w:t>
      </w:r>
      <w:r w:rsidR="000B7C91">
        <w:rPr>
          <w:rFonts w:cstheme="minorBidi"/>
        </w:rPr>
        <w:t>tatic structural analys</w:t>
      </w:r>
      <w:r w:rsidR="003D03B8">
        <w:rPr>
          <w:rFonts w:cstheme="minorBidi"/>
        </w:rPr>
        <w:t xml:space="preserve">is </w:t>
      </w:r>
      <w:r w:rsidR="00F50ED7">
        <w:rPr>
          <w:rFonts w:cstheme="minorBidi"/>
        </w:rPr>
        <w:t xml:space="preserve">applied </w:t>
      </w:r>
      <w:r w:rsidR="004923BF">
        <w:rPr>
          <w:rFonts w:cstheme="minorBidi"/>
        </w:rPr>
        <w:t xml:space="preserve">tensile </w:t>
      </w:r>
      <w:r w:rsidR="00F50ED7">
        <w:rPr>
          <w:rFonts w:cstheme="minorBidi"/>
        </w:rPr>
        <w:t xml:space="preserve">loads </w:t>
      </w:r>
      <w:r w:rsidR="00420389">
        <w:rPr>
          <w:rFonts w:cstheme="minorBidi"/>
        </w:rPr>
        <w:t xml:space="preserve">of 100 KN, 125 KN and 200 KN to the assembly. The results have been </w:t>
      </w:r>
      <w:r w:rsidR="000D6FBB">
        <w:rPr>
          <w:rFonts w:cstheme="minorBidi"/>
        </w:rPr>
        <w:t xml:space="preserve">captured at Annex A. </w:t>
      </w:r>
    </w:p>
    <w:p w14:paraId="05D708E2" w14:textId="2F882D77" w:rsidR="005B5274" w:rsidRDefault="005B5274" w:rsidP="000B7C91">
      <w:pPr>
        <w:spacing w:before="120" w:after="120"/>
        <w:rPr>
          <w:rFonts w:cstheme="minorBidi"/>
        </w:rPr>
      </w:pPr>
      <w:r>
        <w:rPr>
          <w:rFonts w:cstheme="minorBidi"/>
        </w:rPr>
        <w:t>3.1.4</w:t>
      </w:r>
      <w:r>
        <w:rPr>
          <w:rFonts w:cstheme="minorBidi"/>
        </w:rPr>
        <w:tab/>
        <w:t>The following parameters were kept constant throughout the analysis, namely:</w:t>
      </w:r>
    </w:p>
    <w:p w14:paraId="251E1291" w14:textId="5CFFD652" w:rsidR="000B7C91" w:rsidRPr="00C97F52" w:rsidRDefault="000B7C91" w:rsidP="00C97F52">
      <w:pPr>
        <w:pStyle w:val="ListParagraph"/>
        <w:numPr>
          <w:ilvl w:val="0"/>
          <w:numId w:val="5"/>
        </w:numPr>
        <w:spacing w:before="120" w:after="120"/>
        <w:rPr>
          <w:rFonts w:cstheme="minorBidi"/>
        </w:rPr>
      </w:pPr>
      <w:r w:rsidRPr="005B5274">
        <w:rPr>
          <w:rFonts w:cstheme="minorBidi"/>
        </w:rPr>
        <w:t>Temperature</w:t>
      </w:r>
      <w:r w:rsidR="000060B1">
        <w:rPr>
          <w:rFonts w:cstheme="minorBidi"/>
        </w:rPr>
        <w:t>, which affects the test mater</w:t>
      </w:r>
      <w:r w:rsidR="007531BE">
        <w:rPr>
          <w:rFonts w:cstheme="minorBidi"/>
        </w:rPr>
        <w:t xml:space="preserve">ial </w:t>
      </w:r>
      <w:proofErr w:type="gramStart"/>
      <w:r w:rsidR="007531BE">
        <w:rPr>
          <w:rFonts w:cstheme="minorBidi"/>
        </w:rPr>
        <w:t>behaviour;</w:t>
      </w:r>
      <w:proofErr w:type="gramEnd"/>
    </w:p>
    <w:p w14:paraId="01D1B56E" w14:textId="77777777" w:rsidR="00B46E92" w:rsidRPr="005B5274" w:rsidRDefault="00B46E92" w:rsidP="00B46E92">
      <w:pPr>
        <w:pStyle w:val="ListParagraph"/>
        <w:spacing w:before="120" w:after="120"/>
        <w:ind w:left="927"/>
        <w:rPr>
          <w:rFonts w:cstheme="minorBidi"/>
        </w:rPr>
      </w:pPr>
    </w:p>
    <w:p w14:paraId="2C7DAFD7" w14:textId="37EDF138" w:rsidR="000B7C91" w:rsidRPr="00B46E92" w:rsidRDefault="000B7C91" w:rsidP="00355EAF">
      <w:pPr>
        <w:pStyle w:val="ListParagraph"/>
        <w:numPr>
          <w:ilvl w:val="0"/>
          <w:numId w:val="5"/>
        </w:numPr>
        <w:spacing w:before="120" w:after="120"/>
        <w:rPr>
          <w:rFonts w:cstheme="minorBidi"/>
        </w:rPr>
      </w:pPr>
      <w:r w:rsidRPr="00B46E92">
        <w:rPr>
          <w:rFonts w:cstheme="minorBidi"/>
        </w:rPr>
        <w:t>The number of threads engaged</w:t>
      </w:r>
      <w:r w:rsidR="00EC61FE">
        <w:rPr>
          <w:rFonts w:cstheme="minorBidi"/>
        </w:rPr>
        <w:t xml:space="preserve">, which were kept </w:t>
      </w:r>
      <w:r w:rsidRPr="00B46E92">
        <w:rPr>
          <w:rFonts w:cstheme="minorBidi"/>
        </w:rPr>
        <w:t xml:space="preserve">constant when applying different loads. </w:t>
      </w:r>
    </w:p>
    <w:p w14:paraId="38B1A509" w14:textId="68CFC5D8" w:rsidR="00BC2677" w:rsidRPr="00BC2677" w:rsidRDefault="00AC31F5" w:rsidP="00C757E1">
      <w:pPr>
        <w:pStyle w:val="Heading2"/>
        <w:spacing w:before="240" w:after="240"/>
      </w:pPr>
      <w:bookmarkStart w:id="13" w:name="_Toc165659823"/>
      <w:r>
        <w:t>3.</w:t>
      </w:r>
      <w:r w:rsidR="008D330C">
        <w:t>2</w:t>
      </w:r>
      <w:r w:rsidR="008D330C">
        <w:tab/>
      </w:r>
      <w:r w:rsidR="00034DF2">
        <w:t>Deformation</w:t>
      </w:r>
      <w:bookmarkEnd w:id="13"/>
    </w:p>
    <w:p w14:paraId="44452787" w14:textId="06A49F72" w:rsidR="0004315B" w:rsidRDefault="008D330C" w:rsidP="0004315B">
      <w:pPr>
        <w:rPr>
          <w:lang w:eastAsia="en-US"/>
        </w:rPr>
      </w:pPr>
      <w:r>
        <w:rPr>
          <w:lang w:eastAsia="en-US"/>
        </w:rPr>
        <w:t>3.2.1</w:t>
      </w:r>
      <w:r>
        <w:rPr>
          <w:lang w:eastAsia="en-US"/>
        </w:rPr>
        <w:tab/>
      </w:r>
      <w:r w:rsidR="002836BF">
        <w:rPr>
          <w:lang w:eastAsia="en-US"/>
        </w:rPr>
        <w:t xml:space="preserve">It was found that </w:t>
      </w:r>
      <w:r w:rsidR="00D358E2">
        <w:rPr>
          <w:lang w:eastAsia="en-US"/>
        </w:rPr>
        <w:t xml:space="preserve">the greatest amount of deformation occurred </w:t>
      </w:r>
      <w:r w:rsidR="003969EA">
        <w:rPr>
          <w:lang w:eastAsia="en-US"/>
        </w:rPr>
        <w:t>in an uneven, no</w:t>
      </w:r>
      <w:r w:rsidR="003B137C">
        <w:rPr>
          <w:lang w:eastAsia="en-US"/>
        </w:rPr>
        <w:t>n</w:t>
      </w:r>
      <w:r w:rsidR="003969EA">
        <w:rPr>
          <w:lang w:eastAsia="en-US"/>
        </w:rPr>
        <w:t>-linear fashion which peaked across</w:t>
      </w:r>
      <w:r w:rsidR="00FE2E91">
        <w:rPr>
          <w:lang w:eastAsia="en-US"/>
        </w:rPr>
        <w:t xml:space="preserve"> two adjacent </w:t>
      </w:r>
      <w:r w:rsidR="00F836D2">
        <w:rPr>
          <w:lang w:eastAsia="en-US"/>
        </w:rPr>
        <w:t>flats of the nut face</w:t>
      </w:r>
      <w:r w:rsidR="005314EB">
        <w:rPr>
          <w:lang w:eastAsia="en-US"/>
        </w:rPr>
        <w:t>. This can</w:t>
      </w:r>
      <w:r w:rsidR="00560F60">
        <w:rPr>
          <w:lang w:eastAsia="en-US"/>
        </w:rPr>
        <w:t xml:space="preserve"> be seen in </w:t>
      </w:r>
      <w:r w:rsidR="00B60EAE">
        <w:rPr>
          <w:lang w:eastAsia="en-US"/>
        </w:rPr>
        <w:fldChar w:fldCharType="begin"/>
      </w:r>
      <w:r w:rsidR="00B60EAE">
        <w:rPr>
          <w:lang w:eastAsia="en-US"/>
        </w:rPr>
        <w:instrText xml:space="preserve"> REF _Ref165561320 \h </w:instrText>
      </w:r>
      <w:r w:rsidR="00B60EAE">
        <w:rPr>
          <w:lang w:eastAsia="en-US"/>
        </w:rPr>
      </w:r>
      <w:r w:rsidR="00B60EAE">
        <w:rPr>
          <w:lang w:eastAsia="en-US"/>
        </w:rPr>
        <w:fldChar w:fldCharType="separate"/>
      </w:r>
      <w:r w:rsidR="007D3B52">
        <w:t xml:space="preserve">Figure </w:t>
      </w:r>
      <w:r w:rsidR="007D3B52">
        <w:rPr>
          <w:noProof/>
        </w:rPr>
        <w:t>9</w:t>
      </w:r>
      <w:r w:rsidR="00B60EAE">
        <w:rPr>
          <w:lang w:eastAsia="en-US"/>
        </w:rPr>
        <w:fldChar w:fldCharType="end"/>
      </w:r>
      <w:r w:rsidR="00BA2294">
        <w:rPr>
          <w:lang w:eastAsia="en-US"/>
        </w:rPr>
        <w:t xml:space="preserve"> and </w:t>
      </w:r>
      <w:r w:rsidR="006C5E76">
        <w:rPr>
          <w:lang w:eastAsia="en-US"/>
        </w:rPr>
        <w:fldChar w:fldCharType="begin"/>
      </w:r>
      <w:r w:rsidR="006C5E76">
        <w:rPr>
          <w:lang w:eastAsia="en-US"/>
        </w:rPr>
        <w:instrText xml:space="preserve"> REF _Ref165561379 \h </w:instrText>
      </w:r>
      <w:r w:rsidR="006C5E76">
        <w:rPr>
          <w:lang w:eastAsia="en-US"/>
        </w:rPr>
      </w:r>
      <w:r w:rsidR="006C5E76">
        <w:rPr>
          <w:lang w:eastAsia="en-US"/>
        </w:rPr>
        <w:fldChar w:fldCharType="separate"/>
      </w:r>
      <w:r w:rsidR="007D3B52">
        <w:t xml:space="preserve">Figure </w:t>
      </w:r>
      <w:r w:rsidR="007D3B52">
        <w:rPr>
          <w:noProof/>
        </w:rPr>
        <w:t>10</w:t>
      </w:r>
      <w:r w:rsidR="006C5E76">
        <w:rPr>
          <w:lang w:eastAsia="en-US"/>
        </w:rPr>
        <w:fldChar w:fldCharType="end"/>
      </w:r>
      <w:r w:rsidR="00B510DA">
        <w:rPr>
          <w:lang w:eastAsia="en-US"/>
        </w:rPr>
        <w:t>.</w:t>
      </w:r>
      <w:r w:rsidR="009C78EB">
        <w:rPr>
          <w:lang w:eastAsia="en-US"/>
        </w:rPr>
        <w:t xml:space="preserve"> It was also found that the least deformation </w:t>
      </w:r>
      <w:r w:rsidR="00F6590A">
        <w:rPr>
          <w:lang w:eastAsia="en-US"/>
        </w:rPr>
        <w:t xml:space="preserve">occurred </w:t>
      </w:r>
      <w:r w:rsidR="00237926">
        <w:rPr>
          <w:lang w:eastAsia="en-US"/>
        </w:rPr>
        <w:t xml:space="preserve">around the circumference of </w:t>
      </w:r>
      <w:r w:rsidR="00657FCE">
        <w:rPr>
          <w:lang w:eastAsia="en-US"/>
        </w:rPr>
        <w:t xml:space="preserve">the bolt head, i.e. </w:t>
      </w:r>
      <w:r w:rsidR="00656056">
        <w:rPr>
          <w:lang w:eastAsia="en-US"/>
        </w:rPr>
        <w:t xml:space="preserve">at the </w:t>
      </w:r>
      <w:r w:rsidR="00F66286">
        <w:rPr>
          <w:lang w:eastAsia="en-US"/>
        </w:rPr>
        <w:t xml:space="preserve">fixed boundary. </w:t>
      </w:r>
    </w:p>
    <w:p w14:paraId="4993583A" w14:textId="77777777" w:rsidR="00645264" w:rsidRDefault="00645264" w:rsidP="0004315B">
      <w:pPr>
        <w:rPr>
          <w:lang w:eastAsia="en-US"/>
        </w:rPr>
      </w:pPr>
    </w:p>
    <w:p w14:paraId="34DAA4C3" w14:textId="77777777" w:rsidR="00B53477" w:rsidRDefault="00B40A24" w:rsidP="001F6E06">
      <w:pPr>
        <w:keepNext/>
        <w:spacing w:before="120" w:after="120"/>
        <w:jc w:val="center"/>
      </w:pPr>
      <w:r>
        <w:rPr>
          <w:rStyle w:val="wacimagecontainer"/>
          <w:rFonts w:ascii="Segoe UI" w:eastAsiaTheme="majorEastAsia" w:hAnsi="Segoe UI" w:cs="Segoe UI"/>
          <w:noProof/>
          <w:sz w:val="18"/>
          <w:szCs w:val="18"/>
        </w:rPr>
        <w:drawing>
          <wp:inline distT="0" distB="0" distL="0" distR="0" wp14:anchorId="0416CDF6" wp14:editId="2B5823DD">
            <wp:extent cx="4326875" cy="2371008"/>
            <wp:effectExtent l="0" t="0" r="4445" b="4445"/>
            <wp:docPr id="1735621188" name="Picture 7" descr="A blue hexagon bolt with a nu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621188" name="Picture 7" descr="A blue hexagon bolt with a nut&#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396015" cy="2408895"/>
                    </a:xfrm>
                    <a:prstGeom prst="rect">
                      <a:avLst/>
                    </a:prstGeom>
                    <a:noFill/>
                    <a:ln>
                      <a:noFill/>
                    </a:ln>
                  </pic:spPr>
                </pic:pic>
              </a:graphicData>
            </a:graphic>
          </wp:inline>
        </w:drawing>
      </w:r>
    </w:p>
    <w:p w14:paraId="52455D23" w14:textId="271987D8" w:rsidR="00B510DA" w:rsidRDefault="00B53477" w:rsidP="000B0562">
      <w:pPr>
        <w:pStyle w:val="Caption"/>
        <w:spacing w:before="120" w:after="120"/>
        <w:jc w:val="center"/>
      </w:pPr>
      <w:bookmarkStart w:id="14" w:name="_Ref165561320"/>
      <w:r>
        <w:t xml:space="preserve">Figure </w:t>
      </w:r>
      <w:r>
        <w:fldChar w:fldCharType="begin"/>
      </w:r>
      <w:r>
        <w:instrText xml:space="preserve"> SEQ Figure \* ARABIC </w:instrText>
      </w:r>
      <w:r>
        <w:fldChar w:fldCharType="separate"/>
      </w:r>
      <w:r w:rsidR="0094664A">
        <w:rPr>
          <w:noProof/>
        </w:rPr>
        <w:t>8</w:t>
      </w:r>
      <w:r>
        <w:fldChar w:fldCharType="end"/>
      </w:r>
      <w:bookmarkEnd w:id="14"/>
      <w:r>
        <w:t xml:space="preserve"> - Deformation at 100 KN with 5mm </w:t>
      </w:r>
      <w:r w:rsidR="001F6E06">
        <w:t>Mesh.</w:t>
      </w:r>
    </w:p>
    <w:p w14:paraId="2C80E20B" w14:textId="77777777" w:rsidR="00645264" w:rsidRPr="00645264" w:rsidRDefault="00645264" w:rsidP="00645264"/>
    <w:p w14:paraId="0736A7B4" w14:textId="1A10051B" w:rsidR="00586D6E" w:rsidRPr="00B510DA" w:rsidRDefault="008D330C" w:rsidP="000123B1">
      <w:pPr>
        <w:spacing w:before="120" w:after="120"/>
        <w:rPr>
          <w:lang w:eastAsia="en-US"/>
        </w:rPr>
      </w:pPr>
      <w:r>
        <w:rPr>
          <w:lang w:eastAsia="en-US"/>
        </w:rPr>
        <w:t>3.</w:t>
      </w:r>
      <w:r w:rsidR="00384C03">
        <w:rPr>
          <w:lang w:eastAsia="en-US"/>
        </w:rPr>
        <w:t>2.2</w:t>
      </w:r>
      <w:r w:rsidR="00384C03">
        <w:rPr>
          <w:lang w:eastAsia="en-US"/>
        </w:rPr>
        <w:tab/>
      </w:r>
      <w:r w:rsidR="007239A5">
        <w:rPr>
          <w:lang w:eastAsia="en-US"/>
        </w:rPr>
        <w:t>A possible reason for</w:t>
      </w:r>
      <w:r w:rsidR="00444184">
        <w:rPr>
          <w:lang w:eastAsia="en-US"/>
        </w:rPr>
        <w:t xml:space="preserve"> </w:t>
      </w:r>
      <w:r w:rsidR="007239A5">
        <w:rPr>
          <w:lang w:eastAsia="en-US"/>
        </w:rPr>
        <w:t>t</w:t>
      </w:r>
      <w:r w:rsidR="00847F20">
        <w:rPr>
          <w:lang w:eastAsia="en-US"/>
        </w:rPr>
        <w:t xml:space="preserve">he uneven </w:t>
      </w:r>
      <w:r w:rsidR="00CB0D6F">
        <w:rPr>
          <w:lang w:eastAsia="en-US"/>
        </w:rPr>
        <w:t xml:space="preserve">deformation is </w:t>
      </w:r>
      <w:r w:rsidR="00344D1A">
        <w:rPr>
          <w:lang w:eastAsia="en-US"/>
        </w:rPr>
        <w:t xml:space="preserve">due to the </w:t>
      </w:r>
      <w:r w:rsidR="00B013BF">
        <w:rPr>
          <w:lang w:eastAsia="en-US"/>
        </w:rPr>
        <w:t>as</w:t>
      </w:r>
      <w:r w:rsidR="00553DDF">
        <w:rPr>
          <w:lang w:eastAsia="en-US"/>
        </w:rPr>
        <w:t xml:space="preserve">ymmetrical geometry generated </w:t>
      </w:r>
      <w:r w:rsidR="007B4795">
        <w:rPr>
          <w:lang w:eastAsia="en-US"/>
        </w:rPr>
        <w:t xml:space="preserve">by the </w:t>
      </w:r>
      <w:r w:rsidR="006F59BD">
        <w:rPr>
          <w:lang w:eastAsia="en-US"/>
        </w:rPr>
        <w:t>thread</w:t>
      </w:r>
      <w:r w:rsidR="007D0716">
        <w:rPr>
          <w:lang w:eastAsia="en-US"/>
        </w:rPr>
        <w:t xml:space="preserve">s. </w:t>
      </w:r>
      <w:r w:rsidR="00444184">
        <w:rPr>
          <w:lang w:eastAsia="en-US"/>
        </w:rPr>
        <w:t xml:space="preserve">This is based upon </w:t>
      </w:r>
      <w:r w:rsidR="00496DCA">
        <w:rPr>
          <w:lang w:eastAsia="en-US"/>
        </w:rPr>
        <w:t xml:space="preserve">reference </w:t>
      </w:r>
      <w:r w:rsidR="00714FA7">
        <w:rPr>
          <w:lang w:eastAsia="en-US"/>
        </w:rPr>
        <w:t xml:space="preserve">to </w:t>
      </w:r>
      <w:r w:rsidR="00496DCA">
        <w:rPr>
          <w:lang w:eastAsia="en-US"/>
        </w:rPr>
        <w:t xml:space="preserve">previous </w:t>
      </w:r>
      <w:r w:rsidR="00475B56">
        <w:rPr>
          <w:lang w:eastAsia="en-US"/>
        </w:rPr>
        <w:t>computer-based</w:t>
      </w:r>
      <w:r w:rsidR="00714FA7">
        <w:rPr>
          <w:lang w:eastAsia="en-US"/>
        </w:rPr>
        <w:t xml:space="preserve"> </w:t>
      </w:r>
      <w:r w:rsidR="00496DCA">
        <w:rPr>
          <w:lang w:eastAsia="en-US"/>
        </w:rPr>
        <w:t xml:space="preserve">modelling which focussed on </w:t>
      </w:r>
      <w:r w:rsidR="00304701">
        <w:rPr>
          <w:lang w:eastAsia="en-US"/>
        </w:rPr>
        <w:t xml:space="preserve">aspects such as </w:t>
      </w:r>
      <w:r w:rsidR="00475B56">
        <w:rPr>
          <w:lang w:eastAsia="en-US"/>
        </w:rPr>
        <w:t xml:space="preserve">the effect of </w:t>
      </w:r>
      <w:r w:rsidR="00304701">
        <w:rPr>
          <w:lang w:eastAsia="en-US"/>
        </w:rPr>
        <w:t xml:space="preserve">thread geometry </w:t>
      </w:r>
      <w:sdt>
        <w:sdtPr>
          <w:rPr>
            <w:lang w:eastAsia="en-US"/>
          </w:rPr>
          <w:id w:val="-1543279433"/>
          <w:citation/>
        </w:sdtPr>
        <w:sdtContent>
          <w:r w:rsidR="00033AA6">
            <w:rPr>
              <w:lang w:eastAsia="en-US"/>
            </w:rPr>
            <w:fldChar w:fldCharType="begin"/>
          </w:r>
          <w:r w:rsidR="00033AA6">
            <w:rPr>
              <w:lang w:eastAsia="en-US"/>
            </w:rPr>
            <w:instrText xml:space="preserve"> CITATION Bel16 \l 2057 </w:instrText>
          </w:r>
          <w:r w:rsidR="00033AA6">
            <w:rPr>
              <w:lang w:eastAsia="en-US"/>
            </w:rPr>
            <w:fldChar w:fldCharType="separate"/>
          </w:r>
          <w:r w:rsidR="00FC5CDD">
            <w:rPr>
              <w:noProof/>
              <w:lang w:eastAsia="en-US"/>
            </w:rPr>
            <w:t>[7]</w:t>
          </w:r>
          <w:r w:rsidR="00033AA6">
            <w:rPr>
              <w:lang w:eastAsia="en-US"/>
            </w:rPr>
            <w:fldChar w:fldCharType="end"/>
          </w:r>
        </w:sdtContent>
      </w:sdt>
      <w:r w:rsidR="00033AA6">
        <w:rPr>
          <w:lang w:eastAsia="en-US"/>
        </w:rPr>
        <w:t>.</w:t>
      </w:r>
      <w:r w:rsidR="007C39CC">
        <w:rPr>
          <w:lang w:eastAsia="en-US"/>
        </w:rPr>
        <w:t xml:space="preserve"> </w:t>
      </w:r>
      <w:r w:rsidR="00586D6E">
        <w:rPr>
          <w:lang w:eastAsia="en-US"/>
        </w:rPr>
        <w:t xml:space="preserve">The lack of deformation around the fixed bolt face may </w:t>
      </w:r>
      <w:r w:rsidR="00304A26">
        <w:rPr>
          <w:lang w:eastAsia="en-US"/>
        </w:rPr>
        <w:t xml:space="preserve">be due to the </w:t>
      </w:r>
      <w:r w:rsidR="00641F04">
        <w:rPr>
          <w:lang w:eastAsia="en-US"/>
        </w:rPr>
        <w:t xml:space="preserve">greater </w:t>
      </w:r>
      <w:r w:rsidR="007B4232">
        <w:rPr>
          <w:lang w:eastAsia="en-US"/>
        </w:rPr>
        <w:t>amount of sample material</w:t>
      </w:r>
      <w:r w:rsidR="0020065B">
        <w:rPr>
          <w:lang w:eastAsia="en-US"/>
        </w:rPr>
        <w:t>/</w:t>
      </w:r>
      <w:r w:rsidR="007B4232">
        <w:rPr>
          <w:lang w:eastAsia="en-US"/>
        </w:rPr>
        <w:t xml:space="preserve">volume in that region of the bolt. </w:t>
      </w:r>
    </w:p>
    <w:p w14:paraId="3E67C347" w14:textId="77777777" w:rsidR="00B24887" w:rsidRDefault="00967455" w:rsidP="00B50DCF">
      <w:pPr>
        <w:keepNext/>
        <w:spacing w:before="120" w:after="120"/>
        <w:jc w:val="center"/>
      </w:pPr>
      <w:r>
        <w:rPr>
          <w:rStyle w:val="wacimagecontainer"/>
          <w:rFonts w:ascii="Segoe UI" w:eastAsiaTheme="majorEastAsia" w:hAnsi="Segoe UI" w:cs="Segoe UI"/>
          <w:noProof/>
          <w:sz w:val="18"/>
          <w:szCs w:val="18"/>
        </w:rPr>
        <w:drawing>
          <wp:inline distT="0" distB="0" distL="0" distR="0" wp14:anchorId="4B5C95BF" wp14:editId="1D7B0D54">
            <wp:extent cx="3055620" cy="2546350"/>
            <wp:effectExtent l="0" t="0" r="5080" b="6350"/>
            <wp:docPr id="1684769091" name="Picture 8" descr="A colorful polygonal object in the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769091" name="Picture 8" descr="A colorful polygonal object in the sky&#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055620" cy="2546350"/>
                    </a:xfrm>
                    <a:prstGeom prst="rect">
                      <a:avLst/>
                    </a:prstGeom>
                    <a:noFill/>
                    <a:ln>
                      <a:noFill/>
                    </a:ln>
                  </pic:spPr>
                </pic:pic>
              </a:graphicData>
            </a:graphic>
          </wp:inline>
        </w:drawing>
      </w:r>
    </w:p>
    <w:p w14:paraId="5B885AE6" w14:textId="21FEC19F" w:rsidR="00645264" w:rsidRPr="00645264" w:rsidRDefault="00B24887" w:rsidP="000123B1">
      <w:pPr>
        <w:pStyle w:val="Caption"/>
        <w:spacing w:before="120" w:after="120"/>
        <w:jc w:val="center"/>
      </w:pPr>
      <w:bookmarkStart w:id="15" w:name="_Ref165561379"/>
      <w:r>
        <w:t xml:space="preserve">Figure </w:t>
      </w:r>
      <w:r>
        <w:fldChar w:fldCharType="begin"/>
      </w:r>
      <w:r>
        <w:instrText xml:space="preserve"> SEQ Figure \* ARABIC </w:instrText>
      </w:r>
      <w:r>
        <w:fldChar w:fldCharType="separate"/>
      </w:r>
      <w:r w:rsidR="0094664A">
        <w:rPr>
          <w:noProof/>
        </w:rPr>
        <w:t>9</w:t>
      </w:r>
      <w:r>
        <w:fldChar w:fldCharType="end"/>
      </w:r>
      <w:bookmarkEnd w:id="15"/>
      <w:r>
        <w:t xml:space="preserve"> - Deformation at 100 KN</w:t>
      </w:r>
    </w:p>
    <w:p w14:paraId="66719EBB" w14:textId="68EFB7C9" w:rsidR="00344EFD" w:rsidRDefault="00384C03" w:rsidP="00153FF0">
      <w:pPr>
        <w:spacing w:before="120" w:after="120"/>
      </w:pPr>
      <w:r>
        <w:t>3.2.3</w:t>
      </w:r>
      <w:r>
        <w:tab/>
      </w:r>
      <w:r w:rsidR="007D6DB4">
        <w:t xml:space="preserve">Another possible cause could be due to the </w:t>
      </w:r>
      <w:r w:rsidR="00D5636A">
        <w:t>misalignment</w:t>
      </w:r>
      <w:r w:rsidR="00CF4126">
        <w:t xml:space="preserve"> </w:t>
      </w:r>
      <w:r w:rsidR="001A6C13">
        <w:t xml:space="preserve">or </w:t>
      </w:r>
      <w:r w:rsidR="00CF4126">
        <w:t>asymmetry</w:t>
      </w:r>
      <w:r w:rsidR="00D5636A">
        <w:t xml:space="preserve"> between the flats of the nut and the bolt face</w:t>
      </w:r>
      <w:r w:rsidR="00E67E46">
        <w:t xml:space="preserve">, demonstrated in </w:t>
      </w:r>
      <w:r w:rsidR="00687EA6">
        <w:fldChar w:fldCharType="begin"/>
      </w:r>
      <w:r w:rsidR="00687EA6">
        <w:instrText xml:space="preserve"> REF _Ref165561379 \h </w:instrText>
      </w:r>
      <w:r w:rsidR="00687EA6">
        <w:fldChar w:fldCharType="separate"/>
      </w:r>
      <w:r w:rsidR="00E662C7">
        <w:t xml:space="preserve">Figure </w:t>
      </w:r>
      <w:r w:rsidR="00E662C7">
        <w:rPr>
          <w:noProof/>
        </w:rPr>
        <w:t>10</w:t>
      </w:r>
      <w:r w:rsidR="00687EA6">
        <w:fldChar w:fldCharType="end"/>
      </w:r>
      <w:r w:rsidR="00687EA6">
        <w:t xml:space="preserve">. </w:t>
      </w:r>
    </w:p>
    <w:p w14:paraId="3789E2BF" w14:textId="46E2D3A8" w:rsidR="00406B84" w:rsidRDefault="008D330C" w:rsidP="00DF33FC">
      <w:pPr>
        <w:pStyle w:val="Heading2"/>
      </w:pPr>
      <w:bookmarkStart w:id="16" w:name="_Toc165659824"/>
      <w:r>
        <w:t>3.3</w:t>
      </w:r>
      <w:r>
        <w:tab/>
      </w:r>
      <w:r w:rsidR="00DF33FC">
        <w:t>Maximum Principle Elastic Strain</w:t>
      </w:r>
      <w:bookmarkEnd w:id="16"/>
    </w:p>
    <w:p w14:paraId="2A75353D" w14:textId="6A787C7B" w:rsidR="00480CDD" w:rsidRPr="00480CDD" w:rsidRDefault="00384C03" w:rsidP="00553859">
      <w:pPr>
        <w:spacing w:before="120" w:after="120"/>
      </w:pPr>
      <w:r>
        <w:t>3.3.1</w:t>
      </w:r>
      <w:r>
        <w:tab/>
      </w:r>
      <w:r w:rsidR="003D042E">
        <w:t xml:space="preserve">Maximum principle elastic strain represents the maximum </w:t>
      </w:r>
      <w:r w:rsidR="002629F1">
        <w:t>value of strain experienced in the assembly material</w:t>
      </w:r>
      <w:r w:rsidR="00B91195">
        <w:t xml:space="preserve">. Peak </w:t>
      </w:r>
      <w:r w:rsidR="00484A3B">
        <w:t xml:space="preserve">values </w:t>
      </w:r>
      <w:r w:rsidR="00CB7A7C">
        <w:t>were</w:t>
      </w:r>
      <w:r w:rsidR="00484A3B">
        <w:t xml:space="preserve"> found in the thread</w:t>
      </w:r>
      <w:r w:rsidR="000D5981">
        <w:t xml:space="preserve"> interfaces and</w:t>
      </w:r>
      <w:r w:rsidR="003139C3">
        <w:t xml:space="preserve"> were </w:t>
      </w:r>
      <w:r w:rsidR="000D5981">
        <w:t xml:space="preserve">also heightened where the </w:t>
      </w:r>
      <w:r w:rsidR="00C92EEC">
        <w:t>nodes intersect</w:t>
      </w:r>
      <w:r w:rsidR="003139C3">
        <w:t>ed</w:t>
      </w:r>
      <w:r w:rsidR="00FD64B4">
        <w:t xml:space="preserve"> as depicted in </w:t>
      </w:r>
      <w:r w:rsidR="00147244">
        <w:fldChar w:fldCharType="begin"/>
      </w:r>
      <w:r w:rsidR="00147244">
        <w:instrText xml:space="preserve"> REF _Ref165646871 \h </w:instrText>
      </w:r>
      <w:r w:rsidR="00147244">
        <w:fldChar w:fldCharType="separate"/>
      </w:r>
      <w:r w:rsidR="00147244">
        <w:t xml:space="preserve">Figure </w:t>
      </w:r>
      <w:r w:rsidR="00147244">
        <w:rPr>
          <w:noProof/>
        </w:rPr>
        <w:t>11</w:t>
      </w:r>
      <w:r w:rsidR="00147244">
        <w:fldChar w:fldCharType="end"/>
      </w:r>
      <w:r w:rsidR="00147244">
        <w:t>.</w:t>
      </w:r>
    </w:p>
    <w:p w14:paraId="4EB8D640" w14:textId="77777777" w:rsidR="00FD64B4" w:rsidRDefault="00411864" w:rsidP="00E274DE">
      <w:pPr>
        <w:keepNext/>
        <w:jc w:val="center"/>
      </w:pPr>
      <w:r w:rsidRPr="00411864">
        <w:rPr>
          <w:rFonts w:ascii="Segoe UI" w:hAnsi="Segoe UI" w:cs="Segoe UI"/>
          <w:noProof/>
          <w:sz w:val="18"/>
          <w:szCs w:val="18"/>
        </w:rPr>
        <w:drawing>
          <wp:inline distT="0" distB="0" distL="0" distR="0" wp14:anchorId="76A5450E" wp14:editId="055814A0">
            <wp:extent cx="5731510" cy="3291205"/>
            <wp:effectExtent l="0" t="0" r="0" b="0"/>
            <wp:docPr id="526012243" name="Picture 9" descr="A blue and green geometrical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012243" name="Picture 9" descr="A blue and green geometrical object&#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3291205"/>
                    </a:xfrm>
                    <a:prstGeom prst="rect">
                      <a:avLst/>
                    </a:prstGeom>
                    <a:noFill/>
                    <a:ln>
                      <a:noFill/>
                    </a:ln>
                  </pic:spPr>
                </pic:pic>
              </a:graphicData>
            </a:graphic>
          </wp:inline>
        </w:drawing>
      </w:r>
    </w:p>
    <w:p w14:paraId="3D57239F" w14:textId="11902830" w:rsidR="00411864" w:rsidRPr="00411864" w:rsidRDefault="00FD64B4" w:rsidP="00E274DE">
      <w:pPr>
        <w:pStyle w:val="Caption"/>
        <w:spacing w:before="120" w:after="120"/>
        <w:jc w:val="center"/>
        <w:rPr>
          <w:rFonts w:ascii="Times New Roman" w:hAnsi="Times New Roman"/>
        </w:rPr>
      </w:pPr>
      <w:bookmarkStart w:id="17" w:name="_Ref165646871"/>
      <w:r>
        <w:t xml:space="preserve">Figure </w:t>
      </w:r>
      <w:r>
        <w:fldChar w:fldCharType="begin"/>
      </w:r>
      <w:r>
        <w:instrText xml:space="preserve"> SEQ Figure \* ARABIC </w:instrText>
      </w:r>
      <w:r>
        <w:fldChar w:fldCharType="separate"/>
      </w:r>
      <w:r w:rsidR="0094664A">
        <w:rPr>
          <w:noProof/>
        </w:rPr>
        <w:t>10</w:t>
      </w:r>
      <w:r>
        <w:fldChar w:fldCharType="end"/>
      </w:r>
      <w:bookmarkEnd w:id="17"/>
      <w:r>
        <w:t xml:space="preserve"> – Maximum Principle </w:t>
      </w:r>
      <w:r w:rsidR="00E274DE">
        <w:t>Elastic Strain</w:t>
      </w:r>
    </w:p>
    <w:p w14:paraId="41F00F48" w14:textId="77777777" w:rsidR="00411864" w:rsidRDefault="00411864" w:rsidP="00153FF0">
      <w:pPr>
        <w:spacing w:before="120" w:after="120"/>
      </w:pPr>
    </w:p>
    <w:p w14:paraId="2BA5C259" w14:textId="323F6B77" w:rsidR="00E30A13" w:rsidRDefault="00384C03" w:rsidP="00BB03D7">
      <w:pPr>
        <w:pStyle w:val="Heading2"/>
        <w:spacing w:before="240" w:after="240"/>
      </w:pPr>
      <w:bookmarkStart w:id="18" w:name="_Toc165659825"/>
      <w:r>
        <w:t>3.4</w:t>
      </w:r>
      <w:r>
        <w:tab/>
      </w:r>
      <w:r w:rsidR="005A5BCE">
        <w:t>Mesh</w:t>
      </w:r>
      <w:r w:rsidR="00481C5C">
        <w:t>ing of the Nut and Bolt Assembly</w:t>
      </w:r>
      <w:bookmarkEnd w:id="18"/>
    </w:p>
    <w:p w14:paraId="0DA6E441" w14:textId="6C999155" w:rsidR="00C645D3" w:rsidRPr="00C645D3" w:rsidRDefault="00384C03" w:rsidP="001A2C64">
      <w:pPr>
        <w:spacing w:before="120" w:after="120"/>
      </w:pPr>
      <w:r>
        <w:t>3.4.1</w:t>
      </w:r>
      <w:r>
        <w:tab/>
      </w:r>
      <w:r w:rsidR="00431A2F">
        <w:t xml:space="preserve">The accuracy of </w:t>
      </w:r>
      <w:r w:rsidR="00602996">
        <w:t xml:space="preserve">the results generated by </w:t>
      </w:r>
      <w:r w:rsidR="0027709E">
        <w:t>computer-based</w:t>
      </w:r>
      <w:r w:rsidR="00602996">
        <w:t xml:space="preserve"> modelling utilising </w:t>
      </w:r>
      <w:r w:rsidR="006866F8">
        <w:t>f</w:t>
      </w:r>
      <w:r w:rsidR="00D8311B">
        <w:t xml:space="preserve">inite </w:t>
      </w:r>
      <w:r w:rsidR="006866F8">
        <w:t>e</w:t>
      </w:r>
      <w:r w:rsidR="00D8311B">
        <w:t xml:space="preserve">lement </w:t>
      </w:r>
      <w:r w:rsidR="006866F8">
        <w:t>a</w:t>
      </w:r>
      <w:r w:rsidR="00D8311B">
        <w:t xml:space="preserve">nalysis is </w:t>
      </w:r>
      <w:r w:rsidR="00A704D9">
        <w:t xml:space="preserve">determined by the mesh size. </w:t>
      </w:r>
      <w:r w:rsidR="00402AD5" w:rsidRPr="001613EF">
        <w:t xml:space="preserve">When a </w:t>
      </w:r>
      <w:r w:rsidR="00310A90" w:rsidRPr="001613EF">
        <w:t>geometric region (domain)</w:t>
      </w:r>
      <w:r w:rsidR="00402AD5" w:rsidRPr="001613EF">
        <w:t xml:space="preserve"> is meshed, it is </w:t>
      </w:r>
      <w:r w:rsidR="00CC11FC" w:rsidRPr="001613EF">
        <w:t xml:space="preserve">broken down into a finite number of elements. </w:t>
      </w:r>
      <w:r w:rsidR="00402AD5" w:rsidRPr="001613EF">
        <w:t xml:space="preserve">It can be seen </w:t>
      </w:r>
      <w:r w:rsidR="00DA1D0E">
        <w:t xml:space="preserve">from </w:t>
      </w:r>
      <w:r w:rsidR="00481C5C">
        <w:fldChar w:fldCharType="begin"/>
      </w:r>
      <w:r w:rsidR="00481C5C">
        <w:instrText xml:space="preserve"> REF _Ref165561379 \h </w:instrText>
      </w:r>
      <w:r w:rsidR="00481C5C">
        <w:fldChar w:fldCharType="separate"/>
      </w:r>
      <w:r w:rsidR="00481C5C">
        <w:t xml:space="preserve">Figure </w:t>
      </w:r>
      <w:r w:rsidR="00481C5C">
        <w:rPr>
          <w:noProof/>
        </w:rPr>
        <w:t>10</w:t>
      </w:r>
      <w:r w:rsidR="00481C5C">
        <w:fldChar w:fldCharType="end"/>
      </w:r>
      <w:r w:rsidR="00481C5C">
        <w:t xml:space="preserve">, </w:t>
      </w:r>
      <w:r w:rsidR="00402AD5" w:rsidRPr="001613EF">
        <w:t>that the elements in the mesh confor</w:t>
      </w:r>
      <w:r w:rsidR="00941123" w:rsidRPr="001613EF">
        <w:t xml:space="preserve">m </w:t>
      </w:r>
      <w:r w:rsidR="00402AD5" w:rsidRPr="001613EF">
        <w:t>to the geometry</w:t>
      </w:r>
      <w:r w:rsidR="00941123" w:rsidRPr="001613EF">
        <w:t xml:space="preserve"> of the </w:t>
      </w:r>
      <w:r w:rsidR="00AD01AD" w:rsidRPr="001613EF">
        <w:t>nut and bolt assembly</w:t>
      </w:r>
      <w:r w:rsidR="002C499A" w:rsidRPr="001613EF">
        <w:t xml:space="preserve">. </w:t>
      </w:r>
      <w:r w:rsidR="00402AD5" w:rsidRPr="001613EF">
        <w:t xml:space="preserve">The </w:t>
      </w:r>
      <w:r w:rsidR="002C499A" w:rsidRPr="001613EF">
        <w:t xml:space="preserve">assembly </w:t>
      </w:r>
      <w:r w:rsidR="00402AD5" w:rsidRPr="001613EF">
        <w:t>in this instance is meshed with 3-dimensional brick element</w:t>
      </w:r>
      <w:r w:rsidR="006E333F" w:rsidRPr="001613EF">
        <w:t>s which contain multiple nodes</w:t>
      </w:r>
      <w:r w:rsidR="004D4206" w:rsidRPr="001613EF">
        <w:t>.</w:t>
      </w:r>
      <w:r w:rsidR="00A163F4" w:rsidRPr="001613EF">
        <w:t xml:space="preserve"> Connection between adjacent elements </w:t>
      </w:r>
      <w:r w:rsidR="0020681F" w:rsidRPr="001613EF">
        <w:t xml:space="preserve">occurs at </w:t>
      </w:r>
      <w:r w:rsidR="00AB6C02" w:rsidRPr="001613EF">
        <w:t xml:space="preserve">nodes which are </w:t>
      </w:r>
      <w:r w:rsidR="00402AD5" w:rsidRPr="001613EF">
        <w:t>point</w:t>
      </w:r>
      <w:r w:rsidR="00AB6C02" w:rsidRPr="001613EF">
        <w:t>s</w:t>
      </w:r>
      <w:r w:rsidR="00402AD5" w:rsidRPr="001613EF">
        <w:t xml:space="preserve"> in space, defined by </w:t>
      </w:r>
      <w:r w:rsidR="0030058F" w:rsidRPr="001613EF">
        <w:t>their respective</w:t>
      </w:r>
      <w:r w:rsidR="00402AD5" w:rsidRPr="001613EF">
        <w:t xml:space="preserve"> coordinates, at which </w:t>
      </w:r>
      <w:r w:rsidR="001018CA" w:rsidRPr="001613EF">
        <w:t>degre</w:t>
      </w:r>
      <w:r w:rsidR="0030058F" w:rsidRPr="001613EF">
        <w:t xml:space="preserve">es </w:t>
      </w:r>
      <w:r w:rsidR="001018CA" w:rsidRPr="001613EF">
        <w:t>of freedom</w:t>
      </w:r>
      <w:r w:rsidR="00402AD5" w:rsidRPr="001613EF">
        <w:t> are defined. In finite element analysis a degree of freedom can take many</w:t>
      </w:r>
      <w:r w:rsidR="00A7342E" w:rsidRPr="001613EF">
        <w:t xml:space="preserve"> different forms and is </w:t>
      </w:r>
      <w:r w:rsidR="00402AD5" w:rsidRPr="001613EF">
        <w:t>depen</w:t>
      </w:r>
      <w:r w:rsidR="00A7342E" w:rsidRPr="001613EF">
        <w:t>dent</w:t>
      </w:r>
      <w:r w:rsidR="00402AD5" w:rsidRPr="001613EF">
        <w:t xml:space="preserve"> </w:t>
      </w:r>
      <w:r w:rsidR="00A7342E" w:rsidRPr="001613EF">
        <w:t xml:space="preserve">upon </w:t>
      </w:r>
      <w:r w:rsidR="00402AD5" w:rsidRPr="001613EF">
        <w:t xml:space="preserve">the type of analysis being performed. </w:t>
      </w:r>
      <w:r w:rsidR="00BD47C8" w:rsidRPr="001613EF">
        <w:t>I</w:t>
      </w:r>
      <w:r w:rsidR="00402AD5" w:rsidRPr="001613EF">
        <w:t>n</w:t>
      </w:r>
      <w:r w:rsidR="00BD47C8" w:rsidRPr="001613EF">
        <w:t xml:space="preserve"> the </w:t>
      </w:r>
      <w:r w:rsidR="00402AD5" w:rsidRPr="001613EF">
        <w:t xml:space="preserve">structural analysis the degrees of freedom </w:t>
      </w:r>
      <w:r w:rsidR="00BD47C8" w:rsidRPr="001613EF">
        <w:t xml:space="preserve">were </w:t>
      </w:r>
      <w:r w:rsidR="00402AD5" w:rsidRPr="001613EF">
        <w:t>displacements (</w:t>
      </w:r>
      <w:proofErr w:type="spellStart"/>
      <w:r w:rsidR="002545C2" w:rsidRPr="001613EF">
        <w:t>Ux</w:t>
      </w:r>
      <w:proofErr w:type="spellEnd"/>
      <w:r w:rsidR="002545C2" w:rsidRPr="001613EF">
        <w:t xml:space="preserve">, </w:t>
      </w:r>
      <w:proofErr w:type="spellStart"/>
      <w:r w:rsidR="002545C2" w:rsidRPr="001613EF">
        <w:t>U</w:t>
      </w:r>
      <w:r w:rsidR="00C645D3" w:rsidRPr="001613EF">
        <w:t>y</w:t>
      </w:r>
      <w:proofErr w:type="spellEnd"/>
      <w:r w:rsidR="00402AD5" w:rsidRPr="001613EF">
        <w:t> and </w:t>
      </w:r>
      <w:proofErr w:type="spellStart"/>
      <w:r w:rsidR="00402AD5" w:rsidRPr="001613EF">
        <w:t>Uz</w:t>
      </w:r>
      <w:proofErr w:type="spellEnd"/>
      <w:r w:rsidR="00402AD5" w:rsidRPr="001613EF">
        <w:t>)</w:t>
      </w:r>
      <w:r w:rsidR="00F133EE" w:rsidRPr="001613EF">
        <w:t xml:space="preserve"> which </w:t>
      </w:r>
      <w:r w:rsidR="00C645D3" w:rsidRPr="001613EF">
        <w:t>are calculated at every node from the governing equation</w:t>
      </w:r>
      <w:r w:rsidR="008D645D">
        <w:t xml:space="preserve"> </w:t>
      </w:r>
      <w:sdt>
        <w:sdtPr>
          <w:id w:val="-2058148418"/>
          <w:citation/>
        </w:sdtPr>
        <w:sdtContent>
          <w:r w:rsidR="004E20EF">
            <w:fldChar w:fldCharType="begin"/>
          </w:r>
          <w:r w:rsidR="004E20EF">
            <w:instrText xml:space="preserve"> CITATION Uni24 \l 2057 </w:instrText>
          </w:r>
          <w:r w:rsidR="004E20EF">
            <w:fldChar w:fldCharType="separate"/>
          </w:r>
          <w:r w:rsidR="004E20EF">
            <w:rPr>
              <w:noProof/>
            </w:rPr>
            <w:t>[8]</w:t>
          </w:r>
          <w:r w:rsidR="004E20EF">
            <w:fldChar w:fldCharType="end"/>
          </w:r>
        </w:sdtContent>
      </w:sdt>
      <w:r w:rsidR="001A2C64">
        <w:t xml:space="preserve">. </w:t>
      </w:r>
    </w:p>
    <w:p w14:paraId="264083F4" w14:textId="56F8D4FE" w:rsidR="00857E0E" w:rsidRDefault="00407C87" w:rsidP="00846B8D">
      <w:pPr>
        <w:pStyle w:val="Heading2"/>
      </w:pPr>
      <w:bookmarkStart w:id="19" w:name="_Toc165659826"/>
      <w:r>
        <w:t>3.5</w:t>
      </w:r>
      <w:r>
        <w:tab/>
      </w:r>
      <w:r w:rsidR="00481C5C">
        <w:t>Mesh Size</w:t>
      </w:r>
      <w:bookmarkEnd w:id="19"/>
    </w:p>
    <w:p w14:paraId="3A086024" w14:textId="1099345B" w:rsidR="009A07CA" w:rsidRDefault="00407C87" w:rsidP="009A07CA">
      <w:r>
        <w:t>3.5.1</w:t>
      </w:r>
      <w:r>
        <w:tab/>
      </w:r>
      <w:r w:rsidR="00846B8D">
        <w:t>The accuracy of the results generated by computer-based modelling utilising finite element analysis is determined by the mesh size.</w:t>
      </w:r>
    </w:p>
    <w:p w14:paraId="616C6297" w14:textId="77777777" w:rsidR="009A07CA" w:rsidRDefault="009A07CA" w:rsidP="009A07CA"/>
    <w:tbl>
      <w:tblPr>
        <w:tblStyle w:val="TableGrid"/>
        <w:tblW w:w="0" w:type="auto"/>
        <w:tblLook w:val="04A0" w:firstRow="1" w:lastRow="0" w:firstColumn="1" w:lastColumn="0" w:noHBand="0" w:noVBand="1"/>
      </w:tblPr>
      <w:tblGrid>
        <w:gridCol w:w="3063"/>
        <w:gridCol w:w="3251"/>
        <w:gridCol w:w="2702"/>
      </w:tblGrid>
      <w:tr w:rsidR="00571F63" w14:paraId="0DACEC30" w14:textId="28DA648D" w:rsidTr="00571F63">
        <w:tc>
          <w:tcPr>
            <w:tcW w:w="3063" w:type="dxa"/>
            <w:shd w:val="clear" w:color="auto" w:fill="DAE9F7" w:themeFill="text2" w:themeFillTint="1A"/>
          </w:tcPr>
          <w:p w14:paraId="016E949E" w14:textId="32751D1F" w:rsidR="00571F63" w:rsidRDefault="00571F63" w:rsidP="00153FF0">
            <w:r>
              <w:t xml:space="preserve">Mesh Size </w:t>
            </w:r>
          </w:p>
        </w:tc>
        <w:tc>
          <w:tcPr>
            <w:tcW w:w="3251" w:type="dxa"/>
            <w:shd w:val="clear" w:color="auto" w:fill="DAE9F7" w:themeFill="text2" w:themeFillTint="1A"/>
          </w:tcPr>
          <w:p w14:paraId="0A482B2C" w14:textId="59FCCD7F" w:rsidR="00571F63" w:rsidRDefault="00571F63" w:rsidP="00153FF0">
            <w:r>
              <w:t>Deformation (mm)</w:t>
            </w:r>
          </w:p>
        </w:tc>
        <w:tc>
          <w:tcPr>
            <w:tcW w:w="2702" w:type="dxa"/>
            <w:shd w:val="clear" w:color="auto" w:fill="DAE9F7" w:themeFill="text2" w:themeFillTint="1A"/>
          </w:tcPr>
          <w:p w14:paraId="5D504B17" w14:textId="401A8058" w:rsidR="00571F63" w:rsidRDefault="00571F63" w:rsidP="00153FF0">
            <w:r>
              <w:t xml:space="preserve">Force </w:t>
            </w:r>
            <w:r w:rsidR="001E33F9">
              <w:t>(</w:t>
            </w:r>
            <w:r>
              <w:t>KN</w:t>
            </w:r>
            <w:r w:rsidR="001E33F9">
              <w:t>)</w:t>
            </w:r>
          </w:p>
        </w:tc>
      </w:tr>
      <w:tr w:rsidR="00571F63" w14:paraId="640FB2D2" w14:textId="21E6AC2B" w:rsidTr="00571F63">
        <w:tc>
          <w:tcPr>
            <w:tcW w:w="3063" w:type="dxa"/>
          </w:tcPr>
          <w:p w14:paraId="3DEDAB11" w14:textId="1F467C2C" w:rsidR="00571F63" w:rsidRDefault="00571F63" w:rsidP="00153FF0">
            <w:r>
              <w:t>5.0mm</w:t>
            </w:r>
          </w:p>
        </w:tc>
        <w:tc>
          <w:tcPr>
            <w:tcW w:w="3251" w:type="dxa"/>
          </w:tcPr>
          <w:p w14:paraId="61C88127" w14:textId="4D575D82" w:rsidR="00571F63" w:rsidRDefault="00571F63" w:rsidP="00153FF0">
            <w:r>
              <w:t>0.20985</w:t>
            </w:r>
          </w:p>
        </w:tc>
        <w:tc>
          <w:tcPr>
            <w:tcW w:w="2702" w:type="dxa"/>
          </w:tcPr>
          <w:p w14:paraId="2967B435" w14:textId="21C4E736" w:rsidR="00571F63" w:rsidRDefault="001E33F9" w:rsidP="00153FF0">
            <w:r>
              <w:t>100</w:t>
            </w:r>
          </w:p>
        </w:tc>
      </w:tr>
      <w:tr w:rsidR="00571F63" w14:paraId="2E6FDE23" w14:textId="57ADCCCB" w:rsidTr="00571F63">
        <w:tc>
          <w:tcPr>
            <w:tcW w:w="3063" w:type="dxa"/>
          </w:tcPr>
          <w:p w14:paraId="414BF06D" w14:textId="6E165788" w:rsidR="00571F63" w:rsidRDefault="00571F63" w:rsidP="00153FF0">
            <w:r>
              <w:t>10.0mm</w:t>
            </w:r>
          </w:p>
        </w:tc>
        <w:tc>
          <w:tcPr>
            <w:tcW w:w="3251" w:type="dxa"/>
          </w:tcPr>
          <w:p w14:paraId="19535EFD" w14:textId="4D9036AE" w:rsidR="00571F63" w:rsidRDefault="00571F63" w:rsidP="00153FF0">
            <w:r>
              <w:t>0.20549</w:t>
            </w:r>
          </w:p>
        </w:tc>
        <w:tc>
          <w:tcPr>
            <w:tcW w:w="2702" w:type="dxa"/>
          </w:tcPr>
          <w:p w14:paraId="41966A34" w14:textId="0CCF53C0" w:rsidR="00571F63" w:rsidRDefault="001E33F9" w:rsidP="009A07CA">
            <w:pPr>
              <w:keepNext/>
            </w:pPr>
            <w:r>
              <w:t>100</w:t>
            </w:r>
          </w:p>
        </w:tc>
      </w:tr>
    </w:tbl>
    <w:p w14:paraId="2608121B" w14:textId="48262323" w:rsidR="004A58A3" w:rsidRDefault="009A07CA" w:rsidP="004F3944">
      <w:pPr>
        <w:pStyle w:val="Caption"/>
        <w:spacing w:before="120" w:after="120"/>
        <w:jc w:val="center"/>
      </w:pPr>
      <w:bookmarkStart w:id="20" w:name="_Ref165658093"/>
      <w:r>
        <w:t xml:space="preserve">Table </w:t>
      </w:r>
      <w:r>
        <w:fldChar w:fldCharType="begin"/>
      </w:r>
      <w:r>
        <w:instrText xml:space="preserve"> SEQ Table \* ARABIC </w:instrText>
      </w:r>
      <w:r>
        <w:fldChar w:fldCharType="separate"/>
      </w:r>
      <w:r w:rsidR="005017B1">
        <w:rPr>
          <w:noProof/>
        </w:rPr>
        <w:t>2</w:t>
      </w:r>
      <w:r>
        <w:fldChar w:fldCharType="end"/>
      </w:r>
      <w:bookmarkEnd w:id="20"/>
      <w:r>
        <w:t xml:space="preserve"> - </w:t>
      </w:r>
      <w:r w:rsidRPr="00370C3E">
        <w:t>Effect of Mesh Size on Assembly Modelling</w:t>
      </w:r>
    </w:p>
    <w:p w14:paraId="5F4941CA" w14:textId="18E67098" w:rsidR="004572E4" w:rsidRDefault="00407C87" w:rsidP="00153FF0">
      <w:r>
        <w:t>3.5.2</w:t>
      </w:r>
      <w:r>
        <w:tab/>
      </w:r>
      <w:r w:rsidR="004572E4">
        <w:t xml:space="preserve">Percentage difference between </w:t>
      </w:r>
      <w:r w:rsidR="00E915E8">
        <w:t>mesh sizes:</w:t>
      </w:r>
    </w:p>
    <w:p w14:paraId="0ABBD973" w14:textId="77777777" w:rsidR="00E915E8" w:rsidRDefault="00E915E8" w:rsidP="00153FF0"/>
    <w:p w14:paraId="7DD3EF48" w14:textId="77777777" w:rsidR="004572E4" w:rsidRDefault="004572E4" w:rsidP="004572E4">
      <w:pPr>
        <w:pStyle w:val="ListParagraph"/>
        <w:numPr>
          <w:ilvl w:val="0"/>
          <w:numId w:val="5"/>
        </w:numPr>
      </w:pPr>
      <w:r>
        <w:t>0.20985 – 0.20549 = 0.00436</w:t>
      </w:r>
    </w:p>
    <w:p w14:paraId="468F8F7F" w14:textId="77777777" w:rsidR="004572E4" w:rsidRDefault="004572E4" w:rsidP="004572E4"/>
    <w:p w14:paraId="0C80DC06" w14:textId="0B739036" w:rsidR="004572E4" w:rsidRPr="00153FF0" w:rsidRDefault="004572E4" w:rsidP="004572E4">
      <w:pPr>
        <w:pStyle w:val="ListParagraph"/>
        <w:numPr>
          <w:ilvl w:val="0"/>
          <w:numId w:val="5"/>
        </w:numPr>
      </w:pPr>
      <m:oMath>
        <m:f>
          <m:fPr>
            <m:ctrlPr>
              <w:rPr>
                <w:rFonts w:ascii="Cambria Math" w:hAnsi="Cambria Math"/>
                <w:i/>
                <w:sz w:val="32"/>
                <w:szCs w:val="32"/>
              </w:rPr>
            </m:ctrlPr>
          </m:fPr>
          <m:num>
            <m:r>
              <m:rPr>
                <m:sty m:val="p"/>
              </m:rPr>
              <w:rPr>
                <w:rFonts w:ascii="Cambria Math" w:hAnsi="Cambria Math"/>
                <w:sz w:val="32"/>
                <w:szCs w:val="32"/>
              </w:rPr>
              <m:t>0.00436</m:t>
            </m:r>
          </m:num>
          <m:den>
            <m:r>
              <m:rPr>
                <m:sty m:val="p"/>
              </m:rPr>
              <w:rPr>
                <w:rFonts w:ascii="Cambria Math" w:hAnsi="Cambria Math"/>
                <w:sz w:val="32"/>
                <w:szCs w:val="32"/>
              </w:rPr>
              <m:t>(</m:t>
            </m:r>
            <m:f>
              <m:fPr>
                <m:ctrlPr>
                  <w:rPr>
                    <w:rFonts w:ascii="Cambria Math" w:hAnsi="Cambria Math"/>
                    <w:i/>
                    <w:sz w:val="32"/>
                    <w:szCs w:val="32"/>
                  </w:rPr>
                </m:ctrlPr>
              </m:fPr>
              <m:num>
                <m:r>
                  <w:rPr>
                    <w:rFonts w:ascii="Cambria Math" w:hAnsi="Cambria Math"/>
                    <w:sz w:val="32"/>
                    <w:szCs w:val="32"/>
                  </w:rPr>
                  <m:t>0.20985+0.20549</m:t>
                </m:r>
              </m:num>
              <m:den>
                <m:r>
                  <w:rPr>
                    <w:rFonts w:ascii="Cambria Math" w:hAnsi="Cambria Math"/>
                    <w:sz w:val="32"/>
                    <w:szCs w:val="32"/>
                  </w:rPr>
                  <m:t>2</m:t>
                </m:r>
              </m:den>
            </m:f>
            <m:r>
              <m:rPr>
                <m:sty m:val="p"/>
              </m:rPr>
              <w:rPr>
                <w:rFonts w:ascii="Cambria Math" w:hAnsi="Cambria Math"/>
                <w:sz w:val="32"/>
                <w:szCs w:val="32"/>
              </w:rPr>
              <m:t>)</m:t>
            </m:r>
          </m:den>
        </m:f>
      </m:oMath>
      <w:r>
        <w:t xml:space="preserve"> x 100% = 1.39 %</w:t>
      </w:r>
    </w:p>
    <w:p w14:paraId="44C96928" w14:textId="77777777" w:rsidR="004572E4" w:rsidRDefault="004572E4" w:rsidP="00153FF0"/>
    <w:p w14:paraId="46C238D9" w14:textId="5081E3AC" w:rsidR="00EF068D" w:rsidRPr="00153FF0" w:rsidRDefault="00407C87" w:rsidP="00E915E8">
      <w:r>
        <w:t>3.5.3</w:t>
      </w:r>
      <w:r>
        <w:tab/>
      </w:r>
      <w:r w:rsidR="00CC3D33">
        <w:t xml:space="preserve">The percentage difference between </w:t>
      </w:r>
      <w:r w:rsidR="004B7615">
        <w:t>5.0mm and 10.0</w:t>
      </w:r>
      <w:r w:rsidR="00E768DD">
        <w:t>mm mesh sizing with respect to displacement was found to be 1</w:t>
      </w:r>
      <w:r w:rsidR="00197A93">
        <w:t>.39%. This de</w:t>
      </w:r>
      <w:r w:rsidR="00020AB5">
        <w:t xml:space="preserve">monstrates </w:t>
      </w:r>
      <w:r w:rsidR="003953E4">
        <w:t xml:space="preserve">a strong level of </w:t>
      </w:r>
      <w:r w:rsidR="006C6541">
        <w:t xml:space="preserve">independence </w:t>
      </w:r>
      <w:r w:rsidR="00A869E8">
        <w:t xml:space="preserve">between the </w:t>
      </w:r>
      <w:r w:rsidR="008C0DE4">
        <w:t xml:space="preserve">modelling and the </w:t>
      </w:r>
      <w:r w:rsidR="004377F2">
        <w:t>mesh sizing</w:t>
      </w:r>
      <w:r w:rsidR="00385DE4">
        <w:t xml:space="preserve"> i.e., the </w:t>
      </w:r>
      <w:r w:rsidR="00C97AFF">
        <w:t>size of the meshing has little effect on the results</w:t>
      </w:r>
      <w:r w:rsidR="00A624A9">
        <w:t xml:space="preserve"> </w:t>
      </w:r>
      <w:r w:rsidR="0019554C">
        <w:t xml:space="preserve">regardless of whether </w:t>
      </w:r>
      <w:r w:rsidR="000B0999">
        <w:t xml:space="preserve">5.0mm or 10.0mm mesh size was utilised. </w:t>
      </w:r>
    </w:p>
    <w:p w14:paraId="7E608212" w14:textId="255E19BD" w:rsidR="00F00EE4" w:rsidRDefault="00EA60DD" w:rsidP="00F00EE4">
      <w:pPr>
        <w:pStyle w:val="Heading1"/>
      </w:pPr>
      <w:bookmarkStart w:id="21" w:name="_Toc165659827"/>
      <w:r>
        <w:t>4.0</w:t>
      </w:r>
      <w:r>
        <w:tab/>
      </w:r>
      <w:r w:rsidR="00FE6E2B">
        <w:t>Validation</w:t>
      </w:r>
      <w:bookmarkEnd w:id="21"/>
    </w:p>
    <w:p w14:paraId="559113C4" w14:textId="7539099E" w:rsidR="00B96F8E" w:rsidRPr="00B96F8E" w:rsidRDefault="00BA58E7" w:rsidP="00BA58E7">
      <w:pPr>
        <w:pStyle w:val="Heading2"/>
      </w:pPr>
      <w:bookmarkStart w:id="22" w:name="_Toc165659828"/>
      <w:r>
        <w:t>4.1</w:t>
      </w:r>
      <w:r>
        <w:tab/>
        <w:t>Validation Overview</w:t>
      </w:r>
      <w:bookmarkEnd w:id="22"/>
    </w:p>
    <w:p w14:paraId="4BFFF8A7" w14:textId="75BC5AC3" w:rsidR="007063CB" w:rsidRDefault="00BA58E7" w:rsidP="007431EC">
      <w:r>
        <w:t>4.1.1</w:t>
      </w:r>
      <w:r>
        <w:tab/>
      </w:r>
      <w:r w:rsidR="001B035B">
        <w:t>Before the process of validation can begin, it first needs to be defined:</w:t>
      </w:r>
    </w:p>
    <w:p w14:paraId="0776E1E0" w14:textId="77777777" w:rsidR="00FF5324" w:rsidRDefault="00FF5324" w:rsidP="007431EC"/>
    <w:p w14:paraId="69494F9A" w14:textId="00E22D0E" w:rsidR="002613DE" w:rsidRPr="00CF0638" w:rsidRDefault="00FF5324" w:rsidP="007431EC">
      <w:pPr>
        <w:pStyle w:val="ListParagraph"/>
        <w:numPr>
          <w:ilvl w:val="0"/>
          <w:numId w:val="8"/>
        </w:numPr>
        <w:rPr>
          <w:i/>
          <w:iCs/>
        </w:rPr>
      </w:pPr>
      <w:r w:rsidRPr="006C37AC">
        <w:rPr>
          <w:i/>
          <w:iCs/>
        </w:rPr>
        <w:t>‘</w:t>
      </w:r>
      <w:r w:rsidR="00A40790" w:rsidRPr="006C37AC">
        <w:rPr>
          <w:i/>
          <w:iCs/>
        </w:rPr>
        <w:t xml:space="preserve">Validation assesses the accuracy of a model’s representation of the real-world system it aims to simulate. It answers the question: Does the model faithfully capture the </w:t>
      </w:r>
      <w:r w:rsidR="00064525" w:rsidRPr="006C37AC">
        <w:rPr>
          <w:i/>
          <w:iCs/>
        </w:rPr>
        <w:t>behaviour</w:t>
      </w:r>
      <w:r w:rsidR="00A40790" w:rsidRPr="006C37AC">
        <w:rPr>
          <w:i/>
          <w:iCs/>
        </w:rPr>
        <w:t xml:space="preserve"> of the actual system?</w:t>
      </w:r>
      <w:r w:rsidRPr="006C37AC">
        <w:rPr>
          <w:i/>
          <w:iCs/>
        </w:rPr>
        <w:t>’</w:t>
      </w:r>
    </w:p>
    <w:p w14:paraId="314AA072" w14:textId="140426A7" w:rsidR="002613DE" w:rsidRPr="006C37AC" w:rsidRDefault="00FF5324" w:rsidP="006C37AC">
      <w:pPr>
        <w:pStyle w:val="ListParagraph"/>
        <w:numPr>
          <w:ilvl w:val="0"/>
          <w:numId w:val="8"/>
        </w:numPr>
        <w:rPr>
          <w:i/>
          <w:iCs/>
        </w:rPr>
      </w:pPr>
      <w:r w:rsidRPr="006C37AC">
        <w:rPr>
          <w:i/>
          <w:iCs/>
        </w:rPr>
        <w:t>‘</w:t>
      </w:r>
      <w:r w:rsidR="002613DE" w:rsidRPr="006C37AC">
        <w:rPr>
          <w:i/>
          <w:iCs/>
        </w:rPr>
        <w:t>Model validation involves comparing numerically simulated data from the model with measured experimental data</w:t>
      </w:r>
      <w:r w:rsidRPr="006C37AC">
        <w:rPr>
          <w:i/>
          <w:iCs/>
        </w:rPr>
        <w:t>.’</w:t>
      </w:r>
    </w:p>
    <w:p w14:paraId="1717CBDC" w14:textId="77777777" w:rsidR="007063CB" w:rsidRPr="00A40790" w:rsidRDefault="007063CB" w:rsidP="007431EC">
      <w:pPr>
        <w:rPr>
          <w:i/>
          <w:iCs/>
        </w:rPr>
      </w:pPr>
    </w:p>
    <w:p w14:paraId="53219EA0" w14:textId="5F32FBD5" w:rsidR="00A40790" w:rsidRPr="006C37AC" w:rsidRDefault="00FF5324" w:rsidP="006C37AC">
      <w:pPr>
        <w:pStyle w:val="ListParagraph"/>
        <w:numPr>
          <w:ilvl w:val="0"/>
          <w:numId w:val="8"/>
        </w:numPr>
        <w:rPr>
          <w:i/>
          <w:iCs/>
        </w:rPr>
      </w:pPr>
      <w:r w:rsidRPr="006C37AC">
        <w:rPr>
          <w:i/>
          <w:iCs/>
        </w:rPr>
        <w:t>‘</w:t>
      </w:r>
      <w:r w:rsidR="007063CB" w:rsidRPr="006C37AC">
        <w:rPr>
          <w:i/>
          <w:iCs/>
        </w:rPr>
        <w:t>Strictly speaking, validation is achieved within the range of experimental conditions investigated. </w:t>
      </w:r>
      <w:hyperlink r:id="rId22" w:tgtFrame="_blank" w:history="1">
        <w:r w:rsidR="007063CB" w:rsidRPr="006C37AC">
          <w:rPr>
            <w:i/>
            <w:iCs/>
          </w:rPr>
          <w:t>If the model performs well within this range, it is considered validated</w:t>
        </w:r>
      </w:hyperlink>
      <w:r w:rsidRPr="006C37AC">
        <w:rPr>
          <w:i/>
          <w:iCs/>
        </w:rPr>
        <w:t>.’</w:t>
      </w:r>
      <w:sdt>
        <w:sdtPr>
          <w:id w:val="177004319"/>
          <w:citation/>
        </w:sdtPr>
        <w:sdtContent>
          <w:r w:rsidR="00527CD1" w:rsidRPr="006C37AC">
            <w:rPr>
              <w:i/>
              <w:iCs/>
            </w:rPr>
            <w:fldChar w:fldCharType="begin"/>
          </w:r>
          <w:r w:rsidR="00527CD1">
            <w:instrText xml:space="preserve"> CITATION Mic24 \l 2057 </w:instrText>
          </w:r>
          <w:r w:rsidR="00527CD1" w:rsidRPr="006C37AC">
            <w:rPr>
              <w:i/>
              <w:iCs/>
            </w:rPr>
            <w:fldChar w:fldCharType="separate"/>
          </w:r>
          <w:r w:rsidR="00FC5CDD">
            <w:rPr>
              <w:noProof/>
            </w:rPr>
            <w:t xml:space="preserve"> </w:t>
          </w:r>
          <w:r w:rsidR="00FC5CDD" w:rsidRPr="00FC5CDD">
            <w:rPr>
              <w:noProof/>
            </w:rPr>
            <w:t>[8]</w:t>
          </w:r>
          <w:r w:rsidR="00527CD1" w:rsidRPr="006C37AC">
            <w:rPr>
              <w:i/>
              <w:iCs/>
            </w:rPr>
            <w:fldChar w:fldCharType="end"/>
          </w:r>
        </w:sdtContent>
      </w:sdt>
    </w:p>
    <w:p w14:paraId="7E1446BC" w14:textId="77777777" w:rsidR="00A66CAE" w:rsidRDefault="00A66CAE" w:rsidP="007431EC">
      <w:pPr>
        <w:rPr>
          <w:i/>
          <w:iCs/>
        </w:rPr>
      </w:pPr>
    </w:p>
    <w:p w14:paraId="65307FFA" w14:textId="30AF48CC" w:rsidR="00A66CAE" w:rsidRDefault="00043C84" w:rsidP="007431EC">
      <w:r>
        <w:t>4.1.</w:t>
      </w:r>
      <w:r w:rsidR="009B55F6">
        <w:t>2</w:t>
      </w:r>
      <w:r>
        <w:tab/>
      </w:r>
      <w:r w:rsidR="00536305">
        <w:t xml:space="preserve">To validate the </w:t>
      </w:r>
      <w:r w:rsidR="006F088B">
        <w:t>computer-based</w:t>
      </w:r>
      <w:r w:rsidR="00E34A08">
        <w:t xml:space="preserve"> modelling of the nut and bolt assembly, empir</w:t>
      </w:r>
      <w:r w:rsidR="00D66BE8">
        <w:t>ical validation was utilised</w:t>
      </w:r>
      <w:r w:rsidR="00645264">
        <w:t>.</w:t>
      </w:r>
      <w:r w:rsidR="009D6133">
        <w:t xml:space="preserve"> This meant </w:t>
      </w:r>
      <w:r w:rsidR="007431EC">
        <w:t xml:space="preserve">utilising </w:t>
      </w:r>
      <w:r w:rsidR="00842728">
        <w:t xml:space="preserve">the results of experimentation undertaken </w:t>
      </w:r>
      <w:r w:rsidR="00D369E7">
        <w:t xml:space="preserve">in a standardised fashion. </w:t>
      </w:r>
      <w:r w:rsidR="00FF29CB">
        <w:t xml:space="preserve">This </w:t>
      </w:r>
      <w:r w:rsidR="008921C2">
        <w:t xml:space="preserve">required the test samples to be subjected to loading under </w:t>
      </w:r>
      <w:r w:rsidR="00217F22">
        <w:t>a constant</w:t>
      </w:r>
      <w:r w:rsidR="00364F8C">
        <w:t xml:space="preserve"> </w:t>
      </w:r>
      <w:r w:rsidR="005C0D79">
        <w:t>strain r</w:t>
      </w:r>
      <w:r w:rsidR="00364F8C">
        <w:t xml:space="preserve">ate within a </w:t>
      </w:r>
      <w:r w:rsidR="009C64C2">
        <w:t>temperature-controlled</w:t>
      </w:r>
      <w:r w:rsidR="00364F8C">
        <w:t xml:space="preserve"> </w:t>
      </w:r>
      <w:r w:rsidR="00C13B21">
        <w:t>environment</w:t>
      </w:r>
      <w:r w:rsidR="001C435D">
        <w:t xml:space="preserve"> (standard room temperature)</w:t>
      </w:r>
      <w:sdt>
        <w:sdtPr>
          <w:id w:val="1655870768"/>
          <w:citation/>
        </w:sdtPr>
        <w:sdtContent>
          <w:r w:rsidR="0031228C">
            <w:fldChar w:fldCharType="begin"/>
          </w:r>
          <w:r w:rsidR="0031228C">
            <w:instrText xml:space="preserve"> CITATION Bel16 \l 2057 </w:instrText>
          </w:r>
          <w:r w:rsidR="0031228C">
            <w:fldChar w:fldCharType="separate"/>
          </w:r>
          <w:r w:rsidR="0031228C">
            <w:rPr>
              <w:noProof/>
            </w:rPr>
            <w:t xml:space="preserve"> [7]</w:t>
          </w:r>
          <w:r w:rsidR="0031228C">
            <w:fldChar w:fldCharType="end"/>
          </w:r>
        </w:sdtContent>
      </w:sdt>
      <w:r w:rsidR="00C13B21">
        <w:t>.</w:t>
      </w:r>
    </w:p>
    <w:p w14:paraId="755DC1E1" w14:textId="77777777" w:rsidR="00A90EAC" w:rsidRDefault="00A90EAC" w:rsidP="007431EC"/>
    <w:p w14:paraId="3DDBD5C2" w14:textId="77777777" w:rsidR="005017B1" w:rsidRDefault="00F01DFB" w:rsidP="005017B1">
      <w:pPr>
        <w:keepNext/>
      </w:pPr>
      <w:r w:rsidRPr="00F01DFB">
        <w:drawing>
          <wp:inline distT="0" distB="0" distL="0" distR="0" wp14:anchorId="1130C944" wp14:editId="5AAFBE53">
            <wp:extent cx="5731510" cy="2171700"/>
            <wp:effectExtent l="0" t="0" r="0" b="0"/>
            <wp:docPr id="1379171717" name="Picture 1" descr="A table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171717" name="Picture 1" descr="A table of text on a white background&#10;&#10;Description automatically generated"/>
                    <pic:cNvPicPr/>
                  </pic:nvPicPr>
                  <pic:blipFill>
                    <a:blip r:embed="rId23"/>
                    <a:stretch>
                      <a:fillRect/>
                    </a:stretch>
                  </pic:blipFill>
                  <pic:spPr>
                    <a:xfrm>
                      <a:off x="0" y="0"/>
                      <a:ext cx="5731510" cy="2171700"/>
                    </a:xfrm>
                    <a:prstGeom prst="rect">
                      <a:avLst/>
                    </a:prstGeom>
                  </pic:spPr>
                </pic:pic>
              </a:graphicData>
            </a:graphic>
          </wp:inline>
        </w:drawing>
      </w:r>
    </w:p>
    <w:p w14:paraId="19FF8E3D" w14:textId="5E5AD90C" w:rsidR="00DD21CE" w:rsidRDefault="005017B1" w:rsidP="005017B1">
      <w:pPr>
        <w:pStyle w:val="Caption"/>
        <w:spacing w:before="120" w:after="120"/>
        <w:jc w:val="center"/>
      </w:pPr>
      <w:bookmarkStart w:id="23" w:name="_Ref165657499"/>
      <w:r>
        <w:t xml:space="preserve">Table </w:t>
      </w:r>
      <w:r>
        <w:fldChar w:fldCharType="begin"/>
      </w:r>
      <w:r>
        <w:instrText xml:space="preserve"> SEQ Table \* ARABIC </w:instrText>
      </w:r>
      <w:r>
        <w:fldChar w:fldCharType="separate"/>
      </w:r>
      <w:r>
        <w:rPr>
          <w:noProof/>
        </w:rPr>
        <w:t>3</w:t>
      </w:r>
      <w:r>
        <w:fldChar w:fldCharType="end"/>
      </w:r>
      <w:bookmarkEnd w:id="23"/>
      <w:r>
        <w:t xml:space="preserve"> - High Strength Bolt Testing at Room Temperature</w:t>
      </w:r>
      <w:sdt>
        <w:sdtPr>
          <w:id w:val="199743701"/>
          <w:citation/>
        </w:sdtPr>
        <w:sdtContent>
          <w:r w:rsidR="00B90B1C">
            <w:fldChar w:fldCharType="begin"/>
          </w:r>
          <w:r w:rsidR="00B90B1C">
            <w:instrText xml:space="preserve"> CITATION Bel16 \l 2057 </w:instrText>
          </w:r>
          <w:r w:rsidR="00B90B1C">
            <w:fldChar w:fldCharType="separate"/>
          </w:r>
          <w:r w:rsidR="00B90B1C">
            <w:rPr>
              <w:noProof/>
            </w:rPr>
            <w:t xml:space="preserve"> [7]</w:t>
          </w:r>
          <w:r w:rsidR="00B90B1C">
            <w:fldChar w:fldCharType="end"/>
          </w:r>
        </w:sdtContent>
      </w:sdt>
    </w:p>
    <w:p w14:paraId="6FB618CF" w14:textId="77777777" w:rsidR="0094664A" w:rsidRDefault="003D055A" w:rsidP="0094664A">
      <w:pPr>
        <w:keepNext/>
      </w:pPr>
      <w:r w:rsidRPr="003D055A">
        <w:drawing>
          <wp:inline distT="0" distB="0" distL="0" distR="0" wp14:anchorId="7790F1C7" wp14:editId="32D17774">
            <wp:extent cx="5731510" cy="3921760"/>
            <wp:effectExtent l="0" t="0" r="0" b="2540"/>
            <wp:docPr id="991347117" name="Picture 1" descr="A graph of different types of bol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347117" name="Picture 1" descr="A graph of different types of bolts&#10;&#10;Description automatically generated"/>
                    <pic:cNvPicPr/>
                  </pic:nvPicPr>
                  <pic:blipFill>
                    <a:blip r:embed="rId24"/>
                    <a:stretch>
                      <a:fillRect/>
                    </a:stretch>
                  </pic:blipFill>
                  <pic:spPr>
                    <a:xfrm>
                      <a:off x="0" y="0"/>
                      <a:ext cx="5731510" cy="3921760"/>
                    </a:xfrm>
                    <a:prstGeom prst="rect">
                      <a:avLst/>
                    </a:prstGeom>
                  </pic:spPr>
                </pic:pic>
              </a:graphicData>
            </a:graphic>
          </wp:inline>
        </w:drawing>
      </w:r>
    </w:p>
    <w:p w14:paraId="70B2535F" w14:textId="33B4ABEE" w:rsidR="008437ED" w:rsidRDefault="0094664A" w:rsidP="0094664A">
      <w:pPr>
        <w:pStyle w:val="Caption"/>
        <w:spacing w:before="120" w:after="120"/>
        <w:jc w:val="center"/>
      </w:pPr>
      <w:bookmarkStart w:id="24" w:name="_Ref165657525"/>
      <w:r>
        <w:t xml:space="preserve">Figure </w:t>
      </w:r>
      <w:r>
        <w:fldChar w:fldCharType="begin"/>
      </w:r>
      <w:r>
        <w:instrText xml:space="preserve"> SEQ Figure \* ARABIC </w:instrText>
      </w:r>
      <w:r>
        <w:fldChar w:fldCharType="separate"/>
      </w:r>
      <w:r>
        <w:rPr>
          <w:noProof/>
        </w:rPr>
        <w:t>11</w:t>
      </w:r>
      <w:r>
        <w:fldChar w:fldCharType="end"/>
      </w:r>
      <w:bookmarkEnd w:id="24"/>
      <w:r>
        <w:t xml:space="preserve"> - Displacement Graphs for High Strength Bolts at Room Temperature</w:t>
      </w:r>
      <w:sdt>
        <w:sdtPr>
          <w:id w:val="-192850671"/>
          <w:citation/>
        </w:sdtPr>
        <w:sdtContent>
          <w:r w:rsidR="00B90B1C">
            <w:fldChar w:fldCharType="begin"/>
          </w:r>
          <w:r w:rsidR="00B90B1C">
            <w:instrText xml:space="preserve"> CITATION Bel16 \l 2057 </w:instrText>
          </w:r>
          <w:r w:rsidR="00B90B1C">
            <w:fldChar w:fldCharType="separate"/>
          </w:r>
          <w:r w:rsidR="00B90B1C">
            <w:rPr>
              <w:noProof/>
            </w:rPr>
            <w:t xml:space="preserve"> [7]</w:t>
          </w:r>
          <w:r w:rsidR="00B90B1C">
            <w:fldChar w:fldCharType="end"/>
          </w:r>
        </w:sdtContent>
      </w:sdt>
    </w:p>
    <w:p w14:paraId="14F50FE7" w14:textId="49B875DD" w:rsidR="00121E1E" w:rsidRDefault="009B55F6" w:rsidP="006F70ED">
      <w:r>
        <w:t>4.1.3</w:t>
      </w:r>
      <w:r>
        <w:tab/>
      </w:r>
      <w:r w:rsidR="0094664A">
        <w:t xml:space="preserve">It can be seen from </w:t>
      </w:r>
      <w:r w:rsidR="00411FDA">
        <w:fldChar w:fldCharType="begin"/>
      </w:r>
      <w:r w:rsidR="00411FDA">
        <w:instrText xml:space="preserve"> REF _Ref165657499 \h </w:instrText>
      </w:r>
      <w:r w:rsidR="00411FDA">
        <w:fldChar w:fldCharType="separate"/>
      </w:r>
      <w:r w:rsidR="00411FDA">
        <w:t xml:space="preserve">Table </w:t>
      </w:r>
      <w:r w:rsidR="00411FDA">
        <w:rPr>
          <w:noProof/>
        </w:rPr>
        <w:t>3</w:t>
      </w:r>
      <w:r w:rsidR="00411FDA">
        <w:fldChar w:fldCharType="end"/>
      </w:r>
      <w:r w:rsidR="00411FDA">
        <w:t xml:space="preserve"> and </w:t>
      </w:r>
      <w:r w:rsidR="00411FDA">
        <w:fldChar w:fldCharType="begin"/>
      </w:r>
      <w:r w:rsidR="00411FDA">
        <w:instrText xml:space="preserve"> REF _Ref165657525 \h </w:instrText>
      </w:r>
      <w:r w:rsidR="00411FDA">
        <w:fldChar w:fldCharType="separate"/>
      </w:r>
      <w:r w:rsidR="00411FDA">
        <w:t xml:space="preserve">Figure </w:t>
      </w:r>
      <w:r w:rsidR="00411FDA">
        <w:rPr>
          <w:noProof/>
        </w:rPr>
        <w:t>11</w:t>
      </w:r>
      <w:r w:rsidR="00411FDA">
        <w:fldChar w:fldCharType="end"/>
      </w:r>
      <w:r w:rsidR="009C4552">
        <w:t xml:space="preserve"> that the failure modes of the high strength </w:t>
      </w:r>
      <w:r w:rsidR="00675DDB">
        <w:t>steel bolts involved thread stripping i.e. high shear failure and</w:t>
      </w:r>
      <w:r w:rsidR="00BA4DD2">
        <w:t xml:space="preserve">, particularly visible in </w:t>
      </w:r>
      <w:r w:rsidR="00BA4DD2">
        <w:fldChar w:fldCharType="begin"/>
      </w:r>
      <w:r w:rsidR="00BA4DD2">
        <w:instrText xml:space="preserve"> REF _Ref165657525 \h </w:instrText>
      </w:r>
      <w:r w:rsidR="00BA4DD2">
        <w:fldChar w:fldCharType="separate"/>
      </w:r>
      <w:r w:rsidR="00BA4DD2">
        <w:t xml:space="preserve">Figure </w:t>
      </w:r>
      <w:r w:rsidR="00BA4DD2">
        <w:rPr>
          <w:noProof/>
        </w:rPr>
        <w:t>11</w:t>
      </w:r>
      <w:r w:rsidR="00BA4DD2">
        <w:fldChar w:fldCharType="end"/>
      </w:r>
      <w:r w:rsidR="007E340B">
        <w:t xml:space="preserve"> a, the formation of necking. With reference to Annex A, which </w:t>
      </w:r>
      <w:r w:rsidR="000E77D3">
        <w:t xml:space="preserve">capture the screenshots of high strength nut and bolt assemblies </w:t>
      </w:r>
      <w:r w:rsidR="00121E1E">
        <w:t>at equivalent tensile loads</w:t>
      </w:r>
      <w:r w:rsidR="003051A7">
        <w:t xml:space="preserve"> in </w:t>
      </w:r>
      <w:r w:rsidR="004663EE">
        <w:t>Ansys</w:t>
      </w:r>
      <w:r w:rsidR="00121E1E">
        <w:t>, th</w:t>
      </w:r>
      <w:r w:rsidR="006F70ED">
        <w:t xml:space="preserve">ere is a clear </w:t>
      </w:r>
      <w:r w:rsidR="003051A7">
        <w:t xml:space="preserve">visual </w:t>
      </w:r>
      <w:r w:rsidR="006F70ED">
        <w:t>discrepancy</w:t>
      </w:r>
      <w:r w:rsidR="003051A7">
        <w:t xml:space="preserve"> between the</w:t>
      </w:r>
      <w:r w:rsidR="004663EE">
        <w:t xml:space="preserve"> two different forms of analysis. There is no visual sign of necking being formed</w:t>
      </w:r>
      <w:r w:rsidR="00973538">
        <w:t xml:space="preserve"> nor an indication of the final failure mode</w:t>
      </w:r>
      <w:r w:rsidR="00001815">
        <w:t xml:space="preserve">s i.e. bolt breakage and thread stripping. </w:t>
      </w:r>
    </w:p>
    <w:p w14:paraId="58A9F791" w14:textId="77777777" w:rsidR="00C13AB3" w:rsidRDefault="00C13AB3" w:rsidP="006F70ED"/>
    <w:p w14:paraId="7B0BC5E6" w14:textId="483F763D" w:rsidR="00C13AB3" w:rsidRPr="0094664A" w:rsidRDefault="009B55F6" w:rsidP="006F70ED">
      <w:r>
        <w:t>4.1.</w:t>
      </w:r>
      <w:r w:rsidR="000B3D42">
        <w:t>4</w:t>
      </w:r>
      <w:r>
        <w:tab/>
      </w:r>
      <w:r w:rsidR="00C13AB3">
        <w:t xml:space="preserve">It can also be seen </w:t>
      </w:r>
      <w:r w:rsidR="00CF023B">
        <w:t xml:space="preserve">from </w:t>
      </w:r>
      <w:r w:rsidR="00C90896">
        <w:fldChar w:fldCharType="begin"/>
      </w:r>
      <w:r w:rsidR="00C90896">
        <w:instrText xml:space="preserve"> REF _Ref165658093 \h </w:instrText>
      </w:r>
      <w:r w:rsidR="00C90896">
        <w:fldChar w:fldCharType="separate"/>
      </w:r>
      <w:r w:rsidR="00C90896">
        <w:t xml:space="preserve">Table </w:t>
      </w:r>
      <w:r w:rsidR="00C90896">
        <w:rPr>
          <w:noProof/>
        </w:rPr>
        <w:t>2</w:t>
      </w:r>
      <w:r w:rsidR="00C90896">
        <w:fldChar w:fldCharType="end"/>
      </w:r>
      <w:r w:rsidR="00C90896">
        <w:t xml:space="preserve">, </w:t>
      </w:r>
      <w:r w:rsidR="00C13AB3">
        <w:t xml:space="preserve">the </w:t>
      </w:r>
      <w:r w:rsidR="00C90896">
        <w:t xml:space="preserve">displacement </w:t>
      </w:r>
      <w:r w:rsidR="004531DA">
        <w:t xml:space="preserve">found in Ansys </w:t>
      </w:r>
      <w:r w:rsidR="0016662E">
        <w:t xml:space="preserve">was a fraction of a millimetre </w:t>
      </w:r>
      <w:r w:rsidR="00006C58">
        <w:t xml:space="preserve">(maximum 0.20985mm) at 100 KN; </w:t>
      </w:r>
      <w:r w:rsidR="00D06A05">
        <w:t xml:space="preserve">empirical data provided </w:t>
      </w:r>
      <w:r w:rsidR="00F565CC">
        <w:t xml:space="preserve">in </w:t>
      </w:r>
      <w:r w:rsidR="003D6737">
        <w:fldChar w:fldCharType="begin"/>
      </w:r>
      <w:r w:rsidR="003D6737">
        <w:instrText xml:space="preserve"> REF _Ref165657525 \h </w:instrText>
      </w:r>
      <w:r w:rsidR="003D6737">
        <w:fldChar w:fldCharType="separate"/>
      </w:r>
      <w:r w:rsidR="003D6737">
        <w:t xml:space="preserve">Figure </w:t>
      </w:r>
      <w:r w:rsidR="003D6737">
        <w:rPr>
          <w:noProof/>
        </w:rPr>
        <w:t>11</w:t>
      </w:r>
      <w:r w:rsidR="003D6737">
        <w:fldChar w:fldCharType="end"/>
      </w:r>
      <w:r w:rsidR="003D6737">
        <w:t xml:space="preserve"> show that all </w:t>
      </w:r>
      <w:r w:rsidR="00D53D28">
        <w:t>classes of high strength steel tested resulted in displacement which was greater th</w:t>
      </w:r>
      <w:r>
        <w:t xml:space="preserve">an 1.0mm at 100 KN. </w:t>
      </w:r>
    </w:p>
    <w:p w14:paraId="430F07D3" w14:textId="0EEF9D18" w:rsidR="00C4278A" w:rsidRDefault="004042AC" w:rsidP="00C4278A">
      <w:pPr>
        <w:pStyle w:val="Heading1"/>
      </w:pPr>
      <w:bookmarkStart w:id="25" w:name="_Toc165659829"/>
      <w:r>
        <w:t>5.0</w:t>
      </w:r>
      <w:r>
        <w:tab/>
      </w:r>
      <w:r w:rsidR="00C4278A">
        <w:t>Conclusion</w:t>
      </w:r>
      <w:bookmarkEnd w:id="25"/>
    </w:p>
    <w:p w14:paraId="168629BA" w14:textId="1E91E0C2" w:rsidR="00FE6E2B" w:rsidRDefault="004042AC" w:rsidP="00613393">
      <w:pPr>
        <w:pStyle w:val="Heading2"/>
      </w:pPr>
      <w:bookmarkStart w:id="26" w:name="_Toc165659830"/>
      <w:r>
        <w:t>5.1</w:t>
      </w:r>
      <w:r>
        <w:tab/>
      </w:r>
      <w:r w:rsidR="00613393">
        <w:t>Limitations of Computer Aided Modelling</w:t>
      </w:r>
      <w:bookmarkEnd w:id="26"/>
    </w:p>
    <w:p w14:paraId="1BB38105" w14:textId="38ACB99A" w:rsidR="00BB39D2" w:rsidRDefault="00DF6B13" w:rsidP="00BB39D2">
      <w:r>
        <w:t>5.1.1</w:t>
      </w:r>
      <w:r>
        <w:tab/>
      </w:r>
      <w:r w:rsidR="005779A7">
        <w:t xml:space="preserve">The limitations of </w:t>
      </w:r>
      <w:r w:rsidR="00FE2A15">
        <w:t xml:space="preserve">computer aided modelling </w:t>
      </w:r>
      <w:r w:rsidR="004B1B92">
        <w:t xml:space="preserve">need to be recognised and taken into account </w:t>
      </w:r>
      <w:r w:rsidR="00E0095C">
        <w:t xml:space="preserve">to understand what </w:t>
      </w:r>
      <w:r w:rsidR="001713D9">
        <w:t>it can accurately demonstrate</w:t>
      </w:r>
      <w:r w:rsidR="00057E29">
        <w:t>,</w:t>
      </w:r>
      <w:r w:rsidR="001713D9">
        <w:t xml:space="preserve"> and where </w:t>
      </w:r>
      <w:r w:rsidR="00B95321">
        <w:t xml:space="preserve">other forms of modelling are required in its place. </w:t>
      </w:r>
    </w:p>
    <w:p w14:paraId="2866B076" w14:textId="2765E227" w:rsidR="00BB39D2" w:rsidRPr="0091069B" w:rsidRDefault="00DF6B13" w:rsidP="0091069B">
      <w:pPr>
        <w:spacing w:before="120" w:after="120"/>
        <w:rPr>
          <w:rFonts w:cstheme="minorBidi"/>
        </w:rPr>
      </w:pPr>
      <w:r>
        <w:rPr>
          <w:rFonts w:cstheme="minorBidi"/>
        </w:rPr>
        <w:t>5.1.2</w:t>
      </w:r>
      <w:r>
        <w:rPr>
          <w:rFonts w:cstheme="minorBidi"/>
        </w:rPr>
        <w:tab/>
      </w:r>
      <w:r w:rsidR="005036ED">
        <w:rPr>
          <w:rFonts w:cstheme="minorBidi"/>
        </w:rPr>
        <w:t>The s</w:t>
      </w:r>
      <w:r w:rsidR="00BB39D2" w:rsidRPr="0091069B">
        <w:rPr>
          <w:rFonts w:cstheme="minorBidi"/>
        </w:rPr>
        <w:t>tatic structural analysis</w:t>
      </w:r>
      <w:r w:rsidR="005036ED">
        <w:rPr>
          <w:rFonts w:cstheme="minorBidi"/>
        </w:rPr>
        <w:t xml:space="preserve"> applied a load in a linear fashion with the </w:t>
      </w:r>
      <w:r w:rsidR="001510C4">
        <w:rPr>
          <w:rFonts w:cstheme="minorBidi"/>
        </w:rPr>
        <w:t>bolt head remaining in a fixed state</w:t>
      </w:r>
      <w:r w:rsidR="00113D71">
        <w:rPr>
          <w:rFonts w:cstheme="minorBidi"/>
        </w:rPr>
        <w:t xml:space="preserve">. However, this fails to </w:t>
      </w:r>
      <w:proofErr w:type="gramStart"/>
      <w:r w:rsidR="00113D71">
        <w:rPr>
          <w:rFonts w:cstheme="minorBidi"/>
        </w:rPr>
        <w:t>take into account</w:t>
      </w:r>
      <w:proofErr w:type="gramEnd"/>
      <w:r w:rsidR="00113D71">
        <w:rPr>
          <w:rFonts w:cstheme="minorBidi"/>
        </w:rPr>
        <w:t xml:space="preserve"> </w:t>
      </w:r>
      <w:r w:rsidR="003470BD">
        <w:rPr>
          <w:rFonts w:cstheme="minorBidi"/>
        </w:rPr>
        <w:t xml:space="preserve">the effect of applying torque </w:t>
      </w:r>
      <w:r w:rsidR="00172D68">
        <w:rPr>
          <w:rFonts w:cstheme="minorBidi"/>
        </w:rPr>
        <w:t xml:space="preserve">and the twisting </w:t>
      </w:r>
      <w:r w:rsidR="00D56455">
        <w:rPr>
          <w:rFonts w:cstheme="minorBidi"/>
        </w:rPr>
        <w:t>forces/moment induced in the assembly structure.</w:t>
      </w:r>
      <w:r w:rsidR="003B2B54">
        <w:rPr>
          <w:rFonts w:cstheme="minorBidi"/>
        </w:rPr>
        <w:t xml:space="preserve"> It is assumed that shear forces would be found </w:t>
      </w:r>
      <w:r w:rsidR="00936794">
        <w:rPr>
          <w:rFonts w:cstheme="minorBidi"/>
        </w:rPr>
        <w:t xml:space="preserve">along the bolt and nut thread interface. </w:t>
      </w:r>
      <w:r w:rsidR="00D56455">
        <w:rPr>
          <w:rFonts w:cstheme="minorBidi"/>
        </w:rPr>
        <w:t xml:space="preserve"> </w:t>
      </w:r>
    </w:p>
    <w:p w14:paraId="52F48C79" w14:textId="5FB28B50" w:rsidR="00BB39D2" w:rsidRPr="0091069B" w:rsidRDefault="00DF6B13" w:rsidP="0091069B">
      <w:pPr>
        <w:spacing w:before="120" w:after="120"/>
        <w:rPr>
          <w:rFonts w:cstheme="minorBidi"/>
        </w:rPr>
      </w:pPr>
      <w:r>
        <w:rPr>
          <w:rFonts w:cstheme="minorBidi"/>
        </w:rPr>
        <w:t>5.1.3</w:t>
      </w:r>
      <w:r>
        <w:rPr>
          <w:rFonts w:cstheme="minorBidi"/>
        </w:rPr>
        <w:tab/>
      </w:r>
      <w:r w:rsidR="00BA4865">
        <w:rPr>
          <w:rFonts w:cstheme="minorBidi"/>
        </w:rPr>
        <w:t xml:space="preserve">Computer aided engineering and analysis is </w:t>
      </w:r>
      <w:r w:rsidR="00252D47">
        <w:rPr>
          <w:rFonts w:cstheme="minorBidi"/>
        </w:rPr>
        <w:t xml:space="preserve">dependent upon the </w:t>
      </w:r>
      <w:r w:rsidR="00B76844">
        <w:rPr>
          <w:rFonts w:cstheme="minorBidi"/>
        </w:rPr>
        <w:t>U</w:t>
      </w:r>
      <w:r w:rsidR="00252D47">
        <w:rPr>
          <w:rFonts w:cstheme="minorBidi"/>
        </w:rPr>
        <w:t xml:space="preserve">ser. </w:t>
      </w:r>
      <w:r w:rsidR="00BB39D2" w:rsidRPr="0091069B">
        <w:rPr>
          <w:rFonts w:cstheme="minorBidi"/>
        </w:rPr>
        <w:t>User knowledge and ability to perform the analysis</w:t>
      </w:r>
      <w:r w:rsidR="00252D47">
        <w:rPr>
          <w:rFonts w:cstheme="minorBidi"/>
        </w:rPr>
        <w:t xml:space="preserve"> </w:t>
      </w:r>
      <w:r w:rsidR="00BB39D2" w:rsidRPr="0091069B">
        <w:rPr>
          <w:rFonts w:cstheme="minorBidi"/>
        </w:rPr>
        <w:t>requires</w:t>
      </w:r>
      <w:r w:rsidR="00252D47">
        <w:rPr>
          <w:rFonts w:cstheme="minorBidi"/>
        </w:rPr>
        <w:t xml:space="preserve"> a high level of</w:t>
      </w:r>
      <w:r w:rsidR="00BB39D2" w:rsidRPr="0091069B">
        <w:rPr>
          <w:rFonts w:cstheme="minorBidi"/>
        </w:rPr>
        <w:t xml:space="preserve"> proficiency in computational modelling</w:t>
      </w:r>
      <w:r w:rsidR="00DF2820">
        <w:rPr>
          <w:rFonts w:cstheme="minorBidi"/>
        </w:rPr>
        <w:t xml:space="preserve">. This requires </w:t>
      </w:r>
      <w:r w:rsidR="00BA731F">
        <w:rPr>
          <w:rFonts w:cstheme="minorBidi"/>
        </w:rPr>
        <w:t xml:space="preserve">specialist training to </w:t>
      </w:r>
      <w:r w:rsidR="00DF2820">
        <w:rPr>
          <w:rFonts w:cstheme="minorBidi"/>
        </w:rPr>
        <w:t xml:space="preserve">enable the User to </w:t>
      </w:r>
      <w:r w:rsidR="00BA731F">
        <w:rPr>
          <w:rFonts w:cstheme="minorBidi"/>
        </w:rPr>
        <w:t xml:space="preserve">perform such tasks </w:t>
      </w:r>
      <w:r w:rsidR="00721091">
        <w:rPr>
          <w:rFonts w:cstheme="minorBidi"/>
        </w:rPr>
        <w:t xml:space="preserve">which potentially requires </w:t>
      </w:r>
      <w:r w:rsidR="00BA731F">
        <w:rPr>
          <w:rFonts w:cstheme="minorBidi"/>
        </w:rPr>
        <w:t xml:space="preserve">months to years to </w:t>
      </w:r>
      <w:r w:rsidR="00E86006">
        <w:rPr>
          <w:rFonts w:cstheme="minorBidi"/>
        </w:rPr>
        <w:t xml:space="preserve">achieve a suitable level of proficiency. </w:t>
      </w:r>
    </w:p>
    <w:p w14:paraId="6A010052" w14:textId="7063D372" w:rsidR="00BB39D2" w:rsidRPr="0091069B" w:rsidRDefault="00DF6B13" w:rsidP="0091069B">
      <w:pPr>
        <w:spacing w:before="120" w:after="120"/>
        <w:rPr>
          <w:rFonts w:cstheme="minorBidi"/>
        </w:rPr>
      </w:pPr>
      <w:r>
        <w:rPr>
          <w:rFonts w:cstheme="minorBidi"/>
        </w:rPr>
        <w:t>5.14</w:t>
      </w:r>
      <w:r>
        <w:rPr>
          <w:rFonts w:cstheme="minorBidi"/>
        </w:rPr>
        <w:tab/>
      </w:r>
      <w:r w:rsidR="00B374E1">
        <w:rPr>
          <w:rFonts w:cstheme="minorBidi"/>
        </w:rPr>
        <w:t>It is not clear whether r</w:t>
      </w:r>
      <w:r w:rsidR="00BB39D2" w:rsidRPr="0091069B">
        <w:rPr>
          <w:rFonts w:cstheme="minorBidi"/>
        </w:rPr>
        <w:t xml:space="preserve">andom failure will be captured when utilising </w:t>
      </w:r>
      <w:r w:rsidR="008F74CF">
        <w:rPr>
          <w:rFonts w:cstheme="minorBidi"/>
        </w:rPr>
        <w:t xml:space="preserve">computer-based </w:t>
      </w:r>
      <w:r w:rsidR="00BB39D2" w:rsidRPr="0091069B">
        <w:rPr>
          <w:rFonts w:cstheme="minorBidi"/>
        </w:rPr>
        <w:t>modelling.</w:t>
      </w:r>
      <w:r w:rsidR="008F74CF">
        <w:rPr>
          <w:rFonts w:cstheme="minorBidi"/>
        </w:rPr>
        <w:t xml:space="preserve"> </w:t>
      </w:r>
      <w:r w:rsidR="00E2145C">
        <w:rPr>
          <w:rFonts w:cstheme="minorBidi"/>
        </w:rPr>
        <w:t xml:space="preserve">This would necessitate the inclusion of imperfections in the material </w:t>
      </w:r>
      <w:r w:rsidR="00050DBB">
        <w:rPr>
          <w:rFonts w:cstheme="minorBidi"/>
        </w:rPr>
        <w:t xml:space="preserve">as opposed to the </w:t>
      </w:r>
      <w:r w:rsidR="006E51CD">
        <w:rPr>
          <w:rFonts w:cstheme="minorBidi"/>
        </w:rPr>
        <w:t xml:space="preserve">uniform material properties applied to the </w:t>
      </w:r>
      <w:r w:rsidR="00C9388D">
        <w:rPr>
          <w:rFonts w:cstheme="minorBidi"/>
        </w:rPr>
        <w:t xml:space="preserve">component/assembly </w:t>
      </w:r>
      <w:r w:rsidR="00EE79BD">
        <w:rPr>
          <w:rFonts w:cstheme="minorBidi"/>
        </w:rPr>
        <w:t xml:space="preserve">in </w:t>
      </w:r>
      <w:r w:rsidR="00025842">
        <w:rPr>
          <w:rFonts w:cstheme="minorBidi"/>
        </w:rPr>
        <w:t>computer-based modelling</w:t>
      </w:r>
      <w:r w:rsidR="00C9388D">
        <w:rPr>
          <w:rFonts w:cstheme="minorBidi"/>
        </w:rPr>
        <w:t>. This could have implications for e.g. safety critical systems</w:t>
      </w:r>
      <w:r w:rsidR="000122FC">
        <w:rPr>
          <w:rFonts w:cstheme="minorBidi"/>
        </w:rPr>
        <w:t xml:space="preserve">, which may </w:t>
      </w:r>
      <w:r w:rsidR="00D60FC6">
        <w:rPr>
          <w:rFonts w:cstheme="minorBidi"/>
        </w:rPr>
        <w:t xml:space="preserve">fail to take into account </w:t>
      </w:r>
      <w:r w:rsidR="00AE6C4B">
        <w:rPr>
          <w:rFonts w:cstheme="minorBidi"/>
        </w:rPr>
        <w:t>such a failure mode due to the modelling</w:t>
      </w:r>
      <w:r w:rsidR="004C0DBB">
        <w:rPr>
          <w:rFonts w:cstheme="minorBidi"/>
        </w:rPr>
        <w:t xml:space="preserve"> indicating </w:t>
      </w:r>
      <w:r w:rsidR="00B76844">
        <w:rPr>
          <w:rFonts w:cstheme="minorBidi"/>
        </w:rPr>
        <w:t xml:space="preserve">a high level of confidence. </w:t>
      </w:r>
    </w:p>
    <w:p w14:paraId="31088A2F" w14:textId="1F3F8CEC" w:rsidR="00C4278A" w:rsidRPr="00314DCA" w:rsidRDefault="00DF6B13" w:rsidP="00314DCA">
      <w:pPr>
        <w:spacing w:before="120" w:after="120"/>
        <w:rPr>
          <w:rFonts w:cstheme="minorBidi"/>
        </w:rPr>
      </w:pPr>
      <w:r>
        <w:rPr>
          <w:rFonts w:cstheme="minorBidi"/>
        </w:rPr>
        <w:t>5.1.5</w:t>
      </w:r>
      <w:r>
        <w:rPr>
          <w:rFonts w:cstheme="minorBidi"/>
        </w:rPr>
        <w:tab/>
      </w:r>
      <w:r w:rsidR="00CD7DB8">
        <w:rPr>
          <w:rFonts w:cstheme="minorBidi"/>
        </w:rPr>
        <w:t xml:space="preserve">The modelling </w:t>
      </w:r>
      <w:r w:rsidR="00A168E6">
        <w:rPr>
          <w:rFonts w:cstheme="minorBidi"/>
        </w:rPr>
        <w:t>c</w:t>
      </w:r>
      <w:r w:rsidR="00961D0F" w:rsidRPr="0091069B">
        <w:rPr>
          <w:rFonts w:cstheme="minorBidi"/>
        </w:rPr>
        <w:t xml:space="preserve">annot account for the effect of </w:t>
      </w:r>
      <w:r w:rsidR="000A1097" w:rsidRPr="0091069B">
        <w:rPr>
          <w:rFonts w:cstheme="minorBidi"/>
        </w:rPr>
        <w:t>coatings applied to the nut and bolt structure. For example</w:t>
      </w:r>
      <w:r w:rsidR="00AF38CC">
        <w:rPr>
          <w:rFonts w:cstheme="minorBidi"/>
        </w:rPr>
        <w:t>,</w:t>
      </w:r>
      <w:r w:rsidR="000A1097" w:rsidRPr="0091069B">
        <w:rPr>
          <w:rFonts w:cstheme="minorBidi"/>
        </w:rPr>
        <w:t xml:space="preserve"> </w:t>
      </w:r>
      <w:r w:rsidR="00D64AE5" w:rsidRPr="0091069B">
        <w:rPr>
          <w:rFonts w:cstheme="minorBidi"/>
        </w:rPr>
        <w:t>zinc coating</w:t>
      </w:r>
      <w:r w:rsidR="00C10B55">
        <w:rPr>
          <w:rFonts w:cstheme="minorBidi"/>
        </w:rPr>
        <w:t xml:space="preserve"> </w:t>
      </w:r>
      <w:r w:rsidR="00680669">
        <w:rPr>
          <w:rFonts w:cstheme="minorBidi"/>
        </w:rPr>
        <w:t xml:space="preserve">used in the galvanising of steel, </w:t>
      </w:r>
      <w:r w:rsidR="00C10B55">
        <w:rPr>
          <w:rFonts w:cstheme="minorBidi"/>
        </w:rPr>
        <w:t>result</w:t>
      </w:r>
      <w:r w:rsidR="00680669">
        <w:rPr>
          <w:rFonts w:cstheme="minorBidi"/>
        </w:rPr>
        <w:t>ing</w:t>
      </w:r>
      <w:r w:rsidR="00C10B55">
        <w:rPr>
          <w:rFonts w:cstheme="minorBidi"/>
        </w:rPr>
        <w:t xml:space="preserve"> in a non-</w:t>
      </w:r>
      <w:r w:rsidR="00395090">
        <w:rPr>
          <w:rFonts w:cstheme="minorBidi"/>
        </w:rPr>
        <w:t xml:space="preserve">homogenous </w:t>
      </w:r>
      <w:r w:rsidR="001E14C0">
        <w:rPr>
          <w:rFonts w:cstheme="minorBidi"/>
        </w:rPr>
        <w:t>material structure.</w:t>
      </w:r>
      <w:r w:rsidR="00390965">
        <w:rPr>
          <w:rFonts w:cstheme="minorBidi"/>
        </w:rPr>
        <w:t xml:space="preserve"> It has been shown that</w:t>
      </w:r>
      <w:r w:rsidR="00CB7655">
        <w:rPr>
          <w:rFonts w:cstheme="minorBidi"/>
        </w:rPr>
        <w:t xml:space="preserve"> </w:t>
      </w:r>
      <w:r w:rsidR="00390965" w:rsidRPr="000F2C39">
        <w:rPr>
          <w:rFonts w:cstheme="minorBidi"/>
        </w:rPr>
        <w:t xml:space="preserve">coatings can lower the coefficient of friction between </w:t>
      </w:r>
      <w:r w:rsidR="00CB7655">
        <w:rPr>
          <w:rFonts w:cstheme="minorBidi"/>
        </w:rPr>
        <w:t xml:space="preserve">the </w:t>
      </w:r>
      <w:r w:rsidR="00472007">
        <w:rPr>
          <w:rFonts w:cstheme="minorBidi"/>
        </w:rPr>
        <w:t>nut and bolt</w:t>
      </w:r>
      <w:r w:rsidR="00390965" w:rsidRPr="000F2C39">
        <w:rPr>
          <w:rFonts w:cstheme="minorBidi"/>
        </w:rPr>
        <w:t xml:space="preserve"> threads at </w:t>
      </w:r>
      <w:r w:rsidR="00472007">
        <w:rPr>
          <w:rFonts w:cstheme="minorBidi"/>
        </w:rPr>
        <w:t xml:space="preserve">raised </w:t>
      </w:r>
      <w:r w:rsidR="00390965" w:rsidRPr="000F2C39">
        <w:rPr>
          <w:rFonts w:cstheme="minorBidi"/>
        </w:rPr>
        <w:t>temperatures, increasing the propensity of a stripping failure</w:t>
      </w:r>
      <w:r w:rsidR="00472007">
        <w:rPr>
          <w:rFonts w:cstheme="minorBidi"/>
        </w:rPr>
        <w:t xml:space="preserve"> </w:t>
      </w:r>
      <w:sdt>
        <w:sdtPr>
          <w:rPr>
            <w:rFonts w:cstheme="minorBidi"/>
          </w:rPr>
          <w:id w:val="1864012693"/>
          <w:citation/>
        </w:sdtPr>
        <w:sdtContent>
          <w:r w:rsidR="00472007">
            <w:rPr>
              <w:rFonts w:cstheme="minorBidi"/>
            </w:rPr>
            <w:fldChar w:fldCharType="begin"/>
          </w:r>
          <w:r w:rsidR="00472007">
            <w:rPr>
              <w:rFonts w:cstheme="minorBidi"/>
            </w:rPr>
            <w:instrText xml:space="preserve"> CITATION Sha20 \l 2057 </w:instrText>
          </w:r>
          <w:r w:rsidR="00472007">
            <w:rPr>
              <w:rFonts w:cstheme="minorBidi"/>
            </w:rPr>
            <w:fldChar w:fldCharType="separate"/>
          </w:r>
          <w:r w:rsidR="00472007" w:rsidRPr="00472007">
            <w:rPr>
              <w:rFonts w:cstheme="minorBidi"/>
              <w:noProof/>
            </w:rPr>
            <w:t>[3]</w:t>
          </w:r>
          <w:r w:rsidR="00472007">
            <w:rPr>
              <w:rFonts w:cstheme="minorBidi"/>
            </w:rPr>
            <w:fldChar w:fldCharType="end"/>
          </w:r>
        </w:sdtContent>
      </w:sdt>
      <w:r w:rsidR="00472007">
        <w:rPr>
          <w:rFonts w:cstheme="minorBidi"/>
        </w:rPr>
        <w:t xml:space="preserve">. </w:t>
      </w:r>
    </w:p>
    <w:bookmarkStart w:id="27" w:name="_Toc165659831" w:displacedByCustomXml="next"/>
    <w:sdt>
      <w:sdtPr>
        <w:id w:val="-245113960"/>
        <w:docPartObj>
          <w:docPartGallery w:val="Bibliographies"/>
          <w:docPartUnique/>
        </w:docPartObj>
      </w:sdtPr>
      <w:sdtEndPr>
        <w:rPr>
          <w:rFonts w:asciiTheme="minorHAnsi" w:eastAsia="Times New Roman" w:hAnsiTheme="minorHAnsi" w:cs="Times New Roman"/>
          <w:color w:val="auto"/>
          <w:sz w:val="24"/>
          <w:szCs w:val="24"/>
        </w:rPr>
      </w:sdtEndPr>
      <w:sdtContent>
        <w:p w14:paraId="624D125C" w14:textId="4F93EB30" w:rsidR="00D03A44" w:rsidRDefault="00D03A44">
          <w:pPr>
            <w:pStyle w:val="Heading1"/>
          </w:pPr>
          <w:r>
            <w:t>Bibliography</w:t>
          </w:r>
          <w:bookmarkEnd w:id="27"/>
        </w:p>
        <w:sdt>
          <w:sdtPr>
            <w:id w:val="111145805"/>
            <w:bibliography/>
          </w:sdtPr>
          <w:sdtContent>
            <w:p w14:paraId="2C266F93" w14:textId="77777777" w:rsidR="00FC5CDD" w:rsidRDefault="00D03A44">
              <w:pPr>
                <w:rPr>
                  <w:rFonts w:eastAsiaTheme="minorHAnsi" w:cstheme="minorBidi"/>
                  <w:noProof/>
                  <w:kern w:val="2"/>
                  <w:lang w:eastAsia="en-US"/>
                  <w14:ligatures w14:val="standardContextual"/>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FC5CDD" w14:paraId="5AE4FE51" w14:textId="77777777">
                <w:trPr>
                  <w:divId w:val="672608134"/>
                  <w:tblCellSpacing w:w="15" w:type="dxa"/>
                </w:trPr>
                <w:tc>
                  <w:tcPr>
                    <w:tcW w:w="50" w:type="pct"/>
                    <w:hideMark/>
                  </w:tcPr>
                  <w:p w14:paraId="34A87DC9" w14:textId="7F16E399" w:rsidR="00FC5CDD" w:rsidRDefault="00FC5CDD">
                    <w:pPr>
                      <w:pStyle w:val="Bibliography"/>
                      <w:rPr>
                        <w:noProof/>
                      </w:rPr>
                    </w:pPr>
                    <w:r>
                      <w:rPr>
                        <w:noProof/>
                      </w:rPr>
                      <w:t xml:space="preserve">[1] </w:t>
                    </w:r>
                  </w:p>
                </w:tc>
                <w:tc>
                  <w:tcPr>
                    <w:tcW w:w="0" w:type="auto"/>
                    <w:hideMark/>
                  </w:tcPr>
                  <w:p w14:paraId="3EEE66A8" w14:textId="77777777" w:rsidR="00FC5CDD" w:rsidRDefault="00FC5CDD">
                    <w:pPr>
                      <w:pStyle w:val="Bibliography"/>
                      <w:rPr>
                        <w:noProof/>
                      </w:rPr>
                    </w:pPr>
                    <w:r>
                      <w:rPr>
                        <w:noProof/>
                      </w:rPr>
                      <w:t>xometry, [Online]. Available: https://www.xometry.com/resources/3d-printing/yield-strength/. [Accessed 30 03 2024].</w:t>
                    </w:r>
                  </w:p>
                </w:tc>
              </w:tr>
              <w:tr w:rsidR="00FC5CDD" w14:paraId="5C078EEC" w14:textId="77777777">
                <w:trPr>
                  <w:divId w:val="672608134"/>
                  <w:tblCellSpacing w:w="15" w:type="dxa"/>
                </w:trPr>
                <w:tc>
                  <w:tcPr>
                    <w:tcW w:w="50" w:type="pct"/>
                    <w:hideMark/>
                  </w:tcPr>
                  <w:p w14:paraId="1DFD479D" w14:textId="77777777" w:rsidR="00FC5CDD" w:rsidRDefault="00FC5CDD">
                    <w:pPr>
                      <w:pStyle w:val="Bibliography"/>
                      <w:rPr>
                        <w:noProof/>
                      </w:rPr>
                    </w:pPr>
                    <w:r>
                      <w:rPr>
                        <w:noProof/>
                      </w:rPr>
                      <w:t xml:space="preserve">[2] </w:t>
                    </w:r>
                  </w:p>
                </w:tc>
                <w:tc>
                  <w:tcPr>
                    <w:tcW w:w="0" w:type="auto"/>
                    <w:hideMark/>
                  </w:tcPr>
                  <w:p w14:paraId="18B111E0" w14:textId="77777777" w:rsidR="00FC5CDD" w:rsidRDefault="00FC5CDD">
                    <w:pPr>
                      <w:pStyle w:val="Bibliography"/>
                      <w:rPr>
                        <w:noProof/>
                      </w:rPr>
                    </w:pPr>
                    <w:r>
                      <w:rPr>
                        <w:noProof/>
                      </w:rPr>
                      <w:t>Ansys, “What is Equivalent Stress,” Ansys, [Online]. Available: https://www.ansys.com/blog/what-is-equivalent-stress. [Accessed 02 05 2024].</w:t>
                    </w:r>
                  </w:p>
                </w:tc>
              </w:tr>
              <w:tr w:rsidR="00FC5CDD" w14:paraId="019C5389" w14:textId="77777777">
                <w:trPr>
                  <w:divId w:val="672608134"/>
                  <w:tblCellSpacing w:w="15" w:type="dxa"/>
                </w:trPr>
                <w:tc>
                  <w:tcPr>
                    <w:tcW w:w="50" w:type="pct"/>
                    <w:hideMark/>
                  </w:tcPr>
                  <w:p w14:paraId="2902D7B1" w14:textId="77777777" w:rsidR="00FC5CDD" w:rsidRDefault="00FC5CDD">
                    <w:pPr>
                      <w:pStyle w:val="Bibliography"/>
                      <w:rPr>
                        <w:noProof/>
                      </w:rPr>
                    </w:pPr>
                    <w:r>
                      <w:rPr>
                        <w:noProof/>
                      </w:rPr>
                      <w:t xml:space="preserve">[3] </w:t>
                    </w:r>
                  </w:p>
                </w:tc>
                <w:tc>
                  <w:tcPr>
                    <w:tcW w:w="0" w:type="auto"/>
                    <w:hideMark/>
                  </w:tcPr>
                  <w:p w14:paraId="6D19609D" w14:textId="77777777" w:rsidR="00FC5CDD" w:rsidRDefault="00FC5CDD">
                    <w:pPr>
                      <w:pStyle w:val="Bibliography"/>
                      <w:rPr>
                        <w:noProof/>
                      </w:rPr>
                    </w:pPr>
                    <w:r>
                      <w:rPr>
                        <w:noProof/>
                      </w:rPr>
                      <w:t xml:space="preserve">M. A. Shaheen, “Behaviour of stainless and high strength steel bolt assemblies at elevated temperatures — A review,” </w:t>
                    </w:r>
                    <w:r>
                      <w:rPr>
                        <w:i/>
                        <w:iCs/>
                        <w:noProof/>
                      </w:rPr>
                      <w:t xml:space="preserve">Fire safety, </w:t>
                    </w:r>
                    <w:r>
                      <w:rPr>
                        <w:noProof/>
                      </w:rPr>
                      <w:t xml:space="preserve">p. 46, 2020. </w:t>
                    </w:r>
                  </w:p>
                </w:tc>
              </w:tr>
              <w:tr w:rsidR="00FC5CDD" w14:paraId="1EC38DEE" w14:textId="77777777">
                <w:trPr>
                  <w:divId w:val="672608134"/>
                  <w:tblCellSpacing w:w="15" w:type="dxa"/>
                </w:trPr>
                <w:tc>
                  <w:tcPr>
                    <w:tcW w:w="50" w:type="pct"/>
                    <w:hideMark/>
                  </w:tcPr>
                  <w:p w14:paraId="653D62D8" w14:textId="77777777" w:rsidR="00FC5CDD" w:rsidRDefault="00FC5CDD">
                    <w:pPr>
                      <w:pStyle w:val="Bibliography"/>
                      <w:rPr>
                        <w:noProof/>
                      </w:rPr>
                    </w:pPr>
                    <w:r>
                      <w:rPr>
                        <w:noProof/>
                      </w:rPr>
                      <w:t xml:space="preserve">[4] </w:t>
                    </w:r>
                  </w:p>
                </w:tc>
                <w:tc>
                  <w:tcPr>
                    <w:tcW w:w="0" w:type="auto"/>
                    <w:hideMark/>
                  </w:tcPr>
                  <w:p w14:paraId="7F05DB86" w14:textId="77777777" w:rsidR="00FC5CDD" w:rsidRDefault="00FC5CDD">
                    <w:pPr>
                      <w:pStyle w:val="Bibliography"/>
                      <w:rPr>
                        <w:noProof/>
                      </w:rPr>
                    </w:pPr>
                    <w:r>
                      <w:rPr>
                        <w:noProof/>
                      </w:rPr>
                      <w:t>“Neck, Necking,” Princeton University, [Online]. Available: https://www.princeton.edu/~maelabs/mae324/glos324/neck.htm. [Accessed 29 04 2024].</w:t>
                    </w:r>
                  </w:p>
                </w:tc>
              </w:tr>
              <w:tr w:rsidR="00FC5CDD" w14:paraId="2CF6339B" w14:textId="77777777">
                <w:trPr>
                  <w:divId w:val="672608134"/>
                  <w:tblCellSpacing w:w="15" w:type="dxa"/>
                </w:trPr>
                <w:tc>
                  <w:tcPr>
                    <w:tcW w:w="50" w:type="pct"/>
                    <w:hideMark/>
                  </w:tcPr>
                  <w:p w14:paraId="4F28ACAA" w14:textId="77777777" w:rsidR="00FC5CDD" w:rsidRDefault="00FC5CDD">
                    <w:pPr>
                      <w:pStyle w:val="Bibliography"/>
                      <w:rPr>
                        <w:noProof/>
                      </w:rPr>
                    </w:pPr>
                    <w:r>
                      <w:rPr>
                        <w:noProof/>
                      </w:rPr>
                      <w:t xml:space="preserve">[5] </w:t>
                    </w:r>
                  </w:p>
                </w:tc>
                <w:tc>
                  <w:tcPr>
                    <w:tcW w:w="0" w:type="auto"/>
                    <w:hideMark/>
                  </w:tcPr>
                  <w:p w14:paraId="6674E15A" w14:textId="77777777" w:rsidR="00FC5CDD" w:rsidRDefault="00FC5CDD">
                    <w:pPr>
                      <w:pStyle w:val="Bibliography"/>
                      <w:rPr>
                        <w:noProof/>
                      </w:rPr>
                    </w:pPr>
                    <w:r>
                      <w:rPr>
                        <w:noProof/>
                      </w:rPr>
                      <w:t>“essentra components,” [Online]. Available: https://www.essentracomponents.com/en-us/news/solutions/fastening-components/what-are-the-different-types-of-nuts-and-bolts. [Accessed 24 03 2024].</w:t>
                    </w:r>
                  </w:p>
                </w:tc>
              </w:tr>
              <w:tr w:rsidR="00FC5CDD" w14:paraId="7FBFBC22" w14:textId="77777777">
                <w:trPr>
                  <w:divId w:val="672608134"/>
                  <w:tblCellSpacing w:w="15" w:type="dxa"/>
                </w:trPr>
                <w:tc>
                  <w:tcPr>
                    <w:tcW w:w="50" w:type="pct"/>
                    <w:hideMark/>
                  </w:tcPr>
                  <w:p w14:paraId="7C268916" w14:textId="77777777" w:rsidR="00FC5CDD" w:rsidRDefault="00FC5CDD">
                    <w:pPr>
                      <w:pStyle w:val="Bibliography"/>
                      <w:rPr>
                        <w:noProof/>
                      </w:rPr>
                    </w:pPr>
                    <w:r>
                      <w:rPr>
                        <w:noProof/>
                      </w:rPr>
                      <w:t xml:space="preserve">[6] </w:t>
                    </w:r>
                  </w:p>
                </w:tc>
                <w:tc>
                  <w:tcPr>
                    <w:tcW w:w="0" w:type="auto"/>
                    <w:hideMark/>
                  </w:tcPr>
                  <w:p w14:paraId="6D6611A4" w14:textId="77777777" w:rsidR="00FC5CDD" w:rsidRDefault="00FC5CDD">
                    <w:pPr>
                      <w:pStyle w:val="Bibliography"/>
                      <w:rPr>
                        <w:noProof/>
                      </w:rPr>
                    </w:pPr>
                    <w:r>
                      <w:rPr>
                        <w:noProof/>
                      </w:rPr>
                      <w:t>J. Erochko, “Learn About Structures,” [Online]. Available: https://learnaboutstructures.com/Boundary-Conditions. [Accessed 29 04 2024].</w:t>
                    </w:r>
                  </w:p>
                </w:tc>
              </w:tr>
              <w:tr w:rsidR="00FC5CDD" w14:paraId="0A2E1CC6" w14:textId="77777777">
                <w:trPr>
                  <w:divId w:val="672608134"/>
                  <w:tblCellSpacing w:w="15" w:type="dxa"/>
                </w:trPr>
                <w:tc>
                  <w:tcPr>
                    <w:tcW w:w="50" w:type="pct"/>
                    <w:hideMark/>
                  </w:tcPr>
                  <w:p w14:paraId="79A1526B" w14:textId="77777777" w:rsidR="00FC5CDD" w:rsidRDefault="00FC5CDD">
                    <w:pPr>
                      <w:pStyle w:val="Bibliography"/>
                      <w:rPr>
                        <w:noProof/>
                      </w:rPr>
                    </w:pPr>
                    <w:r>
                      <w:rPr>
                        <w:noProof/>
                      </w:rPr>
                      <w:t xml:space="preserve">[7] </w:t>
                    </w:r>
                  </w:p>
                </w:tc>
                <w:tc>
                  <w:tcPr>
                    <w:tcW w:w="0" w:type="auto"/>
                    <w:hideMark/>
                  </w:tcPr>
                  <w:p w14:paraId="3CE3CCA1" w14:textId="77777777" w:rsidR="00FC5CDD" w:rsidRDefault="00FC5CDD">
                    <w:pPr>
                      <w:pStyle w:val="Bibliography"/>
                      <w:rPr>
                        <w:noProof/>
                      </w:rPr>
                    </w:pPr>
                    <w:r>
                      <w:rPr>
                        <w:noProof/>
                      </w:rPr>
                      <w:t>Belfast, Queen's University, “FE simulation and experimental tests of high-strength structural bolts under tension,” 2016.</w:t>
                    </w:r>
                  </w:p>
                </w:tc>
              </w:tr>
              <w:tr w:rsidR="00FC5CDD" w14:paraId="7D643CAD" w14:textId="77777777">
                <w:trPr>
                  <w:divId w:val="672608134"/>
                  <w:tblCellSpacing w:w="15" w:type="dxa"/>
                </w:trPr>
                <w:tc>
                  <w:tcPr>
                    <w:tcW w:w="50" w:type="pct"/>
                    <w:hideMark/>
                  </w:tcPr>
                  <w:p w14:paraId="26129B11" w14:textId="77777777" w:rsidR="00FC5CDD" w:rsidRDefault="00FC5CDD">
                    <w:pPr>
                      <w:pStyle w:val="Bibliography"/>
                      <w:rPr>
                        <w:noProof/>
                      </w:rPr>
                    </w:pPr>
                    <w:r>
                      <w:rPr>
                        <w:noProof/>
                      </w:rPr>
                      <w:t xml:space="preserve">[8] </w:t>
                    </w:r>
                  </w:p>
                </w:tc>
                <w:tc>
                  <w:tcPr>
                    <w:tcW w:w="0" w:type="auto"/>
                    <w:hideMark/>
                  </w:tcPr>
                  <w:p w14:paraId="32D3AB6D" w14:textId="77777777" w:rsidR="00FC5CDD" w:rsidRDefault="00FC5CDD">
                    <w:pPr>
                      <w:pStyle w:val="Bibliography"/>
                      <w:rPr>
                        <w:noProof/>
                      </w:rPr>
                    </w:pPr>
                    <w:r>
                      <w:rPr>
                        <w:noProof/>
                      </w:rPr>
                      <w:t>Microsoft, “Microsoft Bing,” Microsoft. [Online]. [Accessed 02 05 2024].</w:t>
                    </w:r>
                  </w:p>
                </w:tc>
              </w:tr>
            </w:tbl>
            <w:p w14:paraId="0978AF03" w14:textId="77777777" w:rsidR="00FC5CDD" w:rsidRDefault="00FC5CDD">
              <w:pPr>
                <w:divId w:val="672608134"/>
                <w:rPr>
                  <w:noProof/>
                </w:rPr>
              </w:pPr>
            </w:p>
            <w:p w14:paraId="41C62EB0" w14:textId="6B73ABD5" w:rsidR="00D03A44" w:rsidRDefault="00D03A44">
              <w:r>
                <w:rPr>
                  <w:b/>
                  <w:bCs/>
                  <w:noProof/>
                </w:rPr>
                <w:fldChar w:fldCharType="end"/>
              </w:r>
            </w:p>
          </w:sdtContent>
        </w:sdt>
      </w:sdtContent>
    </w:sdt>
    <w:p w14:paraId="4E438C8D" w14:textId="77777777" w:rsidR="00FE6E2B" w:rsidRDefault="00FE6E2B" w:rsidP="00FE6E2B"/>
    <w:p w14:paraId="7E8CA02A" w14:textId="77777777" w:rsidR="006208AF" w:rsidRDefault="006208AF" w:rsidP="00FE6E2B"/>
    <w:p w14:paraId="06A315C6" w14:textId="77777777" w:rsidR="00C82634" w:rsidRDefault="00C82634">
      <w:pPr>
        <w:rPr>
          <w:rStyle w:val="Heading1Char"/>
        </w:rPr>
      </w:pPr>
    </w:p>
    <w:p w14:paraId="2CA10B9B" w14:textId="4FE6162E" w:rsidR="00FC262A" w:rsidRDefault="0036753F" w:rsidP="00094F44">
      <w:pPr>
        <w:jc w:val="right"/>
        <w:rPr>
          <w:rStyle w:val="Heading1Char"/>
        </w:rPr>
      </w:pPr>
      <w:bookmarkStart w:id="28" w:name="_Toc165659832"/>
      <w:r w:rsidRPr="00FC262A">
        <w:rPr>
          <w:rStyle w:val="Heading1Char"/>
        </w:rPr>
        <w:t>Annex A</w:t>
      </w:r>
      <w:bookmarkEnd w:id="28"/>
    </w:p>
    <w:p w14:paraId="2035CA43" w14:textId="77777777" w:rsidR="00787530" w:rsidRDefault="00787530" w:rsidP="00094F44">
      <w:pPr>
        <w:jc w:val="right"/>
        <w:rPr>
          <w:rStyle w:val="Heading1Char"/>
        </w:rPr>
      </w:pPr>
    </w:p>
    <w:p w14:paraId="54FEE4AE" w14:textId="6BE64CB3" w:rsidR="00094F44" w:rsidRPr="00094F44" w:rsidRDefault="00094F44" w:rsidP="00094F44">
      <w:pPr>
        <w:jc w:val="right"/>
        <w:rPr>
          <w:rFonts w:cstheme="minorBidi"/>
          <w:sz w:val="36"/>
          <w:szCs w:val="36"/>
        </w:rPr>
      </w:pPr>
      <w:r>
        <w:rPr>
          <w:rFonts w:cstheme="minorBidi"/>
          <w:sz w:val="36"/>
          <w:szCs w:val="36"/>
        </w:rPr>
        <w:t xml:space="preserve"> </w:t>
      </w:r>
      <w:sdt>
        <w:sdtPr>
          <w:rPr>
            <w:rFonts w:cstheme="minorBidi"/>
            <w:sz w:val="36"/>
            <w:szCs w:val="36"/>
          </w:rPr>
          <w:alias w:val="Title"/>
          <w:tag w:val=""/>
          <w:id w:val="97846526"/>
          <w:dataBinding w:prefixMappings="xmlns:ns0='http://purl.org/dc/elements/1.1/' xmlns:ns1='http://schemas.openxmlformats.org/package/2006/metadata/core-properties' " w:xpath="/ns1:coreProperties[1]/ns0:title[1]" w:storeItemID="{6C3C8BC8-F283-45AE-878A-BAB7291924A1}"/>
          <w:text w:multiLine="1"/>
        </w:sdtPr>
        <w:sdtContent>
          <w:r w:rsidRPr="00094F44">
            <w:rPr>
              <w:rFonts w:cstheme="minorBidi"/>
              <w:sz w:val="36"/>
              <w:szCs w:val="36"/>
            </w:rPr>
            <w:t>ACDB5007</w:t>
          </w:r>
        </w:sdtContent>
      </w:sdt>
    </w:p>
    <w:p w14:paraId="517C4DDA" w14:textId="5B806977" w:rsidR="0036753F" w:rsidRDefault="00094F44" w:rsidP="00C82634">
      <w:pPr>
        <w:jc w:val="right"/>
        <w:rPr>
          <w:rFonts w:cstheme="minorBidi"/>
          <w:sz w:val="36"/>
          <w:szCs w:val="36"/>
        </w:rPr>
      </w:pPr>
      <w:sdt>
        <w:sdtPr>
          <w:rPr>
            <w:rFonts w:cstheme="minorBidi"/>
            <w:sz w:val="36"/>
            <w:szCs w:val="36"/>
          </w:rPr>
          <w:alias w:val="Subtitle"/>
          <w:tag w:val=""/>
          <w:id w:val="-968432978"/>
          <w:dataBinding w:prefixMappings="xmlns:ns0='http://purl.org/dc/elements/1.1/' xmlns:ns1='http://schemas.openxmlformats.org/package/2006/metadata/core-properties' " w:xpath="/ns1:coreProperties[1]/ns0:subject[1]" w:storeItemID="{6C3C8BC8-F283-45AE-878A-BAB7291924A1}"/>
          <w:text/>
        </w:sdtPr>
        <w:sdtContent>
          <w:r w:rsidRPr="00094F44">
            <w:rPr>
              <w:rFonts w:cstheme="minorBidi"/>
              <w:sz w:val="36"/>
              <w:szCs w:val="36"/>
            </w:rPr>
            <w:t>Application of Computer Aided Engineering Processes</w:t>
          </w:r>
        </w:sdtContent>
      </w:sdt>
    </w:p>
    <w:p w14:paraId="7F10AD82" w14:textId="77777777" w:rsidR="00C82634" w:rsidRPr="00C82634" w:rsidRDefault="00C82634" w:rsidP="00C82634">
      <w:pPr>
        <w:jc w:val="right"/>
        <w:rPr>
          <w:rFonts w:cstheme="minorBidi"/>
          <w:sz w:val="36"/>
          <w:szCs w:val="36"/>
        </w:rPr>
      </w:pPr>
    </w:p>
    <w:p w14:paraId="2BF47654" w14:textId="2B9014D7" w:rsidR="00D13896" w:rsidRPr="00343562" w:rsidRDefault="006208AF" w:rsidP="00343562">
      <w:pPr>
        <w:spacing w:before="120" w:after="120"/>
        <w:rPr>
          <w:rStyle w:val="normaltextrun"/>
          <w:rFonts w:cstheme="minorBidi"/>
        </w:rPr>
      </w:pPr>
      <w:r w:rsidRPr="007F25EA">
        <w:rPr>
          <w:rFonts w:cstheme="minorBidi"/>
        </w:rPr>
        <w:t>100</w:t>
      </w:r>
      <w:r w:rsidR="007F25EA">
        <w:rPr>
          <w:rFonts w:cstheme="minorBidi"/>
        </w:rPr>
        <w:t xml:space="preserve"> </w:t>
      </w:r>
      <w:r w:rsidRPr="007F25EA">
        <w:rPr>
          <w:rFonts w:cstheme="minorBidi"/>
        </w:rPr>
        <w:t>KN applied force</w:t>
      </w:r>
      <w:r w:rsidR="009E0B75">
        <w:rPr>
          <w:rFonts w:cstheme="minorBidi"/>
        </w:rPr>
        <w:t>, deformation</w:t>
      </w:r>
      <w:r w:rsidRPr="007F25EA">
        <w:rPr>
          <w:rFonts w:cstheme="minorBidi"/>
        </w:rPr>
        <w:t xml:space="preserve"> </w:t>
      </w:r>
      <w:r w:rsidR="00343562">
        <w:rPr>
          <w:rFonts w:cstheme="minorBidi"/>
        </w:rPr>
        <w:t xml:space="preserve">with </w:t>
      </w:r>
      <w:r w:rsidR="009E0B75">
        <w:rPr>
          <w:rFonts w:cstheme="minorBidi"/>
        </w:rPr>
        <w:t>m</w:t>
      </w:r>
      <w:r w:rsidRPr="007F25EA">
        <w:rPr>
          <w:rFonts w:cstheme="minorBidi"/>
        </w:rPr>
        <w:t>eshing of 10mm</w:t>
      </w:r>
      <w:r w:rsidR="009E0B75">
        <w:rPr>
          <w:rFonts w:cstheme="minorBidi"/>
        </w:rPr>
        <w:t xml:space="preserve">. </w:t>
      </w:r>
    </w:p>
    <w:p w14:paraId="28407D49" w14:textId="07FC5D2F" w:rsidR="006208AF" w:rsidRDefault="006208AF" w:rsidP="006208AF">
      <w:pPr>
        <w:pStyle w:val="paragraph"/>
        <w:spacing w:before="0" w:beforeAutospacing="0" w:after="0" w:afterAutospacing="0"/>
        <w:textAlignment w:val="baseline"/>
        <w:rPr>
          <w:rFonts w:ascii="Segoe UI" w:hAnsi="Segoe UI" w:cs="Segoe UI"/>
          <w:sz w:val="18"/>
          <w:szCs w:val="18"/>
        </w:rPr>
      </w:pPr>
      <w:r>
        <w:rPr>
          <w:rStyle w:val="wacimagecontainer"/>
          <w:rFonts w:ascii="Segoe UI" w:eastAsiaTheme="majorEastAsia" w:hAnsi="Segoe UI" w:cs="Segoe UI"/>
          <w:noProof/>
          <w:sz w:val="18"/>
          <w:szCs w:val="18"/>
        </w:rPr>
        <w:drawing>
          <wp:inline distT="0" distB="0" distL="0" distR="0" wp14:anchorId="69FEAD52" wp14:editId="1CFD4063">
            <wp:extent cx="5731510" cy="2297430"/>
            <wp:effectExtent l="0" t="0" r="0" b="1270"/>
            <wp:docPr id="689782166" name="Picture 25" descr="A colorful bolt with a nu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782166" name="Picture 25" descr="A colorful bolt with a nut&#10;&#10;Description automatically generated with medium confidence"/>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2297430"/>
                    </a:xfrm>
                    <a:prstGeom prst="rect">
                      <a:avLst/>
                    </a:prstGeom>
                    <a:noFill/>
                    <a:ln>
                      <a:noFill/>
                    </a:ln>
                  </pic:spPr>
                </pic:pic>
              </a:graphicData>
            </a:graphic>
          </wp:inline>
        </w:drawing>
      </w:r>
    </w:p>
    <w:p w14:paraId="4D13245F" w14:textId="77777777" w:rsidR="006208AF" w:rsidRDefault="006208AF" w:rsidP="006208AF">
      <w:pPr>
        <w:pStyle w:val="paragraph"/>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rPr>
        <w:t> </w:t>
      </w:r>
    </w:p>
    <w:p w14:paraId="72673BF5" w14:textId="77777777" w:rsidR="006208AF" w:rsidRDefault="006208AF" w:rsidP="006208AF">
      <w:pPr>
        <w:pStyle w:val="paragraph"/>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rPr>
        <w:t> </w:t>
      </w:r>
    </w:p>
    <w:p w14:paraId="7D7411F9" w14:textId="3D8D15EA" w:rsidR="006208AF" w:rsidRDefault="007F25EA" w:rsidP="007F25EA">
      <w:pPr>
        <w:spacing w:before="120" w:after="120"/>
        <w:rPr>
          <w:rFonts w:ascii="Segoe UI" w:hAnsi="Segoe UI"/>
          <w:sz w:val="18"/>
          <w:szCs w:val="18"/>
        </w:rPr>
      </w:pPr>
      <w:r>
        <w:rPr>
          <w:rStyle w:val="normaltextrun"/>
          <w:rFonts w:ascii="Aptos" w:eastAsiaTheme="majorEastAsia" w:hAnsi="Aptos" w:cs="Segoe UI"/>
        </w:rPr>
        <w:t>100</w:t>
      </w:r>
      <w:r w:rsidR="00343562">
        <w:rPr>
          <w:rStyle w:val="normaltextrun"/>
          <w:rFonts w:ascii="Aptos" w:eastAsiaTheme="majorEastAsia" w:hAnsi="Aptos" w:cs="Segoe UI"/>
        </w:rPr>
        <w:t xml:space="preserve"> </w:t>
      </w:r>
      <w:r>
        <w:rPr>
          <w:rStyle w:val="normaltextrun"/>
          <w:rFonts w:ascii="Aptos" w:eastAsiaTheme="majorEastAsia" w:hAnsi="Aptos" w:cs="Segoe UI"/>
        </w:rPr>
        <w:t xml:space="preserve">KN </w:t>
      </w:r>
      <w:r w:rsidR="00343562">
        <w:rPr>
          <w:rStyle w:val="normaltextrun"/>
          <w:rFonts w:ascii="Aptos" w:eastAsiaTheme="majorEastAsia" w:hAnsi="Aptos" w:cs="Segoe UI"/>
        </w:rPr>
        <w:t>applied force</w:t>
      </w:r>
      <w:r w:rsidR="009E0B75">
        <w:rPr>
          <w:rStyle w:val="normaltextrun"/>
          <w:rFonts w:ascii="Aptos" w:eastAsiaTheme="majorEastAsia" w:hAnsi="Aptos" w:cs="Segoe UI"/>
        </w:rPr>
        <w:t xml:space="preserve">, </w:t>
      </w:r>
      <w:r w:rsidR="00343562">
        <w:rPr>
          <w:rStyle w:val="normaltextrun"/>
          <w:rFonts w:ascii="Aptos" w:eastAsiaTheme="majorEastAsia" w:hAnsi="Aptos" w:cs="Segoe UI"/>
        </w:rPr>
        <w:t>e</w:t>
      </w:r>
      <w:r w:rsidR="006208AF">
        <w:rPr>
          <w:rStyle w:val="normaltextrun"/>
          <w:rFonts w:ascii="Aptos" w:eastAsiaTheme="majorEastAsia" w:hAnsi="Aptos" w:cs="Segoe UI"/>
        </w:rPr>
        <w:t xml:space="preserve">quivalent </w:t>
      </w:r>
      <w:r w:rsidR="00343562">
        <w:rPr>
          <w:rStyle w:val="normaltextrun"/>
          <w:rFonts w:ascii="Aptos" w:eastAsiaTheme="majorEastAsia" w:hAnsi="Aptos" w:cs="Segoe UI"/>
        </w:rPr>
        <w:t>s</w:t>
      </w:r>
      <w:r w:rsidR="006208AF">
        <w:rPr>
          <w:rStyle w:val="normaltextrun"/>
          <w:rFonts w:ascii="Aptos" w:eastAsiaTheme="majorEastAsia" w:hAnsi="Aptos" w:cs="Segoe UI"/>
        </w:rPr>
        <w:t xml:space="preserve">tress </w:t>
      </w:r>
      <w:r w:rsidR="00343562">
        <w:rPr>
          <w:rStyle w:val="normaltextrun"/>
          <w:rFonts w:ascii="Aptos" w:eastAsiaTheme="majorEastAsia" w:hAnsi="Aptos" w:cs="Segoe UI"/>
        </w:rPr>
        <w:t>with meshing of 10mm</w:t>
      </w:r>
      <w:r w:rsidR="009E0B75">
        <w:rPr>
          <w:rStyle w:val="normaltextrun"/>
          <w:rFonts w:ascii="Aptos" w:eastAsiaTheme="majorEastAsia" w:hAnsi="Aptos" w:cs="Segoe UI"/>
        </w:rPr>
        <w:t xml:space="preserve">. </w:t>
      </w:r>
    </w:p>
    <w:p w14:paraId="690AD6FA" w14:textId="2A42B8B0" w:rsidR="006208AF" w:rsidRDefault="006208AF" w:rsidP="006208AF">
      <w:pPr>
        <w:pStyle w:val="paragraph"/>
        <w:spacing w:before="0" w:beforeAutospacing="0" w:after="0" w:afterAutospacing="0"/>
        <w:textAlignment w:val="baseline"/>
        <w:rPr>
          <w:rFonts w:ascii="Segoe UI" w:hAnsi="Segoe UI" w:cs="Segoe UI"/>
          <w:sz w:val="18"/>
          <w:szCs w:val="18"/>
        </w:rPr>
      </w:pPr>
      <w:r>
        <w:rPr>
          <w:rStyle w:val="wacimagecontainer"/>
          <w:rFonts w:ascii="Segoe UI" w:eastAsiaTheme="majorEastAsia" w:hAnsi="Segoe UI" w:cs="Segoe UI"/>
          <w:noProof/>
          <w:sz w:val="18"/>
          <w:szCs w:val="18"/>
        </w:rPr>
        <w:drawing>
          <wp:inline distT="0" distB="0" distL="0" distR="0" wp14:anchorId="6A4C1E91" wp14:editId="15C0B570">
            <wp:extent cx="5731510" cy="2244725"/>
            <wp:effectExtent l="0" t="0" r="0" b="3175"/>
            <wp:docPr id="223981836" name="Picture 24" descr="A blue and black bol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981836" name="Picture 24" descr="A blue and black bolt&#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2244725"/>
                    </a:xfrm>
                    <a:prstGeom prst="rect">
                      <a:avLst/>
                    </a:prstGeom>
                    <a:noFill/>
                    <a:ln>
                      <a:noFill/>
                    </a:ln>
                  </pic:spPr>
                </pic:pic>
              </a:graphicData>
            </a:graphic>
          </wp:inline>
        </w:drawing>
      </w:r>
    </w:p>
    <w:p w14:paraId="5FE623DD" w14:textId="77777777" w:rsidR="006208AF" w:rsidRDefault="006208AF" w:rsidP="006208AF">
      <w:pPr>
        <w:pStyle w:val="paragraph"/>
        <w:spacing w:before="0" w:beforeAutospacing="0" w:after="0" w:afterAutospacing="0"/>
        <w:textAlignment w:val="baseline"/>
        <w:rPr>
          <w:rStyle w:val="eop"/>
          <w:rFonts w:ascii="Aptos" w:eastAsiaTheme="majorEastAsia" w:hAnsi="Aptos" w:cs="Segoe UI"/>
        </w:rPr>
      </w:pPr>
      <w:r>
        <w:rPr>
          <w:rStyle w:val="eop"/>
          <w:rFonts w:ascii="Aptos" w:eastAsiaTheme="majorEastAsia" w:hAnsi="Aptos" w:cs="Segoe UI"/>
        </w:rPr>
        <w:t> </w:t>
      </w:r>
    </w:p>
    <w:p w14:paraId="6A7FE182" w14:textId="77777777" w:rsidR="0059401D" w:rsidRDefault="0059401D" w:rsidP="006208AF">
      <w:pPr>
        <w:pStyle w:val="paragraph"/>
        <w:spacing w:before="0" w:beforeAutospacing="0" w:after="0" w:afterAutospacing="0"/>
        <w:textAlignment w:val="baseline"/>
        <w:rPr>
          <w:rStyle w:val="eop"/>
          <w:rFonts w:ascii="Aptos" w:eastAsiaTheme="majorEastAsia" w:hAnsi="Aptos" w:cs="Segoe UI"/>
        </w:rPr>
      </w:pPr>
    </w:p>
    <w:p w14:paraId="2AF93071" w14:textId="77777777" w:rsidR="0059401D" w:rsidRDefault="0059401D" w:rsidP="006208AF">
      <w:pPr>
        <w:pStyle w:val="paragraph"/>
        <w:spacing w:before="0" w:beforeAutospacing="0" w:after="0" w:afterAutospacing="0"/>
        <w:textAlignment w:val="baseline"/>
        <w:rPr>
          <w:rStyle w:val="eop"/>
          <w:rFonts w:ascii="Aptos" w:eastAsiaTheme="majorEastAsia" w:hAnsi="Aptos" w:cs="Segoe UI"/>
        </w:rPr>
      </w:pPr>
    </w:p>
    <w:p w14:paraId="642992A2" w14:textId="77777777" w:rsidR="0059401D" w:rsidRDefault="0059401D" w:rsidP="006208AF">
      <w:pPr>
        <w:pStyle w:val="paragraph"/>
        <w:spacing w:before="0" w:beforeAutospacing="0" w:after="0" w:afterAutospacing="0"/>
        <w:textAlignment w:val="baseline"/>
        <w:rPr>
          <w:rStyle w:val="eop"/>
          <w:rFonts w:ascii="Aptos" w:eastAsiaTheme="majorEastAsia" w:hAnsi="Aptos" w:cs="Segoe UI"/>
        </w:rPr>
      </w:pPr>
    </w:p>
    <w:p w14:paraId="3DEB78CF" w14:textId="77777777" w:rsidR="0059401D" w:rsidRDefault="0059401D" w:rsidP="006208AF">
      <w:pPr>
        <w:pStyle w:val="paragraph"/>
        <w:spacing w:before="0" w:beforeAutospacing="0" w:after="0" w:afterAutospacing="0"/>
        <w:textAlignment w:val="baseline"/>
        <w:rPr>
          <w:rStyle w:val="eop"/>
          <w:rFonts w:ascii="Aptos" w:eastAsiaTheme="majorEastAsia" w:hAnsi="Aptos" w:cs="Segoe UI"/>
        </w:rPr>
      </w:pPr>
    </w:p>
    <w:p w14:paraId="7AB12AE1" w14:textId="77777777" w:rsidR="0059401D" w:rsidRDefault="0059401D" w:rsidP="006208AF">
      <w:pPr>
        <w:pStyle w:val="paragraph"/>
        <w:spacing w:before="0" w:beforeAutospacing="0" w:after="0" w:afterAutospacing="0"/>
        <w:textAlignment w:val="baseline"/>
        <w:rPr>
          <w:rStyle w:val="eop"/>
          <w:rFonts w:ascii="Aptos" w:eastAsiaTheme="majorEastAsia" w:hAnsi="Aptos" w:cs="Segoe UI"/>
        </w:rPr>
      </w:pPr>
    </w:p>
    <w:p w14:paraId="6052D106" w14:textId="77777777" w:rsidR="0059401D" w:rsidRDefault="0059401D" w:rsidP="006208AF">
      <w:pPr>
        <w:pStyle w:val="paragraph"/>
        <w:spacing w:before="0" w:beforeAutospacing="0" w:after="0" w:afterAutospacing="0"/>
        <w:textAlignment w:val="baseline"/>
        <w:rPr>
          <w:rStyle w:val="eop"/>
          <w:rFonts w:ascii="Aptos" w:eastAsiaTheme="majorEastAsia" w:hAnsi="Aptos" w:cs="Segoe UI"/>
        </w:rPr>
      </w:pPr>
    </w:p>
    <w:p w14:paraId="3177411B" w14:textId="77777777" w:rsidR="0059401D" w:rsidRDefault="0059401D" w:rsidP="006208AF">
      <w:pPr>
        <w:pStyle w:val="paragraph"/>
        <w:spacing w:before="0" w:beforeAutospacing="0" w:after="0" w:afterAutospacing="0"/>
        <w:textAlignment w:val="baseline"/>
        <w:rPr>
          <w:rStyle w:val="eop"/>
          <w:rFonts w:ascii="Aptos" w:eastAsiaTheme="majorEastAsia" w:hAnsi="Aptos" w:cs="Segoe UI"/>
        </w:rPr>
      </w:pPr>
    </w:p>
    <w:p w14:paraId="113A70B3" w14:textId="77777777" w:rsidR="0059401D" w:rsidRDefault="0059401D" w:rsidP="006208AF">
      <w:pPr>
        <w:pStyle w:val="paragraph"/>
        <w:spacing w:before="0" w:beforeAutospacing="0" w:after="0" w:afterAutospacing="0"/>
        <w:textAlignment w:val="baseline"/>
        <w:rPr>
          <w:rStyle w:val="eop"/>
          <w:rFonts w:ascii="Aptos" w:eastAsiaTheme="majorEastAsia" w:hAnsi="Aptos" w:cs="Segoe UI"/>
        </w:rPr>
      </w:pPr>
    </w:p>
    <w:p w14:paraId="56F789AC" w14:textId="77777777" w:rsidR="0059401D" w:rsidRDefault="0059401D" w:rsidP="006208AF">
      <w:pPr>
        <w:pStyle w:val="paragraph"/>
        <w:spacing w:before="0" w:beforeAutospacing="0" w:after="0" w:afterAutospacing="0"/>
        <w:textAlignment w:val="baseline"/>
        <w:rPr>
          <w:rFonts w:ascii="Segoe UI" w:hAnsi="Segoe UI" w:cs="Segoe UI"/>
          <w:sz w:val="18"/>
          <w:szCs w:val="18"/>
        </w:rPr>
      </w:pPr>
    </w:p>
    <w:p w14:paraId="1AFAB678" w14:textId="4F1E42DA" w:rsidR="006208AF" w:rsidRDefault="009E0B75" w:rsidP="006208AF">
      <w:pPr>
        <w:pStyle w:val="paragraph"/>
        <w:spacing w:before="0" w:beforeAutospacing="0" w:after="0" w:afterAutospacing="0"/>
        <w:textAlignment w:val="baseline"/>
        <w:rPr>
          <w:rStyle w:val="eop"/>
          <w:rFonts w:ascii="Aptos" w:eastAsiaTheme="majorEastAsia" w:hAnsi="Aptos" w:cs="Segoe UI"/>
        </w:rPr>
      </w:pPr>
      <w:r>
        <w:rPr>
          <w:rStyle w:val="normaltextrun"/>
          <w:rFonts w:ascii="Aptos" w:eastAsiaTheme="majorEastAsia" w:hAnsi="Aptos" w:cs="Segoe UI"/>
        </w:rPr>
        <w:t>100 KN</w:t>
      </w:r>
      <w:r w:rsidR="009456AD">
        <w:rPr>
          <w:rStyle w:val="normaltextrun"/>
          <w:rFonts w:ascii="Aptos" w:eastAsiaTheme="majorEastAsia" w:hAnsi="Aptos" w:cs="Segoe UI"/>
        </w:rPr>
        <w:t xml:space="preserve"> applied force</w:t>
      </w:r>
      <w:r>
        <w:rPr>
          <w:rStyle w:val="normaltextrun"/>
          <w:rFonts w:ascii="Aptos" w:eastAsiaTheme="majorEastAsia" w:hAnsi="Aptos" w:cs="Segoe UI"/>
        </w:rPr>
        <w:t>, m</w:t>
      </w:r>
      <w:r w:rsidR="006208AF">
        <w:rPr>
          <w:rStyle w:val="normaltextrun"/>
          <w:rFonts w:ascii="Aptos" w:eastAsiaTheme="majorEastAsia" w:hAnsi="Aptos" w:cs="Segoe UI"/>
        </w:rPr>
        <w:t xml:space="preserve">aximum </w:t>
      </w:r>
      <w:r>
        <w:rPr>
          <w:rStyle w:val="normaltextrun"/>
          <w:rFonts w:ascii="Aptos" w:eastAsiaTheme="majorEastAsia" w:hAnsi="Aptos" w:cs="Segoe UI"/>
        </w:rPr>
        <w:t>p</w:t>
      </w:r>
      <w:r w:rsidR="006208AF">
        <w:rPr>
          <w:rStyle w:val="normaltextrun"/>
          <w:rFonts w:ascii="Aptos" w:eastAsiaTheme="majorEastAsia" w:hAnsi="Aptos" w:cs="Segoe UI"/>
        </w:rPr>
        <w:t xml:space="preserve">rincipal </w:t>
      </w:r>
      <w:r>
        <w:rPr>
          <w:rStyle w:val="normaltextrun"/>
          <w:rFonts w:ascii="Aptos" w:eastAsiaTheme="majorEastAsia" w:hAnsi="Aptos" w:cs="Segoe UI"/>
        </w:rPr>
        <w:t>e</w:t>
      </w:r>
      <w:r w:rsidR="006208AF">
        <w:rPr>
          <w:rStyle w:val="normaltextrun"/>
          <w:rFonts w:ascii="Aptos" w:eastAsiaTheme="majorEastAsia" w:hAnsi="Aptos" w:cs="Segoe UI"/>
        </w:rPr>
        <w:t xml:space="preserve">lastic </w:t>
      </w:r>
      <w:r>
        <w:rPr>
          <w:rStyle w:val="normaltextrun"/>
          <w:rFonts w:ascii="Aptos" w:eastAsiaTheme="majorEastAsia" w:hAnsi="Aptos" w:cs="Segoe UI"/>
        </w:rPr>
        <w:t>s</w:t>
      </w:r>
      <w:r w:rsidR="006208AF">
        <w:rPr>
          <w:rStyle w:val="normaltextrun"/>
          <w:rFonts w:ascii="Aptos" w:eastAsiaTheme="majorEastAsia" w:hAnsi="Aptos" w:cs="Segoe UI"/>
        </w:rPr>
        <w:t xml:space="preserve">train </w:t>
      </w:r>
      <w:r>
        <w:rPr>
          <w:rStyle w:val="normaltextrun"/>
          <w:rFonts w:ascii="Aptos" w:eastAsiaTheme="majorEastAsia" w:hAnsi="Aptos" w:cs="Segoe UI"/>
        </w:rPr>
        <w:t xml:space="preserve">with meshing of 10mm. </w:t>
      </w:r>
    </w:p>
    <w:p w14:paraId="7EBCA345" w14:textId="77777777" w:rsidR="009E0B75" w:rsidRDefault="009E0B75" w:rsidP="006208AF">
      <w:pPr>
        <w:pStyle w:val="paragraph"/>
        <w:spacing w:before="0" w:beforeAutospacing="0" w:after="0" w:afterAutospacing="0"/>
        <w:textAlignment w:val="baseline"/>
        <w:rPr>
          <w:rFonts w:ascii="Segoe UI" w:hAnsi="Segoe UI" w:cs="Segoe UI"/>
          <w:sz w:val="18"/>
          <w:szCs w:val="18"/>
        </w:rPr>
      </w:pPr>
    </w:p>
    <w:p w14:paraId="1F36E3A0" w14:textId="5AF9C90E" w:rsidR="006208AF" w:rsidRDefault="006208AF" w:rsidP="006208AF">
      <w:pPr>
        <w:pStyle w:val="paragraph"/>
        <w:spacing w:before="0" w:beforeAutospacing="0" w:after="0" w:afterAutospacing="0"/>
        <w:textAlignment w:val="baseline"/>
        <w:rPr>
          <w:rFonts w:ascii="Segoe UI" w:hAnsi="Segoe UI" w:cs="Segoe UI"/>
          <w:sz w:val="18"/>
          <w:szCs w:val="18"/>
        </w:rPr>
      </w:pPr>
      <w:r>
        <w:rPr>
          <w:rStyle w:val="wacimagecontainer"/>
          <w:rFonts w:ascii="Segoe UI" w:eastAsiaTheme="majorEastAsia" w:hAnsi="Segoe UI" w:cs="Segoe UI"/>
          <w:noProof/>
          <w:sz w:val="18"/>
          <w:szCs w:val="18"/>
        </w:rPr>
        <w:drawing>
          <wp:inline distT="0" distB="0" distL="0" distR="0" wp14:anchorId="053DA394" wp14:editId="5C326E5C">
            <wp:extent cx="5731510" cy="2211070"/>
            <wp:effectExtent l="0" t="0" r="0" b="0"/>
            <wp:docPr id="510304748" name="Picture 23" descr="A blue and black bolt with a nu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304748" name="Picture 23" descr="A blue and black bolt with a nut&#10;&#10;Description automatically generat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2211070"/>
                    </a:xfrm>
                    <a:prstGeom prst="rect">
                      <a:avLst/>
                    </a:prstGeom>
                    <a:noFill/>
                    <a:ln>
                      <a:noFill/>
                    </a:ln>
                  </pic:spPr>
                </pic:pic>
              </a:graphicData>
            </a:graphic>
          </wp:inline>
        </w:drawing>
      </w:r>
      <w:r>
        <w:rPr>
          <w:rStyle w:val="eop"/>
          <w:rFonts w:ascii="Aptos" w:eastAsiaTheme="majorEastAsia" w:hAnsi="Aptos" w:cs="Segoe UI"/>
        </w:rPr>
        <w:t> </w:t>
      </w:r>
    </w:p>
    <w:p w14:paraId="17C73649" w14:textId="77777777" w:rsidR="006208AF" w:rsidRDefault="006208AF" w:rsidP="006208AF">
      <w:pPr>
        <w:pStyle w:val="paragraph"/>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rPr>
        <w:t> </w:t>
      </w:r>
    </w:p>
    <w:p w14:paraId="00DDABF4" w14:textId="6974C2D8" w:rsidR="006208AF" w:rsidRDefault="006208AF" w:rsidP="006208AF">
      <w:pPr>
        <w:pStyle w:val="paragraph"/>
        <w:spacing w:before="0" w:beforeAutospacing="0" w:after="0" w:afterAutospacing="0"/>
        <w:textAlignment w:val="baseline"/>
        <w:rPr>
          <w:rFonts w:ascii="Segoe UI" w:hAnsi="Segoe UI" w:cs="Segoe UI"/>
          <w:sz w:val="18"/>
          <w:szCs w:val="18"/>
        </w:rPr>
      </w:pPr>
    </w:p>
    <w:p w14:paraId="6FA24806" w14:textId="6AEBC5DB" w:rsidR="009456AD" w:rsidRDefault="006208AF" w:rsidP="006208AF">
      <w:pPr>
        <w:pStyle w:val="paragraph"/>
        <w:spacing w:before="0" w:beforeAutospacing="0" w:after="0" w:afterAutospacing="0"/>
        <w:textAlignment w:val="baseline"/>
        <w:rPr>
          <w:rStyle w:val="normaltextrun"/>
          <w:rFonts w:ascii="Aptos" w:eastAsiaTheme="majorEastAsia" w:hAnsi="Aptos" w:cs="Segoe UI"/>
        </w:rPr>
      </w:pPr>
      <w:r>
        <w:rPr>
          <w:rStyle w:val="normaltextrun"/>
          <w:rFonts w:ascii="Aptos" w:eastAsiaTheme="majorEastAsia" w:hAnsi="Aptos" w:cs="Segoe UI"/>
        </w:rPr>
        <w:t>125</w:t>
      </w:r>
      <w:r w:rsidR="009456AD">
        <w:rPr>
          <w:rStyle w:val="normaltextrun"/>
          <w:rFonts w:ascii="Aptos" w:eastAsiaTheme="majorEastAsia" w:hAnsi="Aptos" w:cs="Segoe UI"/>
        </w:rPr>
        <w:t xml:space="preserve"> </w:t>
      </w:r>
      <w:r>
        <w:rPr>
          <w:rStyle w:val="normaltextrun"/>
          <w:rFonts w:ascii="Aptos" w:eastAsiaTheme="majorEastAsia" w:hAnsi="Aptos" w:cs="Segoe UI"/>
        </w:rPr>
        <w:t>KN</w:t>
      </w:r>
      <w:r w:rsidR="009456AD">
        <w:rPr>
          <w:rStyle w:val="normaltextrun"/>
          <w:rFonts w:ascii="Aptos" w:eastAsiaTheme="majorEastAsia" w:hAnsi="Aptos" w:cs="Segoe UI"/>
        </w:rPr>
        <w:t xml:space="preserve"> applied force, deformation with meshing of 10mm.</w:t>
      </w:r>
    </w:p>
    <w:p w14:paraId="29637F71" w14:textId="77777777" w:rsidR="009456AD" w:rsidRDefault="009456AD" w:rsidP="006208AF">
      <w:pPr>
        <w:pStyle w:val="paragraph"/>
        <w:spacing w:before="0" w:beforeAutospacing="0" w:after="0" w:afterAutospacing="0"/>
        <w:textAlignment w:val="baseline"/>
        <w:rPr>
          <w:rStyle w:val="normaltextrun"/>
          <w:rFonts w:ascii="Aptos" w:eastAsiaTheme="majorEastAsia" w:hAnsi="Aptos" w:cs="Segoe UI"/>
        </w:rPr>
      </w:pPr>
    </w:p>
    <w:p w14:paraId="6825CBBF" w14:textId="5C465312" w:rsidR="006208AF" w:rsidRDefault="006208AF" w:rsidP="006208AF">
      <w:pPr>
        <w:pStyle w:val="paragraph"/>
        <w:spacing w:before="0" w:beforeAutospacing="0" w:after="0" w:afterAutospacing="0"/>
        <w:textAlignment w:val="baseline"/>
        <w:rPr>
          <w:rFonts w:ascii="Segoe UI" w:hAnsi="Segoe UI" w:cs="Segoe UI"/>
          <w:sz w:val="18"/>
          <w:szCs w:val="18"/>
        </w:rPr>
      </w:pPr>
      <w:r>
        <w:rPr>
          <w:rStyle w:val="wacimagecontainer"/>
          <w:rFonts w:ascii="Segoe UI" w:eastAsiaTheme="majorEastAsia" w:hAnsi="Segoe UI" w:cs="Segoe UI"/>
          <w:noProof/>
          <w:sz w:val="18"/>
          <w:szCs w:val="18"/>
        </w:rPr>
        <w:drawing>
          <wp:inline distT="0" distB="0" distL="0" distR="0" wp14:anchorId="28B924C2" wp14:editId="6D5E781A">
            <wp:extent cx="5731510" cy="2244725"/>
            <wp:effectExtent l="0" t="0" r="0" b="3175"/>
            <wp:docPr id="815966704" name="Picture 22" descr="A colorful hexagon bolt and nu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966704" name="Picture 22" descr="A colorful hexagon bolt and nut&#10;&#10;Description automatically generated"/>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2244725"/>
                    </a:xfrm>
                    <a:prstGeom prst="rect">
                      <a:avLst/>
                    </a:prstGeom>
                    <a:noFill/>
                    <a:ln>
                      <a:noFill/>
                    </a:ln>
                  </pic:spPr>
                </pic:pic>
              </a:graphicData>
            </a:graphic>
          </wp:inline>
        </w:drawing>
      </w:r>
    </w:p>
    <w:p w14:paraId="0D0655FA" w14:textId="77777777" w:rsidR="006208AF" w:rsidRDefault="006208AF" w:rsidP="006208AF">
      <w:pPr>
        <w:pStyle w:val="paragraph"/>
        <w:spacing w:before="0" w:beforeAutospacing="0" w:after="0" w:afterAutospacing="0"/>
        <w:textAlignment w:val="baseline"/>
        <w:rPr>
          <w:rStyle w:val="eop"/>
          <w:rFonts w:ascii="Aptos" w:eastAsiaTheme="majorEastAsia" w:hAnsi="Aptos" w:cs="Segoe UI"/>
        </w:rPr>
      </w:pPr>
      <w:r>
        <w:rPr>
          <w:rStyle w:val="eop"/>
          <w:rFonts w:ascii="Aptos" w:eastAsiaTheme="majorEastAsia" w:hAnsi="Aptos" w:cs="Segoe UI"/>
        </w:rPr>
        <w:t> </w:t>
      </w:r>
    </w:p>
    <w:p w14:paraId="5F60E7EF" w14:textId="77777777" w:rsidR="00A0487F" w:rsidRDefault="00A0487F" w:rsidP="006208AF">
      <w:pPr>
        <w:pStyle w:val="paragraph"/>
        <w:spacing w:before="0" w:beforeAutospacing="0" w:after="0" w:afterAutospacing="0"/>
        <w:textAlignment w:val="baseline"/>
        <w:rPr>
          <w:rStyle w:val="eop"/>
          <w:rFonts w:ascii="Aptos" w:eastAsiaTheme="majorEastAsia" w:hAnsi="Aptos" w:cs="Segoe UI"/>
        </w:rPr>
      </w:pPr>
    </w:p>
    <w:p w14:paraId="7BE42A19" w14:textId="77777777" w:rsidR="00A0487F" w:rsidRDefault="00A0487F" w:rsidP="006208AF">
      <w:pPr>
        <w:pStyle w:val="paragraph"/>
        <w:spacing w:before="0" w:beforeAutospacing="0" w:after="0" w:afterAutospacing="0"/>
        <w:textAlignment w:val="baseline"/>
        <w:rPr>
          <w:rStyle w:val="eop"/>
          <w:rFonts w:ascii="Aptos" w:eastAsiaTheme="majorEastAsia" w:hAnsi="Aptos" w:cs="Segoe UI"/>
        </w:rPr>
      </w:pPr>
    </w:p>
    <w:p w14:paraId="7BFE9BA4" w14:textId="77777777" w:rsidR="00A0487F" w:rsidRDefault="00A0487F" w:rsidP="006208AF">
      <w:pPr>
        <w:pStyle w:val="paragraph"/>
        <w:spacing w:before="0" w:beforeAutospacing="0" w:after="0" w:afterAutospacing="0"/>
        <w:textAlignment w:val="baseline"/>
        <w:rPr>
          <w:rStyle w:val="eop"/>
          <w:rFonts w:ascii="Aptos" w:eastAsiaTheme="majorEastAsia" w:hAnsi="Aptos" w:cs="Segoe UI"/>
        </w:rPr>
      </w:pPr>
    </w:p>
    <w:p w14:paraId="6FCBFB3A" w14:textId="77777777" w:rsidR="00A0487F" w:rsidRDefault="00A0487F" w:rsidP="006208AF">
      <w:pPr>
        <w:pStyle w:val="paragraph"/>
        <w:spacing w:before="0" w:beforeAutospacing="0" w:after="0" w:afterAutospacing="0"/>
        <w:textAlignment w:val="baseline"/>
        <w:rPr>
          <w:rStyle w:val="eop"/>
          <w:rFonts w:ascii="Aptos" w:eastAsiaTheme="majorEastAsia" w:hAnsi="Aptos" w:cs="Segoe UI"/>
        </w:rPr>
      </w:pPr>
    </w:p>
    <w:p w14:paraId="12A6838B" w14:textId="77777777" w:rsidR="00314DCA" w:rsidRDefault="00314DCA" w:rsidP="006208AF">
      <w:pPr>
        <w:pStyle w:val="paragraph"/>
        <w:spacing w:before="0" w:beforeAutospacing="0" w:after="0" w:afterAutospacing="0"/>
        <w:textAlignment w:val="baseline"/>
        <w:rPr>
          <w:rStyle w:val="eop"/>
          <w:rFonts w:ascii="Aptos" w:eastAsiaTheme="majorEastAsia" w:hAnsi="Aptos" w:cs="Segoe UI"/>
        </w:rPr>
      </w:pPr>
    </w:p>
    <w:p w14:paraId="43EBE4F4" w14:textId="77777777" w:rsidR="00314DCA" w:rsidRDefault="00314DCA" w:rsidP="006208AF">
      <w:pPr>
        <w:pStyle w:val="paragraph"/>
        <w:spacing w:before="0" w:beforeAutospacing="0" w:after="0" w:afterAutospacing="0"/>
        <w:textAlignment w:val="baseline"/>
        <w:rPr>
          <w:rStyle w:val="eop"/>
          <w:rFonts w:ascii="Aptos" w:eastAsiaTheme="majorEastAsia" w:hAnsi="Aptos" w:cs="Segoe UI"/>
        </w:rPr>
      </w:pPr>
    </w:p>
    <w:p w14:paraId="6805959D" w14:textId="77777777" w:rsidR="00314DCA" w:rsidRDefault="00314DCA" w:rsidP="006208AF">
      <w:pPr>
        <w:pStyle w:val="paragraph"/>
        <w:spacing w:before="0" w:beforeAutospacing="0" w:after="0" w:afterAutospacing="0"/>
        <w:textAlignment w:val="baseline"/>
        <w:rPr>
          <w:rStyle w:val="eop"/>
          <w:rFonts w:ascii="Aptos" w:eastAsiaTheme="majorEastAsia" w:hAnsi="Aptos" w:cs="Segoe UI"/>
        </w:rPr>
      </w:pPr>
    </w:p>
    <w:p w14:paraId="57D99413" w14:textId="77777777" w:rsidR="00314DCA" w:rsidRDefault="00314DCA" w:rsidP="006208AF">
      <w:pPr>
        <w:pStyle w:val="paragraph"/>
        <w:spacing w:before="0" w:beforeAutospacing="0" w:after="0" w:afterAutospacing="0"/>
        <w:textAlignment w:val="baseline"/>
        <w:rPr>
          <w:rStyle w:val="eop"/>
          <w:rFonts w:ascii="Aptos" w:eastAsiaTheme="majorEastAsia" w:hAnsi="Aptos" w:cs="Segoe UI"/>
        </w:rPr>
      </w:pPr>
    </w:p>
    <w:p w14:paraId="4F0E49EA" w14:textId="77777777" w:rsidR="00314DCA" w:rsidRDefault="00314DCA" w:rsidP="006208AF">
      <w:pPr>
        <w:pStyle w:val="paragraph"/>
        <w:spacing w:before="0" w:beforeAutospacing="0" w:after="0" w:afterAutospacing="0"/>
        <w:textAlignment w:val="baseline"/>
        <w:rPr>
          <w:rStyle w:val="eop"/>
          <w:rFonts w:ascii="Aptos" w:eastAsiaTheme="majorEastAsia" w:hAnsi="Aptos" w:cs="Segoe UI"/>
        </w:rPr>
      </w:pPr>
    </w:p>
    <w:p w14:paraId="2FDA8D92" w14:textId="77777777" w:rsidR="00314DCA" w:rsidRDefault="00314DCA" w:rsidP="006208AF">
      <w:pPr>
        <w:pStyle w:val="paragraph"/>
        <w:spacing w:before="0" w:beforeAutospacing="0" w:after="0" w:afterAutospacing="0"/>
        <w:textAlignment w:val="baseline"/>
        <w:rPr>
          <w:rStyle w:val="eop"/>
          <w:rFonts w:ascii="Aptos" w:eastAsiaTheme="majorEastAsia" w:hAnsi="Aptos" w:cs="Segoe UI"/>
        </w:rPr>
      </w:pPr>
    </w:p>
    <w:p w14:paraId="3CDD9EA3" w14:textId="77777777" w:rsidR="00314DCA" w:rsidRDefault="00314DCA" w:rsidP="006208AF">
      <w:pPr>
        <w:pStyle w:val="paragraph"/>
        <w:spacing w:before="0" w:beforeAutospacing="0" w:after="0" w:afterAutospacing="0"/>
        <w:textAlignment w:val="baseline"/>
        <w:rPr>
          <w:rStyle w:val="eop"/>
          <w:rFonts w:ascii="Aptos" w:eastAsiaTheme="majorEastAsia" w:hAnsi="Aptos" w:cs="Segoe UI"/>
        </w:rPr>
      </w:pPr>
    </w:p>
    <w:p w14:paraId="4ED54DAE" w14:textId="77777777" w:rsidR="00A0487F" w:rsidRDefault="00A0487F" w:rsidP="006208AF">
      <w:pPr>
        <w:pStyle w:val="paragraph"/>
        <w:spacing w:before="0" w:beforeAutospacing="0" w:after="0" w:afterAutospacing="0"/>
        <w:textAlignment w:val="baseline"/>
        <w:rPr>
          <w:rStyle w:val="eop"/>
          <w:rFonts w:ascii="Aptos" w:eastAsiaTheme="majorEastAsia" w:hAnsi="Aptos" w:cs="Segoe UI"/>
        </w:rPr>
      </w:pPr>
    </w:p>
    <w:p w14:paraId="10999F12" w14:textId="77777777" w:rsidR="00A0487F" w:rsidRDefault="00A0487F" w:rsidP="006208AF">
      <w:pPr>
        <w:pStyle w:val="paragraph"/>
        <w:spacing w:before="0" w:beforeAutospacing="0" w:after="0" w:afterAutospacing="0"/>
        <w:textAlignment w:val="baseline"/>
        <w:rPr>
          <w:rStyle w:val="eop"/>
          <w:rFonts w:ascii="Aptos" w:eastAsiaTheme="majorEastAsia" w:hAnsi="Aptos" w:cs="Segoe UI"/>
        </w:rPr>
      </w:pPr>
    </w:p>
    <w:p w14:paraId="4FC12DFB" w14:textId="77777777" w:rsidR="00A0487F" w:rsidRDefault="00A0487F" w:rsidP="006208AF">
      <w:pPr>
        <w:pStyle w:val="paragraph"/>
        <w:spacing w:before="0" w:beforeAutospacing="0" w:after="0" w:afterAutospacing="0"/>
        <w:textAlignment w:val="baseline"/>
        <w:rPr>
          <w:rStyle w:val="eop"/>
          <w:rFonts w:ascii="Aptos" w:eastAsiaTheme="majorEastAsia" w:hAnsi="Aptos" w:cs="Segoe UI"/>
        </w:rPr>
      </w:pPr>
    </w:p>
    <w:p w14:paraId="4D8FDE35" w14:textId="77777777" w:rsidR="00A0487F" w:rsidRDefault="00A0487F" w:rsidP="006208AF">
      <w:pPr>
        <w:pStyle w:val="paragraph"/>
        <w:spacing w:before="0" w:beforeAutospacing="0" w:after="0" w:afterAutospacing="0"/>
        <w:textAlignment w:val="baseline"/>
        <w:rPr>
          <w:rFonts w:ascii="Segoe UI" w:hAnsi="Segoe UI" w:cs="Segoe UI"/>
          <w:sz w:val="18"/>
          <w:szCs w:val="18"/>
        </w:rPr>
      </w:pPr>
    </w:p>
    <w:p w14:paraId="471D0766" w14:textId="60C5376B" w:rsidR="006208AF" w:rsidRDefault="006208AF" w:rsidP="006208AF">
      <w:pPr>
        <w:pStyle w:val="paragraph"/>
        <w:spacing w:before="0" w:beforeAutospacing="0" w:after="0" w:afterAutospacing="0"/>
        <w:textAlignment w:val="baseline"/>
        <w:rPr>
          <w:rStyle w:val="eop"/>
          <w:rFonts w:ascii="Aptos" w:eastAsiaTheme="majorEastAsia" w:hAnsi="Aptos" w:cs="Segoe UI"/>
        </w:rPr>
      </w:pPr>
      <w:r>
        <w:rPr>
          <w:rStyle w:val="normaltextrun"/>
          <w:rFonts w:ascii="Aptos" w:eastAsiaTheme="majorEastAsia" w:hAnsi="Aptos" w:cs="Segoe UI"/>
        </w:rPr>
        <w:t>125</w:t>
      </w:r>
      <w:r w:rsidR="009456AD">
        <w:rPr>
          <w:rStyle w:val="normaltextrun"/>
          <w:rFonts w:ascii="Aptos" w:eastAsiaTheme="majorEastAsia" w:hAnsi="Aptos" w:cs="Segoe UI"/>
        </w:rPr>
        <w:t xml:space="preserve"> </w:t>
      </w:r>
      <w:r>
        <w:rPr>
          <w:rStyle w:val="normaltextrun"/>
          <w:rFonts w:ascii="Aptos" w:eastAsiaTheme="majorEastAsia" w:hAnsi="Aptos" w:cs="Segoe UI"/>
        </w:rPr>
        <w:t>KN</w:t>
      </w:r>
      <w:r>
        <w:rPr>
          <w:rStyle w:val="eop"/>
          <w:rFonts w:ascii="Aptos" w:eastAsiaTheme="majorEastAsia" w:hAnsi="Aptos" w:cs="Segoe UI"/>
        </w:rPr>
        <w:t> </w:t>
      </w:r>
      <w:r w:rsidR="009456AD">
        <w:rPr>
          <w:rStyle w:val="eop"/>
          <w:rFonts w:ascii="Aptos" w:eastAsiaTheme="majorEastAsia" w:hAnsi="Aptos" w:cs="Segoe UI"/>
        </w:rPr>
        <w:t xml:space="preserve">applied force, </w:t>
      </w:r>
      <w:r w:rsidR="007E1DA8">
        <w:rPr>
          <w:rStyle w:val="eop"/>
          <w:rFonts w:ascii="Aptos" w:eastAsiaTheme="majorEastAsia" w:hAnsi="Aptos" w:cs="Segoe UI"/>
        </w:rPr>
        <w:t xml:space="preserve">equivalent stress with meshing of 10mm. </w:t>
      </w:r>
    </w:p>
    <w:p w14:paraId="0DB077C1" w14:textId="77777777" w:rsidR="009456AD" w:rsidRDefault="009456AD" w:rsidP="006208AF">
      <w:pPr>
        <w:pStyle w:val="paragraph"/>
        <w:spacing w:before="0" w:beforeAutospacing="0" w:after="0" w:afterAutospacing="0"/>
        <w:textAlignment w:val="baseline"/>
        <w:rPr>
          <w:rFonts w:ascii="Segoe UI" w:hAnsi="Segoe UI" w:cs="Segoe UI"/>
          <w:sz w:val="18"/>
          <w:szCs w:val="18"/>
        </w:rPr>
      </w:pPr>
    </w:p>
    <w:p w14:paraId="3FB1BB02" w14:textId="708788D9" w:rsidR="006208AF" w:rsidRDefault="006208AF" w:rsidP="006208AF">
      <w:pPr>
        <w:pStyle w:val="paragraph"/>
        <w:spacing w:before="0" w:beforeAutospacing="0" w:after="0" w:afterAutospacing="0"/>
        <w:textAlignment w:val="baseline"/>
        <w:rPr>
          <w:rFonts w:ascii="Segoe UI" w:hAnsi="Segoe UI" w:cs="Segoe UI"/>
          <w:sz w:val="18"/>
          <w:szCs w:val="18"/>
        </w:rPr>
      </w:pPr>
      <w:r>
        <w:rPr>
          <w:rStyle w:val="wacimagecontainer"/>
          <w:rFonts w:ascii="Segoe UI" w:eastAsiaTheme="majorEastAsia" w:hAnsi="Segoe UI" w:cs="Segoe UI"/>
          <w:noProof/>
          <w:sz w:val="18"/>
          <w:szCs w:val="18"/>
        </w:rPr>
        <w:drawing>
          <wp:inline distT="0" distB="0" distL="0" distR="0" wp14:anchorId="61C3DE99" wp14:editId="56F0C265">
            <wp:extent cx="5731510" cy="2178050"/>
            <wp:effectExtent l="0" t="0" r="0" b="6350"/>
            <wp:docPr id="665021715" name="Picture 21" descr="A blue and black bolt with a nu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021715" name="Picture 21" descr="A blue and black bolt with a nut&#10;&#10;Description automatically generate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2178050"/>
                    </a:xfrm>
                    <a:prstGeom prst="rect">
                      <a:avLst/>
                    </a:prstGeom>
                    <a:noFill/>
                    <a:ln>
                      <a:noFill/>
                    </a:ln>
                  </pic:spPr>
                </pic:pic>
              </a:graphicData>
            </a:graphic>
          </wp:inline>
        </w:drawing>
      </w:r>
      <w:r>
        <w:rPr>
          <w:rStyle w:val="eop"/>
          <w:rFonts w:ascii="Aptos" w:eastAsiaTheme="majorEastAsia" w:hAnsi="Aptos" w:cs="Segoe UI"/>
        </w:rPr>
        <w:t> </w:t>
      </w:r>
    </w:p>
    <w:p w14:paraId="251BDAA3" w14:textId="16984D82" w:rsidR="006208AF" w:rsidRDefault="006208AF" w:rsidP="006208AF">
      <w:pPr>
        <w:pStyle w:val="paragraph"/>
        <w:spacing w:before="0" w:beforeAutospacing="0" w:after="0" w:afterAutospacing="0"/>
        <w:textAlignment w:val="baseline"/>
        <w:rPr>
          <w:rFonts w:ascii="Segoe UI" w:hAnsi="Segoe UI" w:cs="Segoe UI"/>
          <w:sz w:val="18"/>
          <w:szCs w:val="18"/>
        </w:rPr>
      </w:pPr>
    </w:p>
    <w:p w14:paraId="576451BC" w14:textId="3C1DFA1B" w:rsidR="006208AF" w:rsidRDefault="005E5E7D" w:rsidP="006208AF">
      <w:pPr>
        <w:pStyle w:val="paragraph"/>
        <w:spacing w:before="0" w:beforeAutospacing="0" w:after="0" w:afterAutospacing="0"/>
        <w:textAlignment w:val="baseline"/>
        <w:rPr>
          <w:rStyle w:val="normaltextrun"/>
          <w:rFonts w:ascii="Aptos" w:eastAsiaTheme="majorEastAsia" w:hAnsi="Aptos" w:cs="Segoe UI"/>
        </w:rPr>
      </w:pPr>
      <w:r>
        <w:rPr>
          <w:rStyle w:val="eop"/>
          <w:rFonts w:ascii="Aptos" w:eastAsiaTheme="majorEastAsia" w:hAnsi="Aptos" w:cs="Segoe UI"/>
        </w:rPr>
        <w:t>125 KN applied force</w:t>
      </w:r>
      <w:r w:rsidR="00045A77">
        <w:rPr>
          <w:rStyle w:val="eop"/>
          <w:rFonts w:ascii="Aptos" w:eastAsiaTheme="majorEastAsia" w:hAnsi="Aptos" w:cs="Segoe UI"/>
        </w:rPr>
        <w:t xml:space="preserve">, </w:t>
      </w:r>
      <w:r w:rsidR="00045A77">
        <w:rPr>
          <w:rStyle w:val="normaltextrun"/>
          <w:rFonts w:ascii="Aptos" w:eastAsiaTheme="majorEastAsia" w:hAnsi="Aptos" w:cs="Segoe UI"/>
        </w:rPr>
        <w:t>m</w:t>
      </w:r>
      <w:r w:rsidR="006208AF">
        <w:rPr>
          <w:rStyle w:val="normaltextrun"/>
          <w:rFonts w:ascii="Aptos" w:eastAsiaTheme="majorEastAsia" w:hAnsi="Aptos" w:cs="Segoe UI"/>
        </w:rPr>
        <w:t xml:space="preserve">aximum </w:t>
      </w:r>
      <w:r w:rsidR="00045A77">
        <w:rPr>
          <w:rStyle w:val="normaltextrun"/>
          <w:rFonts w:ascii="Aptos" w:eastAsiaTheme="majorEastAsia" w:hAnsi="Aptos" w:cs="Segoe UI"/>
        </w:rPr>
        <w:t>p</w:t>
      </w:r>
      <w:r w:rsidR="006208AF">
        <w:rPr>
          <w:rStyle w:val="normaltextrun"/>
          <w:rFonts w:ascii="Aptos" w:eastAsiaTheme="majorEastAsia" w:hAnsi="Aptos" w:cs="Segoe UI"/>
        </w:rPr>
        <w:t xml:space="preserve">rinciple </w:t>
      </w:r>
      <w:r w:rsidR="00045A77">
        <w:rPr>
          <w:rStyle w:val="normaltextrun"/>
          <w:rFonts w:ascii="Aptos" w:eastAsiaTheme="majorEastAsia" w:hAnsi="Aptos" w:cs="Segoe UI"/>
        </w:rPr>
        <w:t>e</w:t>
      </w:r>
      <w:r w:rsidR="006208AF">
        <w:rPr>
          <w:rStyle w:val="normaltextrun"/>
          <w:rFonts w:ascii="Aptos" w:eastAsiaTheme="majorEastAsia" w:hAnsi="Aptos" w:cs="Segoe UI"/>
        </w:rPr>
        <w:t xml:space="preserve">lastic </w:t>
      </w:r>
      <w:r w:rsidR="00045A77">
        <w:rPr>
          <w:rStyle w:val="normaltextrun"/>
          <w:rFonts w:ascii="Aptos" w:eastAsiaTheme="majorEastAsia" w:hAnsi="Aptos" w:cs="Segoe UI"/>
        </w:rPr>
        <w:t>s</w:t>
      </w:r>
      <w:r w:rsidR="006208AF">
        <w:rPr>
          <w:rStyle w:val="normaltextrun"/>
          <w:rFonts w:ascii="Aptos" w:eastAsiaTheme="majorEastAsia" w:hAnsi="Aptos" w:cs="Segoe UI"/>
        </w:rPr>
        <w:t>train</w:t>
      </w:r>
      <w:r w:rsidR="00045A77">
        <w:rPr>
          <w:rStyle w:val="normaltextrun"/>
          <w:rFonts w:ascii="Aptos" w:eastAsiaTheme="majorEastAsia" w:hAnsi="Aptos" w:cs="Segoe UI"/>
        </w:rPr>
        <w:t xml:space="preserve"> with meshing of 10mm. </w:t>
      </w:r>
    </w:p>
    <w:p w14:paraId="78526067" w14:textId="77777777" w:rsidR="00020782" w:rsidRDefault="00020782" w:rsidP="006208AF">
      <w:pPr>
        <w:pStyle w:val="paragraph"/>
        <w:spacing w:before="0" w:beforeAutospacing="0" w:after="0" w:afterAutospacing="0"/>
        <w:textAlignment w:val="baseline"/>
        <w:rPr>
          <w:rFonts w:ascii="Segoe UI" w:hAnsi="Segoe UI" w:cs="Segoe UI"/>
          <w:sz w:val="18"/>
          <w:szCs w:val="18"/>
        </w:rPr>
      </w:pPr>
    </w:p>
    <w:p w14:paraId="7DC2E524" w14:textId="1D04B654" w:rsidR="006208AF" w:rsidRDefault="006208AF" w:rsidP="006208AF">
      <w:pPr>
        <w:pStyle w:val="paragraph"/>
        <w:spacing w:before="0" w:beforeAutospacing="0" w:after="0" w:afterAutospacing="0"/>
        <w:textAlignment w:val="baseline"/>
        <w:rPr>
          <w:rFonts w:ascii="Segoe UI" w:hAnsi="Segoe UI" w:cs="Segoe UI"/>
          <w:sz w:val="18"/>
          <w:szCs w:val="18"/>
        </w:rPr>
      </w:pPr>
      <w:r>
        <w:rPr>
          <w:rStyle w:val="wacimagecontainer"/>
          <w:rFonts w:ascii="Segoe UI" w:eastAsiaTheme="majorEastAsia" w:hAnsi="Segoe UI" w:cs="Segoe UI"/>
          <w:noProof/>
          <w:sz w:val="18"/>
          <w:szCs w:val="18"/>
        </w:rPr>
        <w:drawing>
          <wp:inline distT="0" distB="0" distL="0" distR="0" wp14:anchorId="323F6F4C" wp14:editId="5AFA7F41">
            <wp:extent cx="5731510" cy="2221230"/>
            <wp:effectExtent l="0" t="0" r="0" b="1270"/>
            <wp:docPr id="807516180" name="Picture 20" descr="A blue and black bolt with a nu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516180" name="Picture 20" descr="A blue and black bolt with a nut&#10;&#10;Description automatically generated"/>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2221230"/>
                    </a:xfrm>
                    <a:prstGeom prst="rect">
                      <a:avLst/>
                    </a:prstGeom>
                    <a:noFill/>
                    <a:ln>
                      <a:noFill/>
                    </a:ln>
                  </pic:spPr>
                </pic:pic>
              </a:graphicData>
            </a:graphic>
          </wp:inline>
        </w:drawing>
      </w:r>
      <w:r>
        <w:rPr>
          <w:rStyle w:val="eop"/>
          <w:rFonts w:ascii="Aptos" w:eastAsiaTheme="majorEastAsia" w:hAnsi="Aptos" w:cs="Segoe UI"/>
        </w:rPr>
        <w:t> </w:t>
      </w:r>
    </w:p>
    <w:p w14:paraId="41072FEC" w14:textId="77777777" w:rsidR="003B7B90" w:rsidRDefault="003B7B90" w:rsidP="006208AF">
      <w:pPr>
        <w:pStyle w:val="paragraph"/>
        <w:spacing w:before="0" w:beforeAutospacing="0" w:after="0" w:afterAutospacing="0"/>
        <w:textAlignment w:val="baseline"/>
        <w:rPr>
          <w:rFonts w:ascii="Segoe UI" w:hAnsi="Segoe UI" w:cs="Segoe UI"/>
          <w:sz w:val="18"/>
          <w:szCs w:val="18"/>
        </w:rPr>
      </w:pPr>
    </w:p>
    <w:p w14:paraId="38DD893E" w14:textId="0B1F861D" w:rsidR="006208AF" w:rsidRDefault="00020782" w:rsidP="006208AF">
      <w:pPr>
        <w:pStyle w:val="paragraph"/>
        <w:spacing w:before="0" w:beforeAutospacing="0" w:after="0" w:afterAutospacing="0"/>
        <w:textAlignment w:val="baseline"/>
        <w:rPr>
          <w:rStyle w:val="normaltextrun"/>
          <w:rFonts w:ascii="Aptos" w:eastAsiaTheme="majorEastAsia" w:hAnsi="Aptos" w:cs="Segoe UI"/>
        </w:rPr>
      </w:pPr>
      <w:r>
        <w:rPr>
          <w:rStyle w:val="normaltextrun"/>
          <w:rFonts w:ascii="Aptos" w:eastAsiaTheme="majorEastAsia" w:hAnsi="Aptos" w:cs="Segoe UI"/>
        </w:rPr>
        <w:t>200 KN applied force, d</w:t>
      </w:r>
      <w:r w:rsidR="006208AF">
        <w:rPr>
          <w:rStyle w:val="normaltextrun"/>
          <w:rFonts w:ascii="Aptos" w:eastAsiaTheme="majorEastAsia" w:hAnsi="Aptos" w:cs="Segoe UI"/>
        </w:rPr>
        <w:t>eformation</w:t>
      </w:r>
      <w:r>
        <w:rPr>
          <w:rStyle w:val="normaltextrun"/>
          <w:rFonts w:ascii="Aptos" w:eastAsiaTheme="majorEastAsia" w:hAnsi="Aptos" w:cs="Segoe UI"/>
        </w:rPr>
        <w:t xml:space="preserve"> with meshing of 10mm.</w:t>
      </w:r>
    </w:p>
    <w:p w14:paraId="73925850" w14:textId="77777777" w:rsidR="00020782" w:rsidRDefault="00020782" w:rsidP="006208AF">
      <w:pPr>
        <w:pStyle w:val="paragraph"/>
        <w:spacing w:before="0" w:beforeAutospacing="0" w:after="0" w:afterAutospacing="0"/>
        <w:textAlignment w:val="baseline"/>
        <w:rPr>
          <w:rFonts w:ascii="Segoe UI" w:hAnsi="Segoe UI" w:cs="Segoe UI"/>
          <w:sz w:val="18"/>
          <w:szCs w:val="18"/>
        </w:rPr>
      </w:pPr>
    </w:p>
    <w:p w14:paraId="25E6F068" w14:textId="378192D2" w:rsidR="006208AF" w:rsidRDefault="006208AF" w:rsidP="006208AF">
      <w:pPr>
        <w:pStyle w:val="paragraph"/>
        <w:spacing w:before="0" w:beforeAutospacing="0" w:after="0" w:afterAutospacing="0"/>
        <w:textAlignment w:val="baseline"/>
        <w:rPr>
          <w:rFonts w:ascii="Segoe UI" w:hAnsi="Segoe UI" w:cs="Segoe UI"/>
          <w:sz w:val="18"/>
          <w:szCs w:val="18"/>
        </w:rPr>
      </w:pPr>
      <w:r>
        <w:rPr>
          <w:rStyle w:val="wacimagecontainer"/>
          <w:rFonts w:ascii="Segoe UI" w:eastAsiaTheme="majorEastAsia" w:hAnsi="Segoe UI" w:cs="Segoe UI"/>
          <w:noProof/>
          <w:sz w:val="18"/>
          <w:szCs w:val="18"/>
        </w:rPr>
        <w:drawing>
          <wp:inline distT="0" distB="0" distL="0" distR="0" wp14:anchorId="469D76AC" wp14:editId="1E9F2927">
            <wp:extent cx="5731510" cy="2216150"/>
            <wp:effectExtent l="0" t="0" r="0" b="6350"/>
            <wp:docPr id="1621240498" name="Picture 19" descr="A colorful bolt with a nu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240498" name="Picture 19" descr="A colorful bolt with a nut&#10;&#10;Description automatically generated"/>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2216150"/>
                    </a:xfrm>
                    <a:prstGeom prst="rect">
                      <a:avLst/>
                    </a:prstGeom>
                    <a:noFill/>
                    <a:ln>
                      <a:noFill/>
                    </a:ln>
                  </pic:spPr>
                </pic:pic>
              </a:graphicData>
            </a:graphic>
          </wp:inline>
        </w:drawing>
      </w:r>
      <w:r>
        <w:rPr>
          <w:rStyle w:val="eop"/>
          <w:rFonts w:ascii="Aptos" w:eastAsiaTheme="majorEastAsia" w:hAnsi="Aptos" w:cs="Segoe UI"/>
        </w:rPr>
        <w:t> </w:t>
      </w:r>
    </w:p>
    <w:p w14:paraId="07EAF0DA" w14:textId="1B1D5C14" w:rsidR="006208AF" w:rsidRDefault="006208AF" w:rsidP="006208AF">
      <w:pPr>
        <w:pStyle w:val="paragraph"/>
        <w:spacing w:before="0" w:beforeAutospacing="0" w:after="0" w:afterAutospacing="0"/>
        <w:textAlignment w:val="baseline"/>
        <w:rPr>
          <w:rStyle w:val="eop"/>
          <w:rFonts w:ascii="Aptos" w:eastAsiaTheme="majorEastAsia" w:hAnsi="Aptos" w:cs="Segoe UI"/>
        </w:rPr>
      </w:pPr>
    </w:p>
    <w:p w14:paraId="63839FAE" w14:textId="2F976288" w:rsidR="003B7B90" w:rsidRDefault="003B7B90" w:rsidP="006208AF">
      <w:pPr>
        <w:pStyle w:val="paragraph"/>
        <w:spacing w:before="0" w:beforeAutospacing="0" w:after="0" w:afterAutospacing="0"/>
        <w:textAlignment w:val="baseline"/>
        <w:rPr>
          <w:rStyle w:val="eop"/>
          <w:rFonts w:ascii="Aptos" w:eastAsiaTheme="majorEastAsia" w:hAnsi="Aptos" w:cs="Segoe UI"/>
        </w:rPr>
      </w:pPr>
      <w:r>
        <w:rPr>
          <w:rStyle w:val="eop"/>
          <w:rFonts w:ascii="Aptos" w:eastAsiaTheme="majorEastAsia" w:hAnsi="Aptos" w:cs="Segoe UI"/>
        </w:rPr>
        <w:t xml:space="preserve">200 KN applied force, </w:t>
      </w:r>
      <w:r w:rsidR="00D045BE">
        <w:rPr>
          <w:rStyle w:val="eop"/>
          <w:rFonts w:ascii="Aptos" w:eastAsiaTheme="majorEastAsia" w:hAnsi="Aptos" w:cs="Segoe UI"/>
        </w:rPr>
        <w:t>equivalent stress with meshing of 10mm.</w:t>
      </w:r>
    </w:p>
    <w:p w14:paraId="30B10229" w14:textId="77777777" w:rsidR="003B7B90" w:rsidRDefault="003B7B90" w:rsidP="006208AF">
      <w:pPr>
        <w:pStyle w:val="paragraph"/>
        <w:spacing w:before="0" w:beforeAutospacing="0" w:after="0" w:afterAutospacing="0"/>
        <w:textAlignment w:val="baseline"/>
        <w:rPr>
          <w:rFonts w:ascii="Segoe UI" w:hAnsi="Segoe UI" w:cs="Segoe UI"/>
          <w:sz w:val="18"/>
          <w:szCs w:val="18"/>
        </w:rPr>
      </w:pPr>
    </w:p>
    <w:p w14:paraId="189C009E" w14:textId="65C0A043" w:rsidR="006208AF" w:rsidRDefault="006208AF" w:rsidP="006208AF">
      <w:pPr>
        <w:pStyle w:val="paragraph"/>
        <w:spacing w:before="0" w:beforeAutospacing="0" w:after="0" w:afterAutospacing="0"/>
        <w:textAlignment w:val="baseline"/>
        <w:rPr>
          <w:rFonts w:ascii="Segoe UI" w:hAnsi="Segoe UI" w:cs="Segoe UI"/>
          <w:sz w:val="18"/>
          <w:szCs w:val="18"/>
        </w:rPr>
      </w:pPr>
      <w:r>
        <w:rPr>
          <w:rStyle w:val="wacimagecontainer"/>
          <w:rFonts w:ascii="Segoe UI" w:eastAsiaTheme="majorEastAsia" w:hAnsi="Segoe UI" w:cs="Segoe UI"/>
          <w:noProof/>
          <w:sz w:val="18"/>
          <w:szCs w:val="18"/>
        </w:rPr>
        <w:drawing>
          <wp:inline distT="0" distB="0" distL="0" distR="0" wp14:anchorId="21DE89F0" wp14:editId="4CBA3564">
            <wp:extent cx="5731510" cy="2254250"/>
            <wp:effectExtent l="0" t="0" r="0" b="6350"/>
            <wp:docPr id="1522040270" name="Picture 18" descr="A blue and black bolt with a nu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040270" name="Picture 18" descr="A blue and black bolt with a nut&#10;&#10;Description automatically generated"/>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31510" cy="2254250"/>
                    </a:xfrm>
                    <a:prstGeom prst="rect">
                      <a:avLst/>
                    </a:prstGeom>
                    <a:noFill/>
                    <a:ln>
                      <a:noFill/>
                    </a:ln>
                  </pic:spPr>
                </pic:pic>
              </a:graphicData>
            </a:graphic>
          </wp:inline>
        </w:drawing>
      </w:r>
    </w:p>
    <w:p w14:paraId="33D074CE" w14:textId="77777777" w:rsidR="006208AF" w:rsidRDefault="006208AF" w:rsidP="006208AF">
      <w:pPr>
        <w:pStyle w:val="paragraph"/>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rPr>
        <w:t> </w:t>
      </w:r>
    </w:p>
    <w:p w14:paraId="5F1DE0A5" w14:textId="2FD3543F" w:rsidR="006208AF" w:rsidRDefault="006208AF" w:rsidP="006208AF">
      <w:pPr>
        <w:pStyle w:val="paragraph"/>
        <w:spacing w:before="0" w:beforeAutospacing="0" w:after="0" w:afterAutospacing="0"/>
        <w:textAlignment w:val="baseline"/>
        <w:rPr>
          <w:rStyle w:val="eop"/>
          <w:rFonts w:ascii="Aptos" w:eastAsiaTheme="majorEastAsia" w:hAnsi="Aptos" w:cs="Segoe UI"/>
        </w:rPr>
      </w:pPr>
      <w:r>
        <w:rPr>
          <w:rStyle w:val="normaltextrun"/>
          <w:rFonts w:ascii="Aptos" w:eastAsiaTheme="majorEastAsia" w:hAnsi="Aptos" w:cs="Segoe UI"/>
        </w:rPr>
        <w:t>200</w:t>
      </w:r>
      <w:r w:rsidR="00D045BE">
        <w:rPr>
          <w:rStyle w:val="normaltextrun"/>
          <w:rFonts w:ascii="Aptos" w:eastAsiaTheme="majorEastAsia" w:hAnsi="Aptos" w:cs="Segoe UI"/>
        </w:rPr>
        <w:t xml:space="preserve"> </w:t>
      </w:r>
      <w:r>
        <w:rPr>
          <w:rStyle w:val="normaltextrun"/>
          <w:rFonts w:ascii="Aptos" w:eastAsiaTheme="majorEastAsia" w:hAnsi="Aptos" w:cs="Segoe UI"/>
        </w:rPr>
        <w:t>KN</w:t>
      </w:r>
      <w:r>
        <w:rPr>
          <w:rStyle w:val="eop"/>
          <w:rFonts w:ascii="Aptos" w:eastAsiaTheme="majorEastAsia" w:hAnsi="Aptos" w:cs="Segoe UI"/>
        </w:rPr>
        <w:t> </w:t>
      </w:r>
      <w:r w:rsidR="00D045BE">
        <w:rPr>
          <w:rStyle w:val="eop"/>
          <w:rFonts w:ascii="Aptos" w:eastAsiaTheme="majorEastAsia" w:hAnsi="Aptos" w:cs="Segoe UI"/>
        </w:rPr>
        <w:t xml:space="preserve">applied force, </w:t>
      </w:r>
      <w:r w:rsidR="00DA30B0">
        <w:rPr>
          <w:rStyle w:val="eop"/>
          <w:rFonts w:ascii="Aptos" w:eastAsiaTheme="majorEastAsia" w:hAnsi="Aptos" w:cs="Segoe UI"/>
        </w:rPr>
        <w:t xml:space="preserve">maximum principle elastic strain with meshing of 10mm. </w:t>
      </w:r>
    </w:p>
    <w:p w14:paraId="7C20AA6A" w14:textId="77777777" w:rsidR="00DA30B0" w:rsidRDefault="00DA30B0" w:rsidP="006208AF">
      <w:pPr>
        <w:pStyle w:val="paragraph"/>
        <w:spacing w:before="0" w:beforeAutospacing="0" w:after="0" w:afterAutospacing="0"/>
        <w:textAlignment w:val="baseline"/>
        <w:rPr>
          <w:rFonts w:ascii="Segoe UI" w:hAnsi="Segoe UI" w:cs="Segoe UI"/>
          <w:sz w:val="18"/>
          <w:szCs w:val="18"/>
        </w:rPr>
      </w:pPr>
    </w:p>
    <w:p w14:paraId="321A408B" w14:textId="089EBF66" w:rsidR="00A0487F" w:rsidRPr="00A0487F" w:rsidRDefault="006208AF" w:rsidP="006208AF">
      <w:pPr>
        <w:pStyle w:val="paragraph"/>
        <w:spacing w:before="0" w:beforeAutospacing="0" w:after="0" w:afterAutospacing="0"/>
        <w:textAlignment w:val="baseline"/>
        <w:rPr>
          <w:rFonts w:ascii="Aptos" w:eastAsiaTheme="majorEastAsia" w:hAnsi="Aptos" w:cs="Segoe UI"/>
        </w:rPr>
      </w:pPr>
      <w:r>
        <w:rPr>
          <w:rStyle w:val="wacimagecontainer"/>
          <w:rFonts w:ascii="Segoe UI" w:eastAsiaTheme="majorEastAsia" w:hAnsi="Segoe UI" w:cs="Segoe UI"/>
          <w:noProof/>
          <w:sz w:val="18"/>
          <w:szCs w:val="18"/>
        </w:rPr>
        <w:drawing>
          <wp:inline distT="0" distB="0" distL="0" distR="0" wp14:anchorId="715E93C7" wp14:editId="4D256DF0">
            <wp:extent cx="5577840" cy="2249428"/>
            <wp:effectExtent l="0" t="0" r="0" b="0"/>
            <wp:docPr id="1491209495" name="Picture 17" descr="A blue and black bolt with a nu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209495" name="Picture 17" descr="A blue and black bolt with a nut&#10;&#10;Description automatically generated with medium confidence"/>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577840" cy="2249428"/>
                    </a:xfrm>
                    <a:prstGeom prst="rect">
                      <a:avLst/>
                    </a:prstGeom>
                    <a:noFill/>
                    <a:ln>
                      <a:noFill/>
                    </a:ln>
                  </pic:spPr>
                </pic:pic>
              </a:graphicData>
            </a:graphic>
          </wp:inline>
        </w:drawing>
      </w:r>
      <w:r>
        <w:rPr>
          <w:rStyle w:val="eop"/>
          <w:rFonts w:ascii="Aptos" w:eastAsiaTheme="majorEastAsia" w:hAnsi="Aptos" w:cs="Segoe UI"/>
        </w:rPr>
        <w:t> </w:t>
      </w:r>
    </w:p>
    <w:p w14:paraId="24FEE636" w14:textId="4B1576FE" w:rsidR="00C82634" w:rsidRDefault="006208AF" w:rsidP="006208AF">
      <w:pPr>
        <w:pStyle w:val="paragraph"/>
        <w:spacing w:before="0" w:beforeAutospacing="0" w:after="0" w:afterAutospacing="0"/>
        <w:textAlignment w:val="baseline"/>
        <w:rPr>
          <w:rStyle w:val="eop"/>
          <w:rFonts w:ascii="Aptos" w:eastAsiaTheme="majorEastAsia" w:hAnsi="Aptos" w:cs="Segoe UI"/>
        </w:rPr>
      </w:pPr>
      <w:r>
        <w:rPr>
          <w:rStyle w:val="normaltextrun"/>
          <w:rFonts w:ascii="Aptos" w:eastAsiaTheme="majorEastAsia" w:hAnsi="Aptos" w:cs="Segoe UI"/>
        </w:rPr>
        <w:t xml:space="preserve">5.0mm </w:t>
      </w:r>
      <w:r w:rsidR="0093153D">
        <w:rPr>
          <w:rStyle w:val="normaltextrun"/>
          <w:rFonts w:ascii="Aptos" w:eastAsiaTheme="majorEastAsia" w:hAnsi="Aptos" w:cs="Segoe UI"/>
        </w:rPr>
        <w:t>m</w:t>
      </w:r>
      <w:r>
        <w:rPr>
          <w:rStyle w:val="normaltextrun"/>
          <w:rFonts w:ascii="Aptos" w:eastAsiaTheme="majorEastAsia" w:hAnsi="Aptos" w:cs="Segoe UI"/>
        </w:rPr>
        <w:t xml:space="preserve">eshing at 100KN – </w:t>
      </w:r>
      <w:r w:rsidR="0093153D">
        <w:rPr>
          <w:rStyle w:val="normaltextrun"/>
          <w:rFonts w:ascii="Aptos" w:eastAsiaTheme="majorEastAsia" w:hAnsi="Aptos" w:cs="Segoe UI"/>
        </w:rPr>
        <w:t>m</w:t>
      </w:r>
      <w:r>
        <w:rPr>
          <w:rStyle w:val="normaltextrun"/>
          <w:rFonts w:ascii="Aptos" w:eastAsiaTheme="majorEastAsia" w:hAnsi="Aptos" w:cs="Segoe UI"/>
        </w:rPr>
        <w:t>ax deformation was found to be 0.20985</w:t>
      </w:r>
      <w:r w:rsidR="0093153D">
        <w:rPr>
          <w:rStyle w:val="eop"/>
          <w:rFonts w:ascii="Aptos" w:eastAsiaTheme="majorEastAsia" w:hAnsi="Aptos" w:cs="Segoe UI"/>
        </w:rPr>
        <w:t xml:space="preserve"> mm. </w:t>
      </w:r>
    </w:p>
    <w:p w14:paraId="241387D5" w14:textId="77777777" w:rsidR="008D069D" w:rsidRPr="00C82634" w:rsidRDefault="008D069D" w:rsidP="006208AF">
      <w:pPr>
        <w:pStyle w:val="paragraph"/>
        <w:spacing w:before="0" w:beforeAutospacing="0" w:after="0" w:afterAutospacing="0"/>
        <w:textAlignment w:val="baseline"/>
        <w:rPr>
          <w:rFonts w:ascii="Aptos" w:eastAsiaTheme="majorEastAsia" w:hAnsi="Aptos" w:cs="Segoe UI"/>
        </w:rPr>
      </w:pPr>
    </w:p>
    <w:p w14:paraId="4B410009" w14:textId="44939E77" w:rsidR="006208AF" w:rsidRPr="005F1A7C" w:rsidRDefault="006208AF" w:rsidP="005F1A7C">
      <w:pPr>
        <w:pStyle w:val="paragraph"/>
        <w:spacing w:before="0" w:beforeAutospacing="0" w:after="0" w:afterAutospacing="0"/>
        <w:textAlignment w:val="baseline"/>
        <w:rPr>
          <w:rFonts w:ascii="Segoe UI" w:hAnsi="Segoe UI" w:cs="Segoe UI"/>
          <w:sz w:val="18"/>
          <w:szCs w:val="18"/>
        </w:rPr>
      </w:pPr>
      <w:r>
        <w:rPr>
          <w:rStyle w:val="wacimagecontainer"/>
          <w:rFonts w:ascii="Segoe UI" w:eastAsiaTheme="majorEastAsia" w:hAnsi="Segoe UI" w:cs="Segoe UI"/>
          <w:noProof/>
          <w:sz w:val="18"/>
          <w:szCs w:val="18"/>
        </w:rPr>
        <w:drawing>
          <wp:inline distT="0" distB="0" distL="0" distR="0" wp14:anchorId="54582018" wp14:editId="42F4530A">
            <wp:extent cx="5425440" cy="2971189"/>
            <wp:effectExtent l="0" t="0" r="0" b="635"/>
            <wp:docPr id="1018184811" name="Picture 16" descr="A blue hexagon bolt with a nu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184811" name="Picture 16" descr="A blue hexagon bolt with a nut&#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32527" cy="2975070"/>
                    </a:xfrm>
                    <a:prstGeom prst="rect">
                      <a:avLst/>
                    </a:prstGeom>
                    <a:noFill/>
                    <a:ln>
                      <a:noFill/>
                    </a:ln>
                  </pic:spPr>
                </pic:pic>
              </a:graphicData>
            </a:graphic>
          </wp:inline>
        </w:drawing>
      </w:r>
      <w:r>
        <w:rPr>
          <w:rStyle w:val="eop"/>
          <w:rFonts w:ascii="Aptos" w:eastAsiaTheme="majorEastAsia" w:hAnsi="Aptos" w:cs="Segoe UI"/>
        </w:rPr>
        <w:t> </w:t>
      </w:r>
    </w:p>
    <w:sectPr w:rsidR="006208AF" w:rsidRPr="005F1A7C" w:rsidSect="00F26E6C">
      <w:footerReference w:type="even" r:id="rId34"/>
      <w:footerReference w:type="default" r:id="rId3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A47EA1" w14:textId="77777777" w:rsidR="00F26E6C" w:rsidRDefault="00F26E6C" w:rsidP="00F535F9">
      <w:r>
        <w:separator/>
      </w:r>
    </w:p>
  </w:endnote>
  <w:endnote w:type="continuationSeparator" w:id="0">
    <w:p w14:paraId="3ACD6EC4" w14:textId="77777777" w:rsidR="00F26E6C" w:rsidRDefault="00F26E6C" w:rsidP="00F535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Source Sans Pro">
    <w:panose1 w:val="020B0503030403020204"/>
    <w:charset w:val="00"/>
    <w:family w:val="swiss"/>
    <w:pitch w:val="variable"/>
    <w:sig w:usb0="600002F7" w:usb1="02000001"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86391461"/>
      <w:docPartObj>
        <w:docPartGallery w:val="Page Numbers (Bottom of Page)"/>
        <w:docPartUnique/>
      </w:docPartObj>
    </w:sdtPr>
    <w:sdtEndPr>
      <w:rPr>
        <w:rStyle w:val="PageNumber"/>
      </w:rPr>
    </w:sdtEndPr>
    <w:sdtContent>
      <w:p w14:paraId="3DEADB0B" w14:textId="7B2C6740" w:rsidR="00F535F9" w:rsidRDefault="00F535F9" w:rsidP="00BB397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88ECA2" w14:textId="77777777" w:rsidR="00F535F9" w:rsidRDefault="00F535F9" w:rsidP="00F535F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80764132"/>
      <w:docPartObj>
        <w:docPartGallery w:val="Page Numbers (Bottom of Page)"/>
        <w:docPartUnique/>
      </w:docPartObj>
    </w:sdtPr>
    <w:sdtEndPr>
      <w:rPr>
        <w:rStyle w:val="PageNumber"/>
      </w:rPr>
    </w:sdtEndPr>
    <w:sdtContent>
      <w:p w14:paraId="1EA99C15" w14:textId="7504EB07" w:rsidR="00F535F9" w:rsidRDefault="00F535F9" w:rsidP="00BB397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CD47C19" w14:textId="77777777" w:rsidR="00F535F9" w:rsidRDefault="00F535F9" w:rsidP="00F535F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7E8F66" w14:textId="77777777" w:rsidR="00F26E6C" w:rsidRDefault="00F26E6C" w:rsidP="00F535F9">
      <w:r>
        <w:separator/>
      </w:r>
    </w:p>
  </w:footnote>
  <w:footnote w:type="continuationSeparator" w:id="0">
    <w:p w14:paraId="51B12FE0" w14:textId="77777777" w:rsidR="00F26E6C" w:rsidRDefault="00F26E6C" w:rsidP="00F535F9">
      <w:r>
        <w:continuationSeparator/>
      </w:r>
    </w:p>
  </w:footnote>
  <w:footnote w:id="1">
    <w:p w14:paraId="0FEEF452" w14:textId="65970B16" w:rsidR="000A6370" w:rsidRDefault="000A6370">
      <w:pPr>
        <w:pStyle w:val="FootnoteText"/>
      </w:pPr>
      <w:r>
        <w:rPr>
          <w:rStyle w:val="FootnoteReference"/>
        </w:rPr>
        <w:footnoteRef/>
      </w:r>
      <w:r>
        <w:t xml:space="preserve"> </w:t>
      </w:r>
      <w:r w:rsidR="000908F9" w:rsidRPr="00635ECD">
        <w:rPr>
          <w:rStyle w:val="Strong"/>
          <w:rFonts w:ascii="Segoe UI" w:hAnsi="Segoe UI" w:cs="Segoe UI"/>
          <w:b w:val="0"/>
          <w:bCs w:val="0"/>
          <w:color w:val="212529"/>
        </w:rPr>
        <w:t>True</w:t>
      </w:r>
      <w:r w:rsidR="000908F9">
        <w:rPr>
          <w:rStyle w:val="Strong"/>
          <w:rFonts w:ascii="Segoe UI" w:hAnsi="Segoe UI" w:cs="Segoe UI"/>
          <w:color w:val="212529"/>
        </w:rPr>
        <w:t xml:space="preserve"> </w:t>
      </w:r>
      <w:r w:rsidR="000908F9" w:rsidRPr="000908F9">
        <w:rPr>
          <w:rStyle w:val="Strong"/>
          <w:rFonts w:ascii="Segoe UI" w:hAnsi="Segoe UI" w:cs="Segoe UI"/>
          <w:b w:val="0"/>
          <w:bCs w:val="0"/>
          <w:color w:val="212529"/>
        </w:rPr>
        <w:t>stress</w:t>
      </w:r>
      <w:r w:rsidR="000908F9">
        <w:rPr>
          <w:rStyle w:val="Strong"/>
          <w:rFonts w:ascii="Segoe UI" w:hAnsi="Segoe UI" w:cs="Segoe UI"/>
          <w:color w:val="212529"/>
        </w:rPr>
        <w:t xml:space="preserve"> </w:t>
      </w:r>
      <w:r w:rsidR="001C5495">
        <w:rPr>
          <w:rFonts w:ascii="Segoe UI" w:hAnsi="Segoe UI" w:cs="Segoe UI"/>
          <w:color w:val="212529"/>
          <w:shd w:val="clear" w:color="auto" w:fill="FFFFFF"/>
        </w:rPr>
        <w:t>is given by the ratio of force to the current cross</w:t>
      </w:r>
      <w:r w:rsidR="00165E24">
        <w:rPr>
          <w:rFonts w:ascii="Segoe UI" w:hAnsi="Segoe UI" w:cs="Segoe UI"/>
          <w:color w:val="212529"/>
          <w:shd w:val="clear" w:color="auto" w:fill="FFFFFF"/>
        </w:rPr>
        <w:t>-</w:t>
      </w:r>
      <w:r w:rsidR="001C5495">
        <w:rPr>
          <w:rFonts w:ascii="Segoe UI" w:hAnsi="Segoe UI" w:cs="Segoe UI"/>
          <w:color w:val="212529"/>
          <w:shd w:val="clear" w:color="auto" w:fill="FFFFFF"/>
        </w:rPr>
        <w:t>sectional area</w:t>
      </w:r>
      <w:r w:rsidR="00AD5A0A">
        <w:rPr>
          <w:rFonts w:ascii="Segoe UI" w:hAnsi="Segoe UI" w:cs="Segoe UI"/>
          <w:color w:val="212529"/>
          <w:shd w:val="clear" w:color="auto" w:fill="FFFFFF"/>
        </w:rPr>
        <w:t xml:space="preserve"> </w:t>
      </w:r>
      <w:r w:rsidR="001C5495">
        <w:rPr>
          <w:rFonts w:ascii="Segoe UI" w:hAnsi="Segoe UI" w:cs="Segoe UI"/>
          <w:color w:val="212529"/>
          <w:shd w:val="clear" w:color="auto" w:fill="FFFFFF"/>
        </w:rPr>
        <w:t>on which it acts</w:t>
      </w:r>
      <w:r w:rsidR="00AD5A0A">
        <w:rPr>
          <w:rFonts w:ascii="Segoe UI" w:hAnsi="Segoe UI" w:cs="Segoe UI"/>
          <w:color w:val="212529"/>
          <w:shd w:val="clear" w:color="auto" w:fill="FFFFFF"/>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C7565"/>
    <w:multiLevelType w:val="hybridMultilevel"/>
    <w:tmpl w:val="58AC4172"/>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174B00"/>
    <w:multiLevelType w:val="hybridMultilevel"/>
    <w:tmpl w:val="8FD6AC3A"/>
    <w:lvl w:ilvl="0" w:tplc="08090019">
      <w:start w:val="1"/>
      <w:numFmt w:val="lowerLetter"/>
      <w:lvlText w:val="%1."/>
      <w:lvlJc w:val="left"/>
      <w:pPr>
        <w:ind w:left="862" w:hanging="360"/>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 w15:restartNumberingAfterBreak="0">
    <w:nsid w:val="0DE41667"/>
    <w:multiLevelType w:val="hybridMultilevel"/>
    <w:tmpl w:val="4D703F5E"/>
    <w:lvl w:ilvl="0" w:tplc="60B80D20">
      <w:start w:val="1"/>
      <w:numFmt w:val="bullet"/>
      <w:lvlText w:val="•"/>
      <w:lvlJc w:val="left"/>
      <w:pPr>
        <w:tabs>
          <w:tab w:val="num" w:pos="720"/>
        </w:tabs>
        <w:ind w:left="720" w:hanging="360"/>
      </w:pPr>
      <w:rPr>
        <w:rFonts w:ascii="Arial" w:hAnsi="Arial" w:hint="default"/>
      </w:rPr>
    </w:lvl>
    <w:lvl w:ilvl="1" w:tplc="FC74AFF6" w:tentative="1">
      <w:start w:val="1"/>
      <w:numFmt w:val="bullet"/>
      <w:lvlText w:val="•"/>
      <w:lvlJc w:val="left"/>
      <w:pPr>
        <w:tabs>
          <w:tab w:val="num" w:pos="1440"/>
        </w:tabs>
        <w:ind w:left="1440" w:hanging="360"/>
      </w:pPr>
      <w:rPr>
        <w:rFonts w:ascii="Arial" w:hAnsi="Arial" w:hint="default"/>
      </w:rPr>
    </w:lvl>
    <w:lvl w:ilvl="2" w:tplc="ED22C35A" w:tentative="1">
      <w:start w:val="1"/>
      <w:numFmt w:val="bullet"/>
      <w:lvlText w:val="•"/>
      <w:lvlJc w:val="left"/>
      <w:pPr>
        <w:tabs>
          <w:tab w:val="num" w:pos="2160"/>
        </w:tabs>
        <w:ind w:left="2160" w:hanging="360"/>
      </w:pPr>
      <w:rPr>
        <w:rFonts w:ascii="Arial" w:hAnsi="Arial" w:hint="default"/>
      </w:rPr>
    </w:lvl>
    <w:lvl w:ilvl="3" w:tplc="D03418DC" w:tentative="1">
      <w:start w:val="1"/>
      <w:numFmt w:val="bullet"/>
      <w:lvlText w:val="•"/>
      <w:lvlJc w:val="left"/>
      <w:pPr>
        <w:tabs>
          <w:tab w:val="num" w:pos="2880"/>
        </w:tabs>
        <w:ind w:left="2880" w:hanging="360"/>
      </w:pPr>
      <w:rPr>
        <w:rFonts w:ascii="Arial" w:hAnsi="Arial" w:hint="default"/>
      </w:rPr>
    </w:lvl>
    <w:lvl w:ilvl="4" w:tplc="16DE80C4" w:tentative="1">
      <w:start w:val="1"/>
      <w:numFmt w:val="bullet"/>
      <w:lvlText w:val="•"/>
      <w:lvlJc w:val="left"/>
      <w:pPr>
        <w:tabs>
          <w:tab w:val="num" w:pos="3600"/>
        </w:tabs>
        <w:ind w:left="3600" w:hanging="360"/>
      </w:pPr>
      <w:rPr>
        <w:rFonts w:ascii="Arial" w:hAnsi="Arial" w:hint="default"/>
      </w:rPr>
    </w:lvl>
    <w:lvl w:ilvl="5" w:tplc="62C4858A" w:tentative="1">
      <w:start w:val="1"/>
      <w:numFmt w:val="bullet"/>
      <w:lvlText w:val="•"/>
      <w:lvlJc w:val="left"/>
      <w:pPr>
        <w:tabs>
          <w:tab w:val="num" w:pos="4320"/>
        </w:tabs>
        <w:ind w:left="4320" w:hanging="360"/>
      </w:pPr>
      <w:rPr>
        <w:rFonts w:ascii="Arial" w:hAnsi="Arial" w:hint="default"/>
      </w:rPr>
    </w:lvl>
    <w:lvl w:ilvl="6" w:tplc="695A1392" w:tentative="1">
      <w:start w:val="1"/>
      <w:numFmt w:val="bullet"/>
      <w:lvlText w:val="•"/>
      <w:lvlJc w:val="left"/>
      <w:pPr>
        <w:tabs>
          <w:tab w:val="num" w:pos="5040"/>
        </w:tabs>
        <w:ind w:left="5040" w:hanging="360"/>
      </w:pPr>
      <w:rPr>
        <w:rFonts w:ascii="Arial" w:hAnsi="Arial" w:hint="default"/>
      </w:rPr>
    </w:lvl>
    <w:lvl w:ilvl="7" w:tplc="09EAA978" w:tentative="1">
      <w:start w:val="1"/>
      <w:numFmt w:val="bullet"/>
      <w:lvlText w:val="•"/>
      <w:lvlJc w:val="left"/>
      <w:pPr>
        <w:tabs>
          <w:tab w:val="num" w:pos="5760"/>
        </w:tabs>
        <w:ind w:left="5760" w:hanging="360"/>
      </w:pPr>
      <w:rPr>
        <w:rFonts w:ascii="Arial" w:hAnsi="Arial" w:hint="default"/>
      </w:rPr>
    </w:lvl>
    <w:lvl w:ilvl="8" w:tplc="138A0F7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A561E32"/>
    <w:multiLevelType w:val="hybridMultilevel"/>
    <w:tmpl w:val="3F14475C"/>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F21A7F"/>
    <w:multiLevelType w:val="hybridMultilevel"/>
    <w:tmpl w:val="B7909348"/>
    <w:lvl w:ilvl="0" w:tplc="08090003">
      <w:start w:val="1"/>
      <w:numFmt w:val="bullet"/>
      <w:lvlText w:val="o"/>
      <w:lvlJc w:val="left"/>
      <w:pPr>
        <w:ind w:left="927" w:hanging="360"/>
      </w:pPr>
      <w:rPr>
        <w:rFonts w:ascii="Courier New" w:hAnsi="Courier New" w:hint="default"/>
        <w:color w:val="auto"/>
      </w:rPr>
    </w:lvl>
    <w:lvl w:ilvl="1" w:tplc="08090003" w:tentative="1">
      <w:start w:val="1"/>
      <w:numFmt w:val="bullet"/>
      <w:lvlText w:val="o"/>
      <w:lvlJc w:val="left"/>
      <w:pPr>
        <w:ind w:left="1594" w:hanging="360"/>
      </w:pPr>
      <w:rPr>
        <w:rFonts w:ascii="Courier New" w:hAnsi="Courier New" w:hint="default"/>
      </w:rPr>
    </w:lvl>
    <w:lvl w:ilvl="2" w:tplc="08090005" w:tentative="1">
      <w:start w:val="1"/>
      <w:numFmt w:val="bullet"/>
      <w:lvlText w:val=""/>
      <w:lvlJc w:val="left"/>
      <w:pPr>
        <w:ind w:left="2314" w:hanging="360"/>
      </w:pPr>
      <w:rPr>
        <w:rFonts w:ascii="Wingdings" w:hAnsi="Wingdings" w:hint="default"/>
      </w:rPr>
    </w:lvl>
    <w:lvl w:ilvl="3" w:tplc="08090001" w:tentative="1">
      <w:start w:val="1"/>
      <w:numFmt w:val="bullet"/>
      <w:lvlText w:val=""/>
      <w:lvlJc w:val="left"/>
      <w:pPr>
        <w:ind w:left="3034" w:hanging="360"/>
      </w:pPr>
      <w:rPr>
        <w:rFonts w:ascii="Symbol" w:hAnsi="Symbol" w:hint="default"/>
      </w:rPr>
    </w:lvl>
    <w:lvl w:ilvl="4" w:tplc="08090003" w:tentative="1">
      <w:start w:val="1"/>
      <w:numFmt w:val="bullet"/>
      <w:lvlText w:val="o"/>
      <w:lvlJc w:val="left"/>
      <w:pPr>
        <w:ind w:left="3754" w:hanging="360"/>
      </w:pPr>
      <w:rPr>
        <w:rFonts w:ascii="Courier New" w:hAnsi="Courier New" w:hint="default"/>
      </w:rPr>
    </w:lvl>
    <w:lvl w:ilvl="5" w:tplc="08090005" w:tentative="1">
      <w:start w:val="1"/>
      <w:numFmt w:val="bullet"/>
      <w:lvlText w:val=""/>
      <w:lvlJc w:val="left"/>
      <w:pPr>
        <w:ind w:left="4474" w:hanging="360"/>
      </w:pPr>
      <w:rPr>
        <w:rFonts w:ascii="Wingdings" w:hAnsi="Wingdings" w:hint="default"/>
      </w:rPr>
    </w:lvl>
    <w:lvl w:ilvl="6" w:tplc="08090001" w:tentative="1">
      <w:start w:val="1"/>
      <w:numFmt w:val="bullet"/>
      <w:lvlText w:val=""/>
      <w:lvlJc w:val="left"/>
      <w:pPr>
        <w:ind w:left="5194" w:hanging="360"/>
      </w:pPr>
      <w:rPr>
        <w:rFonts w:ascii="Symbol" w:hAnsi="Symbol" w:hint="default"/>
      </w:rPr>
    </w:lvl>
    <w:lvl w:ilvl="7" w:tplc="08090003" w:tentative="1">
      <w:start w:val="1"/>
      <w:numFmt w:val="bullet"/>
      <w:lvlText w:val="o"/>
      <w:lvlJc w:val="left"/>
      <w:pPr>
        <w:ind w:left="5914" w:hanging="360"/>
      </w:pPr>
      <w:rPr>
        <w:rFonts w:ascii="Courier New" w:hAnsi="Courier New" w:hint="default"/>
      </w:rPr>
    </w:lvl>
    <w:lvl w:ilvl="8" w:tplc="08090005" w:tentative="1">
      <w:start w:val="1"/>
      <w:numFmt w:val="bullet"/>
      <w:lvlText w:val=""/>
      <w:lvlJc w:val="left"/>
      <w:pPr>
        <w:ind w:left="6634" w:hanging="360"/>
      </w:pPr>
      <w:rPr>
        <w:rFonts w:ascii="Wingdings" w:hAnsi="Wingdings" w:hint="default"/>
      </w:rPr>
    </w:lvl>
  </w:abstractNum>
  <w:abstractNum w:abstractNumId="5" w15:restartNumberingAfterBreak="0">
    <w:nsid w:val="4F7A53A6"/>
    <w:multiLevelType w:val="multilevel"/>
    <w:tmpl w:val="99F868C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548400F8"/>
    <w:multiLevelType w:val="hybridMultilevel"/>
    <w:tmpl w:val="A7E0AB2C"/>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7" w15:restartNumberingAfterBreak="0">
    <w:nsid w:val="76F90D01"/>
    <w:multiLevelType w:val="hybridMultilevel"/>
    <w:tmpl w:val="16C87D00"/>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D346F1"/>
    <w:multiLevelType w:val="multilevel"/>
    <w:tmpl w:val="78527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62751239">
    <w:abstractNumId w:val="1"/>
  </w:num>
  <w:num w:numId="2" w16cid:durableId="1066142737">
    <w:abstractNumId w:val="2"/>
  </w:num>
  <w:num w:numId="3" w16cid:durableId="365176846">
    <w:abstractNumId w:val="5"/>
  </w:num>
  <w:num w:numId="4" w16cid:durableId="1275987709">
    <w:abstractNumId w:val="6"/>
  </w:num>
  <w:num w:numId="5" w16cid:durableId="464785359">
    <w:abstractNumId w:val="4"/>
  </w:num>
  <w:num w:numId="6" w16cid:durableId="1281690338">
    <w:abstractNumId w:val="8"/>
  </w:num>
  <w:num w:numId="7" w16cid:durableId="382944624">
    <w:abstractNumId w:val="3"/>
  </w:num>
  <w:num w:numId="8" w16cid:durableId="744375683">
    <w:abstractNumId w:val="0"/>
  </w:num>
  <w:num w:numId="9" w16cid:durableId="148897829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2FC0"/>
    <w:rsid w:val="00001815"/>
    <w:rsid w:val="000060B1"/>
    <w:rsid w:val="00006B11"/>
    <w:rsid w:val="00006C58"/>
    <w:rsid w:val="000122FC"/>
    <w:rsid w:val="000123B1"/>
    <w:rsid w:val="00020782"/>
    <w:rsid w:val="00020AB5"/>
    <w:rsid w:val="00023D08"/>
    <w:rsid w:val="00025842"/>
    <w:rsid w:val="0002669F"/>
    <w:rsid w:val="00033AA6"/>
    <w:rsid w:val="00034DF2"/>
    <w:rsid w:val="000362C6"/>
    <w:rsid w:val="00036891"/>
    <w:rsid w:val="0004315B"/>
    <w:rsid w:val="00043C84"/>
    <w:rsid w:val="00045A77"/>
    <w:rsid w:val="0005095F"/>
    <w:rsid w:val="00050DBB"/>
    <w:rsid w:val="00054A16"/>
    <w:rsid w:val="00056680"/>
    <w:rsid w:val="000578D1"/>
    <w:rsid w:val="00057E29"/>
    <w:rsid w:val="00064525"/>
    <w:rsid w:val="000671AB"/>
    <w:rsid w:val="00070A15"/>
    <w:rsid w:val="00080028"/>
    <w:rsid w:val="00081413"/>
    <w:rsid w:val="0008153D"/>
    <w:rsid w:val="000905DC"/>
    <w:rsid w:val="000908F9"/>
    <w:rsid w:val="00094F44"/>
    <w:rsid w:val="00096441"/>
    <w:rsid w:val="000A1097"/>
    <w:rsid w:val="000A40D3"/>
    <w:rsid w:val="000A5F98"/>
    <w:rsid w:val="000A6370"/>
    <w:rsid w:val="000A764E"/>
    <w:rsid w:val="000B0562"/>
    <w:rsid w:val="000B0999"/>
    <w:rsid w:val="000B2D0B"/>
    <w:rsid w:val="000B341B"/>
    <w:rsid w:val="000B3D42"/>
    <w:rsid w:val="000B518C"/>
    <w:rsid w:val="000B7C91"/>
    <w:rsid w:val="000C12CD"/>
    <w:rsid w:val="000C14A4"/>
    <w:rsid w:val="000D1410"/>
    <w:rsid w:val="000D5981"/>
    <w:rsid w:val="000D6FBB"/>
    <w:rsid w:val="000E05DF"/>
    <w:rsid w:val="000E378E"/>
    <w:rsid w:val="000E5A67"/>
    <w:rsid w:val="000E77D3"/>
    <w:rsid w:val="000F2C39"/>
    <w:rsid w:val="000F761D"/>
    <w:rsid w:val="001002E3"/>
    <w:rsid w:val="001018CA"/>
    <w:rsid w:val="00102E5D"/>
    <w:rsid w:val="001032C9"/>
    <w:rsid w:val="00103E83"/>
    <w:rsid w:val="00104B05"/>
    <w:rsid w:val="00106D29"/>
    <w:rsid w:val="00107089"/>
    <w:rsid w:val="00110AE9"/>
    <w:rsid w:val="00113D71"/>
    <w:rsid w:val="00113F74"/>
    <w:rsid w:val="00121E1E"/>
    <w:rsid w:val="00122E8C"/>
    <w:rsid w:val="00127431"/>
    <w:rsid w:val="0012790B"/>
    <w:rsid w:val="0013060E"/>
    <w:rsid w:val="00131C7F"/>
    <w:rsid w:val="00133DAE"/>
    <w:rsid w:val="00135A04"/>
    <w:rsid w:val="00140619"/>
    <w:rsid w:val="001436C5"/>
    <w:rsid w:val="00143727"/>
    <w:rsid w:val="0014415D"/>
    <w:rsid w:val="0014455E"/>
    <w:rsid w:val="00147244"/>
    <w:rsid w:val="001474D7"/>
    <w:rsid w:val="001504A7"/>
    <w:rsid w:val="001510C4"/>
    <w:rsid w:val="00153FF0"/>
    <w:rsid w:val="00155A73"/>
    <w:rsid w:val="001613EF"/>
    <w:rsid w:val="00162510"/>
    <w:rsid w:val="00163C14"/>
    <w:rsid w:val="00165E24"/>
    <w:rsid w:val="0016662E"/>
    <w:rsid w:val="001713D9"/>
    <w:rsid w:val="00172D68"/>
    <w:rsid w:val="001744CA"/>
    <w:rsid w:val="001749D6"/>
    <w:rsid w:val="00175817"/>
    <w:rsid w:val="00176CB2"/>
    <w:rsid w:val="001772AC"/>
    <w:rsid w:val="0018086E"/>
    <w:rsid w:val="001811D4"/>
    <w:rsid w:val="001814A3"/>
    <w:rsid w:val="00183B2E"/>
    <w:rsid w:val="00185833"/>
    <w:rsid w:val="001877C7"/>
    <w:rsid w:val="00187EA3"/>
    <w:rsid w:val="001921BC"/>
    <w:rsid w:val="00194EEE"/>
    <w:rsid w:val="0019554C"/>
    <w:rsid w:val="00196001"/>
    <w:rsid w:val="00197A93"/>
    <w:rsid w:val="001A2C64"/>
    <w:rsid w:val="001A3D51"/>
    <w:rsid w:val="001A6A32"/>
    <w:rsid w:val="001A6C13"/>
    <w:rsid w:val="001B035B"/>
    <w:rsid w:val="001B05E2"/>
    <w:rsid w:val="001B0646"/>
    <w:rsid w:val="001B404C"/>
    <w:rsid w:val="001B6035"/>
    <w:rsid w:val="001C0467"/>
    <w:rsid w:val="001C3ADB"/>
    <w:rsid w:val="001C435D"/>
    <w:rsid w:val="001C5495"/>
    <w:rsid w:val="001D018C"/>
    <w:rsid w:val="001D0669"/>
    <w:rsid w:val="001D0ABD"/>
    <w:rsid w:val="001D3A28"/>
    <w:rsid w:val="001D6B7F"/>
    <w:rsid w:val="001E031B"/>
    <w:rsid w:val="001E14C0"/>
    <w:rsid w:val="001E2CCE"/>
    <w:rsid w:val="001E33F9"/>
    <w:rsid w:val="001E3926"/>
    <w:rsid w:val="001E6C42"/>
    <w:rsid w:val="001F02A9"/>
    <w:rsid w:val="001F228C"/>
    <w:rsid w:val="001F6E06"/>
    <w:rsid w:val="001F7C85"/>
    <w:rsid w:val="0020065B"/>
    <w:rsid w:val="00200D7C"/>
    <w:rsid w:val="00204D06"/>
    <w:rsid w:val="00205239"/>
    <w:rsid w:val="0020681F"/>
    <w:rsid w:val="00207A98"/>
    <w:rsid w:val="00212CFA"/>
    <w:rsid w:val="002154B9"/>
    <w:rsid w:val="00215B50"/>
    <w:rsid w:val="00215D34"/>
    <w:rsid w:val="002172BC"/>
    <w:rsid w:val="00217F22"/>
    <w:rsid w:val="002215B0"/>
    <w:rsid w:val="00223A6B"/>
    <w:rsid w:val="0022512B"/>
    <w:rsid w:val="002305FD"/>
    <w:rsid w:val="0023392C"/>
    <w:rsid w:val="00237926"/>
    <w:rsid w:val="00237F57"/>
    <w:rsid w:val="00244017"/>
    <w:rsid w:val="002446F6"/>
    <w:rsid w:val="0024609C"/>
    <w:rsid w:val="00247340"/>
    <w:rsid w:val="00250171"/>
    <w:rsid w:val="00252D47"/>
    <w:rsid w:val="002545C2"/>
    <w:rsid w:val="0025685A"/>
    <w:rsid w:val="00257933"/>
    <w:rsid w:val="002613DE"/>
    <w:rsid w:val="002629F1"/>
    <w:rsid w:val="002644F3"/>
    <w:rsid w:val="0026623D"/>
    <w:rsid w:val="00267DAB"/>
    <w:rsid w:val="0027110C"/>
    <w:rsid w:val="0027709E"/>
    <w:rsid w:val="002803EA"/>
    <w:rsid w:val="002818F2"/>
    <w:rsid w:val="00281B59"/>
    <w:rsid w:val="002836BF"/>
    <w:rsid w:val="00295DEE"/>
    <w:rsid w:val="002A0EF6"/>
    <w:rsid w:val="002A4C3E"/>
    <w:rsid w:val="002A6057"/>
    <w:rsid w:val="002B156E"/>
    <w:rsid w:val="002B3C0B"/>
    <w:rsid w:val="002B4575"/>
    <w:rsid w:val="002B7DB3"/>
    <w:rsid w:val="002C1C71"/>
    <w:rsid w:val="002C214E"/>
    <w:rsid w:val="002C36F5"/>
    <w:rsid w:val="002C3A47"/>
    <w:rsid w:val="002C400E"/>
    <w:rsid w:val="002C499A"/>
    <w:rsid w:val="002D21C5"/>
    <w:rsid w:val="002D6E74"/>
    <w:rsid w:val="002E149C"/>
    <w:rsid w:val="002E1679"/>
    <w:rsid w:val="002E518B"/>
    <w:rsid w:val="002E5338"/>
    <w:rsid w:val="002F798B"/>
    <w:rsid w:val="0030058F"/>
    <w:rsid w:val="00301EC7"/>
    <w:rsid w:val="00303D99"/>
    <w:rsid w:val="003040AC"/>
    <w:rsid w:val="00304701"/>
    <w:rsid w:val="00304A26"/>
    <w:rsid w:val="003051A7"/>
    <w:rsid w:val="00306D42"/>
    <w:rsid w:val="00310A90"/>
    <w:rsid w:val="0031173A"/>
    <w:rsid w:val="0031228C"/>
    <w:rsid w:val="003139C3"/>
    <w:rsid w:val="003146A5"/>
    <w:rsid w:val="00314DCA"/>
    <w:rsid w:val="00314FFB"/>
    <w:rsid w:val="003150C9"/>
    <w:rsid w:val="00316241"/>
    <w:rsid w:val="00324485"/>
    <w:rsid w:val="00325D0A"/>
    <w:rsid w:val="00334ADF"/>
    <w:rsid w:val="0034288D"/>
    <w:rsid w:val="00342A29"/>
    <w:rsid w:val="00343562"/>
    <w:rsid w:val="00344D1A"/>
    <w:rsid w:val="00344EFD"/>
    <w:rsid w:val="003470BD"/>
    <w:rsid w:val="00351A7E"/>
    <w:rsid w:val="003551E0"/>
    <w:rsid w:val="00355EAF"/>
    <w:rsid w:val="0035684F"/>
    <w:rsid w:val="00361E3B"/>
    <w:rsid w:val="00364F8C"/>
    <w:rsid w:val="0036716E"/>
    <w:rsid w:val="0036753F"/>
    <w:rsid w:val="003738F5"/>
    <w:rsid w:val="00374B7C"/>
    <w:rsid w:val="00377576"/>
    <w:rsid w:val="00384C03"/>
    <w:rsid w:val="003853D1"/>
    <w:rsid w:val="00385DE4"/>
    <w:rsid w:val="00385F35"/>
    <w:rsid w:val="00386037"/>
    <w:rsid w:val="00386810"/>
    <w:rsid w:val="00386BA0"/>
    <w:rsid w:val="00390965"/>
    <w:rsid w:val="00390C3F"/>
    <w:rsid w:val="003932BC"/>
    <w:rsid w:val="00393B0E"/>
    <w:rsid w:val="00394391"/>
    <w:rsid w:val="00395090"/>
    <w:rsid w:val="003953E4"/>
    <w:rsid w:val="003962C3"/>
    <w:rsid w:val="003969EA"/>
    <w:rsid w:val="003A2FCF"/>
    <w:rsid w:val="003B00A3"/>
    <w:rsid w:val="003B137C"/>
    <w:rsid w:val="003B1491"/>
    <w:rsid w:val="003B2B54"/>
    <w:rsid w:val="003B30B4"/>
    <w:rsid w:val="003B643F"/>
    <w:rsid w:val="003B6F69"/>
    <w:rsid w:val="003B75C9"/>
    <w:rsid w:val="003B784A"/>
    <w:rsid w:val="003B7B90"/>
    <w:rsid w:val="003C0D02"/>
    <w:rsid w:val="003C107F"/>
    <w:rsid w:val="003C27BB"/>
    <w:rsid w:val="003D03B8"/>
    <w:rsid w:val="003D042E"/>
    <w:rsid w:val="003D055A"/>
    <w:rsid w:val="003D30AD"/>
    <w:rsid w:val="003D5359"/>
    <w:rsid w:val="003D5EB1"/>
    <w:rsid w:val="003D629A"/>
    <w:rsid w:val="003D6737"/>
    <w:rsid w:val="003D6CF2"/>
    <w:rsid w:val="003E271C"/>
    <w:rsid w:val="003E339B"/>
    <w:rsid w:val="003E3924"/>
    <w:rsid w:val="003E60D0"/>
    <w:rsid w:val="003F083A"/>
    <w:rsid w:val="003F7BAB"/>
    <w:rsid w:val="004002DD"/>
    <w:rsid w:val="00402AD5"/>
    <w:rsid w:val="004042AC"/>
    <w:rsid w:val="00404376"/>
    <w:rsid w:val="0040442C"/>
    <w:rsid w:val="00406B84"/>
    <w:rsid w:val="00407C87"/>
    <w:rsid w:val="00411864"/>
    <w:rsid w:val="00411FDA"/>
    <w:rsid w:val="00413627"/>
    <w:rsid w:val="00415C25"/>
    <w:rsid w:val="0041687C"/>
    <w:rsid w:val="00420389"/>
    <w:rsid w:val="0042330B"/>
    <w:rsid w:val="00423C94"/>
    <w:rsid w:val="00424DCC"/>
    <w:rsid w:val="004276D1"/>
    <w:rsid w:val="00430B5E"/>
    <w:rsid w:val="0043104F"/>
    <w:rsid w:val="00431A2F"/>
    <w:rsid w:val="00435BA8"/>
    <w:rsid w:val="00436A66"/>
    <w:rsid w:val="004377F2"/>
    <w:rsid w:val="00441F1D"/>
    <w:rsid w:val="00444184"/>
    <w:rsid w:val="004455A6"/>
    <w:rsid w:val="00450A63"/>
    <w:rsid w:val="0045151E"/>
    <w:rsid w:val="00451D11"/>
    <w:rsid w:val="00452E1D"/>
    <w:rsid w:val="00452E64"/>
    <w:rsid w:val="004531DA"/>
    <w:rsid w:val="00454372"/>
    <w:rsid w:val="00454F85"/>
    <w:rsid w:val="0045547D"/>
    <w:rsid w:val="00456202"/>
    <w:rsid w:val="004567D8"/>
    <w:rsid w:val="004572E4"/>
    <w:rsid w:val="00457507"/>
    <w:rsid w:val="00457689"/>
    <w:rsid w:val="00462660"/>
    <w:rsid w:val="00462C5A"/>
    <w:rsid w:val="004663EE"/>
    <w:rsid w:val="00466FE3"/>
    <w:rsid w:val="00467B4F"/>
    <w:rsid w:val="00471A22"/>
    <w:rsid w:val="00472007"/>
    <w:rsid w:val="004733DF"/>
    <w:rsid w:val="00475B56"/>
    <w:rsid w:val="004776FE"/>
    <w:rsid w:val="00480928"/>
    <w:rsid w:val="00480B03"/>
    <w:rsid w:val="00480C35"/>
    <w:rsid w:val="00480CDD"/>
    <w:rsid w:val="00481C5C"/>
    <w:rsid w:val="0048302D"/>
    <w:rsid w:val="00484A3B"/>
    <w:rsid w:val="00487622"/>
    <w:rsid w:val="0049163A"/>
    <w:rsid w:val="004923BF"/>
    <w:rsid w:val="004956CC"/>
    <w:rsid w:val="00496DCA"/>
    <w:rsid w:val="004A0F28"/>
    <w:rsid w:val="004A4905"/>
    <w:rsid w:val="004A4A33"/>
    <w:rsid w:val="004A58A3"/>
    <w:rsid w:val="004B1B92"/>
    <w:rsid w:val="004B2D41"/>
    <w:rsid w:val="004B608A"/>
    <w:rsid w:val="004B619B"/>
    <w:rsid w:val="004B7271"/>
    <w:rsid w:val="004B7615"/>
    <w:rsid w:val="004B7CB7"/>
    <w:rsid w:val="004C0DBB"/>
    <w:rsid w:val="004C1BD3"/>
    <w:rsid w:val="004C2E29"/>
    <w:rsid w:val="004C5D55"/>
    <w:rsid w:val="004C69F7"/>
    <w:rsid w:val="004D0771"/>
    <w:rsid w:val="004D0C7E"/>
    <w:rsid w:val="004D1E34"/>
    <w:rsid w:val="004D3798"/>
    <w:rsid w:val="004D4206"/>
    <w:rsid w:val="004D4893"/>
    <w:rsid w:val="004E15EE"/>
    <w:rsid w:val="004E20EF"/>
    <w:rsid w:val="004E4CA2"/>
    <w:rsid w:val="004F3944"/>
    <w:rsid w:val="004F3E64"/>
    <w:rsid w:val="00500BBB"/>
    <w:rsid w:val="005017B1"/>
    <w:rsid w:val="005026D2"/>
    <w:rsid w:val="005036ED"/>
    <w:rsid w:val="0050562D"/>
    <w:rsid w:val="00513693"/>
    <w:rsid w:val="0051530E"/>
    <w:rsid w:val="0051641F"/>
    <w:rsid w:val="00517098"/>
    <w:rsid w:val="00527CD1"/>
    <w:rsid w:val="005314EB"/>
    <w:rsid w:val="00536305"/>
    <w:rsid w:val="0054015F"/>
    <w:rsid w:val="00546FDD"/>
    <w:rsid w:val="00551C49"/>
    <w:rsid w:val="00552609"/>
    <w:rsid w:val="00552A2B"/>
    <w:rsid w:val="00552B28"/>
    <w:rsid w:val="00553859"/>
    <w:rsid w:val="00553DDF"/>
    <w:rsid w:val="00557C32"/>
    <w:rsid w:val="00560F60"/>
    <w:rsid w:val="00564855"/>
    <w:rsid w:val="005718C6"/>
    <w:rsid w:val="00571F63"/>
    <w:rsid w:val="00576FF3"/>
    <w:rsid w:val="00577273"/>
    <w:rsid w:val="005779A7"/>
    <w:rsid w:val="00586D6E"/>
    <w:rsid w:val="005906B8"/>
    <w:rsid w:val="0059401D"/>
    <w:rsid w:val="0059736B"/>
    <w:rsid w:val="005A0102"/>
    <w:rsid w:val="005A2DD0"/>
    <w:rsid w:val="005A442C"/>
    <w:rsid w:val="005A5BCE"/>
    <w:rsid w:val="005B0CC7"/>
    <w:rsid w:val="005B5274"/>
    <w:rsid w:val="005C0300"/>
    <w:rsid w:val="005C0D79"/>
    <w:rsid w:val="005C206E"/>
    <w:rsid w:val="005C4A3B"/>
    <w:rsid w:val="005C5014"/>
    <w:rsid w:val="005C5C3D"/>
    <w:rsid w:val="005C7FDB"/>
    <w:rsid w:val="005D0873"/>
    <w:rsid w:val="005D5019"/>
    <w:rsid w:val="005D7EF4"/>
    <w:rsid w:val="005E39F0"/>
    <w:rsid w:val="005E57A8"/>
    <w:rsid w:val="005E5E7D"/>
    <w:rsid w:val="005F047C"/>
    <w:rsid w:val="005F12A0"/>
    <w:rsid w:val="005F1A7C"/>
    <w:rsid w:val="005F5802"/>
    <w:rsid w:val="00602607"/>
    <w:rsid w:val="00602996"/>
    <w:rsid w:val="00610326"/>
    <w:rsid w:val="00611C35"/>
    <w:rsid w:val="00612D48"/>
    <w:rsid w:val="00613393"/>
    <w:rsid w:val="00614D07"/>
    <w:rsid w:val="00617C8B"/>
    <w:rsid w:val="006208AF"/>
    <w:rsid w:val="0062093A"/>
    <w:rsid w:val="00626DD3"/>
    <w:rsid w:val="00635ECD"/>
    <w:rsid w:val="00641F04"/>
    <w:rsid w:val="00643A6D"/>
    <w:rsid w:val="006441F3"/>
    <w:rsid w:val="00645264"/>
    <w:rsid w:val="00651B1D"/>
    <w:rsid w:val="00651F42"/>
    <w:rsid w:val="00656056"/>
    <w:rsid w:val="00656F60"/>
    <w:rsid w:val="00657FCE"/>
    <w:rsid w:val="00660FC4"/>
    <w:rsid w:val="00661204"/>
    <w:rsid w:val="00662D7B"/>
    <w:rsid w:val="0066448A"/>
    <w:rsid w:val="0066531D"/>
    <w:rsid w:val="00666AD7"/>
    <w:rsid w:val="0067017B"/>
    <w:rsid w:val="00672222"/>
    <w:rsid w:val="006722D3"/>
    <w:rsid w:val="00673217"/>
    <w:rsid w:val="00675DDB"/>
    <w:rsid w:val="00675E7F"/>
    <w:rsid w:val="00677932"/>
    <w:rsid w:val="00680669"/>
    <w:rsid w:val="006823E8"/>
    <w:rsid w:val="00684AAD"/>
    <w:rsid w:val="00684B4D"/>
    <w:rsid w:val="006866F8"/>
    <w:rsid w:val="00687C3D"/>
    <w:rsid w:val="00687EA6"/>
    <w:rsid w:val="00695DCB"/>
    <w:rsid w:val="00696B9A"/>
    <w:rsid w:val="006A16A8"/>
    <w:rsid w:val="006A541D"/>
    <w:rsid w:val="006B354B"/>
    <w:rsid w:val="006B6489"/>
    <w:rsid w:val="006C1265"/>
    <w:rsid w:val="006C37AC"/>
    <w:rsid w:val="006C5E76"/>
    <w:rsid w:val="006C6541"/>
    <w:rsid w:val="006D0680"/>
    <w:rsid w:val="006D1C04"/>
    <w:rsid w:val="006D2DB8"/>
    <w:rsid w:val="006D2FB9"/>
    <w:rsid w:val="006D5045"/>
    <w:rsid w:val="006D5AA9"/>
    <w:rsid w:val="006E0A16"/>
    <w:rsid w:val="006E0CA4"/>
    <w:rsid w:val="006E333F"/>
    <w:rsid w:val="006E51CD"/>
    <w:rsid w:val="006E7CF6"/>
    <w:rsid w:val="006E7E90"/>
    <w:rsid w:val="006F088B"/>
    <w:rsid w:val="006F2696"/>
    <w:rsid w:val="006F5089"/>
    <w:rsid w:val="006F59BD"/>
    <w:rsid w:val="006F70ED"/>
    <w:rsid w:val="00701136"/>
    <w:rsid w:val="007063CB"/>
    <w:rsid w:val="007117D7"/>
    <w:rsid w:val="00712D57"/>
    <w:rsid w:val="00713CC1"/>
    <w:rsid w:val="00713E15"/>
    <w:rsid w:val="00714E52"/>
    <w:rsid w:val="00714FA7"/>
    <w:rsid w:val="00721091"/>
    <w:rsid w:val="007239A5"/>
    <w:rsid w:val="00727F65"/>
    <w:rsid w:val="00730A86"/>
    <w:rsid w:val="00730C41"/>
    <w:rsid w:val="007332AF"/>
    <w:rsid w:val="00737303"/>
    <w:rsid w:val="007413BD"/>
    <w:rsid w:val="007431EC"/>
    <w:rsid w:val="00747AA6"/>
    <w:rsid w:val="007530F6"/>
    <w:rsid w:val="007531BE"/>
    <w:rsid w:val="00755AB4"/>
    <w:rsid w:val="00756ABA"/>
    <w:rsid w:val="00761462"/>
    <w:rsid w:val="00762421"/>
    <w:rsid w:val="007629ED"/>
    <w:rsid w:val="00765E58"/>
    <w:rsid w:val="007663B5"/>
    <w:rsid w:val="00773C33"/>
    <w:rsid w:val="00775249"/>
    <w:rsid w:val="00776EB2"/>
    <w:rsid w:val="00777562"/>
    <w:rsid w:val="00780A78"/>
    <w:rsid w:val="00787306"/>
    <w:rsid w:val="00787530"/>
    <w:rsid w:val="00791E83"/>
    <w:rsid w:val="0079350A"/>
    <w:rsid w:val="007957D4"/>
    <w:rsid w:val="00796F10"/>
    <w:rsid w:val="00797A59"/>
    <w:rsid w:val="007A0AB5"/>
    <w:rsid w:val="007A0FC7"/>
    <w:rsid w:val="007A4DA6"/>
    <w:rsid w:val="007A523B"/>
    <w:rsid w:val="007A5C10"/>
    <w:rsid w:val="007B1CE9"/>
    <w:rsid w:val="007B2524"/>
    <w:rsid w:val="007B317B"/>
    <w:rsid w:val="007B4232"/>
    <w:rsid w:val="007B4795"/>
    <w:rsid w:val="007C39CC"/>
    <w:rsid w:val="007D06E3"/>
    <w:rsid w:val="007D0716"/>
    <w:rsid w:val="007D19A5"/>
    <w:rsid w:val="007D3B52"/>
    <w:rsid w:val="007D4B28"/>
    <w:rsid w:val="007D66D7"/>
    <w:rsid w:val="007D6DB4"/>
    <w:rsid w:val="007E0217"/>
    <w:rsid w:val="007E1DA8"/>
    <w:rsid w:val="007E340B"/>
    <w:rsid w:val="007E667C"/>
    <w:rsid w:val="007F0A30"/>
    <w:rsid w:val="007F25EA"/>
    <w:rsid w:val="007F62B7"/>
    <w:rsid w:val="007F74A9"/>
    <w:rsid w:val="00805986"/>
    <w:rsid w:val="0081033C"/>
    <w:rsid w:val="00810554"/>
    <w:rsid w:val="008201C1"/>
    <w:rsid w:val="00826913"/>
    <w:rsid w:val="00827C5C"/>
    <w:rsid w:val="00830A7E"/>
    <w:rsid w:val="008321B0"/>
    <w:rsid w:val="00836654"/>
    <w:rsid w:val="00836846"/>
    <w:rsid w:val="00842728"/>
    <w:rsid w:val="008437ED"/>
    <w:rsid w:val="00846B8D"/>
    <w:rsid w:val="00847F20"/>
    <w:rsid w:val="00851EFA"/>
    <w:rsid w:val="00852EB3"/>
    <w:rsid w:val="0085721F"/>
    <w:rsid w:val="00857E0E"/>
    <w:rsid w:val="0086251C"/>
    <w:rsid w:val="00863593"/>
    <w:rsid w:val="00864A67"/>
    <w:rsid w:val="00864D1A"/>
    <w:rsid w:val="00865C2B"/>
    <w:rsid w:val="008728FE"/>
    <w:rsid w:val="008801A1"/>
    <w:rsid w:val="008803D4"/>
    <w:rsid w:val="00884731"/>
    <w:rsid w:val="0089112C"/>
    <w:rsid w:val="0089187D"/>
    <w:rsid w:val="008921C2"/>
    <w:rsid w:val="008948E3"/>
    <w:rsid w:val="008A2446"/>
    <w:rsid w:val="008A7014"/>
    <w:rsid w:val="008B4A06"/>
    <w:rsid w:val="008B4D9E"/>
    <w:rsid w:val="008B5E87"/>
    <w:rsid w:val="008C0DE4"/>
    <w:rsid w:val="008C4829"/>
    <w:rsid w:val="008C7B8C"/>
    <w:rsid w:val="008D069D"/>
    <w:rsid w:val="008D330C"/>
    <w:rsid w:val="008D3EC6"/>
    <w:rsid w:val="008D645D"/>
    <w:rsid w:val="008D6894"/>
    <w:rsid w:val="008D7F55"/>
    <w:rsid w:val="008E1122"/>
    <w:rsid w:val="008E4D3E"/>
    <w:rsid w:val="008E580A"/>
    <w:rsid w:val="008F06DC"/>
    <w:rsid w:val="008F17F2"/>
    <w:rsid w:val="008F4254"/>
    <w:rsid w:val="008F5EAB"/>
    <w:rsid w:val="008F74CF"/>
    <w:rsid w:val="00910286"/>
    <w:rsid w:val="0091069B"/>
    <w:rsid w:val="00911248"/>
    <w:rsid w:val="00913623"/>
    <w:rsid w:val="00914C09"/>
    <w:rsid w:val="00916F6C"/>
    <w:rsid w:val="00917947"/>
    <w:rsid w:val="00926446"/>
    <w:rsid w:val="009273D8"/>
    <w:rsid w:val="0093153D"/>
    <w:rsid w:val="00934C95"/>
    <w:rsid w:val="00936794"/>
    <w:rsid w:val="00941123"/>
    <w:rsid w:val="00942D72"/>
    <w:rsid w:val="00944F01"/>
    <w:rsid w:val="009456AD"/>
    <w:rsid w:val="0094664A"/>
    <w:rsid w:val="00950EC7"/>
    <w:rsid w:val="00952CA6"/>
    <w:rsid w:val="00954B2C"/>
    <w:rsid w:val="00955E38"/>
    <w:rsid w:val="00961D0F"/>
    <w:rsid w:val="0096436B"/>
    <w:rsid w:val="00967455"/>
    <w:rsid w:val="00970BB9"/>
    <w:rsid w:val="00973538"/>
    <w:rsid w:val="009770B8"/>
    <w:rsid w:val="00977E0D"/>
    <w:rsid w:val="009820B4"/>
    <w:rsid w:val="00984622"/>
    <w:rsid w:val="00997373"/>
    <w:rsid w:val="009A07CA"/>
    <w:rsid w:val="009A4836"/>
    <w:rsid w:val="009A7614"/>
    <w:rsid w:val="009B4A45"/>
    <w:rsid w:val="009B55F6"/>
    <w:rsid w:val="009B5C0A"/>
    <w:rsid w:val="009B6D3F"/>
    <w:rsid w:val="009B7910"/>
    <w:rsid w:val="009C1F8C"/>
    <w:rsid w:val="009C374C"/>
    <w:rsid w:val="009C4552"/>
    <w:rsid w:val="009C4F87"/>
    <w:rsid w:val="009C64C2"/>
    <w:rsid w:val="009C78EB"/>
    <w:rsid w:val="009D147F"/>
    <w:rsid w:val="009D57A7"/>
    <w:rsid w:val="009D6133"/>
    <w:rsid w:val="009E0B75"/>
    <w:rsid w:val="009E4408"/>
    <w:rsid w:val="009E59CC"/>
    <w:rsid w:val="009E6516"/>
    <w:rsid w:val="009F1B53"/>
    <w:rsid w:val="009F3C2C"/>
    <w:rsid w:val="009F4BC5"/>
    <w:rsid w:val="009F6FFE"/>
    <w:rsid w:val="00A00200"/>
    <w:rsid w:val="00A0487F"/>
    <w:rsid w:val="00A10EEC"/>
    <w:rsid w:val="00A113C9"/>
    <w:rsid w:val="00A12855"/>
    <w:rsid w:val="00A13011"/>
    <w:rsid w:val="00A163F4"/>
    <w:rsid w:val="00A168E6"/>
    <w:rsid w:val="00A16C26"/>
    <w:rsid w:val="00A17326"/>
    <w:rsid w:val="00A20C5B"/>
    <w:rsid w:val="00A20CB2"/>
    <w:rsid w:val="00A24807"/>
    <w:rsid w:val="00A27A06"/>
    <w:rsid w:val="00A30CCA"/>
    <w:rsid w:val="00A31925"/>
    <w:rsid w:val="00A36D91"/>
    <w:rsid w:val="00A40790"/>
    <w:rsid w:val="00A43049"/>
    <w:rsid w:val="00A43A14"/>
    <w:rsid w:val="00A456A9"/>
    <w:rsid w:val="00A457DB"/>
    <w:rsid w:val="00A47F78"/>
    <w:rsid w:val="00A51741"/>
    <w:rsid w:val="00A61911"/>
    <w:rsid w:val="00A624A9"/>
    <w:rsid w:val="00A66CAE"/>
    <w:rsid w:val="00A704D9"/>
    <w:rsid w:val="00A710AA"/>
    <w:rsid w:val="00A73281"/>
    <w:rsid w:val="00A7342E"/>
    <w:rsid w:val="00A73480"/>
    <w:rsid w:val="00A82760"/>
    <w:rsid w:val="00A833C9"/>
    <w:rsid w:val="00A869E8"/>
    <w:rsid w:val="00A90EAC"/>
    <w:rsid w:val="00AB0672"/>
    <w:rsid w:val="00AB6C02"/>
    <w:rsid w:val="00AC0A66"/>
    <w:rsid w:val="00AC1B84"/>
    <w:rsid w:val="00AC31F5"/>
    <w:rsid w:val="00AC3253"/>
    <w:rsid w:val="00AC410B"/>
    <w:rsid w:val="00AC514A"/>
    <w:rsid w:val="00AD01AD"/>
    <w:rsid w:val="00AD0D4A"/>
    <w:rsid w:val="00AD1A9F"/>
    <w:rsid w:val="00AD4612"/>
    <w:rsid w:val="00AD4D75"/>
    <w:rsid w:val="00AD5A0A"/>
    <w:rsid w:val="00AE3A09"/>
    <w:rsid w:val="00AE5E34"/>
    <w:rsid w:val="00AE65AD"/>
    <w:rsid w:val="00AE6781"/>
    <w:rsid w:val="00AE6C4B"/>
    <w:rsid w:val="00AF3034"/>
    <w:rsid w:val="00AF38CC"/>
    <w:rsid w:val="00B013BF"/>
    <w:rsid w:val="00B10D0E"/>
    <w:rsid w:val="00B1274A"/>
    <w:rsid w:val="00B20B2B"/>
    <w:rsid w:val="00B235F2"/>
    <w:rsid w:val="00B24887"/>
    <w:rsid w:val="00B26B2F"/>
    <w:rsid w:val="00B3525E"/>
    <w:rsid w:val="00B362DA"/>
    <w:rsid w:val="00B374E1"/>
    <w:rsid w:val="00B37CF1"/>
    <w:rsid w:val="00B37FB7"/>
    <w:rsid w:val="00B40A24"/>
    <w:rsid w:val="00B4418F"/>
    <w:rsid w:val="00B456D8"/>
    <w:rsid w:val="00B459EE"/>
    <w:rsid w:val="00B461EE"/>
    <w:rsid w:val="00B4654B"/>
    <w:rsid w:val="00B46987"/>
    <w:rsid w:val="00B46E92"/>
    <w:rsid w:val="00B50DCF"/>
    <w:rsid w:val="00B510DA"/>
    <w:rsid w:val="00B53477"/>
    <w:rsid w:val="00B5593E"/>
    <w:rsid w:val="00B559C3"/>
    <w:rsid w:val="00B60EAE"/>
    <w:rsid w:val="00B62E8A"/>
    <w:rsid w:val="00B657A9"/>
    <w:rsid w:val="00B7108D"/>
    <w:rsid w:val="00B76844"/>
    <w:rsid w:val="00B7730C"/>
    <w:rsid w:val="00B810F5"/>
    <w:rsid w:val="00B84E0F"/>
    <w:rsid w:val="00B85D07"/>
    <w:rsid w:val="00B86670"/>
    <w:rsid w:val="00B90B1C"/>
    <w:rsid w:val="00B91195"/>
    <w:rsid w:val="00B91B87"/>
    <w:rsid w:val="00B92189"/>
    <w:rsid w:val="00B932D4"/>
    <w:rsid w:val="00B93926"/>
    <w:rsid w:val="00B93A31"/>
    <w:rsid w:val="00B95321"/>
    <w:rsid w:val="00B96F8E"/>
    <w:rsid w:val="00BA2294"/>
    <w:rsid w:val="00BA4865"/>
    <w:rsid w:val="00BA4DD2"/>
    <w:rsid w:val="00BA58E7"/>
    <w:rsid w:val="00BA6265"/>
    <w:rsid w:val="00BA731F"/>
    <w:rsid w:val="00BB03D7"/>
    <w:rsid w:val="00BB096D"/>
    <w:rsid w:val="00BB2149"/>
    <w:rsid w:val="00BB37D8"/>
    <w:rsid w:val="00BB39D2"/>
    <w:rsid w:val="00BB4877"/>
    <w:rsid w:val="00BB5941"/>
    <w:rsid w:val="00BB7D02"/>
    <w:rsid w:val="00BC1254"/>
    <w:rsid w:val="00BC2677"/>
    <w:rsid w:val="00BC3474"/>
    <w:rsid w:val="00BC503E"/>
    <w:rsid w:val="00BD1A47"/>
    <w:rsid w:val="00BD36B2"/>
    <w:rsid w:val="00BD47C8"/>
    <w:rsid w:val="00BE13CD"/>
    <w:rsid w:val="00BE2CED"/>
    <w:rsid w:val="00BF2252"/>
    <w:rsid w:val="00BF2647"/>
    <w:rsid w:val="00BF6445"/>
    <w:rsid w:val="00BF7209"/>
    <w:rsid w:val="00BF7907"/>
    <w:rsid w:val="00C00F9D"/>
    <w:rsid w:val="00C0620B"/>
    <w:rsid w:val="00C0652A"/>
    <w:rsid w:val="00C10B55"/>
    <w:rsid w:val="00C124FD"/>
    <w:rsid w:val="00C12DBC"/>
    <w:rsid w:val="00C12FF2"/>
    <w:rsid w:val="00C13AB3"/>
    <w:rsid w:val="00C13B21"/>
    <w:rsid w:val="00C155F5"/>
    <w:rsid w:val="00C16D42"/>
    <w:rsid w:val="00C17E75"/>
    <w:rsid w:val="00C31728"/>
    <w:rsid w:val="00C31A01"/>
    <w:rsid w:val="00C32009"/>
    <w:rsid w:val="00C37F99"/>
    <w:rsid w:val="00C404EF"/>
    <w:rsid w:val="00C406E4"/>
    <w:rsid w:val="00C409E7"/>
    <w:rsid w:val="00C41CD8"/>
    <w:rsid w:val="00C4278A"/>
    <w:rsid w:val="00C435FD"/>
    <w:rsid w:val="00C50545"/>
    <w:rsid w:val="00C53A7F"/>
    <w:rsid w:val="00C5597E"/>
    <w:rsid w:val="00C55C2C"/>
    <w:rsid w:val="00C61FBC"/>
    <w:rsid w:val="00C620CE"/>
    <w:rsid w:val="00C645D3"/>
    <w:rsid w:val="00C64B21"/>
    <w:rsid w:val="00C757E1"/>
    <w:rsid w:val="00C82634"/>
    <w:rsid w:val="00C90896"/>
    <w:rsid w:val="00C918A0"/>
    <w:rsid w:val="00C92EEC"/>
    <w:rsid w:val="00C9388D"/>
    <w:rsid w:val="00C946D3"/>
    <w:rsid w:val="00C97AFF"/>
    <w:rsid w:val="00C97F52"/>
    <w:rsid w:val="00CA2E2D"/>
    <w:rsid w:val="00CA30F7"/>
    <w:rsid w:val="00CB0D6F"/>
    <w:rsid w:val="00CB15AE"/>
    <w:rsid w:val="00CB3613"/>
    <w:rsid w:val="00CB3FB1"/>
    <w:rsid w:val="00CB7655"/>
    <w:rsid w:val="00CB7A7C"/>
    <w:rsid w:val="00CB7B4E"/>
    <w:rsid w:val="00CC11FC"/>
    <w:rsid w:val="00CC3D33"/>
    <w:rsid w:val="00CC75C7"/>
    <w:rsid w:val="00CD3658"/>
    <w:rsid w:val="00CD7DB8"/>
    <w:rsid w:val="00CE222F"/>
    <w:rsid w:val="00CE301A"/>
    <w:rsid w:val="00CE5E40"/>
    <w:rsid w:val="00CF023B"/>
    <w:rsid w:val="00CF0638"/>
    <w:rsid w:val="00CF4126"/>
    <w:rsid w:val="00CF641F"/>
    <w:rsid w:val="00D00179"/>
    <w:rsid w:val="00D005EB"/>
    <w:rsid w:val="00D0132A"/>
    <w:rsid w:val="00D01C0A"/>
    <w:rsid w:val="00D03A2C"/>
    <w:rsid w:val="00D03A44"/>
    <w:rsid w:val="00D045BE"/>
    <w:rsid w:val="00D050B2"/>
    <w:rsid w:val="00D06745"/>
    <w:rsid w:val="00D06A05"/>
    <w:rsid w:val="00D1163E"/>
    <w:rsid w:val="00D11A27"/>
    <w:rsid w:val="00D1263E"/>
    <w:rsid w:val="00D13896"/>
    <w:rsid w:val="00D15926"/>
    <w:rsid w:val="00D1636A"/>
    <w:rsid w:val="00D16AE7"/>
    <w:rsid w:val="00D2431B"/>
    <w:rsid w:val="00D24FA0"/>
    <w:rsid w:val="00D259D1"/>
    <w:rsid w:val="00D2614A"/>
    <w:rsid w:val="00D33892"/>
    <w:rsid w:val="00D358E2"/>
    <w:rsid w:val="00D35FB9"/>
    <w:rsid w:val="00D366E1"/>
    <w:rsid w:val="00D369E7"/>
    <w:rsid w:val="00D41690"/>
    <w:rsid w:val="00D43778"/>
    <w:rsid w:val="00D463B0"/>
    <w:rsid w:val="00D507F6"/>
    <w:rsid w:val="00D532C2"/>
    <w:rsid w:val="00D53D28"/>
    <w:rsid w:val="00D5523F"/>
    <w:rsid w:val="00D5636A"/>
    <w:rsid w:val="00D56455"/>
    <w:rsid w:val="00D6012C"/>
    <w:rsid w:val="00D60FC6"/>
    <w:rsid w:val="00D62F59"/>
    <w:rsid w:val="00D6358F"/>
    <w:rsid w:val="00D64AE5"/>
    <w:rsid w:val="00D65106"/>
    <w:rsid w:val="00D65408"/>
    <w:rsid w:val="00D65F7A"/>
    <w:rsid w:val="00D66BE8"/>
    <w:rsid w:val="00D66C61"/>
    <w:rsid w:val="00D8311B"/>
    <w:rsid w:val="00D92090"/>
    <w:rsid w:val="00D9579D"/>
    <w:rsid w:val="00DA1D0E"/>
    <w:rsid w:val="00DA30B0"/>
    <w:rsid w:val="00DA33E8"/>
    <w:rsid w:val="00DA46A5"/>
    <w:rsid w:val="00DB1DA8"/>
    <w:rsid w:val="00DB1DB3"/>
    <w:rsid w:val="00DB3562"/>
    <w:rsid w:val="00DB6365"/>
    <w:rsid w:val="00DB7943"/>
    <w:rsid w:val="00DC2088"/>
    <w:rsid w:val="00DC5FD9"/>
    <w:rsid w:val="00DC6D2F"/>
    <w:rsid w:val="00DD21CE"/>
    <w:rsid w:val="00DD4DD0"/>
    <w:rsid w:val="00DD4F4C"/>
    <w:rsid w:val="00DD5CD0"/>
    <w:rsid w:val="00DD7127"/>
    <w:rsid w:val="00DD761D"/>
    <w:rsid w:val="00DE4631"/>
    <w:rsid w:val="00DE57AB"/>
    <w:rsid w:val="00DE7E03"/>
    <w:rsid w:val="00DF008F"/>
    <w:rsid w:val="00DF066A"/>
    <w:rsid w:val="00DF1933"/>
    <w:rsid w:val="00DF2820"/>
    <w:rsid w:val="00DF33FC"/>
    <w:rsid w:val="00DF5F00"/>
    <w:rsid w:val="00DF6B13"/>
    <w:rsid w:val="00DF747D"/>
    <w:rsid w:val="00E0095C"/>
    <w:rsid w:val="00E13069"/>
    <w:rsid w:val="00E2145C"/>
    <w:rsid w:val="00E22758"/>
    <w:rsid w:val="00E274DE"/>
    <w:rsid w:val="00E3053B"/>
    <w:rsid w:val="00E308C2"/>
    <w:rsid w:val="00E30A13"/>
    <w:rsid w:val="00E30A2A"/>
    <w:rsid w:val="00E3116C"/>
    <w:rsid w:val="00E33682"/>
    <w:rsid w:val="00E34A08"/>
    <w:rsid w:val="00E3622E"/>
    <w:rsid w:val="00E374BC"/>
    <w:rsid w:val="00E449BD"/>
    <w:rsid w:val="00E53C0F"/>
    <w:rsid w:val="00E56022"/>
    <w:rsid w:val="00E662C7"/>
    <w:rsid w:val="00E67E46"/>
    <w:rsid w:val="00E71BA0"/>
    <w:rsid w:val="00E768DD"/>
    <w:rsid w:val="00E86006"/>
    <w:rsid w:val="00E8637A"/>
    <w:rsid w:val="00E87E94"/>
    <w:rsid w:val="00E915E8"/>
    <w:rsid w:val="00E92104"/>
    <w:rsid w:val="00E92CD7"/>
    <w:rsid w:val="00E9662D"/>
    <w:rsid w:val="00EA2A58"/>
    <w:rsid w:val="00EA4734"/>
    <w:rsid w:val="00EA52BE"/>
    <w:rsid w:val="00EA60DD"/>
    <w:rsid w:val="00EB1EEE"/>
    <w:rsid w:val="00EB282B"/>
    <w:rsid w:val="00EB3209"/>
    <w:rsid w:val="00EB6F27"/>
    <w:rsid w:val="00EC2ED5"/>
    <w:rsid w:val="00EC61FE"/>
    <w:rsid w:val="00EC6473"/>
    <w:rsid w:val="00ED0EB0"/>
    <w:rsid w:val="00ED327D"/>
    <w:rsid w:val="00ED3FD2"/>
    <w:rsid w:val="00ED68A1"/>
    <w:rsid w:val="00EE79BD"/>
    <w:rsid w:val="00EF068D"/>
    <w:rsid w:val="00EF179F"/>
    <w:rsid w:val="00EF5160"/>
    <w:rsid w:val="00F00890"/>
    <w:rsid w:val="00F00B3F"/>
    <w:rsid w:val="00F00EE4"/>
    <w:rsid w:val="00F01DFB"/>
    <w:rsid w:val="00F10158"/>
    <w:rsid w:val="00F133EE"/>
    <w:rsid w:val="00F173F5"/>
    <w:rsid w:val="00F20D62"/>
    <w:rsid w:val="00F21C8A"/>
    <w:rsid w:val="00F26E6C"/>
    <w:rsid w:val="00F4268F"/>
    <w:rsid w:val="00F42FC0"/>
    <w:rsid w:val="00F45851"/>
    <w:rsid w:val="00F50ED7"/>
    <w:rsid w:val="00F52058"/>
    <w:rsid w:val="00F535F9"/>
    <w:rsid w:val="00F55BEF"/>
    <w:rsid w:val="00F565CC"/>
    <w:rsid w:val="00F63071"/>
    <w:rsid w:val="00F63111"/>
    <w:rsid w:val="00F644BC"/>
    <w:rsid w:val="00F6590A"/>
    <w:rsid w:val="00F66286"/>
    <w:rsid w:val="00F70F37"/>
    <w:rsid w:val="00F727D1"/>
    <w:rsid w:val="00F73B01"/>
    <w:rsid w:val="00F74DDB"/>
    <w:rsid w:val="00F808BA"/>
    <w:rsid w:val="00F829F8"/>
    <w:rsid w:val="00F82A51"/>
    <w:rsid w:val="00F8320F"/>
    <w:rsid w:val="00F836D2"/>
    <w:rsid w:val="00F8552E"/>
    <w:rsid w:val="00F95956"/>
    <w:rsid w:val="00FA0D9E"/>
    <w:rsid w:val="00FA2A71"/>
    <w:rsid w:val="00FB3BED"/>
    <w:rsid w:val="00FB4383"/>
    <w:rsid w:val="00FB49CB"/>
    <w:rsid w:val="00FB7EF0"/>
    <w:rsid w:val="00FC262A"/>
    <w:rsid w:val="00FC4A22"/>
    <w:rsid w:val="00FC5CDD"/>
    <w:rsid w:val="00FC6311"/>
    <w:rsid w:val="00FD19A2"/>
    <w:rsid w:val="00FD5BC7"/>
    <w:rsid w:val="00FD64B4"/>
    <w:rsid w:val="00FD6594"/>
    <w:rsid w:val="00FE0174"/>
    <w:rsid w:val="00FE21CB"/>
    <w:rsid w:val="00FE2A15"/>
    <w:rsid w:val="00FE2E91"/>
    <w:rsid w:val="00FE6AB3"/>
    <w:rsid w:val="00FE6E2B"/>
    <w:rsid w:val="00FE747F"/>
    <w:rsid w:val="00FF29CB"/>
    <w:rsid w:val="00FF45D2"/>
    <w:rsid w:val="00FF523C"/>
    <w:rsid w:val="00FF5324"/>
    <w:rsid w:val="00FF6A3D"/>
    <w:rsid w:val="00FF7B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51ABC"/>
  <w15:chartTrackingRefBased/>
  <w15:docId w15:val="{CAC2E901-E07B-B348-8A1D-6D182D4F5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503E"/>
    <w:rPr>
      <w:rFonts w:eastAsia="Times New Roman" w:cs="Times New Roman"/>
      <w:kern w:val="0"/>
      <w:lang w:eastAsia="en-GB"/>
      <w14:ligatures w14:val="none"/>
    </w:rPr>
  </w:style>
  <w:style w:type="paragraph" w:styleId="Heading1">
    <w:name w:val="heading 1"/>
    <w:basedOn w:val="Normal"/>
    <w:next w:val="Normal"/>
    <w:link w:val="Heading1Char"/>
    <w:uiPriority w:val="9"/>
    <w:qFormat/>
    <w:rsid w:val="00F42F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42F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42F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42F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42F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42FC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2FC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2FC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2FC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2F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42F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42F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42F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42F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42F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2F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2F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2FC0"/>
    <w:rPr>
      <w:rFonts w:eastAsiaTheme="majorEastAsia" w:cstheme="majorBidi"/>
      <w:color w:val="272727" w:themeColor="text1" w:themeTint="D8"/>
    </w:rPr>
  </w:style>
  <w:style w:type="paragraph" w:styleId="Title">
    <w:name w:val="Title"/>
    <w:basedOn w:val="Normal"/>
    <w:next w:val="Normal"/>
    <w:link w:val="TitleChar"/>
    <w:uiPriority w:val="10"/>
    <w:qFormat/>
    <w:rsid w:val="00F42FC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2F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2FC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2F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2FC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42FC0"/>
    <w:rPr>
      <w:i/>
      <w:iCs/>
      <w:color w:val="404040" w:themeColor="text1" w:themeTint="BF"/>
    </w:rPr>
  </w:style>
  <w:style w:type="paragraph" w:styleId="ListParagraph">
    <w:name w:val="List Paragraph"/>
    <w:basedOn w:val="Normal"/>
    <w:uiPriority w:val="34"/>
    <w:qFormat/>
    <w:rsid w:val="00F42FC0"/>
    <w:pPr>
      <w:ind w:left="720"/>
      <w:contextualSpacing/>
    </w:pPr>
  </w:style>
  <w:style w:type="character" w:styleId="IntenseEmphasis">
    <w:name w:val="Intense Emphasis"/>
    <w:basedOn w:val="DefaultParagraphFont"/>
    <w:uiPriority w:val="21"/>
    <w:qFormat/>
    <w:rsid w:val="00F42FC0"/>
    <w:rPr>
      <w:i/>
      <w:iCs/>
      <w:color w:val="0F4761" w:themeColor="accent1" w:themeShade="BF"/>
    </w:rPr>
  </w:style>
  <w:style w:type="paragraph" w:styleId="IntenseQuote">
    <w:name w:val="Intense Quote"/>
    <w:basedOn w:val="Normal"/>
    <w:next w:val="Normal"/>
    <w:link w:val="IntenseQuoteChar"/>
    <w:uiPriority w:val="30"/>
    <w:qFormat/>
    <w:rsid w:val="00F42F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42FC0"/>
    <w:rPr>
      <w:i/>
      <w:iCs/>
      <w:color w:val="0F4761" w:themeColor="accent1" w:themeShade="BF"/>
    </w:rPr>
  </w:style>
  <w:style w:type="character" w:styleId="IntenseReference">
    <w:name w:val="Intense Reference"/>
    <w:basedOn w:val="DefaultParagraphFont"/>
    <w:uiPriority w:val="32"/>
    <w:qFormat/>
    <w:rsid w:val="00F42FC0"/>
    <w:rPr>
      <w:b/>
      <w:bCs/>
      <w:smallCaps/>
      <w:color w:val="0F4761" w:themeColor="accent1" w:themeShade="BF"/>
      <w:spacing w:val="5"/>
    </w:rPr>
  </w:style>
  <w:style w:type="paragraph" w:styleId="NoSpacing">
    <w:name w:val="No Spacing"/>
    <w:link w:val="NoSpacingChar"/>
    <w:uiPriority w:val="1"/>
    <w:qFormat/>
    <w:rsid w:val="00F42FC0"/>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F42FC0"/>
    <w:rPr>
      <w:rFonts w:eastAsiaTheme="minorEastAsia"/>
      <w:kern w:val="0"/>
      <w:sz w:val="22"/>
      <w:szCs w:val="22"/>
      <w:lang w:val="en-US" w:eastAsia="zh-CN"/>
      <w14:ligatures w14:val="none"/>
    </w:rPr>
  </w:style>
  <w:style w:type="character" w:customStyle="1" w:styleId="wacimagecontainer">
    <w:name w:val="wacimagecontainer"/>
    <w:basedOn w:val="DefaultParagraphFont"/>
    <w:rsid w:val="003D6CF2"/>
  </w:style>
  <w:style w:type="paragraph" w:styleId="Caption">
    <w:name w:val="caption"/>
    <w:basedOn w:val="Normal"/>
    <w:next w:val="Normal"/>
    <w:uiPriority w:val="35"/>
    <w:unhideWhenUsed/>
    <w:qFormat/>
    <w:rsid w:val="005F5802"/>
    <w:pPr>
      <w:spacing w:after="200"/>
    </w:pPr>
    <w:rPr>
      <w:i/>
      <w:iCs/>
      <w:color w:val="0E2841" w:themeColor="text2"/>
      <w:sz w:val="18"/>
      <w:szCs w:val="18"/>
    </w:rPr>
  </w:style>
  <w:style w:type="paragraph" w:styleId="TOCHeading">
    <w:name w:val="TOC Heading"/>
    <w:basedOn w:val="Heading1"/>
    <w:next w:val="Normal"/>
    <w:uiPriority w:val="39"/>
    <w:unhideWhenUsed/>
    <w:qFormat/>
    <w:rsid w:val="004A0F28"/>
    <w:pPr>
      <w:spacing w:before="480" w:after="0" w:line="276" w:lineRule="auto"/>
      <w:outlineLvl w:val="9"/>
    </w:pPr>
    <w:rPr>
      <w:b/>
      <w:bCs/>
      <w:sz w:val="28"/>
      <w:szCs w:val="28"/>
      <w:lang w:val="en-US"/>
    </w:rPr>
  </w:style>
  <w:style w:type="paragraph" w:styleId="TOC1">
    <w:name w:val="toc 1"/>
    <w:basedOn w:val="Normal"/>
    <w:next w:val="Normal"/>
    <w:autoRedefine/>
    <w:uiPriority w:val="39"/>
    <w:unhideWhenUsed/>
    <w:rsid w:val="004A0F28"/>
    <w:pPr>
      <w:spacing w:before="120"/>
    </w:pPr>
    <w:rPr>
      <w:b/>
      <w:bCs/>
      <w:i/>
      <w:iCs/>
    </w:rPr>
  </w:style>
  <w:style w:type="character" w:styleId="Hyperlink">
    <w:name w:val="Hyperlink"/>
    <w:basedOn w:val="DefaultParagraphFont"/>
    <w:uiPriority w:val="99"/>
    <w:unhideWhenUsed/>
    <w:rsid w:val="004A0F28"/>
    <w:rPr>
      <w:color w:val="467886" w:themeColor="hyperlink"/>
      <w:u w:val="single"/>
    </w:rPr>
  </w:style>
  <w:style w:type="paragraph" w:styleId="TOC2">
    <w:name w:val="toc 2"/>
    <w:basedOn w:val="Normal"/>
    <w:next w:val="Normal"/>
    <w:autoRedefine/>
    <w:uiPriority w:val="39"/>
    <w:unhideWhenUsed/>
    <w:rsid w:val="004A0F28"/>
    <w:pPr>
      <w:spacing w:before="120"/>
      <w:ind w:left="240"/>
    </w:pPr>
    <w:rPr>
      <w:b/>
      <w:bCs/>
      <w:sz w:val="22"/>
      <w:szCs w:val="22"/>
    </w:rPr>
  </w:style>
  <w:style w:type="paragraph" w:styleId="TOC3">
    <w:name w:val="toc 3"/>
    <w:basedOn w:val="Normal"/>
    <w:next w:val="Normal"/>
    <w:autoRedefine/>
    <w:uiPriority w:val="39"/>
    <w:semiHidden/>
    <w:unhideWhenUsed/>
    <w:rsid w:val="004A0F28"/>
    <w:pPr>
      <w:ind w:left="480"/>
    </w:pPr>
    <w:rPr>
      <w:sz w:val="20"/>
      <w:szCs w:val="20"/>
    </w:rPr>
  </w:style>
  <w:style w:type="paragraph" w:styleId="TOC4">
    <w:name w:val="toc 4"/>
    <w:basedOn w:val="Normal"/>
    <w:next w:val="Normal"/>
    <w:autoRedefine/>
    <w:uiPriority w:val="39"/>
    <w:semiHidden/>
    <w:unhideWhenUsed/>
    <w:rsid w:val="004A0F28"/>
    <w:pPr>
      <w:ind w:left="720"/>
    </w:pPr>
    <w:rPr>
      <w:sz w:val="20"/>
      <w:szCs w:val="20"/>
    </w:rPr>
  </w:style>
  <w:style w:type="paragraph" w:styleId="TOC5">
    <w:name w:val="toc 5"/>
    <w:basedOn w:val="Normal"/>
    <w:next w:val="Normal"/>
    <w:autoRedefine/>
    <w:uiPriority w:val="39"/>
    <w:semiHidden/>
    <w:unhideWhenUsed/>
    <w:rsid w:val="004A0F28"/>
    <w:pPr>
      <w:ind w:left="960"/>
    </w:pPr>
    <w:rPr>
      <w:sz w:val="20"/>
      <w:szCs w:val="20"/>
    </w:rPr>
  </w:style>
  <w:style w:type="paragraph" w:styleId="TOC6">
    <w:name w:val="toc 6"/>
    <w:basedOn w:val="Normal"/>
    <w:next w:val="Normal"/>
    <w:autoRedefine/>
    <w:uiPriority w:val="39"/>
    <w:semiHidden/>
    <w:unhideWhenUsed/>
    <w:rsid w:val="004A0F28"/>
    <w:pPr>
      <w:ind w:left="1200"/>
    </w:pPr>
    <w:rPr>
      <w:sz w:val="20"/>
      <w:szCs w:val="20"/>
    </w:rPr>
  </w:style>
  <w:style w:type="paragraph" w:styleId="TOC7">
    <w:name w:val="toc 7"/>
    <w:basedOn w:val="Normal"/>
    <w:next w:val="Normal"/>
    <w:autoRedefine/>
    <w:uiPriority w:val="39"/>
    <w:semiHidden/>
    <w:unhideWhenUsed/>
    <w:rsid w:val="004A0F28"/>
    <w:pPr>
      <w:ind w:left="1440"/>
    </w:pPr>
    <w:rPr>
      <w:sz w:val="20"/>
      <w:szCs w:val="20"/>
    </w:rPr>
  </w:style>
  <w:style w:type="paragraph" w:styleId="TOC8">
    <w:name w:val="toc 8"/>
    <w:basedOn w:val="Normal"/>
    <w:next w:val="Normal"/>
    <w:autoRedefine/>
    <w:uiPriority w:val="39"/>
    <w:semiHidden/>
    <w:unhideWhenUsed/>
    <w:rsid w:val="004A0F28"/>
    <w:pPr>
      <w:ind w:left="1680"/>
    </w:pPr>
    <w:rPr>
      <w:sz w:val="20"/>
      <w:szCs w:val="20"/>
    </w:rPr>
  </w:style>
  <w:style w:type="paragraph" w:styleId="TOC9">
    <w:name w:val="toc 9"/>
    <w:basedOn w:val="Normal"/>
    <w:next w:val="Normal"/>
    <w:autoRedefine/>
    <w:uiPriority w:val="39"/>
    <w:semiHidden/>
    <w:unhideWhenUsed/>
    <w:rsid w:val="004A0F28"/>
    <w:pPr>
      <w:ind w:left="1920"/>
    </w:pPr>
    <w:rPr>
      <w:sz w:val="20"/>
      <w:szCs w:val="20"/>
    </w:rPr>
  </w:style>
  <w:style w:type="paragraph" w:styleId="Footer">
    <w:name w:val="footer"/>
    <w:basedOn w:val="Normal"/>
    <w:link w:val="FooterChar"/>
    <w:uiPriority w:val="99"/>
    <w:unhideWhenUsed/>
    <w:rsid w:val="00F535F9"/>
    <w:pPr>
      <w:tabs>
        <w:tab w:val="center" w:pos="4513"/>
        <w:tab w:val="right" w:pos="9026"/>
      </w:tabs>
    </w:pPr>
  </w:style>
  <w:style w:type="character" w:customStyle="1" w:styleId="FooterChar">
    <w:name w:val="Footer Char"/>
    <w:basedOn w:val="DefaultParagraphFont"/>
    <w:link w:val="Footer"/>
    <w:uiPriority w:val="99"/>
    <w:rsid w:val="00F535F9"/>
  </w:style>
  <w:style w:type="character" w:styleId="PageNumber">
    <w:name w:val="page number"/>
    <w:basedOn w:val="DefaultParagraphFont"/>
    <w:uiPriority w:val="99"/>
    <w:semiHidden/>
    <w:unhideWhenUsed/>
    <w:rsid w:val="00F535F9"/>
  </w:style>
  <w:style w:type="table" w:styleId="TableGrid">
    <w:name w:val="Table Grid"/>
    <w:basedOn w:val="TableNormal"/>
    <w:uiPriority w:val="39"/>
    <w:rsid w:val="001772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A82760"/>
  </w:style>
  <w:style w:type="character" w:styleId="Emphasis">
    <w:name w:val="Emphasis"/>
    <w:basedOn w:val="DefaultParagraphFont"/>
    <w:uiPriority w:val="20"/>
    <w:qFormat/>
    <w:rsid w:val="00A82760"/>
    <w:rPr>
      <w:i/>
      <w:iCs/>
    </w:rPr>
  </w:style>
  <w:style w:type="paragraph" w:styleId="NormalWeb">
    <w:name w:val="Normal (Web)"/>
    <w:basedOn w:val="Normal"/>
    <w:uiPriority w:val="99"/>
    <w:unhideWhenUsed/>
    <w:rsid w:val="0043104F"/>
    <w:pPr>
      <w:spacing w:before="100" w:beforeAutospacing="1" w:after="100" w:afterAutospacing="1"/>
    </w:pPr>
    <w:rPr>
      <w:rFonts w:ascii="Times New Roman" w:hAnsi="Times New Roman"/>
    </w:rPr>
  </w:style>
  <w:style w:type="paragraph" w:styleId="FootnoteText">
    <w:name w:val="footnote text"/>
    <w:basedOn w:val="Normal"/>
    <w:link w:val="FootnoteTextChar"/>
    <w:uiPriority w:val="99"/>
    <w:semiHidden/>
    <w:unhideWhenUsed/>
    <w:rsid w:val="000A6370"/>
    <w:rPr>
      <w:sz w:val="20"/>
      <w:szCs w:val="20"/>
    </w:rPr>
  </w:style>
  <w:style w:type="character" w:customStyle="1" w:styleId="FootnoteTextChar">
    <w:name w:val="Footnote Text Char"/>
    <w:basedOn w:val="DefaultParagraphFont"/>
    <w:link w:val="FootnoteText"/>
    <w:uiPriority w:val="99"/>
    <w:semiHidden/>
    <w:rsid w:val="000A6370"/>
    <w:rPr>
      <w:sz w:val="20"/>
      <w:szCs w:val="20"/>
    </w:rPr>
  </w:style>
  <w:style w:type="character" w:styleId="FootnoteReference">
    <w:name w:val="footnote reference"/>
    <w:basedOn w:val="DefaultParagraphFont"/>
    <w:uiPriority w:val="99"/>
    <w:semiHidden/>
    <w:unhideWhenUsed/>
    <w:rsid w:val="000A6370"/>
    <w:rPr>
      <w:vertAlign w:val="superscript"/>
    </w:rPr>
  </w:style>
  <w:style w:type="character" w:styleId="Strong">
    <w:name w:val="Strong"/>
    <w:basedOn w:val="DefaultParagraphFont"/>
    <w:uiPriority w:val="22"/>
    <w:qFormat/>
    <w:rsid w:val="001C5495"/>
    <w:rPr>
      <w:b/>
      <w:bCs/>
    </w:rPr>
  </w:style>
  <w:style w:type="character" w:styleId="PlaceholderText">
    <w:name w:val="Placeholder Text"/>
    <w:basedOn w:val="DefaultParagraphFont"/>
    <w:uiPriority w:val="99"/>
    <w:semiHidden/>
    <w:rsid w:val="00334ADF"/>
    <w:rPr>
      <w:color w:val="666666"/>
    </w:rPr>
  </w:style>
  <w:style w:type="paragraph" w:styleId="Bibliography">
    <w:name w:val="Bibliography"/>
    <w:basedOn w:val="Normal"/>
    <w:next w:val="Normal"/>
    <w:uiPriority w:val="37"/>
    <w:unhideWhenUsed/>
    <w:rsid w:val="00BF2647"/>
  </w:style>
  <w:style w:type="character" w:customStyle="1" w:styleId="variable">
    <w:name w:val="variable"/>
    <w:basedOn w:val="DefaultParagraphFont"/>
    <w:rsid w:val="00402AD5"/>
  </w:style>
  <w:style w:type="paragraph" w:customStyle="1" w:styleId="paragraph">
    <w:name w:val="paragraph"/>
    <w:basedOn w:val="Normal"/>
    <w:rsid w:val="006208AF"/>
    <w:pPr>
      <w:spacing w:before="100" w:beforeAutospacing="1" w:after="100" w:afterAutospacing="1"/>
    </w:pPr>
    <w:rPr>
      <w:rFonts w:ascii="Times New Roman" w:hAnsi="Times New Roman"/>
    </w:rPr>
  </w:style>
  <w:style w:type="character" w:customStyle="1" w:styleId="normaltextrun">
    <w:name w:val="normaltextrun"/>
    <w:basedOn w:val="DefaultParagraphFont"/>
    <w:rsid w:val="006208AF"/>
  </w:style>
  <w:style w:type="character" w:customStyle="1" w:styleId="eop">
    <w:name w:val="eop"/>
    <w:basedOn w:val="DefaultParagraphFont"/>
    <w:rsid w:val="006208AF"/>
  </w:style>
  <w:style w:type="paragraph" w:styleId="Header">
    <w:name w:val="header"/>
    <w:basedOn w:val="Normal"/>
    <w:link w:val="HeaderChar"/>
    <w:uiPriority w:val="99"/>
    <w:unhideWhenUsed/>
    <w:rsid w:val="00306D42"/>
    <w:pPr>
      <w:tabs>
        <w:tab w:val="center" w:pos="4513"/>
        <w:tab w:val="right" w:pos="9026"/>
      </w:tabs>
    </w:pPr>
  </w:style>
  <w:style w:type="character" w:customStyle="1" w:styleId="HeaderChar">
    <w:name w:val="Header Char"/>
    <w:basedOn w:val="DefaultParagraphFont"/>
    <w:link w:val="Header"/>
    <w:uiPriority w:val="99"/>
    <w:rsid w:val="00306D42"/>
    <w:rPr>
      <w:rFonts w:eastAsia="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1022">
      <w:bodyDiv w:val="1"/>
      <w:marLeft w:val="0"/>
      <w:marRight w:val="0"/>
      <w:marTop w:val="0"/>
      <w:marBottom w:val="0"/>
      <w:divBdr>
        <w:top w:val="none" w:sz="0" w:space="0" w:color="auto"/>
        <w:left w:val="none" w:sz="0" w:space="0" w:color="auto"/>
        <w:bottom w:val="none" w:sz="0" w:space="0" w:color="auto"/>
        <w:right w:val="none" w:sz="0" w:space="0" w:color="auto"/>
      </w:divBdr>
      <w:divsChild>
        <w:div w:id="2097945558">
          <w:marLeft w:val="0"/>
          <w:marRight w:val="0"/>
          <w:marTop w:val="0"/>
          <w:marBottom w:val="0"/>
          <w:divBdr>
            <w:top w:val="none" w:sz="0" w:space="0" w:color="auto"/>
            <w:left w:val="none" w:sz="0" w:space="0" w:color="auto"/>
            <w:bottom w:val="none" w:sz="0" w:space="0" w:color="auto"/>
            <w:right w:val="none" w:sz="0" w:space="0" w:color="auto"/>
          </w:divBdr>
        </w:div>
      </w:divsChild>
    </w:div>
    <w:div w:id="208802017">
      <w:bodyDiv w:val="1"/>
      <w:marLeft w:val="0"/>
      <w:marRight w:val="0"/>
      <w:marTop w:val="0"/>
      <w:marBottom w:val="0"/>
      <w:divBdr>
        <w:top w:val="none" w:sz="0" w:space="0" w:color="auto"/>
        <w:left w:val="none" w:sz="0" w:space="0" w:color="auto"/>
        <w:bottom w:val="none" w:sz="0" w:space="0" w:color="auto"/>
        <w:right w:val="none" w:sz="0" w:space="0" w:color="auto"/>
      </w:divBdr>
    </w:div>
    <w:div w:id="256059436">
      <w:bodyDiv w:val="1"/>
      <w:marLeft w:val="0"/>
      <w:marRight w:val="0"/>
      <w:marTop w:val="0"/>
      <w:marBottom w:val="0"/>
      <w:divBdr>
        <w:top w:val="none" w:sz="0" w:space="0" w:color="auto"/>
        <w:left w:val="none" w:sz="0" w:space="0" w:color="auto"/>
        <w:bottom w:val="none" w:sz="0" w:space="0" w:color="auto"/>
        <w:right w:val="none" w:sz="0" w:space="0" w:color="auto"/>
      </w:divBdr>
    </w:div>
    <w:div w:id="357896101">
      <w:bodyDiv w:val="1"/>
      <w:marLeft w:val="0"/>
      <w:marRight w:val="0"/>
      <w:marTop w:val="0"/>
      <w:marBottom w:val="0"/>
      <w:divBdr>
        <w:top w:val="none" w:sz="0" w:space="0" w:color="auto"/>
        <w:left w:val="none" w:sz="0" w:space="0" w:color="auto"/>
        <w:bottom w:val="none" w:sz="0" w:space="0" w:color="auto"/>
        <w:right w:val="none" w:sz="0" w:space="0" w:color="auto"/>
      </w:divBdr>
    </w:div>
    <w:div w:id="405078858">
      <w:bodyDiv w:val="1"/>
      <w:marLeft w:val="0"/>
      <w:marRight w:val="0"/>
      <w:marTop w:val="0"/>
      <w:marBottom w:val="0"/>
      <w:divBdr>
        <w:top w:val="none" w:sz="0" w:space="0" w:color="auto"/>
        <w:left w:val="none" w:sz="0" w:space="0" w:color="auto"/>
        <w:bottom w:val="none" w:sz="0" w:space="0" w:color="auto"/>
        <w:right w:val="none" w:sz="0" w:space="0" w:color="auto"/>
      </w:divBdr>
    </w:div>
    <w:div w:id="438113089">
      <w:bodyDiv w:val="1"/>
      <w:marLeft w:val="0"/>
      <w:marRight w:val="0"/>
      <w:marTop w:val="0"/>
      <w:marBottom w:val="0"/>
      <w:divBdr>
        <w:top w:val="none" w:sz="0" w:space="0" w:color="auto"/>
        <w:left w:val="none" w:sz="0" w:space="0" w:color="auto"/>
        <w:bottom w:val="none" w:sz="0" w:space="0" w:color="auto"/>
        <w:right w:val="none" w:sz="0" w:space="0" w:color="auto"/>
      </w:divBdr>
    </w:div>
    <w:div w:id="498083216">
      <w:bodyDiv w:val="1"/>
      <w:marLeft w:val="0"/>
      <w:marRight w:val="0"/>
      <w:marTop w:val="0"/>
      <w:marBottom w:val="0"/>
      <w:divBdr>
        <w:top w:val="none" w:sz="0" w:space="0" w:color="auto"/>
        <w:left w:val="none" w:sz="0" w:space="0" w:color="auto"/>
        <w:bottom w:val="none" w:sz="0" w:space="0" w:color="auto"/>
        <w:right w:val="none" w:sz="0" w:space="0" w:color="auto"/>
      </w:divBdr>
    </w:div>
    <w:div w:id="498236371">
      <w:bodyDiv w:val="1"/>
      <w:marLeft w:val="0"/>
      <w:marRight w:val="0"/>
      <w:marTop w:val="0"/>
      <w:marBottom w:val="0"/>
      <w:divBdr>
        <w:top w:val="none" w:sz="0" w:space="0" w:color="auto"/>
        <w:left w:val="none" w:sz="0" w:space="0" w:color="auto"/>
        <w:bottom w:val="none" w:sz="0" w:space="0" w:color="auto"/>
        <w:right w:val="none" w:sz="0" w:space="0" w:color="auto"/>
      </w:divBdr>
    </w:div>
    <w:div w:id="568733993">
      <w:bodyDiv w:val="1"/>
      <w:marLeft w:val="0"/>
      <w:marRight w:val="0"/>
      <w:marTop w:val="0"/>
      <w:marBottom w:val="0"/>
      <w:divBdr>
        <w:top w:val="none" w:sz="0" w:space="0" w:color="auto"/>
        <w:left w:val="none" w:sz="0" w:space="0" w:color="auto"/>
        <w:bottom w:val="none" w:sz="0" w:space="0" w:color="auto"/>
        <w:right w:val="none" w:sz="0" w:space="0" w:color="auto"/>
      </w:divBdr>
    </w:div>
    <w:div w:id="586353189">
      <w:bodyDiv w:val="1"/>
      <w:marLeft w:val="0"/>
      <w:marRight w:val="0"/>
      <w:marTop w:val="0"/>
      <w:marBottom w:val="0"/>
      <w:divBdr>
        <w:top w:val="none" w:sz="0" w:space="0" w:color="auto"/>
        <w:left w:val="none" w:sz="0" w:space="0" w:color="auto"/>
        <w:bottom w:val="none" w:sz="0" w:space="0" w:color="auto"/>
        <w:right w:val="none" w:sz="0" w:space="0" w:color="auto"/>
      </w:divBdr>
    </w:div>
    <w:div w:id="617837785">
      <w:bodyDiv w:val="1"/>
      <w:marLeft w:val="0"/>
      <w:marRight w:val="0"/>
      <w:marTop w:val="0"/>
      <w:marBottom w:val="0"/>
      <w:divBdr>
        <w:top w:val="none" w:sz="0" w:space="0" w:color="auto"/>
        <w:left w:val="none" w:sz="0" w:space="0" w:color="auto"/>
        <w:bottom w:val="none" w:sz="0" w:space="0" w:color="auto"/>
        <w:right w:val="none" w:sz="0" w:space="0" w:color="auto"/>
      </w:divBdr>
    </w:div>
    <w:div w:id="670068578">
      <w:bodyDiv w:val="1"/>
      <w:marLeft w:val="0"/>
      <w:marRight w:val="0"/>
      <w:marTop w:val="0"/>
      <w:marBottom w:val="0"/>
      <w:divBdr>
        <w:top w:val="none" w:sz="0" w:space="0" w:color="auto"/>
        <w:left w:val="none" w:sz="0" w:space="0" w:color="auto"/>
        <w:bottom w:val="none" w:sz="0" w:space="0" w:color="auto"/>
        <w:right w:val="none" w:sz="0" w:space="0" w:color="auto"/>
      </w:divBdr>
    </w:div>
    <w:div w:id="672296845">
      <w:bodyDiv w:val="1"/>
      <w:marLeft w:val="0"/>
      <w:marRight w:val="0"/>
      <w:marTop w:val="0"/>
      <w:marBottom w:val="0"/>
      <w:divBdr>
        <w:top w:val="none" w:sz="0" w:space="0" w:color="auto"/>
        <w:left w:val="none" w:sz="0" w:space="0" w:color="auto"/>
        <w:bottom w:val="none" w:sz="0" w:space="0" w:color="auto"/>
        <w:right w:val="none" w:sz="0" w:space="0" w:color="auto"/>
      </w:divBdr>
    </w:div>
    <w:div w:id="672608134">
      <w:bodyDiv w:val="1"/>
      <w:marLeft w:val="0"/>
      <w:marRight w:val="0"/>
      <w:marTop w:val="0"/>
      <w:marBottom w:val="0"/>
      <w:divBdr>
        <w:top w:val="none" w:sz="0" w:space="0" w:color="auto"/>
        <w:left w:val="none" w:sz="0" w:space="0" w:color="auto"/>
        <w:bottom w:val="none" w:sz="0" w:space="0" w:color="auto"/>
        <w:right w:val="none" w:sz="0" w:space="0" w:color="auto"/>
      </w:divBdr>
    </w:div>
    <w:div w:id="723024421">
      <w:bodyDiv w:val="1"/>
      <w:marLeft w:val="0"/>
      <w:marRight w:val="0"/>
      <w:marTop w:val="0"/>
      <w:marBottom w:val="0"/>
      <w:divBdr>
        <w:top w:val="none" w:sz="0" w:space="0" w:color="auto"/>
        <w:left w:val="none" w:sz="0" w:space="0" w:color="auto"/>
        <w:bottom w:val="none" w:sz="0" w:space="0" w:color="auto"/>
        <w:right w:val="none" w:sz="0" w:space="0" w:color="auto"/>
      </w:divBdr>
    </w:div>
    <w:div w:id="750203977">
      <w:bodyDiv w:val="1"/>
      <w:marLeft w:val="0"/>
      <w:marRight w:val="0"/>
      <w:marTop w:val="0"/>
      <w:marBottom w:val="0"/>
      <w:divBdr>
        <w:top w:val="none" w:sz="0" w:space="0" w:color="auto"/>
        <w:left w:val="none" w:sz="0" w:space="0" w:color="auto"/>
        <w:bottom w:val="none" w:sz="0" w:space="0" w:color="auto"/>
        <w:right w:val="none" w:sz="0" w:space="0" w:color="auto"/>
      </w:divBdr>
    </w:div>
    <w:div w:id="846212862">
      <w:bodyDiv w:val="1"/>
      <w:marLeft w:val="0"/>
      <w:marRight w:val="0"/>
      <w:marTop w:val="0"/>
      <w:marBottom w:val="0"/>
      <w:divBdr>
        <w:top w:val="none" w:sz="0" w:space="0" w:color="auto"/>
        <w:left w:val="none" w:sz="0" w:space="0" w:color="auto"/>
        <w:bottom w:val="none" w:sz="0" w:space="0" w:color="auto"/>
        <w:right w:val="none" w:sz="0" w:space="0" w:color="auto"/>
      </w:divBdr>
      <w:divsChild>
        <w:div w:id="375551349">
          <w:marLeft w:val="0"/>
          <w:marRight w:val="0"/>
          <w:marTop w:val="0"/>
          <w:marBottom w:val="0"/>
          <w:divBdr>
            <w:top w:val="none" w:sz="0" w:space="0" w:color="auto"/>
            <w:left w:val="none" w:sz="0" w:space="0" w:color="auto"/>
            <w:bottom w:val="none" w:sz="0" w:space="0" w:color="auto"/>
            <w:right w:val="none" w:sz="0" w:space="0" w:color="auto"/>
          </w:divBdr>
          <w:divsChild>
            <w:div w:id="1585185015">
              <w:marLeft w:val="0"/>
              <w:marRight w:val="0"/>
              <w:marTop w:val="0"/>
              <w:marBottom w:val="0"/>
              <w:divBdr>
                <w:top w:val="none" w:sz="0" w:space="0" w:color="auto"/>
                <w:left w:val="none" w:sz="0" w:space="0" w:color="auto"/>
                <w:bottom w:val="none" w:sz="0" w:space="0" w:color="auto"/>
                <w:right w:val="none" w:sz="0" w:space="0" w:color="auto"/>
              </w:divBdr>
              <w:divsChild>
                <w:div w:id="982658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6254419">
      <w:bodyDiv w:val="1"/>
      <w:marLeft w:val="0"/>
      <w:marRight w:val="0"/>
      <w:marTop w:val="0"/>
      <w:marBottom w:val="0"/>
      <w:divBdr>
        <w:top w:val="none" w:sz="0" w:space="0" w:color="auto"/>
        <w:left w:val="none" w:sz="0" w:space="0" w:color="auto"/>
        <w:bottom w:val="none" w:sz="0" w:space="0" w:color="auto"/>
        <w:right w:val="none" w:sz="0" w:space="0" w:color="auto"/>
      </w:divBdr>
    </w:div>
    <w:div w:id="955599620">
      <w:bodyDiv w:val="1"/>
      <w:marLeft w:val="0"/>
      <w:marRight w:val="0"/>
      <w:marTop w:val="0"/>
      <w:marBottom w:val="0"/>
      <w:divBdr>
        <w:top w:val="none" w:sz="0" w:space="0" w:color="auto"/>
        <w:left w:val="none" w:sz="0" w:space="0" w:color="auto"/>
        <w:bottom w:val="none" w:sz="0" w:space="0" w:color="auto"/>
        <w:right w:val="none" w:sz="0" w:space="0" w:color="auto"/>
      </w:divBdr>
    </w:div>
    <w:div w:id="969091892">
      <w:bodyDiv w:val="1"/>
      <w:marLeft w:val="0"/>
      <w:marRight w:val="0"/>
      <w:marTop w:val="0"/>
      <w:marBottom w:val="0"/>
      <w:divBdr>
        <w:top w:val="none" w:sz="0" w:space="0" w:color="auto"/>
        <w:left w:val="none" w:sz="0" w:space="0" w:color="auto"/>
        <w:bottom w:val="none" w:sz="0" w:space="0" w:color="auto"/>
        <w:right w:val="none" w:sz="0" w:space="0" w:color="auto"/>
      </w:divBdr>
    </w:div>
    <w:div w:id="974258571">
      <w:bodyDiv w:val="1"/>
      <w:marLeft w:val="0"/>
      <w:marRight w:val="0"/>
      <w:marTop w:val="0"/>
      <w:marBottom w:val="0"/>
      <w:divBdr>
        <w:top w:val="none" w:sz="0" w:space="0" w:color="auto"/>
        <w:left w:val="none" w:sz="0" w:space="0" w:color="auto"/>
        <w:bottom w:val="none" w:sz="0" w:space="0" w:color="auto"/>
        <w:right w:val="none" w:sz="0" w:space="0" w:color="auto"/>
      </w:divBdr>
    </w:div>
    <w:div w:id="1001278806">
      <w:bodyDiv w:val="1"/>
      <w:marLeft w:val="0"/>
      <w:marRight w:val="0"/>
      <w:marTop w:val="0"/>
      <w:marBottom w:val="0"/>
      <w:divBdr>
        <w:top w:val="none" w:sz="0" w:space="0" w:color="auto"/>
        <w:left w:val="none" w:sz="0" w:space="0" w:color="auto"/>
        <w:bottom w:val="none" w:sz="0" w:space="0" w:color="auto"/>
        <w:right w:val="none" w:sz="0" w:space="0" w:color="auto"/>
      </w:divBdr>
    </w:div>
    <w:div w:id="1078670076">
      <w:bodyDiv w:val="1"/>
      <w:marLeft w:val="0"/>
      <w:marRight w:val="0"/>
      <w:marTop w:val="0"/>
      <w:marBottom w:val="0"/>
      <w:divBdr>
        <w:top w:val="none" w:sz="0" w:space="0" w:color="auto"/>
        <w:left w:val="none" w:sz="0" w:space="0" w:color="auto"/>
        <w:bottom w:val="none" w:sz="0" w:space="0" w:color="auto"/>
        <w:right w:val="none" w:sz="0" w:space="0" w:color="auto"/>
      </w:divBdr>
    </w:div>
    <w:div w:id="1215578481">
      <w:bodyDiv w:val="1"/>
      <w:marLeft w:val="0"/>
      <w:marRight w:val="0"/>
      <w:marTop w:val="0"/>
      <w:marBottom w:val="0"/>
      <w:divBdr>
        <w:top w:val="none" w:sz="0" w:space="0" w:color="auto"/>
        <w:left w:val="none" w:sz="0" w:space="0" w:color="auto"/>
        <w:bottom w:val="none" w:sz="0" w:space="0" w:color="auto"/>
        <w:right w:val="none" w:sz="0" w:space="0" w:color="auto"/>
      </w:divBdr>
    </w:div>
    <w:div w:id="1248540877">
      <w:bodyDiv w:val="1"/>
      <w:marLeft w:val="0"/>
      <w:marRight w:val="0"/>
      <w:marTop w:val="0"/>
      <w:marBottom w:val="0"/>
      <w:divBdr>
        <w:top w:val="none" w:sz="0" w:space="0" w:color="auto"/>
        <w:left w:val="none" w:sz="0" w:space="0" w:color="auto"/>
        <w:bottom w:val="none" w:sz="0" w:space="0" w:color="auto"/>
        <w:right w:val="none" w:sz="0" w:space="0" w:color="auto"/>
      </w:divBdr>
    </w:div>
    <w:div w:id="1370035460">
      <w:bodyDiv w:val="1"/>
      <w:marLeft w:val="0"/>
      <w:marRight w:val="0"/>
      <w:marTop w:val="0"/>
      <w:marBottom w:val="0"/>
      <w:divBdr>
        <w:top w:val="none" w:sz="0" w:space="0" w:color="auto"/>
        <w:left w:val="none" w:sz="0" w:space="0" w:color="auto"/>
        <w:bottom w:val="none" w:sz="0" w:space="0" w:color="auto"/>
        <w:right w:val="none" w:sz="0" w:space="0" w:color="auto"/>
      </w:divBdr>
      <w:divsChild>
        <w:div w:id="253827656">
          <w:marLeft w:val="0"/>
          <w:marRight w:val="0"/>
          <w:marTop w:val="0"/>
          <w:marBottom w:val="0"/>
          <w:divBdr>
            <w:top w:val="none" w:sz="0" w:space="0" w:color="auto"/>
            <w:left w:val="none" w:sz="0" w:space="0" w:color="auto"/>
            <w:bottom w:val="none" w:sz="0" w:space="0" w:color="auto"/>
            <w:right w:val="none" w:sz="0" w:space="0" w:color="auto"/>
          </w:divBdr>
          <w:divsChild>
            <w:div w:id="1658807240">
              <w:marLeft w:val="0"/>
              <w:marRight w:val="0"/>
              <w:marTop w:val="0"/>
              <w:marBottom w:val="0"/>
              <w:divBdr>
                <w:top w:val="none" w:sz="0" w:space="0" w:color="auto"/>
                <w:left w:val="none" w:sz="0" w:space="0" w:color="auto"/>
                <w:bottom w:val="none" w:sz="0" w:space="0" w:color="auto"/>
                <w:right w:val="none" w:sz="0" w:space="0" w:color="auto"/>
              </w:divBdr>
              <w:divsChild>
                <w:div w:id="570315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0373014">
      <w:bodyDiv w:val="1"/>
      <w:marLeft w:val="0"/>
      <w:marRight w:val="0"/>
      <w:marTop w:val="0"/>
      <w:marBottom w:val="0"/>
      <w:divBdr>
        <w:top w:val="none" w:sz="0" w:space="0" w:color="auto"/>
        <w:left w:val="none" w:sz="0" w:space="0" w:color="auto"/>
        <w:bottom w:val="none" w:sz="0" w:space="0" w:color="auto"/>
        <w:right w:val="none" w:sz="0" w:space="0" w:color="auto"/>
      </w:divBdr>
      <w:divsChild>
        <w:div w:id="1702319795">
          <w:marLeft w:val="446"/>
          <w:marRight w:val="0"/>
          <w:marTop w:val="0"/>
          <w:marBottom w:val="0"/>
          <w:divBdr>
            <w:top w:val="none" w:sz="0" w:space="0" w:color="auto"/>
            <w:left w:val="none" w:sz="0" w:space="0" w:color="auto"/>
            <w:bottom w:val="none" w:sz="0" w:space="0" w:color="auto"/>
            <w:right w:val="none" w:sz="0" w:space="0" w:color="auto"/>
          </w:divBdr>
        </w:div>
        <w:div w:id="1341465851">
          <w:marLeft w:val="446"/>
          <w:marRight w:val="0"/>
          <w:marTop w:val="0"/>
          <w:marBottom w:val="0"/>
          <w:divBdr>
            <w:top w:val="none" w:sz="0" w:space="0" w:color="auto"/>
            <w:left w:val="none" w:sz="0" w:space="0" w:color="auto"/>
            <w:bottom w:val="none" w:sz="0" w:space="0" w:color="auto"/>
            <w:right w:val="none" w:sz="0" w:space="0" w:color="auto"/>
          </w:divBdr>
        </w:div>
        <w:div w:id="1881504131">
          <w:marLeft w:val="446"/>
          <w:marRight w:val="0"/>
          <w:marTop w:val="0"/>
          <w:marBottom w:val="0"/>
          <w:divBdr>
            <w:top w:val="none" w:sz="0" w:space="0" w:color="auto"/>
            <w:left w:val="none" w:sz="0" w:space="0" w:color="auto"/>
            <w:bottom w:val="none" w:sz="0" w:space="0" w:color="auto"/>
            <w:right w:val="none" w:sz="0" w:space="0" w:color="auto"/>
          </w:divBdr>
        </w:div>
        <w:div w:id="1286548075">
          <w:marLeft w:val="446"/>
          <w:marRight w:val="0"/>
          <w:marTop w:val="0"/>
          <w:marBottom w:val="0"/>
          <w:divBdr>
            <w:top w:val="none" w:sz="0" w:space="0" w:color="auto"/>
            <w:left w:val="none" w:sz="0" w:space="0" w:color="auto"/>
            <w:bottom w:val="none" w:sz="0" w:space="0" w:color="auto"/>
            <w:right w:val="none" w:sz="0" w:space="0" w:color="auto"/>
          </w:divBdr>
        </w:div>
      </w:divsChild>
    </w:div>
    <w:div w:id="1381662011">
      <w:bodyDiv w:val="1"/>
      <w:marLeft w:val="0"/>
      <w:marRight w:val="0"/>
      <w:marTop w:val="0"/>
      <w:marBottom w:val="0"/>
      <w:divBdr>
        <w:top w:val="none" w:sz="0" w:space="0" w:color="auto"/>
        <w:left w:val="none" w:sz="0" w:space="0" w:color="auto"/>
        <w:bottom w:val="none" w:sz="0" w:space="0" w:color="auto"/>
        <w:right w:val="none" w:sz="0" w:space="0" w:color="auto"/>
      </w:divBdr>
    </w:div>
    <w:div w:id="1385640946">
      <w:bodyDiv w:val="1"/>
      <w:marLeft w:val="0"/>
      <w:marRight w:val="0"/>
      <w:marTop w:val="0"/>
      <w:marBottom w:val="0"/>
      <w:divBdr>
        <w:top w:val="none" w:sz="0" w:space="0" w:color="auto"/>
        <w:left w:val="none" w:sz="0" w:space="0" w:color="auto"/>
        <w:bottom w:val="none" w:sz="0" w:space="0" w:color="auto"/>
        <w:right w:val="none" w:sz="0" w:space="0" w:color="auto"/>
      </w:divBdr>
    </w:div>
    <w:div w:id="1555384357">
      <w:bodyDiv w:val="1"/>
      <w:marLeft w:val="0"/>
      <w:marRight w:val="0"/>
      <w:marTop w:val="0"/>
      <w:marBottom w:val="0"/>
      <w:divBdr>
        <w:top w:val="none" w:sz="0" w:space="0" w:color="auto"/>
        <w:left w:val="none" w:sz="0" w:space="0" w:color="auto"/>
        <w:bottom w:val="none" w:sz="0" w:space="0" w:color="auto"/>
        <w:right w:val="none" w:sz="0" w:space="0" w:color="auto"/>
      </w:divBdr>
    </w:div>
    <w:div w:id="1568807306">
      <w:bodyDiv w:val="1"/>
      <w:marLeft w:val="0"/>
      <w:marRight w:val="0"/>
      <w:marTop w:val="0"/>
      <w:marBottom w:val="0"/>
      <w:divBdr>
        <w:top w:val="none" w:sz="0" w:space="0" w:color="auto"/>
        <w:left w:val="none" w:sz="0" w:space="0" w:color="auto"/>
        <w:bottom w:val="none" w:sz="0" w:space="0" w:color="auto"/>
        <w:right w:val="none" w:sz="0" w:space="0" w:color="auto"/>
      </w:divBdr>
    </w:div>
    <w:div w:id="1654020172">
      <w:bodyDiv w:val="1"/>
      <w:marLeft w:val="0"/>
      <w:marRight w:val="0"/>
      <w:marTop w:val="0"/>
      <w:marBottom w:val="0"/>
      <w:divBdr>
        <w:top w:val="none" w:sz="0" w:space="0" w:color="auto"/>
        <w:left w:val="none" w:sz="0" w:space="0" w:color="auto"/>
        <w:bottom w:val="none" w:sz="0" w:space="0" w:color="auto"/>
        <w:right w:val="none" w:sz="0" w:space="0" w:color="auto"/>
      </w:divBdr>
    </w:div>
    <w:div w:id="1657416197">
      <w:bodyDiv w:val="1"/>
      <w:marLeft w:val="0"/>
      <w:marRight w:val="0"/>
      <w:marTop w:val="0"/>
      <w:marBottom w:val="0"/>
      <w:divBdr>
        <w:top w:val="none" w:sz="0" w:space="0" w:color="auto"/>
        <w:left w:val="none" w:sz="0" w:space="0" w:color="auto"/>
        <w:bottom w:val="none" w:sz="0" w:space="0" w:color="auto"/>
        <w:right w:val="none" w:sz="0" w:space="0" w:color="auto"/>
      </w:divBdr>
    </w:div>
    <w:div w:id="1672172392">
      <w:bodyDiv w:val="1"/>
      <w:marLeft w:val="0"/>
      <w:marRight w:val="0"/>
      <w:marTop w:val="0"/>
      <w:marBottom w:val="0"/>
      <w:divBdr>
        <w:top w:val="none" w:sz="0" w:space="0" w:color="auto"/>
        <w:left w:val="none" w:sz="0" w:space="0" w:color="auto"/>
        <w:bottom w:val="none" w:sz="0" w:space="0" w:color="auto"/>
        <w:right w:val="none" w:sz="0" w:space="0" w:color="auto"/>
      </w:divBdr>
    </w:div>
    <w:div w:id="1697779073">
      <w:bodyDiv w:val="1"/>
      <w:marLeft w:val="0"/>
      <w:marRight w:val="0"/>
      <w:marTop w:val="0"/>
      <w:marBottom w:val="0"/>
      <w:divBdr>
        <w:top w:val="none" w:sz="0" w:space="0" w:color="auto"/>
        <w:left w:val="none" w:sz="0" w:space="0" w:color="auto"/>
        <w:bottom w:val="none" w:sz="0" w:space="0" w:color="auto"/>
        <w:right w:val="none" w:sz="0" w:space="0" w:color="auto"/>
      </w:divBdr>
    </w:div>
    <w:div w:id="1714235152">
      <w:bodyDiv w:val="1"/>
      <w:marLeft w:val="0"/>
      <w:marRight w:val="0"/>
      <w:marTop w:val="0"/>
      <w:marBottom w:val="0"/>
      <w:divBdr>
        <w:top w:val="none" w:sz="0" w:space="0" w:color="auto"/>
        <w:left w:val="none" w:sz="0" w:space="0" w:color="auto"/>
        <w:bottom w:val="none" w:sz="0" w:space="0" w:color="auto"/>
        <w:right w:val="none" w:sz="0" w:space="0" w:color="auto"/>
      </w:divBdr>
      <w:divsChild>
        <w:div w:id="167184884">
          <w:marLeft w:val="0"/>
          <w:marRight w:val="0"/>
          <w:marTop w:val="0"/>
          <w:marBottom w:val="0"/>
          <w:divBdr>
            <w:top w:val="none" w:sz="0" w:space="0" w:color="auto"/>
            <w:left w:val="none" w:sz="0" w:space="0" w:color="auto"/>
            <w:bottom w:val="none" w:sz="0" w:space="0" w:color="auto"/>
            <w:right w:val="none" w:sz="0" w:space="0" w:color="auto"/>
          </w:divBdr>
          <w:divsChild>
            <w:div w:id="859777848">
              <w:marLeft w:val="0"/>
              <w:marRight w:val="0"/>
              <w:marTop w:val="0"/>
              <w:marBottom w:val="0"/>
              <w:divBdr>
                <w:top w:val="none" w:sz="0" w:space="0" w:color="auto"/>
                <w:left w:val="none" w:sz="0" w:space="0" w:color="auto"/>
                <w:bottom w:val="none" w:sz="0" w:space="0" w:color="auto"/>
                <w:right w:val="none" w:sz="0" w:space="0" w:color="auto"/>
              </w:divBdr>
              <w:divsChild>
                <w:div w:id="824393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4697296">
      <w:bodyDiv w:val="1"/>
      <w:marLeft w:val="0"/>
      <w:marRight w:val="0"/>
      <w:marTop w:val="0"/>
      <w:marBottom w:val="0"/>
      <w:divBdr>
        <w:top w:val="none" w:sz="0" w:space="0" w:color="auto"/>
        <w:left w:val="none" w:sz="0" w:space="0" w:color="auto"/>
        <w:bottom w:val="none" w:sz="0" w:space="0" w:color="auto"/>
        <w:right w:val="none" w:sz="0" w:space="0" w:color="auto"/>
      </w:divBdr>
    </w:div>
    <w:div w:id="1771511319">
      <w:bodyDiv w:val="1"/>
      <w:marLeft w:val="0"/>
      <w:marRight w:val="0"/>
      <w:marTop w:val="0"/>
      <w:marBottom w:val="0"/>
      <w:divBdr>
        <w:top w:val="none" w:sz="0" w:space="0" w:color="auto"/>
        <w:left w:val="none" w:sz="0" w:space="0" w:color="auto"/>
        <w:bottom w:val="none" w:sz="0" w:space="0" w:color="auto"/>
        <w:right w:val="none" w:sz="0" w:space="0" w:color="auto"/>
      </w:divBdr>
    </w:div>
    <w:div w:id="1787968511">
      <w:bodyDiv w:val="1"/>
      <w:marLeft w:val="0"/>
      <w:marRight w:val="0"/>
      <w:marTop w:val="0"/>
      <w:marBottom w:val="0"/>
      <w:divBdr>
        <w:top w:val="none" w:sz="0" w:space="0" w:color="auto"/>
        <w:left w:val="none" w:sz="0" w:space="0" w:color="auto"/>
        <w:bottom w:val="none" w:sz="0" w:space="0" w:color="auto"/>
        <w:right w:val="none" w:sz="0" w:space="0" w:color="auto"/>
      </w:divBdr>
    </w:div>
    <w:div w:id="1796866614">
      <w:bodyDiv w:val="1"/>
      <w:marLeft w:val="0"/>
      <w:marRight w:val="0"/>
      <w:marTop w:val="0"/>
      <w:marBottom w:val="0"/>
      <w:divBdr>
        <w:top w:val="none" w:sz="0" w:space="0" w:color="auto"/>
        <w:left w:val="none" w:sz="0" w:space="0" w:color="auto"/>
        <w:bottom w:val="none" w:sz="0" w:space="0" w:color="auto"/>
        <w:right w:val="none" w:sz="0" w:space="0" w:color="auto"/>
      </w:divBdr>
      <w:divsChild>
        <w:div w:id="2051957328">
          <w:marLeft w:val="0"/>
          <w:marRight w:val="0"/>
          <w:marTop w:val="0"/>
          <w:marBottom w:val="0"/>
          <w:divBdr>
            <w:top w:val="none" w:sz="0" w:space="0" w:color="auto"/>
            <w:left w:val="none" w:sz="0" w:space="0" w:color="auto"/>
            <w:bottom w:val="none" w:sz="0" w:space="0" w:color="auto"/>
            <w:right w:val="none" w:sz="0" w:space="0" w:color="auto"/>
          </w:divBdr>
        </w:div>
        <w:div w:id="725563578">
          <w:marLeft w:val="0"/>
          <w:marRight w:val="0"/>
          <w:marTop w:val="0"/>
          <w:marBottom w:val="0"/>
          <w:divBdr>
            <w:top w:val="none" w:sz="0" w:space="0" w:color="auto"/>
            <w:left w:val="none" w:sz="0" w:space="0" w:color="auto"/>
            <w:bottom w:val="none" w:sz="0" w:space="0" w:color="auto"/>
            <w:right w:val="none" w:sz="0" w:space="0" w:color="auto"/>
          </w:divBdr>
        </w:div>
        <w:div w:id="1413312354">
          <w:marLeft w:val="0"/>
          <w:marRight w:val="0"/>
          <w:marTop w:val="0"/>
          <w:marBottom w:val="0"/>
          <w:divBdr>
            <w:top w:val="none" w:sz="0" w:space="0" w:color="auto"/>
            <w:left w:val="none" w:sz="0" w:space="0" w:color="auto"/>
            <w:bottom w:val="none" w:sz="0" w:space="0" w:color="auto"/>
            <w:right w:val="none" w:sz="0" w:space="0" w:color="auto"/>
          </w:divBdr>
        </w:div>
        <w:div w:id="860052179">
          <w:marLeft w:val="0"/>
          <w:marRight w:val="0"/>
          <w:marTop w:val="0"/>
          <w:marBottom w:val="0"/>
          <w:divBdr>
            <w:top w:val="none" w:sz="0" w:space="0" w:color="auto"/>
            <w:left w:val="none" w:sz="0" w:space="0" w:color="auto"/>
            <w:bottom w:val="none" w:sz="0" w:space="0" w:color="auto"/>
            <w:right w:val="none" w:sz="0" w:space="0" w:color="auto"/>
          </w:divBdr>
        </w:div>
        <w:div w:id="24987068">
          <w:marLeft w:val="0"/>
          <w:marRight w:val="0"/>
          <w:marTop w:val="0"/>
          <w:marBottom w:val="0"/>
          <w:divBdr>
            <w:top w:val="none" w:sz="0" w:space="0" w:color="auto"/>
            <w:left w:val="none" w:sz="0" w:space="0" w:color="auto"/>
            <w:bottom w:val="none" w:sz="0" w:space="0" w:color="auto"/>
            <w:right w:val="none" w:sz="0" w:space="0" w:color="auto"/>
          </w:divBdr>
        </w:div>
        <w:div w:id="1668708064">
          <w:marLeft w:val="0"/>
          <w:marRight w:val="0"/>
          <w:marTop w:val="0"/>
          <w:marBottom w:val="0"/>
          <w:divBdr>
            <w:top w:val="none" w:sz="0" w:space="0" w:color="auto"/>
            <w:left w:val="none" w:sz="0" w:space="0" w:color="auto"/>
            <w:bottom w:val="none" w:sz="0" w:space="0" w:color="auto"/>
            <w:right w:val="none" w:sz="0" w:space="0" w:color="auto"/>
          </w:divBdr>
        </w:div>
        <w:div w:id="753015823">
          <w:marLeft w:val="0"/>
          <w:marRight w:val="0"/>
          <w:marTop w:val="0"/>
          <w:marBottom w:val="0"/>
          <w:divBdr>
            <w:top w:val="none" w:sz="0" w:space="0" w:color="auto"/>
            <w:left w:val="none" w:sz="0" w:space="0" w:color="auto"/>
            <w:bottom w:val="none" w:sz="0" w:space="0" w:color="auto"/>
            <w:right w:val="none" w:sz="0" w:space="0" w:color="auto"/>
          </w:divBdr>
        </w:div>
        <w:div w:id="178585878">
          <w:marLeft w:val="0"/>
          <w:marRight w:val="0"/>
          <w:marTop w:val="0"/>
          <w:marBottom w:val="0"/>
          <w:divBdr>
            <w:top w:val="none" w:sz="0" w:space="0" w:color="auto"/>
            <w:left w:val="none" w:sz="0" w:space="0" w:color="auto"/>
            <w:bottom w:val="none" w:sz="0" w:space="0" w:color="auto"/>
            <w:right w:val="none" w:sz="0" w:space="0" w:color="auto"/>
          </w:divBdr>
        </w:div>
        <w:div w:id="660692942">
          <w:marLeft w:val="0"/>
          <w:marRight w:val="0"/>
          <w:marTop w:val="0"/>
          <w:marBottom w:val="0"/>
          <w:divBdr>
            <w:top w:val="none" w:sz="0" w:space="0" w:color="auto"/>
            <w:left w:val="none" w:sz="0" w:space="0" w:color="auto"/>
            <w:bottom w:val="none" w:sz="0" w:space="0" w:color="auto"/>
            <w:right w:val="none" w:sz="0" w:space="0" w:color="auto"/>
          </w:divBdr>
        </w:div>
        <w:div w:id="171995884">
          <w:marLeft w:val="0"/>
          <w:marRight w:val="0"/>
          <w:marTop w:val="0"/>
          <w:marBottom w:val="0"/>
          <w:divBdr>
            <w:top w:val="none" w:sz="0" w:space="0" w:color="auto"/>
            <w:left w:val="none" w:sz="0" w:space="0" w:color="auto"/>
            <w:bottom w:val="none" w:sz="0" w:space="0" w:color="auto"/>
            <w:right w:val="none" w:sz="0" w:space="0" w:color="auto"/>
          </w:divBdr>
        </w:div>
        <w:div w:id="20058065">
          <w:marLeft w:val="0"/>
          <w:marRight w:val="0"/>
          <w:marTop w:val="0"/>
          <w:marBottom w:val="0"/>
          <w:divBdr>
            <w:top w:val="none" w:sz="0" w:space="0" w:color="auto"/>
            <w:left w:val="none" w:sz="0" w:space="0" w:color="auto"/>
            <w:bottom w:val="none" w:sz="0" w:space="0" w:color="auto"/>
            <w:right w:val="none" w:sz="0" w:space="0" w:color="auto"/>
          </w:divBdr>
        </w:div>
        <w:div w:id="1425150068">
          <w:marLeft w:val="0"/>
          <w:marRight w:val="0"/>
          <w:marTop w:val="0"/>
          <w:marBottom w:val="0"/>
          <w:divBdr>
            <w:top w:val="none" w:sz="0" w:space="0" w:color="auto"/>
            <w:left w:val="none" w:sz="0" w:space="0" w:color="auto"/>
            <w:bottom w:val="none" w:sz="0" w:space="0" w:color="auto"/>
            <w:right w:val="none" w:sz="0" w:space="0" w:color="auto"/>
          </w:divBdr>
        </w:div>
        <w:div w:id="1100030470">
          <w:marLeft w:val="0"/>
          <w:marRight w:val="0"/>
          <w:marTop w:val="0"/>
          <w:marBottom w:val="0"/>
          <w:divBdr>
            <w:top w:val="none" w:sz="0" w:space="0" w:color="auto"/>
            <w:left w:val="none" w:sz="0" w:space="0" w:color="auto"/>
            <w:bottom w:val="none" w:sz="0" w:space="0" w:color="auto"/>
            <w:right w:val="none" w:sz="0" w:space="0" w:color="auto"/>
          </w:divBdr>
        </w:div>
        <w:div w:id="1641227598">
          <w:marLeft w:val="0"/>
          <w:marRight w:val="0"/>
          <w:marTop w:val="0"/>
          <w:marBottom w:val="0"/>
          <w:divBdr>
            <w:top w:val="none" w:sz="0" w:space="0" w:color="auto"/>
            <w:left w:val="none" w:sz="0" w:space="0" w:color="auto"/>
            <w:bottom w:val="none" w:sz="0" w:space="0" w:color="auto"/>
            <w:right w:val="none" w:sz="0" w:space="0" w:color="auto"/>
          </w:divBdr>
        </w:div>
        <w:div w:id="955908737">
          <w:marLeft w:val="0"/>
          <w:marRight w:val="0"/>
          <w:marTop w:val="0"/>
          <w:marBottom w:val="0"/>
          <w:divBdr>
            <w:top w:val="none" w:sz="0" w:space="0" w:color="auto"/>
            <w:left w:val="none" w:sz="0" w:space="0" w:color="auto"/>
            <w:bottom w:val="none" w:sz="0" w:space="0" w:color="auto"/>
            <w:right w:val="none" w:sz="0" w:space="0" w:color="auto"/>
          </w:divBdr>
        </w:div>
        <w:div w:id="653988958">
          <w:marLeft w:val="0"/>
          <w:marRight w:val="0"/>
          <w:marTop w:val="0"/>
          <w:marBottom w:val="0"/>
          <w:divBdr>
            <w:top w:val="none" w:sz="0" w:space="0" w:color="auto"/>
            <w:left w:val="none" w:sz="0" w:space="0" w:color="auto"/>
            <w:bottom w:val="none" w:sz="0" w:space="0" w:color="auto"/>
            <w:right w:val="none" w:sz="0" w:space="0" w:color="auto"/>
          </w:divBdr>
        </w:div>
        <w:div w:id="1692414402">
          <w:marLeft w:val="0"/>
          <w:marRight w:val="0"/>
          <w:marTop w:val="0"/>
          <w:marBottom w:val="0"/>
          <w:divBdr>
            <w:top w:val="none" w:sz="0" w:space="0" w:color="auto"/>
            <w:left w:val="none" w:sz="0" w:space="0" w:color="auto"/>
            <w:bottom w:val="none" w:sz="0" w:space="0" w:color="auto"/>
            <w:right w:val="none" w:sz="0" w:space="0" w:color="auto"/>
          </w:divBdr>
        </w:div>
        <w:div w:id="2105683857">
          <w:marLeft w:val="0"/>
          <w:marRight w:val="0"/>
          <w:marTop w:val="0"/>
          <w:marBottom w:val="0"/>
          <w:divBdr>
            <w:top w:val="none" w:sz="0" w:space="0" w:color="auto"/>
            <w:left w:val="none" w:sz="0" w:space="0" w:color="auto"/>
            <w:bottom w:val="none" w:sz="0" w:space="0" w:color="auto"/>
            <w:right w:val="none" w:sz="0" w:space="0" w:color="auto"/>
          </w:divBdr>
        </w:div>
        <w:div w:id="1760785069">
          <w:marLeft w:val="0"/>
          <w:marRight w:val="0"/>
          <w:marTop w:val="0"/>
          <w:marBottom w:val="0"/>
          <w:divBdr>
            <w:top w:val="none" w:sz="0" w:space="0" w:color="auto"/>
            <w:left w:val="none" w:sz="0" w:space="0" w:color="auto"/>
            <w:bottom w:val="none" w:sz="0" w:space="0" w:color="auto"/>
            <w:right w:val="none" w:sz="0" w:space="0" w:color="auto"/>
          </w:divBdr>
        </w:div>
        <w:div w:id="278729538">
          <w:marLeft w:val="0"/>
          <w:marRight w:val="0"/>
          <w:marTop w:val="0"/>
          <w:marBottom w:val="0"/>
          <w:divBdr>
            <w:top w:val="none" w:sz="0" w:space="0" w:color="auto"/>
            <w:left w:val="none" w:sz="0" w:space="0" w:color="auto"/>
            <w:bottom w:val="none" w:sz="0" w:space="0" w:color="auto"/>
            <w:right w:val="none" w:sz="0" w:space="0" w:color="auto"/>
          </w:divBdr>
        </w:div>
        <w:div w:id="1466855437">
          <w:marLeft w:val="0"/>
          <w:marRight w:val="0"/>
          <w:marTop w:val="0"/>
          <w:marBottom w:val="0"/>
          <w:divBdr>
            <w:top w:val="none" w:sz="0" w:space="0" w:color="auto"/>
            <w:left w:val="none" w:sz="0" w:space="0" w:color="auto"/>
            <w:bottom w:val="none" w:sz="0" w:space="0" w:color="auto"/>
            <w:right w:val="none" w:sz="0" w:space="0" w:color="auto"/>
          </w:divBdr>
        </w:div>
        <w:div w:id="1030716973">
          <w:marLeft w:val="0"/>
          <w:marRight w:val="0"/>
          <w:marTop w:val="0"/>
          <w:marBottom w:val="0"/>
          <w:divBdr>
            <w:top w:val="none" w:sz="0" w:space="0" w:color="auto"/>
            <w:left w:val="none" w:sz="0" w:space="0" w:color="auto"/>
            <w:bottom w:val="none" w:sz="0" w:space="0" w:color="auto"/>
            <w:right w:val="none" w:sz="0" w:space="0" w:color="auto"/>
          </w:divBdr>
        </w:div>
        <w:div w:id="899098639">
          <w:marLeft w:val="0"/>
          <w:marRight w:val="0"/>
          <w:marTop w:val="0"/>
          <w:marBottom w:val="0"/>
          <w:divBdr>
            <w:top w:val="none" w:sz="0" w:space="0" w:color="auto"/>
            <w:left w:val="none" w:sz="0" w:space="0" w:color="auto"/>
            <w:bottom w:val="none" w:sz="0" w:space="0" w:color="auto"/>
            <w:right w:val="none" w:sz="0" w:space="0" w:color="auto"/>
          </w:divBdr>
        </w:div>
        <w:div w:id="1599099442">
          <w:marLeft w:val="0"/>
          <w:marRight w:val="0"/>
          <w:marTop w:val="0"/>
          <w:marBottom w:val="0"/>
          <w:divBdr>
            <w:top w:val="none" w:sz="0" w:space="0" w:color="auto"/>
            <w:left w:val="none" w:sz="0" w:space="0" w:color="auto"/>
            <w:bottom w:val="none" w:sz="0" w:space="0" w:color="auto"/>
            <w:right w:val="none" w:sz="0" w:space="0" w:color="auto"/>
          </w:divBdr>
        </w:div>
        <w:div w:id="1614241516">
          <w:marLeft w:val="0"/>
          <w:marRight w:val="0"/>
          <w:marTop w:val="0"/>
          <w:marBottom w:val="0"/>
          <w:divBdr>
            <w:top w:val="none" w:sz="0" w:space="0" w:color="auto"/>
            <w:left w:val="none" w:sz="0" w:space="0" w:color="auto"/>
            <w:bottom w:val="none" w:sz="0" w:space="0" w:color="auto"/>
            <w:right w:val="none" w:sz="0" w:space="0" w:color="auto"/>
          </w:divBdr>
        </w:div>
        <w:div w:id="901017451">
          <w:marLeft w:val="0"/>
          <w:marRight w:val="0"/>
          <w:marTop w:val="0"/>
          <w:marBottom w:val="0"/>
          <w:divBdr>
            <w:top w:val="none" w:sz="0" w:space="0" w:color="auto"/>
            <w:left w:val="none" w:sz="0" w:space="0" w:color="auto"/>
            <w:bottom w:val="none" w:sz="0" w:space="0" w:color="auto"/>
            <w:right w:val="none" w:sz="0" w:space="0" w:color="auto"/>
          </w:divBdr>
        </w:div>
        <w:div w:id="1933774655">
          <w:marLeft w:val="0"/>
          <w:marRight w:val="0"/>
          <w:marTop w:val="0"/>
          <w:marBottom w:val="0"/>
          <w:divBdr>
            <w:top w:val="none" w:sz="0" w:space="0" w:color="auto"/>
            <w:left w:val="none" w:sz="0" w:space="0" w:color="auto"/>
            <w:bottom w:val="none" w:sz="0" w:space="0" w:color="auto"/>
            <w:right w:val="none" w:sz="0" w:space="0" w:color="auto"/>
          </w:divBdr>
        </w:div>
        <w:div w:id="2082826609">
          <w:marLeft w:val="0"/>
          <w:marRight w:val="0"/>
          <w:marTop w:val="0"/>
          <w:marBottom w:val="0"/>
          <w:divBdr>
            <w:top w:val="none" w:sz="0" w:space="0" w:color="auto"/>
            <w:left w:val="none" w:sz="0" w:space="0" w:color="auto"/>
            <w:bottom w:val="none" w:sz="0" w:space="0" w:color="auto"/>
            <w:right w:val="none" w:sz="0" w:space="0" w:color="auto"/>
          </w:divBdr>
        </w:div>
        <w:div w:id="1097365394">
          <w:marLeft w:val="0"/>
          <w:marRight w:val="0"/>
          <w:marTop w:val="0"/>
          <w:marBottom w:val="0"/>
          <w:divBdr>
            <w:top w:val="none" w:sz="0" w:space="0" w:color="auto"/>
            <w:left w:val="none" w:sz="0" w:space="0" w:color="auto"/>
            <w:bottom w:val="none" w:sz="0" w:space="0" w:color="auto"/>
            <w:right w:val="none" w:sz="0" w:space="0" w:color="auto"/>
          </w:divBdr>
        </w:div>
        <w:div w:id="1388214840">
          <w:marLeft w:val="0"/>
          <w:marRight w:val="0"/>
          <w:marTop w:val="0"/>
          <w:marBottom w:val="0"/>
          <w:divBdr>
            <w:top w:val="none" w:sz="0" w:space="0" w:color="auto"/>
            <w:left w:val="none" w:sz="0" w:space="0" w:color="auto"/>
            <w:bottom w:val="none" w:sz="0" w:space="0" w:color="auto"/>
            <w:right w:val="none" w:sz="0" w:space="0" w:color="auto"/>
          </w:divBdr>
        </w:div>
        <w:div w:id="1864904409">
          <w:marLeft w:val="0"/>
          <w:marRight w:val="0"/>
          <w:marTop w:val="0"/>
          <w:marBottom w:val="0"/>
          <w:divBdr>
            <w:top w:val="none" w:sz="0" w:space="0" w:color="auto"/>
            <w:left w:val="none" w:sz="0" w:space="0" w:color="auto"/>
            <w:bottom w:val="none" w:sz="0" w:space="0" w:color="auto"/>
            <w:right w:val="none" w:sz="0" w:space="0" w:color="auto"/>
          </w:divBdr>
        </w:div>
        <w:div w:id="1536195251">
          <w:marLeft w:val="0"/>
          <w:marRight w:val="0"/>
          <w:marTop w:val="0"/>
          <w:marBottom w:val="0"/>
          <w:divBdr>
            <w:top w:val="none" w:sz="0" w:space="0" w:color="auto"/>
            <w:left w:val="none" w:sz="0" w:space="0" w:color="auto"/>
            <w:bottom w:val="none" w:sz="0" w:space="0" w:color="auto"/>
            <w:right w:val="none" w:sz="0" w:space="0" w:color="auto"/>
          </w:divBdr>
        </w:div>
        <w:div w:id="1590507551">
          <w:marLeft w:val="0"/>
          <w:marRight w:val="0"/>
          <w:marTop w:val="0"/>
          <w:marBottom w:val="0"/>
          <w:divBdr>
            <w:top w:val="none" w:sz="0" w:space="0" w:color="auto"/>
            <w:left w:val="none" w:sz="0" w:space="0" w:color="auto"/>
            <w:bottom w:val="none" w:sz="0" w:space="0" w:color="auto"/>
            <w:right w:val="none" w:sz="0" w:space="0" w:color="auto"/>
          </w:divBdr>
        </w:div>
        <w:div w:id="468136749">
          <w:marLeft w:val="0"/>
          <w:marRight w:val="0"/>
          <w:marTop w:val="0"/>
          <w:marBottom w:val="0"/>
          <w:divBdr>
            <w:top w:val="none" w:sz="0" w:space="0" w:color="auto"/>
            <w:left w:val="none" w:sz="0" w:space="0" w:color="auto"/>
            <w:bottom w:val="none" w:sz="0" w:space="0" w:color="auto"/>
            <w:right w:val="none" w:sz="0" w:space="0" w:color="auto"/>
          </w:divBdr>
        </w:div>
        <w:div w:id="1523472190">
          <w:marLeft w:val="0"/>
          <w:marRight w:val="0"/>
          <w:marTop w:val="0"/>
          <w:marBottom w:val="0"/>
          <w:divBdr>
            <w:top w:val="none" w:sz="0" w:space="0" w:color="auto"/>
            <w:left w:val="none" w:sz="0" w:space="0" w:color="auto"/>
            <w:bottom w:val="none" w:sz="0" w:space="0" w:color="auto"/>
            <w:right w:val="none" w:sz="0" w:space="0" w:color="auto"/>
          </w:divBdr>
        </w:div>
        <w:div w:id="275136697">
          <w:marLeft w:val="0"/>
          <w:marRight w:val="0"/>
          <w:marTop w:val="0"/>
          <w:marBottom w:val="0"/>
          <w:divBdr>
            <w:top w:val="none" w:sz="0" w:space="0" w:color="auto"/>
            <w:left w:val="none" w:sz="0" w:space="0" w:color="auto"/>
            <w:bottom w:val="none" w:sz="0" w:space="0" w:color="auto"/>
            <w:right w:val="none" w:sz="0" w:space="0" w:color="auto"/>
          </w:divBdr>
        </w:div>
        <w:div w:id="283971010">
          <w:marLeft w:val="0"/>
          <w:marRight w:val="0"/>
          <w:marTop w:val="0"/>
          <w:marBottom w:val="0"/>
          <w:divBdr>
            <w:top w:val="none" w:sz="0" w:space="0" w:color="auto"/>
            <w:left w:val="none" w:sz="0" w:space="0" w:color="auto"/>
            <w:bottom w:val="none" w:sz="0" w:space="0" w:color="auto"/>
            <w:right w:val="none" w:sz="0" w:space="0" w:color="auto"/>
          </w:divBdr>
        </w:div>
        <w:div w:id="1163277311">
          <w:marLeft w:val="0"/>
          <w:marRight w:val="0"/>
          <w:marTop w:val="0"/>
          <w:marBottom w:val="0"/>
          <w:divBdr>
            <w:top w:val="none" w:sz="0" w:space="0" w:color="auto"/>
            <w:left w:val="none" w:sz="0" w:space="0" w:color="auto"/>
            <w:bottom w:val="none" w:sz="0" w:space="0" w:color="auto"/>
            <w:right w:val="none" w:sz="0" w:space="0" w:color="auto"/>
          </w:divBdr>
        </w:div>
        <w:div w:id="1564295184">
          <w:marLeft w:val="0"/>
          <w:marRight w:val="0"/>
          <w:marTop w:val="0"/>
          <w:marBottom w:val="0"/>
          <w:divBdr>
            <w:top w:val="none" w:sz="0" w:space="0" w:color="auto"/>
            <w:left w:val="none" w:sz="0" w:space="0" w:color="auto"/>
            <w:bottom w:val="none" w:sz="0" w:space="0" w:color="auto"/>
            <w:right w:val="none" w:sz="0" w:space="0" w:color="auto"/>
          </w:divBdr>
        </w:div>
        <w:div w:id="1371683340">
          <w:marLeft w:val="0"/>
          <w:marRight w:val="0"/>
          <w:marTop w:val="0"/>
          <w:marBottom w:val="0"/>
          <w:divBdr>
            <w:top w:val="none" w:sz="0" w:space="0" w:color="auto"/>
            <w:left w:val="none" w:sz="0" w:space="0" w:color="auto"/>
            <w:bottom w:val="none" w:sz="0" w:space="0" w:color="auto"/>
            <w:right w:val="none" w:sz="0" w:space="0" w:color="auto"/>
          </w:divBdr>
        </w:div>
        <w:div w:id="2126996938">
          <w:marLeft w:val="0"/>
          <w:marRight w:val="0"/>
          <w:marTop w:val="0"/>
          <w:marBottom w:val="0"/>
          <w:divBdr>
            <w:top w:val="none" w:sz="0" w:space="0" w:color="auto"/>
            <w:left w:val="none" w:sz="0" w:space="0" w:color="auto"/>
            <w:bottom w:val="none" w:sz="0" w:space="0" w:color="auto"/>
            <w:right w:val="none" w:sz="0" w:space="0" w:color="auto"/>
          </w:divBdr>
        </w:div>
        <w:div w:id="582496614">
          <w:marLeft w:val="0"/>
          <w:marRight w:val="0"/>
          <w:marTop w:val="0"/>
          <w:marBottom w:val="0"/>
          <w:divBdr>
            <w:top w:val="none" w:sz="0" w:space="0" w:color="auto"/>
            <w:left w:val="none" w:sz="0" w:space="0" w:color="auto"/>
            <w:bottom w:val="none" w:sz="0" w:space="0" w:color="auto"/>
            <w:right w:val="none" w:sz="0" w:space="0" w:color="auto"/>
          </w:divBdr>
        </w:div>
        <w:div w:id="480389399">
          <w:marLeft w:val="0"/>
          <w:marRight w:val="0"/>
          <w:marTop w:val="0"/>
          <w:marBottom w:val="0"/>
          <w:divBdr>
            <w:top w:val="none" w:sz="0" w:space="0" w:color="auto"/>
            <w:left w:val="none" w:sz="0" w:space="0" w:color="auto"/>
            <w:bottom w:val="none" w:sz="0" w:space="0" w:color="auto"/>
            <w:right w:val="none" w:sz="0" w:space="0" w:color="auto"/>
          </w:divBdr>
        </w:div>
        <w:div w:id="1488939681">
          <w:marLeft w:val="0"/>
          <w:marRight w:val="0"/>
          <w:marTop w:val="0"/>
          <w:marBottom w:val="0"/>
          <w:divBdr>
            <w:top w:val="none" w:sz="0" w:space="0" w:color="auto"/>
            <w:left w:val="none" w:sz="0" w:space="0" w:color="auto"/>
            <w:bottom w:val="none" w:sz="0" w:space="0" w:color="auto"/>
            <w:right w:val="none" w:sz="0" w:space="0" w:color="auto"/>
          </w:divBdr>
        </w:div>
        <w:div w:id="966813144">
          <w:marLeft w:val="0"/>
          <w:marRight w:val="0"/>
          <w:marTop w:val="0"/>
          <w:marBottom w:val="0"/>
          <w:divBdr>
            <w:top w:val="none" w:sz="0" w:space="0" w:color="auto"/>
            <w:left w:val="none" w:sz="0" w:space="0" w:color="auto"/>
            <w:bottom w:val="none" w:sz="0" w:space="0" w:color="auto"/>
            <w:right w:val="none" w:sz="0" w:space="0" w:color="auto"/>
          </w:divBdr>
        </w:div>
        <w:div w:id="916284736">
          <w:marLeft w:val="0"/>
          <w:marRight w:val="0"/>
          <w:marTop w:val="0"/>
          <w:marBottom w:val="0"/>
          <w:divBdr>
            <w:top w:val="none" w:sz="0" w:space="0" w:color="auto"/>
            <w:left w:val="none" w:sz="0" w:space="0" w:color="auto"/>
            <w:bottom w:val="none" w:sz="0" w:space="0" w:color="auto"/>
            <w:right w:val="none" w:sz="0" w:space="0" w:color="auto"/>
          </w:divBdr>
        </w:div>
        <w:div w:id="1993678226">
          <w:marLeft w:val="0"/>
          <w:marRight w:val="0"/>
          <w:marTop w:val="0"/>
          <w:marBottom w:val="0"/>
          <w:divBdr>
            <w:top w:val="none" w:sz="0" w:space="0" w:color="auto"/>
            <w:left w:val="none" w:sz="0" w:space="0" w:color="auto"/>
            <w:bottom w:val="none" w:sz="0" w:space="0" w:color="auto"/>
            <w:right w:val="none" w:sz="0" w:space="0" w:color="auto"/>
          </w:divBdr>
        </w:div>
        <w:div w:id="127550509">
          <w:marLeft w:val="0"/>
          <w:marRight w:val="0"/>
          <w:marTop w:val="0"/>
          <w:marBottom w:val="0"/>
          <w:divBdr>
            <w:top w:val="none" w:sz="0" w:space="0" w:color="auto"/>
            <w:left w:val="none" w:sz="0" w:space="0" w:color="auto"/>
            <w:bottom w:val="none" w:sz="0" w:space="0" w:color="auto"/>
            <w:right w:val="none" w:sz="0" w:space="0" w:color="auto"/>
          </w:divBdr>
        </w:div>
        <w:div w:id="282618783">
          <w:marLeft w:val="0"/>
          <w:marRight w:val="0"/>
          <w:marTop w:val="0"/>
          <w:marBottom w:val="0"/>
          <w:divBdr>
            <w:top w:val="none" w:sz="0" w:space="0" w:color="auto"/>
            <w:left w:val="none" w:sz="0" w:space="0" w:color="auto"/>
            <w:bottom w:val="none" w:sz="0" w:space="0" w:color="auto"/>
            <w:right w:val="none" w:sz="0" w:space="0" w:color="auto"/>
          </w:divBdr>
        </w:div>
        <w:div w:id="1466777614">
          <w:marLeft w:val="0"/>
          <w:marRight w:val="0"/>
          <w:marTop w:val="0"/>
          <w:marBottom w:val="0"/>
          <w:divBdr>
            <w:top w:val="none" w:sz="0" w:space="0" w:color="auto"/>
            <w:left w:val="none" w:sz="0" w:space="0" w:color="auto"/>
            <w:bottom w:val="none" w:sz="0" w:space="0" w:color="auto"/>
            <w:right w:val="none" w:sz="0" w:space="0" w:color="auto"/>
          </w:divBdr>
        </w:div>
        <w:div w:id="1839542085">
          <w:marLeft w:val="0"/>
          <w:marRight w:val="0"/>
          <w:marTop w:val="0"/>
          <w:marBottom w:val="0"/>
          <w:divBdr>
            <w:top w:val="none" w:sz="0" w:space="0" w:color="auto"/>
            <w:left w:val="none" w:sz="0" w:space="0" w:color="auto"/>
            <w:bottom w:val="none" w:sz="0" w:space="0" w:color="auto"/>
            <w:right w:val="none" w:sz="0" w:space="0" w:color="auto"/>
          </w:divBdr>
        </w:div>
        <w:div w:id="2011371498">
          <w:marLeft w:val="0"/>
          <w:marRight w:val="0"/>
          <w:marTop w:val="0"/>
          <w:marBottom w:val="0"/>
          <w:divBdr>
            <w:top w:val="none" w:sz="0" w:space="0" w:color="auto"/>
            <w:left w:val="none" w:sz="0" w:space="0" w:color="auto"/>
            <w:bottom w:val="none" w:sz="0" w:space="0" w:color="auto"/>
            <w:right w:val="none" w:sz="0" w:space="0" w:color="auto"/>
          </w:divBdr>
        </w:div>
        <w:div w:id="2134978857">
          <w:marLeft w:val="0"/>
          <w:marRight w:val="0"/>
          <w:marTop w:val="0"/>
          <w:marBottom w:val="0"/>
          <w:divBdr>
            <w:top w:val="none" w:sz="0" w:space="0" w:color="auto"/>
            <w:left w:val="none" w:sz="0" w:space="0" w:color="auto"/>
            <w:bottom w:val="none" w:sz="0" w:space="0" w:color="auto"/>
            <w:right w:val="none" w:sz="0" w:space="0" w:color="auto"/>
          </w:divBdr>
        </w:div>
        <w:div w:id="2039427570">
          <w:marLeft w:val="0"/>
          <w:marRight w:val="0"/>
          <w:marTop w:val="0"/>
          <w:marBottom w:val="0"/>
          <w:divBdr>
            <w:top w:val="none" w:sz="0" w:space="0" w:color="auto"/>
            <w:left w:val="none" w:sz="0" w:space="0" w:color="auto"/>
            <w:bottom w:val="none" w:sz="0" w:space="0" w:color="auto"/>
            <w:right w:val="none" w:sz="0" w:space="0" w:color="auto"/>
          </w:divBdr>
        </w:div>
        <w:div w:id="667172312">
          <w:marLeft w:val="0"/>
          <w:marRight w:val="0"/>
          <w:marTop w:val="0"/>
          <w:marBottom w:val="0"/>
          <w:divBdr>
            <w:top w:val="none" w:sz="0" w:space="0" w:color="auto"/>
            <w:left w:val="none" w:sz="0" w:space="0" w:color="auto"/>
            <w:bottom w:val="none" w:sz="0" w:space="0" w:color="auto"/>
            <w:right w:val="none" w:sz="0" w:space="0" w:color="auto"/>
          </w:divBdr>
        </w:div>
        <w:div w:id="708801608">
          <w:marLeft w:val="0"/>
          <w:marRight w:val="0"/>
          <w:marTop w:val="0"/>
          <w:marBottom w:val="0"/>
          <w:divBdr>
            <w:top w:val="none" w:sz="0" w:space="0" w:color="auto"/>
            <w:left w:val="none" w:sz="0" w:space="0" w:color="auto"/>
            <w:bottom w:val="none" w:sz="0" w:space="0" w:color="auto"/>
            <w:right w:val="none" w:sz="0" w:space="0" w:color="auto"/>
          </w:divBdr>
        </w:div>
        <w:div w:id="713693519">
          <w:marLeft w:val="0"/>
          <w:marRight w:val="0"/>
          <w:marTop w:val="0"/>
          <w:marBottom w:val="0"/>
          <w:divBdr>
            <w:top w:val="none" w:sz="0" w:space="0" w:color="auto"/>
            <w:left w:val="none" w:sz="0" w:space="0" w:color="auto"/>
            <w:bottom w:val="none" w:sz="0" w:space="0" w:color="auto"/>
            <w:right w:val="none" w:sz="0" w:space="0" w:color="auto"/>
          </w:divBdr>
        </w:div>
        <w:div w:id="2138143112">
          <w:marLeft w:val="0"/>
          <w:marRight w:val="0"/>
          <w:marTop w:val="0"/>
          <w:marBottom w:val="0"/>
          <w:divBdr>
            <w:top w:val="none" w:sz="0" w:space="0" w:color="auto"/>
            <w:left w:val="none" w:sz="0" w:space="0" w:color="auto"/>
            <w:bottom w:val="none" w:sz="0" w:space="0" w:color="auto"/>
            <w:right w:val="none" w:sz="0" w:space="0" w:color="auto"/>
          </w:divBdr>
        </w:div>
        <w:div w:id="4745697">
          <w:marLeft w:val="0"/>
          <w:marRight w:val="0"/>
          <w:marTop w:val="0"/>
          <w:marBottom w:val="0"/>
          <w:divBdr>
            <w:top w:val="none" w:sz="0" w:space="0" w:color="auto"/>
            <w:left w:val="none" w:sz="0" w:space="0" w:color="auto"/>
            <w:bottom w:val="none" w:sz="0" w:space="0" w:color="auto"/>
            <w:right w:val="none" w:sz="0" w:space="0" w:color="auto"/>
          </w:divBdr>
        </w:div>
        <w:div w:id="345332371">
          <w:marLeft w:val="0"/>
          <w:marRight w:val="0"/>
          <w:marTop w:val="0"/>
          <w:marBottom w:val="0"/>
          <w:divBdr>
            <w:top w:val="none" w:sz="0" w:space="0" w:color="auto"/>
            <w:left w:val="none" w:sz="0" w:space="0" w:color="auto"/>
            <w:bottom w:val="none" w:sz="0" w:space="0" w:color="auto"/>
            <w:right w:val="none" w:sz="0" w:space="0" w:color="auto"/>
          </w:divBdr>
        </w:div>
        <w:div w:id="1552112626">
          <w:marLeft w:val="0"/>
          <w:marRight w:val="0"/>
          <w:marTop w:val="0"/>
          <w:marBottom w:val="0"/>
          <w:divBdr>
            <w:top w:val="none" w:sz="0" w:space="0" w:color="auto"/>
            <w:left w:val="none" w:sz="0" w:space="0" w:color="auto"/>
            <w:bottom w:val="none" w:sz="0" w:space="0" w:color="auto"/>
            <w:right w:val="none" w:sz="0" w:space="0" w:color="auto"/>
          </w:divBdr>
        </w:div>
        <w:div w:id="1813517607">
          <w:marLeft w:val="0"/>
          <w:marRight w:val="0"/>
          <w:marTop w:val="0"/>
          <w:marBottom w:val="0"/>
          <w:divBdr>
            <w:top w:val="none" w:sz="0" w:space="0" w:color="auto"/>
            <w:left w:val="none" w:sz="0" w:space="0" w:color="auto"/>
            <w:bottom w:val="none" w:sz="0" w:space="0" w:color="auto"/>
            <w:right w:val="none" w:sz="0" w:space="0" w:color="auto"/>
          </w:divBdr>
        </w:div>
        <w:div w:id="215508383">
          <w:marLeft w:val="0"/>
          <w:marRight w:val="0"/>
          <w:marTop w:val="0"/>
          <w:marBottom w:val="0"/>
          <w:divBdr>
            <w:top w:val="none" w:sz="0" w:space="0" w:color="auto"/>
            <w:left w:val="none" w:sz="0" w:space="0" w:color="auto"/>
            <w:bottom w:val="none" w:sz="0" w:space="0" w:color="auto"/>
            <w:right w:val="none" w:sz="0" w:space="0" w:color="auto"/>
          </w:divBdr>
        </w:div>
        <w:div w:id="738094171">
          <w:marLeft w:val="0"/>
          <w:marRight w:val="0"/>
          <w:marTop w:val="0"/>
          <w:marBottom w:val="0"/>
          <w:divBdr>
            <w:top w:val="none" w:sz="0" w:space="0" w:color="auto"/>
            <w:left w:val="none" w:sz="0" w:space="0" w:color="auto"/>
            <w:bottom w:val="none" w:sz="0" w:space="0" w:color="auto"/>
            <w:right w:val="none" w:sz="0" w:space="0" w:color="auto"/>
          </w:divBdr>
        </w:div>
        <w:div w:id="2002535798">
          <w:marLeft w:val="0"/>
          <w:marRight w:val="0"/>
          <w:marTop w:val="0"/>
          <w:marBottom w:val="0"/>
          <w:divBdr>
            <w:top w:val="none" w:sz="0" w:space="0" w:color="auto"/>
            <w:left w:val="none" w:sz="0" w:space="0" w:color="auto"/>
            <w:bottom w:val="none" w:sz="0" w:space="0" w:color="auto"/>
            <w:right w:val="none" w:sz="0" w:space="0" w:color="auto"/>
          </w:divBdr>
        </w:div>
        <w:div w:id="1689216701">
          <w:marLeft w:val="0"/>
          <w:marRight w:val="0"/>
          <w:marTop w:val="0"/>
          <w:marBottom w:val="0"/>
          <w:divBdr>
            <w:top w:val="none" w:sz="0" w:space="0" w:color="auto"/>
            <w:left w:val="none" w:sz="0" w:space="0" w:color="auto"/>
            <w:bottom w:val="none" w:sz="0" w:space="0" w:color="auto"/>
            <w:right w:val="none" w:sz="0" w:space="0" w:color="auto"/>
          </w:divBdr>
        </w:div>
        <w:div w:id="2126996773">
          <w:marLeft w:val="0"/>
          <w:marRight w:val="0"/>
          <w:marTop w:val="0"/>
          <w:marBottom w:val="0"/>
          <w:divBdr>
            <w:top w:val="none" w:sz="0" w:space="0" w:color="auto"/>
            <w:left w:val="none" w:sz="0" w:space="0" w:color="auto"/>
            <w:bottom w:val="none" w:sz="0" w:space="0" w:color="auto"/>
            <w:right w:val="none" w:sz="0" w:space="0" w:color="auto"/>
          </w:divBdr>
        </w:div>
        <w:div w:id="1767656304">
          <w:marLeft w:val="0"/>
          <w:marRight w:val="0"/>
          <w:marTop w:val="0"/>
          <w:marBottom w:val="0"/>
          <w:divBdr>
            <w:top w:val="none" w:sz="0" w:space="0" w:color="auto"/>
            <w:left w:val="none" w:sz="0" w:space="0" w:color="auto"/>
            <w:bottom w:val="none" w:sz="0" w:space="0" w:color="auto"/>
            <w:right w:val="none" w:sz="0" w:space="0" w:color="auto"/>
          </w:divBdr>
        </w:div>
        <w:div w:id="384913148">
          <w:marLeft w:val="0"/>
          <w:marRight w:val="0"/>
          <w:marTop w:val="0"/>
          <w:marBottom w:val="0"/>
          <w:divBdr>
            <w:top w:val="none" w:sz="0" w:space="0" w:color="auto"/>
            <w:left w:val="none" w:sz="0" w:space="0" w:color="auto"/>
            <w:bottom w:val="none" w:sz="0" w:space="0" w:color="auto"/>
            <w:right w:val="none" w:sz="0" w:space="0" w:color="auto"/>
          </w:divBdr>
        </w:div>
        <w:div w:id="1218128493">
          <w:marLeft w:val="0"/>
          <w:marRight w:val="0"/>
          <w:marTop w:val="0"/>
          <w:marBottom w:val="0"/>
          <w:divBdr>
            <w:top w:val="none" w:sz="0" w:space="0" w:color="auto"/>
            <w:left w:val="none" w:sz="0" w:space="0" w:color="auto"/>
            <w:bottom w:val="none" w:sz="0" w:space="0" w:color="auto"/>
            <w:right w:val="none" w:sz="0" w:space="0" w:color="auto"/>
          </w:divBdr>
        </w:div>
        <w:div w:id="1034578748">
          <w:marLeft w:val="0"/>
          <w:marRight w:val="0"/>
          <w:marTop w:val="0"/>
          <w:marBottom w:val="0"/>
          <w:divBdr>
            <w:top w:val="none" w:sz="0" w:space="0" w:color="auto"/>
            <w:left w:val="none" w:sz="0" w:space="0" w:color="auto"/>
            <w:bottom w:val="none" w:sz="0" w:space="0" w:color="auto"/>
            <w:right w:val="none" w:sz="0" w:space="0" w:color="auto"/>
          </w:divBdr>
        </w:div>
        <w:div w:id="32074193">
          <w:marLeft w:val="0"/>
          <w:marRight w:val="0"/>
          <w:marTop w:val="0"/>
          <w:marBottom w:val="0"/>
          <w:divBdr>
            <w:top w:val="none" w:sz="0" w:space="0" w:color="auto"/>
            <w:left w:val="none" w:sz="0" w:space="0" w:color="auto"/>
            <w:bottom w:val="none" w:sz="0" w:space="0" w:color="auto"/>
            <w:right w:val="none" w:sz="0" w:space="0" w:color="auto"/>
          </w:divBdr>
        </w:div>
        <w:div w:id="223609066">
          <w:marLeft w:val="0"/>
          <w:marRight w:val="0"/>
          <w:marTop w:val="0"/>
          <w:marBottom w:val="0"/>
          <w:divBdr>
            <w:top w:val="none" w:sz="0" w:space="0" w:color="auto"/>
            <w:left w:val="none" w:sz="0" w:space="0" w:color="auto"/>
            <w:bottom w:val="none" w:sz="0" w:space="0" w:color="auto"/>
            <w:right w:val="none" w:sz="0" w:space="0" w:color="auto"/>
          </w:divBdr>
        </w:div>
        <w:div w:id="421726327">
          <w:marLeft w:val="0"/>
          <w:marRight w:val="0"/>
          <w:marTop w:val="0"/>
          <w:marBottom w:val="0"/>
          <w:divBdr>
            <w:top w:val="none" w:sz="0" w:space="0" w:color="auto"/>
            <w:left w:val="none" w:sz="0" w:space="0" w:color="auto"/>
            <w:bottom w:val="none" w:sz="0" w:space="0" w:color="auto"/>
            <w:right w:val="none" w:sz="0" w:space="0" w:color="auto"/>
          </w:divBdr>
        </w:div>
        <w:div w:id="1434739711">
          <w:marLeft w:val="0"/>
          <w:marRight w:val="0"/>
          <w:marTop w:val="0"/>
          <w:marBottom w:val="0"/>
          <w:divBdr>
            <w:top w:val="none" w:sz="0" w:space="0" w:color="auto"/>
            <w:left w:val="none" w:sz="0" w:space="0" w:color="auto"/>
            <w:bottom w:val="none" w:sz="0" w:space="0" w:color="auto"/>
            <w:right w:val="none" w:sz="0" w:space="0" w:color="auto"/>
          </w:divBdr>
        </w:div>
        <w:div w:id="1213496490">
          <w:marLeft w:val="0"/>
          <w:marRight w:val="0"/>
          <w:marTop w:val="0"/>
          <w:marBottom w:val="0"/>
          <w:divBdr>
            <w:top w:val="none" w:sz="0" w:space="0" w:color="auto"/>
            <w:left w:val="none" w:sz="0" w:space="0" w:color="auto"/>
            <w:bottom w:val="none" w:sz="0" w:space="0" w:color="auto"/>
            <w:right w:val="none" w:sz="0" w:space="0" w:color="auto"/>
          </w:divBdr>
        </w:div>
        <w:div w:id="759762713">
          <w:marLeft w:val="0"/>
          <w:marRight w:val="0"/>
          <w:marTop w:val="0"/>
          <w:marBottom w:val="0"/>
          <w:divBdr>
            <w:top w:val="none" w:sz="0" w:space="0" w:color="auto"/>
            <w:left w:val="none" w:sz="0" w:space="0" w:color="auto"/>
            <w:bottom w:val="none" w:sz="0" w:space="0" w:color="auto"/>
            <w:right w:val="none" w:sz="0" w:space="0" w:color="auto"/>
          </w:divBdr>
        </w:div>
        <w:div w:id="728265986">
          <w:marLeft w:val="0"/>
          <w:marRight w:val="0"/>
          <w:marTop w:val="0"/>
          <w:marBottom w:val="0"/>
          <w:divBdr>
            <w:top w:val="none" w:sz="0" w:space="0" w:color="auto"/>
            <w:left w:val="none" w:sz="0" w:space="0" w:color="auto"/>
            <w:bottom w:val="none" w:sz="0" w:space="0" w:color="auto"/>
            <w:right w:val="none" w:sz="0" w:space="0" w:color="auto"/>
          </w:divBdr>
        </w:div>
        <w:div w:id="2117409105">
          <w:marLeft w:val="0"/>
          <w:marRight w:val="0"/>
          <w:marTop w:val="0"/>
          <w:marBottom w:val="0"/>
          <w:divBdr>
            <w:top w:val="none" w:sz="0" w:space="0" w:color="auto"/>
            <w:left w:val="none" w:sz="0" w:space="0" w:color="auto"/>
            <w:bottom w:val="none" w:sz="0" w:space="0" w:color="auto"/>
            <w:right w:val="none" w:sz="0" w:space="0" w:color="auto"/>
          </w:divBdr>
        </w:div>
        <w:div w:id="1228422204">
          <w:marLeft w:val="0"/>
          <w:marRight w:val="0"/>
          <w:marTop w:val="0"/>
          <w:marBottom w:val="0"/>
          <w:divBdr>
            <w:top w:val="none" w:sz="0" w:space="0" w:color="auto"/>
            <w:left w:val="none" w:sz="0" w:space="0" w:color="auto"/>
            <w:bottom w:val="none" w:sz="0" w:space="0" w:color="auto"/>
            <w:right w:val="none" w:sz="0" w:space="0" w:color="auto"/>
          </w:divBdr>
        </w:div>
        <w:div w:id="1894151707">
          <w:marLeft w:val="0"/>
          <w:marRight w:val="0"/>
          <w:marTop w:val="0"/>
          <w:marBottom w:val="0"/>
          <w:divBdr>
            <w:top w:val="none" w:sz="0" w:space="0" w:color="auto"/>
            <w:left w:val="none" w:sz="0" w:space="0" w:color="auto"/>
            <w:bottom w:val="none" w:sz="0" w:space="0" w:color="auto"/>
            <w:right w:val="none" w:sz="0" w:space="0" w:color="auto"/>
          </w:divBdr>
        </w:div>
        <w:div w:id="146023536">
          <w:marLeft w:val="0"/>
          <w:marRight w:val="0"/>
          <w:marTop w:val="0"/>
          <w:marBottom w:val="0"/>
          <w:divBdr>
            <w:top w:val="none" w:sz="0" w:space="0" w:color="auto"/>
            <w:left w:val="none" w:sz="0" w:space="0" w:color="auto"/>
            <w:bottom w:val="none" w:sz="0" w:space="0" w:color="auto"/>
            <w:right w:val="none" w:sz="0" w:space="0" w:color="auto"/>
          </w:divBdr>
        </w:div>
        <w:div w:id="1805659003">
          <w:marLeft w:val="0"/>
          <w:marRight w:val="0"/>
          <w:marTop w:val="0"/>
          <w:marBottom w:val="0"/>
          <w:divBdr>
            <w:top w:val="none" w:sz="0" w:space="0" w:color="auto"/>
            <w:left w:val="none" w:sz="0" w:space="0" w:color="auto"/>
            <w:bottom w:val="none" w:sz="0" w:space="0" w:color="auto"/>
            <w:right w:val="none" w:sz="0" w:space="0" w:color="auto"/>
          </w:divBdr>
        </w:div>
        <w:div w:id="561869325">
          <w:marLeft w:val="0"/>
          <w:marRight w:val="0"/>
          <w:marTop w:val="0"/>
          <w:marBottom w:val="0"/>
          <w:divBdr>
            <w:top w:val="none" w:sz="0" w:space="0" w:color="auto"/>
            <w:left w:val="none" w:sz="0" w:space="0" w:color="auto"/>
            <w:bottom w:val="none" w:sz="0" w:space="0" w:color="auto"/>
            <w:right w:val="none" w:sz="0" w:space="0" w:color="auto"/>
          </w:divBdr>
        </w:div>
        <w:div w:id="1982340998">
          <w:marLeft w:val="0"/>
          <w:marRight w:val="0"/>
          <w:marTop w:val="0"/>
          <w:marBottom w:val="0"/>
          <w:divBdr>
            <w:top w:val="none" w:sz="0" w:space="0" w:color="auto"/>
            <w:left w:val="none" w:sz="0" w:space="0" w:color="auto"/>
            <w:bottom w:val="none" w:sz="0" w:space="0" w:color="auto"/>
            <w:right w:val="none" w:sz="0" w:space="0" w:color="auto"/>
          </w:divBdr>
        </w:div>
        <w:div w:id="2007319396">
          <w:marLeft w:val="0"/>
          <w:marRight w:val="0"/>
          <w:marTop w:val="0"/>
          <w:marBottom w:val="0"/>
          <w:divBdr>
            <w:top w:val="none" w:sz="0" w:space="0" w:color="auto"/>
            <w:left w:val="none" w:sz="0" w:space="0" w:color="auto"/>
            <w:bottom w:val="none" w:sz="0" w:space="0" w:color="auto"/>
            <w:right w:val="none" w:sz="0" w:space="0" w:color="auto"/>
          </w:divBdr>
        </w:div>
        <w:div w:id="1689798149">
          <w:marLeft w:val="0"/>
          <w:marRight w:val="0"/>
          <w:marTop w:val="0"/>
          <w:marBottom w:val="0"/>
          <w:divBdr>
            <w:top w:val="none" w:sz="0" w:space="0" w:color="auto"/>
            <w:left w:val="none" w:sz="0" w:space="0" w:color="auto"/>
            <w:bottom w:val="none" w:sz="0" w:space="0" w:color="auto"/>
            <w:right w:val="none" w:sz="0" w:space="0" w:color="auto"/>
          </w:divBdr>
        </w:div>
        <w:div w:id="1501895911">
          <w:marLeft w:val="0"/>
          <w:marRight w:val="0"/>
          <w:marTop w:val="0"/>
          <w:marBottom w:val="0"/>
          <w:divBdr>
            <w:top w:val="none" w:sz="0" w:space="0" w:color="auto"/>
            <w:left w:val="none" w:sz="0" w:space="0" w:color="auto"/>
            <w:bottom w:val="none" w:sz="0" w:space="0" w:color="auto"/>
            <w:right w:val="none" w:sz="0" w:space="0" w:color="auto"/>
          </w:divBdr>
        </w:div>
        <w:div w:id="1778410032">
          <w:marLeft w:val="0"/>
          <w:marRight w:val="0"/>
          <w:marTop w:val="0"/>
          <w:marBottom w:val="0"/>
          <w:divBdr>
            <w:top w:val="none" w:sz="0" w:space="0" w:color="auto"/>
            <w:left w:val="none" w:sz="0" w:space="0" w:color="auto"/>
            <w:bottom w:val="none" w:sz="0" w:space="0" w:color="auto"/>
            <w:right w:val="none" w:sz="0" w:space="0" w:color="auto"/>
          </w:divBdr>
        </w:div>
        <w:div w:id="1989936318">
          <w:marLeft w:val="0"/>
          <w:marRight w:val="0"/>
          <w:marTop w:val="0"/>
          <w:marBottom w:val="0"/>
          <w:divBdr>
            <w:top w:val="none" w:sz="0" w:space="0" w:color="auto"/>
            <w:left w:val="none" w:sz="0" w:space="0" w:color="auto"/>
            <w:bottom w:val="none" w:sz="0" w:space="0" w:color="auto"/>
            <w:right w:val="none" w:sz="0" w:space="0" w:color="auto"/>
          </w:divBdr>
        </w:div>
      </w:divsChild>
    </w:div>
    <w:div w:id="1806577083">
      <w:bodyDiv w:val="1"/>
      <w:marLeft w:val="0"/>
      <w:marRight w:val="0"/>
      <w:marTop w:val="0"/>
      <w:marBottom w:val="0"/>
      <w:divBdr>
        <w:top w:val="none" w:sz="0" w:space="0" w:color="auto"/>
        <w:left w:val="none" w:sz="0" w:space="0" w:color="auto"/>
        <w:bottom w:val="none" w:sz="0" w:space="0" w:color="auto"/>
        <w:right w:val="none" w:sz="0" w:space="0" w:color="auto"/>
      </w:divBdr>
    </w:div>
    <w:div w:id="1815174875">
      <w:bodyDiv w:val="1"/>
      <w:marLeft w:val="0"/>
      <w:marRight w:val="0"/>
      <w:marTop w:val="0"/>
      <w:marBottom w:val="0"/>
      <w:divBdr>
        <w:top w:val="none" w:sz="0" w:space="0" w:color="auto"/>
        <w:left w:val="none" w:sz="0" w:space="0" w:color="auto"/>
        <w:bottom w:val="none" w:sz="0" w:space="0" w:color="auto"/>
        <w:right w:val="none" w:sz="0" w:space="0" w:color="auto"/>
      </w:divBdr>
      <w:divsChild>
        <w:div w:id="1851409939">
          <w:marLeft w:val="0"/>
          <w:marRight w:val="0"/>
          <w:marTop w:val="0"/>
          <w:marBottom w:val="0"/>
          <w:divBdr>
            <w:top w:val="none" w:sz="0" w:space="0" w:color="auto"/>
            <w:left w:val="none" w:sz="0" w:space="0" w:color="auto"/>
            <w:bottom w:val="none" w:sz="0" w:space="0" w:color="auto"/>
            <w:right w:val="none" w:sz="0" w:space="0" w:color="auto"/>
          </w:divBdr>
          <w:divsChild>
            <w:div w:id="658190796">
              <w:marLeft w:val="0"/>
              <w:marRight w:val="0"/>
              <w:marTop w:val="0"/>
              <w:marBottom w:val="0"/>
              <w:divBdr>
                <w:top w:val="none" w:sz="0" w:space="0" w:color="auto"/>
                <w:left w:val="none" w:sz="0" w:space="0" w:color="auto"/>
                <w:bottom w:val="none" w:sz="0" w:space="0" w:color="auto"/>
                <w:right w:val="none" w:sz="0" w:space="0" w:color="auto"/>
              </w:divBdr>
              <w:divsChild>
                <w:div w:id="1164320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592166">
          <w:marLeft w:val="0"/>
          <w:marRight w:val="0"/>
          <w:marTop w:val="0"/>
          <w:marBottom w:val="0"/>
          <w:divBdr>
            <w:top w:val="none" w:sz="0" w:space="0" w:color="auto"/>
            <w:left w:val="none" w:sz="0" w:space="0" w:color="auto"/>
            <w:bottom w:val="none" w:sz="0" w:space="0" w:color="auto"/>
            <w:right w:val="none" w:sz="0" w:space="0" w:color="auto"/>
          </w:divBdr>
          <w:divsChild>
            <w:div w:id="1151825799">
              <w:marLeft w:val="0"/>
              <w:marRight w:val="0"/>
              <w:marTop w:val="0"/>
              <w:marBottom w:val="0"/>
              <w:divBdr>
                <w:top w:val="none" w:sz="0" w:space="0" w:color="auto"/>
                <w:left w:val="none" w:sz="0" w:space="0" w:color="auto"/>
                <w:bottom w:val="none" w:sz="0" w:space="0" w:color="auto"/>
                <w:right w:val="none" w:sz="0" w:space="0" w:color="auto"/>
              </w:divBdr>
              <w:divsChild>
                <w:div w:id="1570920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9784368">
      <w:bodyDiv w:val="1"/>
      <w:marLeft w:val="0"/>
      <w:marRight w:val="0"/>
      <w:marTop w:val="0"/>
      <w:marBottom w:val="0"/>
      <w:divBdr>
        <w:top w:val="none" w:sz="0" w:space="0" w:color="auto"/>
        <w:left w:val="none" w:sz="0" w:space="0" w:color="auto"/>
        <w:bottom w:val="none" w:sz="0" w:space="0" w:color="auto"/>
        <w:right w:val="none" w:sz="0" w:space="0" w:color="auto"/>
      </w:divBdr>
    </w:div>
    <w:div w:id="1852181979">
      <w:bodyDiv w:val="1"/>
      <w:marLeft w:val="0"/>
      <w:marRight w:val="0"/>
      <w:marTop w:val="0"/>
      <w:marBottom w:val="0"/>
      <w:divBdr>
        <w:top w:val="none" w:sz="0" w:space="0" w:color="auto"/>
        <w:left w:val="none" w:sz="0" w:space="0" w:color="auto"/>
        <w:bottom w:val="none" w:sz="0" w:space="0" w:color="auto"/>
        <w:right w:val="none" w:sz="0" w:space="0" w:color="auto"/>
      </w:divBdr>
    </w:div>
    <w:div w:id="1897621173">
      <w:bodyDiv w:val="1"/>
      <w:marLeft w:val="0"/>
      <w:marRight w:val="0"/>
      <w:marTop w:val="0"/>
      <w:marBottom w:val="0"/>
      <w:divBdr>
        <w:top w:val="none" w:sz="0" w:space="0" w:color="auto"/>
        <w:left w:val="none" w:sz="0" w:space="0" w:color="auto"/>
        <w:bottom w:val="none" w:sz="0" w:space="0" w:color="auto"/>
        <w:right w:val="none" w:sz="0" w:space="0" w:color="auto"/>
      </w:divBdr>
    </w:div>
    <w:div w:id="1904875546">
      <w:bodyDiv w:val="1"/>
      <w:marLeft w:val="0"/>
      <w:marRight w:val="0"/>
      <w:marTop w:val="0"/>
      <w:marBottom w:val="0"/>
      <w:divBdr>
        <w:top w:val="none" w:sz="0" w:space="0" w:color="auto"/>
        <w:left w:val="none" w:sz="0" w:space="0" w:color="auto"/>
        <w:bottom w:val="none" w:sz="0" w:space="0" w:color="auto"/>
        <w:right w:val="none" w:sz="0" w:space="0" w:color="auto"/>
      </w:divBdr>
    </w:div>
    <w:div w:id="2067871953">
      <w:bodyDiv w:val="1"/>
      <w:marLeft w:val="0"/>
      <w:marRight w:val="0"/>
      <w:marTop w:val="0"/>
      <w:marBottom w:val="0"/>
      <w:divBdr>
        <w:top w:val="none" w:sz="0" w:space="0" w:color="auto"/>
        <w:left w:val="none" w:sz="0" w:space="0" w:color="auto"/>
        <w:bottom w:val="none" w:sz="0" w:space="0" w:color="auto"/>
        <w:right w:val="none" w:sz="0" w:space="0" w:color="auto"/>
      </w:divBdr>
    </w:div>
    <w:div w:id="2098821943">
      <w:bodyDiv w:val="1"/>
      <w:marLeft w:val="0"/>
      <w:marRight w:val="0"/>
      <w:marTop w:val="0"/>
      <w:marBottom w:val="0"/>
      <w:divBdr>
        <w:top w:val="none" w:sz="0" w:space="0" w:color="auto"/>
        <w:left w:val="none" w:sz="0" w:space="0" w:color="auto"/>
        <w:bottom w:val="none" w:sz="0" w:space="0" w:color="auto"/>
        <w:right w:val="none" w:sz="0" w:space="0" w:color="auto"/>
      </w:divBdr>
    </w:div>
    <w:div w:id="2131240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pp.studysmarter.de/link-to?studyset=17057402&amp;summary=70637278&amp;language=en&amp;amp_device_id=RQ3zcZPc0RSXEQ-vg7KnmY" TargetMode="External"/><Relationship Id="rId18" Type="http://schemas.openxmlformats.org/officeDocument/2006/relationships/image" Target="media/image9.png"/><Relationship Id="rId26" Type="http://schemas.openxmlformats.org/officeDocument/2006/relationships/image" Target="media/image16.png"/><Relationship Id="rId21" Type="http://schemas.openxmlformats.org/officeDocument/2006/relationships/image" Target="media/image12.png"/><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image" Target="media/image15.png"/><Relationship Id="rId33" Type="http://schemas.openxmlformats.org/officeDocument/2006/relationships/image" Target="media/image23.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image" Target="media/image2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hyperlink" Target="http://www.tara.tcd.ie/bitstream/handle/2262/76207/Mooney,%20McFadden%20-%202014%20-%20The%20Role%20of%20Verification%20in%20Computer%20Modelling%20A%20Case%20Study%20in%20Solidification%20Processing.pdf?sequence=1" TargetMode="External"/><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footer" Target="footer2.xml"/><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2219351@student.uwtsd.ac.uk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ess24</b:Tag>
    <b:SourceType>InternetSite</b:SourceType>
    <b:Guid>{18061BCB-1A94-DA45-A164-C6158E49CCB2}</b:Guid>
    <b:Title>essentra components</b:Title>
    <b:URL>https://www.essentracomponents.com/en-us/news/solutions/fastening-components/what-are-the-different-types-of-nuts-and-bolts</b:URL>
    <b:YearAccessed>2024</b:YearAccessed>
    <b:MonthAccessed>03</b:MonthAccessed>
    <b:DayAccessed>24</b:DayAccessed>
    <b:RefOrder>5</b:RefOrder>
  </b:Source>
  <b:Source>
    <b:Tag>xom24</b:Tag>
    <b:SourceType>InternetSite</b:SourceType>
    <b:Guid>{30A03FEB-E1B8-1145-AC6C-17768110A10A}</b:Guid>
    <b:Author>
      <b:Author>
        <b:Corporate>xometry</b:Corporate>
      </b:Author>
    </b:Author>
    <b:URL>https://www.xometry.com/resources/3d-printing/yield-strength/</b:URL>
    <b:YearAccessed>2024</b:YearAccessed>
    <b:MonthAccessed>03</b:MonthAccessed>
    <b:DayAccessed>30</b:DayAccessed>
    <b:RefOrder>1</b:RefOrder>
  </b:Source>
  <b:Source>
    <b:Tag>Ero24</b:Tag>
    <b:SourceType>InternetSite</b:SourceType>
    <b:Guid>{6ED4472A-6A56-974D-948C-A429E5BCBE72}</b:Guid>
    <b:Title>Learn About Structures</b:Title>
    <b:URL>https://learnaboutstructures.com/Boundary-Conditions</b:URL>
    <b:YearAccessed>2024</b:YearAccessed>
    <b:MonthAccessed>04</b:MonthAccessed>
    <b:DayAccessed>29</b:DayAccessed>
    <b:Author>
      <b:Author>
        <b:NameList>
          <b:Person>
            <b:Last>Erochko</b:Last>
            <b:First>Jeffrey</b:First>
          </b:Person>
        </b:NameList>
      </b:Author>
    </b:Author>
    <b:RefOrder>6</b:RefOrder>
  </b:Source>
  <b:Source>
    <b:Tag>Nec24</b:Tag>
    <b:SourceType>InternetSite</b:SourceType>
    <b:Guid>{0396204F-8C14-5D41-BD1B-A1FB285469BC}</b:Guid>
    <b:Title>Neck, Necking</b:Title>
    <b:URL>https://www.princeton.edu/~maelabs/mae324/glos324/neck.htm</b:URL>
    <b:ProductionCompany>Princeton University</b:ProductionCompany>
    <b:YearAccessed>2024</b:YearAccessed>
    <b:MonthAccessed>04</b:MonthAccessed>
    <b:DayAccessed>29</b:DayAccessed>
    <b:RefOrder>4</b:RefOrder>
  </b:Source>
  <b:Source>
    <b:Tag>Sha20</b:Tag>
    <b:SourceType>JournalArticle</b:SourceType>
    <b:Guid>{87250D18-209A-834B-97EC-E2CE2A172A74}</b:Guid>
    <b:Title>Behaviour of stainless and high strength steel bolt assemblies at elevated temperatures — A review</b:Title>
    <b:JournalName>Fire safety</b:JournalName>
    <b:Year>2020</b:Year>
    <b:Pages>46</b:Pages>
    <b:Author>
      <b:Author>
        <b:NameList>
          <b:Person>
            <b:Last>Shaheen</b:Last>
            <b:Middle>A.</b:Middle>
            <b:First>Mohamed</b:First>
          </b:Person>
        </b:NameList>
      </b:Author>
    </b:Author>
    <b:RefOrder>3</b:RefOrder>
  </b:Source>
  <b:Source>
    <b:Tag>Bel16</b:Tag>
    <b:SourceType>ElectronicSource</b:SourceType>
    <b:Guid>{F745E05B-9C4F-054A-A3C0-6AEE3AC44E17}</b:Guid>
    <b:Author>
      <b:Author>
        <b:Corporate>Belfast, Queen's University</b:Corporate>
      </b:Author>
    </b:Author>
    <b:Title>FE simulation and experimental tests of high-strength structural bolts under tension</b:Title>
    <b:Year>2016</b:Year>
    <b:RefOrder>7</b:RefOrder>
  </b:Source>
  <b:Source>
    <b:Tag>Mic24</b:Tag>
    <b:SourceType>InternetSite</b:SourceType>
    <b:Guid>{8A8E8D67-1C6B-7345-BBD2-4BA83946CECD}</b:Guid>
    <b:Author>
      <b:Author>
        <b:Corporate>Microsoft</b:Corporate>
      </b:Author>
    </b:Author>
    <b:Title>Microsoft Bing</b:Title>
    <b:ProductionCompany>Microsoft</b:ProductionCompany>
    <b:YearAccessed>2024</b:YearAccessed>
    <b:MonthAccessed>05</b:MonthAccessed>
    <b:DayAccessed>02</b:DayAccessed>
    <b:RefOrder>9</b:RefOrder>
  </b:Source>
  <b:Source>
    <b:Tag>Ans24</b:Tag>
    <b:SourceType>InternetSite</b:SourceType>
    <b:Guid>{B1F5CF1B-8973-A843-8FE7-2F83337A256A}</b:Guid>
    <b:Author>
      <b:Author>
        <b:Corporate>Ansys</b:Corporate>
      </b:Author>
    </b:Author>
    <b:Title>What is Equivalent Stress</b:Title>
    <b:URL>https://www.ansys.com/blog/what-is-equivalent-stress</b:URL>
    <b:ProductionCompany>Ansys</b:ProductionCompany>
    <b:YearAccessed>2024</b:YearAccessed>
    <b:MonthAccessed>05</b:MonthAccessed>
    <b:DayAccessed>02</b:DayAccessed>
    <b:RefOrder>2</b:RefOrder>
  </b:Source>
  <b:Source>
    <b:Tag>Uni24</b:Tag>
    <b:SourceType>InternetSite</b:SourceType>
    <b:Guid>{95DBC018-F17F-4940-B310-EB1D67141869}</b:Guid>
    <b:Author>
      <b:Author>
        <b:Corporate>University of Cambridge</b:Corporate>
      </b:Author>
    </b:Author>
    <b:Title>Nodes, elements, degrees of freedom and boundary conditions</b:Title>
    <b:URL>https://www.doitpoms.ac.uk/tlplib/fem/node.php</b:URL>
    <b:YearAccessed>2024</b:YearAccessed>
    <b:MonthAccessed>05</b:MonthAccessed>
    <b:DayAccessed>03</b:DayAccessed>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CD864CC-C8AC-B44A-8BAD-85C3E20E6D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1339</TotalTime>
  <Pages>1</Pages>
  <Words>2969</Words>
  <Characters>16926</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ACDB5007</vt:lpstr>
    </vt:vector>
  </TitlesOfParts>
  <Company/>
  <LinksUpToDate>false</LinksUpToDate>
  <CharactersWithSpaces>19856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ACDB5007</dc:title>
  <dc:subject>Application of Computer Aided Engineering Processes</dc:subject>
  <dc:creator>John James 2219351</dc:creator>
  <cp:keywords/>
  <dc:description/>
  <cp:lastModifiedBy>john james</cp:lastModifiedBy>
  <cp:revision>1021</cp:revision>
  <dcterms:created xsi:type="dcterms:W3CDTF">2024-03-22T13:11:00Z</dcterms:created>
  <dcterms:modified xsi:type="dcterms:W3CDTF">2024-05-03T19:16:00Z</dcterms:modified>
</cp:coreProperties>
</file>