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49943504"/>
        <w:docPartObj>
          <w:docPartGallery w:val="Cover Pages"/>
          <w:docPartUnique/>
        </w:docPartObj>
      </w:sdtPr>
      <w:sdtContent>
        <w:p w14:paraId="113D51CA" w14:textId="439B6FAB" w:rsidR="00D07C6C" w:rsidRDefault="00D07C6C">
          <w:r>
            <w:rPr>
              <w:noProof/>
            </w:rPr>
            <mc:AlternateContent>
              <mc:Choice Requires="wpg">
                <w:drawing>
                  <wp:anchor distT="0" distB="0" distL="114300" distR="114300" simplePos="0" relativeHeight="251659264" behindDoc="1" locked="0" layoutInCell="1" allowOverlap="1" wp14:anchorId="78777418" wp14:editId="511DF85F">
                    <wp:simplePos x="0" y="0"/>
                    <wp:positionH relativeFrom="page">
                      <wp:posOffset>361244</wp:posOffset>
                    </wp:positionH>
                    <wp:positionV relativeFrom="margin">
                      <wp:posOffset>-982133</wp:posOffset>
                    </wp:positionV>
                    <wp:extent cx="6869289" cy="9720589"/>
                    <wp:effectExtent l="0" t="0" r="8255" b="0"/>
                    <wp:wrapNone/>
                    <wp:docPr id="119" name="Group 121"/>
                    <wp:cNvGraphicFramePr/>
                    <a:graphic xmlns:a="http://schemas.openxmlformats.org/drawingml/2006/main">
                      <a:graphicData uri="http://schemas.microsoft.com/office/word/2010/wordprocessingGroup">
                        <wpg:wgp>
                          <wpg:cNvGrpSpPr/>
                          <wpg:grpSpPr>
                            <a:xfrm>
                              <a:off x="0" y="0"/>
                              <a:ext cx="6869289" cy="9720589"/>
                              <a:chOff x="-11289" y="0"/>
                              <a:chExt cx="6869289" cy="9720589"/>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11289" y="7458383"/>
                                <a:ext cx="6858000" cy="2262206"/>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ACFEF14" w14:textId="0B2B060F" w:rsidR="00D07C6C" w:rsidRPr="000811E2" w:rsidRDefault="00D07C6C">
                                  <w:pPr>
                                    <w:pStyle w:val="NoSpacing"/>
                                    <w:rPr>
                                      <w:color w:val="E8E9E3"/>
                                      <w:sz w:val="32"/>
                                      <w:szCs w:val="32"/>
                                    </w:rPr>
                                  </w:pPr>
                                </w:p>
                                <w:sdt>
                                  <w:sdtPr>
                                    <w:rPr>
                                      <w:b/>
                                      <w:bCs/>
                                      <w:color w:val="E8E9E3"/>
                                      <w:sz w:val="32"/>
                                      <w:szCs w:val="32"/>
                                    </w:rPr>
                                    <w:alias w:val="Author"/>
                                    <w:tag w:val=""/>
                                    <w:id w:val="-1867049609"/>
                                    <w:dataBinding w:prefixMappings="xmlns:ns0='http://purl.org/dc/elements/1.1/' xmlns:ns1='http://schemas.openxmlformats.org/package/2006/metadata/core-properties' " w:xpath="/ns1:coreProperties[1]/ns0:creator[1]" w:storeItemID="{6C3C8BC8-F283-45AE-878A-BAB7291924A1}"/>
                                    <w:text/>
                                  </w:sdtPr>
                                  <w:sdtContent>
                                    <w:p w14:paraId="5E7CCB60" w14:textId="36CFA756" w:rsidR="00992B96" w:rsidRPr="00DE0C5A" w:rsidRDefault="00992B96" w:rsidP="00992B96">
                                      <w:pPr>
                                        <w:pStyle w:val="NoSpacing"/>
                                        <w:rPr>
                                          <w:b/>
                                          <w:bCs/>
                                          <w:caps/>
                                          <w:color w:val="E8E9E3"/>
                                        </w:rPr>
                                      </w:pPr>
                                      <w:r w:rsidRPr="00DE0C5A">
                                        <w:rPr>
                                          <w:b/>
                                          <w:bCs/>
                                          <w:color w:val="E8E9E3"/>
                                          <w:sz w:val="32"/>
                                          <w:szCs w:val="32"/>
                                        </w:rPr>
                                        <w:t>Kathlyn Kanu (2336701</w:t>
                                      </w:r>
                                    </w:p>
                                  </w:sdtContent>
                                </w:sdt>
                                <w:p w14:paraId="7492FC16" w14:textId="207A41E8" w:rsidR="00992B96" w:rsidRPr="00DE0C5A" w:rsidRDefault="00992B96" w:rsidP="00992B96">
                                  <w:pPr>
                                    <w:pStyle w:val="NoSpacing"/>
                                    <w:rPr>
                                      <w:b/>
                                      <w:bCs/>
                                      <w:color w:val="E8E9E3"/>
                                      <w:sz w:val="32"/>
                                      <w:szCs w:val="32"/>
                                    </w:rPr>
                                  </w:pPr>
                                  <w:r w:rsidRPr="00DE0C5A">
                                    <w:rPr>
                                      <w:b/>
                                      <w:bCs/>
                                      <w:caps/>
                                      <w:color w:val="E8E9E3"/>
                                    </w:rPr>
                                    <w:t xml:space="preserve">Assessment Title: </w:t>
                                  </w:r>
                                  <w:r w:rsidR="0049263D" w:rsidRPr="00DE0C5A">
                                    <w:rPr>
                                      <w:b/>
                                      <w:bCs/>
                                      <w:caps/>
                                      <w:color w:val="E8E9E3"/>
                                    </w:rPr>
                                    <w:t xml:space="preserve">Design Thinking and innovation Through </w:t>
                                  </w:r>
                                  <w:r w:rsidR="009A55E7" w:rsidRPr="00DE0C5A">
                                    <w:rPr>
                                      <w:b/>
                                      <w:bCs/>
                                      <w:caps/>
                                      <w:color w:val="E8E9E3"/>
                                    </w:rPr>
                                    <w:t>digital transformation</w:t>
                                  </w:r>
                                </w:p>
                                <w:p w14:paraId="45DDCC81" w14:textId="1F54796B" w:rsidR="00992B96" w:rsidRPr="00DE0C5A" w:rsidRDefault="00992B96" w:rsidP="00992B96">
                                  <w:pPr>
                                    <w:pStyle w:val="NoSpacing"/>
                                    <w:rPr>
                                      <w:b/>
                                      <w:bCs/>
                                      <w:caps/>
                                      <w:color w:val="E8E9E3"/>
                                    </w:rPr>
                                  </w:pPr>
                                  <w:r w:rsidRPr="00DE0C5A">
                                    <w:rPr>
                                      <w:b/>
                                      <w:bCs/>
                                      <w:caps/>
                                      <w:color w:val="E8E9E3"/>
                                    </w:rPr>
                                    <w:t xml:space="preserve">Module name: </w:t>
                                  </w:r>
                                  <w:r w:rsidR="009A55E7" w:rsidRPr="00DE0C5A">
                                    <w:rPr>
                                      <w:b/>
                                      <w:bCs/>
                                      <w:caps/>
                                      <w:color w:val="E8E9E3"/>
                                    </w:rPr>
                                    <w:t>Design Thinking and Innovation</w:t>
                                  </w:r>
                                </w:p>
                                <w:p w14:paraId="68FB5C15" w14:textId="30FFCE12" w:rsidR="00992B96" w:rsidRPr="00DE0C5A" w:rsidRDefault="00992B96" w:rsidP="00992B96">
                                  <w:pPr>
                                    <w:pStyle w:val="NoSpacing"/>
                                    <w:rPr>
                                      <w:b/>
                                      <w:bCs/>
                                      <w:caps/>
                                      <w:color w:val="E8E9E3"/>
                                    </w:rPr>
                                  </w:pPr>
                                  <w:r w:rsidRPr="00DE0C5A">
                                    <w:rPr>
                                      <w:b/>
                                      <w:bCs/>
                                      <w:caps/>
                                      <w:color w:val="E8E9E3"/>
                                    </w:rPr>
                                    <w:t>Module code: Lclm 600</w:t>
                                  </w:r>
                                  <w:r w:rsidR="006225E6" w:rsidRPr="00DE0C5A">
                                    <w:rPr>
                                      <w:b/>
                                      <w:bCs/>
                                      <w:caps/>
                                      <w:color w:val="E8E9E3"/>
                                    </w:rPr>
                                    <w:t>2</w:t>
                                  </w:r>
                                </w:p>
                                <w:p w14:paraId="0E088F10" w14:textId="6F6DC570" w:rsidR="00992B96" w:rsidRPr="00DE0C5A" w:rsidRDefault="00DE0C5A" w:rsidP="00992B96">
                                  <w:pPr>
                                    <w:pStyle w:val="NoSpacing"/>
                                    <w:rPr>
                                      <w:b/>
                                      <w:bCs/>
                                      <w:caps/>
                                      <w:color w:val="E8E9E3"/>
                                    </w:rPr>
                                  </w:pPr>
                                  <w:r w:rsidRPr="00DE0C5A">
                                    <w:rPr>
                                      <w:b/>
                                      <w:bCs/>
                                      <w:caps/>
                                      <w:color w:val="E8E9E3"/>
                                    </w:rPr>
                                    <w:t>Lecturer</w:t>
                                  </w:r>
                                  <w:r w:rsidR="00992B96" w:rsidRPr="00DE0C5A">
                                    <w:rPr>
                                      <w:b/>
                                      <w:bCs/>
                                      <w:caps/>
                                      <w:color w:val="E8E9E3"/>
                                    </w:rPr>
                                    <w:t xml:space="preserve"> name: </w:t>
                                  </w:r>
                                  <w:r w:rsidR="00B10C13" w:rsidRPr="00DE0C5A">
                                    <w:rPr>
                                      <w:b/>
                                      <w:bCs/>
                                      <w:caps/>
                                      <w:color w:val="E8E9E3"/>
                                      <w:lang w:val="en-GB"/>
                                    </w:rPr>
                                    <w:t>Prof. REXON NTING</w:t>
                                  </w:r>
                                </w:p>
                                <w:p w14:paraId="3792FBF8" w14:textId="77777777" w:rsidR="00854E1D" w:rsidRPr="00DE0C5A" w:rsidRDefault="00854E1D">
                                  <w:pPr>
                                    <w:pStyle w:val="NoSpacing"/>
                                    <w:rPr>
                                      <w:b/>
                                      <w:bCs/>
                                      <w:color w:val="FFFFFF" w:themeColor="background1"/>
                                      <w:sz w:val="32"/>
                                      <w:szCs w:val="32"/>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62944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DF8279" w14:textId="4D5687FF" w:rsidR="00D07C6C" w:rsidRPr="00EF490E" w:rsidRDefault="0053556A" w:rsidP="00EF490E">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lang w:val="en-GB"/>
                                    </w:rPr>
                                  </w:pPr>
                                  <w:r w:rsidRPr="0053556A">
                                    <w:rPr>
                                      <w:rFonts w:asciiTheme="majorHAnsi" w:eastAsiaTheme="majorEastAsia" w:hAnsiTheme="majorHAnsi" w:cstheme="majorBidi"/>
                                      <w:color w:val="595959" w:themeColor="text1" w:themeTint="A6"/>
                                      <w:sz w:val="108"/>
                                      <w:szCs w:val="108"/>
                                      <w:lang w:val="en-GB"/>
                                    </w:rPr>
                                    <w:drawing>
                                      <wp:inline distT="0" distB="0" distL="0" distR="0" wp14:anchorId="791ECF79" wp14:editId="6DED0997">
                                        <wp:extent cx="3269615" cy="2050473"/>
                                        <wp:effectExtent l="0" t="0" r="6985" b="6985"/>
                                        <wp:docPr id="6164697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77330" cy="2118024"/>
                                                </a:xfrm>
                                                <a:prstGeom prst="rect">
                                                  <a:avLst/>
                                                </a:prstGeom>
                                                <a:noFill/>
                                                <a:ln>
                                                  <a:noFill/>
                                                </a:ln>
                                              </pic:spPr>
                                            </pic:pic>
                                          </a:graphicData>
                                        </a:graphic>
                                      </wp:inline>
                                    </w:drawing>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78777418" id="Group 121" o:spid="_x0000_s1026" style="position:absolute;margin-left:28.45pt;margin-top:-77.35pt;width:540.9pt;height:765.4pt;z-index:-251657216;mso-position-horizontal-relative:page;mso-position-vertical-relative:margin" coordorigin="-112" coordsize="68692,972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" fillcolor="#156082 [3204]" stroked="f" strokeweight="1.5pt"/>
                    <v:rect id="Rectangle 121" o:spid="_x0000_s1028" style="position:absolute;left:-112;top:74583;width:68579;height:2262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" fillcolor="#e97132 [3205]" stroked="f" strokeweight="1.5pt">
                      <v:textbox inset="36pt,14.4pt,36pt,36pt">
                        <w:txbxContent>
                          <w:p w14:paraId="0ACFEF14" w14:textId="0B2B060F" w:rsidR="00D07C6C" w:rsidRPr="000811E2" w:rsidRDefault="00D07C6C">
                            <w:pPr>
                              <w:pStyle w:val="NoSpacing"/>
                              <w:rPr>
                                <w:color w:val="E8E9E3"/>
                                <w:sz w:val="32"/>
                                <w:szCs w:val="32"/>
                              </w:rPr>
                            </w:pPr>
                          </w:p>
                          <w:sdt>
                            <w:sdtPr>
                              <w:rPr>
                                <w:b/>
                                <w:bCs/>
                                <w:color w:val="E8E9E3"/>
                                <w:sz w:val="32"/>
                                <w:szCs w:val="32"/>
                              </w:rPr>
                              <w:alias w:val="Author"/>
                              <w:tag w:val=""/>
                              <w:id w:val="-1867049609"/>
                              <w:dataBinding w:prefixMappings="xmlns:ns0='http://purl.org/dc/elements/1.1/' xmlns:ns1='http://schemas.openxmlformats.org/package/2006/metadata/core-properties' " w:xpath="/ns1:coreProperties[1]/ns0:creator[1]" w:storeItemID="{6C3C8BC8-F283-45AE-878A-BAB7291924A1}"/>
                              <w:text/>
                            </w:sdtPr>
                            <w:sdtContent>
                              <w:p w14:paraId="5E7CCB60" w14:textId="36CFA756" w:rsidR="00992B96" w:rsidRPr="00DE0C5A" w:rsidRDefault="00992B96" w:rsidP="00992B96">
                                <w:pPr>
                                  <w:pStyle w:val="NoSpacing"/>
                                  <w:rPr>
                                    <w:b/>
                                    <w:bCs/>
                                    <w:caps/>
                                    <w:color w:val="E8E9E3"/>
                                  </w:rPr>
                                </w:pPr>
                                <w:r w:rsidRPr="00DE0C5A">
                                  <w:rPr>
                                    <w:b/>
                                    <w:bCs/>
                                    <w:color w:val="E8E9E3"/>
                                    <w:sz w:val="32"/>
                                    <w:szCs w:val="32"/>
                                  </w:rPr>
                                  <w:t>Kathlyn Kanu (2336701</w:t>
                                </w:r>
                              </w:p>
                            </w:sdtContent>
                          </w:sdt>
                          <w:p w14:paraId="7492FC16" w14:textId="207A41E8" w:rsidR="00992B96" w:rsidRPr="00DE0C5A" w:rsidRDefault="00992B96" w:rsidP="00992B96">
                            <w:pPr>
                              <w:pStyle w:val="NoSpacing"/>
                              <w:rPr>
                                <w:b/>
                                <w:bCs/>
                                <w:color w:val="E8E9E3"/>
                                <w:sz w:val="32"/>
                                <w:szCs w:val="32"/>
                              </w:rPr>
                            </w:pPr>
                            <w:r w:rsidRPr="00DE0C5A">
                              <w:rPr>
                                <w:b/>
                                <w:bCs/>
                                <w:caps/>
                                <w:color w:val="E8E9E3"/>
                              </w:rPr>
                              <w:t xml:space="preserve">Assessment Title: </w:t>
                            </w:r>
                            <w:r w:rsidR="0049263D" w:rsidRPr="00DE0C5A">
                              <w:rPr>
                                <w:b/>
                                <w:bCs/>
                                <w:caps/>
                                <w:color w:val="E8E9E3"/>
                              </w:rPr>
                              <w:t xml:space="preserve">Design Thinking and innovation Through </w:t>
                            </w:r>
                            <w:r w:rsidR="009A55E7" w:rsidRPr="00DE0C5A">
                              <w:rPr>
                                <w:b/>
                                <w:bCs/>
                                <w:caps/>
                                <w:color w:val="E8E9E3"/>
                              </w:rPr>
                              <w:t>digital transformation</w:t>
                            </w:r>
                          </w:p>
                          <w:p w14:paraId="45DDCC81" w14:textId="1F54796B" w:rsidR="00992B96" w:rsidRPr="00DE0C5A" w:rsidRDefault="00992B96" w:rsidP="00992B96">
                            <w:pPr>
                              <w:pStyle w:val="NoSpacing"/>
                              <w:rPr>
                                <w:b/>
                                <w:bCs/>
                                <w:caps/>
                                <w:color w:val="E8E9E3"/>
                              </w:rPr>
                            </w:pPr>
                            <w:r w:rsidRPr="00DE0C5A">
                              <w:rPr>
                                <w:b/>
                                <w:bCs/>
                                <w:caps/>
                                <w:color w:val="E8E9E3"/>
                              </w:rPr>
                              <w:t xml:space="preserve">Module name: </w:t>
                            </w:r>
                            <w:r w:rsidR="009A55E7" w:rsidRPr="00DE0C5A">
                              <w:rPr>
                                <w:b/>
                                <w:bCs/>
                                <w:caps/>
                                <w:color w:val="E8E9E3"/>
                              </w:rPr>
                              <w:t>Design Thinking and Innovation</w:t>
                            </w:r>
                          </w:p>
                          <w:p w14:paraId="68FB5C15" w14:textId="30FFCE12" w:rsidR="00992B96" w:rsidRPr="00DE0C5A" w:rsidRDefault="00992B96" w:rsidP="00992B96">
                            <w:pPr>
                              <w:pStyle w:val="NoSpacing"/>
                              <w:rPr>
                                <w:b/>
                                <w:bCs/>
                                <w:caps/>
                                <w:color w:val="E8E9E3"/>
                              </w:rPr>
                            </w:pPr>
                            <w:r w:rsidRPr="00DE0C5A">
                              <w:rPr>
                                <w:b/>
                                <w:bCs/>
                                <w:caps/>
                                <w:color w:val="E8E9E3"/>
                              </w:rPr>
                              <w:t>Module code: Lclm 600</w:t>
                            </w:r>
                            <w:r w:rsidR="006225E6" w:rsidRPr="00DE0C5A">
                              <w:rPr>
                                <w:b/>
                                <w:bCs/>
                                <w:caps/>
                                <w:color w:val="E8E9E3"/>
                              </w:rPr>
                              <w:t>2</w:t>
                            </w:r>
                          </w:p>
                          <w:p w14:paraId="0E088F10" w14:textId="6F6DC570" w:rsidR="00992B96" w:rsidRPr="00DE0C5A" w:rsidRDefault="00DE0C5A" w:rsidP="00992B96">
                            <w:pPr>
                              <w:pStyle w:val="NoSpacing"/>
                              <w:rPr>
                                <w:b/>
                                <w:bCs/>
                                <w:caps/>
                                <w:color w:val="E8E9E3"/>
                              </w:rPr>
                            </w:pPr>
                            <w:r w:rsidRPr="00DE0C5A">
                              <w:rPr>
                                <w:b/>
                                <w:bCs/>
                                <w:caps/>
                                <w:color w:val="E8E9E3"/>
                              </w:rPr>
                              <w:t>Lecturer</w:t>
                            </w:r>
                            <w:r w:rsidR="00992B96" w:rsidRPr="00DE0C5A">
                              <w:rPr>
                                <w:b/>
                                <w:bCs/>
                                <w:caps/>
                                <w:color w:val="E8E9E3"/>
                              </w:rPr>
                              <w:t xml:space="preserve"> name: </w:t>
                            </w:r>
                            <w:r w:rsidR="00B10C13" w:rsidRPr="00DE0C5A">
                              <w:rPr>
                                <w:b/>
                                <w:bCs/>
                                <w:caps/>
                                <w:color w:val="E8E9E3"/>
                                <w:lang w:val="en-GB"/>
                              </w:rPr>
                              <w:t>Prof. REXON NTING</w:t>
                            </w:r>
                          </w:p>
                          <w:p w14:paraId="3792FBF8" w14:textId="77777777" w:rsidR="00854E1D" w:rsidRPr="00DE0C5A" w:rsidRDefault="00854E1D">
                            <w:pPr>
                              <w:pStyle w:val="NoSpacing"/>
                              <w:rPr>
                                <w:b/>
                                <w:bCs/>
                                <w:color w:val="FFFFFF" w:themeColor="background1"/>
                                <w:sz w:val="32"/>
                                <w:szCs w:val="32"/>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629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14:paraId="26DF8279" w14:textId="4D5687FF" w:rsidR="00D07C6C" w:rsidRPr="00EF490E" w:rsidRDefault="0053556A" w:rsidP="00EF490E">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lang w:val="en-GB"/>
                              </w:rPr>
                            </w:pPr>
                            <w:r w:rsidRPr="0053556A">
                              <w:rPr>
                                <w:rFonts w:asciiTheme="majorHAnsi" w:eastAsiaTheme="majorEastAsia" w:hAnsiTheme="majorHAnsi" w:cstheme="majorBidi"/>
                                <w:color w:val="595959" w:themeColor="text1" w:themeTint="A6"/>
                                <w:sz w:val="108"/>
                                <w:szCs w:val="108"/>
                                <w:lang w:val="en-GB"/>
                              </w:rPr>
                              <w:drawing>
                                <wp:inline distT="0" distB="0" distL="0" distR="0" wp14:anchorId="791ECF79" wp14:editId="6DED0997">
                                  <wp:extent cx="3269615" cy="2050473"/>
                                  <wp:effectExtent l="0" t="0" r="6985" b="6985"/>
                                  <wp:docPr id="616469746"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77330" cy="2118024"/>
                                          </a:xfrm>
                                          <a:prstGeom prst="rect">
                                            <a:avLst/>
                                          </a:prstGeom>
                                          <a:noFill/>
                                          <a:ln>
                                            <a:noFill/>
                                          </a:ln>
                                        </pic:spPr>
                                      </pic:pic>
                                    </a:graphicData>
                                  </a:graphic>
                                </wp:inline>
                              </w:drawing>
                            </w:r>
                          </w:p>
                        </w:txbxContent>
                      </v:textbox>
                    </v:shape>
                    <w10:wrap anchorx="page" anchory="margin"/>
                  </v:group>
                </w:pict>
              </mc:Fallback>
            </mc:AlternateContent>
          </w:r>
        </w:p>
        <w:p w14:paraId="1B8BDCDC" w14:textId="77777777" w:rsidR="003135EB" w:rsidRDefault="00D07C6C">
          <w:r>
            <w:br w:type="page"/>
          </w:r>
        </w:p>
        <w:p w14:paraId="4CA06F5E" w14:textId="77777777" w:rsidR="0088049C" w:rsidRDefault="0088049C" w:rsidP="0088049C">
          <w:pPr>
            <w:rPr>
              <w:b/>
              <w:bCs/>
            </w:rPr>
          </w:pPr>
          <w:r w:rsidRPr="0088049C">
            <w:rPr>
              <w:b/>
              <w:bCs/>
            </w:rPr>
            <w:lastRenderedPageBreak/>
            <w:t xml:space="preserve">                                                             EXECUTIVE SUMMARY</w:t>
          </w:r>
        </w:p>
        <w:p w14:paraId="221EF96E" w14:textId="6F4C5E74" w:rsidR="0088049C" w:rsidRPr="0086352B" w:rsidRDefault="001D0E56" w:rsidP="0088049C">
          <w:r w:rsidRPr="0086352B">
            <w:t xml:space="preserve">The rapid digitisation of the United Kingdom’s economy, </w:t>
          </w:r>
          <w:r w:rsidR="002907BB">
            <w:t>instigated</w:t>
          </w:r>
          <w:r w:rsidRPr="0086352B">
            <w:t xml:space="preserve"> by the </w:t>
          </w:r>
          <w:r w:rsidR="00865D11" w:rsidRPr="0086352B">
            <w:t>COVID-19</w:t>
          </w:r>
          <w:r w:rsidRPr="0086352B">
            <w:t xml:space="preserve"> pandemic, has produced a </w:t>
          </w:r>
          <w:r w:rsidR="002E480A">
            <w:t>contradiction</w:t>
          </w:r>
          <w:r w:rsidRPr="0086352B">
            <w:t xml:space="preserve">: whilst e-commerce has become </w:t>
          </w:r>
          <w:r w:rsidR="00222DCA">
            <w:t>widespread</w:t>
          </w:r>
          <w:r w:rsidRPr="0086352B">
            <w:t>, rural communities and small or medium-sized enterprises (SMEs) are increasingly excluded from the digital economy. This marginalisation stems from persistent infrastructure deficits and logistical barriers that render last-mile delivery economically unviable in low-density areas. This report employs the Design Thinking framework to identify and develop a new venture concept to address the rural last-mile delivery crisis, a complex, human-centred problem with substantial social, economic, and environmental ramifications.</w:t>
          </w:r>
        </w:p>
        <w:p w14:paraId="0A7AD19E" w14:textId="6EDC3167" w:rsidR="00581CE9" w:rsidRDefault="00572327" w:rsidP="00D060D5">
          <w:r w:rsidRPr="0086352B">
            <w:t>The internet originated in 1969 as AR</w:t>
          </w:r>
          <w:r w:rsidR="00D3015E" w:rsidRPr="0086352B">
            <w:t>PANET, a United States Department of Defence initiative desi</w:t>
          </w:r>
          <w:r w:rsidR="00C102D5" w:rsidRPr="0086352B">
            <w:t>gned to establish a secure and resilient communications infra</w:t>
          </w:r>
          <w:r w:rsidR="00B11BA6" w:rsidRPr="0086352B">
            <w:t xml:space="preserve">structure </w:t>
          </w:r>
          <w:sdt>
            <w:sdtPr>
              <w:id w:val="-1674561062"/>
              <w:citation/>
            </w:sdtPr>
            <w:sdtContent>
              <w:r w:rsidR="008878AA">
                <w:fldChar w:fldCharType="begin"/>
              </w:r>
              <w:r w:rsidR="007B147D">
                <w:instrText xml:space="preserve">CITATION Bar09 \l 2057 </w:instrText>
              </w:r>
              <w:r w:rsidR="008878AA">
                <w:fldChar w:fldCharType="separate"/>
              </w:r>
              <w:r w:rsidR="00680BDC" w:rsidRPr="00680BDC">
                <w:rPr>
                  <w:noProof/>
                </w:rPr>
                <w:t>(Leiner et al, 2009)</w:t>
              </w:r>
              <w:r w:rsidR="008878AA">
                <w:fldChar w:fldCharType="end"/>
              </w:r>
            </w:sdtContent>
          </w:sdt>
          <w:r w:rsidR="000734E4" w:rsidRPr="0086352B">
            <w:t>. The  World Wide Web, invented by Tim Berners</w:t>
          </w:r>
          <w:r w:rsidR="00F13F41" w:rsidRPr="0086352B">
            <w:t xml:space="preserve"> Lee at CERN IN 1989 and </w:t>
          </w:r>
          <w:r w:rsidR="003F5C1B" w:rsidRPr="0086352B">
            <w:t>released</w:t>
          </w:r>
          <w:r w:rsidR="00B12F1C" w:rsidRPr="0086352B">
            <w:t xml:space="preserve"> to the public domain in 1991, democratised</w:t>
          </w:r>
          <w:r w:rsidR="00F41CEF" w:rsidRPr="0086352B">
            <w:t xml:space="preserve"> information access and catalysed </w:t>
          </w:r>
          <w:r w:rsidR="003B006B" w:rsidRPr="0086352B">
            <w:t xml:space="preserve">the </w:t>
          </w:r>
          <w:r w:rsidR="003F5C1B" w:rsidRPr="0086352B">
            <w:t>emergence</w:t>
          </w:r>
          <w:r w:rsidR="003B006B" w:rsidRPr="0086352B">
            <w:t xml:space="preserve"> of e-commerce </w:t>
          </w:r>
          <w:sdt>
            <w:sdtPr>
              <w:id w:val="993834936"/>
              <w:citation/>
            </w:sdtPr>
            <w:sdtContent>
              <w:r w:rsidR="00AB1F15" w:rsidRPr="0086352B">
                <w:fldChar w:fldCharType="begin"/>
              </w:r>
              <w:r w:rsidR="007129D2" w:rsidRPr="0086352B">
                <w:instrText xml:space="preserve">CITATION Placeholder1 \l 2057 </w:instrText>
              </w:r>
              <w:r w:rsidR="00AB1F15" w:rsidRPr="0086352B">
                <w:fldChar w:fldCharType="separate"/>
              </w:r>
              <w:r w:rsidR="00680BDC" w:rsidRPr="00680BDC">
                <w:rPr>
                  <w:noProof/>
                </w:rPr>
                <w:t>(Cobley, 2010)</w:t>
              </w:r>
              <w:r w:rsidR="00AB1F15" w:rsidRPr="0086352B">
                <w:fldChar w:fldCharType="end"/>
              </w:r>
            </w:sdtContent>
          </w:sdt>
          <w:r w:rsidR="00FB0024" w:rsidRPr="0086352B">
            <w:t>. Contemporary internet penetration exceeds 4.5 billion users globally, fund</w:t>
          </w:r>
          <w:r w:rsidR="00614964" w:rsidRPr="0086352B">
            <w:t>amentally reshaping commerce, communication, and community structures</w:t>
          </w:r>
          <w:r w:rsidR="0068593A" w:rsidRPr="0086352B">
            <w:t xml:space="preserve">. Concurrently, </w:t>
          </w:r>
          <w:r w:rsidR="003F5C1B" w:rsidRPr="0086352B">
            <w:t>artificial</w:t>
          </w:r>
          <w:r w:rsidR="0068593A" w:rsidRPr="0086352B">
            <w:t xml:space="preserve"> intelligence was conceptualised in Turing</w:t>
          </w:r>
          <w:r w:rsidR="00D739B7" w:rsidRPr="0086352B">
            <w:t xml:space="preserve">’s seminal 1950 </w:t>
          </w:r>
          <w:r w:rsidR="003F5C1B" w:rsidRPr="0086352B">
            <w:t>publication</w:t>
          </w:r>
          <w:r w:rsidR="00D739B7" w:rsidRPr="0086352B">
            <w:t xml:space="preserve"> </w:t>
          </w:r>
          <w:r w:rsidR="007B2947" w:rsidRPr="0086352B">
            <w:t>“ Computing Machine</w:t>
          </w:r>
          <w:r w:rsidR="003F1908" w:rsidRPr="0086352B">
            <w:t xml:space="preserve">ry and </w:t>
          </w:r>
          <w:r w:rsidR="003F5C1B" w:rsidRPr="0086352B">
            <w:t>Intelligence "</w:t>
          </w:r>
          <w:r w:rsidR="00530CBF" w:rsidRPr="0086352B">
            <w:t xml:space="preserve"> </w:t>
          </w:r>
          <w:r w:rsidR="001C617C" w:rsidRPr="0086352B">
            <w:t>which introduced the foundational Tur</w:t>
          </w:r>
          <w:r w:rsidR="00FE4E1E" w:rsidRPr="0086352B">
            <w:t xml:space="preserve">ing Test for machine intelligence </w:t>
          </w:r>
        </w:p>
        <w:p w14:paraId="50A23458" w14:textId="613376B2" w:rsidR="0057428C" w:rsidRDefault="007C6B98" w:rsidP="00D060D5">
          <w:sdt>
            <w:sdtPr>
              <w:id w:val="4726770"/>
              <w:citation/>
            </w:sdtPr>
            <w:sdtContent>
              <w:r>
                <w:fldChar w:fldCharType="begin"/>
              </w:r>
              <w:r w:rsidR="00CB0B54">
                <w:instrText xml:space="preserve">CITATION Mad24 \l 2057 </w:instrText>
              </w:r>
              <w:r>
                <w:fldChar w:fldCharType="separate"/>
              </w:r>
              <w:r w:rsidR="00680BDC" w:rsidRPr="00680BDC">
                <w:rPr>
                  <w:noProof/>
                </w:rPr>
                <w:t>(Madhur, 2024)</w:t>
              </w:r>
              <w:r>
                <w:fldChar w:fldCharType="end"/>
              </w:r>
            </w:sdtContent>
          </w:sdt>
          <w:r w:rsidR="00531839" w:rsidRPr="0086352B">
            <w:t xml:space="preserve">. </w:t>
          </w:r>
        </w:p>
        <w:p w14:paraId="1635B0D2" w14:textId="65A3DCEC" w:rsidR="00D060D5" w:rsidRPr="0086352B" w:rsidRDefault="00D060D5" w:rsidP="00D060D5">
          <w:r w:rsidRPr="0086352B">
            <w:t xml:space="preserve">Design Thinking constitutes a human-centred, iterative methodology for problem-solving that prioritises the end-user through the innovation process. The framework, popularised by IDEO and Stanford University’s </w:t>
          </w:r>
          <w:proofErr w:type="spellStart"/>
          <w:r w:rsidRPr="0086352B">
            <w:t>d.school</w:t>
          </w:r>
          <w:proofErr w:type="spellEnd"/>
          <w:r w:rsidRPr="0086352B">
            <w:t>, comprises five sequential stages: Empathise, Define, Ideate, Prototype, and Test</w:t>
          </w:r>
          <w:r w:rsidR="00686696">
            <w:t xml:space="preserve"> </w:t>
          </w:r>
          <w:sdt>
            <w:sdtPr>
              <w:id w:val="-89790057"/>
              <w:citation/>
            </w:sdtPr>
            <w:sdtContent>
              <w:r w:rsidR="004D5E4B">
                <w:fldChar w:fldCharType="begin"/>
              </w:r>
              <w:r w:rsidR="004D5E4B">
                <w:instrText xml:space="preserve"> CITATION Dav16 \l 2057 </w:instrText>
              </w:r>
              <w:r w:rsidR="004D5E4B">
                <w:fldChar w:fldCharType="separate"/>
              </w:r>
              <w:r w:rsidR="00680BDC" w:rsidRPr="00680BDC">
                <w:rPr>
                  <w:noProof/>
                </w:rPr>
                <w:t>(Kelley, 2016)</w:t>
              </w:r>
              <w:r w:rsidR="004D5E4B">
                <w:fldChar w:fldCharType="end"/>
              </w:r>
            </w:sdtContent>
          </w:sdt>
          <w:r w:rsidRPr="0086352B">
            <w:t>. Unlike conventional linear approaches, Design Thinking integrates three critical perspectives: desirability, feasibility, and viability</w:t>
          </w:r>
          <w:r w:rsidR="007F7DD7">
            <w:t xml:space="preserve"> </w:t>
          </w:r>
          <w:sdt>
            <w:sdtPr>
              <w:id w:val="418530547"/>
              <w:citation/>
            </w:sdtPr>
            <w:sdtContent>
              <w:r w:rsidR="004B093E">
                <w:fldChar w:fldCharType="begin"/>
              </w:r>
              <w:r w:rsidR="003A4D49">
                <w:instrText xml:space="preserve">CITATION Han24 \l 2057 </w:instrText>
              </w:r>
              <w:r w:rsidR="004B093E">
                <w:fldChar w:fldCharType="separate"/>
              </w:r>
              <w:r w:rsidR="00680BDC" w:rsidRPr="00680BDC">
                <w:rPr>
                  <w:noProof/>
                </w:rPr>
                <w:t>(Lehtimak et all, 2024)</w:t>
              </w:r>
              <w:r w:rsidR="004B093E">
                <w:fldChar w:fldCharType="end"/>
              </w:r>
            </w:sdtContent>
          </w:sdt>
          <w:r w:rsidRPr="0086352B">
            <w:t xml:space="preserve">. The methodology originated </w:t>
          </w:r>
          <w:r w:rsidR="00711AC3">
            <w:t xml:space="preserve">in product design at Stanford during the 1950s and 1960s, and was </w:t>
          </w:r>
          <w:r w:rsidRPr="0086352B">
            <w:t>subsequently expanded by IDEO to encompass interactions, experiences, and organisational transformation</w:t>
          </w:r>
          <w:r w:rsidR="006345F1">
            <w:t>.</w:t>
          </w:r>
        </w:p>
        <w:p w14:paraId="02B1F3FF" w14:textId="52170398" w:rsidR="007C2403" w:rsidRPr="0086352B" w:rsidRDefault="007C2403" w:rsidP="00AE41BC">
          <w:r w:rsidRPr="0086352B">
            <w:t xml:space="preserve">The </w:t>
          </w:r>
          <w:r w:rsidR="002F0C8E" w:rsidRPr="0086352B">
            <w:t>analysis identifies the rural last-mile delivery cris</w:t>
          </w:r>
          <w:r w:rsidR="00101669" w:rsidRPr="0086352B">
            <w:t>is as the core problem requiring intervention. Through system</w:t>
          </w:r>
          <w:r w:rsidR="002D0A56" w:rsidRPr="0086352B">
            <w:t xml:space="preserve">atic application of </w:t>
          </w:r>
          <w:r w:rsidR="00493834" w:rsidRPr="0086352B">
            <w:t xml:space="preserve">the </w:t>
          </w:r>
          <w:r w:rsidR="002D0A56" w:rsidRPr="0086352B">
            <w:t xml:space="preserve">Design Thinking </w:t>
          </w:r>
          <w:r w:rsidR="004C09FE">
            <w:t>Process: Empathising</w:t>
          </w:r>
          <w:r w:rsidR="002D0A56" w:rsidRPr="0086352B">
            <w:t xml:space="preserve"> with affected stakeholders(rural consumers, SME </w:t>
          </w:r>
          <w:r w:rsidR="00493834" w:rsidRPr="0086352B">
            <w:t>proprietors</w:t>
          </w:r>
          <w:r w:rsidR="00EE2B11" w:rsidRPr="0086352B">
            <w:t>, courier person</w:t>
          </w:r>
          <w:r w:rsidR="00F01127" w:rsidRPr="0086352B">
            <w:t xml:space="preserve">nel), </w:t>
          </w:r>
          <w:r w:rsidR="00493834" w:rsidRPr="0086352B">
            <w:t>defining</w:t>
          </w:r>
          <w:r w:rsidR="00F01127" w:rsidRPr="0086352B">
            <w:t xml:space="preserve"> a human-centred problem statement, </w:t>
          </w:r>
          <w:r w:rsidR="00493834" w:rsidRPr="0086352B">
            <w:t>and ideating</w:t>
          </w:r>
          <w:r w:rsidR="005F1270" w:rsidRPr="0086352B">
            <w:t xml:space="preserve"> innovation.</w:t>
          </w:r>
          <w:r w:rsidR="00CA5584" w:rsidRPr="0086352B">
            <w:t xml:space="preserve"> Solution</w:t>
          </w:r>
          <w:r w:rsidR="004436FF" w:rsidRPr="0086352B">
            <w:t xml:space="preserve">s ( </w:t>
          </w:r>
          <w:r w:rsidR="00493834" w:rsidRPr="0086352B">
            <w:t>crowd shipping</w:t>
          </w:r>
          <w:r w:rsidR="004436FF" w:rsidRPr="0086352B">
            <w:t>, consolidation hubs)</w:t>
          </w:r>
          <w:r w:rsidR="00493834" w:rsidRPr="0086352B">
            <w:t xml:space="preserve">, </w:t>
          </w:r>
          <w:r w:rsidR="0080126F">
            <w:t>prototyping</w:t>
          </w:r>
          <w:r w:rsidR="00E21C53" w:rsidRPr="0086352B">
            <w:t xml:space="preserve"> a Minimum Viable Product (</w:t>
          </w:r>
          <w:proofErr w:type="spellStart"/>
          <w:r w:rsidR="00567CD7" w:rsidRPr="0086352B">
            <w:t>VillageDrop</w:t>
          </w:r>
          <w:proofErr w:type="spellEnd"/>
          <w:r w:rsidR="00567CD7" w:rsidRPr="0086352B">
            <w:t xml:space="preserve">), and </w:t>
          </w:r>
          <w:r w:rsidR="0080126F">
            <w:t>testing</w:t>
          </w:r>
          <w:r w:rsidR="00567CD7" w:rsidRPr="0086352B">
            <w:t xml:space="preserve"> through </w:t>
          </w:r>
          <w:r w:rsidR="002A2D92" w:rsidRPr="0086352B">
            <w:t xml:space="preserve">an </w:t>
          </w:r>
          <w:r w:rsidR="00567CD7" w:rsidRPr="0086352B">
            <w:t>iterati</w:t>
          </w:r>
          <w:r w:rsidR="0016344B" w:rsidRPr="0086352B">
            <w:t xml:space="preserve">ve community pilot-the report </w:t>
          </w:r>
          <w:r w:rsidR="00565F89" w:rsidRPr="0086352B">
            <w:t>develops</w:t>
          </w:r>
          <w:r w:rsidR="0016344B" w:rsidRPr="0086352B">
            <w:t xml:space="preserve"> a venture concept that leverage</w:t>
          </w:r>
          <w:r w:rsidR="00332030" w:rsidRPr="0086352B">
            <w:t xml:space="preserve">s existing commuter behaviour and community </w:t>
          </w:r>
          <w:r w:rsidR="002A2D92" w:rsidRPr="0086352B">
            <w:t>infrastructure</w:t>
          </w:r>
          <w:r w:rsidR="002D7412" w:rsidRPr="0086352B">
            <w:t xml:space="preserve"> to establish a sustainable, affordable, and reliable delivery network.</w:t>
          </w:r>
        </w:p>
        <w:p w14:paraId="0568E555" w14:textId="00569291" w:rsidR="00B15A15" w:rsidRPr="0086352B" w:rsidRDefault="00B15A15" w:rsidP="00AE41BC">
          <w:proofErr w:type="spellStart"/>
          <w:r w:rsidRPr="0086352B">
            <w:lastRenderedPageBreak/>
            <w:t>VillageDrop</w:t>
          </w:r>
          <w:proofErr w:type="spellEnd"/>
          <w:r w:rsidRPr="0086352B">
            <w:t xml:space="preserve">, the </w:t>
          </w:r>
          <w:r w:rsidR="00C82E3C" w:rsidRPr="0086352B">
            <w:t>proposed</w:t>
          </w:r>
          <w:r w:rsidRPr="0086352B">
            <w:t xml:space="preserve"> venture, cons</w:t>
          </w:r>
          <w:r w:rsidR="00B940B7" w:rsidRPr="0086352B">
            <w:t xml:space="preserve">titutes a peer-to-peer </w:t>
          </w:r>
          <w:r w:rsidR="00C82E3C" w:rsidRPr="0086352B">
            <w:t>crowd shipping</w:t>
          </w:r>
          <w:r w:rsidR="00B940B7" w:rsidRPr="0086352B">
            <w:t xml:space="preserve"> platform that matches rural delivery request</w:t>
          </w:r>
          <w:r w:rsidR="00AC001B" w:rsidRPr="0086352B">
            <w:t xml:space="preserve">s with commuters already travelling to urban centres, complemented by </w:t>
          </w:r>
          <w:r w:rsidR="00C82E3C" w:rsidRPr="0086352B">
            <w:t xml:space="preserve">a </w:t>
          </w:r>
          <w:r w:rsidR="00AC001B" w:rsidRPr="0086352B">
            <w:t>netwo</w:t>
          </w:r>
          <w:r w:rsidR="00B446A1" w:rsidRPr="0086352B">
            <w:t xml:space="preserve">rk of local pickup </w:t>
          </w:r>
          <w:r w:rsidR="00C82E3C" w:rsidRPr="0086352B">
            <w:t>hubs</w:t>
          </w:r>
          <w:r w:rsidR="00B446A1" w:rsidRPr="0086352B">
            <w:t>. The Minimum Viable Product</w:t>
          </w:r>
          <w:r w:rsidR="00FF63AD" w:rsidRPr="0086352B">
            <w:t xml:space="preserve"> will be tested thro</w:t>
          </w:r>
          <w:r w:rsidR="00FE1CC1" w:rsidRPr="0086352B">
            <w:t xml:space="preserve">ugh a phased rollout: a </w:t>
          </w:r>
          <w:r w:rsidR="00C82E3C" w:rsidRPr="0086352B">
            <w:t>low-fidelity WhatsApp</w:t>
          </w:r>
          <w:r w:rsidR="00AA561A" w:rsidRPr="0086352B">
            <w:t xml:space="preserve"> pilot to validate community willingness</w:t>
          </w:r>
          <w:r w:rsidR="00A87976" w:rsidRPr="0086352B">
            <w:t xml:space="preserve">, followed by </w:t>
          </w:r>
          <w:r w:rsidR="00C82E3C" w:rsidRPr="0086352B">
            <w:t xml:space="preserve">a </w:t>
          </w:r>
          <w:r w:rsidR="00A87976" w:rsidRPr="0086352B">
            <w:t>six-week application beta test measuring user rete</w:t>
          </w:r>
          <w:r w:rsidR="00F7431D" w:rsidRPr="0086352B">
            <w:t>ntion, courier uptake, delivery success rates, and SME pro</w:t>
          </w:r>
          <w:r w:rsidR="00BF47E5" w:rsidRPr="0086352B">
            <w:t>ductivity improvements. This approach ensures the venture is co-design</w:t>
          </w:r>
          <w:r w:rsidR="00C72735" w:rsidRPr="0086352B">
            <w:t>ed with the community, addressing authentic human needs whilst leveraging enabling tec</w:t>
          </w:r>
          <w:r w:rsidR="00F55234" w:rsidRPr="0086352B">
            <w:t>hnologies responsibly</w:t>
          </w:r>
        </w:p>
        <w:p w14:paraId="54A57CB1" w14:textId="247EC93D" w:rsidR="00403F0E" w:rsidRPr="0086352B" w:rsidRDefault="00403F0E" w:rsidP="00AE41BC">
          <w:r w:rsidRPr="0086352B">
            <w:t>This report demonstrates that the most impactful vent</w:t>
          </w:r>
          <w:r w:rsidR="00103D3F" w:rsidRPr="0086352B">
            <w:t>ures are those that solve genuine human problems, integrate Design Thinking principles rigorously, and create sustainable value for all stakeholders</w:t>
          </w:r>
          <w:r w:rsidR="0080126F">
            <w:t>,</w:t>
          </w:r>
          <w:r w:rsidR="00103D3F" w:rsidRPr="0086352B">
            <w:t xml:space="preserve"> not merely the privileged few</w:t>
          </w:r>
          <w:r w:rsidR="0080126F">
            <w:t>,</w:t>
          </w:r>
          <w:r w:rsidR="00103D3F" w:rsidRPr="0086352B">
            <w:t xml:space="preserve"> thereby </w:t>
          </w:r>
          <w:r w:rsidR="00B21150" w:rsidRPr="0086352B">
            <w:t>contributing to a more inclusive</w:t>
          </w:r>
          <w:r w:rsidR="0080126F">
            <w:t>,</w:t>
          </w:r>
          <w:r w:rsidR="00B21150" w:rsidRPr="0086352B">
            <w:t xml:space="preserve"> resilient digital economy.</w:t>
          </w:r>
        </w:p>
        <w:p w14:paraId="51098757" w14:textId="66E28BA7" w:rsidR="00AE41BC" w:rsidRPr="0086352B" w:rsidRDefault="00AE41BC" w:rsidP="00AE41BC"/>
        <w:p w14:paraId="7D8D4C0B" w14:textId="77777777" w:rsidR="0088049C" w:rsidRDefault="0088049C">
          <w:pPr>
            <w:rPr>
              <w:b/>
              <w:bCs/>
            </w:rPr>
          </w:pPr>
        </w:p>
        <w:p w14:paraId="35930ACA" w14:textId="77777777" w:rsidR="0088049C" w:rsidRDefault="0088049C">
          <w:pPr>
            <w:rPr>
              <w:b/>
              <w:bCs/>
            </w:rPr>
          </w:pPr>
        </w:p>
        <w:p w14:paraId="73A4AB18" w14:textId="77777777" w:rsidR="0088049C" w:rsidRPr="0088049C" w:rsidRDefault="0088049C">
          <w:pPr>
            <w:rPr>
              <w:b/>
              <w:bCs/>
            </w:rPr>
          </w:pPr>
        </w:p>
        <w:p w14:paraId="34E1600E" w14:textId="5FA49E4A" w:rsidR="00D07C6C" w:rsidRDefault="00000000"/>
      </w:sdtContent>
    </w:sdt>
    <w:p w14:paraId="0D2FA24A" w14:textId="77777777" w:rsidR="002E63A5" w:rsidRDefault="00E3307A">
      <w:r>
        <w:t xml:space="preserve">                                                </w:t>
      </w:r>
    </w:p>
    <w:p w14:paraId="390B33F2" w14:textId="77777777" w:rsidR="004F739E" w:rsidRDefault="00E3307A">
      <w:r>
        <w:t xml:space="preserve">     </w:t>
      </w:r>
    </w:p>
    <w:p w14:paraId="5DF2DDA0" w14:textId="77777777" w:rsidR="004F739E" w:rsidRDefault="004F739E"/>
    <w:p w14:paraId="6512E680" w14:textId="77777777" w:rsidR="004F739E" w:rsidRDefault="004F739E"/>
    <w:p w14:paraId="2445EE9A" w14:textId="77777777" w:rsidR="004F739E" w:rsidRDefault="004F739E"/>
    <w:p w14:paraId="775D8636" w14:textId="77777777" w:rsidR="004F739E" w:rsidRDefault="004F739E"/>
    <w:p w14:paraId="4DD046BF" w14:textId="77777777" w:rsidR="004F739E" w:rsidRDefault="004F739E"/>
    <w:p w14:paraId="3A11AE0F" w14:textId="77777777" w:rsidR="004F739E" w:rsidRDefault="004F739E"/>
    <w:p w14:paraId="22BBD16A" w14:textId="77777777" w:rsidR="004F739E" w:rsidRDefault="004F739E"/>
    <w:p w14:paraId="1148A5C8" w14:textId="77777777" w:rsidR="004F739E" w:rsidRDefault="004F739E"/>
    <w:p w14:paraId="1ECC8954" w14:textId="77777777" w:rsidR="004F739E" w:rsidRDefault="004F739E"/>
    <w:p w14:paraId="1A905C79" w14:textId="77777777" w:rsidR="004F739E" w:rsidRDefault="004F739E"/>
    <w:p w14:paraId="207FFF77" w14:textId="77777777" w:rsidR="004F739E" w:rsidRDefault="004F739E"/>
    <w:p w14:paraId="470E386D" w14:textId="77777777" w:rsidR="004F739E" w:rsidRDefault="004F739E"/>
    <w:p w14:paraId="2CCAA9EE" w14:textId="77777777" w:rsidR="00475190" w:rsidRDefault="003C756D">
      <w:r>
        <w:lastRenderedPageBreak/>
        <w:t xml:space="preserve">       </w:t>
      </w:r>
    </w:p>
    <w:p w14:paraId="0C8DCAAE" w14:textId="1518EBEE" w:rsidR="00475190" w:rsidRPr="004A7E7C" w:rsidRDefault="00FB653C">
      <w:pPr>
        <w:rPr>
          <w:b/>
          <w:bCs/>
        </w:rPr>
      </w:pPr>
      <w:r w:rsidRPr="004A7E7C">
        <w:rPr>
          <w:b/>
          <w:bCs/>
        </w:rPr>
        <w:t xml:space="preserve">                                                         ABBREVIATONS</w:t>
      </w:r>
    </w:p>
    <w:tbl>
      <w:tblPr>
        <w:tblStyle w:val="PlainTable5"/>
        <w:tblW w:w="0" w:type="auto"/>
        <w:tblLook w:val="04A0" w:firstRow="1" w:lastRow="0" w:firstColumn="1" w:lastColumn="0" w:noHBand="0" w:noVBand="1"/>
      </w:tblPr>
      <w:tblGrid>
        <w:gridCol w:w="1555"/>
        <w:gridCol w:w="5386"/>
      </w:tblGrid>
      <w:tr w:rsidR="00FB653C" w14:paraId="5F1AAF8D" w14:textId="77777777" w:rsidTr="004A7E7C">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555" w:type="dxa"/>
          </w:tcPr>
          <w:p w14:paraId="52753709" w14:textId="3DFD71D3" w:rsidR="00FB653C" w:rsidRDefault="007E7F97">
            <w:r>
              <w:t xml:space="preserve">Abbreviation </w:t>
            </w:r>
          </w:p>
        </w:tc>
        <w:tc>
          <w:tcPr>
            <w:tcW w:w="5386" w:type="dxa"/>
          </w:tcPr>
          <w:p w14:paraId="75CD469B" w14:textId="35A6B9C8" w:rsidR="00FB653C" w:rsidRDefault="001F6274">
            <w:pPr>
              <w:cnfStyle w:val="100000000000" w:firstRow="1" w:lastRow="0" w:firstColumn="0" w:lastColumn="0" w:oddVBand="0" w:evenVBand="0" w:oddHBand="0" w:evenHBand="0" w:firstRowFirstColumn="0" w:firstRowLastColumn="0" w:lastRowFirstColumn="0" w:lastRowLastColumn="0"/>
            </w:pPr>
            <w:r>
              <w:t>Definition</w:t>
            </w:r>
          </w:p>
        </w:tc>
      </w:tr>
      <w:tr w:rsidR="00FB653C" w14:paraId="319DBB1C" w14:textId="77777777" w:rsidTr="004A7E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1DCDAF2F" w14:textId="673F961D" w:rsidR="00FB653C" w:rsidRDefault="007E7F97">
            <w:r>
              <w:t>AI</w:t>
            </w:r>
          </w:p>
        </w:tc>
        <w:tc>
          <w:tcPr>
            <w:tcW w:w="5386" w:type="dxa"/>
          </w:tcPr>
          <w:p w14:paraId="76C65452" w14:textId="0B92D53C" w:rsidR="00FB653C" w:rsidRDefault="007E7F97">
            <w:pPr>
              <w:cnfStyle w:val="000000100000" w:firstRow="0" w:lastRow="0" w:firstColumn="0" w:lastColumn="0" w:oddVBand="0" w:evenVBand="0" w:oddHBand="1" w:evenHBand="0" w:firstRowFirstColumn="0" w:firstRowLastColumn="0" w:lastRowFirstColumn="0" w:lastRowLastColumn="0"/>
            </w:pPr>
            <w:r>
              <w:t>Artificia</w:t>
            </w:r>
            <w:r w:rsidR="001F6274">
              <w:t>l Intelligence</w:t>
            </w:r>
          </w:p>
        </w:tc>
      </w:tr>
      <w:tr w:rsidR="00FB653C" w14:paraId="76B2285A" w14:textId="77777777" w:rsidTr="004A7E7C">
        <w:tc>
          <w:tcPr>
            <w:cnfStyle w:val="001000000000" w:firstRow="0" w:lastRow="0" w:firstColumn="1" w:lastColumn="0" w:oddVBand="0" w:evenVBand="0" w:oddHBand="0" w:evenHBand="0" w:firstRowFirstColumn="0" w:firstRowLastColumn="0" w:lastRowFirstColumn="0" w:lastRowLastColumn="0"/>
            <w:tcW w:w="1555" w:type="dxa"/>
          </w:tcPr>
          <w:p w14:paraId="0B1FFB9D" w14:textId="49A30268" w:rsidR="00FB653C" w:rsidRDefault="001F6274">
            <w:r>
              <w:t>API</w:t>
            </w:r>
          </w:p>
        </w:tc>
        <w:tc>
          <w:tcPr>
            <w:tcW w:w="5386" w:type="dxa"/>
          </w:tcPr>
          <w:p w14:paraId="650472BA" w14:textId="12D4DF1F" w:rsidR="00FB653C" w:rsidRDefault="001F6274">
            <w:pPr>
              <w:cnfStyle w:val="000000000000" w:firstRow="0" w:lastRow="0" w:firstColumn="0" w:lastColumn="0" w:oddVBand="0" w:evenVBand="0" w:oddHBand="0" w:evenHBand="0" w:firstRowFirstColumn="0" w:firstRowLastColumn="0" w:lastRowFirstColumn="0" w:lastRowLastColumn="0"/>
            </w:pPr>
            <w:r>
              <w:t>Application Programming Interface</w:t>
            </w:r>
          </w:p>
        </w:tc>
      </w:tr>
      <w:tr w:rsidR="00FB653C" w14:paraId="4889A209" w14:textId="77777777" w:rsidTr="004A7E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2BC2FC48" w14:textId="5851AAD8" w:rsidR="00FB653C" w:rsidRDefault="001F6274">
            <w:r>
              <w:t>A</w:t>
            </w:r>
            <w:r w:rsidR="005C334D">
              <w:t>RPANET</w:t>
            </w:r>
          </w:p>
        </w:tc>
        <w:tc>
          <w:tcPr>
            <w:tcW w:w="5386" w:type="dxa"/>
          </w:tcPr>
          <w:p w14:paraId="72552C19" w14:textId="607002BB" w:rsidR="00FB653C" w:rsidRDefault="005C334D">
            <w:pPr>
              <w:cnfStyle w:val="000000100000" w:firstRow="0" w:lastRow="0" w:firstColumn="0" w:lastColumn="0" w:oddVBand="0" w:evenVBand="0" w:oddHBand="1" w:evenHBand="0" w:firstRowFirstColumn="0" w:firstRowLastColumn="0" w:lastRowFirstColumn="0" w:lastRowLastColumn="0"/>
            </w:pPr>
            <w:r>
              <w:t>Advance Research Pro</w:t>
            </w:r>
            <w:r w:rsidR="006336D5">
              <w:t xml:space="preserve">ject Agency </w:t>
            </w:r>
            <w:r>
              <w:t>Network</w:t>
            </w:r>
          </w:p>
        </w:tc>
      </w:tr>
      <w:tr w:rsidR="00FB653C" w14:paraId="29712B7A" w14:textId="77777777" w:rsidTr="004A7E7C">
        <w:tc>
          <w:tcPr>
            <w:cnfStyle w:val="001000000000" w:firstRow="0" w:lastRow="0" w:firstColumn="1" w:lastColumn="0" w:oddVBand="0" w:evenVBand="0" w:oddHBand="0" w:evenHBand="0" w:firstRowFirstColumn="0" w:firstRowLastColumn="0" w:lastRowFirstColumn="0" w:lastRowLastColumn="0"/>
            <w:tcW w:w="1555" w:type="dxa"/>
          </w:tcPr>
          <w:p w14:paraId="6319FCEC" w14:textId="7D6EB501" w:rsidR="00FB653C" w:rsidRDefault="006336D5">
            <w:r>
              <w:t>C2C</w:t>
            </w:r>
          </w:p>
        </w:tc>
        <w:tc>
          <w:tcPr>
            <w:tcW w:w="5386" w:type="dxa"/>
          </w:tcPr>
          <w:p w14:paraId="7708D8C6" w14:textId="37C922CB" w:rsidR="00FB653C" w:rsidRDefault="006336D5">
            <w:pPr>
              <w:cnfStyle w:val="000000000000" w:firstRow="0" w:lastRow="0" w:firstColumn="0" w:lastColumn="0" w:oddVBand="0" w:evenVBand="0" w:oddHBand="0" w:evenHBand="0" w:firstRowFirstColumn="0" w:firstRowLastColumn="0" w:lastRowFirstColumn="0" w:lastRowLastColumn="0"/>
            </w:pPr>
            <w:r>
              <w:t>Customer t</w:t>
            </w:r>
            <w:r w:rsidR="00FF121C">
              <w:t>o Customer</w:t>
            </w:r>
          </w:p>
        </w:tc>
      </w:tr>
      <w:tr w:rsidR="00FB653C" w14:paraId="1B209E07" w14:textId="77777777" w:rsidTr="004A7E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759DB16C" w14:textId="2E575EB7" w:rsidR="00FB653C" w:rsidRDefault="00FF121C">
            <w:r>
              <w:t>D2D</w:t>
            </w:r>
          </w:p>
        </w:tc>
        <w:tc>
          <w:tcPr>
            <w:tcW w:w="5386" w:type="dxa"/>
          </w:tcPr>
          <w:p w14:paraId="3DAC6EBA" w14:textId="7D65F82D" w:rsidR="00FB653C" w:rsidRDefault="00FF121C">
            <w:pPr>
              <w:cnfStyle w:val="000000100000" w:firstRow="0" w:lastRow="0" w:firstColumn="0" w:lastColumn="0" w:oddVBand="0" w:evenVBand="0" w:oddHBand="1" w:evenHBand="0" w:firstRowFirstColumn="0" w:firstRowLastColumn="0" w:lastRowFirstColumn="0" w:lastRowLastColumn="0"/>
            </w:pPr>
            <w:r>
              <w:t>Direct to Consumer</w:t>
            </w:r>
          </w:p>
        </w:tc>
      </w:tr>
      <w:tr w:rsidR="00FF121C" w14:paraId="1C53D089" w14:textId="77777777" w:rsidTr="004A7E7C">
        <w:tc>
          <w:tcPr>
            <w:cnfStyle w:val="001000000000" w:firstRow="0" w:lastRow="0" w:firstColumn="1" w:lastColumn="0" w:oddVBand="0" w:evenVBand="0" w:oddHBand="0" w:evenHBand="0" w:firstRowFirstColumn="0" w:firstRowLastColumn="0" w:lastRowFirstColumn="0" w:lastRowLastColumn="0"/>
            <w:tcW w:w="1555" w:type="dxa"/>
          </w:tcPr>
          <w:p w14:paraId="12F811B5" w14:textId="2972C83E" w:rsidR="00FF121C" w:rsidRDefault="00AC7EA7">
            <w:r>
              <w:t>DPD</w:t>
            </w:r>
          </w:p>
        </w:tc>
        <w:tc>
          <w:tcPr>
            <w:tcW w:w="5386" w:type="dxa"/>
          </w:tcPr>
          <w:p w14:paraId="51CC0E77" w14:textId="522E957C" w:rsidR="00FF121C" w:rsidRDefault="00F20A97">
            <w:pPr>
              <w:cnfStyle w:val="000000000000" w:firstRow="0" w:lastRow="0" w:firstColumn="0" w:lastColumn="0" w:oddVBand="0" w:evenVBand="0" w:oddHBand="0" w:evenHBand="0" w:firstRowFirstColumn="0" w:firstRowLastColumn="0" w:lastRowFirstColumn="0" w:lastRowLastColumn="0"/>
            </w:pPr>
            <w:r>
              <w:t>Dynamic Parcel Distribution</w:t>
            </w:r>
          </w:p>
        </w:tc>
      </w:tr>
      <w:tr w:rsidR="00FF121C" w14:paraId="64FC9B5A" w14:textId="77777777" w:rsidTr="004A7E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143813FA" w14:textId="761654CB" w:rsidR="00FF121C" w:rsidRDefault="00AC7EA7">
            <w:r>
              <w:t>GPS</w:t>
            </w:r>
          </w:p>
        </w:tc>
        <w:tc>
          <w:tcPr>
            <w:tcW w:w="5386" w:type="dxa"/>
          </w:tcPr>
          <w:p w14:paraId="466327D9" w14:textId="03EE4D3F" w:rsidR="00FF121C" w:rsidRDefault="00F20A97">
            <w:pPr>
              <w:cnfStyle w:val="000000100000" w:firstRow="0" w:lastRow="0" w:firstColumn="0" w:lastColumn="0" w:oddVBand="0" w:evenVBand="0" w:oddHBand="1" w:evenHBand="0" w:firstRowFirstColumn="0" w:firstRowLastColumn="0" w:lastRowFirstColumn="0" w:lastRowLastColumn="0"/>
            </w:pPr>
            <w:r>
              <w:t>Global Positioning System</w:t>
            </w:r>
          </w:p>
        </w:tc>
      </w:tr>
      <w:tr w:rsidR="00FF121C" w14:paraId="4D6F6729" w14:textId="77777777" w:rsidTr="004A7E7C">
        <w:tc>
          <w:tcPr>
            <w:cnfStyle w:val="001000000000" w:firstRow="0" w:lastRow="0" w:firstColumn="1" w:lastColumn="0" w:oddVBand="0" w:evenVBand="0" w:oddHBand="0" w:evenHBand="0" w:firstRowFirstColumn="0" w:firstRowLastColumn="0" w:lastRowFirstColumn="0" w:lastRowLastColumn="0"/>
            <w:tcW w:w="1555" w:type="dxa"/>
          </w:tcPr>
          <w:p w14:paraId="2DC83BD0" w14:textId="767340A8" w:rsidR="00FF121C" w:rsidRDefault="00BE31BA">
            <w:r>
              <w:t>IDEO</w:t>
            </w:r>
          </w:p>
        </w:tc>
        <w:tc>
          <w:tcPr>
            <w:tcW w:w="5386" w:type="dxa"/>
          </w:tcPr>
          <w:p w14:paraId="75AB7333" w14:textId="22CDC062" w:rsidR="00FF121C" w:rsidRDefault="00F20A97">
            <w:pPr>
              <w:cnfStyle w:val="000000000000" w:firstRow="0" w:lastRow="0" w:firstColumn="0" w:lastColumn="0" w:oddVBand="0" w:evenVBand="0" w:oddHBand="0" w:evenHBand="0" w:firstRowFirstColumn="0" w:firstRowLastColumn="0" w:lastRowFirstColumn="0" w:lastRowLastColumn="0"/>
            </w:pPr>
            <w:r>
              <w:t>Innovation and Design Consulting Firm</w:t>
            </w:r>
          </w:p>
        </w:tc>
      </w:tr>
      <w:tr w:rsidR="00BE31BA" w14:paraId="7C36F073" w14:textId="77777777" w:rsidTr="004A7E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689CBE17" w14:textId="1CCDDB55" w:rsidR="00BE31BA" w:rsidRDefault="00722C40">
            <w:r>
              <w:t>ITU</w:t>
            </w:r>
          </w:p>
        </w:tc>
        <w:tc>
          <w:tcPr>
            <w:tcW w:w="5386" w:type="dxa"/>
          </w:tcPr>
          <w:p w14:paraId="60356A2B" w14:textId="0125816B" w:rsidR="00BE31BA" w:rsidRDefault="007C7108">
            <w:pPr>
              <w:cnfStyle w:val="000000100000" w:firstRow="0" w:lastRow="0" w:firstColumn="0" w:lastColumn="0" w:oddVBand="0" w:evenVBand="0" w:oddHBand="1" w:evenHBand="0" w:firstRowFirstColumn="0" w:firstRowLastColumn="0" w:lastRowFirstColumn="0" w:lastRowLastColumn="0"/>
            </w:pPr>
            <w:r>
              <w:t>International Telecommunication Union</w:t>
            </w:r>
          </w:p>
        </w:tc>
      </w:tr>
      <w:tr w:rsidR="00BE31BA" w14:paraId="4D0730D5" w14:textId="77777777" w:rsidTr="004A7E7C">
        <w:tc>
          <w:tcPr>
            <w:cnfStyle w:val="001000000000" w:firstRow="0" w:lastRow="0" w:firstColumn="1" w:lastColumn="0" w:oddVBand="0" w:evenVBand="0" w:oddHBand="0" w:evenHBand="0" w:firstRowFirstColumn="0" w:firstRowLastColumn="0" w:lastRowFirstColumn="0" w:lastRowLastColumn="0"/>
            <w:tcW w:w="1555" w:type="dxa"/>
          </w:tcPr>
          <w:p w14:paraId="783E9D77" w14:textId="1A7A792F" w:rsidR="00BE31BA" w:rsidRDefault="00722C40">
            <w:r>
              <w:t>MVP</w:t>
            </w:r>
          </w:p>
        </w:tc>
        <w:tc>
          <w:tcPr>
            <w:tcW w:w="5386" w:type="dxa"/>
          </w:tcPr>
          <w:p w14:paraId="152BD140" w14:textId="432FA20A" w:rsidR="00BE31BA" w:rsidRDefault="007C7108">
            <w:pPr>
              <w:cnfStyle w:val="000000000000" w:firstRow="0" w:lastRow="0" w:firstColumn="0" w:lastColumn="0" w:oddVBand="0" w:evenVBand="0" w:oddHBand="0" w:evenHBand="0" w:firstRowFirstColumn="0" w:firstRowLastColumn="0" w:lastRowFirstColumn="0" w:lastRowLastColumn="0"/>
            </w:pPr>
            <w:r>
              <w:t>Minimum Viable Product</w:t>
            </w:r>
          </w:p>
        </w:tc>
      </w:tr>
      <w:tr w:rsidR="00BE31BA" w14:paraId="0FA318E3" w14:textId="77777777" w:rsidTr="004A7E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71BBCF93" w14:textId="540D93AE" w:rsidR="00BE31BA" w:rsidRDefault="00722C40">
            <w:r>
              <w:t>SME</w:t>
            </w:r>
          </w:p>
        </w:tc>
        <w:tc>
          <w:tcPr>
            <w:tcW w:w="5386" w:type="dxa"/>
          </w:tcPr>
          <w:p w14:paraId="4D173D9A" w14:textId="75082A4C" w:rsidR="00BE31BA" w:rsidRDefault="008B287C">
            <w:pPr>
              <w:cnfStyle w:val="000000100000" w:firstRow="0" w:lastRow="0" w:firstColumn="0" w:lastColumn="0" w:oddVBand="0" w:evenVBand="0" w:oddHBand="1" w:evenHBand="0" w:firstRowFirstColumn="0" w:firstRowLastColumn="0" w:lastRowFirstColumn="0" w:lastRowLastColumn="0"/>
            </w:pPr>
            <w:r>
              <w:t>Small to Medium Enterprises</w:t>
            </w:r>
          </w:p>
        </w:tc>
      </w:tr>
      <w:tr w:rsidR="00BE31BA" w14:paraId="7B276FDB" w14:textId="77777777" w:rsidTr="004A7E7C">
        <w:tc>
          <w:tcPr>
            <w:cnfStyle w:val="001000000000" w:firstRow="0" w:lastRow="0" w:firstColumn="1" w:lastColumn="0" w:oddVBand="0" w:evenVBand="0" w:oddHBand="0" w:evenHBand="0" w:firstRowFirstColumn="0" w:firstRowLastColumn="0" w:lastRowFirstColumn="0" w:lastRowLastColumn="0"/>
            <w:tcW w:w="1555" w:type="dxa"/>
          </w:tcPr>
          <w:p w14:paraId="1E2D7B48" w14:textId="710EC2B4" w:rsidR="00BE31BA" w:rsidRDefault="00DF2571">
            <w:r>
              <w:t>UK</w:t>
            </w:r>
          </w:p>
        </w:tc>
        <w:tc>
          <w:tcPr>
            <w:tcW w:w="5386" w:type="dxa"/>
          </w:tcPr>
          <w:p w14:paraId="51DF3600" w14:textId="4DA81892" w:rsidR="00BE31BA" w:rsidRDefault="008B287C">
            <w:pPr>
              <w:cnfStyle w:val="000000000000" w:firstRow="0" w:lastRow="0" w:firstColumn="0" w:lastColumn="0" w:oddVBand="0" w:evenVBand="0" w:oddHBand="0" w:evenHBand="0" w:firstRowFirstColumn="0" w:firstRowLastColumn="0" w:lastRowFirstColumn="0" w:lastRowLastColumn="0"/>
            </w:pPr>
            <w:r>
              <w:t>Uni</w:t>
            </w:r>
            <w:r w:rsidR="00CB3511">
              <w:t>ted Kingdom</w:t>
            </w:r>
          </w:p>
        </w:tc>
      </w:tr>
      <w:tr w:rsidR="00DF2571" w14:paraId="37532484" w14:textId="77777777" w:rsidTr="004A7E7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5" w:type="dxa"/>
          </w:tcPr>
          <w:p w14:paraId="2AC90C6B" w14:textId="4A648477" w:rsidR="00DF2571" w:rsidRDefault="001B4035">
            <w:r>
              <w:t>ICT</w:t>
            </w:r>
          </w:p>
        </w:tc>
        <w:tc>
          <w:tcPr>
            <w:tcW w:w="5386" w:type="dxa"/>
          </w:tcPr>
          <w:p w14:paraId="7DEE3ACF" w14:textId="41ED8A03" w:rsidR="00DF2571" w:rsidRDefault="00CB3511">
            <w:pPr>
              <w:cnfStyle w:val="000000100000" w:firstRow="0" w:lastRow="0" w:firstColumn="0" w:lastColumn="0" w:oddVBand="0" w:evenVBand="0" w:oddHBand="1" w:evenHBand="0" w:firstRowFirstColumn="0" w:firstRowLastColumn="0" w:lastRowFirstColumn="0" w:lastRowLastColumn="0"/>
            </w:pPr>
            <w:r>
              <w:t>Information and Communication Technology</w:t>
            </w:r>
          </w:p>
        </w:tc>
      </w:tr>
    </w:tbl>
    <w:p w14:paraId="751E8F2B" w14:textId="0A3D5342" w:rsidR="00FB653C" w:rsidRDefault="00FB653C"/>
    <w:p w14:paraId="78870013" w14:textId="77777777" w:rsidR="00475190" w:rsidRDefault="00475190"/>
    <w:p w14:paraId="1358DCFA" w14:textId="77777777" w:rsidR="00475190" w:rsidRDefault="00475190"/>
    <w:p w14:paraId="60141861" w14:textId="77777777" w:rsidR="00475190" w:rsidRDefault="00475190"/>
    <w:p w14:paraId="35E83543" w14:textId="77777777" w:rsidR="00475190" w:rsidRDefault="00475190"/>
    <w:p w14:paraId="4CEADFD5" w14:textId="77777777" w:rsidR="00FB653C" w:rsidRDefault="00FB653C"/>
    <w:p w14:paraId="5DEE25EF" w14:textId="77777777" w:rsidR="004F739E" w:rsidRDefault="004F739E"/>
    <w:p w14:paraId="66194638" w14:textId="77777777" w:rsidR="00CB3511" w:rsidRDefault="00E3307A">
      <w:r>
        <w:t xml:space="preserve">  </w:t>
      </w:r>
      <w:r w:rsidR="00CC48C6">
        <w:t xml:space="preserve">                                                    </w:t>
      </w:r>
    </w:p>
    <w:p w14:paraId="25C775C6" w14:textId="77777777" w:rsidR="00CB3511" w:rsidRDefault="00CB3511"/>
    <w:p w14:paraId="7C93650D" w14:textId="77777777" w:rsidR="00CB3511" w:rsidRDefault="00CB3511"/>
    <w:p w14:paraId="207733A5" w14:textId="77777777" w:rsidR="00CB3511" w:rsidRDefault="00CB3511"/>
    <w:p w14:paraId="1369044B" w14:textId="77777777" w:rsidR="00CB3511" w:rsidRDefault="00CB3511"/>
    <w:p w14:paraId="42EE32DA" w14:textId="77777777" w:rsidR="00CB3511" w:rsidRDefault="00CB3511"/>
    <w:p w14:paraId="7241DE11" w14:textId="77777777" w:rsidR="00CB3511" w:rsidRDefault="00CB3511"/>
    <w:p w14:paraId="37B35E93" w14:textId="77777777" w:rsidR="00CB3511" w:rsidRDefault="00CB3511"/>
    <w:p w14:paraId="6CCD596E" w14:textId="77777777" w:rsidR="00CB3511" w:rsidRDefault="00CB3511"/>
    <w:p w14:paraId="3F2A832B" w14:textId="77777777" w:rsidR="00CB3511" w:rsidRDefault="00CB3511"/>
    <w:p w14:paraId="25CC6000" w14:textId="18AB686C" w:rsidR="005D5F15" w:rsidRPr="004A7E7C" w:rsidRDefault="00CB3511">
      <w:pPr>
        <w:rPr>
          <w:b/>
          <w:bCs/>
        </w:rPr>
      </w:pPr>
      <w:r w:rsidRPr="004A7E7C">
        <w:rPr>
          <w:b/>
          <w:bCs/>
        </w:rPr>
        <w:lastRenderedPageBreak/>
        <w:t xml:space="preserve">                                                   </w:t>
      </w:r>
      <w:r w:rsidR="00CC48C6" w:rsidRPr="004A7E7C">
        <w:rPr>
          <w:b/>
          <w:bCs/>
        </w:rPr>
        <w:t xml:space="preserve">    </w:t>
      </w:r>
      <w:r w:rsidR="00E3307A" w:rsidRPr="004A7E7C">
        <w:rPr>
          <w:b/>
          <w:bCs/>
        </w:rPr>
        <w:t xml:space="preserve"> TABLE OF CONTENT</w:t>
      </w:r>
      <w:r w:rsidR="00517D5D" w:rsidRPr="004A7E7C">
        <w:rPr>
          <w:b/>
          <w:bCs/>
        </w:rPr>
        <w:t>S</w:t>
      </w:r>
    </w:p>
    <w:p w14:paraId="5383AE47" w14:textId="29643EA4" w:rsidR="00FF2444" w:rsidRDefault="003148EB">
      <w:r>
        <w:t>Executive Summary</w:t>
      </w:r>
      <w:r w:rsidR="00CF170E">
        <w:t>…………</w:t>
      </w:r>
      <w:r w:rsidR="00711AC3">
        <w:t>…………………………..</w:t>
      </w:r>
      <w:r w:rsidR="00393F08">
        <w:t>…………………………………...</w:t>
      </w:r>
      <w:r w:rsidR="00852824">
        <w:t>1</w:t>
      </w:r>
    </w:p>
    <w:p w14:paraId="460DF7BB" w14:textId="05C3DE97" w:rsidR="00852824" w:rsidRDefault="00852824">
      <w:r>
        <w:t>Abbreviation…………………………………………………………………………………….2</w:t>
      </w:r>
    </w:p>
    <w:p w14:paraId="41B6406C" w14:textId="197E7C53" w:rsidR="00F1655A" w:rsidRDefault="00F1655A">
      <w:r>
        <w:t>Introduction…………………………………………………………………………………….</w:t>
      </w:r>
      <w:r w:rsidR="00852824">
        <w:t>.3</w:t>
      </w:r>
    </w:p>
    <w:p w14:paraId="2D7572F6" w14:textId="6057E689" w:rsidR="00F1655A" w:rsidRDefault="001B2BBA">
      <w:r>
        <w:t>Task 1: Opportunity Identification in the  UK Market</w:t>
      </w:r>
      <w:r w:rsidR="005C7326">
        <w:t>……………………………….</w:t>
      </w:r>
      <w:r w:rsidR="00852824">
        <w:t>.4</w:t>
      </w:r>
    </w:p>
    <w:p w14:paraId="187C4780" w14:textId="768D4A38" w:rsidR="005C7326" w:rsidRDefault="0057121E">
      <w:r>
        <w:t>Task 2: New Concept Development……………………………………………………</w:t>
      </w:r>
      <w:r w:rsidR="00852824">
        <w:t>..5</w:t>
      </w:r>
    </w:p>
    <w:p w14:paraId="6FF57CDD" w14:textId="0478D71E" w:rsidR="0057121E" w:rsidRDefault="00F030FD">
      <w:r>
        <w:t>Discussion and Critical Analysis…………………………………………………………</w:t>
      </w:r>
      <w:r w:rsidR="00357B2F">
        <w:t>.</w:t>
      </w:r>
      <w:r w:rsidR="002C5C69">
        <w:t>6</w:t>
      </w:r>
    </w:p>
    <w:p w14:paraId="549D4C5E" w14:textId="0CD93FA1" w:rsidR="00F030FD" w:rsidRDefault="00F030FD">
      <w:r>
        <w:t xml:space="preserve">Conclusion </w:t>
      </w:r>
      <w:r w:rsidR="00E74E14">
        <w:t>……………………………………………………………………………………</w:t>
      </w:r>
      <w:r w:rsidR="00627E57">
        <w:t>…</w:t>
      </w:r>
      <w:r w:rsidR="002C5C69">
        <w:t>7</w:t>
      </w:r>
    </w:p>
    <w:p w14:paraId="4384BC27" w14:textId="056AB120" w:rsidR="00E74E14" w:rsidRDefault="00E74E14">
      <w:r>
        <w:t>References………………………………………………………………………………………</w:t>
      </w:r>
      <w:r w:rsidR="00627E57">
        <w:t>.</w:t>
      </w:r>
      <w:r w:rsidR="002C5C69">
        <w:t>8</w:t>
      </w:r>
    </w:p>
    <w:p w14:paraId="4B576C38" w14:textId="56DCE294" w:rsidR="00357B2F" w:rsidRDefault="006C2405">
      <w:r>
        <w:t>Appendix</w:t>
      </w:r>
      <w:r w:rsidR="00357B2F">
        <w:t>………………………………………………………………………………</w:t>
      </w:r>
      <w:r w:rsidR="00852824">
        <w:t>………….</w:t>
      </w:r>
      <w:r w:rsidR="002C5C69">
        <w:t>9</w:t>
      </w:r>
    </w:p>
    <w:p w14:paraId="4D389AE3" w14:textId="77777777" w:rsidR="00635CAC" w:rsidRDefault="00635CAC"/>
    <w:p w14:paraId="267AD39B" w14:textId="25C0EEE8" w:rsidR="00E74E14" w:rsidRDefault="00E74E14"/>
    <w:p w14:paraId="522434F6" w14:textId="77777777" w:rsidR="00F030FD" w:rsidRDefault="00F030FD"/>
    <w:p w14:paraId="178212C8" w14:textId="77777777" w:rsidR="00711AC3" w:rsidRDefault="00711AC3"/>
    <w:p w14:paraId="335438D9" w14:textId="77777777" w:rsidR="00B967F6" w:rsidRDefault="00B967F6"/>
    <w:p w14:paraId="46CC0E3D" w14:textId="77777777" w:rsidR="00071A6F" w:rsidRDefault="00071A6F"/>
    <w:p w14:paraId="5063E22A" w14:textId="77777777" w:rsidR="00FA4EDA" w:rsidRDefault="00FA4EDA"/>
    <w:p w14:paraId="5690DB51" w14:textId="77777777" w:rsidR="00BA048A" w:rsidRDefault="00BA048A"/>
    <w:p w14:paraId="51E76548" w14:textId="77777777" w:rsidR="00CE49CA" w:rsidRDefault="00CE49CA"/>
    <w:p w14:paraId="54E6046B" w14:textId="77777777" w:rsidR="0018455E" w:rsidRDefault="0018455E"/>
    <w:p w14:paraId="35BEFEC5" w14:textId="77777777" w:rsidR="0018455E" w:rsidRDefault="0018455E"/>
    <w:p w14:paraId="7952E13E" w14:textId="77777777" w:rsidR="0018455E" w:rsidRDefault="0018455E"/>
    <w:p w14:paraId="142228AA" w14:textId="77777777" w:rsidR="0018455E" w:rsidRDefault="0018455E"/>
    <w:p w14:paraId="00159AD2" w14:textId="77777777" w:rsidR="0018455E" w:rsidRDefault="0018455E"/>
    <w:p w14:paraId="6FDE554A" w14:textId="77777777" w:rsidR="0018455E" w:rsidRDefault="0018455E"/>
    <w:p w14:paraId="6C38ADFA" w14:textId="77777777" w:rsidR="0018455E" w:rsidRDefault="0018455E"/>
    <w:p w14:paraId="5BB07A3C" w14:textId="77777777" w:rsidR="0018455E" w:rsidRDefault="0018455E"/>
    <w:p w14:paraId="60932EE9" w14:textId="77777777" w:rsidR="0042756C" w:rsidRDefault="0042756C" w:rsidP="007E3F64"/>
    <w:p w14:paraId="5243BA15" w14:textId="0DF09308" w:rsidR="00592090" w:rsidRPr="0042756C" w:rsidRDefault="0042756C" w:rsidP="007E3F64">
      <w:r>
        <w:lastRenderedPageBreak/>
        <w:t xml:space="preserve">                                                                         </w:t>
      </w:r>
      <w:r w:rsidR="007E3F64">
        <w:t xml:space="preserve"> </w:t>
      </w:r>
      <w:r w:rsidR="005508B0" w:rsidRPr="00367133">
        <w:rPr>
          <w:b/>
          <w:bCs/>
        </w:rPr>
        <w:t>INTRODUCT</w:t>
      </w:r>
      <w:r w:rsidR="007E3F64" w:rsidRPr="00367133">
        <w:rPr>
          <w:b/>
          <w:bCs/>
        </w:rPr>
        <w:t>ION</w:t>
      </w:r>
    </w:p>
    <w:p w14:paraId="03B433DA" w14:textId="33C028B3" w:rsidR="00053630" w:rsidRDefault="00B51836" w:rsidP="007E3F64">
      <w:pPr>
        <w:rPr>
          <w:rFonts w:ascii="Arial" w:hAnsi="Arial" w:cs="Arial"/>
        </w:rPr>
      </w:pPr>
      <w:r w:rsidRPr="00592090">
        <w:rPr>
          <w:rFonts w:ascii="Arial" w:hAnsi="Arial" w:cs="Arial"/>
        </w:rPr>
        <w:t xml:space="preserve">Design Thinking is a </w:t>
      </w:r>
      <w:r w:rsidR="00F51680" w:rsidRPr="00592090">
        <w:rPr>
          <w:rFonts w:ascii="Arial" w:hAnsi="Arial" w:cs="Arial"/>
        </w:rPr>
        <w:t>step-by-step</w:t>
      </w:r>
      <w:r w:rsidR="00DE3ADE" w:rsidRPr="00592090">
        <w:rPr>
          <w:rFonts w:ascii="Arial" w:hAnsi="Arial" w:cs="Arial"/>
        </w:rPr>
        <w:t xml:space="preserve"> recursive </w:t>
      </w:r>
      <w:r w:rsidR="00F51680" w:rsidRPr="00592090">
        <w:rPr>
          <w:rFonts w:ascii="Arial" w:hAnsi="Arial" w:cs="Arial"/>
        </w:rPr>
        <w:t>process</w:t>
      </w:r>
      <w:r w:rsidR="00C75232" w:rsidRPr="00592090">
        <w:rPr>
          <w:rFonts w:ascii="Arial" w:hAnsi="Arial" w:cs="Arial"/>
        </w:rPr>
        <w:t xml:space="preserve"> for addressing complex </w:t>
      </w:r>
      <w:r w:rsidR="00E34836" w:rsidRPr="00592090">
        <w:rPr>
          <w:rFonts w:ascii="Arial" w:hAnsi="Arial" w:cs="Arial"/>
        </w:rPr>
        <w:t>problems</w:t>
      </w:r>
      <w:r w:rsidR="00144AA3" w:rsidRPr="00592090">
        <w:rPr>
          <w:rFonts w:ascii="Arial" w:hAnsi="Arial" w:cs="Arial"/>
        </w:rPr>
        <w:t xml:space="preserve"> </w:t>
      </w:r>
      <w:sdt>
        <w:sdtPr>
          <w:rPr>
            <w:rFonts w:ascii="Arial" w:hAnsi="Arial" w:cs="Arial"/>
          </w:rPr>
          <w:id w:val="1305507184"/>
          <w:citation/>
        </w:sdtPr>
        <w:sdtContent>
          <w:r w:rsidR="00144AA3" w:rsidRPr="00592090">
            <w:rPr>
              <w:rFonts w:ascii="Arial" w:hAnsi="Arial" w:cs="Arial"/>
            </w:rPr>
            <w:fldChar w:fldCharType="begin"/>
          </w:r>
          <w:r w:rsidR="00144AA3" w:rsidRPr="00592090">
            <w:rPr>
              <w:rFonts w:ascii="Arial" w:hAnsi="Arial" w:cs="Arial"/>
            </w:rPr>
            <w:instrText xml:space="preserve"> CITATION Dav16 \l 2057 </w:instrText>
          </w:r>
          <w:r w:rsidR="00144AA3" w:rsidRPr="00592090">
            <w:rPr>
              <w:rFonts w:ascii="Arial" w:hAnsi="Arial" w:cs="Arial"/>
            </w:rPr>
            <w:fldChar w:fldCharType="separate"/>
          </w:r>
          <w:r w:rsidR="00680BDC" w:rsidRPr="00680BDC">
            <w:rPr>
              <w:rFonts w:ascii="Arial" w:hAnsi="Arial" w:cs="Arial"/>
              <w:noProof/>
            </w:rPr>
            <w:t>(Kelley, 2016)</w:t>
          </w:r>
          <w:r w:rsidR="00144AA3" w:rsidRPr="00592090">
            <w:rPr>
              <w:rFonts w:ascii="Arial" w:hAnsi="Arial" w:cs="Arial"/>
            </w:rPr>
            <w:fldChar w:fldCharType="end"/>
          </w:r>
        </w:sdtContent>
      </w:sdt>
      <w:r w:rsidR="00F51680" w:rsidRPr="00592090">
        <w:rPr>
          <w:rFonts w:ascii="Arial" w:hAnsi="Arial" w:cs="Arial"/>
        </w:rPr>
        <w:t>;</w:t>
      </w:r>
      <w:r w:rsidR="008C1957" w:rsidRPr="00592090">
        <w:rPr>
          <w:rFonts w:ascii="Arial" w:hAnsi="Arial" w:cs="Arial"/>
        </w:rPr>
        <w:t xml:space="preserve"> it is </w:t>
      </w:r>
      <w:r w:rsidRPr="00592090">
        <w:rPr>
          <w:rFonts w:ascii="Arial" w:hAnsi="Arial" w:cs="Arial"/>
        </w:rPr>
        <w:t>human-centred</w:t>
      </w:r>
      <w:r w:rsidR="008C1957" w:rsidRPr="00592090">
        <w:rPr>
          <w:rFonts w:ascii="Arial" w:hAnsi="Arial" w:cs="Arial"/>
        </w:rPr>
        <w:t xml:space="preserve"> and </w:t>
      </w:r>
      <w:r w:rsidR="00F51680" w:rsidRPr="00592090">
        <w:rPr>
          <w:rFonts w:ascii="Arial" w:hAnsi="Arial" w:cs="Arial"/>
        </w:rPr>
        <w:t>serves</w:t>
      </w:r>
      <w:r w:rsidR="008C1957" w:rsidRPr="00592090">
        <w:rPr>
          <w:rFonts w:ascii="Arial" w:hAnsi="Arial" w:cs="Arial"/>
        </w:rPr>
        <w:t xml:space="preserve"> </w:t>
      </w:r>
      <w:r w:rsidR="00B72BC2" w:rsidRPr="00592090">
        <w:rPr>
          <w:rFonts w:ascii="Arial" w:hAnsi="Arial" w:cs="Arial"/>
        </w:rPr>
        <w:t>human</w:t>
      </w:r>
      <w:r w:rsidR="00D01FCB" w:rsidRPr="00592090">
        <w:rPr>
          <w:rFonts w:ascii="Arial" w:hAnsi="Arial" w:cs="Arial"/>
        </w:rPr>
        <w:t xml:space="preserve"> need</w:t>
      </w:r>
      <w:r w:rsidR="00F51680" w:rsidRPr="00592090">
        <w:rPr>
          <w:rFonts w:ascii="Arial" w:hAnsi="Arial" w:cs="Arial"/>
        </w:rPr>
        <w:t>s</w:t>
      </w:r>
      <w:r w:rsidR="00D01FCB" w:rsidRPr="00592090">
        <w:rPr>
          <w:rFonts w:ascii="Arial" w:hAnsi="Arial" w:cs="Arial"/>
        </w:rPr>
        <w:t>. It is a</w:t>
      </w:r>
      <w:r w:rsidR="00F51680" w:rsidRPr="00592090">
        <w:rPr>
          <w:rFonts w:ascii="Arial" w:hAnsi="Arial" w:cs="Arial"/>
        </w:rPr>
        <w:t xml:space="preserve">n </w:t>
      </w:r>
      <w:r w:rsidRPr="00592090">
        <w:rPr>
          <w:rFonts w:ascii="Arial" w:hAnsi="Arial" w:cs="Arial"/>
        </w:rPr>
        <w:t>iterative problem-solving methodology that places the end-user at the heart of the innovation process and is conceived to meet human needs. Unlike traditional linear approaches that begin with technology or business constraints, Design Thinking starts with empathy, a deep, immersive understanding of the people for whom we are designing. The framework</w:t>
      </w:r>
      <w:r w:rsidR="00980332" w:rsidRPr="00592090">
        <w:rPr>
          <w:rFonts w:ascii="Arial" w:hAnsi="Arial" w:cs="Arial"/>
        </w:rPr>
        <w:t xml:space="preserve">, </w:t>
      </w:r>
      <w:r w:rsidR="00313243" w:rsidRPr="00592090">
        <w:rPr>
          <w:rFonts w:ascii="Arial" w:hAnsi="Arial" w:cs="Arial"/>
        </w:rPr>
        <w:t>popularised</w:t>
      </w:r>
      <w:r w:rsidR="00980332" w:rsidRPr="00592090">
        <w:rPr>
          <w:rFonts w:ascii="Arial" w:hAnsi="Arial" w:cs="Arial"/>
        </w:rPr>
        <w:t xml:space="preserve"> by </w:t>
      </w:r>
      <w:r w:rsidR="00313243" w:rsidRPr="00592090">
        <w:rPr>
          <w:rFonts w:ascii="Arial" w:hAnsi="Arial" w:cs="Arial"/>
        </w:rPr>
        <w:t xml:space="preserve">IDEO and Stanford </w:t>
      </w:r>
      <w:r w:rsidR="007D3496" w:rsidRPr="00592090">
        <w:rPr>
          <w:rFonts w:ascii="Arial" w:hAnsi="Arial" w:cs="Arial"/>
        </w:rPr>
        <w:t>University’s</w:t>
      </w:r>
      <w:r w:rsidR="007068F4" w:rsidRPr="00592090">
        <w:rPr>
          <w:rFonts w:ascii="Arial" w:hAnsi="Arial" w:cs="Arial"/>
        </w:rPr>
        <w:t xml:space="preserve"> d. school</w:t>
      </w:r>
      <w:r w:rsidR="00AE12C8" w:rsidRPr="00592090">
        <w:rPr>
          <w:rFonts w:ascii="Arial" w:hAnsi="Arial" w:cs="Arial"/>
        </w:rPr>
        <w:t xml:space="preserve">, </w:t>
      </w:r>
      <w:r w:rsidR="007D3496" w:rsidRPr="00592090">
        <w:rPr>
          <w:rFonts w:ascii="Arial" w:hAnsi="Arial" w:cs="Arial"/>
        </w:rPr>
        <w:t>emerges</w:t>
      </w:r>
      <w:r w:rsidR="00AE12C8" w:rsidRPr="00592090">
        <w:rPr>
          <w:rFonts w:ascii="Arial" w:hAnsi="Arial" w:cs="Arial"/>
        </w:rPr>
        <w:t xml:space="preserve"> from a </w:t>
      </w:r>
      <w:r w:rsidR="007D3496" w:rsidRPr="00592090">
        <w:rPr>
          <w:rFonts w:ascii="Arial" w:hAnsi="Arial" w:cs="Arial"/>
        </w:rPr>
        <w:t>lineage</w:t>
      </w:r>
      <w:r w:rsidR="00AE12C8" w:rsidRPr="00592090">
        <w:rPr>
          <w:rFonts w:ascii="Arial" w:hAnsi="Arial" w:cs="Arial"/>
        </w:rPr>
        <w:t xml:space="preserve"> of creative research pioneered by figures such as </w:t>
      </w:r>
      <w:r w:rsidR="00C71249" w:rsidRPr="00592090">
        <w:rPr>
          <w:rFonts w:ascii="Arial" w:hAnsi="Arial" w:cs="Arial"/>
        </w:rPr>
        <w:t xml:space="preserve">John Arnord and Bob </w:t>
      </w:r>
      <w:r w:rsidR="007D3496" w:rsidRPr="00592090">
        <w:rPr>
          <w:rFonts w:ascii="Arial" w:hAnsi="Arial" w:cs="Arial"/>
        </w:rPr>
        <w:t>McKim</w:t>
      </w:r>
      <w:r w:rsidR="002210BC" w:rsidRPr="00592090">
        <w:rPr>
          <w:rFonts w:ascii="Arial" w:hAnsi="Arial" w:cs="Arial"/>
        </w:rPr>
        <w:t xml:space="preserve"> at Stanford in </w:t>
      </w:r>
      <w:r w:rsidR="007D3496" w:rsidRPr="00592090">
        <w:rPr>
          <w:rFonts w:ascii="Arial" w:hAnsi="Arial" w:cs="Arial"/>
        </w:rPr>
        <w:t xml:space="preserve">the </w:t>
      </w:r>
      <w:r w:rsidR="002210BC" w:rsidRPr="00592090">
        <w:rPr>
          <w:rFonts w:ascii="Arial" w:hAnsi="Arial" w:cs="Arial"/>
        </w:rPr>
        <w:t>1950s and 1960s</w:t>
      </w:r>
      <w:sdt>
        <w:sdtPr>
          <w:rPr>
            <w:rFonts w:ascii="Arial" w:hAnsi="Arial" w:cs="Arial"/>
          </w:rPr>
          <w:id w:val="535704936"/>
          <w:citation/>
        </w:sdtPr>
        <w:sdtContent>
          <w:r w:rsidR="00A266BD" w:rsidRPr="00592090">
            <w:rPr>
              <w:rFonts w:ascii="Arial" w:hAnsi="Arial" w:cs="Arial"/>
            </w:rPr>
            <w:fldChar w:fldCharType="begin"/>
          </w:r>
          <w:r w:rsidR="00265B1E" w:rsidRPr="00592090">
            <w:rPr>
              <w:rFonts w:ascii="Arial" w:hAnsi="Arial" w:cs="Arial"/>
            </w:rPr>
            <w:instrText xml:space="preserve">CITATION Reb \l 2057 </w:instrText>
          </w:r>
          <w:r w:rsidR="00A266BD" w:rsidRPr="00592090">
            <w:rPr>
              <w:rFonts w:ascii="Arial" w:hAnsi="Arial" w:cs="Arial"/>
            </w:rPr>
            <w:fldChar w:fldCharType="separate"/>
          </w:r>
          <w:r w:rsidR="00680BDC">
            <w:rPr>
              <w:rFonts w:ascii="Arial" w:hAnsi="Arial" w:cs="Arial"/>
              <w:noProof/>
            </w:rPr>
            <w:t xml:space="preserve"> </w:t>
          </w:r>
          <w:r w:rsidR="00680BDC" w:rsidRPr="00680BDC">
            <w:rPr>
              <w:rFonts w:ascii="Arial" w:hAnsi="Arial" w:cs="Arial"/>
              <w:noProof/>
            </w:rPr>
            <w:t>(Rebecca Pope-Ruark, 2019)</w:t>
          </w:r>
          <w:r w:rsidR="00A266BD" w:rsidRPr="00592090">
            <w:rPr>
              <w:rFonts w:ascii="Arial" w:hAnsi="Arial" w:cs="Arial"/>
            </w:rPr>
            <w:fldChar w:fldCharType="end"/>
          </w:r>
        </w:sdtContent>
      </w:sdt>
      <w:r w:rsidR="007D3496" w:rsidRPr="00592090">
        <w:rPr>
          <w:rFonts w:ascii="Arial" w:hAnsi="Arial" w:cs="Arial"/>
        </w:rPr>
        <w:t xml:space="preserve">, </w:t>
      </w:r>
      <w:r w:rsidR="00B72BC2" w:rsidRPr="00592090">
        <w:rPr>
          <w:rFonts w:ascii="Arial" w:hAnsi="Arial" w:cs="Arial"/>
        </w:rPr>
        <w:t>It</w:t>
      </w:r>
      <w:r w:rsidR="007D3496" w:rsidRPr="00592090">
        <w:rPr>
          <w:rFonts w:ascii="Arial" w:hAnsi="Arial" w:cs="Arial"/>
        </w:rPr>
        <w:t xml:space="preserve"> </w:t>
      </w:r>
      <w:r w:rsidRPr="00592090">
        <w:rPr>
          <w:rFonts w:ascii="Arial" w:hAnsi="Arial" w:cs="Arial"/>
        </w:rPr>
        <w:t xml:space="preserve">comprises five non-linear stages: Empathise, Define, Ideate, Prototype and Test. </w:t>
      </w:r>
    </w:p>
    <w:p w14:paraId="5AFCACA5" w14:textId="7014630E" w:rsidR="00630A7A" w:rsidRDefault="008B750B" w:rsidP="007E3F64">
      <w:pPr>
        <w:rPr>
          <w:rFonts w:ascii="Arial" w:hAnsi="Arial" w:cs="Arial"/>
        </w:rPr>
      </w:pPr>
      <w:r w:rsidRPr="00592090">
        <w:rPr>
          <w:rFonts w:ascii="Arial" w:hAnsi="Arial" w:cs="Arial"/>
        </w:rPr>
        <w:t xml:space="preserve">The internet and the inception of Artificial </w:t>
      </w:r>
      <w:r w:rsidR="009C6E34" w:rsidRPr="00592090">
        <w:rPr>
          <w:rFonts w:ascii="Arial" w:hAnsi="Arial" w:cs="Arial"/>
        </w:rPr>
        <w:t>Intelligence</w:t>
      </w:r>
      <w:r w:rsidR="00237851" w:rsidRPr="00592090">
        <w:rPr>
          <w:rFonts w:ascii="Arial" w:hAnsi="Arial" w:cs="Arial"/>
        </w:rPr>
        <w:t xml:space="preserve"> represent two of the most transformative technological waves in human history. The internet</w:t>
      </w:r>
      <w:r w:rsidR="00130545" w:rsidRPr="00592090">
        <w:rPr>
          <w:rFonts w:ascii="Arial" w:hAnsi="Arial" w:cs="Arial"/>
        </w:rPr>
        <w:t xml:space="preserve">’s </w:t>
      </w:r>
      <w:r w:rsidR="00C1480F">
        <w:rPr>
          <w:rFonts w:ascii="Arial" w:hAnsi="Arial" w:cs="Arial"/>
        </w:rPr>
        <w:t xml:space="preserve">origins trace back to the 1960s with the </w:t>
      </w:r>
      <w:r w:rsidR="00130545" w:rsidRPr="00592090">
        <w:rPr>
          <w:rFonts w:ascii="Arial" w:hAnsi="Arial" w:cs="Arial"/>
        </w:rPr>
        <w:t xml:space="preserve">ARPANET, a US military-funded project designed to enable resilient communication between computers. By the 1990s, the World Wide Web democratised access to </w:t>
      </w:r>
      <w:r w:rsidR="00DA5F4D" w:rsidRPr="00592090">
        <w:rPr>
          <w:rFonts w:ascii="Arial" w:hAnsi="Arial" w:cs="Arial"/>
        </w:rPr>
        <w:t>information, catalysing the first wave of e-commerce with companie</w:t>
      </w:r>
      <w:r w:rsidR="009805E0" w:rsidRPr="00592090">
        <w:rPr>
          <w:rFonts w:ascii="Arial" w:hAnsi="Arial" w:cs="Arial"/>
        </w:rPr>
        <w:t>s like Amazon and eBay. The 2000s brought Web 2.0</w:t>
      </w:r>
      <w:r w:rsidR="00266A37" w:rsidRPr="00592090">
        <w:rPr>
          <w:rFonts w:ascii="Arial" w:hAnsi="Arial" w:cs="Arial"/>
        </w:rPr>
        <w:t xml:space="preserve">-social media, mobile connectivity, and </w:t>
      </w:r>
      <w:r w:rsidR="009C6E34" w:rsidRPr="00592090">
        <w:rPr>
          <w:rFonts w:ascii="Arial" w:hAnsi="Arial" w:cs="Arial"/>
        </w:rPr>
        <w:t>user-generated content- fundamentally</w:t>
      </w:r>
      <w:r w:rsidR="00E1664B" w:rsidRPr="00592090">
        <w:rPr>
          <w:rFonts w:ascii="Arial" w:hAnsi="Arial" w:cs="Arial"/>
        </w:rPr>
        <w:t xml:space="preserve"> reshaping how </w:t>
      </w:r>
      <w:r w:rsidR="009C6E34" w:rsidRPr="00592090">
        <w:rPr>
          <w:rFonts w:ascii="Arial" w:hAnsi="Arial" w:cs="Arial"/>
        </w:rPr>
        <w:t>individuals</w:t>
      </w:r>
      <w:r w:rsidR="00E1664B" w:rsidRPr="00592090">
        <w:rPr>
          <w:rFonts w:ascii="Arial" w:hAnsi="Arial" w:cs="Arial"/>
        </w:rPr>
        <w:t xml:space="preserve"> interact, consume, and </w:t>
      </w:r>
      <w:r w:rsidR="00B1749C" w:rsidRPr="00592090">
        <w:rPr>
          <w:rFonts w:ascii="Arial" w:hAnsi="Arial" w:cs="Arial"/>
        </w:rPr>
        <w:t xml:space="preserve">conduct </w:t>
      </w:r>
      <w:r w:rsidR="009C6E34" w:rsidRPr="00592090">
        <w:rPr>
          <w:rFonts w:ascii="Arial" w:hAnsi="Arial" w:cs="Arial"/>
        </w:rPr>
        <w:t>business</w:t>
      </w:r>
      <w:r w:rsidR="00B1749C" w:rsidRPr="00592090">
        <w:rPr>
          <w:rFonts w:ascii="Arial" w:hAnsi="Arial" w:cs="Arial"/>
        </w:rPr>
        <w:t>. M</w:t>
      </w:r>
      <w:r w:rsidR="00720CDF" w:rsidRPr="00592090">
        <w:rPr>
          <w:rFonts w:ascii="Arial" w:hAnsi="Arial" w:cs="Arial"/>
        </w:rPr>
        <w:t>eanwhile, artificial intelligence, conceptual</w:t>
      </w:r>
      <w:r w:rsidR="00C63FC4" w:rsidRPr="00592090">
        <w:rPr>
          <w:rFonts w:ascii="Arial" w:hAnsi="Arial" w:cs="Arial"/>
        </w:rPr>
        <w:t>ised as early as the 1950s by pioneers</w:t>
      </w:r>
      <w:r w:rsidR="00F21935" w:rsidRPr="00592090">
        <w:rPr>
          <w:rFonts w:ascii="Arial" w:hAnsi="Arial" w:cs="Arial"/>
        </w:rPr>
        <w:t xml:space="preserve"> </w:t>
      </w:r>
      <w:r w:rsidR="00EF22DA">
        <w:rPr>
          <w:rFonts w:ascii="Arial" w:hAnsi="Arial" w:cs="Arial"/>
        </w:rPr>
        <w:t>such as Alan Turing, has evolved</w:t>
      </w:r>
      <w:r w:rsidR="007B3BF2" w:rsidRPr="00592090">
        <w:rPr>
          <w:rFonts w:ascii="Arial" w:hAnsi="Arial" w:cs="Arial"/>
        </w:rPr>
        <w:t>. Early AI</w:t>
      </w:r>
      <w:r w:rsidR="009128BA" w:rsidRPr="00592090">
        <w:rPr>
          <w:rFonts w:ascii="Arial" w:hAnsi="Arial" w:cs="Arial"/>
        </w:rPr>
        <w:t xml:space="preserve"> relied on rule-based </w:t>
      </w:r>
      <w:r w:rsidR="009C6E34" w:rsidRPr="00592090">
        <w:rPr>
          <w:rFonts w:ascii="Arial" w:hAnsi="Arial" w:cs="Arial"/>
        </w:rPr>
        <w:t>systems</w:t>
      </w:r>
      <w:r w:rsidR="009128BA" w:rsidRPr="00592090">
        <w:rPr>
          <w:rFonts w:ascii="Arial" w:hAnsi="Arial" w:cs="Arial"/>
        </w:rPr>
        <w:t>;</w:t>
      </w:r>
      <w:r w:rsidR="00DA1D36" w:rsidRPr="00592090">
        <w:rPr>
          <w:rFonts w:ascii="Arial" w:hAnsi="Arial" w:cs="Arial"/>
        </w:rPr>
        <w:t xml:space="preserve"> the 21</w:t>
      </w:r>
      <w:r w:rsidR="00DA1D36" w:rsidRPr="00592090">
        <w:rPr>
          <w:rFonts w:ascii="Arial" w:hAnsi="Arial" w:cs="Arial"/>
          <w:vertAlign w:val="superscript"/>
        </w:rPr>
        <w:t>st</w:t>
      </w:r>
      <w:r w:rsidR="00DA1D36" w:rsidRPr="00592090">
        <w:rPr>
          <w:rFonts w:ascii="Arial" w:hAnsi="Arial" w:cs="Arial"/>
        </w:rPr>
        <w:t xml:space="preserve"> century </w:t>
      </w:r>
      <w:r w:rsidR="009C6E34" w:rsidRPr="00592090">
        <w:rPr>
          <w:rFonts w:ascii="Arial" w:hAnsi="Arial" w:cs="Arial"/>
        </w:rPr>
        <w:t>witnessed</w:t>
      </w:r>
      <w:r w:rsidR="00DA1D36" w:rsidRPr="00592090">
        <w:rPr>
          <w:rFonts w:ascii="Arial" w:hAnsi="Arial" w:cs="Arial"/>
        </w:rPr>
        <w:t xml:space="preserve"> the rise of </w:t>
      </w:r>
      <w:r w:rsidR="009C6E34" w:rsidRPr="00592090">
        <w:rPr>
          <w:rFonts w:ascii="Arial" w:hAnsi="Arial" w:cs="Arial"/>
        </w:rPr>
        <w:t>machine</w:t>
      </w:r>
      <w:r w:rsidR="00DA1D36" w:rsidRPr="00592090">
        <w:rPr>
          <w:rFonts w:ascii="Arial" w:hAnsi="Arial" w:cs="Arial"/>
        </w:rPr>
        <w:t xml:space="preserve"> learning</w:t>
      </w:r>
      <w:r w:rsidR="00DC1C5D" w:rsidRPr="00592090">
        <w:rPr>
          <w:rFonts w:ascii="Arial" w:hAnsi="Arial" w:cs="Arial"/>
        </w:rPr>
        <w:t>, deep learning, an</w:t>
      </w:r>
      <w:r w:rsidR="00E559E3" w:rsidRPr="00592090">
        <w:rPr>
          <w:rFonts w:ascii="Arial" w:hAnsi="Arial" w:cs="Arial"/>
        </w:rPr>
        <w:t>d</w:t>
      </w:r>
      <w:r w:rsidR="00DC1C5D" w:rsidRPr="00592090">
        <w:rPr>
          <w:rFonts w:ascii="Arial" w:hAnsi="Arial" w:cs="Arial"/>
        </w:rPr>
        <w:t xml:space="preserve"> </w:t>
      </w:r>
      <w:r w:rsidR="00367133">
        <w:rPr>
          <w:rFonts w:ascii="Arial" w:hAnsi="Arial" w:cs="Arial"/>
        </w:rPr>
        <w:t>neural networks</w:t>
      </w:r>
      <w:r w:rsidR="009B3DDC" w:rsidRPr="00592090">
        <w:rPr>
          <w:rFonts w:ascii="Arial" w:hAnsi="Arial" w:cs="Arial"/>
        </w:rPr>
        <w:t>. Today, AI permeate</w:t>
      </w:r>
      <w:r w:rsidR="00083CBD" w:rsidRPr="00592090">
        <w:rPr>
          <w:rFonts w:ascii="Arial" w:hAnsi="Arial" w:cs="Arial"/>
        </w:rPr>
        <w:t xml:space="preserve">s everything from </w:t>
      </w:r>
      <w:r w:rsidR="005A5BCB" w:rsidRPr="00592090">
        <w:rPr>
          <w:rFonts w:ascii="Arial" w:hAnsi="Arial" w:cs="Arial"/>
        </w:rPr>
        <w:t>search</w:t>
      </w:r>
      <w:r w:rsidR="00304F20" w:rsidRPr="00592090">
        <w:rPr>
          <w:rFonts w:ascii="Arial" w:hAnsi="Arial" w:cs="Arial"/>
        </w:rPr>
        <w:t xml:space="preserve"> algori</w:t>
      </w:r>
      <w:r w:rsidR="00AB5579" w:rsidRPr="00592090">
        <w:rPr>
          <w:rFonts w:ascii="Arial" w:hAnsi="Arial" w:cs="Arial"/>
        </w:rPr>
        <w:t>thms to autonomous vehicles, supply chain op</w:t>
      </w:r>
      <w:r w:rsidR="00675061" w:rsidRPr="00592090">
        <w:rPr>
          <w:rFonts w:ascii="Arial" w:hAnsi="Arial" w:cs="Arial"/>
        </w:rPr>
        <w:t xml:space="preserve">timisation to personalised recommendations. </w:t>
      </w:r>
    </w:p>
    <w:p w14:paraId="1C2803F7" w14:textId="700ED0B8" w:rsidR="00E07AAF" w:rsidRDefault="00884610" w:rsidP="00E93653">
      <w:pPr>
        <w:rPr>
          <w:rFonts w:ascii="Arial" w:hAnsi="Arial" w:cs="Arial"/>
        </w:rPr>
      </w:pPr>
      <w:r>
        <w:rPr>
          <w:rFonts w:ascii="Arial" w:hAnsi="Arial" w:cs="Arial"/>
        </w:rPr>
        <w:t xml:space="preserve">The rapid digitisation of the UK economy, accelerated by the COVID-19 pandemic, has created both unprecedented opportunities and profound inequalities. While e-commerce giants thrive, rural communities and </w:t>
      </w:r>
      <w:r w:rsidR="00367133">
        <w:rPr>
          <w:rFonts w:ascii="Arial" w:hAnsi="Arial" w:cs="Arial"/>
        </w:rPr>
        <w:t>small- to medium-sized</w:t>
      </w:r>
      <w:r>
        <w:rPr>
          <w:rFonts w:ascii="Arial" w:hAnsi="Arial" w:cs="Arial"/>
        </w:rPr>
        <w:t xml:space="preserve"> enterprises face exclusion from the digital economy due to infrastructure, logistics, and capability gaps. This report applies the Design Thinking framework to identify a pressing human problem emerging from this situation</w:t>
      </w:r>
      <w:r w:rsidR="00E63B1B">
        <w:rPr>
          <w:rFonts w:ascii="Arial" w:hAnsi="Arial" w:cs="Arial"/>
        </w:rPr>
        <w:t>:</w:t>
      </w:r>
      <w:r w:rsidR="0023560D">
        <w:rPr>
          <w:rFonts w:ascii="Arial" w:hAnsi="Arial" w:cs="Arial"/>
        </w:rPr>
        <w:t xml:space="preserve"> the </w:t>
      </w:r>
      <w:r>
        <w:rPr>
          <w:rFonts w:ascii="Arial" w:hAnsi="Arial" w:cs="Arial"/>
        </w:rPr>
        <w:t xml:space="preserve">rural last-mile delivery crisis. </w:t>
      </w:r>
    </w:p>
    <w:p w14:paraId="6509022D" w14:textId="526F8AAE" w:rsidR="007E3F64" w:rsidRDefault="00884610" w:rsidP="00E93653">
      <w:pPr>
        <w:rPr>
          <w:rFonts w:ascii="Arial" w:hAnsi="Arial" w:cs="Arial"/>
        </w:rPr>
      </w:pPr>
      <w:r>
        <w:rPr>
          <w:rFonts w:ascii="Arial" w:hAnsi="Arial" w:cs="Arial"/>
        </w:rPr>
        <w:t>The purpose of this research is to develop a new venture conce</w:t>
      </w:r>
      <w:r w:rsidR="00AF521E">
        <w:rPr>
          <w:rFonts w:ascii="Arial" w:hAnsi="Arial" w:cs="Arial"/>
        </w:rPr>
        <w:t xml:space="preserve">pt </w:t>
      </w:r>
      <w:r>
        <w:rPr>
          <w:rFonts w:ascii="Arial" w:hAnsi="Arial" w:cs="Arial"/>
        </w:rPr>
        <w:t>grounded in genuine human empathy and validated through iterative prototyping</w:t>
      </w:r>
      <w:r w:rsidR="0023560D">
        <w:rPr>
          <w:rFonts w:ascii="Arial" w:hAnsi="Arial" w:cs="Arial"/>
        </w:rPr>
        <w:t xml:space="preserve">. </w:t>
      </w:r>
    </w:p>
    <w:p w14:paraId="5B86B6FE" w14:textId="07E93407" w:rsidR="000F089A" w:rsidRDefault="000F089A" w:rsidP="00E93653">
      <w:pPr>
        <w:rPr>
          <w:rFonts w:ascii="Arial" w:hAnsi="Arial" w:cs="Arial"/>
        </w:rPr>
      </w:pPr>
    </w:p>
    <w:p w14:paraId="0E53A6CF" w14:textId="77777777" w:rsidR="00280725" w:rsidRDefault="000F089A" w:rsidP="00280725">
      <w:pPr>
        <w:rPr>
          <w:rFonts w:ascii="Arial" w:hAnsi="Arial" w:cs="Arial"/>
        </w:rPr>
      </w:pPr>
      <w:r>
        <w:rPr>
          <w:rFonts w:ascii="Arial" w:hAnsi="Arial" w:cs="Arial"/>
        </w:rPr>
        <w:br w:type="page"/>
      </w:r>
    </w:p>
    <w:p w14:paraId="0ED40162" w14:textId="5659EFCF" w:rsidR="00D230BE" w:rsidRPr="00D230BE" w:rsidRDefault="00D230BE" w:rsidP="00280725">
      <w:pPr>
        <w:rPr>
          <w:rFonts w:ascii="Arial" w:hAnsi="Arial" w:cs="Arial"/>
          <w:b/>
          <w:bCs/>
        </w:rPr>
      </w:pPr>
      <w:r w:rsidRPr="00D230BE">
        <w:rPr>
          <w:rFonts w:ascii="Arial" w:hAnsi="Arial" w:cs="Arial"/>
          <w:b/>
          <w:bCs/>
        </w:rPr>
        <w:lastRenderedPageBreak/>
        <w:t>TASK 1:</w:t>
      </w:r>
    </w:p>
    <w:p w14:paraId="267ACD7B" w14:textId="43168691" w:rsidR="00280725" w:rsidRPr="00280725" w:rsidRDefault="00280725" w:rsidP="00280725">
      <w:pPr>
        <w:rPr>
          <w:rFonts w:ascii="Arial" w:hAnsi="Arial" w:cs="Arial"/>
        </w:rPr>
      </w:pPr>
      <w:r w:rsidRPr="00280725">
        <w:rPr>
          <w:rFonts w:ascii="Arial" w:hAnsi="Arial" w:cs="Arial"/>
        </w:rPr>
        <w:t xml:space="preserve">Based on the scenario and the Design Thinking framework, the UK market presents several high-potential opportunity areas for new venture creation. The key lies in moving beyond simply digitising existing models and </w:t>
      </w:r>
      <w:r w:rsidR="001501E6">
        <w:rPr>
          <w:rFonts w:ascii="Arial" w:hAnsi="Arial" w:cs="Arial"/>
        </w:rPr>
        <w:t>designing deeply human-centred solutions that address the specific friction points faced by</w:t>
      </w:r>
      <w:r w:rsidRPr="00280725">
        <w:rPr>
          <w:rFonts w:ascii="Arial" w:hAnsi="Arial" w:cs="Arial"/>
        </w:rPr>
        <w:t xml:space="preserve"> underserved users, particularly in rural and SME contexts.</w:t>
      </w:r>
    </w:p>
    <w:p w14:paraId="5029A98B" w14:textId="1D89BF4E" w:rsidR="00280725" w:rsidRDefault="00F5044D" w:rsidP="00280725">
      <w:pPr>
        <w:rPr>
          <w:rFonts w:ascii="Arial" w:hAnsi="Arial" w:cs="Arial"/>
        </w:rPr>
      </w:pPr>
      <w:r>
        <w:rPr>
          <w:rFonts w:ascii="Arial" w:hAnsi="Arial" w:cs="Arial"/>
        </w:rPr>
        <w:t>The table below shows</w:t>
      </w:r>
      <w:r w:rsidR="00A352B7">
        <w:rPr>
          <w:rFonts w:ascii="Arial" w:hAnsi="Arial" w:cs="Arial"/>
        </w:rPr>
        <w:t xml:space="preserve"> the</w:t>
      </w:r>
      <w:r w:rsidR="00136917">
        <w:rPr>
          <w:rFonts w:ascii="Arial" w:hAnsi="Arial" w:cs="Arial"/>
        </w:rPr>
        <w:t xml:space="preserve"> key </w:t>
      </w:r>
      <w:r w:rsidR="00280725" w:rsidRPr="00280725">
        <w:rPr>
          <w:rFonts w:ascii="Arial" w:hAnsi="Arial" w:cs="Arial"/>
        </w:rPr>
        <w:t>opportunities identified through the Design Thinking lens, linking each to the underlying user pain points, market gaps, technological enablers, and scalability/sustainability potential.</w:t>
      </w:r>
    </w:p>
    <w:p w14:paraId="06B57B40" w14:textId="01FE3504" w:rsidR="009F204F" w:rsidRDefault="00EB1EE4" w:rsidP="00280725">
      <w:pPr>
        <w:rPr>
          <w:rFonts w:ascii="Arial" w:hAnsi="Arial" w:cs="Arial"/>
        </w:rPr>
      </w:pPr>
      <w:r>
        <w:rPr>
          <w:rFonts w:ascii="Arial" w:hAnsi="Arial" w:cs="Arial"/>
        </w:rPr>
        <w:t>Key Op</w:t>
      </w:r>
      <w:r w:rsidR="00117047">
        <w:rPr>
          <w:rFonts w:ascii="Arial" w:hAnsi="Arial" w:cs="Arial"/>
        </w:rPr>
        <w:t>p</w:t>
      </w:r>
      <w:r>
        <w:rPr>
          <w:rFonts w:ascii="Arial" w:hAnsi="Arial" w:cs="Arial"/>
        </w:rPr>
        <w:t>ortunit</w:t>
      </w:r>
      <w:r w:rsidR="00117047">
        <w:rPr>
          <w:rFonts w:ascii="Arial" w:hAnsi="Arial" w:cs="Arial"/>
        </w:rPr>
        <w:t>ies:</w:t>
      </w:r>
    </w:p>
    <w:p w14:paraId="1A0E93E2" w14:textId="602C8835" w:rsidR="00117047" w:rsidRDefault="00117047">
      <w:pPr>
        <w:pStyle w:val="ListParagraph"/>
        <w:numPr>
          <w:ilvl w:val="0"/>
          <w:numId w:val="1"/>
        </w:numPr>
        <w:rPr>
          <w:rFonts w:ascii="Arial" w:hAnsi="Arial" w:cs="Arial"/>
        </w:rPr>
      </w:pPr>
      <w:r>
        <w:rPr>
          <w:rFonts w:ascii="Arial" w:hAnsi="Arial" w:cs="Arial"/>
        </w:rPr>
        <w:t>Rural</w:t>
      </w:r>
      <w:r w:rsidR="00742473">
        <w:rPr>
          <w:rFonts w:ascii="Arial" w:hAnsi="Arial" w:cs="Arial"/>
        </w:rPr>
        <w:t xml:space="preserve"> “ Last Mile” Logistics Platform</w:t>
      </w:r>
      <w:sdt>
        <w:sdtPr>
          <w:rPr>
            <w:rFonts w:ascii="Arial" w:hAnsi="Arial" w:cs="Arial"/>
          </w:rPr>
          <w:id w:val="-645042109"/>
          <w:citation/>
        </w:sdtPr>
        <w:sdtContent>
          <w:r w:rsidR="00AC1CAA">
            <w:rPr>
              <w:rFonts w:ascii="Arial" w:hAnsi="Arial" w:cs="Arial"/>
            </w:rPr>
            <w:fldChar w:fldCharType="begin"/>
          </w:r>
          <w:r w:rsidR="00E87827">
            <w:rPr>
              <w:rFonts w:ascii="Arial" w:hAnsi="Arial" w:cs="Arial"/>
            </w:rPr>
            <w:instrText xml:space="preserve">CITATION Kev20 \l 2057 </w:instrText>
          </w:r>
          <w:r w:rsidR="00AC1CAA">
            <w:rPr>
              <w:rFonts w:ascii="Arial" w:hAnsi="Arial" w:cs="Arial"/>
            </w:rPr>
            <w:fldChar w:fldCharType="separate"/>
          </w:r>
          <w:r w:rsidR="00680BDC">
            <w:rPr>
              <w:rFonts w:ascii="Arial" w:hAnsi="Arial" w:cs="Arial"/>
              <w:noProof/>
            </w:rPr>
            <w:t xml:space="preserve"> </w:t>
          </w:r>
          <w:r w:rsidR="00680BDC" w:rsidRPr="00680BDC">
            <w:rPr>
              <w:rFonts w:ascii="Arial" w:hAnsi="Arial" w:cs="Arial"/>
              <w:noProof/>
            </w:rPr>
            <w:t>(Mofid and Teanby, 2020)</w:t>
          </w:r>
          <w:r w:rsidR="00AC1CAA">
            <w:rPr>
              <w:rFonts w:ascii="Arial" w:hAnsi="Arial" w:cs="Arial"/>
            </w:rPr>
            <w:fldChar w:fldCharType="end"/>
          </w:r>
        </w:sdtContent>
      </w:sdt>
    </w:p>
    <w:p w14:paraId="63B79CD5" w14:textId="7115F61D" w:rsidR="00742473" w:rsidRDefault="00BC6EB6">
      <w:pPr>
        <w:pStyle w:val="ListParagraph"/>
        <w:numPr>
          <w:ilvl w:val="0"/>
          <w:numId w:val="1"/>
        </w:numPr>
        <w:rPr>
          <w:rFonts w:ascii="Arial" w:hAnsi="Arial" w:cs="Arial"/>
        </w:rPr>
      </w:pPr>
      <w:r>
        <w:rPr>
          <w:rFonts w:ascii="Arial" w:hAnsi="Arial" w:cs="Arial"/>
        </w:rPr>
        <w:t xml:space="preserve">Phygital SME Enabler </w:t>
      </w:r>
      <w:r w:rsidR="0076506C">
        <w:rPr>
          <w:rFonts w:ascii="Arial" w:hAnsi="Arial" w:cs="Arial"/>
        </w:rPr>
        <w:t>Suite</w:t>
      </w:r>
    </w:p>
    <w:p w14:paraId="12B4BF4A" w14:textId="25A426A7" w:rsidR="00BC6EB6" w:rsidRPr="00117047" w:rsidRDefault="0076506C">
      <w:pPr>
        <w:pStyle w:val="ListParagraph"/>
        <w:numPr>
          <w:ilvl w:val="0"/>
          <w:numId w:val="1"/>
        </w:numPr>
        <w:rPr>
          <w:rFonts w:ascii="Arial" w:hAnsi="Arial" w:cs="Arial"/>
        </w:rPr>
      </w:pPr>
      <w:r>
        <w:rPr>
          <w:rFonts w:ascii="Arial" w:hAnsi="Arial" w:cs="Arial"/>
        </w:rPr>
        <w:t>Direct-to-Customer</w:t>
      </w:r>
      <w:r w:rsidR="001C2A71">
        <w:rPr>
          <w:rFonts w:ascii="Arial" w:hAnsi="Arial" w:cs="Arial"/>
        </w:rPr>
        <w:t xml:space="preserve"> </w:t>
      </w:r>
      <w:r>
        <w:rPr>
          <w:rFonts w:ascii="Arial" w:hAnsi="Arial" w:cs="Arial"/>
        </w:rPr>
        <w:t>( D2C)</w:t>
      </w:r>
      <w:r w:rsidR="001C2A71">
        <w:rPr>
          <w:rFonts w:ascii="Arial" w:hAnsi="Arial" w:cs="Arial"/>
        </w:rPr>
        <w:t xml:space="preserve"> &amp; </w:t>
      </w:r>
      <w:r>
        <w:rPr>
          <w:rFonts w:ascii="Arial" w:hAnsi="Arial" w:cs="Arial"/>
        </w:rPr>
        <w:t>Sustainability</w:t>
      </w:r>
      <w:r w:rsidR="00BC6EB6">
        <w:rPr>
          <w:rFonts w:ascii="Arial" w:hAnsi="Arial" w:cs="Arial"/>
        </w:rPr>
        <w:t xml:space="preserve"> Platform</w:t>
      </w:r>
    </w:p>
    <w:p w14:paraId="2C175795" w14:textId="77777777" w:rsidR="003E427B" w:rsidRDefault="003E427B" w:rsidP="00280725">
      <w:pPr>
        <w:rPr>
          <w:rFonts w:ascii="Arial" w:hAnsi="Arial" w:cs="Arial"/>
        </w:rPr>
      </w:pPr>
    </w:p>
    <w:p w14:paraId="02CC9FC2" w14:textId="77777777" w:rsidR="00D1781E" w:rsidRDefault="00D1781E" w:rsidP="00280725">
      <w:pPr>
        <w:rPr>
          <w:rFonts w:ascii="Arial" w:hAnsi="Arial" w:cs="Arial"/>
        </w:rPr>
      </w:pPr>
    </w:p>
    <w:tbl>
      <w:tblPr>
        <w:tblStyle w:val="GridTable1Light"/>
        <w:tblW w:w="10774" w:type="dxa"/>
        <w:tblInd w:w="-998" w:type="dxa"/>
        <w:tblLook w:val="04A0" w:firstRow="1" w:lastRow="0" w:firstColumn="1" w:lastColumn="0" w:noHBand="0" w:noVBand="1"/>
      </w:tblPr>
      <w:tblGrid>
        <w:gridCol w:w="2801"/>
        <w:gridCol w:w="2587"/>
        <w:gridCol w:w="2551"/>
        <w:gridCol w:w="2835"/>
      </w:tblGrid>
      <w:tr w:rsidR="009F204F" w14:paraId="6B05F1B4" w14:textId="77777777" w:rsidTr="009F204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01" w:type="dxa"/>
          </w:tcPr>
          <w:p w14:paraId="3DD4E97D" w14:textId="445EE6A4" w:rsidR="009F204F" w:rsidRDefault="009F204F" w:rsidP="00280725">
            <w:pPr>
              <w:rPr>
                <w:rFonts w:ascii="Arial" w:hAnsi="Arial" w:cs="Arial"/>
              </w:rPr>
            </w:pPr>
            <w:r>
              <w:rPr>
                <w:rFonts w:ascii="Arial" w:hAnsi="Arial" w:cs="Arial"/>
              </w:rPr>
              <w:t>Design Thinking Lens</w:t>
            </w:r>
          </w:p>
        </w:tc>
        <w:tc>
          <w:tcPr>
            <w:tcW w:w="2587" w:type="dxa"/>
          </w:tcPr>
          <w:p w14:paraId="2C0E2F3C" w14:textId="3DDDCA74" w:rsidR="009F204F" w:rsidRDefault="009F204F" w:rsidP="00280725">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Rural “ Last Mile” Logistics Platform</w:t>
            </w:r>
          </w:p>
        </w:tc>
        <w:tc>
          <w:tcPr>
            <w:tcW w:w="2551" w:type="dxa"/>
          </w:tcPr>
          <w:p w14:paraId="026B4C41" w14:textId="77777777" w:rsidR="009F204F" w:rsidRDefault="009F204F" w:rsidP="00280725">
            <w:pP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Pr>
                <w:rFonts w:ascii="Arial" w:hAnsi="Arial" w:cs="Arial"/>
              </w:rPr>
              <w:t>Phygital SME</w:t>
            </w:r>
          </w:p>
          <w:p w14:paraId="3736EDEF" w14:textId="679ACC5C" w:rsidR="009F204F" w:rsidRDefault="009F204F" w:rsidP="00280725">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Enablement suit </w:t>
            </w:r>
          </w:p>
        </w:tc>
        <w:tc>
          <w:tcPr>
            <w:tcW w:w="2835" w:type="dxa"/>
          </w:tcPr>
          <w:p w14:paraId="5152BB32" w14:textId="5160FF28" w:rsidR="009F204F" w:rsidRDefault="009F204F" w:rsidP="00280725">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Direct-to-Consumer</w:t>
            </w:r>
            <w:r w:rsidR="003C3D94">
              <w:rPr>
                <w:rFonts w:ascii="Arial" w:hAnsi="Arial" w:cs="Arial"/>
              </w:rPr>
              <w:t xml:space="preserve"> (</w:t>
            </w:r>
            <w:r w:rsidR="0012328D">
              <w:rPr>
                <w:rFonts w:ascii="Arial" w:hAnsi="Arial" w:cs="Arial"/>
              </w:rPr>
              <w:t>D2C)</w:t>
            </w:r>
            <w:r>
              <w:rPr>
                <w:rFonts w:ascii="Arial" w:hAnsi="Arial" w:cs="Arial"/>
              </w:rPr>
              <w:t xml:space="preserve"> Sustainability Platform</w:t>
            </w:r>
          </w:p>
        </w:tc>
      </w:tr>
      <w:tr w:rsidR="009F204F" w14:paraId="49E8AA8D" w14:textId="77777777" w:rsidTr="009F204F">
        <w:tc>
          <w:tcPr>
            <w:cnfStyle w:val="001000000000" w:firstRow="0" w:lastRow="0" w:firstColumn="1" w:lastColumn="0" w:oddVBand="0" w:evenVBand="0" w:oddHBand="0" w:evenHBand="0" w:firstRowFirstColumn="0" w:firstRowLastColumn="0" w:lastRowFirstColumn="0" w:lastRowLastColumn="0"/>
            <w:tcW w:w="2801" w:type="dxa"/>
          </w:tcPr>
          <w:p w14:paraId="5E167702" w14:textId="3B57E292" w:rsidR="009F204F" w:rsidRPr="00DC17B2" w:rsidRDefault="009F204F" w:rsidP="00280725">
            <w:pPr>
              <w:rPr>
                <w:rFonts w:ascii="Arial" w:hAnsi="Arial" w:cs="Arial"/>
                <w:b w:val="0"/>
                <w:bCs w:val="0"/>
              </w:rPr>
            </w:pPr>
            <w:r w:rsidRPr="00DC17B2">
              <w:rPr>
                <w:rFonts w:ascii="Arial" w:hAnsi="Arial" w:cs="Arial"/>
                <w:b w:val="0"/>
                <w:bCs w:val="0"/>
              </w:rPr>
              <w:t xml:space="preserve">User Pain Point </w:t>
            </w:r>
          </w:p>
        </w:tc>
        <w:tc>
          <w:tcPr>
            <w:tcW w:w="2587" w:type="dxa"/>
          </w:tcPr>
          <w:p w14:paraId="1EE061DE" w14:textId="2DBAE7CA" w:rsidR="009F204F" w:rsidRDefault="00DC17B2" w:rsidP="0028072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w:t>
            </w:r>
            <w:r w:rsidR="000271BB">
              <w:rPr>
                <w:rFonts w:ascii="Arial" w:hAnsi="Arial" w:cs="Arial"/>
              </w:rPr>
              <w:t xml:space="preserve">onsumers in remote </w:t>
            </w:r>
            <w:r w:rsidR="004B597E">
              <w:rPr>
                <w:rFonts w:ascii="Arial" w:hAnsi="Arial" w:cs="Arial"/>
              </w:rPr>
              <w:t>areas</w:t>
            </w:r>
            <w:r w:rsidR="000271BB">
              <w:rPr>
                <w:rFonts w:ascii="Arial" w:hAnsi="Arial" w:cs="Arial"/>
              </w:rPr>
              <w:t xml:space="preserve"> face </w:t>
            </w:r>
            <w:r w:rsidR="004B597E">
              <w:rPr>
                <w:rFonts w:ascii="Arial" w:hAnsi="Arial" w:cs="Arial"/>
              </w:rPr>
              <w:t>a two-tier</w:t>
            </w:r>
            <w:r w:rsidR="000271BB">
              <w:rPr>
                <w:rFonts w:ascii="Arial" w:hAnsi="Arial" w:cs="Arial"/>
              </w:rPr>
              <w:t xml:space="preserve"> system</w:t>
            </w:r>
            <w:r w:rsidR="00237250">
              <w:rPr>
                <w:rFonts w:ascii="Arial" w:hAnsi="Arial" w:cs="Arial"/>
              </w:rPr>
              <w:t>;</w:t>
            </w:r>
            <w:r w:rsidR="00C2779E">
              <w:rPr>
                <w:rFonts w:ascii="Arial" w:hAnsi="Arial" w:cs="Arial"/>
              </w:rPr>
              <w:t xml:space="preserve"> </w:t>
            </w:r>
            <w:r w:rsidR="00237250">
              <w:rPr>
                <w:rFonts w:ascii="Arial" w:hAnsi="Arial" w:cs="Arial"/>
              </w:rPr>
              <w:t xml:space="preserve">they are </w:t>
            </w:r>
            <w:r w:rsidR="00C2779E">
              <w:rPr>
                <w:rFonts w:ascii="Arial" w:hAnsi="Arial" w:cs="Arial"/>
              </w:rPr>
              <w:t>excluded from next-day delivery</w:t>
            </w:r>
            <w:r w:rsidR="0071613F">
              <w:rPr>
                <w:rFonts w:ascii="Arial" w:hAnsi="Arial" w:cs="Arial"/>
              </w:rPr>
              <w:t xml:space="preserve"> and are always in food deserts with limited access to groceries</w:t>
            </w:r>
            <w:r w:rsidR="00E357FF">
              <w:rPr>
                <w:rFonts w:ascii="Arial" w:hAnsi="Arial" w:cs="Arial"/>
              </w:rPr>
              <w:t>, SME struggle with inefficient</w:t>
            </w:r>
            <w:r w:rsidR="00237250">
              <w:rPr>
                <w:rFonts w:ascii="Arial" w:hAnsi="Arial" w:cs="Arial"/>
              </w:rPr>
              <w:t>,</w:t>
            </w:r>
            <w:r w:rsidR="00E357FF">
              <w:rPr>
                <w:rFonts w:ascii="Arial" w:hAnsi="Arial" w:cs="Arial"/>
              </w:rPr>
              <w:t xml:space="preserve"> </w:t>
            </w:r>
            <w:r w:rsidR="00237250">
              <w:rPr>
                <w:rFonts w:ascii="Arial" w:hAnsi="Arial" w:cs="Arial"/>
              </w:rPr>
              <w:t>costly logistics</w:t>
            </w:r>
            <w:sdt>
              <w:sdtPr>
                <w:rPr>
                  <w:rFonts w:ascii="Arial" w:hAnsi="Arial" w:cs="Arial"/>
                </w:rPr>
                <w:id w:val="-1131861892"/>
                <w:citation/>
              </w:sdtPr>
              <w:sdtContent>
                <w:r w:rsidR="00F50E1A">
                  <w:rPr>
                    <w:rFonts w:ascii="Arial" w:hAnsi="Arial" w:cs="Arial"/>
                  </w:rPr>
                  <w:fldChar w:fldCharType="begin"/>
                </w:r>
                <w:r w:rsidR="00F50E1A">
                  <w:rPr>
                    <w:rFonts w:ascii="Arial" w:hAnsi="Arial" w:cs="Arial"/>
                  </w:rPr>
                  <w:instrText xml:space="preserve"> CITATION Kev20 \l 2057 </w:instrText>
                </w:r>
                <w:r w:rsidR="00F50E1A">
                  <w:rPr>
                    <w:rFonts w:ascii="Arial" w:hAnsi="Arial" w:cs="Arial"/>
                  </w:rPr>
                  <w:fldChar w:fldCharType="separate"/>
                </w:r>
                <w:r w:rsidR="00680BDC">
                  <w:rPr>
                    <w:rFonts w:ascii="Arial" w:hAnsi="Arial" w:cs="Arial"/>
                    <w:noProof/>
                  </w:rPr>
                  <w:t xml:space="preserve"> </w:t>
                </w:r>
                <w:r w:rsidR="00680BDC" w:rsidRPr="00680BDC">
                  <w:rPr>
                    <w:rFonts w:ascii="Arial" w:hAnsi="Arial" w:cs="Arial"/>
                    <w:noProof/>
                  </w:rPr>
                  <w:t>(Mofid and Teanby, 2020)</w:t>
                </w:r>
                <w:r w:rsidR="00F50E1A">
                  <w:rPr>
                    <w:rFonts w:ascii="Arial" w:hAnsi="Arial" w:cs="Arial"/>
                  </w:rPr>
                  <w:fldChar w:fldCharType="end"/>
                </w:r>
              </w:sdtContent>
            </w:sdt>
          </w:p>
        </w:tc>
        <w:tc>
          <w:tcPr>
            <w:tcW w:w="2551" w:type="dxa"/>
          </w:tcPr>
          <w:p w14:paraId="211748D5" w14:textId="65CCAB63" w:rsidR="002404AE" w:rsidRDefault="001C5D6B" w:rsidP="0028072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Small service </w:t>
            </w:r>
            <w:r w:rsidR="00267601">
              <w:rPr>
                <w:rFonts w:ascii="Arial" w:hAnsi="Arial" w:cs="Arial"/>
              </w:rPr>
              <w:t>providers</w:t>
            </w:r>
            <w:r>
              <w:rPr>
                <w:rFonts w:ascii="Arial" w:hAnsi="Arial" w:cs="Arial"/>
              </w:rPr>
              <w:t xml:space="preserve"> and retail</w:t>
            </w:r>
            <w:r w:rsidR="00057E5E">
              <w:rPr>
                <w:rFonts w:ascii="Arial" w:hAnsi="Arial" w:cs="Arial"/>
              </w:rPr>
              <w:t>ers are overwhelmed by complex technology (</w:t>
            </w:r>
            <w:r w:rsidR="00033F76">
              <w:rPr>
                <w:rFonts w:ascii="Arial" w:hAnsi="Arial" w:cs="Arial"/>
              </w:rPr>
              <w:t>Shopify, Zoom) and lack the time</w:t>
            </w:r>
            <w:r w:rsidR="0045745D">
              <w:rPr>
                <w:rFonts w:ascii="Arial" w:hAnsi="Arial" w:cs="Arial"/>
              </w:rPr>
              <w:t>/expertise to integrate them</w:t>
            </w:r>
            <w:r w:rsidR="00267601">
              <w:rPr>
                <w:rFonts w:ascii="Arial" w:hAnsi="Arial" w:cs="Arial"/>
              </w:rPr>
              <w:t>. They are non-digital natives needing simple tools</w:t>
            </w:r>
            <w:r w:rsidR="00F71E88">
              <w:rPr>
                <w:rFonts w:ascii="Arial" w:hAnsi="Arial" w:cs="Arial"/>
              </w:rPr>
              <w:t xml:space="preserve"> </w:t>
            </w:r>
            <w:sdt>
              <w:sdtPr>
                <w:rPr>
                  <w:rFonts w:ascii="Arial" w:hAnsi="Arial" w:cs="Arial"/>
                </w:rPr>
                <w:id w:val="-1792968442"/>
                <w:citation/>
              </w:sdtPr>
              <w:sdtContent>
                <w:r w:rsidR="00627A3C">
                  <w:rPr>
                    <w:rFonts w:ascii="Arial" w:hAnsi="Arial" w:cs="Arial"/>
                  </w:rPr>
                  <w:fldChar w:fldCharType="begin"/>
                </w:r>
                <w:r w:rsidR="00627A3C">
                  <w:rPr>
                    <w:rFonts w:ascii="Arial" w:hAnsi="Arial" w:cs="Arial"/>
                  </w:rPr>
                  <w:instrText xml:space="preserve"> CITATION Koi19 \l 2057 </w:instrText>
                </w:r>
                <w:r w:rsidR="00627A3C">
                  <w:rPr>
                    <w:rFonts w:ascii="Arial" w:hAnsi="Arial" w:cs="Arial"/>
                  </w:rPr>
                  <w:fldChar w:fldCharType="separate"/>
                </w:r>
                <w:r w:rsidR="00680BDC" w:rsidRPr="00680BDC">
                  <w:rPr>
                    <w:rFonts w:ascii="Arial" w:hAnsi="Arial" w:cs="Arial"/>
                    <w:noProof/>
                  </w:rPr>
                  <w:t>(Koirala, 2019)</w:t>
                </w:r>
                <w:r w:rsidR="00627A3C">
                  <w:rPr>
                    <w:rFonts w:ascii="Arial" w:hAnsi="Arial" w:cs="Arial"/>
                  </w:rPr>
                  <w:fldChar w:fldCharType="end"/>
                </w:r>
              </w:sdtContent>
            </w:sdt>
          </w:p>
        </w:tc>
        <w:tc>
          <w:tcPr>
            <w:tcW w:w="2835" w:type="dxa"/>
          </w:tcPr>
          <w:p w14:paraId="1551DC49" w14:textId="20EA75C8" w:rsidR="009F204F" w:rsidRDefault="000564C0" w:rsidP="00797319">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Consumers want conv</w:t>
            </w:r>
            <w:r w:rsidR="00797319">
              <w:rPr>
                <w:rFonts w:ascii="Arial" w:hAnsi="Arial" w:cs="Arial"/>
              </w:rPr>
              <w:t>enience but also want to support ethical brand</w:t>
            </w:r>
            <w:r w:rsidR="00F80559">
              <w:rPr>
                <w:rFonts w:ascii="Arial" w:hAnsi="Arial" w:cs="Arial"/>
              </w:rPr>
              <w:t xml:space="preserve">s and feel connected to the story behind </w:t>
            </w:r>
            <w:r w:rsidR="004626EE">
              <w:rPr>
                <w:rFonts w:ascii="Arial" w:hAnsi="Arial" w:cs="Arial"/>
              </w:rPr>
              <w:t>their purchases</w:t>
            </w:r>
            <w:r w:rsidR="00A86D5A">
              <w:rPr>
                <w:rFonts w:ascii="Arial" w:hAnsi="Arial" w:cs="Arial"/>
              </w:rPr>
              <w:t>. Design</w:t>
            </w:r>
            <w:r w:rsidR="00C82612">
              <w:rPr>
                <w:rFonts w:ascii="Arial" w:hAnsi="Arial" w:cs="Arial"/>
              </w:rPr>
              <w:t>er</w:t>
            </w:r>
            <w:r w:rsidR="00A86D5A">
              <w:rPr>
                <w:rFonts w:ascii="Arial" w:hAnsi="Arial" w:cs="Arial"/>
              </w:rPr>
              <w:t xml:space="preserve">s and </w:t>
            </w:r>
            <w:r w:rsidR="00581ACD">
              <w:rPr>
                <w:rFonts w:ascii="Arial" w:hAnsi="Arial" w:cs="Arial"/>
              </w:rPr>
              <w:t xml:space="preserve">artisans struggle with demand unpredictability and supply chain </w:t>
            </w:r>
            <w:r w:rsidR="00F04CBC">
              <w:rPr>
                <w:rFonts w:ascii="Arial" w:hAnsi="Arial" w:cs="Arial"/>
              </w:rPr>
              <w:t>transparency</w:t>
            </w:r>
            <w:sdt>
              <w:sdtPr>
                <w:rPr>
                  <w:rFonts w:ascii="Arial" w:hAnsi="Arial" w:cs="Arial"/>
                </w:rPr>
                <w:id w:val="626588126"/>
                <w:citation/>
              </w:sdtPr>
              <w:sdtContent>
                <w:r w:rsidR="00BB059E">
                  <w:rPr>
                    <w:rFonts w:ascii="Arial" w:hAnsi="Arial" w:cs="Arial"/>
                  </w:rPr>
                  <w:fldChar w:fldCharType="begin"/>
                </w:r>
                <w:r w:rsidR="00BB059E">
                  <w:rPr>
                    <w:rFonts w:ascii="Arial" w:hAnsi="Arial" w:cs="Arial"/>
                  </w:rPr>
                  <w:instrText xml:space="preserve">CITATION Oko23 \l 2057 </w:instrText>
                </w:r>
                <w:r w:rsidR="00BB059E">
                  <w:rPr>
                    <w:rFonts w:ascii="Arial" w:hAnsi="Arial" w:cs="Arial"/>
                  </w:rPr>
                  <w:fldChar w:fldCharType="separate"/>
                </w:r>
                <w:r w:rsidR="00680BDC">
                  <w:rPr>
                    <w:rFonts w:ascii="Arial" w:hAnsi="Arial" w:cs="Arial"/>
                    <w:noProof/>
                  </w:rPr>
                  <w:t xml:space="preserve"> </w:t>
                </w:r>
                <w:r w:rsidR="00680BDC" w:rsidRPr="00680BDC">
                  <w:rPr>
                    <w:rFonts w:ascii="Arial" w:hAnsi="Arial" w:cs="Arial"/>
                    <w:noProof/>
                  </w:rPr>
                  <w:t>(Okoro, 2023)</w:t>
                </w:r>
                <w:r w:rsidR="00BB059E">
                  <w:rPr>
                    <w:rFonts w:ascii="Arial" w:hAnsi="Arial" w:cs="Arial"/>
                  </w:rPr>
                  <w:fldChar w:fldCharType="end"/>
                </w:r>
              </w:sdtContent>
            </w:sdt>
            <w:r w:rsidR="00F04CBC">
              <w:rPr>
                <w:rFonts w:ascii="Arial" w:hAnsi="Arial" w:cs="Arial"/>
              </w:rPr>
              <w:t>.</w:t>
            </w:r>
          </w:p>
        </w:tc>
      </w:tr>
      <w:tr w:rsidR="009F204F" w14:paraId="31E6AE46" w14:textId="77777777" w:rsidTr="009F204F">
        <w:tc>
          <w:tcPr>
            <w:cnfStyle w:val="001000000000" w:firstRow="0" w:lastRow="0" w:firstColumn="1" w:lastColumn="0" w:oddVBand="0" w:evenVBand="0" w:oddHBand="0" w:evenHBand="0" w:firstRowFirstColumn="0" w:firstRowLastColumn="0" w:lastRowFirstColumn="0" w:lastRowLastColumn="0"/>
            <w:tcW w:w="2801" w:type="dxa"/>
          </w:tcPr>
          <w:p w14:paraId="7DE3CFDE" w14:textId="12253F05" w:rsidR="009F204F" w:rsidRPr="00DC17B2" w:rsidRDefault="009F204F" w:rsidP="00280725">
            <w:pPr>
              <w:rPr>
                <w:rFonts w:ascii="Arial" w:hAnsi="Arial" w:cs="Arial"/>
                <w:b w:val="0"/>
                <w:bCs w:val="0"/>
              </w:rPr>
            </w:pPr>
            <w:r w:rsidRPr="00DC17B2">
              <w:rPr>
                <w:rFonts w:ascii="Arial" w:hAnsi="Arial" w:cs="Arial"/>
                <w:b w:val="0"/>
                <w:bCs w:val="0"/>
              </w:rPr>
              <w:t>Market Gap</w:t>
            </w:r>
          </w:p>
        </w:tc>
        <w:tc>
          <w:tcPr>
            <w:tcW w:w="2587" w:type="dxa"/>
          </w:tcPr>
          <w:p w14:paraId="27AA6B7D" w14:textId="07F288BC" w:rsidR="009F204F" w:rsidRDefault="00F5595D" w:rsidP="0028072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The market is dominated by large providers like DPD</w:t>
            </w:r>
            <w:r w:rsidR="000635D3">
              <w:rPr>
                <w:rFonts w:ascii="Arial" w:hAnsi="Arial" w:cs="Arial"/>
              </w:rPr>
              <w:t xml:space="preserve"> and</w:t>
            </w:r>
            <w:r>
              <w:rPr>
                <w:rFonts w:ascii="Arial" w:hAnsi="Arial" w:cs="Arial"/>
              </w:rPr>
              <w:t xml:space="preserve"> Amazon</w:t>
            </w:r>
            <w:r w:rsidR="00EE0AA1">
              <w:rPr>
                <w:rFonts w:ascii="Arial" w:hAnsi="Arial" w:cs="Arial"/>
              </w:rPr>
              <w:t xml:space="preserve"> that serve urban centres</w:t>
            </w:r>
            <w:r w:rsidR="00C549B1">
              <w:rPr>
                <w:rFonts w:ascii="Arial" w:hAnsi="Arial" w:cs="Arial"/>
              </w:rPr>
              <w:t>. There is a clear gap for “</w:t>
            </w:r>
            <w:r w:rsidR="000635D3">
              <w:rPr>
                <w:rFonts w:ascii="Arial" w:hAnsi="Arial" w:cs="Arial"/>
              </w:rPr>
              <w:t>crowd</w:t>
            </w:r>
            <w:r w:rsidR="00595193">
              <w:rPr>
                <w:rFonts w:ascii="Arial" w:hAnsi="Arial" w:cs="Arial"/>
              </w:rPr>
              <w:t>-</w:t>
            </w:r>
            <w:r w:rsidR="000635D3">
              <w:rPr>
                <w:rFonts w:ascii="Arial" w:hAnsi="Arial" w:cs="Arial"/>
              </w:rPr>
              <w:t>shipping</w:t>
            </w:r>
            <w:r w:rsidR="00C549B1">
              <w:rPr>
                <w:rFonts w:ascii="Arial" w:hAnsi="Arial" w:cs="Arial"/>
              </w:rPr>
              <w:t xml:space="preserve">” or </w:t>
            </w:r>
            <w:r w:rsidR="00CA31AC">
              <w:rPr>
                <w:rFonts w:ascii="Arial" w:hAnsi="Arial" w:cs="Arial"/>
              </w:rPr>
              <w:t>dynamic routine</w:t>
            </w:r>
            <w:r w:rsidR="009726EB">
              <w:rPr>
                <w:rFonts w:ascii="Arial" w:hAnsi="Arial" w:cs="Arial"/>
              </w:rPr>
              <w:t>-service design specifically for low-density, rural areas</w:t>
            </w:r>
            <w:r w:rsidR="00223DAE">
              <w:rPr>
                <w:rFonts w:ascii="Arial" w:hAnsi="Arial" w:cs="Arial"/>
              </w:rPr>
              <w:t xml:space="preserve"> </w:t>
            </w:r>
            <w:sdt>
              <w:sdtPr>
                <w:rPr>
                  <w:rFonts w:ascii="Arial" w:hAnsi="Arial" w:cs="Arial"/>
                </w:rPr>
                <w:id w:val="-1925020472"/>
                <w:citation/>
              </w:sdtPr>
              <w:sdtContent>
                <w:r w:rsidR="00223DAE">
                  <w:rPr>
                    <w:rFonts w:ascii="Arial" w:hAnsi="Arial" w:cs="Arial"/>
                  </w:rPr>
                  <w:fldChar w:fldCharType="begin"/>
                </w:r>
                <w:r w:rsidR="00223DAE">
                  <w:rPr>
                    <w:rFonts w:ascii="Arial" w:hAnsi="Arial" w:cs="Arial"/>
                  </w:rPr>
                  <w:instrText xml:space="preserve"> CITATION Kev20 \l 2057 </w:instrText>
                </w:r>
                <w:r w:rsidR="00223DAE">
                  <w:rPr>
                    <w:rFonts w:ascii="Arial" w:hAnsi="Arial" w:cs="Arial"/>
                  </w:rPr>
                  <w:fldChar w:fldCharType="separate"/>
                </w:r>
                <w:r w:rsidR="00680BDC" w:rsidRPr="00680BDC">
                  <w:rPr>
                    <w:rFonts w:ascii="Arial" w:hAnsi="Arial" w:cs="Arial"/>
                    <w:noProof/>
                  </w:rPr>
                  <w:t>(Mofid and Teanby, 2020)</w:t>
                </w:r>
                <w:r w:rsidR="00223DAE">
                  <w:rPr>
                    <w:rFonts w:ascii="Arial" w:hAnsi="Arial" w:cs="Arial"/>
                  </w:rPr>
                  <w:fldChar w:fldCharType="end"/>
                </w:r>
              </w:sdtContent>
            </w:sdt>
            <w:r w:rsidR="009726EB">
              <w:rPr>
                <w:rFonts w:ascii="Arial" w:hAnsi="Arial" w:cs="Arial"/>
              </w:rPr>
              <w:t>.</w:t>
            </w:r>
          </w:p>
        </w:tc>
        <w:tc>
          <w:tcPr>
            <w:tcW w:w="2551" w:type="dxa"/>
          </w:tcPr>
          <w:p w14:paraId="4FEA6D5B" w14:textId="7D457068" w:rsidR="009F204F" w:rsidRDefault="00D54E9B" w:rsidP="0028072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lastRenderedPageBreak/>
              <w:t xml:space="preserve">Existing </w:t>
            </w:r>
            <w:r w:rsidR="00D42C1B">
              <w:rPr>
                <w:rFonts w:ascii="Arial" w:hAnsi="Arial" w:cs="Arial"/>
              </w:rPr>
              <w:t>solutions</w:t>
            </w:r>
            <w:r>
              <w:rPr>
                <w:rFonts w:ascii="Arial" w:hAnsi="Arial" w:cs="Arial"/>
              </w:rPr>
              <w:t xml:space="preserve"> are often “</w:t>
            </w:r>
            <w:r w:rsidR="00D42C1B">
              <w:rPr>
                <w:rFonts w:ascii="Arial" w:hAnsi="Arial" w:cs="Arial"/>
              </w:rPr>
              <w:t>one-size-fits-all</w:t>
            </w:r>
            <w:r w:rsidR="00703AC0">
              <w:rPr>
                <w:rFonts w:ascii="Arial" w:hAnsi="Arial" w:cs="Arial"/>
              </w:rPr>
              <w:t>”. A gap exists for an integrated</w:t>
            </w:r>
            <w:r w:rsidR="00D42C1B">
              <w:rPr>
                <w:rFonts w:ascii="Arial" w:hAnsi="Arial" w:cs="Arial"/>
              </w:rPr>
              <w:t>,</w:t>
            </w:r>
            <w:r w:rsidR="00703AC0">
              <w:rPr>
                <w:rFonts w:ascii="Arial" w:hAnsi="Arial" w:cs="Arial"/>
              </w:rPr>
              <w:t xml:space="preserve"> ultra-</w:t>
            </w:r>
            <w:r w:rsidR="00071C92">
              <w:rPr>
                <w:rFonts w:ascii="Arial" w:hAnsi="Arial" w:cs="Arial"/>
              </w:rPr>
              <w:t>simplified</w:t>
            </w:r>
            <w:r w:rsidR="00E236D9">
              <w:rPr>
                <w:rFonts w:ascii="Arial" w:hAnsi="Arial" w:cs="Arial"/>
              </w:rPr>
              <w:t xml:space="preserve"> </w:t>
            </w:r>
            <w:r w:rsidR="00105EF3">
              <w:rPr>
                <w:rFonts w:ascii="Arial" w:hAnsi="Arial" w:cs="Arial"/>
              </w:rPr>
              <w:t>“</w:t>
            </w:r>
            <w:r w:rsidR="00613769">
              <w:rPr>
                <w:rFonts w:ascii="Arial" w:hAnsi="Arial" w:cs="Arial"/>
              </w:rPr>
              <w:t>commerce-</w:t>
            </w:r>
            <w:r w:rsidR="006D2F03">
              <w:rPr>
                <w:rFonts w:ascii="Arial" w:hAnsi="Arial" w:cs="Arial"/>
              </w:rPr>
              <w:t>in-a-box” platform tai</w:t>
            </w:r>
            <w:r w:rsidR="00F2231F">
              <w:rPr>
                <w:rFonts w:ascii="Arial" w:hAnsi="Arial" w:cs="Arial"/>
              </w:rPr>
              <w:t>lored for the unique workflows of service businesses.</w:t>
            </w:r>
          </w:p>
        </w:tc>
        <w:tc>
          <w:tcPr>
            <w:tcW w:w="2835" w:type="dxa"/>
          </w:tcPr>
          <w:p w14:paraId="6F7218D1" w14:textId="3C3DF3B2" w:rsidR="009F204F" w:rsidRDefault="00F2231F" w:rsidP="0028072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Most </w:t>
            </w:r>
            <w:r w:rsidR="002F61D4">
              <w:rPr>
                <w:rFonts w:ascii="Arial" w:hAnsi="Arial" w:cs="Arial"/>
              </w:rPr>
              <w:t xml:space="preserve">commerce platforms are </w:t>
            </w:r>
            <w:r w:rsidR="00570FE9">
              <w:rPr>
                <w:rFonts w:ascii="Arial" w:hAnsi="Arial" w:cs="Arial"/>
              </w:rPr>
              <w:t xml:space="preserve">transactional and homogenised. There is a gap for platforms </w:t>
            </w:r>
            <w:r w:rsidR="00716374">
              <w:rPr>
                <w:rFonts w:ascii="Arial" w:hAnsi="Arial" w:cs="Arial"/>
              </w:rPr>
              <w:t xml:space="preserve">that prioritise </w:t>
            </w:r>
            <w:r w:rsidR="00BE2686">
              <w:rPr>
                <w:rFonts w:ascii="Arial" w:hAnsi="Arial" w:cs="Arial"/>
              </w:rPr>
              <w:t xml:space="preserve"> </w:t>
            </w:r>
            <w:r w:rsidR="00570FE9">
              <w:rPr>
                <w:rFonts w:ascii="Arial" w:hAnsi="Arial" w:cs="Arial"/>
              </w:rPr>
              <w:t xml:space="preserve">brand narrative, </w:t>
            </w:r>
            <w:r w:rsidR="00581C80">
              <w:rPr>
                <w:rFonts w:ascii="Arial" w:hAnsi="Arial" w:cs="Arial"/>
              </w:rPr>
              <w:t xml:space="preserve">“made-to-order” models, and </w:t>
            </w:r>
            <w:r w:rsidR="00187568">
              <w:rPr>
                <w:rFonts w:ascii="Arial" w:hAnsi="Arial" w:cs="Arial"/>
              </w:rPr>
              <w:t>sustainability</w:t>
            </w:r>
            <w:r w:rsidR="00581C80">
              <w:rPr>
                <w:rFonts w:ascii="Arial" w:hAnsi="Arial" w:cs="Arial"/>
              </w:rPr>
              <w:t xml:space="preserve">, supporting artisan and </w:t>
            </w:r>
            <w:r w:rsidR="00BE2686">
              <w:rPr>
                <w:rFonts w:ascii="Arial" w:hAnsi="Arial" w:cs="Arial"/>
              </w:rPr>
              <w:t>slow-production businesses</w:t>
            </w:r>
          </w:p>
        </w:tc>
      </w:tr>
      <w:tr w:rsidR="009F204F" w14:paraId="72C2AC8B" w14:textId="77777777" w:rsidTr="009F204F">
        <w:tc>
          <w:tcPr>
            <w:cnfStyle w:val="001000000000" w:firstRow="0" w:lastRow="0" w:firstColumn="1" w:lastColumn="0" w:oddVBand="0" w:evenVBand="0" w:oddHBand="0" w:evenHBand="0" w:firstRowFirstColumn="0" w:firstRowLastColumn="0" w:lastRowFirstColumn="0" w:lastRowLastColumn="0"/>
            <w:tcW w:w="2801" w:type="dxa"/>
          </w:tcPr>
          <w:p w14:paraId="79B870DE" w14:textId="4CF97EF5" w:rsidR="009F204F" w:rsidRPr="00DC17B2" w:rsidRDefault="009F204F" w:rsidP="00280725">
            <w:pPr>
              <w:rPr>
                <w:rFonts w:ascii="Arial" w:hAnsi="Arial" w:cs="Arial"/>
                <w:b w:val="0"/>
                <w:bCs w:val="0"/>
              </w:rPr>
            </w:pPr>
            <w:r w:rsidRPr="00DC17B2">
              <w:rPr>
                <w:rFonts w:ascii="Arial" w:hAnsi="Arial" w:cs="Arial"/>
                <w:b w:val="0"/>
                <w:bCs w:val="0"/>
              </w:rPr>
              <w:t>Technological Enabler</w:t>
            </w:r>
          </w:p>
        </w:tc>
        <w:tc>
          <w:tcPr>
            <w:tcW w:w="2587" w:type="dxa"/>
          </w:tcPr>
          <w:p w14:paraId="240A6918" w14:textId="77777777" w:rsidR="009F204F" w:rsidRDefault="00AB0248" w:rsidP="0028072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AI and Big Data for </w:t>
            </w:r>
            <w:r w:rsidR="00E40FB3">
              <w:rPr>
                <w:rFonts w:ascii="Arial" w:hAnsi="Arial" w:cs="Arial"/>
              </w:rPr>
              <w:t>dynamic, real-time route optimisation to reduce ineffi</w:t>
            </w:r>
            <w:r w:rsidR="0067706E">
              <w:rPr>
                <w:rFonts w:ascii="Arial" w:hAnsi="Arial" w:cs="Arial"/>
              </w:rPr>
              <w:t>ciencies. Mobile</w:t>
            </w:r>
            <w:r w:rsidR="00B2742E">
              <w:rPr>
                <w:rFonts w:ascii="Arial" w:hAnsi="Arial" w:cs="Arial"/>
              </w:rPr>
              <w:t>-first app for crowd shipping.</w:t>
            </w:r>
          </w:p>
          <w:p w14:paraId="33CEF2C1" w14:textId="7EF768E2" w:rsidR="00B2742E" w:rsidRDefault="00B2742E" w:rsidP="0028072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Existing infra</w:t>
            </w:r>
            <w:r w:rsidR="00CC450E">
              <w:rPr>
                <w:rFonts w:ascii="Arial" w:hAnsi="Arial" w:cs="Arial"/>
              </w:rPr>
              <w:t xml:space="preserve">structure like village </w:t>
            </w:r>
            <w:r w:rsidR="00737AC4">
              <w:rPr>
                <w:rFonts w:ascii="Arial" w:hAnsi="Arial" w:cs="Arial"/>
              </w:rPr>
              <w:t>shops</w:t>
            </w:r>
            <w:r w:rsidR="00CC450E">
              <w:rPr>
                <w:rFonts w:ascii="Arial" w:hAnsi="Arial" w:cs="Arial"/>
              </w:rPr>
              <w:t xml:space="preserve"> and farms can be rep</w:t>
            </w:r>
            <w:r w:rsidR="00A83C42">
              <w:rPr>
                <w:rFonts w:ascii="Arial" w:hAnsi="Arial" w:cs="Arial"/>
              </w:rPr>
              <w:t>urposed as micro-hubs</w:t>
            </w:r>
          </w:p>
        </w:tc>
        <w:tc>
          <w:tcPr>
            <w:tcW w:w="2551" w:type="dxa"/>
          </w:tcPr>
          <w:p w14:paraId="58F0B489" w14:textId="036875F6" w:rsidR="009F204F" w:rsidRDefault="005106F7" w:rsidP="0028072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Cloud APIs for seamless integration of scheduling, video conferencing, and payments.</w:t>
            </w:r>
          </w:p>
          <w:p w14:paraId="2543A491" w14:textId="6396B39F" w:rsidR="00E1332C" w:rsidRDefault="00E1332C" w:rsidP="0028072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No-code/Lo</w:t>
            </w:r>
            <w:r w:rsidR="005106F7">
              <w:rPr>
                <w:rFonts w:ascii="Arial" w:hAnsi="Arial" w:cs="Arial"/>
              </w:rPr>
              <w:t>w-code platform can be leveraged</w:t>
            </w:r>
            <w:r w:rsidR="00CD6325">
              <w:rPr>
                <w:rFonts w:ascii="Arial" w:hAnsi="Arial" w:cs="Arial"/>
              </w:rPr>
              <w:t xml:space="preserve"> to build </w:t>
            </w:r>
            <w:r w:rsidR="009B65E2">
              <w:rPr>
                <w:rFonts w:ascii="Arial" w:hAnsi="Arial" w:cs="Arial"/>
              </w:rPr>
              <w:t xml:space="preserve">an </w:t>
            </w:r>
            <w:r w:rsidR="00CD6325">
              <w:rPr>
                <w:rFonts w:ascii="Arial" w:hAnsi="Arial" w:cs="Arial"/>
              </w:rPr>
              <w:t>easy-to-use</w:t>
            </w:r>
            <w:r w:rsidR="009B65E2">
              <w:rPr>
                <w:rFonts w:ascii="Arial" w:hAnsi="Arial" w:cs="Arial"/>
              </w:rPr>
              <w:t xml:space="preserve"> interface for non-technical users</w:t>
            </w:r>
          </w:p>
        </w:tc>
        <w:tc>
          <w:tcPr>
            <w:tcW w:w="2835" w:type="dxa"/>
          </w:tcPr>
          <w:p w14:paraId="66AB75E7" w14:textId="77777777" w:rsidR="009F204F" w:rsidRDefault="008A5DA5" w:rsidP="0028072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NFC Tag</w:t>
            </w:r>
            <w:r w:rsidR="0045359F">
              <w:rPr>
                <w:rFonts w:ascii="Arial" w:hAnsi="Arial" w:cs="Arial"/>
              </w:rPr>
              <w:t>s</w:t>
            </w:r>
            <w:r>
              <w:rPr>
                <w:rFonts w:ascii="Arial" w:hAnsi="Arial" w:cs="Arial"/>
              </w:rPr>
              <w:t xml:space="preserve"> and </w:t>
            </w:r>
            <w:r w:rsidR="0045359F">
              <w:rPr>
                <w:rFonts w:ascii="Arial" w:hAnsi="Arial" w:cs="Arial"/>
              </w:rPr>
              <w:t>blockchain</w:t>
            </w:r>
            <w:r>
              <w:rPr>
                <w:rFonts w:ascii="Arial" w:hAnsi="Arial" w:cs="Arial"/>
              </w:rPr>
              <w:t xml:space="preserve"> can track a </w:t>
            </w:r>
            <w:r w:rsidR="0045359F">
              <w:rPr>
                <w:rFonts w:ascii="Arial" w:hAnsi="Arial" w:cs="Arial"/>
              </w:rPr>
              <w:t>product's entire journey from source to consumer.</w:t>
            </w:r>
          </w:p>
          <w:p w14:paraId="2F0D08F9" w14:textId="21981DE8" w:rsidR="000F211B" w:rsidRDefault="003E6E09" w:rsidP="0028072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Social media APIs allow integration with Instagram/WhatsApp, turning posts into shoppable items.</w:t>
            </w:r>
          </w:p>
        </w:tc>
      </w:tr>
      <w:tr w:rsidR="009F204F" w14:paraId="273F8DED" w14:textId="77777777" w:rsidTr="009F204F">
        <w:tc>
          <w:tcPr>
            <w:cnfStyle w:val="001000000000" w:firstRow="0" w:lastRow="0" w:firstColumn="1" w:lastColumn="0" w:oddVBand="0" w:evenVBand="0" w:oddHBand="0" w:evenHBand="0" w:firstRowFirstColumn="0" w:firstRowLastColumn="0" w:lastRowFirstColumn="0" w:lastRowLastColumn="0"/>
            <w:tcW w:w="2801" w:type="dxa"/>
          </w:tcPr>
          <w:p w14:paraId="316240D1" w14:textId="1BFB4859" w:rsidR="009F204F" w:rsidRPr="00DC17B2" w:rsidRDefault="009F204F" w:rsidP="00280725">
            <w:pPr>
              <w:rPr>
                <w:rFonts w:ascii="Arial" w:hAnsi="Arial" w:cs="Arial"/>
                <w:b w:val="0"/>
                <w:bCs w:val="0"/>
              </w:rPr>
            </w:pPr>
            <w:r w:rsidRPr="00DC17B2">
              <w:rPr>
                <w:rFonts w:ascii="Arial" w:hAnsi="Arial" w:cs="Arial"/>
                <w:b w:val="0"/>
                <w:bCs w:val="0"/>
              </w:rPr>
              <w:t xml:space="preserve">Scalability and </w:t>
            </w:r>
            <w:r w:rsidR="00BD5779" w:rsidRPr="00DC17B2">
              <w:rPr>
                <w:rFonts w:ascii="Arial" w:hAnsi="Arial" w:cs="Arial"/>
                <w:b w:val="0"/>
                <w:bCs w:val="0"/>
              </w:rPr>
              <w:t>Sustainability</w:t>
            </w:r>
          </w:p>
        </w:tc>
        <w:tc>
          <w:tcPr>
            <w:tcW w:w="2587" w:type="dxa"/>
          </w:tcPr>
          <w:p w14:paraId="215D5032" w14:textId="28232752" w:rsidR="009F204F" w:rsidRDefault="00A83C42" w:rsidP="0028072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Highly</w:t>
            </w:r>
            <w:r w:rsidR="00637A24">
              <w:rPr>
                <w:rFonts w:ascii="Arial" w:hAnsi="Arial" w:cs="Arial"/>
              </w:rPr>
              <w:t xml:space="preserve"> scalable. It can </w:t>
            </w:r>
            <w:r w:rsidR="00771A70">
              <w:rPr>
                <w:rFonts w:ascii="Arial" w:hAnsi="Arial" w:cs="Arial"/>
              </w:rPr>
              <w:t>start in a specific rural region and be replicated across the UK and bey</w:t>
            </w:r>
            <w:r w:rsidR="00866A05">
              <w:rPr>
                <w:rFonts w:ascii="Arial" w:hAnsi="Arial" w:cs="Arial"/>
              </w:rPr>
              <w:t xml:space="preserve">ond. The model creates a sustainable alternative </w:t>
            </w:r>
            <w:r w:rsidR="002F4EA3">
              <w:rPr>
                <w:rFonts w:ascii="Arial" w:hAnsi="Arial" w:cs="Arial"/>
              </w:rPr>
              <w:t>to expanding massive, carbon-intensive warehouse networks</w:t>
            </w:r>
          </w:p>
        </w:tc>
        <w:tc>
          <w:tcPr>
            <w:tcW w:w="2551" w:type="dxa"/>
          </w:tcPr>
          <w:p w14:paraId="13DA3F78" w14:textId="361F7711" w:rsidR="009F204F" w:rsidRDefault="007C3958" w:rsidP="0028072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Highly scalable across the </w:t>
            </w:r>
            <w:r w:rsidR="002001B7">
              <w:rPr>
                <w:rFonts w:ascii="Arial" w:hAnsi="Arial" w:cs="Arial"/>
              </w:rPr>
              <w:t>millions</w:t>
            </w:r>
            <w:r>
              <w:rPr>
                <w:rFonts w:ascii="Arial" w:hAnsi="Arial" w:cs="Arial"/>
              </w:rPr>
              <w:t xml:space="preserve"> of UK SMEs</w:t>
            </w:r>
            <w:r w:rsidR="00032160">
              <w:rPr>
                <w:rFonts w:ascii="Arial" w:hAnsi="Arial" w:cs="Arial"/>
              </w:rPr>
              <w:t xml:space="preserve">. It </w:t>
            </w:r>
            <w:r w:rsidR="002001B7">
              <w:rPr>
                <w:rFonts w:ascii="Arial" w:hAnsi="Arial" w:cs="Arial"/>
              </w:rPr>
              <w:t>enhances</w:t>
            </w:r>
            <w:r w:rsidR="00032160">
              <w:rPr>
                <w:rFonts w:ascii="Arial" w:hAnsi="Arial" w:cs="Arial"/>
              </w:rPr>
              <w:t xml:space="preserve"> SME viability by reducing operational fr</w:t>
            </w:r>
            <w:r w:rsidR="00760EE5">
              <w:rPr>
                <w:rFonts w:ascii="Arial" w:hAnsi="Arial" w:cs="Arial"/>
              </w:rPr>
              <w:t xml:space="preserve">iction, contributing to the </w:t>
            </w:r>
            <w:r w:rsidR="002001B7">
              <w:rPr>
                <w:rFonts w:ascii="Arial" w:hAnsi="Arial" w:cs="Arial"/>
              </w:rPr>
              <w:t>sustainability of the local economy</w:t>
            </w:r>
            <w:sdt>
              <w:sdtPr>
                <w:rPr>
                  <w:rFonts w:ascii="Arial" w:hAnsi="Arial" w:cs="Arial"/>
                </w:rPr>
                <w:id w:val="2015876448"/>
                <w:citation/>
              </w:sdtPr>
              <w:sdtContent>
                <w:r w:rsidR="0097308A">
                  <w:rPr>
                    <w:rFonts w:ascii="Arial" w:hAnsi="Arial" w:cs="Arial"/>
                  </w:rPr>
                  <w:fldChar w:fldCharType="begin"/>
                </w:r>
                <w:r w:rsidR="0097308A">
                  <w:rPr>
                    <w:rFonts w:ascii="Arial" w:hAnsi="Arial" w:cs="Arial"/>
                  </w:rPr>
                  <w:instrText xml:space="preserve"> CITATION Koi19 \l 2057 </w:instrText>
                </w:r>
                <w:r w:rsidR="0097308A">
                  <w:rPr>
                    <w:rFonts w:ascii="Arial" w:hAnsi="Arial" w:cs="Arial"/>
                  </w:rPr>
                  <w:fldChar w:fldCharType="separate"/>
                </w:r>
                <w:r w:rsidR="00680BDC">
                  <w:rPr>
                    <w:rFonts w:ascii="Arial" w:hAnsi="Arial" w:cs="Arial"/>
                    <w:noProof/>
                  </w:rPr>
                  <w:t xml:space="preserve"> </w:t>
                </w:r>
                <w:r w:rsidR="00680BDC" w:rsidRPr="00680BDC">
                  <w:rPr>
                    <w:rFonts w:ascii="Arial" w:hAnsi="Arial" w:cs="Arial"/>
                    <w:noProof/>
                  </w:rPr>
                  <w:t>(Koirala, 2019)</w:t>
                </w:r>
                <w:r w:rsidR="0097308A">
                  <w:rPr>
                    <w:rFonts w:ascii="Arial" w:hAnsi="Arial" w:cs="Arial"/>
                  </w:rPr>
                  <w:fldChar w:fldCharType="end"/>
                </w:r>
              </w:sdtContent>
            </w:sdt>
          </w:p>
        </w:tc>
        <w:tc>
          <w:tcPr>
            <w:tcW w:w="2835" w:type="dxa"/>
          </w:tcPr>
          <w:p w14:paraId="36C1A600" w14:textId="04DB7DE4" w:rsidR="009F204F" w:rsidRDefault="00802504" w:rsidP="0028072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Highly scalable in </w:t>
            </w:r>
            <w:r w:rsidR="004C10E2">
              <w:rPr>
                <w:rFonts w:ascii="Arial" w:hAnsi="Arial" w:cs="Arial"/>
              </w:rPr>
              <w:t xml:space="preserve">the </w:t>
            </w:r>
            <w:r>
              <w:rPr>
                <w:rFonts w:ascii="Arial" w:hAnsi="Arial" w:cs="Arial"/>
              </w:rPr>
              <w:t xml:space="preserve">growing “ </w:t>
            </w:r>
            <w:r w:rsidR="00D804B9">
              <w:rPr>
                <w:rFonts w:ascii="Arial" w:hAnsi="Arial" w:cs="Arial"/>
              </w:rPr>
              <w:t>conscious consumer</w:t>
            </w:r>
            <w:r w:rsidR="00A21984">
              <w:rPr>
                <w:rFonts w:ascii="Arial" w:hAnsi="Arial" w:cs="Arial"/>
              </w:rPr>
              <w:t xml:space="preserve">” market. The product is </w:t>
            </w:r>
            <w:r w:rsidR="004C10E2">
              <w:rPr>
                <w:rFonts w:ascii="Arial" w:hAnsi="Arial" w:cs="Arial"/>
              </w:rPr>
              <w:t xml:space="preserve">sustainable as it promotes local production, </w:t>
            </w:r>
            <w:r w:rsidR="00777909">
              <w:rPr>
                <w:rFonts w:ascii="Arial" w:hAnsi="Arial" w:cs="Arial"/>
              </w:rPr>
              <w:t>reduces</w:t>
            </w:r>
            <w:r w:rsidR="004C10E2">
              <w:rPr>
                <w:rFonts w:ascii="Arial" w:hAnsi="Arial" w:cs="Arial"/>
              </w:rPr>
              <w:t xml:space="preserve"> waste through </w:t>
            </w:r>
            <w:r w:rsidR="00777909">
              <w:rPr>
                <w:rFonts w:ascii="Arial" w:hAnsi="Arial" w:cs="Arial"/>
              </w:rPr>
              <w:t>made-to-order, and supports the circular economy.</w:t>
            </w:r>
          </w:p>
        </w:tc>
      </w:tr>
    </w:tbl>
    <w:p w14:paraId="11F566D3" w14:textId="77777777" w:rsidR="00D1781E" w:rsidRDefault="00D1781E" w:rsidP="00280725">
      <w:pPr>
        <w:rPr>
          <w:rFonts w:ascii="Arial" w:hAnsi="Arial" w:cs="Arial"/>
        </w:rPr>
      </w:pPr>
    </w:p>
    <w:p w14:paraId="313284D1" w14:textId="77777777" w:rsidR="00136917" w:rsidRDefault="00136917" w:rsidP="00280725">
      <w:pPr>
        <w:rPr>
          <w:rFonts w:ascii="Arial" w:hAnsi="Arial" w:cs="Arial"/>
        </w:rPr>
      </w:pPr>
    </w:p>
    <w:p w14:paraId="70C3D33A" w14:textId="7A027832" w:rsidR="00136917" w:rsidRPr="003C7CAA" w:rsidRDefault="00611B8D" w:rsidP="00280725">
      <w:pPr>
        <w:rPr>
          <w:rFonts w:ascii="Arial" w:hAnsi="Arial" w:cs="Arial"/>
          <w:b/>
          <w:bCs/>
        </w:rPr>
      </w:pPr>
      <w:r w:rsidRPr="003C7CAA">
        <w:rPr>
          <w:rFonts w:ascii="Arial" w:hAnsi="Arial" w:cs="Arial"/>
          <w:b/>
          <w:bCs/>
        </w:rPr>
        <w:t>Appl</w:t>
      </w:r>
      <w:r w:rsidR="00BC7AF0" w:rsidRPr="003C7CAA">
        <w:rPr>
          <w:rFonts w:ascii="Arial" w:hAnsi="Arial" w:cs="Arial"/>
          <w:b/>
          <w:bCs/>
        </w:rPr>
        <w:t>ying the Design Thinking Lens</w:t>
      </w:r>
    </w:p>
    <w:p w14:paraId="216D159F" w14:textId="2736145E" w:rsidR="00BC7AF0" w:rsidRDefault="00BC7AF0" w:rsidP="00280725">
      <w:pPr>
        <w:rPr>
          <w:rFonts w:ascii="Arial" w:hAnsi="Arial" w:cs="Arial"/>
        </w:rPr>
      </w:pPr>
      <w:r>
        <w:rPr>
          <w:rFonts w:ascii="Arial" w:hAnsi="Arial" w:cs="Arial"/>
        </w:rPr>
        <w:t>To illustrate how these opportunities are derived, we can walk throu</w:t>
      </w:r>
      <w:r w:rsidR="00E75D63">
        <w:rPr>
          <w:rFonts w:ascii="Arial" w:hAnsi="Arial" w:cs="Arial"/>
        </w:rPr>
        <w:t>gh the first two stages of the Design Thinking process for one of the most viable area</w:t>
      </w:r>
      <w:r w:rsidR="00A475D4">
        <w:rPr>
          <w:rFonts w:ascii="Arial" w:hAnsi="Arial" w:cs="Arial"/>
        </w:rPr>
        <w:t>s: Rural “Last-Mile” Logistics.</w:t>
      </w:r>
    </w:p>
    <w:p w14:paraId="13B55959" w14:textId="2985E7EF" w:rsidR="00A475D4" w:rsidRPr="003C7CAA" w:rsidRDefault="00145AC8">
      <w:pPr>
        <w:pStyle w:val="ListParagraph"/>
        <w:numPr>
          <w:ilvl w:val="0"/>
          <w:numId w:val="2"/>
        </w:numPr>
        <w:rPr>
          <w:rFonts w:ascii="Arial" w:hAnsi="Arial" w:cs="Arial"/>
          <w:b/>
          <w:bCs/>
        </w:rPr>
      </w:pPr>
      <w:r w:rsidRPr="003C7CAA">
        <w:rPr>
          <w:rFonts w:ascii="Arial" w:hAnsi="Arial" w:cs="Arial"/>
          <w:b/>
          <w:bCs/>
        </w:rPr>
        <w:t xml:space="preserve">Empathise: Understanding User Needs and Pain </w:t>
      </w:r>
      <w:r w:rsidR="00CC2E48" w:rsidRPr="003C7CAA">
        <w:rPr>
          <w:rFonts w:ascii="Arial" w:hAnsi="Arial" w:cs="Arial"/>
          <w:b/>
          <w:bCs/>
        </w:rPr>
        <w:t>Points</w:t>
      </w:r>
    </w:p>
    <w:p w14:paraId="50CE2A6A" w14:textId="0E22EEED" w:rsidR="00CC2E48" w:rsidRDefault="00CC2E48" w:rsidP="00CC2E48">
      <w:pPr>
        <w:rPr>
          <w:rFonts w:ascii="Arial" w:hAnsi="Arial" w:cs="Arial"/>
        </w:rPr>
      </w:pPr>
      <w:r>
        <w:rPr>
          <w:rFonts w:ascii="Arial" w:hAnsi="Arial" w:cs="Arial"/>
        </w:rPr>
        <w:t xml:space="preserve">The scenario shows a massive shift to online shopping, but the search results reveal a critical, unaddressed human problem: a </w:t>
      </w:r>
      <w:r w:rsidR="001869CA">
        <w:rPr>
          <w:rFonts w:ascii="Arial" w:hAnsi="Arial" w:cs="Arial"/>
        </w:rPr>
        <w:t>digital</w:t>
      </w:r>
      <w:r>
        <w:rPr>
          <w:rFonts w:ascii="Arial" w:hAnsi="Arial" w:cs="Arial"/>
        </w:rPr>
        <w:t xml:space="preserve"> divide between urban and rural communities. </w:t>
      </w:r>
      <w:r w:rsidR="001869CA">
        <w:rPr>
          <w:rFonts w:ascii="Arial" w:hAnsi="Arial" w:cs="Arial"/>
        </w:rPr>
        <w:t>Residents</w:t>
      </w:r>
      <w:r>
        <w:rPr>
          <w:rFonts w:ascii="Arial" w:hAnsi="Arial" w:cs="Arial"/>
        </w:rPr>
        <w:t xml:space="preserve"> in “ remote rural</w:t>
      </w:r>
      <w:r w:rsidR="00784037">
        <w:rPr>
          <w:rFonts w:ascii="Arial" w:hAnsi="Arial" w:cs="Arial"/>
        </w:rPr>
        <w:t>” areas are not just inconvenienced by poor delivery</w:t>
      </w:r>
      <w:r w:rsidR="001869CA">
        <w:rPr>
          <w:rFonts w:ascii="Arial" w:hAnsi="Arial" w:cs="Arial"/>
        </w:rPr>
        <w:t xml:space="preserve">; they are actively experiencing </w:t>
      </w:r>
      <w:r w:rsidR="00C12088">
        <w:rPr>
          <w:rFonts w:ascii="Arial" w:hAnsi="Arial" w:cs="Arial"/>
        </w:rPr>
        <w:t>worsening</w:t>
      </w:r>
      <w:r w:rsidR="001869CA">
        <w:rPr>
          <w:rFonts w:ascii="Arial" w:hAnsi="Arial" w:cs="Arial"/>
        </w:rPr>
        <w:t xml:space="preserve"> inequalities in access to</w:t>
      </w:r>
      <w:r w:rsidR="00C12088">
        <w:rPr>
          <w:rFonts w:ascii="Arial" w:hAnsi="Arial" w:cs="Arial"/>
        </w:rPr>
        <w:t xml:space="preserve"> groce</w:t>
      </w:r>
      <w:r w:rsidR="006F0E62">
        <w:rPr>
          <w:rFonts w:ascii="Arial" w:hAnsi="Arial" w:cs="Arial"/>
        </w:rPr>
        <w:t>ries and essential goods. Their pain point is not just “ my parcel is late”</w:t>
      </w:r>
      <w:r w:rsidR="007C3AAF">
        <w:rPr>
          <w:rFonts w:ascii="Arial" w:hAnsi="Arial" w:cs="Arial"/>
        </w:rPr>
        <w:t>;</w:t>
      </w:r>
      <w:r w:rsidR="005A380B">
        <w:rPr>
          <w:rFonts w:ascii="Arial" w:hAnsi="Arial" w:cs="Arial"/>
        </w:rPr>
        <w:t xml:space="preserve"> it is a feeling of being abandoned by a system </w:t>
      </w:r>
      <w:r w:rsidR="00D2746B">
        <w:rPr>
          <w:rFonts w:ascii="Arial" w:hAnsi="Arial" w:cs="Arial"/>
        </w:rPr>
        <w:t>built</w:t>
      </w:r>
      <w:r w:rsidR="005A380B">
        <w:rPr>
          <w:rFonts w:ascii="Arial" w:hAnsi="Arial" w:cs="Arial"/>
        </w:rPr>
        <w:t xml:space="preserve"> for urban efficiency</w:t>
      </w:r>
      <w:r w:rsidR="00B00833">
        <w:rPr>
          <w:rFonts w:ascii="Arial" w:hAnsi="Arial" w:cs="Arial"/>
        </w:rPr>
        <w:t xml:space="preserve"> </w:t>
      </w:r>
      <w:sdt>
        <w:sdtPr>
          <w:rPr>
            <w:rFonts w:ascii="Arial" w:hAnsi="Arial" w:cs="Arial"/>
          </w:rPr>
          <w:id w:val="-87698802"/>
          <w:citation/>
        </w:sdtPr>
        <w:sdtContent>
          <w:r w:rsidR="00B00833">
            <w:rPr>
              <w:rFonts w:ascii="Arial" w:hAnsi="Arial" w:cs="Arial"/>
            </w:rPr>
            <w:fldChar w:fldCharType="begin"/>
          </w:r>
          <w:r w:rsidR="00B00833">
            <w:rPr>
              <w:rFonts w:ascii="Arial" w:hAnsi="Arial" w:cs="Arial"/>
            </w:rPr>
            <w:instrText xml:space="preserve"> CITATION Kev20 \l 2057 </w:instrText>
          </w:r>
          <w:r w:rsidR="00B00833">
            <w:rPr>
              <w:rFonts w:ascii="Arial" w:hAnsi="Arial" w:cs="Arial"/>
            </w:rPr>
            <w:fldChar w:fldCharType="separate"/>
          </w:r>
          <w:r w:rsidR="00680BDC" w:rsidRPr="00680BDC">
            <w:rPr>
              <w:rFonts w:ascii="Arial" w:hAnsi="Arial" w:cs="Arial"/>
              <w:noProof/>
            </w:rPr>
            <w:t>(Mofid and Teanby, 2020)</w:t>
          </w:r>
          <w:r w:rsidR="00B00833">
            <w:rPr>
              <w:rFonts w:ascii="Arial" w:hAnsi="Arial" w:cs="Arial"/>
            </w:rPr>
            <w:fldChar w:fldCharType="end"/>
          </w:r>
        </w:sdtContent>
      </w:sdt>
      <w:r w:rsidR="005A380B">
        <w:rPr>
          <w:rFonts w:ascii="Arial" w:hAnsi="Arial" w:cs="Arial"/>
        </w:rPr>
        <w:t xml:space="preserve">. For SMEs, the </w:t>
      </w:r>
      <w:r w:rsidR="00271692">
        <w:rPr>
          <w:rFonts w:ascii="Arial" w:hAnsi="Arial" w:cs="Arial"/>
        </w:rPr>
        <w:t xml:space="preserve">pain is financial </w:t>
      </w:r>
      <w:r w:rsidR="00416B99">
        <w:rPr>
          <w:rFonts w:ascii="Arial" w:hAnsi="Arial" w:cs="Arial"/>
        </w:rPr>
        <w:t>and operational</w:t>
      </w:r>
      <w:r w:rsidR="00D2746B">
        <w:rPr>
          <w:rFonts w:ascii="Arial" w:hAnsi="Arial" w:cs="Arial"/>
        </w:rPr>
        <w:t>;</w:t>
      </w:r>
      <w:r w:rsidR="00416B99">
        <w:rPr>
          <w:rFonts w:ascii="Arial" w:hAnsi="Arial" w:cs="Arial"/>
        </w:rPr>
        <w:t xml:space="preserve"> delivering to these areas is prohibi</w:t>
      </w:r>
      <w:r w:rsidR="00D2746B">
        <w:rPr>
          <w:rFonts w:ascii="Arial" w:hAnsi="Arial" w:cs="Arial"/>
        </w:rPr>
        <w:t>tively expensive and logistically complex.</w:t>
      </w:r>
    </w:p>
    <w:p w14:paraId="37F011F9" w14:textId="5AFC725D" w:rsidR="007C3AAF" w:rsidRPr="003C7CAA" w:rsidRDefault="007C3AAF">
      <w:pPr>
        <w:pStyle w:val="ListParagraph"/>
        <w:numPr>
          <w:ilvl w:val="0"/>
          <w:numId w:val="2"/>
        </w:numPr>
        <w:rPr>
          <w:rFonts w:ascii="Arial" w:hAnsi="Arial" w:cs="Arial"/>
          <w:b/>
          <w:bCs/>
        </w:rPr>
      </w:pPr>
      <w:r w:rsidRPr="003C7CAA">
        <w:rPr>
          <w:rFonts w:ascii="Arial" w:hAnsi="Arial" w:cs="Arial"/>
          <w:b/>
          <w:bCs/>
        </w:rPr>
        <w:t xml:space="preserve">Define: Framing the Core Problem </w:t>
      </w:r>
      <w:r w:rsidR="004643D8" w:rsidRPr="003C7CAA">
        <w:rPr>
          <w:rFonts w:ascii="Arial" w:hAnsi="Arial" w:cs="Arial"/>
          <w:b/>
          <w:bCs/>
        </w:rPr>
        <w:t>Statement</w:t>
      </w:r>
    </w:p>
    <w:p w14:paraId="4EEF71F3" w14:textId="16C2536A" w:rsidR="004643D8" w:rsidRDefault="004643D8" w:rsidP="004643D8">
      <w:pPr>
        <w:rPr>
          <w:rFonts w:ascii="Arial" w:hAnsi="Arial" w:cs="Arial"/>
        </w:rPr>
      </w:pPr>
      <w:r>
        <w:rPr>
          <w:rFonts w:ascii="Arial" w:hAnsi="Arial" w:cs="Arial"/>
        </w:rPr>
        <w:t xml:space="preserve">Synthesising the insights </w:t>
      </w:r>
      <w:r w:rsidR="00FA05A1">
        <w:rPr>
          <w:rFonts w:ascii="Arial" w:hAnsi="Arial" w:cs="Arial"/>
        </w:rPr>
        <w:t xml:space="preserve">from the Empathise stage leads to a clear and human-centred </w:t>
      </w:r>
      <w:r w:rsidR="0073366C">
        <w:rPr>
          <w:rFonts w:ascii="Arial" w:hAnsi="Arial" w:cs="Arial"/>
        </w:rPr>
        <w:t>problem statement:</w:t>
      </w:r>
    </w:p>
    <w:p w14:paraId="7894FE4C" w14:textId="2BA9EA60" w:rsidR="0073366C" w:rsidRDefault="00A16027" w:rsidP="004643D8">
      <w:pPr>
        <w:rPr>
          <w:rFonts w:ascii="Arial" w:hAnsi="Arial" w:cs="Arial"/>
        </w:rPr>
      </w:pPr>
      <w:r>
        <w:rPr>
          <w:rFonts w:ascii="Arial" w:hAnsi="Arial" w:cs="Arial"/>
        </w:rPr>
        <w:lastRenderedPageBreak/>
        <w:t>“Citizens in remote UK communities and local SMEs need access to affordable, efficient, and reliable delivery services because the current courier infrastructure is economically unviable in low-density areas, leading to social and economic exclusion.”</w:t>
      </w:r>
    </w:p>
    <w:p w14:paraId="390E9E96" w14:textId="4B76AE50" w:rsidR="006A1C5E" w:rsidRDefault="00A16027" w:rsidP="004643D8">
      <w:pPr>
        <w:rPr>
          <w:rFonts w:ascii="Arial" w:hAnsi="Arial" w:cs="Arial"/>
        </w:rPr>
      </w:pPr>
      <w:r>
        <w:rPr>
          <w:rFonts w:ascii="Arial" w:hAnsi="Arial" w:cs="Arial"/>
        </w:rPr>
        <w:t xml:space="preserve">This definition shifts the problem from a “logistics inefficiency” to a “social inequality” issue, opening the door to greater innovation and sustainable solutions. </w:t>
      </w:r>
    </w:p>
    <w:p w14:paraId="7BC7BA3B" w14:textId="2917C6BD" w:rsidR="00DF1F79" w:rsidRPr="0086506F" w:rsidRDefault="003B0FF1">
      <w:pPr>
        <w:pStyle w:val="ListParagraph"/>
        <w:numPr>
          <w:ilvl w:val="0"/>
          <w:numId w:val="2"/>
        </w:numPr>
        <w:rPr>
          <w:rFonts w:ascii="Arial" w:hAnsi="Arial" w:cs="Arial"/>
          <w:b/>
          <w:bCs/>
        </w:rPr>
      </w:pPr>
      <w:r w:rsidRPr="0086506F">
        <w:rPr>
          <w:rFonts w:ascii="Arial" w:hAnsi="Arial" w:cs="Arial"/>
          <w:b/>
          <w:bCs/>
        </w:rPr>
        <w:t xml:space="preserve">Ideate &amp; </w:t>
      </w:r>
      <w:r w:rsidR="00DF1F79" w:rsidRPr="0086506F">
        <w:rPr>
          <w:rFonts w:ascii="Arial" w:hAnsi="Arial" w:cs="Arial"/>
          <w:b/>
          <w:bCs/>
        </w:rPr>
        <w:t>Prototype</w:t>
      </w:r>
      <w:r w:rsidR="00734D3D" w:rsidRPr="0086506F">
        <w:rPr>
          <w:rFonts w:ascii="Arial" w:hAnsi="Arial" w:cs="Arial"/>
          <w:b/>
          <w:bCs/>
        </w:rPr>
        <w:t>:</w:t>
      </w:r>
      <w:r w:rsidRPr="0086506F">
        <w:rPr>
          <w:rFonts w:ascii="Arial" w:hAnsi="Arial" w:cs="Arial"/>
          <w:b/>
          <w:bCs/>
        </w:rPr>
        <w:t xml:space="preserve"> </w:t>
      </w:r>
      <w:r w:rsidR="00DF1F79" w:rsidRPr="0086506F">
        <w:rPr>
          <w:rFonts w:ascii="Arial" w:hAnsi="Arial" w:cs="Arial"/>
          <w:b/>
          <w:bCs/>
        </w:rPr>
        <w:t>Designing the Solution</w:t>
      </w:r>
    </w:p>
    <w:p w14:paraId="3815323D" w14:textId="265455A4" w:rsidR="006F132A" w:rsidRDefault="00BB786D" w:rsidP="00BB786D">
      <w:pPr>
        <w:ind w:left="360"/>
        <w:rPr>
          <w:rFonts w:ascii="Arial" w:hAnsi="Arial" w:cs="Arial"/>
        </w:rPr>
      </w:pPr>
      <w:r>
        <w:rPr>
          <w:rFonts w:ascii="Arial" w:hAnsi="Arial" w:cs="Arial"/>
        </w:rPr>
        <w:t>With the pro</w:t>
      </w:r>
      <w:r w:rsidR="00326D1A">
        <w:rPr>
          <w:rFonts w:ascii="Arial" w:hAnsi="Arial" w:cs="Arial"/>
        </w:rPr>
        <w:t>blem defined, we can ideate potential solutions that leverage the identi</w:t>
      </w:r>
      <w:r w:rsidR="000E26E3">
        <w:rPr>
          <w:rFonts w:ascii="Arial" w:hAnsi="Arial" w:cs="Arial"/>
        </w:rPr>
        <w:t>fied technological enablers and market gaps</w:t>
      </w:r>
      <w:r w:rsidR="00F631DA">
        <w:rPr>
          <w:rFonts w:ascii="Arial" w:hAnsi="Arial" w:cs="Arial"/>
        </w:rPr>
        <w:t>. The “</w:t>
      </w:r>
      <w:proofErr w:type="spellStart"/>
      <w:r w:rsidR="00F631DA">
        <w:rPr>
          <w:rFonts w:ascii="Arial" w:hAnsi="Arial" w:cs="Arial"/>
        </w:rPr>
        <w:t>crowdshipping</w:t>
      </w:r>
      <w:proofErr w:type="spellEnd"/>
      <w:r w:rsidR="00F631DA">
        <w:rPr>
          <w:rFonts w:ascii="Arial" w:hAnsi="Arial" w:cs="Arial"/>
        </w:rPr>
        <w:t>” model is a prime exa</w:t>
      </w:r>
      <w:r w:rsidR="006005CA">
        <w:rPr>
          <w:rFonts w:ascii="Arial" w:hAnsi="Arial" w:cs="Arial"/>
        </w:rPr>
        <w:t>mple</w:t>
      </w:r>
      <w:r w:rsidR="002936BD">
        <w:rPr>
          <w:rFonts w:ascii="Arial" w:hAnsi="Arial" w:cs="Arial"/>
        </w:rPr>
        <w:t xml:space="preserve"> </w:t>
      </w:r>
      <w:sdt>
        <w:sdtPr>
          <w:rPr>
            <w:rFonts w:ascii="Arial" w:hAnsi="Arial" w:cs="Arial"/>
          </w:rPr>
          <w:id w:val="608473779"/>
          <w:citation/>
        </w:sdtPr>
        <w:sdtContent>
          <w:r w:rsidR="0054524D">
            <w:rPr>
              <w:rFonts w:ascii="Arial" w:hAnsi="Arial" w:cs="Arial"/>
            </w:rPr>
            <w:fldChar w:fldCharType="begin"/>
          </w:r>
          <w:r w:rsidR="00C02ADB">
            <w:rPr>
              <w:rFonts w:ascii="Arial" w:hAnsi="Arial" w:cs="Arial"/>
            </w:rPr>
            <w:instrText xml:space="preserve">CITATION Anu22 \l 2057 </w:instrText>
          </w:r>
          <w:r w:rsidR="0054524D">
            <w:rPr>
              <w:rFonts w:ascii="Arial" w:hAnsi="Arial" w:cs="Arial"/>
            </w:rPr>
            <w:fldChar w:fldCharType="separate"/>
          </w:r>
          <w:r w:rsidR="00680BDC" w:rsidRPr="00680BDC">
            <w:rPr>
              <w:rFonts w:ascii="Arial" w:hAnsi="Arial" w:cs="Arial"/>
              <w:noProof/>
            </w:rPr>
            <w:t>(Mittal et all, 2022)</w:t>
          </w:r>
          <w:r w:rsidR="0054524D">
            <w:rPr>
              <w:rFonts w:ascii="Arial" w:hAnsi="Arial" w:cs="Arial"/>
            </w:rPr>
            <w:fldChar w:fldCharType="end"/>
          </w:r>
        </w:sdtContent>
      </w:sdt>
      <w:r w:rsidR="009D21F8">
        <w:rPr>
          <w:rFonts w:ascii="Arial" w:hAnsi="Arial" w:cs="Arial"/>
        </w:rPr>
        <w:t>.</w:t>
      </w:r>
    </w:p>
    <w:p w14:paraId="35DFC5B7" w14:textId="6A529339" w:rsidR="007576C3" w:rsidRPr="00CF1CA7" w:rsidRDefault="007576C3">
      <w:pPr>
        <w:pStyle w:val="ListParagraph"/>
        <w:numPr>
          <w:ilvl w:val="0"/>
          <w:numId w:val="3"/>
        </w:numPr>
        <w:rPr>
          <w:rFonts w:ascii="Arial" w:hAnsi="Arial" w:cs="Arial"/>
        </w:rPr>
      </w:pPr>
      <w:r w:rsidRPr="00CF1CA7">
        <w:rPr>
          <w:rFonts w:ascii="Arial" w:hAnsi="Arial" w:cs="Arial"/>
        </w:rPr>
        <w:t>Ideate: Could we build a community</w:t>
      </w:r>
      <w:r w:rsidR="00283B88" w:rsidRPr="00CF1CA7">
        <w:rPr>
          <w:rFonts w:ascii="Arial" w:hAnsi="Arial" w:cs="Arial"/>
        </w:rPr>
        <w:t>- powered</w:t>
      </w:r>
      <w:r w:rsidR="004D2DB0" w:rsidRPr="00CF1CA7">
        <w:rPr>
          <w:rFonts w:ascii="Arial" w:hAnsi="Arial" w:cs="Arial"/>
        </w:rPr>
        <w:t xml:space="preserve"> delivery </w:t>
      </w:r>
      <w:r w:rsidR="00033302" w:rsidRPr="00CF1CA7">
        <w:rPr>
          <w:rFonts w:ascii="Arial" w:hAnsi="Arial" w:cs="Arial"/>
        </w:rPr>
        <w:t>network? A</w:t>
      </w:r>
      <w:r w:rsidR="00160AA4" w:rsidRPr="00CF1CA7">
        <w:rPr>
          <w:rFonts w:ascii="Arial" w:hAnsi="Arial" w:cs="Arial"/>
        </w:rPr>
        <w:t xml:space="preserve"> platform where residents, who are already commuting to town or city,</w:t>
      </w:r>
      <w:r w:rsidR="00033302" w:rsidRPr="00CF1CA7">
        <w:rPr>
          <w:rFonts w:ascii="Arial" w:hAnsi="Arial" w:cs="Arial"/>
        </w:rPr>
        <w:t xml:space="preserve"> </w:t>
      </w:r>
      <w:r w:rsidR="002E763C" w:rsidRPr="00CF1CA7">
        <w:rPr>
          <w:rFonts w:ascii="Arial" w:hAnsi="Arial" w:cs="Arial"/>
        </w:rPr>
        <w:t xml:space="preserve">get </w:t>
      </w:r>
      <w:r w:rsidR="00E47063" w:rsidRPr="00CF1CA7">
        <w:rPr>
          <w:rFonts w:ascii="Arial" w:hAnsi="Arial" w:cs="Arial"/>
        </w:rPr>
        <w:t>paid to pick up and deliver p</w:t>
      </w:r>
      <w:r w:rsidR="004F56E9" w:rsidRPr="00CF1CA7">
        <w:rPr>
          <w:rFonts w:ascii="Arial" w:hAnsi="Arial" w:cs="Arial"/>
        </w:rPr>
        <w:t>a</w:t>
      </w:r>
      <w:r w:rsidR="00E47063" w:rsidRPr="00CF1CA7">
        <w:rPr>
          <w:rFonts w:ascii="Arial" w:hAnsi="Arial" w:cs="Arial"/>
        </w:rPr>
        <w:t>rcels</w:t>
      </w:r>
      <w:r w:rsidR="00E56FF5" w:rsidRPr="00CF1CA7">
        <w:rPr>
          <w:rFonts w:ascii="Arial" w:hAnsi="Arial" w:cs="Arial"/>
        </w:rPr>
        <w:t xml:space="preserve"> for their </w:t>
      </w:r>
      <w:r w:rsidR="002970A2" w:rsidRPr="00CF1CA7">
        <w:rPr>
          <w:rFonts w:ascii="Arial" w:hAnsi="Arial" w:cs="Arial"/>
        </w:rPr>
        <w:t>neighbours and local shops.</w:t>
      </w:r>
      <w:r w:rsidR="00B96939" w:rsidRPr="00CF1CA7">
        <w:rPr>
          <w:rFonts w:ascii="Arial" w:hAnsi="Arial" w:cs="Arial"/>
        </w:rPr>
        <w:t xml:space="preserve"> </w:t>
      </w:r>
    </w:p>
    <w:p w14:paraId="4B0DDA7E" w14:textId="3DB9E1F9" w:rsidR="00B96939" w:rsidRPr="00CF1CA7" w:rsidRDefault="00DE4B84">
      <w:pPr>
        <w:pStyle w:val="ListParagraph"/>
        <w:numPr>
          <w:ilvl w:val="0"/>
          <w:numId w:val="3"/>
        </w:numPr>
        <w:rPr>
          <w:rFonts w:ascii="Arial" w:hAnsi="Arial" w:cs="Arial"/>
        </w:rPr>
      </w:pPr>
      <w:r w:rsidRPr="00CF1CA7">
        <w:rPr>
          <w:rFonts w:ascii="Arial" w:hAnsi="Arial" w:cs="Arial"/>
        </w:rPr>
        <w:t xml:space="preserve">Prototype: Test this concept by building a </w:t>
      </w:r>
      <w:r w:rsidR="00031B5F" w:rsidRPr="00CF1CA7">
        <w:rPr>
          <w:rFonts w:ascii="Arial" w:hAnsi="Arial" w:cs="Arial"/>
        </w:rPr>
        <w:t>low-fidelity</w:t>
      </w:r>
      <w:r w:rsidRPr="00CF1CA7">
        <w:rPr>
          <w:rFonts w:ascii="Arial" w:hAnsi="Arial" w:cs="Arial"/>
        </w:rPr>
        <w:t xml:space="preserve"> prototype, such as a </w:t>
      </w:r>
      <w:r w:rsidR="00951785" w:rsidRPr="00CF1CA7">
        <w:rPr>
          <w:rFonts w:ascii="Arial" w:hAnsi="Arial" w:cs="Arial"/>
        </w:rPr>
        <w:t xml:space="preserve">simple web app or even a </w:t>
      </w:r>
      <w:r w:rsidR="00031B5F" w:rsidRPr="00CF1CA7">
        <w:rPr>
          <w:rFonts w:ascii="Arial" w:hAnsi="Arial" w:cs="Arial"/>
        </w:rPr>
        <w:t>WhatsApp-based</w:t>
      </w:r>
      <w:r w:rsidR="00951785" w:rsidRPr="00CF1CA7">
        <w:rPr>
          <w:rFonts w:ascii="Arial" w:hAnsi="Arial" w:cs="Arial"/>
        </w:rPr>
        <w:t xml:space="preserve"> service for a single </w:t>
      </w:r>
      <w:r w:rsidR="00DF2915" w:rsidRPr="00CF1CA7">
        <w:rPr>
          <w:rFonts w:ascii="Arial" w:hAnsi="Arial" w:cs="Arial"/>
        </w:rPr>
        <w:t xml:space="preserve">rural community. This </w:t>
      </w:r>
      <w:r w:rsidR="007E017E">
        <w:rPr>
          <w:rFonts w:ascii="Arial" w:hAnsi="Arial" w:cs="Arial"/>
        </w:rPr>
        <w:t>enables rapid, low-cost testing of the core value proposition: Is there sufficient</w:t>
      </w:r>
      <w:r w:rsidR="00FB3DB8" w:rsidRPr="00CF1CA7">
        <w:rPr>
          <w:rFonts w:ascii="Arial" w:hAnsi="Arial" w:cs="Arial"/>
        </w:rPr>
        <w:t xml:space="preserve"> community trust? Can the logistics be coordi</w:t>
      </w:r>
      <w:r w:rsidR="00F62E80" w:rsidRPr="00CF1CA7">
        <w:rPr>
          <w:rFonts w:ascii="Arial" w:hAnsi="Arial" w:cs="Arial"/>
        </w:rPr>
        <w:t xml:space="preserve">nated simply? What is </w:t>
      </w:r>
      <w:r w:rsidR="00031B5F" w:rsidRPr="00CF1CA7">
        <w:rPr>
          <w:rFonts w:ascii="Arial" w:hAnsi="Arial" w:cs="Arial"/>
        </w:rPr>
        <w:t>the</w:t>
      </w:r>
      <w:r w:rsidR="00F62E80" w:rsidRPr="00CF1CA7">
        <w:rPr>
          <w:rFonts w:ascii="Arial" w:hAnsi="Arial" w:cs="Arial"/>
        </w:rPr>
        <w:t xml:space="preserve"> right pricing model</w:t>
      </w:r>
      <w:r w:rsidR="00031B5F" w:rsidRPr="00CF1CA7">
        <w:rPr>
          <w:rFonts w:ascii="Arial" w:hAnsi="Arial" w:cs="Arial"/>
        </w:rPr>
        <w:t>?</w:t>
      </w:r>
    </w:p>
    <w:p w14:paraId="472536F1" w14:textId="5942AE5A" w:rsidR="00DE042F" w:rsidRDefault="00DE042F">
      <w:pPr>
        <w:pStyle w:val="ListParagraph"/>
        <w:numPr>
          <w:ilvl w:val="0"/>
          <w:numId w:val="3"/>
        </w:numPr>
        <w:rPr>
          <w:rFonts w:ascii="Arial" w:hAnsi="Arial" w:cs="Arial"/>
        </w:rPr>
      </w:pPr>
      <w:r w:rsidRPr="00CF1CA7">
        <w:rPr>
          <w:rFonts w:ascii="Arial" w:hAnsi="Arial" w:cs="Arial"/>
        </w:rPr>
        <w:t>Test: Initially, test this with a small group of “</w:t>
      </w:r>
      <w:r w:rsidR="00874C7D" w:rsidRPr="00CF1CA7">
        <w:rPr>
          <w:rFonts w:ascii="Arial" w:hAnsi="Arial" w:cs="Arial"/>
        </w:rPr>
        <w:t xml:space="preserve">super-users” like </w:t>
      </w:r>
      <w:r w:rsidR="00CF1CA7">
        <w:rPr>
          <w:rFonts w:ascii="Arial" w:hAnsi="Arial" w:cs="Arial"/>
        </w:rPr>
        <w:t xml:space="preserve">a </w:t>
      </w:r>
      <w:r w:rsidR="00874C7D" w:rsidRPr="00CF1CA7">
        <w:rPr>
          <w:rFonts w:ascii="Arial" w:hAnsi="Arial" w:cs="Arial"/>
        </w:rPr>
        <w:t>bookshop owner, a farmer, and a few residents to gather quali</w:t>
      </w:r>
      <w:r w:rsidR="006E44CF" w:rsidRPr="00CF1CA7">
        <w:rPr>
          <w:rFonts w:ascii="Arial" w:hAnsi="Arial" w:cs="Arial"/>
        </w:rPr>
        <w:t>tative feedback. Are they willing to participate? What are their main con</w:t>
      </w:r>
      <w:r w:rsidR="008F0BD3" w:rsidRPr="00CF1CA7">
        <w:rPr>
          <w:rFonts w:ascii="Arial" w:hAnsi="Arial" w:cs="Arial"/>
        </w:rPr>
        <w:t>cerns</w:t>
      </w:r>
      <w:r w:rsidR="00E8082F">
        <w:rPr>
          <w:rFonts w:ascii="Arial" w:hAnsi="Arial" w:cs="Arial"/>
        </w:rPr>
        <w:t>, such as liability and</w:t>
      </w:r>
      <w:r w:rsidR="008F0BD3" w:rsidRPr="00CF1CA7">
        <w:rPr>
          <w:rFonts w:ascii="Arial" w:hAnsi="Arial" w:cs="Arial"/>
        </w:rPr>
        <w:t xml:space="preserve"> payment</w:t>
      </w:r>
      <w:r w:rsidR="00E44341" w:rsidRPr="00CF1CA7">
        <w:rPr>
          <w:rFonts w:ascii="Arial" w:hAnsi="Arial" w:cs="Arial"/>
        </w:rPr>
        <w:t xml:space="preserve"> security? This feedback is crucial for iterating the design before any major investment</w:t>
      </w:r>
      <w:r w:rsidR="00CF1CA7" w:rsidRPr="00CF1CA7">
        <w:rPr>
          <w:rFonts w:ascii="Arial" w:hAnsi="Arial" w:cs="Arial"/>
        </w:rPr>
        <w:t>.</w:t>
      </w:r>
    </w:p>
    <w:p w14:paraId="41B816B2" w14:textId="3FADC4A9" w:rsidR="00C128DA" w:rsidRPr="00C128DA" w:rsidRDefault="006366DC" w:rsidP="00C128DA">
      <w:pPr>
        <w:rPr>
          <w:rFonts w:ascii="Arial" w:hAnsi="Arial" w:cs="Arial"/>
        </w:rPr>
      </w:pPr>
      <w:r>
        <w:rPr>
          <w:rFonts w:ascii="Arial" w:hAnsi="Arial" w:cs="Arial"/>
        </w:rPr>
        <w:t>This approach, which combines the structured phases of Design Thinking with the divergent-convergent thinking of the Double Diamond model, enables a focused, human-centric approach to new venture creation. By grounding opportunities in a deep understanding of the user, the ventures are not only commercially viable but also address genuine social and economic needs within the UK’s evolving digital landscape.</w:t>
      </w:r>
      <w:r w:rsidR="006D21AA">
        <w:rPr>
          <w:rFonts w:ascii="Arial" w:hAnsi="Arial" w:cs="Arial"/>
        </w:rPr>
        <w:t xml:space="preserve"> </w:t>
      </w:r>
    </w:p>
    <w:p w14:paraId="432BC5B2" w14:textId="77777777" w:rsidR="00B96939" w:rsidRDefault="00B96939" w:rsidP="00BB786D">
      <w:pPr>
        <w:ind w:left="360"/>
        <w:rPr>
          <w:rFonts w:ascii="Arial" w:hAnsi="Arial" w:cs="Arial"/>
        </w:rPr>
      </w:pPr>
    </w:p>
    <w:p w14:paraId="610F5476" w14:textId="77777777" w:rsidR="004F55E8" w:rsidRDefault="004F55E8" w:rsidP="00BB786D">
      <w:pPr>
        <w:ind w:left="360"/>
        <w:rPr>
          <w:rFonts w:ascii="Arial" w:hAnsi="Arial" w:cs="Arial"/>
        </w:rPr>
      </w:pPr>
    </w:p>
    <w:p w14:paraId="30E95D01" w14:textId="77777777" w:rsidR="004F55E8" w:rsidRDefault="004F55E8" w:rsidP="00BB786D">
      <w:pPr>
        <w:ind w:left="360"/>
        <w:rPr>
          <w:rFonts w:ascii="Arial" w:hAnsi="Arial" w:cs="Arial"/>
        </w:rPr>
      </w:pPr>
    </w:p>
    <w:p w14:paraId="6CEDACE2" w14:textId="77777777" w:rsidR="004F55E8" w:rsidRDefault="004F55E8" w:rsidP="00BB786D">
      <w:pPr>
        <w:ind w:left="360"/>
        <w:rPr>
          <w:rFonts w:ascii="Arial" w:hAnsi="Arial" w:cs="Arial"/>
        </w:rPr>
      </w:pPr>
    </w:p>
    <w:p w14:paraId="4285D5D7" w14:textId="77777777" w:rsidR="004F55E8" w:rsidRDefault="004F55E8" w:rsidP="00BB786D">
      <w:pPr>
        <w:ind w:left="360"/>
        <w:rPr>
          <w:rFonts w:ascii="Arial" w:hAnsi="Arial" w:cs="Arial"/>
        </w:rPr>
      </w:pPr>
    </w:p>
    <w:p w14:paraId="1DFB9024" w14:textId="77777777" w:rsidR="004F55E8" w:rsidRDefault="004F55E8" w:rsidP="00BB786D">
      <w:pPr>
        <w:ind w:left="360"/>
        <w:rPr>
          <w:rFonts w:ascii="Arial" w:hAnsi="Arial" w:cs="Arial"/>
        </w:rPr>
      </w:pPr>
    </w:p>
    <w:p w14:paraId="5857705F" w14:textId="77777777" w:rsidR="004F55E8" w:rsidRDefault="004F55E8" w:rsidP="00BB786D">
      <w:pPr>
        <w:ind w:left="360"/>
        <w:rPr>
          <w:rFonts w:ascii="Arial" w:hAnsi="Arial" w:cs="Arial"/>
        </w:rPr>
      </w:pPr>
    </w:p>
    <w:p w14:paraId="75BFA304" w14:textId="77777777" w:rsidR="004F55E8" w:rsidRPr="004643D8" w:rsidRDefault="004F55E8" w:rsidP="00BB786D">
      <w:pPr>
        <w:ind w:left="360"/>
        <w:rPr>
          <w:rFonts w:ascii="Arial" w:hAnsi="Arial" w:cs="Arial"/>
        </w:rPr>
      </w:pPr>
    </w:p>
    <w:p w14:paraId="6DA8CDAF" w14:textId="449882BA" w:rsidR="00615081" w:rsidRDefault="00524AEF" w:rsidP="00C93E2C">
      <w:pPr>
        <w:rPr>
          <w:rFonts w:ascii="Arial" w:hAnsi="Arial" w:cs="Arial"/>
          <w:b/>
          <w:bCs/>
        </w:rPr>
      </w:pPr>
      <w:r w:rsidRPr="00524AEF">
        <w:rPr>
          <w:rFonts w:ascii="Arial" w:hAnsi="Arial" w:cs="Arial"/>
          <w:b/>
          <w:bCs/>
        </w:rPr>
        <w:lastRenderedPageBreak/>
        <w:t>TASK 2:</w:t>
      </w:r>
    </w:p>
    <w:p w14:paraId="3379F426" w14:textId="2826C813" w:rsidR="002B1C89" w:rsidRPr="00FC5A4E" w:rsidRDefault="006366DC" w:rsidP="002B1C89">
      <w:pPr>
        <w:rPr>
          <w:rFonts w:ascii="Arial" w:hAnsi="Arial" w:cs="Arial"/>
        </w:rPr>
      </w:pPr>
      <w:r>
        <w:rPr>
          <w:rFonts w:ascii="Arial" w:hAnsi="Arial" w:cs="Arial"/>
        </w:rPr>
        <w:t>Based on the scenario and validated by current UK market trends, I will apply the five stages of Design Thinking to develop a new venture concept addressing a critical, real-world problem arising from the UK’s rapid digital transformation.</w:t>
      </w:r>
    </w:p>
    <w:p w14:paraId="40C0D0DE" w14:textId="264BE3AA" w:rsidR="00023F39" w:rsidRDefault="00900D2F" w:rsidP="002B1C89">
      <w:pPr>
        <w:rPr>
          <w:rFonts w:ascii="Arial" w:hAnsi="Arial" w:cs="Arial"/>
        </w:rPr>
      </w:pPr>
      <w:r w:rsidRPr="00FC5A4E">
        <w:rPr>
          <w:rFonts w:ascii="Arial" w:hAnsi="Arial" w:cs="Arial"/>
        </w:rPr>
        <w:t>The selected venture concept is a community-driven “</w:t>
      </w:r>
      <w:proofErr w:type="spellStart"/>
      <w:r w:rsidRPr="00FC5A4E">
        <w:rPr>
          <w:rFonts w:ascii="Arial" w:hAnsi="Arial" w:cs="Arial"/>
        </w:rPr>
        <w:t>crowdshipping</w:t>
      </w:r>
      <w:proofErr w:type="spellEnd"/>
      <w:r w:rsidRPr="00FC5A4E">
        <w:rPr>
          <w:rFonts w:ascii="Arial" w:hAnsi="Arial" w:cs="Arial"/>
        </w:rPr>
        <w:t xml:space="preserve">” platform, designed specifically to solve the rural last-mile delivery crisis. This model aligns with real-world innovation such as </w:t>
      </w:r>
      <w:proofErr w:type="spellStart"/>
      <w:r w:rsidR="004E449C">
        <w:rPr>
          <w:rFonts w:ascii="Arial" w:hAnsi="Arial" w:cs="Arial"/>
        </w:rPr>
        <w:t>Shopopop</w:t>
      </w:r>
      <w:proofErr w:type="spellEnd"/>
      <w:r w:rsidR="00CD599F">
        <w:rPr>
          <w:rFonts w:ascii="Arial" w:hAnsi="Arial" w:cs="Arial"/>
        </w:rPr>
        <w:t xml:space="preserve"> </w:t>
      </w:r>
      <w:sdt>
        <w:sdtPr>
          <w:rPr>
            <w:rFonts w:ascii="Arial" w:hAnsi="Arial" w:cs="Arial"/>
          </w:rPr>
          <w:id w:val="-916553245"/>
          <w:citation/>
        </w:sdtPr>
        <w:sdtContent>
          <w:r w:rsidR="00CD599F">
            <w:rPr>
              <w:rFonts w:ascii="Arial" w:hAnsi="Arial" w:cs="Arial"/>
            </w:rPr>
            <w:fldChar w:fldCharType="begin"/>
          </w:r>
          <w:r w:rsidR="00CD599F">
            <w:rPr>
              <w:rFonts w:ascii="Arial" w:hAnsi="Arial" w:cs="Arial"/>
            </w:rPr>
            <w:instrText xml:space="preserve"> CITATION Vli26 \l 2057 </w:instrText>
          </w:r>
          <w:r w:rsidR="00CD599F">
            <w:rPr>
              <w:rFonts w:ascii="Arial" w:hAnsi="Arial" w:cs="Arial"/>
            </w:rPr>
            <w:fldChar w:fldCharType="separate"/>
          </w:r>
          <w:r w:rsidR="00680BDC" w:rsidRPr="00680BDC">
            <w:rPr>
              <w:rFonts w:ascii="Arial" w:hAnsi="Arial" w:cs="Arial"/>
              <w:noProof/>
            </w:rPr>
            <w:t>(Vlietstra, 2026)</w:t>
          </w:r>
          <w:r w:rsidR="00CD599F">
            <w:rPr>
              <w:rFonts w:ascii="Arial" w:hAnsi="Arial" w:cs="Arial"/>
            </w:rPr>
            <w:fldChar w:fldCharType="end"/>
          </w:r>
        </w:sdtContent>
      </w:sdt>
      <w:r w:rsidRPr="00FC5A4E">
        <w:rPr>
          <w:rFonts w:ascii="Arial" w:hAnsi="Arial" w:cs="Arial"/>
        </w:rPr>
        <w:t>, which recently announced its expansion into the UK to target rural areas.</w:t>
      </w:r>
      <w:r w:rsidR="00FC5A4E">
        <w:rPr>
          <w:rFonts w:ascii="Arial" w:hAnsi="Arial" w:cs="Arial"/>
        </w:rPr>
        <w:t xml:space="preserve"> </w:t>
      </w:r>
    </w:p>
    <w:p w14:paraId="637A5FDF" w14:textId="23AEBE4B" w:rsidR="00D50CEC" w:rsidRDefault="00B640FB">
      <w:pPr>
        <w:pStyle w:val="ListParagraph"/>
        <w:numPr>
          <w:ilvl w:val="0"/>
          <w:numId w:val="4"/>
        </w:numPr>
        <w:rPr>
          <w:rFonts w:ascii="Arial" w:hAnsi="Arial" w:cs="Arial"/>
          <w:b/>
          <w:bCs/>
        </w:rPr>
      </w:pPr>
      <w:r>
        <w:rPr>
          <w:rFonts w:ascii="Arial" w:hAnsi="Arial" w:cs="Arial"/>
          <w:b/>
          <w:bCs/>
        </w:rPr>
        <w:t>Empathise: Understanding the Affected User</w:t>
      </w:r>
    </w:p>
    <w:p w14:paraId="4D0A39CE" w14:textId="079935E6" w:rsidR="00B640FB" w:rsidRPr="001436A3" w:rsidRDefault="00AD7256" w:rsidP="001436A3">
      <w:pPr>
        <w:ind w:left="360"/>
        <w:rPr>
          <w:rFonts w:ascii="Arial" w:hAnsi="Arial" w:cs="Arial"/>
        </w:rPr>
      </w:pPr>
      <w:r w:rsidRPr="001436A3">
        <w:rPr>
          <w:rFonts w:ascii="Arial" w:hAnsi="Arial" w:cs="Arial"/>
        </w:rPr>
        <w:t xml:space="preserve">Empathy is the bedrock of human-centred design, requiring us to understand the lives, frustrations, and needs of the people </w:t>
      </w:r>
      <w:r w:rsidR="00C4304A" w:rsidRPr="001436A3">
        <w:rPr>
          <w:rFonts w:ascii="Arial" w:hAnsi="Arial" w:cs="Arial"/>
        </w:rPr>
        <w:t>involved</w:t>
      </w:r>
      <w:r w:rsidRPr="001436A3">
        <w:rPr>
          <w:rFonts w:ascii="Arial" w:hAnsi="Arial" w:cs="Arial"/>
        </w:rPr>
        <w:t xml:space="preserve">. In the scenario, several user </w:t>
      </w:r>
      <w:r w:rsidR="00C4304A" w:rsidRPr="001436A3">
        <w:rPr>
          <w:rFonts w:ascii="Arial" w:hAnsi="Arial" w:cs="Arial"/>
        </w:rPr>
        <w:t>groups</w:t>
      </w:r>
      <w:r w:rsidRPr="001436A3">
        <w:rPr>
          <w:rFonts w:ascii="Arial" w:hAnsi="Arial" w:cs="Arial"/>
        </w:rPr>
        <w:t xml:space="preserve"> are affected, each with distin</w:t>
      </w:r>
      <w:r w:rsidR="007503B7" w:rsidRPr="001436A3">
        <w:rPr>
          <w:rFonts w:ascii="Arial" w:hAnsi="Arial" w:cs="Arial"/>
        </w:rPr>
        <w:t>ct pain points.</w:t>
      </w:r>
    </w:p>
    <w:p w14:paraId="3DE30142" w14:textId="257EF4E9" w:rsidR="001436A3" w:rsidRPr="001436A3" w:rsidRDefault="001436A3">
      <w:pPr>
        <w:pStyle w:val="ListParagraph"/>
        <w:numPr>
          <w:ilvl w:val="0"/>
          <w:numId w:val="5"/>
        </w:numPr>
        <w:rPr>
          <w:rFonts w:ascii="Arial" w:hAnsi="Arial" w:cs="Arial"/>
        </w:rPr>
      </w:pPr>
      <w:r w:rsidRPr="001436A3">
        <w:rPr>
          <w:rFonts w:ascii="Arial" w:hAnsi="Arial" w:cs="Arial"/>
        </w:rPr>
        <w:t>The Rural Consumer (e.g., “Magdalena”): Residents in rural areas are effectively excluded from the convenience of modern e-commerce. They face “postcode discrimination”, often enduring multiple failed delivery attempts because couriers struggle to reach their addresses. They waste entire days waiting for parcels that may not arrive and often must travel to another town just to collect a delivery. This is not just an inconvenience; it has economic and social impacts as multiple delivery vans traverse their villages.</w:t>
      </w:r>
    </w:p>
    <w:p w14:paraId="3E0B4D1C" w14:textId="1D6C1431" w:rsidR="00376345" w:rsidRDefault="001436A3">
      <w:pPr>
        <w:pStyle w:val="ListParagraph"/>
        <w:numPr>
          <w:ilvl w:val="0"/>
          <w:numId w:val="5"/>
        </w:numPr>
        <w:rPr>
          <w:rFonts w:ascii="Arial" w:hAnsi="Arial" w:cs="Arial"/>
        </w:rPr>
      </w:pPr>
      <w:r w:rsidRPr="001436A3">
        <w:rPr>
          <w:rFonts w:ascii="Arial" w:hAnsi="Arial" w:cs="Arial"/>
        </w:rPr>
        <w:t>The Digitally Exhausted SME Owner, such as a local farmer or bookshop owner: While the scenario shows these businesses are eager to sell online, they are overwhelmed by operational complexity. A farmer using WhatsApp to coordinate orders and a hairdresser using a separate booking system share a common pain point: digital fragmentation. They lack the time and expertise to manage complex logistics, integrate disparate systems, and compete with the convenience offered by major retailers. For small retailers that host parcel lockers, there is an opportunity for extra footfall and income, but it adds another layer of management.</w:t>
      </w:r>
    </w:p>
    <w:p w14:paraId="16CFA29B" w14:textId="64C20B26" w:rsidR="003D07DF" w:rsidRDefault="003D07DF">
      <w:pPr>
        <w:pStyle w:val="ListParagraph"/>
        <w:numPr>
          <w:ilvl w:val="0"/>
          <w:numId w:val="5"/>
        </w:numPr>
        <w:rPr>
          <w:rFonts w:ascii="Arial" w:hAnsi="Arial" w:cs="Arial"/>
        </w:rPr>
      </w:pPr>
      <w:r>
        <w:rPr>
          <w:rFonts w:ascii="Arial" w:hAnsi="Arial" w:cs="Arial"/>
        </w:rPr>
        <w:t>The Courier</w:t>
      </w:r>
      <w:r w:rsidR="009614F9">
        <w:rPr>
          <w:rFonts w:ascii="Arial" w:hAnsi="Arial" w:cs="Arial"/>
        </w:rPr>
        <w:t xml:space="preserve">/Logistics Partner: For delivery companies like Royal Mail and DPD, serving rural areas is a loss-making activity. The </w:t>
      </w:r>
      <w:r w:rsidR="006C6C7E">
        <w:rPr>
          <w:rFonts w:ascii="Arial" w:hAnsi="Arial" w:cs="Arial"/>
        </w:rPr>
        <w:t xml:space="preserve">“last mile” is the most expensive and visible part of the supply chain, and </w:t>
      </w:r>
      <w:r w:rsidR="00120F91">
        <w:rPr>
          <w:rFonts w:ascii="Arial" w:hAnsi="Arial" w:cs="Arial"/>
        </w:rPr>
        <w:t>volatile fuel prices put significant pressure on already tight margins</w:t>
      </w:r>
      <w:r w:rsidR="003D5658">
        <w:rPr>
          <w:rFonts w:ascii="Arial" w:hAnsi="Arial" w:cs="Arial"/>
        </w:rPr>
        <w:t xml:space="preserve">. Delivering to </w:t>
      </w:r>
      <w:r w:rsidR="008552B7">
        <w:rPr>
          <w:rFonts w:ascii="Arial" w:hAnsi="Arial" w:cs="Arial"/>
        </w:rPr>
        <w:t xml:space="preserve">scattered, </w:t>
      </w:r>
      <w:r w:rsidR="00D9047A">
        <w:rPr>
          <w:rFonts w:ascii="Arial" w:hAnsi="Arial" w:cs="Arial"/>
        </w:rPr>
        <w:t>low-density</w:t>
      </w:r>
      <w:r w:rsidR="008552B7">
        <w:rPr>
          <w:rFonts w:ascii="Arial" w:hAnsi="Arial" w:cs="Arial"/>
        </w:rPr>
        <w:t xml:space="preserve"> homes results in a higher cost per stop and lower</w:t>
      </w:r>
      <w:r w:rsidR="00965330">
        <w:rPr>
          <w:rFonts w:ascii="Arial" w:hAnsi="Arial" w:cs="Arial"/>
        </w:rPr>
        <w:t xml:space="preserve"> </w:t>
      </w:r>
      <w:r w:rsidR="006529F8">
        <w:rPr>
          <w:rFonts w:ascii="Arial" w:hAnsi="Arial" w:cs="Arial"/>
        </w:rPr>
        <w:t>profitability, making the service</w:t>
      </w:r>
      <w:r w:rsidR="00F36CFC">
        <w:rPr>
          <w:rFonts w:ascii="Arial" w:hAnsi="Arial" w:cs="Arial"/>
        </w:rPr>
        <w:t xml:space="preserve"> economically unsustainable</w:t>
      </w:r>
      <w:sdt>
        <w:sdtPr>
          <w:rPr>
            <w:rFonts w:ascii="Arial" w:hAnsi="Arial" w:cs="Arial"/>
          </w:rPr>
          <w:id w:val="2069991709"/>
          <w:citation/>
        </w:sdtPr>
        <w:sdtContent>
          <w:r w:rsidR="00455D54">
            <w:rPr>
              <w:rFonts w:ascii="Arial" w:hAnsi="Arial" w:cs="Arial"/>
            </w:rPr>
            <w:fldChar w:fldCharType="begin"/>
          </w:r>
          <w:r w:rsidR="00455D54">
            <w:rPr>
              <w:rFonts w:ascii="Arial" w:hAnsi="Arial" w:cs="Arial"/>
            </w:rPr>
            <w:instrText xml:space="preserve"> CITATION Ruz26 \l 2057 </w:instrText>
          </w:r>
          <w:r w:rsidR="00455D54">
            <w:rPr>
              <w:rFonts w:ascii="Arial" w:hAnsi="Arial" w:cs="Arial"/>
            </w:rPr>
            <w:fldChar w:fldCharType="separate"/>
          </w:r>
          <w:r w:rsidR="00680BDC">
            <w:rPr>
              <w:rFonts w:ascii="Arial" w:hAnsi="Arial" w:cs="Arial"/>
              <w:noProof/>
            </w:rPr>
            <w:t xml:space="preserve"> </w:t>
          </w:r>
          <w:r w:rsidR="00680BDC" w:rsidRPr="00680BDC">
            <w:rPr>
              <w:rFonts w:ascii="Arial" w:hAnsi="Arial" w:cs="Arial"/>
              <w:noProof/>
            </w:rPr>
            <w:t>(Ruzive et al, 2026)</w:t>
          </w:r>
          <w:r w:rsidR="00455D54">
            <w:rPr>
              <w:rFonts w:ascii="Arial" w:hAnsi="Arial" w:cs="Arial"/>
            </w:rPr>
            <w:fldChar w:fldCharType="end"/>
          </w:r>
        </w:sdtContent>
      </w:sdt>
      <w:r w:rsidR="00F36CFC">
        <w:rPr>
          <w:rFonts w:ascii="Arial" w:hAnsi="Arial" w:cs="Arial"/>
        </w:rPr>
        <w:t xml:space="preserve">. </w:t>
      </w:r>
      <w:r w:rsidR="00A1697F">
        <w:rPr>
          <w:rFonts w:ascii="Arial" w:hAnsi="Arial" w:cs="Arial"/>
        </w:rPr>
        <w:t>47</w:t>
      </w:r>
      <w:r w:rsidR="008170A6">
        <w:rPr>
          <w:rFonts w:ascii="Arial" w:hAnsi="Arial" w:cs="Arial"/>
        </w:rPr>
        <w:t xml:space="preserve">% of UK </w:t>
      </w:r>
      <w:r w:rsidR="002019E5">
        <w:rPr>
          <w:rFonts w:ascii="Arial" w:hAnsi="Arial" w:cs="Arial"/>
        </w:rPr>
        <w:t>adults worry that delivery services</w:t>
      </w:r>
      <w:r w:rsidR="00540171">
        <w:rPr>
          <w:rFonts w:ascii="Arial" w:hAnsi="Arial" w:cs="Arial"/>
        </w:rPr>
        <w:t xml:space="preserve"> will get worse and more expen</w:t>
      </w:r>
      <w:r w:rsidR="002019E5">
        <w:rPr>
          <w:rFonts w:ascii="Arial" w:hAnsi="Arial" w:cs="Arial"/>
        </w:rPr>
        <w:t>sive due to these pressures.</w:t>
      </w:r>
    </w:p>
    <w:p w14:paraId="77CEE132" w14:textId="7BE53220" w:rsidR="00BE526D" w:rsidRDefault="0089252A">
      <w:pPr>
        <w:pStyle w:val="ListParagraph"/>
        <w:numPr>
          <w:ilvl w:val="0"/>
          <w:numId w:val="5"/>
        </w:numPr>
        <w:rPr>
          <w:rFonts w:ascii="Arial" w:hAnsi="Arial" w:cs="Arial"/>
        </w:rPr>
      </w:pPr>
      <w:r>
        <w:rPr>
          <w:rFonts w:ascii="Arial" w:hAnsi="Arial" w:cs="Arial"/>
        </w:rPr>
        <w:t>The “Conscious” Consumer: Many younger consumers (especially those under 35) are increasingly dissatisfied with delivery services; 3</w:t>
      </w:r>
      <w:r w:rsidR="00D778E7">
        <w:rPr>
          <w:rFonts w:ascii="Arial" w:hAnsi="Arial" w:cs="Arial"/>
        </w:rPr>
        <w:t>1</w:t>
      </w:r>
      <w:r>
        <w:rPr>
          <w:rFonts w:ascii="Arial" w:hAnsi="Arial" w:cs="Arial"/>
        </w:rPr>
        <w:t xml:space="preserve">% report they are not fully satisfied most of the time. They are also environmentally conscious; 56% of 18-34-year-olds have reduced their online shopping due to </w:t>
      </w:r>
      <w:r>
        <w:rPr>
          <w:rFonts w:ascii="Arial" w:hAnsi="Arial" w:cs="Arial"/>
        </w:rPr>
        <w:lastRenderedPageBreak/>
        <w:t>environmental concerns. They desire sustainable alternatives but lack viable options.</w:t>
      </w:r>
    </w:p>
    <w:p w14:paraId="5F89B900" w14:textId="65C75E5F" w:rsidR="003F05B9" w:rsidRPr="0047638F" w:rsidRDefault="003F05B9">
      <w:pPr>
        <w:pStyle w:val="ListParagraph"/>
        <w:numPr>
          <w:ilvl w:val="0"/>
          <w:numId w:val="4"/>
        </w:numPr>
        <w:rPr>
          <w:rFonts w:ascii="Arial" w:hAnsi="Arial" w:cs="Arial"/>
          <w:b/>
          <w:bCs/>
        </w:rPr>
      </w:pPr>
      <w:r w:rsidRPr="0047638F">
        <w:rPr>
          <w:rFonts w:ascii="Arial" w:hAnsi="Arial" w:cs="Arial"/>
          <w:b/>
          <w:bCs/>
        </w:rPr>
        <w:t xml:space="preserve">Define:  </w:t>
      </w:r>
      <w:r w:rsidR="00C539F1">
        <w:rPr>
          <w:rFonts w:ascii="Arial" w:hAnsi="Arial" w:cs="Arial"/>
          <w:b/>
          <w:bCs/>
        </w:rPr>
        <w:t xml:space="preserve">Framing the Core </w:t>
      </w:r>
      <w:r w:rsidRPr="0047638F">
        <w:rPr>
          <w:rFonts w:ascii="Arial" w:hAnsi="Arial" w:cs="Arial"/>
          <w:b/>
          <w:bCs/>
        </w:rPr>
        <w:t>Problem Sta</w:t>
      </w:r>
      <w:r w:rsidR="009239ED" w:rsidRPr="0047638F">
        <w:rPr>
          <w:rFonts w:ascii="Arial" w:hAnsi="Arial" w:cs="Arial"/>
          <w:b/>
          <w:bCs/>
        </w:rPr>
        <w:t>tement</w:t>
      </w:r>
      <w:r w:rsidR="00C168FA" w:rsidRPr="0047638F">
        <w:rPr>
          <w:rFonts w:ascii="Arial" w:hAnsi="Arial" w:cs="Arial"/>
          <w:b/>
          <w:bCs/>
        </w:rPr>
        <w:t xml:space="preserve"> </w:t>
      </w:r>
    </w:p>
    <w:p w14:paraId="055EE2CC" w14:textId="41D48760" w:rsidR="0047638F" w:rsidRDefault="00364DDC" w:rsidP="0047638F">
      <w:pPr>
        <w:ind w:left="360"/>
        <w:rPr>
          <w:rFonts w:ascii="Arial" w:hAnsi="Arial" w:cs="Arial"/>
        </w:rPr>
      </w:pPr>
      <w:r>
        <w:rPr>
          <w:rFonts w:ascii="Arial" w:hAnsi="Arial" w:cs="Arial"/>
        </w:rPr>
        <w:t xml:space="preserve">Synthesising insights from the Empathise stage yields a clear, human-centred problem statement. </w:t>
      </w:r>
    </w:p>
    <w:p w14:paraId="2F771604" w14:textId="2C7C43C5" w:rsidR="00364DDC" w:rsidRDefault="00DD0580" w:rsidP="0047638F">
      <w:pPr>
        <w:ind w:left="360"/>
        <w:rPr>
          <w:rFonts w:ascii="Arial" w:hAnsi="Arial" w:cs="Arial"/>
        </w:rPr>
      </w:pPr>
      <w:r>
        <w:rPr>
          <w:rFonts w:ascii="Arial" w:hAnsi="Arial" w:cs="Arial"/>
        </w:rPr>
        <w:t xml:space="preserve">“Citizens and SMEs in remote UK communities </w:t>
      </w:r>
      <w:r w:rsidR="009F27D7">
        <w:rPr>
          <w:rFonts w:ascii="Arial" w:hAnsi="Arial" w:cs="Arial"/>
        </w:rPr>
        <w:t>need a reliable, affordable and sustainable way to send and receive goods because the current courier infrastructure is economically unviable for low-density areas, leading to social exclusion and</w:t>
      </w:r>
      <w:r w:rsidR="00EF1D0C">
        <w:rPr>
          <w:rFonts w:ascii="Arial" w:hAnsi="Arial" w:cs="Arial"/>
        </w:rPr>
        <w:t xml:space="preserve"> environmental damage. And missed economic opportuni</w:t>
      </w:r>
      <w:r w:rsidR="008952C0">
        <w:rPr>
          <w:rFonts w:ascii="Arial" w:hAnsi="Arial" w:cs="Arial"/>
        </w:rPr>
        <w:t>ties</w:t>
      </w:r>
      <w:r w:rsidR="009F27D7">
        <w:rPr>
          <w:rFonts w:ascii="Arial" w:hAnsi="Arial" w:cs="Arial"/>
        </w:rPr>
        <w:t>.</w:t>
      </w:r>
    </w:p>
    <w:p w14:paraId="4CAA018F" w14:textId="3BA03507" w:rsidR="009F27D7" w:rsidRDefault="009F27D7" w:rsidP="0047638F">
      <w:pPr>
        <w:ind w:left="360"/>
        <w:rPr>
          <w:rFonts w:ascii="Arial" w:hAnsi="Arial" w:cs="Arial"/>
        </w:rPr>
      </w:pPr>
      <w:r>
        <w:rPr>
          <w:rFonts w:ascii="Arial" w:hAnsi="Arial" w:cs="Arial"/>
        </w:rPr>
        <w:t>This definition reframe</w:t>
      </w:r>
      <w:r w:rsidR="00C539F1">
        <w:rPr>
          <w:rFonts w:ascii="Arial" w:hAnsi="Arial" w:cs="Arial"/>
        </w:rPr>
        <w:t xml:space="preserve">s the problem from a </w:t>
      </w:r>
      <w:r w:rsidR="00E96232">
        <w:rPr>
          <w:rFonts w:ascii="Arial" w:hAnsi="Arial" w:cs="Arial"/>
        </w:rPr>
        <w:t xml:space="preserve">“logistics inefficiency” to a </w:t>
      </w:r>
      <w:r w:rsidR="00B91614">
        <w:rPr>
          <w:rFonts w:ascii="Arial" w:hAnsi="Arial" w:cs="Arial"/>
        </w:rPr>
        <w:t>“</w:t>
      </w:r>
      <w:r w:rsidR="00E96232">
        <w:rPr>
          <w:rFonts w:ascii="Arial" w:hAnsi="Arial" w:cs="Arial"/>
        </w:rPr>
        <w:t>community re</w:t>
      </w:r>
      <w:r w:rsidR="00B91614">
        <w:rPr>
          <w:rFonts w:ascii="Arial" w:hAnsi="Arial" w:cs="Arial"/>
        </w:rPr>
        <w:t>silience and social inclusion " issue, which opens the door for more innov</w:t>
      </w:r>
      <w:r w:rsidR="008700F2">
        <w:rPr>
          <w:rFonts w:ascii="Arial" w:hAnsi="Arial" w:cs="Arial"/>
        </w:rPr>
        <w:t>ative and sustainable solutions</w:t>
      </w:r>
      <w:r w:rsidR="00F852FE">
        <w:rPr>
          <w:rFonts w:ascii="Arial" w:hAnsi="Arial" w:cs="Arial"/>
        </w:rPr>
        <w:t xml:space="preserve"> </w:t>
      </w:r>
      <w:sdt>
        <w:sdtPr>
          <w:rPr>
            <w:rFonts w:ascii="Arial" w:hAnsi="Arial" w:cs="Arial"/>
          </w:rPr>
          <w:id w:val="1303110412"/>
          <w:citation/>
        </w:sdtPr>
        <w:sdtContent>
          <w:r w:rsidR="00F852FE">
            <w:rPr>
              <w:rFonts w:ascii="Arial" w:hAnsi="Arial" w:cs="Arial"/>
            </w:rPr>
            <w:fldChar w:fldCharType="begin"/>
          </w:r>
          <w:r w:rsidR="00F852FE">
            <w:rPr>
              <w:rFonts w:ascii="Arial" w:hAnsi="Arial" w:cs="Arial"/>
            </w:rPr>
            <w:instrText xml:space="preserve"> CITATION Sha23 \l 2057 </w:instrText>
          </w:r>
          <w:r w:rsidR="00F852FE">
            <w:rPr>
              <w:rFonts w:ascii="Arial" w:hAnsi="Arial" w:cs="Arial"/>
            </w:rPr>
            <w:fldChar w:fldCharType="separate"/>
          </w:r>
          <w:r w:rsidR="00680BDC" w:rsidRPr="00680BDC">
            <w:rPr>
              <w:rFonts w:ascii="Arial" w:hAnsi="Arial" w:cs="Arial"/>
              <w:noProof/>
            </w:rPr>
            <w:t>(Shafie et al, 2023)</w:t>
          </w:r>
          <w:r w:rsidR="00F852FE">
            <w:rPr>
              <w:rFonts w:ascii="Arial" w:hAnsi="Arial" w:cs="Arial"/>
            </w:rPr>
            <w:fldChar w:fldCharType="end"/>
          </w:r>
        </w:sdtContent>
      </w:sdt>
      <w:r w:rsidR="008700F2">
        <w:rPr>
          <w:rFonts w:ascii="Arial" w:hAnsi="Arial" w:cs="Arial"/>
        </w:rPr>
        <w:t>.</w:t>
      </w:r>
    </w:p>
    <w:p w14:paraId="51102A27" w14:textId="4CA0CBA5" w:rsidR="00F0487B" w:rsidRPr="00352D40" w:rsidRDefault="00F0487B">
      <w:pPr>
        <w:pStyle w:val="ListParagraph"/>
        <w:numPr>
          <w:ilvl w:val="0"/>
          <w:numId w:val="4"/>
        </w:numPr>
        <w:rPr>
          <w:rFonts w:ascii="Arial" w:hAnsi="Arial" w:cs="Arial"/>
          <w:b/>
          <w:bCs/>
        </w:rPr>
      </w:pPr>
      <w:r w:rsidRPr="00352D40">
        <w:rPr>
          <w:rFonts w:ascii="Arial" w:hAnsi="Arial" w:cs="Arial"/>
          <w:b/>
          <w:bCs/>
        </w:rPr>
        <w:t>Ideate: Genera</w:t>
      </w:r>
      <w:r w:rsidR="009826F0" w:rsidRPr="00352D40">
        <w:rPr>
          <w:rFonts w:ascii="Arial" w:hAnsi="Arial" w:cs="Arial"/>
          <w:b/>
          <w:bCs/>
        </w:rPr>
        <w:t xml:space="preserve">ting Innovative Solution Ideas </w:t>
      </w:r>
    </w:p>
    <w:p w14:paraId="7FCF3E95" w14:textId="0702E547" w:rsidR="008F11DB" w:rsidRPr="008F11DB" w:rsidRDefault="00975026" w:rsidP="008F11DB">
      <w:pPr>
        <w:ind w:left="720"/>
        <w:rPr>
          <w:rFonts w:ascii="Arial" w:hAnsi="Arial" w:cs="Arial"/>
        </w:rPr>
      </w:pPr>
      <w:r>
        <w:rPr>
          <w:rFonts w:ascii="Arial" w:hAnsi="Arial" w:cs="Arial"/>
        </w:rPr>
        <w:t>We will apply the Divergent Thinking Model to brainstorm a wide range of potential solutions. Techniques such as “Crazy 8s” or “How Might We” questions are used to generate many ideas without judgement.</w:t>
      </w:r>
    </w:p>
    <w:p w14:paraId="605B3924" w14:textId="73DBB149" w:rsidR="00D365CE" w:rsidRDefault="00D365CE" w:rsidP="002266D8">
      <w:pPr>
        <w:pStyle w:val="ds-markdown-paragraph"/>
        <w:spacing w:before="0" w:after="0"/>
        <w:ind w:left="360"/>
        <w:rPr>
          <w:rFonts w:ascii="Segoe UI" w:hAnsi="Segoe UI" w:cs="Segoe UI"/>
          <w:b/>
          <w:bCs/>
          <w:color w:val="0F1115"/>
        </w:rPr>
      </w:pPr>
      <w:r w:rsidRPr="00352D40">
        <w:rPr>
          <w:rFonts w:ascii="Segoe UI" w:hAnsi="Segoe UI" w:cs="Segoe UI"/>
          <w:color w:val="0F1115"/>
        </w:rPr>
        <w:t>Potential Solutions</w:t>
      </w:r>
      <w:r>
        <w:rPr>
          <w:rFonts w:ascii="Segoe UI" w:hAnsi="Segoe UI" w:cs="Segoe UI"/>
          <w:b/>
          <w:bCs/>
          <w:color w:val="0F1115"/>
        </w:rPr>
        <w:t xml:space="preserve">: </w:t>
      </w:r>
    </w:p>
    <w:p w14:paraId="3957EBF0" w14:textId="23F44374" w:rsidR="00D365CE" w:rsidRPr="00D072BF" w:rsidRDefault="00975026">
      <w:pPr>
        <w:pStyle w:val="ds-markdown-paragraph"/>
        <w:numPr>
          <w:ilvl w:val="0"/>
          <w:numId w:val="6"/>
        </w:numPr>
        <w:spacing w:before="0" w:after="0"/>
        <w:rPr>
          <w:rFonts w:ascii="Segoe UI" w:hAnsi="Segoe UI" w:cs="Segoe UI"/>
          <w:color w:val="0F1115"/>
        </w:rPr>
      </w:pPr>
      <w:r>
        <w:rPr>
          <w:rFonts w:ascii="Segoe UI" w:hAnsi="Segoe UI" w:cs="Segoe UI"/>
          <w:color w:val="0F1115"/>
        </w:rPr>
        <w:t xml:space="preserve">Drone Delivery Hubs: Use autonomous drones to deliver parcels to designated lockers in remote villages. </w:t>
      </w:r>
    </w:p>
    <w:p w14:paraId="1E9FC9F0" w14:textId="66CE48C2" w:rsidR="00613733" w:rsidRDefault="00B96FEF">
      <w:pPr>
        <w:pStyle w:val="ds-markdown-paragraph"/>
        <w:numPr>
          <w:ilvl w:val="0"/>
          <w:numId w:val="6"/>
        </w:numPr>
        <w:spacing w:before="0" w:after="0"/>
        <w:rPr>
          <w:rFonts w:ascii="Segoe UI" w:hAnsi="Segoe UI" w:cs="Segoe UI"/>
          <w:color w:val="0F1115"/>
        </w:rPr>
      </w:pPr>
      <w:r>
        <w:rPr>
          <w:rFonts w:ascii="Segoe UI" w:hAnsi="Segoe UI" w:cs="Segoe UI"/>
          <w:color w:val="0F1115"/>
        </w:rPr>
        <w:t>“</w:t>
      </w:r>
      <w:r w:rsidR="003C4F75" w:rsidRPr="00D072BF">
        <w:rPr>
          <w:rFonts w:ascii="Segoe UI" w:hAnsi="Segoe UI" w:cs="Segoe UI"/>
          <w:color w:val="0F1115"/>
        </w:rPr>
        <w:t>Milkman 2.0</w:t>
      </w:r>
      <w:r>
        <w:rPr>
          <w:rFonts w:ascii="Segoe UI" w:hAnsi="Segoe UI" w:cs="Segoe UI"/>
          <w:color w:val="0F1115"/>
        </w:rPr>
        <w:t>”</w:t>
      </w:r>
      <w:r w:rsidR="003C4F75" w:rsidRPr="00D072BF">
        <w:rPr>
          <w:rFonts w:ascii="Segoe UI" w:hAnsi="Segoe UI" w:cs="Segoe UI"/>
          <w:color w:val="0F1115"/>
        </w:rPr>
        <w:t xml:space="preserve">: Electric vans deliver groceries, parcels </w:t>
      </w:r>
      <w:r w:rsidR="000F78DE" w:rsidRPr="00D072BF">
        <w:rPr>
          <w:rFonts w:ascii="Segoe UI" w:hAnsi="Segoe UI" w:cs="Segoe UI"/>
          <w:color w:val="0F1115"/>
        </w:rPr>
        <w:t xml:space="preserve">and other goods on a </w:t>
      </w:r>
      <w:r w:rsidR="009C5DC5">
        <w:rPr>
          <w:rFonts w:ascii="Segoe UI" w:hAnsi="Segoe UI" w:cs="Segoe UI"/>
          <w:color w:val="0F1115"/>
        </w:rPr>
        <w:t xml:space="preserve">fixed weekly circuit, </w:t>
      </w:r>
      <w:r w:rsidR="00CB4C37">
        <w:rPr>
          <w:rFonts w:ascii="Segoe UI" w:hAnsi="Segoe UI" w:cs="Segoe UI"/>
          <w:color w:val="0F1115"/>
        </w:rPr>
        <w:t>paid for via an annual su</w:t>
      </w:r>
      <w:r w:rsidR="004554BD">
        <w:rPr>
          <w:rFonts w:ascii="Segoe UI" w:hAnsi="Segoe UI" w:cs="Segoe UI"/>
          <w:color w:val="0F1115"/>
        </w:rPr>
        <w:t xml:space="preserve">bscription </w:t>
      </w:r>
    </w:p>
    <w:p w14:paraId="70791C4D" w14:textId="7743851B" w:rsidR="004554BD" w:rsidRDefault="00DF37FE">
      <w:pPr>
        <w:pStyle w:val="ds-markdown-paragraph"/>
        <w:numPr>
          <w:ilvl w:val="0"/>
          <w:numId w:val="6"/>
        </w:numPr>
        <w:spacing w:before="0" w:after="0"/>
        <w:rPr>
          <w:rFonts w:ascii="Segoe UI" w:hAnsi="Segoe UI" w:cs="Segoe UI"/>
          <w:color w:val="0F1115"/>
        </w:rPr>
      </w:pPr>
      <w:r>
        <w:rPr>
          <w:rFonts w:ascii="Segoe UI" w:hAnsi="Segoe UI" w:cs="Segoe UI"/>
          <w:color w:val="0F1115"/>
        </w:rPr>
        <w:t xml:space="preserve">Peer-to-Peer </w:t>
      </w:r>
      <w:proofErr w:type="spellStart"/>
      <w:r>
        <w:rPr>
          <w:rFonts w:ascii="Segoe UI" w:hAnsi="Segoe UI" w:cs="Segoe UI"/>
          <w:color w:val="0F1115"/>
        </w:rPr>
        <w:t>crowdshipping</w:t>
      </w:r>
      <w:proofErr w:type="spellEnd"/>
      <w:r>
        <w:rPr>
          <w:rFonts w:ascii="Segoe UI" w:hAnsi="Segoe UI" w:cs="Segoe UI"/>
          <w:color w:val="0F1115"/>
        </w:rPr>
        <w:t xml:space="preserve"> App: An Uber-like app that pays rural commuters to pick up parcels from a town depot and drop them at their neighbour's house.</w:t>
      </w:r>
    </w:p>
    <w:p w14:paraId="5762C21B" w14:textId="05B019BD" w:rsidR="008446E6" w:rsidRDefault="00CC4A97">
      <w:pPr>
        <w:pStyle w:val="ds-markdown-paragraph"/>
        <w:numPr>
          <w:ilvl w:val="0"/>
          <w:numId w:val="6"/>
        </w:numPr>
        <w:spacing w:before="0" w:after="0"/>
        <w:rPr>
          <w:rFonts w:ascii="Segoe UI" w:hAnsi="Segoe UI" w:cs="Segoe UI"/>
          <w:color w:val="0F1115"/>
        </w:rPr>
      </w:pPr>
      <w:r>
        <w:rPr>
          <w:rFonts w:ascii="Segoe UI" w:hAnsi="Segoe UI" w:cs="Segoe UI"/>
          <w:color w:val="0F1115"/>
        </w:rPr>
        <w:t xml:space="preserve">Consolidation &amp; Click &amp; Collect Hubs: All local deliveries go to a central village hub such as </w:t>
      </w:r>
      <w:r w:rsidR="008652BF">
        <w:rPr>
          <w:rFonts w:ascii="Segoe UI" w:hAnsi="Segoe UI" w:cs="Segoe UI"/>
          <w:color w:val="0F1115"/>
        </w:rPr>
        <w:t xml:space="preserve">the local pub, corner shop, or a </w:t>
      </w:r>
      <w:r w:rsidR="00F92104">
        <w:rPr>
          <w:rFonts w:ascii="Segoe UI" w:hAnsi="Segoe UI" w:cs="Segoe UI"/>
          <w:color w:val="0F1115"/>
        </w:rPr>
        <w:t>smart</w:t>
      </w:r>
      <w:r w:rsidR="008652BF">
        <w:rPr>
          <w:rFonts w:ascii="Segoe UI" w:hAnsi="Segoe UI" w:cs="Segoe UI"/>
          <w:color w:val="0F1115"/>
        </w:rPr>
        <w:t xml:space="preserve"> locker</w:t>
      </w:r>
      <w:r w:rsidR="00F92104">
        <w:rPr>
          <w:rFonts w:ascii="Segoe UI" w:hAnsi="Segoe UI" w:cs="Segoe UI"/>
          <w:color w:val="0F1115"/>
        </w:rPr>
        <w:t>, and residen</w:t>
      </w:r>
      <w:r w:rsidR="001316BE">
        <w:rPr>
          <w:rFonts w:ascii="Segoe UI" w:hAnsi="Segoe UI" w:cs="Segoe UI"/>
          <w:color w:val="0F1115"/>
        </w:rPr>
        <w:t>ts collect from there</w:t>
      </w:r>
      <w:r w:rsidR="001C26D1">
        <w:rPr>
          <w:rFonts w:ascii="Segoe UI" w:hAnsi="Segoe UI" w:cs="Segoe UI"/>
          <w:color w:val="0F1115"/>
        </w:rPr>
        <w:t xml:space="preserve"> </w:t>
      </w:r>
      <w:sdt>
        <w:sdtPr>
          <w:rPr>
            <w:rFonts w:ascii="Segoe UI" w:hAnsi="Segoe UI" w:cs="Segoe UI"/>
            <w:color w:val="0F1115"/>
          </w:rPr>
          <w:id w:val="-187988791"/>
          <w:citation/>
        </w:sdtPr>
        <w:sdtContent>
          <w:r w:rsidR="001C26D1">
            <w:rPr>
              <w:rFonts w:ascii="Segoe UI" w:hAnsi="Segoe UI" w:cs="Segoe UI"/>
              <w:color w:val="0F1115"/>
            </w:rPr>
            <w:fldChar w:fldCharType="begin"/>
          </w:r>
          <w:r w:rsidR="001C26D1">
            <w:rPr>
              <w:rFonts w:ascii="Segoe UI" w:hAnsi="Segoe UI" w:cs="Segoe UI"/>
              <w:color w:val="0F1115"/>
            </w:rPr>
            <w:instrText xml:space="preserve"> CITATION Qua26 \l 2057 </w:instrText>
          </w:r>
          <w:r w:rsidR="001C26D1">
            <w:rPr>
              <w:rFonts w:ascii="Segoe UI" w:hAnsi="Segoe UI" w:cs="Segoe UI"/>
              <w:color w:val="0F1115"/>
            </w:rPr>
            <w:fldChar w:fldCharType="separate"/>
          </w:r>
          <w:r w:rsidR="00680BDC" w:rsidRPr="00680BDC">
            <w:rPr>
              <w:rFonts w:ascii="Segoe UI" w:hAnsi="Segoe UI" w:cs="Segoe UI"/>
              <w:noProof/>
              <w:color w:val="0F1115"/>
            </w:rPr>
            <w:t>(Quadient, 2026)</w:t>
          </w:r>
          <w:r w:rsidR="001C26D1">
            <w:rPr>
              <w:rFonts w:ascii="Segoe UI" w:hAnsi="Segoe UI" w:cs="Segoe UI"/>
              <w:color w:val="0F1115"/>
            </w:rPr>
            <w:fldChar w:fldCharType="end"/>
          </w:r>
        </w:sdtContent>
      </w:sdt>
      <w:r w:rsidR="001316BE">
        <w:rPr>
          <w:rFonts w:ascii="Segoe UI" w:hAnsi="Segoe UI" w:cs="Segoe UI"/>
          <w:color w:val="0F1115"/>
        </w:rPr>
        <w:t>.</w:t>
      </w:r>
    </w:p>
    <w:p w14:paraId="6F7C9C3F" w14:textId="4C71D369" w:rsidR="001316BE" w:rsidRDefault="001316BE">
      <w:pPr>
        <w:pStyle w:val="ds-markdown-paragraph"/>
        <w:numPr>
          <w:ilvl w:val="0"/>
          <w:numId w:val="6"/>
        </w:numPr>
        <w:spacing w:before="0" w:after="0"/>
        <w:rPr>
          <w:rFonts w:ascii="Segoe UI" w:hAnsi="Segoe UI" w:cs="Segoe UI"/>
          <w:color w:val="0F1115"/>
        </w:rPr>
      </w:pPr>
      <w:r>
        <w:rPr>
          <w:rFonts w:ascii="Segoe UI" w:hAnsi="Segoe UI" w:cs="Segoe UI"/>
          <w:color w:val="0F1115"/>
        </w:rPr>
        <w:t xml:space="preserve">In-Store Locker Networks: Expand the network of secure parcel lockers in existing retail </w:t>
      </w:r>
      <w:r w:rsidR="006C3054">
        <w:rPr>
          <w:rFonts w:ascii="Segoe UI" w:hAnsi="Segoe UI" w:cs="Segoe UI"/>
          <w:color w:val="0F1115"/>
        </w:rPr>
        <w:t>locations</w:t>
      </w:r>
      <w:r w:rsidR="00BA03D1">
        <w:rPr>
          <w:rFonts w:ascii="Segoe UI" w:hAnsi="Segoe UI" w:cs="Segoe UI"/>
          <w:color w:val="0F1115"/>
        </w:rPr>
        <w:t xml:space="preserve"> like convenience stores, supermarkets, and </w:t>
      </w:r>
      <w:r w:rsidR="006C3054">
        <w:rPr>
          <w:rFonts w:ascii="Segoe UI" w:hAnsi="Segoe UI" w:cs="Segoe UI"/>
          <w:color w:val="0F1115"/>
        </w:rPr>
        <w:t>petrol</w:t>
      </w:r>
      <w:r w:rsidR="00BA03D1">
        <w:rPr>
          <w:rFonts w:ascii="Segoe UI" w:hAnsi="Segoe UI" w:cs="Segoe UI"/>
          <w:color w:val="0F1115"/>
        </w:rPr>
        <w:t xml:space="preserve"> station</w:t>
      </w:r>
      <w:r w:rsidR="00496B84">
        <w:rPr>
          <w:rFonts w:ascii="Segoe UI" w:hAnsi="Segoe UI" w:cs="Segoe UI"/>
          <w:color w:val="0F1115"/>
        </w:rPr>
        <w:t>s to serve as pick-up[/drop-off points</w:t>
      </w:r>
      <w:r w:rsidR="002F56D6">
        <w:rPr>
          <w:rFonts w:ascii="Segoe UI" w:hAnsi="Segoe UI" w:cs="Segoe UI"/>
          <w:color w:val="0F1115"/>
        </w:rPr>
        <w:t xml:space="preserve"> </w:t>
      </w:r>
      <w:sdt>
        <w:sdtPr>
          <w:rPr>
            <w:rFonts w:ascii="Segoe UI" w:hAnsi="Segoe UI" w:cs="Segoe UI"/>
            <w:color w:val="0F1115"/>
          </w:rPr>
          <w:id w:val="-528721029"/>
          <w:citation/>
        </w:sdtPr>
        <w:sdtContent>
          <w:r w:rsidR="002F56D6">
            <w:rPr>
              <w:rFonts w:ascii="Segoe UI" w:hAnsi="Segoe UI" w:cs="Segoe UI"/>
              <w:color w:val="0F1115"/>
            </w:rPr>
            <w:fldChar w:fldCharType="begin"/>
          </w:r>
          <w:r w:rsidR="002F56D6">
            <w:rPr>
              <w:rFonts w:ascii="Segoe UI" w:hAnsi="Segoe UI" w:cs="Segoe UI"/>
              <w:color w:val="0F1115"/>
            </w:rPr>
            <w:instrText xml:space="preserve"> CITATION Jam25 \l 2057 </w:instrText>
          </w:r>
          <w:r w:rsidR="002F56D6">
            <w:rPr>
              <w:rFonts w:ascii="Segoe UI" w:hAnsi="Segoe UI" w:cs="Segoe UI"/>
              <w:color w:val="0F1115"/>
            </w:rPr>
            <w:fldChar w:fldCharType="separate"/>
          </w:r>
          <w:r w:rsidR="00680BDC" w:rsidRPr="00680BDC">
            <w:rPr>
              <w:rFonts w:ascii="Segoe UI" w:hAnsi="Segoe UI" w:cs="Segoe UI"/>
              <w:noProof/>
              <w:color w:val="0F1115"/>
            </w:rPr>
            <w:t>(Mcloughlin, 2025)</w:t>
          </w:r>
          <w:r w:rsidR="002F56D6">
            <w:rPr>
              <w:rFonts w:ascii="Segoe UI" w:hAnsi="Segoe UI" w:cs="Segoe UI"/>
              <w:color w:val="0F1115"/>
            </w:rPr>
            <w:fldChar w:fldCharType="end"/>
          </w:r>
        </w:sdtContent>
      </w:sdt>
    </w:p>
    <w:p w14:paraId="54912581" w14:textId="4AA37900" w:rsidR="00496B84" w:rsidRDefault="006C3054">
      <w:pPr>
        <w:pStyle w:val="ds-markdown-paragraph"/>
        <w:numPr>
          <w:ilvl w:val="0"/>
          <w:numId w:val="6"/>
        </w:numPr>
        <w:spacing w:before="0" w:after="0"/>
        <w:rPr>
          <w:rFonts w:ascii="Segoe UI" w:hAnsi="Segoe UI" w:cs="Segoe UI"/>
          <w:color w:val="0F1115"/>
        </w:rPr>
      </w:pPr>
      <w:r>
        <w:rPr>
          <w:rFonts w:ascii="Segoe UI" w:hAnsi="Segoe UI" w:cs="Segoe UI"/>
          <w:color w:val="0F1115"/>
        </w:rPr>
        <w:t xml:space="preserve">Hyper-Local </w:t>
      </w:r>
      <w:r w:rsidR="00FC71ED">
        <w:rPr>
          <w:rFonts w:ascii="Segoe UI" w:hAnsi="Segoe UI" w:cs="Segoe UI"/>
          <w:color w:val="0F1115"/>
        </w:rPr>
        <w:t>“</w:t>
      </w:r>
      <w:r>
        <w:rPr>
          <w:rFonts w:ascii="Segoe UI" w:hAnsi="Segoe UI" w:cs="Segoe UI"/>
          <w:color w:val="0F1115"/>
        </w:rPr>
        <w:t>Trip-Chaining</w:t>
      </w:r>
      <w:r w:rsidR="00FC71ED">
        <w:rPr>
          <w:rFonts w:ascii="Segoe UI" w:hAnsi="Segoe UI" w:cs="Segoe UI"/>
          <w:color w:val="0F1115"/>
        </w:rPr>
        <w:t>”</w:t>
      </w:r>
      <w:r w:rsidR="00DC4092">
        <w:rPr>
          <w:rFonts w:ascii="Segoe UI" w:hAnsi="Segoe UI" w:cs="Segoe UI"/>
          <w:color w:val="0F1115"/>
        </w:rPr>
        <w:t xml:space="preserve">: A platform that </w:t>
      </w:r>
      <w:r w:rsidR="001E4045">
        <w:rPr>
          <w:rFonts w:ascii="Segoe UI" w:hAnsi="Segoe UI" w:cs="Segoe UI"/>
          <w:color w:val="0F1115"/>
        </w:rPr>
        <w:t>allows</w:t>
      </w:r>
      <w:r w:rsidR="00DC4092">
        <w:rPr>
          <w:rFonts w:ascii="Segoe UI" w:hAnsi="Segoe UI" w:cs="Segoe UI"/>
          <w:color w:val="0F1115"/>
        </w:rPr>
        <w:t xml:space="preserve"> residents to tag a deli</w:t>
      </w:r>
      <w:r w:rsidR="004D0614">
        <w:rPr>
          <w:rFonts w:ascii="Segoe UI" w:hAnsi="Segoe UI" w:cs="Segoe UI"/>
          <w:color w:val="0F1115"/>
        </w:rPr>
        <w:t>very request onto their existing trip to town</w:t>
      </w:r>
      <w:r w:rsidR="00B96FEF">
        <w:rPr>
          <w:rFonts w:ascii="Segoe UI" w:hAnsi="Segoe UI" w:cs="Segoe UI"/>
          <w:color w:val="0F1115"/>
        </w:rPr>
        <w:t>,</w:t>
      </w:r>
      <w:r w:rsidR="001E4045">
        <w:rPr>
          <w:rFonts w:ascii="Segoe UI" w:hAnsi="Segoe UI" w:cs="Segoe UI"/>
          <w:color w:val="0F1115"/>
        </w:rPr>
        <w:t xml:space="preserve"> such as picking up a parcel from </w:t>
      </w:r>
      <w:r w:rsidR="00A92AD2">
        <w:rPr>
          <w:rFonts w:ascii="Segoe UI" w:hAnsi="Segoe UI" w:cs="Segoe UI"/>
          <w:color w:val="0F1115"/>
        </w:rPr>
        <w:t>a bookshop while doing a weekly shop.</w:t>
      </w:r>
    </w:p>
    <w:p w14:paraId="00F84687" w14:textId="20D1B9F5" w:rsidR="00D8600F" w:rsidRDefault="009E3747" w:rsidP="009E3747">
      <w:pPr>
        <w:pStyle w:val="ds-markdown-paragraph"/>
        <w:spacing w:before="0" w:after="0"/>
        <w:rPr>
          <w:rFonts w:ascii="Segoe UI" w:hAnsi="Segoe UI" w:cs="Segoe UI"/>
          <w:color w:val="0F1115"/>
        </w:rPr>
      </w:pPr>
      <w:r>
        <w:rPr>
          <w:rFonts w:ascii="Segoe UI" w:hAnsi="Segoe UI" w:cs="Segoe UI"/>
          <w:color w:val="0F1115"/>
        </w:rPr>
        <w:t>Convergence: We evaluate these ideas aga</w:t>
      </w:r>
      <w:r w:rsidR="00311666">
        <w:rPr>
          <w:rFonts w:ascii="Segoe UI" w:hAnsi="Segoe UI" w:cs="Segoe UI"/>
          <w:color w:val="0F1115"/>
        </w:rPr>
        <w:t xml:space="preserve">inst the </w:t>
      </w:r>
      <w:r w:rsidR="00D8600F">
        <w:rPr>
          <w:rFonts w:ascii="Segoe UI" w:hAnsi="Segoe UI" w:cs="Segoe UI"/>
          <w:color w:val="0F1115"/>
        </w:rPr>
        <w:t>Impact vs Effort criteria</w:t>
      </w:r>
      <w:r w:rsidR="004A5C7D">
        <w:rPr>
          <w:rFonts w:ascii="Segoe UI" w:hAnsi="Segoe UI" w:cs="Segoe UI"/>
          <w:color w:val="0F1115"/>
        </w:rPr>
        <w:t>.</w:t>
      </w:r>
    </w:p>
    <w:p w14:paraId="360E492C" w14:textId="7829E882" w:rsidR="004A5C7D" w:rsidRDefault="004A5C7D" w:rsidP="009E3747">
      <w:pPr>
        <w:pStyle w:val="ds-markdown-paragraph"/>
        <w:spacing w:before="0" w:after="0"/>
        <w:rPr>
          <w:rFonts w:ascii="Segoe UI" w:hAnsi="Segoe UI" w:cs="Segoe UI"/>
          <w:color w:val="0F1115"/>
        </w:rPr>
      </w:pPr>
      <w:r>
        <w:rPr>
          <w:rFonts w:ascii="Segoe UI" w:hAnsi="Segoe UI" w:cs="Segoe UI"/>
          <w:color w:val="0F1115"/>
        </w:rPr>
        <w:t>Drones (</w:t>
      </w:r>
      <w:r w:rsidR="00D8600F">
        <w:rPr>
          <w:rFonts w:ascii="Segoe UI" w:hAnsi="Segoe UI" w:cs="Segoe UI"/>
          <w:color w:val="0F1115"/>
        </w:rPr>
        <w:t xml:space="preserve">Idea 1) have impact but require </w:t>
      </w:r>
      <w:r>
        <w:rPr>
          <w:rFonts w:ascii="Segoe UI" w:hAnsi="Segoe UI" w:cs="Segoe UI"/>
          <w:color w:val="0F1115"/>
        </w:rPr>
        <w:t>astronomical eff</w:t>
      </w:r>
      <w:r w:rsidR="00D8600F">
        <w:rPr>
          <w:rFonts w:ascii="Segoe UI" w:hAnsi="Segoe UI" w:cs="Segoe UI"/>
          <w:color w:val="0F1115"/>
        </w:rPr>
        <w:t>ort and regulatory hurdles.</w:t>
      </w:r>
    </w:p>
    <w:p w14:paraId="29FEFD43" w14:textId="761C241F" w:rsidR="00D8600F" w:rsidRDefault="00DF2BCE" w:rsidP="009E3747">
      <w:pPr>
        <w:pStyle w:val="ds-markdown-paragraph"/>
        <w:spacing w:before="0" w:after="0"/>
        <w:rPr>
          <w:rFonts w:ascii="Segoe UI" w:hAnsi="Segoe UI" w:cs="Segoe UI"/>
          <w:color w:val="0F1115"/>
        </w:rPr>
      </w:pPr>
      <w:r>
        <w:rPr>
          <w:rFonts w:ascii="Segoe UI" w:hAnsi="Segoe UI" w:cs="Segoe UI"/>
          <w:color w:val="0F1115"/>
        </w:rPr>
        <w:lastRenderedPageBreak/>
        <w:t xml:space="preserve">Milkman 2.0 (Idea 2) is costly to implement at scale. The most promising and viable concept combines Ideas 3, 4, and 6: a first-of-its-kind </w:t>
      </w:r>
      <w:proofErr w:type="spellStart"/>
      <w:r>
        <w:rPr>
          <w:rFonts w:ascii="Segoe UI" w:hAnsi="Segoe UI" w:cs="Segoe UI"/>
          <w:color w:val="0F1115"/>
        </w:rPr>
        <w:t>crowdshipping</w:t>
      </w:r>
      <w:proofErr w:type="spellEnd"/>
      <w:r>
        <w:rPr>
          <w:rFonts w:ascii="Segoe UI" w:hAnsi="Segoe UI" w:cs="Segoe UI"/>
          <w:color w:val="0F1115"/>
        </w:rPr>
        <w:t xml:space="preserve"> platform that integrates with a network of local pickup hubs, creating an efficient, community-driven logistics loop.</w:t>
      </w:r>
    </w:p>
    <w:p w14:paraId="0168DE39" w14:textId="6B4AB359" w:rsidR="00EB6BA3" w:rsidRDefault="00EB6BA3">
      <w:pPr>
        <w:pStyle w:val="ds-markdown-paragraph"/>
        <w:numPr>
          <w:ilvl w:val="0"/>
          <w:numId w:val="4"/>
        </w:numPr>
        <w:spacing w:before="0" w:after="0"/>
        <w:rPr>
          <w:rFonts w:ascii="Segoe UI" w:hAnsi="Segoe UI" w:cs="Segoe UI"/>
          <w:b/>
          <w:bCs/>
          <w:color w:val="0F1115"/>
        </w:rPr>
      </w:pPr>
      <w:r w:rsidRPr="00352D40">
        <w:rPr>
          <w:rFonts w:ascii="Segoe UI" w:hAnsi="Segoe UI" w:cs="Segoe UI"/>
          <w:b/>
          <w:bCs/>
          <w:color w:val="0F1115"/>
        </w:rPr>
        <w:t>Prototype: Proposing a Minimum Viable Product</w:t>
      </w:r>
      <w:r w:rsidR="00352D40" w:rsidRPr="00352D40">
        <w:rPr>
          <w:rFonts w:ascii="Segoe UI" w:hAnsi="Segoe UI" w:cs="Segoe UI"/>
          <w:b/>
          <w:bCs/>
          <w:color w:val="0F1115"/>
        </w:rPr>
        <w:t>(MVP)</w:t>
      </w:r>
    </w:p>
    <w:p w14:paraId="5FEC4328" w14:textId="230A2D50" w:rsidR="00352D40" w:rsidRPr="003C19D8" w:rsidRDefault="00352D40" w:rsidP="00352D40">
      <w:pPr>
        <w:pStyle w:val="ds-markdown-paragraph"/>
        <w:spacing w:before="0" w:after="0"/>
        <w:ind w:left="426"/>
        <w:rPr>
          <w:rFonts w:ascii="Segoe UI" w:hAnsi="Segoe UI" w:cs="Segoe UI"/>
          <w:color w:val="0F1115"/>
        </w:rPr>
      </w:pPr>
      <w:r w:rsidRPr="003C19D8">
        <w:rPr>
          <w:rFonts w:ascii="Segoe UI" w:hAnsi="Segoe UI" w:cs="Segoe UI"/>
          <w:color w:val="0F1115"/>
        </w:rPr>
        <w:t xml:space="preserve">The MVP </w:t>
      </w:r>
      <w:r w:rsidR="00F67675" w:rsidRPr="003C19D8">
        <w:rPr>
          <w:rFonts w:ascii="Segoe UI" w:hAnsi="Segoe UI" w:cs="Segoe UI"/>
          <w:color w:val="0F1115"/>
        </w:rPr>
        <w:t>named “</w:t>
      </w:r>
      <w:proofErr w:type="spellStart"/>
      <w:r w:rsidR="00F67675" w:rsidRPr="003C19D8">
        <w:rPr>
          <w:rFonts w:ascii="Segoe UI" w:hAnsi="Segoe UI" w:cs="Segoe UI"/>
          <w:b/>
          <w:bCs/>
          <w:color w:val="0F1115"/>
        </w:rPr>
        <w:t>Villagedrop</w:t>
      </w:r>
      <w:proofErr w:type="spellEnd"/>
      <w:r w:rsidR="00F67675" w:rsidRPr="003C19D8">
        <w:rPr>
          <w:rFonts w:ascii="Segoe UI" w:hAnsi="Segoe UI" w:cs="Segoe UI"/>
          <w:color w:val="0F1115"/>
        </w:rPr>
        <w:t xml:space="preserve">” will be </w:t>
      </w:r>
      <w:r w:rsidR="003C19D8">
        <w:rPr>
          <w:rFonts w:ascii="Segoe UI" w:hAnsi="Segoe UI" w:cs="Segoe UI"/>
          <w:color w:val="0F1115"/>
        </w:rPr>
        <w:t>a simple two-sided</w:t>
      </w:r>
      <w:r w:rsidR="00F67675" w:rsidRPr="003C19D8">
        <w:rPr>
          <w:rFonts w:ascii="Segoe UI" w:hAnsi="Segoe UI" w:cs="Segoe UI"/>
          <w:color w:val="0F1115"/>
        </w:rPr>
        <w:t xml:space="preserve"> mobile app and web interface.</w:t>
      </w:r>
    </w:p>
    <w:p w14:paraId="68982EE3" w14:textId="5CD725CA" w:rsidR="001061C8" w:rsidRDefault="001061C8" w:rsidP="00352D40">
      <w:pPr>
        <w:pStyle w:val="ds-markdown-paragraph"/>
        <w:spacing w:before="0" w:after="0"/>
        <w:ind w:left="426"/>
        <w:rPr>
          <w:rFonts w:ascii="Segoe UI" w:hAnsi="Segoe UI" w:cs="Segoe UI"/>
          <w:b/>
          <w:bCs/>
          <w:color w:val="0F1115"/>
        </w:rPr>
      </w:pPr>
      <w:r w:rsidRPr="001D2F2A">
        <w:rPr>
          <w:rFonts w:ascii="Segoe UI" w:hAnsi="Segoe UI" w:cs="Segoe UI"/>
          <w:color w:val="0F1115"/>
        </w:rPr>
        <w:t>Core Components of the MVP</w:t>
      </w:r>
      <w:r>
        <w:rPr>
          <w:rFonts w:ascii="Segoe UI" w:hAnsi="Segoe UI" w:cs="Segoe UI"/>
          <w:b/>
          <w:bCs/>
          <w:color w:val="0F1115"/>
        </w:rPr>
        <w:t>:</w:t>
      </w:r>
    </w:p>
    <w:p w14:paraId="39DE069E" w14:textId="5B5DC896" w:rsidR="001061C8" w:rsidRDefault="0050270B">
      <w:pPr>
        <w:pStyle w:val="ds-markdown-paragraph"/>
        <w:numPr>
          <w:ilvl w:val="0"/>
          <w:numId w:val="7"/>
        </w:numPr>
        <w:spacing w:before="0" w:after="0"/>
        <w:rPr>
          <w:rFonts w:ascii="Segoe UI" w:hAnsi="Segoe UI" w:cs="Segoe UI"/>
          <w:b/>
          <w:bCs/>
          <w:color w:val="0F1115"/>
        </w:rPr>
      </w:pPr>
      <w:r w:rsidRPr="003C19D8">
        <w:rPr>
          <w:rFonts w:ascii="Segoe UI" w:hAnsi="Segoe UI" w:cs="Segoe UI"/>
          <w:color w:val="0F1115"/>
        </w:rPr>
        <w:t>For Consumers:</w:t>
      </w:r>
      <w:r>
        <w:rPr>
          <w:rFonts w:ascii="Segoe UI" w:hAnsi="Segoe UI" w:cs="Segoe UI"/>
          <w:b/>
          <w:bCs/>
          <w:color w:val="0F1115"/>
        </w:rPr>
        <w:t xml:space="preserve"> </w:t>
      </w:r>
      <w:r w:rsidRPr="0050270B">
        <w:rPr>
          <w:rFonts w:ascii="Segoe UI" w:hAnsi="Segoe UI" w:cs="Segoe UI"/>
          <w:color w:val="0F1115"/>
        </w:rPr>
        <w:t xml:space="preserve">An app where they can enter their postcode and a shopping or delivery request (e.g., I need to collect a parcel from a local retailer in town). The app will match their request with a </w:t>
      </w:r>
      <w:proofErr w:type="spellStart"/>
      <w:r w:rsidRPr="0050270B">
        <w:rPr>
          <w:rFonts w:ascii="Segoe UI" w:hAnsi="Segoe UI" w:cs="Segoe UI"/>
          <w:color w:val="0F1115"/>
        </w:rPr>
        <w:t>crowdshipper</w:t>
      </w:r>
      <w:proofErr w:type="spellEnd"/>
      <w:r w:rsidRPr="0050270B">
        <w:rPr>
          <w:rFonts w:ascii="Segoe UI" w:hAnsi="Segoe UI" w:cs="Segoe UI"/>
          <w:color w:val="0F1115"/>
        </w:rPr>
        <w:t>, a neighbour already planning a trip to that location</w:t>
      </w:r>
      <w:r>
        <w:rPr>
          <w:rFonts w:ascii="Segoe UI" w:hAnsi="Segoe UI" w:cs="Segoe UI"/>
          <w:b/>
          <w:bCs/>
          <w:color w:val="0F1115"/>
        </w:rPr>
        <w:t>.</w:t>
      </w:r>
    </w:p>
    <w:p w14:paraId="593EE005" w14:textId="245CC193" w:rsidR="001D2F2A" w:rsidRDefault="0066363C">
      <w:pPr>
        <w:pStyle w:val="ds-markdown-paragraph"/>
        <w:numPr>
          <w:ilvl w:val="0"/>
          <w:numId w:val="7"/>
        </w:numPr>
        <w:spacing w:before="0" w:after="0"/>
        <w:rPr>
          <w:rFonts w:ascii="Segoe UI" w:hAnsi="Segoe UI" w:cs="Segoe UI"/>
          <w:color w:val="0F1115"/>
        </w:rPr>
      </w:pPr>
      <w:r w:rsidRPr="00750489">
        <w:rPr>
          <w:rFonts w:ascii="Segoe UI" w:hAnsi="Segoe UI" w:cs="Segoe UI"/>
          <w:color w:val="0F1115"/>
        </w:rPr>
        <w:t xml:space="preserve">For </w:t>
      </w:r>
      <w:proofErr w:type="spellStart"/>
      <w:r w:rsidRPr="00750489">
        <w:rPr>
          <w:rFonts w:ascii="Segoe UI" w:hAnsi="Segoe UI" w:cs="Segoe UI"/>
          <w:color w:val="0F1115"/>
        </w:rPr>
        <w:t>Crowdshippings</w:t>
      </w:r>
      <w:proofErr w:type="spellEnd"/>
      <w:r w:rsidRPr="00750489">
        <w:rPr>
          <w:rFonts w:ascii="Segoe UI" w:hAnsi="Segoe UI" w:cs="Segoe UI"/>
          <w:color w:val="0F1115"/>
        </w:rPr>
        <w:t>:</w:t>
      </w:r>
      <w:r>
        <w:rPr>
          <w:rFonts w:ascii="Segoe UI" w:hAnsi="Segoe UI" w:cs="Segoe UI"/>
          <w:b/>
          <w:bCs/>
          <w:color w:val="0F1115"/>
        </w:rPr>
        <w:t xml:space="preserve"> </w:t>
      </w:r>
      <w:r w:rsidRPr="0066363C">
        <w:rPr>
          <w:rFonts w:ascii="Segoe UI" w:hAnsi="Segoe UI" w:cs="Segoe UI"/>
          <w:color w:val="0F1115"/>
        </w:rPr>
        <w:t xml:space="preserve">An app where registered </w:t>
      </w:r>
      <w:proofErr w:type="gramStart"/>
      <w:r w:rsidRPr="0066363C">
        <w:rPr>
          <w:rFonts w:ascii="Segoe UI" w:hAnsi="Segoe UI" w:cs="Segoe UI"/>
          <w:color w:val="0F1115"/>
        </w:rPr>
        <w:t>local residents</w:t>
      </w:r>
      <w:proofErr w:type="gramEnd"/>
      <w:r w:rsidRPr="0066363C">
        <w:rPr>
          <w:rFonts w:ascii="Segoe UI" w:hAnsi="Segoe UI" w:cs="Segoe UI"/>
          <w:color w:val="0F1115"/>
        </w:rPr>
        <w:t xml:space="preserve"> can opt in to take on delivery tasks that align with their existing journeys. They earn a small fee for their trip.</w:t>
      </w:r>
    </w:p>
    <w:p w14:paraId="1F86FCAB" w14:textId="41A9DAAE" w:rsidR="0066363C" w:rsidRDefault="0066363C">
      <w:pPr>
        <w:pStyle w:val="ds-markdown-paragraph"/>
        <w:numPr>
          <w:ilvl w:val="0"/>
          <w:numId w:val="7"/>
        </w:numPr>
        <w:spacing w:before="0" w:after="0"/>
        <w:rPr>
          <w:rFonts w:ascii="Segoe UI" w:hAnsi="Segoe UI" w:cs="Segoe UI"/>
          <w:color w:val="0F1115"/>
        </w:rPr>
      </w:pPr>
      <w:r w:rsidRPr="00750489">
        <w:rPr>
          <w:rFonts w:ascii="Segoe UI" w:hAnsi="Segoe UI" w:cs="Segoe UI"/>
          <w:color w:val="0F1115"/>
        </w:rPr>
        <w:t>For SMEs:</w:t>
      </w:r>
      <w:r>
        <w:rPr>
          <w:rFonts w:ascii="Segoe UI" w:hAnsi="Segoe UI" w:cs="Segoe UI"/>
          <w:color w:val="0F1115"/>
        </w:rPr>
        <w:t xml:space="preserve"> A web dashbo</w:t>
      </w:r>
      <w:r w:rsidR="007E6ECA">
        <w:rPr>
          <w:rFonts w:ascii="Segoe UI" w:hAnsi="Segoe UI" w:cs="Segoe UI"/>
          <w:color w:val="0F1115"/>
        </w:rPr>
        <w:t>ard where local businesses ( farmers, bookshops, market traders) can list their avai</w:t>
      </w:r>
      <w:r w:rsidR="008B7BCD">
        <w:rPr>
          <w:rFonts w:ascii="Segoe UI" w:hAnsi="Segoe UI" w:cs="Segoe UI"/>
          <w:color w:val="0F1115"/>
        </w:rPr>
        <w:t>lable goods or services and consolidate outgoing parcels. The platform noti</w:t>
      </w:r>
      <w:r w:rsidR="00360DEC">
        <w:rPr>
          <w:rFonts w:ascii="Segoe UI" w:hAnsi="Segoe UI" w:cs="Segoe UI"/>
          <w:color w:val="0F1115"/>
        </w:rPr>
        <w:t xml:space="preserve">fies them when a </w:t>
      </w:r>
      <w:proofErr w:type="spellStart"/>
      <w:r w:rsidR="00360DEC">
        <w:rPr>
          <w:rFonts w:ascii="Segoe UI" w:hAnsi="Segoe UI" w:cs="Segoe UI"/>
          <w:color w:val="0F1115"/>
        </w:rPr>
        <w:t>crowdshipper</w:t>
      </w:r>
      <w:proofErr w:type="spellEnd"/>
      <w:r w:rsidR="00360DEC">
        <w:rPr>
          <w:rFonts w:ascii="Segoe UI" w:hAnsi="Segoe UI" w:cs="Segoe UI"/>
          <w:color w:val="0F1115"/>
        </w:rPr>
        <w:t xml:space="preserve"> is assigned and </w:t>
      </w:r>
      <w:r w:rsidR="008B6F46">
        <w:rPr>
          <w:rFonts w:ascii="Segoe UI" w:hAnsi="Segoe UI" w:cs="Segoe UI"/>
          <w:color w:val="0F1115"/>
        </w:rPr>
        <w:t>provides a simple way to hand over the parcel.</w:t>
      </w:r>
    </w:p>
    <w:p w14:paraId="47549F51" w14:textId="644C2481" w:rsidR="00BE791E" w:rsidRPr="0066363C" w:rsidRDefault="00BE791E">
      <w:pPr>
        <w:pStyle w:val="ds-markdown-paragraph"/>
        <w:numPr>
          <w:ilvl w:val="0"/>
          <w:numId w:val="7"/>
        </w:numPr>
        <w:spacing w:before="0" w:after="0"/>
        <w:rPr>
          <w:rFonts w:ascii="Segoe UI" w:hAnsi="Segoe UI" w:cs="Segoe UI"/>
          <w:color w:val="0F1115"/>
        </w:rPr>
      </w:pPr>
      <w:r w:rsidRPr="00750489">
        <w:rPr>
          <w:rFonts w:ascii="Segoe UI" w:hAnsi="Segoe UI" w:cs="Segoe UI"/>
          <w:color w:val="0F1115"/>
        </w:rPr>
        <w:t>Pickup Hub Integration:</w:t>
      </w:r>
      <w:r>
        <w:rPr>
          <w:rFonts w:ascii="Segoe UI" w:hAnsi="Segoe UI" w:cs="Segoe UI"/>
          <w:color w:val="0F1115"/>
        </w:rPr>
        <w:t xml:space="preserve"> The platform will integrate with existing local hubs, such as the village shop or a newly installed secure parcel locker, to act a s a central drop-off</w:t>
      </w:r>
      <w:r w:rsidR="00750489">
        <w:rPr>
          <w:rFonts w:ascii="Segoe UI" w:hAnsi="Segoe UI" w:cs="Segoe UI"/>
          <w:color w:val="0F1115"/>
        </w:rPr>
        <w:t>/pick-up point.</w:t>
      </w:r>
    </w:p>
    <w:p w14:paraId="48B12226" w14:textId="76EA138D" w:rsidR="00750489" w:rsidRDefault="00750489">
      <w:pPr>
        <w:pStyle w:val="ds-markdown-paragraph"/>
        <w:numPr>
          <w:ilvl w:val="0"/>
          <w:numId w:val="7"/>
        </w:numPr>
        <w:spacing w:before="0" w:after="0"/>
        <w:rPr>
          <w:rFonts w:ascii="Segoe UI" w:hAnsi="Segoe UI" w:cs="Segoe UI"/>
          <w:color w:val="0F1115"/>
        </w:rPr>
      </w:pPr>
      <w:r>
        <w:rPr>
          <w:rFonts w:ascii="Segoe UI" w:hAnsi="Segoe UI" w:cs="Segoe UI"/>
          <w:color w:val="0F1115"/>
        </w:rPr>
        <w:t>Technology Enable</w:t>
      </w:r>
      <w:r w:rsidR="0000116F">
        <w:rPr>
          <w:rFonts w:ascii="Segoe UI" w:hAnsi="Segoe UI" w:cs="Segoe UI"/>
          <w:color w:val="0F1115"/>
        </w:rPr>
        <w:t xml:space="preserve">rs: </w:t>
      </w:r>
    </w:p>
    <w:p w14:paraId="5F08B412" w14:textId="19AAB99E" w:rsidR="0000116F" w:rsidRDefault="0000116F">
      <w:pPr>
        <w:pStyle w:val="ds-markdown-paragraph"/>
        <w:numPr>
          <w:ilvl w:val="0"/>
          <w:numId w:val="7"/>
        </w:numPr>
        <w:spacing w:before="0" w:after="0"/>
        <w:rPr>
          <w:rFonts w:ascii="Segoe UI" w:hAnsi="Segoe UI" w:cs="Segoe UI"/>
          <w:color w:val="0F1115"/>
        </w:rPr>
      </w:pPr>
      <w:r>
        <w:rPr>
          <w:rFonts w:ascii="Segoe UI" w:hAnsi="Segoe UI" w:cs="Segoe UI"/>
          <w:color w:val="0F1115"/>
        </w:rPr>
        <w:t>Mobile-First Design: Essential for users in areas with limited broadband</w:t>
      </w:r>
      <w:r w:rsidR="00A970AE">
        <w:rPr>
          <w:rFonts w:ascii="Segoe UI" w:hAnsi="Segoe UI" w:cs="Segoe UI"/>
          <w:color w:val="0F1115"/>
        </w:rPr>
        <w:t>.</w:t>
      </w:r>
    </w:p>
    <w:p w14:paraId="18C96715" w14:textId="3C55942B" w:rsidR="00A970AE" w:rsidRDefault="00A970AE">
      <w:pPr>
        <w:pStyle w:val="ds-markdown-paragraph"/>
        <w:numPr>
          <w:ilvl w:val="0"/>
          <w:numId w:val="7"/>
        </w:numPr>
        <w:spacing w:before="0" w:after="0"/>
        <w:rPr>
          <w:rFonts w:ascii="Segoe UI" w:hAnsi="Segoe UI" w:cs="Segoe UI"/>
          <w:color w:val="0F1115"/>
        </w:rPr>
      </w:pPr>
      <w:r>
        <w:rPr>
          <w:rFonts w:ascii="Segoe UI" w:hAnsi="Segoe UI" w:cs="Segoe UI"/>
          <w:color w:val="0F1115"/>
        </w:rPr>
        <w:t xml:space="preserve">GPS &amp; Route Optimisation: A simple algorithm matches requests with </w:t>
      </w:r>
      <w:proofErr w:type="spellStart"/>
      <w:r w:rsidR="0015206F">
        <w:rPr>
          <w:rFonts w:ascii="Segoe UI" w:hAnsi="Segoe UI" w:cs="Segoe UI"/>
          <w:color w:val="0F1115"/>
        </w:rPr>
        <w:t>crowdshippers</w:t>
      </w:r>
      <w:proofErr w:type="spellEnd"/>
      <w:r w:rsidR="0015206F">
        <w:rPr>
          <w:rFonts w:ascii="Segoe UI" w:hAnsi="Segoe UI" w:cs="Segoe UI"/>
          <w:color w:val="0F1115"/>
        </w:rPr>
        <w:t xml:space="preserve"> based on their declared route and real-time location.</w:t>
      </w:r>
    </w:p>
    <w:p w14:paraId="77284722" w14:textId="7A381E5F" w:rsidR="009500C2" w:rsidRDefault="009500C2">
      <w:pPr>
        <w:pStyle w:val="ds-markdown-paragraph"/>
        <w:numPr>
          <w:ilvl w:val="0"/>
          <w:numId w:val="7"/>
        </w:numPr>
        <w:spacing w:before="0" w:after="0"/>
        <w:rPr>
          <w:rFonts w:ascii="Segoe UI" w:hAnsi="Segoe UI" w:cs="Segoe UI"/>
          <w:color w:val="0F1115"/>
        </w:rPr>
      </w:pPr>
      <w:r>
        <w:rPr>
          <w:rFonts w:ascii="Segoe UI" w:hAnsi="Segoe UI" w:cs="Segoe UI"/>
          <w:color w:val="0F1115"/>
        </w:rPr>
        <w:t xml:space="preserve">Secure In-App Payments: All transactions, payments and reimbursements </w:t>
      </w:r>
      <w:r w:rsidR="000553E3">
        <w:rPr>
          <w:rFonts w:ascii="Segoe UI" w:hAnsi="Segoe UI" w:cs="Segoe UI"/>
          <w:color w:val="0F1115"/>
        </w:rPr>
        <w:t>happen within the app, with auto-receipts to ensure t</w:t>
      </w:r>
      <w:r w:rsidR="00F279EA">
        <w:rPr>
          <w:rFonts w:ascii="Segoe UI" w:hAnsi="Segoe UI" w:cs="Segoe UI"/>
          <w:color w:val="0F1115"/>
        </w:rPr>
        <w:t>rust and transparency</w:t>
      </w:r>
    </w:p>
    <w:p w14:paraId="1E324E5E" w14:textId="1DF0308B" w:rsidR="00F279EA" w:rsidRDefault="00F279EA">
      <w:pPr>
        <w:pStyle w:val="ds-markdown-paragraph"/>
        <w:numPr>
          <w:ilvl w:val="0"/>
          <w:numId w:val="7"/>
        </w:numPr>
        <w:spacing w:before="0" w:after="0"/>
        <w:rPr>
          <w:rFonts w:ascii="Segoe UI" w:hAnsi="Segoe UI" w:cs="Segoe UI"/>
          <w:color w:val="0F1115"/>
        </w:rPr>
      </w:pPr>
      <w:r>
        <w:rPr>
          <w:rFonts w:ascii="Segoe UI" w:hAnsi="Segoe UI" w:cs="Segoe UI"/>
          <w:color w:val="0F1115"/>
        </w:rPr>
        <w:t xml:space="preserve">Reputation &amp; Safety System: A simple rating </w:t>
      </w:r>
      <w:r w:rsidR="00126BE5">
        <w:rPr>
          <w:rFonts w:ascii="Segoe UI" w:hAnsi="Segoe UI" w:cs="Segoe UI"/>
          <w:color w:val="0F1115"/>
        </w:rPr>
        <w:t>system and 24/7 safety monitori</w:t>
      </w:r>
      <w:r w:rsidR="00BD29E9">
        <w:rPr>
          <w:rFonts w:ascii="Segoe UI" w:hAnsi="Segoe UI" w:cs="Segoe UI"/>
          <w:color w:val="0F1115"/>
        </w:rPr>
        <w:t>ng team to build trust in the community marketplace.</w:t>
      </w:r>
    </w:p>
    <w:p w14:paraId="30BA2304" w14:textId="4F6CD1FF" w:rsidR="00487D6A" w:rsidRDefault="00B27840" w:rsidP="00B27840">
      <w:pPr>
        <w:pStyle w:val="ds-markdown-paragraph"/>
        <w:spacing w:before="0" w:after="0"/>
        <w:ind w:left="786"/>
        <w:rPr>
          <w:rFonts w:ascii="Segoe UI" w:hAnsi="Segoe UI" w:cs="Segoe UI"/>
          <w:color w:val="0F1115"/>
        </w:rPr>
      </w:pPr>
      <w:r>
        <w:rPr>
          <w:rFonts w:ascii="Segoe UI" w:hAnsi="Segoe UI" w:cs="Segoe UI"/>
          <w:color w:val="0F1115"/>
        </w:rPr>
        <w:t xml:space="preserve">Why this prototype is different from a pure courier </w:t>
      </w:r>
      <w:r w:rsidR="0067282E">
        <w:rPr>
          <w:rFonts w:ascii="Segoe UI" w:hAnsi="Segoe UI" w:cs="Segoe UI"/>
          <w:color w:val="0F1115"/>
        </w:rPr>
        <w:t>service:</w:t>
      </w:r>
    </w:p>
    <w:p w14:paraId="36105D3B" w14:textId="0495BF11" w:rsidR="0067282E" w:rsidRDefault="0067282E" w:rsidP="00B27840">
      <w:pPr>
        <w:pStyle w:val="ds-markdown-paragraph"/>
        <w:spacing w:before="0" w:after="0"/>
        <w:ind w:left="786"/>
        <w:rPr>
          <w:rFonts w:ascii="Segoe UI" w:hAnsi="Segoe UI" w:cs="Segoe UI"/>
          <w:color w:val="0F1115"/>
        </w:rPr>
      </w:pPr>
      <w:r>
        <w:rPr>
          <w:rFonts w:ascii="Segoe UI" w:hAnsi="Segoe UI" w:cs="Segoe UI"/>
          <w:color w:val="0F1115"/>
        </w:rPr>
        <w:t xml:space="preserve">It </w:t>
      </w:r>
      <w:r w:rsidR="00B84F76">
        <w:rPr>
          <w:rFonts w:ascii="Segoe UI" w:hAnsi="Segoe UI" w:cs="Segoe UI"/>
          <w:color w:val="0F1115"/>
        </w:rPr>
        <w:t>leverages</w:t>
      </w:r>
      <w:r>
        <w:rPr>
          <w:rFonts w:ascii="Segoe UI" w:hAnsi="Segoe UI" w:cs="Segoe UI"/>
          <w:color w:val="0F1115"/>
        </w:rPr>
        <w:t xml:space="preserve"> the existing economic reality</w:t>
      </w:r>
      <w:r w:rsidR="006730B0">
        <w:rPr>
          <w:rFonts w:ascii="Segoe UI" w:hAnsi="Segoe UI" w:cs="Segoe UI"/>
          <w:color w:val="0F1115"/>
        </w:rPr>
        <w:t>: a person driving from their rural village to a town for work or err</w:t>
      </w:r>
      <w:r w:rsidR="00B119BF">
        <w:rPr>
          <w:rFonts w:ascii="Segoe UI" w:hAnsi="Segoe UI" w:cs="Segoe UI"/>
          <w:color w:val="0F1115"/>
        </w:rPr>
        <w:t xml:space="preserve">ands is </w:t>
      </w:r>
      <w:r w:rsidR="00DA33E8">
        <w:rPr>
          <w:rFonts w:ascii="Segoe UI" w:hAnsi="Segoe UI" w:cs="Segoe UI"/>
          <w:color w:val="0F1115"/>
        </w:rPr>
        <w:t>already making a trip</w:t>
      </w:r>
      <w:r w:rsidR="00B119BF">
        <w:rPr>
          <w:rFonts w:ascii="Segoe UI" w:hAnsi="Segoe UI" w:cs="Segoe UI"/>
          <w:color w:val="0F1115"/>
        </w:rPr>
        <w:t>. The marginal cost</w:t>
      </w:r>
      <w:r w:rsidR="00B84F76">
        <w:rPr>
          <w:rFonts w:ascii="Segoe UI" w:hAnsi="Segoe UI" w:cs="Segoe UI"/>
          <w:color w:val="0F1115"/>
        </w:rPr>
        <w:t xml:space="preserve"> </w:t>
      </w:r>
      <w:r w:rsidR="00B119BF">
        <w:rPr>
          <w:rFonts w:ascii="Segoe UI" w:hAnsi="Segoe UI" w:cs="Segoe UI"/>
          <w:color w:val="0F1115"/>
        </w:rPr>
        <w:t xml:space="preserve">of adding a parcel to that trip is near zero, creating a much more </w:t>
      </w:r>
      <w:r w:rsidR="00B3742F">
        <w:rPr>
          <w:rFonts w:ascii="Segoe UI" w:hAnsi="Segoe UI" w:cs="Segoe UI"/>
          <w:color w:val="0F1115"/>
        </w:rPr>
        <w:t>sustainable and affordable model than a dedicated courier van</w:t>
      </w:r>
      <w:r w:rsidR="00DA33E8">
        <w:rPr>
          <w:rFonts w:ascii="Segoe UI" w:hAnsi="Segoe UI" w:cs="Segoe UI"/>
          <w:color w:val="0F1115"/>
        </w:rPr>
        <w:t>.</w:t>
      </w:r>
    </w:p>
    <w:p w14:paraId="251BCBCE" w14:textId="15C96CE1" w:rsidR="007D75B9" w:rsidRDefault="007D75B9">
      <w:pPr>
        <w:pStyle w:val="ds-markdown-paragraph"/>
        <w:numPr>
          <w:ilvl w:val="0"/>
          <w:numId w:val="4"/>
        </w:numPr>
        <w:spacing w:before="0" w:after="0"/>
        <w:rPr>
          <w:rFonts w:ascii="Segoe UI" w:hAnsi="Segoe UI" w:cs="Segoe UI"/>
          <w:b/>
          <w:bCs/>
          <w:color w:val="0F1115"/>
        </w:rPr>
      </w:pPr>
      <w:r w:rsidRPr="00426975">
        <w:rPr>
          <w:rFonts w:ascii="Segoe UI" w:hAnsi="Segoe UI" w:cs="Segoe UI"/>
          <w:b/>
          <w:bCs/>
          <w:color w:val="0F1115"/>
        </w:rPr>
        <w:t>Test: Explaining How the Solution Would Be Tested and Refined</w:t>
      </w:r>
    </w:p>
    <w:p w14:paraId="7C31350B" w14:textId="2378BDB6" w:rsidR="00426975" w:rsidRDefault="0082766B" w:rsidP="00426975">
      <w:pPr>
        <w:pStyle w:val="ds-markdown-paragraph"/>
        <w:spacing w:before="0" w:after="0"/>
        <w:ind w:left="426"/>
        <w:rPr>
          <w:rFonts w:ascii="Segoe UI" w:hAnsi="Segoe UI" w:cs="Segoe UI"/>
          <w:color w:val="0F1115"/>
        </w:rPr>
      </w:pPr>
      <w:r>
        <w:rPr>
          <w:rFonts w:ascii="Segoe UI" w:hAnsi="Segoe UI" w:cs="Segoe UI"/>
          <w:color w:val="0F1115"/>
        </w:rPr>
        <w:lastRenderedPageBreak/>
        <w:t xml:space="preserve">Testing is not the final step but the start of an iterative cycle of feedback and refinement. The goal is to validate </w:t>
      </w:r>
      <w:proofErr w:type="spellStart"/>
      <w:r>
        <w:rPr>
          <w:rFonts w:ascii="Segoe UI" w:hAnsi="Segoe UI" w:cs="Segoe UI"/>
          <w:color w:val="0F1115"/>
        </w:rPr>
        <w:t>VillageDrop's</w:t>
      </w:r>
      <w:proofErr w:type="spellEnd"/>
      <w:r>
        <w:rPr>
          <w:rFonts w:ascii="Segoe UI" w:hAnsi="Segoe UI" w:cs="Segoe UI"/>
          <w:color w:val="0F1115"/>
        </w:rPr>
        <w:t xml:space="preserve"> desirability, feasibility, and viability.</w:t>
      </w:r>
    </w:p>
    <w:p w14:paraId="65713787" w14:textId="3A3F67C3" w:rsidR="0082766B" w:rsidRDefault="0082766B" w:rsidP="00426975">
      <w:pPr>
        <w:pStyle w:val="ds-markdown-paragraph"/>
        <w:spacing w:before="0" w:after="0"/>
        <w:ind w:left="426"/>
        <w:rPr>
          <w:rFonts w:ascii="Segoe UI" w:hAnsi="Segoe UI" w:cs="Segoe UI"/>
          <w:color w:val="0F1115"/>
        </w:rPr>
      </w:pPr>
      <w:r w:rsidRPr="00FD6289">
        <w:rPr>
          <w:rFonts w:ascii="Segoe UI" w:hAnsi="Segoe UI" w:cs="Segoe UI"/>
          <w:b/>
          <w:bCs/>
          <w:color w:val="0F1115"/>
        </w:rPr>
        <w:t>Phase 1</w:t>
      </w:r>
      <w:r>
        <w:rPr>
          <w:rFonts w:ascii="Segoe UI" w:hAnsi="Segoe UI" w:cs="Segoe UI"/>
          <w:color w:val="0F1115"/>
        </w:rPr>
        <w:t>. Low-Fidelity Pilot ( Test the Community Willingness)</w:t>
      </w:r>
    </w:p>
    <w:p w14:paraId="25F446AE" w14:textId="40C2B59D" w:rsidR="0082766B" w:rsidRDefault="0082766B">
      <w:pPr>
        <w:pStyle w:val="ds-markdown-paragraph"/>
        <w:numPr>
          <w:ilvl w:val="0"/>
          <w:numId w:val="10"/>
        </w:numPr>
        <w:spacing w:before="0" w:after="0"/>
        <w:rPr>
          <w:rFonts w:ascii="Segoe UI" w:hAnsi="Segoe UI" w:cs="Segoe UI"/>
          <w:color w:val="0F1115"/>
        </w:rPr>
      </w:pPr>
      <w:r>
        <w:rPr>
          <w:rFonts w:ascii="Segoe UI" w:hAnsi="Segoe UI" w:cs="Segoe UI"/>
          <w:color w:val="0F1115"/>
        </w:rPr>
        <w:t xml:space="preserve">Action: We will launch a simple, </w:t>
      </w:r>
      <w:r w:rsidR="00275119">
        <w:rPr>
          <w:rFonts w:ascii="Segoe UI" w:hAnsi="Segoe UI" w:cs="Segoe UI"/>
          <w:color w:val="0F1115"/>
        </w:rPr>
        <w:t>WhatsApp-based</w:t>
      </w:r>
      <w:r w:rsidR="005A4AE8">
        <w:rPr>
          <w:rFonts w:ascii="Segoe UI" w:hAnsi="Segoe UI" w:cs="Segoe UI"/>
          <w:color w:val="0F1115"/>
        </w:rPr>
        <w:t xml:space="preserve"> version of the service in </w:t>
      </w:r>
      <w:r w:rsidR="00FD6289">
        <w:rPr>
          <w:rFonts w:ascii="Segoe UI" w:hAnsi="Segoe UI" w:cs="Segoe UI"/>
          <w:color w:val="0F1115"/>
        </w:rPr>
        <w:t>a specific rural community (e.g., a village in Pembrokeshire, where delivery issues are well documented</w:t>
      </w:r>
      <w:r w:rsidR="00275119">
        <w:rPr>
          <w:rFonts w:ascii="Segoe UI" w:hAnsi="Segoe UI" w:cs="Segoe UI"/>
          <w:color w:val="0F1115"/>
        </w:rPr>
        <w:t>).</w:t>
      </w:r>
    </w:p>
    <w:p w14:paraId="51ECCD6F" w14:textId="45F786CD" w:rsidR="000C3137" w:rsidRDefault="000C3137" w:rsidP="00426975">
      <w:pPr>
        <w:pStyle w:val="ds-markdown-paragraph"/>
        <w:spacing w:before="0" w:after="0"/>
        <w:ind w:left="426"/>
        <w:rPr>
          <w:rFonts w:ascii="Segoe UI" w:hAnsi="Segoe UI" w:cs="Segoe UI"/>
          <w:color w:val="0F1115"/>
        </w:rPr>
      </w:pPr>
      <w:r w:rsidRPr="00B632B7">
        <w:rPr>
          <w:rFonts w:ascii="Segoe UI" w:hAnsi="Segoe UI" w:cs="Segoe UI"/>
          <w:b/>
          <w:bCs/>
          <w:color w:val="0F1115"/>
        </w:rPr>
        <w:t>Method</w:t>
      </w:r>
      <w:r>
        <w:rPr>
          <w:rFonts w:ascii="Segoe UI" w:hAnsi="Segoe UI" w:cs="Segoe UI"/>
          <w:color w:val="0F1115"/>
        </w:rPr>
        <w:t xml:space="preserve">: </w:t>
      </w:r>
      <w:r w:rsidR="00580C74">
        <w:rPr>
          <w:rFonts w:ascii="Segoe UI" w:hAnsi="Segoe UI" w:cs="Segoe UI"/>
          <w:color w:val="0F1115"/>
        </w:rPr>
        <w:t>A community</w:t>
      </w:r>
      <w:r>
        <w:rPr>
          <w:rFonts w:ascii="Segoe UI" w:hAnsi="Segoe UI" w:cs="Segoe UI"/>
          <w:color w:val="0F1115"/>
        </w:rPr>
        <w:t xml:space="preserve"> group is created. A </w:t>
      </w:r>
      <w:r w:rsidR="00063C8D">
        <w:rPr>
          <w:rFonts w:ascii="Segoe UI" w:hAnsi="Segoe UI" w:cs="Segoe UI"/>
          <w:color w:val="0F1115"/>
        </w:rPr>
        <w:t>“hub</w:t>
      </w:r>
      <w:r w:rsidR="0052798B">
        <w:rPr>
          <w:rFonts w:ascii="Segoe UI" w:hAnsi="Segoe UI" w:cs="Segoe UI"/>
          <w:color w:val="0F1115"/>
        </w:rPr>
        <w:t>” (</w:t>
      </w:r>
      <w:r w:rsidR="00580C74">
        <w:rPr>
          <w:rFonts w:ascii="Segoe UI" w:hAnsi="Segoe UI" w:cs="Segoe UI"/>
          <w:color w:val="0F1115"/>
        </w:rPr>
        <w:t>like the village shop)</w:t>
      </w:r>
      <w:r w:rsidR="0052798B">
        <w:rPr>
          <w:rFonts w:ascii="Segoe UI" w:hAnsi="Segoe UI" w:cs="Segoe UI"/>
          <w:color w:val="0F1115"/>
        </w:rPr>
        <w:t xml:space="preserve"> is identified. Residents simply post what they need and when they are going to </w:t>
      </w:r>
      <w:r w:rsidR="00580C74">
        <w:rPr>
          <w:rFonts w:ascii="Segoe UI" w:hAnsi="Segoe UI" w:cs="Segoe UI"/>
          <w:color w:val="0F1115"/>
        </w:rPr>
        <w:t>town and</w:t>
      </w:r>
      <w:r w:rsidR="0052798B">
        <w:rPr>
          <w:rFonts w:ascii="Segoe UI" w:hAnsi="Segoe UI" w:cs="Segoe UI"/>
          <w:color w:val="0F1115"/>
        </w:rPr>
        <w:t xml:space="preserve"> coordinate manually. We observe this manually for 2-3 weeks to </w:t>
      </w:r>
      <w:r w:rsidR="00E574B2">
        <w:rPr>
          <w:rFonts w:ascii="Segoe UI" w:hAnsi="Segoe UI" w:cs="Segoe UI"/>
          <w:color w:val="0F1115"/>
        </w:rPr>
        <w:t xml:space="preserve">gauge the baseline </w:t>
      </w:r>
      <w:r w:rsidR="00B038D4">
        <w:rPr>
          <w:rFonts w:ascii="Segoe UI" w:hAnsi="Segoe UI" w:cs="Segoe UI"/>
          <w:color w:val="0F1115"/>
        </w:rPr>
        <w:t>levels of community willingness and trust, as well as</w:t>
      </w:r>
      <w:r w:rsidR="00E574B2">
        <w:rPr>
          <w:rFonts w:ascii="Segoe UI" w:hAnsi="Segoe UI" w:cs="Segoe UI"/>
          <w:color w:val="0F1115"/>
        </w:rPr>
        <w:t xml:space="preserve"> the types of </w:t>
      </w:r>
      <w:r w:rsidR="00580C74">
        <w:rPr>
          <w:rFonts w:ascii="Segoe UI" w:hAnsi="Segoe UI" w:cs="Segoe UI"/>
          <w:color w:val="0F1115"/>
        </w:rPr>
        <w:t>requests</w:t>
      </w:r>
      <w:r w:rsidR="00BD569A">
        <w:rPr>
          <w:rFonts w:ascii="Segoe UI" w:hAnsi="Segoe UI" w:cs="Segoe UI"/>
          <w:color w:val="0F1115"/>
        </w:rPr>
        <w:t xml:space="preserve"> being made. </w:t>
      </w:r>
    </w:p>
    <w:p w14:paraId="665F820F" w14:textId="649A3CA2" w:rsidR="00B632B7" w:rsidRDefault="00B632B7" w:rsidP="00426975">
      <w:pPr>
        <w:pStyle w:val="ds-markdown-paragraph"/>
        <w:spacing w:before="0" w:after="0"/>
        <w:ind w:left="426"/>
        <w:rPr>
          <w:rFonts w:ascii="Segoe UI" w:hAnsi="Segoe UI" w:cs="Segoe UI"/>
          <w:color w:val="0F1115"/>
        </w:rPr>
      </w:pPr>
      <w:r>
        <w:rPr>
          <w:rFonts w:ascii="Segoe UI" w:hAnsi="Segoe UI" w:cs="Segoe UI"/>
          <w:b/>
          <w:bCs/>
          <w:color w:val="0F1115"/>
        </w:rPr>
        <w:t>Phase 2</w:t>
      </w:r>
      <w:r w:rsidR="00EE0C18" w:rsidRPr="00EE0C18">
        <w:rPr>
          <w:rFonts w:ascii="Segoe UI" w:hAnsi="Segoe UI" w:cs="Segoe UI"/>
          <w:color w:val="0F1115"/>
        </w:rPr>
        <w:t>;</w:t>
      </w:r>
      <w:r w:rsidR="00EE0C18">
        <w:rPr>
          <w:rFonts w:ascii="Segoe UI" w:hAnsi="Segoe UI" w:cs="Segoe UI"/>
          <w:color w:val="0F1115"/>
        </w:rPr>
        <w:t xml:space="preserve"> MVP Beta Test ( Test the Digital Interface)</w:t>
      </w:r>
    </w:p>
    <w:p w14:paraId="1A478E49" w14:textId="4526F7AB" w:rsidR="00EE0C18" w:rsidRDefault="00EE0C18">
      <w:pPr>
        <w:pStyle w:val="ds-markdown-paragraph"/>
        <w:numPr>
          <w:ilvl w:val="0"/>
          <w:numId w:val="9"/>
        </w:numPr>
        <w:spacing w:before="0" w:after="0"/>
        <w:rPr>
          <w:rFonts w:ascii="Segoe UI" w:hAnsi="Segoe UI" w:cs="Segoe UI"/>
          <w:color w:val="0F1115"/>
        </w:rPr>
      </w:pPr>
      <w:r w:rsidRPr="004D1DA3">
        <w:rPr>
          <w:rFonts w:ascii="Segoe UI" w:hAnsi="Segoe UI" w:cs="Segoe UI"/>
          <w:color w:val="0F1115"/>
        </w:rPr>
        <w:t>Action</w:t>
      </w:r>
      <w:r w:rsidRPr="00EE0C18">
        <w:rPr>
          <w:rFonts w:ascii="Segoe UI" w:hAnsi="Segoe UI" w:cs="Segoe UI"/>
          <w:color w:val="0F1115"/>
        </w:rPr>
        <w:t>:</w:t>
      </w:r>
      <w:r>
        <w:rPr>
          <w:rFonts w:ascii="Segoe UI" w:hAnsi="Segoe UI" w:cs="Segoe UI"/>
          <w:color w:val="0F1115"/>
        </w:rPr>
        <w:t xml:space="preserve"> We launch the ac</w:t>
      </w:r>
      <w:r w:rsidR="00335FD3">
        <w:rPr>
          <w:rFonts w:ascii="Segoe UI" w:hAnsi="Segoe UI" w:cs="Segoe UI"/>
          <w:color w:val="0F1115"/>
        </w:rPr>
        <w:t xml:space="preserve">tual app MVP in the same community for </w:t>
      </w:r>
      <w:r w:rsidR="004F55E8">
        <w:rPr>
          <w:rFonts w:ascii="Segoe UI" w:hAnsi="Segoe UI" w:cs="Segoe UI"/>
          <w:color w:val="0F1115"/>
        </w:rPr>
        <w:t>a 6-week</w:t>
      </w:r>
      <w:r w:rsidR="00335FD3">
        <w:rPr>
          <w:rFonts w:ascii="Segoe UI" w:hAnsi="Segoe UI" w:cs="Segoe UI"/>
          <w:color w:val="0F1115"/>
        </w:rPr>
        <w:t xml:space="preserve"> beta test.</w:t>
      </w:r>
    </w:p>
    <w:p w14:paraId="349B4ED4" w14:textId="6C5A7AA9" w:rsidR="00D93366" w:rsidRDefault="00D93366">
      <w:pPr>
        <w:pStyle w:val="ds-markdown-paragraph"/>
        <w:numPr>
          <w:ilvl w:val="0"/>
          <w:numId w:val="9"/>
        </w:numPr>
        <w:spacing w:before="0" w:after="0"/>
        <w:rPr>
          <w:rFonts w:ascii="Segoe UI" w:hAnsi="Segoe UI" w:cs="Segoe UI"/>
          <w:color w:val="0F1115"/>
        </w:rPr>
      </w:pPr>
      <w:r w:rsidRPr="004D1DA3">
        <w:rPr>
          <w:rFonts w:ascii="Segoe UI" w:hAnsi="Segoe UI" w:cs="Segoe UI"/>
          <w:color w:val="0F1115"/>
        </w:rPr>
        <w:t>Success Metrics</w:t>
      </w:r>
      <w:r w:rsidRPr="00D93366">
        <w:rPr>
          <w:rFonts w:ascii="Segoe UI" w:hAnsi="Segoe UI" w:cs="Segoe UI"/>
          <w:color w:val="0F1115"/>
        </w:rPr>
        <w:t>:</w:t>
      </w:r>
      <w:r>
        <w:rPr>
          <w:rFonts w:ascii="Segoe UI" w:hAnsi="Segoe UI" w:cs="Segoe UI"/>
          <w:color w:val="0F1115"/>
        </w:rPr>
        <w:t xml:space="preserve"> We will measure: </w:t>
      </w:r>
    </w:p>
    <w:p w14:paraId="39680C51" w14:textId="77777777" w:rsidR="00FA78A8" w:rsidRDefault="001570BB">
      <w:pPr>
        <w:pStyle w:val="ds-markdown-paragraph"/>
        <w:numPr>
          <w:ilvl w:val="0"/>
          <w:numId w:val="9"/>
        </w:numPr>
        <w:spacing w:before="0" w:after="0"/>
        <w:rPr>
          <w:rFonts w:ascii="Segoe UI" w:hAnsi="Segoe UI" w:cs="Segoe UI"/>
          <w:color w:val="0F1115"/>
        </w:rPr>
      </w:pPr>
      <w:r w:rsidRPr="004D1DA3">
        <w:rPr>
          <w:rFonts w:ascii="Segoe UI" w:hAnsi="Segoe UI" w:cs="Segoe UI"/>
          <w:color w:val="0F1115"/>
        </w:rPr>
        <w:t>User Retention</w:t>
      </w:r>
      <w:r w:rsidRPr="001570BB">
        <w:rPr>
          <w:rFonts w:ascii="Segoe UI" w:hAnsi="Segoe UI" w:cs="Segoe UI"/>
          <w:color w:val="0F1115"/>
        </w:rPr>
        <w:t>:</w:t>
      </w:r>
      <w:r>
        <w:rPr>
          <w:rFonts w:ascii="Segoe UI" w:hAnsi="Segoe UI" w:cs="Segoe UI"/>
          <w:color w:val="0F1115"/>
        </w:rPr>
        <w:t xml:space="preserve"> Do consumers re-order within 2 weeks? </w:t>
      </w:r>
      <w:r w:rsidR="00966753">
        <w:rPr>
          <w:rFonts w:ascii="Segoe UI" w:hAnsi="Segoe UI" w:cs="Segoe UI"/>
          <w:color w:val="0F1115"/>
        </w:rPr>
        <w:t>( Validates desirability)</w:t>
      </w:r>
      <w:r w:rsidR="006F7ED8">
        <w:rPr>
          <w:rFonts w:ascii="Segoe UI" w:hAnsi="Segoe UI" w:cs="Segoe UI"/>
          <w:color w:val="0F1115"/>
        </w:rPr>
        <w:t>.</w:t>
      </w:r>
    </w:p>
    <w:p w14:paraId="103D634F" w14:textId="77777777" w:rsidR="004F55E8" w:rsidRDefault="006F7ED8">
      <w:pPr>
        <w:pStyle w:val="ds-markdown-paragraph"/>
        <w:numPr>
          <w:ilvl w:val="0"/>
          <w:numId w:val="9"/>
        </w:numPr>
        <w:spacing w:before="0" w:after="0"/>
        <w:rPr>
          <w:rFonts w:ascii="Segoe UI" w:hAnsi="Segoe UI" w:cs="Segoe UI"/>
          <w:color w:val="0F1115"/>
        </w:rPr>
      </w:pPr>
      <w:r w:rsidRPr="004D1DA3">
        <w:rPr>
          <w:rFonts w:ascii="Segoe UI" w:hAnsi="Segoe UI" w:cs="Segoe UI"/>
          <w:color w:val="0F1115"/>
        </w:rPr>
        <w:t>Courier Uptake</w:t>
      </w:r>
      <w:r w:rsidRPr="006F7ED8">
        <w:rPr>
          <w:rFonts w:ascii="Segoe UI" w:hAnsi="Segoe UI" w:cs="Segoe UI"/>
          <w:color w:val="0F1115"/>
        </w:rPr>
        <w:t>:</w:t>
      </w:r>
      <w:r>
        <w:rPr>
          <w:rFonts w:ascii="Segoe UI" w:hAnsi="Segoe UI" w:cs="Segoe UI"/>
          <w:color w:val="0F1115"/>
        </w:rPr>
        <w:t xml:space="preserve"> What percentage of residents sign up as </w:t>
      </w:r>
      <w:proofErr w:type="spellStart"/>
      <w:r>
        <w:rPr>
          <w:rFonts w:ascii="Segoe UI" w:hAnsi="Segoe UI" w:cs="Segoe UI"/>
          <w:color w:val="0F1115"/>
        </w:rPr>
        <w:t>crowd</w:t>
      </w:r>
      <w:r w:rsidR="007D2ADF">
        <w:rPr>
          <w:rFonts w:ascii="Segoe UI" w:hAnsi="Segoe UI" w:cs="Segoe UI"/>
          <w:color w:val="0F1115"/>
        </w:rPr>
        <w:t>shipping</w:t>
      </w:r>
      <w:proofErr w:type="spellEnd"/>
      <w:r w:rsidR="007D2ADF">
        <w:rPr>
          <w:rFonts w:ascii="Segoe UI" w:hAnsi="Segoe UI" w:cs="Segoe UI"/>
          <w:color w:val="0F1115"/>
        </w:rPr>
        <w:t>?</w:t>
      </w:r>
    </w:p>
    <w:p w14:paraId="20D82C7A" w14:textId="78C748B6" w:rsidR="006A5DB3" w:rsidRDefault="007D2ADF">
      <w:pPr>
        <w:pStyle w:val="ds-markdown-paragraph"/>
        <w:numPr>
          <w:ilvl w:val="0"/>
          <w:numId w:val="9"/>
        </w:numPr>
        <w:spacing w:before="0" w:after="0"/>
        <w:rPr>
          <w:rFonts w:ascii="Segoe UI" w:hAnsi="Segoe UI" w:cs="Segoe UI"/>
          <w:color w:val="0F1115"/>
        </w:rPr>
      </w:pPr>
      <w:r>
        <w:rPr>
          <w:rFonts w:ascii="Segoe UI" w:hAnsi="Segoe UI" w:cs="Segoe UI"/>
          <w:color w:val="0F1115"/>
        </w:rPr>
        <w:t xml:space="preserve"> ( Validates </w:t>
      </w:r>
      <w:r w:rsidR="0067093A">
        <w:rPr>
          <w:rFonts w:ascii="Segoe UI" w:hAnsi="Segoe UI" w:cs="Segoe UI"/>
          <w:color w:val="0F1115"/>
        </w:rPr>
        <w:t>the model</w:t>
      </w:r>
      <w:r>
        <w:rPr>
          <w:rFonts w:ascii="Segoe UI" w:hAnsi="Segoe UI" w:cs="Segoe UI"/>
          <w:color w:val="0F1115"/>
        </w:rPr>
        <w:t>).</w:t>
      </w:r>
    </w:p>
    <w:p w14:paraId="35A04FC4" w14:textId="0741E755" w:rsidR="006A5DB3" w:rsidRDefault="006A5DB3">
      <w:pPr>
        <w:pStyle w:val="ds-markdown-paragraph"/>
        <w:numPr>
          <w:ilvl w:val="0"/>
          <w:numId w:val="9"/>
        </w:numPr>
        <w:spacing w:before="0" w:after="0"/>
        <w:rPr>
          <w:rFonts w:ascii="Segoe UI" w:hAnsi="Segoe UI" w:cs="Segoe UI"/>
          <w:color w:val="0F1115"/>
        </w:rPr>
      </w:pPr>
      <w:r w:rsidRPr="004D1DA3">
        <w:rPr>
          <w:rFonts w:ascii="Segoe UI" w:hAnsi="Segoe UI" w:cs="Segoe UI"/>
          <w:color w:val="0F1115"/>
        </w:rPr>
        <w:t>Action</w:t>
      </w:r>
      <w:r w:rsidRPr="006A5DB3">
        <w:rPr>
          <w:rFonts w:ascii="Segoe UI" w:hAnsi="Segoe UI" w:cs="Segoe UI"/>
          <w:color w:val="0F1115"/>
        </w:rPr>
        <w:t>:</w:t>
      </w:r>
      <w:r>
        <w:rPr>
          <w:rFonts w:ascii="Segoe UI" w:hAnsi="Segoe UI" w:cs="Segoe UI"/>
          <w:color w:val="0F1115"/>
        </w:rPr>
        <w:t xml:space="preserve"> We launch the </w:t>
      </w:r>
      <w:r w:rsidR="00556C2D">
        <w:rPr>
          <w:rFonts w:ascii="Segoe UI" w:hAnsi="Segoe UI" w:cs="Segoe UI"/>
          <w:color w:val="0F1115"/>
        </w:rPr>
        <w:t xml:space="preserve">actual app MVP in the same community for a </w:t>
      </w:r>
      <w:r w:rsidR="004F55E8">
        <w:rPr>
          <w:rFonts w:ascii="Segoe UI" w:hAnsi="Segoe UI" w:cs="Segoe UI"/>
          <w:color w:val="0F1115"/>
        </w:rPr>
        <w:t>6-week increase</w:t>
      </w:r>
      <w:r w:rsidR="00556C2D">
        <w:rPr>
          <w:rFonts w:ascii="Segoe UI" w:hAnsi="Segoe UI" w:cs="Segoe UI"/>
          <w:color w:val="0F1115"/>
        </w:rPr>
        <w:t xml:space="preserve"> compared to the previou</w:t>
      </w:r>
      <w:r w:rsidR="00A422B1">
        <w:rPr>
          <w:rFonts w:ascii="Segoe UI" w:hAnsi="Segoe UI" w:cs="Segoe UI"/>
          <w:color w:val="0F1115"/>
        </w:rPr>
        <w:t>s courier model</w:t>
      </w:r>
      <w:r w:rsidR="004F55E8">
        <w:rPr>
          <w:rFonts w:ascii="Segoe UI" w:hAnsi="Segoe UI" w:cs="Segoe UI"/>
          <w:color w:val="0F1115"/>
        </w:rPr>
        <w:t>.</w:t>
      </w:r>
      <w:r w:rsidR="00A422B1">
        <w:rPr>
          <w:rFonts w:ascii="Segoe UI" w:hAnsi="Segoe UI" w:cs="Segoe UI"/>
          <w:color w:val="0F1115"/>
        </w:rPr>
        <w:t xml:space="preserve"> ( Our target is 95%</w:t>
      </w:r>
      <w:r w:rsidR="00AC214B">
        <w:rPr>
          <w:rFonts w:ascii="Segoe UI" w:hAnsi="Segoe UI" w:cs="Segoe UI"/>
          <w:color w:val="0F1115"/>
        </w:rPr>
        <w:t>+; current rural failure rate can be over 60%)</w:t>
      </w:r>
      <w:r w:rsidR="003E35EC">
        <w:rPr>
          <w:rFonts w:ascii="Segoe UI" w:hAnsi="Segoe UI" w:cs="Segoe UI"/>
          <w:color w:val="0F1115"/>
        </w:rPr>
        <w:t>.</w:t>
      </w:r>
    </w:p>
    <w:p w14:paraId="59282CC7" w14:textId="0C2A7ACC" w:rsidR="003E35EC" w:rsidRDefault="003E35EC">
      <w:pPr>
        <w:pStyle w:val="ds-markdown-paragraph"/>
        <w:numPr>
          <w:ilvl w:val="0"/>
          <w:numId w:val="9"/>
        </w:numPr>
        <w:spacing w:before="0" w:after="0"/>
        <w:rPr>
          <w:rFonts w:ascii="Segoe UI" w:hAnsi="Segoe UI" w:cs="Segoe UI"/>
          <w:color w:val="0F1115"/>
        </w:rPr>
      </w:pPr>
      <w:r w:rsidRPr="004D1DA3">
        <w:rPr>
          <w:rFonts w:ascii="Segoe UI" w:hAnsi="Segoe UI" w:cs="Segoe UI"/>
          <w:color w:val="0F1115"/>
        </w:rPr>
        <w:t>SME Productivity</w:t>
      </w:r>
      <w:r w:rsidR="00CB2C33">
        <w:rPr>
          <w:rFonts w:ascii="Segoe UI" w:hAnsi="Segoe UI" w:cs="Segoe UI"/>
          <w:color w:val="0F1115"/>
        </w:rPr>
        <w:t xml:space="preserve">: Do local businesses report a </w:t>
      </w:r>
      <w:r w:rsidR="00784295">
        <w:rPr>
          <w:rFonts w:ascii="Segoe UI" w:hAnsi="Segoe UI" w:cs="Segoe UI"/>
          <w:color w:val="0F1115"/>
        </w:rPr>
        <w:t>reduction</w:t>
      </w:r>
      <w:r w:rsidR="00CB2C33">
        <w:rPr>
          <w:rFonts w:ascii="Segoe UI" w:hAnsi="Segoe UI" w:cs="Segoe UI"/>
          <w:color w:val="0F1115"/>
        </w:rPr>
        <w:t xml:space="preserve"> in administrative time and delive</w:t>
      </w:r>
      <w:r w:rsidR="00784295">
        <w:rPr>
          <w:rFonts w:ascii="Segoe UI" w:hAnsi="Segoe UI" w:cs="Segoe UI"/>
          <w:color w:val="0F1115"/>
        </w:rPr>
        <w:t>ry cost</w:t>
      </w:r>
      <w:r w:rsidR="00FA78A8">
        <w:rPr>
          <w:rFonts w:ascii="Segoe UI" w:hAnsi="Segoe UI" w:cs="Segoe UI"/>
          <w:color w:val="0F1115"/>
        </w:rPr>
        <w:t>?</w:t>
      </w:r>
    </w:p>
    <w:p w14:paraId="01E444C2" w14:textId="4DA362B5" w:rsidR="00FA78A8" w:rsidRDefault="00FA78A8" w:rsidP="006A5DB3">
      <w:pPr>
        <w:pStyle w:val="ds-markdown-paragraph"/>
        <w:spacing w:before="0" w:after="0"/>
        <w:ind w:left="426"/>
        <w:rPr>
          <w:rFonts w:ascii="Segoe UI" w:hAnsi="Segoe UI" w:cs="Segoe UI"/>
          <w:color w:val="0F1115"/>
        </w:rPr>
      </w:pPr>
      <w:r>
        <w:rPr>
          <w:rFonts w:ascii="Segoe UI" w:hAnsi="Segoe UI" w:cs="Segoe UI"/>
          <w:b/>
          <w:bCs/>
          <w:color w:val="0F1115"/>
        </w:rPr>
        <w:t>P</w:t>
      </w:r>
      <w:r w:rsidR="009C72DC">
        <w:rPr>
          <w:rFonts w:ascii="Segoe UI" w:hAnsi="Segoe UI" w:cs="Segoe UI"/>
          <w:b/>
          <w:bCs/>
          <w:color w:val="0F1115"/>
        </w:rPr>
        <w:t>hase 3</w:t>
      </w:r>
      <w:r w:rsidR="009C72DC" w:rsidRPr="009C72DC">
        <w:rPr>
          <w:rFonts w:ascii="Segoe UI" w:hAnsi="Segoe UI" w:cs="Segoe UI"/>
          <w:color w:val="0F1115"/>
        </w:rPr>
        <w:t>:</w:t>
      </w:r>
      <w:r w:rsidR="009C72DC">
        <w:rPr>
          <w:rFonts w:ascii="Segoe UI" w:hAnsi="Segoe UI" w:cs="Segoe UI"/>
          <w:color w:val="0F1115"/>
        </w:rPr>
        <w:t xml:space="preserve"> Iterate and Refine </w:t>
      </w:r>
    </w:p>
    <w:p w14:paraId="1DC1D78B" w14:textId="21DDE384" w:rsidR="009C72DC" w:rsidRPr="00767CCB" w:rsidRDefault="009C72DC" w:rsidP="006A5DB3">
      <w:pPr>
        <w:pStyle w:val="ds-markdown-paragraph"/>
        <w:spacing w:before="0" w:after="0"/>
        <w:ind w:left="426"/>
        <w:rPr>
          <w:rFonts w:ascii="Segoe UI" w:hAnsi="Segoe UI" w:cs="Segoe UI"/>
          <w:color w:val="0F1115"/>
        </w:rPr>
      </w:pPr>
      <w:r w:rsidRPr="00767CCB">
        <w:rPr>
          <w:rFonts w:ascii="Segoe UI" w:hAnsi="Segoe UI" w:cs="Segoe UI"/>
          <w:color w:val="0F1115"/>
        </w:rPr>
        <w:t>Based on the results, we will iterate on the prototype.</w:t>
      </w:r>
    </w:p>
    <w:p w14:paraId="086E74BE" w14:textId="381AE38D" w:rsidR="009816BF" w:rsidRDefault="009816BF">
      <w:pPr>
        <w:pStyle w:val="ds-markdown-paragraph"/>
        <w:numPr>
          <w:ilvl w:val="0"/>
          <w:numId w:val="8"/>
        </w:numPr>
        <w:spacing w:before="0" w:after="0"/>
        <w:rPr>
          <w:rFonts w:ascii="Segoe UI" w:hAnsi="Segoe UI" w:cs="Segoe UI"/>
          <w:color w:val="0F1115"/>
        </w:rPr>
      </w:pPr>
      <w:r w:rsidRPr="00374648">
        <w:rPr>
          <w:rFonts w:ascii="Segoe UI" w:hAnsi="Segoe UI" w:cs="Segoe UI"/>
          <w:color w:val="0F1115"/>
        </w:rPr>
        <w:t>If Couriers are Low</w:t>
      </w:r>
      <w:r w:rsidRPr="009816BF">
        <w:rPr>
          <w:rFonts w:ascii="Segoe UI" w:hAnsi="Segoe UI" w:cs="Segoe UI"/>
          <w:color w:val="0F1115"/>
        </w:rPr>
        <w:t>:</w:t>
      </w:r>
      <w:r>
        <w:rPr>
          <w:rFonts w:ascii="Segoe UI" w:hAnsi="Segoe UI" w:cs="Segoe UI"/>
          <w:color w:val="0F1115"/>
        </w:rPr>
        <w:t xml:space="preserve"> We might introduce a </w:t>
      </w:r>
      <w:r w:rsidR="00B34553">
        <w:rPr>
          <w:rFonts w:ascii="Segoe UI" w:hAnsi="Segoe UI" w:cs="Segoe UI"/>
          <w:color w:val="0F1115"/>
        </w:rPr>
        <w:t>gamification system(</w:t>
      </w:r>
      <w:r w:rsidR="00767CCB">
        <w:rPr>
          <w:rFonts w:ascii="Segoe UI" w:hAnsi="Segoe UI" w:cs="Segoe UI"/>
          <w:color w:val="0F1115"/>
        </w:rPr>
        <w:t>e.g.</w:t>
      </w:r>
      <w:r w:rsidR="00B34553">
        <w:rPr>
          <w:rFonts w:ascii="Segoe UI" w:hAnsi="Segoe UI" w:cs="Segoe UI"/>
          <w:color w:val="0F1115"/>
        </w:rPr>
        <w:t>, Delive</w:t>
      </w:r>
      <w:r w:rsidR="0056099A">
        <w:rPr>
          <w:rFonts w:ascii="Segoe UI" w:hAnsi="Segoe UI" w:cs="Segoe UI"/>
          <w:color w:val="0F1115"/>
        </w:rPr>
        <w:t xml:space="preserve">ry Hero badges) or a small bonus for </w:t>
      </w:r>
      <w:r w:rsidR="00D656FD">
        <w:rPr>
          <w:rFonts w:ascii="Segoe UI" w:hAnsi="Segoe UI" w:cs="Segoe UI"/>
          <w:color w:val="0F1115"/>
        </w:rPr>
        <w:t>completing a certain number of trips.</w:t>
      </w:r>
    </w:p>
    <w:p w14:paraId="11948DF8" w14:textId="28D657DF" w:rsidR="00667951" w:rsidRDefault="00D656FD">
      <w:pPr>
        <w:pStyle w:val="ds-markdown-paragraph"/>
        <w:numPr>
          <w:ilvl w:val="0"/>
          <w:numId w:val="8"/>
        </w:numPr>
        <w:spacing w:before="0" w:after="0"/>
        <w:rPr>
          <w:rFonts w:ascii="Segoe UI" w:hAnsi="Segoe UI" w:cs="Segoe UI"/>
          <w:color w:val="0F1115"/>
        </w:rPr>
      </w:pPr>
      <w:r w:rsidRPr="00374648">
        <w:rPr>
          <w:rFonts w:ascii="Segoe UI" w:hAnsi="Segoe UI" w:cs="Segoe UI"/>
          <w:color w:val="0F1115"/>
        </w:rPr>
        <w:t>If Booking is confusing</w:t>
      </w:r>
      <w:r w:rsidR="00667951">
        <w:rPr>
          <w:rFonts w:ascii="Segoe UI" w:hAnsi="Segoe UI" w:cs="Segoe UI"/>
          <w:color w:val="0F1115"/>
        </w:rPr>
        <w:t>, we will simplify the user interface, perhaps moving to a more voice-command-based interaction for older users or those in areas with limited connectivity.</w:t>
      </w:r>
    </w:p>
    <w:p w14:paraId="0E7A3850" w14:textId="609BA270" w:rsidR="00667951" w:rsidRDefault="00667951">
      <w:pPr>
        <w:pStyle w:val="ds-markdown-paragraph"/>
        <w:numPr>
          <w:ilvl w:val="0"/>
          <w:numId w:val="8"/>
        </w:numPr>
        <w:spacing w:before="0" w:after="0"/>
        <w:rPr>
          <w:rFonts w:ascii="Segoe UI" w:hAnsi="Segoe UI" w:cs="Segoe UI"/>
          <w:color w:val="0F1115"/>
        </w:rPr>
      </w:pPr>
      <w:r w:rsidRPr="00374648">
        <w:rPr>
          <w:rFonts w:ascii="Segoe UI" w:hAnsi="Segoe UI" w:cs="Segoe UI"/>
          <w:color w:val="0F1115"/>
        </w:rPr>
        <w:t>If Hubs are Under</w:t>
      </w:r>
      <w:r w:rsidR="00887686" w:rsidRPr="00374648">
        <w:rPr>
          <w:rFonts w:ascii="Segoe UI" w:hAnsi="Segoe UI" w:cs="Segoe UI"/>
          <w:color w:val="0F1115"/>
        </w:rPr>
        <w:t>used</w:t>
      </w:r>
      <w:r w:rsidR="00887686">
        <w:rPr>
          <w:rFonts w:ascii="Segoe UI" w:hAnsi="Segoe UI" w:cs="Segoe UI"/>
          <w:b/>
          <w:bCs/>
          <w:color w:val="0F1115"/>
        </w:rPr>
        <w:t xml:space="preserve">: </w:t>
      </w:r>
      <w:r w:rsidR="00887686" w:rsidRPr="009B4441">
        <w:rPr>
          <w:rFonts w:ascii="Segoe UI" w:hAnsi="Segoe UI" w:cs="Segoe UI"/>
          <w:color w:val="0F1115"/>
        </w:rPr>
        <w:t xml:space="preserve">We will explore alternative hub models, such as a smart locker at a local transport </w:t>
      </w:r>
      <w:r w:rsidR="00DD202D">
        <w:rPr>
          <w:rFonts w:ascii="Segoe UI" w:hAnsi="Segoe UI" w:cs="Segoe UI"/>
          <w:color w:val="0F1115"/>
        </w:rPr>
        <w:t>hub</w:t>
      </w:r>
      <w:r w:rsidR="00887686" w:rsidRPr="009B4441">
        <w:rPr>
          <w:rFonts w:ascii="Segoe UI" w:hAnsi="Segoe UI" w:cs="Segoe UI"/>
          <w:color w:val="0F1115"/>
        </w:rPr>
        <w:t xml:space="preserve"> (like a train station) or exp</w:t>
      </w:r>
      <w:r w:rsidR="009B4441" w:rsidRPr="009B4441">
        <w:rPr>
          <w:rFonts w:ascii="Segoe UI" w:hAnsi="Segoe UI" w:cs="Segoe UI"/>
          <w:color w:val="0F1115"/>
        </w:rPr>
        <w:t>anding the locker network to more accessible locations</w:t>
      </w:r>
      <w:r w:rsidR="00041135">
        <w:rPr>
          <w:rFonts w:ascii="Segoe UI" w:hAnsi="Segoe UI" w:cs="Segoe UI"/>
          <w:color w:val="0F1115"/>
        </w:rPr>
        <w:t xml:space="preserve"> </w:t>
      </w:r>
      <w:sdt>
        <w:sdtPr>
          <w:rPr>
            <w:rFonts w:ascii="Segoe UI" w:hAnsi="Segoe UI" w:cs="Segoe UI"/>
            <w:color w:val="0F1115"/>
          </w:rPr>
          <w:id w:val="1946037696"/>
          <w:citation/>
        </w:sdtPr>
        <w:sdtContent>
          <w:r w:rsidR="00041135">
            <w:rPr>
              <w:rFonts w:ascii="Segoe UI" w:hAnsi="Segoe UI" w:cs="Segoe UI"/>
              <w:color w:val="0F1115"/>
            </w:rPr>
            <w:fldChar w:fldCharType="begin"/>
          </w:r>
          <w:r w:rsidR="00041135">
            <w:rPr>
              <w:rFonts w:ascii="Segoe UI" w:hAnsi="Segoe UI" w:cs="Segoe UI"/>
              <w:color w:val="0F1115"/>
            </w:rPr>
            <w:instrText xml:space="preserve"> CITATION Jam25 \l 2057 </w:instrText>
          </w:r>
          <w:r w:rsidR="00041135">
            <w:rPr>
              <w:rFonts w:ascii="Segoe UI" w:hAnsi="Segoe UI" w:cs="Segoe UI"/>
              <w:color w:val="0F1115"/>
            </w:rPr>
            <w:fldChar w:fldCharType="separate"/>
          </w:r>
          <w:r w:rsidR="00680BDC" w:rsidRPr="00680BDC">
            <w:rPr>
              <w:rFonts w:ascii="Segoe UI" w:hAnsi="Segoe UI" w:cs="Segoe UI"/>
              <w:noProof/>
              <w:color w:val="0F1115"/>
            </w:rPr>
            <w:t>(Mcloughlin, 2025)</w:t>
          </w:r>
          <w:r w:rsidR="00041135">
            <w:rPr>
              <w:rFonts w:ascii="Segoe UI" w:hAnsi="Segoe UI" w:cs="Segoe UI"/>
              <w:color w:val="0F1115"/>
            </w:rPr>
            <w:fldChar w:fldCharType="end"/>
          </w:r>
        </w:sdtContent>
      </w:sdt>
      <w:r w:rsidR="009B4441" w:rsidRPr="009B4441">
        <w:rPr>
          <w:rFonts w:ascii="Segoe UI" w:hAnsi="Segoe UI" w:cs="Segoe UI"/>
          <w:color w:val="0F1115"/>
        </w:rPr>
        <w:t>.</w:t>
      </w:r>
    </w:p>
    <w:p w14:paraId="56B00AC9" w14:textId="586182BF" w:rsidR="00862441" w:rsidRDefault="00862441">
      <w:pPr>
        <w:pStyle w:val="ds-markdown-paragraph"/>
        <w:numPr>
          <w:ilvl w:val="0"/>
          <w:numId w:val="8"/>
        </w:numPr>
        <w:spacing w:before="0" w:after="0"/>
        <w:rPr>
          <w:rFonts w:ascii="Segoe UI" w:hAnsi="Segoe UI" w:cs="Segoe UI"/>
          <w:color w:val="0F1115"/>
        </w:rPr>
      </w:pPr>
      <w:r w:rsidRPr="00374648">
        <w:rPr>
          <w:rFonts w:ascii="Segoe UI" w:hAnsi="Segoe UI" w:cs="Segoe UI"/>
          <w:color w:val="0F1115"/>
        </w:rPr>
        <w:lastRenderedPageBreak/>
        <w:t>Learn from Real-</w:t>
      </w:r>
      <w:r>
        <w:rPr>
          <w:rFonts w:ascii="Segoe UI" w:hAnsi="Segoe UI" w:cs="Segoe UI"/>
          <w:color w:val="0F1115"/>
        </w:rPr>
        <w:t>World Model</w:t>
      </w:r>
      <w:r w:rsidR="00184AB3">
        <w:rPr>
          <w:rFonts w:ascii="Segoe UI" w:hAnsi="Segoe UI" w:cs="Segoe UI"/>
          <w:color w:val="0F1115"/>
        </w:rPr>
        <w:t xml:space="preserve">s: We will </w:t>
      </w:r>
      <w:r w:rsidR="00D06D18">
        <w:rPr>
          <w:rFonts w:ascii="Segoe UI" w:hAnsi="Segoe UI" w:cs="Segoe UI"/>
          <w:color w:val="0F1115"/>
        </w:rPr>
        <w:t>study</w:t>
      </w:r>
      <w:r w:rsidR="00184AB3">
        <w:rPr>
          <w:rFonts w:ascii="Segoe UI" w:hAnsi="Segoe UI" w:cs="Segoe UI"/>
          <w:color w:val="0F1115"/>
        </w:rPr>
        <w:t xml:space="preserve"> the expansion of similar </w:t>
      </w:r>
      <w:r w:rsidR="00D06D18">
        <w:rPr>
          <w:rFonts w:ascii="Segoe UI" w:hAnsi="Segoe UI" w:cs="Segoe UI"/>
          <w:color w:val="0F1115"/>
        </w:rPr>
        <w:t>services</w:t>
      </w:r>
      <w:r w:rsidR="00184AB3">
        <w:rPr>
          <w:rFonts w:ascii="Segoe UI" w:hAnsi="Segoe UI" w:cs="Segoe UI"/>
          <w:color w:val="0F1115"/>
        </w:rPr>
        <w:t xml:space="preserve"> in the </w:t>
      </w:r>
      <w:r w:rsidR="00D87159">
        <w:rPr>
          <w:rFonts w:ascii="Segoe UI" w:hAnsi="Segoe UI" w:cs="Segoe UI"/>
          <w:color w:val="0F1115"/>
        </w:rPr>
        <w:t xml:space="preserve">UK, such as </w:t>
      </w:r>
      <w:proofErr w:type="spellStart"/>
      <w:r w:rsidR="00D87159">
        <w:rPr>
          <w:rFonts w:ascii="Segoe UI" w:hAnsi="Segoe UI" w:cs="Segoe UI"/>
          <w:color w:val="0F1115"/>
        </w:rPr>
        <w:t>Shopopop</w:t>
      </w:r>
      <w:proofErr w:type="spellEnd"/>
      <w:r w:rsidR="00D87159">
        <w:rPr>
          <w:rFonts w:ascii="Segoe UI" w:hAnsi="Segoe UI" w:cs="Segoe UI"/>
          <w:color w:val="0F1115"/>
        </w:rPr>
        <w:t xml:space="preserve">, to understand their strategies, </w:t>
      </w:r>
      <w:r w:rsidR="00D06D18">
        <w:rPr>
          <w:rFonts w:ascii="Segoe UI" w:hAnsi="Segoe UI" w:cs="Segoe UI"/>
          <w:color w:val="0F1115"/>
        </w:rPr>
        <w:t>partnerships,</w:t>
      </w:r>
      <w:r w:rsidR="00D87159">
        <w:rPr>
          <w:rFonts w:ascii="Segoe UI" w:hAnsi="Segoe UI" w:cs="Segoe UI"/>
          <w:color w:val="0F1115"/>
        </w:rPr>
        <w:t xml:space="preserve"> and local adaptation</w:t>
      </w:r>
      <w:r w:rsidR="0040541B">
        <w:rPr>
          <w:rFonts w:ascii="Segoe UI" w:hAnsi="Segoe UI" w:cs="Segoe UI"/>
          <w:color w:val="0F1115"/>
        </w:rPr>
        <w:t xml:space="preserve"> </w:t>
      </w:r>
      <w:sdt>
        <w:sdtPr>
          <w:rPr>
            <w:rFonts w:ascii="Segoe UI" w:hAnsi="Segoe UI" w:cs="Segoe UI"/>
            <w:color w:val="0F1115"/>
          </w:rPr>
          <w:id w:val="-434212168"/>
          <w:citation/>
        </w:sdtPr>
        <w:sdtContent>
          <w:r w:rsidR="00D06D18">
            <w:rPr>
              <w:rFonts w:ascii="Segoe UI" w:hAnsi="Segoe UI" w:cs="Segoe UI"/>
              <w:color w:val="0F1115"/>
            </w:rPr>
            <w:fldChar w:fldCharType="begin"/>
          </w:r>
          <w:r w:rsidR="00D06D18">
            <w:rPr>
              <w:rFonts w:ascii="Segoe UI" w:hAnsi="Segoe UI" w:cs="Segoe UI"/>
              <w:color w:val="0F1115"/>
            </w:rPr>
            <w:instrText xml:space="preserve"> CITATION Vli26 \l 2057 </w:instrText>
          </w:r>
          <w:r w:rsidR="00D06D18">
            <w:rPr>
              <w:rFonts w:ascii="Segoe UI" w:hAnsi="Segoe UI" w:cs="Segoe UI"/>
              <w:color w:val="0F1115"/>
            </w:rPr>
            <w:fldChar w:fldCharType="separate"/>
          </w:r>
          <w:r w:rsidR="00680BDC" w:rsidRPr="00680BDC">
            <w:rPr>
              <w:rFonts w:ascii="Segoe UI" w:hAnsi="Segoe UI" w:cs="Segoe UI"/>
              <w:noProof/>
              <w:color w:val="0F1115"/>
            </w:rPr>
            <w:t>(Vlietstra, 2026)</w:t>
          </w:r>
          <w:r w:rsidR="00D06D18">
            <w:rPr>
              <w:rFonts w:ascii="Segoe UI" w:hAnsi="Segoe UI" w:cs="Segoe UI"/>
              <w:color w:val="0F1115"/>
            </w:rPr>
            <w:fldChar w:fldCharType="end"/>
          </w:r>
        </w:sdtContent>
      </w:sdt>
      <w:r w:rsidR="00D87159">
        <w:rPr>
          <w:rFonts w:ascii="Segoe UI" w:hAnsi="Segoe UI" w:cs="Segoe UI"/>
          <w:color w:val="0F1115"/>
        </w:rPr>
        <w:t>.</w:t>
      </w:r>
    </w:p>
    <w:p w14:paraId="38925F41" w14:textId="70FE29C7" w:rsidR="00E341C7" w:rsidRDefault="00E341C7" w:rsidP="00DD11B2">
      <w:pPr>
        <w:pStyle w:val="ds-markdown-paragraph"/>
        <w:spacing w:before="0" w:after="0"/>
        <w:rPr>
          <w:rFonts w:ascii="Segoe UI" w:hAnsi="Segoe UI" w:cs="Segoe UI"/>
          <w:color w:val="0F1115"/>
        </w:rPr>
      </w:pPr>
      <w:r w:rsidRPr="001F1E18">
        <w:rPr>
          <w:rFonts w:ascii="Segoe UI" w:hAnsi="Segoe UI" w:cs="Segoe UI"/>
          <w:color w:val="0F1115"/>
        </w:rPr>
        <w:t>This iterative loop ensure</w:t>
      </w:r>
      <w:r w:rsidR="00C71CD4" w:rsidRPr="001F1E18">
        <w:rPr>
          <w:rFonts w:ascii="Segoe UI" w:hAnsi="Segoe UI" w:cs="Segoe UI"/>
          <w:color w:val="0F1115"/>
        </w:rPr>
        <w:t>s</w:t>
      </w:r>
      <w:r w:rsidRPr="001F1E18">
        <w:rPr>
          <w:rFonts w:ascii="Segoe UI" w:hAnsi="Segoe UI" w:cs="Segoe UI"/>
          <w:color w:val="0F1115"/>
        </w:rPr>
        <w:t xml:space="preserve"> that </w:t>
      </w:r>
      <w:proofErr w:type="spellStart"/>
      <w:r w:rsidRPr="001F1E18">
        <w:rPr>
          <w:rFonts w:ascii="Segoe UI" w:hAnsi="Segoe UI" w:cs="Segoe UI"/>
          <w:color w:val="0F1115"/>
        </w:rPr>
        <w:t>Village</w:t>
      </w:r>
      <w:r w:rsidR="00AB1254" w:rsidRPr="001F1E18">
        <w:rPr>
          <w:rFonts w:ascii="Segoe UI" w:hAnsi="Segoe UI" w:cs="Segoe UI"/>
          <w:color w:val="0F1115"/>
        </w:rPr>
        <w:t>Drop</w:t>
      </w:r>
      <w:proofErr w:type="spellEnd"/>
      <w:r w:rsidR="00AB1254" w:rsidRPr="001F1E18">
        <w:rPr>
          <w:rFonts w:ascii="Segoe UI" w:hAnsi="Segoe UI" w:cs="Segoe UI"/>
          <w:color w:val="0F1115"/>
        </w:rPr>
        <w:t xml:space="preserve"> is not </w:t>
      </w:r>
      <w:r w:rsidR="00C71CD4" w:rsidRPr="001F1E18">
        <w:rPr>
          <w:rFonts w:ascii="Segoe UI" w:hAnsi="Segoe UI" w:cs="Segoe UI"/>
          <w:color w:val="0F1115"/>
        </w:rPr>
        <w:t>built on assumptions but is co-designed with the community it intends to serve, creating a genuinely human-centred</w:t>
      </w:r>
      <w:r w:rsidR="00AF4F85" w:rsidRPr="001F1E18">
        <w:rPr>
          <w:rFonts w:ascii="Segoe UI" w:hAnsi="Segoe UI" w:cs="Segoe UI"/>
          <w:color w:val="0F1115"/>
        </w:rPr>
        <w:t>,</w:t>
      </w:r>
      <w:r w:rsidR="00AF4F85">
        <w:rPr>
          <w:rFonts w:ascii="Segoe UI" w:hAnsi="Segoe UI" w:cs="Segoe UI"/>
          <w:color w:val="0F1115"/>
        </w:rPr>
        <w:t xml:space="preserve"> scalable, and sustainable new venture.</w:t>
      </w:r>
    </w:p>
    <w:p w14:paraId="2CD1F3A9" w14:textId="77777777" w:rsidR="00771E70" w:rsidRDefault="00771E70" w:rsidP="004D1DA3">
      <w:pPr>
        <w:rPr>
          <w:rFonts w:ascii="Arial" w:hAnsi="Arial" w:cs="Arial"/>
        </w:rPr>
      </w:pPr>
    </w:p>
    <w:p w14:paraId="1EA20D56" w14:textId="77777777" w:rsidR="00771E70" w:rsidRDefault="00771E70" w:rsidP="004D1DA3">
      <w:pPr>
        <w:rPr>
          <w:rFonts w:ascii="Arial" w:hAnsi="Arial" w:cs="Arial"/>
        </w:rPr>
      </w:pPr>
    </w:p>
    <w:p w14:paraId="2644B838" w14:textId="56E078B1" w:rsidR="00771E70" w:rsidRDefault="00771E70" w:rsidP="004D1DA3">
      <w:pPr>
        <w:rPr>
          <w:rFonts w:ascii="Arial" w:hAnsi="Arial" w:cs="Arial"/>
        </w:rPr>
      </w:pPr>
      <w:r>
        <w:rPr>
          <w:rFonts w:ascii="Arial" w:hAnsi="Arial" w:cs="Arial"/>
        </w:rPr>
        <w:t xml:space="preserve">                                               Conclusion</w:t>
      </w:r>
    </w:p>
    <w:p w14:paraId="4739F177" w14:textId="0CE79AF9" w:rsidR="005C53AD" w:rsidRDefault="00EF442D" w:rsidP="004D1DA3">
      <w:pPr>
        <w:rPr>
          <w:rFonts w:ascii="Arial" w:hAnsi="Arial" w:cs="Arial"/>
        </w:rPr>
      </w:pPr>
      <w:r>
        <w:rPr>
          <w:rFonts w:ascii="Arial" w:hAnsi="Arial" w:cs="Arial"/>
        </w:rPr>
        <w:t>The rapid digitalisation of the United Kingdom’s economy, catalysed by the COVID-19 pandemic, has fundamentally reshaped commercial activity and consumer behaviour. This report has used the Design Thinking framework to analyse this transformation and to develop a new venture concept that addresses the systemic exclusion of rural communities and SMEs from the digital economy.</w:t>
      </w:r>
    </w:p>
    <w:p w14:paraId="53963B64" w14:textId="2467A522" w:rsidR="00385711" w:rsidRDefault="00B515D9" w:rsidP="004D1DA3">
      <w:pPr>
        <w:rPr>
          <w:rFonts w:ascii="Arial" w:hAnsi="Arial" w:cs="Arial"/>
        </w:rPr>
      </w:pPr>
      <w:r>
        <w:rPr>
          <w:rFonts w:ascii="Arial" w:hAnsi="Arial" w:cs="Arial"/>
        </w:rPr>
        <w:t>The analysis revealed that e-communities continue to face significant barriers to full digital participation. The last-mile delivery crisis, characterised by the economic unviability of courier services in low-density areas, leads to social exclusion, environmental degradation, and missed economic opportunities for local enterprises.</w:t>
      </w:r>
    </w:p>
    <w:p w14:paraId="623F8669" w14:textId="4594C0D5" w:rsidR="00271AD8" w:rsidRDefault="003042CC" w:rsidP="00271AD8">
      <w:pPr>
        <w:rPr>
          <w:rFonts w:ascii="Arial" w:hAnsi="Arial" w:cs="Arial"/>
        </w:rPr>
      </w:pPr>
      <w:r>
        <w:rPr>
          <w:rFonts w:ascii="Arial" w:hAnsi="Arial" w:cs="Arial"/>
        </w:rPr>
        <w:t>Through systemic application of Design Thinking sta</w:t>
      </w:r>
      <w:r w:rsidR="00280EF4">
        <w:rPr>
          <w:rFonts w:ascii="Arial" w:hAnsi="Arial" w:cs="Arial"/>
        </w:rPr>
        <w:t>ges</w:t>
      </w:r>
      <w:r w:rsidR="001468B9">
        <w:rPr>
          <w:rFonts w:ascii="Arial" w:hAnsi="Arial" w:cs="Arial"/>
        </w:rPr>
        <w:t xml:space="preserve"> ( Empathise, Defi</w:t>
      </w:r>
      <w:r w:rsidR="00B86CF7">
        <w:rPr>
          <w:rFonts w:ascii="Arial" w:hAnsi="Arial" w:cs="Arial"/>
        </w:rPr>
        <w:t>ne, Ideate, Prototype, and Test)</w:t>
      </w:r>
      <w:r w:rsidR="00FA02C7">
        <w:rPr>
          <w:rFonts w:ascii="Arial" w:hAnsi="Arial" w:cs="Arial"/>
        </w:rPr>
        <w:t xml:space="preserve"> the report has </w:t>
      </w:r>
      <w:r w:rsidR="00E031FF">
        <w:rPr>
          <w:rFonts w:ascii="Arial" w:hAnsi="Arial" w:cs="Arial"/>
        </w:rPr>
        <w:t>developed a human-</w:t>
      </w:r>
      <w:r w:rsidR="00EF442D">
        <w:rPr>
          <w:rFonts w:ascii="Arial" w:hAnsi="Arial" w:cs="Arial"/>
        </w:rPr>
        <w:t>cantered</w:t>
      </w:r>
      <w:r w:rsidR="00E031FF">
        <w:rPr>
          <w:rFonts w:ascii="Arial" w:hAnsi="Arial" w:cs="Arial"/>
        </w:rPr>
        <w:t xml:space="preserve"> venture concept, </w:t>
      </w:r>
      <w:proofErr w:type="spellStart"/>
      <w:r w:rsidR="00E031FF">
        <w:rPr>
          <w:rFonts w:ascii="Arial" w:hAnsi="Arial" w:cs="Arial"/>
        </w:rPr>
        <w:t>VillageDrop</w:t>
      </w:r>
      <w:proofErr w:type="spellEnd"/>
      <w:r w:rsidR="00E031FF">
        <w:rPr>
          <w:rFonts w:ascii="Arial" w:hAnsi="Arial" w:cs="Arial"/>
        </w:rPr>
        <w:t xml:space="preserve">, a peer-to-peer </w:t>
      </w:r>
      <w:proofErr w:type="spellStart"/>
      <w:r w:rsidR="00E031FF">
        <w:rPr>
          <w:rFonts w:ascii="Arial" w:hAnsi="Arial" w:cs="Arial"/>
        </w:rPr>
        <w:t>crowdshipping</w:t>
      </w:r>
      <w:proofErr w:type="spellEnd"/>
      <w:r w:rsidR="00E031FF">
        <w:rPr>
          <w:rFonts w:ascii="Arial" w:hAnsi="Arial" w:cs="Arial"/>
        </w:rPr>
        <w:t xml:space="preserve"> platform that matches rural delivery requ</w:t>
      </w:r>
      <w:r w:rsidR="00072C5E">
        <w:rPr>
          <w:rFonts w:ascii="Arial" w:hAnsi="Arial" w:cs="Arial"/>
        </w:rPr>
        <w:t>est with commuters already travelling to urban centres, complemented by a network req</w:t>
      </w:r>
      <w:r w:rsidR="00716B14">
        <w:rPr>
          <w:rFonts w:ascii="Arial" w:hAnsi="Arial" w:cs="Arial"/>
        </w:rPr>
        <w:t>uests with commuters already travelling to urban centres, complemen</w:t>
      </w:r>
      <w:r w:rsidR="00271AD8">
        <w:rPr>
          <w:rFonts w:ascii="Arial" w:hAnsi="Arial" w:cs="Arial"/>
        </w:rPr>
        <w:t>ted by network of local pickup hubs</w:t>
      </w:r>
      <w:r w:rsidR="001E3797">
        <w:rPr>
          <w:rFonts w:ascii="Arial" w:hAnsi="Arial" w:cs="Arial"/>
        </w:rPr>
        <w:t>.</w:t>
      </w:r>
    </w:p>
    <w:p w14:paraId="2CA93C86" w14:textId="77EE0D72" w:rsidR="00062BCA" w:rsidRDefault="001E3797" w:rsidP="00271AD8">
      <w:pPr>
        <w:rPr>
          <w:rFonts w:ascii="Arial" w:hAnsi="Arial" w:cs="Arial"/>
        </w:rPr>
      </w:pPr>
      <w:r>
        <w:rPr>
          <w:rFonts w:ascii="Arial" w:hAnsi="Arial" w:cs="Arial"/>
        </w:rPr>
        <w:t>The Empathise stage illuminated the distinct pain points of diverse stakeholders</w:t>
      </w:r>
      <w:r w:rsidR="00052800">
        <w:rPr>
          <w:rFonts w:ascii="Arial" w:hAnsi="Arial" w:cs="Arial"/>
        </w:rPr>
        <w:t>: rural consumers enduring postcode discrimination and social exclu</w:t>
      </w:r>
      <w:r w:rsidR="00455954">
        <w:rPr>
          <w:rFonts w:ascii="Arial" w:hAnsi="Arial" w:cs="Arial"/>
        </w:rPr>
        <w:t xml:space="preserve">sion; SME owners </w:t>
      </w:r>
      <w:r w:rsidR="00062BCA">
        <w:rPr>
          <w:rFonts w:ascii="Arial" w:hAnsi="Arial" w:cs="Arial"/>
        </w:rPr>
        <w:t>overwhelmed</w:t>
      </w:r>
      <w:r w:rsidR="00455954">
        <w:rPr>
          <w:rFonts w:ascii="Arial" w:hAnsi="Arial" w:cs="Arial"/>
        </w:rPr>
        <w:t xml:space="preserve"> by digital </w:t>
      </w:r>
      <w:r w:rsidR="0005473A">
        <w:rPr>
          <w:rFonts w:ascii="Arial" w:hAnsi="Arial" w:cs="Arial"/>
        </w:rPr>
        <w:t>fragmentation; courier personnel burdened by alternative</w:t>
      </w:r>
      <w:r w:rsidR="00062BCA">
        <w:rPr>
          <w:rFonts w:ascii="Arial" w:hAnsi="Arial" w:cs="Arial"/>
        </w:rPr>
        <w:t>s.</w:t>
      </w:r>
    </w:p>
    <w:p w14:paraId="352DDF88" w14:textId="668EC0F3" w:rsidR="004D1DA3" w:rsidRDefault="00062BCA" w:rsidP="00271AD8">
      <w:pPr>
        <w:rPr>
          <w:rFonts w:ascii="Arial" w:hAnsi="Arial" w:cs="Arial"/>
        </w:rPr>
      </w:pPr>
      <w:r>
        <w:rPr>
          <w:rFonts w:ascii="Arial" w:hAnsi="Arial" w:cs="Arial"/>
        </w:rPr>
        <w:t xml:space="preserve">The </w:t>
      </w:r>
      <w:r w:rsidR="005E04E1">
        <w:rPr>
          <w:rFonts w:ascii="Arial" w:hAnsi="Arial" w:cs="Arial"/>
        </w:rPr>
        <w:t>Define stage synthesised these insight</w:t>
      </w:r>
      <w:r w:rsidR="001B6AAC">
        <w:rPr>
          <w:rFonts w:ascii="Arial" w:hAnsi="Arial" w:cs="Arial"/>
        </w:rPr>
        <w:t xml:space="preserve">s into a clear problem statement: citizens and SMEs in remote communities require </w:t>
      </w:r>
      <w:r w:rsidR="00573FFA">
        <w:rPr>
          <w:rFonts w:ascii="Arial" w:hAnsi="Arial" w:cs="Arial"/>
        </w:rPr>
        <w:t>reliable, affordable, and sustainable delivery infra</w:t>
      </w:r>
      <w:r w:rsidR="00467730">
        <w:rPr>
          <w:rFonts w:ascii="Arial" w:hAnsi="Arial" w:cs="Arial"/>
        </w:rPr>
        <w:t xml:space="preserve">structure because current courier operations are economically unviable </w:t>
      </w:r>
      <w:r w:rsidR="00F719A8">
        <w:rPr>
          <w:rFonts w:ascii="Arial" w:hAnsi="Arial" w:cs="Arial"/>
        </w:rPr>
        <w:t>in low-density areas, perpetuating social exclusion</w:t>
      </w:r>
      <w:r w:rsidR="00241C12">
        <w:rPr>
          <w:rFonts w:ascii="Arial" w:hAnsi="Arial" w:cs="Arial"/>
        </w:rPr>
        <w:t xml:space="preserve">, environmental harm, and lost commercial </w:t>
      </w:r>
      <w:r w:rsidR="00661EDF">
        <w:rPr>
          <w:rFonts w:ascii="Arial" w:hAnsi="Arial" w:cs="Arial"/>
        </w:rPr>
        <w:t xml:space="preserve">potential. The Ideate stage </w:t>
      </w:r>
      <w:r w:rsidR="00284ADF">
        <w:rPr>
          <w:rFonts w:ascii="Arial" w:hAnsi="Arial" w:cs="Arial"/>
        </w:rPr>
        <w:t>generated a range of solutions</w:t>
      </w:r>
      <w:r w:rsidR="00661EDF">
        <w:rPr>
          <w:rFonts w:ascii="Arial" w:hAnsi="Arial" w:cs="Arial"/>
        </w:rPr>
        <w:t>, with conver</w:t>
      </w:r>
      <w:r w:rsidR="00896280">
        <w:rPr>
          <w:rFonts w:ascii="Arial" w:hAnsi="Arial" w:cs="Arial"/>
        </w:rPr>
        <w:t xml:space="preserve">gence on the </w:t>
      </w:r>
      <w:proofErr w:type="spellStart"/>
      <w:r w:rsidR="00896280">
        <w:rPr>
          <w:rFonts w:ascii="Arial" w:hAnsi="Arial" w:cs="Arial"/>
        </w:rPr>
        <w:t>crowdshipping</w:t>
      </w:r>
      <w:proofErr w:type="spellEnd"/>
      <w:r w:rsidR="00896280">
        <w:rPr>
          <w:rFonts w:ascii="Arial" w:hAnsi="Arial" w:cs="Arial"/>
        </w:rPr>
        <w:t xml:space="preserve"> model. The </w:t>
      </w:r>
      <w:r w:rsidR="00284ADF">
        <w:rPr>
          <w:rFonts w:ascii="Arial" w:hAnsi="Arial" w:cs="Arial"/>
        </w:rPr>
        <w:t>Prototype</w:t>
      </w:r>
      <w:r w:rsidR="00896280">
        <w:rPr>
          <w:rFonts w:ascii="Arial" w:hAnsi="Arial" w:cs="Arial"/>
        </w:rPr>
        <w:t xml:space="preserve"> stage proposed</w:t>
      </w:r>
      <w:r w:rsidR="00E414B8">
        <w:rPr>
          <w:rFonts w:ascii="Arial" w:hAnsi="Arial" w:cs="Arial"/>
        </w:rPr>
        <w:t xml:space="preserve"> </w:t>
      </w:r>
      <w:proofErr w:type="spellStart"/>
      <w:r w:rsidR="00E414B8">
        <w:rPr>
          <w:rFonts w:ascii="Arial" w:hAnsi="Arial" w:cs="Arial"/>
        </w:rPr>
        <w:t>VillageDrop</w:t>
      </w:r>
      <w:proofErr w:type="spellEnd"/>
      <w:r w:rsidR="00E414B8">
        <w:rPr>
          <w:rFonts w:ascii="Arial" w:hAnsi="Arial" w:cs="Arial"/>
        </w:rPr>
        <w:t xml:space="preserve">, and the Test stage outlined a phased validation strategy measuring </w:t>
      </w:r>
      <w:r w:rsidR="00E80482">
        <w:rPr>
          <w:rFonts w:ascii="Arial" w:hAnsi="Arial" w:cs="Arial"/>
        </w:rPr>
        <w:t>user retention, courier upta</w:t>
      </w:r>
      <w:r w:rsidR="00284ADF">
        <w:rPr>
          <w:rFonts w:ascii="Arial" w:hAnsi="Arial" w:cs="Arial"/>
        </w:rPr>
        <w:t>ke, and delivery success rates.</w:t>
      </w:r>
    </w:p>
    <w:p w14:paraId="791CCDD6" w14:textId="7CB9F1A7" w:rsidR="00F31305" w:rsidRDefault="00DC56B4" w:rsidP="00271AD8">
      <w:pPr>
        <w:rPr>
          <w:rFonts w:ascii="Arial" w:hAnsi="Arial" w:cs="Arial"/>
        </w:rPr>
      </w:pPr>
      <w:r>
        <w:rPr>
          <w:rFonts w:ascii="Arial" w:hAnsi="Arial" w:cs="Arial"/>
        </w:rPr>
        <w:t xml:space="preserve">This report contributes to the literature on digital transformation and design-led entrepreneurship by extending Design Thinking beyond traditional product design to address systemic infrastructure challenges. It provides empirical evidence of rural </w:t>
      </w:r>
      <w:r>
        <w:rPr>
          <w:rFonts w:ascii="Arial" w:hAnsi="Arial" w:cs="Arial"/>
        </w:rPr>
        <w:lastRenderedPageBreak/>
        <w:t xml:space="preserve">digital exclusion and offers a replicable framework for developing ventures that balance desirability, feasibility, and viability. </w:t>
      </w:r>
      <w:proofErr w:type="spellStart"/>
      <w:r w:rsidR="00DA1F6B">
        <w:rPr>
          <w:rFonts w:ascii="Arial" w:hAnsi="Arial" w:cs="Arial"/>
        </w:rPr>
        <w:t>VillageDrop</w:t>
      </w:r>
      <w:proofErr w:type="spellEnd"/>
      <w:r>
        <w:rPr>
          <w:rFonts w:ascii="Arial" w:hAnsi="Arial" w:cs="Arial"/>
        </w:rPr>
        <w:t xml:space="preserve"> also aligns with the UK’s net-zero commitments and levelling-up agenda b</w:t>
      </w:r>
      <w:r w:rsidR="00DA1F6B">
        <w:rPr>
          <w:rFonts w:ascii="Arial" w:hAnsi="Arial" w:cs="Arial"/>
        </w:rPr>
        <w:t>y</w:t>
      </w:r>
      <w:r>
        <w:rPr>
          <w:rFonts w:ascii="Arial" w:hAnsi="Arial" w:cs="Arial"/>
        </w:rPr>
        <w:t xml:space="preserve"> reducing carbon emissions and fostering economic resilience in underserved regions.</w:t>
      </w:r>
    </w:p>
    <w:p w14:paraId="3612E233" w14:textId="21DE2C03" w:rsidR="008F5B58" w:rsidRDefault="00C064CA" w:rsidP="00271AD8">
      <w:pPr>
        <w:rPr>
          <w:rFonts w:ascii="Arial" w:hAnsi="Arial" w:cs="Arial"/>
        </w:rPr>
      </w:pPr>
      <w:r>
        <w:rPr>
          <w:rFonts w:ascii="Arial" w:hAnsi="Arial" w:cs="Arial"/>
        </w:rPr>
        <w:t xml:space="preserve">Notwithstanding these contributions, the venture concept requires empirical validation through real-world testing. Future research should examine the legal frameworks governing </w:t>
      </w:r>
      <w:proofErr w:type="spellStart"/>
      <w:r>
        <w:rPr>
          <w:rFonts w:ascii="Arial" w:hAnsi="Arial" w:cs="Arial"/>
        </w:rPr>
        <w:t>crowdshipping</w:t>
      </w:r>
      <w:proofErr w:type="spellEnd"/>
      <w:r>
        <w:rPr>
          <w:rFonts w:ascii="Arial" w:hAnsi="Arial" w:cs="Arial"/>
        </w:rPr>
        <w:t xml:space="preserve">, including insurance liability, data protection, and worker classification. Longitudinal studies are necessary to assess long-term sustainability and the impact on local economic development. Comparative research examining </w:t>
      </w:r>
      <w:proofErr w:type="spellStart"/>
      <w:r>
        <w:rPr>
          <w:rFonts w:ascii="Arial" w:hAnsi="Arial" w:cs="Arial"/>
        </w:rPr>
        <w:t>crowdshipping</w:t>
      </w:r>
      <w:proofErr w:type="spellEnd"/>
      <w:r>
        <w:rPr>
          <w:rFonts w:ascii="Arial" w:hAnsi="Arial" w:cs="Arial"/>
        </w:rPr>
        <w:t xml:space="preserve"> versus conventional courier services would inform policymakers and logistics operators.</w:t>
      </w:r>
    </w:p>
    <w:p w14:paraId="0016C2A2" w14:textId="4D32D31A" w:rsidR="00E930FA" w:rsidRPr="004D1DA3" w:rsidRDefault="009473B1" w:rsidP="00271AD8">
      <w:pPr>
        <w:rPr>
          <w:rFonts w:ascii="Arial" w:hAnsi="Arial" w:cs="Arial"/>
        </w:rPr>
      </w:pPr>
      <w:r>
        <w:rPr>
          <w:rFonts w:ascii="Arial" w:hAnsi="Arial" w:cs="Arial"/>
        </w:rPr>
        <w:t>Ultimately, this report demonstrates that the most impactful venture solves genuine human problems, rigorously applies Design Thinking principles, and creates sustainable value for all stakeholders. The rural last-mile delivery crisis is not merely a logistical challenge but a profound opportunity to reimagine the relationship between technology, commerce, and community, thereby contributing to a more inclusive, sustainable, and resilient digital economy.</w:t>
      </w:r>
    </w:p>
    <w:p w14:paraId="76637152" w14:textId="77777777" w:rsidR="00524AEF" w:rsidRDefault="00524AEF" w:rsidP="00C93E2C">
      <w:pPr>
        <w:rPr>
          <w:rFonts w:ascii="Arial" w:hAnsi="Arial" w:cs="Arial"/>
        </w:rPr>
      </w:pPr>
    </w:p>
    <w:p w14:paraId="0673A37C" w14:textId="77777777" w:rsidR="00F97B8B" w:rsidRDefault="00F97B8B" w:rsidP="00C93E2C">
      <w:pPr>
        <w:rPr>
          <w:rFonts w:ascii="Arial" w:hAnsi="Arial" w:cs="Arial"/>
        </w:rPr>
      </w:pPr>
    </w:p>
    <w:p w14:paraId="129F9C79" w14:textId="77777777" w:rsidR="00085BAF" w:rsidRDefault="00085BAF" w:rsidP="00C93E2C">
      <w:pPr>
        <w:rPr>
          <w:rFonts w:ascii="Arial" w:hAnsi="Arial" w:cs="Arial"/>
        </w:rPr>
      </w:pPr>
      <w:r>
        <w:rPr>
          <w:rFonts w:ascii="Arial" w:hAnsi="Arial" w:cs="Arial"/>
        </w:rPr>
        <w:t xml:space="preserve">                                               </w:t>
      </w:r>
    </w:p>
    <w:p w14:paraId="6412DDFC" w14:textId="77777777" w:rsidR="00085BAF" w:rsidRDefault="00085BAF" w:rsidP="00C93E2C">
      <w:pPr>
        <w:rPr>
          <w:rFonts w:ascii="Arial" w:hAnsi="Arial" w:cs="Arial"/>
        </w:rPr>
      </w:pPr>
    </w:p>
    <w:p w14:paraId="63E78893" w14:textId="77777777" w:rsidR="00085BAF" w:rsidRDefault="00085BAF" w:rsidP="00C93E2C">
      <w:pPr>
        <w:rPr>
          <w:rFonts w:ascii="Arial" w:hAnsi="Arial" w:cs="Arial"/>
        </w:rPr>
      </w:pPr>
    </w:p>
    <w:p w14:paraId="7D25B802" w14:textId="77777777" w:rsidR="00085BAF" w:rsidRDefault="00085BAF" w:rsidP="00C93E2C">
      <w:pPr>
        <w:rPr>
          <w:rFonts w:ascii="Arial" w:hAnsi="Arial" w:cs="Arial"/>
        </w:rPr>
      </w:pPr>
    </w:p>
    <w:p w14:paraId="4DD65835" w14:textId="77777777" w:rsidR="00085BAF" w:rsidRDefault="00085BAF" w:rsidP="00C93E2C">
      <w:pPr>
        <w:rPr>
          <w:rFonts w:ascii="Arial" w:hAnsi="Arial" w:cs="Arial"/>
        </w:rPr>
      </w:pPr>
    </w:p>
    <w:p w14:paraId="0CACD9C4" w14:textId="77777777" w:rsidR="00085BAF" w:rsidRDefault="00085BAF" w:rsidP="00C93E2C">
      <w:pPr>
        <w:rPr>
          <w:rFonts w:ascii="Arial" w:hAnsi="Arial" w:cs="Arial"/>
        </w:rPr>
      </w:pPr>
    </w:p>
    <w:p w14:paraId="2D044709" w14:textId="77777777" w:rsidR="00085BAF" w:rsidRDefault="00085BAF" w:rsidP="00C93E2C">
      <w:pPr>
        <w:rPr>
          <w:rFonts w:ascii="Arial" w:hAnsi="Arial" w:cs="Arial"/>
        </w:rPr>
      </w:pPr>
    </w:p>
    <w:p w14:paraId="00119DB5" w14:textId="77777777" w:rsidR="00085BAF" w:rsidRDefault="00085BAF" w:rsidP="00C93E2C">
      <w:pPr>
        <w:rPr>
          <w:rFonts w:ascii="Arial" w:hAnsi="Arial" w:cs="Arial"/>
        </w:rPr>
      </w:pPr>
    </w:p>
    <w:p w14:paraId="13FB70D8" w14:textId="77777777" w:rsidR="00085BAF" w:rsidRDefault="00085BAF" w:rsidP="00C93E2C">
      <w:pPr>
        <w:rPr>
          <w:rFonts w:ascii="Arial" w:hAnsi="Arial" w:cs="Arial"/>
        </w:rPr>
      </w:pPr>
    </w:p>
    <w:p w14:paraId="0C091FE9" w14:textId="77777777" w:rsidR="00085BAF" w:rsidRDefault="00085BAF" w:rsidP="00C93E2C">
      <w:pPr>
        <w:rPr>
          <w:rFonts w:ascii="Arial" w:hAnsi="Arial" w:cs="Arial"/>
        </w:rPr>
      </w:pPr>
    </w:p>
    <w:p w14:paraId="5D2BD071" w14:textId="77777777" w:rsidR="00085BAF" w:rsidRDefault="00085BAF" w:rsidP="00C93E2C">
      <w:pPr>
        <w:rPr>
          <w:rFonts w:ascii="Arial" w:hAnsi="Arial" w:cs="Arial"/>
        </w:rPr>
      </w:pPr>
    </w:p>
    <w:p w14:paraId="5D41F755" w14:textId="0B77FD9B" w:rsidR="00A529FA" w:rsidRPr="002D76F0" w:rsidRDefault="00A529FA" w:rsidP="00C93E2C">
      <w:pPr>
        <w:rPr>
          <w:rFonts w:ascii="Arial" w:hAnsi="Arial" w:cs="Arial"/>
          <w:b/>
          <w:bCs/>
        </w:rPr>
      </w:pPr>
    </w:p>
    <w:p w14:paraId="7479360A" w14:textId="77777777" w:rsidR="00A529FA" w:rsidRDefault="00A529FA" w:rsidP="00C93E2C">
      <w:pPr>
        <w:rPr>
          <w:rFonts w:ascii="Arial" w:hAnsi="Arial" w:cs="Arial"/>
        </w:rPr>
      </w:pPr>
    </w:p>
    <w:sdt>
      <w:sdtPr>
        <w:id w:val="-443693737"/>
        <w:docPartObj>
          <w:docPartGallery w:val="Bibliographies"/>
          <w:docPartUnique/>
        </w:docPartObj>
      </w:sdtPr>
      <w:sdtEndPr>
        <w:rPr>
          <w:rFonts w:asciiTheme="minorHAnsi" w:eastAsiaTheme="minorHAnsi" w:hAnsiTheme="minorHAnsi" w:cstheme="minorBidi"/>
          <w:color w:val="auto"/>
          <w:sz w:val="24"/>
          <w:szCs w:val="24"/>
        </w:rPr>
      </w:sdtEndPr>
      <w:sdtContent>
        <w:p w14:paraId="364CDF8C" w14:textId="24447EF5" w:rsidR="00190BF0" w:rsidRDefault="00190BF0">
          <w:pPr>
            <w:pStyle w:val="Heading1"/>
          </w:pPr>
          <w:r>
            <w:t>References</w:t>
          </w:r>
        </w:p>
        <w:sdt>
          <w:sdtPr>
            <w:id w:val="-573587230"/>
            <w:bibliography/>
          </w:sdtPr>
          <w:sdtContent>
            <w:p w14:paraId="6AF6054B" w14:textId="77777777" w:rsidR="00680BDC" w:rsidRDefault="00190BF0" w:rsidP="00680BDC">
              <w:pPr>
                <w:pStyle w:val="Bibliography"/>
                <w:rPr>
                  <w:noProof/>
                  <w:kern w:val="0"/>
                  <w14:ligatures w14:val="none"/>
                </w:rPr>
              </w:pPr>
              <w:r>
                <w:fldChar w:fldCharType="begin"/>
              </w:r>
              <w:r>
                <w:instrText xml:space="preserve"> BIBLIOGRAPHY </w:instrText>
              </w:r>
              <w:r>
                <w:fldChar w:fldCharType="separate"/>
              </w:r>
              <w:r w:rsidR="00680BDC">
                <w:rPr>
                  <w:noProof/>
                </w:rPr>
                <w:t xml:space="preserve">Cobley, D. A. P., 2010. </w:t>
              </w:r>
              <w:r w:rsidR="00680BDC">
                <w:rPr>
                  <w:i/>
                  <w:iCs/>
                  <w:noProof/>
                </w:rPr>
                <w:t xml:space="preserve">Weaving the Web: The Original Design and Ultimate Destiny of the World Web. </w:t>
              </w:r>
              <w:r w:rsidR="00680BDC">
                <w:rPr>
                  <w:noProof/>
                </w:rPr>
                <w:t>3rd ed. England: Peason Education Limited.</w:t>
              </w:r>
            </w:p>
            <w:p w14:paraId="7B35F425" w14:textId="77777777" w:rsidR="00680BDC" w:rsidRDefault="00680BDC" w:rsidP="00680BDC">
              <w:pPr>
                <w:pStyle w:val="Bibliography"/>
                <w:rPr>
                  <w:noProof/>
                </w:rPr>
              </w:pPr>
              <w:r>
                <w:rPr>
                  <w:noProof/>
                </w:rPr>
                <w:t xml:space="preserve">Kelley, D., 2016. From Design to Design Thinking at Stanford and IDEO. </w:t>
              </w:r>
              <w:r>
                <w:rPr>
                  <w:i/>
                  <w:iCs/>
                  <w:noProof/>
                </w:rPr>
                <w:t xml:space="preserve">The Journal of Design, Economics, and Innovation, </w:t>
              </w:r>
              <w:r>
                <w:rPr>
                  <w:noProof/>
                </w:rPr>
                <w:t>2(1), pp. 88-101.</w:t>
              </w:r>
            </w:p>
            <w:p w14:paraId="5FE430D7" w14:textId="77777777" w:rsidR="00680BDC" w:rsidRDefault="00680BDC" w:rsidP="00680BDC">
              <w:pPr>
                <w:pStyle w:val="Bibliography"/>
                <w:rPr>
                  <w:noProof/>
                </w:rPr>
              </w:pPr>
              <w:r>
                <w:rPr>
                  <w:noProof/>
                </w:rPr>
                <w:t xml:space="preserve">Kochanowska et al, M. W. R. G. J. B., 2021. </w:t>
              </w:r>
              <w:r>
                <w:rPr>
                  <w:i/>
                  <w:iCs/>
                  <w:noProof/>
                </w:rPr>
                <w:t xml:space="preserve">The Double Diamond Model: In pursult of Simplicity and Flexibility. </w:t>
              </w:r>
              <w:r>
                <w:rPr>
                  <w:noProof/>
                </w:rPr>
                <w:t xml:space="preserve">[Online] </w:t>
              </w:r>
              <w:r>
                <w:rPr>
                  <w:noProof/>
                </w:rPr>
                <w:br/>
                <w:t xml:space="preserve">Available at: </w:t>
              </w:r>
              <w:r>
                <w:rPr>
                  <w:noProof/>
                  <w:u w:val="single"/>
                </w:rPr>
                <w:t>file:///C:/Users/kathl/Downloads/978-3-030-79879-6_2.pdf</w:t>
              </w:r>
              <w:r>
                <w:rPr>
                  <w:noProof/>
                </w:rPr>
                <w:br/>
                <w:t>[Accessed 18 08 2026].</w:t>
              </w:r>
            </w:p>
            <w:p w14:paraId="50329C9E" w14:textId="77777777" w:rsidR="00680BDC" w:rsidRDefault="00680BDC" w:rsidP="00680BDC">
              <w:pPr>
                <w:pStyle w:val="Bibliography"/>
                <w:rPr>
                  <w:noProof/>
                </w:rPr>
              </w:pPr>
              <w:r>
                <w:rPr>
                  <w:noProof/>
                </w:rPr>
                <w:t xml:space="preserve">Koirala, S., 2019. </w:t>
              </w:r>
              <w:r>
                <w:rPr>
                  <w:i/>
                  <w:iCs/>
                  <w:noProof/>
                </w:rPr>
                <w:t xml:space="preserve">SMEs: Key drivers of green and inclusive growth. </w:t>
              </w:r>
              <w:r>
                <w:rPr>
                  <w:noProof/>
                </w:rPr>
                <w:t xml:space="preserve">[Online] </w:t>
              </w:r>
              <w:r>
                <w:rPr>
                  <w:noProof/>
                </w:rPr>
                <w:br/>
                <w:t xml:space="preserve">Available at: </w:t>
              </w:r>
              <w:r>
                <w:rPr>
                  <w:noProof/>
                  <w:u w:val="single"/>
                </w:rPr>
                <w:t>https://doi.org/10.1787/8a51fc0c-en.</w:t>
              </w:r>
              <w:r>
                <w:rPr>
                  <w:noProof/>
                </w:rPr>
                <w:br/>
                <w:t>[Accessed 18 August 2026].</w:t>
              </w:r>
            </w:p>
            <w:p w14:paraId="40AF448C" w14:textId="77777777" w:rsidR="00680BDC" w:rsidRDefault="00680BDC" w:rsidP="00680BDC">
              <w:pPr>
                <w:pStyle w:val="Bibliography"/>
                <w:rPr>
                  <w:noProof/>
                </w:rPr>
              </w:pPr>
              <w:r>
                <w:rPr>
                  <w:noProof/>
                </w:rPr>
                <w:t xml:space="preserve">Lehtimak et all, H. L. A.-S. A. J. a. P. J., 2024. </w:t>
              </w:r>
              <w:r>
                <w:rPr>
                  <w:i/>
                  <w:iCs/>
                  <w:noProof/>
                </w:rPr>
                <w:t xml:space="preserve">THE Routledge Handbook of Catalyst for A Substainable Circular Economy. </w:t>
              </w:r>
              <w:r>
                <w:rPr>
                  <w:noProof/>
                </w:rPr>
                <w:t>Newyork: Routledge.</w:t>
              </w:r>
            </w:p>
            <w:p w14:paraId="1EE57EF6" w14:textId="77777777" w:rsidR="00680BDC" w:rsidRDefault="00680BDC" w:rsidP="00680BDC">
              <w:pPr>
                <w:pStyle w:val="Bibliography"/>
                <w:rPr>
                  <w:noProof/>
                </w:rPr>
              </w:pPr>
              <w:r>
                <w:rPr>
                  <w:noProof/>
                </w:rPr>
                <w:t xml:space="preserve">Leiner et al, B. M. V. G. e. a. B. .. M. V. G. C. D. D. C. R. E. K. L. K. D. C. L. J. P. L. G. R. a. S. W., 2009. Conputer Communication Review. </w:t>
              </w:r>
              <w:r>
                <w:rPr>
                  <w:i/>
                  <w:iCs/>
                  <w:noProof/>
                </w:rPr>
                <w:t xml:space="preserve">ACM SIGCOMM, </w:t>
              </w:r>
              <w:r>
                <w:rPr>
                  <w:noProof/>
                </w:rPr>
                <w:t>39(5), pp. 22-31.</w:t>
              </w:r>
            </w:p>
            <w:p w14:paraId="65445D82" w14:textId="77777777" w:rsidR="00680BDC" w:rsidRDefault="00680BDC" w:rsidP="00680BDC">
              <w:pPr>
                <w:pStyle w:val="Bibliography"/>
                <w:rPr>
                  <w:noProof/>
                </w:rPr>
              </w:pPr>
              <w:r>
                <w:rPr>
                  <w:noProof/>
                </w:rPr>
                <w:t xml:space="preserve">Madhur, M. A. H. D. .. K.-. S., 2024. </w:t>
              </w:r>
              <w:r>
                <w:rPr>
                  <w:i/>
                  <w:iCs/>
                  <w:noProof/>
                </w:rPr>
                <w:t xml:space="preserve">The Modern Legacy Of Affordance for Sciences of Organism. </w:t>
              </w:r>
              <w:r>
                <w:rPr>
                  <w:noProof/>
                </w:rPr>
                <w:t>Newyork: Tailoy and Francis.</w:t>
              </w:r>
            </w:p>
            <w:p w14:paraId="0AC442A2" w14:textId="77777777" w:rsidR="00680BDC" w:rsidRDefault="00680BDC" w:rsidP="00680BDC">
              <w:pPr>
                <w:pStyle w:val="Bibliography"/>
                <w:rPr>
                  <w:noProof/>
                </w:rPr>
              </w:pPr>
              <w:r>
                <w:rPr>
                  <w:noProof/>
                </w:rPr>
                <w:t xml:space="preserve">Mcloughlin, J., 2025. </w:t>
              </w:r>
              <w:r>
                <w:rPr>
                  <w:i/>
                  <w:iCs/>
                  <w:noProof/>
                </w:rPr>
                <w:t xml:space="preserve">Logistics Manager. </w:t>
              </w:r>
              <w:r>
                <w:rPr>
                  <w:noProof/>
                </w:rPr>
                <w:t xml:space="preserve">[Online] </w:t>
              </w:r>
              <w:r>
                <w:rPr>
                  <w:noProof/>
                </w:rPr>
                <w:br/>
                <w:t xml:space="preserve">Available at: </w:t>
              </w:r>
              <w:r>
                <w:rPr>
                  <w:noProof/>
                  <w:u w:val="single"/>
                </w:rPr>
                <w:t>https://production.logisticsmanager.com/new-partnership-sees-parcel-lockers-installed-at-200-shell-service-stations/</w:t>
              </w:r>
              <w:r>
                <w:rPr>
                  <w:noProof/>
                </w:rPr>
                <w:br/>
                <w:t>[Accessed 19 08 2026].</w:t>
              </w:r>
            </w:p>
            <w:p w14:paraId="263D04BD" w14:textId="77777777" w:rsidR="00680BDC" w:rsidRDefault="00680BDC" w:rsidP="00680BDC">
              <w:pPr>
                <w:pStyle w:val="Bibliography"/>
                <w:rPr>
                  <w:noProof/>
                </w:rPr>
              </w:pPr>
              <w:r>
                <w:rPr>
                  <w:noProof/>
                </w:rPr>
                <w:t xml:space="preserve">Mittal et all, A. A. A. M. C. C. K. N. S. J. R., 2022. Evaluating the Suitability of Crowd-Shipping Platforms for Small and Medium-Sized Enterprises. </w:t>
              </w:r>
              <w:r>
                <w:rPr>
                  <w:i/>
                  <w:iCs/>
                  <w:noProof/>
                </w:rPr>
                <w:t xml:space="preserve">Substainability, </w:t>
              </w:r>
              <w:r>
                <w:rPr>
                  <w:noProof/>
                </w:rPr>
                <w:t>21(14), p. 14177.</w:t>
              </w:r>
            </w:p>
            <w:p w14:paraId="0DEB8FDE" w14:textId="77777777" w:rsidR="00680BDC" w:rsidRDefault="00680BDC" w:rsidP="00680BDC">
              <w:pPr>
                <w:pStyle w:val="Bibliography"/>
                <w:rPr>
                  <w:noProof/>
                </w:rPr>
              </w:pPr>
              <w:r>
                <w:rPr>
                  <w:noProof/>
                </w:rPr>
                <w:t xml:space="preserve">Mofid and Teanby, K. a. A., 2020. </w:t>
              </w:r>
              <w:r>
                <w:rPr>
                  <w:i/>
                  <w:iCs/>
                  <w:noProof/>
                </w:rPr>
                <w:t xml:space="preserve">The Challenge of Rural Logistics. </w:t>
              </w:r>
              <w:r>
                <w:rPr>
                  <w:noProof/>
                </w:rPr>
                <w:t xml:space="preserve">[Online] </w:t>
              </w:r>
              <w:r>
                <w:rPr>
                  <w:noProof/>
                </w:rPr>
                <w:br/>
                <w:t xml:space="preserve">Available at: </w:t>
              </w:r>
              <w:r>
                <w:rPr>
                  <w:noProof/>
                  <w:u w:val="single"/>
                </w:rPr>
                <w:t>https://www.savills.co.uk/research_articles/229130/307368-0</w:t>
              </w:r>
              <w:r>
                <w:rPr>
                  <w:noProof/>
                </w:rPr>
                <w:br/>
                <w:t>[Accessed 18 August 2026].</w:t>
              </w:r>
            </w:p>
            <w:p w14:paraId="20FAFCE2" w14:textId="77777777" w:rsidR="00680BDC" w:rsidRDefault="00680BDC" w:rsidP="00680BDC">
              <w:pPr>
                <w:pStyle w:val="Bibliography"/>
                <w:rPr>
                  <w:noProof/>
                </w:rPr>
              </w:pPr>
              <w:r>
                <w:rPr>
                  <w:noProof/>
                </w:rPr>
                <w:t xml:space="preserve">Okoro, D. P. C. B. N. I. K. P. O., 2023. EFFICACY OF DIRECT-TO-CONSUMER (D2C) BUSINESS MODEL IN BUILDING. </w:t>
              </w:r>
              <w:r>
                <w:rPr>
                  <w:i/>
                  <w:iCs/>
                  <w:noProof/>
                </w:rPr>
                <w:t xml:space="preserve">Data Aquisition and Processing, </w:t>
              </w:r>
              <w:r>
                <w:rPr>
                  <w:noProof/>
                </w:rPr>
                <w:t>38(3), p. 7395.</w:t>
              </w:r>
            </w:p>
            <w:p w14:paraId="57C43DA5" w14:textId="77777777" w:rsidR="00680BDC" w:rsidRDefault="00680BDC" w:rsidP="00680BDC">
              <w:pPr>
                <w:pStyle w:val="Bibliography"/>
                <w:rPr>
                  <w:noProof/>
                </w:rPr>
              </w:pPr>
              <w:r>
                <w:rPr>
                  <w:noProof/>
                </w:rPr>
                <w:t xml:space="preserve">Quadient, 2026. </w:t>
              </w:r>
              <w:r>
                <w:rPr>
                  <w:i/>
                  <w:iCs/>
                  <w:noProof/>
                </w:rPr>
                <w:t xml:space="preserve">Quadient. </w:t>
              </w:r>
              <w:r>
                <w:rPr>
                  <w:noProof/>
                </w:rPr>
                <w:t xml:space="preserve">[Online] </w:t>
              </w:r>
              <w:r>
                <w:rPr>
                  <w:noProof/>
                </w:rPr>
                <w:br/>
                <w:t xml:space="preserve">Available at: </w:t>
              </w:r>
              <w:r>
                <w:rPr>
                  <w:noProof/>
                  <w:u w:val="single"/>
                </w:rPr>
                <w:t>https://www.quadient.com/en-gb/news/uk-public-suffering-from-parcel-pandemonium</w:t>
              </w:r>
              <w:r>
                <w:rPr>
                  <w:noProof/>
                </w:rPr>
                <w:br/>
                <w:t>[Accessed 19 08 2026].</w:t>
              </w:r>
            </w:p>
            <w:p w14:paraId="1E7DD117" w14:textId="77777777" w:rsidR="00680BDC" w:rsidRDefault="00680BDC" w:rsidP="00680BDC">
              <w:pPr>
                <w:pStyle w:val="Bibliography"/>
                <w:rPr>
                  <w:noProof/>
                </w:rPr>
              </w:pPr>
              <w:r>
                <w:rPr>
                  <w:noProof/>
                </w:rPr>
                <w:lastRenderedPageBreak/>
                <w:t xml:space="preserve">Rebecca Pope-Ruark, J. M. a. J. T., 2019. Iterating the Literature: An Early Annotated Bibliography of Design-Thinking Resources. </w:t>
              </w:r>
              <w:r>
                <w:rPr>
                  <w:i/>
                  <w:iCs/>
                  <w:noProof/>
                </w:rPr>
                <w:t xml:space="preserve">Journal of Business and Technical Communication, </w:t>
              </w:r>
              <w:r>
                <w:rPr>
                  <w:noProof/>
                </w:rPr>
                <w:t>33(4), pp. 456-465.</w:t>
              </w:r>
            </w:p>
            <w:p w14:paraId="5BCB1348" w14:textId="77777777" w:rsidR="00680BDC" w:rsidRDefault="00680BDC" w:rsidP="00680BDC">
              <w:pPr>
                <w:pStyle w:val="Bibliography"/>
                <w:rPr>
                  <w:noProof/>
                </w:rPr>
              </w:pPr>
              <w:r>
                <w:rPr>
                  <w:noProof/>
                </w:rPr>
                <w:t xml:space="preserve">Ruzive et al, B. R. M. P. C. C. M. S. N., 2026. </w:t>
              </w:r>
              <w:r>
                <w:rPr>
                  <w:i/>
                  <w:iCs/>
                  <w:noProof/>
                </w:rPr>
                <w:t xml:space="preserve">Substainable Last Mile Logistics: Challenges, Innovation and Policies Perspective. </w:t>
              </w:r>
              <w:r>
                <w:rPr>
                  <w:noProof/>
                </w:rPr>
                <w:t>Hershey: IGI Global Scientific Publishing.</w:t>
              </w:r>
            </w:p>
            <w:p w14:paraId="18AF8647" w14:textId="77777777" w:rsidR="00680BDC" w:rsidRDefault="00680BDC" w:rsidP="00680BDC">
              <w:pPr>
                <w:pStyle w:val="Bibliography"/>
                <w:rPr>
                  <w:noProof/>
                </w:rPr>
              </w:pPr>
              <w:r>
                <w:rPr>
                  <w:noProof/>
                </w:rPr>
                <w:t xml:space="preserve">Shafie et al, S. S. S. K. A. T. N. S. L. Z. N. H. M., 2023. </w:t>
              </w:r>
              <w:r>
                <w:rPr>
                  <w:i/>
                  <w:iCs/>
                  <w:noProof/>
                </w:rPr>
                <w:t xml:space="preserve">Production Process and Product Evolution in The Age Of Distrbution. </w:t>
              </w:r>
              <w:r>
                <w:rPr>
                  <w:noProof/>
                </w:rPr>
                <w:t>11th ed. Switzerland: Springer Nature.</w:t>
              </w:r>
            </w:p>
            <w:p w14:paraId="20BF1275" w14:textId="77777777" w:rsidR="00680BDC" w:rsidRDefault="00680BDC" w:rsidP="00680BDC">
              <w:pPr>
                <w:pStyle w:val="Bibliography"/>
                <w:rPr>
                  <w:noProof/>
                </w:rPr>
              </w:pPr>
              <w:r>
                <w:rPr>
                  <w:noProof/>
                </w:rPr>
                <w:t xml:space="preserve">Vlietstra, A., 2026. </w:t>
              </w:r>
              <w:r>
                <w:rPr>
                  <w:i/>
                  <w:iCs/>
                  <w:noProof/>
                </w:rPr>
                <w:t xml:space="preserve">Internet Retailing. </w:t>
              </w:r>
              <w:r>
                <w:rPr>
                  <w:noProof/>
                </w:rPr>
                <w:t xml:space="preserve">[Online] </w:t>
              </w:r>
              <w:r>
                <w:rPr>
                  <w:noProof/>
                </w:rPr>
                <w:br/>
                <w:t xml:space="preserve">Available at: </w:t>
              </w:r>
              <w:r>
                <w:rPr>
                  <w:noProof/>
                  <w:u w:val="single"/>
                </w:rPr>
                <w:t>https://internetretailing.net/shopopop-targets-uk-retail-partnerships-as-it-expands-crowdshipping-model/</w:t>
              </w:r>
              <w:r>
                <w:rPr>
                  <w:noProof/>
                </w:rPr>
                <w:br/>
                <w:t>[Accessed 19 04 2026].</w:t>
              </w:r>
            </w:p>
            <w:p w14:paraId="3E28C51E" w14:textId="13725571" w:rsidR="00190BF0" w:rsidRDefault="00190BF0" w:rsidP="00680BDC">
              <w:r>
                <w:rPr>
                  <w:b/>
                  <w:bCs/>
                  <w:noProof/>
                </w:rPr>
                <w:fldChar w:fldCharType="end"/>
              </w:r>
            </w:p>
          </w:sdtContent>
        </w:sdt>
      </w:sdtContent>
    </w:sdt>
    <w:p w14:paraId="4EE19D3F" w14:textId="77777777" w:rsidR="00A529FA" w:rsidRDefault="00A529FA" w:rsidP="00C93E2C">
      <w:pPr>
        <w:rPr>
          <w:rFonts w:ascii="Arial" w:hAnsi="Arial" w:cs="Arial"/>
        </w:rPr>
      </w:pPr>
    </w:p>
    <w:p w14:paraId="657E6A67" w14:textId="77777777" w:rsidR="00A529FA" w:rsidRDefault="00A529FA" w:rsidP="00C93E2C">
      <w:pPr>
        <w:rPr>
          <w:rFonts w:ascii="Arial" w:hAnsi="Arial" w:cs="Arial"/>
        </w:rPr>
      </w:pPr>
    </w:p>
    <w:p w14:paraId="448DB3EE" w14:textId="77777777" w:rsidR="00A529FA" w:rsidRDefault="00A529FA" w:rsidP="00C93E2C">
      <w:pPr>
        <w:rPr>
          <w:rFonts w:ascii="Arial" w:hAnsi="Arial" w:cs="Arial"/>
        </w:rPr>
      </w:pPr>
    </w:p>
    <w:p w14:paraId="2BA20731" w14:textId="77777777" w:rsidR="00A529FA" w:rsidRDefault="00A529FA" w:rsidP="00C93E2C">
      <w:pPr>
        <w:rPr>
          <w:rFonts w:ascii="Arial" w:hAnsi="Arial" w:cs="Arial"/>
        </w:rPr>
      </w:pPr>
    </w:p>
    <w:p w14:paraId="07BCB871" w14:textId="77777777" w:rsidR="00A529FA" w:rsidRDefault="00A529FA" w:rsidP="00C93E2C">
      <w:pPr>
        <w:rPr>
          <w:rFonts w:ascii="Arial" w:hAnsi="Arial" w:cs="Arial"/>
        </w:rPr>
      </w:pPr>
    </w:p>
    <w:p w14:paraId="074C345D" w14:textId="77777777" w:rsidR="00A529FA" w:rsidRDefault="00A529FA" w:rsidP="00C93E2C">
      <w:pPr>
        <w:rPr>
          <w:rFonts w:ascii="Arial" w:hAnsi="Arial" w:cs="Arial"/>
        </w:rPr>
      </w:pPr>
    </w:p>
    <w:p w14:paraId="3020B32B" w14:textId="77777777" w:rsidR="00A529FA" w:rsidRDefault="00A529FA" w:rsidP="00C93E2C">
      <w:pPr>
        <w:rPr>
          <w:rFonts w:ascii="Arial" w:hAnsi="Arial" w:cs="Arial"/>
        </w:rPr>
      </w:pPr>
    </w:p>
    <w:p w14:paraId="4994C4D9" w14:textId="77777777" w:rsidR="00A529FA" w:rsidRDefault="00A529FA" w:rsidP="00C93E2C">
      <w:pPr>
        <w:rPr>
          <w:rFonts w:ascii="Arial" w:hAnsi="Arial" w:cs="Arial"/>
        </w:rPr>
      </w:pPr>
    </w:p>
    <w:p w14:paraId="0E9E9092" w14:textId="77777777" w:rsidR="00A529FA" w:rsidRDefault="00A529FA" w:rsidP="00C93E2C">
      <w:pPr>
        <w:rPr>
          <w:rFonts w:ascii="Arial" w:hAnsi="Arial" w:cs="Arial"/>
        </w:rPr>
      </w:pPr>
    </w:p>
    <w:p w14:paraId="15AAD448" w14:textId="77777777" w:rsidR="00A529FA" w:rsidRDefault="00A529FA" w:rsidP="00C93E2C">
      <w:pPr>
        <w:rPr>
          <w:rFonts w:ascii="Arial" w:hAnsi="Arial" w:cs="Arial"/>
        </w:rPr>
      </w:pPr>
    </w:p>
    <w:p w14:paraId="3C83F9AA" w14:textId="77777777" w:rsidR="00A529FA" w:rsidRDefault="00A529FA" w:rsidP="00C93E2C">
      <w:pPr>
        <w:rPr>
          <w:rFonts w:ascii="Arial" w:hAnsi="Arial" w:cs="Arial"/>
        </w:rPr>
      </w:pPr>
    </w:p>
    <w:p w14:paraId="7852C762" w14:textId="77777777" w:rsidR="00D4679F" w:rsidRDefault="000349CF" w:rsidP="00C93E2C">
      <w:pPr>
        <w:rPr>
          <w:rFonts w:ascii="Arial" w:hAnsi="Arial" w:cs="Arial"/>
        </w:rPr>
      </w:pPr>
      <w:r>
        <w:rPr>
          <w:rFonts w:ascii="Arial" w:hAnsi="Arial" w:cs="Arial"/>
        </w:rPr>
        <w:t xml:space="preserve">                    </w:t>
      </w:r>
    </w:p>
    <w:p w14:paraId="2014B777" w14:textId="77777777" w:rsidR="00D4679F" w:rsidRDefault="00D4679F" w:rsidP="00C93E2C">
      <w:pPr>
        <w:rPr>
          <w:rFonts w:ascii="Arial" w:hAnsi="Arial" w:cs="Arial"/>
        </w:rPr>
      </w:pPr>
    </w:p>
    <w:p w14:paraId="01696CF5" w14:textId="77777777" w:rsidR="00D4679F" w:rsidRDefault="00D4679F" w:rsidP="00C93E2C">
      <w:pPr>
        <w:rPr>
          <w:rFonts w:ascii="Arial" w:hAnsi="Arial" w:cs="Arial"/>
        </w:rPr>
      </w:pPr>
    </w:p>
    <w:p w14:paraId="54DDBF0A" w14:textId="77777777" w:rsidR="00D4679F" w:rsidRDefault="00D4679F" w:rsidP="00C93E2C">
      <w:pPr>
        <w:rPr>
          <w:rFonts w:ascii="Arial" w:hAnsi="Arial" w:cs="Arial"/>
        </w:rPr>
      </w:pPr>
    </w:p>
    <w:p w14:paraId="6AA0D6CA" w14:textId="77777777" w:rsidR="009D7583" w:rsidRDefault="009D7583" w:rsidP="00C93E2C">
      <w:pPr>
        <w:rPr>
          <w:rFonts w:ascii="Arial" w:hAnsi="Arial" w:cs="Arial"/>
        </w:rPr>
      </w:pPr>
    </w:p>
    <w:p w14:paraId="03D000A8" w14:textId="77777777" w:rsidR="009D7583" w:rsidRDefault="009D7583" w:rsidP="00C93E2C">
      <w:pPr>
        <w:rPr>
          <w:rFonts w:ascii="Arial" w:hAnsi="Arial" w:cs="Arial"/>
        </w:rPr>
      </w:pPr>
    </w:p>
    <w:p w14:paraId="22760F4D" w14:textId="77777777" w:rsidR="009D7583" w:rsidRDefault="009D7583" w:rsidP="00C93E2C">
      <w:pPr>
        <w:rPr>
          <w:rFonts w:ascii="Arial" w:hAnsi="Arial" w:cs="Arial"/>
        </w:rPr>
      </w:pPr>
    </w:p>
    <w:p w14:paraId="293B933D" w14:textId="639DE0E6" w:rsidR="00F97B8B" w:rsidRPr="000349CF" w:rsidRDefault="00D4679F" w:rsidP="00C93E2C">
      <w:pPr>
        <w:rPr>
          <w:rFonts w:ascii="Arial" w:hAnsi="Arial" w:cs="Arial"/>
          <w:b/>
          <w:bCs/>
        </w:rPr>
      </w:pPr>
      <w:r>
        <w:rPr>
          <w:rFonts w:ascii="Arial" w:hAnsi="Arial" w:cs="Arial"/>
        </w:rPr>
        <w:lastRenderedPageBreak/>
        <w:t xml:space="preserve">                                             </w:t>
      </w:r>
      <w:r w:rsidR="000349CF">
        <w:rPr>
          <w:rFonts w:ascii="Arial" w:hAnsi="Arial" w:cs="Arial"/>
        </w:rPr>
        <w:t xml:space="preserve">  </w:t>
      </w:r>
      <w:r w:rsidR="00085BAF">
        <w:rPr>
          <w:rFonts w:ascii="Arial" w:hAnsi="Arial" w:cs="Arial"/>
        </w:rPr>
        <w:t xml:space="preserve"> </w:t>
      </w:r>
      <w:r w:rsidR="00085BAF" w:rsidRPr="000349CF">
        <w:rPr>
          <w:rFonts w:ascii="Arial" w:hAnsi="Arial" w:cs="Arial"/>
          <w:b/>
          <w:bCs/>
        </w:rPr>
        <w:t xml:space="preserve"> </w:t>
      </w:r>
      <w:r w:rsidR="00F97B8B" w:rsidRPr="000349CF">
        <w:rPr>
          <w:rFonts w:ascii="Arial" w:hAnsi="Arial" w:cs="Arial"/>
          <w:b/>
          <w:bCs/>
        </w:rPr>
        <w:t>A</w:t>
      </w:r>
      <w:r w:rsidR="00085BAF" w:rsidRPr="000349CF">
        <w:rPr>
          <w:rFonts w:ascii="Arial" w:hAnsi="Arial" w:cs="Arial"/>
          <w:b/>
          <w:bCs/>
        </w:rPr>
        <w:t>PPENDI</w:t>
      </w:r>
      <w:r w:rsidR="00190BF0">
        <w:rPr>
          <w:rFonts w:ascii="Arial" w:hAnsi="Arial" w:cs="Arial"/>
          <w:b/>
          <w:bCs/>
        </w:rPr>
        <w:t>CES</w:t>
      </w:r>
    </w:p>
    <w:tbl>
      <w:tblPr>
        <w:tblStyle w:val="PlainTable5"/>
        <w:tblW w:w="0" w:type="auto"/>
        <w:tblLook w:val="04A0" w:firstRow="1" w:lastRow="0" w:firstColumn="1" w:lastColumn="0" w:noHBand="0" w:noVBand="1"/>
      </w:tblPr>
      <w:tblGrid>
        <w:gridCol w:w="1843"/>
        <w:gridCol w:w="7173"/>
      </w:tblGrid>
      <w:tr w:rsidR="00085BAF" w14:paraId="3CBAA007" w14:textId="77777777" w:rsidTr="000349CF">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843" w:type="dxa"/>
          </w:tcPr>
          <w:p w14:paraId="6BCF7AE0" w14:textId="6AD1037C" w:rsidR="00085BAF" w:rsidRDefault="00053EB8" w:rsidP="00C93E2C">
            <w:pPr>
              <w:rPr>
                <w:rFonts w:ascii="Arial" w:hAnsi="Arial" w:cs="Arial"/>
              </w:rPr>
            </w:pPr>
            <w:r>
              <w:rPr>
                <w:rFonts w:ascii="Arial" w:hAnsi="Arial" w:cs="Arial"/>
              </w:rPr>
              <w:t>Appendix</w:t>
            </w:r>
          </w:p>
        </w:tc>
        <w:tc>
          <w:tcPr>
            <w:tcW w:w="7173" w:type="dxa"/>
          </w:tcPr>
          <w:p w14:paraId="11A9DE1C" w14:textId="3FD45E40" w:rsidR="00085BAF" w:rsidRDefault="00053EB8" w:rsidP="00C93E2C">
            <w:pPr>
              <w:cnfStyle w:val="100000000000" w:firstRow="1"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Content</w:t>
            </w:r>
          </w:p>
        </w:tc>
      </w:tr>
      <w:tr w:rsidR="00085BAF" w14:paraId="25D2DCFF" w14:textId="77777777" w:rsidTr="000349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5E9A0DCC" w14:textId="0E168478" w:rsidR="00085BAF" w:rsidRDefault="001D7040" w:rsidP="00C93E2C">
            <w:pPr>
              <w:rPr>
                <w:rFonts w:ascii="Arial" w:hAnsi="Arial" w:cs="Arial"/>
              </w:rPr>
            </w:pPr>
            <w:r>
              <w:rPr>
                <w:rFonts w:ascii="Arial" w:hAnsi="Arial" w:cs="Arial"/>
              </w:rPr>
              <w:t xml:space="preserve">A   </w:t>
            </w:r>
          </w:p>
        </w:tc>
        <w:tc>
          <w:tcPr>
            <w:tcW w:w="7173" w:type="dxa"/>
          </w:tcPr>
          <w:p w14:paraId="57104278" w14:textId="3A55CC1F" w:rsidR="00085BAF" w:rsidRDefault="001D7040" w:rsidP="00C93E2C">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 xml:space="preserve">Design Thinking Process </w:t>
            </w:r>
            <w:r w:rsidR="001B49A5">
              <w:rPr>
                <w:rFonts w:ascii="Arial" w:hAnsi="Arial" w:cs="Arial"/>
              </w:rPr>
              <w:t>Visualisation-Illustration of the five stages</w:t>
            </w:r>
          </w:p>
        </w:tc>
      </w:tr>
      <w:tr w:rsidR="00085BAF" w14:paraId="46CBB578" w14:textId="77777777" w:rsidTr="000349CF">
        <w:tc>
          <w:tcPr>
            <w:cnfStyle w:val="001000000000" w:firstRow="0" w:lastRow="0" w:firstColumn="1" w:lastColumn="0" w:oddVBand="0" w:evenVBand="0" w:oddHBand="0" w:evenHBand="0" w:firstRowFirstColumn="0" w:firstRowLastColumn="0" w:lastRowFirstColumn="0" w:lastRowLastColumn="0"/>
            <w:tcW w:w="1843" w:type="dxa"/>
          </w:tcPr>
          <w:p w14:paraId="2574EF97" w14:textId="5837648E" w:rsidR="00085BAF" w:rsidRDefault="001B49A5" w:rsidP="00C93E2C">
            <w:pPr>
              <w:rPr>
                <w:rFonts w:ascii="Arial" w:hAnsi="Arial" w:cs="Arial"/>
              </w:rPr>
            </w:pPr>
            <w:r>
              <w:rPr>
                <w:rFonts w:ascii="Arial" w:hAnsi="Arial" w:cs="Arial"/>
              </w:rPr>
              <w:t>B</w:t>
            </w:r>
          </w:p>
        </w:tc>
        <w:tc>
          <w:tcPr>
            <w:tcW w:w="7173" w:type="dxa"/>
          </w:tcPr>
          <w:p w14:paraId="12183C3D" w14:textId="3E2CA316" w:rsidR="00085BAF" w:rsidRDefault="001B49A5" w:rsidP="00C93E2C">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User </w:t>
            </w:r>
            <w:r w:rsidR="003E2068">
              <w:rPr>
                <w:rFonts w:ascii="Arial" w:hAnsi="Arial" w:cs="Arial"/>
              </w:rPr>
              <w:t>Personal</w:t>
            </w:r>
            <w:r w:rsidR="00A63000">
              <w:rPr>
                <w:rFonts w:ascii="Arial" w:hAnsi="Arial" w:cs="Arial"/>
              </w:rPr>
              <w:t xml:space="preserve"> Profile-Detailed </w:t>
            </w:r>
            <w:r w:rsidR="003E2068">
              <w:rPr>
                <w:rFonts w:ascii="Arial" w:hAnsi="Arial" w:cs="Arial"/>
              </w:rPr>
              <w:t>Description</w:t>
            </w:r>
            <w:r w:rsidR="00A63000">
              <w:rPr>
                <w:rFonts w:ascii="Arial" w:hAnsi="Arial" w:cs="Arial"/>
              </w:rPr>
              <w:t xml:space="preserve"> of rural </w:t>
            </w:r>
            <w:r w:rsidR="003E2068">
              <w:rPr>
                <w:rFonts w:ascii="Arial" w:hAnsi="Arial" w:cs="Arial"/>
              </w:rPr>
              <w:t>consumers</w:t>
            </w:r>
            <w:r w:rsidR="00CD26E9">
              <w:rPr>
                <w:rFonts w:ascii="Arial" w:hAnsi="Arial" w:cs="Arial"/>
              </w:rPr>
              <w:t xml:space="preserve">, </w:t>
            </w:r>
            <w:r w:rsidR="003E2068">
              <w:rPr>
                <w:rFonts w:ascii="Arial" w:hAnsi="Arial" w:cs="Arial"/>
              </w:rPr>
              <w:t>SME owners, courier and conscious consumers</w:t>
            </w:r>
          </w:p>
        </w:tc>
      </w:tr>
      <w:tr w:rsidR="00085BAF" w14:paraId="644A560A" w14:textId="77777777" w:rsidTr="000349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0FFD971C" w14:textId="0D2DC4AD" w:rsidR="00085BAF" w:rsidRDefault="00EE16B7" w:rsidP="00C93E2C">
            <w:pPr>
              <w:rPr>
                <w:rFonts w:ascii="Arial" w:hAnsi="Arial" w:cs="Arial"/>
              </w:rPr>
            </w:pPr>
            <w:r>
              <w:rPr>
                <w:rFonts w:ascii="Arial" w:hAnsi="Arial" w:cs="Arial"/>
              </w:rPr>
              <w:t>C</w:t>
            </w:r>
          </w:p>
        </w:tc>
        <w:tc>
          <w:tcPr>
            <w:tcW w:w="7173" w:type="dxa"/>
          </w:tcPr>
          <w:p w14:paraId="0E9AD0D6" w14:textId="3A87A33F" w:rsidR="00085BAF" w:rsidRDefault="00EE16B7" w:rsidP="00C93E2C">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Market Gap Analysis-Comp</w:t>
            </w:r>
            <w:r w:rsidR="00644CB2">
              <w:rPr>
                <w:rFonts w:ascii="Arial" w:hAnsi="Arial" w:cs="Arial"/>
              </w:rPr>
              <w:t xml:space="preserve">arative assessment of existing </w:t>
            </w:r>
            <w:r w:rsidR="00FF6303">
              <w:rPr>
                <w:rFonts w:ascii="Arial" w:hAnsi="Arial" w:cs="Arial"/>
              </w:rPr>
              <w:t>solutions</w:t>
            </w:r>
            <w:r w:rsidR="00D45680">
              <w:rPr>
                <w:rFonts w:ascii="Arial" w:hAnsi="Arial" w:cs="Arial"/>
              </w:rPr>
              <w:t xml:space="preserve"> and unmet needs</w:t>
            </w:r>
          </w:p>
        </w:tc>
      </w:tr>
      <w:tr w:rsidR="00085BAF" w14:paraId="5FA417EC" w14:textId="77777777" w:rsidTr="000349CF">
        <w:tc>
          <w:tcPr>
            <w:cnfStyle w:val="001000000000" w:firstRow="0" w:lastRow="0" w:firstColumn="1" w:lastColumn="0" w:oddVBand="0" w:evenVBand="0" w:oddHBand="0" w:evenHBand="0" w:firstRowFirstColumn="0" w:firstRowLastColumn="0" w:lastRowFirstColumn="0" w:lastRowLastColumn="0"/>
            <w:tcW w:w="1843" w:type="dxa"/>
          </w:tcPr>
          <w:p w14:paraId="12D3B599" w14:textId="6BC2A7F4" w:rsidR="00085BAF" w:rsidRDefault="00BB60B3" w:rsidP="00C93E2C">
            <w:pPr>
              <w:rPr>
                <w:rFonts w:ascii="Arial" w:hAnsi="Arial" w:cs="Arial"/>
              </w:rPr>
            </w:pPr>
            <w:r>
              <w:rPr>
                <w:rFonts w:ascii="Arial" w:hAnsi="Arial" w:cs="Arial"/>
              </w:rPr>
              <w:t>D</w:t>
            </w:r>
          </w:p>
        </w:tc>
        <w:tc>
          <w:tcPr>
            <w:tcW w:w="7173" w:type="dxa"/>
          </w:tcPr>
          <w:p w14:paraId="5EEA5AA3" w14:textId="35E2593C" w:rsidR="00085BAF" w:rsidRDefault="00622E79" w:rsidP="00C93E2C">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Prototype</w:t>
            </w:r>
            <w:r w:rsidR="00BB60B3">
              <w:rPr>
                <w:rFonts w:ascii="Arial" w:hAnsi="Arial" w:cs="Arial"/>
              </w:rPr>
              <w:t xml:space="preserve"> Wireframes and User</w:t>
            </w:r>
            <w:r w:rsidR="00832775">
              <w:rPr>
                <w:rFonts w:ascii="Arial" w:hAnsi="Arial" w:cs="Arial"/>
              </w:rPr>
              <w:t xml:space="preserve"> journey maps – Visual representation</w:t>
            </w:r>
            <w:r w:rsidR="003E3612">
              <w:rPr>
                <w:rFonts w:ascii="Arial" w:hAnsi="Arial" w:cs="Arial"/>
              </w:rPr>
              <w:t xml:space="preserve">s of the </w:t>
            </w:r>
            <w:proofErr w:type="spellStart"/>
            <w:r w:rsidR="00FF6303">
              <w:rPr>
                <w:rFonts w:ascii="Arial" w:hAnsi="Arial" w:cs="Arial"/>
              </w:rPr>
              <w:t>VillageDrop</w:t>
            </w:r>
            <w:proofErr w:type="spellEnd"/>
            <w:r w:rsidR="003E3612">
              <w:rPr>
                <w:rFonts w:ascii="Arial" w:hAnsi="Arial" w:cs="Arial"/>
              </w:rPr>
              <w:t xml:space="preserve"> app interface and user </w:t>
            </w:r>
            <w:r>
              <w:rPr>
                <w:rFonts w:ascii="Arial" w:hAnsi="Arial" w:cs="Arial"/>
              </w:rPr>
              <w:t>experience</w:t>
            </w:r>
          </w:p>
        </w:tc>
      </w:tr>
      <w:tr w:rsidR="00622E79" w14:paraId="392501D9" w14:textId="77777777" w:rsidTr="000349C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43" w:type="dxa"/>
          </w:tcPr>
          <w:p w14:paraId="677C93F4" w14:textId="6C24E1DF" w:rsidR="00622E79" w:rsidRDefault="009A5CCD" w:rsidP="00C93E2C">
            <w:pPr>
              <w:rPr>
                <w:rFonts w:ascii="Arial" w:hAnsi="Arial" w:cs="Arial"/>
              </w:rPr>
            </w:pPr>
            <w:r>
              <w:rPr>
                <w:rFonts w:ascii="Arial" w:hAnsi="Arial" w:cs="Arial"/>
              </w:rPr>
              <w:t>E</w:t>
            </w:r>
          </w:p>
        </w:tc>
        <w:tc>
          <w:tcPr>
            <w:tcW w:w="7173" w:type="dxa"/>
          </w:tcPr>
          <w:p w14:paraId="3144D826" w14:textId="7D6ABC25" w:rsidR="00622E79" w:rsidRDefault="00464A13" w:rsidP="00C93E2C">
            <w:pPr>
              <w:cnfStyle w:val="000000100000" w:firstRow="0" w:lastRow="0" w:firstColumn="0" w:lastColumn="0" w:oddVBand="0" w:evenVBand="0" w:oddHBand="1" w:evenHBand="0" w:firstRowFirstColumn="0" w:firstRowLastColumn="0" w:lastRowFirstColumn="0" w:lastRowLastColumn="0"/>
              <w:rPr>
                <w:rFonts w:ascii="Arial" w:hAnsi="Arial" w:cs="Arial"/>
              </w:rPr>
            </w:pPr>
            <w:r>
              <w:rPr>
                <w:rFonts w:ascii="Arial" w:hAnsi="Arial" w:cs="Arial"/>
              </w:rPr>
              <w:t>Competitor Analysis</w:t>
            </w:r>
            <w:r w:rsidR="00791264">
              <w:rPr>
                <w:rFonts w:ascii="Arial" w:hAnsi="Arial" w:cs="Arial"/>
              </w:rPr>
              <w:t xml:space="preserve">- Evaluation of existing </w:t>
            </w:r>
            <w:proofErr w:type="spellStart"/>
            <w:r w:rsidR="00791264">
              <w:rPr>
                <w:rFonts w:ascii="Arial" w:hAnsi="Arial" w:cs="Arial"/>
              </w:rPr>
              <w:t>crowdshipping</w:t>
            </w:r>
            <w:proofErr w:type="spellEnd"/>
            <w:r w:rsidR="00791264">
              <w:rPr>
                <w:rFonts w:ascii="Arial" w:hAnsi="Arial" w:cs="Arial"/>
              </w:rPr>
              <w:t xml:space="preserve"> and logistics</w:t>
            </w:r>
            <w:r>
              <w:rPr>
                <w:rFonts w:ascii="Arial" w:hAnsi="Arial" w:cs="Arial"/>
              </w:rPr>
              <w:t xml:space="preserve"> platforms</w:t>
            </w:r>
          </w:p>
        </w:tc>
      </w:tr>
      <w:tr w:rsidR="00085BAF" w14:paraId="0C4F1C6B" w14:textId="77777777" w:rsidTr="000349CF">
        <w:tc>
          <w:tcPr>
            <w:cnfStyle w:val="001000000000" w:firstRow="0" w:lastRow="0" w:firstColumn="1" w:lastColumn="0" w:oddVBand="0" w:evenVBand="0" w:oddHBand="0" w:evenHBand="0" w:firstRowFirstColumn="0" w:firstRowLastColumn="0" w:lastRowFirstColumn="0" w:lastRowLastColumn="0"/>
            <w:tcW w:w="1843" w:type="dxa"/>
          </w:tcPr>
          <w:p w14:paraId="3536AA7A" w14:textId="607E1C62" w:rsidR="00085BAF" w:rsidRDefault="009A5CCD" w:rsidP="00C93E2C">
            <w:pPr>
              <w:rPr>
                <w:rFonts w:ascii="Arial" w:hAnsi="Arial" w:cs="Arial"/>
              </w:rPr>
            </w:pPr>
            <w:r>
              <w:rPr>
                <w:rFonts w:ascii="Arial" w:hAnsi="Arial" w:cs="Arial"/>
              </w:rPr>
              <w:t>F</w:t>
            </w:r>
          </w:p>
        </w:tc>
        <w:tc>
          <w:tcPr>
            <w:tcW w:w="7173" w:type="dxa"/>
          </w:tcPr>
          <w:p w14:paraId="0D36D9D3" w14:textId="48DD4A04" w:rsidR="00085BAF" w:rsidRDefault="00FF6303" w:rsidP="00C93E2C">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Cost-Benefit</w:t>
            </w:r>
            <w:r w:rsidR="000E0BB3">
              <w:rPr>
                <w:rFonts w:ascii="Arial" w:hAnsi="Arial" w:cs="Arial"/>
              </w:rPr>
              <w:t xml:space="preserve"> Analysis Framework- F</w:t>
            </w:r>
            <w:r w:rsidR="0074354F">
              <w:rPr>
                <w:rFonts w:ascii="Arial" w:hAnsi="Arial" w:cs="Arial"/>
              </w:rPr>
              <w:t xml:space="preserve">inancial projections and </w:t>
            </w:r>
            <w:r>
              <w:rPr>
                <w:rFonts w:ascii="Arial" w:hAnsi="Arial" w:cs="Arial"/>
              </w:rPr>
              <w:t>sustainability</w:t>
            </w:r>
            <w:r w:rsidR="0074354F">
              <w:rPr>
                <w:rFonts w:ascii="Arial" w:hAnsi="Arial" w:cs="Arial"/>
              </w:rPr>
              <w:t xml:space="preserve"> assessment</w:t>
            </w:r>
          </w:p>
        </w:tc>
      </w:tr>
    </w:tbl>
    <w:p w14:paraId="13FED478" w14:textId="77777777" w:rsidR="00085BAF" w:rsidRDefault="00085BAF" w:rsidP="00C93E2C">
      <w:pPr>
        <w:rPr>
          <w:rFonts w:ascii="Arial" w:hAnsi="Arial" w:cs="Arial"/>
        </w:rPr>
      </w:pPr>
    </w:p>
    <w:p w14:paraId="1921938F" w14:textId="77777777" w:rsidR="00ED2DA7" w:rsidRPr="001436A3" w:rsidRDefault="00ED2DA7" w:rsidP="00C93E2C">
      <w:pPr>
        <w:rPr>
          <w:rFonts w:ascii="Arial" w:hAnsi="Arial" w:cs="Arial"/>
        </w:rPr>
      </w:pPr>
    </w:p>
    <w:sectPr w:rsidR="00ED2DA7" w:rsidRPr="001436A3" w:rsidSect="00D07C6C">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09972F" w14:textId="77777777" w:rsidR="002C002F" w:rsidRDefault="002C002F" w:rsidP="003135EB">
      <w:pPr>
        <w:spacing w:after="0" w:line="240" w:lineRule="auto"/>
      </w:pPr>
      <w:r>
        <w:separator/>
      </w:r>
    </w:p>
  </w:endnote>
  <w:endnote w:type="continuationSeparator" w:id="0">
    <w:p w14:paraId="55891711" w14:textId="77777777" w:rsidR="002C002F" w:rsidRDefault="002C002F" w:rsidP="003135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6260582"/>
      <w:docPartObj>
        <w:docPartGallery w:val="Page Numbers (Bottom of Page)"/>
        <w:docPartUnique/>
      </w:docPartObj>
    </w:sdtPr>
    <w:sdtEndPr>
      <w:rPr>
        <w:noProof/>
      </w:rPr>
    </w:sdtEndPr>
    <w:sdtContent>
      <w:p w14:paraId="4DC94615" w14:textId="69EB6C36" w:rsidR="002D76F0" w:rsidRDefault="002D76F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502CA21" w14:textId="77777777" w:rsidR="002D76F0" w:rsidRDefault="002D76F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3856C2" w14:textId="77777777" w:rsidR="002C002F" w:rsidRDefault="002C002F" w:rsidP="003135EB">
      <w:pPr>
        <w:spacing w:after="0" w:line="240" w:lineRule="auto"/>
      </w:pPr>
      <w:r>
        <w:separator/>
      </w:r>
    </w:p>
  </w:footnote>
  <w:footnote w:type="continuationSeparator" w:id="0">
    <w:p w14:paraId="5FD0CB1E" w14:textId="77777777" w:rsidR="002C002F" w:rsidRDefault="002C002F" w:rsidP="003135E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491BE9"/>
    <w:multiLevelType w:val="hybridMultilevel"/>
    <w:tmpl w:val="F3047DAC"/>
    <w:lvl w:ilvl="0" w:tplc="C68434F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957BE5"/>
    <w:multiLevelType w:val="hybridMultilevel"/>
    <w:tmpl w:val="C890C7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BA77EC"/>
    <w:multiLevelType w:val="hybridMultilevel"/>
    <w:tmpl w:val="F8CAEEE8"/>
    <w:lvl w:ilvl="0" w:tplc="C68434F6">
      <w:numFmt w:val="bullet"/>
      <w:lvlText w:val="•"/>
      <w:lvlJc w:val="left"/>
      <w:pPr>
        <w:ind w:left="1146" w:hanging="360"/>
      </w:pPr>
      <w:rPr>
        <w:rFonts w:ascii="Aptos" w:eastAsiaTheme="minorEastAsia" w:hAnsi="Aptos" w:cstheme="minorBidi"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 w15:restartNumberingAfterBreak="0">
    <w:nsid w:val="42753BF8"/>
    <w:multiLevelType w:val="hybridMultilevel"/>
    <w:tmpl w:val="B8D2CF64"/>
    <w:lvl w:ilvl="0" w:tplc="C68434F6">
      <w:numFmt w:val="bullet"/>
      <w:lvlText w:val="•"/>
      <w:lvlJc w:val="left"/>
      <w:pPr>
        <w:ind w:left="1146" w:hanging="360"/>
      </w:pPr>
      <w:rPr>
        <w:rFonts w:ascii="Aptos" w:eastAsiaTheme="minorEastAsia" w:hAnsi="Aptos" w:cstheme="minorBidi"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4" w15:restartNumberingAfterBreak="0">
    <w:nsid w:val="4AE20FE7"/>
    <w:multiLevelType w:val="hybridMultilevel"/>
    <w:tmpl w:val="75F019DE"/>
    <w:lvl w:ilvl="0" w:tplc="0809000F">
      <w:start w:val="1"/>
      <w:numFmt w:val="decimal"/>
      <w:lvlText w:val="%1."/>
      <w:lvlJc w:val="left"/>
      <w:pPr>
        <w:ind w:left="786"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A397EA7"/>
    <w:multiLevelType w:val="hybridMultilevel"/>
    <w:tmpl w:val="55DC46EA"/>
    <w:lvl w:ilvl="0" w:tplc="C68434F6">
      <w:numFmt w:val="bullet"/>
      <w:lvlText w:val="•"/>
      <w:lvlJc w:val="left"/>
      <w:pPr>
        <w:ind w:left="1146" w:hanging="360"/>
      </w:pPr>
      <w:rPr>
        <w:rFonts w:ascii="Aptos" w:eastAsiaTheme="minorEastAsia" w:hAnsi="Aptos" w:cstheme="minorBidi"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6" w15:restartNumberingAfterBreak="0">
    <w:nsid w:val="5E1B6F9C"/>
    <w:multiLevelType w:val="hybridMultilevel"/>
    <w:tmpl w:val="C10A527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3656470"/>
    <w:multiLevelType w:val="hybridMultilevel"/>
    <w:tmpl w:val="80BEA122"/>
    <w:lvl w:ilvl="0" w:tplc="C68434F6">
      <w:numFmt w:val="bullet"/>
      <w:lvlText w:val="•"/>
      <w:lvlJc w:val="left"/>
      <w:pPr>
        <w:ind w:left="1146" w:hanging="360"/>
      </w:pPr>
      <w:rPr>
        <w:rFonts w:ascii="Aptos" w:eastAsiaTheme="minorEastAsia" w:hAnsi="Aptos" w:cstheme="minorBidi"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8" w15:restartNumberingAfterBreak="0">
    <w:nsid w:val="777B6AFC"/>
    <w:multiLevelType w:val="hybridMultilevel"/>
    <w:tmpl w:val="2AC2E41A"/>
    <w:lvl w:ilvl="0" w:tplc="C68434F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D8D50E4"/>
    <w:multiLevelType w:val="hybridMultilevel"/>
    <w:tmpl w:val="D0D072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64914210">
    <w:abstractNumId w:val="9"/>
  </w:num>
  <w:num w:numId="2" w16cid:durableId="1110466952">
    <w:abstractNumId w:val="6"/>
  </w:num>
  <w:num w:numId="3" w16cid:durableId="2018850835">
    <w:abstractNumId w:val="8"/>
  </w:num>
  <w:num w:numId="4" w16cid:durableId="1514567662">
    <w:abstractNumId w:val="4"/>
  </w:num>
  <w:num w:numId="5" w16cid:durableId="1338193457">
    <w:abstractNumId w:val="0"/>
  </w:num>
  <w:num w:numId="6" w16cid:durableId="1894929836">
    <w:abstractNumId w:val="1"/>
  </w:num>
  <w:num w:numId="7" w16cid:durableId="265038969">
    <w:abstractNumId w:val="7"/>
  </w:num>
  <w:num w:numId="8" w16cid:durableId="1238248485">
    <w:abstractNumId w:val="3"/>
  </w:num>
  <w:num w:numId="9" w16cid:durableId="1011758916">
    <w:abstractNumId w:val="5"/>
  </w:num>
  <w:num w:numId="10" w16cid:durableId="702824012">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5E46"/>
    <w:rsid w:val="0000116F"/>
    <w:rsid w:val="00002854"/>
    <w:rsid w:val="000031CA"/>
    <w:rsid w:val="000035C8"/>
    <w:rsid w:val="00005A11"/>
    <w:rsid w:val="000131C8"/>
    <w:rsid w:val="000155B9"/>
    <w:rsid w:val="000178CC"/>
    <w:rsid w:val="00023F39"/>
    <w:rsid w:val="00026180"/>
    <w:rsid w:val="000271BB"/>
    <w:rsid w:val="00027E39"/>
    <w:rsid w:val="00031B5F"/>
    <w:rsid w:val="00032160"/>
    <w:rsid w:val="00033302"/>
    <w:rsid w:val="00033F76"/>
    <w:rsid w:val="000349CF"/>
    <w:rsid w:val="00036088"/>
    <w:rsid w:val="00041135"/>
    <w:rsid w:val="00043F85"/>
    <w:rsid w:val="00051280"/>
    <w:rsid w:val="00052800"/>
    <w:rsid w:val="00053630"/>
    <w:rsid w:val="00053EB8"/>
    <w:rsid w:val="0005473A"/>
    <w:rsid w:val="000553E3"/>
    <w:rsid w:val="000564C0"/>
    <w:rsid w:val="000570D3"/>
    <w:rsid w:val="00057E5E"/>
    <w:rsid w:val="00062BCA"/>
    <w:rsid w:val="00062CE5"/>
    <w:rsid w:val="000635D3"/>
    <w:rsid w:val="00063C8D"/>
    <w:rsid w:val="00066B0C"/>
    <w:rsid w:val="000705F1"/>
    <w:rsid w:val="000706F3"/>
    <w:rsid w:val="00071A6F"/>
    <w:rsid w:val="00071C92"/>
    <w:rsid w:val="00072C5E"/>
    <w:rsid w:val="000734E4"/>
    <w:rsid w:val="0007443F"/>
    <w:rsid w:val="00076389"/>
    <w:rsid w:val="00077EAC"/>
    <w:rsid w:val="000811E2"/>
    <w:rsid w:val="00083CBD"/>
    <w:rsid w:val="00083E36"/>
    <w:rsid w:val="000857A9"/>
    <w:rsid w:val="00085BAF"/>
    <w:rsid w:val="000879D0"/>
    <w:rsid w:val="000933EE"/>
    <w:rsid w:val="00094A82"/>
    <w:rsid w:val="000962B4"/>
    <w:rsid w:val="000A46FF"/>
    <w:rsid w:val="000B1A18"/>
    <w:rsid w:val="000B2CF0"/>
    <w:rsid w:val="000B52EB"/>
    <w:rsid w:val="000B67ED"/>
    <w:rsid w:val="000C3137"/>
    <w:rsid w:val="000D72DC"/>
    <w:rsid w:val="000E0BB3"/>
    <w:rsid w:val="000E0BF4"/>
    <w:rsid w:val="000E0CC2"/>
    <w:rsid w:val="000E26E3"/>
    <w:rsid w:val="000E3827"/>
    <w:rsid w:val="000E7088"/>
    <w:rsid w:val="000F009A"/>
    <w:rsid w:val="000F089A"/>
    <w:rsid w:val="000F0B26"/>
    <w:rsid w:val="000F12FA"/>
    <w:rsid w:val="000F1CA5"/>
    <w:rsid w:val="000F211B"/>
    <w:rsid w:val="000F78DE"/>
    <w:rsid w:val="000F7A2E"/>
    <w:rsid w:val="00101669"/>
    <w:rsid w:val="00103D3F"/>
    <w:rsid w:val="00104778"/>
    <w:rsid w:val="00105EF3"/>
    <w:rsid w:val="001061C8"/>
    <w:rsid w:val="00106464"/>
    <w:rsid w:val="001064AC"/>
    <w:rsid w:val="00117047"/>
    <w:rsid w:val="001209B5"/>
    <w:rsid w:val="00120F91"/>
    <w:rsid w:val="0012328D"/>
    <w:rsid w:val="0012552D"/>
    <w:rsid w:val="00126BE5"/>
    <w:rsid w:val="00127F64"/>
    <w:rsid w:val="00130545"/>
    <w:rsid w:val="00130788"/>
    <w:rsid w:val="001313B1"/>
    <w:rsid w:val="001316BE"/>
    <w:rsid w:val="001368E1"/>
    <w:rsid w:val="00136917"/>
    <w:rsid w:val="001436A3"/>
    <w:rsid w:val="00143AF4"/>
    <w:rsid w:val="00144538"/>
    <w:rsid w:val="00144AA3"/>
    <w:rsid w:val="00145AC8"/>
    <w:rsid w:val="001468B9"/>
    <w:rsid w:val="00147178"/>
    <w:rsid w:val="001501E6"/>
    <w:rsid w:val="0015206F"/>
    <w:rsid w:val="00152D24"/>
    <w:rsid w:val="0015629D"/>
    <w:rsid w:val="001570BB"/>
    <w:rsid w:val="001603B2"/>
    <w:rsid w:val="00160AA4"/>
    <w:rsid w:val="001613D8"/>
    <w:rsid w:val="0016344B"/>
    <w:rsid w:val="001655FA"/>
    <w:rsid w:val="00167DF1"/>
    <w:rsid w:val="00173B7A"/>
    <w:rsid w:val="001767EB"/>
    <w:rsid w:val="00176807"/>
    <w:rsid w:val="001825C6"/>
    <w:rsid w:val="0018265C"/>
    <w:rsid w:val="0018455E"/>
    <w:rsid w:val="00184AB3"/>
    <w:rsid w:val="001869CA"/>
    <w:rsid w:val="00187568"/>
    <w:rsid w:val="00190BF0"/>
    <w:rsid w:val="00194196"/>
    <w:rsid w:val="001946DF"/>
    <w:rsid w:val="00195490"/>
    <w:rsid w:val="00195BA7"/>
    <w:rsid w:val="00196E57"/>
    <w:rsid w:val="001A6D69"/>
    <w:rsid w:val="001A6EF4"/>
    <w:rsid w:val="001B2BBA"/>
    <w:rsid w:val="001B4035"/>
    <w:rsid w:val="001B49A5"/>
    <w:rsid w:val="001B6AAC"/>
    <w:rsid w:val="001C08AB"/>
    <w:rsid w:val="001C1ADB"/>
    <w:rsid w:val="001C26D1"/>
    <w:rsid w:val="001C2955"/>
    <w:rsid w:val="001C2A71"/>
    <w:rsid w:val="001C5D6B"/>
    <w:rsid w:val="001C5FF0"/>
    <w:rsid w:val="001C617C"/>
    <w:rsid w:val="001C6EE1"/>
    <w:rsid w:val="001D01A2"/>
    <w:rsid w:val="001D0E56"/>
    <w:rsid w:val="001D2F2A"/>
    <w:rsid w:val="001D4A49"/>
    <w:rsid w:val="001D7040"/>
    <w:rsid w:val="001D7A54"/>
    <w:rsid w:val="001E0155"/>
    <w:rsid w:val="001E3797"/>
    <w:rsid w:val="001E4045"/>
    <w:rsid w:val="001E7210"/>
    <w:rsid w:val="001F1E18"/>
    <w:rsid w:val="001F4DA5"/>
    <w:rsid w:val="001F6274"/>
    <w:rsid w:val="001F659B"/>
    <w:rsid w:val="002001B7"/>
    <w:rsid w:val="002019E5"/>
    <w:rsid w:val="002049D6"/>
    <w:rsid w:val="00211C60"/>
    <w:rsid w:val="002147C6"/>
    <w:rsid w:val="00215E46"/>
    <w:rsid w:val="00215F0A"/>
    <w:rsid w:val="002210BC"/>
    <w:rsid w:val="00222DCA"/>
    <w:rsid w:val="00222EE7"/>
    <w:rsid w:val="00223DAE"/>
    <w:rsid w:val="00224905"/>
    <w:rsid w:val="00225450"/>
    <w:rsid w:val="002266D8"/>
    <w:rsid w:val="00232BB5"/>
    <w:rsid w:val="0023361F"/>
    <w:rsid w:val="00234DBB"/>
    <w:rsid w:val="0023560D"/>
    <w:rsid w:val="00236CB5"/>
    <w:rsid w:val="00237250"/>
    <w:rsid w:val="00237851"/>
    <w:rsid w:val="002404AE"/>
    <w:rsid w:val="00241C12"/>
    <w:rsid w:val="0025062D"/>
    <w:rsid w:val="0025200F"/>
    <w:rsid w:val="00256A78"/>
    <w:rsid w:val="00256B60"/>
    <w:rsid w:val="00256B73"/>
    <w:rsid w:val="00260312"/>
    <w:rsid w:val="002612A7"/>
    <w:rsid w:val="0026319D"/>
    <w:rsid w:val="00265B1E"/>
    <w:rsid w:val="00266A37"/>
    <w:rsid w:val="002674E2"/>
    <w:rsid w:val="00267601"/>
    <w:rsid w:val="00267868"/>
    <w:rsid w:val="00271692"/>
    <w:rsid w:val="00271AD8"/>
    <w:rsid w:val="00272E49"/>
    <w:rsid w:val="0027342B"/>
    <w:rsid w:val="00275119"/>
    <w:rsid w:val="00275C86"/>
    <w:rsid w:val="00280153"/>
    <w:rsid w:val="00280725"/>
    <w:rsid w:val="00280EF4"/>
    <w:rsid w:val="00282BEE"/>
    <w:rsid w:val="00283B88"/>
    <w:rsid w:val="00284ADF"/>
    <w:rsid w:val="002907BB"/>
    <w:rsid w:val="002913BC"/>
    <w:rsid w:val="00292351"/>
    <w:rsid w:val="0029262D"/>
    <w:rsid w:val="002936BD"/>
    <w:rsid w:val="00295DF7"/>
    <w:rsid w:val="002970A2"/>
    <w:rsid w:val="0029780C"/>
    <w:rsid w:val="002A2D92"/>
    <w:rsid w:val="002A48C2"/>
    <w:rsid w:val="002A69B7"/>
    <w:rsid w:val="002A70CE"/>
    <w:rsid w:val="002B1C89"/>
    <w:rsid w:val="002B5FB4"/>
    <w:rsid w:val="002B7368"/>
    <w:rsid w:val="002C002F"/>
    <w:rsid w:val="002C0458"/>
    <w:rsid w:val="002C22AF"/>
    <w:rsid w:val="002C3462"/>
    <w:rsid w:val="002C5C69"/>
    <w:rsid w:val="002C6324"/>
    <w:rsid w:val="002D0A56"/>
    <w:rsid w:val="002D3574"/>
    <w:rsid w:val="002D7412"/>
    <w:rsid w:val="002D76F0"/>
    <w:rsid w:val="002E480A"/>
    <w:rsid w:val="002E63A5"/>
    <w:rsid w:val="002E763C"/>
    <w:rsid w:val="002F0C8E"/>
    <w:rsid w:val="002F25FB"/>
    <w:rsid w:val="002F4EA3"/>
    <w:rsid w:val="002F56D6"/>
    <w:rsid w:val="002F61D4"/>
    <w:rsid w:val="003024BB"/>
    <w:rsid w:val="0030267E"/>
    <w:rsid w:val="003042CC"/>
    <w:rsid w:val="00304F20"/>
    <w:rsid w:val="00306835"/>
    <w:rsid w:val="00310265"/>
    <w:rsid w:val="00310892"/>
    <w:rsid w:val="003108FA"/>
    <w:rsid w:val="00311666"/>
    <w:rsid w:val="00311B1D"/>
    <w:rsid w:val="00313243"/>
    <w:rsid w:val="003135EB"/>
    <w:rsid w:val="003148EB"/>
    <w:rsid w:val="00326D1A"/>
    <w:rsid w:val="00332030"/>
    <w:rsid w:val="003346B8"/>
    <w:rsid w:val="00335FD3"/>
    <w:rsid w:val="003409D5"/>
    <w:rsid w:val="0034115C"/>
    <w:rsid w:val="003415A3"/>
    <w:rsid w:val="00352D40"/>
    <w:rsid w:val="00355680"/>
    <w:rsid w:val="00356B61"/>
    <w:rsid w:val="00357B2F"/>
    <w:rsid w:val="00360DEC"/>
    <w:rsid w:val="003616B7"/>
    <w:rsid w:val="00362E63"/>
    <w:rsid w:val="00364DDC"/>
    <w:rsid w:val="00367133"/>
    <w:rsid w:val="003701D2"/>
    <w:rsid w:val="00374648"/>
    <w:rsid w:val="00376345"/>
    <w:rsid w:val="00376858"/>
    <w:rsid w:val="00385711"/>
    <w:rsid w:val="00390B23"/>
    <w:rsid w:val="0039110C"/>
    <w:rsid w:val="00392564"/>
    <w:rsid w:val="003933A7"/>
    <w:rsid w:val="00393F08"/>
    <w:rsid w:val="003948FD"/>
    <w:rsid w:val="0039569F"/>
    <w:rsid w:val="003A11B1"/>
    <w:rsid w:val="003A30D9"/>
    <w:rsid w:val="003A45E5"/>
    <w:rsid w:val="003A4D49"/>
    <w:rsid w:val="003A5414"/>
    <w:rsid w:val="003A6DBE"/>
    <w:rsid w:val="003B006B"/>
    <w:rsid w:val="003B0FF1"/>
    <w:rsid w:val="003B3474"/>
    <w:rsid w:val="003B7DDB"/>
    <w:rsid w:val="003C19D8"/>
    <w:rsid w:val="003C1A80"/>
    <w:rsid w:val="003C3D94"/>
    <w:rsid w:val="003C4F75"/>
    <w:rsid w:val="003C756D"/>
    <w:rsid w:val="003C7815"/>
    <w:rsid w:val="003C7CAA"/>
    <w:rsid w:val="003D07DF"/>
    <w:rsid w:val="003D1EFC"/>
    <w:rsid w:val="003D4078"/>
    <w:rsid w:val="003D5658"/>
    <w:rsid w:val="003E1A59"/>
    <w:rsid w:val="003E2068"/>
    <w:rsid w:val="003E2FF7"/>
    <w:rsid w:val="003E35EC"/>
    <w:rsid w:val="003E3612"/>
    <w:rsid w:val="003E427B"/>
    <w:rsid w:val="003E6E09"/>
    <w:rsid w:val="003E7BD1"/>
    <w:rsid w:val="003F05B9"/>
    <w:rsid w:val="003F1908"/>
    <w:rsid w:val="003F5C1B"/>
    <w:rsid w:val="004004D5"/>
    <w:rsid w:val="00403F0E"/>
    <w:rsid w:val="004053A0"/>
    <w:rsid w:val="0040541B"/>
    <w:rsid w:val="004055E8"/>
    <w:rsid w:val="00405FD5"/>
    <w:rsid w:val="00415527"/>
    <w:rsid w:val="0041682A"/>
    <w:rsid w:val="00416B99"/>
    <w:rsid w:val="004219D1"/>
    <w:rsid w:val="00426975"/>
    <w:rsid w:val="00427118"/>
    <w:rsid w:val="00427528"/>
    <w:rsid w:val="0042756C"/>
    <w:rsid w:val="00427EC2"/>
    <w:rsid w:val="00430630"/>
    <w:rsid w:val="004341A4"/>
    <w:rsid w:val="00434598"/>
    <w:rsid w:val="004374F8"/>
    <w:rsid w:val="004436FF"/>
    <w:rsid w:val="004437A0"/>
    <w:rsid w:val="00443870"/>
    <w:rsid w:val="00446097"/>
    <w:rsid w:val="00451908"/>
    <w:rsid w:val="0045250E"/>
    <w:rsid w:val="0045359F"/>
    <w:rsid w:val="004554BD"/>
    <w:rsid w:val="00455954"/>
    <w:rsid w:val="00455D54"/>
    <w:rsid w:val="0045745D"/>
    <w:rsid w:val="004613D7"/>
    <w:rsid w:val="00462217"/>
    <w:rsid w:val="004626EE"/>
    <w:rsid w:val="004631ED"/>
    <w:rsid w:val="004636F5"/>
    <w:rsid w:val="004643D8"/>
    <w:rsid w:val="00464A13"/>
    <w:rsid w:val="00467730"/>
    <w:rsid w:val="00470415"/>
    <w:rsid w:val="00472204"/>
    <w:rsid w:val="00472321"/>
    <w:rsid w:val="00475190"/>
    <w:rsid w:val="0047638F"/>
    <w:rsid w:val="00476CA4"/>
    <w:rsid w:val="004877F0"/>
    <w:rsid w:val="00487D6A"/>
    <w:rsid w:val="0049263D"/>
    <w:rsid w:val="00492AAA"/>
    <w:rsid w:val="00493834"/>
    <w:rsid w:val="00494381"/>
    <w:rsid w:val="00496B84"/>
    <w:rsid w:val="004A0668"/>
    <w:rsid w:val="004A380E"/>
    <w:rsid w:val="004A5C7D"/>
    <w:rsid w:val="004A7E7C"/>
    <w:rsid w:val="004B093E"/>
    <w:rsid w:val="004B1A63"/>
    <w:rsid w:val="004B3D52"/>
    <w:rsid w:val="004B4CD7"/>
    <w:rsid w:val="004B4FB3"/>
    <w:rsid w:val="004B597E"/>
    <w:rsid w:val="004C09FE"/>
    <w:rsid w:val="004C10E2"/>
    <w:rsid w:val="004D0614"/>
    <w:rsid w:val="004D1DA3"/>
    <w:rsid w:val="004D2DB0"/>
    <w:rsid w:val="004D5E4B"/>
    <w:rsid w:val="004D684C"/>
    <w:rsid w:val="004D741C"/>
    <w:rsid w:val="004E2593"/>
    <w:rsid w:val="004E4467"/>
    <w:rsid w:val="004E449C"/>
    <w:rsid w:val="004F0C9F"/>
    <w:rsid w:val="004F1F11"/>
    <w:rsid w:val="004F296E"/>
    <w:rsid w:val="004F32AA"/>
    <w:rsid w:val="004F55E8"/>
    <w:rsid w:val="004F56E9"/>
    <w:rsid w:val="004F739E"/>
    <w:rsid w:val="005018C4"/>
    <w:rsid w:val="00501AF6"/>
    <w:rsid w:val="0050270B"/>
    <w:rsid w:val="00504840"/>
    <w:rsid w:val="00507716"/>
    <w:rsid w:val="005106F7"/>
    <w:rsid w:val="00511A2A"/>
    <w:rsid w:val="00515ADC"/>
    <w:rsid w:val="0051787C"/>
    <w:rsid w:val="00517D5D"/>
    <w:rsid w:val="0052190E"/>
    <w:rsid w:val="00524AEF"/>
    <w:rsid w:val="0052798B"/>
    <w:rsid w:val="00530CBF"/>
    <w:rsid w:val="00531383"/>
    <w:rsid w:val="00531839"/>
    <w:rsid w:val="00531DAC"/>
    <w:rsid w:val="005342B5"/>
    <w:rsid w:val="0053556A"/>
    <w:rsid w:val="00537F21"/>
    <w:rsid w:val="00540171"/>
    <w:rsid w:val="00540BD2"/>
    <w:rsid w:val="00541AFE"/>
    <w:rsid w:val="00543416"/>
    <w:rsid w:val="0054524D"/>
    <w:rsid w:val="005508B0"/>
    <w:rsid w:val="00551181"/>
    <w:rsid w:val="005538C1"/>
    <w:rsid w:val="005550B7"/>
    <w:rsid w:val="00556C2D"/>
    <w:rsid w:val="0056099A"/>
    <w:rsid w:val="00562E48"/>
    <w:rsid w:val="005644DA"/>
    <w:rsid w:val="00564703"/>
    <w:rsid w:val="0056476D"/>
    <w:rsid w:val="00565671"/>
    <w:rsid w:val="00565F89"/>
    <w:rsid w:val="00567CD7"/>
    <w:rsid w:val="00570FE9"/>
    <w:rsid w:val="0057121E"/>
    <w:rsid w:val="00572327"/>
    <w:rsid w:val="00573FFA"/>
    <w:rsid w:val="0057428C"/>
    <w:rsid w:val="00576E0A"/>
    <w:rsid w:val="00580C74"/>
    <w:rsid w:val="00581ACD"/>
    <w:rsid w:val="00581C80"/>
    <w:rsid w:val="00581CE9"/>
    <w:rsid w:val="005824D5"/>
    <w:rsid w:val="005831EF"/>
    <w:rsid w:val="00587AB9"/>
    <w:rsid w:val="005912F7"/>
    <w:rsid w:val="00591F7C"/>
    <w:rsid w:val="00592090"/>
    <w:rsid w:val="00593E93"/>
    <w:rsid w:val="00595193"/>
    <w:rsid w:val="00595CCD"/>
    <w:rsid w:val="005A21B5"/>
    <w:rsid w:val="005A380B"/>
    <w:rsid w:val="005A4621"/>
    <w:rsid w:val="005A485F"/>
    <w:rsid w:val="005A4AE8"/>
    <w:rsid w:val="005A5BCB"/>
    <w:rsid w:val="005A6BC5"/>
    <w:rsid w:val="005A78BE"/>
    <w:rsid w:val="005B0857"/>
    <w:rsid w:val="005B08D4"/>
    <w:rsid w:val="005B3C58"/>
    <w:rsid w:val="005B6F5F"/>
    <w:rsid w:val="005C0CE6"/>
    <w:rsid w:val="005C253A"/>
    <w:rsid w:val="005C334D"/>
    <w:rsid w:val="005C446B"/>
    <w:rsid w:val="005C46DD"/>
    <w:rsid w:val="005C53AD"/>
    <w:rsid w:val="005C7326"/>
    <w:rsid w:val="005D048F"/>
    <w:rsid w:val="005D17F3"/>
    <w:rsid w:val="005D1A85"/>
    <w:rsid w:val="005D23A5"/>
    <w:rsid w:val="005D3B79"/>
    <w:rsid w:val="005D4236"/>
    <w:rsid w:val="005D51BC"/>
    <w:rsid w:val="005D5F15"/>
    <w:rsid w:val="005D6DC4"/>
    <w:rsid w:val="005E04E1"/>
    <w:rsid w:val="005E2553"/>
    <w:rsid w:val="005F082B"/>
    <w:rsid w:val="005F1270"/>
    <w:rsid w:val="005F2E12"/>
    <w:rsid w:val="005F3331"/>
    <w:rsid w:val="005F4237"/>
    <w:rsid w:val="005F75BF"/>
    <w:rsid w:val="006005CA"/>
    <w:rsid w:val="00604D9E"/>
    <w:rsid w:val="00605270"/>
    <w:rsid w:val="00611B8D"/>
    <w:rsid w:val="00613733"/>
    <w:rsid w:val="00613769"/>
    <w:rsid w:val="00614964"/>
    <w:rsid w:val="00615081"/>
    <w:rsid w:val="00620BA1"/>
    <w:rsid w:val="006225E6"/>
    <w:rsid w:val="00622E79"/>
    <w:rsid w:val="00622FCC"/>
    <w:rsid w:val="00627A3C"/>
    <w:rsid w:val="00627E57"/>
    <w:rsid w:val="00630A7A"/>
    <w:rsid w:val="0063155C"/>
    <w:rsid w:val="00631CF1"/>
    <w:rsid w:val="00631DE8"/>
    <w:rsid w:val="006336D5"/>
    <w:rsid w:val="00634063"/>
    <w:rsid w:val="006345F1"/>
    <w:rsid w:val="00635182"/>
    <w:rsid w:val="00635CAC"/>
    <w:rsid w:val="006366DC"/>
    <w:rsid w:val="00636E4C"/>
    <w:rsid w:val="00637A24"/>
    <w:rsid w:val="00640C8B"/>
    <w:rsid w:val="00644CB2"/>
    <w:rsid w:val="00652075"/>
    <w:rsid w:val="006529F8"/>
    <w:rsid w:val="00661EDF"/>
    <w:rsid w:val="00662563"/>
    <w:rsid w:val="0066363C"/>
    <w:rsid w:val="00667951"/>
    <w:rsid w:val="0067093A"/>
    <w:rsid w:val="0067282E"/>
    <w:rsid w:val="00672E8A"/>
    <w:rsid w:val="006730B0"/>
    <w:rsid w:val="006732B5"/>
    <w:rsid w:val="00675061"/>
    <w:rsid w:val="0067706E"/>
    <w:rsid w:val="006776B6"/>
    <w:rsid w:val="00680BDC"/>
    <w:rsid w:val="00680C61"/>
    <w:rsid w:val="00681286"/>
    <w:rsid w:val="0068593A"/>
    <w:rsid w:val="00686696"/>
    <w:rsid w:val="00690A10"/>
    <w:rsid w:val="00693D50"/>
    <w:rsid w:val="006950D6"/>
    <w:rsid w:val="00695280"/>
    <w:rsid w:val="006A1C5E"/>
    <w:rsid w:val="006A5669"/>
    <w:rsid w:val="006A5DB3"/>
    <w:rsid w:val="006A62BF"/>
    <w:rsid w:val="006B0121"/>
    <w:rsid w:val="006B1BA7"/>
    <w:rsid w:val="006B6DAE"/>
    <w:rsid w:val="006C1ABF"/>
    <w:rsid w:val="006C2405"/>
    <w:rsid w:val="006C2F18"/>
    <w:rsid w:val="006C3054"/>
    <w:rsid w:val="006C6C7E"/>
    <w:rsid w:val="006C7E37"/>
    <w:rsid w:val="006D0B8B"/>
    <w:rsid w:val="006D10B8"/>
    <w:rsid w:val="006D21AA"/>
    <w:rsid w:val="006D2F03"/>
    <w:rsid w:val="006E401D"/>
    <w:rsid w:val="006E44CF"/>
    <w:rsid w:val="006F0E62"/>
    <w:rsid w:val="006F132A"/>
    <w:rsid w:val="006F3468"/>
    <w:rsid w:val="006F37F8"/>
    <w:rsid w:val="006F47F8"/>
    <w:rsid w:val="006F7447"/>
    <w:rsid w:val="006F7ED8"/>
    <w:rsid w:val="00701D7C"/>
    <w:rsid w:val="00703AC0"/>
    <w:rsid w:val="00703D6D"/>
    <w:rsid w:val="00705672"/>
    <w:rsid w:val="007068F4"/>
    <w:rsid w:val="00711AC3"/>
    <w:rsid w:val="00712361"/>
    <w:rsid w:val="007129D2"/>
    <w:rsid w:val="00712E37"/>
    <w:rsid w:val="00714CA1"/>
    <w:rsid w:val="007156ED"/>
    <w:rsid w:val="0071613F"/>
    <w:rsid w:val="00716374"/>
    <w:rsid w:val="00716B14"/>
    <w:rsid w:val="007202C8"/>
    <w:rsid w:val="00720CDF"/>
    <w:rsid w:val="00722C40"/>
    <w:rsid w:val="00724644"/>
    <w:rsid w:val="00725ED9"/>
    <w:rsid w:val="0073366C"/>
    <w:rsid w:val="00733EFC"/>
    <w:rsid w:val="00734D3D"/>
    <w:rsid w:val="007355E2"/>
    <w:rsid w:val="00737AC4"/>
    <w:rsid w:val="00742473"/>
    <w:rsid w:val="00742DF6"/>
    <w:rsid w:val="0074354F"/>
    <w:rsid w:val="00743EDD"/>
    <w:rsid w:val="007503B7"/>
    <w:rsid w:val="00750489"/>
    <w:rsid w:val="00753907"/>
    <w:rsid w:val="007576C3"/>
    <w:rsid w:val="00760EE5"/>
    <w:rsid w:val="00761739"/>
    <w:rsid w:val="0076506C"/>
    <w:rsid w:val="0076521E"/>
    <w:rsid w:val="00767CCB"/>
    <w:rsid w:val="00770935"/>
    <w:rsid w:val="00771A70"/>
    <w:rsid w:val="00771E70"/>
    <w:rsid w:val="00772079"/>
    <w:rsid w:val="00773D95"/>
    <w:rsid w:val="00777532"/>
    <w:rsid w:val="007776CE"/>
    <w:rsid w:val="00777909"/>
    <w:rsid w:val="00781C51"/>
    <w:rsid w:val="00784037"/>
    <w:rsid w:val="00784295"/>
    <w:rsid w:val="00784690"/>
    <w:rsid w:val="007847F6"/>
    <w:rsid w:val="00784AE2"/>
    <w:rsid w:val="00791264"/>
    <w:rsid w:val="00796268"/>
    <w:rsid w:val="00797319"/>
    <w:rsid w:val="0079768A"/>
    <w:rsid w:val="007A4248"/>
    <w:rsid w:val="007A5CE4"/>
    <w:rsid w:val="007A75BF"/>
    <w:rsid w:val="007B147D"/>
    <w:rsid w:val="007B2947"/>
    <w:rsid w:val="007B31E9"/>
    <w:rsid w:val="007B3BF2"/>
    <w:rsid w:val="007B57A1"/>
    <w:rsid w:val="007B57CA"/>
    <w:rsid w:val="007C2403"/>
    <w:rsid w:val="007C2879"/>
    <w:rsid w:val="007C2D78"/>
    <w:rsid w:val="007C3958"/>
    <w:rsid w:val="007C3AAF"/>
    <w:rsid w:val="007C4B6E"/>
    <w:rsid w:val="007C5418"/>
    <w:rsid w:val="007C6B98"/>
    <w:rsid w:val="007C7108"/>
    <w:rsid w:val="007D2ADF"/>
    <w:rsid w:val="007D2C50"/>
    <w:rsid w:val="007D3496"/>
    <w:rsid w:val="007D75B9"/>
    <w:rsid w:val="007E017E"/>
    <w:rsid w:val="007E2F96"/>
    <w:rsid w:val="007E3149"/>
    <w:rsid w:val="007E3F64"/>
    <w:rsid w:val="007E4A13"/>
    <w:rsid w:val="007E6ECA"/>
    <w:rsid w:val="007E7F97"/>
    <w:rsid w:val="007F31DB"/>
    <w:rsid w:val="007F5909"/>
    <w:rsid w:val="007F7DD7"/>
    <w:rsid w:val="0080126F"/>
    <w:rsid w:val="00802504"/>
    <w:rsid w:val="00807549"/>
    <w:rsid w:val="00811269"/>
    <w:rsid w:val="008148E0"/>
    <w:rsid w:val="0081630B"/>
    <w:rsid w:val="008170A6"/>
    <w:rsid w:val="008175CB"/>
    <w:rsid w:val="0082479C"/>
    <w:rsid w:val="0082766B"/>
    <w:rsid w:val="00832775"/>
    <w:rsid w:val="00833D27"/>
    <w:rsid w:val="008341D8"/>
    <w:rsid w:val="0084226A"/>
    <w:rsid w:val="00843845"/>
    <w:rsid w:val="008446E6"/>
    <w:rsid w:val="0085242C"/>
    <w:rsid w:val="00852824"/>
    <w:rsid w:val="00854E1D"/>
    <w:rsid w:val="00854ED8"/>
    <w:rsid w:val="0085526F"/>
    <w:rsid w:val="008552B7"/>
    <w:rsid w:val="0086176B"/>
    <w:rsid w:val="00861A21"/>
    <w:rsid w:val="00862441"/>
    <w:rsid w:val="00863520"/>
    <w:rsid w:val="0086352B"/>
    <w:rsid w:val="0086506F"/>
    <w:rsid w:val="008652BF"/>
    <w:rsid w:val="00865D11"/>
    <w:rsid w:val="00866A05"/>
    <w:rsid w:val="008700F2"/>
    <w:rsid w:val="00871C70"/>
    <w:rsid w:val="00874C7D"/>
    <w:rsid w:val="0087759C"/>
    <w:rsid w:val="0087783C"/>
    <w:rsid w:val="00880204"/>
    <w:rsid w:val="0088049C"/>
    <w:rsid w:val="00884610"/>
    <w:rsid w:val="00885496"/>
    <w:rsid w:val="00886555"/>
    <w:rsid w:val="00886ADC"/>
    <w:rsid w:val="0088733F"/>
    <w:rsid w:val="00887686"/>
    <w:rsid w:val="008878AA"/>
    <w:rsid w:val="00887FC8"/>
    <w:rsid w:val="0089252A"/>
    <w:rsid w:val="008932C0"/>
    <w:rsid w:val="008952C0"/>
    <w:rsid w:val="008957A5"/>
    <w:rsid w:val="00896280"/>
    <w:rsid w:val="008963B9"/>
    <w:rsid w:val="0089783F"/>
    <w:rsid w:val="008A0F20"/>
    <w:rsid w:val="008A4AE6"/>
    <w:rsid w:val="008A5DA5"/>
    <w:rsid w:val="008A6BD5"/>
    <w:rsid w:val="008B067F"/>
    <w:rsid w:val="008B287C"/>
    <w:rsid w:val="008B2E53"/>
    <w:rsid w:val="008B59B4"/>
    <w:rsid w:val="008B6F46"/>
    <w:rsid w:val="008B7332"/>
    <w:rsid w:val="008B750B"/>
    <w:rsid w:val="008B7BCD"/>
    <w:rsid w:val="008C0E82"/>
    <w:rsid w:val="008C1957"/>
    <w:rsid w:val="008D6250"/>
    <w:rsid w:val="008D6E0A"/>
    <w:rsid w:val="008E1E16"/>
    <w:rsid w:val="008E6A59"/>
    <w:rsid w:val="008E6C4F"/>
    <w:rsid w:val="008F0BD3"/>
    <w:rsid w:val="008F11DB"/>
    <w:rsid w:val="008F4BC7"/>
    <w:rsid w:val="008F5B58"/>
    <w:rsid w:val="00900D2F"/>
    <w:rsid w:val="00901E8A"/>
    <w:rsid w:val="00902059"/>
    <w:rsid w:val="0090624D"/>
    <w:rsid w:val="00906EC6"/>
    <w:rsid w:val="00906EFA"/>
    <w:rsid w:val="009076BC"/>
    <w:rsid w:val="00907DE2"/>
    <w:rsid w:val="009128BA"/>
    <w:rsid w:val="0091515C"/>
    <w:rsid w:val="009239ED"/>
    <w:rsid w:val="009267E4"/>
    <w:rsid w:val="00944D3D"/>
    <w:rsid w:val="0094559E"/>
    <w:rsid w:val="009473B1"/>
    <w:rsid w:val="009500C2"/>
    <w:rsid w:val="00951785"/>
    <w:rsid w:val="00954FDD"/>
    <w:rsid w:val="009614F9"/>
    <w:rsid w:val="00965330"/>
    <w:rsid w:val="00966753"/>
    <w:rsid w:val="00970008"/>
    <w:rsid w:val="0097051A"/>
    <w:rsid w:val="009726EB"/>
    <w:rsid w:val="0097308A"/>
    <w:rsid w:val="00975026"/>
    <w:rsid w:val="00976FFE"/>
    <w:rsid w:val="00977A20"/>
    <w:rsid w:val="00980332"/>
    <w:rsid w:val="009805E0"/>
    <w:rsid w:val="009816BF"/>
    <w:rsid w:val="009826F0"/>
    <w:rsid w:val="0098493B"/>
    <w:rsid w:val="00985B39"/>
    <w:rsid w:val="0098765C"/>
    <w:rsid w:val="00987D59"/>
    <w:rsid w:val="009922E7"/>
    <w:rsid w:val="00992B96"/>
    <w:rsid w:val="00993E76"/>
    <w:rsid w:val="00996499"/>
    <w:rsid w:val="009969B2"/>
    <w:rsid w:val="00997A8E"/>
    <w:rsid w:val="009A0912"/>
    <w:rsid w:val="009A140A"/>
    <w:rsid w:val="009A3B32"/>
    <w:rsid w:val="009A55E7"/>
    <w:rsid w:val="009A5CCD"/>
    <w:rsid w:val="009B3DDC"/>
    <w:rsid w:val="009B41E8"/>
    <w:rsid w:val="009B4441"/>
    <w:rsid w:val="009B65E2"/>
    <w:rsid w:val="009B6C22"/>
    <w:rsid w:val="009B7CF0"/>
    <w:rsid w:val="009C1669"/>
    <w:rsid w:val="009C1A36"/>
    <w:rsid w:val="009C2A4D"/>
    <w:rsid w:val="009C5DC5"/>
    <w:rsid w:val="009C6E34"/>
    <w:rsid w:val="009C718B"/>
    <w:rsid w:val="009C72DC"/>
    <w:rsid w:val="009D05D4"/>
    <w:rsid w:val="009D21F8"/>
    <w:rsid w:val="009D3BB3"/>
    <w:rsid w:val="009D4910"/>
    <w:rsid w:val="009D6FDA"/>
    <w:rsid w:val="009D7583"/>
    <w:rsid w:val="009E3747"/>
    <w:rsid w:val="009E4113"/>
    <w:rsid w:val="009F204F"/>
    <w:rsid w:val="009F27D7"/>
    <w:rsid w:val="009F2C9B"/>
    <w:rsid w:val="009F3D29"/>
    <w:rsid w:val="009F62E4"/>
    <w:rsid w:val="009F7E53"/>
    <w:rsid w:val="00A02679"/>
    <w:rsid w:val="00A05826"/>
    <w:rsid w:val="00A06D17"/>
    <w:rsid w:val="00A14C66"/>
    <w:rsid w:val="00A16027"/>
    <w:rsid w:val="00A16204"/>
    <w:rsid w:val="00A164FD"/>
    <w:rsid w:val="00A1697F"/>
    <w:rsid w:val="00A173E5"/>
    <w:rsid w:val="00A21984"/>
    <w:rsid w:val="00A262FC"/>
    <w:rsid w:val="00A266BD"/>
    <w:rsid w:val="00A27C72"/>
    <w:rsid w:val="00A314BC"/>
    <w:rsid w:val="00A3347A"/>
    <w:rsid w:val="00A33F98"/>
    <w:rsid w:val="00A352B7"/>
    <w:rsid w:val="00A3544D"/>
    <w:rsid w:val="00A35FF8"/>
    <w:rsid w:val="00A41E4F"/>
    <w:rsid w:val="00A422B1"/>
    <w:rsid w:val="00A427A7"/>
    <w:rsid w:val="00A435B9"/>
    <w:rsid w:val="00A43CFE"/>
    <w:rsid w:val="00A44459"/>
    <w:rsid w:val="00A45187"/>
    <w:rsid w:val="00A45978"/>
    <w:rsid w:val="00A45FA1"/>
    <w:rsid w:val="00A47023"/>
    <w:rsid w:val="00A475D4"/>
    <w:rsid w:val="00A4764B"/>
    <w:rsid w:val="00A529FA"/>
    <w:rsid w:val="00A55EAC"/>
    <w:rsid w:val="00A56C6A"/>
    <w:rsid w:val="00A57C96"/>
    <w:rsid w:val="00A608AB"/>
    <w:rsid w:val="00A63000"/>
    <w:rsid w:val="00A63877"/>
    <w:rsid w:val="00A63C7F"/>
    <w:rsid w:val="00A65D69"/>
    <w:rsid w:val="00A6673C"/>
    <w:rsid w:val="00A66AA8"/>
    <w:rsid w:val="00A675DF"/>
    <w:rsid w:val="00A70452"/>
    <w:rsid w:val="00A725D0"/>
    <w:rsid w:val="00A75750"/>
    <w:rsid w:val="00A7612B"/>
    <w:rsid w:val="00A8174F"/>
    <w:rsid w:val="00A826A2"/>
    <w:rsid w:val="00A8285E"/>
    <w:rsid w:val="00A83C42"/>
    <w:rsid w:val="00A86D5A"/>
    <w:rsid w:val="00A87976"/>
    <w:rsid w:val="00A9201A"/>
    <w:rsid w:val="00A92AD2"/>
    <w:rsid w:val="00A970AE"/>
    <w:rsid w:val="00AA1C00"/>
    <w:rsid w:val="00AA4847"/>
    <w:rsid w:val="00AA561A"/>
    <w:rsid w:val="00AB0248"/>
    <w:rsid w:val="00AB1254"/>
    <w:rsid w:val="00AB1F15"/>
    <w:rsid w:val="00AB5579"/>
    <w:rsid w:val="00AC001B"/>
    <w:rsid w:val="00AC0A77"/>
    <w:rsid w:val="00AC1CAA"/>
    <w:rsid w:val="00AC214B"/>
    <w:rsid w:val="00AC233C"/>
    <w:rsid w:val="00AC2D14"/>
    <w:rsid w:val="00AC4BC4"/>
    <w:rsid w:val="00AC7EA7"/>
    <w:rsid w:val="00AD0D43"/>
    <w:rsid w:val="00AD3EEE"/>
    <w:rsid w:val="00AD4EA8"/>
    <w:rsid w:val="00AD68C7"/>
    <w:rsid w:val="00AD7256"/>
    <w:rsid w:val="00AE12C8"/>
    <w:rsid w:val="00AE16A0"/>
    <w:rsid w:val="00AE29CC"/>
    <w:rsid w:val="00AE41BC"/>
    <w:rsid w:val="00AE6629"/>
    <w:rsid w:val="00AF005E"/>
    <w:rsid w:val="00AF4F85"/>
    <w:rsid w:val="00AF521E"/>
    <w:rsid w:val="00AF526A"/>
    <w:rsid w:val="00B00833"/>
    <w:rsid w:val="00B038D4"/>
    <w:rsid w:val="00B05593"/>
    <w:rsid w:val="00B05C79"/>
    <w:rsid w:val="00B10C13"/>
    <w:rsid w:val="00B110C6"/>
    <w:rsid w:val="00B119BF"/>
    <w:rsid w:val="00B11BA6"/>
    <w:rsid w:val="00B12CD0"/>
    <w:rsid w:val="00B12F1C"/>
    <w:rsid w:val="00B14887"/>
    <w:rsid w:val="00B15A15"/>
    <w:rsid w:val="00B1749C"/>
    <w:rsid w:val="00B2011E"/>
    <w:rsid w:val="00B21150"/>
    <w:rsid w:val="00B24091"/>
    <w:rsid w:val="00B2579C"/>
    <w:rsid w:val="00B25FCD"/>
    <w:rsid w:val="00B2742E"/>
    <w:rsid w:val="00B27840"/>
    <w:rsid w:val="00B315DB"/>
    <w:rsid w:val="00B33175"/>
    <w:rsid w:val="00B34553"/>
    <w:rsid w:val="00B3468F"/>
    <w:rsid w:val="00B3742F"/>
    <w:rsid w:val="00B378B6"/>
    <w:rsid w:val="00B37D76"/>
    <w:rsid w:val="00B446A1"/>
    <w:rsid w:val="00B47DE1"/>
    <w:rsid w:val="00B515D9"/>
    <w:rsid w:val="00B51836"/>
    <w:rsid w:val="00B5549C"/>
    <w:rsid w:val="00B57D99"/>
    <w:rsid w:val="00B61CFC"/>
    <w:rsid w:val="00B632B7"/>
    <w:rsid w:val="00B63EE3"/>
    <w:rsid w:val="00B640FB"/>
    <w:rsid w:val="00B67BB0"/>
    <w:rsid w:val="00B72241"/>
    <w:rsid w:val="00B72BC2"/>
    <w:rsid w:val="00B73CB1"/>
    <w:rsid w:val="00B82E81"/>
    <w:rsid w:val="00B84663"/>
    <w:rsid w:val="00B84F76"/>
    <w:rsid w:val="00B85861"/>
    <w:rsid w:val="00B86599"/>
    <w:rsid w:val="00B86CF7"/>
    <w:rsid w:val="00B91028"/>
    <w:rsid w:val="00B91614"/>
    <w:rsid w:val="00B940B7"/>
    <w:rsid w:val="00B95B13"/>
    <w:rsid w:val="00B967F6"/>
    <w:rsid w:val="00B96939"/>
    <w:rsid w:val="00B96A55"/>
    <w:rsid w:val="00B96E2F"/>
    <w:rsid w:val="00B96FEF"/>
    <w:rsid w:val="00B9767D"/>
    <w:rsid w:val="00BA03D1"/>
    <w:rsid w:val="00BA048A"/>
    <w:rsid w:val="00BA0BF7"/>
    <w:rsid w:val="00BA58D5"/>
    <w:rsid w:val="00BB059E"/>
    <w:rsid w:val="00BB0BFF"/>
    <w:rsid w:val="00BB1059"/>
    <w:rsid w:val="00BB60B3"/>
    <w:rsid w:val="00BB786D"/>
    <w:rsid w:val="00BC4C55"/>
    <w:rsid w:val="00BC5DB5"/>
    <w:rsid w:val="00BC6069"/>
    <w:rsid w:val="00BC6EB6"/>
    <w:rsid w:val="00BC7AF0"/>
    <w:rsid w:val="00BD29E9"/>
    <w:rsid w:val="00BD2E21"/>
    <w:rsid w:val="00BD4DA6"/>
    <w:rsid w:val="00BD569A"/>
    <w:rsid w:val="00BD5779"/>
    <w:rsid w:val="00BD6DE8"/>
    <w:rsid w:val="00BE2686"/>
    <w:rsid w:val="00BE31BA"/>
    <w:rsid w:val="00BE34CF"/>
    <w:rsid w:val="00BE4454"/>
    <w:rsid w:val="00BE526D"/>
    <w:rsid w:val="00BE6FB5"/>
    <w:rsid w:val="00BE791E"/>
    <w:rsid w:val="00BE7991"/>
    <w:rsid w:val="00BE7EBC"/>
    <w:rsid w:val="00BF0030"/>
    <w:rsid w:val="00BF0874"/>
    <w:rsid w:val="00BF39DF"/>
    <w:rsid w:val="00BF3E9A"/>
    <w:rsid w:val="00BF47E5"/>
    <w:rsid w:val="00BF688F"/>
    <w:rsid w:val="00BF7FEA"/>
    <w:rsid w:val="00C00647"/>
    <w:rsid w:val="00C02ADB"/>
    <w:rsid w:val="00C0516E"/>
    <w:rsid w:val="00C064CA"/>
    <w:rsid w:val="00C102D5"/>
    <w:rsid w:val="00C12088"/>
    <w:rsid w:val="00C128DA"/>
    <w:rsid w:val="00C12E65"/>
    <w:rsid w:val="00C139B2"/>
    <w:rsid w:val="00C141C5"/>
    <w:rsid w:val="00C1480F"/>
    <w:rsid w:val="00C15973"/>
    <w:rsid w:val="00C168FA"/>
    <w:rsid w:val="00C16AC1"/>
    <w:rsid w:val="00C17179"/>
    <w:rsid w:val="00C275DA"/>
    <w:rsid w:val="00C2779E"/>
    <w:rsid w:val="00C27F5C"/>
    <w:rsid w:val="00C31AF9"/>
    <w:rsid w:val="00C37000"/>
    <w:rsid w:val="00C41AC1"/>
    <w:rsid w:val="00C4304A"/>
    <w:rsid w:val="00C539F1"/>
    <w:rsid w:val="00C549B1"/>
    <w:rsid w:val="00C63FC4"/>
    <w:rsid w:val="00C6464C"/>
    <w:rsid w:val="00C6533A"/>
    <w:rsid w:val="00C71249"/>
    <w:rsid w:val="00C71CD4"/>
    <w:rsid w:val="00C72735"/>
    <w:rsid w:val="00C75232"/>
    <w:rsid w:val="00C77732"/>
    <w:rsid w:val="00C82612"/>
    <w:rsid w:val="00C82BBF"/>
    <w:rsid w:val="00C82E3C"/>
    <w:rsid w:val="00C83608"/>
    <w:rsid w:val="00C8415A"/>
    <w:rsid w:val="00C9131A"/>
    <w:rsid w:val="00C93E2C"/>
    <w:rsid w:val="00C958AD"/>
    <w:rsid w:val="00C97D42"/>
    <w:rsid w:val="00CA0539"/>
    <w:rsid w:val="00CA31AC"/>
    <w:rsid w:val="00CA5584"/>
    <w:rsid w:val="00CB0845"/>
    <w:rsid w:val="00CB0B54"/>
    <w:rsid w:val="00CB1987"/>
    <w:rsid w:val="00CB2C33"/>
    <w:rsid w:val="00CB2DF7"/>
    <w:rsid w:val="00CB3511"/>
    <w:rsid w:val="00CB4C37"/>
    <w:rsid w:val="00CB5384"/>
    <w:rsid w:val="00CB5DB4"/>
    <w:rsid w:val="00CB656A"/>
    <w:rsid w:val="00CC0AE4"/>
    <w:rsid w:val="00CC2860"/>
    <w:rsid w:val="00CC2E48"/>
    <w:rsid w:val="00CC450E"/>
    <w:rsid w:val="00CC48C6"/>
    <w:rsid w:val="00CC4A97"/>
    <w:rsid w:val="00CC6021"/>
    <w:rsid w:val="00CD1BA1"/>
    <w:rsid w:val="00CD26E9"/>
    <w:rsid w:val="00CD273D"/>
    <w:rsid w:val="00CD4866"/>
    <w:rsid w:val="00CD599F"/>
    <w:rsid w:val="00CD6325"/>
    <w:rsid w:val="00CD6EFB"/>
    <w:rsid w:val="00CE0A34"/>
    <w:rsid w:val="00CE160E"/>
    <w:rsid w:val="00CE49CA"/>
    <w:rsid w:val="00CF170E"/>
    <w:rsid w:val="00CF1CA7"/>
    <w:rsid w:val="00CF2807"/>
    <w:rsid w:val="00CF321F"/>
    <w:rsid w:val="00CF5B31"/>
    <w:rsid w:val="00D013C4"/>
    <w:rsid w:val="00D01FCB"/>
    <w:rsid w:val="00D025F5"/>
    <w:rsid w:val="00D02A14"/>
    <w:rsid w:val="00D04CAA"/>
    <w:rsid w:val="00D060D5"/>
    <w:rsid w:val="00D06D18"/>
    <w:rsid w:val="00D072BF"/>
    <w:rsid w:val="00D07C6C"/>
    <w:rsid w:val="00D13307"/>
    <w:rsid w:val="00D14857"/>
    <w:rsid w:val="00D167EC"/>
    <w:rsid w:val="00D1781E"/>
    <w:rsid w:val="00D203C2"/>
    <w:rsid w:val="00D20611"/>
    <w:rsid w:val="00D21F49"/>
    <w:rsid w:val="00D230BE"/>
    <w:rsid w:val="00D24381"/>
    <w:rsid w:val="00D2746B"/>
    <w:rsid w:val="00D3015E"/>
    <w:rsid w:val="00D365CE"/>
    <w:rsid w:val="00D416CC"/>
    <w:rsid w:val="00D42C1B"/>
    <w:rsid w:val="00D45680"/>
    <w:rsid w:val="00D4679F"/>
    <w:rsid w:val="00D50CEC"/>
    <w:rsid w:val="00D5130D"/>
    <w:rsid w:val="00D5311D"/>
    <w:rsid w:val="00D54E9B"/>
    <w:rsid w:val="00D55F91"/>
    <w:rsid w:val="00D65698"/>
    <w:rsid w:val="00D656FD"/>
    <w:rsid w:val="00D67D98"/>
    <w:rsid w:val="00D7043B"/>
    <w:rsid w:val="00D71FC7"/>
    <w:rsid w:val="00D739B7"/>
    <w:rsid w:val="00D73F10"/>
    <w:rsid w:val="00D7409F"/>
    <w:rsid w:val="00D74754"/>
    <w:rsid w:val="00D7496B"/>
    <w:rsid w:val="00D7727F"/>
    <w:rsid w:val="00D778E7"/>
    <w:rsid w:val="00D804B9"/>
    <w:rsid w:val="00D80A57"/>
    <w:rsid w:val="00D82C40"/>
    <w:rsid w:val="00D82DB9"/>
    <w:rsid w:val="00D8600F"/>
    <w:rsid w:val="00D87159"/>
    <w:rsid w:val="00D9047A"/>
    <w:rsid w:val="00D93366"/>
    <w:rsid w:val="00DA1D36"/>
    <w:rsid w:val="00DA1F6B"/>
    <w:rsid w:val="00DA33E8"/>
    <w:rsid w:val="00DA4D74"/>
    <w:rsid w:val="00DA5F4D"/>
    <w:rsid w:val="00DB1633"/>
    <w:rsid w:val="00DB1F88"/>
    <w:rsid w:val="00DC17B2"/>
    <w:rsid w:val="00DC1C5D"/>
    <w:rsid w:val="00DC21A4"/>
    <w:rsid w:val="00DC2673"/>
    <w:rsid w:val="00DC315A"/>
    <w:rsid w:val="00DC4092"/>
    <w:rsid w:val="00DC56B4"/>
    <w:rsid w:val="00DC7154"/>
    <w:rsid w:val="00DC718D"/>
    <w:rsid w:val="00DC7FCA"/>
    <w:rsid w:val="00DD0580"/>
    <w:rsid w:val="00DD1109"/>
    <w:rsid w:val="00DD11B2"/>
    <w:rsid w:val="00DD202D"/>
    <w:rsid w:val="00DD30BD"/>
    <w:rsid w:val="00DD62AF"/>
    <w:rsid w:val="00DE042F"/>
    <w:rsid w:val="00DE0C5A"/>
    <w:rsid w:val="00DE23EC"/>
    <w:rsid w:val="00DE3ADE"/>
    <w:rsid w:val="00DE46A3"/>
    <w:rsid w:val="00DE4B84"/>
    <w:rsid w:val="00DF04E6"/>
    <w:rsid w:val="00DF1F79"/>
    <w:rsid w:val="00DF2571"/>
    <w:rsid w:val="00DF2915"/>
    <w:rsid w:val="00DF2BCE"/>
    <w:rsid w:val="00DF37FE"/>
    <w:rsid w:val="00E031FF"/>
    <w:rsid w:val="00E071C7"/>
    <w:rsid w:val="00E07AAF"/>
    <w:rsid w:val="00E10F63"/>
    <w:rsid w:val="00E116C2"/>
    <w:rsid w:val="00E12160"/>
    <w:rsid w:val="00E124B9"/>
    <w:rsid w:val="00E12F2E"/>
    <w:rsid w:val="00E1332C"/>
    <w:rsid w:val="00E1606D"/>
    <w:rsid w:val="00E1664B"/>
    <w:rsid w:val="00E16F28"/>
    <w:rsid w:val="00E21C53"/>
    <w:rsid w:val="00E236D9"/>
    <w:rsid w:val="00E239D4"/>
    <w:rsid w:val="00E256EB"/>
    <w:rsid w:val="00E318BE"/>
    <w:rsid w:val="00E323A6"/>
    <w:rsid w:val="00E3307A"/>
    <w:rsid w:val="00E339FA"/>
    <w:rsid w:val="00E341C7"/>
    <w:rsid w:val="00E34836"/>
    <w:rsid w:val="00E35115"/>
    <w:rsid w:val="00E357FF"/>
    <w:rsid w:val="00E360FF"/>
    <w:rsid w:val="00E36C09"/>
    <w:rsid w:val="00E40FB3"/>
    <w:rsid w:val="00E414B8"/>
    <w:rsid w:val="00E41CAF"/>
    <w:rsid w:val="00E44341"/>
    <w:rsid w:val="00E45990"/>
    <w:rsid w:val="00E45C27"/>
    <w:rsid w:val="00E47063"/>
    <w:rsid w:val="00E47798"/>
    <w:rsid w:val="00E559E3"/>
    <w:rsid w:val="00E56FF5"/>
    <w:rsid w:val="00E574B2"/>
    <w:rsid w:val="00E57C53"/>
    <w:rsid w:val="00E63B1B"/>
    <w:rsid w:val="00E63D74"/>
    <w:rsid w:val="00E669A6"/>
    <w:rsid w:val="00E7270A"/>
    <w:rsid w:val="00E74E14"/>
    <w:rsid w:val="00E75D63"/>
    <w:rsid w:val="00E7704D"/>
    <w:rsid w:val="00E80482"/>
    <w:rsid w:val="00E8082F"/>
    <w:rsid w:val="00E83D71"/>
    <w:rsid w:val="00E83EC3"/>
    <w:rsid w:val="00E8420E"/>
    <w:rsid w:val="00E85F5E"/>
    <w:rsid w:val="00E87827"/>
    <w:rsid w:val="00E91771"/>
    <w:rsid w:val="00E930FA"/>
    <w:rsid w:val="00E93653"/>
    <w:rsid w:val="00E94E19"/>
    <w:rsid w:val="00E95660"/>
    <w:rsid w:val="00E96232"/>
    <w:rsid w:val="00E97EE0"/>
    <w:rsid w:val="00EA4C02"/>
    <w:rsid w:val="00EB1EE4"/>
    <w:rsid w:val="00EB1F6C"/>
    <w:rsid w:val="00EB2EDE"/>
    <w:rsid w:val="00EB5CC1"/>
    <w:rsid w:val="00EB6BA3"/>
    <w:rsid w:val="00EB6D97"/>
    <w:rsid w:val="00EC3FA3"/>
    <w:rsid w:val="00EC45CE"/>
    <w:rsid w:val="00EC5A54"/>
    <w:rsid w:val="00ED027B"/>
    <w:rsid w:val="00ED045D"/>
    <w:rsid w:val="00ED2DA7"/>
    <w:rsid w:val="00ED6005"/>
    <w:rsid w:val="00ED7E90"/>
    <w:rsid w:val="00EE0AA1"/>
    <w:rsid w:val="00EE0C18"/>
    <w:rsid w:val="00EE16B7"/>
    <w:rsid w:val="00EE2B11"/>
    <w:rsid w:val="00EE3BBD"/>
    <w:rsid w:val="00EE470B"/>
    <w:rsid w:val="00EE5047"/>
    <w:rsid w:val="00EE5323"/>
    <w:rsid w:val="00EE5C32"/>
    <w:rsid w:val="00EE68FF"/>
    <w:rsid w:val="00EF1D0C"/>
    <w:rsid w:val="00EF22DA"/>
    <w:rsid w:val="00EF3F6F"/>
    <w:rsid w:val="00EF442D"/>
    <w:rsid w:val="00EF490E"/>
    <w:rsid w:val="00F006C5"/>
    <w:rsid w:val="00F01127"/>
    <w:rsid w:val="00F01809"/>
    <w:rsid w:val="00F030FD"/>
    <w:rsid w:val="00F0487B"/>
    <w:rsid w:val="00F04CBC"/>
    <w:rsid w:val="00F110BD"/>
    <w:rsid w:val="00F13F41"/>
    <w:rsid w:val="00F1655A"/>
    <w:rsid w:val="00F20A97"/>
    <w:rsid w:val="00F21935"/>
    <w:rsid w:val="00F22141"/>
    <w:rsid w:val="00F2231F"/>
    <w:rsid w:val="00F24F16"/>
    <w:rsid w:val="00F279EA"/>
    <w:rsid w:val="00F31305"/>
    <w:rsid w:val="00F32751"/>
    <w:rsid w:val="00F354E5"/>
    <w:rsid w:val="00F36CFC"/>
    <w:rsid w:val="00F41CEF"/>
    <w:rsid w:val="00F41F22"/>
    <w:rsid w:val="00F42E90"/>
    <w:rsid w:val="00F438EE"/>
    <w:rsid w:val="00F47190"/>
    <w:rsid w:val="00F5040C"/>
    <w:rsid w:val="00F5044D"/>
    <w:rsid w:val="00F506D6"/>
    <w:rsid w:val="00F50E1A"/>
    <w:rsid w:val="00F51680"/>
    <w:rsid w:val="00F55234"/>
    <w:rsid w:val="00F5595D"/>
    <w:rsid w:val="00F60FBD"/>
    <w:rsid w:val="00F62E80"/>
    <w:rsid w:val="00F631DA"/>
    <w:rsid w:val="00F66440"/>
    <w:rsid w:val="00F67675"/>
    <w:rsid w:val="00F70DC8"/>
    <w:rsid w:val="00F719A8"/>
    <w:rsid w:val="00F71E88"/>
    <w:rsid w:val="00F734CB"/>
    <w:rsid w:val="00F7431D"/>
    <w:rsid w:val="00F75B74"/>
    <w:rsid w:val="00F80559"/>
    <w:rsid w:val="00F8380B"/>
    <w:rsid w:val="00F84391"/>
    <w:rsid w:val="00F843A2"/>
    <w:rsid w:val="00F852FE"/>
    <w:rsid w:val="00F853E3"/>
    <w:rsid w:val="00F87065"/>
    <w:rsid w:val="00F8768E"/>
    <w:rsid w:val="00F90D61"/>
    <w:rsid w:val="00F92104"/>
    <w:rsid w:val="00F928CB"/>
    <w:rsid w:val="00F96F3D"/>
    <w:rsid w:val="00F97B8B"/>
    <w:rsid w:val="00FA02C7"/>
    <w:rsid w:val="00FA05A1"/>
    <w:rsid w:val="00FA2FC5"/>
    <w:rsid w:val="00FA3B42"/>
    <w:rsid w:val="00FA484B"/>
    <w:rsid w:val="00FA4EDA"/>
    <w:rsid w:val="00FA78A8"/>
    <w:rsid w:val="00FB0024"/>
    <w:rsid w:val="00FB0637"/>
    <w:rsid w:val="00FB26C8"/>
    <w:rsid w:val="00FB3DB8"/>
    <w:rsid w:val="00FB4B09"/>
    <w:rsid w:val="00FB653C"/>
    <w:rsid w:val="00FB6C85"/>
    <w:rsid w:val="00FB766F"/>
    <w:rsid w:val="00FC2907"/>
    <w:rsid w:val="00FC3D30"/>
    <w:rsid w:val="00FC5A4E"/>
    <w:rsid w:val="00FC71ED"/>
    <w:rsid w:val="00FD1CFF"/>
    <w:rsid w:val="00FD34D2"/>
    <w:rsid w:val="00FD54B5"/>
    <w:rsid w:val="00FD6289"/>
    <w:rsid w:val="00FE1CC1"/>
    <w:rsid w:val="00FE3FE7"/>
    <w:rsid w:val="00FE4E1E"/>
    <w:rsid w:val="00FE7033"/>
    <w:rsid w:val="00FF121C"/>
    <w:rsid w:val="00FF2444"/>
    <w:rsid w:val="00FF6303"/>
    <w:rsid w:val="00FF63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EB3207"/>
  <w15:chartTrackingRefBased/>
  <w15:docId w15:val="{7959B94A-3990-44F5-818A-BF0E6CC4F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5E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15E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215E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15E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15E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15E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5E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5E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5E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5E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15E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215E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15E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15E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15E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5E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5E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5E46"/>
    <w:rPr>
      <w:rFonts w:eastAsiaTheme="majorEastAsia" w:cstheme="majorBidi"/>
      <w:color w:val="272727" w:themeColor="text1" w:themeTint="D8"/>
    </w:rPr>
  </w:style>
  <w:style w:type="paragraph" w:styleId="Title">
    <w:name w:val="Title"/>
    <w:basedOn w:val="Normal"/>
    <w:next w:val="Normal"/>
    <w:link w:val="TitleChar"/>
    <w:uiPriority w:val="10"/>
    <w:qFormat/>
    <w:rsid w:val="00215E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5E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5E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5E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5E46"/>
    <w:pPr>
      <w:spacing w:before="160"/>
      <w:jc w:val="center"/>
    </w:pPr>
    <w:rPr>
      <w:i/>
      <w:iCs/>
      <w:color w:val="404040" w:themeColor="text1" w:themeTint="BF"/>
    </w:rPr>
  </w:style>
  <w:style w:type="character" w:customStyle="1" w:styleId="QuoteChar">
    <w:name w:val="Quote Char"/>
    <w:basedOn w:val="DefaultParagraphFont"/>
    <w:link w:val="Quote"/>
    <w:uiPriority w:val="29"/>
    <w:rsid w:val="00215E46"/>
    <w:rPr>
      <w:i/>
      <w:iCs/>
      <w:color w:val="404040" w:themeColor="text1" w:themeTint="BF"/>
    </w:rPr>
  </w:style>
  <w:style w:type="paragraph" w:styleId="ListParagraph">
    <w:name w:val="List Paragraph"/>
    <w:basedOn w:val="Normal"/>
    <w:uiPriority w:val="34"/>
    <w:qFormat/>
    <w:rsid w:val="00215E46"/>
    <w:pPr>
      <w:ind w:left="720"/>
      <w:contextualSpacing/>
    </w:pPr>
  </w:style>
  <w:style w:type="character" w:styleId="IntenseEmphasis">
    <w:name w:val="Intense Emphasis"/>
    <w:basedOn w:val="DefaultParagraphFont"/>
    <w:uiPriority w:val="21"/>
    <w:qFormat/>
    <w:rsid w:val="00215E46"/>
    <w:rPr>
      <w:i/>
      <w:iCs/>
      <w:color w:val="0F4761" w:themeColor="accent1" w:themeShade="BF"/>
    </w:rPr>
  </w:style>
  <w:style w:type="paragraph" w:styleId="IntenseQuote">
    <w:name w:val="Intense Quote"/>
    <w:basedOn w:val="Normal"/>
    <w:next w:val="Normal"/>
    <w:link w:val="IntenseQuoteChar"/>
    <w:uiPriority w:val="30"/>
    <w:qFormat/>
    <w:rsid w:val="00215E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15E46"/>
    <w:rPr>
      <w:i/>
      <w:iCs/>
      <w:color w:val="0F4761" w:themeColor="accent1" w:themeShade="BF"/>
    </w:rPr>
  </w:style>
  <w:style w:type="character" w:styleId="IntenseReference">
    <w:name w:val="Intense Reference"/>
    <w:basedOn w:val="DefaultParagraphFont"/>
    <w:uiPriority w:val="32"/>
    <w:qFormat/>
    <w:rsid w:val="00215E46"/>
    <w:rPr>
      <w:b/>
      <w:bCs/>
      <w:smallCaps/>
      <w:color w:val="0F4761" w:themeColor="accent1" w:themeShade="BF"/>
      <w:spacing w:val="5"/>
    </w:rPr>
  </w:style>
  <w:style w:type="paragraph" w:styleId="NoSpacing">
    <w:name w:val="No Spacing"/>
    <w:link w:val="NoSpacingChar"/>
    <w:uiPriority w:val="1"/>
    <w:qFormat/>
    <w:rsid w:val="00D07C6C"/>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07C6C"/>
    <w:rPr>
      <w:rFonts w:eastAsiaTheme="minorEastAsia"/>
      <w:kern w:val="0"/>
      <w:sz w:val="22"/>
      <w:szCs w:val="22"/>
      <w:lang w:val="en-US"/>
      <w14:ligatures w14:val="none"/>
    </w:rPr>
  </w:style>
  <w:style w:type="table" w:styleId="TableGrid">
    <w:name w:val="Table Grid"/>
    <w:basedOn w:val="TableNormal"/>
    <w:uiPriority w:val="39"/>
    <w:rsid w:val="00F8768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6Colorful">
    <w:name w:val="List Table 6 Colorful"/>
    <w:basedOn w:val="TableNormal"/>
    <w:uiPriority w:val="51"/>
    <w:rsid w:val="005C46DD"/>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
    <w:name w:val="Grid Table 6 Colorful"/>
    <w:basedOn w:val="TableNormal"/>
    <w:uiPriority w:val="51"/>
    <w:rsid w:val="005C46DD"/>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7E3F64"/>
    <w:rPr>
      <w:color w:val="467886" w:themeColor="hyperlink"/>
      <w:u w:val="single"/>
    </w:rPr>
  </w:style>
  <w:style w:type="character" w:styleId="UnresolvedMention">
    <w:name w:val="Unresolved Mention"/>
    <w:basedOn w:val="DefaultParagraphFont"/>
    <w:uiPriority w:val="99"/>
    <w:semiHidden/>
    <w:unhideWhenUsed/>
    <w:rsid w:val="007E3F64"/>
    <w:rPr>
      <w:color w:val="605E5C"/>
      <w:shd w:val="clear" w:color="auto" w:fill="E1DFDD"/>
    </w:rPr>
  </w:style>
  <w:style w:type="paragraph" w:styleId="Header">
    <w:name w:val="header"/>
    <w:basedOn w:val="Normal"/>
    <w:link w:val="HeaderChar"/>
    <w:uiPriority w:val="99"/>
    <w:unhideWhenUsed/>
    <w:rsid w:val="003135EB"/>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5EB"/>
  </w:style>
  <w:style w:type="paragraph" w:styleId="Footer">
    <w:name w:val="footer"/>
    <w:basedOn w:val="Normal"/>
    <w:link w:val="FooterChar"/>
    <w:uiPriority w:val="99"/>
    <w:unhideWhenUsed/>
    <w:rsid w:val="003135EB"/>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5EB"/>
  </w:style>
  <w:style w:type="table" w:styleId="GridTable4-Accent3">
    <w:name w:val="Grid Table 4 Accent 3"/>
    <w:basedOn w:val="TableNormal"/>
    <w:uiPriority w:val="49"/>
    <w:rsid w:val="00A826A2"/>
    <w:pPr>
      <w:spacing w:after="0" w:line="240" w:lineRule="auto"/>
    </w:p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1Light">
    <w:name w:val="Grid Table 1 Light"/>
    <w:basedOn w:val="TableNormal"/>
    <w:uiPriority w:val="46"/>
    <w:rsid w:val="0082479C"/>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ds-markdown-paragraph">
    <w:name w:val="ds-markdown-paragraph"/>
    <w:basedOn w:val="Normal"/>
    <w:rsid w:val="00E124B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Strong">
    <w:name w:val="Strong"/>
    <w:basedOn w:val="DefaultParagraphFont"/>
    <w:uiPriority w:val="22"/>
    <w:qFormat/>
    <w:rsid w:val="00E124B9"/>
    <w:rPr>
      <w:b/>
      <w:bCs/>
    </w:rPr>
  </w:style>
  <w:style w:type="table" w:styleId="TableGridLight">
    <w:name w:val="Grid Table Light"/>
    <w:basedOn w:val="TableNormal"/>
    <w:uiPriority w:val="40"/>
    <w:rsid w:val="00FB653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5">
    <w:name w:val="Plain Table 5"/>
    <w:basedOn w:val="TableNormal"/>
    <w:uiPriority w:val="45"/>
    <w:rsid w:val="005A6BC5"/>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Bibliography">
    <w:name w:val="Bibliography"/>
    <w:basedOn w:val="Normal"/>
    <w:next w:val="Normal"/>
    <w:uiPriority w:val="37"/>
    <w:unhideWhenUsed/>
    <w:rsid w:val="00190B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697">
      <w:bodyDiv w:val="1"/>
      <w:marLeft w:val="0"/>
      <w:marRight w:val="0"/>
      <w:marTop w:val="0"/>
      <w:marBottom w:val="0"/>
      <w:divBdr>
        <w:top w:val="none" w:sz="0" w:space="0" w:color="auto"/>
        <w:left w:val="none" w:sz="0" w:space="0" w:color="auto"/>
        <w:bottom w:val="none" w:sz="0" w:space="0" w:color="auto"/>
        <w:right w:val="none" w:sz="0" w:space="0" w:color="auto"/>
      </w:divBdr>
    </w:div>
    <w:div w:id="4939062">
      <w:bodyDiv w:val="1"/>
      <w:marLeft w:val="0"/>
      <w:marRight w:val="0"/>
      <w:marTop w:val="0"/>
      <w:marBottom w:val="0"/>
      <w:divBdr>
        <w:top w:val="none" w:sz="0" w:space="0" w:color="auto"/>
        <w:left w:val="none" w:sz="0" w:space="0" w:color="auto"/>
        <w:bottom w:val="none" w:sz="0" w:space="0" w:color="auto"/>
        <w:right w:val="none" w:sz="0" w:space="0" w:color="auto"/>
      </w:divBdr>
    </w:div>
    <w:div w:id="40249735">
      <w:bodyDiv w:val="1"/>
      <w:marLeft w:val="0"/>
      <w:marRight w:val="0"/>
      <w:marTop w:val="0"/>
      <w:marBottom w:val="0"/>
      <w:divBdr>
        <w:top w:val="none" w:sz="0" w:space="0" w:color="auto"/>
        <w:left w:val="none" w:sz="0" w:space="0" w:color="auto"/>
        <w:bottom w:val="none" w:sz="0" w:space="0" w:color="auto"/>
        <w:right w:val="none" w:sz="0" w:space="0" w:color="auto"/>
      </w:divBdr>
    </w:div>
    <w:div w:id="43213119">
      <w:bodyDiv w:val="1"/>
      <w:marLeft w:val="0"/>
      <w:marRight w:val="0"/>
      <w:marTop w:val="0"/>
      <w:marBottom w:val="0"/>
      <w:divBdr>
        <w:top w:val="none" w:sz="0" w:space="0" w:color="auto"/>
        <w:left w:val="none" w:sz="0" w:space="0" w:color="auto"/>
        <w:bottom w:val="none" w:sz="0" w:space="0" w:color="auto"/>
        <w:right w:val="none" w:sz="0" w:space="0" w:color="auto"/>
      </w:divBdr>
    </w:div>
    <w:div w:id="65231898">
      <w:bodyDiv w:val="1"/>
      <w:marLeft w:val="0"/>
      <w:marRight w:val="0"/>
      <w:marTop w:val="0"/>
      <w:marBottom w:val="0"/>
      <w:divBdr>
        <w:top w:val="none" w:sz="0" w:space="0" w:color="auto"/>
        <w:left w:val="none" w:sz="0" w:space="0" w:color="auto"/>
        <w:bottom w:val="none" w:sz="0" w:space="0" w:color="auto"/>
        <w:right w:val="none" w:sz="0" w:space="0" w:color="auto"/>
      </w:divBdr>
    </w:div>
    <w:div w:id="67927214">
      <w:bodyDiv w:val="1"/>
      <w:marLeft w:val="0"/>
      <w:marRight w:val="0"/>
      <w:marTop w:val="0"/>
      <w:marBottom w:val="0"/>
      <w:divBdr>
        <w:top w:val="none" w:sz="0" w:space="0" w:color="auto"/>
        <w:left w:val="none" w:sz="0" w:space="0" w:color="auto"/>
        <w:bottom w:val="none" w:sz="0" w:space="0" w:color="auto"/>
        <w:right w:val="none" w:sz="0" w:space="0" w:color="auto"/>
      </w:divBdr>
    </w:div>
    <w:div w:id="76832872">
      <w:bodyDiv w:val="1"/>
      <w:marLeft w:val="0"/>
      <w:marRight w:val="0"/>
      <w:marTop w:val="0"/>
      <w:marBottom w:val="0"/>
      <w:divBdr>
        <w:top w:val="none" w:sz="0" w:space="0" w:color="auto"/>
        <w:left w:val="none" w:sz="0" w:space="0" w:color="auto"/>
        <w:bottom w:val="none" w:sz="0" w:space="0" w:color="auto"/>
        <w:right w:val="none" w:sz="0" w:space="0" w:color="auto"/>
      </w:divBdr>
    </w:div>
    <w:div w:id="77748859">
      <w:bodyDiv w:val="1"/>
      <w:marLeft w:val="0"/>
      <w:marRight w:val="0"/>
      <w:marTop w:val="0"/>
      <w:marBottom w:val="0"/>
      <w:divBdr>
        <w:top w:val="none" w:sz="0" w:space="0" w:color="auto"/>
        <w:left w:val="none" w:sz="0" w:space="0" w:color="auto"/>
        <w:bottom w:val="none" w:sz="0" w:space="0" w:color="auto"/>
        <w:right w:val="none" w:sz="0" w:space="0" w:color="auto"/>
      </w:divBdr>
    </w:div>
    <w:div w:id="81800011">
      <w:bodyDiv w:val="1"/>
      <w:marLeft w:val="0"/>
      <w:marRight w:val="0"/>
      <w:marTop w:val="0"/>
      <w:marBottom w:val="0"/>
      <w:divBdr>
        <w:top w:val="none" w:sz="0" w:space="0" w:color="auto"/>
        <w:left w:val="none" w:sz="0" w:space="0" w:color="auto"/>
        <w:bottom w:val="none" w:sz="0" w:space="0" w:color="auto"/>
        <w:right w:val="none" w:sz="0" w:space="0" w:color="auto"/>
      </w:divBdr>
    </w:div>
    <w:div w:id="95029951">
      <w:bodyDiv w:val="1"/>
      <w:marLeft w:val="0"/>
      <w:marRight w:val="0"/>
      <w:marTop w:val="0"/>
      <w:marBottom w:val="0"/>
      <w:divBdr>
        <w:top w:val="none" w:sz="0" w:space="0" w:color="auto"/>
        <w:left w:val="none" w:sz="0" w:space="0" w:color="auto"/>
        <w:bottom w:val="none" w:sz="0" w:space="0" w:color="auto"/>
        <w:right w:val="none" w:sz="0" w:space="0" w:color="auto"/>
      </w:divBdr>
    </w:div>
    <w:div w:id="156072134">
      <w:bodyDiv w:val="1"/>
      <w:marLeft w:val="0"/>
      <w:marRight w:val="0"/>
      <w:marTop w:val="0"/>
      <w:marBottom w:val="0"/>
      <w:divBdr>
        <w:top w:val="none" w:sz="0" w:space="0" w:color="auto"/>
        <w:left w:val="none" w:sz="0" w:space="0" w:color="auto"/>
        <w:bottom w:val="none" w:sz="0" w:space="0" w:color="auto"/>
        <w:right w:val="none" w:sz="0" w:space="0" w:color="auto"/>
      </w:divBdr>
    </w:div>
    <w:div w:id="193731817">
      <w:bodyDiv w:val="1"/>
      <w:marLeft w:val="0"/>
      <w:marRight w:val="0"/>
      <w:marTop w:val="0"/>
      <w:marBottom w:val="0"/>
      <w:divBdr>
        <w:top w:val="none" w:sz="0" w:space="0" w:color="auto"/>
        <w:left w:val="none" w:sz="0" w:space="0" w:color="auto"/>
        <w:bottom w:val="none" w:sz="0" w:space="0" w:color="auto"/>
        <w:right w:val="none" w:sz="0" w:space="0" w:color="auto"/>
      </w:divBdr>
    </w:div>
    <w:div w:id="219557081">
      <w:bodyDiv w:val="1"/>
      <w:marLeft w:val="0"/>
      <w:marRight w:val="0"/>
      <w:marTop w:val="0"/>
      <w:marBottom w:val="0"/>
      <w:divBdr>
        <w:top w:val="none" w:sz="0" w:space="0" w:color="auto"/>
        <w:left w:val="none" w:sz="0" w:space="0" w:color="auto"/>
        <w:bottom w:val="none" w:sz="0" w:space="0" w:color="auto"/>
        <w:right w:val="none" w:sz="0" w:space="0" w:color="auto"/>
      </w:divBdr>
    </w:div>
    <w:div w:id="235552759">
      <w:bodyDiv w:val="1"/>
      <w:marLeft w:val="0"/>
      <w:marRight w:val="0"/>
      <w:marTop w:val="0"/>
      <w:marBottom w:val="0"/>
      <w:divBdr>
        <w:top w:val="none" w:sz="0" w:space="0" w:color="auto"/>
        <w:left w:val="none" w:sz="0" w:space="0" w:color="auto"/>
        <w:bottom w:val="none" w:sz="0" w:space="0" w:color="auto"/>
        <w:right w:val="none" w:sz="0" w:space="0" w:color="auto"/>
      </w:divBdr>
    </w:div>
    <w:div w:id="256713768">
      <w:bodyDiv w:val="1"/>
      <w:marLeft w:val="0"/>
      <w:marRight w:val="0"/>
      <w:marTop w:val="0"/>
      <w:marBottom w:val="0"/>
      <w:divBdr>
        <w:top w:val="none" w:sz="0" w:space="0" w:color="auto"/>
        <w:left w:val="none" w:sz="0" w:space="0" w:color="auto"/>
        <w:bottom w:val="none" w:sz="0" w:space="0" w:color="auto"/>
        <w:right w:val="none" w:sz="0" w:space="0" w:color="auto"/>
      </w:divBdr>
    </w:div>
    <w:div w:id="259030594">
      <w:bodyDiv w:val="1"/>
      <w:marLeft w:val="0"/>
      <w:marRight w:val="0"/>
      <w:marTop w:val="0"/>
      <w:marBottom w:val="0"/>
      <w:divBdr>
        <w:top w:val="none" w:sz="0" w:space="0" w:color="auto"/>
        <w:left w:val="none" w:sz="0" w:space="0" w:color="auto"/>
        <w:bottom w:val="none" w:sz="0" w:space="0" w:color="auto"/>
        <w:right w:val="none" w:sz="0" w:space="0" w:color="auto"/>
      </w:divBdr>
    </w:div>
    <w:div w:id="298416217">
      <w:bodyDiv w:val="1"/>
      <w:marLeft w:val="0"/>
      <w:marRight w:val="0"/>
      <w:marTop w:val="0"/>
      <w:marBottom w:val="0"/>
      <w:divBdr>
        <w:top w:val="none" w:sz="0" w:space="0" w:color="auto"/>
        <w:left w:val="none" w:sz="0" w:space="0" w:color="auto"/>
        <w:bottom w:val="none" w:sz="0" w:space="0" w:color="auto"/>
        <w:right w:val="none" w:sz="0" w:space="0" w:color="auto"/>
      </w:divBdr>
    </w:div>
    <w:div w:id="298649697">
      <w:bodyDiv w:val="1"/>
      <w:marLeft w:val="0"/>
      <w:marRight w:val="0"/>
      <w:marTop w:val="0"/>
      <w:marBottom w:val="0"/>
      <w:divBdr>
        <w:top w:val="none" w:sz="0" w:space="0" w:color="auto"/>
        <w:left w:val="none" w:sz="0" w:space="0" w:color="auto"/>
        <w:bottom w:val="none" w:sz="0" w:space="0" w:color="auto"/>
        <w:right w:val="none" w:sz="0" w:space="0" w:color="auto"/>
      </w:divBdr>
    </w:div>
    <w:div w:id="303196868">
      <w:bodyDiv w:val="1"/>
      <w:marLeft w:val="0"/>
      <w:marRight w:val="0"/>
      <w:marTop w:val="0"/>
      <w:marBottom w:val="0"/>
      <w:divBdr>
        <w:top w:val="none" w:sz="0" w:space="0" w:color="auto"/>
        <w:left w:val="none" w:sz="0" w:space="0" w:color="auto"/>
        <w:bottom w:val="none" w:sz="0" w:space="0" w:color="auto"/>
        <w:right w:val="none" w:sz="0" w:space="0" w:color="auto"/>
      </w:divBdr>
    </w:div>
    <w:div w:id="325714848">
      <w:bodyDiv w:val="1"/>
      <w:marLeft w:val="0"/>
      <w:marRight w:val="0"/>
      <w:marTop w:val="0"/>
      <w:marBottom w:val="0"/>
      <w:divBdr>
        <w:top w:val="none" w:sz="0" w:space="0" w:color="auto"/>
        <w:left w:val="none" w:sz="0" w:space="0" w:color="auto"/>
        <w:bottom w:val="none" w:sz="0" w:space="0" w:color="auto"/>
        <w:right w:val="none" w:sz="0" w:space="0" w:color="auto"/>
      </w:divBdr>
    </w:div>
    <w:div w:id="325985155">
      <w:bodyDiv w:val="1"/>
      <w:marLeft w:val="0"/>
      <w:marRight w:val="0"/>
      <w:marTop w:val="0"/>
      <w:marBottom w:val="0"/>
      <w:divBdr>
        <w:top w:val="none" w:sz="0" w:space="0" w:color="auto"/>
        <w:left w:val="none" w:sz="0" w:space="0" w:color="auto"/>
        <w:bottom w:val="none" w:sz="0" w:space="0" w:color="auto"/>
        <w:right w:val="none" w:sz="0" w:space="0" w:color="auto"/>
      </w:divBdr>
    </w:div>
    <w:div w:id="341786239">
      <w:bodyDiv w:val="1"/>
      <w:marLeft w:val="0"/>
      <w:marRight w:val="0"/>
      <w:marTop w:val="0"/>
      <w:marBottom w:val="0"/>
      <w:divBdr>
        <w:top w:val="none" w:sz="0" w:space="0" w:color="auto"/>
        <w:left w:val="none" w:sz="0" w:space="0" w:color="auto"/>
        <w:bottom w:val="none" w:sz="0" w:space="0" w:color="auto"/>
        <w:right w:val="none" w:sz="0" w:space="0" w:color="auto"/>
      </w:divBdr>
    </w:div>
    <w:div w:id="398945948">
      <w:bodyDiv w:val="1"/>
      <w:marLeft w:val="0"/>
      <w:marRight w:val="0"/>
      <w:marTop w:val="0"/>
      <w:marBottom w:val="0"/>
      <w:divBdr>
        <w:top w:val="none" w:sz="0" w:space="0" w:color="auto"/>
        <w:left w:val="none" w:sz="0" w:space="0" w:color="auto"/>
        <w:bottom w:val="none" w:sz="0" w:space="0" w:color="auto"/>
        <w:right w:val="none" w:sz="0" w:space="0" w:color="auto"/>
      </w:divBdr>
    </w:div>
    <w:div w:id="408621626">
      <w:bodyDiv w:val="1"/>
      <w:marLeft w:val="0"/>
      <w:marRight w:val="0"/>
      <w:marTop w:val="0"/>
      <w:marBottom w:val="0"/>
      <w:divBdr>
        <w:top w:val="none" w:sz="0" w:space="0" w:color="auto"/>
        <w:left w:val="none" w:sz="0" w:space="0" w:color="auto"/>
        <w:bottom w:val="none" w:sz="0" w:space="0" w:color="auto"/>
        <w:right w:val="none" w:sz="0" w:space="0" w:color="auto"/>
      </w:divBdr>
    </w:div>
    <w:div w:id="411048309">
      <w:bodyDiv w:val="1"/>
      <w:marLeft w:val="0"/>
      <w:marRight w:val="0"/>
      <w:marTop w:val="0"/>
      <w:marBottom w:val="0"/>
      <w:divBdr>
        <w:top w:val="none" w:sz="0" w:space="0" w:color="auto"/>
        <w:left w:val="none" w:sz="0" w:space="0" w:color="auto"/>
        <w:bottom w:val="none" w:sz="0" w:space="0" w:color="auto"/>
        <w:right w:val="none" w:sz="0" w:space="0" w:color="auto"/>
      </w:divBdr>
    </w:div>
    <w:div w:id="419253502">
      <w:bodyDiv w:val="1"/>
      <w:marLeft w:val="0"/>
      <w:marRight w:val="0"/>
      <w:marTop w:val="0"/>
      <w:marBottom w:val="0"/>
      <w:divBdr>
        <w:top w:val="none" w:sz="0" w:space="0" w:color="auto"/>
        <w:left w:val="none" w:sz="0" w:space="0" w:color="auto"/>
        <w:bottom w:val="none" w:sz="0" w:space="0" w:color="auto"/>
        <w:right w:val="none" w:sz="0" w:space="0" w:color="auto"/>
      </w:divBdr>
    </w:div>
    <w:div w:id="434176848">
      <w:bodyDiv w:val="1"/>
      <w:marLeft w:val="0"/>
      <w:marRight w:val="0"/>
      <w:marTop w:val="0"/>
      <w:marBottom w:val="0"/>
      <w:divBdr>
        <w:top w:val="none" w:sz="0" w:space="0" w:color="auto"/>
        <w:left w:val="none" w:sz="0" w:space="0" w:color="auto"/>
        <w:bottom w:val="none" w:sz="0" w:space="0" w:color="auto"/>
        <w:right w:val="none" w:sz="0" w:space="0" w:color="auto"/>
      </w:divBdr>
    </w:div>
    <w:div w:id="474297070">
      <w:bodyDiv w:val="1"/>
      <w:marLeft w:val="0"/>
      <w:marRight w:val="0"/>
      <w:marTop w:val="0"/>
      <w:marBottom w:val="0"/>
      <w:divBdr>
        <w:top w:val="none" w:sz="0" w:space="0" w:color="auto"/>
        <w:left w:val="none" w:sz="0" w:space="0" w:color="auto"/>
        <w:bottom w:val="none" w:sz="0" w:space="0" w:color="auto"/>
        <w:right w:val="none" w:sz="0" w:space="0" w:color="auto"/>
      </w:divBdr>
    </w:div>
    <w:div w:id="491331375">
      <w:bodyDiv w:val="1"/>
      <w:marLeft w:val="0"/>
      <w:marRight w:val="0"/>
      <w:marTop w:val="0"/>
      <w:marBottom w:val="0"/>
      <w:divBdr>
        <w:top w:val="none" w:sz="0" w:space="0" w:color="auto"/>
        <w:left w:val="none" w:sz="0" w:space="0" w:color="auto"/>
        <w:bottom w:val="none" w:sz="0" w:space="0" w:color="auto"/>
        <w:right w:val="none" w:sz="0" w:space="0" w:color="auto"/>
      </w:divBdr>
    </w:div>
    <w:div w:id="492184980">
      <w:bodyDiv w:val="1"/>
      <w:marLeft w:val="0"/>
      <w:marRight w:val="0"/>
      <w:marTop w:val="0"/>
      <w:marBottom w:val="0"/>
      <w:divBdr>
        <w:top w:val="none" w:sz="0" w:space="0" w:color="auto"/>
        <w:left w:val="none" w:sz="0" w:space="0" w:color="auto"/>
        <w:bottom w:val="none" w:sz="0" w:space="0" w:color="auto"/>
        <w:right w:val="none" w:sz="0" w:space="0" w:color="auto"/>
      </w:divBdr>
    </w:div>
    <w:div w:id="528646136">
      <w:bodyDiv w:val="1"/>
      <w:marLeft w:val="0"/>
      <w:marRight w:val="0"/>
      <w:marTop w:val="0"/>
      <w:marBottom w:val="0"/>
      <w:divBdr>
        <w:top w:val="none" w:sz="0" w:space="0" w:color="auto"/>
        <w:left w:val="none" w:sz="0" w:space="0" w:color="auto"/>
        <w:bottom w:val="none" w:sz="0" w:space="0" w:color="auto"/>
        <w:right w:val="none" w:sz="0" w:space="0" w:color="auto"/>
      </w:divBdr>
    </w:div>
    <w:div w:id="539047758">
      <w:bodyDiv w:val="1"/>
      <w:marLeft w:val="0"/>
      <w:marRight w:val="0"/>
      <w:marTop w:val="0"/>
      <w:marBottom w:val="0"/>
      <w:divBdr>
        <w:top w:val="none" w:sz="0" w:space="0" w:color="auto"/>
        <w:left w:val="none" w:sz="0" w:space="0" w:color="auto"/>
        <w:bottom w:val="none" w:sz="0" w:space="0" w:color="auto"/>
        <w:right w:val="none" w:sz="0" w:space="0" w:color="auto"/>
      </w:divBdr>
    </w:div>
    <w:div w:id="557056017">
      <w:bodyDiv w:val="1"/>
      <w:marLeft w:val="0"/>
      <w:marRight w:val="0"/>
      <w:marTop w:val="0"/>
      <w:marBottom w:val="0"/>
      <w:divBdr>
        <w:top w:val="none" w:sz="0" w:space="0" w:color="auto"/>
        <w:left w:val="none" w:sz="0" w:space="0" w:color="auto"/>
        <w:bottom w:val="none" w:sz="0" w:space="0" w:color="auto"/>
        <w:right w:val="none" w:sz="0" w:space="0" w:color="auto"/>
      </w:divBdr>
    </w:div>
    <w:div w:id="584610324">
      <w:bodyDiv w:val="1"/>
      <w:marLeft w:val="0"/>
      <w:marRight w:val="0"/>
      <w:marTop w:val="0"/>
      <w:marBottom w:val="0"/>
      <w:divBdr>
        <w:top w:val="none" w:sz="0" w:space="0" w:color="auto"/>
        <w:left w:val="none" w:sz="0" w:space="0" w:color="auto"/>
        <w:bottom w:val="none" w:sz="0" w:space="0" w:color="auto"/>
        <w:right w:val="none" w:sz="0" w:space="0" w:color="auto"/>
      </w:divBdr>
    </w:div>
    <w:div w:id="599947715">
      <w:bodyDiv w:val="1"/>
      <w:marLeft w:val="0"/>
      <w:marRight w:val="0"/>
      <w:marTop w:val="0"/>
      <w:marBottom w:val="0"/>
      <w:divBdr>
        <w:top w:val="none" w:sz="0" w:space="0" w:color="auto"/>
        <w:left w:val="none" w:sz="0" w:space="0" w:color="auto"/>
        <w:bottom w:val="none" w:sz="0" w:space="0" w:color="auto"/>
        <w:right w:val="none" w:sz="0" w:space="0" w:color="auto"/>
      </w:divBdr>
    </w:div>
    <w:div w:id="614413108">
      <w:bodyDiv w:val="1"/>
      <w:marLeft w:val="0"/>
      <w:marRight w:val="0"/>
      <w:marTop w:val="0"/>
      <w:marBottom w:val="0"/>
      <w:divBdr>
        <w:top w:val="none" w:sz="0" w:space="0" w:color="auto"/>
        <w:left w:val="none" w:sz="0" w:space="0" w:color="auto"/>
        <w:bottom w:val="none" w:sz="0" w:space="0" w:color="auto"/>
        <w:right w:val="none" w:sz="0" w:space="0" w:color="auto"/>
      </w:divBdr>
    </w:div>
    <w:div w:id="617295865">
      <w:bodyDiv w:val="1"/>
      <w:marLeft w:val="0"/>
      <w:marRight w:val="0"/>
      <w:marTop w:val="0"/>
      <w:marBottom w:val="0"/>
      <w:divBdr>
        <w:top w:val="none" w:sz="0" w:space="0" w:color="auto"/>
        <w:left w:val="none" w:sz="0" w:space="0" w:color="auto"/>
        <w:bottom w:val="none" w:sz="0" w:space="0" w:color="auto"/>
        <w:right w:val="none" w:sz="0" w:space="0" w:color="auto"/>
      </w:divBdr>
    </w:div>
    <w:div w:id="628166803">
      <w:bodyDiv w:val="1"/>
      <w:marLeft w:val="0"/>
      <w:marRight w:val="0"/>
      <w:marTop w:val="0"/>
      <w:marBottom w:val="0"/>
      <w:divBdr>
        <w:top w:val="none" w:sz="0" w:space="0" w:color="auto"/>
        <w:left w:val="none" w:sz="0" w:space="0" w:color="auto"/>
        <w:bottom w:val="none" w:sz="0" w:space="0" w:color="auto"/>
        <w:right w:val="none" w:sz="0" w:space="0" w:color="auto"/>
      </w:divBdr>
    </w:div>
    <w:div w:id="651174916">
      <w:bodyDiv w:val="1"/>
      <w:marLeft w:val="0"/>
      <w:marRight w:val="0"/>
      <w:marTop w:val="0"/>
      <w:marBottom w:val="0"/>
      <w:divBdr>
        <w:top w:val="none" w:sz="0" w:space="0" w:color="auto"/>
        <w:left w:val="none" w:sz="0" w:space="0" w:color="auto"/>
        <w:bottom w:val="none" w:sz="0" w:space="0" w:color="auto"/>
        <w:right w:val="none" w:sz="0" w:space="0" w:color="auto"/>
      </w:divBdr>
    </w:div>
    <w:div w:id="671643747">
      <w:bodyDiv w:val="1"/>
      <w:marLeft w:val="0"/>
      <w:marRight w:val="0"/>
      <w:marTop w:val="0"/>
      <w:marBottom w:val="0"/>
      <w:divBdr>
        <w:top w:val="none" w:sz="0" w:space="0" w:color="auto"/>
        <w:left w:val="none" w:sz="0" w:space="0" w:color="auto"/>
        <w:bottom w:val="none" w:sz="0" w:space="0" w:color="auto"/>
        <w:right w:val="none" w:sz="0" w:space="0" w:color="auto"/>
      </w:divBdr>
    </w:div>
    <w:div w:id="673799428">
      <w:bodyDiv w:val="1"/>
      <w:marLeft w:val="0"/>
      <w:marRight w:val="0"/>
      <w:marTop w:val="0"/>
      <w:marBottom w:val="0"/>
      <w:divBdr>
        <w:top w:val="none" w:sz="0" w:space="0" w:color="auto"/>
        <w:left w:val="none" w:sz="0" w:space="0" w:color="auto"/>
        <w:bottom w:val="none" w:sz="0" w:space="0" w:color="auto"/>
        <w:right w:val="none" w:sz="0" w:space="0" w:color="auto"/>
      </w:divBdr>
    </w:div>
    <w:div w:id="683476669">
      <w:bodyDiv w:val="1"/>
      <w:marLeft w:val="0"/>
      <w:marRight w:val="0"/>
      <w:marTop w:val="0"/>
      <w:marBottom w:val="0"/>
      <w:divBdr>
        <w:top w:val="none" w:sz="0" w:space="0" w:color="auto"/>
        <w:left w:val="none" w:sz="0" w:space="0" w:color="auto"/>
        <w:bottom w:val="none" w:sz="0" w:space="0" w:color="auto"/>
        <w:right w:val="none" w:sz="0" w:space="0" w:color="auto"/>
      </w:divBdr>
    </w:div>
    <w:div w:id="685324812">
      <w:bodyDiv w:val="1"/>
      <w:marLeft w:val="0"/>
      <w:marRight w:val="0"/>
      <w:marTop w:val="0"/>
      <w:marBottom w:val="0"/>
      <w:divBdr>
        <w:top w:val="none" w:sz="0" w:space="0" w:color="auto"/>
        <w:left w:val="none" w:sz="0" w:space="0" w:color="auto"/>
        <w:bottom w:val="none" w:sz="0" w:space="0" w:color="auto"/>
        <w:right w:val="none" w:sz="0" w:space="0" w:color="auto"/>
      </w:divBdr>
    </w:div>
    <w:div w:id="686099163">
      <w:bodyDiv w:val="1"/>
      <w:marLeft w:val="0"/>
      <w:marRight w:val="0"/>
      <w:marTop w:val="0"/>
      <w:marBottom w:val="0"/>
      <w:divBdr>
        <w:top w:val="none" w:sz="0" w:space="0" w:color="auto"/>
        <w:left w:val="none" w:sz="0" w:space="0" w:color="auto"/>
        <w:bottom w:val="none" w:sz="0" w:space="0" w:color="auto"/>
        <w:right w:val="none" w:sz="0" w:space="0" w:color="auto"/>
      </w:divBdr>
    </w:div>
    <w:div w:id="698699009">
      <w:bodyDiv w:val="1"/>
      <w:marLeft w:val="0"/>
      <w:marRight w:val="0"/>
      <w:marTop w:val="0"/>
      <w:marBottom w:val="0"/>
      <w:divBdr>
        <w:top w:val="none" w:sz="0" w:space="0" w:color="auto"/>
        <w:left w:val="none" w:sz="0" w:space="0" w:color="auto"/>
        <w:bottom w:val="none" w:sz="0" w:space="0" w:color="auto"/>
        <w:right w:val="none" w:sz="0" w:space="0" w:color="auto"/>
      </w:divBdr>
    </w:div>
    <w:div w:id="707874953">
      <w:bodyDiv w:val="1"/>
      <w:marLeft w:val="0"/>
      <w:marRight w:val="0"/>
      <w:marTop w:val="0"/>
      <w:marBottom w:val="0"/>
      <w:divBdr>
        <w:top w:val="none" w:sz="0" w:space="0" w:color="auto"/>
        <w:left w:val="none" w:sz="0" w:space="0" w:color="auto"/>
        <w:bottom w:val="none" w:sz="0" w:space="0" w:color="auto"/>
        <w:right w:val="none" w:sz="0" w:space="0" w:color="auto"/>
      </w:divBdr>
    </w:div>
    <w:div w:id="734668626">
      <w:bodyDiv w:val="1"/>
      <w:marLeft w:val="0"/>
      <w:marRight w:val="0"/>
      <w:marTop w:val="0"/>
      <w:marBottom w:val="0"/>
      <w:divBdr>
        <w:top w:val="none" w:sz="0" w:space="0" w:color="auto"/>
        <w:left w:val="none" w:sz="0" w:space="0" w:color="auto"/>
        <w:bottom w:val="none" w:sz="0" w:space="0" w:color="auto"/>
        <w:right w:val="none" w:sz="0" w:space="0" w:color="auto"/>
      </w:divBdr>
    </w:div>
    <w:div w:id="753746701">
      <w:bodyDiv w:val="1"/>
      <w:marLeft w:val="0"/>
      <w:marRight w:val="0"/>
      <w:marTop w:val="0"/>
      <w:marBottom w:val="0"/>
      <w:divBdr>
        <w:top w:val="none" w:sz="0" w:space="0" w:color="auto"/>
        <w:left w:val="none" w:sz="0" w:space="0" w:color="auto"/>
        <w:bottom w:val="none" w:sz="0" w:space="0" w:color="auto"/>
        <w:right w:val="none" w:sz="0" w:space="0" w:color="auto"/>
      </w:divBdr>
    </w:div>
    <w:div w:id="768937697">
      <w:bodyDiv w:val="1"/>
      <w:marLeft w:val="0"/>
      <w:marRight w:val="0"/>
      <w:marTop w:val="0"/>
      <w:marBottom w:val="0"/>
      <w:divBdr>
        <w:top w:val="none" w:sz="0" w:space="0" w:color="auto"/>
        <w:left w:val="none" w:sz="0" w:space="0" w:color="auto"/>
        <w:bottom w:val="none" w:sz="0" w:space="0" w:color="auto"/>
        <w:right w:val="none" w:sz="0" w:space="0" w:color="auto"/>
      </w:divBdr>
    </w:div>
    <w:div w:id="781189236">
      <w:bodyDiv w:val="1"/>
      <w:marLeft w:val="0"/>
      <w:marRight w:val="0"/>
      <w:marTop w:val="0"/>
      <w:marBottom w:val="0"/>
      <w:divBdr>
        <w:top w:val="none" w:sz="0" w:space="0" w:color="auto"/>
        <w:left w:val="none" w:sz="0" w:space="0" w:color="auto"/>
        <w:bottom w:val="none" w:sz="0" w:space="0" w:color="auto"/>
        <w:right w:val="none" w:sz="0" w:space="0" w:color="auto"/>
      </w:divBdr>
    </w:div>
    <w:div w:id="799229426">
      <w:bodyDiv w:val="1"/>
      <w:marLeft w:val="0"/>
      <w:marRight w:val="0"/>
      <w:marTop w:val="0"/>
      <w:marBottom w:val="0"/>
      <w:divBdr>
        <w:top w:val="none" w:sz="0" w:space="0" w:color="auto"/>
        <w:left w:val="none" w:sz="0" w:space="0" w:color="auto"/>
        <w:bottom w:val="none" w:sz="0" w:space="0" w:color="auto"/>
        <w:right w:val="none" w:sz="0" w:space="0" w:color="auto"/>
      </w:divBdr>
    </w:div>
    <w:div w:id="820342062">
      <w:bodyDiv w:val="1"/>
      <w:marLeft w:val="0"/>
      <w:marRight w:val="0"/>
      <w:marTop w:val="0"/>
      <w:marBottom w:val="0"/>
      <w:divBdr>
        <w:top w:val="none" w:sz="0" w:space="0" w:color="auto"/>
        <w:left w:val="none" w:sz="0" w:space="0" w:color="auto"/>
        <w:bottom w:val="none" w:sz="0" w:space="0" w:color="auto"/>
        <w:right w:val="none" w:sz="0" w:space="0" w:color="auto"/>
      </w:divBdr>
    </w:div>
    <w:div w:id="821845671">
      <w:bodyDiv w:val="1"/>
      <w:marLeft w:val="0"/>
      <w:marRight w:val="0"/>
      <w:marTop w:val="0"/>
      <w:marBottom w:val="0"/>
      <w:divBdr>
        <w:top w:val="none" w:sz="0" w:space="0" w:color="auto"/>
        <w:left w:val="none" w:sz="0" w:space="0" w:color="auto"/>
        <w:bottom w:val="none" w:sz="0" w:space="0" w:color="auto"/>
        <w:right w:val="none" w:sz="0" w:space="0" w:color="auto"/>
      </w:divBdr>
    </w:div>
    <w:div w:id="826672238">
      <w:bodyDiv w:val="1"/>
      <w:marLeft w:val="0"/>
      <w:marRight w:val="0"/>
      <w:marTop w:val="0"/>
      <w:marBottom w:val="0"/>
      <w:divBdr>
        <w:top w:val="none" w:sz="0" w:space="0" w:color="auto"/>
        <w:left w:val="none" w:sz="0" w:space="0" w:color="auto"/>
        <w:bottom w:val="none" w:sz="0" w:space="0" w:color="auto"/>
        <w:right w:val="none" w:sz="0" w:space="0" w:color="auto"/>
      </w:divBdr>
    </w:div>
    <w:div w:id="826898447">
      <w:bodyDiv w:val="1"/>
      <w:marLeft w:val="0"/>
      <w:marRight w:val="0"/>
      <w:marTop w:val="0"/>
      <w:marBottom w:val="0"/>
      <w:divBdr>
        <w:top w:val="none" w:sz="0" w:space="0" w:color="auto"/>
        <w:left w:val="none" w:sz="0" w:space="0" w:color="auto"/>
        <w:bottom w:val="none" w:sz="0" w:space="0" w:color="auto"/>
        <w:right w:val="none" w:sz="0" w:space="0" w:color="auto"/>
      </w:divBdr>
    </w:div>
    <w:div w:id="846404851">
      <w:bodyDiv w:val="1"/>
      <w:marLeft w:val="0"/>
      <w:marRight w:val="0"/>
      <w:marTop w:val="0"/>
      <w:marBottom w:val="0"/>
      <w:divBdr>
        <w:top w:val="none" w:sz="0" w:space="0" w:color="auto"/>
        <w:left w:val="none" w:sz="0" w:space="0" w:color="auto"/>
        <w:bottom w:val="none" w:sz="0" w:space="0" w:color="auto"/>
        <w:right w:val="none" w:sz="0" w:space="0" w:color="auto"/>
      </w:divBdr>
    </w:div>
    <w:div w:id="855845376">
      <w:bodyDiv w:val="1"/>
      <w:marLeft w:val="0"/>
      <w:marRight w:val="0"/>
      <w:marTop w:val="0"/>
      <w:marBottom w:val="0"/>
      <w:divBdr>
        <w:top w:val="none" w:sz="0" w:space="0" w:color="auto"/>
        <w:left w:val="none" w:sz="0" w:space="0" w:color="auto"/>
        <w:bottom w:val="none" w:sz="0" w:space="0" w:color="auto"/>
        <w:right w:val="none" w:sz="0" w:space="0" w:color="auto"/>
      </w:divBdr>
    </w:div>
    <w:div w:id="887763696">
      <w:bodyDiv w:val="1"/>
      <w:marLeft w:val="0"/>
      <w:marRight w:val="0"/>
      <w:marTop w:val="0"/>
      <w:marBottom w:val="0"/>
      <w:divBdr>
        <w:top w:val="none" w:sz="0" w:space="0" w:color="auto"/>
        <w:left w:val="none" w:sz="0" w:space="0" w:color="auto"/>
        <w:bottom w:val="none" w:sz="0" w:space="0" w:color="auto"/>
        <w:right w:val="none" w:sz="0" w:space="0" w:color="auto"/>
      </w:divBdr>
    </w:div>
    <w:div w:id="899439582">
      <w:bodyDiv w:val="1"/>
      <w:marLeft w:val="0"/>
      <w:marRight w:val="0"/>
      <w:marTop w:val="0"/>
      <w:marBottom w:val="0"/>
      <w:divBdr>
        <w:top w:val="none" w:sz="0" w:space="0" w:color="auto"/>
        <w:left w:val="none" w:sz="0" w:space="0" w:color="auto"/>
        <w:bottom w:val="none" w:sz="0" w:space="0" w:color="auto"/>
        <w:right w:val="none" w:sz="0" w:space="0" w:color="auto"/>
      </w:divBdr>
    </w:div>
    <w:div w:id="905070315">
      <w:bodyDiv w:val="1"/>
      <w:marLeft w:val="0"/>
      <w:marRight w:val="0"/>
      <w:marTop w:val="0"/>
      <w:marBottom w:val="0"/>
      <w:divBdr>
        <w:top w:val="none" w:sz="0" w:space="0" w:color="auto"/>
        <w:left w:val="none" w:sz="0" w:space="0" w:color="auto"/>
        <w:bottom w:val="none" w:sz="0" w:space="0" w:color="auto"/>
        <w:right w:val="none" w:sz="0" w:space="0" w:color="auto"/>
      </w:divBdr>
    </w:div>
    <w:div w:id="905266572">
      <w:bodyDiv w:val="1"/>
      <w:marLeft w:val="0"/>
      <w:marRight w:val="0"/>
      <w:marTop w:val="0"/>
      <w:marBottom w:val="0"/>
      <w:divBdr>
        <w:top w:val="none" w:sz="0" w:space="0" w:color="auto"/>
        <w:left w:val="none" w:sz="0" w:space="0" w:color="auto"/>
        <w:bottom w:val="none" w:sz="0" w:space="0" w:color="auto"/>
        <w:right w:val="none" w:sz="0" w:space="0" w:color="auto"/>
      </w:divBdr>
    </w:div>
    <w:div w:id="914777379">
      <w:bodyDiv w:val="1"/>
      <w:marLeft w:val="0"/>
      <w:marRight w:val="0"/>
      <w:marTop w:val="0"/>
      <w:marBottom w:val="0"/>
      <w:divBdr>
        <w:top w:val="none" w:sz="0" w:space="0" w:color="auto"/>
        <w:left w:val="none" w:sz="0" w:space="0" w:color="auto"/>
        <w:bottom w:val="none" w:sz="0" w:space="0" w:color="auto"/>
        <w:right w:val="none" w:sz="0" w:space="0" w:color="auto"/>
      </w:divBdr>
    </w:div>
    <w:div w:id="922838628">
      <w:bodyDiv w:val="1"/>
      <w:marLeft w:val="0"/>
      <w:marRight w:val="0"/>
      <w:marTop w:val="0"/>
      <w:marBottom w:val="0"/>
      <w:divBdr>
        <w:top w:val="none" w:sz="0" w:space="0" w:color="auto"/>
        <w:left w:val="none" w:sz="0" w:space="0" w:color="auto"/>
        <w:bottom w:val="none" w:sz="0" w:space="0" w:color="auto"/>
        <w:right w:val="none" w:sz="0" w:space="0" w:color="auto"/>
      </w:divBdr>
    </w:div>
    <w:div w:id="1010987575">
      <w:bodyDiv w:val="1"/>
      <w:marLeft w:val="0"/>
      <w:marRight w:val="0"/>
      <w:marTop w:val="0"/>
      <w:marBottom w:val="0"/>
      <w:divBdr>
        <w:top w:val="none" w:sz="0" w:space="0" w:color="auto"/>
        <w:left w:val="none" w:sz="0" w:space="0" w:color="auto"/>
        <w:bottom w:val="none" w:sz="0" w:space="0" w:color="auto"/>
        <w:right w:val="none" w:sz="0" w:space="0" w:color="auto"/>
      </w:divBdr>
    </w:div>
    <w:div w:id="1020428180">
      <w:bodyDiv w:val="1"/>
      <w:marLeft w:val="0"/>
      <w:marRight w:val="0"/>
      <w:marTop w:val="0"/>
      <w:marBottom w:val="0"/>
      <w:divBdr>
        <w:top w:val="none" w:sz="0" w:space="0" w:color="auto"/>
        <w:left w:val="none" w:sz="0" w:space="0" w:color="auto"/>
        <w:bottom w:val="none" w:sz="0" w:space="0" w:color="auto"/>
        <w:right w:val="none" w:sz="0" w:space="0" w:color="auto"/>
      </w:divBdr>
    </w:div>
    <w:div w:id="1054355110">
      <w:bodyDiv w:val="1"/>
      <w:marLeft w:val="0"/>
      <w:marRight w:val="0"/>
      <w:marTop w:val="0"/>
      <w:marBottom w:val="0"/>
      <w:divBdr>
        <w:top w:val="none" w:sz="0" w:space="0" w:color="auto"/>
        <w:left w:val="none" w:sz="0" w:space="0" w:color="auto"/>
        <w:bottom w:val="none" w:sz="0" w:space="0" w:color="auto"/>
        <w:right w:val="none" w:sz="0" w:space="0" w:color="auto"/>
      </w:divBdr>
    </w:div>
    <w:div w:id="1054698697">
      <w:bodyDiv w:val="1"/>
      <w:marLeft w:val="0"/>
      <w:marRight w:val="0"/>
      <w:marTop w:val="0"/>
      <w:marBottom w:val="0"/>
      <w:divBdr>
        <w:top w:val="none" w:sz="0" w:space="0" w:color="auto"/>
        <w:left w:val="none" w:sz="0" w:space="0" w:color="auto"/>
        <w:bottom w:val="none" w:sz="0" w:space="0" w:color="auto"/>
        <w:right w:val="none" w:sz="0" w:space="0" w:color="auto"/>
      </w:divBdr>
    </w:div>
    <w:div w:id="1084112887">
      <w:bodyDiv w:val="1"/>
      <w:marLeft w:val="0"/>
      <w:marRight w:val="0"/>
      <w:marTop w:val="0"/>
      <w:marBottom w:val="0"/>
      <w:divBdr>
        <w:top w:val="none" w:sz="0" w:space="0" w:color="auto"/>
        <w:left w:val="none" w:sz="0" w:space="0" w:color="auto"/>
        <w:bottom w:val="none" w:sz="0" w:space="0" w:color="auto"/>
        <w:right w:val="none" w:sz="0" w:space="0" w:color="auto"/>
      </w:divBdr>
    </w:div>
    <w:div w:id="1102381929">
      <w:bodyDiv w:val="1"/>
      <w:marLeft w:val="0"/>
      <w:marRight w:val="0"/>
      <w:marTop w:val="0"/>
      <w:marBottom w:val="0"/>
      <w:divBdr>
        <w:top w:val="none" w:sz="0" w:space="0" w:color="auto"/>
        <w:left w:val="none" w:sz="0" w:space="0" w:color="auto"/>
        <w:bottom w:val="none" w:sz="0" w:space="0" w:color="auto"/>
        <w:right w:val="none" w:sz="0" w:space="0" w:color="auto"/>
      </w:divBdr>
    </w:div>
    <w:div w:id="1105540261">
      <w:bodyDiv w:val="1"/>
      <w:marLeft w:val="0"/>
      <w:marRight w:val="0"/>
      <w:marTop w:val="0"/>
      <w:marBottom w:val="0"/>
      <w:divBdr>
        <w:top w:val="none" w:sz="0" w:space="0" w:color="auto"/>
        <w:left w:val="none" w:sz="0" w:space="0" w:color="auto"/>
        <w:bottom w:val="none" w:sz="0" w:space="0" w:color="auto"/>
        <w:right w:val="none" w:sz="0" w:space="0" w:color="auto"/>
      </w:divBdr>
    </w:div>
    <w:div w:id="1111050339">
      <w:bodyDiv w:val="1"/>
      <w:marLeft w:val="0"/>
      <w:marRight w:val="0"/>
      <w:marTop w:val="0"/>
      <w:marBottom w:val="0"/>
      <w:divBdr>
        <w:top w:val="none" w:sz="0" w:space="0" w:color="auto"/>
        <w:left w:val="none" w:sz="0" w:space="0" w:color="auto"/>
        <w:bottom w:val="none" w:sz="0" w:space="0" w:color="auto"/>
        <w:right w:val="none" w:sz="0" w:space="0" w:color="auto"/>
      </w:divBdr>
    </w:div>
    <w:div w:id="1138760383">
      <w:bodyDiv w:val="1"/>
      <w:marLeft w:val="0"/>
      <w:marRight w:val="0"/>
      <w:marTop w:val="0"/>
      <w:marBottom w:val="0"/>
      <w:divBdr>
        <w:top w:val="none" w:sz="0" w:space="0" w:color="auto"/>
        <w:left w:val="none" w:sz="0" w:space="0" w:color="auto"/>
        <w:bottom w:val="none" w:sz="0" w:space="0" w:color="auto"/>
        <w:right w:val="none" w:sz="0" w:space="0" w:color="auto"/>
      </w:divBdr>
    </w:div>
    <w:div w:id="1144350444">
      <w:bodyDiv w:val="1"/>
      <w:marLeft w:val="0"/>
      <w:marRight w:val="0"/>
      <w:marTop w:val="0"/>
      <w:marBottom w:val="0"/>
      <w:divBdr>
        <w:top w:val="none" w:sz="0" w:space="0" w:color="auto"/>
        <w:left w:val="none" w:sz="0" w:space="0" w:color="auto"/>
        <w:bottom w:val="none" w:sz="0" w:space="0" w:color="auto"/>
        <w:right w:val="none" w:sz="0" w:space="0" w:color="auto"/>
      </w:divBdr>
    </w:div>
    <w:div w:id="1203128074">
      <w:bodyDiv w:val="1"/>
      <w:marLeft w:val="0"/>
      <w:marRight w:val="0"/>
      <w:marTop w:val="0"/>
      <w:marBottom w:val="0"/>
      <w:divBdr>
        <w:top w:val="none" w:sz="0" w:space="0" w:color="auto"/>
        <w:left w:val="none" w:sz="0" w:space="0" w:color="auto"/>
        <w:bottom w:val="none" w:sz="0" w:space="0" w:color="auto"/>
        <w:right w:val="none" w:sz="0" w:space="0" w:color="auto"/>
      </w:divBdr>
    </w:div>
    <w:div w:id="1203445385">
      <w:bodyDiv w:val="1"/>
      <w:marLeft w:val="0"/>
      <w:marRight w:val="0"/>
      <w:marTop w:val="0"/>
      <w:marBottom w:val="0"/>
      <w:divBdr>
        <w:top w:val="none" w:sz="0" w:space="0" w:color="auto"/>
        <w:left w:val="none" w:sz="0" w:space="0" w:color="auto"/>
        <w:bottom w:val="none" w:sz="0" w:space="0" w:color="auto"/>
        <w:right w:val="none" w:sz="0" w:space="0" w:color="auto"/>
      </w:divBdr>
    </w:div>
    <w:div w:id="1211460486">
      <w:bodyDiv w:val="1"/>
      <w:marLeft w:val="0"/>
      <w:marRight w:val="0"/>
      <w:marTop w:val="0"/>
      <w:marBottom w:val="0"/>
      <w:divBdr>
        <w:top w:val="none" w:sz="0" w:space="0" w:color="auto"/>
        <w:left w:val="none" w:sz="0" w:space="0" w:color="auto"/>
        <w:bottom w:val="none" w:sz="0" w:space="0" w:color="auto"/>
        <w:right w:val="none" w:sz="0" w:space="0" w:color="auto"/>
      </w:divBdr>
    </w:div>
    <w:div w:id="1220508776">
      <w:bodyDiv w:val="1"/>
      <w:marLeft w:val="0"/>
      <w:marRight w:val="0"/>
      <w:marTop w:val="0"/>
      <w:marBottom w:val="0"/>
      <w:divBdr>
        <w:top w:val="none" w:sz="0" w:space="0" w:color="auto"/>
        <w:left w:val="none" w:sz="0" w:space="0" w:color="auto"/>
        <w:bottom w:val="none" w:sz="0" w:space="0" w:color="auto"/>
        <w:right w:val="none" w:sz="0" w:space="0" w:color="auto"/>
      </w:divBdr>
    </w:div>
    <w:div w:id="1223711504">
      <w:bodyDiv w:val="1"/>
      <w:marLeft w:val="0"/>
      <w:marRight w:val="0"/>
      <w:marTop w:val="0"/>
      <w:marBottom w:val="0"/>
      <w:divBdr>
        <w:top w:val="none" w:sz="0" w:space="0" w:color="auto"/>
        <w:left w:val="none" w:sz="0" w:space="0" w:color="auto"/>
        <w:bottom w:val="none" w:sz="0" w:space="0" w:color="auto"/>
        <w:right w:val="none" w:sz="0" w:space="0" w:color="auto"/>
      </w:divBdr>
    </w:div>
    <w:div w:id="1237588160">
      <w:bodyDiv w:val="1"/>
      <w:marLeft w:val="0"/>
      <w:marRight w:val="0"/>
      <w:marTop w:val="0"/>
      <w:marBottom w:val="0"/>
      <w:divBdr>
        <w:top w:val="none" w:sz="0" w:space="0" w:color="auto"/>
        <w:left w:val="none" w:sz="0" w:space="0" w:color="auto"/>
        <w:bottom w:val="none" w:sz="0" w:space="0" w:color="auto"/>
        <w:right w:val="none" w:sz="0" w:space="0" w:color="auto"/>
      </w:divBdr>
    </w:div>
    <w:div w:id="1265769972">
      <w:bodyDiv w:val="1"/>
      <w:marLeft w:val="0"/>
      <w:marRight w:val="0"/>
      <w:marTop w:val="0"/>
      <w:marBottom w:val="0"/>
      <w:divBdr>
        <w:top w:val="none" w:sz="0" w:space="0" w:color="auto"/>
        <w:left w:val="none" w:sz="0" w:space="0" w:color="auto"/>
        <w:bottom w:val="none" w:sz="0" w:space="0" w:color="auto"/>
        <w:right w:val="none" w:sz="0" w:space="0" w:color="auto"/>
      </w:divBdr>
    </w:div>
    <w:div w:id="1279334956">
      <w:bodyDiv w:val="1"/>
      <w:marLeft w:val="0"/>
      <w:marRight w:val="0"/>
      <w:marTop w:val="0"/>
      <w:marBottom w:val="0"/>
      <w:divBdr>
        <w:top w:val="none" w:sz="0" w:space="0" w:color="auto"/>
        <w:left w:val="none" w:sz="0" w:space="0" w:color="auto"/>
        <w:bottom w:val="none" w:sz="0" w:space="0" w:color="auto"/>
        <w:right w:val="none" w:sz="0" w:space="0" w:color="auto"/>
      </w:divBdr>
    </w:div>
    <w:div w:id="1294945003">
      <w:bodyDiv w:val="1"/>
      <w:marLeft w:val="0"/>
      <w:marRight w:val="0"/>
      <w:marTop w:val="0"/>
      <w:marBottom w:val="0"/>
      <w:divBdr>
        <w:top w:val="none" w:sz="0" w:space="0" w:color="auto"/>
        <w:left w:val="none" w:sz="0" w:space="0" w:color="auto"/>
        <w:bottom w:val="none" w:sz="0" w:space="0" w:color="auto"/>
        <w:right w:val="none" w:sz="0" w:space="0" w:color="auto"/>
      </w:divBdr>
    </w:div>
    <w:div w:id="1298803459">
      <w:bodyDiv w:val="1"/>
      <w:marLeft w:val="0"/>
      <w:marRight w:val="0"/>
      <w:marTop w:val="0"/>
      <w:marBottom w:val="0"/>
      <w:divBdr>
        <w:top w:val="none" w:sz="0" w:space="0" w:color="auto"/>
        <w:left w:val="none" w:sz="0" w:space="0" w:color="auto"/>
        <w:bottom w:val="none" w:sz="0" w:space="0" w:color="auto"/>
        <w:right w:val="none" w:sz="0" w:space="0" w:color="auto"/>
      </w:divBdr>
    </w:div>
    <w:div w:id="1319916921">
      <w:bodyDiv w:val="1"/>
      <w:marLeft w:val="0"/>
      <w:marRight w:val="0"/>
      <w:marTop w:val="0"/>
      <w:marBottom w:val="0"/>
      <w:divBdr>
        <w:top w:val="none" w:sz="0" w:space="0" w:color="auto"/>
        <w:left w:val="none" w:sz="0" w:space="0" w:color="auto"/>
        <w:bottom w:val="none" w:sz="0" w:space="0" w:color="auto"/>
        <w:right w:val="none" w:sz="0" w:space="0" w:color="auto"/>
      </w:divBdr>
    </w:div>
    <w:div w:id="1365205134">
      <w:bodyDiv w:val="1"/>
      <w:marLeft w:val="0"/>
      <w:marRight w:val="0"/>
      <w:marTop w:val="0"/>
      <w:marBottom w:val="0"/>
      <w:divBdr>
        <w:top w:val="none" w:sz="0" w:space="0" w:color="auto"/>
        <w:left w:val="none" w:sz="0" w:space="0" w:color="auto"/>
        <w:bottom w:val="none" w:sz="0" w:space="0" w:color="auto"/>
        <w:right w:val="none" w:sz="0" w:space="0" w:color="auto"/>
      </w:divBdr>
    </w:div>
    <w:div w:id="1365255038">
      <w:bodyDiv w:val="1"/>
      <w:marLeft w:val="0"/>
      <w:marRight w:val="0"/>
      <w:marTop w:val="0"/>
      <w:marBottom w:val="0"/>
      <w:divBdr>
        <w:top w:val="none" w:sz="0" w:space="0" w:color="auto"/>
        <w:left w:val="none" w:sz="0" w:space="0" w:color="auto"/>
        <w:bottom w:val="none" w:sz="0" w:space="0" w:color="auto"/>
        <w:right w:val="none" w:sz="0" w:space="0" w:color="auto"/>
      </w:divBdr>
    </w:div>
    <w:div w:id="1384401948">
      <w:bodyDiv w:val="1"/>
      <w:marLeft w:val="0"/>
      <w:marRight w:val="0"/>
      <w:marTop w:val="0"/>
      <w:marBottom w:val="0"/>
      <w:divBdr>
        <w:top w:val="none" w:sz="0" w:space="0" w:color="auto"/>
        <w:left w:val="none" w:sz="0" w:space="0" w:color="auto"/>
        <w:bottom w:val="none" w:sz="0" w:space="0" w:color="auto"/>
        <w:right w:val="none" w:sz="0" w:space="0" w:color="auto"/>
      </w:divBdr>
    </w:div>
    <w:div w:id="1395543049">
      <w:bodyDiv w:val="1"/>
      <w:marLeft w:val="0"/>
      <w:marRight w:val="0"/>
      <w:marTop w:val="0"/>
      <w:marBottom w:val="0"/>
      <w:divBdr>
        <w:top w:val="none" w:sz="0" w:space="0" w:color="auto"/>
        <w:left w:val="none" w:sz="0" w:space="0" w:color="auto"/>
        <w:bottom w:val="none" w:sz="0" w:space="0" w:color="auto"/>
        <w:right w:val="none" w:sz="0" w:space="0" w:color="auto"/>
      </w:divBdr>
    </w:div>
    <w:div w:id="1403336272">
      <w:bodyDiv w:val="1"/>
      <w:marLeft w:val="0"/>
      <w:marRight w:val="0"/>
      <w:marTop w:val="0"/>
      <w:marBottom w:val="0"/>
      <w:divBdr>
        <w:top w:val="none" w:sz="0" w:space="0" w:color="auto"/>
        <w:left w:val="none" w:sz="0" w:space="0" w:color="auto"/>
        <w:bottom w:val="none" w:sz="0" w:space="0" w:color="auto"/>
        <w:right w:val="none" w:sz="0" w:space="0" w:color="auto"/>
      </w:divBdr>
    </w:div>
    <w:div w:id="1443955289">
      <w:bodyDiv w:val="1"/>
      <w:marLeft w:val="0"/>
      <w:marRight w:val="0"/>
      <w:marTop w:val="0"/>
      <w:marBottom w:val="0"/>
      <w:divBdr>
        <w:top w:val="none" w:sz="0" w:space="0" w:color="auto"/>
        <w:left w:val="none" w:sz="0" w:space="0" w:color="auto"/>
        <w:bottom w:val="none" w:sz="0" w:space="0" w:color="auto"/>
        <w:right w:val="none" w:sz="0" w:space="0" w:color="auto"/>
      </w:divBdr>
    </w:div>
    <w:div w:id="1448694057">
      <w:bodyDiv w:val="1"/>
      <w:marLeft w:val="0"/>
      <w:marRight w:val="0"/>
      <w:marTop w:val="0"/>
      <w:marBottom w:val="0"/>
      <w:divBdr>
        <w:top w:val="none" w:sz="0" w:space="0" w:color="auto"/>
        <w:left w:val="none" w:sz="0" w:space="0" w:color="auto"/>
        <w:bottom w:val="none" w:sz="0" w:space="0" w:color="auto"/>
        <w:right w:val="none" w:sz="0" w:space="0" w:color="auto"/>
      </w:divBdr>
    </w:div>
    <w:div w:id="1461264888">
      <w:bodyDiv w:val="1"/>
      <w:marLeft w:val="0"/>
      <w:marRight w:val="0"/>
      <w:marTop w:val="0"/>
      <w:marBottom w:val="0"/>
      <w:divBdr>
        <w:top w:val="none" w:sz="0" w:space="0" w:color="auto"/>
        <w:left w:val="none" w:sz="0" w:space="0" w:color="auto"/>
        <w:bottom w:val="none" w:sz="0" w:space="0" w:color="auto"/>
        <w:right w:val="none" w:sz="0" w:space="0" w:color="auto"/>
      </w:divBdr>
    </w:div>
    <w:div w:id="1483160946">
      <w:bodyDiv w:val="1"/>
      <w:marLeft w:val="0"/>
      <w:marRight w:val="0"/>
      <w:marTop w:val="0"/>
      <w:marBottom w:val="0"/>
      <w:divBdr>
        <w:top w:val="none" w:sz="0" w:space="0" w:color="auto"/>
        <w:left w:val="none" w:sz="0" w:space="0" w:color="auto"/>
        <w:bottom w:val="none" w:sz="0" w:space="0" w:color="auto"/>
        <w:right w:val="none" w:sz="0" w:space="0" w:color="auto"/>
      </w:divBdr>
    </w:div>
    <w:div w:id="1498619168">
      <w:bodyDiv w:val="1"/>
      <w:marLeft w:val="0"/>
      <w:marRight w:val="0"/>
      <w:marTop w:val="0"/>
      <w:marBottom w:val="0"/>
      <w:divBdr>
        <w:top w:val="none" w:sz="0" w:space="0" w:color="auto"/>
        <w:left w:val="none" w:sz="0" w:space="0" w:color="auto"/>
        <w:bottom w:val="none" w:sz="0" w:space="0" w:color="auto"/>
        <w:right w:val="none" w:sz="0" w:space="0" w:color="auto"/>
      </w:divBdr>
    </w:div>
    <w:div w:id="1499685961">
      <w:bodyDiv w:val="1"/>
      <w:marLeft w:val="0"/>
      <w:marRight w:val="0"/>
      <w:marTop w:val="0"/>
      <w:marBottom w:val="0"/>
      <w:divBdr>
        <w:top w:val="none" w:sz="0" w:space="0" w:color="auto"/>
        <w:left w:val="none" w:sz="0" w:space="0" w:color="auto"/>
        <w:bottom w:val="none" w:sz="0" w:space="0" w:color="auto"/>
        <w:right w:val="none" w:sz="0" w:space="0" w:color="auto"/>
      </w:divBdr>
    </w:div>
    <w:div w:id="1504541830">
      <w:bodyDiv w:val="1"/>
      <w:marLeft w:val="0"/>
      <w:marRight w:val="0"/>
      <w:marTop w:val="0"/>
      <w:marBottom w:val="0"/>
      <w:divBdr>
        <w:top w:val="none" w:sz="0" w:space="0" w:color="auto"/>
        <w:left w:val="none" w:sz="0" w:space="0" w:color="auto"/>
        <w:bottom w:val="none" w:sz="0" w:space="0" w:color="auto"/>
        <w:right w:val="none" w:sz="0" w:space="0" w:color="auto"/>
      </w:divBdr>
    </w:div>
    <w:div w:id="1519658970">
      <w:bodyDiv w:val="1"/>
      <w:marLeft w:val="0"/>
      <w:marRight w:val="0"/>
      <w:marTop w:val="0"/>
      <w:marBottom w:val="0"/>
      <w:divBdr>
        <w:top w:val="none" w:sz="0" w:space="0" w:color="auto"/>
        <w:left w:val="none" w:sz="0" w:space="0" w:color="auto"/>
        <w:bottom w:val="none" w:sz="0" w:space="0" w:color="auto"/>
        <w:right w:val="none" w:sz="0" w:space="0" w:color="auto"/>
      </w:divBdr>
    </w:div>
    <w:div w:id="1529370745">
      <w:bodyDiv w:val="1"/>
      <w:marLeft w:val="0"/>
      <w:marRight w:val="0"/>
      <w:marTop w:val="0"/>
      <w:marBottom w:val="0"/>
      <w:divBdr>
        <w:top w:val="none" w:sz="0" w:space="0" w:color="auto"/>
        <w:left w:val="none" w:sz="0" w:space="0" w:color="auto"/>
        <w:bottom w:val="none" w:sz="0" w:space="0" w:color="auto"/>
        <w:right w:val="none" w:sz="0" w:space="0" w:color="auto"/>
      </w:divBdr>
    </w:div>
    <w:div w:id="1538465234">
      <w:bodyDiv w:val="1"/>
      <w:marLeft w:val="0"/>
      <w:marRight w:val="0"/>
      <w:marTop w:val="0"/>
      <w:marBottom w:val="0"/>
      <w:divBdr>
        <w:top w:val="none" w:sz="0" w:space="0" w:color="auto"/>
        <w:left w:val="none" w:sz="0" w:space="0" w:color="auto"/>
        <w:bottom w:val="none" w:sz="0" w:space="0" w:color="auto"/>
        <w:right w:val="none" w:sz="0" w:space="0" w:color="auto"/>
      </w:divBdr>
    </w:div>
    <w:div w:id="1540239528">
      <w:bodyDiv w:val="1"/>
      <w:marLeft w:val="0"/>
      <w:marRight w:val="0"/>
      <w:marTop w:val="0"/>
      <w:marBottom w:val="0"/>
      <w:divBdr>
        <w:top w:val="none" w:sz="0" w:space="0" w:color="auto"/>
        <w:left w:val="none" w:sz="0" w:space="0" w:color="auto"/>
        <w:bottom w:val="none" w:sz="0" w:space="0" w:color="auto"/>
        <w:right w:val="none" w:sz="0" w:space="0" w:color="auto"/>
      </w:divBdr>
    </w:div>
    <w:div w:id="1540387780">
      <w:bodyDiv w:val="1"/>
      <w:marLeft w:val="0"/>
      <w:marRight w:val="0"/>
      <w:marTop w:val="0"/>
      <w:marBottom w:val="0"/>
      <w:divBdr>
        <w:top w:val="none" w:sz="0" w:space="0" w:color="auto"/>
        <w:left w:val="none" w:sz="0" w:space="0" w:color="auto"/>
        <w:bottom w:val="none" w:sz="0" w:space="0" w:color="auto"/>
        <w:right w:val="none" w:sz="0" w:space="0" w:color="auto"/>
      </w:divBdr>
    </w:div>
    <w:div w:id="1542128346">
      <w:bodyDiv w:val="1"/>
      <w:marLeft w:val="0"/>
      <w:marRight w:val="0"/>
      <w:marTop w:val="0"/>
      <w:marBottom w:val="0"/>
      <w:divBdr>
        <w:top w:val="none" w:sz="0" w:space="0" w:color="auto"/>
        <w:left w:val="none" w:sz="0" w:space="0" w:color="auto"/>
        <w:bottom w:val="none" w:sz="0" w:space="0" w:color="auto"/>
        <w:right w:val="none" w:sz="0" w:space="0" w:color="auto"/>
      </w:divBdr>
    </w:div>
    <w:div w:id="1558593160">
      <w:bodyDiv w:val="1"/>
      <w:marLeft w:val="0"/>
      <w:marRight w:val="0"/>
      <w:marTop w:val="0"/>
      <w:marBottom w:val="0"/>
      <w:divBdr>
        <w:top w:val="none" w:sz="0" w:space="0" w:color="auto"/>
        <w:left w:val="none" w:sz="0" w:space="0" w:color="auto"/>
        <w:bottom w:val="none" w:sz="0" w:space="0" w:color="auto"/>
        <w:right w:val="none" w:sz="0" w:space="0" w:color="auto"/>
      </w:divBdr>
    </w:div>
    <w:div w:id="1566641817">
      <w:bodyDiv w:val="1"/>
      <w:marLeft w:val="0"/>
      <w:marRight w:val="0"/>
      <w:marTop w:val="0"/>
      <w:marBottom w:val="0"/>
      <w:divBdr>
        <w:top w:val="none" w:sz="0" w:space="0" w:color="auto"/>
        <w:left w:val="none" w:sz="0" w:space="0" w:color="auto"/>
        <w:bottom w:val="none" w:sz="0" w:space="0" w:color="auto"/>
        <w:right w:val="none" w:sz="0" w:space="0" w:color="auto"/>
      </w:divBdr>
    </w:div>
    <w:div w:id="1630015101">
      <w:bodyDiv w:val="1"/>
      <w:marLeft w:val="0"/>
      <w:marRight w:val="0"/>
      <w:marTop w:val="0"/>
      <w:marBottom w:val="0"/>
      <w:divBdr>
        <w:top w:val="none" w:sz="0" w:space="0" w:color="auto"/>
        <w:left w:val="none" w:sz="0" w:space="0" w:color="auto"/>
        <w:bottom w:val="none" w:sz="0" w:space="0" w:color="auto"/>
        <w:right w:val="none" w:sz="0" w:space="0" w:color="auto"/>
      </w:divBdr>
    </w:div>
    <w:div w:id="1638491521">
      <w:bodyDiv w:val="1"/>
      <w:marLeft w:val="0"/>
      <w:marRight w:val="0"/>
      <w:marTop w:val="0"/>
      <w:marBottom w:val="0"/>
      <w:divBdr>
        <w:top w:val="none" w:sz="0" w:space="0" w:color="auto"/>
        <w:left w:val="none" w:sz="0" w:space="0" w:color="auto"/>
        <w:bottom w:val="none" w:sz="0" w:space="0" w:color="auto"/>
        <w:right w:val="none" w:sz="0" w:space="0" w:color="auto"/>
      </w:divBdr>
    </w:div>
    <w:div w:id="1656907696">
      <w:bodyDiv w:val="1"/>
      <w:marLeft w:val="0"/>
      <w:marRight w:val="0"/>
      <w:marTop w:val="0"/>
      <w:marBottom w:val="0"/>
      <w:divBdr>
        <w:top w:val="none" w:sz="0" w:space="0" w:color="auto"/>
        <w:left w:val="none" w:sz="0" w:space="0" w:color="auto"/>
        <w:bottom w:val="none" w:sz="0" w:space="0" w:color="auto"/>
        <w:right w:val="none" w:sz="0" w:space="0" w:color="auto"/>
      </w:divBdr>
    </w:div>
    <w:div w:id="1663775149">
      <w:bodyDiv w:val="1"/>
      <w:marLeft w:val="0"/>
      <w:marRight w:val="0"/>
      <w:marTop w:val="0"/>
      <w:marBottom w:val="0"/>
      <w:divBdr>
        <w:top w:val="none" w:sz="0" w:space="0" w:color="auto"/>
        <w:left w:val="none" w:sz="0" w:space="0" w:color="auto"/>
        <w:bottom w:val="none" w:sz="0" w:space="0" w:color="auto"/>
        <w:right w:val="none" w:sz="0" w:space="0" w:color="auto"/>
      </w:divBdr>
    </w:div>
    <w:div w:id="1671174836">
      <w:bodyDiv w:val="1"/>
      <w:marLeft w:val="0"/>
      <w:marRight w:val="0"/>
      <w:marTop w:val="0"/>
      <w:marBottom w:val="0"/>
      <w:divBdr>
        <w:top w:val="none" w:sz="0" w:space="0" w:color="auto"/>
        <w:left w:val="none" w:sz="0" w:space="0" w:color="auto"/>
        <w:bottom w:val="none" w:sz="0" w:space="0" w:color="auto"/>
        <w:right w:val="none" w:sz="0" w:space="0" w:color="auto"/>
      </w:divBdr>
    </w:div>
    <w:div w:id="1679426226">
      <w:bodyDiv w:val="1"/>
      <w:marLeft w:val="0"/>
      <w:marRight w:val="0"/>
      <w:marTop w:val="0"/>
      <w:marBottom w:val="0"/>
      <w:divBdr>
        <w:top w:val="none" w:sz="0" w:space="0" w:color="auto"/>
        <w:left w:val="none" w:sz="0" w:space="0" w:color="auto"/>
        <w:bottom w:val="none" w:sz="0" w:space="0" w:color="auto"/>
        <w:right w:val="none" w:sz="0" w:space="0" w:color="auto"/>
      </w:divBdr>
    </w:div>
    <w:div w:id="1708875075">
      <w:bodyDiv w:val="1"/>
      <w:marLeft w:val="0"/>
      <w:marRight w:val="0"/>
      <w:marTop w:val="0"/>
      <w:marBottom w:val="0"/>
      <w:divBdr>
        <w:top w:val="none" w:sz="0" w:space="0" w:color="auto"/>
        <w:left w:val="none" w:sz="0" w:space="0" w:color="auto"/>
        <w:bottom w:val="none" w:sz="0" w:space="0" w:color="auto"/>
        <w:right w:val="none" w:sz="0" w:space="0" w:color="auto"/>
      </w:divBdr>
    </w:div>
    <w:div w:id="1730806421">
      <w:bodyDiv w:val="1"/>
      <w:marLeft w:val="0"/>
      <w:marRight w:val="0"/>
      <w:marTop w:val="0"/>
      <w:marBottom w:val="0"/>
      <w:divBdr>
        <w:top w:val="none" w:sz="0" w:space="0" w:color="auto"/>
        <w:left w:val="none" w:sz="0" w:space="0" w:color="auto"/>
        <w:bottom w:val="none" w:sz="0" w:space="0" w:color="auto"/>
        <w:right w:val="none" w:sz="0" w:space="0" w:color="auto"/>
      </w:divBdr>
    </w:div>
    <w:div w:id="1787045126">
      <w:bodyDiv w:val="1"/>
      <w:marLeft w:val="0"/>
      <w:marRight w:val="0"/>
      <w:marTop w:val="0"/>
      <w:marBottom w:val="0"/>
      <w:divBdr>
        <w:top w:val="none" w:sz="0" w:space="0" w:color="auto"/>
        <w:left w:val="none" w:sz="0" w:space="0" w:color="auto"/>
        <w:bottom w:val="none" w:sz="0" w:space="0" w:color="auto"/>
        <w:right w:val="none" w:sz="0" w:space="0" w:color="auto"/>
      </w:divBdr>
    </w:div>
    <w:div w:id="1801414990">
      <w:bodyDiv w:val="1"/>
      <w:marLeft w:val="0"/>
      <w:marRight w:val="0"/>
      <w:marTop w:val="0"/>
      <w:marBottom w:val="0"/>
      <w:divBdr>
        <w:top w:val="none" w:sz="0" w:space="0" w:color="auto"/>
        <w:left w:val="none" w:sz="0" w:space="0" w:color="auto"/>
        <w:bottom w:val="none" w:sz="0" w:space="0" w:color="auto"/>
        <w:right w:val="none" w:sz="0" w:space="0" w:color="auto"/>
      </w:divBdr>
    </w:div>
    <w:div w:id="1810508956">
      <w:bodyDiv w:val="1"/>
      <w:marLeft w:val="0"/>
      <w:marRight w:val="0"/>
      <w:marTop w:val="0"/>
      <w:marBottom w:val="0"/>
      <w:divBdr>
        <w:top w:val="none" w:sz="0" w:space="0" w:color="auto"/>
        <w:left w:val="none" w:sz="0" w:space="0" w:color="auto"/>
        <w:bottom w:val="none" w:sz="0" w:space="0" w:color="auto"/>
        <w:right w:val="none" w:sz="0" w:space="0" w:color="auto"/>
      </w:divBdr>
    </w:div>
    <w:div w:id="1814759488">
      <w:bodyDiv w:val="1"/>
      <w:marLeft w:val="0"/>
      <w:marRight w:val="0"/>
      <w:marTop w:val="0"/>
      <w:marBottom w:val="0"/>
      <w:divBdr>
        <w:top w:val="none" w:sz="0" w:space="0" w:color="auto"/>
        <w:left w:val="none" w:sz="0" w:space="0" w:color="auto"/>
        <w:bottom w:val="none" w:sz="0" w:space="0" w:color="auto"/>
        <w:right w:val="none" w:sz="0" w:space="0" w:color="auto"/>
      </w:divBdr>
    </w:div>
    <w:div w:id="1833062895">
      <w:bodyDiv w:val="1"/>
      <w:marLeft w:val="0"/>
      <w:marRight w:val="0"/>
      <w:marTop w:val="0"/>
      <w:marBottom w:val="0"/>
      <w:divBdr>
        <w:top w:val="none" w:sz="0" w:space="0" w:color="auto"/>
        <w:left w:val="none" w:sz="0" w:space="0" w:color="auto"/>
        <w:bottom w:val="none" w:sz="0" w:space="0" w:color="auto"/>
        <w:right w:val="none" w:sz="0" w:space="0" w:color="auto"/>
      </w:divBdr>
    </w:div>
    <w:div w:id="1844777346">
      <w:bodyDiv w:val="1"/>
      <w:marLeft w:val="0"/>
      <w:marRight w:val="0"/>
      <w:marTop w:val="0"/>
      <w:marBottom w:val="0"/>
      <w:divBdr>
        <w:top w:val="none" w:sz="0" w:space="0" w:color="auto"/>
        <w:left w:val="none" w:sz="0" w:space="0" w:color="auto"/>
        <w:bottom w:val="none" w:sz="0" w:space="0" w:color="auto"/>
        <w:right w:val="none" w:sz="0" w:space="0" w:color="auto"/>
      </w:divBdr>
    </w:div>
    <w:div w:id="1865361887">
      <w:bodyDiv w:val="1"/>
      <w:marLeft w:val="0"/>
      <w:marRight w:val="0"/>
      <w:marTop w:val="0"/>
      <w:marBottom w:val="0"/>
      <w:divBdr>
        <w:top w:val="none" w:sz="0" w:space="0" w:color="auto"/>
        <w:left w:val="none" w:sz="0" w:space="0" w:color="auto"/>
        <w:bottom w:val="none" w:sz="0" w:space="0" w:color="auto"/>
        <w:right w:val="none" w:sz="0" w:space="0" w:color="auto"/>
      </w:divBdr>
    </w:div>
    <w:div w:id="1870415062">
      <w:bodyDiv w:val="1"/>
      <w:marLeft w:val="0"/>
      <w:marRight w:val="0"/>
      <w:marTop w:val="0"/>
      <w:marBottom w:val="0"/>
      <w:divBdr>
        <w:top w:val="none" w:sz="0" w:space="0" w:color="auto"/>
        <w:left w:val="none" w:sz="0" w:space="0" w:color="auto"/>
        <w:bottom w:val="none" w:sz="0" w:space="0" w:color="auto"/>
        <w:right w:val="none" w:sz="0" w:space="0" w:color="auto"/>
      </w:divBdr>
    </w:div>
    <w:div w:id="1886872904">
      <w:bodyDiv w:val="1"/>
      <w:marLeft w:val="0"/>
      <w:marRight w:val="0"/>
      <w:marTop w:val="0"/>
      <w:marBottom w:val="0"/>
      <w:divBdr>
        <w:top w:val="none" w:sz="0" w:space="0" w:color="auto"/>
        <w:left w:val="none" w:sz="0" w:space="0" w:color="auto"/>
        <w:bottom w:val="none" w:sz="0" w:space="0" w:color="auto"/>
        <w:right w:val="none" w:sz="0" w:space="0" w:color="auto"/>
      </w:divBdr>
    </w:div>
    <w:div w:id="1887062243">
      <w:bodyDiv w:val="1"/>
      <w:marLeft w:val="0"/>
      <w:marRight w:val="0"/>
      <w:marTop w:val="0"/>
      <w:marBottom w:val="0"/>
      <w:divBdr>
        <w:top w:val="none" w:sz="0" w:space="0" w:color="auto"/>
        <w:left w:val="none" w:sz="0" w:space="0" w:color="auto"/>
        <w:bottom w:val="none" w:sz="0" w:space="0" w:color="auto"/>
        <w:right w:val="none" w:sz="0" w:space="0" w:color="auto"/>
      </w:divBdr>
    </w:div>
    <w:div w:id="1911454279">
      <w:bodyDiv w:val="1"/>
      <w:marLeft w:val="0"/>
      <w:marRight w:val="0"/>
      <w:marTop w:val="0"/>
      <w:marBottom w:val="0"/>
      <w:divBdr>
        <w:top w:val="none" w:sz="0" w:space="0" w:color="auto"/>
        <w:left w:val="none" w:sz="0" w:space="0" w:color="auto"/>
        <w:bottom w:val="none" w:sz="0" w:space="0" w:color="auto"/>
        <w:right w:val="none" w:sz="0" w:space="0" w:color="auto"/>
      </w:divBdr>
    </w:div>
    <w:div w:id="1912226957">
      <w:bodyDiv w:val="1"/>
      <w:marLeft w:val="0"/>
      <w:marRight w:val="0"/>
      <w:marTop w:val="0"/>
      <w:marBottom w:val="0"/>
      <w:divBdr>
        <w:top w:val="none" w:sz="0" w:space="0" w:color="auto"/>
        <w:left w:val="none" w:sz="0" w:space="0" w:color="auto"/>
        <w:bottom w:val="none" w:sz="0" w:space="0" w:color="auto"/>
        <w:right w:val="none" w:sz="0" w:space="0" w:color="auto"/>
      </w:divBdr>
    </w:div>
    <w:div w:id="1929266699">
      <w:bodyDiv w:val="1"/>
      <w:marLeft w:val="0"/>
      <w:marRight w:val="0"/>
      <w:marTop w:val="0"/>
      <w:marBottom w:val="0"/>
      <w:divBdr>
        <w:top w:val="none" w:sz="0" w:space="0" w:color="auto"/>
        <w:left w:val="none" w:sz="0" w:space="0" w:color="auto"/>
        <w:bottom w:val="none" w:sz="0" w:space="0" w:color="auto"/>
        <w:right w:val="none" w:sz="0" w:space="0" w:color="auto"/>
      </w:divBdr>
    </w:div>
    <w:div w:id="1938323200">
      <w:bodyDiv w:val="1"/>
      <w:marLeft w:val="0"/>
      <w:marRight w:val="0"/>
      <w:marTop w:val="0"/>
      <w:marBottom w:val="0"/>
      <w:divBdr>
        <w:top w:val="none" w:sz="0" w:space="0" w:color="auto"/>
        <w:left w:val="none" w:sz="0" w:space="0" w:color="auto"/>
        <w:bottom w:val="none" w:sz="0" w:space="0" w:color="auto"/>
        <w:right w:val="none" w:sz="0" w:space="0" w:color="auto"/>
      </w:divBdr>
    </w:div>
    <w:div w:id="1940983526">
      <w:bodyDiv w:val="1"/>
      <w:marLeft w:val="0"/>
      <w:marRight w:val="0"/>
      <w:marTop w:val="0"/>
      <w:marBottom w:val="0"/>
      <w:divBdr>
        <w:top w:val="none" w:sz="0" w:space="0" w:color="auto"/>
        <w:left w:val="none" w:sz="0" w:space="0" w:color="auto"/>
        <w:bottom w:val="none" w:sz="0" w:space="0" w:color="auto"/>
        <w:right w:val="none" w:sz="0" w:space="0" w:color="auto"/>
      </w:divBdr>
    </w:div>
    <w:div w:id="1949658295">
      <w:bodyDiv w:val="1"/>
      <w:marLeft w:val="0"/>
      <w:marRight w:val="0"/>
      <w:marTop w:val="0"/>
      <w:marBottom w:val="0"/>
      <w:divBdr>
        <w:top w:val="none" w:sz="0" w:space="0" w:color="auto"/>
        <w:left w:val="none" w:sz="0" w:space="0" w:color="auto"/>
        <w:bottom w:val="none" w:sz="0" w:space="0" w:color="auto"/>
        <w:right w:val="none" w:sz="0" w:space="0" w:color="auto"/>
      </w:divBdr>
    </w:div>
    <w:div w:id="1958291402">
      <w:bodyDiv w:val="1"/>
      <w:marLeft w:val="0"/>
      <w:marRight w:val="0"/>
      <w:marTop w:val="0"/>
      <w:marBottom w:val="0"/>
      <w:divBdr>
        <w:top w:val="none" w:sz="0" w:space="0" w:color="auto"/>
        <w:left w:val="none" w:sz="0" w:space="0" w:color="auto"/>
        <w:bottom w:val="none" w:sz="0" w:space="0" w:color="auto"/>
        <w:right w:val="none" w:sz="0" w:space="0" w:color="auto"/>
      </w:divBdr>
    </w:div>
    <w:div w:id="2005861160">
      <w:bodyDiv w:val="1"/>
      <w:marLeft w:val="0"/>
      <w:marRight w:val="0"/>
      <w:marTop w:val="0"/>
      <w:marBottom w:val="0"/>
      <w:divBdr>
        <w:top w:val="none" w:sz="0" w:space="0" w:color="auto"/>
        <w:left w:val="none" w:sz="0" w:space="0" w:color="auto"/>
        <w:bottom w:val="none" w:sz="0" w:space="0" w:color="auto"/>
        <w:right w:val="none" w:sz="0" w:space="0" w:color="auto"/>
      </w:divBdr>
    </w:div>
    <w:div w:id="2012291348">
      <w:bodyDiv w:val="1"/>
      <w:marLeft w:val="0"/>
      <w:marRight w:val="0"/>
      <w:marTop w:val="0"/>
      <w:marBottom w:val="0"/>
      <w:divBdr>
        <w:top w:val="none" w:sz="0" w:space="0" w:color="auto"/>
        <w:left w:val="none" w:sz="0" w:space="0" w:color="auto"/>
        <w:bottom w:val="none" w:sz="0" w:space="0" w:color="auto"/>
        <w:right w:val="none" w:sz="0" w:space="0" w:color="auto"/>
      </w:divBdr>
    </w:div>
    <w:div w:id="2013025421">
      <w:bodyDiv w:val="1"/>
      <w:marLeft w:val="0"/>
      <w:marRight w:val="0"/>
      <w:marTop w:val="0"/>
      <w:marBottom w:val="0"/>
      <w:divBdr>
        <w:top w:val="none" w:sz="0" w:space="0" w:color="auto"/>
        <w:left w:val="none" w:sz="0" w:space="0" w:color="auto"/>
        <w:bottom w:val="none" w:sz="0" w:space="0" w:color="auto"/>
        <w:right w:val="none" w:sz="0" w:space="0" w:color="auto"/>
      </w:divBdr>
    </w:div>
    <w:div w:id="2014525069">
      <w:bodyDiv w:val="1"/>
      <w:marLeft w:val="0"/>
      <w:marRight w:val="0"/>
      <w:marTop w:val="0"/>
      <w:marBottom w:val="0"/>
      <w:divBdr>
        <w:top w:val="none" w:sz="0" w:space="0" w:color="auto"/>
        <w:left w:val="none" w:sz="0" w:space="0" w:color="auto"/>
        <w:bottom w:val="none" w:sz="0" w:space="0" w:color="auto"/>
        <w:right w:val="none" w:sz="0" w:space="0" w:color="auto"/>
      </w:divBdr>
    </w:div>
    <w:div w:id="2035880776">
      <w:bodyDiv w:val="1"/>
      <w:marLeft w:val="0"/>
      <w:marRight w:val="0"/>
      <w:marTop w:val="0"/>
      <w:marBottom w:val="0"/>
      <w:divBdr>
        <w:top w:val="none" w:sz="0" w:space="0" w:color="auto"/>
        <w:left w:val="none" w:sz="0" w:space="0" w:color="auto"/>
        <w:bottom w:val="none" w:sz="0" w:space="0" w:color="auto"/>
        <w:right w:val="none" w:sz="0" w:space="0" w:color="auto"/>
      </w:divBdr>
    </w:div>
    <w:div w:id="2072193665">
      <w:bodyDiv w:val="1"/>
      <w:marLeft w:val="0"/>
      <w:marRight w:val="0"/>
      <w:marTop w:val="0"/>
      <w:marBottom w:val="0"/>
      <w:divBdr>
        <w:top w:val="none" w:sz="0" w:space="0" w:color="auto"/>
        <w:left w:val="none" w:sz="0" w:space="0" w:color="auto"/>
        <w:bottom w:val="none" w:sz="0" w:space="0" w:color="auto"/>
        <w:right w:val="none" w:sz="0" w:space="0" w:color="auto"/>
      </w:divBdr>
    </w:div>
    <w:div w:id="2091272971">
      <w:bodyDiv w:val="1"/>
      <w:marLeft w:val="0"/>
      <w:marRight w:val="0"/>
      <w:marTop w:val="0"/>
      <w:marBottom w:val="0"/>
      <w:divBdr>
        <w:top w:val="none" w:sz="0" w:space="0" w:color="auto"/>
        <w:left w:val="none" w:sz="0" w:space="0" w:color="auto"/>
        <w:bottom w:val="none" w:sz="0" w:space="0" w:color="auto"/>
        <w:right w:val="none" w:sz="0" w:space="0" w:color="auto"/>
      </w:divBdr>
    </w:div>
    <w:div w:id="2097626622">
      <w:bodyDiv w:val="1"/>
      <w:marLeft w:val="0"/>
      <w:marRight w:val="0"/>
      <w:marTop w:val="0"/>
      <w:marBottom w:val="0"/>
      <w:divBdr>
        <w:top w:val="none" w:sz="0" w:space="0" w:color="auto"/>
        <w:left w:val="none" w:sz="0" w:space="0" w:color="auto"/>
        <w:bottom w:val="none" w:sz="0" w:space="0" w:color="auto"/>
        <w:right w:val="none" w:sz="0" w:space="0" w:color="auto"/>
      </w:divBdr>
    </w:div>
    <w:div w:id="2104104020">
      <w:bodyDiv w:val="1"/>
      <w:marLeft w:val="0"/>
      <w:marRight w:val="0"/>
      <w:marTop w:val="0"/>
      <w:marBottom w:val="0"/>
      <w:divBdr>
        <w:top w:val="none" w:sz="0" w:space="0" w:color="auto"/>
        <w:left w:val="none" w:sz="0" w:space="0" w:color="auto"/>
        <w:bottom w:val="none" w:sz="0" w:space="0" w:color="auto"/>
        <w:right w:val="none" w:sz="0" w:space="0" w:color="auto"/>
      </w:divBdr>
    </w:div>
    <w:div w:id="2104253648">
      <w:bodyDiv w:val="1"/>
      <w:marLeft w:val="0"/>
      <w:marRight w:val="0"/>
      <w:marTop w:val="0"/>
      <w:marBottom w:val="0"/>
      <w:divBdr>
        <w:top w:val="none" w:sz="0" w:space="0" w:color="auto"/>
        <w:left w:val="none" w:sz="0" w:space="0" w:color="auto"/>
        <w:bottom w:val="none" w:sz="0" w:space="0" w:color="auto"/>
        <w:right w:val="none" w:sz="0" w:space="0" w:color="auto"/>
      </w:divBdr>
    </w:div>
    <w:div w:id="2116703345">
      <w:bodyDiv w:val="1"/>
      <w:marLeft w:val="0"/>
      <w:marRight w:val="0"/>
      <w:marTop w:val="0"/>
      <w:marBottom w:val="0"/>
      <w:divBdr>
        <w:top w:val="none" w:sz="0" w:space="0" w:color="auto"/>
        <w:left w:val="none" w:sz="0" w:space="0" w:color="auto"/>
        <w:bottom w:val="none" w:sz="0" w:space="0" w:color="auto"/>
        <w:right w:val="none" w:sz="0" w:space="0" w:color="auto"/>
      </w:divBdr>
    </w:div>
    <w:div w:id="2118984105">
      <w:bodyDiv w:val="1"/>
      <w:marLeft w:val="0"/>
      <w:marRight w:val="0"/>
      <w:marTop w:val="0"/>
      <w:marBottom w:val="0"/>
      <w:divBdr>
        <w:top w:val="none" w:sz="0" w:space="0" w:color="auto"/>
        <w:left w:val="none" w:sz="0" w:space="0" w:color="auto"/>
        <w:bottom w:val="none" w:sz="0" w:space="0" w:color="auto"/>
        <w:right w:val="none" w:sz="0" w:space="0" w:color="auto"/>
      </w:divBdr>
    </w:div>
    <w:div w:id="2127770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80ad0dd2-2cb0-44fb-bfff-af512370311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8A5AEB59E106244B832A4D4041A0D21" ma:contentTypeVersion="10" ma:contentTypeDescription="Create a new document." ma:contentTypeScope="" ma:versionID="cf35d85ecfa6b285b7f85a124980b9ef">
  <xsd:schema xmlns:xsd="http://www.w3.org/2001/XMLSchema" xmlns:xs="http://www.w3.org/2001/XMLSchema" xmlns:p="http://schemas.microsoft.com/office/2006/metadata/properties" xmlns:ns3="80ad0dd2-2cb0-44fb-bfff-af5123703117" targetNamespace="http://schemas.microsoft.com/office/2006/metadata/properties" ma:root="true" ma:fieldsID="411e56b464919cadc93ee1f0c51d3497" ns3:_="">
    <xsd:import namespace="80ad0dd2-2cb0-44fb-bfff-af512370311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d0dd2-2cb0-44fb-bfff-af512370311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Reb</b:Tag>
    <b:SourceType>JournalArticle</b:SourceType>
    <b:Guid>{14843BB2-CADA-4A75-813A-1FC4F48C6182}</b:Guid>
    <b:Title>Iterating the Literature: An Early Annotated Bibliography of Design-Thinking Resources</b:Title>
    <b:Author>
      <b:Author>
        <b:NameList>
          <b:Person>
            <b:Last>Rebecca Pope-Ruark</b:Last>
            <b:First>Joe</b:First>
            <b:Middle>Moses, and Jason Tham</b:Middle>
          </b:Person>
        </b:NameList>
      </b:Author>
    </b:Author>
    <b:JournalName>Journal of Business and Technical Communication</b:JournalName>
    <b:Year>2019</b:Year>
    <b:Pages>456-465</b:Pages>
    <b:Volume>33</b:Volume>
    <b:Issue>4</b:Issue>
    <b:RefOrder>6</b:RefOrder>
  </b:Source>
  <b:Source>
    <b:Tag>Dav16</b:Tag>
    <b:SourceType>JournalArticle</b:SourceType>
    <b:Guid>{6C263AF0-99A1-4898-A226-0BCF6D8C0D70}</b:Guid>
    <b:Author>
      <b:Author>
        <b:NameList>
          <b:Person>
            <b:Last>Kelley</b:Last>
            <b:First>David</b:First>
          </b:Person>
        </b:NameList>
      </b:Author>
    </b:Author>
    <b:Title>From Design to Design Thinking at Stanford and IDEO</b:Title>
    <b:JournalName>The Journal of Design, Economics, and Innovation</b:JournalName>
    <b:Year>2016</b:Year>
    <b:Pages>88-101</b:Pages>
    <b:Volume>2</b:Volume>
    <b:Issue>1</b:Issue>
    <b:RefOrder>4</b:RefOrder>
  </b:Source>
  <b:Source>
    <b:Tag>Placeholder1</b:Tag>
    <b:SourceType>Book</b:SourceType>
    <b:Guid>{98F2405F-5D81-49EF-9A22-D47001903666}</b:Guid>
    <b:Author>
      <b:Author>
        <b:NameList>
          <b:Person>
            <b:Last>Cobley</b:Last>
            <b:First>Daniele</b:First>
            <b:Middle>Albertazzi Paul</b:Middle>
          </b:Person>
        </b:NameList>
      </b:Author>
    </b:Author>
    <b:Title>Weaving the Web: The Original Design and Ultimate Destiny of the World Web</b:Title>
    <b:Year>2010</b:Year>
    <b:City>England</b:City>
    <b:Publisher>Peason Education Limited</b:Publisher>
    <b:Edition>3rd</b:Edition>
    <b:RefOrder>2</b:RefOrder>
  </b:Source>
  <b:Source>
    <b:Tag>Mad24</b:Tag>
    <b:SourceType>Book</b:SourceType>
    <b:Guid>{546FA3CE-BC9F-4E21-AD81-74F6AB768EC2}</b:Guid>
    <b:Author>
      <b:Author>
        <b:NameList>
          <b:Person>
            <b:Last>Madhur</b:Last>
            <b:First>Manjulam</b:First>
            <b:Middle>Alen Hahna, Damian .G. Kelty- Stephen</b:Middle>
          </b:Person>
        </b:NameList>
      </b:Author>
    </b:Author>
    <b:Title>The Modern Legacy Of Affordance for Sciences of Organism</b:Title>
    <b:Year>2024</b:Year>
    <b:City>Newyork</b:City>
    <b:Publisher>Tailoy and Francis</b:Publisher>
    <b:RefOrder>3</b:RefOrder>
  </b:Source>
  <b:Source>
    <b:Tag>Han24</b:Tag>
    <b:SourceType>Book</b:SourceType>
    <b:Guid>{2B092C78-5400-4132-979D-7064EA6A099C}</b:Guid>
    <b:Author>
      <b:Author>
        <b:NameList>
          <b:Person>
            <b:Last>Lehtimak et all</b:Last>
            <b:First>Hanna,</b:First>
            <b:Middle>Leenar Aarikka-Stenroos, Ari Jokinen and Perkka Jokinen</b:Middle>
          </b:Person>
        </b:NameList>
      </b:Author>
    </b:Author>
    <b:Title>THE Routledge Handbook of Catalyst for A Substainable Circular Economy</b:Title>
    <b:Year>2024</b:Year>
    <b:City>Newyork</b:City>
    <b:Publisher>Routledge</b:Publisher>
    <b:RefOrder>5</b:RefOrder>
  </b:Source>
  <b:Source>
    <b:Tag>Bar09</b:Tag>
    <b:SourceType>JournalArticle</b:SourceType>
    <b:Guid>{45DDBED1-5ECD-413B-851D-B5BE2130D871}</b:Guid>
    <b:Title>Conputer Communication Review</b:Title>
    <b:Year>2009</b:Year>
    <b:Pages>22-31</b:Pages>
    <b:Author>
      <b:Author>
        <b:NameList>
          <b:Person>
            <b:Last>Leiner et al</b:Last>
            <b:First>Barry.</b:First>
            <b:Middle>M. Vinton G.Leiner et al, Barry . M., Vintin. G. Cerf, David D. Clark, Robert E. Kahn, Leonard Kleinrock, Daniel C. Lynch, Jon Postel, Larry G. Roberts and Stephen Wolff</b:Middle>
          </b:Person>
        </b:NameList>
      </b:Author>
    </b:Author>
    <b:JournalName>ACM SIGCOMM</b:JournalName>
    <b:Volume>39</b:Volume>
    <b:Issue>5</b:Issue>
    <b:RefOrder>1</b:RefOrder>
  </b:Source>
  <b:Source>
    <b:Tag>Kev20</b:Tag>
    <b:SourceType>InternetSite</b:SourceType>
    <b:Guid>{B4C239C0-C2A7-4573-90EF-9D34784F02B4}</b:Guid>
    <b:Author>
      <b:Author>
        <b:NameList>
          <b:Person>
            <b:Last>Mofid and Teanby</b:Last>
            <b:First>Kevin  and Andrew</b:First>
          </b:Person>
        </b:NameList>
      </b:Author>
    </b:Author>
    <b:Title>The Challenge of Rural Logistics</b:Title>
    <b:Year>2020</b:Year>
    <b:YearAccessed>2026</b:YearAccessed>
    <b:MonthAccessed>August</b:MonthAccessed>
    <b:DayAccessed>18</b:DayAccessed>
    <b:URL>https://www.savills.co.uk/research_articles/229130/307368-0</b:URL>
    <b:RefOrder>7</b:RefOrder>
  </b:Source>
  <b:Source>
    <b:Tag>Koi19</b:Tag>
    <b:SourceType>InternetSite</b:SourceType>
    <b:Guid>{88E75EE9-5F27-4CA2-963E-7363E622C171}</b:Guid>
    <b:Author>
      <b:Author>
        <b:NameList>
          <b:Person>
            <b:Last>Koirala</b:Last>
            <b:First>S</b:First>
          </b:Person>
        </b:NameList>
      </b:Author>
    </b:Author>
    <b:Title>SMEs: Key drivers of green and inclusive growth</b:Title>
    <b:Year>2019</b:Year>
    <b:YearAccessed>2026</b:YearAccessed>
    <b:MonthAccessed>August</b:MonthAccessed>
    <b:DayAccessed>18</b:DayAccessed>
    <b:URL>https://doi.org/10.1787/8a51fc0c-en.</b:URL>
    <b:RefOrder>8</b:RefOrder>
  </b:Source>
  <b:Source>
    <b:Tag>Oko23</b:Tag>
    <b:SourceType>JournalArticle</b:SourceType>
    <b:Guid>{44B88F8F-C05A-4798-A60E-C39D62338E91}</b:Guid>
    <b:Title>EFFICACY OF DIRECT-TO-CONSUMER (D2C) BUSINESS MODEL IN BUILDING</b:Title>
    <b:Year>2023</b:Year>
    <b:Author>
      <b:Author>
        <b:NameList>
          <b:Person>
            <b:Last>Okoro</b:Last>
            <b:First>Deborah</b:First>
            <b:Middle>Patience1, Chibuike Basil Nwatu2, Ikpo Kobimdi Pamela1*, Okeke</b:Middle>
          </b:Person>
        </b:NameList>
      </b:Author>
    </b:Author>
    <b:JournalName>Data Aquisition and Processing</b:JournalName>
    <b:Pages>7395</b:Pages>
    <b:Volume>38</b:Volume>
    <b:Issue>3</b:Issue>
    <b:RefOrder>9</b:RefOrder>
  </b:Source>
  <b:Source>
    <b:Tag>Anu22</b:Tag>
    <b:SourceType>JournalArticle</b:SourceType>
    <b:Guid>{8B02FF58-B55E-493D-ABC3-3AC236DE7CC5}</b:Guid>
    <b:Title>Evaluating the Suitability of Crowd-Shipping Platforms for Small and Medium-Sized Enterprises</b:Title>
    <b:JournalName>Substainability</b:JournalName>
    <b:Year>2022</b:Year>
    <b:Pages>14177</b:Pages>
    <b:Volume>21</b:Volume>
    <b:Issue>14</b:Issue>
    <b:Author>
      <b:Author>
        <b:NameList>
          <b:Person>
            <b:Last>Mittal et all</b:Last>
            <b:First>Anuj</b:First>
            <b:Middle>Amy. A. Marusak, Caroline. C. Krejci. Narjes, Sadeghiamirshahidi, Jamin Rogers</b:Middle>
          </b:Person>
        </b:NameList>
      </b:Author>
    </b:Author>
    <b:RefOrder>10</b:RefOrder>
  </b:Source>
  <b:Source>
    <b:Tag>Koc21</b:Tag>
    <b:SourceType>InternetSite</b:SourceType>
    <b:Guid>{CAD561A7-D2AC-4508-94FE-F0370B228417}</b:Guid>
    <b:Author>
      <b:Author>
        <b:NameList>
          <b:Person>
            <b:Last>Kochanowska et al</b:Last>
            <b:First>M.</b:First>
            <b:Middle>W. R. Gagliardi, J. Ball</b:Middle>
          </b:Person>
        </b:NameList>
      </b:Author>
    </b:Author>
    <b:Title>The Double Diamond Model: In pursult of Simplicity and Flexibility</b:Title>
    <b:JournalName>Perspectieve on Design II</b:JournalName>
    <b:Year>2021</b:Year>
    <b:Pages>19-32</b:Pages>
    <b:YearAccessed>2026</b:YearAccessed>
    <b:MonthAccessed>08</b:MonthAccessed>
    <b:DayAccessed>18</b:DayAccessed>
    <b:URL>file:///C:/Users/kathl/Downloads/978-3-030-79879-6_2.pdf</b:URL>
    <b:RefOrder>16</b:RefOrder>
  </b:Source>
  <b:Source>
    <b:Tag>Vli26</b:Tag>
    <b:SourceType>InternetSite</b:SourceType>
    <b:Guid>{A4B3F47B-DEB5-453F-9A42-C907876039F8}</b:Guid>
    <b:Author>
      <b:Author>
        <b:NameList>
          <b:Person>
            <b:Last>Vlietstra</b:Last>
            <b:First>Amanda</b:First>
          </b:Person>
        </b:NameList>
      </b:Author>
    </b:Author>
    <b:Title>Internet Retailing</b:Title>
    <b:Year>2026</b:Year>
    <b:YearAccessed>2026</b:YearAccessed>
    <b:MonthAccessed>04</b:MonthAccessed>
    <b:DayAccessed>19</b:DayAccessed>
    <b:URL>https://internetretailing.net/shopopop-targets-uk-retail-partnerships-as-it-expands-crowdshipping-model/</b:URL>
    <b:RefOrder>11</b:RefOrder>
  </b:Source>
  <b:Source>
    <b:Tag>Ruz26</b:Tag>
    <b:SourceType>Book</b:SourceType>
    <b:Guid>{EAF27D29-0C59-46E6-B821-61490674C43E}</b:Guid>
    <b:Author>
      <b:Author>
        <b:NameList>
          <b:Person>
            <b:Last>Ruzive et al</b:Last>
            <b:First>Benson,</b:First>
            <b:Middle>Reason Masengu, Patson Chawuruka, Chenjerai Munchenje, Saurav Negi</b:Middle>
          </b:Person>
        </b:NameList>
      </b:Author>
    </b:Author>
    <b:Title>Substainable Last Mile Logistics: Challenges, Innovation and Policies Perspective</b:Title>
    <b:Year>2026</b:Year>
    <b:YearAccessed>2026</b:YearAccessed>
    <b:MonthAccessed>08</b:MonthAccessed>
    <b:DayAccessed>19</b:DayAccessed>
    <b:City>Hershey</b:City>
    <b:Publisher>IGI Global Scientific Publishing</b:Publisher>
    <b:RefOrder>12</b:RefOrder>
  </b:Source>
  <b:Source>
    <b:Tag>Sha23</b:Tag>
    <b:SourceType>Book</b:SourceType>
    <b:Guid>{5AD21BFC-24D7-485D-A4FD-E4689B10339D}</b:Guid>
    <b:Author>
      <b:Author>
        <b:NameList>
          <b:Person>
            <b:Last>Shafie et al</b:Last>
            <b:First>Sarah,</b:First>
            <b:Middle>Saeedeh Shafiee, Kristensen, Alireza Taghizadeh, Nikola Suzic, Linda Zhang, Niel Henrin Montensen</b:Middle>
          </b:Person>
        </b:NameList>
      </b:Author>
    </b:Author>
    <b:Title>Production Process and Product Evolution in The Age Of Distrbution</b:Title>
    <b:Year>2023</b:Year>
    <b:City>Switzerland</b:City>
    <b:Publisher>Springer Nature</b:Publisher>
    <b:Edition>11th</b:Edition>
    <b:RefOrder>13</b:RefOrder>
  </b:Source>
  <b:Source>
    <b:Tag>Qua26</b:Tag>
    <b:SourceType>InternetSite</b:SourceType>
    <b:Guid>{7703278D-C3FB-436C-94D8-B3374E67D89F}</b:Guid>
    <b:Title>Quadient </b:Title>
    <b:Year>2026</b:Year>
    <b:Author>
      <b:Author>
        <b:NameList>
          <b:Person>
            <b:Last>Quadient</b:Last>
          </b:Person>
        </b:NameList>
      </b:Author>
    </b:Author>
    <b:YearAccessed>2026</b:YearAccessed>
    <b:MonthAccessed>08</b:MonthAccessed>
    <b:DayAccessed>19</b:DayAccessed>
    <b:URL>https://www.quadient.com/en-gb/news/uk-public-suffering-from-parcel-pandemonium</b:URL>
    <b:RefOrder>14</b:RefOrder>
  </b:Source>
  <b:Source>
    <b:Tag>Jam25</b:Tag>
    <b:SourceType>InternetSite</b:SourceType>
    <b:Guid>{47E11277-6FCB-4840-A768-F98BD53982D9}</b:Guid>
    <b:Author>
      <b:Author>
        <b:NameList>
          <b:Person>
            <b:Last>Mcloughlin</b:Last>
            <b:First>James</b:First>
          </b:Person>
        </b:NameList>
      </b:Author>
    </b:Author>
    <b:Title>Logistics Manager</b:Title>
    <b:Year>2025</b:Year>
    <b:YearAccessed>2026</b:YearAccessed>
    <b:MonthAccessed>08</b:MonthAccessed>
    <b:DayAccessed>19</b:DayAccessed>
    <b:URL>https://production.logisticsmanager.com/new-partnership-sees-parcel-lockers-installed-at-200-shell-service-stations/</b:URL>
    <b:RefOrder>15</b:RefOrder>
  </b:Source>
</b:Sources>
</file>

<file path=customXml/itemProps1.xml><?xml version="1.0" encoding="utf-8"?>
<ds:datastoreItem xmlns:ds="http://schemas.openxmlformats.org/officeDocument/2006/customXml" ds:itemID="{7211034C-41D2-4BDE-A9D6-CC80D5E7173A}">
  <ds:schemaRefs>
    <ds:schemaRef ds:uri="http://schemas.microsoft.com/office/2006/metadata/properties"/>
    <ds:schemaRef ds:uri="http://schemas.microsoft.com/office/infopath/2007/PartnerControls"/>
    <ds:schemaRef ds:uri="80ad0dd2-2cb0-44fb-bfff-af5123703117"/>
  </ds:schemaRefs>
</ds:datastoreItem>
</file>

<file path=customXml/itemProps2.xml><?xml version="1.0" encoding="utf-8"?>
<ds:datastoreItem xmlns:ds="http://schemas.openxmlformats.org/officeDocument/2006/customXml" ds:itemID="{081696F9-5945-4ACB-8C67-ED96FA929ED8}">
  <ds:schemaRefs>
    <ds:schemaRef ds:uri="http://schemas.microsoft.com/sharepoint/v3/contenttype/forms"/>
  </ds:schemaRefs>
</ds:datastoreItem>
</file>

<file path=customXml/itemProps3.xml><?xml version="1.0" encoding="utf-8"?>
<ds:datastoreItem xmlns:ds="http://schemas.openxmlformats.org/officeDocument/2006/customXml" ds:itemID="{67E70D36-071A-46BB-86EC-08F7AB6F660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ad0dd2-2cb0-44fb-bfff-af51237031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051EFFA-50F9-4296-8E09-3B53CBCE73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8951</TotalTime>
  <Pages>18</Pages>
  <Words>4461</Words>
  <Characters>26949</Characters>
  <Application>Microsoft Office Word</Application>
  <DocSecurity>0</DocSecurity>
  <Lines>626</Lines>
  <Paragraphs>237</Paragraphs>
  <ScaleCrop>false</ScaleCrop>
  <HeadingPairs>
    <vt:vector size="2" baseType="variant">
      <vt:variant>
        <vt:lpstr>Title</vt:lpstr>
      </vt:variant>
      <vt:variant>
        <vt:i4>1</vt:i4>
      </vt:variant>
    </vt:vector>
  </HeadingPairs>
  <TitlesOfParts>
    <vt:vector size="1" baseType="lpstr">
      <vt:lpstr>Design Thinking and Innovation Through Digital Transformation</vt:lpstr>
    </vt:vector>
  </TitlesOfParts>
  <Company/>
  <LinksUpToDate>false</LinksUpToDate>
  <CharactersWithSpaces>31173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Design Thinking and Innovation</dc:title>
  <dc:subject/>
  <dc:creator>Kathlyn Kanu (2336701</dc:creator>
  <cp:keywords/>
  <dc:description/>
  <cp:lastModifiedBy>Kathlyn Kanu (2336701)</cp:lastModifiedBy>
  <cp:revision>1304</cp:revision>
  <dcterms:created xsi:type="dcterms:W3CDTF">2026-08-05T20:30:00Z</dcterms:created>
  <dcterms:modified xsi:type="dcterms:W3CDTF">2026-08-21T00:37:00Z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44d2e077-9ca6-4821-80b5-816a645b9f33</vt:lpwstr>
  </property>
  <property fmtid="{D5CDD505-2E9C-101B-9397-08002B2CF9AE}" pid="3" name="ContentTypeId">
    <vt:lpwstr>0x01010088A5AEB59E106244B832A4D4041A0D21</vt:lpwstr>
  </property>
</Properties>
</file>