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30935" w:rsidP="0B20E321" w:rsidRDefault="00230935" w14:paraId="4F99AB73" w14:textId="77777777">
      <w:pPr>
        <w:spacing w:after="0" w:line="360" w:lineRule="auto"/>
        <w:jc w:val="both"/>
        <w:rPr>
          <w:rFonts w:ascii="Arial" w:hAnsi="Arial" w:cs="Arial"/>
          <w:color w:val="auto"/>
          <w:sz w:val="40"/>
          <w:szCs w:val="40"/>
          <w:lang w:val="en-US"/>
        </w:rPr>
      </w:pPr>
    </w:p>
    <w:p w:rsidR="00230935" w:rsidP="0B20E321" w:rsidRDefault="00230935" w14:paraId="76F08238" w14:textId="77777777">
      <w:pPr>
        <w:spacing w:after="0" w:line="360" w:lineRule="auto"/>
        <w:jc w:val="both"/>
        <w:rPr>
          <w:rFonts w:ascii="Arial" w:hAnsi="Arial" w:cs="Arial"/>
          <w:color w:val="auto"/>
          <w:sz w:val="40"/>
          <w:szCs w:val="40"/>
          <w:lang w:val="en-US"/>
        </w:rPr>
      </w:pPr>
    </w:p>
    <w:p w:rsidRPr="00230935" w:rsidR="0005771F" w:rsidP="0B20E321" w:rsidRDefault="0005771F" w14:paraId="2612AF27" w14:textId="79172406">
      <w:pPr>
        <w:spacing w:after="0" w:line="360" w:lineRule="auto"/>
        <w:jc w:val="both"/>
        <w:rPr>
          <w:rFonts w:ascii="Arial" w:hAnsi="Arial" w:eastAsia="Arial" w:cs="Arial"/>
          <w:noProof w:val="0"/>
          <w:color w:val="auto"/>
          <w:sz w:val="40"/>
          <w:szCs w:val="40"/>
          <w:lang w:val="en-US"/>
        </w:rPr>
      </w:pPr>
      <w:r w:rsidRPr="0B20E321" w:rsidR="3D4B9B2C">
        <w:rPr>
          <w:rFonts w:ascii="Arial" w:hAnsi="Arial" w:cs="Arial"/>
          <w:color w:val="auto"/>
          <w:sz w:val="40"/>
          <w:szCs w:val="40"/>
          <w:lang w:val="en-US"/>
        </w:rPr>
        <w:t>Module Title:</w:t>
      </w:r>
      <w:r w:rsidRPr="0B20E321" w:rsidR="234D58F9">
        <w:rPr>
          <w:rFonts w:ascii="Arial" w:hAnsi="Arial" w:cs="Arial"/>
          <w:color w:val="auto"/>
          <w:sz w:val="40"/>
          <w:szCs w:val="40"/>
          <w:lang w:val="en-US"/>
        </w:rPr>
        <w:t xml:space="preserve"> </w:t>
      </w:r>
      <w:r w:rsidRPr="0B20E321" w:rsidR="20850BEC">
        <w:rPr>
          <w:rFonts w:ascii="Arial" w:hAnsi="Arial" w:eastAsia="Arial" w:cs="Arial"/>
          <w:noProof w:val="0"/>
          <w:color w:val="auto"/>
          <w:sz w:val="40"/>
          <w:szCs w:val="40"/>
          <w:lang w:val="en-US"/>
        </w:rPr>
        <w:t>Enterprise and Entrepreneurship</w:t>
      </w:r>
    </w:p>
    <w:p w:rsidRPr="00230935" w:rsidR="0005771F" w:rsidP="0B20E321" w:rsidRDefault="0005771F" w14:paraId="21E6908B" w14:textId="2A3C7533">
      <w:pPr>
        <w:spacing w:after="0" w:line="360" w:lineRule="auto"/>
        <w:jc w:val="both"/>
        <w:rPr>
          <w:rFonts w:ascii="Arial" w:hAnsi="Arial" w:cs="Arial"/>
          <w:color w:val="auto"/>
          <w:sz w:val="40"/>
          <w:szCs w:val="40"/>
          <w:lang w:val="en-US"/>
        </w:rPr>
      </w:pPr>
    </w:p>
    <w:p w:rsidR="00230935" w:rsidP="0B20E321" w:rsidRDefault="0005771F" w14:paraId="09BB4C30" w14:textId="4F95B76B">
      <w:pPr>
        <w:pStyle w:val="Normal"/>
        <w:spacing w:after="0" w:line="360" w:lineRule="auto"/>
        <w:jc w:val="both"/>
        <w:rPr>
          <w:rFonts w:ascii="Arial" w:hAnsi="Arial" w:cs="Arial"/>
          <w:color w:val="auto"/>
          <w:sz w:val="40"/>
          <w:szCs w:val="40"/>
          <w:lang w:val="en-US"/>
        </w:rPr>
      </w:pPr>
      <w:r w:rsidRPr="0B20E321" w:rsidR="3D4B9B2C">
        <w:rPr>
          <w:rFonts w:ascii="Arial" w:hAnsi="Arial" w:cs="Arial"/>
          <w:color w:val="auto"/>
          <w:sz w:val="40"/>
          <w:szCs w:val="40"/>
          <w:lang w:val="en-US"/>
        </w:rPr>
        <w:t>Module Code:</w:t>
      </w:r>
      <w:r w:rsidRPr="0B20E321" w:rsidR="234D58F9">
        <w:rPr>
          <w:rFonts w:ascii="Arial" w:hAnsi="Arial" w:cs="Arial"/>
          <w:color w:val="auto"/>
          <w:sz w:val="40"/>
          <w:szCs w:val="40"/>
          <w:lang w:val="en-US"/>
        </w:rPr>
        <w:t xml:space="preserve"> </w:t>
      </w:r>
      <w:r w:rsidRPr="0B20E321" w:rsidR="3D71E726">
        <w:rPr>
          <w:rFonts w:ascii="Arial" w:hAnsi="Arial" w:eastAsia="Arial" w:cs="Arial"/>
          <w:noProof w:val="0"/>
          <w:color w:val="auto"/>
          <w:sz w:val="40"/>
          <w:szCs w:val="40"/>
          <w:lang w:val="en-US"/>
        </w:rPr>
        <w:t>LCLM4006</w:t>
      </w:r>
      <w:r w:rsidRPr="0B20E321" w:rsidR="3D4B9B2C">
        <w:rPr>
          <w:rFonts w:ascii="Arial" w:hAnsi="Arial" w:cs="Arial"/>
          <w:color w:val="auto"/>
          <w:sz w:val="40"/>
          <w:szCs w:val="40"/>
          <w:lang w:val="en-US"/>
        </w:rPr>
        <w:t xml:space="preserve"> </w:t>
      </w:r>
    </w:p>
    <w:p w:rsidRPr="00230935" w:rsidR="00230935" w:rsidP="0B20E321" w:rsidRDefault="00230935" w14:paraId="06214F07" w14:textId="77777777">
      <w:pPr>
        <w:spacing w:after="0" w:line="360" w:lineRule="auto"/>
        <w:jc w:val="both"/>
        <w:rPr>
          <w:rFonts w:ascii="Arial" w:hAnsi="Arial" w:cs="Arial"/>
          <w:color w:val="auto"/>
          <w:sz w:val="48"/>
          <w:szCs w:val="48"/>
          <w:lang w:val="en-US"/>
        </w:rPr>
      </w:pPr>
    </w:p>
    <w:p w:rsidRPr="00230935" w:rsidR="0005771F" w:rsidP="0B20E321" w:rsidRDefault="00230935" w14:paraId="613B7B52" w14:textId="558F56C2">
      <w:pPr>
        <w:spacing w:after="0" w:line="360" w:lineRule="auto"/>
        <w:jc w:val="both"/>
        <w:rPr>
          <w:rFonts w:ascii="Arial" w:hAnsi="Arial" w:cs="Arial"/>
          <w:color w:val="auto"/>
          <w:sz w:val="40"/>
          <w:szCs w:val="40"/>
          <w:lang w:val="en-US"/>
        </w:rPr>
      </w:pPr>
      <w:r w:rsidRPr="0B20E321" w:rsidR="06D143CA">
        <w:rPr>
          <w:rFonts w:ascii="Arial" w:hAnsi="Arial" w:cs="Arial"/>
          <w:color w:val="auto"/>
          <w:sz w:val="40"/>
          <w:szCs w:val="40"/>
          <w:lang w:val="en-US"/>
        </w:rPr>
        <w:t xml:space="preserve">Assessment: </w:t>
      </w:r>
      <w:r w:rsidRPr="0B20E321" w:rsidR="3D4B9B2C">
        <w:rPr>
          <w:rFonts w:ascii="Arial" w:hAnsi="Arial" w:cs="Arial"/>
          <w:color w:val="auto"/>
          <w:sz w:val="40"/>
          <w:szCs w:val="40"/>
          <w:lang w:val="en-US"/>
        </w:rPr>
        <w:t>C</w:t>
      </w:r>
      <w:r w:rsidRPr="0B20E321" w:rsidR="234D58F9">
        <w:rPr>
          <w:rFonts w:ascii="Arial" w:hAnsi="Arial" w:cs="Arial"/>
          <w:color w:val="auto"/>
          <w:sz w:val="40"/>
          <w:szCs w:val="40"/>
          <w:lang w:val="en-US"/>
        </w:rPr>
        <w:t>omponent</w:t>
      </w:r>
      <w:r w:rsidRPr="0B20E321" w:rsidR="234D58F9">
        <w:rPr>
          <w:rFonts w:ascii="Arial" w:hAnsi="Arial" w:cs="Arial"/>
          <w:color w:val="auto"/>
          <w:sz w:val="40"/>
          <w:szCs w:val="40"/>
          <w:lang w:val="en-US"/>
        </w:rPr>
        <w:t xml:space="preserve"> </w:t>
      </w:r>
      <w:r w:rsidRPr="0B20E321" w:rsidR="51F8387E">
        <w:rPr>
          <w:rFonts w:ascii="Arial" w:hAnsi="Arial" w:cs="Arial"/>
          <w:color w:val="auto"/>
          <w:sz w:val="40"/>
          <w:szCs w:val="40"/>
          <w:lang w:val="en-US"/>
        </w:rPr>
        <w:t>1</w:t>
      </w:r>
      <w:r w:rsidRPr="0B20E321" w:rsidR="234D58F9">
        <w:rPr>
          <w:rFonts w:ascii="Arial" w:hAnsi="Arial" w:cs="Arial"/>
          <w:color w:val="auto"/>
          <w:sz w:val="40"/>
          <w:szCs w:val="40"/>
          <w:lang w:val="en-US"/>
        </w:rPr>
        <w:t xml:space="preserve"> </w:t>
      </w:r>
    </w:p>
    <w:p w:rsidR="4CA23C1F" w:rsidP="0B20E321" w:rsidRDefault="4CA23C1F" w14:paraId="1855DAF4" w14:textId="61251C91">
      <w:pPr>
        <w:pStyle w:val="Heading5"/>
        <w:spacing w:line="360" w:lineRule="auto"/>
        <w:jc w:val="both"/>
        <w:rPr>
          <w:rFonts w:ascii="Arial" w:hAnsi="Arial" w:eastAsia="Arial" w:cs="Arial"/>
          <w:noProof w:val="0"/>
          <w:color w:val="auto"/>
          <w:sz w:val="40"/>
          <w:szCs w:val="40"/>
          <w:lang w:val="en-US"/>
        </w:rPr>
      </w:pPr>
      <w:r w:rsidRPr="0B20E321" w:rsidR="4CA23C1F">
        <w:rPr>
          <w:rFonts w:ascii="Arial" w:hAnsi="Arial" w:eastAsia="Arial" w:cs="Arial"/>
          <w:noProof w:val="0"/>
          <w:color w:val="auto"/>
          <w:sz w:val="40"/>
          <w:szCs w:val="40"/>
          <w:lang w:val="en-US"/>
        </w:rPr>
        <w:t>Individual Written Business Plan</w:t>
      </w:r>
    </w:p>
    <w:p w:rsidR="70D8563A" w:rsidP="0B20E321" w:rsidRDefault="70D8563A" w14:paraId="0FFD4175" w14:textId="45C81AD7">
      <w:pPr>
        <w:spacing w:after="0" w:line="360" w:lineRule="auto"/>
        <w:jc w:val="both"/>
        <w:rPr>
          <w:rFonts w:ascii="Arial" w:hAnsi="Arial" w:cs="Arial"/>
          <w:color w:val="auto"/>
          <w:sz w:val="40"/>
          <w:szCs w:val="40"/>
          <w:lang w:val="en-US"/>
        </w:rPr>
      </w:pPr>
    </w:p>
    <w:p w:rsidRPr="0035328C" w:rsidR="0005771F" w:rsidP="0B20E321" w:rsidRDefault="0005771F" w14:paraId="41F6DB18" w14:textId="77777777">
      <w:pPr>
        <w:spacing w:line="360" w:lineRule="auto"/>
        <w:jc w:val="both"/>
        <w:rPr>
          <w:rFonts w:ascii="Arial" w:hAnsi="Arial" w:cs="Arial"/>
          <w:color w:val="auto"/>
          <w:sz w:val="48"/>
          <w:szCs w:val="48"/>
          <w:lang w:val="en-US"/>
        </w:rPr>
      </w:pPr>
    </w:p>
    <w:p w:rsidRPr="00230935" w:rsidR="0005771F" w:rsidP="0B20E321" w:rsidRDefault="0005771F" w14:paraId="36400D8C" w14:textId="32E7A594">
      <w:pPr>
        <w:spacing w:line="360" w:lineRule="auto"/>
        <w:jc w:val="both"/>
        <w:rPr>
          <w:rFonts w:ascii="Arial" w:hAnsi="Arial" w:cs="Arial"/>
          <w:color w:val="auto"/>
          <w:sz w:val="40"/>
          <w:szCs w:val="40"/>
          <w:lang w:val="en-US"/>
        </w:rPr>
      </w:pPr>
      <w:r w:rsidRPr="0B20E321" w:rsidR="3D4B9B2C">
        <w:rPr>
          <w:rFonts w:ascii="Arial" w:hAnsi="Arial" w:cs="Arial"/>
          <w:color w:val="auto"/>
          <w:sz w:val="40"/>
          <w:szCs w:val="40"/>
          <w:lang w:val="en-US"/>
        </w:rPr>
        <w:t xml:space="preserve">Student Name: </w:t>
      </w:r>
      <w:r w:rsidRPr="0B20E321" w:rsidR="41DC338D">
        <w:rPr>
          <w:rFonts w:ascii="Arial" w:hAnsi="Arial" w:cs="Arial"/>
          <w:color w:val="auto"/>
          <w:sz w:val="40"/>
          <w:szCs w:val="40"/>
          <w:lang w:val="en-US"/>
        </w:rPr>
        <w:t>Artem Kolesnyk</w:t>
      </w:r>
    </w:p>
    <w:p w:rsidRPr="0035328C" w:rsidR="0005771F" w:rsidP="0B20E321" w:rsidRDefault="0005771F" w14:paraId="525487EE" w14:textId="77777777">
      <w:pPr>
        <w:spacing w:line="360" w:lineRule="auto"/>
        <w:jc w:val="both"/>
        <w:rPr>
          <w:rFonts w:ascii="Arial" w:hAnsi="Arial" w:cs="Arial"/>
          <w:color w:val="auto"/>
          <w:sz w:val="48"/>
          <w:szCs w:val="48"/>
          <w:lang w:val="en-US"/>
        </w:rPr>
      </w:pPr>
    </w:p>
    <w:p w:rsidRPr="00230935" w:rsidR="0005771F" w:rsidP="0B20E321" w:rsidRDefault="0005771F" w14:paraId="0FEF87A9" w14:textId="63FF8D32">
      <w:pPr>
        <w:pStyle w:val="Normal"/>
        <w:spacing w:line="360" w:lineRule="auto"/>
        <w:jc w:val="both"/>
        <w:rPr>
          <w:rFonts w:ascii="Arial" w:hAnsi="Arial" w:cs="Arial"/>
          <w:color w:val="auto"/>
          <w:sz w:val="40"/>
          <w:szCs w:val="40"/>
          <w:lang w:val="en-US"/>
        </w:rPr>
      </w:pPr>
      <w:r w:rsidRPr="0B20E321" w:rsidR="3D4B9B2C">
        <w:rPr>
          <w:rFonts w:ascii="Arial" w:hAnsi="Arial" w:cs="Arial"/>
          <w:color w:val="auto"/>
          <w:sz w:val="40"/>
          <w:szCs w:val="40"/>
          <w:lang w:val="en-US"/>
        </w:rPr>
        <w:t>Student Number:</w:t>
      </w:r>
      <w:r w:rsidRPr="0B20E321" w:rsidR="234D58F9">
        <w:rPr>
          <w:rFonts w:ascii="Arial" w:hAnsi="Arial" w:cs="Arial"/>
          <w:color w:val="auto"/>
          <w:sz w:val="40"/>
          <w:szCs w:val="40"/>
          <w:lang w:val="en-US"/>
        </w:rPr>
        <w:t xml:space="preserve"> </w:t>
      </w:r>
      <w:r w:rsidRPr="0B20E321" w:rsidR="08791A97">
        <w:rPr>
          <w:rFonts w:ascii="Arial" w:hAnsi="Arial" w:eastAsia="Arial" w:cs="Arial"/>
          <w:noProof w:val="0"/>
          <w:color w:val="auto"/>
          <w:sz w:val="40"/>
          <w:szCs w:val="40"/>
          <w:lang w:val="en-US"/>
        </w:rPr>
        <w:t>2506002</w:t>
      </w:r>
    </w:p>
    <w:p w:rsidRPr="0035328C" w:rsidR="0005771F" w:rsidP="0B20E321" w:rsidRDefault="0005771F" w14:paraId="73341BD5" w14:textId="77777777">
      <w:pPr>
        <w:spacing w:line="360" w:lineRule="auto"/>
        <w:jc w:val="both"/>
        <w:rPr>
          <w:rFonts w:ascii="Arial" w:hAnsi="Arial" w:cs="Arial"/>
          <w:color w:val="auto"/>
          <w:sz w:val="48"/>
          <w:szCs w:val="48"/>
          <w:lang w:val="en-US"/>
        </w:rPr>
      </w:pPr>
    </w:p>
    <w:p w:rsidRPr="00230935" w:rsidR="0005771F" w:rsidP="0B20E321" w:rsidRDefault="0005771F" w14:paraId="68A58478" w14:textId="02106308">
      <w:pPr>
        <w:pStyle w:val="Normal"/>
        <w:spacing w:line="360" w:lineRule="auto"/>
        <w:jc w:val="both"/>
        <w:rPr>
          <w:rFonts w:ascii="Arial" w:hAnsi="Arial" w:eastAsia="Arial" w:cs="Arial"/>
          <w:noProof w:val="0"/>
          <w:color w:val="auto"/>
          <w:sz w:val="40"/>
          <w:szCs w:val="40"/>
          <w:lang w:val="en-US"/>
        </w:rPr>
      </w:pPr>
      <w:r w:rsidRPr="0B20E321" w:rsidR="3D4B9B2C">
        <w:rPr>
          <w:rFonts w:ascii="Arial" w:hAnsi="Arial" w:cs="Arial"/>
          <w:color w:val="auto"/>
          <w:sz w:val="40"/>
          <w:szCs w:val="40"/>
          <w:lang w:val="en-US"/>
        </w:rPr>
        <w:t>Lecturer’s Name:</w:t>
      </w:r>
      <w:r w:rsidRPr="0B20E321" w:rsidR="234D58F9">
        <w:rPr>
          <w:rFonts w:ascii="Arial" w:hAnsi="Arial" w:cs="Arial"/>
          <w:color w:val="auto"/>
          <w:sz w:val="40"/>
          <w:szCs w:val="40"/>
          <w:lang w:val="en-US"/>
        </w:rPr>
        <w:t xml:space="preserve"> </w:t>
      </w:r>
      <w:r w:rsidRPr="0B20E321" w:rsidR="2C61287D">
        <w:rPr>
          <w:rFonts w:ascii="Arial" w:hAnsi="Arial" w:eastAsia="Arial" w:cs="Arial"/>
          <w:noProof w:val="0"/>
          <w:color w:val="auto"/>
          <w:sz w:val="40"/>
          <w:szCs w:val="40"/>
          <w:lang w:val="en-US"/>
        </w:rPr>
        <w:t>Fouziya Farheen</w:t>
      </w:r>
    </w:p>
    <w:p w:rsidRPr="00230935" w:rsidR="0005771F" w:rsidP="0B20E321" w:rsidRDefault="0005771F" w14:paraId="311CB87C" w14:textId="356B357E">
      <w:pPr>
        <w:pStyle w:val="Normal"/>
        <w:spacing w:line="360" w:lineRule="auto"/>
        <w:jc w:val="both"/>
        <w:rPr>
          <w:rFonts w:ascii="Arial" w:hAnsi="Arial" w:cs="Arial"/>
          <w:noProof w:val="0"/>
          <w:color w:val="auto" w:themeColor="text1" w:themeTint="FF" w:themeShade="FF"/>
          <w:sz w:val="40"/>
          <w:szCs w:val="40"/>
          <w:shd w:val="clear" w:color="auto" w:fill="FFFFFF"/>
          <w:lang w:val="en-US"/>
        </w:rPr>
      </w:pPr>
    </w:p>
    <w:p w:rsidR="70D8563A" w:rsidP="0B20E321" w:rsidRDefault="70D8563A" w14:paraId="28ED4C57" w14:textId="70B6EA43">
      <w:pPr>
        <w:spacing w:line="360" w:lineRule="auto"/>
        <w:rPr>
          <w:color w:val="auto"/>
        </w:rPr>
      </w:pPr>
      <w:r w:rsidRPr="0B20E321">
        <w:rPr>
          <w:color w:val="auto"/>
        </w:rPr>
        <w:br w:type="page"/>
      </w:r>
    </w:p>
    <w:p w:rsidR="08D30D81" w:rsidP="0B20E321" w:rsidRDefault="08D30D81" w14:paraId="01CBF8DE" w14:textId="27BC510E">
      <w:pPr>
        <w:pStyle w:val="Normal"/>
        <w:spacing w:line="360" w:lineRule="auto"/>
        <w:jc w:val="center"/>
        <w:rPr>
          <w:rFonts w:ascii="Arial" w:hAnsi="Arial" w:eastAsia="Arial" w:cs="Arial"/>
          <w:color w:val="auto"/>
          <w:sz w:val="28"/>
          <w:szCs w:val="28"/>
          <w:lang w:val="en-US"/>
        </w:rPr>
      </w:pPr>
      <w:r w:rsidRPr="0B20E321" w:rsidR="08D30D81">
        <w:rPr>
          <w:rFonts w:ascii="Arial" w:hAnsi="Arial" w:eastAsia="Arial" w:cs="Arial"/>
          <w:b w:val="1"/>
          <w:bCs w:val="1"/>
          <w:color w:val="auto"/>
          <w:sz w:val="28"/>
          <w:szCs w:val="28"/>
          <w:lang w:val="en-US"/>
        </w:rPr>
        <w:t>Executive Summary</w:t>
      </w:r>
    </w:p>
    <w:p w:rsidR="00394A9D" w:rsidP="0B20E321" w:rsidRDefault="00394A9D" w14:paraId="667DB208" w14:textId="43E05111">
      <w:pPr>
        <w:spacing w:line="360" w:lineRule="auto"/>
        <w:jc w:val="both"/>
        <w:rPr>
          <w:rFonts w:ascii="Arial" w:hAnsi="Arial" w:eastAsia="Arial" w:cs="Arial"/>
          <w:noProof w:val="0"/>
          <w:color w:val="auto"/>
          <w:sz w:val="24"/>
          <w:szCs w:val="24"/>
          <w:lang w:val="en-GB"/>
        </w:rPr>
      </w:pPr>
      <w:r w:rsidRPr="0B20E321" w:rsidR="76272ADE">
        <w:rPr>
          <w:rFonts w:ascii="Arial" w:hAnsi="Arial" w:eastAsia="Arial" w:cs="Arial"/>
          <w:noProof w:val="0"/>
          <w:color w:val="auto"/>
          <w:sz w:val="24"/>
          <w:szCs w:val="24"/>
          <w:lang w:val="en-GB"/>
        </w:rPr>
        <w:t>KAB</w:t>
      </w:r>
      <w:r w:rsidRPr="0B20E321" w:rsidR="507AF058">
        <w:rPr>
          <w:rFonts w:ascii="Arial" w:hAnsi="Arial" w:eastAsia="Arial" w:cs="Arial"/>
          <w:noProof w:val="0"/>
          <w:color w:val="auto"/>
          <w:sz w:val="24"/>
          <w:szCs w:val="24"/>
          <w:lang w:val="en-GB"/>
        </w:rPr>
        <w:t xml:space="preserve"> Services Ltd is a proposed 24-hour vehicle recovery and towing company l</w:t>
      </w:r>
      <w:r w:rsidRPr="0B20E321" w:rsidR="507AF058">
        <w:rPr>
          <w:rFonts w:ascii="Arial" w:hAnsi="Arial" w:eastAsia="Arial" w:cs="Arial"/>
          <w:noProof w:val="0"/>
          <w:color w:val="auto"/>
          <w:sz w:val="24"/>
          <w:szCs w:val="24"/>
          <w:lang w:val="en-GB"/>
        </w:rPr>
        <w:t xml:space="preserve">ocated </w:t>
      </w:r>
      <w:r w:rsidRPr="0B20E321" w:rsidR="507AF058">
        <w:rPr>
          <w:rFonts w:ascii="Arial" w:hAnsi="Arial" w:eastAsia="Arial" w:cs="Arial"/>
          <w:noProof w:val="0"/>
          <w:color w:val="auto"/>
          <w:sz w:val="24"/>
          <w:szCs w:val="24"/>
          <w:lang w:val="en-GB"/>
        </w:rPr>
        <w:t>in Newtown, Wales. The enterprise has been developed in response to a clear market gap i</w:t>
      </w:r>
      <w:r w:rsidRPr="0B20E321" w:rsidR="507AF058">
        <w:rPr>
          <w:rFonts w:ascii="Arial" w:hAnsi="Arial" w:eastAsia="Arial" w:cs="Arial"/>
          <w:noProof w:val="0"/>
          <w:color w:val="auto"/>
          <w:sz w:val="24"/>
          <w:szCs w:val="24"/>
          <w:lang w:val="en-GB"/>
        </w:rPr>
        <w:t xml:space="preserve">dentified </w:t>
      </w:r>
      <w:r w:rsidRPr="0B20E321" w:rsidR="507AF058">
        <w:rPr>
          <w:rFonts w:ascii="Arial" w:hAnsi="Arial" w:eastAsia="Arial" w:cs="Arial"/>
          <w:noProof w:val="0"/>
          <w:color w:val="auto"/>
          <w:sz w:val="24"/>
          <w:szCs w:val="24"/>
          <w:lang w:val="en-GB"/>
        </w:rPr>
        <w:t>within the local vehicle recovery sector. Currently, many recovery vehicles serving Newtown travel from larger neighbouring towns, often covering distances of 50–60 kilometres before reaching customers.</w:t>
      </w:r>
    </w:p>
    <w:p w:rsidR="00394A9D" w:rsidP="0B20E321" w:rsidRDefault="00394A9D" w14:paraId="42DA0EB7" w14:textId="722BA48C">
      <w:pPr>
        <w:spacing w:line="360" w:lineRule="auto"/>
        <w:jc w:val="both"/>
        <w:rPr>
          <w:rFonts w:ascii="Arial" w:hAnsi="Arial" w:eastAsia="Arial" w:cs="Arial"/>
          <w:noProof w:val="0"/>
          <w:color w:val="auto"/>
          <w:sz w:val="24"/>
          <w:szCs w:val="24"/>
          <w:lang w:val="en-GB"/>
        </w:rPr>
      </w:pPr>
      <w:r w:rsidRPr="0B20E321" w:rsidR="507AF058">
        <w:rPr>
          <w:rFonts w:ascii="Arial" w:hAnsi="Arial" w:eastAsia="Arial" w:cs="Arial"/>
          <w:noProof w:val="0"/>
          <w:color w:val="auto"/>
          <w:sz w:val="24"/>
          <w:szCs w:val="24"/>
          <w:lang w:val="en-GB"/>
        </w:rPr>
        <w:t>The company will provide vehicle recovery services for insurance companies, transporting vehicles involved in road traffic accidents or mechanical breakdowns to approved garages or storage facilities. The primary target market will be insurance providers and accident management companies requiring reliable and rapid vehicle recovery services.</w:t>
      </w:r>
    </w:p>
    <w:p w:rsidR="00394A9D" w:rsidP="0B20E321" w:rsidRDefault="00394A9D" w14:paraId="4B76BC35" w14:textId="43ED3601">
      <w:pPr>
        <w:spacing w:line="360" w:lineRule="auto"/>
        <w:jc w:val="both"/>
        <w:rPr>
          <w:rFonts w:ascii="Arial" w:hAnsi="Arial" w:eastAsia="Arial" w:cs="Arial"/>
          <w:noProof w:val="0"/>
          <w:color w:val="auto"/>
          <w:sz w:val="24"/>
          <w:szCs w:val="24"/>
          <w:lang w:val="en-GB"/>
        </w:rPr>
      </w:pPr>
      <w:r w:rsidRPr="0B20E321" w:rsidR="507AF058">
        <w:rPr>
          <w:rFonts w:ascii="Arial" w:hAnsi="Arial" w:eastAsia="Arial" w:cs="Arial"/>
          <w:noProof w:val="0"/>
          <w:color w:val="auto"/>
          <w:sz w:val="24"/>
          <w:szCs w:val="24"/>
          <w:lang w:val="en-GB"/>
        </w:rPr>
        <w:t>The business will operate as a Private Limited Company (Ltd), providing a professional legal structure suitable for securing contracts with corporate clients while protecting the owner through limited liability.</w:t>
      </w:r>
    </w:p>
    <w:p w:rsidR="00394A9D" w:rsidP="0B20E321" w:rsidRDefault="00394A9D" w14:paraId="0DBDDC70" w14:textId="5559B92B">
      <w:pPr>
        <w:spacing w:line="360" w:lineRule="auto"/>
        <w:jc w:val="both"/>
        <w:rPr>
          <w:rFonts w:ascii="Arial" w:hAnsi="Arial" w:eastAsia="Arial" w:cs="Arial"/>
          <w:noProof w:val="0"/>
          <w:color w:val="auto"/>
          <w:sz w:val="24"/>
          <w:szCs w:val="24"/>
          <w:lang w:val="en-GB"/>
        </w:rPr>
      </w:pPr>
      <w:r w:rsidRPr="0B20E321" w:rsidR="507AF058">
        <w:rPr>
          <w:rFonts w:ascii="Arial" w:hAnsi="Arial" w:eastAsia="Arial" w:cs="Arial"/>
          <w:noProof w:val="0"/>
          <w:color w:val="auto"/>
          <w:sz w:val="24"/>
          <w:szCs w:val="24"/>
          <w:lang w:val="en-GB"/>
        </w:rPr>
        <w:t>The main competitive advantage of the business is its local presence in Newtown, enabling faster response times, lower operational costs and reduced carbon dioxide emissions compared with competitors travelling from outside the area.</w:t>
      </w:r>
    </w:p>
    <w:p w:rsidR="00394A9D" w:rsidP="0B20E321" w:rsidRDefault="00394A9D" w14:paraId="39F7C0E1" w14:textId="3EFA2229">
      <w:pPr>
        <w:spacing w:line="360" w:lineRule="auto"/>
        <w:jc w:val="both"/>
        <w:rPr>
          <w:rFonts w:ascii="Arial" w:hAnsi="Arial" w:eastAsia="Arial" w:cs="Arial"/>
          <w:noProof w:val="0"/>
          <w:color w:val="auto"/>
          <w:sz w:val="24"/>
          <w:szCs w:val="24"/>
          <w:lang w:val="en-GB"/>
        </w:rPr>
      </w:pPr>
      <w:r w:rsidRPr="0B20E321" w:rsidR="507AF058">
        <w:rPr>
          <w:rFonts w:ascii="Arial" w:hAnsi="Arial" w:eastAsia="Arial" w:cs="Arial"/>
          <w:noProof w:val="0"/>
          <w:color w:val="auto"/>
          <w:sz w:val="24"/>
          <w:szCs w:val="24"/>
          <w:lang w:val="en-GB"/>
        </w:rPr>
        <w:t>Marketing activities will focus on business-to-business relationships with insurance companies, repair garages and accident management firms, supported by a professional website, LinkedIn networking and direct sales activities.</w:t>
      </w:r>
    </w:p>
    <w:p w:rsidR="00394A9D" w:rsidP="0B20E321" w:rsidRDefault="00394A9D" w14:paraId="71224140" w14:textId="22E6DFFD">
      <w:pPr>
        <w:spacing w:line="360" w:lineRule="auto"/>
        <w:jc w:val="both"/>
        <w:rPr>
          <w:rFonts w:ascii="Arial" w:hAnsi="Arial" w:eastAsia="Arial" w:cs="Arial"/>
          <w:noProof w:val="0"/>
          <w:color w:val="auto"/>
          <w:sz w:val="24"/>
          <w:szCs w:val="24"/>
          <w:lang w:val="en-GB"/>
        </w:rPr>
      </w:pPr>
      <w:r w:rsidRPr="0B20E321" w:rsidR="507AF058">
        <w:rPr>
          <w:rFonts w:ascii="Arial" w:hAnsi="Arial" w:eastAsia="Arial" w:cs="Arial"/>
          <w:noProof w:val="0"/>
          <w:color w:val="auto"/>
          <w:sz w:val="24"/>
          <w:szCs w:val="24"/>
          <w:lang w:val="en-GB"/>
        </w:rPr>
        <w:t xml:space="preserve">The business </w:t>
      </w:r>
      <w:r w:rsidRPr="0B20E321" w:rsidR="507AF058">
        <w:rPr>
          <w:rFonts w:ascii="Arial" w:hAnsi="Arial" w:eastAsia="Arial" w:cs="Arial"/>
          <w:noProof w:val="0"/>
          <w:color w:val="auto"/>
          <w:sz w:val="24"/>
          <w:szCs w:val="24"/>
          <w:lang w:val="en-GB"/>
        </w:rPr>
        <w:t>requires</w:t>
      </w:r>
      <w:r w:rsidRPr="0B20E321" w:rsidR="507AF058">
        <w:rPr>
          <w:rFonts w:ascii="Arial" w:hAnsi="Arial" w:eastAsia="Arial" w:cs="Arial"/>
          <w:noProof w:val="0"/>
          <w:color w:val="auto"/>
          <w:sz w:val="24"/>
          <w:szCs w:val="24"/>
          <w:lang w:val="en-GB"/>
        </w:rPr>
        <w:t xml:space="preserve"> approximately £</w:t>
      </w:r>
      <w:r w:rsidRPr="0B20E321" w:rsidR="2AC1EDB6">
        <w:rPr>
          <w:rFonts w:ascii="Arial" w:hAnsi="Arial" w:eastAsia="Arial" w:cs="Arial"/>
          <w:noProof w:val="0"/>
          <w:color w:val="auto"/>
          <w:sz w:val="24"/>
          <w:szCs w:val="24"/>
          <w:lang w:val="en-GB"/>
        </w:rPr>
        <w:t>7</w:t>
      </w:r>
      <w:r w:rsidRPr="0B20E321" w:rsidR="507AF058">
        <w:rPr>
          <w:rFonts w:ascii="Arial" w:hAnsi="Arial" w:eastAsia="Arial" w:cs="Arial"/>
          <w:noProof w:val="0"/>
          <w:color w:val="auto"/>
          <w:sz w:val="24"/>
          <w:szCs w:val="24"/>
          <w:lang w:val="en-GB"/>
        </w:rPr>
        <w:t>0,000 in start-up funding. Funding will be obtained through a combination of personal investment, a UK Start Up Loan and commercial bank finance.</w:t>
      </w:r>
    </w:p>
    <w:p w:rsidR="00394A9D" w:rsidP="3DF6F0CD" w:rsidRDefault="00394A9D" w14:paraId="7F45F0B4" w14:textId="5AB52E54">
      <w:pPr>
        <w:pStyle w:val="Normal"/>
        <w:spacing w:line="360" w:lineRule="auto"/>
        <w:jc w:val="both"/>
        <w:rPr>
          <w:rFonts w:ascii="Arial" w:hAnsi="Arial" w:eastAsia="Arial" w:cs="Arial"/>
          <w:noProof w:val="0"/>
          <w:color w:val="auto"/>
          <w:sz w:val="24"/>
          <w:szCs w:val="24"/>
          <w:lang w:val="en-GB"/>
        </w:rPr>
      </w:pPr>
      <w:r w:rsidRPr="3DF6F0CD" w:rsidR="507AF058">
        <w:rPr>
          <w:rFonts w:ascii="Arial" w:hAnsi="Arial" w:eastAsia="Arial" w:cs="Arial"/>
          <w:noProof w:val="0"/>
          <w:color w:val="auto"/>
          <w:sz w:val="24"/>
          <w:szCs w:val="24"/>
          <w:lang w:val="en-GB"/>
        </w:rPr>
        <w:t xml:space="preserve">Overall, </w:t>
      </w:r>
      <w:r w:rsidRPr="3DF6F0CD" w:rsidR="2FB66A37">
        <w:rPr>
          <w:rFonts w:ascii="Arial" w:hAnsi="Arial" w:eastAsia="Arial" w:cs="Arial"/>
          <w:noProof w:val="0"/>
          <w:color w:val="auto"/>
          <w:sz w:val="24"/>
          <w:szCs w:val="24"/>
          <w:lang w:val="en-GB"/>
        </w:rPr>
        <w:t>KAB Services Ltd</w:t>
      </w:r>
      <w:r w:rsidRPr="3DF6F0CD" w:rsidR="507AF058">
        <w:rPr>
          <w:rFonts w:ascii="Arial" w:hAnsi="Arial" w:eastAsia="Arial" w:cs="Arial"/>
          <w:noProof w:val="0"/>
          <w:color w:val="auto"/>
          <w:sz w:val="24"/>
          <w:szCs w:val="24"/>
          <w:lang w:val="en-GB"/>
        </w:rPr>
        <w:t xml:space="preserve"> offers a practical solution to an identified market need while supporting both customer service improvements and environmental sustainability.</w:t>
      </w:r>
    </w:p>
    <w:p w:rsidR="00394A9D" w:rsidP="0B20E321" w:rsidRDefault="00394A9D" w14:paraId="06919ADC" w14:textId="58E1B786">
      <w:pPr>
        <w:spacing w:line="360" w:lineRule="auto"/>
        <w:jc w:val="both"/>
        <w:rPr>
          <w:rFonts w:ascii="Arial" w:hAnsi="Arial" w:eastAsia="Arial" w:cs="Arial"/>
          <w:color w:val="auto"/>
          <w:sz w:val="24"/>
          <w:szCs w:val="24"/>
          <w:shd w:val="clear" w:color="auto" w:fill="FFFFFF"/>
        </w:rPr>
      </w:pPr>
    </w:p>
    <w:p w:rsidR="00394A9D" w:rsidP="0B20E321" w:rsidRDefault="00394A9D" w14:paraId="5149AA82" w14:textId="77777777">
      <w:pPr>
        <w:spacing w:line="360" w:lineRule="auto"/>
        <w:jc w:val="both"/>
        <w:rPr>
          <w:rFonts w:ascii="Arial" w:hAnsi="Arial" w:eastAsia="Arial" w:cs="Arial"/>
          <w:color w:val="auto"/>
          <w:sz w:val="24"/>
          <w:szCs w:val="24"/>
          <w:shd w:val="clear" w:color="auto" w:fill="FFFFFF"/>
        </w:rPr>
      </w:pPr>
    </w:p>
    <w:p w:rsidR="009E2E03" w:rsidP="0B20E321" w:rsidRDefault="009E2E03" w14:paraId="7865A2E2" w14:textId="77777777">
      <w:pPr>
        <w:spacing w:line="360" w:lineRule="auto"/>
        <w:jc w:val="center"/>
        <w:rPr>
          <w:rFonts w:ascii="Arial" w:hAnsi="Arial" w:eastAsia="Arial" w:cs="Arial"/>
          <w:color w:val="auto"/>
          <w:sz w:val="24"/>
          <w:szCs w:val="24"/>
          <w:shd w:val="clear" w:color="auto" w:fill="FFFFFF"/>
        </w:rPr>
      </w:pPr>
    </w:p>
    <w:p w:rsidR="70D8563A" w:rsidP="0B20E321" w:rsidRDefault="70D8563A" w14:paraId="566E1D96" w14:textId="52E05545">
      <w:pPr>
        <w:spacing w:line="360" w:lineRule="auto"/>
        <w:rPr>
          <w:rFonts w:ascii="Arial" w:hAnsi="Arial" w:eastAsia="Arial" w:cs="Arial"/>
          <w:color w:val="auto"/>
          <w:sz w:val="24"/>
          <w:szCs w:val="24"/>
        </w:rPr>
      </w:pPr>
      <w:r w:rsidRPr="0B20E321">
        <w:rPr>
          <w:rFonts w:ascii="Arial" w:hAnsi="Arial" w:eastAsia="Arial" w:cs="Arial"/>
          <w:color w:val="auto"/>
          <w:sz w:val="24"/>
          <w:szCs w:val="24"/>
        </w:rPr>
        <w:br w:type="page"/>
      </w:r>
    </w:p>
    <w:p w:rsidRPr="009E2E03" w:rsidR="009E2E03" w:rsidP="0B20E321" w:rsidRDefault="009E2E03" w14:paraId="2C78E067" w14:textId="77777777">
      <w:pPr>
        <w:spacing w:after="120" w:line="360" w:lineRule="auto"/>
        <w:jc w:val="center"/>
        <w:rPr>
          <w:rFonts w:ascii="Arial" w:hAnsi="Arial" w:eastAsia="Arial" w:cs="Arial"/>
          <w:color w:val="auto"/>
          <w:sz w:val="24"/>
          <w:szCs w:val="24"/>
          <w:shd w:val="clear" w:color="auto" w:fill="FFFFFF"/>
        </w:rPr>
      </w:pPr>
      <w:r w:rsidRPr="0B20E321" w:rsidR="1695DCEB">
        <w:rPr>
          <w:rFonts w:ascii="Arial" w:hAnsi="Arial" w:eastAsia="Arial" w:cs="Arial"/>
          <w:b w:val="1"/>
          <w:bCs w:val="1"/>
          <w:color w:val="auto"/>
          <w:sz w:val="24"/>
          <w:szCs w:val="24"/>
          <w:u w:val="single"/>
          <w:lang w:val="en-US"/>
        </w:rPr>
        <w:t>Table of Contents</w:t>
      </w:r>
    </w:p>
    <w:p w:rsidRPr="009E2E03" w:rsidR="009E2E03" w:rsidP="0B20E321" w:rsidRDefault="009E2E03" w14:paraId="3445A3CA" w14:textId="77777777">
      <w:pPr>
        <w:spacing w:after="120" w:line="360" w:lineRule="auto"/>
        <w:jc w:val="both"/>
        <w:rPr>
          <w:rFonts w:ascii="Arial" w:hAnsi="Arial" w:eastAsia="Arial" w:cs="Arial"/>
          <w:color w:val="auto"/>
          <w:sz w:val="24"/>
          <w:szCs w:val="24"/>
          <w:lang w:val="en-US"/>
        </w:rPr>
      </w:pPr>
    </w:p>
    <w:p w:rsidRPr="009E2E03" w:rsidR="009E2E03" w:rsidP="0B20E321" w:rsidRDefault="009E2E03" w14:paraId="6EA94416" w14:textId="452255C0">
      <w:pPr>
        <w:spacing w:after="120" w:line="360" w:lineRule="auto"/>
        <w:jc w:val="both"/>
        <w:rPr>
          <w:rFonts w:ascii="Arial" w:hAnsi="Arial" w:eastAsia="Arial" w:cs="Arial"/>
          <w:color w:val="auto"/>
          <w:sz w:val="24"/>
          <w:szCs w:val="24"/>
          <w:lang w:val="en-US"/>
        </w:rPr>
      </w:pPr>
      <w:r w:rsidRPr="0B20E321" w:rsidR="1695DCEB">
        <w:rPr>
          <w:rFonts w:ascii="Arial" w:hAnsi="Arial" w:eastAsia="Arial" w:cs="Arial"/>
          <w:b w:val="1"/>
          <w:bCs w:val="1"/>
          <w:color w:val="auto"/>
          <w:sz w:val="24"/>
          <w:szCs w:val="24"/>
          <w:u w:val="single"/>
          <w:lang w:val="en-US"/>
        </w:rPr>
        <w:t>Contents</w:t>
      </w:r>
      <w:r w:rsidRPr="0B20E321" w:rsidR="1695DCEB">
        <w:rPr>
          <w:rFonts w:ascii="Arial" w:hAnsi="Arial" w:eastAsia="Arial" w:cs="Arial"/>
          <w:color w:val="auto"/>
          <w:sz w:val="24"/>
          <w:szCs w:val="24"/>
          <w:lang w:val="en-US"/>
        </w:rPr>
        <w:t xml:space="preserve">                              </w:t>
      </w:r>
      <w:r>
        <w:tab/>
      </w:r>
      <w:r>
        <w:tab/>
      </w:r>
      <w:r>
        <w:tab/>
      </w:r>
      <w:r>
        <w:tab/>
      </w:r>
      <w:r>
        <w:tab/>
      </w:r>
      <w:r>
        <w:tab/>
      </w:r>
      <w:r>
        <w:tab/>
      </w:r>
      <w:r w:rsidRPr="0B20E321" w:rsidR="1695DCEB">
        <w:rPr>
          <w:rFonts w:ascii="Arial" w:hAnsi="Arial" w:eastAsia="Arial" w:cs="Arial"/>
          <w:color w:val="auto"/>
          <w:sz w:val="24"/>
          <w:szCs w:val="24"/>
          <w:lang w:val="en-US"/>
        </w:rPr>
        <w:t xml:space="preserve">    </w:t>
      </w:r>
      <w:r w:rsidRPr="0B20E321" w:rsidR="1695DCEB">
        <w:rPr>
          <w:rFonts w:ascii="Arial" w:hAnsi="Arial" w:eastAsia="Arial" w:cs="Arial"/>
          <w:b w:val="1"/>
          <w:bCs w:val="1"/>
          <w:color w:val="auto"/>
          <w:sz w:val="24"/>
          <w:szCs w:val="24"/>
          <w:u w:val="single"/>
          <w:lang w:val="en-US"/>
        </w:rPr>
        <w:t>Page</w:t>
      </w:r>
      <w:r w:rsidRPr="0B20E321" w:rsidR="1695DCEB">
        <w:rPr>
          <w:rFonts w:ascii="Arial" w:hAnsi="Arial" w:eastAsia="Arial" w:cs="Arial"/>
          <w:b w:val="1"/>
          <w:bCs w:val="1"/>
          <w:color w:val="auto"/>
          <w:sz w:val="24"/>
          <w:szCs w:val="24"/>
          <w:u w:val="single"/>
          <w:lang w:val="en-US"/>
        </w:rPr>
        <w:t xml:space="preserve"> </w:t>
      </w:r>
      <w:r w:rsidRPr="0B20E321" w:rsidR="1695DCEB">
        <w:rPr>
          <w:rFonts w:ascii="Arial" w:hAnsi="Arial" w:eastAsia="Arial" w:cs="Arial"/>
          <w:b w:val="1"/>
          <w:bCs w:val="1"/>
          <w:color w:val="auto"/>
          <w:sz w:val="24"/>
          <w:szCs w:val="24"/>
          <w:u w:val="single"/>
          <w:lang w:val="en-US"/>
        </w:rPr>
        <w:t>Number</w:t>
      </w:r>
    </w:p>
    <w:p w:rsidRPr="009E2E03" w:rsidR="009E2E03" w:rsidP="0B20E321" w:rsidRDefault="009E2E03" w14:paraId="6EA5F9AC" w14:textId="77777777">
      <w:pPr>
        <w:spacing w:after="120" w:line="360" w:lineRule="auto"/>
        <w:rPr>
          <w:rFonts w:ascii="Arial" w:hAnsi="Arial" w:eastAsia="Arial" w:cs="Arial"/>
          <w:color w:val="auto"/>
          <w:sz w:val="24"/>
          <w:szCs w:val="24"/>
        </w:rPr>
      </w:pPr>
    </w:p>
    <w:p w:rsidRPr="009E2E03" w:rsidR="009E2E03" w:rsidP="0B20E321" w:rsidRDefault="009E2E03" w14:paraId="70683B16" w14:textId="71CA9C85">
      <w:pPr>
        <w:pStyle w:val="Normal"/>
        <w:spacing w:after="120" w:line="360" w:lineRule="auto"/>
        <w:rPr>
          <w:rFonts w:ascii="Arial" w:hAnsi="Arial" w:eastAsia="Arial" w:cs="Arial"/>
          <w:b w:val="0"/>
          <w:bCs w:val="0"/>
          <w:color w:val="auto"/>
          <w:sz w:val="24"/>
          <w:szCs w:val="24"/>
        </w:rPr>
      </w:pPr>
      <w:r w:rsidRPr="0B20E321" w:rsidR="57017346">
        <w:rPr>
          <w:rFonts w:ascii="Arial" w:hAnsi="Arial" w:eastAsia="Arial" w:cs="Arial"/>
          <w:b w:val="0"/>
          <w:bCs w:val="0"/>
          <w:i w:val="0"/>
          <w:iCs w:val="0"/>
          <w:strike w:val="0"/>
          <w:dstrike w:val="0"/>
          <w:noProof w:val="0"/>
          <w:color w:val="auto"/>
          <w:sz w:val="24"/>
          <w:szCs w:val="24"/>
          <w:u w:val="none"/>
          <w:lang w:val="en-GB"/>
        </w:rPr>
        <w:t>Overview of the business idea</w:t>
      </w:r>
      <w:r w:rsidRPr="0B20E321" w:rsidR="1695DCEB">
        <w:rPr>
          <w:rFonts w:ascii="Arial" w:hAnsi="Arial" w:eastAsia="Arial" w:cs="Arial"/>
          <w:b w:val="0"/>
          <w:bCs w:val="0"/>
          <w:color w:val="auto"/>
          <w:sz w:val="24"/>
          <w:szCs w:val="24"/>
        </w:rPr>
        <w:t xml:space="preserve"> </w:t>
      </w:r>
      <w:r>
        <w:tab/>
      </w:r>
      <w:r>
        <w:tab/>
      </w:r>
      <w:r>
        <w:tab/>
      </w:r>
      <w:r>
        <w:tab/>
      </w:r>
      <w:r>
        <w:tab/>
      </w:r>
      <w:r>
        <w:tab/>
      </w:r>
      <w:r>
        <w:tab/>
      </w:r>
      <w:r>
        <w:tab/>
      </w:r>
      <w:r w:rsidRPr="0B20E321" w:rsidR="35C03759">
        <w:rPr>
          <w:rFonts w:ascii="Arial" w:hAnsi="Arial" w:eastAsia="Arial" w:cs="Arial"/>
          <w:b w:val="0"/>
          <w:bCs w:val="0"/>
          <w:color w:val="auto"/>
          <w:sz w:val="24"/>
          <w:szCs w:val="24"/>
        </w:rPr>
        <w:t>4</w:t>
      </w:r>
    </w:p>
    <w:p w:rsidRPr="009E2E03" w:rsidR="009E2E03" w:rsidP="0B20E321" w:rsidRDefault="009E2E03" w14:paraId="69AFA1B7" w14:textId="6017B38C">
      <w:pPr>
        <w:pStyle w:val="Normal"/>
        <w:keepNext w:val="1"/>
        <w:keepLines w:val="1"/>
        <w:spacing w:before="360" w:after="80" w:line="360" w:lineRule="auto"/>
        <w:rPr>
          <w:rFonts w:ascii="Arial" w:hAnsi="Arial" w:eastAsia="Arial" w:cs="Arial"/>
          <w:color w:val="auto"/>
          <w:sz w:val="24"/>
          <w:szCs w:val="24"/>
          <w:lang w:val="en-US"/>
        </w:rPr>
      </w:pPr>
      <w:r w:rsidRPr="2F001C84" w:rsidR="2F20F8DC">
        <w:rPr>
          <w:rFonts w:ascii="Arial" w:hAnsi="Arial" w:eastAsia="Arial" w:cs="Arial"/>
          <w:b w:val="0"/>
          <w:bCs w:val="0"/>
          <w:color w:val="auto"/>
          <w:sz w:val="24"/>
          <w:szCs w:val="24"/>
        </w:rPr>
        <w:t xml:space="preserve">Legal format and management structure of the </w:t>
      </w:r>
      <w:r w:rsidRPr="2F001C84" w:rsidR="2F20F8DC">
        <w:rPr>
          <w:rFonts w:ascii="Arial" w:hAnsi="Arial" w:eastAsia="Arial" w:cs="Arial"/>
          <w:b w:val="0"/>
          <w:bCs w:val="0"/>
          <w:noProof w:val="0"/>
          <w:color w:val="auto"/>
          <w:sz w:val="24"/>
          <w:szCs w:val="24"/>
          <w:lang w:val="en-GB"/>
        </w:rPr>
        <w:t>KAB Services Ltd.</w:t>
      </w:r>
      <w:r w:rsidRPr="2F001C84" w:rsidR="1695DCEB">
        <w:rPr>
          <w:rFonts w:ascii="Arial" w:hAnsi="Arial" w:eastAsia="Arial" w:cs="Arial"/>
          <w:b w:val="0"/>
          <w:bCs w:val="0"/>
          <w:color w:val="auto"/>
          <w:sz w:val="24"/>
          <w:szCs w:val="24"/>
          <w:lang w:val="en-US"/>
        </w:rPr>
        <w:t xml:space="preserve"> </w:t>
      </w:r>
      <w:r>
        <w:tab/>
      </w:r>
      <w:r>
        <w:tab/>
      </w:r>
      <w:r>
        <w:tab/>
      </w:r>
      <w:r w:rsidRPr="2F001C84" w:rsidR="4FE07D67">
        <w:rPr>
          <w:rFonts w:ascii="Arial" w:hAnsi="Arial" w:eastAsia="Arial" w:cs="Arial"/>
          <w:color w:val="auto"/>
          <w:sz w:val="24"/>
          <w:szCs w:val="24"/>
          <w:lang w:val="en-US"/>
        </w:rPr>
        <w:t>5</w:t>
      </w:r>
    </w:p>
    <w:p w:rsidRPr="009E2E03" w:rsidR="009E2E03" w:rsidP="0B20E321" w:rsidRDefault="009E2E03" w14:paraId="3CCEAE2D" w14:textId="060FBACE">
      <w:pPr>
        <w:pStyle w:val="Normal"/>
        <w:keepNext w:val="1"/>
        <w:keepLines w:val="1"/>
        <w:spacing w:before="360" w:after="80" w:line="360" w:lineRule="auto"/>
        <w:rPr>
          <w:rFonts w:ascii="Arial" w:hAnsi="Arial" w:eastAsia="Arial" w:cs="Arial"/>
          <w:color w:val="auto"/>
          <w:sz w:val="24"/>
          <w:szCs w:val="24"/>
          <w:lang w:val="en-US"/>
        </w:rPr>
      </w:pPr>
      <w:r w:rsidRPr="2F001C84" w:rsidR="4C3D1A9A">
        <w:rPr>
          <w:rFonts w:ascii="Arial" w:hAnsi="Arial" w:eastAsia="Arial" w:cs="Arial"/>
          <w:noProof w:val="0"/>
          <w:color w:val="auto"/>
          <w:sz w:val="24"/>
          <w:szCs w:val="24"/>
          <w:lang w:val="en-GB"/>
        </w:rPr>
        <w:t>PESTEL Analysis and Competition</w:t>
      </w:r>
      <w:r>
        <w:tab/>
      </w:r>
      <w:r>
        <w:tab/>
      </w:r>
      <w:r>
        <w:tab/>
      </w:r>
      <w:r>
        <w:tab/>
      </w:r>
      <w:r>
        <w:tab/>
      </w:r>
      <w:r>
        <w:tab/>
      </w:r>
      <w:r>
        <w:tab/>
      </w:r>
      <w:r w:rsidRPr="2F001C84" w:rsidR="16A9D671">
        <w:rPr>
          <w:rFonts w:ascii="Arial" w:hAnsi="Arial" w:eastAsia="Arial" w:cs="Arial"/>
          <w:color w:val="auto"/>
          <w:sz w:val="24"/>
          <w:szCs w:val="24"/>
          <w:lang w:val="en-US"/>
        </w:rPr>
        <w:t>6</w:t>
      </w:r>
    </w:p>
    <w:p w:rsidRPr="009E2E03" w:rsidR="009E2E03" w:rsidP="0B20E321" w:rsidRDefault="009E2E03" w14:paraId="020B8744" w14:textId="5A3DD123">
      <w:pPr>
        <w:pStyle w:val="Normal"/>
        <w:keepNext w:val="1"/>
        <w:keepLines w:val="1"/>
        <w:spacing w:before="360" w:after="80" w:line="360" w:lineRule="auto"/>
        <w:rPr>
          <w:rFonts w:ascii="Arial" w:hAnsi="Arial" w:eastAsia="Arial" w:cs="Arial"/>
          <w:b w:val="0"/>
          <w:bCs w:val="0"/>
          <w:color w:val="auto"/>
          <w:sz w:val="24"/>
          <w:szCs w:val="24"/>
        </w:rPr>
      </w:pPr>
      <w:r w:rsidRPr="3DF6F0CD" w:rsidR="0FD9F49A">
        <w:rPr>
          <w:rFonts w:ascii="Arial" w:hAnsi="Arial" w:eastAsia="Arial" w:cs="Arial"/>
          <w:b w:val="0"/>
          <w:bCs w:val="0"/>
          <w:noProof w:val="0"/>
          <w:color w:val="auto"/>
          <w:sz w:val="24"/>
          <w:szCs w:val="24"/>
          <w:lang w:val="en-GB"/>
        </w:rPr>
        <w:t>Marketing Strategy</w:t>
      </w:r>
      <w:r w:rsidRPr="3DF6F0CD" w:rsidR="21858C39">
        <w:rPr>
          <w:rFonts w:ascii="Arial" w:hAnsi="Arial" w:eastAsia="Arial" w:cs="Arial"/>
          <w:b w:val="0"/>
          <w:bCs w:val="0"/>
          <w:color w:val="auto"/>
          <w:sz w:val="24"/>
          <w:szCs w:val="24"/>
          <w:lang w:val="en-US"/>
        </w:rPr>
        <w:t xml:space="preserve"> </w:t>
      </w:r>
      <w:r>
        <w:tab/>
      </w:r>
      <w:r>
        <w:tab/>
      </w:r>
      <w:r>
        <w:tab/>
      </w:r>
      <w:r>
        <w:tab/>
      </w:r>
      <w:r>
        <w:tab/>
      </w:r>
      <w:r>
        <w:tab/>
      </w:r>
      <w:r>
        <w:tab/>
      </w:r>
      <w:r>
        <w:tab/>
      </w:r>
      <w:r>
        <w:tab/>
      </w:r>
      <w:r>
        <w:tab/>
      </w:r>
      <w:r w:rsidRPr="3DF6F0CD" w:rsidR="360A578F">
        <w:rPr>
          <w:rFonts w:ascii="Arial" w:hAnsi="Arial" w:eastAsia="Arial" w:cs="Arial"/>
          <w:b w:val="0"/>
          <w:bCs w:val="0"/>
          <w:color w:val="auto"/>
          <w:sz w:val="24"/>
          <w:szCs w:val="24"/>
          <w:lang w:val="en-US"/>
        </w:rPr>
        <w:t>8</w:t>
      </w:r>
    </w:p>
    <w:p w:rsidRPr="009E2E03" w:rsidR="009E2E03" w:rsidP="3DF6F0CD" w:rsidRDefault="009E2E03" w14:paraId="2FE5FE86" w14:textId="4DB66B36">
      <w:pPr>
        <w:pStyle w:val="Normal"/>
        <w:keepNext w:val="1"/>
        <w:keepLines w:val="1"/>
        <w:spacing w:before="360" w:after="80" w:line="360" w:lineRule="auto"/>
        <w:jc w:val="left"/>
        <w:rPr>
          <w:rFonts w:ascii="Arial" w:hAnsi="Arial" w:eastAsia="Arial" w:cs="Arial"/>
          <w:color w:val="0F4761" w:themeColor="accent1" w:themeTint="FF" w:themeShade="BF"/>
          <w:sz w:val="24"/>
          <w:szCs w:val="24"/>
        </w:rPr>
      </w:pPr>
      <w:r w:rsidRPr="3DF6F0CD" w:rsidR="633D9FBD">
        <w:rPr>
          <w:rFonts w:ascii="Arial" w:hAnsi="Arial" w:eastAsia="Arial" w:cs="Arial"/>
          <w:b w:val="0"/>
          <w:bCs w:val="0"/>
          <w:noProof w:val="0"/>
          <w:color w:val="auto"/>
          <w:sz w:val="24"/>
          <w:szCs w:val="24"/>
          <w:lang w:val="en-GB"/>
        </w:rPr>
        <w:t xml:space="preserve">Funding Requirements and Start-up Costs </w:t>
      </w:r>
      <w:r>
        <w:tab/>
      </w:r>
      <w:r>
        <w:tab/>
      </w:r>
      <w:r>
        <w:tab/>
      </w:r>
      <w:r>
        <w:tab/>
      </w:r>
      <w:r>
        <w:tab/>
      </w:r>
      <w:r>
        <w:tab/>
      </w:r>
      <w:r w:rsidRPr="3DF6F0CD" w:rsidR="13821FE6">
        <w:rPr>
          <w:rFonts w:ascii="Arial" w:hAnsi="Arial" w:eastAsia="Arial" w:cs="Arial"/>
          <w:color w:val="auto"/>
          <w:sz w:val="24"/>
          <w:szCs w:val="24"/>
        </w:rPr>
        <w:t>9</w:t>
      </w:r>
    </w:p>
    <w:p w:rsidR="0B20E321" w:rsidP="0B20E321" w:rsidRDefault="0B20E321" w14:paraId="59E40134" w14:textId="0B352BEB">
      <w:pPr>
        <w:spacing w:after="120" w:line="360" w:lineRule="auto"/>
        <w:rPr>
          <w:rFonts w:ascii="Arial" w:hAnsi="Arial" w:eastAsia="Arial" w:cs="Arial"/>
          <w:color w:val="auto"/>
          <w:sz w:val="24"/>
          <w:szCs w:val="24"/>
        </w:rPr>
      </w:pPr>
    </w:p>
    <w:p w:rsidR="1695DCEB" w:rsidP="0B20E321" w:rsidRDefault="1695DCEB" w14:paraId="747383A9" w14:textId="35E27E9B">
      <w:pPr>
        <w:spacing w:after="120" w:line="360" w:lineRule="auto"/>
        <w:rPr>
          <w:rFonts w:ascii="Arial" w:hAnsi="Arial" w:eastAsia="Arial" w:cs="Arial"/>
          <w:color w:val="auto"/>
          <w:sz w:val="24"/>
          <w:szCs w:val="24"/>
        </w:rPr>
      </w:pPr>
      <w:r w:rsidRPr="3DF6F0CD" w:rsidR="1695DCEB">
        <w:rPr>
          <w:rFonts w:ascii="Arial" w:hAnsi="Arial" w:eastAsia="Arial" w:cs="Arial"/>
          <w:color w:val="auto"/>
          <w:sz w:val="24"/>
          <w:szCs w:val="24"/>
        </w:rPr>
        <w:t>Reference List</w:t>
      </w:r>
      <w:r w:rsidRPr="3DF6F0CD" w:rsidR="1695DCEB">
        <w:rPr>
          <w:rFonts w:ascii="Arial" w:hAnsi="Arial" w:eastAsia="Arial" w:cs="Arial"/>
          <w:color w:val="auto"/>
          <w:sz w:val="24"/>
          <w:szCs w:val="24"/>
        </w:rPr>
        <w:t xml:space="preserve">                                                                                                </w:t>
      </w:r>
      <w:r>
        <w:tab/>
      </w:r>
      <w:r>
        <w:tab/>
      </w:r>
      <w:r w:rsidRPr="3DF6F0CD" w:rsidR="30D50A29">
        <w:rPr>
          <w:rFonts w:ascii="Arial" w:hAnsi="Arial" w:eastAsia="Arial" w:cs="Arial"/>
          <w:color w:val="auto"/>
          <w:sz w:val="24"/>
          <w:szCs w:val="24"/>
        </w:rPr>
        <w:t>12</w:t>
      </w:r>
    </w:p>
    <w:p w:rsidR="70D8563A" w:rsidP="0B20E321" w:rsidRDefault="70D8563A" w14:paraId="23051EDD" w14:textId="6CFC2CB5">
      <w:pPr>
        <w:spacing w:after="120" w:line="360" w:lineRule="auto"/>
        <w:rPr>
          <w:rFonts w:ascii="Arial" w:hAnsi="Arial" w:eastAsia="Arial" w:cs="Arial"/>
          <w:color w:val="auto"/>
          <w:sz w:val="24"/>
          <w:szCs w:val="24"/>
        </w:rPr>
      </w:pPr>
    </w:p>
    <w:p w:rsidR="69691E0B" w:rsidP="0B20E321" w:rsidRDefault="69691E0B" w14:paraId="34B8FB14" w14:textId="2CF72793">
      <w:pPr>
        <w:spacing w:before="240" w:beforeAutospacing="off" w:after="240" w:afterAutospacing="off" w:line="360" w:lineRule="auto"/>
        <w:rPr>
          <w:rFonts w:ascii="Arial" w:hAnsi="Arial" w:eastAsia="Arial" w:cs="Arial"/>
          <w:color w:val="auto"/>
          <w:sz w:val="24"/>
          <w:szCs w:val="24"/>
        </w:rPr>
      </w:pPr>
      <w:r w:rsidRPr="0B20E321">
        <w:rPr>
          <w:rFonts w:ascii="Arial" w:hAnsi="Arial" w:eastAsia="Arial" w:cs="Arial"/>
          <w:color w:val="auto"/>
          <w:sz w:val="24"/>
          <w:szCs w:val="24"/>
        </w:rPr>
        <w:br w:type="page"/>
      </w:r>
    </w:p>
    <w:p w:rsidR="69691E0B" w:rsidP="0B20E321" w:rsidRDefault="69691E0B" w14:paraId="52512071" w14:textId="1BEF6490">
      <w:pPr>
        <w:pStyle w:val="Normal"/>
        <w:spacing w:before="240" w:beforeAutospacing="off" w:after="240" w:afterAutospacing="off" w:line="360" w:lineRule="auto"/>
        <w:jc w:val="center"/>
        <w:rPr>
          <w:rFonts w:ascii="Arial" w:hAnsi="Arial" w:eastAsia="Arial" w:cs="Arial"/>
          <w:b w:val="1"/>
          <w:bCs w:val="1"/>
          <w:i w:val="0"/>
          <w:iCs w:val="0"/>
          <w:strike w:val="0"/>
          <w:dstrike w:val="0"/>
          <w:noProof w:val="0"/>
          <w:color w:val="auto" w:themeColor="text1" w:themeTint="FF" w:themeShade="FF"/>
          <w:sz w:val="24"/>
          <w:szCs w:val="24"/>
          <w:u w:val="none"/>
          <w:lang w:val="en-GB"/>
        </w:rPr>
      </w:pPr>
      <w:r w:rsidRPr="0B20E321" w:rsidR="38407CC3">
        <w:rPr>
          <w:rFonts w:ascii="Arial" w:hAnsi="Arial" w:eastAsia="Arial" w:cs="Arial"/>
          <w:b w:val="1"/>
          <w:bCs w:val="1"/>
          <w:i w:val="0"/>
          <w:iCs w:val="0"/>
          <w:strike w:val="0"/>
          <w:dstrike w:val="0"/>
          <w:noProof w:val="0"/>
          <w:color w:val="auto"/>
          <w:sz w:val="24"/>
          <w:szCs w:val="24"/>
          <w:u w:val="none"/>
          <w:lang w:val="en-GB"/>
        </w:rPr>
        <w:t>Overview of the business idea</w:t>
      </w:r>
      <w:r w:rsidRPr="0B20E321" w:rsidR="3B029770">
        <w:rPr>
          <w:rFonts w:ascii="Arial" w:hAnsi="Arial" w:eastAsia="Arial" w:cs="Arial"/>
          <w:b w:val="1"/>
          <w:bCs w:val="1"/>
          <w:i w:val="0"/>
          <w:iCs w:val="0"/>
          <w:strike w:val="0"/>
          <w:dstrike w:val="0"/>
          <w:noProof w:val="0"/>
          <w:color w:val="auto"/>
          <w:sz w:val="24"/>
          <w:szCs w:val="24"/>
          <w:u w:val="none"/>
          <w:lang w:val="en-GB"/>
        </w:rPr>
        <w:t>.</w:t>
      </w:r>
    </w:p>
    <w:p w:rsidR="05C76B54" w:rsidP="0B20E321" w:rsidRDefault="05C76B54" w14:paraId="2006BFF5" w14:textId="145DC9F6">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xml:space="preserve">Entrepreneurial opportunities are created when entrepreneurs </w:t>
      </w:r>
      <w:r w:rsidRPr="0B20E321" w:rsidR="556090B2">
        <w:rPr>
          <w:rFonts w:ascii="Arial" w:hAnsi="Arial" w:eastAsia="Arial" w:cs="Arial"/>
          <w:noProof w:val="0"/>
          <w:color w:val="auto"/>
          <w:sz w:val="24"/>
          <w:szCs w:val="24"/>
          <w:lang w:val="en-GB"/>
        </w:rPr>
        <w:t>identify</w:t>
      </w:r>
      <w:r w:rsidRPr="0B20E321" w:rsidR="556090B2">
        <w:rPr>
          <w:rFonts w:ascii="Arial" w:hAnsi="Arial" w:eastAsia="Arial" w:cs="Arial"/>
          <w:noProof w:val="0"/>
          <w:color w:val="auto"/>
          <w:sz w:val="24"/>
          <w:szCs w:val="24"/>
          <w:lang w:val="en-GB"/>
        </w:rPr>
        <w:t xml:space="preserve"> a problem or gap in the market and develop a product or service to address that need (Mariotti and Glackin, 2017). KAB Services Ltd has been developed following the identification of a market gap within the vehicle recovery industry in Newtown, Wales.</w:t>
      </w:r>
    </w:p>
    <w:p w:rsidR="05C76B54" w:rsidP="0B20E321" w:rsidRDefault="05C76B54" w14:paraId="0C3AFD69" w14:textId="18FAC34B">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The business will provide a 24-hour vehicle recovery and towing service for vehicles involved in road traffic accidents and mechanical breakdowns. Vehicles will be collected and transported to approved repair garages or vehicle storage compounds according to insurance company requirements.</w:t>
      </w:r>
    </w:p>
    <w:p w:rsidR="05C76B54" w:rsidP="0B20E321" w:rsidRDefault="05C76B54" w14:paraId="681F41F6" w14:textId="086B311B">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xml:space="preserve">Unlike traditional recovery businesses that primarily target individual </w:t>
      </w:r>
      <w:r w:rsidRPr="0B20E321" w:rsidR="556090B2">
        <w:rPr>
          <w:rFonts w:ascii="Arial" w:hAnsi="Arial" w:eastAsia="Arial" w:cs="Arial"/>
          <w:noProof w:val="0"/>
          <w:color w:val="auto"/>
          <w:sz w:val="24"/>
          <w:szCs w:val="24"/>
          <w:lang w:val="en-GB"/>
        </w:rPr>
        <w:t xml:space="preserve">motorists, </w:t>
      </w:r>
      <w:r w:rsidRPr="0B20E321" w:rsidR="52A5D8BE">
        <w:rPr>
          <w:rFonts w:ascii="Arial" w:hAnsi="Arial" w:eastAsia="Arial" w:cs="Arial"/>
          <w:noProof w:val="0"/>
          <w:color w:val="auto"/>
          <w:sz w:val="24"/>
          <w:szCs w:val="24"/>
          <w:lang w:val="en-GB"/>
        </w:rPr>
        <w:t xml:space="preserve">  </w:t>
      </w:r>
      <w:r w:rsidRPr="0B20E321" w:rsidR="52A5D8BE">
        <w:rPr>
          <w:rFonts w:ascii="Arial" w:hAnsi="Arial" w:eastAsia="Arial" w:cs="Arial"/>
          <w:noProof w:val="0"/>
          <w:color w:val="auto"/>
          <w:sz w:val="24"/>
          <w:szCs w:val="24"/>
          <w:lang w:val="en-GB"/>
        </w:rPr>
        <w:t xml:space="preserve">      KAB</w:t>
      </w:r>
      <w:r w:rsidRPr="0B20E321" w:rsidR="556090B2">
        <w:rPr>
          <w:rFonts w:ascii="Arial" w:hAnsi="Arial" w:eastAsia="Arial" w:cs="Arial"/>
          <w:noProof w:val="0"/>
          <w:color w:val="auto"/>
          <w:sz w:val="24"/>
          <w:szCs w:val="24"/>
          <w:lang w:val="en-GB"/>
        </w:rPr>
        <w:t xml:space="preserve"> Services Ltd will </w:t>
      </w:r>
      <w:r w:rsidRPr="0B20E321" w:rsidR="556090B2">
        <w:rPr>
          <w:rFonts w:ascii="Arial" w:hAnsi="Arial" w:eastAsia="Arial" w:cs="Arial"/>
          <w:noProof w:val="0"/>
          <w:color w:val="auto"/>
          <w:sz w:val="24"/>
          <w:szCs w:val="24"/>
          <w:lang w:val="en-GB"/>
        </w:rPr>
        <w:t>operate</w:t>
      </w:r>
      <w:r w:rsidRPr="0B20E321" w:rsidR="556090B2">
        <w:rPr>
          <w:rFonts w:ascii="Arial" w:hAnsi="Arial" w:eastAsia="Arial" w:cs="Arial"/>
          <w:noProof w:val="0"/>
          <w:color w:val="auto"/>
          <w:sz w:val="24"/>
          <w:szCs w:val="24"/>
          <w:lang w:val="en-GB"/>
        </w:rPr>
        <w:t xml:space="preserve"> as a business-to-business service provider. The main customers will be insurance companies and accident management firms that </w:t>
      </w:r>
      <w:r w:rsidRPr="0B20E321" w:rsidR="556090B2">
        <w:rPr>
          <w:rFonts w:ascii="Arial" w:hAnsi="Arial" w:eastAsia="Arial" w:cs="Arial"/>
          <w:noProof w:val="0"/>
          <w:color w:val="auto"/>
          <w:sz w:val="24"/>
          <w:szCs w:val="24"/>
          <w:lang w:val="en-GB"/>
        </w:rPr>
        <w:t>require</w:t>
      </w:r>
      <w:r w:rsidRPr="0B20E321" w:rsidR="556090B2">
        <w:rPr>
          <w:rFonts w:ascii="Arial" w:hAnsi="Arial" w:eastAsia="Arial" w:cs="Arial"/>
          <w:noProof w:val="0"/>
          <w:color w:val="auto"/>
          <w:sz w:val="24"/>
          <w:szCs w:val="24"/>
          <w:lang w:val="en-GB"/>
        </w:rPr>
        <w:t xml:space="preserve"> fast and reliable recovery services for policyholders.</w:t>
      </w:r>
    </w:p>
    <w:p w:rsidR="05C76B54" w:rsidP="0B20E321" w:rsidRDefault="05C76B54" w14:paraId="211BAAEE" w14:textId="104F97DC">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The company's unique selling proposition (USP) is its dedicated local presence within Newtown. Many existing recovery operators serving the area are located in larger towns and cities outside Newtown, resulting in longer travel distances and slower response times. By operating locally, the company can provide quicker assistance while reducing fuel consumption and carbon emissions.</w:t>
      </w:r>
    </w:p>
    <w:p w:rsidR="05C76B54" w:rsidP="0B20E321" w:rsidRDefault="05C76B54" w14:paraId="77C4566B" w14:textId="33653DC0">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The mission of the business is to provide reliable, professional and environmentally responsible vehicle recovery services that improve customer satisfaction for insurance providers.</w:t>
      </w:r>
    </w:p>
    <w:p w:rsidR="05C76B54" w:rsidP="0B20E321" w:rsidRDefault="05C76B54" w14:paraId="1520AFCF" w14:textId="042D052C">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The objectives of the company during the first year are:</w:t>
      </w:r>
    </w:p>
    <w:p w:rsidR="05C76B54" w:rsidP="0B20E321" w:rsidRDefault="05C76B54" w14:paraId="5EAAF0A7" w14:textId="369256A6">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Secure contracts with at least three insurance companies.</w:t>
      </w:r>
    </w:p>
    <w:p w:rsidR="05C76B54" w:rsidP="0B20E321" w:rsidRDefault="05C76B54" w14:paraId="6F370E33" w14:textId="32267AFD">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Operate a fully functional 24-hour recovery service.</w:t>
      </w:r>
    </w:p>
    <w:p w:rsidR="05C76B54" w:rsidP="0B20E321" w:rsidRDefault="05C76B54" w14:paraId="114F81B0" w14:textId="74F0D2D9">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Recover more than 300 vehicles during the first year of trading.</w:t>
      </w:r>
    </w:p>
    <w:p w:rsidR="05C76B54" w:rsidP="0B20E321" w:rsidRDefault="05C76B54" w14:paraId="6DFB9514" w14:textId="54D42EE0">
      <w:pPr>
        <w:spacing w:before="240" w:beforeAutospacing="off" w:after="240" w:afterAutospacing="off" w:line="360" w:lineRule="auto"/>
        <w:jc w:val="both"/>
        <w:rPr>
          <w:rFonts w:ascii="Arial" w:hAnsi="Arial" w:eastAsia="Arial" w:cs="Arial"/>
          <w:noProof w:val="0"/>
          <w:color w:val="auto"/>
          <w:sz w:val="24"/>
          <w:szCs w:val="24"/>
          <w:lang w:val="en-GB"/>
        </w:rPr>
      </w:pPr>
      <w:r w:rsidRPr="0B20E321" w:rsidR="556090B2">
        <w:rPr>
          <w:rFonts w:ascii="Arial" w:hAnsi="Arial" w:eastAsia="Arial" w:cs="Arial"/>
          <w:noProof w:val="0"/>
          <w:color w:val="auto"/>
          <w:sz w:val="24"/>
          <w:szCs w:val="24"/>
          <w:lang w:val="en-GB"/>
        </w:rPr>
        <w:t>• Become the preferred recovery provider within the Newtown area.</w:t>
      </w:r>
    </w:p>
    <w:p w:rsidR="05C76B54" w:rsidP="70D8563A" w:rsidRDefault="05C76B54" w14:paraId="56BBA236" w14:textId="295ACC8F">
      <w:pPr>
        <w:spacing w:before="240" w:beforeAutospacing="off" w:after="240" w:afterAutospacing="off" w:line="360" w:lineRule="auto"/>
        <w:jc w:val="both"/>
        <w:rPr>
          <w:rFonts w:ascii="Arial" w:hAnsi="Arial" w:eastAsia="Arial" w:cs="Arial"/>
          <w:noProof w:val="0"/>
          <w:color w:val="auto"/>
          <w:sz w:val="24"/>
          <w:szCs w:val="24"/>
          <w:lang w:val="en-GB"/>
        </w:rPr>
      </w:pPr>
    </w:p>
    <w:bookmarkStart w:name="_Hlk210817679" w:id="1"/>
    <w:bookmarkStart w:name="_Hlk205979492" w:id="2"/>
    <w:bookmarkEnd w:id="1"/>
    <w:bookmarkStart w:name="_Hlk205982497" w:id="3"/>
    <w:bookmarkEnd w:id="2"/>
    <w:bookmarkEnd w:id="3"/>
    <w:bookmarkStart w:name="_Hlk205980222" w:id="4"/>
    <w:bookmarkEnd w:id="4"/>
    <w:p w:rsidR="3FFCCB46" w:rsidP="0B20E321" w:rsidRDefault="3FFCCB46" w14:paraId="5D9B19B5" w14:textId="102BE9C4">
      <w:pPr>
        <w:pStyle w:val="Normal"/>
        <w:spacing w:line="360" w:lineRule="auto"/>
        <w:jc w:val="center"/>
        <w:rPr>
          <w:rFonts w:ascii="Arial" w:hAnsi="Arial" w:eastAsia="Arial" w:cs="Arial"/>
          <w:b w:val="1"/>
          <w:bCs w:val="1"/>
          <w:noProof w:val="0"/>
          <w:color w:val="auto"/>
          <w:sz w:val="24"/>
          <w:szCs w:val="24"/>
          <w:lang w:val="en-GB"/>
        </w:rPr>
      </w:pPr>
      <w:r w:rsidRPr="0B20E321" w:rsidR="3FFCCB46">
        <w:rPr>
          <w:rFonts w:ascii="Arial" w:hAnsi="Arial" w:eastAsia="Arial" w:cs="Arial"/>
          <w:b w:val="1"/>
          <w:bCs w:val="1"/>
          <w:color w:val="auto"/>
          <w:sz w:val="24"/>
          <w:szCs w:val="24"/>
        </w:rPr>
        <w:t>Legal format and management structure of the</w:t>
      </w:r>
      <w:r w:rsidRPr="0B20E321" w:rsidR="4E7711B4">
        <w:rPr>
          <w:rFonts w:ascii="Arial" w:hAnsi="Arial" w:eastAsia="Arial" w:cs="Arial"/>
          <w:b w:val="1"/>
          <w:bCs w:val="1"/>
          <w:color w:val="auto"/>
          <w:sz w:val="24"/>
          <w:szCs w:val="24"/>
        </w:rPr>
        <w:t xml:space="preserve"> </w:t>
      </w:r>
      <w:r w:rsidRPr="0B20E321" w:rsidR="4E7711B4">
        <w:rPr>
          <w:rFonts w:ascii="Arial" w:hAnsi="Arial" w:eastAsia="Arial" w:cs="Arial"/>
          <w:b w:val="1"/>
          <w:bCs w:val="1"/>
          <w:noProof w:val="0"/>
          <w:color w:val="auto"/>
          <w:sz w:val="24"/>
          <w:szCs w:val="24"/>
          <w:lang w:val="en-GB"/>
        </w:rPr>
        <w:t>KAB Services Ltd.</w:t>
      </w:r>
    </w:p>
    <w:p w:rsidR="70D8563A" w:rsidP="0B20E321" w:rsidRDefault="70D8563A" w14:paraId="45C91C90" w14:textId="3FFE2805">
      <w:pPr>
        <w:pStyle w:val="Normal"/>
        <w:spacing w:line="360" w:lineRule="auto"/>
        <w:jc w:val="center"/>
        <w:rPr>
          <w:rFonts w:ascii="Arial" w:hAnsi="Arial" w:eastAsia="Arial" w:cs="Arial"/>
          <w:b w:val="1"/>
          <w:bCs w:val="1"/>
          <w:noProof w:val="0"/>
          <w:color w:val="auto"/>
          <w:sz w:val="24"/>
          <w:szCs w:val="24"/>
          <w:lang w:val="en-GB"/>
        </w:rPr>
      </w:pPr>
    </w:p>
    <w:p w:rsidR="47992CE9" w:rsidP="0B20E321" w:rsidRDefault="47992CE9" w14:paraId="0BEDEB71" w14:textId="2723B126">
      <w:pPr>
        <w:pStyle w:val="Normal"/>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xml:space="preserve">KAB Services Ltd will </w:t>
      </w:r>
      <w:r w:rsidRPr="0B20E321" w:rsidR="47992CE9">
        <w:rPr>
          <w:rFonts w:ascii="Arial" w:hAnsi="Arial" w:eastAsia="Arial" w:cs="Arial"/>
          <w:noProof w:val="0"/>
          <w:color w:val="auto"/>
          <w:sz w:val="24"/>
          <w:szCs w:val="24"/>
          <w:lang w:val="en-GB"/>
        </w:rPr>
        <w:t>operate</w:t>
      </w:r>
      <w:r w:rsidRPr="0B20E321" w:rsidR="47992CE9">
        <w:rPr>
          <w:rFonts w:ascii="Arial" w:hAnsi="Arial" w:eastAsia="Arial" w:cs="Arial"/>
          <w:noProof w:val="0"/>
          <w:color w:val="auto"/>
          <w:sz w:val="24"/>
          <w:szCs w:val="24"/>
          <w:lang w:val="en-GB"/>
        </w:rPr>
        <w:t xml:space="preserve"> as a Private Limited Company (Ltd). According to UK business legislation, a limited company is a separate legal entity from its owners and provides limited liability protection</w:t>
      </w:r>
      <w:r w:rsidRPr="0B20E321" w:rsidR="74361AFA">
        <w:rPr>
          <w:rFonts w:ascii="Arial" w:hAnsi="Arial" w:eastAsia="Arial" w:cs="Arial"/>
          <w:noProof w:val="0"/>
          <w:color w:val="auto"/>
          <w:sz w:val="24"/>
          <w:szCs w:val="24"/>
          <w:lang w:val="en-GB"/>
        </w:rPr>
        <w:t xml:space="preserve"> </w:t>
      </w:r>
      <w:r w:rsidRPr="0B20E321" w:rsidR="74361AFA">
        <w:rPr>
          <w:rFonts w:ascii="Arial" w:hAnsi="Arial" w:eastAsia="Arial" w:cs="Arial"/>
          <w:noProof w:val="0"/>
          <w:sz w:val="24"/>
          <w:szCs w:val="24"/>
          <w:lang w:val="en-GB"/>
        </w:rPr>
        <w:t>(GOV.UK, 2024)</w:t>
      </w:r>
      <w:r w:rsidRPr="0B20E321" w:rsidR="47992CE9">
        <w:rPr>
          <w:rFonts w:ascii="Arial" w:hAnsi="Arial" w:eastAsia="Arial" w:cs="Arial"/>
          <w:noProof w:val="0"/>
          <w:color w:val="auto"/>
          <w:sz w:val="24"/>
          <w:szCs w:val="24"/>
          <w:lang w:val="en-GB"/>
        </w:rPr>
        <w:t>.</w:t>
      </w:r>
    </w:p>
    <w:p w:rsidR="47992CE9" w:rsidP="0B20E321" w:rsidRDefault="47992CE9" w14:paraId="08906038" w14:textId="5710B66D">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This legal structure has been selected for several reasons. Firstly, insurance companies generally prefer to work with registered corporate organisations rather than sole traders. Secondly, limited liability protects the owner's personal assets from business debts. Finally, the Ltd structure provides a professional image that can assist when negotiating contracts and obtaining finance.</w:t>
      </w:r>
    </w:p>
    <w:p w:rsidR="47992CE9" w:rsidP="0B20E321" w:rsidRDefault="47992CE9" w14:paraId="5ACC4743" w14:textId="37001CCC">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Initially, the company will have a simple management structure to minimise costs during the start-up phase.</w:t>
      </w:r>
    </w:p>
    <w:p w:rsidR="47992CE9" w:rsidP="0B20E321" w:rsidRDefault="47992CE9" w14:paraId="7CA4A0BA" w14:textId="234367CC">
      <w:pPr>
        <w:pStyle w:val="Heading3"/>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u w:val="single"/>
          <w:lang w:val="en-GB"/>
        </w:rPr>
        <w:t>Managing Director</w:t>
      </w:r>
      <w:r w:rsidRPr="0B20E321" w:rsidR="4CC57B53">
        <w:rPr>
          <w:rFonts w:ascii="Arial" w:hAnsi="Arial" w:eastAsia="Arial" w:cs="Arial"/>
          <w:noProof w:val="0"/>
          <w:color w:val="auto"/>
          <w:sz w:val="24"/>
          <w:szCs w:val="24"/>
          <w:lang w:val="en-GB"/>
        </w:rPr>
        <w:t xml:space="preserve">. </w:t>
      </w:r>
      <w:r w:rsidRPr="0B20E321" w:rsidR="47992CE9">
        <w:rPr>
          <w:rFonts w:ascii="Arial" w:hAnsi="Arial" w:eastAsia="Arial" w:cs="Arial"/>
          <w:noProof w:val="0"/>
          <w:color w:val="auto"/>
          <w:sz w:val="24"/>
          <w:szCs w:val="24"/>
          <w:lang w:val="en-GB"/>
        </w:rPr>
        <w:t xml:space="preserve">The owner will act as Managing Director and will </w:t>
      </w:r>
      <w:r w:rsidRPr="0B20E321" w:rsidR="47992CE9">
        <w:rPr>
          <w:rFonts w:ascii="Arial" w:hAnsi="Arial" w:eastAsia="Arial" w:cs="Arial"/>
          <w:noProof w:val="0"/>
          <w:color w:val="auto"/>
          <w:sz w:val="24"/>
          <w:szCs w:val="24"/>
          <w:lang w:val="en-GB"/>
        </w:rPr>
        <w:t>be responsible for</w:t>
      </w:r>
      <w:r w:rsidRPr="0B20E321" w:rsidR="47992CE9">
        <w:rPr>
          <w:rFonts w:ascii="Arial" w:hAnsi="Arial" w:eastAsia="Arial" w:cs="Arial"/>
          <w:noProof w:val="0"/>
          <w:color w:val="auto"/>
          <w:sz w:val="24"/>
          <w:szCs w:val="24"/>
          <w:lang w:val="en-GB"/>
        </w:rPr>
        <w:t>:</w:t>
      </w:r>
    </w:p>
    <w:p w:rsidR="47992CE9" w:rsidP="0B20E321" w:rsidRDefault="47992CE9" w14:paraId="0ECE02F9" w14:textId="17BFC304">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Strategic planning.</w:t>
      </w:r>
    </w:p>
    <w:p w:rsidR="47992CE9" w:rsidP="0B20E321" w:rsidRDefault="47992CE9" w14:paraId="2EB78237" w14:textId="7726602F">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Financial management.</w:t>
      </w:r>
    </w:p>
    <w:p w:rsidR="47992CE9" w:rsidP="0B20E321" w:rsidRDefault="47992CE9" w14:paraId="44CB359E" w14:textId="6D0CF24E">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Contract negotiations.</w:t>
      </w:r>
    </w:p>
    <w:p w:rsidR="47992CE9" w:rsidP="0B20E321" w:rsidRDefault="47992CE9" w14:paraId="51E4A854" w14:textId="2EEDC159">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Customer relationship management.</w:t>
      </w:r>
    </w:p>
    <w:p w:rsidR="0B20E321" w:rsidP="0B20E321" w:rsidRDefault="0B20E321" w14:paraId="0780FF17" w14:textId="2288F2CA">
      <w:pPr>
        <w:pStyle w:val="Heading3"/>
        <w:jc w:val="both"/>
        <w:rPr>
          <w:rFonts w:ascii="Arial" w:hAnsi="Arial" w:eastAsia="Arial" w:cs="Arial"/>
          <w:noProof w:val="0"/>
          <w:color w:val="auto"/>
          <w:sz w:val="24"/>
          <w:szCs w:val="24"/>
          <w:lang w:val="en-GB"/>
        </w:rPr>
      </w:pPr>
    </w:p>
    <w:p w:rsidR="47992CE9" w:rsidP="0B20E321" w:rsidRDefault="47992CE9" w14:paraId="2E4A841D" w14:textId="4398D250">
      <w:pPr>
        <w:pStyle w:val="Heading3"/>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u w:val="single"/>
          <w:lang w:val="en-GB"/>
        </w:rPr>
        <w:t>Recovery Vehicle Operator</w:t>
      </w:r>
      <w:r w:rsidRPr="0B20E321" w:rsidR="43D31AE6">
        <w:rPr>
          <w:rFonts w:ascii="Arial" w:hAnsi="Arial" w:eastAsia="Arial" w:cs="Arial"/>
          <w:noProof w:val="0"/>
          <w:color w:val="auto"/>
          <w:sz w:val="24"/>
          <w:szCs w:val="24"/>
          <w:u w:val="single"/>
          <w:lang w:val="en-GB"/>
        </w:rPr>
        <w:t>.</w:t>
      </w:r>
      <w:r w:rsidRPr="0B20E321" w:rsidR="43D31AE6">
        <w:rPr>
          <w:rFonts w:ascii="Arial" w:hAnsi="Arial" w:eastAsia="Arial" w:cs="Arial"/>
          <w:noProof w:val="0"/>
          <w:color w:val="auto"/>
          <w:sz w:val="24"/>
          <w:szCs w:val="24"/>
          <w:lang w:val="en-GB"/>
        </w:rPr>
        <w:t xml:space="preserve"> </w:t>
      </w:r>
      <w:r w:rsidRPr="0B20E321" w:rsidR="47992CE9">
        <w:rPr>
          <w:rFonts w:ascii="Arial" w:hAnsi="Arial" w:eastAsia="Arial" w:cs="Arial"/>
          <w:noProof w:val="0"/>
          <w:color w:val="auto"/>
          <w:sz w:val="24"/>
          <w:szCs w:val="24"/>
          <w:lang w:val="en-GB"/>
        </w:rPr>
        <w:t>The recovery operator will provide:</w:t>
      </w:r>
    </w:p>
    <w:p w:rsidR="47992CE9" w:rsidP="0B20E321" w:rsidRDefault="47992CE9" w14:paraId="1BBB3956" w14:textId="6CA3044E">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Vehicle recovery services.</w:t>
      </w:r>
    </w:p>
    <w:p w:rsidR="47992CE9" w:rsidP="0B20E321" w:rsidRDefault="47992CE9" w14:paraId="1A322312" w14:textId="67D90CAF">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Roadside assistance.</w:t>
      </w:r>
    </w:p>
    <w:p w:rsidR="47992CE9" w:rsidP="0B20E321" w:rsidRDefault="47992CE9" w14:paraId="1DB7907B" w14:textId="2614B243">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Vehicle transportation.</w:t>
      </w:r>
    </w:p>
    <w:p w:rsidR="47992CE9" w:rsidP="0B20E321" w:rsidRDefault="47992CE9" w14:paraId="756EA956" w14:textId="14981F8C">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 Daily vehicle inspections and maintenance checks.</w:t>
      </w:r>
    </w:p>
    <w:p w:rsidR="0B20E321" w:rsidP="0B20E321" w:rsidRDefault="0B20E321" w14:paraId="262F9912" w14:textId="1699C7DE">
      <w:pPr>
        <w:pStyle w:val="Heading3"/>
        <w:jc w:val="both"/>
        <w:rPr>
          <w:rFonts w:ascii="Arial" w:hAnsi="Arial" w:eastAsia="Arial" w:cs="Arial"/>
          <w:noProof w:val="0"/>
          <w:color w:val="auto"/>
          <w:sz w:val="24"/>
          <w:szCs w:val="24"/>
          <w:lang w:val="en-GB"/>
        </w:rPr>
      </w:pPr>
    </w:p>
    <w:p w:rsidR="47992CE9" w:rsidP="0B20E321" w:rsidRDefault="47992CE9" w14:paraId="7987A96D" w14:textId="1D0731E2">
      <w:pPr>
        <w:pStyle w:val="Heading3"/>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u w:val="single"/>
          <w:lang w:val="en-GB"/>
        </w:rPr>
        <w:t>Administrative Functions</w:t>
      </w:r>
    </w:p>
    <w:p w:rsidR="47992CE9" w:rsidP="0B20E321" w:rsidRDefault="47992CE9" w14:paraId="28999D75" w14:textId="76C9A070">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Administration, scheduling, invoicing and customer communication will initially be performed by the Managing Director until the business expands.</w:t>
      </w:r>
    </w:p>
    <w:p w:rsidR="0B20E321" w:rsidP="0B20E321" w:rsidRDefault="0B20E321" w14:paraId="178A8AB9" w14:textId="418F63B1">
      <w:pPr>
        <w:jc w:val="both"/>
        <w:rPr>
          <w:rFonts w:ascii="Arial" w:hAnsi="Arial" w:eastAsia="Arial" w:cs="Arial"/>
          <w:noProof w:val="0"/>
          <w:color w:val="auto"/>
          <w:sz w:val="24"/>
          <w:szCs w:val="24"/>
          <w:lang w:val="en-GB"/>
        </w:rPr>
      </w:pPr>
    </w:p>
    <w:p w:rsidR="47992CE9" w:rsidP="0B20E321" w:rsidRDefault="47992CE9" w14:paraId="2C05FCCA" w14:textId="717940EC">
      <w:pPr>
        <w:jc w:val="both"/>
        <w:rPr>
          <w:rFonts w:ascii="Arial" w:hAnsi="Arial" w:eastAsia="Arial" w:cs="Arial"/>
          <w:noProof w:val="0"/>
          <w:color w:val="auto"/>
          <w:sz w:val="24"/>
          <w:szCs w:val="24"/>
          <w:lang w:val="en-GB"/>
        </w:rPr>
      </w:pPr>
      <w:r w:rsidRPr="0B20E321" w:rsidR="47992CE9">
        <w:rPr>
          <w:rFonts w:ascii="Arial" w:hAnsi="Arial" w:eastAsia="Arial" w:cs="Arial"/>
          <w:noProof w:val="0"/>
          <w:color w:val="auto"/>
          <w:sz w:val="24"/>
          <w:szCs w:val="24"/>
          <w:lang w:val="en-GB"/>
        </w:rPr>
        <w:t>This management structure allows the business to operate efficiently while maintaining low overhead costs during the early stages of development.</w:t>
      </w:r>
    </w:p>
    <w:p w:rsidR="70D8563A" w:rsidP="0B20E321" w:rsidRDefault="70D8563A" w14:paraId="25D8F7E8" w14:textId="43072ABF">
      <w:pPr>
        <w:pStyle w:val="Normal"/>
        <w:spacing w:line="360" w:lineRule="auto"/>
        <w:rPr>
          <w:rFonts w:ascii="Arial" w:hAnsi="Arial" w:eastAsia="Arial" w:cs="Arial"/>
          <w:noProof w:val="0"/>
          <w:color w:val="auto"/>
          <w:sz w:val="24"/>
          <w:szCs w:val="24"/>
          <w:lang w:val="en-GB"/>
        </w:rPr>
      </w:pPr>
    </w:p>
    <w:p w:rsidR="6D333E38" w:rsidP="0B20E321" w:rsidRDefault="6D333E38" w14:paraId="5022742B" w14:textId="2B030D86">
      <w:pPr>
        <w:pStyle w:val="Normal"/>
        <w:spacing w:line="360" w:lineRule="auto"/>
        <w:jc w:val="center"/>
        <w:rPr>
          <w:rFonts w:ascii="Arial" w:hAnsi="Arial" w:eastAsia="Arial" w:cs="Arial"/>
          <w:b w:val="1"/>
          <w:bCs w:val="1"/>
          <w:noProof w:val="0"/>
          <w:color w:val="auto"/>
          <w:sz w:val="24"/>
          <w:szCs w:val="24"/>
          <w:lang w:val="en-GB"/>
        </w:rPr>
      </w:pPr>
      <w:r w:rsidRPr="3DF6F0CD" w:rsidR="6D333E38">
        <w:rPr>
          <w:rFonts w:ascii="Arial" w:hAnsi="Arial" w:eastAsia="Arial" w:cs="Arial"/>
          <w:b w:val="1"/>
          <w:bCs w:val="1"/>
          <w:noProof w:val="0"/>
          <w:color w:val="auto"/>
          <w:sz w:val="24"/>
          <w:szCs w:val="24"/>
          <w:lang w:val="en-GB"/>
        </w:rPr>
        <w:t>PESTEL Analysis and Competition</w:t>
      </w:r>
    </w:p>
    <w:p w:rsidR="354A3CED" w:rsidP="3DF6F0CD" w:rsidRDefault="354A3CED" w14:paraId="43601FDE" w14:textId="2745D718">
      <w:pPr>
        <w:pStyle w:val="Normal"/>
        <w:spacing w:line="360" w:lineRule="auto"/>
        <w:jc w:val="both"/>
      </w:pPr>
      <w:r w:rsidRPr="3DF6F0CD" w:rsidR="354A3CED">
        <w:rPr>
          <w:rFonts w:ascii="Arial" w:hAnsi="Arial" w:eastAsia="Arial" w:cs="Arial"/>
          <w:noProof w:val="0"/>
          <w:color w:val="auto"/>
          <w:sz w:val="24"/>
          <w:szCs w:val="24"/>
          <w:lang w:val="en-GB"/>
        </w:rPr>
        <w:t>PESTEL analysis is a strategic management framework used to evaluate the external business environment by examining Political, Economic, Social, Technological, Environmental and Legal factors that may influence business performance and long-term decision-making (Johnson, Scholes and Whittington, 2020). Conducting a PESTEL analysis enables entrepreneurs to identify external opportunities and threats before launching a new business.</w:t>
      </w:r>
    </w:p>
    <w:p w:rsidR="2F001C84" w:rsidP="2F001C84" w:rsidRDefault="2F001C84" w14:paraId="1E6A961B" w14:textId="3D4B693A">
      <w:pPr>
        <w:pStyle w:val="Normal"/>
        <w:spacing w:line="360" w:lineRule="auto"/>
        <w:jc w:val="both"/>
        <w:rPr>
          <w:rFonts w:ascii="Arial" w:hAnsi="Arial" w:eastAsia="Arial" w:cs="Arial"/>
          <w:noProof w:val="0"/>
          <w:color w:val="auto"/>
          <w:sz w:val="24"/>
          <w:szCs w:val="24"/>
          <w:lang w:val="en-GB"/>
        </w:rPr>
      </w:pPr>
    </w:p>
    <w:tbl>
      <w:tblPr>
        <w:tblStyle w:val="TableGrid"/>
        <w:tblW w:w="0" w:type="auto"/>
        <w:tblLook w:val="06A0" w:firstRow="1" w:lastRow="0" w:firstColumn="1" w:lastColumn="0" w:noHBand="1" w:noVBand="1"/>
      </w:tblPr>
      <w:tblGrid>
        <w:gridCol w:w="3090"/>
        <w:gridCol w:w="3090"/>
        <w:gridCol w:w="3090"/>
      </w:tblGrid>
      <w:tr w:rsidR="70D8563A" w:rsidTr="3DF6F0CD" w14:paraId="2DD13F0D">
        <w:trPr>
          <w:trHeight w:val="300"/>
        </w:trPr>
        <w:tc>
          <w:tcPr>
            <w:tcW w:w="3090" w:type="dxa"/>
            <w:tcMar/>
            <w:vAlign w:val="center"/>
          </w:tcPr>
          <w:p w:rsidR="59E13ABA" w:rsidP="0B20E321" w:rsidRDefault="59E13ABA" w14:paraId="7EEF628A" w14:textId="079CF2D5">
            <w:pPr>
              <w:pStyle w:val="Heading3"/>
              <w:spacing w:line="360" w:lineRule="auto"/>
              <w:ind w:left="0"/>
              <w:jc w:val="center"/>
              <w:rPr>
                <w:rFonts w:ascii="Arial" w:hAnsi="Arial" w:eastAsia="Arial" w:cs="Arial"/>
                <w:b w:val="0"/>
                <w:bCs w:val="0"/>
                <w:noProof w:val="0"/>
                <w:color w:val="auto"/>
                <w:sz w:val="24"/>
                <w:szCs w:val="24"/>
                <w:u w:val="none"/>
                <w:lang w:val="en-GB"/>
              </w:rPr>
            </w:pPr>
            <w:r w:rsidRPr="0B20E321" w:rsidR="22A5A51F">
              <w:rPr>
                <w:rFonts w:ascii="Arial" w:hAnsi="Arial" w:eastAsia="Arial" w:cs="Arial"/>
                <w:b w:val="0"/>
                <w:bCs w:val="0"/>
                <w:noProof w:val="0"/>
                <w:color w:val="auto"/>
                <w:sz w:val="24"/>
                <w:szCs w:val="24"/>
                <w:u w:val="none"/>
                <w:lang w:val="en-GB"/>
              </w:rPr>
              <w:t>Political Factors</w:t>
            </w:r>
          </w:p>
        </w:tc>
        <w:tc>
          <w:tcPr>
            <w:tcW w:w="3090" w:type="dxa"/>
            <w:tcMar/>
            <w:vAlign w:val="center"/>
          </w:tcPr>
          <w:p w:rsidR="59E13ABA" w:rsidP="0B20E321" w:rsidRDefault="59E13ABA" w14:paraId="3E88D303" w14:textId="16E589E3">
            <w:pPr>
              <w:pStyle w:val="Normal"/>
              <w:spacing w:line="360" w:lineRule="auto"/>
              <w:jc w:val="center"/>
              <w:rPr>
                <w:rFonts w:ascii="Arial" w:hAnsi="Arial" w:eastAsia="Arial" w:cs="Arial"/>
                <w:b w:val="0"/>
                <w:bCs w:val="0"/>
                <w:noProof w:val="0"/>
                <w:color w:val="auto"/>
                <w:sz w:val="24"/>
                <w:szCs w:val="24"/>
                <w:u w:val="none"/>
                <w:lang w:val="en-GB"/>
              </w:rPr>
            </w:pPr>
            <w:r w:rsidRPr="0B20E321" w:rsidR="22A5A51F">
              <w:rPr>
                <w:rFonts w:ascii="Arial" w:hAnsi="Arial" w:eastAsia="Arial" w:cs="Arial"/>
                <w:b w:val="0"/>
                <w:bCs w:val="0"/>
                <w:noProof w:val="0"/>
                <w:color w:val="auto"/>
                <w:sz w:val="24"/>
                <w:szCs w:val="24"/>
                <w:u w:val="none"/>
                <w:lang w:val="en-GB"/>
              </w:rPr>
              <w:t>Economic Factors</w:t>
            </w:r>
          </w:p>
        </w:tc>
        <w:tc>
          <w:tcPr>
            <w:tcW w:w="3090" w:type="dxa"/>
            <w:tcMar/>
            <w:vAlign w:val="center"/>
          </w:tcPr>
          <w:p w:rsidR="59E13ABA" w:rsidP="0B20E321" w:rsidRDefault="59E13ABA" w14:paraId="44BC48B0" w14:textId="3BA1C9D1">
            <w:pPr>
              <w:pStyle w:val="Heading3"/>
              <w:spacing w:line="360" w:lineRule="auto"/>
              <w:jc w:val="center"/>
              <w:rPr>
                <w:rFonts w:ascii="Arial" w:hAnsi="Arial" w:eastAsia="Arial" w:cs="Arial"/>
                <w:b w:val="0"/>
                <w:bCs w:val="0"/>
                <w:noProof w:val="0"/>
                <w:color w:val="auto"/>
                <w:sz w:val="24"/>
                <w:szCs w:val="24"/>
                <w:u w:val="none"/>
                <w:lang w:val="en-GB"/>
              </w:rPr>
            </w:pPr>
            <w:r w:rsidRPr="0B20E321" w:rsidR="22A5A51F">
              <w:rPr>
                <w:rFonts w:ascii="Arial" w:hAnsi="Arial" w:eastAsia="Arial" w:cs="Arial"/>
                <w:b w:val="0"/>
                <w:bCs w:val="0"/>
                <w:noProof w:val="0"/>
                <w:color w:val="auto"/>
                <w:sz w:val="24"/>
                <w:szCs w:val="24"/>
                <w:u w:val="none"/>
                <w:lang w:val="en-GB"/>
              </w:rPr>
              <w:t>Social Factors</w:t>
            </w:r>
          </w:p>
        </w:tc>
      </w:tr>
      <w:tr w:rsidR="70D8563A" w:rsidTr="3DF6F0CD" w14:paraId="561600F3">
        <w:trPr>
          <w:trHeight w:val="300"/>
        </w:trPr>
        <w:tc>
          <w:tcPr>
            <w:tcW w:w="3090" w:type="dxa"/>
            <w:tcMar/>
          </w:tcPr>
          <w:p w:rsidR="59E13ABA" w:rsidP="0B20E321" w:rsidRDefault="59E13ABA" w14:paraId="0C812963" w14:textId="49B05B8D">
            <w:pPr>
              <w:pStyle w:val="Normal"/>
              <w:spacing w:line="360" w:lineRule="auto"/>
              <w:rPr>
                <w:rFonts w:ascii="Arial" w:hAnsi="Arial" w:eastAsia="Arial" w:cs="Arial"/>
                <w:noProof w:val="0"/>
                <w:color w:val="auto"/>
                <w:sz w:val="24"/>
                <w:szCs w:val="24"/>
                <w:lang w:val="en-GB"/>
              </w:rPr>
            </w:pPr>
            <w:r w:rsidRPr="0B20E321" w:rsidR="22A5A51F">
              <w:rPr>
                <w:rFonts w:ascii="Arial" w:hAnsi="Arial" w:eastAsia="Arial" w:cs="Arial"/>
                <w:noProof w:val="0"/>
                <w:color w:val="auto"/>
                <w:sz w:val="24"/>
                <w:szCs w:val="24"/>
                <w:lang w:val="en-GB"/>
              </w:rPr>
              <w:t>Government investment in road infrastructure and transport safety influences demand for vehicle recovery services. Road safety policies encourage the rapid removal of damaged vehicles from public roads.</w:t>
            </w:r>
          </w:p>
        </w:tc>
        <w:tc>
          <w:tcPr>
            <w:tcW w:w="3090" w:type="dxa"/>
            <w:tcMar/>
          </w:tcPr>
          <w:p w:rsidR="59E13ABA" w:rsidP="0B20E321" w:rsidRDefault="59E13ABA" w14:paraId="1F338517" w14:textId="37CC6188">
            <w:pPr>
              <w:pStyle w:val="Normal"/>
              <w:spacing w:line="360" w:lineRule="auto"/>
              <w:jc w:val="both"/>
            </w:pPr>
            <w:r w:rsidRPr="2F001C84" w:rsidR="2A584131">
              <w:rPr>
                <w:rFonts w:ascii="Arial" w:hAnsi="Arial" w:eastAsia="Arial" w:cs="Arial"/>
                <w:noProof w:val="0"/>
                <w:color w:val="auto"/>
                <w:sz w:val="24"/>
                <w:szCs w:val="24"/>
                <w:lang w:val="en-GB"/>
              </w:rPr>
              <w:t xml:space="preserve">Economic conditions affect vehicle ownership and road usage. Although economic downturns may reduce travel, vehicle breakdowns and accidents continue to occur, ensuring a </w:t>
            </w:r>
            <w:r w:rsidRPr="2F001C84" w:rsidR="2A584131">
              <w:rPr>
                <w:rFonts w:ascii="Arial" w:hAnsi="Arial" w:eastAsia="Arial" w:cs="Arial"/>
                <w:noProof w:val="0"/>
                <w:color w:val="auto"/>
                <w:sz w:val="24"/>
                <w:szCs w:val="24"/>
                <w:lang w:val="en-GB"/>
              </w:rPr>
              <w:t>relatively stable</w:t>
            </w:r>
            <w:r w:rsidRPr="2F001C84" w:rsidR="2A584131">
              <w:rPr>
                <w:rFonts w:ascii="Arial" w:hAnsi="Arial" w:eastAsia="Arial" w:cs="Arial"/>
                <w:noProof w:val="0"/>
                <w:color w:val="auto"/>
                <w:sz w:val="24"/>
                <w:szCs w:val="24"/>
                <w:lang w:val="en-GB"/>
              </w:rPr>
              <w:t xml:space="preserve"> demand for recovery services.</w:t>
            </w:r>
            <w:r w:rsidRPr="2F001C84" w:rsidR="0609E5F6">
              <w:rPr>
                <w:rFonts w:ascii="Arial" w:hAnsi="Arial" w:eastAsia="Arial" w:cs="Arial"/>
                <w:noProof w:val="0"/>
                <w:color w:val="auto"/>
                <w:sz w:val="24"/>
                <w:szCs w:val="24"/>
                <w:lang w:val="en-GB"/>
              </w:rPr>
              <w:t xml:space="preserve"> </w:t>
            </w:r>
            <w:r w:rsidRPr="2F001C84" w:rsidR="0A02EDB3">
              <w:rPr>
                <w:rFonts w:ascii="Arial" w:hAnsi="Arial" w:eastAsia="Arial" w:cs="Arial"/>
                <w:noProof w:val="0"/>
                <w:color w:val="auto"/>
                <w:sz w:val="24"/>
                <w:szCs w:val="24"/>
                <w:lang w:val="en-GB"/>
              </w:rPr>
              <w:t xml:space="preserve"> </w:t>
            </w:r>
          </w:p>
          <w:p w:rsidR="59E13ABA" w:rsidP="0B20E321" w:rsidRDefault="59E13ABA" w14:paraId="1E11F4CA" w14:textId="01F8A3F1">
            <w:pPr>
              <w:pStyle w:val="Normal"/>
              <w:spacing w:line="360" w:lineRule="auto"/>
              <w:jc w:val="both"/>
            </w:pPr>
            <w:r w:rsidRPr="0B20E321" w:rsidR="1C3286F0">
              <w:rPr>
                <w:rFonts w:ascii="Arial" w:hAnsi="Arial" w:eastAsia="Arial" w:cs="Arial"/>
                <w:noProof w:val="0"/>
                <w:sz w:val="24"/>
                <w:szCs w:val="24"/>
                <w:lang w:val="en-GB"/>
              </w:rPr>
              <w:t xml:space="preserve">Interest rates may influence borrowing costs associated with vehicle finance and business loans </w:t>
            </w:r>
            <w:r w:rsidRPr="0B20E321" w:rsidR="1C3286F0">
              <w:rPr>
                <w:rFonts w:ascii="Arial" w:hAnsi="Arial" w:eastAsia="Arial" w:cs="Arial"/>
                <w:b w:val="0"/>
                <w:bCs w:val="0"/>
                <w:noProof w:val="0"/>
                <w:sz w:val="24"/>
                <w:szCs w:val="24"/>
                <w:lang w:val="en-GB"/>
              </w:rPr>
              <w:t>(Johnson, Scholes and Whittington, 2020)</w:t>
            </w:r>
            <w:r w:rsidRPr="0B20E321" w:rsidR="1C3286F0">
              <w:rPr>
                <w:rFonts w:ascii="Arial" w:hAnsi="Arial" w:eastAsia="Arial" w:cs="Arial"/>
                <w:b w:val="0"/>
                <w:bCs w:val="0"/>
                <w:noProof w:val="0"/>
                <w:sz w:val="24"/>
                <w:szCs w:val="24"/>
                <w:lang w:val="en-GB"/>
              </w:rPr>
              <w:t>.</w:t>
            </w:r>
          </w:p>
        </w:tc>
        <w:tc>
          <w:tcPr>
            <w:tcW w:w="3090" w:type="dxa"/>
            <w:tcMar/>
          </w:tcPr>
          <w:p w:rsidR="59E13ABA" w:rsidP="0B20E321" w:rsidRDefault="59E13ABA" w14:paraId="2322F1E5" w14:textId="700F9FBB">
            <w:pPr>
              <w:pStyle w:val="Normal"/>
              <w:spacing w:line="360" w:lineRule="auto"/>
            </w:pPr>
            <w:r w:rsidRPr="3DF6F0CD" w:rsidR="03DCC166">
              <w:rPr>
                <w:rFonts w:ascii="Arial" w:hAnsi="Arial" w:eastAsia="Arial" w:cs="Arial"/>
                <w:noProof w:val="0"/>
                <w:sz w:val="24"/>
                <w:szCs w:val="24"/>
                <w:lang w:val="en-GB"/>
              </w:rPr>
              <w:t xml:space="preserve">Customers increasingly expect fast and reliable roadside </w:t>
            </w:r>
            <w:r w:rsidRPr="3DF6F0CD" w:rsidR="03DCC166">
              <w:rPr>
                <w:rFonts w:ascii="Arial" w:hAnsi="Arial" w:eastAsia="Arial" w:cs="Arial"/>
                <w:noProof w:val="0"/>
                <w:sz w:val="24"/>
                <w:szCs w:val="24"/>
                <w:lang w:val="en-GB"/>
              </w:rPr>
              <w:t>assistance</w:t>
            </w:r>
            <w:r w:rsidRPr="3DF6F0CD" w:rsidR="03DCC166">
              <w:rPr>
                <w:rFonts w:ascii="Arial" w:hAnsi="Arial" w:eastAsia="Arial" w:cs="Arial"/>
                <w:noProof w:val="0"/>
                <w:sz w:val="24"/>
                <w:szCs w:val="24"/>
                <w:lang w:val="en-GB"/>
              </w:rPr>
              <w:t xml:space="preserve"> following vehicle accidents or breakdowns. Insurance companies also place greater emphasis on customer satisfaction by working with recovery providers that offer rapid response times and professional service. This trend creates an opportunity for KAB Services Ltd to compete through its local presence and quicker response times.</w:t>
            </w:r>
          </w:p>
        </w:tc>
      </w:tr>
    </w:tbl>
    <w:p w:rsidR="70D8563A" w:rsidP="0B20E321" w:rsidRDefault="70D8563A" w14:paraId="3827D831" w14:textId="190B967B">
      <w:pPr>
        <w:pStyle w:val="Heading3"/>
        <w:spacing w:line="360" w:lineRule="auto"/>
        <w:jc w:val="both"/>
        <w:rPr>
          <w:rFonts w:ascii="Arial" w:hAnsi="Arial" w:eastAsia="Arial" w:cs="Arial"/>
          <w:noProof w:val="0"/>
          <w:color w:val="auto"/>
          <w:sz w:val="24"/>
          <w:szCs w:val="24"/>
          <w:u w:val="single"/>
          <w:lang w:val="en-GB"/>
        </w:rPr>
      </w:pPr>
    </w:p>
    <w:p w:rsidR="3DF6F0CD" w:rsidP="3DF6F0CD" w:rsidRDefault="3DF6F0CD" w14:paraId="0B1EA1FB" w14:textId="022E87C4">
      <w:pPr>
        <w:pStyle w:val="Normal"/>
        <w:rPr>
          <w:noProof w:val="0"/>
          <w:lang w:val="en-GB"/>
        </w:rPr>
      </w:pPr>
    </w:p>
    <w:p w:rsidR="3DF6F0CD" w:rsidP="3DF6F0CD" w:rsidRDefault="3DF6F0CD" w14:paraId="3B8C5933" w14:textId="265B7659">
      <w:pPr>
        <w:pStyle w:val="Normal"/>
        <w:rPr>
          <w:noProof w:val="0"/>
          <w:lang w:val="en-GB"/>
        </w:rPr>
      </w:pPr>
    </w:p>
    <w:p w:rsidR="3DF6F0CD" w:rsidP="3DF6F0CD" w:rsidRDefault="3DF6F0CD" w14:paraId="03A150A2" w14:textId="32F30942">
      <w:pPr>
        <w:pStyle w:val="Normal"/>
        <w:rPr>
          <w:noProof w:val="0"/>
          <w:lang w:val="en-GB"/>
        </w:rPr>
      </w:pPr>
    </w:p>
    <w:tbl>
      <w:tblPr>
        <w:tblStyle w:val="TableGrid"/>
        <w:tblW w:w="0" w:type="auto"/>
        <w:tblLook w:val="06A0" w:firstRow="1" w:lastRow="0" w:firstColumn="1" w:lastColumn="0" w:noHBand="1" w:noVBand="1"/>
      </w:tblPr>
      <w:tblGrid>
        <w:gridCol w:w="3090"/>
        <w:gridCol w:w="3090"/>
        <w:gridCol w:w="3090"/>
      </w:tblGrid>
      <w:tr w:rsidR="70D8563A" w:rsidTr="0B20E321" w14:paraId="7BDB0E89">
        <w:trPr>
          <w:trHeight w:val="300"/>
        </w:trPr>
        <w:tc>
          <w:tcPr>
            <w:tcW w:w="3090" w:type="dxa"/>
            <w:tcMar/>
            <w:vAlign w:val="center"/>
          </w:tcPr>
          <w:p w:rsidR="59E13ABA" w:rsidP="0B20E321" w:rsidRDefault="59E13ABA" w14:paraId="2E2B89E0" w14:textId="7C11B787">
            <w:pPr>
              <w:pStyle w:val="Heading3"/>
              <w:spacing w:line="360" w:lineRule="auto"/>
              <w:jc w:val="center"/>
              <w:rPr>
                <w:rFonts w:ascii="Arial" w:hAnsi="Arial" w:eastAsia="Arial" w:cs="Arial"/>
                <w:noProof w:val="0"/>
                <w:color w:val="auto"/>
                <w:sz w:val="24"/>
                <w:szCs w:val="24"/>
                <w:u w:val="none"/>
                <w:lang w:val="en-GB"/>
              </w:rPr>
            </w:pPr>
            <w:r w:rsidRPr="0B20E321" w:rsidR="22A5A51F">
              <w:rPr>
                <w:rFonts w:ascii="Arial" w:hAnsi="Arial" w:eastAsia="Arial" w:cs="Arial"/>
                <w:noProof w:val="0"/>
                <w:color w:val="auto"/>
                <w:sz w:val="24"/>
                <w:szCs w:val="24"/>
                <w:u w:val="none"/>
                <w:lang w:val="en-GB"/>
              </w:rPr>
              <w:t>Technological Factors</w:t>
            </w:r>
          </w:p>
        </w:tc>
        <w:tc>
          <w:tcPr>
            <w:tcW w:w="3090" w:type="dxa"/>
            <w:tcMar/>
            <w:vAlign w:val="center"/>
          </w:tcPr>
          <w:p w:rsidR="59E13ABA" w:rsidP="0B20E321" w:rsidRDefault="59E13ABA" w14:paraId="08164712" w14:textId="59EBA251">
            <w:pPr>
              <w:pStyle w:val="Heading3"/>
              <w:spacing w:line="360" w:lineRule="auto"/>
              <w:jc w:val="center"/>
              <w:rPr>
                <w:rFonts w:ascii="Arial" w:hAnsi="Arial" w:eastAsia="Arial" w:cs="Arial"/>
                <w:noProof w:val="0"/>
                <w:color w:val="auto"/>
                <w:sz w:val="24"/>
                <w:szCs w:val="24"/>
                <w:lang w:val="en-GB"/>
              </w:rPr>
            </w:pPr>
            <w:r w:rsidRPr="0B20E321" w:rsidR="22A5A51F">
              <w:rPr>
                <w:rFonts w:ascii="Arial" w:hAnsi="Arial" w:eastAsia="Arial" w:cs="Arial"/>
                <w:noProof w:val="0"/>
                <w:color w:val="auto"/>
                <w:sz w:val="24"/>
                <w:szCs w:val="24"/>
                <w:lang w:val="en-GB"/>
              </w:rPr>
              <w:t>Legal Factors</w:t>
            </w:r>
          </w:p>
        </w:tc>
        <w:tc>
          <w:tcPr>
            <w:tcW w:w="3090" w:type="dxa"/>
            <w:tcMar/>
            <w:vAlign w:val="center"/>
          </w:tcPr>
          <w:p w:rsidR="59E13ABA" w:rsidP="0B20E321" w:rsidRDefault="59E13ABA" w14:paraId="76303ED8" w14:textId="425C5D8F">
            <w:pPr>
              <w:pStyle w:val="Normal"/>
              <w:spacing w:line="360" w:lineRule="auto"/>
              <w:jc w:val="center"/>
              <w:rPr>
                <w:rFonts w:ascii="Arial" w:hAnsi="Arial" w:eastAsia="Arial" w:cs="Arial"/>
                <w:noProof w:val="0"/>
                <w:color w:val="auto"/>
                <w:sz w:val="24"/>
                <w:szCs w:val="24"/>
                <w:lang w:val="en-GB"/>
              </w:rPr>
            </w:pPr>
            <w:r w:rsidRPr="0B20E321" w:rsidR="22A5A51F">
              <w:rPr>
                <w:rFonts w:ascii="Arial" w:hAnsi="Arial" w:eastAsia="Arial" w:cs="Arial"/>
                <w:noProof w:val="0"/>
                <w:color w:val="auto"/>
                <w:sz w:val="24"/>
                <w:szCs w:val="24"/>
                <w:lang w:val="en-GB"/>
              </w:rPr>
              <w:t>Environmental Factors</w:t>
            </w:r>
          </w:p>
        </w:tc>
      </w:tr>
      <w:tr w:rsidR="70D8563A" w:rsidTr="0B20E321" w14:paraId="0B510560">
        <w:trPr>
          <w:trHeight w:val="300"/>
        </w:trPr>
        <w:tc>
          <w:tcPr>
            <w:tcW w:w="3090" w:type="dxa"/>
            <w:tcMar/>
          </w:tcPr>
          <w:p w:rsidR="59E13ABA" w:rsidP="0B20E321" w:rsidRDefault="59E13ABA" w14:paraId="682B6B5E" w14:textId="3C72991D">
            <w:pPr>
              <w:spacing w:line="360" w:lineRule="auto"/>
              <w:jc w:val="both"/>
              <w:rPr>
                <w:rFonts w:ascii="Arial" w:hAnsi="Arial" w:eastAsia="Arial" w:cs="Arial"/>
                <w:noProof w:val="0"/>
                <w:color w:val="auto"/>
                <w:sz w:val="24"/>
                <w:szCs w:val="24"/>
                <w:lang w:val="en-GB"/>
              </w:rPr>
            </w:pPr>
            <w:r w:rsidRPr="0B20E321" w:rsidR="22A5A51F">
              <w:rPr>
                <w:rFonts w:ascii="Arial" w:hAnsi="Arial" w:eastAsia="Arial" w:cs="Arial"/>
                <w:noProof w:val="0"/>
                <w:color w:val="auto"/>
                <w:sz w:val="24"/>
                <w:szCs w:val="24"/>
                <w:lang w:val="en-GB"/>
              </w:rPr>
              <w:t>GPS tracking, dispatch software and mobile communication technologies improve operational efficiency. Real-time vehicle tracking can help reduce response times.</w:t>
            </w:r>
          </w:p>
          <w:p w:rsidR="70D8563A" w:rsidP="0B20E321" w:rsidRDefault="70D8563A" w14:paraId="273F0345" w14:textId="4FB3CB4F">
            <w:pPr>
              <w:pStyle w:val="Normal"/>
              <w:spacing w:line="360" w:lineRule="auto"/>
              <w:rPr>
                <w:rFonts w:ascii="Arial" w:hAnsi="Arial" w:eastAsia="Arial" w:cs="Arial"/>
                <w:noProof w:val="0"/>
                <w:color w:val="auto"/>
                <w:sz w:val="24"/>
                <w:szCs w:val="24"/>
                <w:lang w:val="en-GB"/>
              </w:rPr>
            </w:pPr>
          </w:p>
        </w:tc>
        <w:tc>
          <w:tcPr>
            <w:tcW w:w="3090" w:type="dxa"/>
            <w:tcMar/>
          </w:tcPr>
          <w:p w:rsidR="59E13ABA" w:rsidP="0B20E321" w:rsidRDefault="59E13ABA" w14:paraId="591851BA" w14:textId="6EF0D4E6">
            <w:pPr>
              <w:pStyle w:val="Normal"/>
              <w:spacing w:line="360" w:lineRule="auto"/>
              <w:jc w:val="both"/>
              <w:rPr>
                <w:rFonts w:ascii="Arial" w:hAnsi="Arial" w:eastAsia="Arial" w:cs="Arial"/>
                <w:noProof w:val="0"/>
                <w:color w:val="auto"/>
                <w:sz w:val="24"/>
                <w:szCs w:val="24"/>
                <w:lang w:val="en-GB"/>
              </w:rPr>
            </w:pPr>
            <w:r w:rsidRPr="0B20E321" w:rsidR="22A5A51F">
              <w:rPr>
                <w:rFonts w:ascii="Arial" w:hAnsi="Arial" w:eastAsia="Arial" w:cs="Arial"/>
                <w:noProof w:val="0"/>
                <w:color w:val="auto"/>
                <w:sz w:val="24"/>
                <w:szCs w:val="24"/>
                <w:lang w:val="en-GB"/>
              </w:rPr>
              <w:t xml:space="preserve">The company must </w:t>
            </w:r>
            <w:r w:rsidRPr="0B20E321" w:rsidR="22A5A51F">
              <w:rPr>
                <w:rFonts w:ascii="Arial" w:hAnsi="Arial" w:eastAsia="Arial" w:cs="Arial"/>
                <w:noProof w:val="0"/>
                <w:color w:val="auto"/>
                <w:sz w:val="24"/>
                <w:szCs w:val="24"/>
                <w:lang w:val="en-GB"/>
              </w:rPr>
              <w:t>comply with</w:t>
            </w:r>
            <w:r w:rsidRPr="0B20E321" w:rsidR="22A5A51F">
              <w:rPr>
                <w:rFonts w:ascii="Arial" w:hAnsi="Arial" w:eastAsia="Arial" w:cs="Arial"/>
                <w:noProof w:val="0"/>
                <w:color w:val="auto"/>
                <w:sz w:val="24"/>
                <w:szCs w:val="24"/>
                <w:lang w:val="en-GB"/>
              </w:rPr>
              <w:t xml:space="preserve"> UK road transport regulations, health and safety requirements, insurance </w:t>
            </w:r>
            <w:r w:rsidRPr="0B20E321" w:rsidR="22A5A51F">
              <w:rPr>
                <w:rFonts w:ascii="Arial" w:hAnsi="Arial" w:eastAsia="Arial" w:cs="Arial"/>
                <w:noProof w:val="0"/>
                <w:color w:val="auto"/>
                <w:sz w:val="24"/>
                <w:szCs w:val="24"/>
                <w:lang w:val="en-GB"/>
              </w:rPr>
              <w:t>obligations</w:t>
            </w:r>
            <w:r w:rsidRPr="0B20E321" w:rsidR="22A5A51F">
              <w:rPr>
                <w:rFonts w:ascii="Arial" w:hAnsi="Arial" w:eastAsia="Arial" w:cs="Arial"/>
                <w:noProof w:val="0"/>
                <w:color w:val="auto"/>
                <w:sz w:val="24"/>
                <w:szCs w:val="24"/>
                <w:lang w:val="en-GB"/>
              </w:rPr>
              <w:t xml:space="preserve"> and employment legislation. Compliance will be essential for </w:t>
            </w:r>
            <w:r w:rsidRPr="0B20E321" w:rsidR="22A5A51F">
              <w:rPr>
                <w:rFonts w:ascii="Arial" w:hAnsi="Arial" w:eastAsia="Arial" w:cs="Arial"/>
                <w:noProof w:val="0"/>
                <w:color w:val="auto"/>
                <w:sz w:val="24"/>
                <w:szCs w:val="24"/>
                <w:lang w:val="en-GB"/>
              </w:rPr>
              <w:t>maintaining</w:t>
            </w:r>
            <w:r w:rsidRPr="0B20E321" w:rsidR="22A5A51F">
              <w:rPr>
                <w:rFonts w:ascii="Arial" w:hAnsi="Arial" w:eastAsia="Arial" w:cs="Arial"/>
                <w:noProof w:val="0"/>
                <w:color w:val="auto"/>
                <w:sz w:val="24"/>
                <w:szCs w:val="24"/>
                <w:lang w:val="en-GB"/>
              </w:rPr>
              <w:t xml:space="preserve"> contracts with insurance comp</w:t>
            </w:r>
            <w:r w:rsidRPr="0B20E321" w:rsidR="22A5A51F">
              <w:rPr>
                <w:rFonts w:ascii="Arial" w:hAnsi="Arial" w:eastAsia="Arial" w:cs="Arial"/>
                <w:b w:val="0"/>
                <w:bCs w:val="0"/>
                <w:noProof w:val="0"/>
                <w:color w:val="auto"/>
                <w:sz w:val="24"/>
                <w:szCs w:val="24"/>
                <w:lang w:val="en-GB"/>
              </w:rPr>
              <w:t>anies</w:t>
            </w:r>
            <w:r w:rsidRPr="0B20E321" w:rsidR="04A9662C">
              <w:rPr>
                <w:rFonts w:ascii="Arial" w:hAnsi="Arial" w:eastAsia="Arial" w:cs="Arial"/>
                <w:b w:val="0"/>
                <w:bCs w:val="0"/>
                <w:noProof w:val="0"/>
                <w:color w:val="auto"/>
                <w:sz w:val="24"/>
                <w:szCs w:val="24"/>
                <w:lang w:val="en-GB"/>
              </w:rPr>
              <w:t xml:space="preserve"> </w:t>
            </w:r>
            <w:r w:rsidRPr="0B20E321" w:rsidR="04A9662C">
              <w:rPr>
                <w:rFonts w:ascii="Arial" w:hAnsi="Arial" w:eastAsia="Arial" w:cs="Arial"/>
                <w:b w:val="0"/>
                <w:bCs w:val="0"/>
                <w:noProof w:val="0"/>
                <w:sz w:val="24"/>
                <w:szCs w:val="24"/>
                <w:lang w:val="en-GB"/>
              </w:rPr>
              <w:t>(GOV.UK, 2024)</w:t>
            </w:r>
            <w:r w:rsidRPr="0B20E321" w:rsidR="22A5A51F">
              <w:rPr>
                <w:rFonts w:ascii="Arial" w:hAnsi="Arial" w:eastAsia="Arial" w:cs="Arial"/>
                <w:noProof w:val="0"/>
                <w:color w:val="auto"/>
                <w:sz w:val="24"/>
                <w:szCs w:val="24"/>
                <w:lang w:val="en-GB"/>
              </w:rPr>
              <w:t>.</w:t>
            </w:r>
          </w:p>
          <w:p w:rsidR="70D8563A" w:rsidP="0B20E321" w:rsidRDefault="70D8563A" w14:paraId="6F14AEBC" w14:textId="1CAA4128">
            <w:pPr>
              <w:spacing w:line="360" w:lineRule="auto"/>
              <w:jc w:val="both"/>
              <w:rPr>
                <w:rFonts w:ascii="Arial" w:hAnsi="Arial" w:eastAsia="Arial" w:cs="Arial"/>
                <w:noProof w:val="0"/>
                <w:color w:val="auto"/>
                <w:sz w:val="24"/>
                <w:szCs w:val="24"/>
                <w:lang w:val="en-GB"/>
              </w:rPr>
            </w:pPr>
          </w:p>
        </w:tc>
        <w:tc>
          <w:tcPr>
            <w:tcW w:w="3090" w:type="dxa"/>
            <w:tcMar/>
          </w:tcPr>
          <w:p w:rsidR="59E13ABA" w:rsidP="0B20E321" w:rsidRDefault="59E13ABA" w14:paraId="0F17C9DA" w14:textId="55871D77">
            <w:pPr>
              <w:pStyle w:val="Normal"/>
              <w:spacing w:line="360" w:lineRule="auto"/>
              <w:jc w:val="both"/>
              <w:rPr>
                <w:rFonts w:ascii="Arial" w:hAnsi="Arial" w:eastAsia="Arial" w:cs="Arial"/>
                <w:b w:val="0"/>
                <w:bCs w:val="0"/>
                <w:noProof w:val="0"/>
                <w:sz w:val="24"/>
                <w:szCs w:val="24"/>
                <w:lang w:val="en-GB"/>
              </w:rPr>
            </w:pPr>
            <w:r w:rsidRPr="0B20E321" w:rsidR="2BD42264">
              <w:rPr>
                <w:rFonts w:ascii="Arial" w:hAnsi="Arial" w:eastAsia="Arial" w:cs="Arial"/>
                <w:b w:val="0"/>
                <w:bCs w:val="0"/>
                <w:noProof w:val="0"/>
                <w:sz w:val="24"/>
                <w:szCs w:val="24"/>
                <w:lang w:val="en-GB"/>
              </w:rPr>
              <w:t xml:space="preserve">By operating locally within Newtown, the business can reduce unnecessary travel distances and lower CO₂ emissions compared with competitors travelling from larger cities. This approach supports the environmental objectives outlined by the Welsh Government's sustainability strategy </w:t>
            </w:r>
            <w:r w:rsidRPr="0B20E321" w:rsidR="2BD42264">
              <w:rPr>
                <w:rFonts w:ascii="Arial" w:hAnsi="Arial" w:eastAsia="Arial" w:cs="Arial"/>
                <w:b w:val="0"/>
                <w:bCs w:val="0"/>
                <w:noProof w:val="0"/>
                <w:sz w:val="24"/>
                <w:szCs w:val="24"/>
                <w:lang w:val="en-GB"/>
              </w:rPr>
              <w:t>(Welsh Government, 2024b)</w:t>
            </w:r>
            <w:r w:rsidRPr="0B20E321" w:rsidR="2BD42264">
              <w:rPr>
                <w:rFonts w:ascii="Arial" w:hAnsi="Arial" w:eastAsia="Arial" w:cs="Arial"/>
                <w:b w:val="0"/>
                <w:bCs w:val="0"/>
                <w:noProof w:val="0"/>
                <w:sz w:val="24"/>
                <w:szCs w:val="24"/>
                <w:lang w:val="en-GB"/>
              </w:rPr>
              <w:t>.</w:t>
            </w:r>
          </w:p>
        </w:tc>
      </w:tr>
    </w:tbl>
    <w:p w:rsidR="70D8563A" w:rsidP="3DF6F0CD" w:rsidRDefault="70D8563A" w14:paraId="291ABDE4" w14:textId="621BFB4C">
      <w:pPr>
        <w:pStyle w:val="Normal"/>
        <w:spacing w:line="360" w:lineRule="auto"/>
        <w:jc w:val="both"/>
      </w:pPr>
      <w:r w:rsidRPr="3DF6F0CD" w:rsidR="38C04F45">
        <w:rPr>
          <w:rFonts w:ascii="Arial" w:hAnsi="Arial" w:eastAsia="Arial" w:cs="Arial"/>
          <w:noProof w:val="0"/>
          <w:color w:val="auto"/>
          <w:sz w:val="24"/>
          <w:szCs w:val="24"/>
          <w:lang w:val="en-GB"/>
        </w:rPr>
        <w:t>Overall, the PESTEL analysis indicates that the external business environment is favourable for KAB Services Ltd. Continued demand for vehicle recovery services, advances in digital dispatch technology and increasing emphasis on sustainable transport create opportunities for business growth. However, the company must carefully manage rising operating costs and comply with relevant transport and safety legislation.</w:t>
      </w:r>
    </w:p>
    <w:p w:rsidR="3DF6F0CD" w:rsidP="3DF6F0CD" w:rsidRDefault="3DF6F0CD" w14:paraId="6C32E6E0" w14:textId="4EF54AAD">
      <w:pPr>
        <w:pStyle w:val="Heading3"/>
        <w:spacing w:line="360" w:lineRule="auto"/>
        <w:jc w:val="both"/>
        <w:rPr>
          <w:rFonts w:ascii="Arial" w:hAnsi="Arial" w:eastAsia="Arial" w:cs="Arial"/>
          <w:noProof w:val="0"/>
          <w:color w:val="auto"/>
          <w:sz w:val="24"/>
          <w:szCs w:val="24"/>
          <w:lang w:val="en-GB"/>
        </w:rPr>
      </w:pPr>
    </w:p>
    <w:p w:rsidR="3F321A95" w:rsidP="0B20E321" w:rsidRDefault="3F321A95" w14:paraId="747F34B9" w14:textId="1ABC906D">
      <w:pPr>
        <w:pStyle w:val="Heading3"/>
        <w:spacing w:line="360" w:lineRule="auto"/>
        <w:jc w:val="both"/>
        <w:rPr>
          <w:rFonts w:ascii="Arial" w:hAnsi="Arial" w:eastAsia="Arial" w:cs="Arial"/>
          <w:noProof w:val="0"/>
          <w:color w:val="auto"/>
          <w:sz w:val="24"/>
          <w:szCs w:val="24"/>
          <w:lang w:val="en-GB"/>
        </w:rPr>
      </w:pPr>
      <w:r w:rsidRPr="0B20E321" w:rsidR="3F321A95">
        <w:rPr>
          <w:rFonts w:ascii="Arial" w:hAnsi="Arial" w:eastAsia="Arial" w:cs="Arial"/>
          <w:noProof w:val="0"/>
          <w:color w:val="auto"/>
          <w:sz w:val="24"/>
          <w:szCs w:val="24"/>
          <w:lang w:val="en-GB"/>
        </w:rPr>
        <w:t>Competition</w:t>
      </w:r>
    </w:p>
    <w:p w:rsidR="3F321A95" w:rsidP="0B20E321" w:rsidRDefault="3F321A95" w14:paraId="2F5D6347" w14:textId="51897CC2">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The vehicle recovery industry operates within a monopolistic competition market structure. Several companies offer similar services, but businesses compete through service quality, response time and geographical coverage.</w:t>
      </w:r>
    </w:p>
    <w:p w:rsidR="3F321A95" w:rsidP="0B20E321" w:rsidRDefault="3F321A95" w14:paraId="1983B6C3" w14:textId="3A657C40">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Direct competitors include regional recovery companies operating in Mid Wales. Their strengths include larger fleets and established customer bases. However, their greater distance from Newtown often results in slower response times.</w:t>
      </w:r>
    </w:p>
    <w:p w:rsidR="3F321A95" w:rsidP="0B20E321" w:rsidRDefault="3F321A95" w14:paraId="4ABD759F" w14:textId="408381AC">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The company's competitive advantages include:</w:t>
      </w:r>
    </w:p>
    <w:p w:rsidR="3F321A95" w:rsidP="0B20E321" w:rsidRDefault="3F321A95" w14:paraId="1ACAAD77" w14:textId="5F33F165">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 Local operating base.</w:t>
      </w:r>
    </w:p>
    <w:p w:rsidR="3F321A95" w:rsidP="0B20E321" w:rsidRDefault="3F321A95" w14:paraId="492C59B3" w14:textId="4453F8E6">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 24-hour availability.</w:t>
      </w:r>
    </w:p>
    <w:p w:rsidR="3F321A95" w:rsidP="0B20E321" w:rsidRDefault="3F321A95" w14:paraId="097F0847" w14:textId="7B4078C3">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 Faster response times.</w:t>
      </w:r>
    </w:p>
    <w:p w:rsidR="3F321A95" w:rsidP="0B20E321" w:rsidRDefault="3F321A95" w14:paraId="0D6F2B01" w14:textId="6FCA0557">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 Lower travel distances.</w:t>
      </w:r>
    </w:p>
    <w:p w:rsidR="3F321A95" w:rsidP="0B20E321" w:rsidRDefault="3F321A95" w14:paraId="2198A271" w14:textId="18556FAB">
      <w:pPr>
        <w:jc w:val="both"/>
        <w:rPr>
          <w:rFonts w:ascii="Arial" w:hAnsi="Arial" w:eastAsia="Arial" w:cs="Arial"/>
          <w:noProof w:val="0"/>
          <w:color w:val="auto"/>
          <w:sz w:val="24"/>
          <w:szCs w:val="24"/>
          <w:lang w:val="en-GB"/>
        </w:rPr>
      </w:pPr>
      <w:r w:rsidRPr="0B20E321" w:rsidR="45B7F0D7">
        <w:rPr>
          <w:rFonts w:ascii="Arial" w:hAnsi="Arial" w:eastAsia="Arial" w:cs="Arial"/>
          <w:noProof w:val="0"/>
          <w:color w:val="auto"/>
          <w:sz w:val="24"/>
          <w:szCs w:val="24"/>
          <w:lang w:val="en-GB"/>
        </w:rPr>
        <w:t>• Environmentally responsible operations.</w:t>
      </w:r>
    </w:p>
    <w:p w:rsidR="3F321A95" w:rsidP="0B20E321" w:rsidRDefault="3F321A95" w14:paraId="258D485E" w14:textId="3250DF6D">
      <w:pPr>
        <w:spacing w:line="360" w:lineRule="auto"/>
        <w:jc w:val="both"/>
      </w:pPr>
      <w:r w:rsidRPr="3DF6F0CD" w:rsidR="76C6E401">
        <w:rPr>
          <w:rFonts w:ascii="Arial" w:hAnsi="Arial" w:eastAsia="Arial" w:cs="Arial"/>
          <w:noProof w:val="0"/>
          <w:color w:val="auto"/>
          <w:sz w:val="24"/>
          <w:szCs w:val="24"/>
          <w:lang w:val="en-GB"/>
        </w:rPr>
        <w:t>These competitive advantages position KAB Services Ltd to compete successfully against larger regional operators by offering a faster and more personalised service for insurance companies operating within Mid Wales.</w:t>
      </w:r>
    </w:p>
    <w:p w:rsidR="3DF6F0CD" w:rsidP="3DF6F0CD" w:rsidRDefault="3DF6F0CD" w14:paraId="020A0FB7" w14:textId="4856EBE9">
      <w:pPr>
        <w:spacing w:line="360" w:lineRule="auto"/>
        <w:jc w:val="both"/>
        <w:rPr>
          <w:rFonts w:ascii="Arial" w:hAnsi="Arial" w:eastAsia="Arial" w:cs="Arial"/>
          <w:noProof w:val="0"/>
          <w:color w:val="auto"/>
          <w:sz w:val="24"/>
          <w:szCs w:val="24"/>
          <w:lang w:val="en-GB"/>
        </w:rPr>
      </w:pPr>
    </w:p>
    <w:p w:rsidR="19CE4CF2" w:rsidP="0B20E321" w:rsidRDefault="19CE4CF2" w14:paraId="653F84B3" w14:textId="7AB8AE27">
      <w:pPr>
        <w:pStyle w:val="Normal"/>
        <w:spacing w:line="360" w:lineRule="auto"/>
        <w:jc w:val="center"/>
        <w:rPr>
          <w:rFonts w:ascii="Arial" w:hAnsi="Arial" w:eastAsia="Arial" w:cs="Arial"/>
          <w:b w:val="1"/>
          <w:bCs w:val="1"/>
          <w:noProof w:val="0"/>
          <w:color w:val="auto"/>
          <w:sz w:val="28"/>
          <w:szCs w:val="28"/>
          <w:lang w:val="en-GB"/>
        </w:rPr>
      </w:pPr>
      <w:r w:rsidRPr="0B20E321" w:rsidR="4C943264">
        <w:rPr>
          <w:rFonts w:ascii="Arial" w:hAnsi="Arial" w:eastAsia="Arial" w:cs="Arial"/>
          <w:b w:val="1"/>
          <w:bCs w:val="1"/>
          <w:noProof w:val="0"/>
          <w:color w:val="auto"/>
          <w:sz w:val="28"/>
          <w:szCs w:val="28"/>
          <w:lang w:val="en-GB"/>
        </w:rPr>
        <w:t>Marketing Strategy</w:t>
      </w:r>
    </w:p>
    <w:p w:rsidR="70D8563A" w:rsidP="0B20E321" w:rsidRDefault="70D8563A" w14:paraId="504AFF6D" w14:textId="4FF1CCFB">
      <w:pPr>
        <w:pStyle w:val="Heading2"/>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Marketing Strategy</w:t>
      </w:r>
    </w:p>
    <w:p w:rsidR="70D8563A" w:rsidP="0B20E321" w:rsidRDefault="70D8563A" w14:paraId="6112666D" w14:textId="53ADD82D">
      <w:pPr>
        <w:pStyle w:val="Normal"/>
        <w:jc w:val="both"/>
      </w:pPr>
      <w:r w:rsidRPr="0B20E321" w:rsidR="62748107">
        <w:rPr>
          <w:rFonts w:ascii="Arial" w:hAnsi="Arial" w:eastAsia="Arial" w:cs="Arial"/>
          <w:noProof w:val="0"/>
          <w:sz w:val="24"/>
          <w:szCs w:val="24"/>
          <w:lang w:val="en-GB"/>
        </w:rPr>
        <w:t>Market segmentation enables businesses to divide customers into</w:t>
      </w:r>
      <w:r w:rsidRPr="0B20E321" w:rsidR="62748107">
        <w:rPr>
          <w:rFonts w:ascii="Arial" w:hAnsi="Arial" w:eastAsia="Arial" w:cs="Arial"/>
          <w:b w:val="0"/>
          <w:bCs w:val="0"/>
          <w:noProof w:val="0"/>
          <w:sz w:val="24"/>
          <w:szCs w:val="24"/>
          <w:lang w:val="en-GB"/>
        </w:rPr>
        <w:t xml:space="preserve"> groups with similar needs and characteristics </w:t>
      </w:r>
      <w:r w:rsidRPr="0B20E321" w:rsidR="62748107">
        <w:rPr>
          <w:rFonts w:ascii="Arial" w:hAnsi="Arial" w:eastAsia="Arial" w:cs="Arial"/>
          <w:b w:val="0"/>
          <w:bCs w:val="0"/>
          <w:noProof w:val="0"/>
          <w:sz w:val="24"/>
          <w:szCs w:val="24"/>
          <w:lang w:val="en-GB"/>
        </w:rPr>
        <w:t>(Kotler, Armstrong and Opresnik, 2021)</w:t>
      </w:r>
      <w:r w:rsidRPr="0B20E321" w:rsidR="62748107">
        <w:rPr>
          <w:rFonts w:ascii="Arial" w:hAnsi="Arial" w:eastAsia="Arial" w:cs="Arial"/>
          <w:b w:val="0"/>
          <w:bCs w:val="0"/>
          <w:noProof w:val="0"/>
          <w:sz w:val="24"/>
          <w:szCs w:val="24"/>
          <w:lang w:val="en-GB"/>
        </w:rPr>
        <w:t>.</w:t>
      </w:r>
    </w:p>
    <w:p w:rsidR="70D8563A" w:rsidP="0B20E321" w:rsidRDefault="70D8563A" w14:paraId="40DAC470" w14:textId="7E0198F7">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Market Segmentation</w:t>
      </w:r>
    </w:p>
    <w:p w:rsidR="70D8563A" w:rsidP="0B20E321" w:rsidRDefault="70D8563A" w14:paraId="37B1861D" w14:textId="45FAC01A">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The primary geographic market will be Newtown and surrounding areas within Mid Wales.</w:t>
      </w:r>
    </w:p>
    <w:p w:rsidR="70D8563A" w:rsidP="0B20E321" w:rsidRDefault="70D8563A" w14:paraId="1ACBDB62" w14:textId="12427FD1">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The target customer segment will consist of:</w:t>
      </w:r>
    </w:p>
    <w:p w:rsidR="70D8563A" w:rsidP="0B20E321" w:rsidRDefault="70D8563A" w14:paraId="7031DDE9" w14:textId="71554486">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 Insurance companies.</w:t>
      </w:r>
    </w:p>
    <w:p w:rsidR="70D8563A" w:rsidP="0B20E321" w:rsidRDefault="70D8563A" w14:paraId="66FC53DE" w14:textId="3B85D455">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 Accident management companies.</w:t>
      </w:r>
    </w:p>
    <w:p w:rsidR="70D8563A" w:rsidP="0B20E321" w:rsidRDefault="70D8563A" w14:paraId="57E3AC1B" w14:textId="29B67F5C">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 Vehicle repair garages.</w:t>
      </w:r>
    </w:p>
    <w:p w:rsidR="70D8563A" w:rsidP="0B20E321" w:rsidRDefault="70D8563A" w14:paraId="0D57C60A" w14:textId="3C245F30">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 Fleet management organisations.</w:t>
      </w:r>
    </w:p>
    <w:p w:rsidR="70D8563A" w:rsidP="0B20E321" w:rsidRDefault="70D8563A" w14:paraId="1708E8EF" w14:textId="565C5C0E">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Direct Marketing</w:t>
      </w:r>
    </w:p>
    <w:p w:rsidR="70D8563A" w:rsidP="0B20E321" w:rsidRDefault="70D8563A" w14:paraId="11880A1C" w14:textId="00690564">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The company will directly approach insurance providers and accident management firms to secure long-term recovery contracts.</w:t>
      </w:r>
    </w:p>
    <w:p w:rsidR="70D8563A" w:rsidP="0B20E321" w:rsidRDefault="70D8563A" w14:paraId="4E8D74D6" w14:textId="0D87C2E2">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Professional Website and SEO</w:t>
      </w:r>
    </w:p>
    <w:p w:rsidR="70D8563A" w:rsidP="0B20E321" w:rsidRDefault="70D8563A" w14:paraId="68A75327" w14:textId="4934FBC7">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A professional website will be developed to showcase services, operating areas, response capabilities and contact information. Search Engine Optimisation (SEO) will improve online visibility.</w:t>
      </w:r>
    </w:p>
    <w:p w:rsidR="70D8563A" w:rsidP="0B20E321" w:rsidRDefault="70D8563A" w14:paraId="0066EFAC" w14:textId="6D0BB4BE">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LinkedIn Marketing</w:t>
      </w:r>
    </w:p>
    <w:p w:rsidR="70D8563A" w:rsidP="0B20E321" w:rsidRDefault="70D8563A" w14:paraId="29D8BE7F" w14:textId="6E8AF6D5">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As the business operates in a B2B environment, LinkedIn will be used to network with insurance companies, fleet managers and industry professionals.</w:t>
      </w:r>
    </w:p>
    <w:p w:rsidR="70D8563A" w:rsidP="0B20E321" w:rsidRDefault="70D8563A" w14:paraId="22FBBDDE" w14:textId="49E867D9">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Networking and Partnerships</w:t>
      </w:r>
    </w:p>
    <w:p w:rsidR="70D8563A" w:rsidP="0B20E321" w:rsidRDefault="70D8563A" w14:paraId="0E7DA85F" w14:textId="23916773">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Relationships will be developed with local garages, insurance brokers and vehicle storage facilities to increase referral opportunities.</w:t>
      </w:r>
    </w:p>
    <w:p w:rsidR="70D8563A" w:rsidP="0B20E321" w:rsidRDefault="70D8563A" w14:paraId="7792CCA9" w14:textId="1E585AE3">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Service Quality Marketing</w:t>
      </w:r>
    </w:p>
    <w:p w:rsidR="70D8563A" w:rsidP="0B20E321" w:rsidRDefault="70D8563A" w14:paraId="5232C3FC" w14:textId="0A1F02A5">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Fast response times and professional service will be used as a marketing tool to encourage repeat business and contract renewals.</w:t>
      </w:r>
    </w:p>
    <w:p w:rsidR="70D8563A" w:rsidP="0B20E321" w:rsidRDefault="70D8563A" w14:paraId="4688A04D" w14:textId="0D395AF0">
      <w:pPr>
        <w:pStyle w:val="Heading3"/>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Environmental Positioning</w:t>
      </w:r>
    </w:p>
    <w:p w:rsidR="70D8563A" w:rsidP="0B20E321" w:rsidRDefault="70D8563A" w14:paraId="462E2E09" w14:textId="68947D8A">
      <w:pPr>
        <w:jc w:val="both"/>
        <w:rPr>
          <w:rFonts w:ascii="Arial" w:hAnsi="Arial" w:eastAsia="Arial" w:cs="Arial"/>
          <w:noProof w:val="0"/>
          <w:color w:val="auto"/>
          <w:sz w:val="24"/>
          <w:szCs w:val="24"/>
          <w:lang w:val="en-GB"/>
        </w:rPr>
      </w:pPr>
      <w:r w:rsidRPr="0B20E321" w:rsidR="16D9D000">
        <w:rPr>
          <w:rFonts w:ascii="Arial" w:hAnsi="Arial" w:eastAsia="Arial" w:cs="Arial"/>
          <w:noProof w:val="0"/>
          <w:color w:val="auto"/>
          <w:sz w:val="24"/>
          <w:szCs w:val="24"/>
          <w:lang w:val="en-GB"/>
        </w:rPr>
        <w:t>The company will actively promote its reduced travel distances and lower carbon emissions as part of its commitment to sustainable business practices.</w:t>
      </w:r>
    </w:p>
    <w:p w:rsidR="70D8563A" w:rsidP="0B20E321" w:rsidRDefault="70D8563A" w14:paraId="2A7D5972" w14:textId="200479A0">
      <w:pPr>
        <w:spacing w:line="360" w:lineRule="auto"/>
        <w:jc w:val="both"/>
        <w:rPr>
          <w:rFonts w:ascii="Arial" w:hAnsi="Arial" w:eastAsia="Arial" w:cs="Arial"/>
          <w:noProof w:val="0"/>
          <w:color w:val="auto"/>
          <w:sz w:val="24"/>
          <w:szCs w:val="24"/>
          <w:lang w:val="en-GB"/>
        </w:rPr>
      </w:pPr>
    </w:p>
    <w:p w:rsidR="70D8563A" w:rsidP="0B20E321" w:rsidRDefault="70D8563A" w14:paraId="6986CE36" w14:textId="04081E63">
      <w:pPr>
        <w:pStyle w:val="Normal"/>
        <w:spacing w:line="360" w:lineRule="auto"/>
        <w:jc w:val="center"/>
        <w:rPr>
          <w:rFonts w:ascii="Arial" w:hAnsi="Arial" w:eastAsia="Arial" w:cs="Arial"/>
          <w:b w:val="1"/>
          <w:bCs w:val="1"/>
          <w:noProof w:val="0"/>
          <w:color w:val="auto"/>
          <w:sz w:val="24"/>
          <w:szCs w:val="24"/>
          <w:lang w:val="en-GB"/>
        </w:rPr>
      </w:pPr>
      <w:r w:rsidRPr="0B20E321" w:rsidR="3446352D">
        <w:rPr>
          <w:rFonts w:ascii="Arial" w:hAnsi="Arial" w:eastAsia="Arial" w:cs="Arial"/>
          <w:b w:val="1"/>
          <w:bCs w:val="1"/>
          <w:noProof w:val="0"/>
          <w:color w:val="auto"/>
          <w:sz w:val="24"/>
          <w:szCs w:val="24"/>
          <w:lang w:val="en-GB"/>
        </w:rPr>
        <w:t>Funding Requirements and Start-up Costs</w:t>
      </w:r>
    </w:p>
    <w:p w:rsidR="125FDCFE" w:rsidP="0B20E321" w:rsidRDefault="125FDCFE" w14:paraId="4DB2937B" w14:textId="559F1003">
      <w:pPr>
        <w:pStyle w:val="Heading3"/>
        <w:spacing w:line="360" w:lineRule="auto"/>
        <w:jc w:val="both"/>
        <w:rPr>
          <w:rFonts w:ascii="Arial" w:hAnsi="Arial" w:eastAsia="Arial" w:cs="Arial"/>
          <w:noProof w:val="0"/>
          <w:color w:val="auto"/>
          <w:sz w:val="24"/>
          <w:szCs w:val="24"/>
          <w:lang w:val="en-GB"/>
        </w:rPr>
      </w:pPr>
      <w:r w:rsidRPr="0B20E321" w:rsidR="125FDCFE">
        <w:rPr>
          <w:rFonts w:ascii="Arial" w:hAnsi="Arial" w:eastAsia="Arial" w:cs="Arial"/>
          <w:noProof w:val="0"/>
          <w:color w:val="auto"/>
          <w:sz w:val="24"/>
          <w:szCs w:val="24"/>
          <w:lang w:val="en-GB"/>
        </w:rPr>
        <w:t>Funding Requirement</w:t>
      </w:r>
    </w:p>
    <w:p w:rsidR="125FDCFE" w:rsidP="0B20E321" w:rsidRDefault="125FDCFE" w14:paraId="63462416" w14:textId="390A27AC">
      <w:pPr>
        <w:spacing w:line="360" w:lineRule="auto"/>
        <w:jc w:val="both"/>
        <w:rPr>
          <w:rFonts w:ascii="Arial" w:hAnsi="Arial" w:eastAsia="Arial" w:cs="Arial"/>
          <w:noProof w:val="0"/>
          <w:color w:val="auto"/>
          <w:sz w:val="24"/>
          <w:szCs w:val="24"/>
          <w:lang w:val="en-GB"/>
        </w:rPr>
      </w:pPr>
      <w:r w:rsidRPr="0B20E321" w:rsidR="125FDCFE">
        <w:rPr>
          <w:rFonts w:ascii="Arial" w:hAnsi="Arial" w:eastAsia="Arial" w:cs="Arial"/>
          <w:noProof w:val="0"/>
          <w:color w:val="auto"/>
          <w:sz w:val="24"/>
          <w:szCs w:val="24"/>
          <w:lang w:val="en-GB"/>
        </w:rPr>
        <w:t xml:space="preserve">The business will </w:t>
      </w:r>
      <w:r w:rsidRPr="0B20E321" w:rsidR="125FDCFE">
        <w:rPr>
          <w:rFonts w:ascii="Arial" w:hAnsi="Arial" w:eastAsia="Arial" w:cs="Arial"/>
          <w:noProof w:val="0"/>
          <w:color w:val="auto"/>
          <w:sz w:val="24"/>
          <w:szCs w:val="24"/>
          <w:lang w:val="en-GB"/>
        </w:rPr>
        <w:t>require</w:t>
      </w:r>
      <w:r w:rsidRPr="0B20E321" w:rsidR="125FDCFE">
        <w:rPr>
          <w:rFonts w:ascii="Arial" w:hAnsi="Arial" w:eastAsia="Arial" w:cs="Arial"/>
          <w:noProof w:val="0"/>
          <w:color w:val="auto"/>
          <w:sz w:val="24"/>
          <w:szCs w:val="24"/>
          <w:lang w:val="en-GB"/>
        </w:rPr>
        <w:t xml:space="preserve"> approximately £</w:t>
      </w:r>
      <w:r w:rsidRPr="0B20E321" w:rsidR="23863519">
        <w:rPr>
          <w:rFonts w:ascii="Arial" w:hAnsi="Arial" w:eastAsia="Arial" w:cs="Arial"/>
          <w:noProof w:val="0"/>
          <w:color w:val="auto"/>
          <w:sz w:val="24"/>
          <w:szCs w:val="24"/>
          <w:lang w:val="en-GB"/>
        </w:rPr>
        <w:t>7</w:t>
      </w:r>
      <w:r w:rsidRPr="0B20E321" w:rsidR="125FDCFE">
        <w:rPr>
          <w:rFonts w:ascii="Arial" w:hAnsi="Arial" w:eastAsia="Arial" w:cs="Arial"/>
          <w:noProof w:val="0"/>
          <w:color w:val="auto"/>
          <w:sz w:val="24"/>
          <w:szCs w:val="24"/>
          <w:lang w:val="en-GB"/>
        </w:rPr>
        <w:t>0,000 in start-up capital.</w:t>
      </w:r>
    </w:p>
    <w:p w:rsidR="745D70C4" w:rsidP="0B20E321" w:rsidRDefault="745D70C4" w14:paraId="6A1F12B7" w14:textId="2EA49AE3">
      <w:pPr>
        <w:pStyle w:val="Normal"/>
        <w:jc w:val="both"/>
      </w:pPr>
      <w:r w:rsidRPr="0B20E321" w:rsidR="745D70C4">
        <w:rPr>
          <w:rFonts w:ascii="Arial" w:hAnsi="Arial" w:eastAsia="Arial" w:cs="Arial"/>
          <w:noProof w:val="0"/>
          <w:lang w:val="en-GB"/>
        </w:rPr>
        <w:t xml:space="preserve">The business will be financed through a combination of personal investment, Welsh Government business support funding and a commercial bank loan. Personal investment </w:t>
      </w:r>
      <w:r w:rsidRPr="0B20E321" w:rsidR="745D70C4">
        <w:rPr>
          <w:rFonts w:ascii="Arial" w:hAnsi="Arial" w:eastAsia="Arial" w:cs="Arial"/>
          <w:noProof w:val="0"/>
          <w:lang w:val="en-GB"/>
        </w:rPr>
        <w:t>demonstrates</w:t>
      </w:r>
      <w:r w:rsidRPr="0B20E321" w:rsidR="745D70C4">
        <w:rPr>
          <w:rFonts w:ascii="Arial" w:hAnsi="Arial" w:eastAsia="Arial" w:cs="Arial"/>
          <w:noProof w:val="0"/>
          <w:lang w:val="en-GB"/>
        </w:rPr>
        <w:t xml:space="preserve"> the founder's commitment to the venture. </w:t>
      </w:r>
      <w:r w:rsidRPr="0B20E321" w:rsidR="745D70C4">
        <w:rPr>
          <w:rFonts w:ascii="Arial" w:hAnsi="Arial" w:eastAsia="Arial" w:cs="Arial"/>
          <w:noProof w:val="0"/>
          <w:lang w:val="en-GB"/>
        </w:rPr>
        <w:t xml:space="preserve">Government support programmes are designed to </w:t>
      </w:r>
      <w:r w:rsidRPr="0B20E321" w:rsidR="745D70C4">
        <w:rPr>
          <w:rFonts w:ascii="Arial" w:hAnsi="Arial" w:eastAsia="Arial" w:cs="Arial"/>
          <w:noProof w:val="0"/>
          <w:lang w:val="en-GB"/>
        </w:rPr>
        <w:t>assist</w:t>
      </w:r>
      <w:r w:rsidRPr="0B20E321" w:rsidR="745D70C4">
        <w:rPr>
          <w:rFonts w:ascii="Arial" w:hAnsi="Arial" w:eastAsia="Arial" w:cs="Arial"/>
          <w:noProof w:val="0"/>
          <w:lang w:val="en-GB"/>
        </w:rPr>
        <w:t xml:space="preserve"> new businesses and encourage regional economic development (Business Wales, 2024; Welsh Government, 2024a). </w:t>
      </w:r>
      <w:r w:rsidRPr="0B20E321" w:rsidR="745D70C4">
        <w:rPr>
          <w:rFonts w:ascii="Arial" w:hAnsi="Arial" w:eastAsia="Arial" w:cs="Arial"/>
          <w:noProof w:val="0"/>
          <w:lang w:val="en-GB"/>
        </w:rPr>
        <w:t xml:space="preserve">Government-backed funding is considered </w:t>
      </w:r>
      <w:r w:rsidRPr="0B20E321" w:rsidR="745D70C4">
        <w:rPr>
          <w:rFonts w:ascii="Arial" w:hAnsi="Arial" w:eastAsia="Arial" w:cs="Arial"/>
          <w:noProof w:val="0"/>
          <w:lang w:val="en-GB"/>
        </w:rPr>
        <w:t>appropriate because</w:t>
      </w:r>
      <w:r w:rsidRPr="0B20E321" w:rsidR="745D70C4">
        <w:rPr>
          <w:rFonts w:ascii="Arial" w:hAnsi="Arial" w:eastAsia="Arial" w:cs="Arial"/>
          <w:noProof w:val="0"/>
          <w:lang w:val="en-GB"/>
        </w:rPr>
        <w:t xml:space="preserve"> the enterprise will create local economic activity, improve transport support services within Mid Wales and contribute to environmental sustainability through reduced vehicle travel distances. The remaining funding requirement will be met through a commercial bank loan used primarily for the purchase of the recovery vehicle and specialist equipment.</w:t>
      </w:r>
    </w:p>
    <w:p w:rsidR="67F32D78" w:rsidP="0B20E321" w:rsidRDefault="67F32D78" w14:paraId="4F7EFD56" w14:textId="570C457F">
      <w:pPr>
        <w:pStyle w:val="Heading3"/>
        <w:jc w:val="both"/>
        <w:rPr>
          <w:rFonts w:ascii="Arial" w:hAnsi="Arial" w:eastAsia="Arial" w:cs="Arial"/>
          <w:noProof w:val="0"/>
          <w:color w:val="auto"/>
          <w:sz w:val="24"/>
          <w:szCs w:val="24"/>
          <w:lang w:val="en-GB"/>
        </w:rPr>
      </w:pPr>
      <w:r w:rsidRPr="0B20E321" w:rsidR="67F32D78">
        <w:rPr>
          <w:rFonts w:ascii="Arial" w:hAnsi="Arial" w:eastAsia="Arial" w:cs="Arial"/>
          <w:noProof w:val="0"/>
          <w:color w:val="auto"/>
          <w:sz w:val="24"/>
          <w:szCs w:val="24"/>
          <w:lang w:val="en-GB"/>
        </w:rPr>
        <w:t>Funding Sources</w:t>
      </w:r>
    </w:p>
    <w:p w:rsidR="67F32D78" w:rsidP="0B20E321" w:rsidRDefault="67F32D78" w14:paraId="008EA873" w14:textId="2A24A7E2">
      <w:pPr>
        <w:jc w:val="both"/>
        <w:rPr>
          <w:rFonts w:ascii="Arial" w:hAnsi="Arial" w:eastAsia="Arial" w:cs="Arial"/>
          <w:noProof w:val="0"/>
          <w:color w:val="auto"/>
          <w:sz w:val="24"/>
          <w:szCs w:val="24"/>
          <w:lang w:val="en-GB"/>
        </w:rPr>
      </w:pPr>
      <w:r w:rsidRPr="0B20E321" w:rsidR="67F32D78">
        <w:rPr>
          <w:rFonts w:ascii="Arial" w:hAnsi="Arial" w:eastAsia="Arial" w:cs="Arial"/>
          <w:noProof w:val="0"/>
          <w:color w:val="auto"/>
          <w:sz w:val="24"/>
          <w:szCs w:val="24"/>
          <w:lang w:val="en-GB"/>
        </w:rPr>
        <w:t>The proposed funding structure is:</w:t>
      </w:r>
    </w:p>
    <w:tbl>
      <w:tblPr>
        <w:tblStyle w:val="TableGrid"/>
        <w:tblW w:w="0" w:type="auto"/>
        <w:tblLook w:val="06A0" w:firstRow="1" w:lastRow="0" w:firstColumn="1" w:lastColumn="0" w:noHBand="1" w:noVBand="1"/>
      </w:tblPr>
      <w:tblGrid>
        <w:gridCol w:w="5745"/>
        <w:gridCol w:w="3525"/>
      </w:tblGrid>
      <w:tr w:rsidR="0B20E321" w:rsidTr="0B20E321" w14:paraId="5A2D1332">
        <w:trPr>
          <w:trHeight w:val="300"/>
        </w:trPr>
        <w:tc>
          <w:tcPr>
            <w:tcW w:w="5745" w:type="dxa"/>
            <w:tcMar/>
          </w:tcPr>
          <w:p w:rsidR="67F32D78" w:rsidP="0B20E321" w:rsidRDefault="67F32D78" w14:paraId="000B6E8D" w14:textId="5BE23ABD">
            <w:pPr>
              <w:pStyle w:val="Normal"/>
              <w:spacing w:before="0" w:beforeAutospacing="off" w:after="0" w:afterAutospacing="off" w:line="360" w:lineRule="auto"/>
              <w:jc w:val="center"/>
              <w:rPr>
                <w:rFonts w:ascii="Arial" w:hAnsi="Arial" w:eastAsia="Arial" w:cs="Arial"/>
                <w:noProof w:val="0"/>
                <w:color w:val="auto"/>
                <w:sz w:val="24"/>
                <w:szCs w:val="24"/>
                <w:lang w:val="en-GB"/>
              </w:rPr>
            </w:pPr>
            <w:r w:rsidRPr="0B20E321" w:rsidR="67F32D78">
              <w:rPr>
                <w:rFonts w:ascii="Arial" w:hAnsi="Arial" w:eastAsia="Arial" w:cs="Arial"/>
                <w:noProof w:val="0"/>
                <w:color w:val="auto"/>
                <w:sz w:val="24"/>
                <w:szCs w:val="24"/>
                <w:lang w:val="en-GB"/>
              </w:rPr>
              <w:t>Source</w:t>
            </w:r>
          </w:p>
        </w:tc>
        <w:tc>
          <w:tcPr>
            <w:tcW w:w="3525" w:type="dxa"/>
            <w:tcMar/>
          </w:tcPr>
          <w:p w:rsidR="67F32D78" w:rsidP="0B20E321" w:rsidRDefault="67F32D78" w14:paraId="019A84FF" w14:textId="32294563">
            <w:pPr>
              <w:pStyle w:val="Normal"/>
              <w:spacing w:line="360" w:lineRule="auto"/>
              <w:jc w:val="center"/>
              <w:rPr>
                <w:rFonts w:ascii="Arial" w:hAnsi="Arial" w:eastAsia="Arial" w:cs="Arial"/>
                <w:noProof w:val="0"/>
                <w:color w:val="auto"/>
                <w:sz w:val="24"/>
                <w:szCs w:val="24"/>
                <w:lang w:val="en-GB"/>
              </w:rPr>
            </w:pPr>
            <w:r w:rsidRPr="0B20E321" w:rsidR="67F32D78">
              <w:rPr>
                <w:rFonts w:ascii="Arial" w:hAnsi="Arial" w:eastAsia="Arial" w:cs="Arial"/>
                <w:noProof w:val="0"/>
                <w:color w:val="auto"/>
                <w:sz w:val="24"/>
                <w:szCs w:val="24"/>
                <w:lang w:val="en-GB"/>
              </w:rPr>
              <w:t>Amount (£)</w:t>
            </w:r>
          </w:p>
        </w:tc>
      </w:tr>
      <w:tr w:rsidR="0B20E321" w:rsidTr="0B20E321" w14:paraId="52257804">
        <w:trPr>
          <w:trHeight w:val="300"/>
        </w:trPr>
        <w:tc>
          <w:tcPr>
            <w:tcW w:w="5745" w:type="dxa"/>
            <w:tcMar/>
          </w:tcPr>
          <w:p w:rsidR="39135144" w:rsidP="0B20E321" w:rsidRDefault="39135144" w14:paraId="228D7C1D" w14:textId="4FCA7D92">
            <w:pPr>
              <w:pStyle w:val="Normal"/>
              <w:spacing w:line="360" w:lineRule="auto"/>
              <w:rPr>
                <w:rFonts w:ascii="Arial" w:hAnsi="Arial" w:eastAsia="Arial" w:cs="Arial"/>
                <w:noProof w:val="0"/>
                <w:color w:val="auto"/>
                <w:sz w:val="24"/>
                <w:szCs w:val="24"/>
                <w:lang w:val="en-GB"/>
              </w:rPr>
            </w:pPr>
            <w:r w:rsidRPr="0B20E321" w:rsidR="39135144">
              <w:rPr>
                <w:rFonts w:ascii="Arial" w:hAnsi="Arial" w:eastAsia="Arial" w:cs="Arial"/>
                <w:noProof w:val="0"/>
                <w:color w:val="auto"/>
                <w:sz w:val="24"/>
                <w:szCs w:val="24"/>
                <w:lang w:val="en-GB"/>
              </w:rPr>
              <w:t>Personal Investment</w:t>
            </w:r>
          </w:p>
        </w:tc>
        <w:tc>
          <w:tcPr>
            <w:tcW w:w="3525" w:type="dxa"/>
            <w:tcMar/>
          </w:tcPr>
          <w:p w:rsidR="39135144" w:rsidP="0B20E321" w:rsidRDefault="39135144" w14:paraId="4D8265D7" w14:textId="569F2023">
            <w:pPr>
              <w:pStyle w:val="Normal"/>
              <w:spacing w:line="360" w:lineRule="auto"/>
              <w:rPr>
                <w:rFonts w:ascii="Arial" w:hAnsi="Arial" w:eastAsia="Arial" w:cs="Arial"/>
                <w:noProof w:val="0"/>
                <w:color w:val="auto"/>
                <w:sz w:val="24"/>
                <w:szCs w:val="24"/>
                <w:lang w:val="en-GB"/>
              </w:rPr>
            </w:pPr>
            <w:r w:rsidRPr="0B20E321" w:rsidR="39135144">
              <w:rPr>
                <w:rFonts w:ascii="Arial" w:hAnsi="Arial" w:eastAsia="Arial" w:cs="Arial"/>
                <w:noProof w:val="0"/>
                <w:color w:val="auto"/>
                <w:sz w:val="24"/>
                <w:szCs w:val="24"/>
                <w:lang w:val="en-GB"/>
              </w:rPr>
              <w:t>20</w:t>
            </w:r>
            <w:r w:rsidRPr="0B20E321" w:rsidR="0B20E321">
              <w:rPr>
                <w:rFonts w:ascii="Arial" w:hAnsi="Arial" w:eastAsia="Arial" w:cs="Arial"/>
                <w:noProof w:val="0"/>
                <w:color w:val="auto"/>
                <w:sz w:val="24"/>
                <w:szCs w:val="24"/>
                <w:lang w:val="en-GB"/>
              </w:rPr>
              <w:t>.000</w:t>
            </w:r>
          </w:p>
        </w:tc>
      </w:tr>
      <w:tr w:rsidR="0B20E321" w:rsidTr="0B20E321" w14:paraId="3E0BFE5B">
        <w:trPr>
          <w:trHeight w:val="300"/>
        </w:trPr>
        <w:tc>
          <w:tcPr>
            <w:tcW w:w="5745" w:type="dxa"/>
            <w:tcMar/>
          </w:tcPr>
          <w:p w:rsidR="4282AE43" w:rsidP="0B20E321" w:rsidRDefault="4282AE43" w14:paraId="60FFFACF" w14:textId="1239EA64">
            <w:pPr>
              <w:pStyle w:val="Normal"/>
              <w:spacing w:line="360" w:lineRule="auto"/>
              <w:rPr>
                <w:rFonts w:ascii="Arial" w:hAnsi="Arial" w:eastAsia="Arial" w:cs="Arial"/>
                <w:noProof w:val="0"/>
                <w:color w:val="auto"/>
                <w:sz w:val="24"/>
                <w:szCs w:val="24"/>
                <w:lang w:val="en-GB"/>
              </w:rPr>
            </w:pPr>
            <w:r w:rsidRPr="0B20E321" w:rsidR="4282AE43">
              <w:rPr>
                <w:rFonts w:ascii="Arial" w:hAnsi="Arial" w:eastAsia="Arial" w:cs="Arial"/>
                <w:noProof w:val="0"/>
                <w:color w:val="auto"/>
                <w:sz w:val="24"/>
                <w:szCs w:val="24"/>
                <w:lang w:val="en-GB"/>
              </w:rPr>
              <w:t xml:space="preserve">Welsh Government Business Support Grant </w:t>
            </w:r>
          </w:p>
        </w:tc>
        <w:tc>
          <w:tcPr>
            <w:tcW w:w="3525" w:type="dxa"/>
            <w:tcMar/>
          </w:tcPr>
          <w:p w:rsidR="52550550" w:rsidP="0B20E321" w:rsidRDefault="52550550" w14:paraId="1FB76D92" w14:textId="0EAA5A07">
            <w:pPr>
              <w:pStyle w:val="Normal"/>
              <w:spacing w:line="360" w:lineRule="auto"/>
              <w:rPr>
                <w:rFonts w:ascii="Arial" w:hAnsi="Arial" w:eastAsia="Arial" w:cs="Arial"/>
                <w:noProof w:val="0"/>
                <w:color w:val="auto"/>
                <w:sz w:val="24"/>
                <w:szCs w:val="24"/>
                <w:lang w:val="en-GB"/>
              </w:rPr>
            </w:pPr>
            <w:r w:rsidRPr="0B20E321" w:rsidR="52550550">
              <w:rPr>
                <w:rFonts w:ascii="Arial" w:hAnsi="Arial" w:eastAsia="Arial" w:cs="Arial"/>
                <w:noProof w:val="0"/>
                <w:color w:val="auto"/>
                <w:sz w:val="24"/>
                <w:szCs w:val="24"/>
                <w:lang w:val="en-GB"/>
              </w:rPr>
              <w:t>30</w:t>
            </w:r>
            <w:r w:rsidRPr="0B20E321" w:rsidR="0B20E321">
              <w:rPr>
                <w:rFonts w:ascii="Arial" w:hAnsi="Arial" w:eastAsia="Arial" w:cs="Arial"/>
                <w:noProof w:val="0"/>
                <w:color w:val="auto"/>
                <w:sz w:val="24"/>
                <w:szCs w:val="24"/>
                <w:lang w:val="en-GB"/>
              </w:rPr>
              <w:t>.000</w:t>
            </w:r>
          </w:p>
        </w:tc>
      </w:tr>
      <w:tr w:rsidR="0B20E321" w:rsidTr="0B20E321" w14:paraId="399F93EC">
        <w:trPr>
          <w:trHeight w:val="300"/>
        </w:trPr>
        <w:tc>
          <w:tcPr>
            <w:tcW w:w="5745" w:type="dxa"/>
            <w:tcMar/>
          </w:tcPr>
          <w:p w:rsidR="4F2E7C5C" w:rsidP="0B20E321" w:rsidRDefault="4F2E7C5C" w14:paraId="0312D42C" w14:textId="5E2DDE42">
            <w:pPr>
              <w:pStyle w:val="Normal"/>
              <w:spacing w:line="360" w:lineRule="auto"/>
              <w:rPr>
                <w:rFonts w:ascii="Arial" w:hAnsi="Arial" w:eastAsia="Arial" w:cs="Arial"/>
                <w:noProof w:val="0"/>
                <w:color w:val="auto"/>
                <w:sz w:val="24"/>
                <w:szCs w:val="24"/>
                <w:lang w:val="en-GB"/>
              </w:rPr>
            </w:pPr>
            <w:r w:rsidRPr="0B20E321" w:rsidR="4F2E7C5C">
              <w:rPr>
                <w:rFonts w:ascii="Arial" w:hAnsi="Arial" w:eastAsia="Arial" w:cs="Arial"/>
                <w:noProof w:val="0"/>
                <w:color w:val="auto"/>
                <w:sz w:val="24"/>
                <w:szCs w:val="24"/>
                <w:lang w:val="en-GB"/>
              </w:rPr>
              <w:t>Commercial Bank Loan</w:t>
            </w:r>
          </w:p>
        </w:tc>
        <w:tc>
          <w:tcPr>
            <w:tcW w:w="3525" w:type="dxa"/>
            <w:tcMar/>
          </w:tcPr>
          <w:p w:rsidR="713E52A9" w:rsidP="0B20E321" w:rsidRDefault="713E52A9" w14:paraId="3A06E89E" w14:textId="19A9D78C">
            <w:pPr>
              <w:pStyle w:val="Normal"/>
              <w:spacing w:line="360" w:lineRule="auto"/>
              <w:rPr>
                <w:rFonts w:ascii="Arial" w:hAnsi="Arial" w:eastAsia="Arial" w:cs="Arial"/>
                <w:noProof w:val="0"/>
                <w:color w:val="auto"/>
                <w:sz w:val="24"/>
                <w:szCs w:val="24"/>
                <w:lang w:val="en-GB"/>
              </w:rPr>
            </w:pPr>
            <w:r w:rsidRPr="0B20E321" w:rsidR="713E52A9">
              <w:rPr>
                <w:rFonts w:ascii="Arial" w:hAnsi="Arial" w:eastAsia="Arial" w:cs="Arial"/>
                <w:noProof w:val="0"/>
                <w:color w:val="auto"/>
                <w:sz w:val="24"/>
                <w:szCs w:val="24"/>
                <w:lang w:val="en-GB"/>
              </w:rPr>
              <w:t>2</w:t>
            </w:r>
            <w:r w:rsidRPr="0B20E321" w:rsidR="1CED4C50">
              <w:rPr>
                <w:rFonts w:ascii="Arial" w:hAnsi="Arial" w:eastAsia="Arial" w:cs="Arial"/>
                <w:noProof w:val="0"/>
                <w:color w:val="auto"/>
                <w:sz w:val="24"/>
                <w:szCs w:val="24"/>
                <w:lang w:val="en-GB"/>
              </w:rPr>
              <w:t>0</w:t>
            </w:r>
            <w:r w:rsidRPr="0B20E321" w:rsidR="7202C664">
              <w:rPr>
                <w:rFonts w:ascii="Arial" w:hAnsi="Arial" w:eastAsia="Arial" w:cs="Arial"/>
                <w:noProof w:val="0"/>
                <w:color w:val="auto"/>
                <w:sz w:val="24"/>
                <w:szCs w:val="24"/>
                <w:lang w:val="en-GB"/>
              </w:rPr>
              <w:t>.0</w:t>
            </w:r>
            <w:r w:rsidRPr="0B20E321" w:rsidR="0B20E321">
              <w:rPr>
                <w:rFonts w:ascii="Arial" w:hAnsi="Arial" w:eastAsia="Arial" w:cs="Arial"/>
                <w:noProof w:val="0"/>
                <w:color w:val="auto"/>
                <w:sz w:val="24"/>
                <w:szCs w:val="24"/>
                <w:lang w:val="en-GB"/>
              </w:rPr>
              <w:t>00</w:t>
            </w:r>
          </w:p>
        </w:tc>
      </w:tr>
      <w:tr w:rsidR="0B20E321" w:rsidTr="0B20E321" w14:paraId="7B981C78">
        <w:trPr>
          <w:trHeight w:val="300"/>
        </w:trPr>
        <w:tc>
          <w:tcPr>
            <w:tcW w:w="5745" w:type="dxa"/>
            <w:tcMar/>
          </w:tcPr>
          <w:p w:rsidR="0B20E321" w:rsidP="0B20E321" w:rsidRDefault="0B20E321" w14:paraId="204A7935" w14:textId="66E33C95">
            <w:pPr>
              <w:pStyle w:val="Normal"/>
              <w:spacing w:line="360" w:lineRule="auto"/>
              <w:jc w:val="right"/>
              <w:rPr>
                <w:rFonts w:ascii="Arial" w:hAnsi="Arial" w:eastAsia="Arial" w:cs="Arial"/>
                <w:noProof w:val="0"/>
                <w:color w:val="auto"/>
                <w:sz w:val="24"/>
                <w:szCs w:val="24"/>
                <w:lang w:val="en-GB"/>
              </w:rPr>
            </w:pPr>
            <w:r w:rsidRPr="0B20E321" w:rsidR="0B20E321">
              <w:rPr>
                <w:rFonts w:ascii="Arial" w:hAnsi="Arial" w:eastAsia="Arial" w:cs="Arial"/>
                <w:noProof w:val="0"/>
                <w:color w:val="auto"/>
                <w:sz w:val="24"/>
                <w:szCs w:val="24"/>
                <w:lang w:val="en-GB"/>
              </w:rPr>
              <w:t>TOTAL</w:t>
            </w:r>
          </w:p>
        </w:tc>
        <w:tc>
          <w:tcPr>
            <w:tcW w:w="3525" w:type="dxa"/>
            <w:tcMar/>
          </w:tcPr>
          <w:p w:rsidR="67827269" w:rsidP="0B20E321" w:rsidRDefault="67827269" w14:paraId="76D2A4DF" w14:textId="207BDC31">
            <w:pPr>
              <w:pStyle w:val="Normal"/>
              <w:spacing w:line="360" w:lineRule="auto"/>
              <w:rPr>
                <w:rFonts w:ascii="Arial" w:hAnsi="Arial" w:eastAsia="Arial" w:cs="Arial"/>
                <w:noProof w:val="0"/>
                <w:color w:val="auto"/>
                <w:sz w:val="24"/>
                <w:szCs w:val="24"/>
                <w:lang w:val="en-GB"/>
              </w:rPr>
            </w:pPr>
            <w:r w:rsidRPr="0B20E321" w:rsidR="67827269">
              <w:rPr>
                <w:rFonts w:ascii="Arial" w:hAnsi="Arial" w:eastAsia="Arial" w:cs="Arial"/>
                <w:noProof w:val="0"/>
                <w:color w:val="auto"/>
                <w:sz w:val="24"/>
                <w:szCs w:val="24"/>
                <w:lang w:val="en-GB"/>
              </w:rPr>
              <w:t>7</w:t>
            </w:r>
            <w:r w:rsidRPr="0B20E321" w:rsidR="0B20E321">
              <w:rPr>
                <w:rFonts w:ascii="Arial" w:hAnsi="Arial" w:eastAsia="Arial" w:cs="Arial"/>
                <w:noProof w:val="0"/>
                <w:color w:val="auto"/>
                <w:sz w:val="24"/>
                <w:szCs w:val="24"/>
                <w:lang w:val="en-GB"/>
              </w:rPr>
              <w:t>0.000</w:t>
            </w:r>
          </w:p>
        </w:tc>
      </w:tr>
    </w:tbl>
    <w:p w:rsidR="0B20E321" w:rsidP="0B20E321" w:rsidRDefault="0B20E321" w14:paraId="3F806D77" w14:textId="5C99E40A">
      <w:pPr>
        <w:spacing w:line="360" w:lineRule="auto"/>
        <w:jc w:val="both"/>
        <w:rPr>
          <w:rFonts w:ascii="Arial" w:hAnsi="Arial" w:eastAsia="Arial" w:cs="Arial"/>
          <w:noProof w:val="0"/>
          <w:color w:val="auto"/>
          <w:sz w:val="24"/>
          <w:szCs w:val="24"/>
          <w:lang w:val="en-GB"/>
        </w:rPr>
      </w:pPr>
    </w:p>
    <w:p w:rsidR="125FDCFE" w:rsidP="0B20E321" w:rsidRDefault="125FDCFE" w14:paraId="6D634FD8" w14:textId="544004CF">
      <w:pPr>
        <w:spacing w:line="360" w:lineRule="auto"/>
        <w:jc w:val="both"/>
        <w:rPr>
          <w:rFonts w:ascii="Arial" w:hAnsi="Arial" w:eastAsia="Arial" w:cs="Arial"/>
          <w:noProof w:val="0"/>
          <w:color w:val="auto"/>
          <w:sz w:val="24"/>
          <w:szCs w:val="24"/>
          <w:lang w:val="en-GB"/>
        </w:rPr>
      </w:pPr>
      <w:r w:rsidRPr="0B20E321" w:rsidR="125FDCFE">
        <w:rPr>
          <w:rFonts w:ascii="Arial" w:hAnsi="Arial" w:eastAsia="Arial" w:cs="Arial"/>
          <w:noProof w:val="0"/>
          <w:color w:val="auto"/>
          <w:sz w:val="24"/>
          <w:szCs w:val="24"/>
          <w:lang w:val="en-GB"/>
        </w:rPr>
        <w:t>A combination of owner equity and debt financing is appropriate because it demonstrates commitment from the founder while providing sufficient capital to acquire essential assets.</w:t>
      </w:r>
    </w:p>
    <w:p w:rsidR="125FDCFE" w:rsidP="0B20E321" w:rsidRDefault="125FDCFE" w14:paraId="1579159A" w14:textId="599BE5CE">
      <w:pPr>
        <w:pStyle w:val="Heading3"/>
        <w:spacing w:line="360" w:lineRule="auto"/>
        <w:jc w:val="both"/>
        <w:rPr>
          <w:rFonts w:ascii="Arial" w:hAnsi="Arial" w:eastAsia="Arial" w:cs="Arial"/>
          <w:noProof w:val="0"/>
          <w:color w:val="auto"/>
          <w:sz w:val="24"/>
          <w:szCs w:val="24"/>
          <w:lang w:val="en-GB"/>
        </w:rPr>
      </w:pPr>
      <w:r w:rsidRPr="0B20E321" w:rsidR="125FDCFE">
        <w:rPr>
          <w:rFonts w:ascii="Arial" w:hAnsi="Arial" w:eastAsia="Arial" w:cs="Arial"/>
          <w:noProof w:val="0"/>
          <w:color w:val="auto"/>
          <w:sz w:val="24"/>
          <w:szCs w:val="24"/>
          <w:lang w:val="en-GB"/>
        </w:rPr>
        <w:t>Planned Use of Funds</w:t>
      </w:r>
    </w:p>
    <w:tbl>
      <w:tblPr>
        <w:tblStyle w:val="TableGrid"/>
        <w:tblW w:w="0" w:type="auto"/>
        <w:tblLook w:val="06A0" w:firstRow="1" w:lastRow="0" w:firstColumn="1" w:lastColumn="0" w:noHBand="1" w:noVBand="1"/>
      </w:tblPr>
      <w:tblGrid>
        <w:gridCol w:w="5745"/>
        <w:gridCol w:w="3525"/>
      </w:tblGrid>
      <w:tr w:rsidR="27FFD880" w:rsidTr="0B20E321" w14:paraId="6CA38127">
        <w:trPr>
          <w:trHeight w:val="300"/>
        </w:trPr>
        <w:tc>
          <w:tcPr>
            <w:tcW w:w="5745" w:type="dxa"/>
            <w:tcMar/>
          </w:tcPr>
          <w:p w:rsidR="27FFD880" w:rsidP="0B20E321" w:rsidRDefault="27FFD880" w14:paraId="78EB6EC6" w14:textId="158AACED">
            <w:pPr>
              <w:spacing w:before="0" w:beforeAutospacing="off" w:after="0" w:afterAutospacing="off" w:line="360" w:lineRule="auto"/>
              <w:jc w:val="center"/>
              <w:rPr>
                <w:rFonts w:ascii="Arial" w:hAnsi="Arial" w:eastAsia="Arial" w:cs="Arial"/>
                <w:b w:val="0"/>
                <w:bCs w:val="0"/>
                <w:color w:val="auto"/>
                <w:sz w:val="24"/>
                <w:szCs w:val="24"/>
              </w:rPr>
            </w:pPr>
            <w:r w:rsidRPr="0B20E321" w:rsidR="3B6B02D6">
              <w:rPr>
                <w:rFonts w:ascii="Arial" w:hAnsi="Arial" w:eastAsia="Arial" w:cs="Arial"/>
                <w:b w:val="0"/>
                <w:bCs w:val="0"/>
                <w:color w:val="auto"/>
                <w:sz w:val="24"/>
                <w:szCs w:val="24"/>
              </w:rPr>
              <w:t>Item</w:t>
            </w:r>
          </w:p>
        </w:tc>
        <w:tc>
          <w:tcPr>
            <w:tcW w:w="3525" w:type="dxa"/>
            <w:tcMar/>
          </w:tcPr>
          <w:p w:rsidR="4E8C990F" w:rsidP="0B20E321" w:rsidRDefault="4E8C990F" w14:paraId="07EDBD49" w14:textId="0FCFE9DF">
            <w:pPr>
              <w:pStyle w:val="Normal"/>
              <w:spacing w:line="360" w:lineRule="auto"/>
              <w:jc w:val="center"/>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Estimated Cost (£)</w:t>
            </w:r>
          </w:p>
        </w:tc>
      </w:tr>
      <w:tr w:rsidR="27FFD880" w:rsidTr="0B20E321" w14:paraId="28A59293">
        <w:trPr>
          <w:trHeight w:val="300"/>
        </w:trPr>
        <w:tc>
          <w:tcPr>
            <w:tcW w:w="5745" w:type="dxa"/>
            <w:tcMar/>
          </w:tcPr>
          <w:p w:rsidR="4E8C990F" w:rsidP="0B20E321" w:rsidRDefault="4E8C990F" w14:paraId="580178DD" w14:textId="1CBEDE5C">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Recovery truck purchase</w:t>
            </w:r>
          </w:p>
        </w:tc>
        <w:tc>
          <w:tcPr>
            <w:tcW w:w="3525" w:type="dxa"/>
            <w:tcMar/>
          </w:tcPr>
          <w:p w:rsidR="4E8C990F" w:rsidP="0B20E321" w:rsidRDefault="4E8C990F" w14:paraId="4590C420" w14:textId="501F85A8">
            <w:pPr>
              <w:pStyle w:val="Normal"/>
              <w:spacing w:line="360" w:lineRule="auto"/>
              <w:rPr>
                <w:rFonts w:ascii="Arial" w:hAnsi="Arial" w:eastAsia="Arial" w:cs="Arial"/>
                <w:noProof w:val="0"/>
                <w:color w:val="auto"/>
                <w:sz w:val="24"/>
                <w:szCs w:val="24"/>
                <w:lang w:val="en-GB"/>
              </w:rPr>
            </w:pPr>
            <w:r w:rsidRPr="0B20E321" w:rsidR="457C5A70">
              <w:rPr>
                <w:rFonts w:ascii="Arial" w:hAnsi="Arial" w:eastAsia="Arial" w:cs="Arial"/>
                <w:noProof w:val="0"/>
                <w:color w:val="auto"/>
                <w:sz w:val="24"/>
                <w:szCs w:val="24"/>
                <w:lang w:val="en-GB"/>
              </w:rPr>
              <w:t>4</w:t>
            </w:r>
            <w:r w:rsidRPr="0B20E321" w:rsidR="36AF75DA">
              <w:rPr>
                <w:rFonts w:ascii="Arial" w:hAnsi="Arial" w:eastAsia="Arial" w:cs="Arial"/>
                <w:noProof w:val="0"/>
                <w:color w:val="auto"/>
                <w:sz w:val="24"/>
                <w:szCs w:val="24"/>
                <w:lang w:val="en-GB"/>
              </w:rPr>
              <w:t>5.000</w:t>
            </w:r>
          </w:p>
        </w:tc>
      </w:tr>
      <w:tr w:rsidR="27FFD880" w:rsidTr="0B20E321" w14:paraId="506130E5">
        <w:trPr>
          <w:trHeight w:val="300"/>
        </w:trPr>
        <w:tc>
          <w:tcPr>
            <w:tcW w:w="5745" w:type="dxa"/>
            <w:tcMar/>
          </w:tcPr>
          <w:p w:rsidR="4E8C990F" w:rsidP="0B20E321" w:rsidRDefault="4E8C990F" w14:paraId="7C5C4073" w14:textId="753B2BC1">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Equipment and tools</w:t>
            </w:r>
          </w:p>
        </w:tc>
        <w:tc>
          <w:tcPr>
            <w:tcW w:w="3525" w:type="dxa"/>
            <w:tcMar/>
          </w:tcPr>
          <w:p w:rsidR="4E8C990F" w:rsidP="0B20E321" w:rsidRDefault="4E8C990F" w14:paraId="277AC73E" w14:textId="164E180B">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5.000</w:t>
            </w:r>
          </w:p>
        </w:tc>
      </w:tr>
      <w:tr w:rsidR="27FFD880" w:rsidTr="0B20E321" w14:paraId="7D67E92B">
        <w:trPr>
          <w:trHeight w:val="300"/>
        </w:trPr>
        <w:tc>
          <w:tcPr>
            <w:tcW w:w="5745" w:type="dxa"/>
            <w:tcMar/>
          </w:tcPr>
          <w:p w:rsidR="4E8C990F" w:rsidP="0B20E321" w:rsidRDefault="4E8C990F" w14:paraId="650D9A34" w14:textId="54986FB5">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Vehicle branding</w:t>
            </w:r>
          </w:p>
        </w:tc>
        <w:tc>
          <w:tcPr>
            <w:tcW w:w="3525" w:type="dxa"/>
            <w:tcMar/>
          </w:tcPr>
          <w:p w:rsidR="4E8C990F" w:rsidP="0B20E321" w:rsidRDefault="4E8C990F" w14:paraId="5F40D6A5" w14:textId="118E221F">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1.500</w:t>
            </w:r>
          </w:p>
        </w:tc>
      </w:tr>
      <w:tr w:rsidR="27FFD880" w:rsidTr="0B20E321" w14:paraId="205C7851">
        <w:trPr>
          <w:trHeight w:val="300"/>
        </w:trPr>
        <w:tc>
          <w:tcPr>
            <w:tcW w:w="5745" w:type="dxa"/>
            <w:tcMar/>
          </w:tcPr>
          <w:p w:rsidR="4E8C990F" w:rsidP="0B20E321" w:rsidRDefault="4E8C990F" w14:paraId="15CB0FD1" w14:textId="725B4BC9">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Business registration and legal fees</w:t>
            </w:r>
          </w:p>
        </w:tc>
        <w:tc>
          <w:tcPr>
            <w:tcW w:w="3525" w:type="dxa"/>
            <w:tcMar/>
          </w:tcPr>
          <w:p w:rsidR="4E8C990F" w:rsidP="0B20E321" w:rsidRDefault="4E8C990F" w14:paraId="0C9FAC23" w14:textId="5B59A75E">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1.000</w:t>
            </w:r>
          </w:p>
        </w:tc>
      </w:tr>
      <w:tr w:rsidR="27FFD880" w:rsidTr="0B20E321" w14:paraId="4E6B7F0B">
        <w:trPr>
          <w:trHeight w:val="300"/>
        </w:trPr>
        <w:tc>
          <w:tcPr>
            <w:tcW w:w="5745" w:type="dxa"/>
            <w:tcMar/>
          </w:tcPr>
          <w:p w:rsidR="4E8C990F" w:rsidP="0B20E321" w:rsidRDefault="4E8C990F" w14:paraId="5F93DC72" w14:textId="020E91EF">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Insurance premiums</w:t>
            </w:r>
          </w:p>
        </w:tc>
        <w:tc>
          <w:tcPr>
            <w:tcW w:w="3525" w:type="dxa"/>
            <w:tcMar/>
          </w:tcPr>
          <w:p w:rsidR="4E8C990F" w:rsidP="0B20E321" w:rsidRDefault="4E8C990F" w14:paraId="43E47D30" w14:textId="72A27573">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4.500</w:t>
            </w:r>
          </w:p>
        </w:tc>
      </w:tr>
      <w:tr w:rsidR="27FFD880" w:rsidTr="0B20E321" w14:paraId="675E3EFC">
        <w:trPr>
          <w:trHeight w:val="300"/>
        </w:trPr>
        <w:tc>
          <w:tcPr>
            <w:tcW w:w="5745" w:type="dxa"/>
            <w:tcMar/>
          </w:tcPr>
          <w:p w:rsidR="4E8C990F" w:rsidP="0B20E321" w:rsidRDefault="4E8C990F" w14:paraId="1B4D63F0" w14:textId="2E5B8960">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Website development</w:t>
            </w:r>
          </w:p>
        </w:tc>
        <w:tc>
          <w:tcPr>
            <w:tcW w:w="3525" w:type="dxa"/>
            <w:tcMar/>
          </w:tcPr>
          <w:p w:rsidR="4E8C990F" w:rsidP="0B20E321" w:rsidRDefault="4E8C990F" w14:paraId="7F4AEC71" w14:textId="327F4A85">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1.500</w:t>
            </w:r>
          </w:p>
        </w:tc>
      </w:tr>
      <w:tr w:rsidR="27FFD880" w:rsidTr="0B20E321" w14:paraId="7F063DD0">
        <w:trPr>
          <w:trHeight w:val="300"/>
        </w:trPr>
        <w:tc>
          <w:tcPr>
            <w:tcW w:w="5745" w:type="dxa"/>
            <w:tcMar/>
          </w:tcPr>
          <w:p w:rsidR="4E8C990F" w:rsidP="0B20E321" w:rsidRDefault="4E8C990F" w14:paraId="6B125FFC" w14:textId="69DE1835">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Initial marketing</w:t>
            </w:r>
          </w:p>
        </w:tc>
        <w:tc>
          <w:tcPr>
            <w:tcW w:w="3525" w:type="dxa"/>
            <w:tcMar/>
          </w:tcPr>
          <w:p w:rsidR="4E8C990F" w:rsidP="0B20E321" w:rsidRDefault="4E8C990F" w14:paraId="2299BCDF" w14:textId="4EAB32AE">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2.000</w:t>
            </w:r>
          </w:p>
        </w:tc>
      </w:tr>
      <w:tr w:rsidR="27FFD880" w:rsidTr="0B20E321" w14:paraId="31AAF14E">
        <w:trPr>
          <w:trHeight w:val="300"/>
        </w:trPr>
        <w:tc>
          <w:tcPr>
            <w:tcW w:w="5745" w:type="dxa"/>
            <w:tcMar/>
          </w:tcPr>
          <w:p w:rsidR="4E8C990F" w:rsidP="0B20E321" w:rsidRDefault="4E8C990F" w14:paraId="50D600AB" w14:textId="6EFF1834">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Working capital reserve</w:t>
            </w:r>
          </w:p>
        </w:tc>
        <w:tc>
          <w:tcPr>
            <w:tcW w:w="3525" w:type="dxa"/>
            <w:tcMar/>
          </w:tcPr>
          <w:p w:rsidR="4E8C990F" w:rsidP="0B20E321" w:rsidRDefault="4E8C990F" w14:paraId="48583C77" w14:textId="186C711B">
            <w:pPr>
              <w:pStyle w:val="Normal"/>
              <w:spacing w:line="360" w:lineRule="auto"/>
              <w:rPr>
                <w:rFonts w:ascii="Arial" w:hAnsi="Arial" w:eastAsia="Arial" w:cs="Arial"/>
                <w:noProof w:val="0"/>
                <w:color w:val="auto"/>
                <w:sz w:val="24"/>
                <w:szCs w:val="24"/>
                <w:lang w:val="en-GB"/>
              </w:rPr>
            </w:pPr>
            <w:r w:rsidRPr="0B20E321" w:rsidR="36AF75DA">
              <w:rPr>
                <w:rFonts w:ascii="Arial" w:hAnsi="Arial" w:eastAsia="Arial" w:cs="Arial"/>
                <w:noProof w:val="0"/>
                <w:color w:val="auto"/>
                <w:sz w:val="24"/>
                <w:szCs w:val="24"/>
                <w:lang w:val="en-GB"/>
              </w:rPr>
              <w:t>9</w:t>
            </w:r>
            <w:r w:rsidRPr="0B20E321" w:rsidR="3B6B02D6">
              <w:rPr>
                <w:rFonts w:ascii="Arial" w:hAnsi="Arial" w:eastAsia="Arial" w:cs="Arial"/>
                <w:noProof w:val="0"/>
                <w:color w:val="auto"/>
                <w:sz w:val="24"/>
                <w:szCs w:val="24"/>
                <w:lang w:val="en-GB"/>
              </w:rPr>
              <w:t>.</w:t>
            </w:r>
            <w:r w:rsidRPr="0B20E321" w:rsidR="3C92EFBB">
              <w:rPr>
                <w:rFonts w:ascii="Arial" w:hAnsi="Arial" w:eastAsia="Arial" w:cs="Arial"/>
                <w:noProof w:val="0"/>
                <w:color w:val="auto"/>
                <w:sz w:val="24"/>
                <w:szCs w:val="24"/>
                <w:lang w:val="en-GB"/>
              </w:rPr>
              <w:t>5</w:t>
            </w:r>
            <w:r w:rsidRPr="0B20E321" w:rsidR="3B6B02D6">
              <w:rPr>
                <w:rFonts w:ascii="Arial" w:hAnsi="Arial" w:eastAsia="Arial" w:cs="Arial"/>
                <w:noProof w:val="0"/>
                <w:color w:val="auto"/>
                <w:sz w:val="24"/>
                <w:szCs w:val="24"/>
                <w:lang w:val="en-GB"/>
              </w:rPr>
              <w:t>00</w:t>
            </w:r>
          </w:p>
        </w:tc>
      </w:tr>
      <w:tr w:rsidR="27FFD880" w:rsidTr="0B20E321" w14:paraId="1C5B63E2">
        <w:trPr>
          <w:trHeight w:val="300"/>
        </w:trPr>
        <w:tc>
          <w:tcPr>
            <w:tcW w:w="5745" w:type="dxa"/>
            <w:tcMar/>
          </w:tcPr>
          <w:p w:rsidR="013F1C3B" w:rsidP="0B20E321" w:rsidRDefault="013F1C3B" w14:paraId="610EEFF6" w14:textId="66E33C95">
            <w:pPr>
              <w:pStyle w:val="Normal"/>
              <w:spacing w:line="360" w:lineRule="auto"/>
              <w:jc w:val="right"/>
              <w:rPr>
                <w:rFonts w:ascii="Arial" w:hAnsi="Arial" w:eastAsia="Arial" w:cs="Arial"/>
                <w:noProof w:val="0"/>
                <w:color w:val="auto"/>
                <w:sz w:val="24"/>
                <w:szCs w:val="24"/>
                <w:lang w:val="en-GB"/>
              </w:rPr>
            </w:pPr>
            <w:r w:rsidRPr="0B20E321" w:rsidR="7F7A7EDF">
              <w:rPr>
                <w:rFonts w:ascii="Arial" w:hAnsi="Arial" w:eastAsia="Arial" w:cs="Arial"/>
                <w:noProof w:val="0"/>
                <w:color w:val="auto"/>
                <w:sz w:val="24"/>
                <w:szCs w:val="24"/>
                <w:lang w:val="en-GB"/>
              </w:rPr>
              <w:t>TOTAL</w:t>
            </w:r>
          </w:p>
        </w:tc>
        <w:tc>
          <w:tcPr>
            <w:tcW w:w="3525" w:type="dxa"/>
            <w:tcMar/>
          </w:tcPr>
          <w:p w:rsidR="013F1C3B" w:rsidP="0B20E321" w:rsidRDefault="013F1C3B" w14:paraId="37C50DBA" w14:textId="41DA6FD0">
            <w:pPr>
              <w:pStyle w:val="Normal"/>
              <w:spacing w:line="360" w:lineRule="auto"/>
              <w:rPr>
                <w:rFonts w:ascii="Arial" w:hAnsi="Arial" w:eastAsia="Arial" w:cs="Arial"/>
                <w:noProof w:val="0"/>
                <w:color w:val="auto"/>
                <w:sz w:val="24"/>
                <w:szCs w:val="24"/>
                <w:lang w:val="en-GB"/>
              </w:rPr>
            </w:pPr>
            <w:r w:rsidRPr="0B20E321" w:rsidR="37B6C91A">
              <w:rPr>
                <w:rFonts w:ascii="Arial" w:hAnsi="Arial" w:eastAsia="Arial" w:cs="Arial"/>
                <w:noProof w:val="0"/>
                <w:color w:val="auto"/>
                <w:sz w:val="24"/>
                <w:szCs w:val="24"/>
                <w:lang w:val="en-GB"/>
              </w:rPr>
              <w:t>7</w:t>
            </w:r>
            <w:r w:rsidRPr="0B20E321" w:rsidR="7F7A7EDF">
              <w:rPr>
                <w:rFonts w:ascii="Arial" w:hAnsi="Arial" w:eastAsia="Arial" w:cs="Arial"/>
                <w:noProof w:val="0"/>
                <w:color w:val="auto"/>
                <w:sz w:val="24"/>
                <w:szCs w:val="24"/>
                <w:lang w:val="en-GB"/>
              </w:rPr>
              <w:t>0</w:t>
            </w:r>
            <w:r w:rsidRPr="0B20E321" w:rsidR="3B6B02D6">
              <w:rPr>
                <w:rFonts w:ascii="Arial" w:hAnsi="Arial" w:eastAsia="Arial" w:cs="Arial"/>
                <w:noProof w:val="0"/>
                <w:color w:val="auto"/>
                <w:sz w:val="24"/>
                <w:szCs w:val="24"/>
                <w:lang w:val="en-GB"/>
              </w:rPr>
              <w:t>.000</w:t>
            </w:r>
          </w:p>
        </w:tc>
      </w:tr>
    </w:tbl>
    <w:p w:rsidR="27FFD880" w:rsidP="0B20E321" w:rsidRDefault="27FFD880" w14:paraId="4BA52B76" w14:textId="76940225">
      <w:pPr>
        <w:spacing w:line="360" w:lineRule="auto"/>
        <w:rPr>
          <w:color w:val="auto"/>
        </w:rPr>
      </w:pPr>
    </w:p>
    <w:p w:rsidR="0B774EA3" w:rsidP="0B20E321" w:rsidRDefault="0B774EA3" w14:paraId="642881C0" w14:textId="591ED61C">
      <w:pPr>
        <w:pStyle w:val="Heading3"/>
        <w:spacing w:line="360" w:lineRule="auto"/>
        <w:rPr>
          <w:rFonts w:ascii="Arial" w:hAnsi="Arial" w:eastAsia="Arial" w:cs="Arial"/>
          <w:noProof w:val="0"/>
          <w:color w:val="auto"/>
          <w:sz w:val="24"/>
          <w:szCs w:val="24"/>
          <w:lang w:val="en-GB"/>
        </w:rPr>
      </w:pPr>
      <w:r w:rsidRPr="0B20E321" w:rsidR="0B774EA3">
        <w:rPr>
          <w:rFonts w:ascii="Arial" w:hAnsi="Arial" w:eastAsia="Arial" w:cs="Arial"/>
          <w:noProof w:val="0"/>
          <w:color w:val="auto"/>
          <w:sz w:val="24"/>
          <w:szCs w:val="24"/>
          <w:lang w:val="en-GB"/>
        </w:rPr>
        <w:t>First Month Operating Expenses</w:t>
      </w:r>
    </w:p>
    <w:p w:rsidR="0B774EA3" w:rsidP="0B20E321" w:rsidRDefault="0B774EA3" w14:paraId="24A276A2" w14:textId="4F5AE233">
      <w:pPr>
        <w:spacing w:line="360" w:lineRule="auto"/>
        <w:rPr>
          <w:rFonts w:ascii="Arial" w:hAnsi="Arial" w:eastAsia="Arial" w:cs="Arial"/>
          <w:noProof w:val="0"/>
          <w:color w:val="auto"/>
          <w:sz w:val="24"/>
          <w:szCs w:val="24"/>
          <w:lang w:val="en-GB"/>
        </w:rPr>
      </w:pPr>
      <w:r w:rsidRPr="0B20E321" w:rsidR="0B774EA3">
        <w:rPr>
          <w:rFonts w:ascii="Arial" w:hAnsi="Arial" w:eastAsia="Arial" w:cs="Arial"/>
          <w:noProof w:val="0"/>
          <w:color w:val="auto"/>
          <w:sz w:val="24"/>
          <w:szCs w:val="24"/>
          <w:lang w:val="en-GB"/>
        </w:rPr>
        <w:t>The expected operating expenses during the first month include:</w:t>
      </w:r>
    </w:p>
    <w:tbl>
      <w:tblPr>
        <w:tblStyle w:val="TableGrid"/>
        <w:tblW w:w="0" w:type="auto"/>
        <w:tblLook w:val="06A0" w:firstRow="1" w:lastRow="0" w:firstColumn="1" w:lastColumn="0" w:noHBand="1" w:noVBand="1"/>
      </w:tblPr>
      <w:tblGrid>
        <w:gridCol w:w="5730"/>
        <w:gridCol w:w="3540"/>
      </w:tblGrid>
      <w:tr w:rsidR="27FFD880" w:rsidTr="0B20E321" w14:paraId="41FDE73E">
        <w:trPr>
          <w:trHeight w:val="300"/>
        </w:trPr>
        <w:tc>
          <w:tcPr>
            <w:tcW w:w="5730" w:type="dxa"/>
            <w:tcMar/>
          </w:tcPr>
          <w:p w:rsidR="27FFD880" w:rsidP="0B20E321" w:rsidRDefault="27FFD880" w14:paraId="53880EA5" w14:textId="0B0DE90B">
            <w:pPr>
              <w:spacing w:before="0" w:beforeAutospacing="off" w:after="0" w:afterAutospacing="off" w:line="360" w:lineRule="auto"/>
              <w:jc w:val="center"/>
              <w:rPr>
                <w:color w:val="auto"/>
              </w:rPr>
            </w:pPr>
            <w:r w:rsidRPr="0B20E321" w:rsidR="3B6B02D6">
              <w:rPr>
                <w:color w:val="auto"/>
              </w:rPr>
              <w:t>Expense</w:t>
            </w:r>
          </w:p>
        </w:tc>
        <w:tc>
          <w:tcPr>
            <w:tcW w:w="3540" w:type="dxa"/>
            <w:tcMar/>
          </w:tcPr>
          <w:p w:rsidR="03F3765D" w:rsidP="0B20E321" w:rsidRDefault="03F3765D" w14:paraId="0ED88C44" w14:textId="7F21E249">
            <w:pPr>
              <w:pStyle w:val="Normal"/>
              <w:spacing w:line="360" w:lineRule="auto"/>
              <w:jc w:val="center"/>
              <w:rPr>
                <w:rFonts w:ascii="Arial" w:hAnsi="Arial" w:eastAsia="Arial" w:cs="Arial"/>
                <w:noProof w:val="0"/>
                <w:color w:val="auto"/>
                <w:sz w:val="24"/>
                <w:szCs w:val="24"/>
                <w:lang w:val="en-GB"/>
              </w:rPr>
            </w:pPr>
            <w:r w:rsidRPr="0B20E321" w:rsidR="48E0D074">
              <w:rPr>
                <w:rFonts w:ascii="Arial" w:hAnsi="Arial" w:eastAsia="Arial" w:cs="Arial"/>
                <w:noProof w:val="0"/>
                <w:color w:val="auto"/>
                <w:sz w:val="24"/>
                <w:szCs w:val="24"/>
                <w:lang w:val="en-GB"/>
              </w:rPr>
              <w:t>Estimated Cost (£)</w:t>
            </w:r>
          </w:p>
        </w:tc>
      </w:tr>
      <w:tr w:rsidR="27FFD880" w:rsidTr="0B20E321" w14:paraId="7236F012">
        <w:trPr>
          <w:trHeight w:val="300"/>
        </w:trPr>
        <w:tc>
          <w:tcPr>
            <w:tcW w:w="5730" w:type="dxa"/>
            <w:tcMar/>
          </w:tcPr>
          <w:p w:rsidR="25EC0DAD" w:rsidP="0B20E321" w:rsidRDefault="25EC0DAD" w14:paraId="30E4C9B1" w14:textId="769227E7">
            <w:pPr>
              <w:pStyle w:val="Normal"/>
              <w:spacing w:line="360" w:lineRule="auto"/>
              <w:rPr>
                <w:rFonts w:ascii="Arial" w:hAnsi="Arial" w:eastAsia="Arial" w:cs="Arial"/>
                <w:noProof w:val="0"/>
                <w:color w:val="auto"/>
                <w:sz w:val="24"/>
                <w:szCs w:val="24"/>
                <w:lang w:val="en-GB"/>
              </w:rPr>
            </w:pPr>
            <w:r w:rsidRPr="0B20E321" w:rsidR="30CB3D31">
              <w:rPr>
                <w:rFonts w:ascii="Arial" w:hAnsi="Arial" w:eastAsia="Arial" w:cs="Arial"/>
                <w:noProof w:val="0"/>
                <w:color w:val="auto"/>
                <w:sz w:val="24"/>
                <w:szCs w:val="24"/>
                <w:lang w:val="en-GB"/>
              </w:rPr>
              <w:t>Fuel</w:t>
            </w:r>
          </w:p>
        </w:tc>
        <w:tc>
          <w:tcPr>
            <w:tcW w:w="3540" w:type="dxa"/>
            <w:tcMar/>
          </w:tcPr>
          <w:p w:rsidR="25EC0DAD" w:rsidP="0B20E321" w:rsidRDefault="25EC0DAD" w14:paraId="16D14450" w14:textId="2C98623A">
            <w:pPr>
              <w:pStyle w:val="Normal"/>
              <w:spacing w:line="360" w:lineRule="auto"/>
              <w:rPr>
                <w:rFonts w:ascii="Arial" w:hAnsi="Arial" w:eastAsia="Arial" w:cs="Arial"/>
                <w:noProof w:val="0"/>
                <w:color w:val="auto"/>
                <w:sz w:val="24"/>
                <w:szCs w:val="24"/>
                <w:lang w:val="en-GB"/>
              </w:rPr>
            </w:pPr>
            <w:r w:rsidRPr="0B20E321" w:rsidR="30CB3D31">
              <w:rPr>
                <w:rFonts w:ascii="Arial" w:hAnsi="Arial" w:eastAsia="Arial" w:cs="Arial"/>
                <w:noProof w:val="0"/>
                <w:color w:val="auto"/>
                <w:sz w:val="24"/>
                <w:szCs w:val="24"/>
                <w:lang w:val="en-GB"/>
              </w:rPr>
              <w:t>1</w:t>
            </w:r>
            <w:r w:rsidRPr="0B20E321" w:rsidR="3B6B02D6">
              <w:rPr>
                <w:rFonts w:ascii="Arial" w:hAnsi="Arial" w:eastAsia="Arial" w:cs="Arial"/>
                <w:noProof w:val="0"/>
                <w:color w:val="auto"/>
                <w:sz w:val="24"/>
                <w:szCs w:val="24"/>
                <w:lang w:val="en-GB"/>
              </w:rPr>
              <w:t>.</w:t>
            </w:r>
            <w:r w:rsidRPr="0B20E321" w:rsidR="43232987">
              <w:rPr>
                <w:rFonts w:ascii="Arial" w:hAnsi="Arial" w:eastAsia="Arial" w:cs="Arial"/>
                <w:noProof w:val="0"/>
                <w:color w:val="auto"/>
                <w:sz w:val="24"/>
                <w:szCs w:val="24"/>
                <w:lang w:val="en-GB"/>
              </w:rPr>
              <w:t>2</w:t>
            </w:r>
            <w:r w:rsidRPr="0B20E321" w:rsidR="3B6B02D6">
              <w:rPr>
                <w:rFonts w:ascii="Arial" w:hAnsi="Arial" w:eastAsia="Arial" w:cs="Arial"/>
                <w:noProof w:val="0"/>
                <w:color w:val="auto"/>
                <w:sz w:val="24"/>
                <w:szCs w:val="24"/>
                <w:lang w:val="en-GB"/>
              </w:rPr>
              <w:t>00</w:t>
            </w:r>
          </w:p>
        </w:tc>
      </w:tr>
      <w:tr w:rsidR="27FFD880" w:rsidTr="0B20E321" w14:paraId="5BE35748">
        <w:trPr>
          <w:trHeight w:val="300"/>
        </w:trPr>
        <w:tc>
          <w:tcPr>
            <w:tcW w:w="5730" w:type="dxa"/>
            <w:tcMar/>
          </w:tcPr>
          <w:p w:rsidR="60810B11" w:rsidP="0B20E321" w:rsidRDefault="60810B11" w14:paraId="56E44C80" w14:textId="3973DE11">
            <w:pPr>
              <w:pStyle w:val="Normal"/>
              <w:spacing w:line="360" w:lineRule="auto"/>
              <w:rPr>
                <w:rFonts w:ascii="Arial" w:hAnsi="Arial" w:eastAsia="Arial" w:cs="Arial"/>
                <w:noProof w:val="0"/>
                <w:color w:val="auto"/>
                <w:sz w:val="24"/>
                <w:szCs w:val="24"/>
                <w:lang w:val="en-GB"/>
              </w:rPr>
            </w:pPr>
            <w:r w:rsidRPr="0B20E321" w:rsidR="1ABE7585">
              <w:rPr>
                <w:rFonts w:ascii="Arial" w:hAnsi="Arial" w:eastAsia="Arial" w:cs="Arial"/>
                <w:noProof w:val="0"/>
                <w:color w:val="auto"/>
                <w:sz w:val="24"/>
                <w:szCs w:val="24"/>
                <w:lang w:val="en-GB"/>
              </w:rPr>
              <w:t>Driver wages</w:t>
            </w:r>
          </w:p>
        </w:tc>
        <w:tc>
          <w:tcPr>
            <w:tcW w:w="3540" w:type="dxa"/>
            <w:tcMar/>
          </w:tcPr>
          <w:p w:rsidR="60810B11" w:rsidP="0B20E321" w:rsidRDefault="60810B11" w14:paraId="3A20568E" w14:textId="2645C774">
            <w:pPr>
              <w:pStyle w:val="Normal"/>
              <w:spacing w:line="360" w:lineRule="auto"/>
              <w:rPr>
                <w:rFonts w:ascii="Arial" w:hAnsi="Arial" w:eastAsia="Arial" w:cs="Arial"/>
                <w:noProof w:val="0"/>
                <w:color w:val="auto"/>
                <w:sz w:val="24"/>
                <w:szCs w:val="24"/>
                <w:lang w:val="en-GB"/>
              </w:rPr>
            </w:pPr>
            <w:r w:rsidRPr="0B20E321" w:rsidR="1ABE7585">
              <w:rPr>
                <w:rFonts w:ascii="Arial" w:hAnsi="Arial" w:eastAsia="Arial" w:cs="Arial"/>
                <w:noProof w:val="0"/>
                <w:color w:val="auto"/>
                <w:sz w:val="24"/>
                <w:szCs w:val="24"/>
                <w:lang w:val="en-GB"/>
              </w:rPr>
              <w:t>2</w:t>
            </w:r>
            <w:r w:rsidRPr="0B20E321" w:rsidR="3B6B02D6">
              <w:rPr>
                <w:rFonts w:ascii="Arial" w:hAnsi="Arial" w:eastAsia="Arial" w:cs="Arial"/>
                <w:noProof w:val="0"/>
                <w:color w:val="auto"/>
                <w:sz w:val="24"/>
                <w:szCs w:val="24"/>
                <w:lang w:val="en-GB"/>
              </w:rPr>
              <w:t>.</w:t>
            </w:r>
            <w:r w:rsidRPr="0B20E321" w:rsidR="08A5C83E">
              <w:rPr>
                <w:rFonts w:ascii="Arial" w:hAnsi="Arial" w:eastAsia="Arial" w:cs="Arial"/>
                <w:noProof w:val="0"/>
                <w:color w:val="auto"/>
                <w:sz w:val="24"/>
                <w:szCs w:val="24"/>
                <w:lang w:val="en-GB"/>
              </w:rPr>
              <w:t>5</w:t>
            </w:r>
            <w:r w:rsidRPr="0B20E321" w:rsidR="3B6B02D6">
              <w:rPr>
                <w:rFonts w:ascii="Arial" w:hAnsi="Arial" w:eastAsia="Arial" w:cs="Arial"/>
                <w:noProof w:val="0"/>
                <w:color w:val="auto"/>
                <w:sz w:val="24"/>
                <w:szCs w:val="24"/>
                <w:lang w:val="en-GB"/>
              </w:rPr>
              <w:t>00</w:t>
            </w:r>
          </w:p>
        </w:tc>
      </w:tr>
      <w:tr w:rsidR="27FFD880" w:rsidTr="0B20E321" w14:paraId="4832BEA0">
        <w:trPr>
          <w:trHeight w:val="300"/>
        </w:trPr>
        <w:tc>
          <w:tcPr>
            <w:tcW w:w="5730" w:type="dxa"/>
            <w:tcMar/>
          </w:tcPr>
          <w:p w:rsidR="26B57A9A" w:rsidP="0B20E321" w:rsidRDefault="26B57A9A" w14:paraId="6527B6A9" w14:textId="13D060CB">
            <w:pPr>
              <w:pStyle w:val="Normal"/>
              <w:spacing w:line="360" w:lineRule="auto"/>
              <w:rPr>
                <w:rFonts w:ascii="Arial" w:hAnsi="Arial" w:eastAsia="Arial" w:cs="Arial"/>
                <w:noProof w:val="0"/>
                <w:color w:val="auto"/>
                <w:sz w:val="24"/>
                <w:szCs w:val="24"/>
                <w:lang w:val="en-GB"/>
              </w:rPr>
            </w:pPr>
            <w:r w:rsidRPr="0B20E321" w:rsidR="675C7608">
              <w:rPr>
                <w:rFonts w:ascii="Arial" w:hAnsi="Arial" w:eastAsia="Arial" w:cs="Arial"/>
                <w:noProof w:val="0"/>
                <w:color w:val="auto"/>
                <w:sz w:val="24"/>
                <w:szCs w:val="24"/>
                <w:lang w:val="en-GB"/>
              </w:rPr>
              <w:t>Insurance</w:t>
            </w:r>
          </w:p>
        </w:tc>
        <w:tc>
          <w:tcPr>
            <w:tcW w:w="3540" w:type="dxa"/>
            <w:tcMar/>
          </w:tcPr>
          <w:p w:rsidR="26B57A9A" w:rsidP="0B20E321" w:rsidRDefault="26B57A9A" w14:paraId="326FA6ED" w14:textId="4F3D17FB">
            <w:pPr>
              <w:pStyle w:val="Normal"/>
              <w:spacing w:line="360" w:lineRule="auto"/>
              <w:rPr>
                <w:rFonts w:ascii="Arial" w:hAnsi="Arial" w:eastAsia="Arial" w:cs="Arial"/>
                <w:noProof w:val="0"/>
                <w:color w:val="auto"/>
                <w:sz w:val="24"/>
                <w:szCs w:val="24"/>
                <w:lang w:val="en-GB"/>
              </w:rPr>
            </w:pPr>
            <w:r w:rsidRPr="0B20E321" w:rsidR="675C7608">
              <w:rPr>
                <w:rFonts w:ascii="Arial" w:hAnsi="Arial" w:eastAsia="Arial" w:cs="Arial"/>
                <w:noProof w:val="0"/>
                <w:color w:val="auto"/>
                <w:sz w:val="24"/>
                <w:szCs w:val="24"/>
                <w:lang w:val="en-GB"/>
              </w:rPr>
              <w:t>4</w:t>
            </w:r>
            <w:r w:rsidRPr="0B20E321" w:rsidR="3B6B02D6">
              <w:rPr>
                <w:rFonts w:ascii="Arial" w:hAnsi="Arial" w:eastAsia="Arial" w:cs="Arial"/>
                <w:noProof w:val="0"/>
                <w:color w:val="auto"/>
                <w:sz w:val="24"/>
                <w:szCs w:val="24"/>
                <w:lang w:val="en-GB"/>
              </w:rPr>
              <w:t>00</w:t>
            </w:r>
          </w:p>
        </w:tc>
      </w:tr>
      <w:tr w:rsidR="27FFD880" w:rsidTr="0B20E321" w14:paraId="2E1012AF">
        <w:trPr>
          <w:trHeight w:val="300"/>
        </w:trPr>
        <w:tc>
          <w:tcPr>
            <w:tcW w:w="5730" w:type="dxa"/>
            <w:tcMar/>
          </w:tcPr>
          <w:p w:rsidR="26BA03ED" w:rsidP="0B20E321" w:rsidRDefault="26BA03ED" w14:paraId="45661241" w14:textId="51FDAA1B">
            <w:pPr>
              <w:pStyle w:val="Normal"/>
              <w:spacing w:line="360" w:lineRule="auto"/>
              <w:rPr>
                <w:rFonts w:ascii="Arial" w:hAnsi="Arial" w:eastAsia="Arial" w:cs="Arial"/>
                <w:noProof w:val="0"/>
                <w:color w:val="auto"/>
                <w:sz w:val="24"/>
                <w:szCs w:val="24"/>
                <w:lang w:val="en-GB"/>
              </w:rPr>
            </w:pPr>
            <w:r w:rsidRPr="0B20E321" w:rsidR="5AA4383C">
              <w:rPr>
                <w:rFonts w:ascii="Arial" w:hAnsi="Arial" w:eastAsia="Arial" w:cs="Arial"/>
                <w:noProof w:val="0"/>
                <w:color w:val="auto"/>
                <w:sz w:val="24"/>
                <w:szCs w:val="24"/>
                <w:lang w:val="en-GB"/>
              </w:rPr>
              <w:t>Vehicle maintenance</w:t>
            </w:r>
          </w:p>
        </w:tc>
        <w:tc>
          <w:tcPr>
            <w:tcW w:w="3540" w:type="dxa"/>
            <w:tcMar/>
          </w:tcPr>
          <w:p w:rsidR="2ED69B80" w:rsidP="0B20E321" w:rsidRDefault="2ED69B80" w14:paraId="7AF6FFBD" w14:textId="4AB49DB1">
            <w:pPr>
              <w:pStyle w:val="Normal"/>
              <w:spacing w:line="360" w:lineRule="auto"/>
              <w:rPr>
                <w:rFonts w:ascii="Arial" w:hAnsi="Arial" w:eastAsia="Arial" w:cs="Arial"/>
                <w:noProof w:val="0"/>
                <w:color w:val="auto"/>
                <w:sz w:val="24"/>
                <w:szCs w:val="24"/>
                <w:lang w:val="en-GB"/>
              </w:rPr>
            </w:pPr>
            <w:r w:rsidRPr="0B20E321" w:rsidR="4E970D80">
              <w:rPr>
                <w:rFonts w:ascii="Arial" w:hAnsi="Arial" w:eastAsia="Arial" w:cs="Arial"/>
                <w:noProof w:val="0"/>
                <w:color w:val="auto"/>
                <w:sz w:val="24"/>
                <w:szCs w:val="24"/>
                <w:lang w:val="en-GB"/>
              </w:rPr>
              <w:t>5</w:t>
            </w:r>
            <w:r w:rsidRPr="0B20E321" w:rsidR="3B6B02D6">
              <w:rPr>
                <w:rFonts w:ascii="Arial" w:hAnsi="Arial" w:eastAsia="Arial" w:cs="Arial"/>
                <w:noProof w:val="0"/>
                <w:color w:val="auto"/>
                <w:sz w:val="24"/>
                <w:szCs w:val="24"/>
                <w:lang w:val="en-GB"/>
              </w:rPr>
              <w:t>00</w:t>
            </w:r>
          </w:p>
        </w:tc>
      </w:tr>
      <w:tr w:rsidR="27FFD880" w:rsidTr="0B20E321" w14:paraId="5B8A66DA">
        <w:trPr>
          <w:trHeight w:val="300"/>
        </w:trPr>
        <w:tc>
          <w:tcPr>
            <w:tcW w:w="5730" w:type="dxa"/>
            <w:tcMar/>
          </w:tcPr>
          <w:p w:rsidR="49E11B95" w:rsidP="0B20E321" w:rsidRDefault="49E11B95" w14:paraId="67FB07D0" w14:textId="099071A1">
            <w:pPr>
              <w:pStyle w:val="Normal"/>
              <w:spacing w:line="360" w:lineRule="auto"/>
              <w:rPr>
                <w:rFonts w:ascii="Arial" w:hAnsi="Arial" w:eastAsia="Arial" w:cs="Arial"/>
                <w:noProof w:val="0"/>
                <w:color w:val="auto"/>
                <w:sz w:val="24"/>
                <w:szCs w:val="24"/>
                <w:lang w:val="en-GB"/>
              </w:rPr>
            </w:pPr>
            <w:r w:rsidRPr="0B20E321" w:rsidR="396CFE42">
              <w:rPr>
                <w:rFonts w:ascii="Arial" w:hAnsi="Arial" w:eastAsia="Arial" w:cs="Arial"/>
                <w:noProof w:val="0"/>
                <w:color w:val="auto"/>
                <w:sz w:val="24"/>
                <w:szCs w:val="24"/>
                <w:lang w:val="en-GB"/>
              </w:rPr>
              <w:t>Telephone and internet</w:t>
            </w:r>
          </w:p>
        </w:tc>
        <w:tc>
          <w:tcPr>
            <w:tcW w:w="3540" w:type="dxa"/>
            <w:tcMar/>
          </w:tcPr>
          <w:p w:rsidR="5DB1B2E1" w:rsidP="0B20E321" w:rsidRDefault="5DB1B2E1" w14:paraId="435913F7" w14:textId="1164CFB8">
            <w:pPr>
              <w:pStyle w:val="Normal"/>
              <w:spacing w:line="360" w:lineRule="auto"/>
              <w:rPr>
                <w:rFonts w:ascii="Arial" w:hAnsi="Arial" w:eastAsia="Arial" w:cs="Arial"/>
                <w:noProof w:val="0"/>
                <w:color w:val="auto"/>
                <w:sz w:val="24"/>
                <w:szCs w:val="24"/>
                <w:lang w:val="en-GB"/>
              </w:rPr>
            </w:pPr>
            <w:r w:rsidRPr="0B20E321" w:rsidR="3FF83841">
              <w:rPr>
                <w:rFonts w:ascii="Arial" w:hAnsi="Arial" w:eastAsia="Arial" w:cs="Arial"/>
                <w:noProof w:val="0"/>
                <w:color w:val="auto"/>
                <w:sz w:val="24"/>
                <w:szCs w:val="24"/>
                <w:lang w:val="en-GB"/>
              </w:rPr>
              <w:t>1</w:t>
            </w:r>
            <w:r w:rsidRPr="0B20E321" w:rsidR="3B6B02D6">
              <w:rPr>
                <w:rFonts w:ascii="Arial" w:hAnsi="Arial" w:eastAsia="Arial" w:cs="Arial"/>
                <w:noProof w:val="0"/>
                <w:color w:val="auto"/>
                <w:sz w:val="24"/>
                <w:szCs w:val="24"/>
                <w:lang w:val="en-GB"/>
              </w:rPr>
              <w:t>00</w:t>
            </w:r>
          </w:p>
        </w:tc>
      </w:tr>
      <w:tr w:rsidR="27FFD880" w:rsidTr="0B20E321" w14:paraId="233B21C7">
        <w:trPr>
          <w:trHeight w:val="300"/>
        </w:trPr>
        <w:tc>
          <w:tcPr>
            <w:tcW w:w="5730" w:type="dxa"/>
            <w:tcMar/>
          </w:tcPr>
          <w:p w:rsidR="0CC3C6B8" w:rsidP="0B20E321" w:rsidRDefault="0CC3C6B8" w14:paraId="1CB5CD2B" w14:textId="30383215">
            <w:pPr>
              <w:pStyle w:val="Normal"/>
              <w:spacing w:line="360" w:lineRule="auto"/>
              <w:rPr>
                <w:rFonts w:ascii="Arial" w:hAnsi="Arial" w:eastAsia="Arial" w:cs="Arial"/>
                <w:noProof w:val="0"/>
                <w:color w:val="auto"/>
                <w:sz w:val="24"/>
                <w:szCs w:val="24"/>
                <w:lang w:val="en-GB"/>
              </w:rPr>
            </w:pPr>
            <w:r w:rsidRPr="0B20E321" w:rsidR="60B78791">
              <w:rPr>
                <w:rFonts w:ascii="Arial" w:hAnsi="Arial" w:eastAsia="Arial" w:cs="Arial"/>
                <w:noProof w:val="0"/>
                <w:color w:val="auto"/>
                <w:sz w:val="24"/>
                <w:szCs w:val="24"/>
                <w:lang w:val="en-GB"/>
              </w:rPr>
              <w:t>Marketing</w:t>
            </w:r>
          </w:p>
        </w:tc>
        <w:tc>
          <w:tcPr>
            <w:tcW w:w="3540" w:type="dxa"/>
            <w:tcMar/>
          </w:tcPr>
          <w:p w:rsidR="0CC3C6B8" w:rsidP="0B20E321" w:rsidRDefault="0CC3C6B8" w14:paraId="72E221F6" w14:textId="00D1D0CC">
            <w:pPr>
              <w:pStyle w:val="Normal"/>
              <w:spacing w:line="360" w:lineRule="auto"/>
              <w:rPr>
                <w:rFonts w:ascii="Arial" w:hAnsi="Arial" w:eastAsia="Arial" w:cs="Arial"/>
                <w:noProof w:val="0"/>
                <w:color w:val="auto"/>
                <w:sz w:val="24"/>
                <w:szCs w:val="24"/>
                <w:lang w:val="en-GB"/>
              </w:rPr>
            </w:pPr>
            <w:r w:rsidRPr="0B20E321" w:rsidR="60B78791">
              <w:rPr>
                <w:rFonts w:ascii="Arial" w:hAnsi="Arial" w:eastAsia="Arial" w:cs="Arial"/>
                <w:noProof w:val="0"/>
                <w:color w:val="auto"/>
                <w:sz w:val="24"/>
                <w:szCs w:val="24"/>
                <w:lang w:val="en-GB"/>
              </w:rPr>
              <w:t>3</w:t>
            </w:r>
            <w:r w:rsidRPr="0B20E321" w:rsidR="3B6B02D6">
              <w:rPr>
                <w:rFonts w:ascii="Arial" w:hAnsi="Arial" w:eastAsia="Arial" w:cs="Arial"/>
                <w:noProof w:val="0"/>
                <w:color w:val="auto"/>
                <w:sz w:val="24"/>
                <w:szCs w:val="24"/>
                <w:lang w:val="en-GB"/>
              </w:rPr>
              <w:t>00</w:t>
            </w:r>
          </w:p>
        </w:tc>
      </w:tr>
      <w:tr w:rsidR="27FFD880" w:rsidTr="0B20E321" w14:paraId="43FB880B">
        <w:trPr>
          <w:trHeight w:val="300"/>
        </w:trPr>
        <w:tc>
          <w:tcPr>
            <w:tcW w:w="5730" w:type="dxa"/>
            <w:tcMar/>
          </w:tcPr>
          <w:p w:rsidR="5F83C0FA" w:rsidP="0B20E321" w:rsidRDefault="5F83C0FA" w14:paraId="1DF26E0A" w14:textId="1BEE4B42">
            <w:pPr>
              <w:pStyle w:val="Normal"/>
              <w:spacing w:line="360" w:lineRule="auto"/>
              <w:rPr>
                <w:rFonts w:ascii="Arial" w:hAnsi="Arial" w:eastAsia="Arial" w:cs="Arial"/>
                <w:noProof w:val="0"/>
                <w:color w:val="auto"/>
                <w:sz w:val="24"/>
                <w:szCs w:val="24"/>
                <w:lang w:val="en-GB"/>
              </w:rPr>
            </w:pPr>
            <w:r w:rsidRPr="0B20E321" w:rsidR="6976994A">
              <w:rPr>
                <w:rFonts w:ascii="Arial" w:hAnsi="Arial" w:eastAsia="Arial" w:cs="Arial"/>
                <w:noProof w:val="0"/>
                <w:color w:val="auto"/>
                <w:sz w:val="24"/>
                <w:szCs w:val="24"/>
                <w:lang w:val="en-GB"/>
              </w:rPr>
              <w:t>Office administration</w:t>
            </w:r>
          </w:p>
        </w:tc>
        <w:tc>
          <w:tcPr>
            <w:tcW w:w="3540" w:type="dxa"/>
            <w:tcMar/>
          </w:tcPr>
          <w:p w:rsidR="27FFD880" w:rsidP="0B20E321" w:rsidRDefault="27FFD880" w14:paraId="58EE786D" w14:textId="56DE7E7B">
            <w:pPr>
              <w:pStyle w:val="Normal"/>
              <w:spacing w:line="360" w:lineRule="auto"/>
              <w:rPr>
                <w:rFonts w:ascii="Arial" w:hAnsi="Arial" w:eastAsia="Arial" w:cs="Arial"/>
                <w:noProof w:val="0"/>
                <w:color w:val="auto"/>
                <w:sz w:val="24"/>
                <w:szCs w:val="24"/>
                <w:lang w:val="en-GB"/>
              </w:rPr>
            </w:pPr>
            <w:r w:rsidRPr="0B20E321" w:rsidR="3B6B02D6">
              <w:rPr>
                <w:rFonts w:ascii="Arial" w:hAnsi="Arial" w:eastAsia="Arial" w:cs="Arial"/>
                <w:noProof w:val="0"/>
                <w:color w:val="auto"/>
                <w:sz w:val="24"/>
                <w:szCs w:val="24"/>
                <w:lang w:val="en-GB"/>
              </w:rPr>
              <w:t>200</w:t>
            </w:r>
          </w:p>
        </w:tc>
      </w:tr>
      <w:tr w:rsidR="27FFD880" w:rsidTr="0B20E321" w14:paraId="647A9C66">
        <w:trPr>
          <w:trHeight w:val="300"/>
        </w:trPr>
        <w:tc>
          <w:tcPr>
            <w:tcW w:w="5730" w:type="dxa"/>
            <w:tcMar/>
          </w:tcPr>
          <w:p w:rsidR="3F872846" w:rsidP="0B20E321" w:rsidRDefault="3F872846" w14:paraId="0A7ADA36" w14:textId="6CAAA2CF">
            <w:pPr>
              <w:pStyle w:val="Normal"/>
              <w:spacing w:line="360" w:lineRule="auto"/>
              <w:rPr>
                <w:rFonts w:ascii="Arial" w:hAnsi="Arial" w:eastAsia="Arial" w:cs="Arial"/>
                <w:noProof w:val="0"/>
                <w:color w:val="auto"/>
                <w:sz w:val="24"/>
                <w:szCs w:val="24"/>
                <w:lang w:val="en-GB"/>
              </w:rPr>
            </w:pPr>
            <w:r w:rsidRPr="0B20E321" w:rsidR="3066ED12">
              <w:rPr>
                <w:rFonts w:ascii="Arial" w:hAnsi="Arial" w:eastAsia="Arial" w:cs="Arial"/>
                <w:noProof w:val="0"/>
                <w:color w:val="auto"/>
                <w:sz w:val="24"/>
                <w:szCs w:val="24"/>
                <w:lang w:val="en-GB"/>
              </w:rPr>
              <w:t>Loan repayment</w:t>
            </w:r>
          </w:p>
        </w:tc>
        <w:tc>
          <w:tcPr>
            <w:tcW w:w="3540" w:type="dxa"/>
            <w:tcMar/>
          </w:tcPr>
          <w:p w:rsidR="3F872846" w:rsidP="0B20E321" w:rsidRDefault="3F872846" w14:paraId="4ADD0686" w14:textId="5C9B4010">
            <w:pPr>
              <w:pStyle w:val="Normal"/>
              <w:spacing w:line="360" w:lineRule="auto"/>
              <w:rPr>
                <w:rFonts w:ascii="Arial" w:hAnsi="Arial" w:eastAsia="Arial" w:cs="Arial"/>
                <w:noProof w:val="0"/>
                <w:color w:val="auto"/>
                <w:sz w:val="24"/>
                <w:szCs w:val="24"/>
                <w:lang w:val="en-GB"/>
              </w:rPr>
            </w:pPr>
            <w:r w:rsidRPr="0B20E321" w:rsidR="3066ED12">
              <w:rPr>
                <w:rFonts w:ascii="Arial" w:hAnsi="Arial" w:eastAsia="Arial" w:cs="Arial"/>
                <w:noProof w:val="0"/>
                <w:color w:val="auto"/>
                <w:sz w:val="24"/>
                <w:szCs w:val="24"/>
                <w:lang w:val="en-GB"/>
              </w:rPr>
              <w:t>7</w:t>
            </w:r>
            <w:r w:rsidRPr="0B20E321" w:rsidR="3B6B02D6">
              <w:rPr>
                <w:rFonts w:ascii="Arial" w:hAnsi="Arial" w:eastAsia="Arial" w:cs="Arial"/>
                <w:noProof w:val="0"/>
                <w:color w:val="auto"/>
                <w:sz w:val="24"/>
                <w:szCs w:val="24"/>
                <w:lang w:val="en-GB"/>
              </w:rPr>
              <w:t>00</w:t>
            </w:r>
          </w:p>
        </w:tc>
      </w:tr>
      <w:tr w:rsidR="27FFD880" w:rsidTr="0B20E321" w14:paraId="4D104A45">
        <w:trPr>
          <w:trHeight w:val="300"/>
        </w:trPr>
        <w:tc>
          <w:tcPr>
            <w:tcW w:w="5730" w:type="dxa"/>
            <w:tcMar/>
          </w:tcPr>
          <w:p w:rsidR="27FFD880" w:rsidP="0B20E321" w:rsidRDefault="27FFD880" w14:paraId="536398DA" w14:textId="66E33C95">
            <w:pPr>
              <w:pStyle w:val="Normal"/>
              <w:spacing w:line="360" w:lineRule="auto"/>
              <w:jc w:val="right"/>
              <w:rPr>
                <w:rFonts w:ascii="Arial" w:hAnsi="Arial" w:eastAsia="Arial" w:cs="Arial"/>
                <w:noProof w:val="0"/>
                <w:color w:val="auto"/>
                <w:sz w:val="24"/>
                <w:szCs w:val="24"/>
                <w:lang w:val="en-GB"/>
              </w:rPr>
            </w:pPr>
            <w:r w:rsidRPr="0B20E321" w:rsidR="3B6B02D6">
              <w:rPr>
                <w:rFonts w:ascii="Arial" w:hAnsi="Arial" w:eastAsia="Arial" w:cs="Arial"/>
                <w:noProof w:val="0"/>
                <w:color w:val="auto"/>
                <w:sz w:val="24"/>
                <w:szCs w:val="24"/>
                <w:lang w:val="en-GB"/>
              </w:rPr>
              <w:t>TOTAL</w:t>
            </w:r>
          </w:p>
        </w:tc>
        <w:tc>
          <w:tcPr>
            <w:tcW w:w="3540" w:type="dxa"/>
            <w:tcMar/>
          </w:tcPr>
          <w:p w:rsidR="03B2972F" w:rsidP="0B20E321" w:rsidRDefault="03B2972F" w14:paraId="026C0B71" w14:textId="33727056">
            <w:pPr>
              <w:pStyle w:val="Normal"/>
              <w:spacing w:line="360" w:lineRule="auto"/>
              <w:rPr>
                <w:rFonts w:ascii="Arial" w:hAnsi="Arial" w:eastAsia="Arial" w:cs="Arial"/>
                <w:noProof w:val="0"/>
                <w:color w:val="auto"/>
                <w:sz w:val="24"/>
                <w:szCs w:val="24"/>
                <w:lang w:val="en-GB"/>
              </w:rPr>
            </w:pPr>
            <w:r w:rsidRPr="0B20E321" w:rsidR="237B08A0">
              <w:rPr>
                <w:rFonts w:ascii="Arial" w:hAnsi="Arial" w:eastAsia="Arial" w:cs="Arial"/>
                <w:noProof w:val="0"/>
                <w:color w:val="auto"/>
                <w:sz w:val="24"/>
                <w:szCs w:val="24"/>
                <w:lang w:val="en-GB"/>
              </w:rPr>
              <w:t>5</w:t>
            </w:r>
            <w:r w:rsidRPr="0B20E321" w:rsidR="3B6B02D6">
              <w:rPr>
                <w:rFonts w:ascii="Arial" w:hAnsi="Arial" w:eastAsia="Arial" w:cs="Arial"/>
                <w:noProof w:val="0"/>
                <w:color w:val="auto"/>
                <w:sz w:val="24"/>
                <w:szCs w:val="24"/>
                <w:lang w:val="en-GB"/>
              </w:rPr>
              <w:t>.</w:t>
            </w:r>
            <w:r w:rsidRPr="0B20E321" w:rsidR="337EB3F4">
              <w:rPr>
                <w:rFonts w:ascii="Arial" w:hAnsi="Arial" w:eastAsia="Arial" w:cs="Arial"/>
                <w:noProof w:val="0"/>
                <w:color w:val="auto"/>
                <w:sz w:val="24"/>
                <w:szCs w:val="24"/>
                <w:lang w:val="en-GB"/>
              </w:rPr>
              <w:t>9</w:t>
            </w:r>
            <w:r w:rsidRPr="0B20E321" w:rsidR="3B6B02D6">
              <w:rPr>
                <w:rFonts w:ascii="Arial" w:hAnsi="Arial" w:eastAsia="Arial" w:cs="Arial"/>
                <w:noProof w:val="0"/>
                <w:color w:val="auto"/>
                <w:sz w:val="24"/>
                <w:szCs w:val="24"/>
                <w:lang w:val="en-GB"/>
              </w:rPr>
              <w:t>00</w:t>
            </w:r>
          </w:p>
        </w:tc>
      </w:tr>
    </w:tbl>
    <w:p w:rsidR="27FFD880" w:rsidP="0B20E321" w:rsidRDefault="27FFD880" w14:paraId="248A970B" w14:textId="01C4935C">
      <w:pPr>
        <w:spacing w:line="360" w:lineRule="auto"/>
        <w:rPr>
          <w:color w:val="auto"/>
        </w:rPr>
      </w:pPr>
    </w:p>
    <w:p w:rsidR="39AF6E06" w:rsidP="0B20E321" w:rsidRDefault="39AF6E06" w14:paraId="4251E276" w14:textId="6E09A733">
      <w:pPr>
        <w:spacing w:line="360" w:lineRule="auto"/>
        <w:jc w:val="both"/>
        <w:rPr>
          <w:rFonts w:ascii="Arial" w:hAnsi="Arial" w:eastAsia="Arial" w:cs="Arial"/>
          <w:noProof w:val="0"/>
          <w:color w:val="auto"/>
          <w:sz w:val="24"/>
          <w:szCs w:val="24"/>
          <w:lang w:val="en-GB"/>
        </w:rPr>
      </w:pPr>
      <w:r w:rsidRPr="0B20E321" w:rsidR="39AF6E06">
        <w:rPr>
          <w:rFonts w:ascii="Arial" w:hAnsi="Arial" w:eastAsia="Arial" w:cs="Arial"/>
          <w:noProof w:val="0"/>
          <w:color w:val="auto"/>
          <w:sz w:val="24"/>
          <w:szCs w:val="24"/>
          <w:lang w:val="en-GB"/>
        </w:rPr>
        <w:t>The projected funding level should provide sufficient resources to establish operations, secure initial contracts and maintain cash flow during the first months of trading.</w:t>
      </w:r>
    </w:p>
    <w:p w:rsidR="39AF6E06" w:rsidP="0B20E321" w:rsidRDefault="39AF6E06" w14:paraId="68499577" w14:textId="533E9192">
      <w:pPr>
        <w:spacing w:line="360" w:lineRule="auto"/>
        <w:jc w:val="both"/>
        <w:rPr>
          <w:rFonts w:ascii="Arial" w:hAnsi="Arial" w:eastAsia="Arial" w:cs="Arial"/>
          <w:noProof w:val="0"/>
          <w:color w:val="auto"/>
          <w:sz w:val="24"/>
          <w:szCs w:val="24"/>
          <w:lang w:val="en-GB"/>
        </w:rPr>
      </w:pPr>
      <w:r w:rsidRPr="0B20E321" w:rsidR="39AF6E06">
        <w:rPr>
          <w:rFonts w:ascii="Arial" w:hAnsi="Arial" w:eastAsia="Arial" w:cs="Arial"/>
          <w:noProof w:val="0"/>
          <w:color w:val="auto"/>
          <w:sz w:val="24"/>
          <w:szCs w:val="24"/>
          <w:lang w:val="en-GB"/>
        </w:rPr>
        <w:t xml:space="preserve">In conclusion, KAB Services Ltd has the potential to meet an important gap in the local market by providing fast, </w:t>
      </w:r>
      <w:r w:rsidRPr="0B20E321" w:rsidR="39AF6E06">
        <w:rPr>
          <w:rFonts w:ascii="Arial" w:hAnsi="Arial" w:eastAsia="Arial" w:cs="Arial"/>
          <w:noProof w:val="0"/>
          <w:color w:val="auto"/>
          <w:sz w:val="24"/>
          <w:szCs w:val="24"/>
          <w:lang w:val="en-GB"/>
        </w:rPr>
        <w:t>reliable</w:t>
      </w:r>
      <w:r w:rsidRPr="0B20E321" w:rsidR="39AF6E06">
        <w:rPr>
          <w:rFonts w:ascii="Arial" w:hAnsi="Arial" w:eastAsia="Arial" w:cs="Arial"/>
          <w:noProof w:val="0"/>
          <w:color w:val="auto"/>
          <w:sz w:val="24"/>
          <w:szCs w:val="24"/>
          <w:lang w:val="en-GB"/>
        </w:rPr>
        <w:t xml:space="preserve"> and environmentally responsible vehicle recovery services. The business will </w:t>
      </w:r>
      <w:r w:rsidRPr="0B20E321" w:rsidR="39AF6E06">
        <w:rPr>
          <w:rFonts w:ascii="Arial" w:hAnsi="Arial" w:eastAsia="Arial" w:cs="Arial"/>
          <w:noProof w:val="0"/>
          <w:color w:val="auto"/>
          <w:sz w:val="24"/>
          <w:szCs w:val="24"/>
          <w:lang w:val="en-GB"/>
        </w:rPr>
        <w:t>benefit</w:t>
      </w:r>
      <w:r w:rsidRPr="0B20E321" w:rsidR="39AF6E06">
        <w:rPr>
          <w:rFonts w:ascii="Arial" w:hAnsi="Arial" w:eastAsia="Arial" w:cs="Arial"/>
          <w:noProof w:val="0"/>
          <w:color w:val="auto"/>
          <w:sz w:val="24"/>
          <w:szCs w:val="24"/>
          <w:lang w:val="en-GB"/>
        </w:rPr>
        <w:t xml:space="preserve"> from limited local competition, growing demand for efficient insurance support services and increasing emphasis on sustainable business operations.</w:t>
      </w:r>
    </w:p>
    <w:p w:rsidR="27FFD880" w:rsidP="0B20E321" w:rsidRDefault="27FFD880" w14:paraId="7F2D244A" w14:textId="2E872209">
      <w:pPr>
        <w:spacing w:line="360" w:lineRule="auto"/>
      </w:pPr>
      <w:r w:rsidRPr="0B20E321" w:rsidR="2733DDC4">
        <w:rPr>
          <w:color w:val="auto"/>
        </w:rPr>
        <w:t>The business plan demonstrates a viable entrepreneurial opportunity that addresses an identified market gap while supporting local economic and environmental objectives (Mariotti and Glackin, 2017).</w:t>
      </w:r>
    </w:p>
    <w:p w:rsidRPr="00EE37EC" w:rsidR="003B629C" w:rsidP="0B20E321" w:rsidRDefault="00EE37EC" w14:paraId="2B716BBF" w14:textId="720D36D3">
      <w:pPr>
        <w:spacing w:line="360" w:lineRule="auto"/>
        <w:ind w:left="0"/>
        <w:rPr>
          <w:rFonts w:ascii="Arial" w:hAnsi="Arial" w:cs="Arial"/>
          <w:b w:val="1"/>
          <w:bCs w:val="1"/>
          <w:color w:val="auto"/>
        </w:rPr>
      </w:pPr>
    </w:p>
    <w:p w:rsidR="70D8563A" w:rsidP="0B20E321" w:rsidRDefault="70D8563A" w14:paraId="72B3A387" w14:textId="00368DE9">
      <w:pPr>
        <w:spacing w:line="360" w:lineRule="auto"/>
        <w:rPr>
          <w:rFonts w:ascii="Arial Nova" w:hAnsi="Arial Nova" w:eastAsia="Arial Nova" w:cs="Arial Nova"/>
          <w:b w:val="1"/>
          <w:bCs w:val="1"/>
          <w:color w:val="auto"/>
          <w:sz w:val="28"/>
          <w:szCs w:val="28"/>
          <w:u w:val="single"/>
        </w:rPr>
      </w:pPr>
    </w:p>
    <w:p w:rsidR="70D8563A" w:rsidP="0B20E321" w:rsidRDefault="70D8563A" w14:paraId="1CE177AD" w14:textId="581E9C4D">
      <w:pPr>
        <w:spacing w:line="360" w:lineRule="auto"/>
        <w:rPr>
          <w:color w:val="auto"/>
        </w:rPr>
      </w:pPr>
      <w:r w:rsidRPr="3DF6F0CD">
        <w:rPr>
          <w:color w:val="auto"/>
        </w:rPr>
        <w:br w:type="page"/>
      </w:r>
    </w:p>
    <w:p w:rsidRPr="007F558A" w:rsidR="003B629C" w:rsidP="0B20E321" w:rsidRDefault="007F558A" w14:paraId="4D8781FC" w14:textId="38893AE1">
      <w:pPr>
        <w:spacing w:line="360" w:lineRule="auto"/>
        <w:jc w:val="center"/>
        <w:rPr>
          <w:rFonts w:ascii="Arial" w:hAnsi="Arial" w:eastAsia="Arial" w:cs="Arial"/>
          <w:b w:val="1"/>
          <w:bCs w:val="1"/>
          <w:color w:val="auto"/>
          <w:sz w:val="28"/>
          <w:szCs w:val="28"/>
          <w:u w:val="single"/>
        </w:rPr>
      </w:pPr>
      <w:r w:rsidRPr="0B20E321" w:rsidR="1D9CFC2B">
        <w:rPr>
          <w:rFonts w:ascii="Arial" w:hAnsi="Arial" w:eastAsia="Arial" w:cs="Arial"/>
          <w:b w:val="1"/>
          <w:bCs w:val="1"/>
          <w:color w:val="auto"/>
          <w:sz w:val="28"/>
          <w:szCs w:val="28"/>
          <w:u w:val="single"/>
        </w:rPr>
        <w:t xml:space="preserve">Reference List </w:t>
      </w:r>
    </w:p>
    <w:p w:rsidR="0EBB0A43" w:rsidP="0B20E321" w:rsidRDefault="0EBB0A43" w14:paraId="2A55C586" w14:textId="37F811E8">
      <w:pPr/>
      <w:r w:rsidRPr="0B20E321" w:rsidR="18909A85">
        <w:rPr>
          <w:rFonts w:ascii="Aptos" w:hAnsi="Aptos" w:eastAsia="Aptos" w:cs="Aptos"/>
          <w:noProof w:val="0"/>
          <w:sz w:val="24"/>
          <w:szCs w:val="24"/>
          <w:lang w:val="en-GB"/>
        </w:rPr>
        <w:t xml:space="preserve">Barrow, C., Barrow, P. and Brown, R. (2012) </w:t>
      </w:r>
      <w:r w:rsidRPr="0B20E321" w:rsidR="18909A85">
        <w:rPr>
          <w:rFonts w:ascii="Aptos" w:hAnsi="Aptos" w:eastAsia="Aptos" w:cs="Aptos"/>
          <w:i w:val="1"/>
          <w:iCs w:val="1"/>
          <w:noProof w:val="0"/>
          <w:sz w:val="24"/>
          <w:szCs w:val="24"/>
          <w:lang w:val="en-GB"/>
        </w:rPr>
        <w:t>The Business Plan Workbook</w:t>
      </w:r>
      <w:r w:rsidRPr="0B20E321" w:rsidR="18909A85">
        <w:rPr>
          <w:rFonts w:ascii="Aptos" w:hAnsi="Aptos" w:eastAsia="Aptos" w:cs="Aptos"/>
          <w:noProof w:val="0"/>
          <w:sz w:val="24"/>
          <w:szCs w:val="24"/>
          <w:lang w:val="en-GB"/>
        </w:rPr>
        <w:t>. 7th edn. London: Kogan Page.</w:t>
      </w:r>
    </w:p>
    <w:p w:rsidR="0EBB0A43" w:rsidP="0B20E321" w:rsidRDefault="0EBB0A43" w14:paraId="01E6DB4B" w14:textId="696D007D">
      <w:pPr/>
      <w:r w:rsidRPr="0B20E321" w:rsidR="18909A85">
        <w:rPr>
          <w:rFonts w:ascii="Aptos" w:hAnsi="Aptos" w:eastAsia="Aptos" w:cs="Aptos"/>
          <w:noProof w:val="0"/>
          <w:sz w:val="24"/>
          <w:szCs w:val="24"/>
          <w:lang w:val="en-GB"/>
        </w:rPr>
        <w:t xml:space="preserve">Business Wales (2024) </w:t>
      </w:r>
      <w:r w:rsidRPr="0B20E321" w:rsidR="18909A85">
        <w:rPr>
          <w:rFonts w:ascii="Aptos" w:hAnsi="Aptos" w:eastAsia="Aptos" w:cs="Aptos"/>
          <w:i w:val="1"/>
          <w:iCs w:val="1"/>
          <w:noProof w:val="0"/>
          <w:sz w:val="24"/>
          <w:szCs w:val="24"/>
          <w:lang w:val="en-GB"/>
        </w:rPr>
        <w:t>Finance and Business Support</w:t>
      </w:r>
      <w:r w:rsidRPr="0B20E321" w:rsidR="18909A85">
        <w:rPr>
          <w:rFonts w:ascii="Aptos" w:hAnsi="Aptos" w:eastAsia="Aptos" w:cs="Aptos"/>
          <w:noProof w:val="0"/>
          <w:sz w:val="24"/>
          <w:szCs w:val="24"/>
          <w:lang w:val="en-GB"/>
        </w:rPr>
        <w:t xml:space="preserve">. Available at: </w:t>
      </w:r>
      <w:hyperlink r:id="R7ac8f2d416c2459d">
        <w:r w:rsidRPr="0B20E321" w:rsidR="18909A85">
          <w:rPr>
            <w:rStyle w:val="Hyperlink"/>
            <w:noProof w:val="0"/>
            <w:lang w:val="en-GB"/>
          </w:rPr>
          <w:t>https://businesswales.gov.wales</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17D4BA44" w14:textId="4615F8AB">
      <w:pPr/>
      <w:r w:rsidRPr="0B20E321" w:rsidR="18909A85">
        <w:rPr>
          <w:rFonts w:ascii="Aptos" w:hAnsi="Aptos" w:eastAsia="Aptos" w:cs="Aptos"/>
          <w:noProof w:val="0"/>
          <w:sz w:val="24"/>
          <w:szCs w:val="24"/>
          <w:lang w:val="en-GB"/>
        </w:rPr>
        <w:t xml:space="preserve">Department for Transport (2024) </w:t>
      </w:r>
      <w:r w:rsidRPr="0B20E321" w:rsidR="18909A85">
        <w:rPr>
          <w:rFonts w:ascii="Aptos" w:hAnsi="Aptos" w:eastAsia="Aptos" w:cs="Aptos"/>
          <w:i w:val="1"/>
          <w:iCs w:val="1"/>
          <w:noProof w:val="0"/>
          <w:sz w:val="24"/>
          <w:szCs w:val="24"/>
          <w:lang w:val="en-GB"/>
        </w:rPr>
        <w:t>Reported Road Casualties Great Britain: Annual Report 2023</w:t>
      </w:r>
      <w:r w:rsidRPr="0B20E321" w:rsidR="18909A85">
        <w:rPr>
          <w:rFonts w:ascii="Aptos" w:hAnsi="Aptos" w:eastAsia="Aptos" w:cs="Aptos"/>
          <w:noProof w:val="0"/>
          <w:sz w:val="24"/>
          <w:szCs w:val="24"/>
          <w:lang w:val="en-GB"/>
        </w:rPr>
        <w:t xml:space="preserve">. London: Department for Transport. Available at: </w:t>
      </w:r>
      <w:hyperlink r:id="R3efce5d5a2ba47e3">
        <w:r w:rsidRPr="0B20E321" w:rsidR="18909A85">
          <w:rPr>
            <w:rStyle w:val="Hyperlink"/>
            <w:noProof w:val="0"/>
            <w:lang w:val="en-GB"/>
          </w:rPr>
          <w:t>https://www.gov.uk/government/organisations/department-for-transport</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377FAE49" w14:textId="2FDF7CEB">
      <w:pPr/>
      <w:r w:rsidRPr="0B20E321" w:rsidR="18909A85">
        <w:rPr>
          <w:rFonts w:ascii="Aptos" w:hAnsi="Aptos" w:eastAsia="Aptos" w:cs="Aptos"/>
          <w:noProof w:val="0"/>
          <w:sz w:val="24"/>
          <w:szCs w:val="24"/>
          <w:lang w:val="en-GB"/>
        </w:rPr>
        <w:t xml:space="preserve">GOV.UK (2024) </w:t>
      </w:r>
      <w:r w:rsidRPr="0B20E321" w:rsidR="18909A85">
        <w:rPr>
          <w:rFonts w:ascii="Aptos" w:hAnsi="Aptos" w:eastAsia="Aptos" w:cs="Aptos"/>
          <w:i w:val="1"/>
          <w:iCs w:val="1"/>
          <w:noProof w:val="0"/>
          <w:sz w:val="24"/>
          <w:szCs w:val="24"/>
          <w:lang w:val="en-GB"/>
        </w:rPr>
        <w:t>Set up a private limited company</w:t>
      </w:r>
      <w:r w:rsidRPr="0B20E321" w:rsidR="18909A85">
        <w:rPr>
          <w:rFonts w:ascii="Aptos" w:hAnsi="Aptos" w:eastAsia="Aptos" w:cs="Aptos"/>
          <w:noProof w:val="0"/>
          <w:sz w:val="24"/>
          <w:szCs w:val="24"/>
          <w:lang w:val="en-GB"/>
        </w:rPr>
        <w:t xml:space="preserve">. Available at: </w:t>
      </w:r>
      <w:hyperlink r:id="R4c78a4babc0b41eb">
        <w:r w:rsidRPr="0B20E321" w:rsidR="18909A85">
          <w:rPr>
            <w:rStyle w:val="Hyperlink"/>
            <w:noProof w:val="0"/>
            <w:lang w:val="en-GB"/>
          </w:rPr>
          <w:t>https://www.gov.uk/limited-company-formation</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73B24763" w14:textId="7243AA2F">
      <w:pPr/>
      <w:r w:rsidRPr="0B20E321" w:rsidR="18909A85">
        <w:rPr>
          <w:rFonts w:ascii="Aptos" w:hAnsi="Aptos" w:eastAsia="Aptos" w:cs="Aptos"/>
          <w:noProof w:val="0"/>
          <w:sz w:val="24"/>
          <w:szCs w:val="24"/>
          <w:lang w:val="en-GB"/>
        </w:rPr>
        <w:t xml:space="preserve">Johnson, G., Scholes, K. and Whittington, R. (2020) </w:t>
      </w:r>
      <w:r w:rsidRPr="0B20E321" w:rsidR="18909A85">
        <w:rPr>
          <w:rFonts w:ascii="Aptos" w:hAnsi="Aptos" w:eastAsia="Aptos" w:cs="Aptos"/>
          <w:i w:val="1"/>
          <w:iCs w:val="1"/>
          <w:noProof w:val="0"/>
          <w:sz w:val="24"/>
          <w:szCs w:val="24"/>
          <w:lang w:val="en-GB"/>
        </w:rPr>
        <w:t>Exploring Strategy</w:t>
      </w:r>
      <w:r w:rsidRPr="0B20E321" w:rsidR="18909A85">
        <w:rPr>
          <w:rFonts w:ascii="Aptos" w:hAnsi="Aptos" w:eastAsia="Aptos" w:cs="Aptos"/>
          <w:noProof w:val="0"/>
          <w:sz w:val="24"/>
          <w:szCs w:val="24"/>
          <w:lang w:val="en-GB"/>
        </w:rPr>
        <w:t>. 12th edn. Harlow: Pearson.</w:t>
      </w:r>
    </w:p>
    <w:p w:rsidR="0EBB0A43" w:rsidP="0B20E321" w:rsidRDefault="0EBB0A43" w14:paraId="4B3FC996" w14:textId="68794F0C">
      <w:pPr/>
      <w:r w:rsidRPr="0B20E321" w:rsidR="18909A85">
        <w:rPr>
          <w:rFonts w:ascii="Aptos" w:hAnsi="Aptos" w:eastAsia="Aptos" w:cs="Aptos"/>
          <w:noProof w:val="0"/>
          <w:sz w:val="24"/>
          <w:szCs w:val="24"/>
          <w:lang w:val="en-GB"/>
        </w:rPr>
        <w:t xml:space="preserve">Kotler, P., Armstrong, G. and Opresnik, M.O. (2021) </w:t>
      </w:r>
      <w:r w:rsidRPr="0B20E321" w:rsidR="18909A85">
        <w:rPr>
          <w:rFonts w:ascii="Aptos" w:hAnsi="Aptos" w:eastAsia="Aptos" w:cs="Aptos"/>
          <w:i w:val="1"/>
          <w:iCs w:val="1"/>
          <w:noProof w:val="0"/>
          <w:sz w:val="24"/>
          <w:szCs w:val="24"/>
          <w:lang w:val="en-GB"/>
        </w:rPr>
        <w:t>Principles of Marketing</w:t>
      </w:r>
      <w:r w:rsidRPr="0B20E321" w:rsidR="18909A85">
        <w:rPr>
          <w:rFonts w:ascii="Aptos" w:hAnsi="Aptos" w:eastAsia="Aptos" w:cs="Aptos"/>
          <w:noProof w:val="0"/>
          <w:sz w:val="24"/>
          <w:szCs w:val="24"/>
          <w:lang w:val="en-GB"/>
        </w:rPr>
        <w:t>. 18th edn. Harlow: Pearson.</w:t>
      </w:r>
    </w:p>
    <w:p w:rsidR="0EBB0A43" w:rsidP="0B20E321" w:rsidRDefault="0EBB0A43" w14:paraId="0B6FC052" w14:textId="634461F9">
      <w:pPr/>
      <w:r w:rsidRPr="0B20E321" w:rsidR="18909A85">
        <w:rPr>
          <w:rFonts w:ascii="Aptos" w:hAnsi="Aptos" w:eastAsia="Aptos" w:cs="Aptos"/>
          <w:noProof w:val="0"/>
          <w:sz w:val="24"/>
          <w:szCs w:val="24"/>
          <w:lang w:val="en-GB"/>
        </w:rPr>
        <w:t xml:space="preserve">Mariotti, S. and Glackin, C. (2017) </w:t>
      </w:r>
      <w:r w:rsidRPr="0B20E321" w:rsidR="18909A85">
        <w:rPr>
          <w:rFonts w:ascii="Aptos" w:hAnsi="Aptos" w:eastAsia="Aptos" w:cs="Aptos"/>
          <w:i w:val="1"/>
          <w:iCs w:val="1"/>
          <w:noProof w:val="0"/>
          <w:sz w:val="24"/>
          <w:szCs w:val="24"/>
          <w:lang w:val="en-GB"/>
        </w:rPr>
        <w:t>Entrepreneurship: Starting and Operating a Small Business</w:t>
      </w:r>
      <w:r w:rsidRPr="0B20E321" w:rsidR="18909A85">
        <w:rPr>
          <w:rFonts w:ascii="Aptos" w:hAnsi="Aptos" w:eastAsia="Aptos" w:cs="Aptos"/>
          <w:noProof w:val="0"/>
          <w:sz w:val="24"/>
          <w:szCs w:val="24"/>
          <w:lang w:val="en-GB"/>
        </w:rPr>
        <w:t>. 4th edn. Harlow: Pearson.</w:t>
      </w:r>
    </w:p>
    <w:p w:rsidR="0EBB0A43" w:rsidP="0B20E321" w:rsidRDefault="0EBB0A43" w14:paraId="12DF400E" w14:textId="3F979CF1">
      <w:pPr/>
      <w:r w:rsidRPr="0B20E321" w:rsidR="18909A85">
        <w:rPr>
          <w:rFonts w:ascii="Aptos" w:hAnsi="Aptos" w:eastAsia="Aptos" w:cs="Aptos"/>
          <w:noProof w:val="0"/>
          <w:sz w:val="24"/>
          <w:szCs w:val="24"/>
          <w:lang w:val="en-GB"/>
        </w:rPr>
        <w:t xml:space="preserve">The Duke Entrepreneurship Manual (2019) </w:t>
      </w:r>
      <w:r w:rsidRPr="0B20E321" w:rsidR="18909A85">
        <w:rPr>
          <w:rFonts w:ascii="Aptos" w:hAnsi="Aptos" w:eastAsia="Aptos" w:cs="Aptos"/>
          <w:i w:val="1"/>
          <w:iCs w:val="1"/>
          <w:noProof w:val="0"/>
          <w:sz w:val="24"/>
          <w:szCs w:val="24"/>
          <w:lang w:val="en-GB"/>
        </w:rPr>
        <w:t>The Entrepreneurial Process</w:t>
      </w:r>
      <w:r w:rsidRPr="0B20E321" w:rsidR="18909A85">
        <w:rPr>
          <w:rFonts w:ascii="Aptos" w:hAnsi="Aptos" w:eastAsia="Aptos" w:cs="Aptos"/>
          <w:noProof w:val="0"/>
          <w:sz w:val="24"/>
          <w:szCs w:val="24"/>
          <w:lang w:val="en-GB"/>
        </w:rPr>
        <w:t xml:space="preserve">. Available at: </w:t>
      </w:r>
      <w:hyperlink r:id="Re53ae7a415b94794">
        <w:r w:rsidRPr="0B20E321" w:rsidR="18909A85">
          <w:rPr>
            <w:rStyle w:val="Hyperlink"/>
            <w:noProof w:val="0"/>
            <w:lang w:val="en-GB"/>
          </w:rPr>
          <w:t>https://sites.fuqua.duke.edu/dukeven/selected-topics/the-entrepreneurial-process/</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75D276E6" w14:textId="27446DEC">
      <w:pPr/>
      <w:r w:rsidRPr="0B20E321" w:rsidR="18909A85">
        <w:rPr>
          <w:rFonts w:ascii="Aptos" w:hAnsi="Aptos" w:eastAsia="Aptos" w:cs="Aptos"/>
          <w:noProof w:val="0"/>
          <w:sz w:val="24"/>
          <w:szCs w:val="24"/>
          <w:lang w:val="en-GB"/>
        </w:rPr>
        <w:t xml:space="preserve">Welsh Government (2024a) </w:t>
      </w:r>
      <w:r w:rsidRPr="0B20E321" w:rsidR="18909A85">
        <w:rPr>
          <w:rFonts w:ascii="Aptos" w:hAnsi="Aptos" w:eastAsia="Aptos" w:cs="Aptos"/>
          <w:i w:val="1"/>
          <w:iCs w:val="1"/>
          <w:noProof w:val="0"/>
          <w:sz w:val="24"/>
          <w:szCs w:val="24"/>
          <w:lang w:val="en-GB"/>
        </w:rPr>
        <w:t>Business Support and Funding Programmes</w:t>
      </w:r>
      <w:r w:rsidRPr="0B20E321" w:rsidR="18909A85">
        <w:rPr>
          <w:rFonts w:ascii="Aptos" w:hAnsi="Aptos" w:eastAsia="Aptos" w:cs="Aptos"/>
          <w:noProof w:val="0"/>
          <w:sz w:val="24"/>
          <w:szCs w:val="24"/>
          <w:lang w:val="en-GB"/>
        </w:rPr>
        <w:t xml:space="preserve">. Cardiff: Welsh Government. Available at: </w:t>
      </w:r>
      <w:hyperlink r:id="Rb1bfd32387d0481b">
        <w:r w:rsidRPr="0B20E321" w:rsidR="18909A85">
          <w:rPr>
            <w:rStyle w:val="Hyperlink"/>
            <w:noProof w:val="0"/>
            <w:lang w:val="en-GB"/>
          </w:rPr>
          <w:t>https://www.gov.wales/business-support</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144C0794" w14:textId="139C2BAB">
      <w:pPr/>
      <w:r w:rsidRPr="0B20E321" w:rsidR="18909A85">
        <w:rPr>
          <w:rFonts w:ascii="Aptos" w:hAnsi="Aptos" w:eastAsia="Aptos" w:cs="Aptos"/>
          <w:noProof w:val="0"/>
          <w:sz w:val="24"/>
          <w:szCs w:val="24"/>
          <w:lang w:val="en-GB"/>
        </w:rPr>
        <w:t xml:space="preserve">Welsh Government (2024b) </w:t>
      </w:r>
      <w:r w:rsidRPr="0B20E321" w:rsidR="18909A85">
        <w:rPr>
          <w:rFonts w:ascii="Aptos" w:hAnsi="Aptos" w:eastAsia="Aptos" w:cs="Aptos"/>
          <w:i w:val="1"/>
          <w:iCs w:val="1"/>
          <w:noProof w:val="0"/>
          <w:sz w:val="24"/>
          <w:szCs w:val="24"/>
          <w:lang w:val="en-GB"/>
        </w:rPr>
        <w:t>Net Zero Wales Carbon Budget 2 (2021–2025)</w:t>
      </w:r>
      <w:r w:rsidRPr="0B20E321" w:rsidR="18909A85">
        <w:rPr>
          <w:rFonts w:ascii="Aptos" w:hAnsi="Aptos" w:eastAsia="Aptos" w:cs="Aptos"/>
          <w:noProof w:val="0"/>
          <w:sz w:val="24"/>
          <w:szCs w:val="24"/>
          <w:lang w:val="en-GB"/>
        </w:rPr>
        <w:t xml:space="preserve">. Cardiff: Welsh Government. Available at: </w:t>
      </w:r>
      <w:hyperlink r:id="R8ec9292b275d4cbf">
        <w:r w:rsidRPr="0B20E321" w:rsidR="18909A85">
          <w:rPr>
            <w:rStyle w:val="Hyperlink"/>
            <w:noProof w:val="0"/>
            <w:lang w:val="en-GB"/>
          </w:rPr>
          <w:t>https://www.gov.wales/net-zero-wales-carbon-budget-2-2021-2025</w:t>
        </w:r>
      </w:hyperlink>
      <w:r w:rsidRPr="0B20E321" w:rsidR="18909A85">
        <w:rPr>
          <w:rFonts w:ascii="Aptos" w:hAnsi="Aptos" w:eastAsia="Aptos" w:cs="Aptos"/>
          <w:noProof w:val="0"/>
          <w:sz w:val="24"/>
          <w:szCs w:val="24"/>
          <w:lang w:val="en-GB"/>
        </w:rPr>
        <w:t xml:space="preserve"> (Accessed: 20 June 2026).</w:t>
      </w:r>
    </w:p>
    <w:p w:rsidR="0EBB0A43" w:rsidP="0B20E321" w:rsidRDefault="0EBB0A43" w14:paraId="4054B3F9" w14:textId="2DDCFFD7">
      <w:pPr>
        <w:pStyle w:val="Normal"/>
        <w:spacing w:line="360" w:lineRule="auto"/>
        <w:rPr>
          <w:color w:val="auto"/>
        </w:rPr>
      </w:pPr>
    </w:p>
    <w:p w:rsidRPr="00394A9D" w:rsidR="00455AAA" w:rsidP="0B20E321" w:rsidRDefault="00394A9D" w14:paraId="30F85000" w14:textId="682BF5AC">
      <w:pPr>
        <w:pStyle w:val="Normal"/>
        <w:spacing w:line="360" w:lineRule="auto"/>
        <w:rPr>
          <w:color w:val="auto"/>
        </w:rPr>
      </w:pPr>
    </w:p>
    <w:p w:rsidRPr="00394A9D" w:rsidR="00455AAA" w:rsidP="0B20E321" w:rsidRDefault="00394A9D" w14:paraId="3EFF1112" w14:textId="467C6B02">
      <w:pPr>
        <w:pStyle w:val="Normal"/>
        <w:spacing w:line="360" w:lineRule="auto"/>
        <w:rPr>
          <w:color w:val="auto"/>
        </w:rPr>
      </w:pPr>
    </w:p>
    <w:bookmarkStart w:name="_Hlk210816971" w:id="11"/>
    <w:bookmarkEnd w:id="11"/>
    <w:bookmarkStart w:name="_Hlk219478739" w:id="12"/>
    <w:bookmarkEnd w:id="12"/>
    <w:sectPr w:rsidRPr="0035328C" w:rsidR="0011107E">
      <w:footerReference w:type="default" r:id="rId8"/>
      <w:pgSz w:w="11906" w:h="16838" w:orient="portrait"/>
      <w:pgMar w:top="1440" w:right="1196"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3e862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ba75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f24b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cf5d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96931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72ee7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d2e6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151c6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sans-serif" w:hAnsi="Wingdings,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127b9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9a473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ee878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5867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8bae9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5f5c1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4F2E86"/>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A8431"/>
    <w:rsid w:val="007B200A"/>
    <w:rsid w:val="007D0502"/>
    <w:rsid w:val="007F558A"/>
    <w:rsid w:val="00813734"/>
    <w:rsid w:val="0081D138"/>
    <w:rsid w:val="00825B6C"/>
    <w:rsid w:val="00827C35"/>
    <w:rsid w:val="00830749"/>
    <w:rsid w:val="00839B0C"/>
    <w:rsid w:val="00883CAF"/>
    <w:rsid w:val="00885717"/>
    <w:rsid w:val="0089170F"/>
    <w:rsid w:val="008971E8"/>
    <w:rsid w:val="008C6A87"/>
    <w:rsid w:val="008D5CD9"/>
    <w:rsid w:val="008E00B6"/>
    <w:rsid w:val="008F5810"/>
    <w:rsid w:val="0091304C"/>
    <w:rsid w:val="00946742"/>
    <w:rsid w:val="009E1F0E"/>
    <w:rsid w:val="009E2E03"/>
    <w:rsid w:val="00A14A03"/>
    <w:rsid w:val="00A22BB0"/>
    <w:rsid w:val="00A31345"/>
    <w:rsid w:val="00A401AF"/>
    <w:rsid w:val="00A448A7"/>
    <w:rsid w:val="00A8E2F5"/>
    <w:rsid w:val="00AB7E77"/>
    <w:rsid w:val="00AC678A"/>
    <w:rsid w:val="00AC7EBC"/>
    <w:rsid w:val="00AD74AC"/>
    <w:rsid w:val="00B14506"/>
    <w:rsid w:val="00B152DF"/>
    <w:rsid w:val="00B244A8"/>
    <w:rsid w:val="00B64CDF"/>
    <w:rsid w:val="00B91658"/>
    <w:rsid w:val="00B97E6F"/>
    <w:rsid w:val="00BC373A"/>
    <w:rsid w:val="00BD2C28"/>
    <w:rsid w:val="00BD339A"/>
    <w:rsid w:val="00BFF360"/>
    <w:rsid w:val="00C03A79"/>
    <w:rsid w:val="00C10F6A"/>
    <w:rsid w:val="00C15F83"/>
    <w:rsid w:val="00C20BB5"/>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136AE4A"/>
    <w:rsid w:val="013F1C3B"/>
    <w:rsid w:val="013F6DED"/>
    <w:rsid w:val="0162CB9B"/>
    <w:rsid w:val="0168DEA1"/>
    <w:rsid w:val="01A99236"/>
    <w:rsid w:val="01D9BBCB"/>
    <w:rsid w:val="01E98F80"/>
    <w:rsid w:val="01E98F80"/>
    <w:rsid w:val="025BFFC3"/>
    <w:rsid w:val="0288A740"/>
    <w:rsid w:val="02C80A2B"/>
    <w:rsid w:val="03167075"/>
    <w:rsid w:val="0324C98C"/>
    <w:rsid w:val="03B2972F"/>
    <w:rsid w:val="03CF6834"/>
    <w:rsid w:val="03DCC166"/>
    <w:rsid w:val="03F3765D"/>
    <w:rsid w:val="04A9662C"/>
    <w:rsid w:val="04CACBDB"/>
    <w:rsid w:val="05C0524D"/>
    <w:rsid w:val="05C76B54"/>
    <w:rsid w:val="05DEA0E8"/>
    <w:rsid w:val="05E31392"/>
    <w:rsid w:val="0609E5F6"/>
    <w:rsid w:val="060CBB77"/>
    <w:rsid w:val="060CBB77"/>
    <w:rsid w:val="067F58E9"/>
    <w:rsid w:val="069690F0"/>
    <w:rsid w:val="06B68A22"/>
    <w:rsid w:val="06D143CA"/>
    <w:rsid w:val="073968CB"/>
    <w:rsid w:val="07500317"/>
    <w:rsid w:val="07B9444A"/>
    <w:rsid w:val="07EA4BC3"/>
    <w:rsid w:val="0800ACE2"/>
    <w:rsid w:val="0851DA89"/>
    <w:rsid w:val="08791A97"/>
    <w:rsid w:val="08A5C83E"/>
    <w:rsid w:val="08C52EC7"/>
    <w:rsid w:val="08D0FEA4"/>
    <w:rsid w:val="08D30D81"/>
    <w:rsid w:val="099E44C1"/>
    <w:rsid w:val="09CCBF7D"/>
    <w:rsid w:val="09F85744"/>
    <w:rsid w:val="0A02EDB3"/>
    <w:rsid w:val="0A0A08E8"/>
    <w:rsid w:val="0A2B9FA1"/>
    <w:rsid w:val="0A3867CD"/>
    <w:rsid w:val="0A47D73A"/>
    <w:rsid w:val="0AE62B39"/>
    <w:rsid w:val="0AFB8F01"/>
    <w:rsid w:val="0B0AC40A"/>
    <w:rsid w:val="0B20E321"/>
    <w:rsid w:val="0B2E5EB7"/>
    <w:rsid w:val="0B31CA52"/>
    <w:rsid w:val="0B774EA3"/>
    <w:rsid w:val="0BA40C08"/>
    <w:rsid w:val="0BB163E3"/>
    <w:rsid w:val="0BD0E806"/>
    <w:rsid w:val="0C1B29A7"/>
    <w:rsid w:val="0C3F57C3"/>
    <w:rsid w:val="0C4879BA"/>
    <w:rsid w:val="0C994086"/>
    <w:rsid w:val="0CC3C6B8"/>
    <w:rsid w:val="0CD9BC6D"/>
    <w:rsid w:val="0D026F79"/>
    <w:rsid w:val="0D09B0DC"/>
    <w:rsid w:val="0D945C97"/>
    <w:rsid w:val="0E183BE8"/>
    <w:rsid w:val="0E30322A"/>
    <w:rsid w:val="0E547FC6"/>
    <w:rsid w:val="0E64D1A1"/>
    <w:rsid w:val="0EB9D0F9"/>
    <w:rsid w:val="0EBB0A43"/>
    <w:rsid w:val="0EE13AD8"/>
    <w:rsid w:val="0EECC37F"/>
    <w:rsid w:val="0F14A8AA"/>
    <w:rsid w:val="0F890568"/>
    <w:rsid w:val="0FB92057"/>
    <w:rsid w:val="0FD9F49A"/>
    <w:rsid w:val="101DC50C"/>
    <w:rsid w:val="10284FA4"/>
    <w:rsid w:val="10596D01"/>
    <w:rsid w:val="105D2311"/>
    <w:rsid w:val="109CD8D3"/>
    <w:rsid w:val="114B1927"/>
    <w:rsid w:val="119CA120"/>
    <w:rsid w:val="11C0AF2E"/>
    <w:rsid w:val="125FDCFE"/>
    <w:rsid w:val="13119A9D"/>
    <w:rsid w:val="1349EF81"/>
    <w:rsid w:val="134AEC55"/>
    <w:rsid w:val="13821FE6"/>
    <w:rsid w:val="146D0E23"/>
    <w:rsid w:val="14EC8647"/>
    <w:rsid w:val="151351F1"/>
    <w:rsid w:val="15351AA0"/>
    <w:rsid w:val="15664D15"/>
    <w:rsid w:val="1578AFCF"/>
    <w:rsid w:val="15942531"/>
    <w:rsid w:val="15CFFA2F"/>
    <w:rsid w:val="162354D5"/>
    <w:rsid w:val="163A1D29"/>
    <w:rsid w:val="1662A57C"/>
    <w:rsid w:val="1681FDAD"/>
    <w:rsid w:val="1695DCEB"/>
    <w:rsid w:val="16A9D671"/>
    <w:rsid w:val="16D9D000"/>
    <w:rsid w:val="17172DDF"/>
    <w:rsid w:val="1781AFC1"/>
    <w:rsid w:val="18215816"/>
    <w:rsid w:val="184E8A89"/>
    <w:rsid w:val="18909A85"/>
    <w:rsid w:val="195498C3"/>
    <w:rsid w:val="19CE4CF2"/>
    <w:rsid w:val="1A065964"/>
    <w:rsid w:val="1A32A0FE"/>
    <w:rsid w:val="1A38EA14"/>
    <w:rsid w:val="1A676BF0"/>
    <w:rsid w:val="1AB8174F"/>
    <w:rsid w:val="1AB8174F"/>
    <w:rsid w:val="1ABE7585"/>
    <w:rsid w:val="1AE5BD9A"/>
    <w:rsid w:val="1B263704"/>
    <w:rsid w:val="1B4C8169"/>
    <w:rsid w:val="1B7822F1"/>
    <w:rsid w:val="1BE564CE"/>
    <w:rsid w:val="1C3286F0"/>
    <w:rsid w:val="1C3B8AB5"/>
    <w:rsid w:val="1C6918AE"/>
    <w:rsid w:val="1CE0A24A"/>
    <w:rsid w:val="1CED4C50"/>
    <w:rsid w:val="1D8E0A83"/>
    <w:rsid w:val="1D908013"/>
    <w:rsid w:val="1D97B563"/>
    <w:rsid w:val="1D97E6E2"/>
    <w:rsid w:val="1D9CFC2B"/>
    <w:rsid w:val="1DF8C99F"/>
    <w:rsid w:val="1E0D4BDC"/>
    <w:rsid w:val="1E236FB6"/>
    <w:rsid w:val="1E2BACC4"/>
    <w:rsid w:val="1E55F6C1"/>
    <w:rsid w:val="1E582AE9"/>
    <w:rsid w:val="1E63E535"/>
    <w:rsid w:val="1E7BB759"/>
    <w:rsid w:val="1E928A33"/>
    <w:rsid w:val="1E9FC8CA"/>
    <w:rsid w:val="1EA25F56"/>
    <w:rsid w:val="1EB00EB5"/>
    <w:rsid w:val="1EBB60A8"/>
    <w:rsid w:val="1EF9D07A"/>
    <w:rsid w:val="1F9117E1"/>
    <w:rsid w:val="1FEAF828"/>
    <w:rsid w:val="206C2F83"/>
    <w:rsid w:val="20850BEC"/>
    <w:rsid w:val="209EFD5D"/>
    <w:rsid w:val="20D2CF7A"/>
    <w:rsid w:val="20E9F1C0"/>
    <w:rsid w:val="2140907D"/>
    <w:rsid w:val="21858C39"/>
    <w:rsid w:val="218881AC"/>
    <w:rsid w:val="21F19B9F"/>
    <w:rsid w:val="2217D18C"/>
    <w:rsid w:val="22A5A51F"/>
    <w:rsid w:val="22E0A7E4"/>
    <w:rsid w:val="230B7D9F"/>
    <w:rsid w:val="234D58F9"/>
    <w:rsid w:val="237B08A0"/>
    <w:rsid w:val="23863519"/>
    <w:rsid w:val="23F9B20B"/>
    <w:rsid w:val="24A7B06B"/>
    <w:rsid w:val="25195CEB"/>
    <w:rsid w:val="256C1B96"/>
    <w:rsid w:val="25EC0DAD"/>
    <w:rsid w:val="26B57A9A"/>
    <w:rsid w:val="26BA03ED"/>
    <w:rsid w:val="26E2545B"/>
    <w:rsid w:val="27044930"/>
    <w:rsid w:val="2733DDC4"/>
    <w:rsid w:val="27754446"/>
    <w:rsid w:val="27804ABD"/>
    <w:rsid w:val="27F6B6AC"/>
    <w:rsid w:val="27FFD880"/>
    <w:rsid w:val="281A3E07"/>
    <w:rsid w:val="2850829D"/>
    <w:rsid w:val="28B3ABD5"/>
    <w:rsid w:val="293500E2"/>
    <w:rsid w:val="2A0BF675"/>
    <w:rsid w:val="2A584131"/>
    <w:rsid w:val="2A75C1A7"/>
    <w:rsid w:val="2A839F4F"/>
    <w:rsid w:val="2A8B9016"/>
    <w:rsid w:val="2AAB8EDF"/>
    <w:rsid w:val="2AC1EDB6"/>
    <w:rsid w:val="2B06032D"/>
    <w:rsid w:val="2B34BE63"/>
    <w:rsid w:val="2B647956"/>
    <w:rsid w:val="2B9B23D6"/>
    <w:rsid w:val="2BD42264"/>
    <w:rsid w:val="2BE22D76"/>
    <w:rsid w:val="2C1675BB"/>
    <w:rsid w:val="2C61287D"/>
    <w:rsid w:val="2CDB9A29"/>
    <w:rsid w:val="2CE26380"/>
    <w:rsid w:val="2D1E7511"/>
    <w:rsid w:val="2D94CB14"/>
    <w:rsid w:val="2DB90341"/>
    <w:rsid w:val="2DD649BF"/>
    <w:rsid w:val="2E0466B4"/>
    <w:rsid w:val="2E07DEB6"/>
    <w:rsid w:val="2E6BB14D"/>
    <w:rsid w:val="2EAEF8DB"/>
    <w:rsid w:val="2ED69B80"/>
    <w:rsid w:val="2F001C84"/>
    <w:rsid w:val="2F0F2F27"/>
    <w:rsid w:val="2F20F8DC"/>
    <w:rsid w:val="2F3FBCE6"/>
    <w:rsid w:val="2FA9661C"/>
    <w:rsid w:val="2FAB6FB1"/>
    <w:rsid w:val="2FB2F5BB"/>
    <w:rsid w:val="2FB66A37"/>
    <w:rsid w:val="2FB9DE37"/>
    <w:rsid w:val="3066ED12"/>
    <w:rsid w:val="30AB0690"/>
    <w:rsid w:val="30CB3D31"/>
    <w:rsid w:val="30D50A29"/>
    <w:rsid w:val="3185DCDC"/>
    <w:rsid w:val="31B1E3ED"/>
    <w:rsid w:val="31B1E625"/>
    <w:rsid w:val="32049372"/>
    <w:rsid w:val="321EFD1E"/>
    <w:rsid w:val="32509E6F"/>
    <w:rsid w:val="334BD42E"/>
    <w:rsid w:val="337EB3F4"/>
    <w:rsid w:val="338668F3"/>
    <w:rsid w:val="33E9182F"/>
    <w:rsid w:val="34124387"/>
    <w:rsid w:val="3446352D"/>
    <w:rsid w:val="3470837B"/>
    <w:rsid w:val="34C159F9"/>
    <w:rsid w:val="34DA9D02"/>
    <w:rsid w:val="3544B61A"/>
    <w:rsid w:val="354A3CED"/>
    <w:rsid w:val="3581C126"/>
    <w:rsid w:val="35A99DFB"/>
    <w:rsid w:val="35AD82FB"/>
    <w:rsid w:val="35C03759"/>
    <w:rsid w:val="35CE96D3"/>
    <w:rsid w:val="360A578F"/>
    <w:rsid w:val="361F587E"/>
    <w:rsid w:val="3673EC31"/>
    <w:rsid w:val="3673EC31"/>
    <w:rsid w:val="3692617F"/>
    <w:rsid w:val="36AF75DA"/>
    <w:rsid w:val="36DBDD08"/>
    <w:rsid w:val="36F58B51"/>
    <w:rsid w:val="372E0C47"/>
    <w:rsid w:val="3757E76F"/>
    <w:rsid w:val="377B2E76"/>
    <w:rsid w:val="3781C3AC"/>
    <w:rsid w:val="37A64400"/>
    <w:rsid w:val="37B6C91A"/>
    <w:rsid w:val="38407CC3"/>
    <w:rsid w:val="38779E5E"/>
    <w:rsid w:val="387A3EE9"/>
    <w:rsid w:val="387E6F1A"/>
    <w:rsid w:val="38C04F45"/>
    <w:rsid w:val="39135144"/>
    <w:rsid w:val="396CFE42"/>
    <w:rsid w:val="399216B1"/>
    <w:rsid w:val="39AF6E06"/>
    <w:rsid w:val="39B66673"/>
    <w:rsid w:val="3A558F9E"/>
    <w:rsid w:val="3A71A699"/>
    <w:rsid w:val="3B029770"/>
    <w:rsid w:val="3B6B02D6"/>
    <w:rsid w:val="3B6DE686"/>
    <w:rsid w:val="3BE87CC6"/>
    <w:rsid w:val="3BF1F874"/>
    <w:rsid w:val="3BF77058"/>
    <w:rsid w:val="3C05C011"/>
    <w:rsid w:val="3C33F2F9"/>
    <w:rsid w:val="3C498AC0"/>
    <w:rsid w:val="3C8EB320"/>
    <w:rsid w:val="3C91EA50"/>
    <w:rsid w:val="3C92EFBB"/>
    <w:rsid w:val="3CB3D638"/>
    <w:rsid w:val="3D2E41FD"/>
    <w:rsid w:val="3D40104E"/>
    <w:rsid w:val="3D4B9B2C"/>
    <w:rsid w:val="3D5A320F"/>
    <w:rsid w:val="3D71E726"/>
    <w:rsid w:val="3D883495"/>
    <w:rsid w:val="3DF6F0CD"/>
    <w:rsid w:val="3EBDEAB1"/>
    <w:rsid w:val="3ECCC295"/>
    <w:rsid w:val="3EE1129D"/>
    <w:rsid w:val="3EE95914"/>
    <w:rsid w:val="3F2DC992"/>
    <w:rsid w:val="3F321A95"/>
    <w:rsid w:val="3F872846"/>
    <w:rsid w:val="3FB4AF9E"/>
    <w:rsid w:val="3FB854EC"/>
    <w:rsid w:val="3FF83841"/>
    <w:rsid w:val="3FFCCB46"/>
    <w:rsid w:val="4010F5E4"/>
    <w:rsid w:val="4010F5E4"/>
    <w:rsid w:val="401D68A8"/>
    <w:rsid w:val="4085D05D"/>
    <w:rsid w:val="40A51AD9"/>
    <w:rsid w:val="40C9F30B"/>
    <w:rsid w:val="414EA805"/>
    <w:rsid w:val="41C9DAC4"/>
    <w:rsid w:val="41DC338D"/>
    <w:rsid w:val="4282AE43"/>
    <w:rsid w:val="42A6EB66"/>
    <w:rsid w:val="42B7471D"/>
    <w:rsid w:val="43232987"/>
    <w:rsid w:val="43286B08"/>
    <w:rsid w:val="433D2705"/>
    <w:rsid w:val="4341C520"/>
    <w:rsid w:val="434E12AE"/>
    <w:rsid w:val="4396420F"/>
    <w:rsid w:val="439762F3"/>
    <w:rsid w:val="43D31AE6"/>
    <w:rsid w:val="440F4620"/>
    <w:rsid w:val="44145868"/>
    <w:rsid w:val="44B1AEA1"/>
    <w:rsid w:val="44D2B213"/>
    <w:rsid w:val="44F10700"/>
    <w:rsid w:val="457C5A70"/>
    <w:rsid w:val="45971A3F"/>
    <w:rsid w:val="45AA806D"/>
    <w:rsid w:val="45B7F0D7"/>
    <w:rsid w:val="45E0E1EB"/>
    <w:rsid w:val="460E63B4"/>
    <w:rsid w:val="46410A35"/>
    <w:rsid w:val="469012CE"/>
    <w:rsid w:val="46CAE64D"/>
    <w:rsid w:val="46E6321E"/>
    <w:rsid w:val="47379329"/>
    <w:rsid w:val="47916720"/>
    <w:rsid w:val="47992CE9"/>
    <w:rsid w:val="47A18CD0"/>
    <w:rsid w:val="47BC10E0"/>
    <w:rsid w:val="47EB58A6"/>
    <w:rsid w:val="4829A601"/>
    <w:rsid w:val="48654F8E"/>
    <w:rsid w:val="48C25666"/>
    <w:rsid w:val="48E0D074"/>
    <w:rsid w:val="48EA3906"/>
    <w:rsid w:val="48F700AD"/>
    <w:rsid w:val="4957655B"/>
    <w:rsid w:val="49D58071"/>
    <w:rsid w:val="49E11B95"/>
    <w:rsid w:val="4A40B5D4"/>
    <w:rsid w:val="4A49AAEA"/>
    <w:rsid w:val="4A5673CD"/>
    <w:rsid w:val="4A8FAEE0"/>
    <w:rsid w:val="4AD67A43"/>
    <w:rsid w:val="4B1539E1"/>
    <w:rsid w:val="4B804B98"/>
    <w:rsid w:val="4BD3AEFF"/>
    <w:rsid w:val="4C0428A4"/>
    <w:rsid w:val="4C1738DF"/>
    <w:rsid w:val="4C3D1A9A"/>
    <w:rsid w:val="4C453E1D"/>
    <w:rsid w:val="4C508502"/>
    <w:rsid w:val="4C508502"/>
    <w:rsid w:val="4C5D1D07"/>
    <w:rsid w:val="4C62F162"/>
    <w:rsid w:val="4C943264"/>
    <w:rsid w:val="4CA23C1F"/>
    <w:rsid w:val="4CBE5CCC"/>
    <w:rsid w:val="4CC57B53"/>
    <w:rsid w:val="4CE3F828"/>
    <w:rsid w:val="4CE3F828"/>
    <w:rsid w:val="4D0D5F17"/>
    <w:rsid w:val="4D2C645A"/>
    <w:rsid w:val="4D5F742C"/>
    <w:rsid w:val="4D6741E7"/>
    <w:rsid w:val="4D9A6A53"/>
    <w:rsid w:val="4DB09A20"/>
    <w:rsid w:val="4E47159A"/>
    <w:rsid w:val="4E7711B4"/>
    <w:rsid w:val="4E8130C0"/>
    <w:rsid w:val="4E8C990F"/>
    <w:rsid w:val="4E970D80"/>
    <w:rsid w:val="4EBE8A76"/>
    <w:rsid w:val="4F2E7C5C"/>
    <w:rsid w:val="4F650362"/>
    <w:rsid w:val="4F66A33A"/>
    <w:rsid w:val="4F66A33A"/>
    <w:rsid w:val="4F690975"/>
    <w:rsid w:val="4FAA5739"/>
    <w:rsid w:val="4FAE8217"/>
    <w:rsid w:val="4FE07D67"/>
    <w:rsid w:val="500B5994"/>
    <w:rsid w:val="501C262D"/>
    <w:rsid w:val="50645C6F"/>
    <w:rsid w:val="507AF058"/>
    <w:rsid w:val="509BE76C"/>
    <w:rsid w:val="50CFCA8A"/>
    <w:rsid w:val="5137CBDE"/>
    <w:rsid w:val="513C661E"/>
    <w:rsid w:val="5171276A"/>
    <w:rsid w:val="51905CCF"/>
    <w:rsid w:val="51F8387E"/>
    <w:rsid w:val="52009846"/>
    <w:rsid w:val="52550550"/>
    <w:rsid w:val="52673101"/>
    <w:rsid w:val="52A5D8BE"/>
    <w:rsid w:val="52A9D43E"/>
    <w:rsid w:val="52B584BD"/>
    <w:rsid w:val="5317D399"/>
    <w:rsid w:val="537202EA"/>
    <w:rsid w:val="53D60614"/>
    <w:rsid w:val="53E95E46"/>
    <w:rsid w:val="54171878"/>
    <w:rsid w:val="542F61CA"/>
    <w:rsid w:val="547C4154"/>
    <w:rsid w:val="54960CFD"/>
    <w:rsid w:val="54F94E1D"/>
    <w:rsid w:val="556090B2"/>
    <w:rsid w:val="556149B8"/>
    <w:rsid w:val="557EEDD2"/>
    <w:rsid w:val="5582B4B1"/>
    <w:rsid w:val="55C6247E"/>
    <w:rsid w:val="55D33010"/>
    <w:rsid w:val="563335B1"/>
    <w:rsid w:val="56E53680"/>
    <w:rsid w:val="57017346"/>
    <w:rsid w:val="570A2ABC"/>
    <w:rsid w:val="5736A76A"/>
    <w:rsid w:val="5749A552"/>
    <w:rsid w:val="578DB2B9"/>
    <w:rsid w:val="57975A1C"/>
    <w:rsid w:val="58326D9E"/>
    <w:rsid w:val="58326D9E"/>
    <w:rsid w:val="583CA4EA"/>
    <w:rsid w:val="58630951"/>
    <w:rsid w:val="5878655C"/>
    <w:rsid w:val="5897A440"/>
    <w:rsid w:val="58CED6D9"/>
    <w:rsid w:val="58D06DAB"/>
    <w:rsid w:val="58D7FF48"/>
    <w:rsid w:val="5948486C"/>
    <w:rsid w:val="596611F4"/>
    <w:rsid w:val="59BE1B3D"/>
    <w:rsid w:val="59C26D52"/>
    <w:rsid w:val="59D8525E"/>
    <w:rsid w:val="59E13ABA"/>
    <w:rsid w:val="59F55C6E"/>
    <w:rsid w:val="5A75EA12"/>
    <w:rsid w:val="5AA4383C"/>
    <w:rsid w:val="5AC7F06A"/>
    <w:rsid w:val="5AF703C9"/>
    <w:rsid w:val="5AFC4A79"/>
    <w:rsid w:val="5B185895"/>
    <w:rsid w:val="5B1B7071"/>
    <w:rsid w:val="5B1CE958"/>
    <w:rsid w:val="5B4BB1AA"/>
    <w:rsid w:val="5B5C60DA"/>
    <w:rsid w:val="5BBD7DB4"/>
    <w:rsid w:val="5C1CDEA0"/>
    <w:rsid w:val="5C60C55A"/>
    <w:rsid w:val="5C7299FF"/>
    <w:rsid w:val="5C7DEAF7"/>
    <w:rsid w:val="5C7F191C"/>
    <w:rsid w:val="5CF93D49"/>
    <w:rsid w:val="5D32011B"/>
    <w:rsid w:val="5DA4D8A0"/>
    <w:rsid w:val="5DB1B2E1"/>
    <w:rsid w:val="5DDA1BB9"/>
    <w:rsid w:val="5E430392"/>
    <w:rsid w:val="5E439A60"/>
    <w:rsid w:val="5E4A08FE"/>
    <w:rsid w:val="5EDE87E3"/>
    <w:rsid w:val="5EFDD5F4"/>
    <w:rsid w:val="5F3BE335"/>
    <w:rsid w:val="5F40D249"/>
    <w:rsid w:val="5F597107"/>
    <w:rsid w:val="5F7FC771"/>
    <w:rsid w:val="5F83C0FA"/>
    <w:rsid w:val="5F991FB3"/>
    <w:rsid w:val="5FAB7B0C"/>
    <w:rsid w:val="5FAB7B0C"/>
    <w:rsid w:val="6001C59E"/>
    <w:rsid w:val="60239F5F"/>
    <w:rsid w:val="60810B11"/>
    <w:rsid w:val="609CD853"/>
    <w:rsid w:val="60B78791"/>
    <w:rsid w:val="616C6272"/>
    <w:rsid w:val="62748107"/>
    <w:rsid w:val="62AAAFF6"/>
    <w:rsid w:val="62AF5FFD"/>
    <w:rsid w:val="62D8197C"/>
    <w:rsid w:val="633D9FBD"/>
    <w:rsid w:val="6363AE83"/>
    <w:rsid w:val="63C7667B"/>
    <w:rsid w:val="6410BDB2"/>
    <w:rsid w:val="64355F5D"/>
    <w:rsid w:val="64383FFE"/>
    <w:rsid w:val="643DF168"/>
    <w:rsid w:val="6482C678"/>
    <w:rsid w:val="65131F81"/>
    <w:rsid w:val="6571C5FA"/>
    <w:rsid w:val="658E4A99"/>
    <w:rsid w:val="66119F30"/>
    <w:rsid w:val="66796150"/>
    <w:rsid w:val="66EFB897"/>
    <w:rsid w:val="67147D9B"/>
    <w:rsid w:val="675C7608"/>
    <w:rsid w:val="67827269"/>
    <w:rsid w:val="67B0308D"/>
    <w:rsid w:val="67F203B6"/>
    <w:rsid w:val="67F32D78"/>
    <w:rsid w:val="682F3698"/>
    <w:rsid w:val="6885F86F"/>
    <w:rsid w:val="688B061F"/>
    <w:rsid w:val="68D5C939"/>
    <w:rsid w:val="6908875D"/>
    <w:rsid w:val="691CE5C2"/>
    <w:rsid w:val="6957B239"/>
    <w:rsid w:val="6959C84D"/>
    <w:rsid w:val="69691E0B"/>
    <w:rsid w:val="6972965E"/>
    <w:rsid w:val="6976994A"/>
    <w:rsid w:val="69A06ABA"/>
    <w:rsid w:val="69B646F9"/>
    <w:rsid w:val="6A599D40"/>
    <w:rsid w:val="6A5AE736"/>
    <w:rsid w:val="6AB4065F"/>
    <w:rsid w:val="6ACB4963"/>
    <w:rsid w:val="6AFD8B9A"/>
    <w:rsid w:val="6B50BB92"/>
    <w:rsid w:val="6C11820D"/>
    <w:rsid w:val="6C777727"/>
    <w:rsid w:val="6CD9AC95"/>
    <w:rsid w:val="6CF8D83C"/>
    <w:rsid w:val="6CFC107C"/>
    <w:rsid w:val="6D19BD5F"/>
    <w:rsid w:val="6D333E38"/>
    <w:rsid w:val="6D63F731"/>
    <w:rsid w:val="6D662323"/>
    <w:rsid w:val="6D69F6B9"/>
    <w:rsid w:val="6E137A83"/>
    <w:rsid w:val="6EFCD32A"/>
    <w:rsid w:val="6F927994"/>
    <w:rsid w:val="6FA39E53"/>
    <w:rsid w:val="6FA716AC"/>
    <w:rsid w:val="6FBE5364"/>
    <w:rsid w:val="6FC4C91B"/>
    <w:rsid w:val="6FD8B139"/>
    <w:rsid w:val="700EC2C8"/>
    <w:rsid w:val="70178990"/>
    <w:rsid w:val="7022949F"/>
    <w:rsid w:val="7022949F"/>
    <w:rsid w:val="7027B1D6"/>
    <w:rsid w:val="7052CF3B"/>
    <w:rsid w:val="70693BF1"/>
    <w:rsid w:val="70844A67"/>
    <w:rsid w:val="70A1DE86"/>
    <w:rsid w:val="70C8C4A5"/>
    <w:rsid w:val="70D8563A"/>
    <w:rsid w:val="70DAFE2B"/>
    <w:rsid w:val="7129239B"/>
    <w:rsid w:val="713E52A9"/>
    <w:rsid w:val="717D27BC"/>
    <w:rsid w:val="7202C664"/>
    <w:rsid w:val="720FC445"/>
    <w:rsid w:val="72438AAA"/>
    <w:rsid w:val="7298B63F"/>
    <w:rsid w:val="72FAC39B"/>
    <w:rsid w:val="730F495D"/>
    <w:rsid w:val="732EC027"/>
    <w:rsid w:val="7340AFF0"/>
    <w:rsid w:val="734F4F91"/>
    <w:rsid w:val="735B2D07"/>
    <w:rsid w:val="736DE02D"/>
    <w:rsid w:val="73DC9484"/>
    <w:rsid w:val="741AED47"/>
    <w:rsid w:val="741AED47"/>
    <w:rsid w:val="74361AFA"/>
    <w:rsid w:val="745D70C4"/>
    <w:rsid w:val="74741077"/>
    <w:rsid w:val="74C6EA9C"/>
    <w:rsid w:val="7554658A"/>
    <w:rsid w:val="75CFE68A"/>
    <w:rsid w:val="75DD5C01"/>
    <w:rsid w:val="761BA5D8"/>
    <w:rsid w:val="76272ADE"/>
    <w:rsid w:val="76B06BCF"/>
    <w:rsid w:val="76B06BCF"/>
    <w:rsid w:val="76C6E401"/>
    <w:rsid w:val="76CF27AD"/>
    <w:rsid w:val="76D710D9"/>
    <w:rsid w:val="76F02AB2"/>
    <w:rsid w:val="7743D66F"/>
    <w:rsid w:val="777A8176"/>
    <w:rsid w:val="77FCDB63"/>
    <w:rsid w:val="781E0CAD"/>
    <w:rsid w:val="7837C47C"/>
    <w:rsid w:val="786A495B"/>
    <w:rsid w:val="7880E13E"/>
    <w:rsid w:val="788EFB23"/>
    <w:rsid w:val="78A9CCD2"/>
    <w:rsid w:val="78BB1886"/>
    <w:rsid w:val="79607195"/>
    <w:rsid w:val="7973F7FC"/>
    <w:rsid w:val="797D8435"/>
    <w:rsid w:val="79DE032A"/>
    <w:rsid w:val="7A0D8A73"/>
    <w:rsid w:val="7A35787D"/>
    <w:rsid w:val="7AB1F45D"/>
    <w:rsid w:val="7AB3EF32"/>
    <w:rsid w:val="7B1C2605"/>
    <w:rsid w:val="7B3DA149"/>
    <w:rsid w:val="7B7B2E34"/>
    <w:rsid w:val="7BCC0036"/>
    <w:rsid w:val="7BD1E8A0"/>
    <w:rsid w:val="7BE504DE"/>
    <w:rsid w:val="7C15891F"/>
    <w:rsid w:val="7C46FF8D"/>
    <w:rsid w:val="7C5AA401"/>
    <w:rsid w:val="7C848B60"/>
    <w:rsid w:val="7C876FA8"/>
    <w:rsid w:val="7CA17276"/>
    <w:rsid w:val="7CAA7835"/>
    <w:rsid w:val="7D8E572D"/>
    <w:rsid w:val="7DBF9E6C"/>
    <w:rsid w:val="7DC27877"/>
    <w:rsid w:val="7DE051A1"/>
    <w:rsid w:val="7DE21E79"/>
    <w:rsid w:val="7E728095"/>
    <w:rsid w:val="7E97F9D4"/>
    <w:rsid w:val="7F02410E"/>
    <w:rsid w:val="7F1EAA3D"/>
    <w:rsid w:val="7F5F2DF6"/>
    <w:rsid w:val="7F7A7EDF"/>
    <w:rsid w:val="7F7FD17C"/>
    <w:rsid w:val="7F854E5D"/>
    <w:rsid w:val="7FC8D6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businesswales.gov.wales/" TargetMode="External" Id="R7ac8f2d416c2459d" /><Relationship Type="http://schemas.openxmlformats.org/officeDocument/2006/relationships/hyperlink" Target="https://www.gov.uk/government/organisations/department-for-transport" TargetMode="External" Id="R3efce5d5a2ba47e3" /><Relationship Type="http://schemas.openxmlformats.org/officeDocument/2006/relationships/hyperlink" Target="https://www.gov.uk/limited-company-formation" TargetMode="External" Id="R4c78a4babc0b41eb" /><Relationship Type="http://schemas.openxmlformats.org/officeDocument/2006/relationships/hyperlink" Target="https://sites.fuqua.duke.edu/dukeven/selected-topics/the-entrepreneurial-process/" TargetMode="External" Id="Re53ae7a415b94794" /><Relationship Type="http://schemas.openxmlformats.org/officeDocument/2006/relationships/hyperlink" Target="https://www.gov.wales/business-support" TargetMode="External" Id="Rb1bfd32387d0481b" /><Relationship Type="http://schemas.openxmlformats.org/officeDocument/2006/relationships/hyperlink" Target="https://www.gov.wales/net-zero-wales-carbon-budget-2-2021-2025" TargetMode="External" Id="R8ec9292b275d4cb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Artem Kolesnyk (2506002)</lastModifiedBy>
  <revision>12</revision>
  <lastPrinted>2025-08-13T10:56:00.0000000Z</lastPrinted>
  <dcterms:created xsi:type="dcterms:W3CDTF">2026-01-16T18:21:00.0000000Z</dcterms:created>
  <dcterms:modified xsi:type="dcterms:W3CDTF">2026-06-28T11:15:18.3877852Z</dcterms:modified>
</coreProperties>
</file>