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BF595" w14:textId="6F9EB484" w:rsidR="00557515" w:rsidRDefault="00557515" w:rsidP="004E66F5">
      <w:pPr>
        <w:rPr>
          <w:rFonts w:ascii="Arial" w:hAnsi="Arial" w:cs="Arial"/>
          <w:u w:val="single"/>
        </w:rPr>
      </w:pPr>
      <w:r>
        <w:t> </w:t>
      </w:r>
    </w:p>
    <w:p w14:paraId="50A38861" w14:textId="572F7644" w:rsidR="00557515" w:rsidRDefault="007A5822" w:rsidP="004E66F5">
      <w:pPr>
        <w:rPr>
          <w:rFonts w:ascii="Arial" w:hAnsi="Arial" w:cs="Arial"/>
          <w:u w:val="single"/>
        </w:rPr>
      </w:pPr>
      <w:r>
        <w:t> </w:t>
      </w:r>
      <w:r w:rsidR="00BB6DE1">
        <w:t> </w:t>
      </w:r>
      <w:r w:rsidR="003432EE">
        <w:t> </w:t>
      </w:r>
      <w:r w:rsidR="00F50D8B">
        <w:t> </w:t>
      </w:r>
      <w:r w:rsidR="00F50D8B">
        <w:fldChar w:fldCharType="begin"/>
      </w:r>
      <w:r w:rsidR="00F50D8B">
        <w:instrText xml:space="preserve"> INCLUDEPICTURE "https://ukc-powerpoint.officeapps.live.com/pods/GetClipboardImage.ashx?Id=4f937baa-924a-4cd1-b260-92f96f0858a8&amp;DC=GUK1&amp;pkey=671a304a-4f4a-4351-812f-5d4cbfc01466&amp;wdwaccluster=GUK1" \* MERGEFORMATINET </w:instrText>
      </w:r>
      <w:r w:rsidR="00F50D8B">
        <w:fldChar w:fldCharType="separate"/>
      </w:r>
      <w:r w:rsidR="00F50D8B">
        <w:rPr>
          <w:noProof/>
        </w:rPr>
        <w:drawing>
          <wp:inline distT="0" distB="0" distL="0" distR="0" wp14:anchorId="66AF0EB2" wp14:editId="57619F77">
            <wp:extent cx="8863330" cy="4984750"/>
            <wp:effectExtent l="0" t="0" r="1270" b="6350"/>
            <wp:docPr id="448269347" name="Picture 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269347" name="Picture 2" descr="A screenshot of a websit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863330" cy="4984750"/>
                    </a:xfrm>
                    <a:prstGeom prst="rect">
                      <a:avLst/>
                    </a:prstGeom>
                    <a:noFill/>
                    <a:ln>
                      <a:noFill/>
                    </a:ln>
                  </pic:spPr>
                </pic:pic>
              </a:graphicData>
            </a:graphic>
          </wp:inline>
        </w:drawing>
      </w:r>
      <w:r w:rsidR="00F50D8B">
        <w:fldChar w:fldCharType="end"/>
      </w:r>
    </w:p>
    <w:p w14:paraId="096E32AA" w14:textId="77777777" w:rsidR="00557515" w:rsidRDefault="00557515" w:rsidP="004E66F5">
      <w:pPr>
        <w:rPr>
          <w:rFonts w:ascii="Arial" w:hAnsi="Arial" w:cs="Arial"/>
          <w:u w:val="single"/>
        </w:rPr>
      </w:pPr>
    </w:p>
    <w:p w14:paraId="31F7B725" w14:textId="77777777" w:rsidR="00557515" w:rsidRDefault="00557515" w:rsidP="004E66F5">
      <w:pPr>
        <w:rPr>
          <w:rFonts w:ascii="Arial" w:hAnsi="Arial" w:cs="Arial"/>
          <w:u w:val="single"/>
        </w:rPr>
      </w:pPr>
    </w:p>
    <w:p w14:paraId="4F951BE6" w14:textId="77777777" w:rsidR="00557515" w:rsidRDefault="00557515" w:rsidP="004E66F5">
      <w:pPr>
        <w:rPr>
          <w:rFonts w:ascii="Arial" w:hAnsi="Arial" w:cs="Arial"/>
          <w:u w:val="single"/>
        </w:rPr>
      </w:pPr>
    </w:p>
    <w:p w14:paraId="57CD5CA1" w14:textId="6498AB94" w:rsidR="002C357F" w:rsidRPr="002C357F" w:rsidRDefault="002C357F" w:rsidP="00557515">
      <w:pPr>
        <w:jc w:val="center"/>
        <w:rPr>
          <w:rFonts w:ascii="Arial" w:hAnsi="Arial" w:cs="Arial"/>
          <w:u w:val="single"/>
        </w:rPr>
      </w:pPr>
      <w:r w:rsidRPr="002C357F">
        <w:rPr>
          <w:rFonts w:ascii="Arial" w:hAnsi="Arial" w:cs="Arial"/>
          <w:u w:val="single"/>
        </w:rPr>
        <w:t>Selective Mutism script</w:t>
      </w:r>
    </w:p>
    <w:p w14:paraId="2956ED74" w14:textId="77777777" w:rsidR="002C357F" w:rsidRDefault="002C357F" w:rsidP="004E66F5">
      <w:pPr>
        <w:rPr>
          <w:rFonts w:ascii="Arial" w:hAnsi="Arial" w:cs="Arial"/>
        </w:rPr>
      </w:pPr>
    </w:p>
    <w:p w14:paraId="2A49E8BF" w14:textId="7C677DED" w:rsidR="004E66F5" w:rsidRPr="00A31060" w:rsidRDefault="004E66F5" w:rsidP="004E66F5">
      <w:pPr>
        <w:rPr>
          <w:rFonts w:ascii="Arial" w:hAnsi="Arial" w:cs="Arial"/>
          <w:lang w:val="en-US"/>
        </w:rPr>
      </w:pPr>
      <w:r w:rsidRPr="00A31060">
        <w:rPr>
          <w:rFonts w:ascii="Arial" w:hAnsi="Arial" w:cs="Arial"/>
        </w:rPr>
        <w:t xml:space="preserve">Good afternoon, thank you (NAME). As mentioned, the focused additional need I will be discussing today is selective mutism, according to </w:t>
      </w:r>
      <w:r w:rsidRPr="00A31060">
        <w:rPr>
          <w:rFonts w:ascii="Arial" w:hAnsi="Arial" w:cs="Arial"/>
          <w:lang w:val="en-US"/>
        </w:rPr>
        <w:t xml:space="preserve">Packer, </w:t>
      </w:r>
      <w:proofErr w:type="spellStart"/>
      <w:r w:rsidRPr="00A31060">
        <w:rPr>
          <w:rFonts w:ascii="Arial" w:hAnsi="Arial" w:cs="Arial"/>
          <w:lang w:val="en-US"/>
        </w:rPr>
        <w:t>Abbinett</w:t>
      </w:r>
      <w:proofErr w:type="spellEnd"/>
      <w:r w:rsidRPr="00A31060">
        <w:rPr>
          <w:rFonts w:ascii="Arial" w:hAnsi="Arial" w:cs="Arial"/>
          <w:lang w:val="en-US"/>
        </w:rPr>
        <w:t xml:space="preserve"> and Morris (2022)</w:t>
      </w:r>
      <w:r w:rsidRPr="00A31060">
        <w:rPr>
          <w:rFonts w:ascii="Arial" w:hAnsi="Arial" w:cs="Arial"/>
        </w:rPr>
        <w:t xml:space="preserve"> ‘Additional learning needs is </w:t>
      </w:r>
      <w:r w:rsidRPr="00A31060">
        <w:rPr>
          <w:rFonts w:ascii="Arial" w:hAnsi="Arial" w:cs="Arial"/>
          <w:lang w:val="en-US"/>
        </w:rPr>
        <w:t xml:space="preserve">used to describe children with learning difficulties or a disability that requires extra educational support’. </w:t>
      </w:r>
    </w:p>
    <w:p w14:paraId="7BB5359E" w14:textId="77777777" w:rsidR="00C3465B" w:rsidRPr="00A31060" w:rsidRDefault="00C3465B" w:rsidP="004E66F5">
      <w:pPr>
        <w:rPr>
          <w:rFonts w:ascii="Arial" w:hAnsi="Arial" w:cs="Arial"/>
        </w:rPr>
      </w:pPr>
    </w:p>
    <w:p w14:paraId="340279B6" w14:textId="06F0A4C3" w:rsidR="007457CB" w:rsidRPr="00A31060" w:rsidRDefault="00665579" w:rsidP="004E66F5">
      <w:pPr>
        <w:rPr>
          <w:rFonts w:ascii="Arial" w:hAnsi="Arial" w:cs="Arial"/>
          <w:b/>
          <w:bCs/>
          <w:u w:val="single"/>
        </w:rPr>
      </w:pPr>
      <w:r>
        <w:rPr>
          <w:rFonts w:ascii="Arial" w:hAnsi="Arial" w:cs="Arial"/>
          <w:b/>
          <w:bCs/>
          <w:u w:val="single"/>
        </w:rPr>
        <w:t xml:space="preserve">INTRO AND </w:t>
      </w:r>
      <w:r w:rsidR="007457CB" w:rsidRPr="00A31060">
        <w:rPr>
          <w:rFonts w:ascii="Arial" w:hAnsi="Arial" w:cs="Arial"/>
          <w:b/>
          <w:bCs/>
          <w:u w:val="single"/>
        </w:rPr>
        <w:t xml:space="preserve">WHAT IS IT? </w:t>
      </w:r>
    </w:p>
    <w:p w14:paraId="270AEBAD" w14:textId="77777777" w:rsidR="007457CB" w:rsidRPr="00A31060" w:rsidRDefault="007457CB" w:rsidP="004E66F5">
      <w:pPr>
        <w:rPr>
          <w:rFonts w:ascii="Arial" w:hAnsi="Arial" w:cs="Arial"/>
        </w:rPr>
      </w:pPr>
    </w:p>
    <w:p w14:paraId="0B59DA6C" w14:textId="0C1BDAB2" w:rsidR="00C3465B" w:rsidRPr="00A31060" w:rsidRDefault="000701B2" w:rsidP="00C3465B">
      <w:pPr>
        <w:rPr>
          <w:rFonts w:ascii="Arial" w:hAnsi="Arial" w:cs="Arial"/>
        </w:rPr>
      </w:pPr>
      <w:r>
        <w:rPr>
          <w:rFonts w:ascii="Arial" w:hAnsi="Arial" w:cs="Arial"/>
          <w:lang w:val="en-US"/>
        </w:rPr>
        <w:t xml:space="preserve">According to </w:t>
      </w:r>
      <w:r w:rsidRPr="00A31060">
        <w:rPr>
          <w:rFonts w:ascii="Arial" w:hAnsi="Arial" w:cs="Arial"/>
          <w:lang w:val="en-US"/>
        </w:rPr>
        <w:t>(Selective mutism association,2024)</w:t>
      </w:r>
      <w:r>
        <w:rPr>
          <w:rFonts w:ascii="Arial" w:hAnsi="Arial" w:cs="Arial"/>
          <w:lang w:val="en-US"/>
        </w:rPr>
        <w:t xml:space="preserve">, </w:t>
      </w:r>
      <w:r w:rsidR="00C3465B" w:rsidRPr="00A31060">
        <w:rPr>
          <w:rFonts w:ascii="Arial" w:hAnsi="Arial" w:cs="Arial"/>
          <w:lang w:val="en-US"/>
        </w:rPr>
        <w:t>Selective Mutism is an anxiety disorder identified by a person’s ability to speak in social settings, despite speaking normally in other settings, such as their home</w:t>
      </w:r>
      <w:r>
        <w:rPr>
          <w:rFonts w:ascii="Arial" w:hAnsi="Arial" w:cs="Arial"/>
          <w:lang w:val="en-US"/>
        </w:rPr>
        <w:t>.</w:t>
      </w:r>
      <w:r w:rsidR="00C3465B" w:rsidRPr="00A31060">
        <w:rPr>
          <w:rFonts w:ascii="Arial" w:hAnsi="Arial" w:cs="Arial"/>
          <w:lang w:val="en-US"/>
        </w:rPr>
        <w:t xml:space="preserve"> Mulligan </w:t>
      </w:r>
      <w:r w:rsidR="00C3465B" w:rsidRPr="00A31060">
        <w:rPr>
          <w:rFonts w:ascii="Arial" w:hAnsi="Arial" w:cs="Arial"/>
          <w:i/>
          <w:iCs/>
          <w:lang w:val="en-US"/>
        </w:rPr>
        <w:t>et al</w:t>
      </w:r>
      <w:r w:rsidR="00C3465B" w:rsidRPr="00A31060">
        <w:rPr>
          <w:rFonts w:ascii="Arial" w:hAnsi="Arial" w:cs="Arial"/>
          <w:lang w:val="en-US"/>
        </w:rPr>
        <w:t xml:space="preserve"> (2015) states ‘As an alternative of </w:t>
      </w:r>
      <w:r w:rsidR="00C3465B" w:rsidRPr="00A31060">
        <w:rPr>
          <w:rFonts w:ascii="Arial" w:hAnsi="Arial" w:cs="Arial"/>
        </w:rPr>
        <w:t>standard verbal expression in these selectively mute situations, children with this disorder may communicate by gestures, nodding, or head shaking</w:t>
      </w:r>
      <w:r>
        <w:rPr>
          <w:rFonts w:ascii="Arial" w:hAnsi="Arial" w:cs="Arial"/>
        </w:rPr>
        <w:t xml:space="preserve">. </w:t>
      </w:r>
    </w:p>
    <w:p w14:paraId="70E7E570" w14:textId="77777777" w:rsidR="00C3465B" w:rsidRPr="00A31060" w:rsidRDefault="00C3465B" w:rsidP="004E66F5">
      <w:pPr>
        <w:rPr>
          <w:rFonts w:ascii="Arial" w:hAnsi="Arial" w:cs="Arial"/>
        </w:rPr>
      </w:pPr>
    </w:p>
    <w:p w14:paraId="180A44E1" w14:textId="77777777" w:rsidR="007457CB" w:rsidRPr="00A31060" w:rsidRDefault="007457CB" w:rsidP="007457CB">
      <w:pPr>
        <w:rPr>
          <w:rFonts w:ascii="Arial" w:hAnsi="Arial" w:cs="Arial"/>
          <w:lang w:val="en-US"/>
        </w:rPr>
      </w:pPr>
      <w:r w:rsidRPr="00A31060">
        <w:rPr>
          <w:rFonts w:ascii="Arial" w:hAnsi="Arial" w:cs="Arial"/>
          <w:lang w:val="en-US"/>
        </w:rPr>
        <w:t>An example of Selective mutism could be that a child may not respond to a direct question posed by their teacher or classroom friend, however, will verbally communicate with parents or sibling in their home environment (</w:t>
      </w:r>
      <w:proofErr w:type="spellStart"/>
      <w:r w:rsidRPr="00A31060">
        <w:rPr>
          <w:rFonts w:ascii="Arial" w:hAnsi="Arial" w:cs="Arial"/>
          <w:lang w:val="en-US"/>
        </w:rPr>
        <w:t>Muris</w:t>
      </w:r>
      <w:proofErr w:type="spellEnd"/>
      <w:r w:rsidRPr="00A31060">
        <w:rPr>
          <w:rFonts w:ascii="Arial" w:hAnsi="Arial" w:cs="Arial"/>
          <w:lang w:val="en-US"/>
        </w:rPr>
        <w:t xml:space="preserve"> and </w:t>
      </w:r>
      <w:proofErr w:type="spellStart"/>
      <w:r w:rsidRPr="00A31060">
        <w:rPr>
          <w:rFonts w:ascii="Arial" w:hAnsi="Arial" w:cs="Arial"/>
          <w:lang w:val="en-US"/>
        </w:rPr>
        <w:t>Ollendick</w:t>
      </w:r>
      <w:proofErr w:type="spellEnd"/>
      <w:r w:rsidRPr="00A31060">
        <w:rPr>
          <w:rFonts w:ascii="Arial" w:hAnsi="Arial" w:cs="Arial"/>
          <w:lang w:val="en-US"/>
        </w:rPr>
        <w:t xml:space="preserve"> (2021). </w:t>
      </w:r>
    </w:p>
    <w:p w14:paraId="5D0129B4" w14:textId="77777777" w:rsidR="007457CB" w:rsidRPr="00A31060" w:rsidRDefault="007457CB" w:rsidP="007457CB">
      <w:pPr>
        <w:rPr>
          <w:rFonts w:ascii="Arial" w:hAnsi="Arial" w:cs="Arial"/>
          <w:lang w:val="en-US"/>
        </w:rPr>
      </w:pPr>
      <w:r w:rsidRPr="00A31060">
        <w:rPr>
          <w:rFonts w:ascii="Arial" w:hAnsi="Arial" w:cs="Arial"/>
          <w:lang w:val="en-US"/>
        </w:rPr>
        <w:t>However, children and practitioners can try and support this by asking forced choice questions, questions such as ‘do you like the pink or purple crayon better’ this results in giving the child the opportunity to answer beyond ‘’yes’’ or ‘’no’’ but they don’t have to formulate a long response either (selective mutism association, 2024).</w:t>
      </w:r>
    </w:p>
    <w:p w14:paraId="4C23B342" w14:textId="0F13633C" w:rsidR="007457CB" w:rsidRPr="00A31060" w:rsidRDefault="007457CB" w:rsidP="007457CB">
      <w:pPr>
        <w:pStyle w:val="NormalWeb"/>
        <w:rPr>
          <w:rFonts w:ascii="Arial" w:hAnsi="Arial" w:cs="Arial"/>
          <w:lang w:val="en-US"/>
        </w:rPr>
      </w:pPr>
      <w:r w:rsidRPr="00A31060">
        <w:rPr>
          <w:rFonts w:ascii="Arial" w:hAnsi="Arial" w:cs="Arial"/>
          <w:lang w:val="en-US"/>
        </w:rPr>
        <w:t>According to Gov.wales (no date), Selective mutism affects only 1 in 140 children</w:t>
      </w:r>
      <w:r w:rsidR="000E702E">
        <w:rPr>
          <w:rFonts w:ascii="Arial" w:hAnsi="Arial" w:cs="Arial"/>
          <w:lang w:val="en-US"/>
        </w:rPr>
        <w:t xml:space="preserve"> and </w:t>
      </w:r>
      <w:r w:rsidR="000701B2">
        <w:rPr>
          <w:rFonts w:ascii="Arial" w:hAnsi="Arial" w:cs="Arial"/>
          <w:lang w:val="en-US"/>
        </w:rPr>
        <w:t xml:space="preserve">according to </w:t>
      </w:r>
      <w:r w:rsidR="000701B2" w:rsidRPr="00A31060">
        <w:rPr>
          <w:rFonts w:ascii="Arial" w:hAnsi="Arial" w:cs="Arial"/>
          <w:lang w:val="en-US"/>
        </w:rPr>
        <w:t>(Mulligan et al, 2015</w:t>
      </w:r>
      <w:proofErr w:type="gramStart"/>
      <w:r w:rsidR="000701B2" w:rsidRPr="00A31060">
        <w:rPr>
          <w:rFonts w:ascii="Arial" w:hAnsi="Arial" w:cs="Arial"/>
          <w:lang w:val="en-US"/>
        </w:rPr>
        <w:t>)</w:t>
      </w:r>
      <w:r w:rsidR="000701B2">
        <w:rPr>
          <w:rFonts w:ascii="Arial" w:hAnsi="Arial" w:cs="Arial"/>
          <w:lang w:val="en-US"/>
        </w:rPr>
        <w:t>,</w:t>
      </w:r>
      <w:r w:rsidR="00443E9C">
        <w:rPr>
          <w:rFonts w:ascii="Arial" w:hAnsi="Arial" w:cs="Arial"/>
          <w:lang w:val="en-US"/>
        </w:rPr>
        <w:t>it</w:t>
      </w:r>
      <w:proofErr w:type="gramEnd"/>
      <w:r w:rsidR="00443E9C">
        <w:rPr>
          <w:rFonts w:ascii="Arial" w:hAnsi="Arial" w:cs="Arial"/>
          <w:lang w:val="en-US"/>
        </w:rPr>
        <w:t xml:space="preserve"> </w:t>
      </w:r>
      <w:r w:rsidRPr="00A31060">
        <w:rPr>
          <w:rFonts w:ascii="Arial" w:hAnsi="Arial" w:cs="Arial"/>
          <w:lang w:val="en-US"/>
        </w:rPr>
        <w:t>tends to affect more girls than boys, with the ratio ranging from 1.5 to 2.1</w:t>
      </w:r>
      <w:r w:rsidR="00444FAF">
        <w:rPr>
          <w:rFonts w:ascii="Arial" w:hAnsi="Arial" w:cs="Arial"/>
          <w:lang w:val="en-US"/>
        </w:rPr>
        <w:t xml:space="preserve">. </w:t>
      </w:r>
    </w:p>
    <w:p w14:paraId="3A9B921A" w14:textId="77777777" w:rsidR="00AA71BB" w:rsidRPr="00A31060" w:rsidRDefault="007457CB" w:rsidP="007457CB">
      <w:pPr>
        <w:rPr>
          <w:rFonts w:ascii="Arial" w:hAnsi="Arial" w:cs="Arial"/>
        </w:rPr>
      </w:pPr>
      <w:r w:rsidRPr="00A31060">
        <w:rPr>
          <w:rFonts w:ascii="Arial" w:hAnsi="Arial" w:cs="Arial"/>
        </w:rPr>
        <w:t>In early years, equality and inclusion are key to quality care, no child should feel discriminated or excluded because of an additional need, this is supported by the UNCRC Article 2 – non-discrimination, ‘the convention applies to every child without discrimination, whatever their ethnicity, sex, language abilities or any other status’ (</w:t>
      </w:r>
      <w:proofErr w:type="spellStart"/>
      <w:r w:rsidRPr="00A31060">
        <w:rPr>
          <w:rFonts w:ascii="Arial" w:hAnsi="Arial" w:cs="Arial"/>
        </w:rPr>
        <w:t>unicef</w:t>
      </w:r>
      <w:proofErr w:type="spellEnd"/>
      <w:r w:rsidRPr="00A31060">
        <w:rPr>
          <w:rFonts w:ascii="Arial" w:hAnsi="Arial" w:cs="Arial"/>
        </w:rPr>
        <w:t>, no date). As well as this, children’s rights are already cherished in the Welsh law under the rights of the children and young persons (Wales) measure 2011- underlining Wales’ commitment to children rights and UNCRC (Welsh government, 2022).</w:t>
      </w:r>
      <w:r w:rsidR="00AA71BB" w:rsidRPr="00A31060">
        <w:rPr>
          <w:rFonts w:ascii="Arial" w:hAnsi="Arial" w:cs="Arial"/>
        </w:rPr>
        <w:t xml:space="preserve"> </w:t>
      </w:r>
    </w:p>
    <w:p w14:paraId="2F9D79A5" w14:textId="77777777" w:rsidR="00AA71BB" w:rsidRDefault="00AA71BB" w:rsidP="007457CB">
      <w:pPr>
        <w:rPr>
          <w:rFonts w:ascii="Arial" w:hAnsi="Arial" w:cs="Arial"/>
        </w:rPr>
      </w:pPr>
    </w:p>
    <w:p w14:paraId="5E2722FA" w14:textId="1F69D254" w:rsidR="00DF6D3F" w:rsidRDefault="000701B2" w:rsidP="007457CB">
      <w:pPr>
        <w:rPr>
          <w:rFonts w:ascii="Arial" w:hAnsi="Arial" w:cs="Arial"/>
        </w:rPr>
      </w:pPr>
      <w:r>
        <w:rPr>
          <w:rFonts w:ascii="Arial" w:hAnsi="Arial" w:cs="Arial"/>
        </w:rPr>
        <w:t xml:space="preserve">A Model that </w:t>
      </w:r>
      <w:r w:rsidR="00DF6D3F">
        <w:rPr>
          <w:rFonts w:ascii="Arial" w:hAnsi="Arial" w:cs="Arial"/>
        </w:rPr>
        <w:t>Support</w:t>
      </w:r>
      <w:r>
        <w:rPr>
          <w:rFonts w:ascii="Arial" w:hAnsi="Arial" w:cs="Arial"/>
        </w:rPr>
        <w:t>s</w:t>
      </w:r>
      <w:r w:rsidR="00DF6D3F">
        <w:rPr>
          <w:rFonts w:ascii="Arial" w:hAnsi="Arial" w:cs="Arial"/>
        </w:rPr>
        <w:t xml:space="preserve"> inclusion and equality in early years is the </w:t>
      </w:r>
      <w:r w:rsidR="00DF6D3F" w:rsidRPr="006D0DAC">
        <w:rPr>
          <w:rFonts w:ascii="Arial" w:hAnsi="Arial" w:cs="Arial"/>
        </w:rPr>
        <w:t>social model,</w:t>
      </w:r>
      <w:r w:rsidR="00DF6D3F">
        <w:rPr>
          <w:rFonts w:ascii="Arial" w:hAnsi="Arial" w:cs="Arial"/>
        </w:rPr>
        <w:t xml:space="preserve"> th</w:t>
      </w:r>
      <w:r w:rsidR="000E702E">
        <w:rPr>
          <w:rFonts w:ascii="Arial" w:hAnsi="Arial" w:cs="Arial"/>
        </w:rPr>
        <w:t>is</w:t>
      </w:r>
      <w:r w:rsidR="00DF6D3F">
        <w:rPr>
          <w:rFonts w:ascii="Arial" w:hAnsi="Arial" w:cs="Arial"/>
        </w:rPr>
        <w:t xml:space="preserve"> model shows us that a person isn’t disabled by being different from what a doctor might think i</w:t>
      </w:r>
      <w:r w:rsidR="006D0DAC">
        <w:rPr>
          <w:rFonts w:ascii="Arial" w:hAnsi="Arial" w:cs="Arial"/>
        </w:rPr>
        <w:t>s</w:t>
      </w:r>
      <w:r w:rsidR="00DF6D3F">
        <w:rPr>
          <w:rFonts w:ascii="Arial" w:hAnsi="Arial" w:cs="Arial"/>
        </w:rPr>
        <w:t xml:space="preserve"> normal, instead a person is made disabled from the barriers that makes them less </w:t>
      </w:r>
      <w:r w:rsidR="00DF6D3F">
        <w:rPr>
          <w:rFonts w:ascii="Arial" w:hAnsi="Arial" w:cs="Arial"/>
        </w:rPr>
        <w:lastRenderedPageBreak/>
        <w:t>able to do things</w:t>
      </w:r>
      <w:r w:rsidR="006D0DAC">
        <w:rPr>
          <w:rFonts w:ascii="Arial" w:hAnsi="Arial" w:cs="Arial"/>
        </w:rPr>
        <w:t xml:space="preserve">, an example of this may be a person in a wheel chair is not disabled because they are in the wheelchair, they are disabled because the building do not have step free access </w:t>
      </w:r>
      <w:r w:rsidR="00DF6D3F">
        <w:rPr>
          <w:rFonts w:ascii="Arial" w:hAnsi="Arial" w:cs="Arial"/>
        </w:rPr>
        <w:t>(Shape arts, no date)</w:t>
      </w:r>
      <w:r w:rsidR="006D0DAC">
        <w:rPr>
          <w:rFonts w:ascii="Arial" w:hAnsi="Arial" w:cs="Arial"/>
        </w:rPr>
        <w:t xml:space="preserve">. </w:t>
      </w:r>
    </w:p>
    <w:p w14:paraId="55DE1090" w14:textId="5247372A" w:rsidR="006D0DAC" w:rsidRPr="00A31060" w:rsidRDefault="006D0DAC" w:rsidP="007457CB">
      <w:pPr>
        <w:rPr>
          <w:rFonts w:ascii="Arial" w:hAnsi="Arial" w:cs="Arial"/>
        </w:rPr>
      </w:pPr>
      <w:r>
        <w:rPr>
          <w:rFonts w:ascii="Arial" w:hAnsi="Arial" w:cs="Arial"/>
        </w:rPr>
        <w:t xml:space="preserve">On the other hand, </w:t>
      </w:r>
      <w:r w:rsidR="00BD4B0D">
        <w:rPr>
          <w:rFonts w:ascii="Arial" w:hAnsi="Arial" w:cs="Arial"/>
        </w:rPr>
        <w:t>the</w:t>
      </w:r>
      <w:r>
        <w:rPr>
          <w:rFonts w:ascii="Arial" w:hAnsi="Arial" w:cs="Arial"/>
        </w:rPr>
        <w:t xml:space="preserve"> medical model views disabled people as not good enough and creates low expectations, leading people to lose independence, </w:t>
      </w:r>
      <w:proofErr w:type="gramStart"/>
      <w:r>
        <w:rPr>
          <w:rFonts w:ascii="Arial" w:hAnsi="Arial" w:cs="Arial"/>
        </w:rPr>
        <w:t>choice</w:t>
      </w:r>
      <w:proofErr w:type="gramEnd"/>
      <w:r>
        <w:rPr>
          <w:rFonts w:ascii="Arial" w:hAnsi="Arial" w:cs="Arial"/>
        </w:rPr>
        <w:t xml:space="preserve"> and control in their lives (Disability </w:t>
      </w:r>
      <w:r w:rsidR="00965B77">
        <w:rPr>
          <w:rFonts w:ascii="Arial" w:hAnsi="Arial" w:cs="Arial"/>
        </w:rPr>
        <w:t>Nottinghamshire, no</w:t>
      </w:r>
      <w:r>
        <w:rPr>
          <w:rFonts w:ascii="Arial" w:hAnsi="Arial" w:cs="Arial"/>
        </w:rPr>
        <w:t xml:space="preserve"> date).</w:t>
      </w:r>
    </w:p>
    <w:p w14:paraId="7801BE8D" w14:textId="77777777" w:rsidR="001B7C10" w:rsidRPr="00A31060" w:rsidRDefault="001B7C10" w:rsidP="007457CB">
      <w:pPr>
        <w:rPr>
          <w:rFonts w:ascii="Arial" w:hAnsi="Arial" w:cs="Arial"/>
        </w:rPr>
      </w:pPr>
    </w:p>
    <w:p w14:paraId="49EE0AB6" w14:textId="77777777" w:rsidR="001B7C10" w:rsidRPr="00A31060" w:rsidRDefault="001B7C10" w:rsidP="007457CB">
      <w:pPr>
        <w:rPr>
          <w:rFonts w:ascii="Arial" w:hAnsi="Arial" w:cs="Arial"/>
        </w:rPr>
      </w:pPr>
    </w:p>
    <w:p w14:paraId="3DC6189B" w14:textId="1DD25FD8" w:rsidR="007457CB" w:rsidRPr="00A31060" w:rsidRDefault="007457CB" w:rsidP="007457CB">
      <w:pPr>
        <w:rPr>
          <w:rFonts w:ascii="Arial" w:hAnsi="Arial" w:cs="Arial"/>
          <w:b/>
          <w:bCs/>
          <w:u w:val="single"/>
        </w:rPr>
      </w:pPr>
      <w:r w:rsidRPr="00A31060">
        <w:rPr>
          <w:rFonts w:ascii="Arial" w:hAnsi="Arial" w:cs="Arial"/>
          <w:b/>
          <w:bCs/>
          <w:u w:val="single"/>
        </w:rPr>
        <w:t>HOW TO DIAGNOSE AND IDENTIFY SM?</w:t>
      </w:r>
    </w:p>
    <w:p w14:paraId="462C5C2C" w14:textId="77777777" w:rsidR="007457CB" w:rsidRPr="00A31060" w:rsidRDefault="007457CB" w:rsidP="007457CB">
      <w:pPr>
        <w:rPr>
          <w:rFonts w:ascii="Arial" w:hAnsi="Arial" w:cs="Arial"/>
        </w:rPr>
      </w:pPr>
    </w:p>
    <w:p w14:paraId="65BA1100" w14:textId="77777777" w:rsidR="00832602" w:rsidRDefault="007457CB" w:rsidP="007457CB">
      <w:pPr>
        <w:rPr>
          <w:rFonts w:ascii="Arial" w:hAnsi="Arial" w:cs="Arial"/>
          <w:lang w:val="en-US"/>
        </w:rPr>
      </w:pPr>
      <w:r w:rsidRPr="00A31060">
        <w:rPr>
          <w:rFonts w:ascii="Arial" w:hAnsi="Arial" w:cs="Arial"/>
          <w:lang w:val="en-US"/>
        </w:rPr>
        <w:t xml:space="preserve">Moving on, Selective Mutism is a rare condition, studies have shown that its prevalence can vary between 0.03% and 1.9% depending on the setting, such as clinics or schools and depending on the age of the child being studied on. </w:t>
      </w:r>
    </w:p>
    <w:p w14:paraId="46CE6625" w14:textId="5CA94B49" w:rsidR="007457CB" w:rsidRPr="00A31060" w:rsidRDefault="007457CB" w:rsidP="007457CB">
      <w:pPr>
        <w:rPr>
          <w:rFonts w:ascii="Arial" w:hAnsi="Arial" w:cs="Arial"/>
          <w:lang w:val="en-US"/>
        </w:rPr>
      </w:pPr>
      <w:r w:rsidRPr="00A31060">
        <w:rPr>
          <w:rFonts w:ascii="Arial" w:hAnsi="Arial" w:cs="Arial"/>
          <w:lang w:val="en-US"/>
        </w:rPr>
        <w:t>However, selective mutism usually begins before the age of 5 and often becomes noticeable when children start school (</w:t>
      </w:r>
      <w:proofErr w:type="spellStart"/>
      <w:r w:rsidRPr="00A31060">
        <w:rPr>
          <w:rFonts w:ascii="Arial" w:hAnsi="Arial" w:cs="Arial"/>
          <w:lang w:val="en-US"/>
        </w:rPr>
        <w:t>Muris</w:t>
      </w:r>
      <w:proofErr w:type="spellEnd"/>
      <w:r w:rsidRPr="00A31060">
        <w:rPr>
          <w:rFonts w:ascii="Arial" w:hAnsi="Arial" w:cs="Arial"/>
          <w:lang w:val="en-US"/>
        </w:rPr>
        <w:t xml:space="preserve"> and </w:t>
      </w:r>
      <w:proofErr w:type="spellStart"/>
      <w:r w:rsidRPr="00A31060">
        <w:rPr>
          <w:rFonts w:ascii="Arial" w:hAnsi="Arial" w:cs="Arial"/>
          <w:lang w:val="en-US"/>
        </w:rPr>
        <w:t>Ollendick</w:t>
      </w:r>
      <w:proofErr w:type="spellEnd"/>
      <w:r w:rsidRPr="00A31060">
        <w:rPr>
          <w:rFonts w:ascii="Arial" w:hAnsi="Arial" w:cs="Arial"/>
          <w:lang w:val="en-US"/>
        </w:rPr>
        <w:t xml:space="preserve"> (2021).</w:t>
      </w:r>
    </w:p>
    <w:p w14:paraId="77316797" w14:textId="77777777" w:rsidR="007457CB" w:rsidRPr="00A31060" w:rsidRDefault="007457CB" w:rsidP="007457CB">
      <w:pPr>
        <w:rPr>
          <w:rFonts w:ascii="Arial" w:hAnsi="Arial" w:cs="Arial"/>
          <w:lang w:val="en-US"/>
        </w:rPr>
      </w:pPr>
    </w:p>
    <w:p w14:paraId="3D5FF701" w14:textId="77777777" w:rsidR="007457CB" w:rsidRPr="00A31060" w:rsidRDefault="007457CB" w:rsidP="007457CB">
      <w:pPr>
        <w:rPr>
          <w:rFonts w:ascii="Arial" w:hAnsi="Arial" w:cs="Arial"/>
        </w:rPr>
      </w:pPr>
      <w:r w:rsidRPr="00A31060">
        <w:rPr>
          <w:rFonts w:ascii="Arial" w:hAnsi="Arial" w:cs="Arial"/>
          <w:lang w:val="en-US"/>
        </w:rPr>
        <w:t>According to Selective mutism association (2024), children must meet the following criteria before being diagnosed.</w:t>
      </w:r>
    </w:p>
    <w:p w14:paraId="2593B177" w14:textId="77777777" w:rsidR="007457CB" w:rsidRPr="00A31060" w:rsidRDefault="007457CB" w:rsidP="007457CB">
      <w:pPr>
        <w:numPr>
          <w:ilvl w:val="0"/>
          <w:numId w:val="1"/>
        </w:numPr>
        <w:rPr>
          <w:rFonts w:ascii="Arial" w:hAnsi="Arial" w:cs="Arial"/>
        </w:rPr>
      </w:pPr>
      <w:r w:rsidRPr="00A31060">
        <w:rPr>
          <w:rFonts w:ascii="Arial" w:hAnsi="Arial" w:cs="Arial"/>
          <w:lang w:val="en-US"/>
        </w:rPr>
        <w:t>Consistent failure to speak in social situations.</w:t>
      </w:r>
    </w:p>
    <w:p w14:paraId="2E0BDC60" w14:textId="77777777" w:rsidR="007457CB" w:rsidRPr="00A31060" w:rsidRDefault="007457CB" w:rsidP="007457CB">
      <w:pPr>
        <w:numPr>
          <w:ilvl w:val="0"/>
          <w:numId w:val="1"/>
        </w:numPr>
        <w:rPr>
          <w:rFonts w:ascii="Arial" w:hAnsi="Arial" w:cs="Arial"/>
        </w:rPr>
      </w:pPr>
      <w:r w:rsidRPr="00A31060">
        <w:rPr>
          <w:rFonts w:ascii="Arial" w:hAnsi="Arial" w:cs="Arial"/>
          <w:lang w:val="en-US"/>
        </w:rPr>
        <w:t>The disturbance interferes with educational achievement or with social communication.</w:t>
      </w:r>
    </w:p>
    <w:p w14:paraId="181226EB" w14:textId="24F9541F" w:rsidR="007457CB" w:rsidRPr="00A31060" w:rsidRDefault="007457CB" w:rsidP="007457CB">
      <w:pPr>
        <w:numPr>
          <w:ilvl w:val="0"/>
          <w:numId w:val="1"/>
        </w:numPr>
        <w:rPr>
          <w:rFonts w:ascii="Arial" w:hAnsi="Arial" w:cs="Arial"/>
        </w:rPr>
      </w:pPr>
      <w:r w:rsidRPr="00A31060">
        <w:rPr>
          <w:rFonts w:ascii="Arial" w:hAnsi="Arial" w:cs="Arial"/>
          <w:lang w:val="en-US"/>
        </w:rPr>
        <w:t xml:space="preserve">The </w:t>
      </w:r>
      <w:r w:rsidR="00A17CB2">
        <w:rPr>
          <w:rFonts w:ascii="Arial" w:hAnsi="Arial" w:cs="Arial"/>
          <w:lang w:val="en-US"/>
        </w:rPr>
        <w:t>child is mute for</w:t>
      </w:r>
      <w:r w:rsidRPr="00A31060">
        <w:rPr>
          <w:rFonts w:ascii="Arial" w:hAnsi="Arial" w:cs="Arial"/>
          <w:lang w:val="en-US"/>
        </w:rPr>
        <w:t xml:space="preserve"> at least one month.</w:t>
      </w:r>
    </w:p>
    <w:p w14:paraId="4114B22F" w14:textId="77777777" w:rsidR="007457CB" w:rsidRPr="00A31060" w:rsidRDefault="007457CB" w:rsidP="007457CB">
      <w:pPr>
        <w:numPr>
          <w:ilvl w:val="0"/>
          <w:numId w:val="1"/>
        </w:numPr>
        <w:rPr>
          <w:rFonts w:ascii="Arial" w:hAnsi="Arial" w:cs="Arial"/>
        </w:rPr>
      </w:pPr>
      <w:r w:rsidRPr="00A31060">
        <w:rPr>
          <w:rFonts w:ascii="Arial" w:hAnsi="Arial" w:cs="Arial"/>
          <w:lang w:val="en-US"/>
        </w:rPr>
        <w:t xml:space="preserve">The disturbance is not better explained by a communication disorder and does not occur exclusively during ASD disorder, schizophrenia, or another psychotic disorder. </w:t>
      </w:r>
    </w:p>
    <w:p w14:paraId="0685B348" w14:textId="77777777" w:rsidR="008D6C88" w:rsidRDefault="007457CB" w:rsidP="007457CB">
      <w:pPr>
        <w:pStyle w:val="NormalWeb"/>
        <w:rPr>
          <w:rFonts w:ascii="Arial" w:hAnsi="Arial" w:cs="Arial"/>
        </w:rPr>
      </w:pPr>
      <w:r w:rsidRPr="00A31060">
        <w:rPr>
          <w:rFonts w:ascii="Arial" w:hAnsi="Arial" w:cs="Arial"/>
        </w:rPr>
        <w:t>There are many tools used to assess selective mutism including, questionnaires, structured interviews and observational measures, these assessments are utilized in settings such as the classroom or daily life situations (</w:t>
      </w:r>
      <w:proofErr w:type="spellStart"/>
      <w:r w:rsidRPr="00A31060">
        <w:rPr>
          <w:rFonts w:ascii="Arial" w:hAnsi="Arial" w:cs="Arial"/>
        </w:rPr>
        <w:t>Pereria</w:t>
      </w:r>
      <w:proofErr w:type="spellEnd"/>
      <w:r w:rsidRPr="00A31060">
        <w:rPr>
          <w:rFonts w:ascii="Arial" w:hAnsi="Arial" w:cs="Arial"/>
        </w:rPr>
        <w:t xml:space="preserve"> </w:t>
      </w:r>
      <w:r w:rsidRPr="00A31060">
        <w:rPr>
          <w:rFonts w:ascii="Arial" w:hAnsi="Arial" w:cs="Arial"/>
          <w:i/>
          <w:iCs/>
        </w:rPr>
        <w:t>et al</w:t>
      </w:r>
      <w:r w:rsidRPr="00A31060">
        <w:rPr>
          <w:rFonts w:ascii="Arial" w:hAnsi="Arial" w:cs="Arial"/>
        </w:rPr>
        <w:t xml:space="preserve">, 2023). </w:t>
      </w:r>
    </w:p>
    <w:p w14:paraId="10D4FC3F" w14:textId="75D29E61" w:rsidR="007457CB" w:rsidRPr="00A31060" w:rsidRDefault="007457CB" w:rsidP="007457CB">
      <w:pPr>
        <w:pStyle w:val="NormalWeb"/>
        <w:rPr>
          <w:rFonts w:ascii="Arial" w:hAnsi="Arial" w:cs="Arial"/>
        </w:rPr>
      </w:pPr>
      <w:r w:rsidRPr="00A31060">
        <w:rPr>
          <w:rFonts w:ascii="Arial" w:hAnsi="Arial" w:cs="Arial"/>
        </w:rPr>
        <w:t xml:space="preserve">As well as this, </w:t>
      </w:r>
      <w:proofErr w:type="spellStart"/>
      <w:r w:rsidRPr="00A31060">
        <w:rPr>
          <w:rFonts w:ascii="Arial" w:hAnsi="Arial" w:cs="Arial"/>
        </w:rPr>
        <w:t>Pereria</w:t>
      </w:r>
      <w:proofErr w:type="spellEnd"/>
      <w:r w:rsidRPr="00A31060">
        <w:rPr>
          <w:rFonts w:ascii="Arial" w:hAnsi="Arial" w:cs="Arial"/>
        </w:rPr>
        <w:t xml:space="preserve"> </w:t>
      </w:r>
      <w:r w:rsidRPr="00A31060">
        <w:rPr>
          <w:rFonts w:ascii="Arial" w:hAnsi="Arial" w:cs="Arial"/>
          <w:i/>
          <w:iCs/>
        </w:rPr>
        <w:t>et al</w:t>
      </w:r>
      <w:r w:rsidRPr="00A31060">
        <w:rPr>
          <w:rFonts w:ascii="Arial" w:hAnsi="Arial" w:cs="Arial"/>
        </w:rPr>
        <w:t xml:space="preserve"> (2023) states, ‘A comprehensive diagnostic assessment goes beyond just observing speaking behaviour and may include factors such as the child medical, family background, life events</w:t>
      </w:r>
      <w:r w:rsidR="00443E9C">
        <w:rPr>
          <w:rFonts w:ascii="Arial" w:hAnsi="Arial" w:cs="Arial"/>
        </w:rPr>
        <w:t>,</w:t>
      </w:r>
      <w:r w:rsidRPr="00A31060">
        <w:rPr>
          <w:rFonts w:ascii="Arial" w:hAnsi="Arial" w:cs="Arial"/>
        </w:rPr>
        <w:t xml:space="preserve"> developmental </w:t>
      </w:r>
      <w:proofErr w:type="gramStart"/>
      <w:r w:rsidRPr="00A31060">
        <w:rPr>
          <w:rFonts w:ascii="Arial" w:hAnsi="Arial" w:cs="Arial"/>
        </w:rPr>
        <w:t>history</w:t>
      </w:r>
      <w:proofErr w:type="gramEnd"/>
      <w:r w:rsidRPr="00A31060">
        <w:rPr>
          <w:rFonts w:ascii="Arial" w:hAnsi="Arial" w:cs="Arial"/>
        </w:rPr>
        <w:t xml:space="preserve"> and direct assessment of cognitive, language and academic abilities. </w:t>
      </w:r>
    </w:p>
    <w:p w14:paraId="3EF2FE8C" w14:textId="0CBF9F64" w:rsidR="00971B98" w:rsidRDefault="007457CB" w:rsidP="007457CB">
      <w:pPr>
        <w:pStyle w:val="NormalWeb"/>
        <w:rPr>
          <w:rFonts w:ascii="Arial" w:hAnsi="Arial" w:cs="Arial"/>
        </w:rPr>
      </w:pPr>
      <w:r w:rsidRPr="00A31060">
        <w:rPr>
          <w:rFonts w:ascii="Arial" w:hAnsi="Arial" w:cs="Arial"/>
          <w:lang w:val="en-US"/>
        </w:rPr>
        <w:t xml:space="preserve">Unfortunately, </w:t>
      </w:r>
      <w:r w:rsidRPr="00A31060">
        <w:rPr>
          <w:rFonts w:ascii="Arial" w:hAnsi="Arial" w:cs="Arial"/>
        </w:rPr>
        <w:t xml:space="preserve">Mulligan </w:t>
      </w:r>
      <w:r w:rsidRPr="00A31060">
        <w:rPr>
          <w:rFonts w:ascii="Arial" w:hAnsi="Arial" w:cs="Arial"/>
          <w:i/>
          <w:iCs/>
        </w:rPr>
        <w:t>et al</w:t>
      </w:r>
      <w:r w:rsidRPr="00A31060">
        <w:rPr>
          <w:rFonts w:ascii="Arial" w:hAnsi="Arial" w:cs="Arial"/>
        </w:rPr>
        <w:t xml:space="preserve">, 2015 states ‘the occurrence in the general population is so low that school psychologists, physicians, and other treating professionals may lack knowledge about the disorder or ever </w:t>
      </w:r>
      <w:proofErr w:type="gramStart"/>
      <w:r w:rsidRPr="00A31060">
        <w:rPr>
          <w:rFonts w:ascii="Arial" w:hAnsi="Arial" w:cs="Arial"/>
        </w:rPr>
        <w:t>have the opportunity to</w:t>
      </w:r>
      <w:proofErr w:type="gramEnd"/>
      <w:r w:rsidRPr="00A31060">
        <w:rPr>
          <w:rFonts w:ascii="Arial" w:hAnsi="Arial" w:cs="Arial"/>
        </w:rPr>
        <w:t xml:space="preserve"> work with children with selective mutism. Similarly, according to Muller (2020) ‘Many parents say a big challenge is stigma and lack of awareness of mutism, an interview was held with a parent of a child with mutism and shared ‘’people often think </w:t>
      </w:r>
      <w:r w:rsidR="00F7188A">
        <w:rPr>
          <w:rFonts w:ascii="Arial" w:hAnsi="Arial" w:cs="Arial"/>
        </w:rPr>
        <w:t>my child</w:t>
      </w:r>
      <w:r w:rsidRPr="00A31060">
        <w:rPr>
          <w:rFonts w:ascii="Arial" w:hAnsi="Arial" w:cs="Arial"/>
        </w:rPr>
        <w:t xml:space="preserve"> is just rude or that </w:t>
      </w:r>
      <w:r w:rsidR="00F7188A">
        <w:rPr>
          <w:rFonts w:ascii="Arial" w:hAnsi="Arial" w:cs="Arial"/>
        </w:rPr>
        <w:t xml:space="preserve">we </w:t>
      </w:r>
      <w:r w:rsidRPr="00A31060">
        <w:rPr>
          <w:rFonts w:ascii="Arial" w:hAnsi="Arial" w:cs="Arial"/>
        </w:rPr>
        <w:t>allow her to get away with perceived rudeness’’.</w:t>
      </w:r>
      <w:r w:rsidR="00971B98">
        <w:rPr>
          <w:rFonts w:ascii="Arial" w:hAnsi="Arial" w:cs="Arial"/>
        </w:rPr>
        <w:t xml:space="preserve"> </w:t>
      </w:r>
    </w:p>
    <w:p w14:paraId="767DDCEA" w14:textId="0E435FD6" w:rsidR="00B20E91" w:rsidRDefault="00B20E91" w:rsidP="007457CB">
      <w:pPr>
        <w:pStyle w:val="NormalWeb"/>
        <w:rPr>
          <w:rFonts w:ascii="Arial" w:hAnsi="Arial" w:cs="Arial"/>
        </w:rPr>
      </w:pPr>
      <w:r w:rsidRPr="00A31060">
        <w:rPr>
          <w:rFonts w:ascii="Arial" w:hAnsi="Arial" w:cs="Arial"/>
        </w:rPr>
        <w:lastRenderedPageBreak/>
        <w:t xml:space="preserve">According to SMIRA (2024) ‘the reasoning for the lack of awareness is due to the use of different, unofficial names and labels for selective mutism, this makes it harder to raise awareness and educate people on how they can support children with the condition. As well as this, selective mutism is relatively rare and people do not recognise it immediately, </w:t>
      </w:r>
      <w:r w:rsidR="000701B2">
        <w:rPr>
          <w:rFonts w:ascii="Arial" w:hAnsi="Arial" w:cs="Arial"/>
        </w:rPr>
        <w:t xml:space="preserve">according to </w:t>
      </w:r>
      <w:r w:rsidR="000701B2" w:rsidRPr="00A31060">
        <w:rPr>
          <w:rFonts w:ascii="Arial" w:hAnsi="Arial" w:cs="Arial"/>
        </w:rPr>
        <w:t>child mind institute</w:t>
      </w:r>
      <w:r w:rsidR="000701B2">
        <w:rPr>
          <w:rFonts w:ascii="Arial" w:hAnsi="Arial" w:cs="Arial"/>
        </w:rPr>
        <w:t xml:space="preserve"> (</w:t>
      </w:r>
      <w:r w:rsidR="000701B2" w:rsidRPr="00A31060">
        <w:rPr>
          <w:rFonts w:ascii="Arial" w:hAnsi="Arial" w:cs="Arial"/>
        </w:rPr>
        <w:t>2023</w:t>
      </w:r>
      <w:r w:rsidR="000701B2">
        <w:rPr>
          <w:rFonts w:ascii="Arial" w:hAnsi="Arial" w:cs="Arial"/>
        </w:rPr>
        <w:t>) ‘s</w:t>
      </w:r>
      <w:r w:rsidRPr="00A31060">
        <w:rPr>
          <w:rFonts w:ascii="Arial" w:hAnsi="Arial" w:cs="Arial"/>
        </w:rPr>
        <w:t xml:space="preserve">ome even mistake it for autism or a communication </w:t>
      </w:r>
      <w:proofErr w:type="gramStart"/>
      <w:r w:rsidRPr="00A31060">
        <w:rPr>
          <w:rFonts w:ascii="Arial" w:hAnsi="Arial" w:cs="Arial"/>
        </w:rPr>
        <w:t xml:space="preserve">disorder </w:t>
      </w:r>
      <w:r w:rsidR="000701B2">
        <w:rPr>
          <w:rFonts w:ascii="Arial" w:hAnsi="Arial" w:cs="Arial"/>
        </w:rPr>
        <w:t>.</w:t>
      </w:r>
      <w:proofErr w:type="gramEnd"/>
      <w:r w:rsidR="000701B2">
        <w:rPr>
          <w:rFonts w:ascii="Arial" w:hAnsi="Arial" w:cs="Arial"/>
        </w:rPr>
        <w:t xml:space="preserve"> </w:t>
      </w:r>
      <w:r w:rsidRPr="00A31060">
        <w:rPr>
          <w:rFonts w:ascii="Arial" w:hAnsi="Arial" w:cs="Arial"/>
        </w:rPr>
        <w:t>However, NHS Wales (2023) states ‘there is no relationship between mutism and autism’.</w:t>
      </w:r>
    </w:p>
    <w:p w14:paraId="2465D08D" w14:textId="458102F5" w:rsidR="00B20E91" w:rsidRPr="00A31060" w:rsidRDefault="00B20E91" w:rsidP="00B20E91">
      <w:pPr>
        <w:rPr>
          <w:rFonts w:ascii="Arial" w:hAnsi="Arial" w:cs="Arial"/>
        </w:rPr>
      </w:pPr>
      <w:r w:rsidRPr="00A31060">
        <w:rPr>
          <w:rFonts w:ascii="Arial" w:hAnsi="Arial" w:cs="Arial"/>
        </w:rPr>
        <w:t>Diagnosing and identifying selective mutism early in the child’s life can be effective,</w:t>
      </w:r>
      <w:r>
        <w:rPr>
          <w:rFonts w:ascii="Arial" w:hAnsi="Arial" w:cs="Arial"/>
        </w:rPr>
        <w:t xml:space="preserve"> </w:t>
      </w:r>
      <w:r w:rsidR="00832602">
        <w:rPr>
          <w:rFonts w:ascii="Arial" w:hAnsi="Arial" w:cs="Arial"/>
        </w:rPr>
        <w:t>supporting</w:t>
      </w:r>
      <w:r>
        <w:rPr>
          <w:rFonts w:ascii="Arial" w:hAnsi="Arial" w:cs="Arial"/>
        </w:rPr>
        <w:t xml:space="preserve"> this,</w:t>
      </w:r>
      <w:r w:rsidRPr="00A31060">
        <w:rPr>
          <w:rFonts w:ascii="Arial" w:hAnsi="Arial" w:cs="Arial"/>
        </w:rPr>
        <w:t xml:space="preserve"> </w:t>
      </w:r>
      <w:proofErr w:type="spellStart"/>
      <w:r w:rsidRPr="00A31060">
        <w:rPr>
          <w:rFonts w:ascii="Arial" w:hAnsi="Arial" w:cs="Arial"/>
        </w:rPr>
        <w:t>Orbeck</w:t>
      </w:r>
      <w:proofErr w:type="spellEnd"/>
      <w:r w:rsidRPr="00A31060">
        <w:rPr>
          <w:rFonts w:ascii="Arial" w:hAnsi="Arial" w:cs="Arial"/>
        </w:rPr>
        <w:t xml:space="preserve"> (2024)</w:t>
      </w:r>
      <w:r>
        <w:rPr>
          <w:rFonts w:ascii="Arial" w:hAnsi="Arial" w:cs="Arial"/>
        </w:rPr>
        <w:t xml:space="preserve"> believes i</w:t>
      </w:r>
      <w:r w:rsidRPr="00A31060">
        <w:rPr>
          <w:rFonts w:ascii="Arial" w:hAnsi="Arial" w:cs="Arial"/>
        </w:rPr>
        <w:t xml:space="preserve">t can be damaging to the child if a teacher avoids the problem or doesn’t recognise it early enough and start acting on their own. Without the recognition of mutism, speech is demanded from a child, or a child may be even punished for not responding to a question. Cleveland clinic (2024) strongly disagrees with the punishment of children with SM as children who fear punishment for not talking may find it harder to talk because it can make them more afraid and anxious. </w:t>
      </w:r>
    </w:p>
    <w:p w14:paraId="6B73F702" w14:textId="77777777" w:rsidR="00AB7369" w:rsidRDefault="007457CB" w:rsidP="007457CB">
      <w:pPr>
        <w:pStyle w:val="NormalWeb"/>
        <w:rPr>
          <w:rFonts w:ascii="Arial" w:hAnsi="Arial" w:cs="Arial"/>
        </w:rPr>
      </w:pPr>
      <w:r w:rsidRPr="00A31060">
        <w:rPr>
          <w:rFonts w:ascii="Arial" w:hAnsi="Arial" w:cs="Arial"/>
        </w:rPr>
        <w:t>Furthermore, with the lack of services and awareness of selective mutism this raises concerns in meeting the criteria of the children and families act 2014, as the act aims to improve the support of children and their outcomes with additional needs by ‘identifying all children in its area who have or may have special educational needs’ (</w:t>
      </w:r>
      <w:proofErr w:type="spellStart"/>
      <w:proofErr w:type="gramStart"/>
      <w:r w:rsidRPr="00A31060">
        <w:rPr>
          <w:rFonts w:ascii="Arial" w:hAnsi="Arial" w:cs="Arial"/>
        </w:rPr>
        <w:t>legislation.gov,no</w:t>
      </w:r>
      <w:proofErr w:type="spellEnd"/>
      <w:proofErr w:type="gramEnd"/>
      <w:r w:rsidRPr="00A31060">
        <w:rPr>
          <w:rFonts w:ascii="Arial" w:hAnsi="Arial" w:cs="Arial"/>
        </w:rPr>
        <w:t xml:space="preserve"> date) .</w:t>
      </w:r>
    </w:p>
    <w:p w14:paraId="041C36F6" w14:textId="4F2C2428" w:rsidR="007457CB" w:rsidRPr="00A31060" w:rsidRDefault="007457CB" w:rsidP="007457CB">
      <w:pPr>
        <w:pStyle w:val="NormalWeb"/>
        <w:rPr>
          <w:rFonts w:ascii="Arial" w:hAnsi="Arial" w:cs="Arial"/>
        </w:rPr>
      </w:pPr>
      <w:r w:rsidRPr="00A31060">
        <w:rPr>
          <w:rFonts w:ascii="Arial" w:hAnsi="Arial" w:cs="Arial"/>
        </w:rPr>
        <w:t xml:space="preserve"> </w:t>
      </w:r>
      <w:r w:rsidR="00D1074D" w:rsidRPr="00A31060">
        <w:rPr>
          <w:rFonts w:ascii="Arial" w:hAnsi="Arial" w:cs="Arial"/>
        </w:rPr>
        <w:t>However, to support young children with Additional learning needs such as Selective Mutism, the additional learning needs, and education tribunal (Wales act 2018) establishes a new framework, replacing previous laws on special educational needs and the assessment for those learning with difficulties and disabilities in post-16 education (Welsh government,2018).</w:t>
      </w:r>
    </w:p>
    <w:p w14:paraId="50F38CD6" w14:textId="5E48F7C3" w:rsidR="00EC2953" w:rsidRPr="00A31060" w:rsidRDefault="00EC2953" w:rsidP="00EC2953">
      <w:pPr>
        <w:rPr>
          <w:rFonts w:ascii="Arial" w:hAnsi="Arial" w:cs="Arial"/>
        </w:rPr>
      </w:pPr>
      <w:r w:rsidRPr="00A31060">
        <w:rPr>
          <w:rFonts w:ascii="Arial" w:hAnsi="Arial" w:cs="Arial"/>
        </w:rPr>
        <w:t xml:space="preserve">The signs of selective mutism will be identified more efficiently with the close partnership of practitioners and parents. Children may be verbal in one setting such as their home but mute in another such as school, this is where the communication from both parent and practitioner will benefit the identification of SM. </w:t>
      </w:r>
      <w:r w:rsidRPr="00A31060">
        <w:rPr>
          <w:rFonts w:ascii="Arial" w:hAnsi="Arial" w:cs="Arial"/>
          <w:color w:val="000000" w:themeColor="text1"/>
          <w:shd w:val="clear" w:color="auto" w:fill="FFFFFF"/>
        </w:rPr>
        <w:t>Hara and Burke (1998) states ‘parents who actively engage in the child’s education show strong parenting skills by communicating with practitioners, assisting home school learning, participating in school related decisions for their child and regularly collaborating with the school’.</w:t>
      </w:r>
      <w:r w:rsidR="00A31060">
        <w:rPr>
          <w:rFonts w:ascii="Arial" w:hAnsi="Arial" w:cs="Arial"/>
          <w:color w:val="000000" w:themeColor="text1"/>
          <w:shd w:val="clear" w:color="auto" w:fill="FFFFFF"/>
        </w:rPr>
        <w:t xml:space="preserve"> </w:t>
      </w:r>
      <w:r w:rsidR="002C0600">
        <w:rPr>
          <w:rFonts w:ascii="Arial" w:hAnsi="Arial" w:cs="Arial"/>
        </w:rPr>
        <w:t>S</w:t>
      </w:r>
      <w:r w:rsidR="00A31060">
        <w:rPr>
          <w:rFonts w:ascii="Arial" w:hAnsi="Arial" w:cs="Arial"/>
        </w:rPr>
        <w:t>upporting</w:t>
      </w:r>
      <w:r w:rsidR="00A31060" w:rsidRPr="00827B79">
        <w:rPr>
          <w:rFonts w:ascii="Arial" w:hAnsi="Arial" w:cs="Arial"/>
        </w:rPr>
        <w:t xml:space="preserve"> this, Disability Wales (2022) states ‘the act will make the lives of children with additional needs easier and supports schools, children, and parents with communicating and working together.</w:t>
      </w:r>
    </w:p>
    <w:p w14:paraId="2A6EBC32" w14:textId="77777777" w:rsidR="00EC2953" w:rsidRPr="00A31060" w:rsidRDefault="00EC2953" w:rsidP="00EC2953">
      <w:pPr>
        <w:rPr>
          <w:rFonts w:ascii="Arial" w:hAnsi="Arial" w:cs="Arial"/>
        </w:rPr>
      </w:pPr>
    </w:p>
    <w:p w14:paraId="75368475" w14:textId="77777777" w:rsidR="00EC2953" w:rsidRPr="00A31060" w:rsidRDefault="00EC2953" w:rsidP="00EC2953">
      <w:pPr>
        <w:rPr>
          <w:rFonts w:ascii="Arial" w:hAnsi="Arial" w:cs="Arial"/>
          <w:color w:val="000000" w:themeColor="text1"/>
          <w:shd w:val="clear" w:color="auto" w:fill="FFFFFF"/>
        </w:rPr>
      </w:pPr>
      <w:r w:rsidRPr="00A31060">
        <w:rPr>
          <w:rFonts w:ascii="Arial" w:hAnsi="Arial" w:cs="Arial"/>
        </w:rPr>
        <w:t>As well as this, ASHA (2024) States ‘</w:t>
      </w:r>
      <w:r w:rsidRPr="00A31060">
        <w:rPr>
          <w:rFonts w:ascii="Arial" w:hAnsi="Arial" w:cs="Arial"/>
          <w:color w:val="000000" w:themeColor="text1"/>
          <w:shd w:val="clear" w:color="auto" w:fill="FFFFFF"/>
        </w:rPr>
        <w:t xml:space="preserve">Collaboration between the speech and language therapist and practitioner is particularly important for appropriate assessment and treatment because selective mutism is an anxiety-based disorder that can significantly impact the ability to access speech and language skills, parents may also support the evaluation process as they may need to help </w:t>
      </w:r>
      <w:r w:rsidRPr="00A31060">
        <w:rPr>
          <w:rFonts w:ascii="Arial" w:hAnsi="Arial" w:cs="Arial"/>
          <w:color w:val="000000" w:themeColor="text1"/>
          <w:shd w:val="clear" w:color="auto" w:fill="FFFFFF"/>
        </w:rPr>
        <w:lastRenderedPageBreak/>
        <w:t xml:space="preserve">with elicit verbal output, Parents may be asked to video record their children communicating at home to then compare the child’s behaviour in a school setting. </w:t>
      </w:r>
    </w:p>
    <w:p w14:paraId="4784627B" w14:textId="015B3F15" w:rsidR="00EC2953" w:rsidRPr="00A31060" w:rsidRDefault="00EC2953" w:rsidP="00EC2953">
      <w:pPr>
        <w:rPr>
          <w:rFonts w:ascii="Arial" w:hAnsi="Arial" w:cs="Arial"/>
        </w:rPr>
      </w:pPr>
      <w:r w:rsidRPr="00A31060">
        <w:rPr>
          <w:rFonts w:ascii="Arial" w:hAnsi="Arial" w:cs="Arial"/>
          <w:color w:val="000000" w:themeColor="text1"/>
          <w:shd w:val="clear" w:color="auto" w:fill="FFFFFF"/>
        </w:rPr>
        <w:t xml:space="preserve">As a result of this, </w:t>
      </w:r>
      <w:proofErr w:type="gramStart"/>
      <w:r w:rsidRPr="00A31060">
        <w:rPr>
          <w:rFonts w:ascii="Arial" w:hAnsi="Arial" w:cs="Arial"/>
          <w:color w:val="000000" w:themeColor="text1"/>
          <w:shd w:val="clear" w:color="auto" w:fill="FFFFFF"/>
        </w:rPr>
        <w:t>If</w:t>
      </w:r>
      <w:proofErr w:type="gramEnd"/>
      <w:r w:rsidRPr="00A31060">
        <w:rPr>
          <w:rFonts w:ascii="Arial" w:hAnsi="Arial" w:cs="Arial"/>
          <w:color w:val="000000" w:themeColor="text1"/>
          <w:shd w:val="clear" w:color="auto" w:fill="FFFFFF"/>
        </w:rPr>
        <w:t xml:space="preserve"> family and staff around the child with selective mutism work together to reduce the child’s anxiety by creating a positive environment for them</w:t>
      </w:r>
      <w:r w:rsidR="00832602">
        <w:rPr>
          <w:rFonts w:ascii="Arial" w:hAnsi="Arial" w:cs="Arial"/>
          <w:color w:val="000000" w:themeColor="text1"/>
          <w:shd w:val="clear" w:color="auto" w:fill="FFFFFF"/>
        </w:rPr>
        <w:t>,</w:t>
      </w:r>
      <w:r w:rsidRPr="00A31060">
        <w:rPr>
          <w:rFonts w:ascii="Arial" w:hAnsi="Arial" w:cs="Arial"/>
          <w:color w:val="000000" w:themeColor="text1"/>
          <w:shd w:val="clear" w:color="auto" w:fill="FFFFFF"/>
        </w:rPr>
        <w:t xml:space="preserve"> it reassures them that they’ll be able to speak whenever they are ready (NHS, 2023).</w:t>
      </w:r>
    </w:p>
    <w:p w14:paraId="3CC2EAC4" w14:textId="77777777" w:rsidR="00EC2953" w:rsidRPr="00A31060" w:rsidRDefault="00EC2953" w:rsidP="00EC2953">
      <w:pPr>
        <w:rPr>
          <w:rFonts w:ascii="Arial" w:hAnsi="Arial" w:cs="Arial"/>
        </w:rPr>
      </w:pPr>
    </w:p>
    <w:p w14:paraId="1A38EE56" w14:textId="21D9234E" w:rsidR="00EC2953" w:rsidRPr="00A31060" w:rsidRDefault="00EC2953" w:rsidP="00EC2953">
      <w:pPr>
        <w:rPr>
          <w:rFonts w:ascii="Arial" w:hAnsi="Arial" w:cs="Arial"/>
          <w:b/>
          <w:bCs/>
          <w:u w:val="single"/>
        </w:rPr>
      </w:pPr>
      <w:r w:rsidRPr="00A31060">
        <w:rPr>
          <w:rFonts w:ascii="Arial" w:hAnsi="Arial" w:cs="Arial"/>
          <w:b/>
          <w:bCs/>
          <w:u w:val="single"/>
        </w:rPr>
        <w:t xml:space="preserve">BARRIERS </w:t>
      </w:r>
    </w:p>
    <w:p w14:paraId="12E7B9E6" w14:textId="77777777" w:rsidR="00EC2953" w:rsidRPr="00A31060" w:rsidRDefault="00EC2953" w:rsidP="00EC2953">
      <w:pPr>
        <w:rPr>
          <w:rFonts w:ascii="Arial" w:hAnsi="Arial" w:cs="Arial"/>
        </w:rPr>
      </w:pPr>
    </w:p>
    <w:p w14:paraId="151C0FB8" w14:textId="77777777" w:rsidR="00EC2953" w:rsidRPr="00A31060" w:rsidRDefault="00EC2953" w:rsidP="00EC2953">
      <w:pPr>
        <w:rPr>
          <w:rFonts w:ascii="Arial" w:hAnsi="Arial" w:cs="Arial"/>
        </w:rPr>
      </w:pPr>
      <w:r w:rsidRPr="00A31060">
        <w:rPr>
          <w:rFonts w:ascii="Arial" w:hAnsi="Arial" w:cs="Arial"/>
        </w:rPr>
        <w:t xml:space="preserve">Moving on now to the barriers of selective mutism and how it affects a child development. As stated by NHS Wales (2023), the cause for selective mutism is not clear however it is known to be associated with anxiety.  Severe anxiety in children can harm their mental and emotional wellbeing, affecting their self-esteem and confidence, this then results restricting the child developing to their full potential (NHS Wales,2023). </w:t>
      </w:r>
    </w:p>
    <w:p w14:paraId="7093BB57" w14:textId="77777777" w:rsidR="00EC2953" w:rsidRPr="00A31060" w:rsidRDefault="00EC2953" w:rsidP="00EC2953">
      <w:pPr>
        <w:rPr>
          <w:rFonts w:ascii="Arial" w:hAnsi="Arial" w:cs="Arial"/>
        </w:rPr>
      </w:pPr>
    </w:p>
    <w:p w14:paraId="6E86ECF7" w14:textId="77777777" w:rsidR="00EC2953" w:rsidRPr="00A31060" w:rsidRDefault="00EC2953" w:rsidP="00EC2953">
      <w:pPr>
        <w:rPr>
          <w:rFonts w:ascii="Arial" w:hAnsi="Arial" w:cs="Arial"/>
        </w:rPr>
      </w:pPr>
      <w:r w:rsidRPr="00A31060">
        <w:rPr>
          <w:rFonts w:ascii="Arial" w:hAnsi="Arial" w:cs="Arial"/>
        </w:rPr>
        <w:t>The concept of self-esteem plays an important role in psychologist Abraham Maslow hierarchy of needs, self-esteem is one of the basics human motivations (Cherry,2023).</w:t>
      </w:r>
    </w:p>
    <w:p w14:paraId="493DC361" w14:textId="62B1A222" w:rsidR="00EC2953" w:rsidRPr="00A31060" w:rsidRDefault="00EC2953" w:rsidP="00EC2953">
      <w:pPr>
        <w:rPr>
          <w:rFonts w:ascii="Arial" w:hAnsi="Arial" w:cs="Arial"/>
        </w:rPr>
      </w:pPr>
      <w:r w:rsidRPr="00A31060">
        <w:rPr>
          <w:rFonts w:ascii="Arial" w:hAnsi="Arial" w:cs="Arial"/>
        </w:rPr>
        <w:t>Children with selective mutism may lack self-esteem which can the</w:t>
      </w:r>
      <w:r w:rsidR="003D2E2D">
        <w:rPr>
          <w:rFonts w:ascii="Arial" w:hAnsi="Arial" w:cs="Arial"/>
        </w:rPr>
        <w:t>n</w:t>
      </w:r>
      <w:r w:rsidRPr="00A31060">
        <w:rPr>
          <w:rFonts w:ascii="Arial" w:hAnsi="Arial" w:cs="Arial"/>
        </w:rPr>
        <w:t xml:space="preserve"> have a big impact on their academic performance and overall, well-being.</w:t>
      </w:r>
    </w:p>
    <w:p w14:paraId="617D3F9F" w14:textId="77777777" w:rsidR="00EC2953" w:rsidRPr="00A31060" w:rsidRDefault="00EC2953" w:rsidP="00EC2953">
      <w:pPr>
        <w:rPr>
          <w:rFonts w:ascii="Arial" w:hAnsi="Arial" w:cs="Arial"/>
        </w:rPr>
      </w:pPr>
      <w:r w:rsidRPr="00A31060">
        <w:rPr>
          <w:rFonts w:ascii="Arial" w:hAnsi="Arial" w:cs="Arial"/>
        </w:rPr>
        <w:t xml:space="preserve">Research has been done and anxiety has an impair cognitive performance, according to Miguel (2012) ‘anxiety and stress can interfere with attention, and it links with task avoidance motivation. This results in children putting less effort into to their work and leads to impaired performance. Miguel (2012) also states ‘Children with selective mutism and anxiety also worry about their performance which then again leads to reduced attention is the classroom environment and affects cognitive performance’. </w:t>
      </w:r>
    </w:p>
    <w:p w14:paraId="1CFE995F" w14:textId="77777777" w:rsidR="00EC2953" w:rsidRPr="00A31060" w:rsidRDefault="00EC2953" w:rsidP="00EC2953">
      <w:pPr>
        <w:rPr>
          <w:rFonts w:ascii="Arial" w:hAnsi="Arial" w:cs="Arial"/>
        </w:rPr>
      </w:pPr>
    </w:p>
    <w:p w14:paraId="6E4E867C" w14:textId="2EEE3106" w:rsidR="00EC2953" w:rsidRPr="00A31060" w:rsidRDefault="00EC2953" w:rsidP="00EC2953">
      <w:pPr>
        <w:rPr>
          <w:rFonts w:ascii="Arial" w:hAnsi="Arial" w:cs="Arial"/>
        </w:rPr>
      </w:pPr>
      <w:r w:rsidRPr="00A31060">
        <w:rPr>
          <w:rFonts w:ascii="Arial" w:hAnsi="Arial" w:cs="Arial"/>
        </w:rPr>
        <w:t>Another theorist that discusses cognitive development is jean Piaget, Piaget believed that children take an active role in the learning process, making observations and interact with the world around them (cherry,2024). However, children with selective mutism often be afraid and have social anxieties, often withdrawing themselves from interacting with the world as they think it will draw attention to themselves and people will expect them to talk (NHS, 2023). It is said that cognitive behavioural therapy can help treat selective mutism as it helps a child focus on how they think about themselves, the world and their perception of these things that affect their thoughts and feelings (NHS,2023).</w:t>
      </w:r>
    </w:p>
    <w:p w14:paraId="558A2CFF" w14:textId="77777777" w:rsidR="00EC2953" w:rsidRPr="00A31060" w:rsidRDefault="00EC2953" w:rsidP="00EC2953">
      <w:pPr>
        <w:rPr>
          <w:rFonts w:ascii="Arial" w:hAnsi="Arial" w:cs="Arial"/>
        </w:rPr>
      </w:pPr>
    </w:p>
    <w:p w14:paraId="30ED0655" w14:textId="77777777" w:rsidR="00EC2953" w:rsidRPr="00A31060" w:rsidRDefault="00EC2953" w:rsidP="00EC2953">
      <w:pPr>
        <w:rPr>
          <w:rFonts w:ascii="Arial" w:hAnsi="Arial" w:cs="Arial"/>
        </w:rPr>
      </w:pPr>
      <w:r w:rsidRPr="00A31060">
        <w:rPr>
          <w:rFonts w:ascii="Arial" w:hAnsi="Arial" w:cs="Arial"/>
        </w:rPr>
        <w:t>Secondly, another barrier to a child’s development when having selective mutism is their social development and communication skills. Shipon-</w:t>
      </w:r>
      <w:proofErr w:type="spellStart"/>
      <w:r w:rsidRPr="00A31060">
        <w:rPr>
          <w:rFonts w:ascii="Arial" w:hAnsi="Arial" w:cs="Arial"/>
        </w:rPr>
        <w:t>blum</w:t>
      </w:r>
      <w:proofErr w:type="spellEnd"/>
      <w:r w:rsidRPr="00A31060">
        <w:rPr>
          <w:rFonts w:ascii="Arial" w:hAnsi="Arial" w:cs="Arial"/>
        </w:rPr>
        <w:t xml:space="preserve"> (No date) believes, ‘children with selective mutism have difficulty responding or initiating communication, therefore social engagement may be compromised in many children when confronted by others.</w:t>
      </w:r>
    </w:p>
    <w:p w14:paraId="1018C09A" w14:textId="77777777" w:rsidR="00EC2953" w:rsidRPr="00A31060" w:rsidRDefault="00EC2953" w:rsidP="00EC2953">
      <w:pPr>
        <w:rPr>
          <w:rFonts w:ascii="Arial" w:hAnsi="Arial" w:cs="Arial"/>
        </w:rPr>
      </w:pPr>
      <w:r w:rsidRPr="00A31060">
        <w:rPr>
          <w:rFonts w:ascii="Arial" w:hAnsi="Arial" w:cs="Arial"/>
        </w:rPr>
        <w:lastRenderedPageBreak/>
        <w:t xml:space="preserve"> Similarly, children who are selectively mute have difficulty making friends and fear of joining conversations, however once they made a friendship, they were able to keep it (Leo et al,2014). Practitioners and pupils can support the child’s social development by providing opportunities that help the child feel more comfortable, this could be 1-1 activities with the child or arranging for the child to sit with a particular friend they feel confident with ensuring they feel safe and creates a relaxing classroom environment (Selective mutism association, 2024).</w:t>
      </w:r>
    </w:p>
    <w:p w14:paraId="20A17FA1" w14:textId="77777777" w:rsidR="00EC2953" w:rsidRPr="00A31060" w:rsidRDefault="00EC2953" w:rsidP="00EC2953">
      <w:pPr>
        <w:rPr>
          <w:rFonts w:ascii="Arial" w:hAnsi="Arial" w:cs="Arial"/>
        </w:rPr>
      </w:pPr>
    </w:p>
    <w:p w14:paraId="53DBB35D" w14:textId="426E3AA1" w:rsidR="00EC2953" w:rsidRPr="00095167" w:rsidRDefault="00EC2953" w:rsidP="00EC2953">
      <w:pPr>
        <w:rPr>
          <w:rFonts w:ascii="Arial" w:hAnsi="Arial" w:cs="Arial"/>
        </w:rPr>
      </w:pPr>
      <w:r w:rsidRPr="00A31060">
        <w:rPr>
          <w:rFonts w:ascii="Arial" w:hAnsi="Arial" w:cs="Arial"/>
        </w:rPr>
        <w:t>Vygotsky’s idea of internalization is explained in the relation to the formation of the idea of friendship, he believed friendships are crucial to the child’s social development, and through interactions with others, children learn to communicate and develop social skills that are essential for development (Rizzo and Corsaro,1988).</w:t>
      </w:r>
      <w:r w:rsidR="00D67036">
        <w:rPr>
          <w:rFonts w:ascii="Arial" w:hAnsi="Arial" w:cs="Arial"/>
        </w:rPr>
        <w:t xml:space="preserve"> This leaves children with selective mutism restricting themselves from developing socially which then affects further development, </w:t>
      </w:r>
      <w:r w:rsidR="00CC316A">
        <w:rPr>
          <w:rFonts w:ascii="Arial" w:hAnsi="Arial" w:cs="Arial"/>
        </w:rPr>
        <w:t>depar</w:t>
      </w:r>
      <w:r w:rsidR="00095167">
        <w:rPr>
          <w:rFonts w:ascii="Arial" w:hAnsi="Arial" w:cs="Arial"/>
        </w:rPr>
        <w:t>t</w:t>
      </w:r>
      <w:r w:rsidR="00CC316A">
        <w:rPr>
          <w:rFonts w:ascii="Arial" w:hAnsi="Arial" w:cs="Arial"/>
        </w:rPr>
        <w:t xml:space="preserve">ment for education </w:t>
      </w:r>
      <w:r w:rsidR="00D67036">
        <w:rPr>
          <w:rFonts w:ascii="Arial" w:hAnsi="Arial" w:cs="Arial"/>
        </w:rPr>
        <w:t>(</w:t>
      </w:r>
      <w:r w:rsidR="00CC316A">
        <w:rPr>
          <w:rFonts w:ascii="Arial" w:hAnsi="Arial" w:cs="Arial"/>
        </w:rPr>
        <w:t>2022</w:t>
      </w:r>
      <w:r w:rsidR="00D67036">
        <w:rPr>
          <w:rFonts w:ascii="Arial" w:hAnsi="Arial" w:cs="Arial"/>
        </w:rPr>
        <w:t xml:space="preserve">) states </w:t>
      </w:r>
      <w:r w:rsidR="00CC316A">
        <w:rPr>
          <w:rFonts w:ascii="Arial" w:hAnsi="Arial" w:cs="Arial"/>
        </w:rPr>
        <w:t>‘</w:t>
      </w:r>
      <w:r w:rsidR="00D67036">
        <w:rPr>
          <w:rFonts w:ascii="Arial" w:hAnsi="Arial" w:cs="Arial"/>
        </w:rPr>
        <w:t>good interactions between children and adults make a big difference to how well communication and language develops</w:t>
      </w:r>
      <w:r w:rsidR="00CC316A">
        <w:rPr>
          <w:rFonts w:ascii="Arial" w:hAnsi="Arial" w:cs="Arial"/>
        </w:rPr>
        <w:t>’</w:t>
      </w:r>
      <w:r w:rsidR="00D67036">
        <w:rPr>
          <w:rFonts w:ascii="Arial" w:hAnsi="Arial" w:cs="Arial"/>
        </w:rPr>
        <w:t xml:space="preserve">. </w:t>
      </w:r>
    </w:p>
    <w:p w14:paraId="3C78DEDE" w14:textId="77777777" w:rsidR="001D25F0" w:rsidRDefault="001D25F0" w:rsidP="00EC2953">
      <w:pPr>
        <w:rPr>
          <w:rFonts w:ascii="Arial" w:hAnsi="Arial" w:cs="Arial"/>
          <w:b/>
          <w:bCs/>
          <w:u w:val="single"/>
        </w:rPr>
      </w:pPr>
    </w:p>
    <w:p w14:paraId="297D3F7A" w14:textId="77777777" w:rsidR="001D25F0" w:rsidRDefault="001D25F0" w:rsidP="00EC2953">
      <w:pPr>
        <w:rPr>
          <w:rFonts w:ascii="Arial" w:hAnsi="Arial" w:cs="Arial"/>
          <w:b/>
          <w:bCs/>
          <w:u w:val="single"/>
        </w:rPr>
      </w:pPr>
    </w:p>
    <w:p w14:paraId="1BDE1A65" w14:textId="77777777" w:rsidR="001D25F0" w:rsidRDefault="001D25F0" w:rsidP="00EC2953">
      <w:pPr>
        <w:rPr>
          <w:rFonts w:ascii="Arial" w:hAnsi="Arial" w:cs="Arial"/>
          <w:b/>
          <w:bCs/>
          <w:u w:val="single"/>
        </w:rPr>
      </w:pPr>
    </w:p>
    <w:p w14:paraId="745192A5" w14:textId="77777777" w:rsidR="000F7994" w:rsidRDefault="000F7994" w:rsidP="00EC2953">
      <w:pPr>
        <w:rPr>
          <w:rFonts w:ascii="Arial" w:hAnsi="Arial" w:cs="Arial"/>
          <w:b/>
          <w:bCs/>
          <w:u w:val="single"/>
        </w:rPr>
      </w:pPr>
    </w:p>
    <w:p w14:paraId="5CEF04C7" w14:textId="08EEA03E" w:rsidR="00EC2953" w:rsidRPr="00A31060" w:rsidRDefault="00EC2953" w:rsidP="00EC2953">
      <w:pPr>
        <w:rPr>
          <w:rFonts w:ascii="Arial" w:hAnsi="Arial" w:cs="Arial"/>
          <w:b/>
          <w:bCs/>
          <w:u w:val="single"/>
        </w:rPr>
      </w:pPr>
      <w:r w:rsidRPr="00A31060">
        <w:rPr>
          <w:rFonts w:ascii="Arial" w:hAnsi="Arial" w:cs="Arial"/>
          <w:b/>
          <w:bCs/>
          <w:u w:val="single"/>
        </w:rPr>
        <w:t xml:space="preserve">STRATEGIES </w:t>
      </w:r>
    </w:p>
    <w:p w14:paraId="58C940C5" w14:textId="77777777" w:rsidR="00EC2953" w:rsidRPr="00A31060" w:rsidRDefault="00EC2953" w:rsidP="00EC2953">
      <w:pPr>
        <w:rPr>
          <w:rFonts w:ascii="Arial" w:hAnsi="Arial" w:cs="Arial"/>
          <w:b/>
          <w:bCs/>
          <w:u w:val="single"/>
        </w:rPr>
      </w:pPr>
    </w:p>
    <w:p w14:paraId="1C40C950" w14:textId="7BACB78F" w:rsidR="00996F4F" w:rsidRDefault="00955F2C" w:rsidP="00EC2953">
      <w:pPr>
        <w:rPr>
          <w:rFonts w:ascii="Arial" w:hAnsi="Arial" w:cs="Arial"/>
        </w:rPr>
      </w:pPr>
      <w:r>
        <w:rPr>
          <w:rFonts w:ascii="Arial" w:hAnsi="Arial" w:cs="Arial"/>
        </w:rPr>
        <w:t xml:space="preserve">Lastly. </w:t>
      </w:r>
      <w:r w:rsidR="00EC2953" w:rsidRPr="00A31060">
        <w:rPr>
          <w:rFonts w:ascii="Arial" w:hAnsi="Arial" w:cs="Arial"/>
        </w:rPr>
        <w:t xml:space="preserve">Although there are many barriers to </w:t>
      </w:r>
      <w:r w:rsidR="00222EA6" w:rsidRPr="00A31060">
        <w:rPr>
          <w:rFonts w:ascii="Arial" w:hAnsi="Arial" w:cs="Arial"/>
        </w:rPr>
        <w:t>children</w:t>
      </w:r>
      <w:r w:rsidR="00222EA6">
        <w:rPr>
          <w:rFonts w:ascii="Arial" w:hAnsi="Arial" w:cs="Arial"/>
        </w:rPr>
        <w:t>’s</w:t>
      </w:r>
      <w:r w:rsidR="00EC2953" w:rsidRPr="00A31060">
        <w:rPr>
          <w:rFonts w:ascii="Arial" w:hAnsi="Arial" w:cs="Arial"/>
        </w:rPr>
        <w:t xml:space="preserve"> development when having selective mutism, in practice </w:t>
      </w:r>
      <w:r w:rsidR="00996F4F">
        <w:rPr>
          <w:rFonts w:ascii="Arial" w:hAnsi="Arial" w:cs="Arial"/>
        </w:rPr>
        <w:t>there are</w:t>
      </w:r>
      <w:r w:rsidR="00EC2953" w:rsidRPr="00A31060">
        <w:rPr>
          <w:rFonts w:ascii="Arial" w:hAnsi="Arial" w:cs="Arial"/>
        </w:rPr>
        <w:t xml:space="preserve"> many strategies to support this, one </w:t>
      </w:r>
      <w:r w:rsidR="00DF6D3F" w:rsidRPr="00A31060">
        <w:rPr>
          <w:rFonts w:ascii="Arial" w:hAnsi="Arial" w:cs="Arial"/>
        </w:rPr>
        <w:t>being ‘</w:t>
      </w:r>
      <w:r w:rsidR="001B7C10" w:rsidRPr="00A31060">
        <w:rPr>
          <w:rFonts w:ascii="Arial" w:hAnsi="Arial" w:cs="Arial"/>
        </w:rPr>
        <w:t>’</w:t>
      </w:r>
      <w:r w:rsidR="00EC2953" w:rsidRPr="00A31060">
        <w:rPr>
          <w:rFonts w:ascii="Arial" w:hAnsi="Arial" w:cs="Arial"/>
        </w:rPr>
        <w:t xml:space="preserve">warm up time’’. </w:t>
      </w:r>
    </w:p>
    <w:p w14:paraId="66F3D69B" w14:textId="6E837752" w:rsidR="006F5902" w:rsidRDefault="00EC2953" w:rsidP="00EC2953">
      <w:pPr>
        <w:rPr>
          <w:rFonts w:ascii="Arial" w:hAnsi="Arial" w:cs="Arial"/>
        </w:rPr>
      </w:pPr>
      <w:r w:rsidRPr="00A31060">
        <w:rPr>
          <w:rFonts w:ascii="Arial" w:hAnsi="Arial" w:cs="Arial"/>
        </w:rPr>
        <w:t xml:space="preserve">This </w:t>
      </w:r>
      <w:r w:rsidR="00081C11">
        <w:rPr>
          <w:rFonts w:ascii="Arial" w:hAnsi="Arial" w:cs="Arial"/>
        </w:rPr>
        <w:t xml:space="preserve">strategy </w:t>
      </w:r>
      <w:r w:rsidR="006446A5">
        <w:rPr>
          <w:rFonts w:ascii="Arial" w:hAnsi="Arial" w:cs="Arial"/>
        </w:rPr>
        <w:t xml:space="preserve">allows children to practice being verbal </w:t>
      </w:r>
      <w:r w:rsidR="0020102C">
        <w:rPr>
          <w:rFonts w:ascii="Arial" w:hAnsi="Arial" w:cs="Arial"/>
        </w:rPr>
        <w:t>i</w:t>
      </w:r>
      <w:r w:rsidR="006446A5">
        <w:rPr>
          <w:rFonts w:ascii="Arial" w:hAnsi="Arial" w:cs="Arial"/>
        </w:rPr>
        <w:t xml:space="preserve">n an </w:t>
      </w:r>
      <w:r w:rsidR="00081C11">
        <w:rPr>
          <w:rFonts w:ascii="Arial" w:hAnsi="Arial" w:cs="Arial"/>
        </w:rPr>
        <w:t>environment</w:t>
      </w:r>
      <w:r w:rsidR="006446A5">
        <w:rPr>
          <w:rFonts w:ascii="Arial" w:hAnsi="Arial" w:cs="Arial"/>
        </w:rPr>
        <w:t xml:space="preserve"> without the pressure of having teachers and other children around them. Ideally</w:t>
      </w:r>
      <w:r w:rsidR="006F5902">
        <w:rPr>
          <w:rFonts w:ascii="Arial" w:hAnsi="Arial" w:cs="Arial"/>
        </w:rPr>
        <w:t>,</w:t>
      </w:r>
      <w:r w:rsidR="006446A5">
        <w:rPr>
          <w:rFonts w:ascii="Arial" w:hAnsi="Arial" w:cs="Arial"/>
        </w:rPr>
        <w:t xml:space="preserve"> having enough time spent alone with their parents, the child will feel more </w:t>
      </w:r>
      <w:r w:rsidR="00081C11">
        <w:rPr>
          <w:rFonts w:ascii="Arial" w:hAnsi="Arial" w:cs="Arial"/>
        </w:rPr>
        <w:t>confident,</w:t>
      </w:r>
      <w:r w:rsidR="006446A5">
        <w:rPr>
          <w:rFonts w:ascii="Arial" w:hAnsi="Arial" w:cs="Arial"/>
        </w:rPr>
        <w:t xml:space="preserve"> and the practitioner may be able to ‘’fade in’’ to the classroom, while still giving space to the student and their parents</w:t>
      </w:r>
      <w:r w:rsidR="00081C11">
        <w:rPr>
          <w:rFonts w:ascii="Arial" w:hAnsi="Arial" w:cs="Arial"/>
        </w:rPr>
        <w:t xml:space="preserve"> (child mind institute, 2024).</w:t>
      </w:r>
      <w:r w:rsidR="006446A5">
        <w:rPr>
          <w:rFonts w:ascii="Arial" w:hAnsi="Arial" w:cs="Arial"/>
        </w:rPr>
        <w:t xml:space="preserve"> </w:t>
      </w:r>
    </w:p>
    <w:p w14:paraId="711258D7" w14:textId="77777777" w:rsidR="000701B2" w:rsidRDefault="000701B2" w:rsidP="00EC2953">
      <w:pPr>
        <w:rPr>
          <w:rFonts w:ascii="Arial" w:hAnsi="Arial" w:cs="Arial"/>
        </w:rPr>
      </w:pPr>
    </w:p>
    <w:p w14:paraId="4DD95DA6" w14:textId="296EECE2" w:rsidR="006F5902" w:rsidRDefault="006F5902" w:rsidP="00EC2953">
      <w:pPr>
        <w:rPr>
          <w:rFonts w:ascii="Arial" w:hAnsi="Arial" w:cs="Arial"/>
        </w:rPr>
      </w:pPr>
      <w:r>
        <w:rPr>
          <w:rFonts w:ascii="Arial" w:hAnsi="Arial" w:cs="Arial"/>
        </w:rPr>
        <w:t xml:space="preserve">Warm up time can be done each morning before school, parents can arrive 10-15 minutes early to engage in a game or activity where the child’s anxiety level can be lowered, it is believed without warm up time, the anxiety level </w:t>
      </w:r>
      <w:r w:rsidR="000701B2">
        <w:rPr>
          <w:rFonts w:ascii="Arial" w:hAnsi="Arial" w:cs="Arial"/>
        </w:rPr>
        <w:t>o</w:t>
      </w:r>
      <w:r>
        <w:rPr>
          <w:rFonts w:ascii="Arial" w:hAnsi="Arial" w:cs="Arial"/>
        </w:rPr>
        <w:t>f a child with selective mutism may never lower resulting in them maintaining their selective mutism</w:t>
      </w:r>
      <w:r w:rsidR="00222EA6">
        <w:rPr>
          <w:rFonts w:ascii="Arial" w:hAnsi="Arial" w:cs="Arial"/>
        </w:rPr>
        <w:t xml:space="preserve"> (</w:t>
      </w:r>
      <w:r w:rsidR="0024244C">
        <w:rPr>
          <w:rFonts w:ascii="Arial" w:hAnsi="Arial" w:cs="Arial"/>
        </w:rPr>
        <w:t>selective</w:t>
      </w:r>
      <w:r w:rsidR="00222EA6">
        <w:rPr>
          <w:rFonts w:ascii="Arial" w:hAnsi="Arial" w:cs="Arial"/>
        </w:rPr>
        <w:t xml:space="preserve"> mutism help, no date)</w:t>
      </w:r>
      <w:r w:rsidR="0024244C">
        <w:rPr>
          <w:rFonts w:ascii="Arial" w:hAnsi="Arial" w:cs="Arial"/>
        </w:rPr>
        <w:t xml:space="preserve">. </w:t>
      </w:r>
    </w:p>
    <w:p w14:paraId="5997C505" w14:textId="77777777" w:rsidR="008B1805" w:rsidRDefault="008B1805" w:rsidP="00EC2953">
      <w:pPr>
        <w:rPr>
          <w:rFonts w:ascii="Arial" w:hAnsi="Arial" w:cs="Arial"/>
        </w:rPr>
      </w:pPr>
    </w:p>
    <w:p w14:paraId="63BA5A7E" w14:textId="67EF1223" w:rsidR="0024244C" w:rsidRDefault="0024244C" w:rsidP="00EC2953">
      <w:pPr>
        <w:rPr>
          <w:rFonts w:ascii="Arial" w:hAnsi="Arial" w:cs="Arial"/>
        </w:rPr>
      </w:pPr>
      <w:r>
        <w:rPr>
          <w:rFonts w:ascii="Arial" w:hAnsi="Arial" w:cs="Arial"/>
        </w:rPr>
        <w:t>However, circumstances of some parents may differ, and they may not have the free time to arrive at school early or some days arrive at all due to personal reasons.</w:t>
      </w:r>
    </w:p>
    <w:p w14:paraId="21060391" w14:textId="7F4CC130" w:rsidR="0024244C" w:rsidRPr="00A31060" w:rsidRDefault="0024244C" w:rsidP="0024244C">
      <w:pPr>
        <w:rPr>
          <w:rFonts w:ascii="Arial" w:hAnsi="Arial" w:cs="Arial"/>
        </w:rPr>
      </w:pPr>
      <w:r>
        <w:rPr>
          <w:rFonts w:ascii="Arial" w:hAnsi="Arial" w:cs="Arial"/>
        </w:rPr>
        <w:t>As an alternative, ‘’Warm up time’’ can also be completed online depending on what the child and parents feel more comfortable with and how they want to start the process, this process is said to be an effective strategy to support children in speaking to new and unfamiliar people such as practitioners and peers (Selective mutism association, 2024)</w:t>
      </w:r>
    </w:p>
    <w:p w14:paraId="261DFFE7" w14:textId="77777777" w:rsidR="008B1805" w:rsidRDefault="008B1805" w:rsidP="00EC2953">
      <w:pPr>
        <w:rPr>
          <w:rFonts w:ascii="Arial" w:hAnsi="Arial" w:cs="Arial"/>
        </w:rPr>
      </w:pPr>
    </w:p>
    <w:p w14:paraId="0789F3B7" w14:textId="365997B6" w:rsidR="00EC2953" w:rsidRDefault="0024244C" w:rsidP="00EC2953">
      <w:pPr>
        <w:rPr>
          <w:rFonts w:ascii="Arial" w:hAnsi="Arial" w:cs="Arial"/>
        </w:rPr>
      </w:pPr>
      <w:r>
        <w:rPr>
          <w:rFonts w:ascii="Arial" w:hAnsi="Arial" w:cs="Arial"/>
        </w:rPr>
        <w:t xml:space="preserve">The ‘’warm up’’ </w:t>
      </w:r>
      <w:r w:rsidR="006446A5">
        <w:rPr>
          <w:rFonts w:ascii="Arial" w:hAnsi="Arial" w:cs="Arial"/>
        </w:rPr>
        <w:t>st</w:t>
      </w:r>
      <w:r w:rsidR="00081C11">
        <w:rPr>
          <w:rFonts w:ascii="Arial" w:hAnsi="Arial" w:cs="Arial"/>
        </w:rPr>
        <w:t>rategy</w:t>
      </w:r>
      <w:r w:rsidR="006446A5">
        <w:rPr>
          <w:rFonts w:ascii="Arial" w:hAnsi="Arial" w:cs="Arial"/>
        </w:rPr>
        <w:t xml:space="preserve"> </w:t>
      </w:r>
      <w:r w:rsidR="0020102C">
        <w:rPr>
          <w:rFonts w:ascii="Arial" w:hAnsi="Arial" w:cs="Arial"/>
        </w:rPr>
        <w:t>is</w:t>
      </w:r>
      <w:r w:rsidR="006446A5">
        <w:rPr>
          <w:rFonts w:ascii="Arial" w:hAnsi="Arial" w:cs="Arial"/>
        </w:rPr>
        <w:t xml:space="preserve"> support</w:t>
      </w:r>
      <w:r w:rsidR="0020102C">
        <w:rPr>
          <w:rFonts w:ascii="Arial" w:hAnsi="Arial" w:cs="Arial"/>
        </w:rPr>
        <w:t>ed</w:t>
      </w:r>
      <w:r w:rsidR="006446A5">
        <w:rPr>
          <w:rFonts w:ascii="Arial" w:hAnsi="Arial" w:cs="Arial"/>
        </w:rPr>
        <w:t xml:space="preserve"> by john Bowlby, as </w:t>
      </w:r>
      <w:r w:rsidR="00EC2953" w:rsidRPr="00A31060">
        <w:rPr>
          <w:rFonts w:ascii="Arial" w:hAnsi="Arial" w:cs="Arial"/>
        </w:rPr>
        <w:t>Bowlby believes that a child’s development is shaped by their relationships with their caregivers being their parents</w:t>
      </w:r>
      <w:r w:rsidR="00996F4F">
        <w:rPr>
          <w:rFonts w:ascii="Arial" w:hAnsi="Arial" w:cs="Arial"/>
        </w:rPr>
        <w:t xml:space="preserve">, </w:t>
      </w:r>
      <w:r w:rsidR="0020102C">
        <w:rPr>
          <w:rFonts w:ascii="Arial" w:hAnsi="Arial" w:cs="Arial"/>
        </w:rPr>
        <w:t xml:space="preserve">Disruption to the bond can affect a child emotionally </w:t>
      </w:r>
      <w:r w:rsidR="00AC27BF">
        <w:rPr>
          <w:rFonts w:ascii="Arial" w:hAnsi="Arial" w:cs="Arial"/>
        </w:rPr>
        <w:t>and, in this case,</w:t>
      </w:r>
      <w:r w:rsidR="0020102C">
        <w:rPr>
          <w:rFonts w:ascii="Arial" w:hAnsi="Arial" w:cs="Arial"/>
        </w:rPr>
        <w:t xml:space="preserve"> may result in the child being mute</w:t>
      </w:r>
      <w:r w:rsidR="00996F4F">
        <w:rPr>
          <w:rFonts w:ascii="Arial" w:hAnsi="Arial" w:cs="Arial"/>
        </w:rPr>
        <w:t xml:space="preserve"> (NSPCC Learning,2024)</w:t>
      </w:r>
      <w:r w:rsidR="00F14C41">
        <w:rPr>
          <w:rFonts w:ascii="Arial" w:hAnsi="Arial" w:cs="Arial"/>
        </w:rPr>
        <w:t>.</w:t>
      </w:r>
    </w:p>
    <w:p w14:paraId="62A19820" w14:textId="1F97EB86" w:rsidR="00E25F98" w:rsidRDefault="000F7994" w:rsidP="007457CB">
      <w:pPr>
        <w:pStyle w:val="NormalWeb"/>
        <w:rPr>
          <w:rFonts w:ascii="Arial" w:hAnsi="Arial" w:cs="Arial"/>
          <w:lang w:val="en-US"/>
        </w:rPr>
      </w:pPr>
      <w:r>
        <w:rPr>
          <w:rFonts w:ascii="Arial" w:hAnsi="Arial" w:cs="Arial"/>
          <w:lang w:val="en-US"/>
        </w:rPr>
        <w:t>Although I have discussed one strategy today, there</w:t>
      </w:r>
      <w:r w:rsidR="008B1805">
        <w:rPr>
          <w:rFonts w:ascii="Arial" w:hAnsi="Arial" w:cs="Arial"/>
          <w:lang w:val="en-US"/>
        </w:rPr>
        <w:t xml:space="preserve"> are many strategies to improve and support the develop of children with selective </w:t>
      </w:r>
      <w:r>
        <w:rPr>
          <w:rFonts w:ascii="Arial" w:hAnsi="Arial" w:cs="Arial"/>
          <w:lang w:val="en-US"/>
        </w:rPr>
        <w:t xml:space="preserve">mutism. </w:t>
      </w:r>
      <w:r w:rsidR="00E25F98">
        <w:rPr>
          <w:rFonts w:ascii="Arial" w:hAnsi="Arial" w:cs="Arial"/>
          <w:lang w:val="en-US"/>
        </w:rPr>
        <w:t>Strategies such as the warm up time can have such an impact on the a child with selective mutism, it is so important f</w:t>
      </w:r>
      <w:r w:rsidR="008D5092">
        <w:rPr>
          <w:rFonts w:ascii="Arial" w:hAnsi="Arial" w:cs="Arial"/>
          <w:lang w:val="en-US"/>
        </w:rPr>
        <w:t>or</w:t>
      </w:r>
      <w:r w:rsidR="00E25F98">
        <w:rPr>
          <w:rFonts w:ascii="Arial" w:hAnsi="Arial" w:cs="Arial"/>
          <w:lang w:val="en-US"/>
        </w:rPr>
        <w:t xml:space="preserve"> parents and practitioners not to pressurize a child to speak and it is vital to show them you understand they are scared and its ok to take small steps when they are ready, always reassuring them that talking to others will get easier whilst taking part in warm up time </w:t>
      </w:r>
      <w:r w:rsidR="00B65947">
        <w:rPr>
          <w:rFonts w:ascii="Arial" w:hAnsi="Arial" w:cs="Arial"/>
          <w:lang w:val="en-US"/>
        </w:rPr>
        <w:t>A</w:t>
      </w:r>
      <w:r w:rsidR="00E25F98">
        <w:rPr>
          <w:rFonts w:ascii="Arial" w:hAnsi="Arial" w:cs="Arial"/>
          <w:lang w:val="en-US"/>
        </w:rPr>
        <w:t>t their own pace and focus on fun activities rather than getting them to talk (NHS 2023).</w:t>
      </w:r>
    </w:p>
    <w:p w14:paraId="23A6AC10" w14:textId="5A31F08F" w:rsidR="007457CB" w:rsidRPr="00D45E52" w:rsidRDefault="00B65947" w:rsidP="004E66F5">
      <w:pPr>
        <w:rPr>
          <w:rFonts w:ascii="Arial" w:hAnsi="Arial" w:cs="Arial"/>
          <w:b/>
          <w:bCs/>
          <w:u w:val="single"/>
        </w:rPr>
      </w:pPr>
      <w:r w:rsidRPr="00D45E52">
        <w:rPr>
          <w:rFonts w:ascii="Arial" w:hAnsi="Arial" w:cs="Arial"/>
          <w:b/>
          <w:bCs/>
          <w:u w:val="single"/>
        </w:rPr>
        <w:t>Conclusion:</w:t>
      </w:r>
    </w:p>
    <w:p w14:paraId="5214E4E4" w14:textId="5828C109" w:rsidR="00B65947" w:rsidRDefault="00C14ED3" w:rsidP="004E66F5">
      <w:pPr>
        <w:rPr>
          <w:rFonts w:ascii="Arial" w:hAnsi="Arial" w:cs="Arial"/>
        </w:rPr>
      </w:pPr>
      <w:r>
        <w:rPr>
          <w:rFonts w:ascii="Arial" w:hAnsi="Arial" w:cs="Arial"/>
        </w:rPr>
        <w:t>Selective mutism is a</w:t>
      </w:r>
      <w:r w:rsidR="00F46384">
        <w:rPr>
          <w:rFonts w:ascii="Arial" w:hAnsi="Arial" w:cs="Arial"/>
        </w:rPr>
        <w:t xml:space="preserve"> </w:t>
      </w:r>
      <w:r w:rsidR="00D45E52">
        <w:rPr>
          <w:rFonts w:ascii="Arial" w:hAnsi="Arial" w:cs="Arial"/>
        </w:rPr>
        <w:t xml:space="preserve">complex condition, restricting children to develop to their full potential, socially and cognitively. The inability to speak in social environments can lead to low self-esteem and lack of confidence. However, </w:t>
      </w:r>
      <w:r w:rsidR="00170C0B">
        <w:rPr>
          <w:rFonts w:ascii="Arial" w:hAnsi="Arial" w:cs="Arial"/>
        </w:rPr>
        <w:t>there</w:t>
      </w:r>
      <w:r w:rsidR="00D45E52">
        <w:rPr>
          <w:rFonts w:ascii="Arial" w:hAnsi="Arial" w:cs="Arial"/>
        </w:rPr>
        <w:t xml:space="preserve"> are many strategies to support selective mutism and enough research and sources to improve and ultimately support the overall development of a child with selective mutism. </w:t>
      </w:r>
    </w:p>
    <w:p w14:paraId="742B8026" w14:textId="77777777" w:rsidR="00B65947" w:rsidRDefault="00B65947" w:rsidP="004E66F5">
      <w:pPr>
        <w:rPr>
          <w:rFonts w:ascii="Arial" w:hAnsi="Arial" w:cs="Arial"/>
        </w:rPr>
      </w:pPr>
    </w:p>
    <w:p w14:paraId="0775F04F" w14:textId="77777777" w:rsidR="00B65947" w:rsidRDefault="00B65947" w:rsidP="004E66F5">
      <w:pPr>
        <w:rPr>
          <w:rFonts w:ascii="Arial" w:hAnsi="Arial" w:cs="Arial"/>
        </w:rPr>
      </w:pPr>
    </w:p>
    <w:p w14:paraId="16BBB115" w14:textId="77777777" w:rsidR="00B65947" w:rsidRDefault="00B65947" w:rsidP="004E66F5">
      <w:pPr>
        <w:rPr>
          <w:rFonts w:ascii="Arial" w:hAnsi="Arial" w:cs="Arial"/>
        </w:rPr>
      </w:pPr>
    </w:p>
    <w:p w14:paraId="1FBEE2DB" w14:textId="77777777" w:rsidR="00051C3D" w:rsidRDefault="00051C3D" w:rsidP="004E66F5">
      <w:pPr>
        <w:rPr>
          <w:rFonts w:ascii="Arial" w:hAnsi="Arial" w:cs="Arial"/>
          <w:b/>
          <w:bCs/>
        </w:rPr>
      </w:pPr>
    </w:p>
    <w:p w14:paraId="54D66D8D" w14:textId="7C1BE6E2" w:rsidR="008E1C40" w:rsidRDefault="008E1C40" w:rsidP="004E66F5">
      <w:pPr>
        <w:rPr>
          <w:rFonts w:ascii="Arial" w:hAnsi="Arial" w:cs="Arial"/>
          <w:b/>
          <w:bCs/>
        </w:rPr>
      </w:pPr>
      <w:r>
        <w:rPr>
          <w:rFonts w:ascii="Arial" w:hAnsi="Arial" w:cs="Arial"/>
          <w:b/>
          <w:bCs/>
        </w:rPr>
        <w:t>Questions</w:t>
      </w:r>
      <w:r w:rsidR="00051C3D">
        <w:rPr>
          <w:rFonts w:ascii="Arial" w:hAnsi="Arial" w:cs="Arial"/>
          <w:b/>
          <w:bCs/>
        </w:rPr>
        <w:t>-</w:t>
      </w:r>
    </w:p>
    <w:p w14:paraId="148F40AC" w14:textId="77777777" w:rsidR="00051C3D" w:rsidRDefault="00051C3D" w:rsidP="004E66F5">
      <w:pPr>
        <w:rPr>
          <w:rFonts w:ascii="Arial" w:hAnsi="Arial" w:cs="Arial"/>
          <w:b/>
          <w:bCs/>
        </w:rPr>
      </w:pPr>
    </w:p>
    <w:p w14:paraId="4398110B" w14:textId="6B90884D" w:rsidR="00B65947" w:rsidRDefault="008E1C40" w:rsidP="004E66F5">
      <w:pPr>
        <w:rPr>
          <w:rFonts w:ascii="Arial" w:hAnsi="Arial" w:cs="Arial"/>
        </w:rPr>
      </w:pPr>
      <w:r>
        <w:rPr>
          <w:rFonts w:ascii="Arial" w:hAnsi="Arial" w:cs="Arial"/>
          <w:b/>
          <w:bCs/>
        </w:rPr>
        <w:t xml:space="preserve">Lydia to me </w:t>
      </w:r>
      <w:r w:rsidR="00B65947">
        <w:rPr>
          <w:rFonts w:ascii="Arial" w:hAnsi="Arial" w:cs="Arial"/>
        </w:rPr>
        <w:t xml:space="preserve">– as you mentioned there are many other </w:t>
      </w:r>
      <w:r w:rsidR="0055405B">
        <w:rPr>
          <w:rFonts w:ascii="Arial" w:hAnsi="Arial" w:cs="Arial"/>
        </w:rPr>
        <w:t xml:space="preserve">strategies </w:t>
      </w:r>
      <w:r w:rsidR="00B65947">
        <w:rPr>
          <w:rFonts w:ascii="Arial" w:hAnsi="Arial" w:cs="Arial"/>
        </w:rPr>
        <w:t xml:space="preserve">to support children with selective mutism? Can you name another 2 just for ideas. </w:t>
      </w:r>
    </w:p>
    <w:p w14:paraId="44C6E5C3" w14:textId="77777777" w:rsidR="00B65947" w:rsidRDefault="00B65947" w:rsidP="004E66F5">
      <w:pPr>
        <w:rPr>
          <w:rFonts w:ascii="Arial" w:hAnsi="Arial" w:cs="Arial"/>
        </w:rPr>
      </w:pPr>
    </w:p>
    <w:p w14:paraId="66257B2E" w14:textId="72599257" w:rsidR="00557991" w:rsidRDefault="00B65947" w:rsidP="00B65947">
      <w:pPr>
        <w:pStyle w:val="ListParagraph"/>
        <w:numPr>
          <w:ilvl w:val="0"/>
          <w:numId w:val="2"/>
        </w:numPr>
        <w:rPr>
          <w:rFonts w:ascii="Arial" w:hAnsi="Arial" w:cs="Arial"/>
        </w:rPr>
      </w:pPr>
      <w:r>
        <w:rPr>
          <w:rFonts w:ascii="Arial" w:hAnsi="Arial" w:cs="Arial"/>
        </w:rPr>
        <w:t>Yes of course, so there are resources such as pictures books or communication cards and a popular strategy is 1-1 work with their closest friend</w:t>
      </w:r>
      <w:r w:rsidR="008E1C40">
        <w:rPr>
          <w:rFonts w:ascii="Arial" w:hAnsi="Arial" w:cs="Arial"/>
        </w:rPr>
        <w:t xml:space="preserve"> or a member of staff, they feel comfortable around</w:t>
      </w:r>
      <w:r>
        <w:rPr>
          <w:rFonts w:ascii="Arial" w:hAnsi="Arial" w:cs="Arial"/>
        </w:rPr>
        <w:t>, this could be outside the classroom or inside in a quiet corner.</w:t>
      </w:r>
    </w:p>
    <w:p w14:paraId="07BCA574" w14:textId="77777777" w:rsidR="0055405B" w:rsidRDefault="0055405B" w:rsidP="0055405B">
      <w:pPr>
        <w:rPr>
          <w:rFonts w:ascii="Arial" w:hAnsi="Arial" w:cs="Arial"/>
        </w:rPr>
      </w:pPr>
    </w:p>
    <w:p w14:paraId="5F74FDE3" w14:textId="28E6C1A3" w:rsidR="0055405B" w:rsidRDefault="0055405B" w:rsidP="0055405B">
      <w:pPr>
        <w:rPr>
          <w:rFonts w:ascii="Arial" w:hAnsi="Arial" w:cs="Arial"/>
        </w:rPr>
      </w:pPr>
    </w:p>
    <w:p w14:paraId="755326D9" w14:textId="77777777" w:rsidR="003D256B" w:rsidRDefault="003D256B" w:rsidP="0055405B">
      <w:pPr>
        <w:rPr>
          <w:rFonts w:ascii="Arial" w:hAnsi="Arial" w:cs="Arial"/>
        </w:rPr>
      </w:pPr>
    </w:p>
    <w:p w14:paraId="13960118" w14:textId="77777777" w:rsidR="003D256B" w:rsidRDefault="003D256B" w:rsidP="0055405B">
      <w:pPr>
        <w:rPr>
          <w:rFonts w:ascii="Arial" w:hAnsi="Arial" w:cs="Arial"/>
        </w:rPr>
      </w:pPr>
    </w:p>
    <w:p w14:paraId="3B5B42DC" w14:textId="77777777" w:rsidR="003D256B" w:rsidRDefault="003D256B" w:rsidP="0055405B">
      <w:pPr>
        <w:rPr>
          <w:rFonts w:ascii="Arial" w:hAnsi="Arial" w:cs="Arial"/>
        </w:rPr>
      </w:pPr>
    </w:p>
    <w:p w14:paraId="008C05A3" w14:textId="77777777" w:rsidR="003D256B" w:rsidRDefault="003D256B" w:rsidP="0055405B">
      <w:pPr>
        <w:rPr>
          <w:rFonts w:ascii="Arial" w:hAnsi="Arial" w:cs="Arial"/>
        </w:rPr>
      </w:pPr>
    </w:p>
    <w:p w14:paraId="4A1D3594" w14:textId="77777777" w:rsidR="003D256B" w:rsidRDefault="003D256B" w:rsidP="0055405B">
      <w:pPr>
        <w:rPr>
          <w:rFonts w:ascii="Arial" w:hAnsi="Arial" w:cs="Arial"/>
        </w:rPr>
      </w:pPr>
    </w:p>
    <w:p w14:paraId="70B44BA4" w14:textId="37ECD735" w:rsidR="003D256B" w:rsidRDefault="003D256B" w:rsidP="003D256B">
      <w:pPr>
        <w:jc w:val="center"/>
        <w:rPr>
          <w:rFonts w:ascii="Arial" w:hAnsi="Arial" w:cs="Arial"/>
          <w:u w:val="single"/>
        </w:rPr>
      </w:pPr>
      <w:r w:rsidRPr="003D256B">
        <w:rPr>
          <w:rFonts w:ascii="Arial" w:hAnsi="Arial" w:cs="Arial"/>
          <w:u w:val="single"/>
        </w:rPr>
        <w:t>References</w:t>
      </w:r>
    </w:p>
    <w:p w14:paraId="5DF73DF3" w14:textId="77777777" w:rsidR="003D256B" w:rsidRDefault="003D256B" w:rsidP="003D256B">
      <w:pPr>
        <w:jc w:val="center"/>
        <w:rPr>
          <w:rFonts w:ascii="Arial" w:hAnsi="Arial" w:cs="Arial"/>
          <w:u w:val="single"/>
        </w:rPr>
      </w:pPr>
    </w:p>
    <w:p w14:paraId="43A44714" w14:textId="77777777" w:rsidR="003D256B" w:rsidRPr="001B4803" w:rsidRDefault="003D256B" w:rsidP="003D256B">
      <w:pPr>
        <w:tabs>
          <w:tab w:val="left" w:pos="1139"/>
        </w:tabs>
        <w:rPr>
          <w:rFonts w:ascii="Arial" w:hAnsi="Arial" w:cs="Arial"/>
          <w:sz w:val="20"/>
          <w:szCs w:val="20"/>
        </w:rPr>
      </w:pPr>
    </w:p>
    <w:p w14:paraId="299FF843" w14:textId="77777777" w:rsidR="003D256B" w:rsidRPr="00CD60C1" w:rsidRDefault="003D256B" w:rsidP="003D256B">
      <w:pPr>
        <w:tabs>
          <w:tab w:val="left" w:pos="1139"/>
        </w:tabs>
        <w:rPr>
          <w:rStyle w:val="Hyperlink"/>
          <w:rFonts w:ascii="Arial" w:hAnsi="Arial" w:cs="Arial"/>
          <w:color w:val="000000" w:themeColor="text1"/>
          <w:sz w:val="20"/>
          <w:szCs w:val="20"/>
          <w:u w:val="none"/>
        </w:rPr>
      </w:pPr>
      <w:r w:rsidRPr="00CD60C1">
        <w:rPr>
          <w:rFonts w:ascii="Arial" w:hAnsi="Arial" w:cs="Arial"/>
          <w:sz w:val="20"/>
          <w:szCs w:val="20"/>
        </w:rPr>
        <w:t xml:space="preserve">Cherry. K (2024). </w:t>
      </w:r>
      <w:r w:rsidRPr="00CD60C1">
        <w:rPr>
          <w:rFonts w:ascii="Arial" w:hAnsi="Arial" w:cs="Arial"/>
          <w:i/>
          <w:iCs/>
          <w:sz w:val="20"/>
          <w:szCs w:val="20"/>
        </w:rPr>
        <w:t>Piaget’s 4 stages of cognitive development explained</w:t>
      </w:r>
      <w:r w:rsidRPr="00CD60C1">
        <w:rPr>
          <w:rFonts w:ascii="Arial" w:hAnsi="Arial" w:cs="Arial"/>
          <w:sz w:val="20"/>
          <w:szCs w:val="20"/>
        </w:rPr>
        <w:t xml:space="preserve">. Available at: </w:t>
      </w:r>
      <w:hyperlink r:id="rId8" w:history="1">
        <w:r w:rsidRPr="00CD60C1">
          <w:rPr>
            <w:rStyle w:val="Hyperlink"/>
            <w:rFonts w:ascii="Arial" w:hAnsi="Arial" w:cs="Arial"/>
            <w:sz w:val="20"/>
            <w:szCs w:val="20"/>
          </w:rPr>
          <w:t>https://www.verywellmind.com/piagets-stages-of-cognitive-development-2795457</w:t>
        </w:r>
      </w:hyperlink>
      <w:r w:rsidRPr="00CD60C1">
        <w:rPr>
          <w:rStyle w:val="Hyperlink"/>
          <w:rFonts w:ascii="Arial" w:hAnsi="Arial" w:cs="Arial"/>
          <w:sz w:val="20"/>
          <w:szCs w:val="20"/>
        </w:rPr>
        <w:t xml:space="preserve"> </w:t>
      </w:r>
      <w:r w:rsidRPr="00CD60C1">
        <w:rPr>
          <w:rStyle w:val="Hyperlink"/>
          <w:rFonts w:ascii="Arial" w:hAnsi="Arial" w:cs="Arial"/>
          <w:color w:val="000000" w:themeColor="text1"/>
          <w:sz w:val="20"/>
          <w:szCs w:val="20"/>
          <w:u w:val="none"/>
        </w:rPr>
        <w:t>(Accessed 12.05.2024)</w:t>
      </w:r>
    </w:p>
    <w:p w14:paraId="7903FDC0" w14:textId="77777777" w:rsidR="003D256B" w:rsidRPr="00CD60C1" w:rsidRDefault="003D256B" w:rsidP="003D256B">
      <w:pPr>
        <w:tabs>
          <w:tab w:val="left" w:pos="1139"/>
        </w:tabs>
        <w:rPr>
          <w:rStyle w:val="Hyperlink"/>
          <w:rFonts w:ascii="Arial" w:hAnsi="Arial" w:cs="Arial"/>
          <w:sz w:val="20"/>
          <w:szCs w:val="20"/>
        </w:rPr>
      </w:pPr>
    </w:p>
    <w:p w14:paraId="292A9FAB" w14:textId="77777777" w:rsidR="003D256B" w:rsidRPr="00CD60C1" w:rsidRDefault="003D256B" w:rsidP="003D256B">
      <w:pPr>
        <w:tabs>
          <w:tab w:val="left" w:pos="1139"/>
        </w:tabs>
        <w:rPr>
          <w:rFonts w:ascii="Arial" w:hAnsi="Arial" w:cs="Arial"/>
          <w:sz w:val="20"/>
          <w:szCs w:val="20"/>
        </w:rPr>
      </w:pPr>
      <w:r w:rsidRPr="00CD60C1">
        <w:rPr>
          <w:rFonts w:ascii="Arial" w:hAnsi="Arial" w:cs="Arial"/>
          <w:sz w:val="20"/>
          <w:szCs w:val="20"/>
        </w:rPr>
        <w:t xml:space="preserve">Cherry. K (2024). </w:t>
      </w:r>
      <w:r w:rsidRPr="00CD60C1">
        <w:rPr>
          <w:rFonts w:ascii="Arial" w:hAnsi="Arial" w:cs="Arial"/>
          <w:i/>
          <w:iCs/>
          <w:sz w:val="20"/>
          <w:szCs w:val="20"/>
        </w:rPr>
        <w:t>What is self-esteem?,</w:t>
      </w:r>
      <w:r w:rsidRPr="00CD60C1">
        <w:rPr>
          <w:rFonts w:ascii="Arial" w:hAnsi="Arial" w:cs="Arial"/>
          <w:sz w:val="20"/>
          <w:szCs w:val="20"/>
        </w:rPr>
        <w:t xml:space="preserve"> Available at: </w:t>
      </w:r>
      <w:hyperlink r:id="rId9" w:anchor=":~:text=The%20concept%20of%20self%2Desteem,self%2Drespect%20to%20build%20esteem" w:history="1">
        <w:r w:rsidRPr="00CD60C1">
          <w:rPr>
            <w:rStyle w:val="Hyperlink"/>
            <w:rFonts w:ascii="Arial" w:hAnsi="Arial" w:cs="Arial"/>
            <w:sz w:val="20"/>
            <w:szCs w:val="20"/>
          </w:rPr>
          <w:t>https://www.verywellmind.com/what-is-self-esteem-2795868#:~:text=The%20concept%20of%20self%2Desteem,self%2Drespect%20to%20build%20esteem</w:t>
        </w:r>
      </w:hyperlink>
      <w:r w:rsidRPr="00CD60C1">
        <w:rPr>
          <w:rFonts w:ascii="Arial" w:hAnsi="Arial" w:cs="Arial"/>
          <w:sz w:val="20"/>
          <w:szCs w:val="20"/>
        </w:rPr>
        <w:t xml:space="preserve"> (Accessed 13.05.2024).</w:t>
      </w:r>
    </w:p>
    <w:p w14:paraId="633C32C5" w14:textId="77777777" w:rsidR="003D256B" w:rsidRPr="00CD60C1" w:rsidRDefault="003D256B" w:rsidP="003D256B">
      <w:pPr>
        <w:tabs>
          <w:tab w:val="left" w:pos="1139"/>
        </w:tabs>
        <w:rPr>
          <w:rFonts w:ascii="Arial" w:hAnsi="Arial" w:cs="Arial"/>
          <w:sz w:val="20"/>
          <w:szCs w:val="20"/>
        </w:rPr>
      </w:pPr>
    </w:p>
    <w:p w14:paraId="17748CA1" w14:textId="77777777" w:rsidR="003D256B" w:rsidRPr="00CD60C1" w:rsidRDefault="003D256B" w:rsidP="003D256B">
      <w:pPr>
        <w:rPr>
          <w:rFonts w:ascii="Arial" w:hAnsi="Arial" w:cs="Arial"/>
          <w:sz w:val="20"/>
          <w:szCs w:val="20"/>
        </w:rPr>
      </w:pPr>
      <w:r w:rsidRPr="00CD60C1">
        <w:rPr>
          <w:rFonts w:ascii="Arial" w:hAnsi="Arial" w:cs="Arial"/>
          <w:sz w:val="20"/>
          <w:szCs w:val="20"/>
        </w:rPr>
        <w:t xml:space="preserve">Child mind institute (2024). </w:t>
      </w:r>
      <w:r w:rsidRPr="00CD60C1">
        <w:rPr>
          <w:rFonts w:ascii="Arial" w:hAnsi="Arial" w:cs="Arial"/>
          <w:i/>
          <w:iCs/>
          <w:sz w:val="20"/>
          <w:szCs w:val="20"/>
        </w:rPr>
        <w:t>Complete guide to selective mutism.</w:t>
      </w:r>
      <w:r w:rsidRPr="00CD60C1">
        <w:rPr>
          <w:rFonts w:ascii="Arial" w:hAnsi="Arial" w:cs="Arial"/>
          <w:sz w:val="20"/>
          <w:szCs w:val="20"/>
        </w:rPr>
        <w:t xml:space="preserve"> Available at: </w:t>
      </w:r>
      <w:hyperlink r:id="rId10" w:anchor=":~:text=Selective%20mutism%20is%20relatively%20rare,is%20being%20willful%20or%20oppositional" w:history="1">
        <w:r w:rsidRPr="00CD60C1">
          <w:rPr>
            <w:rStyle w:val="Hyperlink"/>
            <w:rFonts w:ascii="Arial" w:hAnsi="Arial" w:cs="Arial"/>
            <w:sz w:val="20"/>
            <w:szCs w:val="20"/>
          </w:rPr>
          <w:t>https://childmind.org/guide/parents-guide-how-to-help-a-child-with-selective-mutism/#:~:text=Selective%20mutism%20is%20relatively%20rare,is%20being%20willful%20or%20oppositional</w:t>
        </w:r>
      </w:hyperlink>
      <w:r w:rsidRPr="00CD60C1">
        <w:rPr>
          <w:rFonts w:ascii="Arial" w:hAnsi="Arial" w:cs="Arial"/>
          <w:sz w:val="20"/>
          <w:szCs w:val="20"/>
        </w:rPr>
        <w:t xml:space="preserve"> (Accessed 11.05.2024)</w:t>
      </w:r>
    </w:p>
    <w:p w14:paraId="6D43C6E4" w14:textId="77777777" w:rsidR="003D256B" w:rsidRPr="00CD60C1" w:rsidRDefault="003D256B" w:rsidP="003D256B">
      <w:pPr>
        <w:rPr>
          <w:rFonts w:ascii="Arial" w:hAnsi="Arial" w:cs="Arial"/>
          <w:sz w:val="20"/>
          <w:szCs w:val="20"/>
        </w:rPr>
      </w:pPr>
    </w:p>
    <w:p w14:paraId="5C3200D4" w14:textId="77777777" w:rsidR="003D256B" w:rsidRPr="00CD60C1" w:rsidRDefault="003D256B" w:rsidP="003D256B">
      <w:pPr>
        <w:tabs>
          <w:tab w:val="left" w:pos="1139"/>
        </w:tabs>
        <w:rPr>
          <w:rStyle w:val="Hyperlink"/>
          <w:rFonts w:ascii="Arial" w:hAnsi="Arial" w:cs="Arial"/>
          <w:sz w:val="20"/>
          <w:szCs w:val="20"/>
        </w:rPr>
      </w:pPr>
      <w:r w:rsidRPr="00CD60C1">
        <w:rPr>
          <w:rFonts w:ascii="Arial" w:hAnsi="Arial" w:cs="Arial"/>
          <w:sz w:val="20"/>
          <w:szCs w:val="20"/>
        </w:rPr>
        <w:t xml:space="preserve">Child Mind institute (2024). </w:t>
      </w:r>
      <w:r w:rsidRPr="00CD60C1">
        <w:rPr>
          <w:rFonts w:ascii="Arial" w:hAnsi="Arial" w:cs="Arial"/>
          <w:i/>
          <w:iCs/>
          <w:sz w:val="20"/>
          <w:szCs w:val="20"/>
        </w:rPr>
        <w:t>Teachers guide to selective mutism</w:t>
      </w:r>
      <w:r w:rsidRPr="00CD60C1">
        <w:rPr>
          <w:rFonts w:ascii="Arial" w:hAnsi="Arial" w:cs="Arial"/>
          <w:sz w:val="20"/>
          <w:szCs w:val="20"/>
        </w:rPr>
        <w:t xml:space="preserve">. Available at: </w:t>
      </w:r>
      <w:hyperlink r:id="rId11" w:anchor="block_1e2c1cc1-f579-4b07-abb3-af9bfbba8f39" w:history="1">
        <w:r w:rsidRPr="00CD60C1">
          <w:rPr>
            <w:rStyle w:val="Hyperlink"/>
            <w:rFonts w:ascii="Arial" w:hAnsi="Arial" w:cs="Arial"/>
            <w:sz w:val="20"/>
            <w:szCs w:val="20"/>
          </w:rPr>
          <w:t>https://childmind.org/guide/teachers-guide-to-selective-mutism/#block_1e2c1cc1-f579-4b07-abb3-af9bfbba8f39</w:t>
        </w:r>
      </w:hyperlink>
      <w:r w:rsidRPr="00CD60C1">
        <w:rPr>
          <w:rStyle w:val="Hyperlink"/>
          <w:rFonts w:ascii="Arial" w:hAnsi="Arial" w:cs="Arial"/>
          <w:sz w:val="20"/>
          <w:szCs w:val="20"/>
        </w:rPr>
        <w:t xml:space="preserve"> </w:t>
      </w:r>
      <w:r w:rsidRPr="00CD60C1">
        <w:rPr>
          <w:rStyle w:val="Hyperlink"/>
          <w:rFonts w:ascii="Arial" w:hAnsi="Arial" w:cs="Arial"/>
          <w:color w:val="000000" w:themeColor="text1"/>
          <w:sz w:val="20"/>
          <w:szCs w:val="20"/>
          <w:u w:val="none"/>
        </w:rPr>
        <w:t>(Accessed 11.05.2024).</w:t>
      </w:r>
    </w:p>
    <w:p w14:paraId="0556A35B" w14:textId="77777777" w:rsidR="003D256B" w:rsidRPr="00CD60C1" w:rsidRDefault="003D256B" w:rsidP="003D256B">
      <w:pPr>
        <w:tabs>
          <w:tab w:val="left" w:pos="1139"/>
        </w:tabs>
        <w:rPr>
          <w:rStyle w:val="Hyperlink"/>
          <w:rFonts w:ascii="Arial" w:hAnsi="Arial" w:cs="Arial"/>
          <w:sz w:val="20"/>
          <w:szCs w:val="20"/>
        </w:rPr>
      </w:pPr>
    </w:p>
    <w:p w14:paraId="67C58178" w14:textId="2B21B2EC" w:rsidR="003D256B" w:rsidRPr="00CD60C1" w:rsidRDefault="003D256B" w:rsidP="003D256B">
      <w:pPr>
        <w:rPr>
          <w:rFonts w:ascii="Arial" w:hAnsi="Arial" w:cs="Arial"/>
          <w:sz w:val="20"/>
          <w:szCs w:val="20"/>
        </w:rPr>
      </w:pPr>
      <w:r w:rsidRPr="002F34E0">
        <w:rPr>
          <w:rFonts w:ascii="Arial" w:hAnsi="Arial" w:cs="Arial"/>
          <w:i/>
          <w:iCs/>
          <w:sz w:val="20"/>
          <w:szCs w:val="20"/>
        </w:rPr>
        <w:t>Children and families Act</w:t>
      </w:r>
      <w:r w:rsidRPr="00CD60C1">
        <w:rPr>
          <w:rFonts w:ascii="Arial" w:hAnsi="Arial" w:cs="Arial"/>
          <w:sz w:val="20"/>
          <w:szCs w:val="20"/>
        </w:rPr>
        <w:t xml:space="preserve"> 2014</w:t>
      </w:r>
      <w:r w:rsidR="002F34E0">
        <w:rPr>
          <w:rFonts w:ascii="Arial" w:hAnsi="Arial" w:cs="Arial"/>
          <w:sz w:val="20"/>
          <w:szCs w:val="20"/>
        </w:rPr>
        <w:t>, c.6 available at:</w:t>
      </w:r>
    </w:p>
    <w:p w14:paraId="1F04C744" w14:textId="4E07D3E6" w:rsidR="003D256B" w:rsidRPr="00CD60C1" w:rsidRDefault="00000000" w:rsidP="003D256B">
      <w:pPr>
        <w:rPr>
          <w:rFonts w:ascii="Arial" w:hAnsi="Arial" w:cs="Arial"/>
          <w:sz w:val="20"/>
          <w:szCs w:val="20"/>
        </w:rPr>
      </w:pPr>
      <w:hyperlink r:id="rId12" w:history="1">
        <w:r w:rsidR="003D256B" w:rsidRPr="00CD60C1">
          <w:rPr>
            <w:rStyle w:val="Hyperlink"/>
            <w:rFonts w:ascii="Arial" w:hAnsi="Arial" w:cs="Arial"/>
            <w:sz w:val="20"/>
            <w:szCs w:val="20"/>
          </w:rPr>
          <w:t>https://www.legislation.gov.uk/ukpga/2014/6/section/22/enacted</w:t>
        </w:r>
      </w:hyperlink>
      <w:r w:rsidR="002F34E0">
        <w:rPr>
          <w:rFonts w:ascii="Arial" w:hAnsi="Arial" w:cs="Arial"/>
          <w:sz w:val="20"/>
          <w:szCs w:val="20"/>
        </w:rPr>
        <w:t xml:space="preserve"> (Accessed 12.05.2024)</w:t>
      </w:r>
    </w:p>
    <w:p w14:paraId="155D3A0C" w14:textId="77777777" w:rsidR="003D256B" w:rsidRPr="00CD60C1" w:rsidRDefault="003D256B" w:rsidP="003D256B">
      <w:pPr>
        <w:rPr>
          <w:rStyle w:val="Hyperlink"/>
          <w:rFonts w:ascii="Arial" w:hAnsi="Arial" w:cs="Arial"/>
          <w:sz w:val="20"/>
          <w:szCs w:val="20"/>
        </w:rPr>
      </w:pPr>
    </w:p>
    <w:p w14:paraId="348896A2" w14:textId="77777777" w:rsidR="003D256B" w:rsidRPr="00CD60C1" w:rsidRDefault="003D256B" w:rsidP="003D256B">
      <w:pPr>
        <w:rPr>
          <w:rFonts w:ascii="Arial" w:hAnsi="Arial" w:cs="Arial"/>
          <w:sz w:val="20"/>
          <w:szCs w:val="20"/>
        </w:rPr>
      </w:pPr>
      <w:r w:rsidRPr="00CD60C1">
        <w:rPr>
          <w:rFonts w:ascii="Arial" w:hAnsi="Arial" w:cs="Arial"/>
          <w:sz w:val="20"/>
          <w:szCs w:val="20"/>
        </w:rPr>
        <w:t xml:space="preserve">Cleveland Clinic (2024). </w:t>
      </w:r>
      <w:r w:rsidRPr="00CD60C1">
        <w:rPr>
          <w:rFonts w:ascii="Arial" w:hAnsi="Arial" w:cs="Arial"/>
          <w:i/>
          <w:iCs/>
          <w:sz w:val="20"/>
          <w:szCs w:val="20"/>
        </w:rPr>
        <w:t>Selective Mutism</w:t>
      </w:r>
      <w:r w:rsidRPr="00CD60C1">
        <w:rPr>
          <w:rFonts w:ascii="Arial" w:hAnsi="Arial" w:cs="Arial"/>
          <w:sz w:val="20"/>
          <w:szCs w:val="20"/>
        </w:rPr>
        <w:t xml:space="preserve">. Available at: </w:t>
      </w:r>
      <w:hyperlink r:id="rId13" w:history="1">
        <w:r w:rsidRPr="00CD60C1">
          <w:rPr>
            <w:rStyle w:val="Hyperlink"/>
            <w:rFonts w:ascii="Arial" w:hAnsi="Arial" w:cs="Arial"/>
            <w:sz w:val="20"/>
            <w:szCs w:val="20"/>
          </w:rPr>
          <w:t>https://my.clevelandclinic.org/health/diseases/selective-mutism</w:t>
        </w:r>
      </w:hyperlink>
      <w:r w:rsidRPr="00CD60C1">
        <w:rPr>
          <w:rFonts w:ascii="Arial" w:hAnsi="Arial" w:cs="Arial"/>
          <w:sz w:val="20"/>
          <w:szCs w:val="20"/>
        </w:rPr>
        <w:t xml:space="preserve"> (Accessed 11.05.2024).</w:t>
      </w:r>
    </w:p>
    <w:p w14:paraId="77078822" w14:textId="77777777" w:rsidR="003D256B" w:rsidRPr="00CD60C1" w:rsidRDefault="003D256B" w:rsidP="003D256B">
      <w:pPr>
        <w:rPr>
          <w:rFonts w:ascii="Arial" w:hAnsi="Arial" w:cs="Arial"/>
          <w:sz w:val="20"/>
          <w:szCs w:val="20"/>
        </w:rPr>
      </w:pPr>
    </w:p>
    <w:p w14:paraId="76FE84E6" w14:textId="77777777" w:rsidR="003D256B" w:rsidRPr="00CD60C1" w:rsidRDefault="003D256B" w:rsidP="003D256B">
      <w:pPr>
        <w:tabs>
          <w:tab w:val="left" w:pos="1139"/>
        </w:tabs>
        <w:rPr>
          <w:rStyle w:val="Hyperlink"/>
          <w:rFonts w:ascii="Arial" w:hAnsi="Arial" w:cs="Arial"/>
          <w:color w:val="000000" w:themeColor="text1"/>
          <w:sz w:val="20"/>
          <w:szCs w:val="20"/>
          <w:u w:val="none"/>
        </w:rPr>
      </w:pPr>
      <w:r w:rsidRPr="00CD60C1">
        <w:rPr>
          <w:rFonts w:ascii="Arial" w:hAnsi="Arial" w:cs="Arial"/>
          <w:sz w:val="20"/>
          <w:szCs w:val="20"/>
        </w:rPr>
        <w:t xml:space="preserve">Department for education (2022). </w:t>
      </w:r>
      <w:r w:rsidRPr="00CD60C1">
        <w:rPr>
          <w:rFonts w:ascii="Arial" w:hAnsi="Arial" w:cs="Arial"/>
          <w:i/>
          <w:iCs/>
          <w:sz w:val="20"/>
          <w:szCs w:val="20"/>
        </w:rPr>
        <w:t>Interactions.</w:t>
      </w:r>
      <w:r w:rsidRPr="00CD60C1">
        <w:rPr>
          <w:rFonts w:ascii="Arial" w:hAnsi="Arial" w:cs="Arial"/>
          <w:sz w:val="20"/>
          <w:szCs w:val="20"/>
        </w:rPr>
        <w:t xml:space="preserve"> Available at: </w:t>
      </w:r>
      <w:hyperlink r:id="rId14" w:history="1">
        <w:r w:rsidRPr="00CD60C1">
          <w:rPr>
            <w:rStyle w:val="Hyperlink"/>
            <w:rFonts w:ascii="Arial" w:hAnsi="Arial" w:cs="Arial"/>
            <w:sz w:val="20"/>
            <w:szCs w:val="20"/>
          </w:rPr>
          <w:t>https://help-for-early-years-providers.education.gov.uk/communication-and-language/interactions#</w:t>
        </w:r>
      </w:hyperlink>
      <w:r w:rsidRPr="00CD60C1">
        <w:rPr>
          <w:rStyle w:val="Hyperlink"/>
          <w:rFonts w:ascii="Arial" w:hAnsi="Arial" w:cs="Arial"/>
          <w:sz w:val="20"/>
          <w:szCs w:val="20"/>
        </w:rPr>
        <w:t xml:space="preserve"> </w:t>
      </w:r>
      <w:r w:rsidRPr="00CD60C1">
        <w:rPr>
          <w:rStyle w:val="Hyperlink"/>
          <w:rFonts w:ascii="Arial" w:hAnsi="Arial" w:cs="Arial"/>
          <w:color w:val="000000" w:themeColor="text1"/>
          <w:sz w:val="20"/>
          <w:szCs w:val="20"/>
          <w:u w:val="none"/>
        </w:rPr>
        <w:t>(Accessed 11.05.2024).</w:t>
      </w:r>
    </w:p>
    <w:p w14:paraId="1D3D51D6" w14:textId="77777777" w:rsidR="003D256B" w:rsidRPr="00CD60C1" w:rsidRDefault="003D256B" w:rsidP="003D256B">
      <w:pPr>
        <w:tabs>
          <w:tab w:val="left" w:pos="1139"/>
        </w:tabs>
        <w:rPr>
          <w:rStyle w:val="Hyperlink"/>
          <w:rFonts w:ascii="Arial" w:hAnsi="Arial" w:cs="Arial"/>
          <w:sz w:val="20"/>
          <w:szCs w:val="20"/>
        </w:rPr>
      </w:pPr>
    </w:p>
    <w:p w14:paraId="54792FF8" w14:textId="77777777" w:rsidR="003D256B" w:rsidRPr="00CD60C1" w:rsidRDefault="003D256B" w:rsidP="003D256B">
      <w:pPr>
        <w:tabs>
          <w:tab w:val="left" w:pos="1139"/>
        </w:tabs>
        <w:rPr>
          <w:rStyle w:val="Hyperlink"/>
          <w:rFonts w:ascii="Arial" w:hAnsi="Arial" w:cs="Arial"/>
          <w:color w:val="000000" w:themeColor="text1"/>
          <w:sz w:val="20"/>
          <w:szCs w:val="20"/>
          <w:u w:val="none"/>
        </w:rPr>
      </w:pPr>
      <w:r w:rsidRPr="00CD60C1">
        <w:rPr>
          <w:rFonts w:ascii="Arial" w:hAnsi="Arial" w:cs="Arial"/>
          <w:sz w:val="20"/>
          <w:szCs w:val="20"/>
        </w:rPr>
        <w:t xml:space="preserve">Disability Nottinghamshire (no date). </w:t>
      </w:r>
      <w:r w:rsidRPr="00CD60C1">
        <w:rPr>
          <w:rFonts w:ascii="Arial" w:hAnsi="Arial" w:cs="Arial"/>
          <w:i/>
          <w:iCs/>
          <w:sz w:val="20"/>
          <w:szCs w:val="20"/>
        </w:rPr>
        <w:t xml:space="preserve">Social Model vs medical model of disability. </w:t>
      </w:r>
      <w:r w:rsidRPr="00CD60C1">
        <w:rPr>
          <w:rFonts w:ascii="Arial" w:hAnsi="Arial" w:cs="Arial"/>
          <w:sz w:val="20"/>
          <w:szCs w:val="20"/>
        </w:rPr>
        <w:t xml:space="preserve">Available at: </w:t>
      </w:r>
      <w:hyperlink r:id="rId15" w:history="1">
        <w:r w:rsidRPr="00CD60C1">
          <w:rPr>
            <w:rStyle w:val="Hyperlink"/>
            <w:rFonts w:ascii="Arial" w:hAnsi="Arial" w:cs="Arial"/>
            <w:sz w:val="20"/>
            <w:szCs w:val="20"/>
          </w:rPr>
          <w:t>https://www.disabilitynottinghamshire.org.uk/index.php/about/social-model-vs-medical-model-of-disability/</w:t>
        </w:r>
      </w:hyperlink>
      <w:r w:rsidRPr="00CD60C1">
        <w:rPr>
          <w:rStyle w:val="Hyperlink"/>
          <w:rFonts w:ascii="Arial" w:hAnsi="Arial" w:cs="Arial"/>
          <w:sz w:val="20"/>
          <w:szCs w:val="20"/>
        </w:rPr>
        <w:t xml:space="preserve"> </w:t>
      </w:r>
      <w:r w:rsidRPr="00CD60C1">
        <w:rPr>
          <w:rStyle w:val="Hyperlink"/>
          <w:rFonts w:ascii="Arial" w:hAnsi="Arial" w:cs="Arial"/>
          <w:color w:val="000000" w:themeColor="text1"/>
          <w:sz w:val="20"/>
          <w:szCs w:val="20"/>
          <w:u w:val="none"/>
        </w:rPr>
        <w:t>(Accessed 15.05.2024)</w:t>
      </w:r>
    </w:p>
    <w:p w14:paraId="483223E5" w14:textId="77777777" w:rsidR="003D256B" w:rsidRPr="00CD60C1" w:rsidRDefault="003D256B" w:rsidP="003D256B">
      <w:pPr>
        <w:tabs>
          <w:tab w:val="left" w:pos="1139"/>
        </w:tabs>
        <w:rPr>
          <w:rStyle w:val="Hyperlink"/>
          <w:rFonts w:ascii="Arial" w:hAnsi="Arial" w:cs="Arial"/>
          <w:sz w:val="20"/>
          <w:szCs w:val="20"/>
        </w:rPr>
      </w:pPr>
    </w:p>
    <w:p w14:paraId="4697EA1F" w14:textId="77777777" w:rsidR="003D256B" w:rsidRPr="00CD60C1" w:rsidRDefault="003D256B" w:rsidP="003D256B">
      <w:pPr>
        <w:rPr>
          <w:rStyle w:val="Hyperlink"/>
          <w:rFonts w:ascii="Arial" w:hAnsi="Arial" w:cs="Arial"/>
          <w:sz w:val="20"/>
          <w:szCs w:val="20"/>
        </w:rPr>
      </w:pPr>
      <w:r w:rsidRPr="00CD60C1">
        <w:rPr>
          <w:rFonts w:ascii="Arial" w:hAnsi="Arial" w:cs="Arial"/>
          <w:sz w:val="20"/>
          <w:szCs w:val="20"/>
        </w:rPr>
        <w:t xml:space="preserve">Disability Wales (2022). </w:t>
      </w:r>
      <w:r w:rsidRPr="00CD60C1">
        <w:rPr>
          <w:rFonts w:ascii="Arial" w:hAnsi="Arial" w:cs="Arial"/>
          <w:i/>
          <w:iCs/>
          <w:sz w:val="20"/>
          <w:szCs w:val="20"/>
        </w:rPr>
        <w:t xml:space="preserve">Your guide to the additional learning needs education tribunal (Wales) act 2018. </w:t>
      </w:r>
      <w:r w:rsidRPr="00CD60C1">
        <w:rPr>
          <w:rFonts w:ascii="Arial" w:hAnsi="Arial" w:cs="Arial"/>
          <w:sz w:val="20"/>
          <w:szCs w:val="20"/>
        </w:rPr>
        <w:t xml:space="preserve">Available at: </w:t>
      </w:r>
      <w:hyperlink r:id="rId16" w:history="1">
        <w:r w:rsidRPr="00CD60C1">
          <w:rPr>
            <w:rStyle w:val="Hyperlink"/>
            <w:rFonts w:ascii="Arial" w:hAnsi="Arial" w:cs="Arial"/>
            <w:sz w:val="20"/>
            <w:szCs w:val="20"/>
          </w:rPr>
          <w:t>https://www.disabilitywales.org/wp-content/uploads/2022/03/8.-Know-your-rights-Additional-Learning-Needs-Tribunal.pdf</w:t>
        </w:r>
      </w:hyperlink>
      <w:r w:rsidRPr="00CD60C1">
        <w:rPr>
          <w:rFonts w:ascii="Arial" w:hAnsi="Arial" w:cs="Arial"/>
          <w:sz w:val="20"/>
          <w:szCs w:val="20"/>
        </w:rPr>
        <w:t xml:space="preserve"> (Accessed 14.05.2024)</w:t>
      </w:r>
    </w:p>
    <w:p w14:paraId="4CFD909C" w14:textId="77777777" w:rsidR="003D256B" w:rsidRPr="00CD60C1" w:rsidRDefault="003D256B" w:rsidP="003D256B">
      <w:pPr>
        <w:pStyle w:val="NormalWeb"/>
        <w:shd w:val="clear" w:color="auto" w:fill="FFFFFF"/>
        <w:rPr>
          <w:rFonts w:ascii="Arial" w:hAnsi="Arial" w:cs="Arial"/>
          <w:sz w:val="20"/>
          <w:szCs w:val="20"/>
        </w:rPr>
      </w:pPr>
      <w:r w:rsidRPr="00CD60C1">
        <w:rPr>
          <w:rFonts w:ascii="Arial" w:hAnsi="Arial" w:cs="Arial"/>
          <w:sz w:val="20"/>
          <w:szCs w:val="20"/>
        </w:rPr>
        <w:t xml:space="preserve">Freeman, </w:t>
      </w:r>
      <w:proofErr w:type="spellStart"/>
      <w:r w:rsidRPr="00CD60C1">
        <w:rPr>
          <w:rFonts w:ascii="Arial" w:hAnsi="Arial" w:cs="Arial"/>
          <w:sz w:val="20"/>
          <w:szCs w:val="20"/>
        </w:rPr>
        <w:t>Stephanny</w:t>
      </w:r>
      <w:proofErr w:type="spellEnd"/>
      <w:r w:rsidRPr="00CD60C1">
        <w:rPr>
          <w:rFonts w:ascii="Arial" w:hAnsi="Arial" w:cs="Arial"/>
          <w:sz w:val="20"/>
          <w:szCs w:val="20"/>
        </w:rPr>
        <w:t xml:space="preserve"> F. N., &amp; </w:t>
      </w:r>
      <w:proofErr w:type="spellStart"/>
      <w:r w:rsidRPr="00CD60C1">
        <w:rPr>
          <w:rFonts w:ascii="Arial" w:hAnsi="Arial" w:cs="Arial"/>
          <w:sz w:val="20"/>
          <w:szCs w:val="20"/>
        </w:rPr>
        <w:t>Kasari</w:t>
      </w:r>
      <w:proofErr w:type="spellEnd"/>
      <w:r w:rsidRPr="00CD60C1">
        <w:rPr>
          <w:rFonts w:ascii="Arial" w:hAnsi="Arial" w:cs="Arial"/>
          <w:sz w:val="20"/>
          <w:szCs w:val="20"/>
        </w:rPr>
        <w:t xml:space="preserve">, Connie. (1998). Friendships in children with developmental disabilities. </w:t>
      </w:r>
      <w:r w:rsidRPr="00CD60C1">
        <w:rPr>
          <w:rFonts w:ascii="Arial" w:hAnsi="Arial" w:cs="Arial"/>
          <w:i/>
          <w:iCs/>
          <w:sz w:val="20"/>
          <w:szCs w:val="20"/>
        </w:rPr>
        <w:t>Early Education and Development, 9</w:t>
      </w:r>
      <w:r w:rsidRPr="00CD60C1">
        <w:rPr>
          <w:rFonts w:ascii="Arial" w:hAnsi="Arial" w:cs="Arial"/>
          <w:sz w:val="20"/>
          <w:szCs w:val="20"/>
        </w:rPr>
        <w:t xml:space="preserve">(4), 341-355. </w:t>
      </w:r>
    </w:p>
    <w:p w14:paraId="36A19959" w14:textId="77777777" w:rsidR="003D256B" w:rsidRPr="00CD60C1" w:rsidRDefault="003D256B" w:rsidP="003D256B">
      <w:pPr>
        <w:rPr>
          <w:rFonts w:ascii="Arial" w:hAnsi="Arial" w:cs="Arial"/>
          <w:sz w:val="20"/>
          <w:szCs w:val="20"/>
        </w:rPr>
      </w:pPr>
      <w:r w:rsidRPr="00CD60C1">
        <w:rPr>
          <w:rFonts w:ascii="Arial" w:hAnsi="Arial" w:cs="Arial"/>
          <w:sz w:val="20"/>
          <w:szCs w:val="20"/>
        </w:rPr>
        <w:t xml:space="preserve">Gov Wales (no date). </w:t>
      </w:r>
      <w:r w:rsidRPr="00CD60C1">
        <w:rPr>
          <w:rFonts w:ascii="Arial" w:hAnsi="Arial" w:cs="Arial"/>
          <w:i/>
          <w:iCs/>
          <w:sz w:val="20"/>
          <w:szCs w:val="20"/>
        </w:rPr>
        <w:t>Is your child chatty at home but silent at nursery</w:t>
      </w:r>
      <w:r w:rsidRPr="00CD60C1">
        <w:rPr>
          <w:rFonts w:ascii="Arial" w:hAnsi="Arial" w:cs="Arial"/>
          <w:sz w:val="20"/>
          <w:szCs w:val="20"/>
        </w:rPr>
        <w:t xml:space="preserve">? Available at: </w:t>
      </w:r>
      <w:hyperlink r:id="rId17" w:history="1">
        <w:r w:rsidRPr="00CD60C1">
          <w:rPr>
            <w:rStyle w:val="Hyperlink"/>
            <w:rFonts w:ascii="Arial" w:hAnsi="Arial" w:cs="Arial"/>
            <w:sz w:val="20"/>
            <w:szCs w:val="20"/>
          </w:rPr>
          <w:t>https://www.gov.wales/sites/default/files/publications/2022-09/mutism-factsheet.pdf</w:t>
        </w:r>
      </w:hyperlink>
      <w:r w:rsidRPr="00CD60C1">
        <w:rPr>
          <w:rFonts w:ascii="Arial" w:hAnsi="Arial" w:cs="Arial"/>
          <w:sz w:val="20"/>
          <w:szCs w:val="20"/>
        </w:rPr>
        <w:t xml:space="preserve"> (Accessed 12.05.2024)</w:t>
      </w:r>
    </w:p>
    <w:p w14:paraId="7084BBA7" w14:textId="77777777" w:rsidR="003D256B" w:rsidRPr="00CD60C1" w:rsidRDefault="003D256B" w:rsidP="003D256B">
      <w:pPr>
        <w:tabs>
          <w:tab w:val="left" w:pos="1139"/>
        </w:tabs>
        <w:rPr>
          <w:rFonts w:ascii="Arial" w:hAnsi="Arial" w:cs="Arial"/>
          <w:sz w:val="20"/>
          <w:szCs w:val="20"/>
        </w:rPr>
      </w:pPr>
    </w:p>
    <w:p w14:paraId="768A5061" w14:textId="77777777" w:rsidR="003D256B" w:rsidRPr="00CD60C1" w:rsidRDefault="003D256B" w:rsidP="003D256B">
      <w:pPr>
        <w:rPr>
          <w:rFonts w:ascii="Arial" w:hAnsi="Arial" w:cs="Arial"/>
          <w:color w:val="222222"/>
          <w:sz w:val="20"/>
          <w:szCs w:val="20"/>
          <w:shd w:val="clear" w:color="auto" w:fill="FFFFFF"/>
        </w:rPr>
      </w:pPr>
      <w:r w:rsidRPr="00CD60C1">
        <w:rPr>
          <w:rFonts w:ascii="Arial" w:hAnsi="Arial" w:cs="Arial"/>
          <w:color w:val="222222"/>
          <w:sz w:val="20"/>
          <w:szCs w:val="20"/>
          <w:shd w:val="clear" w:color="auto" w:fill="FFFFFF"/>
        </w:rPr>
        <w:t xml:space="preserve">Hara, </w:t>
      </w:r>
      <w:proofErr w:type="gramStart"/>
      <w:r w:rsidRPr="00CD60C1">
        <w:rPr>
          <w:rFonts w:ascii="Arial" w:hAnsi="Arial" w:cs="Arial"/>
          <w:color w:val="222222"/>
          <w:sz w:val="20"/>
          <w:szCs w:val="20"/>
          <w:shd w:val="clear" w:color="auto" w:fill="FFFFFF"/>
        </w:rPr>
        <w:t>S.R.</w:t>
      </w:r>
      <w:proofErr w:type="gramEnd"/>
      <w:r w:rsidRPr="00CD60C1">
        <w:rPr>
          <w:rFonts w:ascii="Arial" w:hAnsi="Arial" w:cs="Arial"/>
          <w:color w:val="222222"/>
          <w:sz w:val="20"/>
          <w:szCs w:val="20"/>
          <w:shd w:val="clear" w:color="auto" w:fill="FFFFFF"/>
        </w:rPr>
        <w:t xml:space="preserve"> and Burke, D.J., 1998. Parent involvement: The key to improved student achievement.</w:t>
      </w:r>
      <w:r w:rsidRPr="00CD60C1">
        <w:rPr>
          <w:rStyle w:val="apple-converted-space"/>
          <w:rFonts w:ascii="Arial" w:hAnsi="Arial" w:cs="Arial"/>
          <w:color w:val="222222"/>
          <w:sz w:val="20"/>
          <w:szCs w:val="20"/>
          <w:shd w:val="clear" w:color="auto" w:fill="FFFFFF"/>
        </w:rPr>
        <w:t> </w:t>
      </w:r>
      <w:r w:rsidRPr="00CD60C1">
        <w:rPr>
          <w:rFonts w:ascii="Arial" w:hAnsi="Arial" w:cs="Arial"/>
          <w:i/>
          <w:iCs/>
          <w:color w:val="222222"/>
          <w:sz w:val="20"/>
          <w:szCs w:val="20"/>
        </w:rPr>
        <w:t>School community journal</w:t>
      </w:r>
      <w:r w:rsidRPr="00CD60C1">
        <w:rPr>
          <w:rFonts w:ascii="Arial" w:hAnsi="Arial" w:cs="Arial"/>
          <w:color w:val="222222"/>
          <w:sz w:val="20"/>
          <w:szCs w:val="20"/>
          <w:shd w:val="clear" w:color="auto" w:fill="FFFFFF"/>
        </w:rPr>
        <w:t>,</w:t>
      </w:r>
      <w:r w:rsidRPr="00CD60C1">
        <w:rPr>
          <w:rStyle w:val="apple-converted-space"/>
          <w:rFonts w:ascii="Arial" w:hAnsi="Arial" w:cs="Arial"/>
          <w:color w:val="222222"/>
          <w:sz w:val="20"/>
          <w:szCs w:val="20"/>
          <w:shd w:val="clear" w:color="auto" w:fill="FFFFFF"/>
        </w:rPr>
        <w:t> </w:t>
      </w:r>
      <w:r w:rsidRPr="00CD60C1">
        <w:rPr>
          <w:rFonts w:ascii="Arial" w:hAnsi="Arial" w:cs="Arial"/>
          <w:i/>
          <w:iCs/>
          <w:color w:val="222222"/>
          <w:sz w:val="20"/>
          <w:szCs w:val="20"/>
        </w:rPr>
        <w:t>8</w:t>
      </w:r>
      <w:r w:rsidRPr="00CD60C1">
        <w:rPr>
          <w:rFonts w:ascii="Arial" w:hAnsi="Arial" w:cs="Arial"/>
          <w:color w:val="222222"/>
          <w:sz w:val="20"/>
          <w:szCs w:val="20"/>
          <w:shd w:val="clear" w:color="auto" w:fill="FFFFFF"/>
        </w:rPr>
        <w:t>(2), pp.9-19</w:t>
      </w:r>
    </w:p>
    <w:p w14:paraId="333A8B94" w14:textId="77777777" w:rsidR="003D256B" w:rsidRPr="00CD60C1" w:rsidRDefault="003D256B" w:rsidP="003D256B">
      <w:pPr>
        <w:rPr>
          <w:rFonts w:ascii="Arial" w:hAnsi="Arial" w:cs="Arial"/>
          <w:color w:val="222222"/>
          <w:sz w:val="20"/>
          <w:szCs w:val="20"/>
          <w:shd w:val="clear" w:color="auto" w:fill="FFFFFF"/>
        </w:rPr>
      </w:pPr>
    </w:p>
    <w:p w14:paraId="68098DA5" w14:textId="77777777" w:rsidR="003D256B" w:rsidRPr="00CD60C1" w:rsidRDefault="003D256B" w:rsidP="003D256B">
      <w:pPr>
        <w:tabs>
          <w:tab w:val="left" w:pos="1139"/>
        </w:tabs>
        <w:rPr>
          <w:rStyle w:val="Hyperlink"/>
          <w:rFonts w:ascii="Arial" w:hAnsi="Arial" w:cs="Arial"/>
          <w:color w:val="000000" w:themeColor="text1"/>
          <w:sz w:val="20"/>
          <w:szCs w:val="20"/>
          <w:u w:val="none"/>
        </w:rPr>
      </w:pPr>
      <w:r w:rsidRPr="00CD60C1">
        <w:rPr>
          <w:rFonts w:ascii="Arial" w:hAnsi="Arial" w:cs="Arial"/>
          <w:sz w:val="20"/>
          <w:szCs w:val="20"/>
        </w:rPr>
        <w:t xml:space="preserve">Hooper. E (2024). </w:t>
      </w:r>
      <w:r w:rsidRPr="00CD60C1">
        <w:rPr>
          <w:rFonts w:ascii="Arial" w:hAnsi="Arial" w:cs="Arial"/>
          <w:i/>
          <w:iCs/>
          <w:sz w:val="20"/>
          <w:szCs w:val="20"/>
        </w:rPr>
        <w:t>Maslow’s Hierarchy of needs explained</w:t>
      </w:r>
      <w:r w:rsidRPr="00CD60C1">
        <w:rPr>
          <w:rFonts w:ascii="Arial" w:hAnsi="Arial" w:cs="Arial"/>
          <w:sz w:val="20"/>
          <w:szCs w:val="20"/>
        </w:rPr>
        <w:t xml:space="preserve">. Available at: </w:t>
      </w:r>
      <w:hyperlink r:id="rId18" w:history="1">
        <w:r w:rsidRPr="00CD60C1">
          <w:rPr>
            <w:rStyle w:val="Hyperlink"/>
            <w:rFonts w:ascii="Arial" w:hAnsi="Arial" w:cs="Arial"/>
            <w:sz w:val="20"/>
            <w:szCs w:val="20"/>
          </w:rPr>
          <w:t>https://www.thoughtco.com/maslows-hierarchy-of-needs-4582571</w:t>
        </w:r>
      </w:hyperlink>
      <w:r w:rsidRPr="00CD60C1">
        <w:rPr>
          <w:rStyle w:val="Hyperlink"/>
          <w:rFonts w:ascii="Arial" w:hAnsi="Arial" w:cs="Arial"/>
          <w:sz w:val="20"/>
          <w:szCs w:val="20"/>
        </w:rPr>
        <w:t xml:space="preserve"> </w:t>
      </w:r>
      <w:r w:rsidRPr="00CD60C1">
        <w:rPr>
          <w:rStyle w:val="Hyperlink"/>
          <w:rFonts w:ascii="Arial" w:hAnsi="Arial" w:cs="Arial"/>
          <w:color w:val="000000" w:themeColor="text1"/>
          <w:sz w:val="20"/>
          <w:szCs w:val="20"/>
          <w:u w:val="none"/>
        </w:rPr>
        <w:t>(Accessed 12.05.2024).</w:t>
      </w:r>
    </w:p>
    <w:p w14:paraId="518BEDD3" w14:textId="77777777" w:rsidR="003D256B" w:rsidRPr="00CD60C1" w:rsidRDefault="003D256B" w:rsidP="003D256B">
      <w:pPr>
        <w:tabs>
          <w:tab w:val="left" w:pos="1139"/>
        </w:tabs>
        <w:rPr>
          <w:rStyle w:val="Hyperlink"/>
          <w:rFonts w:ascii="Arial" w:hAnsi="Arial" w:cs="Arial"/>
          <w:sz w:val="20"/>
          <w:szCs w:val="20"/>
        </w:rPr>
      </w:pPr>
    </w:p>
    <w:p w14:paraId="7D32A4ED" w14:textId="77777777" w:rsidR="003D256B" w:rsidRPr="00CD60C1" w:rsidRDefault="003D256B" w:rsidP="003D256B">
      <w:pPr>
        <w:tabs>
          <w:tab w:val="left" w:pos="1139"/>
        </w:tabs>
        <w:rPr>
          <w:rStyle w:val="Hyperlink"/>
          <w:rFonts w:ascii="Arial" w:hAnsi="Arial" w:cs="Arial"/>
          <w:sz w:val="20"/>
          <w:szCs w:val="20"/>
        </w:rPr>
      </w:pPr>
    </w:p>
    <w:p w14:paraId="1AEE0618" w14:textId="77777777" w:rsidR="003D256B" w:rsidRPr="00CD60C1" w:rsidRDefault="003D256B" w:rsidP="003D256B">
      <w:pPr>
        <w:tabs>
          <w:tab w:val="left" w:pos="1139"/>
        </w:tabs>
        <w:rPr>
          <w:rFonts w:ascii="Arial" w:hAnsi="Arial" w:cs="Arial"/>
          <w:sz w:val="20"/>
          <w:szCs w:val="20"/>
        </w:rPr>
      </w:pPr>
      <w:proofErr w:type="spellStart"/>
      <w:proofErr w:type="gramStart"/>
      <w:r w:rsidRPr="00CD60C1">
        <w:rPr>
          <w:rFonts w:ascii="Arial" w:hAnsi="Arial" w:cs="Arial"/>
          <w:sz w:val="20"/>
          <w:szCs w:val="20"/>
        </w:rPr>
        <w:t>Leo,M</w:t>
      </w:r>
      <w:proofErr w:type="spellEnd"/>
      <w:r w:rsidRPr="00CD60C1">
        <w:rPr>
          <w:rFonts w:ascii="Arial" w:hAnsi="Arial" w:cs="Arial"/>
          <w:sz w:val="20"/>
          <w:szCs w:val="20"/>
        </w:rPr>
        <w:t>.</w:t>
      </w:r>
      <w:proofErr w:type="gramEnd"/>
      <w:r w:rsidRPr="00CD60C1">
        <w:rPr>
          <w:rFonts w:ascii="Arial" w:hAnsi="Arial" w:cs="Arial"/>
          <w:sz w:val="20"/>
          <w:szCs w:val="20"/>
        </w:rPr>
        <w:t xml:space="preserve"> </w:t>
      </w:r>
      <w:proofErr w:type="spellStart"/>
      <w:r w:rsidRPr="00CD60C1">
        <w:rPr>
          <w:rFonts w:ascii="Arial" w:hAnsi="Arial" w:cs="Arial"/>
          <w:sz w:val="20"/>
          <w:szCs w:val="20"/>
        </w:rPr>
        <w:t>Diliberto,R</w:t>
      </w:r>
      <w:proofErr w:type="spellEnd"/>
      <w:r w:rsidRPr="00CD60C1">
        <w:rPr>
          <w:rFonts w:ascii="Arial" w:hAnsi="Arial" w:cs="Arial"/>
          <w:sz w:val="20"/>
          <w:szCs w:val="20"/>
        </w:rPr>
        <w:t xml:space="preserve">., </w:t>
      </w:r>
      <w:proofErr w:type="spellStart"/>
      <w:r w:rsidRPr="00CD60C1">
        <w:rPr>
          <w:rFonts w:ascii="Arial" w:hAnsi="Arial" w:cs="Arial"/>
          <w:sz w:val="20"/>
          <w:szCs w:val="20"/>
        </w:rPr>
        <w:t>Kearney.C.A</w:t>
      </w:r>
      <w:proofErr w:type="spellEnd"/>
      <w:r w:rsidRPr="00CD60C1">
        <w:rPr>
          <w:rFonts w:ascii="Arial" w:hAnsi="Arial" w:cs="Arial"/>
          <w:sz w:val="20"/>
          <w:szCs w:val="20"/>
        </w:rPr>
        <w:t xml:space="preserve">. </w:t>
      </w:r>
      <w:r w:rsidRPr="00CD60C1">
        <w:rPr>
          <w:rFonts w:ascii="Arial" w:hAnsi="Arial" w:cs="Arial"/>
          <w:i/>
          <w:iCs/>
          <w:sz w:val="20"/>
          <w:szCs w:val="20"/>
        </w:rPr>
        <w:t>Quality of peer relationships among children with selective mutism</w:t>
      </w:r>
      <w:r w:rsidRPr="00CD60C1">
        <w:rPr>
          <w:rFonts w:ascii="Arial" w:hAnsi="Arial" w:cs="Arial"/>
          <w:sz w:val="20"/>
          <w:szCs w:val="20"/>
        </w:rPr>
        <w:t xml:space="preserve">. Available at: </w:t>
      </w:r>
      <w:hyperlink r:id="rId19" w:anchor=":~:text=Children%20with%20selective%20mutism%20may%20be%20limited%20in%20their%20ability,the%20treatment%20of%20selective%20mutism" w:history="1">
        <w:r w:rsidRPr="00CD60C1">
          <w:rPr>
            <w:rStyle w:val="Hyperlink"/>
            <w:rFonts w:ascii="Arial" w:hAnsi="Arial" w:cs="Arial"/>
            <w:sz w:val="20"/>
            <w:szCs w:val="20"/>
          </w:rPr>
          <w:t>https://digitalscholarship.unlv.edu/cgi/viewcontent.cgi?article=1049&amp;context=mcnair_posters#:~:text=Children%20with%20selective%20mutism%20may%20be%20limited%20in%20their%20ability,the%20treatment%20of%20selective%20mutism</w:t>
        </w:r>
      </w:hyperlink>
      <w:r w:rsidRPr="00CD60C1">
        <w:rPr>
          <w:rFonts w:ascii="Arial" w:hAnsi="Arial" w:cs="Arial"/>
          <w:sz w:val="20"/>
          <w:szCs w:val="20"/>
        </w:rPr>
        <w:t xml:space="preserve">. (Accessed </w:t>
      </w:r>
      <w:proofErr w:type="gramStart"/>
      <w:r w:rsidRPr="00CD60C1">
        <w:rPr>
          <w:rFonts w:ascii="Arial" w:hAnsi="Arial" w:cs="Arial"/>
          <w:sz w:val="20"/>
          <w:szCs w:val="20"/>
        </w:rPr>
        <w:t>09..</w:t>
      </w:r>
      <w:proofErr w:type="gramEnd"/>
      <w:r w:rsidRPr="00CD60C1">
        <w:rPr>
          <w:rFonts w:ascii="Arial" w:hAnsi="Arial" w:cs="Arial"/>
          <w:sz w:val="20"/>
          <w:szCs w:val="20"/>
        </w:rPr>
        <w:t>05.2024).</w:t>
      </w:r>
    </w:p>
    <w:p w14:paraId="386C9312" w14:textId="77777777" w:rsidR="003D256B" w:rsidRPr="00CD60C1" w:rsidRDefault="003D256B" w:rsidP="003D256B">
      <w:pPr>
        <w:tabs>
          <w:tab w:val="left" w:pos="1139"/>
        </w:tabs>
        <w:rPr>
          <w:rFonts w:ascii="Arial" w:hAnsi="Arial" w:cs="Arial"/>
          <w:sz w:val="20"/>
          <w:szCs w:val="20"/>
        </w:rPr>
      </w:pPr>
    </w:p>
    <w:p w14:paraId="3852F6E7" w14:textId="77777777" w:rsidR="003D256B" w:rsidRDefault="003D256B" w:rsidP="003D256B">
      <w:pPr>
        <w:rPr>
          <w:rFonts w:ascii="Arial" w:hAnsi="Arial" w:cs="Arial"/>
          <w:color w:val="222222"/>
          <w:sz w:val="20"/>
          <w:szCs w:val="20"/>
          <w:shd w:val="clear" w:color="auto" w:fill="FFFFFF"/>
        </w:rPr>
      </w:pPr>
      <w:r w:rsidRPr="00CD60C1">
        <w:rPr>
          <w:rFonts w:ascii="Arial" w:hAnsi="Arial" w:cs="Arial"/>
          <w:color w:val="222222"/>
          <w:sz w:val="20"/>
          <w:szCs w:val="20"/>
          <w:shd w:val="clear" w:color="auto" w:fill="FFFFFF"/>
        </w:rPr>
        <w:t>Miguel, P., 2012.</w:t>
      </w:r>
      <w:r w:rsidRPr="00CD60C1">
        <w:rPr>
          <w:rStyle w:val="apple-converted-space"/>
          <w:rFonts w:ascii="Arial" w:hAnsi="Arial" w:cs="Arial"/>
          <w:color w:val="222222"/>
          <w:sz w:val="20"/>
          <w:szCs w:val="20"/>
          <w:shd w:val="clear" w:color="auto" w:fill="FFFFFF"/>
        </w:rPr>
        <w:t> </w:t>
      </w:r>
      <w:r w:rsidRPr="00CD60C1">
        <w:rPr>
          <w:rFonts w:ascii="Arial" w:hAnsi="Arial" w:cs="Arial"/>
          <w:i/>
          <w:iCs/>
          <w:color w:val="222222"/>
          <w:sz w:val="20"/>
          <w:szCs w:val="20"/>
        </w:rPr>
        <w:t>The Effects of anxiety on cognitive performance</w:t>
      </w:r>
      <w:r w:rsidRPr="00CD60C1">
        <w:rPr>
          <w:rStyle w:val="apple-converted-space"/>
          <w:rFonts w:ascii="Arial" w:hAnsi="Arial" w:cs="Arial"/>
          <w:color w:val="222222"/>
          <w:sz w:val="20"/>
          <w:szCs w:val="20"/>
          <w:shd w:val="clear" w:color="auto" w:fill="FFFFFF"/>
        </w:rPr>
        <w:t> </w:t>
      </w:r>
      <w:r w:rsidRPr="00CD60C1">
        <w:rPr>
          <w:rFonts w:ascii="Arial" w:hAnsi="Arial" w:cs="Arial"/>
          <w:color w:val="222222"/>
          <w:sz w:val="20"/>
          <w:szCs w:val="20"/>
          <w:shd w:val="clear" w:color="auto" w:fill="FFFFFF"/>
        </w:rPr>
        <w:t>(Doctoral dissertation, Royal Holloway, University of London).</w:t>
      </w:r>
    </w:p>
    <w:p w14:paraId="61D6BBD4" w14:textId="77777777" w:rsidR="003D256B" w:rsidRDefault="003D256B" w:rsidP="003D256B">
      <w:pPr>
        <w:rPr>
          <w:rFonts w:ascii="Arial" w:hAnsi="Arial" w:cs="Arial"/>
          <w:color w:val="222222"/>
          <w:sz w:val="20"/>
          <w:szCs w:val="20"/>
          <w:shd w:val="clear" w:color="auto" w:fill="FFFFFF"/>
        </w:rPr>
      </w:pPr>
    </w:p>
    <w:p w14:paraId="05F0B1E6" w14:textId="77777777" w:rsidR="003D256B" w:rsidRPr="00CD60C1" w:rsidRDefault="003D256B" w:rsidP="003D256B">
      <w:pPr>
        <w:rPr>
          <w:rStyle w:val="Hyperlink"/>
          <w:rFonts w:ascii="Arial" w:hAnsi="Arial" w:cs="Arial"/>
          <w:sz w:val="20"/>
          <w:szCs w:val="20"/>
        </w:rPr>
      </w:pPr>
      <w:r>
        <w:rPr>
          <w:rFonts w:ascii="Arial" w:hAnsi="Arial" w:cs="Arial"/>
          <w:sz w:val="20"/>
          <w:szCs w:val="20"/>
        </w:rPr>
        <w:t xml:space="preserve">Muller. R (2020). </w:t>
      </w:r>
      <w:r w:rsidRPr="00CC1816">
        <w:rPr>
          <w:rFonts w:ascii="Arial" w:hAnsi="Arial" w:cs="Arial"/>
          <w:i/>
          <w:iCs/>
          <w:sz w:val="20"/>
          <w:szCs w:val="20"/>
        </w:rPr>
        <w:t>Barriers for children with selective mutism</w:t>
      </w:r>
      <w:r>
        <w:rPr>
          <w:rFonts w:ascii="Arial" w:hAnsi="Arial" w:cs="Arial"/>
          <w:sz w:val="20"/>
          <w:szCs w:val="20"/>
        </w:rPr>
        <w:t xml:space="preserve">. Available at: </w:t>
      </w:r>
      <w:hyperlink r:id="rId20" w:history="1">
        <w:r w:rsidRPr="00CD5A86">
          <w:rPr>
            <w:rStyle w:val="Hyperlink"/>
            <w:rFonts w:ascii="Arial" w:hAnsi="Arial" w:cs="Arial"/>
            <w:sz w:val="20"/>
            <w:szCs w:val="20"/>
          </w:rPr>
          <w:t>https://www.psychologytoday.com/gb/blog/talking-about-trauma/202006/barriers-children-selective-mutism-0</w:t>
        </w:r>
      </w:hyperlink>
      <w:r>
        <w:rPr>
          <w:rStyle w:val="Hyperlink"/>
          <w:rFonts w:ascii="Arial" w:hAnsi="Arial" w:cs="Arial"/>
          <w:sz w:val="20"/>
          <w:szCs w:val="20"/>
        </w:rPr>
        <w:t xml:space="preserve"> </w:t>
      </w:r>
      <w:r w:rsidRPr="00CC1816">
        <w:rPr>
          <w:rStyle w:val="Hyperlink"/>
          <w:rFonts w:ascii="Arial" w:hAnsi="Arial" w:cs="Arial"/>
          <w:color w:val="000000" w:themeColor="text1"/>
          <w:sz w:val="20"/>
          <w:szCs w:val="20"/>
          <w:u w:val="none"/>
        </w:rPr>
        <w:t>(Accessed 12.05.2024)</w:t>
      </w:r>
    </w:p>
    <w:p w14:paraId="7DE57E05" w14:textId="77777777" w:rsidR="003D256B" w:rsidRPr="00CD60C1" w:rsidRDefault="003D256B" w:rsidP="003D256B">
      <w:pPr>
        <w:rPr>
          <w:rFonts w:ascii="Arial" w:hAnsi="Arial" w:cs="Arial"/>
          <w:color w:val="222222"/>
          <w:sz w:val="20"/>
          <w:szCs w:val="20"/>
          <w:shd w:val="clear" w:color="auto" w:fill="FFFFFF"/>
        </w:rPr>
      </w:pPr>
    </w:p>
    <w:p w14:paraId="4496CA68" w14:textId="77777777" w:rsidR="003D256B" w:rsidRPr="00CD60C1" w:rsidRDefault="003D256B" w:rsidP="003D256B">
      <w:pPr>
        <w:rPr>
          <w:rFonts w:ascii="Arial" w:hAnsi="Arial" w:cs="Arial"/>
          <w:color w:val="222222"/>
          <w:sz w:val="20"/>
          <w:szCs w:val="20"/>
          <w:shd w:val="clear" w:color="auto" w:fill="FFFFFF"/>
        </w:rPr>
      </w:pPr>
      <w:r w:rsidRPr="00CD60C1">
        <w:rPr>
          <w:rFonts w:ascii="Arial" w:hAnsi="Arial" w:cs="Arial"/>
          <w:color w:val="222222"/>
          <w:sz w:val="20"/>
          <w:szCs w:val="20"/>
          <w:shd w:val="clear" w:color="auto" w:fill="FFFFFF"/>
        </w:rPr>
        <w:t>Mulligan, C.A., Hale, J.B. and Shipon-Blum, E., 2015. Selective mutism: identification of subtypes and implications for treatment.</w:t>
      </w:r>
      <w:r w:rsidRPr="00CD60C1">
        <w:rPr>
          <w:rStyle w:val="apple-converted-space"/>
          <w:rFonts w:ascii="Arial" w:hAnsi="Arial" w:cs="Arial"/>
          <w:color w:val="222222"/>
          <w:sz w:val="20"/>
          <w:szCs w:val="20"/>
          <w:shd w:val="clear" w:color="auto" w:fill="FFFFFF"/>
        </w:rPr>
        <w:t> </w:t>
      </w:r>
      <w:r w:rsidRPr="00CD60C1">
        <w:rPr>
          <w:rFonts w:ascii="Arial" w:hAnsi="Arial" w:cs="Arial"/>
          <w:i/>
          <w:iCs/>
          <w:color w:val="222222"/>
          <w:sz w:val="20"/>
          <w:szCs w:val="20"/>
        </w:rPr>
        <w:t>Journal of education and human development</w:t>
      </w:r>
      <w:r w:rsidRPr="00CD60C1">
        <w:rPr>
          <w:rFonts w:ascii="Arial" w:hAnsi="Arial" w:cs="Arial"/>
          <w:color w:val="222222"/>
          <w:sz w:val="20"/>
          <w:szCs w:val="20"/>
          <w:shd w:val="clear" w:color="auto" w:fill="FFFFFF"/>
        </w:rPr>
        <w:t>,</w:t>
      </w:r>
      <w:r w:rsidRPr="00CD60C1">
        <w:rPr>
          <w:rStyle w:val="apple-converted-space"/>
          <w:rFonts w:ascii="Arial" w:hAnsi="Arial" w:cs="Arial"/>
          <w:color w:val="222222"/>
          <w:sz w:val="20"/>
          <w:szCs w:val="20"/>
          <w:shd w:val="clear" w:color="auto" w:fill="FFFFFF"/>
        </w:rPr>
        <w:t> </w:t>
      </w:r>
      <w:r w:rsidRPr="00CD60C1">
        <w:rPr>
          <w:rFonts w:ascii="Arial" w:hAnsi="Arial" w:cs="Arial"/>
          <w:i/>
          <w:iCs/>
          <w:color w:val="222222"/>
          <w:sz w:val="20"/>
          <w:szCs w:val="20"/>
        </w:rPr>
        <w:t>4</w:t>
      </w:r>
      <w:r w:rsidRPr="00CD60C1">
        <w:rPr>
          <w:rFonts w:ascii="Arial" w:hAnsi="Arial" w:cs="Arial"/>
          <w:color w:val="222222"/>
          <w:sz w:val="20"/>
          <w:szCs w:val="20"/>
          <w:shd w:val="clear" w:color="auto" w:fill="FFFFFF"/>
        </w:rPr>
        <w:t>(1), pp.79-96.</w:t>
      </w:r>
    </w:p>
    <w:p w14:paraId="67DFE3FA" w14:textId="77777777" w:rsidR="003D256B" w:rsidRPr="00CD60C1" w:rsidRDefault="003D256B" w:rsidP="003D256B">
      <w:pPr>
        <w:tabs>
          <w:tab w:val="left" w:pos="1139"/>
        </w:tabs>
        <w:rPr>
          <w:rFonts w:ascii="Arial" w:hAnsi="Arial" w:cs="Arial"/>
          <w:sz w:val="20"/>
          <w:szCs w:val="20"/>
        </w:rPr>
      </w:pPr>
    </w:p>
    <w:p w14:paraId="1339D2C0" w14:textId="77777777" w:rsidR="003D256B" w:rsidRPr="00CD60C1" w:rsidRDefault="003D256B" w:rsidP="003D256B">
      <w:pPr>
        <w:tabs>
          <w:tab w:val="left" w:pos="1139"/>
        </w:tabs>
        <w:rPr>
          <w:rFonts w:ascii="Arial" w:hAnsi="Arial" w:cs="Arial"/>
          <w:sz w:val="20"/>
          <w:szCs w:val="20"/>
        </w:rPr>
      </w:pPr>
      <w:proofErr w:type="spellStart"/>
      <w:r w:rsidRPr="001B4803">
        <w:rPr>
          <w:rFonts w:ascii="Arial" w:hAnsi="Arial" w:cs="Arial"/>
          <w:sz w:val="20"/>
          <w:szCs w:val="20"/>
        </w:rPr>
        <w:t>Muris</w:t>
      </w:r>
      <w:proofErr w:type="spellEnd"/>
      <w:r w:rsidRPr="001B4803">
        <w:rPr>
          <w:rFonts w:ascii="Arial" w:hAnsi="Arial" w:cs="Arial"/>
          <w:sz w:val="20"/>
          <w:szCs w:val="20"/>
        </w:rPr>
        <w:t xml:space="preserve">, P. and </w:t>
      </w:r>
      <w:proofErr w:type="spellStart"/>
      <w:r w:rsidRPr="001B4803">
        <w:rPr>
          <w:rFonts w:ascii="Arial" w:hAnsi="Arial" w:cs="Arial"/>
          <w:sz w:val="20"/>
          <w:szCs w:val="20"/>
        </w:rPr>
        <w:t>Ollendick</w:t>
      </w:r>
      <w:proofErr w:type="spellEnd"/>
      <w:r w:rsidRPr="001B4803">
        <w:rPr>
          <w:rFonts w:ascii="Arial" w:hAnsi="Arial" w:cs="Arial"/>
          <w:sz w:val="20"/>
          <w:szCs w:val="20"/>
        </w:rPr>
        <w:t>, T. H. (2021) ‘</w:t>
      </w:r>
      <w:r w:rsidRPr="001B4803">
        <w:rPr>
          <w:rFonts w:ascii="Arial" w:hAnsi="Arial" w:cs="Arial"/>
          <w:i/>
          <w:iCs/>
          <w:sz w:val="20"/>
          <w:szCs w:val="20"/>
        </w:rPr>
        <w:t>Current Challenges in the Diagnosis and Management of Selective Mutism in Children</w:t>
      </w:r>
      <w:r w:rsidRPr="001B4803">
        <w:rPr>
          <w:rFonts w:ascii="Arial" w:hAnsi="Arial" w:cs="Arial"/>
          <w:sz w:val="20"/>
          <w:szCs w:val="20"/>
        </w:rPr>
        <w:t>’, </w:t>
      </w:r>
      <w:r w:rsidRPr="001B4803">
        <w:rPr>
          <w:rFonts w:ascii="Arial" w:hAnsi="Arial" w:cs="Arial"/>
          <w:i/>
          <w:iCs/>
          <w:sz w:val="20"/>
          <w:szCs w:val="20"/>
        </w:rPr>
        <w:t xml:space="preserve">Psychology Research and </w:t>
      </w:r>
      <w:proofErr w:type="spellStart"/>
      <w:r w:rsidRPr="001B4803">
        <w:rPr>
          <w:rFonts w:ascii="Arial" w:hAnsi="Arial" w:cs="Arial"/>
          <w:i/>
          <w:iCs/>
          <w:sz w:val="20"/>
          <w:szCs w:val="20"/>
        </w:rPr>
        <w:t>Behavior</w:t>
      </w:r>
      <w:proofErr w:type="spellEnd"/>
      <w:r w:rsidRPr="001B4803">
        <w:rPr>
          <w:rFonts w:ascii="Arial" w:hAnsi="Arial" w:cs="Arial"/>
          <w:i/>
          <w:iCs/>
          <w:sz w:val="20"/>
          <w:szCs w:val="20"/>
        </w:rPr>
        <w:t xml:space="preserve"> Management</w:t>
      </w:r>
      <w:r w:rsidRPr="001B4803">
        <w:rPr>
          <w:rFonts w:ascii="Arial" w:hAnsi="Arial" w:cs="Arial"/>
          <w:sz w:val="20"/>
          <w:szCs w:val="20"/>
        </w:rPr>
        <w:t xml:space="preserve">, 14, pp. 159–167. </w:t>
      </w:r>
      <w:proofErr w:type="spellStart"/>
      <w:r w:rsidRPr="001B4803">
        <w:rPr>
          <w:rFonts w:ascii="Arial" w:hAnsi="Arial" w:cs="Arial"/>
          <w:sz w:val="20"/>
          <w:szCs w:val="20"/>
        </w:rPr>
        <w:t>doi</w:t>
      </w:r>
      <w:proofErr w:type="spellEnd"/>
      <w:r w:rsidRPr="001B4803">
        <w:rPr>
          <w:rFonts w:ascii="Arial" w:hAnsi="Arial" w:cs="Arial"/>
          <w:sz w:val="20"/>
          <w:szCs w:val="20"/>
        </w:rPr>
        <w:t>: 10.2147/PRBM.S274538.</w:t>
      </w:r>
    </w:p>
    <w:p w14:paraId="2C56DCED" w14:textId="77777777" w:rsidR="003D256B" w:rsidRPr="001B4803" w:rsidRDefault="003D256B" w:rsidP="003D256B">
      <w:pPr>
        <w:tabs>
          <w:tab w:val="left" w:pos="1139"/>
        </w:tabs>
        <w:rPr>
          <w:rFonts w:ascii="Arial" w:hAnsi="Arial" w:cs="Arial"/>
          <w:sz w:val="20"/>
          <w:szCs w:val="20"/>
        </w:rPr>
      </w:pPr>
    </w:p>
    <w:p w14:paraId="1B664D63" w14:textId="77777777" w:rsidR="003D256B" w:rsidRPr="00CD60C1" w:rsidRDefault="003D256B" w:rsidP="003D256B">
      <w:pPr>
        <w:rPr>
          <w:rFonts w:ascii="Arial" w:hAnsi="Arial" w:cs="Arial"/>
          <w:sz w:val="20"/>
          <w:szCs w:val="20"/>
        </w:rPr>
      </w:pPr>
      <w:r w:rsidRPr="00CD60C1">
        <w:rPr>
          <w:rFonts w:ascii="Arial" w:hAnsi="Arial" w:cs="Arial"/>
          <w:sz w:val="20"/>
          <w:szCs w:val="20"/>
        </w:rPr>
        <w:t xml:space="preserve">NHS (2023). </w:t>
      </w:r>
      <w:r w:rsidRPr="00CD60C1">
        <w:rPr>
          <w:rFonts w:ascii="Arial" w:hAnsi="Arial" w:cs="Arial"/>
          <w:i/>
          <w:iCs/>
          <w:sz w:val="20"/>
          <w:szCs w:val="20"/>
        </w:rPr>
        <w:t>Anxiety in Children</w:t>
      </w:r>
      <w:r w:rsidRPr="00CD60C1">
        <w:rPr>
          <w:rFonts w:ascii="Arial" w:hAnsi="Arial" w:cs="Arial"/>
          <w:sz w:val="20"/>
          <w:szCs w:val="20"/>
        </w:rPr>
        <w:t xml:space="preserve">. Available at: </w:t>
      </w:r>
      <w:hyperlink r:id="rId21" w:anchor=":~:text=Severe%20anxiety%20like%20this%20can,that%20make%20them%20feel%20anxious" w:history="1">
        <w:r w:rsidRPr="00CD60C1">
          <w:rPr>
            <w:rStyle w:val="Hyperlink"/>
            <w:rFonts w:ascii="Arial" w:hAnsi="Arial" w:cs="Arial"/>
            <w:sz w:val="20"/>
            <w:szCs w:val="20"/>
          </w:rPr>
          <w:t>https://www.nhs.uk/mental-health/children-and-young-adults/advice-for-parents/anxiety-in-children/#:~:text=Severe%20anxiety%20like%20this%20can,that%20make%20them%20feel%20anxious</w:t>
        </w:r>
      </w:hyperlink>
      <w:r w:rsidRPr="00CD60C1">
        <w:rPr>
          <w:rFonts w:ascii="Arial" w:hAnsi="Arial" w:cs="Arial"/>
          <w:sz w:val="20"/>
          <w:szCs w:val="20"/>
        </w:rPr>
        <w:t xml:space="preserve"> (Accessed 11.05.2024).</w:t>
      </w:r>
    </w:p>
    <w:p w14:paraId="3EB387E9" w14:textId="77777777" w:rsidR="003D256B" w:rsidRPr="00CD60C1" w:rsidRDefault="003D256B" w:rsidP="003D256B">
      <w:pPr>
        <w:rPr>
          <w:rFonts w:ascii="Arial" w:hAnsi="Arial" w:cs="Arial"/>
          <w:sz w:val="20"/>
          <w:szCs w:val="20"/>
        </w:rPr>
      </w:pPr>
    </w:p>
    <w:p w14:paraId="1176969E" w14:textId="77777777" w:rsidR="003D256B" w:rsidRPr="00CD60C1" w:rsidRDefault="003D256B" w:rsidP="003D256B">
      <w:pPr>
        <w:tabs>
          <w:tab w:val="left" w:pos="1139"/>
        </w:tabs>
        <w:rPr>
          <w:rFonts w:ascii="Arial" w:hAnsi="Arial" w:cs="Arial"/>
          <w:sz w:val="20"/>
          <w:szCs w:val="20"/>
        </w:rPr>
      </w:pPr>
      <w:r w:rsidRPr="001B4803">
        <w:rPr>
          <w:rFonts w:ascii="Arial" w:hAnsi="Arial" w:cs="Arial"/>
          <w:sz w:val="20"/>
          <w:szCs w:val="20"/>
        </w:rPr>
        <w:t xml:space="preserve">NHS (2023). Selective mutism. Available at: </w:t>
      </w:r>
      <w:hyperlink r:id="rId22" w:history="1">
        <w:r w:rsidRPr="001B4803">
          <w:rPr>
            <w:rStyle w:val="Hyperlink"/>
            <w:rFonts w:ascii="Arial" w:hAnsi="Arial" w:cs="Arial"/>
            <w:sz w:val="20"/>
            <w:szCs w:val="20"/>
          </w:rPr>
          <w:t>https://www.nhs.uk/mental-health/conditions/selective-mutism/#:~:text=A%20child%20or%20adult%20with,panic%2C%20and%20talking%20is%2.0impossible</w:t>
        </w:r>
      </w:hyperlink>
      <w:r w:rsidRPr="001B4803">
        <w:rPr>
          <w:rFonts w:ascii="Arial" w:hAnsi="Arial" w:cs="Arial"/>
          <w:sz w:val="20"/>
          <w:szCs w:val="20"/>
        </w:rPr>
        <w:t>. (Accessed 26.04.2024)</w:t>
      </w:r>
    </w:p>
    <w:p w14:paraId="0D7CEE9D" w14:textId="77777777" w:rsidR="003D256B" w:rsidRPr="00CD60C1" w:rsidRDefault="003D256B" w:rsidP="003D256B">
      <w:pPr>
        <w:tabs>
          <w:tab w:val="left" w:pos="1139"/>
        </w:tabs>
        <w:rPr>
          <w:rFonts w:ascii="Arial" w:hAnsi="Arial" w:cs="Arial"/>
          <w:sz w:val="20"/>
          <w:szCs w:val="20"/>
        </w:rPr>
      </w:pPr>
    </w:p>
    <w:p w14:paraId="0CDAADE4" w14:textId="77777777" w:rsidR="003D256B" w:rsidRPr="00CD60C1" w:rsidRDefault="003D256B" w:rsidP="003D256B">
      <w:pPr>
        <w:tabs>
          <w:tab w:val="left" w:pos="1139"/>
        </w:tabs>
        <w:rPr>
          <w:rFonts w:ascii="Arial" w:hAnsi="Arial" w:cs="Arial"/>
          <w:sz w:val="20"/>
          <w:szCs w:val="20"/>
        </w:rPr>
      </w:pPr>
      <w:r w:rsidRPr="00CD60C1">
        <w:rPr>
          <w:rFonts w:ascii="Arial" w:hAnsi="Arial" w:cs="Arial"/>
          <w:sz w:val="20"/>
          <w:szCs w:val="20"/>
        </w:rPr>
        <w:t xml:space="preserve">NSPCC Learning (2021). </w:t>
      </w:r>
      <w:r w:rsidRPr="00CD60C1">
        <w:rPr>
          <w:rFonts w:ascii="Arial" w:hAnsi="Arial" w:cs="Arial"/>
          <w:i/>
          <w:iCs/>
          <w:sz w:val="20"/>
          <w:szCs w:val="20"/>
        </w:rPr>
        <w:t>Attachment and child development.</w:t>
      </w:r>
      <w:r w:rsidRPr="00CD60C1">
        <w:rPr>
          <w:rFonts w:ascii="Arial" w:hAnsi="Arial" w:cs="Arial"/>
          <w:sz w:val="20"/>
          <w:szCs w:val="20"/>
        </w:rPr>
        <w:t xml:space="preserve"> Available at: </w:t>
      </w:r>
      <w:hyperlink r:id="rId23" w:history="1">
        <w:r w:rsidRPr="00CD60C1">
          <w:rPr>
            <w:rStyle w:val="Hyperlink"/>
            <w:rFonts w:ascii="Arial" w:hAnsi="Arial" w:cs="Arial"/>
            <w:sz w:val="20"/>
            <w:szCs w:val="20"/>
          </w:rPr>
          <w:t>https://learning.nspcc.org.uk/child-health-development/attachment-early-years</w:t>
        </w:r>
      </w:hyperlink>
      <w:r w:rsidRPr="00CD60C1">
        <w:rPr>
          <w:rFonts w:ascii="Arial" w:hAnsi="Arial" w:cs="Arial"/>
          <w:sz w:val="20"/>
          <w:szCs w:val="20"/>
        </w:rPr>
        <w:t xml:space="preserve"> (Accessed 10.05.2024).</w:t>
      </w:r>
    </w:p>
    <w:p w14:paraId="3C4DC7CA" w14:textId="77777777" w:rsidR="003D256B" w:rsidRPr="00CD60C1" w:rsidRDefault="003D256B" w:rsidP="003D256B">
      <w:pPr>
        <w:tabs>
          <w:tab w:val="left" w:pos="1139"/>
        </w:tabs>
        <w:rPr>
          <w:rStyle w:val="Hyperlink"/>
          <w:rFonts w:ascii="Arial" w:hAnsi="Arial" w:cs="Arial"/>
          <w:sz w:val="20"/>
          <w:szCs w:val="20"/>
        </w:rPr>
      </w:pPr>
    </w:p>
    <w:p w14:paraId="0EF6608F" w14:textId="77777777" w:rsidR="003D256B" w:rsidRPr="00CD60C1" w:rsidRDefault="003D256B" w:rsidP="003D256B">
      <w:pPr>
        <w:rPr>
          <w:rFonts w:ascii="Arial" w:hAnsi="Arial" w:cs="Arial"/>
          <w:color w:val="222222"/>
          <w:sz w:val="20"/>
          <w:szCs w:val="20"/>
          <w:shd w:val="clear" w:color="auto" w:fill="FFFFFF"/>
        </w:rPr>
      </w:pPr>
      <w:r w:rsidRPr="00CD60C1">
        <w:rPr>
          <w:rFonts w:ascii="Arial" w:hAnsi="Arial" w:cs="Arial"/>
          <w:color w:val="222222"/>
          <w:sz w:val="20"/>
          <w:szCs w:val="20"/>
          <w:shd w:val="clear" w:color="auto" w:fill="FFFFFF"/>
        </w:rPr>
        <w:t xml:space="preserve">O'Neill, O., 1988. </w:t>
      </w:r>
      <w:r w:rsidRPr="00CD60C1">
        <w:rPr>
          <w:rFonts w:ascii="Arial" w:hAnsi="Arial" w:cs="Arial"/>
          <w:i/>
          <w:iCs/>
          <w:color w:val="222222"/>
          <w:sz w:val="20"/>
          <w:szCs w:val="20"/>
          <w:shd w:val="clear" w:color="auto" w:fill="FFFFFF"/>
        </w:rPr>
        <w:t>Children's rights and children's lives.</w:t>
      </w:r>
      <w:r w:rsidRPr="00CD60C1">
        <w:rPr>
          <w:rStyle w:val="apple-converted-space"/>
          <w:rFonts w:ascii="Arial" w:hAnsi="Arial" w:cs="Arial"/>
          <w:color w:val="222222"/>
          <w:sz w:val="20"/>
          <w:szCs w:val="20"/>
          <w:shd w:val="clear" w:color="auto" w:fill="FFFFFF"/>
        </w:rPr>
        <w:t> </w:t>
      </w:r>
      <w:r w:rsidRPr="00CD60C1">
        <w:rPr>
          <w:rFonts w:ascii="Arial" w:hAnsi="Arial" w:cs="Arial"/>
          <w:i/>
          <w:iCs/>
          <w:color w:val="222222"/>
          <w:sz w:val="20"/>
          <w:szCs w:val="20"/>
        </w:rPr>
        <w:t>Ethics</w:t>
      </w:r>
      <w:r w:rsidRPr="00CD60C1">
        <w:rPr>
          <w:rFonts w:ascii="Arial" w:hAnsi="Arial" w:cs="Arial"/>
          <w:color w:val="222222"/>
          <w:sz w:val="20"/>
          <w:szCs w:val="20"/>
          <w:shd w:val="clear" w:color="auto" w:fill="FFFFFF"/>
        </w:rPr>
        <w:t>,</w:t>
      </w:r>
      <w:r w:rsidRPr="00CD60C1">
        <w:rPr>
          <w:rStyle w:val="apple-converted-space"/>
          <w:rFonts w:ascii="Arial" w:hAnsi="Arial" w:cs="Arial"/>
          <w:color w:val="222222"/>
          <w:sz w:val="20"/>
          <w:szCs w:val="20"/>
          <w:shd w:val="clear" w:color="auto" w:fill="FFFFFF"/>
        </w:rPr>
        <w:t> </w:t>
      </w:r>
      <w:r w:rsidRPr="00CD60C1">
        <w:rPr>
          <w:rFonts w:ascii="Arial" w:hAnsi="Arial" w:cs="Arial"/>
          <w:i/>
          <w:iCs/>
          <w:color w:val="222222"/>
          <w:sz w:val="20"/>
          <w:szCs w:val="20"/>
        </w:rPr>
        <w:t>98</w:t>
      </w:r>
      <w:r w:rsidRPr="00CD60C1">
        <w:rPr>
          <w:rFonts w:ascii="Arial" w:hAnsi="Arial" w:cs="Arial"/>
          <w:color w:val="222222"/>
          <w:sz w:val="20"/>
          <w:szCs w:val="20"/>
          <w:shd w:val="clear" w:color="auto" w:fill="FFFFFF"/>
        </w:rPr>
        <w:t>(3), pp.445-463</w:t>
      </w:r>
    </w:p>
    <w:p w14:paraId="1CE30F10" w14:textId="77777777" w:rsidR="003D256B" w:rsidRPr="00CD60C1" w:rsidRDefault="003D256B" w:rsidP="003D256B">
      <w:pPr>
        <w:rPr>
          <w:rFonts w:ascii="Arial" w:hAnsi="Arial" w:cs="Arial"/>
          <w:color w:val="222222"/>
          <w:sz w:val="20"/>
          <w:szCs w:val="20"/>
          <w:shd w:val="clear" w:color="auto" w:fill="FFFFFF"/>
        </w:rPr>
      </w:pPr>
    </w:p>
    <w:p w14:paraId="4DC5ACBB" w14:textId="77777777" w:rsidR="003D256B" w:rsidRPr="00CD60C1" w:rsidRDefault="003D256B" w:rsidP="003D256B">
      <w:pPr>
        <w:rPr>
          <w:rFonts w:ascii="Arial" w:hAnsi="Arial" w:cs="Arial"/>
          <w:sz w:val="20"/>
          <w:szCs w:val="20"/>
        </w:rPr>
      </w:pPr>
      <w:proofErr w:type="spellStart"/>
      <w:r w:rsidRPr="00CD60C1">
        <w:rPr>
          <w:rFonts w:ascii="Arial" w:hAnsi="Arial" w:cs="Arial"/>
          <w:sz w:val="20"/>
          <w:szCs w:val="20"/>
        </w:rPr>
        <w:t>Orbeck.B</w:t>
      </w:r>
      <w:proofErr w:type="spellEnd"/>
      <w:r w:rsidRPr="00CD60C1">
        <w:rPr>
          <w:rFonts w:ascii="Arial" w:hAnsi="Arial" w:cs="Arial"/>
          <w:sz w:val="20"/>
          <w:szCs w:val="20"/>
        </w:rPr>
        <w:t xml:space="preserve"> (2024). </w:t>
      </w:r>
      <w:r w:rsidRPr="00CD60C1">
        <w:rPr>
          <w:rFonts w:ascii="Arial" w:hAnsi="Arial" w:cs="Arial"/>
          <w:i/>
          <w:iCs/>
          <w:sz w:val="20"/>
          <w:szCs w:val="20"/>
        </w:rPr>
        <w:t>Early detection and treatment of selective mutism.</w:t>
      </w:r>
      <w:r w:rsidRPr="00CD60C1">
        <w:rPr>
          <w:rFonts w:ascii="Arial" w:hAnsi="Arial" w:cs="Arial"/>
          <w:sz w:val="20"/>
          <w:szCs w:val="20"/>
        </w:rPr>
        <w:t xml:space="preserve"> Available at: </w:t>
      </w:r>
      <w:hyperlink r:id="rId24" w:history="1">
        <w:r w:rsidRPr="00CD60C1">
          <w:rPr>
            <w:rStyle w:val="Hyperlink"/>
            <w:rFonts w:ascii="Arial" w:hAnsi="Arial" w:cs="Arial"/>
            <w:sz w:val="20"/>
            <w:szCs w:val="20"/>
          </w:rPr>
          <w:t>https://www.escap.eu/resources/resource-centre-disorders/early-detection-and-treatment-of-selective-mutism</w:t>
        </w:r>
      </w:hyperlink>
      <w:r w:rsidRPr="00CD60C1">
        <w:rPr>
          <w:rFonts w:ascii="Arial" w:hAnsi="Arial" w:cs="Arial"/>
          <w:sz w:val="20"/>
          <w:szCs w:val="20"/>
        </w:rPr>
        <w:t xml:space="preserve"> (Accessed 11.05.2024).</w:t>
      </w:r>
    </w:p>
    <w:p w14:paraId="33806C8F" w14:textId="77777777" w:rsidR="003D256B" w:rsidRPr="00CD60C1" w:rsidRDefault="003D256B" w:rsidP="003D256B">
      <w:pPr>
        <w:rPr>
          <w:rStyle w:val="Hyperlink"/>
          <w:rFonts w:ascii="Arial" w:hAnsi="Arial" w:cs="Arial"/>
          <w:sz w:val="20"/>
          <w:szCs w:val="20"/>
        </w:rPr>
      </w:pPr>
    </w:p>
    <w:p w14:paraId="60D16FA1" w14:textId="77777777" w:rsidR="003D256B" w:rsidRPr="00CD60C1" w:rsidRDefault="003D256B" w:rsidP="003D256B">
      <w:pPr>
        <w:tabs>
          <w:tab w:val="left" w:pos="1139"/>
        </w:tabs>
        <w:rPr>
          <w:rFonts w:ascii="Arial" w:hAnsi="Arial" w:cs="Arial"/>
          <w:sz w:val="20"/>
          <w:szCs w:val="20"/>
        </w:rPr>
      </w:pPr>
      <w:r w:rsidRPr="001B4803">
        <w:rPr>
          <w:rFonts w:ascii="Arial" w:hAnsi="Arial" w:cs="Arial"/>
          <w:sz w:val="20"/>
          <w:szCs w:val="20"/>
        </w:rPr>
        <w:t xml:space="preserve">Packer, R., </w:t>
      </w:r>
      <w:proofErr w:type="spellStart"/>
      <w:r w:rsidRPr="001B4803">
        <w:rPr>
          <w:rFonts w:ascii="Arial" w:hAnsi="Arial" w:cs="Arial"/>
          <w:sz w:val="20"/>
          <w:szCs w:val="20"/>
        </w:rPr>
        <w:t>Abbinett</w:t>
      </w:r>
      <w:proofErr w:type="spellEnd"/>
      <w:r w:rsidRPr="001B4803">
        <w:rPr>
          <w:rFonts w:ascii="Arial" w:hAnsi="Arial" w:cs="Arial"/>
          <w:sz w:val="20"/>
          <w:szCs w:val="20"/>
        </w:rPr>
        <w:t>, E. and Morris, E., 2022. ‘Be prepared and give it a go!</w:t>
      </w:r>
      <w:r w:rsidRPr="00CD60C1">
        <w:rPr>
          <w:rFonts w:ascii="Arial" w:hAnsi="Arial" w:cs="Arial"/>
          <w:sz w:val="20"/>
          <w:szCs w:val="20"/>
        </w:rPr>
        <w:t xml:space="preserve"> </w:t>
      </w:r>
      <w:r w:rsidRPr="001B4803">
        <w:rPr>
          <w:rFonts w:ascii="Arial" w:hAnsi="Arial" w:cs="Arial"/>
          <w:sz w:val="20"/>
          <w:szCs w:val="20"/>
        </w:rPr>
        <w:t>’Transitions into further education for learners with additional learning needs. </w:t>
      </w:r>
      <w:r w:rsidRPr="001B4803">
        <w:rPr>
          <w:rFonts w:ascii="Arial" w:hAnsi="Arial" w:cs="Arial"/>
          <w:i/>
          <w:iCs/>
          <w:sz w:val="20"/>
          <w:szCs w:val="20"/>
        </w:rPr>
        <w:t>British Journal of Special Education</w:t>
      </w:r>
      <w:r w:rsidRPr="001B4803">
        <w:rPr>
          <w:rFonts w:ascii="Arial" w:hAnsi="Arial" w:cs="Arial"/>
          <w:sz w:val="20"/>
          <w:szCs w:val="20"/>
        </w:rPr>
        <w:t>, </w:t>
      </w:r>
      <w:r w:rsidRPr="001B4803">
        <w:rPr>
          <w:rFonts w:ascii="Arial" w:hAnsi="Arial" w:cs="Arial"/>
          <w:i/>
          <w:iCs/>
          <w:sz w:val="20"/>
          <w:szCs w:val="20"/>
        </w:rPr>
        <w:t>49</w:t>
      </w:r>
      <w:r w:rsidRPr="001B4803">
        <w:rPr>
          <w:rFonts w:ascii="Arial" w:hAnsi="Arial" w:cs="Arial"/>
          <w:sz w:val="20"/>
          <w:szCs w:val="20"/>
        </w:rPr>
        <w:t>(3), pp.463-485</w:t>
      </w:r>
    </w:p>
    <w:p w14:paraId="5DB470D8" w14:textId="77777777" w:rsidR="003D256B" w:rsidRPr="001B4803" w:rsidRDefault="003D256B" w:rsidP="003D256B">
      <w:pPr>
        <w:tabs>
          <w:tab w:val="left" w:pos="1139"/>
        </w:tabs>
        <w:rPr>
          <w:rFonts w:ascii="Arial" w:hAnsi="Arial" w:cs="Arial"/>
          <w:sz w:val="20"/>
          <w:szCs w:val="20"/>
        </w:rPr>
      </w:pPr>
    </w:p>
    <w:p w14:paraId="6E59E3E2" w14:textId="77777777" w:rsidR="003D256B" w:rsidRPr="00CD60C1" w:rsidRDefault="003D256B" w:rsidP="003D256B">
      <w:pPr>
        <w:rPr>
          <w:rFonts w:ascii="Arial" w:hAnsi="Arial" w:cs="Arial"/>
          <w:color w:val="222222"/>
          <w:sz w:val="20"/>
          <w:szCs w:val="20"/>
          <w:shd w:val="clear" w:color="auto" w:fill="FFFFFF"/>
        </w:rPr>
      </w:pPr>
      <w:r w:rsidRPr="00CD60C1">
        <w:rPr>
          <w:rFonts w:ascii="Arial" w:hAnsi="Arial" w:cs="Arial"/>
          <w:color w:val="222222"/>
          <w:sz w:val="20"/>
          <w:szCs w:val="20"/>
          <w:shd w:val="clear" w:color="auto" w:fill="FFFFFF"/>
        </w:rPr>
        <w:lastRenderedPageBreak/>
        <w:t>Rizzo, T.A. and Corsaro, W.A., 1988. Toward a better understanding of Vygotsky's process of internalization: Its role in the development of the concept of friendship.</w:t>
      </w:r>
      <w:r w:rsidRPr="00CD60C1">
        <w:rPr>
          <w:rStyle w:val="apple-converted-space"/>
          <w:rFonts w:ascii="Arial" w:hAnsi="Arial" w:cs="Arial"/>
          <w:color w:val="222222"/>
          <w:sz w:val="20"/>
          <w:szCs w:val="20"/>
          <w:shd w:val="clear" w:color="auto" w:fill="FFFFFF"/>
        </w:rPr>
        <w:t> </w:t>
      </w:r>
      <w:r w:rsidRPr="00CD60C1">
        <w:rPr>
          <w:rFonts w:ascii="Arial" w:hAnsi="Arial" w:cs="Arial"/>
          <w:i/>
          <w:iCs/>
          <w:color w:val="222222"/>
          <w:sz w:val="20"/>
          <w:szCs w:val="20"/>
        </w:rPr>
        <w:t>Developmental Review</w:t>
      </w:r>
      <w:r w:rsidRPr="00CD60C1">
        <w:rPr>
          <w:rFonts w:ascii="Arial" w:hAnsi="Arial" w:cs="Arial"/>
          <w:color w:val="222222"/>
          <w:sz w:val="20"/>
          <w:szCs w:val="20"/>
          <w:shd w:val="clear" w:color="auto" w:fill="FFFFFF"/>
        </w:rPr>
        <w:t>,</w:t>
      </w:r>
      <w:r w:rsidRPr="00CD60C1">
        <w:rPr>
          <w:rStyle w:val="apple-converted-space"/>
          <w:rFonts w:ascii="Arial" w:hAnsi="Arial" w:cs="Arial"/>
          <w:color w:val="222222"/>
          <w:sz w:val="20"/>
          <w:szCs w:val="20"/>
          <w:shd w:val="clear" w:color="auto" w:fill="FFFFFF"/>
        </w:rPr>
        <w:t> </w:t>
      </w:r>
      <w:r w:rsidRPr="00CD60C1">
        <w:rPr>
          <w:rFonts w:ascii="Arial" w:hAnsi="Arial" w:cs="Arial"/>
          <w:i/>
          <w:iCs/>
          <w:color w:val="222222"/>
          <w:sz w:val="20"/>
          <w:szCs w:val="20"/>
        </w:rPr>
        <w:t>8</w:t>
      </w:r>
      <w:r w:rsidRPr="00CD60C1">
        <w:rPr>
          <w:rFonts w:ascii="Arial" w:hAnsi="Arial" w:cs="Arial"/>
          <w:color w:val="222222"/>
          <w:sz w:val="20"/>
          <w:szCs w:val="20"/>
          <w:shd w:val="clear" w:color="auto" w:fill="FFFFFF"/>
        </w:rPr>
        <w:t>(3), pp.219-237.</w:t>
      </w:r>
    </w:p>
    <w:p w14:paraId="09885801" w14:textId="77777777" w:rsidR="003D256B" w:rsidRPr="00CD60C1" w:rsidRDefault="003D256B" w:rsidP="003D256B">
      <w:pPr>
        <w:rPr>
          <w:rFonts w:ascii="Arial" w:hAnsi="Arial" w:cs="Arial"/>
          <w:color w:val="222222"/>
          <w:sz w:val="20"/>
          <w:szCs w:val="20"/>
          <w:shd w:val="clear" w:color="auto" w:fill="FFFFFF"/>
        </w:rPr>
      </w:pPr>
    </w:p>
    <w:p w14:paraId="4EA4DE6D" w14:textId="77777777" w:rsidR="003D256B" w:rsidRPr="00CD60C1" w:rsidRDefault="003D256B" w:rsidP="003D256B">
      <w:pPr>
        <w:rPr>
          <w:rStyle w:val="Hyperlink"/>
          <w:rFonts w:ascii="Arial" w:hAnsi="Arial" w:cs="Arial"/>
          <w:sz w:val="20"/>
          <w:szCs w:val="20"/>
          <w:shd w:val="clear" w:color="auto" w:fill="FFFFFF"/>
        </w:rPr>
      </w:pPr>
      <w:r w:rsidRPr="00CD60C1">
        <w:rPr>
          <w:rFonts w:ascii="Arial" w:hAnsi="Arial" w:cs="Arial"/>
          <w:color w:val="222222"/>
          <w:sz w:val="20"/>
          <w:szCs w:val="20"/>
          <w:shd w:val="clear" w:color="auto" w:fill="FFFFFF"/>
        </w:rPr>
        <w:t xml:space="preserve">Rodrigues Pereira, C., </w:t>
      </w:r>
      <w:proofErr w:type="spellStart"/>
      <w:r w:rsidRPr="00CD60C1">
        <w:rPr>
          <w:rFonts w:ascii="Arial" w:hAnsi="Arial" w:cs="Arial"/>
          <w:color w:val="222222"/>
          <w:sz w:val="20"/>
          <w:szCs w:val="20"/>
          <w:shd w:val="clear" w:color="auto" w:fill="FFFFFF"/>
        </w:rPr>
        <w:t>Ensink</w:t>
      </w:r>
      <w:proofErr w:type="spellEnd"/>
      <w:r w:rsidRPr="00CD60C1">
        <w:rPr>
          <w:rFonts w:ascii="Arial" w:hAnsi="Arial" w:cs="Arial"/>
          <w:color w:val="222222"/>
          <w:sz w:val="20"/>
          <w:szCs w:val="20"/>
          <w:shd w:val="clear" w:color="auto" w:fill="FFFFFF"/>
        </w:rPr>
        <w:t xml:space="preserve">, J.B.M., </w:t>
      </w:r>
      <w:proofErr w:type="spellStart"/>
      <w:r w:rsidRPr="00CD60C1">
        <w:rPr>
          <w:rFonts w:ascii="Arial" w:hAnsi="Arial" w:cs="Arial"/>
          <w:color w:val="222222"/>
          <w:sz w:val="20"/>
          <w:szCs w:val="20"/>
          <w:shd w:val="clear" w:color="auto" w:fill="FFFFFF"/>
        </w:rPr>
        <w:t>Güldner</w:t>
      </w:r>
      <w:proofErr w:type="spellEnd"/>
      <w:r w:rsidRPr="00CD60C1">
        <w:rPr>
          <w:rFonts w:ascii="Arial" w:hAnsi="Arial" w:cs="Arial"/>
          <w:color w:val="222222"/>
          <w:sz w:val="20"/>
          <w:szCs w:val="20"/>
          <w:shd w:val="clear" w:color="auto" w:fill="FFFFFF"/>
        </w:rPr>
        <w:t>†, M.G.</w:t>
      </w:r>
      <w:r w:rsidRPr="00CD60C1">
        <w:rPr>
          <w:rStyle w:val="apple-converted-space"/>
          <w:rFonts w:ascii="Arial" w:hAnsi="Arial" w:cs="Arial"/>
          <w:color w:val="222222"/>
          <w:sz w:val="20"/>
          <w:szCs w:val="20"/>
          <w:shd w:val="clear" w:color="auto" w:fill="FFFFFF"/>
        </w:rPr>
        <w:t> </w:t>
      </w:r>
      <w:r w:rsidRPr="00CD60C1">
        <w:rPr>
          <w:rFonts w:ascii="Arial" w:hAnsi="Arial" w:cs="Arial"/>
          <w:i/>
          <w:iCs/>
          <w:color w:val="222222"/>
          <w:sz w:val="20"/>
          <w:szCs w:val="20"/>
        </w:rPr>
        <w:t>et al.</w:t>
      </w:r>
      <w:r w:rsidRPr="00CD60C1">
        <w:rPr>
          <w:rStyle w:val="apple-converted-space"/>
          <w:rFonts w:ascii="Arial" w:hAnsi="Arial" w:cs="Arial"/>
          <w:color w:val="222222"/>
          <w:sz w:val="20"/>
          <w:szCs w:val="20"/>
          <w:shd w:val="clear" w:color="auto" w:fill="FFFFFF"/>
        </w:rPr>
        <w:t> </w:t>
      </w:r>
      <w:r w:rsidRPr="00CD60C1">
        <w:rPr>
          <w:rFonts w:ascii="Arial" w:hAnsi="Arial" w:cs="Arial"/>
          <w:color w:val="222222"/>
          <w:sz w:val="20"/>
          <w:szCs w:val="20"/>
          <w:shd w:val="clear" w:color="auto" w:fill="FFFFFF"/>
        </w:rPr>
        <w:t>Diagnosing selective mutism: a critical review of measures for clinical practice and research.</w:t>
      </w:r>
      <w:r w:rsidRPr="00CD60C1">
        <w:rPr>
          <w:rStyle w:val="apple-converted-space"/>
          <w:rFonts w:ascii="Arial" w:hAnsi="Arial" w:cs="Arial"/>
          <w:color w:val="222222"/>
          <w:sz w:val="20"/>
          <w:szCs w:val="20"/>
          <w:shd w:val="clear" w:color="auto" w:fill="FFFFFF"/>
        </w:rPr>
        <w:t> </w:t>
      </w:r>
      <w:proofErr w:type="spellStart"/>
      <w:r w:rsidRPr="00CD60C1">
        <w:rPr>
          <w:rFonts w:ascii="Arial" w:hAnsi="Arial" w:cs="Arial"/>
          <w:i/>
          <w:iCs/>
          <w:color w:val="222222"/>
          <w:sz w:val="20"/>
          <w:szCs w:val="20"/>
        </w:rPr>
        <w:t>Eur</w:t>
      </w:r>
      <w:proofErr w:type="spellEnd"/>
      <w:r w:rsidRPr="00CD60C1">
        <w:rPr>
          <w:rFonts w:ascii="Arial" w:hAnsi="Arial" w:cs="Arial"/>
          <w:i/>
          <w:iCs/>
          <w:color w:val="222222"/>
          <w:sz w:val="20"/>
          <w:szCs w:val="20"/>
        </w:rPr>
        <w:t xml:space="preserve"> Child </w:t>
      </w:r>
      <w:proofErr w:type="spellStart"/>
      <w:r w:rsidRPr="00CD60C1">
        <w:rPr>
          <w:rFonts w:ascii="Arial" w:hAnsi="Arial" w:cs="Arial"/>
          <w:i/>
          <w:iCs/>
          <w:color w:val="222222"/>
          <w:sz w:val="20"/>
          <w:szCs w:val="20"/>
        </w:rPr>
        <w:t>Adolesc</w:t>
      </w:r>
      <w:proofErr w:type="spellEnd"/>
      <w:r w:rsidRPr="00CD60C1">
        <w:rPr>
          <w:rFonts w:ascii="Arial" w:hAnsi="Arial" w:cs="Arial"/>
          <w:i/>
          <w:iCs/>
          <w:color w:val="222222"/>
          <w:sz w:val="20"/>
          <w:szCs w:val="20"/>
        </w:rPr>
        <w:t xml:space="preserve"> Psychiatry</w:t>
      </w:r>
      <w:r w:rsidRPr="00CD60C1">
        <w:rPr>
          <w:rStyle w:val="apple-converted-space"/>
          <w:rFonts w:ascii="Arial" w:hAnsi="Arial" w:cs="Arial"/>
          <w:color w:val="222222"/>
          <w:sz w:val="20"/>
          <w:szCs w:val="20"/>
          <w:shd w:val="clear" w:color="auto" w:fill="FFFFFF"/>
        </w:rPr>
        <w:t> </w:t>
      </w:r>
      <w:r w:rsidRPr="00CD60C1">
        <w:rPr>
          <w:rFonts w:ascii="Arial" w:hAnsi="Arial" w:cs="Arial"/>
          <w:b/>
          <w:bCs/>
          <w:color w:val="222222"/>
          <w:sz w:val="20"/>
          <w:szCs w:val="20"/>
        </w:rPr>
        <w:t>32</w:t>
      </w:r>
      <w:r w:rsidRPr="00CD60C1">
        <w:rPr>
          <w:rFonts w:ascii="Arial" w:hAnsi="Arial" w:cs="Arial"/>
          <w:color w:val="222222"/>
          <w:sz w:val="20"/>
          <w:szCs w:val="20"/>
          <w:shd w:val="clear" w:color="auto" w:fill="FFFFFF"/>
        </w:rPr>
        <w:t xml:space="preserve">, 1821–1839 (2023). </w:t>
      </w:r>
      <w:hyperlink r:id="rId25" w:history="1">
        <w:r w:rsidRPr="00CD60C1">
          <w:rPr>
            <w:rStyle w:val="Hyperlink"/>
            <w:rFonts w:ascii="Arial" w:hAnsi="Arial" w:cs="Arial"/>
            <w:sz w:val="20"/>
            <w:szCs w:val="20"/>
            <w:shd w:val="clear" w:color="auto" w:fill="FFFFFF"/>
          </w:rPr>
          <w:t>https://doi.org/10.1007/s00787-021-01907-2</w:t>
        </w:r>
      </w:hyperlink>
    </w:p>
    <w:p w14:paraId="25F5E10D" w14:textId="77777777" w:rsidR="003D256B" w:rsidRPr="00CD60C1" w:rsidRDefault="003D256B" w:rsidP="003D256B">
      <w:pPr>
        <w:rPr>
          <w:rStyle w:val="Hyperlink"/>
          <w:rFonts w:ascii="Arial" w:hAnsi="Arial" w:cs="Arial"/>
          <w:sz w:val="20"/>
          <w:szCs w:val="20"/>
          <w:shd w:val="clear" w:color="auto" w:fill="FFFFFF"/>
        </w:rPr>
      </w:pPr>
    </w:p>
    <w:p w14:paraId="64C78750" w14:textId="77777777" w:rsidR="003D256B" w:rsidRPr="00CD60C1" w:rsidRDefault="003D256B" w:rsidP="003D256B">
      <w:pPr>
        <w:rPr>
          <w:rFonts w:ascii="Arial" w:hAnsi="Arial" w:cs="Arial"/>
          <w:sz w:val="20"/>
          <w:szCs w:val="20"/>
        </w:rPr>
      </w:pPr>
      <w:r w:rsidRPr="00CD60C1">
        <w:rPr>
          <w:rFonts w:ascii="Arial" w:hAnsi="Arial" w:cs="Arial"/>
          <w:sz w:val="20"/>
          <w:szCs w:val="20"/>
        </w:rPr>
        <w:t xml:space="preserve">Selective mutism association (2024). </w:t>
      </w:r>
      <w:r w:rsidRPr="00CD60C1">
        <w:rPr>
          <w:rFonts w:ascii="Arial" w:hAnsi="Arial" w:cs="Arial"/>
          <w:i/>
          <w:iCs/>
          <w:sz w:val="20"/>
          <w:szCs w:val="20"/>
        </w:rPr>
        <w:t>How to help a child with selective mutism in the classroom. Available</w:t>
      </w:r>
      <w:r w:rsidRPr="00CD60C1">
        <w:rPr>
          <w:rFonts w:ascii="Arial" w:hAnsi="Arial" w:cs="Arial"/>
          <w:sz w:val="20"/>
          <w:szCs w:val="20"/>
        </w:rPr>
        <w:t xml:space="preserve"> at: </w:t>
      </w:r>
      <w:hyperlink r:id="rId26" w:anchor=":~:text=Ask%20forced%2Dchoice%20questions%20and%20give%20specific%20praise&amp;text=Even%20if%20you%20begin%20making,make%20it%20a%20forced%20choice" w:history="1">
        <w:r w:rsidRPr="00CD60C1">
          <w:rPr>
            <w:rStyle w:val="Hyperlink"/>
            <w:rFonts w:ascii="Arial" w:hAnsi="Arial" w:cs="Arial"/>
            <w:sz w:val="20"/>
            <w:szCs w:val="20"/>
          </w:rPr>
          <w:t>https://www.selectivemutism.org/selective-mutism-in-the-classroom/#:~:text=Ask%20forced%2Dchoice%20questions%20and%20give%20specific%20praise&amp;text=Even%20if%20you%20begin%20making,make%20it%20a%20forced%20choice</w:t>
        </w:r>
      </w:hyperlink>
      <w:r w:rsidRPr="00CD60C1">
        <w:rPr>
          <w:rFonts w:ascii="Arial" w:hAnsi="Arial" w:cs="Arial"/>
          <w:sz w:val="20"/>
          <w:szCs w:val="20"/>
        </w:rPr>
        <w:t>. (Accessed: 12.05.2024)</w:t>
      </w:r>
    </w:p>
    <w:p w14:paraId="559EEEDD" w14:textId="77777777" w:rsidR="003D256B" w:rsidRPr="00CD60C1" w:rsidRDefault="003D256B" w:rsidP="003D256B">
      <w:pPr>
        <w:rPr>
          <w:rFonts w:ascii="Arial" w:hAnsi="Arial" w:cs="Arial"/>
          <w:sz w:val="20"/>
          <w:szCs w:val="20"/>
          <w:lang w:val="en-US"/>
        </w:rPr>
      </w:pPr>
    </w:p>
    <w:p w14:paraId="4D3E7637" w14:textId="77777777" w:rsidR="003D256B" w:rsidRPr="00CD60C1" w:rsidRDefault="003D256B" w:rsidP="003D256B">
      <w:pPr>
        <w:tabs>
          <w:tab w:val="left" w:pos="1139"/>
        </w:tabs>
        <w:rPr>
          <w:rFonts w:ascii="Arial" w:hAnsi="Arial" w:cs="Arial"/>
          <w:sz w:val="20"/>
          <w:szCs w:val="20"/>
          <w:lang w:val="en-US"/>
        </w:rPr>
      </w:pPr>
      <w:r w:rsidRPr="001B4803">
        <w:rPr>
          <w:rFonts w:ascii="Arial" w:hAnsi="Arial" w:cs="Arial"/>
          <w:sz w:val="20"/>
          <w:szCs w:val="20"/>
          <w:lang w:val="en-US"/>
        </w:rPr>
        <w:t xml:space="preserve">Selective Mutism Association. </w:t>
      </w:r>
      <w:r w:rsidRPr="001B4803">
        <w:rPr>
          <w:rFonts w:ascii="Arial" w:hAnsi="Arial" w:cs="Arial"/>
          <w:i/>
          <w:iCs/>
          <w:sz w:val="20"/>
          <w:szCs w:val="20"/>
          <w:lang w:val="en-US"/>
        </w:rPr>
        <w:t xml:space="preserve">What is selective </w:t>
      </w:r>
      <w:r w:rsidRPr="00CD60C1">
        <w:rPr>
          <w:rFonts w:ascii="Arial" w:hAnsi="Arial" w:cs="Arial"/>
          <w:i/>
          <w:iCs/>
          <w:sz w:val="20"/>
          <w:szCs w:val="20"/>
          <w:lang w:val="en-US"/>
        </w:rPr>
        <w:t>mutism?</w:t>
      </w:r>
      <w:r w:rsidRPr="001B4803">
        <w:rPr>
          <w:rFonts w:ascii="Arial" w:hAnsi="Arial" w:cs="Arial"/>
          <w:sz w:val="20"/>
          <w:szCs w:val="20"/>
          <w:lang w:val="en-US"/>
        </w:rPr>
        <w:t xml:space="preserve"> Available at: </w:t>
      </w:r>
      <w:hyperlink r:id="rId27" w:history="1">
        <w:r w:rsidRPr="001B4803">
          <w:rPr>
            <w:rStyle w:val="Hyperlink"/>
            <w:rFonts w:ascii="Arial" w:hAnsi="Arial" w:cs="Arial"/>
            <w:sz w:val="20"/>
            <w:szCs w:val="20"/>
            <w:lang w:val="en-US"/>
          </w:rPr>
          <w:t>https://www.selectivemutism.org/what-is-sm/</w:t>
        </w:r>
      </w:hyperlink>
      <w:r w:rsidRPr="001B4803">
        <w:rPr>
          <w:rFonts w:ascii="Arial" w:hAnsi="Arial" w:cs="Arial"/>
          <w:sz w:val="20"/>
          <w:szCs w:val="20"/>
          <w:lang w:val="en-US"/>
        </w:rPr>
        <w:t xml:space="preserve"> (Accessed 26.04.2024).</w:t>
      </w:r>
    </w:p>
    <w:p w14:paraId="704A0554" w14:textId="77777777" w:rsidR="003D256B" w:rsidRPr="00CD60C1" w:rsidRDefault="003D256B" w:rsidP="003D256B">
      <w:pPr>
        <w:tabs>
          <w:tab w:val="left" w:pos="1139"/>
        </w:tabs>
        <w:rPr>
          <w:rFonts w:ascii="Arial" w:hAnsi="Arial" w:cs="Arial"/>
          <w:sz w:val="20"/>
          <w:szCs w:val="20"/>
          <w:lang w:val="en-US"/>
        </w:rPr>
      </w:pPr>
    </w:p>
    <w:p w14:paraId="62BB5030" w14:textId="77777777" w:rsidR="003D256B" w:rsidRPr="00CD60C1" w:rsidRDefault="003D256B" w:rsidP="003D256B">
      <w:pPr>
        <w:tabs>
          <w:tab w:val="left" w:pos="1139"/>
        </w:tabs>
        <w:rPr>
          <w:rFonts w:ascii="Arial" w:hAnsi="Arial" w:cs="Arial"/>
          <w:sz w:val="20"/>
          <w:szCs w:val="20"/>
        </w:rPr>
      </w:pPr>
      <w:r w:rsidRPr="00CD60C1">
        <w:rPr>
          <w:rFonts w:ascii="Arial" w:hAnsi="Arial" w:cs="Arial"/>
          <w:sz w:val="20"/>
          <w:szCs w:val="20"/>
        </w:rPr>
        <w:t xml:space="preserve">Selective mutism help (no date). </w:t>
      </w:r>
      <w:r w:rsidRPr="00CD60C1">
        <w:rPr>
          <w:rFonts w:ascii="Arial" w:hAnsi="Arial" w:cs="Arial"/>
          <w:i/>
          <w:iCs/>
          <w:sz w:val="20"/>
          <w:szCs w:val="20"/>
        </w:rPr>
        <w:t>I have an SM child in my life, what do I need to know?</w:t>
      </w:r>
      <w:r w:rsidRPr="00CD60C1">
        <w:rPr>
          <w:rFonts w:ascii="Arial" w:hAnsi="Arial" w:cs="Arial"/>
          <w:sz w:val="20"/>
          <w:szCs w:val="20"/>
        </w:rPr>
        <w:t xml:space="preserve"> </w:t>
      </w:r>
      <w:r>
        <w:rPr>
          <w:rFonts w:ascii="Arial" w:hAnsi="Arial" w:cs="Arial"/>
          <w:sz w:val="20"/>
          <w:szCs w:val="20"/>
        </w:rPr>
        <w:t xml:space="preserve"> </w:t>
      </w:r>
      <w:r w:rsidRPr="00CD60C1">
        <w:rPr>
          <w:rFonts w:ascii="Arial" w:hAnsi="Arial" w:cs="Arial"/>
          <w:sz w:val="20"/>
          <w:szCs w:val="20"/>
        </w:rPr>
        <w:t xml:space="preserve">Available at: </w:t>
      </w:r>
      <w:hyperlink r:id="rId28" w:history="1">
        <w:r w:rsidRPr="00CD60C1">
          <w:rPr>
            <w:rStyle w:val="Hyperlink"/>
            <w:rFonts w:ascii="Arial" w:hAnsi="Arial" w:cs="Arial"/>
            <w:sz w:val="20"/>
            <w:szCs w:val="20"/>
          </w:rPr>
          <w:t>https://www.smhelp.org/teachertherapist-resources.html</w:t>
        </w:r>
      </w:hyperlink>
      <w:r w:rsidRPr="00CD60C1">
        <w:rPr>
          <w:rFonts w:ascii="Arial" w:hAnsi="Arial" w:cs="Arial"/>
          <w:sz w:val="20"/>
          <w:szCs w:val="20"/>
        </w:rPr>
        <w:t xml:space="preserve"> (Accessed 11.05.2024).</w:t>
      </w:r>
    </w:p>
    <w:p w14:paraId="47003833" w14:textId="77777777" w:rsidR="003D256B" w:rsidRPr="00CD60C1" w:rsidRDefault="003D256B" w:rsidP="003D256B">
      <w:pPr>
        <w:tabs>
          <w:tab w:val="left" w:pos="1139"/>
        </w:tabs>
        <w:rPr>
          <w:rStyle w:val="Hyperlink"/>
          <w:rFonts w:ascii="Arial" w:hAnsi="Arial" w:cs="Arial"/>
          <w:sz w:val="20"/>
          <w:szCs w:val="20"/>
        </w:rPr>
      </w:pPr>
    </w:p>
    <w:p w14:paraId="6E78D28B" w14:textId="77777777" w:rsidR="003D256B" w:rsidRPr="00CD60C1" w:rsidRDefault="003D256B" w:rsidP="003D256B">
      <w:pPr>
        <w:tabs>
          <w:tab w:val="left" w:pos="1139"/>
        </w:tabs>
        <w:rPr>
          <w:rFonts w:ascii="Arial" w:hAnsi="Arial" w:cs="Arial"/>
          <w:color w:val="000000" w:themeColor="text1"/>
          <w:sz w:val="20"/>
          <w:szCs w:val="20"/>
        </w:rPr>
      </w:pPr>
      <w:r w:rsidRPr="00CD60C1">
        <w:rPr>
          <w:rFonts w:ascii="Arial" w:hAnsi="Arial" w:cs="Arial"/>
          <w:sz w:val="20"/>
          <w:szCs w:val="20"/>
        </w:rPr>
        <w:t xml:space="preserve">Shape arts (no date). </w:t>
      </w:r>
      <w:r w:rsidRPr="00CD60C1">
        <w:rPr>
          <w:rFonts w:ascii="Arial" w:hAnsi="Arial" w:cs="Arial"/>
          <w:i/>
          <w:iCs/>
          <w:sz w:val="20"/>
          <w:szCs w:val="20"/>
        </w:rPr>
        <w:t>Easy read.</w:t>
      </w:r>
      <w:r w:rsidRPr="00CD60C1">
        <w:rPr>
          <w:rFonts w:ascii="Arial" w:hAnsi="Arial" w:cs="Arial"/>
          <w:sz w:val="20"/>
          <w:szCs w:val="20"/>
        </w:rPr>
        <w:t xml:space="preserve"> Available at: </w:t>
      </w:r>
      <w:hyperlink r:id="rId29" w:history="1">
        <w:r w:rsidRPr="00CD60C1">
          <w:rPr>
            <w:rStyle w:val="Hyperlink"/>
            <w:rFonts w:ascii="Arial" w:hAnsi="Arial" w:cs="Arial"/>
            <w:sz w:val="20"/>
            <w:szCs w:val="20"/>
          </w:rPr>
          <w:t>https://www.shapearts.org.uk/news/social-model-of-disability-easy-read</w:t>
        </w:r>
      </w:hyperlink>
      <w:r w:rsidRPr="00CD60C1">
        <w:rPr>
          <w:rFonts w:ascii="Arial" w:hAnsi="Arial" w:cs="Arial"/>
          <w:color w:val="467886" w:themeColor="hyperlink"/>
          <w:sz w:val="20"/>
          <w:szCs w:val="20"/>
          <w:u w:val="single"/>
        </w:rPr>
        <w:t xml:space="preserve"> </w:t>
      </w:r>
      <w:r w:rsidRPr="00CD60C1">
        <w:rPr>
          <w:rFonts w:ascii="Arial" w:hAnsi="Arial" w:cs="Arial"/>
          <w:color w:val="000000" w:themeColor="text1"/>
          <w:sz w:val="20"/>
          <w:szCs w:val="20"/>
        </w:rPr>
        <w:t>(Accessed: 14.05.2024)</w:t>
      </w:r>
    </w:p>
    <w:p w14:paraId="2C320C6B" w14:textId="77777777" w:rsidR="003D256B" w:rsidRPr="00CD60C1" w:rsidRDefault="003D256B" w:rsidP="003D256B">
      <w:pPr>
        <w:pStyle w:val="NormalWeb"/>
        <w:shd w:val="clear" w:color="auto" w:fill="FFFFFF"/>
        <w:rPr>
          <w:rFonts w:ascii="Arial" w:hAnsi="Arial" w:cs="Arial"/>
          <w:sz w:val="20"/>
          <w:szCs w:val="20"/>
        </w:rPr>
      </w:pPr>
      <w:r w:rsidRPr="00CD60C1">
        <w:rPr>
          <w:rFonts w:ascii="Arial" w:hAnsi="Arial" w:cs="Arial"/>
          <w:sz w:val="20"/>
          <w:szCs w:val="20"/>
        </w:rPr>
        <w:t xml:space="preserve">Shipon-Blum. E (no date). </w:t>
      </w:r>
      <w:r w:rsidRPr="00CD60C1">
        <w:rPr>
          <w:rFonts w:ascii="Arial" w:hAnsi="Arial" w:cs="Arial"/>
          <w:i/>
          <w:iCs/>
          <w:sz w:val="20"/>
          <w:szCs w:val="20"/>
        </w:rPr>
        <w:t>Selective Mutism – A comprehensive overview.</w:t>
      </w:r>
      <w:r w:rsidRPr="00CD60C1">
        <w:rPr>
          <w:rFonts w:ascii="Arial" w:hAnsi="Arial" w:cs="Arial"/>
          <w:sz w:val="20"/>
          <w:szCs w:val="20"/>
        </w:rPr>
        <w:t xml:space="preserve"> Available at:</w:t>
      </w:r>
      <w:hyperlink r:id="rId30" w:anchor=":~:text=Many%20children%20with%20Selective%20Mutism,sense%20a%20feeling%20of%20expectation" w:history="1">
        <w:r w:rsidRPr="00CD60C1">
          <w:rPr>
            <w:rStyle w:val="Hyperlink"/>
            <w:rFonts w:ascii="Arial" w:hAnsi="Arial" w:cs="Arial"/>
            <w:sz w:val="20"/>
            <w:szCs w:val="20"/>
          </w:rPr>
          <w:t>https://selectivemutismcenter.org/whatisselectivemutism/#:~:text=Many%20children%20with%20Selective%20Mutism,sense%20a%20feeling%20of%20expectation</w:t>
        </w:r>
      </w:hyperlink>
      <w:r w:rsidRPr="00CD60C1">
        <w:rPr>
          <w:rFonts w:ascii="Arial" w:hAnsi="Arial" w:cs="Arial"/>
          <w:sz w:val="20"/>
          <w:szCs w:val="20"/>
        </w:rPr>
        <w:t>. (Accessed 13.05.2024).</w:t>
      </w:r>
    </w:p>
    <w:p w14:paraId="17132A55" w14:textId="77777777" w:rsidR="003D256B" w:rsidRPr="00CD60C1" w:rsidRDefault="003D256B" w:rsidP="003D256B">
      <w:pPr>
        <w:rPr>
          <w:rStyle w:val="Hyperlink"/>
          <w:rFonts w:ascii="Arial" w:hAnsi="Arial" w:cs="Arial"/>
          <w:sz w:val="20"/>
          <w:szCs w:val="20"/>
        </w:rPr>
      </w:pPr>
      <w:r w:rsidRPr="00CD60C1">
        <w:rPr>
          <w:rFonts w:ascii="Arial" w:hAnsi="Arial" w:cs="Arial"/>
          <w:sz w:val="20"/>
          <w:szCs w:val="20"/>
        </w:rPr>
        <w:t>SMIRA (2024)</w:t>
      </w:r>
      <w:r>
        <w:rPr>
          <w:rFonts w:ascii="Arial" w:hAnsi="Arial" w:cs="Arial"/>
          <w:sz w:val="20"/>
          <w:szCs w:val="20"/>
        </w:rPr>
        <w:t>,</w:t>
      </w:r>
      <w:r w:rsidRPr="00CD60C1">
        <w:rPr>
          <w:rFonts w:ascii="Arial" w:hAnsi="Arial" w:cs="Arial"/>
          <w:sz w:val="20"/>
          <w:szCs w:val="20"/>
        </w:rPr>
        <w:t xml:space="preserve"> </w:t>
      </w:r>
      <w:r w:rsidRPr="00CD60C1">
        <w:rPr>
          <w:rFonts w:ascii="Arial" w:hAnsi="Arial" w:cs="Arial"/>
          <w:i/>
          <w:iCs/>
          <w:sz w:val="20"/>
          <w:szCs w:val="20"/>
        </w:rPr>
        <w:t xml:space="preserve">can you help to save </w:t>
      </w:r>
      <w:proofErr w:type="gramStart"/>
      <w:r w:rsidRPr="00CD60C1">
        <w:rPr>
          <w:rFonts w:ascii="Arial" w:hAnsi="Arial" w:cs="Arial"/>
          <w:i/>
          <w:iCs/>
          <w:sz w:val="20"/>
          <w:szCs w:val="20"/>
        </w:rPr>
        <w:t>SMIRA?.</w:t>
      </w:r>
      <w:proofErr w:type="gramEnd"/>
      <w:r w:rsidRPr="00CD60C1">
        <w:rPr>
          <w:rFonts w:ascii="Arial" w:hAnsi="Arial" w:cs="Arial"/>
          <w:sz w:val="20"/>
          <w:szCs w:val="20"/>
        </w:rPr>
        <w:t xml:space="preserve"> Available at: </w:t>
      </w:r>
      <w:hyperlink r:id="rId31" w:history="1">
        <w:r w:rsidRPr="00CD60C1">
          <w:rPr>
            <w:rStyle w:val="Hyperlink"/>
            <w:rFonts w:ascii="Arial" w:hAnsi="Arial" w:cs="Arial"/>
            <w:sz w:val="20"/>
            <w:szCs w:val="20"/>
          </w:rPr>
          <w:t>https://www.selectivemutism.org.uk/news/</w:t>
        </w:r>
      </w:hyperlink>
      <w:r w:rsidRPr="00CD60C1">
        <w:rPr>
          <w:rStyle w:val="Hyperlink"/>
          <w:rFonts w:ascii="Arial" w:hAnsi="Arial" w:cs="Arial"/>
          <w:sz w:val="20"/>
          <w:szCs w:val="20"/>
        </w:rPr>
        <w:t xml:space="preserve"> </w:t>
      </w:r>
      <w:r w:rsidRPr="00CD60C1">
        <w:rPr>
          <w:rStyle w:val="Hyperlink"/>
          <w:rFonts w:ascii="Arial" w:hAnsi="Arial" w:cs="Arial"/>
          <w:color w:val="000000" w:themeColor="text1"/>
          <w:sz w:val="20"/>
          <w:szCs w:val="20"/>
          <w:u w:val="none"/>
        </w:rPr>
        <w:t>(Accessed 14.05.2024)</w:t>
      </w:r>
    </w:p>
    <w:p w14:paraId="554BC0F7" w14:textId="77777777" w:rsidR="003D256B" w:rsidRPr="00CD60C1" w:rsidRDefault="003D256B" w:rsidP="003D256B">
      <w:pPr>
        <w:rPr>
          <w:rStyle w:val="Hyperlink"/>
          <w:rFonts w:ascii="Arial" w:hAnsi="Arial" w:cs="Arial"/>
          <w:color w:val="000000" w:themeColor="text1"/>
          <w:sz w:val="20"/>
          <w:szCs w:val="20"/>
          <w:u w:val="none"/>
        </w:rPr>
      </w:pPr>
      <w:r w:rsidRPr="00CD60C1">
        <w:rPr>
          <w:rFonts w:ascii="Arial" w:hAnsi="Arial" w:cs="Arial"/>
          <w:sz w:val="20"/>
          <w:szCs w:val="20"/>
        </w:rPr>
        <w:t xml:space="preserve">UNICEF (no date). A summary of the UN convention on the rights of the child. Available at: </w:t>
      </w:r>
      <w:hyperlink r:id="rId32" w:history="1">
        <w:r w:rsidRPr="00CD60C1">
          <w:rPr>
            <w:rStyle w:val="Hyperlink"/>
            <w:rFonts w:ascii="Arial" w:hAnsi="Arial" w:cs="Arial"/>
            <w:sz w:val="20"/>
            <w:szCs w:val="20"/>
          </w:rPr>
          <w:t>https://www.unicef.org.uk/wp-content/uploads/2019/10/UNCRC_summary-1_1.pdf</w:t>
        </w:r>
      </w:hyperlink>
      <w:r w:rsidRPr="00CD60C1">
        <w:rPr>
          <w:rStyle w:val="Hyperlink"/>
          <w:rFonts w:ascii="Arial" w:hAnsi="Arial" w:cs="Arial"/>
          <w:sz w:val="20"/>
          <w:szCs w:val="20"/>
        </w:rPr>
        <w:t xml:space="preserve"> </w:t>
      </w:r>
      <w:r w:rsidRPr="00CD60C1">
        <w:rPr>
          <w:rStyle w:val="Hyperlink"/>
          <w:rFonts w:ascii="Arial" w:hAnsi="Arial" w:cs="Arial"/>
          <w:color w:val="000000" w:themeColor="text1"/>
          <w:sz w:val="20"/>
          <w:szCs w:val="20"/>
          <w:u w:val="none"/>
        </w:rPr>
        <w:t>(Accessed 13.05.2024).</w:t>
      </w:r>
    </w:p>
    <w:p w14:paraId="5636A583" w14:textId="77777777" w:rsidR="003D256B" w:rsidRPr="00CD60C1" w:rsidRDefault="003D256B" w:rsidP="003D256B">
      <w:pPr>
        <w:rPr>
          <w:rStyle w:val="Hyperlink"/>
          <w:rFonts w:ascii="Arial" w:hAnsi="Arial" w:cs="Arial"/>
          <w:sz w:val="20"/>
          <w:szCs w:val="20"/>
        </w:rPr>
      </w:pPr>
    </w:p>
    <w:p w14:paraId="09786E02" w14:textId="77777777" w:rsidR="003D256B" w:rsidRPr="00CD60C1" w:rsidRDefault="003D256B" w:rsidP="003D256B">
      <w:pPr>
        <w:rPr>
          <w:rStyle w:val="Hyperlink"/>
          <w:rFonts w:ascii="Arial" w:hAnsi="Arial" w:cs="Arial"/>
          <w:color w:val="000000" w:themeColor="text1"/>
          <w:sz w:val="20"/>
          <w:szCs w:val="20"/>
          <w:u w:val="none"/>
        </w:rPr>
      </w:pPr>
      <w:r w:rsidRPr="00CD60C1">
        <w:rPr>
          <w:rFonts w:ascii="Arial" w:hAnsi="Arial" w:cs="Arial"/>
          <w:sz w:val="20"/>
          <w:szCs w:val="20"/>
        </w:rPr>
        <w:t xml:space="preserve">UNICEF (no date). </w:t>
      </w:r>
      <w:r w:rsidRPr="00CD60C1">
        <w:rPr>
          <w:rFonts w:ascii="Arial" w:hAnsi="Arial" w:cs="Arial"/>
          <w:i/>
          <w:iCs/>
          <w:sz w:val="20"/>
          <w:szCs w:val="20"/>
        </w:rPr>
        <w:t>Child rights and why they matter</w:t>
      </w:r>
      <w:r w:rsidRPr="00CD60C1">
        <w:rPr>
          <w:rFonts w:ascii="Arial" w:hAnsi="Arial" w:cs="Arial"/>
          <w:sz w:val="20"/>
          <w:szCs w:val="20"/>
        </w:rPr>
        <w:t xml:space="preserve">. Available at:  </w:t>
      </w:r>
      <w:hyperlink r:id="rId33" w:history="1">
        <w:r w:rsidRPr="00CD60C1">
          <w:rPr>
            <w:rStyle w:val="Hyperlink"/>
            <w:rFonts w:ascii="Arial" w:hAnsi="Arial" w:cs="Arial"/>
            <w:sz w:val="20"/>
            <w:szCs w:val="20"/>
          </w:rPr>
          <w:t>https://www.unicef.org/child-rights-convention/child-rights-why-they-matter</w:t>
        </w:r>
      </w:hyperlink>
      <w:r w:rsidRPr="00CD60C1">
        <w:rPr>
          <w:rStyle w:val="Hyperlink"/>
          <w:rFonts w:ascii="Arial" w:hAnsi="Arial" w:cs="Arial"/>
          <w:sz w:val="20"/>
          <w:szCs w:val="20"/>
        </w:rPr>
        <w:t xml:space="preserve"> </w:t>
      </w:r>
      <w:r w:rsidRPr="00CD60C1">
        <w:rPr>
          <w:rStyle w:val="Hyperlink"/>
          <w:rFonts w:ascii="Arial" w:hAnsi="Arial" w:cs="Arial"/>
          <w:color w:val="000000" w:themeColor="text1"/>
          <w:sz w:val="20"/>
          <w:szCs w:val="20"/>
          <w:u w:val="none"/>
        </w:rPr>
        <w:t>(Accessed 13.05.2024).</w:t>
      </w:r>
    </w:p>
    <w:p w14:paraId="6C20E6EA" w14:textId="77777777" w:rsidR="003D256B" w:rsidRPr="00CD60C1" w:rsidRDefault="003D256B" w:rsidP="003D256B">
      <w:pPr>
        <w:rPr>
          <w:rStyle w:val="Hyperlink"/>
          <w:rFonts w:ascii="Arial" w:hAnsi="Arial" w:cs="Arial"/>
          <w:sz w:val="20"/>
          <w:szCs w:val="20"/>
        </w:rPr>
      </w:pPr>
    </w:p>
    <w:p w14:paraId="454794F2" w14:textId="77777777" w:rsidR="003D256B" w:rsidRPr="00CD60C1" w:rsidRDefault="003D256B" w:rsidP="003D256B">
      <w:pPr>
        <w:tabs>
          <w:tab w:val="left" w:pos="1139"/>
        </w:tabs>
        <w:rPr>
          <w:rFonts w:ascii="Arial" w:hAnsi="Arial" w:cs="Arial"/>
          <w:sz w:val="20"/>
          <w:szCs w:val="20"/>
        </w:rPr>
      </w:pPr>
      <w:r w:rsidRPr="00CD60C1">
        <w:rPr>
          <w:rFonts w:ascii="Arial" w:hAnsi="Arial" w:cs="Arial"/>
          <w:sz w:val="20"/>
          <w:szCs w:val="20"/>
        </w:rPr>
        <w:t xml:space="preserve">Unis Hanoi (no date). </w:t>
      </w:r>
      <w:r w:rsidRPr="00CD60C1">
        <w:rPr>
          <w:rFonts w:ascii="Arial" w:hAnsi="Arial" w:cs="Arial"/>
          <w:i/>
          <w:iCs/>
          <w:sz w:val="20"/>
          <w:szCs w:val="20"/>
        </w:rPr>
        <w:t>Social development in early childhood and how it can affect your kids.</w:t>
      </w:r>
      <w:r w:rsidRPr="00CD60C1">
        <w:rPr>
          <w:rFonts w:ascii="Arial" w:hAnsi="Arial" w:cs="Arial"/>
          <w:sz w:val="20"/>
          <w:szCs w:val="20"/>
        </w:rPr>
        <w:t xml:space="preserve"> Available at: </w:t>
      </w:r>
      <w:hyperlink r:id="rId34" w:anchor=":~:text=Social%20development%20is%20also%20essential,health%20and%20overall%20well%2Dbeing" w:history="1">
        <w:r w:rsidRPr="00CD60C1">
          <w:rPr>
            <w:rStyle w:val="Hyperlink"/>
            <w:rFonts w:ascii="Arial" w:hAnsi="Arial" w:cs="Arial"/>
            <w:sz w:val="20"/>
            <w:szCs w:val="20"/>
          </w:rPr>
          <w:t>https://www.unishanoi.org/about/calendar-news-and-publications/post-default/~board/news/post/social-development-in-early-childhood#:~:text=Social%20development%20is%20also%20essential,health%20and%20overall%20well%2Dbeing</w:t>
        </w:r>
      </w:hyperlink>
      <w:r w:rsidRPr="00CD60C1">
        <w:rPr>
          <w:rFonts w:ascii="Arial" w:hAnsi="Arial" w:cs="Arial"/>
          <w:sz w:val="20"/>
          <w:szCs w:val="20"/>
        </w:rPr>
        <w:t>. (Accessed 12.05.2024).</w:t>
      </w:r>
    </w:p>
    <w:p w14:paraId="6629DE01" w14:textId="77777777" w:rsidR="003D256B" w:rsidRPr="00CD60C1" w:rsidRDefault="003D256B" w:rsidP="003D256B">
      <w:pPr>
        <w:tabs>
          <w:tab w:val="left" w:pos="1139"/>
        </w:tabs>
        <w:rPr>
          <w:rFonts w:ascii="Arial" w:hAnsi="Arial" w:cs="Arial"/>
          <w:sz w:val="20"/>
          <w:szCs w:val="20"/>
        </w:rPr>
      </w:pPr>
    </w:p>
    <w:p w14:paraId="6F36C140" w14:textId="77777777" w:rsidR="003D256B" w:rsidRPr="00CD60C1" w:rsidRDefault="003D256B" w:rsidP="003D256B">
      <w:pPr>
        <w:rPr>
          <w:rFonts w:ascii="Arial" w:hAnsi="Arial" w:cs="Arial"/>
          <w:sz w:val="20"/>
          <w:szCs w:val="20"/>
        </w:rPr>
      </w:pPr>
      <w:r w:rsidRPr="00CD60C1">
        <w:rPr>
          <w:rFonts w:ascii="Arial" w:hAnsi="Arial" w:cs="Arial"/>
          <w:sz w:val="20"/>
          <w:szCs w:val="20"/>
        </w:rPr>
        <w:t xml:space="preserve">Vain. C (2023), </w:t>
      </w:r>
      <w:r w:rsidRPr="00993C14">
        <w:rPr>
          <w:rFonts w:ascii="Arial" w:hAnsi="Arial" w:cs="Arial"/>
          <w:i/>
          <w:iCs/>
          <w:sz w:val="20"/>
          <w:szCs w:val="20"/>
        </w:rPr>
        <w:t>What is selective mutism?</w:t>
      </w:r>
      <w:r w:rsidRPr="00CD60C1">
        <w:rPr>
          <w:rFonts w:ascii="Arial" w:hAnsi="Arial" w:cs="Arial"/>
          <w:sz w:val="20"/>
          <w:szCs w:val="20"/>
        </w:rPr>
        <w:t xml:space="preserve"> Available at: </w:t>
      </w:r>
      <w:hyperlink r:id="rId35" w:history="1">
        <w:r w:rsidRPr="00CD60C1">
          <w:rPr>
            <w:rStyle w:val="Hyperlink"/>
            <w:rFonts w:ascii="Arial" w:hAnsi="Arial" w:cs="Arial"/>
            <w:sz w:val="20"/>
            <w:szCs w:val="20"/>
          </w:rPr>
          <w:t>https://cpdonline.co.uk/knowledge-base/mental-health/what-is-selective-mutism/</w:t>
        </w:r>
      </w:hyperlink>
      <w:r w:rsidRPr="00CD60C1">
        <w:rPr>
          <w:rFonts w:ascii="Arial" w:hAnsi="Arial" w:cs="Arial"/>
          <w:sz w:val="20"/>
          <w:szCs w:val="20"/>
        </w:rPr>
        <w:t xml:space="preserve"> (Accessed 05.05.2024)</w:t>
      </w:r>
    </w:p>
    <w:p w14:paraId="22A09BE1" w14:textId="77777777" w:rsidR="003D256B" w:rsidRPr="00CD60C1" w:rsidRDefault="003D256B" w:rsidP="003D256B">
      <w:pPr>
        <w:rPr>
          <w:rFonts w:ascii="Arial" w:hAnsi="Arial" w:cs="Arial"/>
          <w:sz w:val="20"/>
          <w:szCs w:val="20"/>
        </w:rPr>
      </w:pPr>
    </w:p>
    <w:p w14:paraId="0688C24F" w14:textId="77777777" w:rsidR="003D256B" w:rsidRPr="00CD60C1" w:rsidRDefault="003D256B" w:rsidP="003D256B">
      <w:pPr>
        <w:rPr>
          <w:rFonts w:ascii="Arial" w:hAnsi="Arial" w:cs="Arial"/>
          <w:sz w:val="20"/>
          <w:szCs w:val="20"/>
        </w:rPr>
      </w:pPr>
      <w:r w:rsidRPr="00CD60C1">
        <w:rPr>
          <w:rFonts w:ascii="Arial" w:hAnsi="Arial" w:cs="Arial"/>
          <w:sz w:val="20"/>
          <w:szCs w:val="20"/>
        </w:rPr>
        <w:lastRenderedPageBreak/>
        <w:t xml:space="preserve">Welsh government (2018). </w:t>
      </w:r>
      <w:r w:rsidRPr="00993C14">
        <w:rPr>
          <w:rFonts w:ascii="Arial" w:hAnsi="Arial" w:cs="Arial"/>
          <w:i/>
          <w:iCs/>
          <w:sz w:val="20"/>
          <w:szCs w:val="20"/>
        </w:rPr>
        <w:t>Additional learning needs and education tribunal (Wales) Act.</w:t>
      </w:r>
      <w:r w:rsidRPr="00CD60C1">
        <w:rPr>
          <w:rFonts w:ascii="Arial" w:hAnsi="Arial" w:cs="Arial"/>
          <w:sz w:val="20"/>
          <w:szCs w:val="20"/>
        </w:rPr>
        <w:t xml:space="preserve"> Available at: </w:t>
      </w:r>
      <w:hyperlink r:id="rId36" w:history="1">
        <w:r w:rsidRPr="00CD60C1">
          <w:rPr>
            <w:rStyle w:val="Hyperlink"/>
            <w:rFonts w:ascii="Arial" w:hAnsi="Arial" w:cs="Arial"/>
            <w:sz w:val="20"/>
            <w:szCs w:val="20"/>
          </w:rPr>
          <w:t>https://www.gov.wales/sites/default/files/publications/2018-04/additional-learning-needs-and-education-tribunal-wales-act-2018-explanatory-memorandum.pdf</w:t>
        </w:r>
      </w:hyperlink>
      <w:r w:rsidRPr="00CD60C1">
        <w:rPr>
          <w:rFonts w:ascii="Arial" w:hAnsi="Arial" w:cs="Arial"/>
          <w:sz w:val="20"/>
          <w:szCs w:val="20"/>
        </w:rPr>
        <w:t xml:space="preserve"> (Accessed 05.05.2024).</w:t>
      </w:r>
    </w:p>
    <w:p w14:paraId="479313AF" w14:textId="77777777" w:rsidR="003D256B" w:rsidRPr="00CD60C1" w:rsidRDefault="003D256B" w:rsidP="003D256B">
      <w:pPr>
        <w:rPr>
          <w:rFonts w:ascii="Arial" w:hAnsi="Arial" w:cs="Arial"/>
          <w:sz w:val="20"/>
          <w:szCs w:val="20"/>
        </w:rPr>
      </w:pPr>
    </w:p>
    <w:p w14:paraId="7067093F" w14:textId="77777777" w:rsidR="003D256B" w:rsidRPr="00CD60C1" w:rsidRDefault="003D256B" w:rsidP="003D256B">
      <w:pPr>
        <w:rPr>
          <w:rStyle w:val="Hyperlink"/>
          <w:rFonts w:ascii="Arial" w:hAnsi="Arial" w:cs="Arial"/>
          <w:sz w:val="20"/>
          <w:szCs w:val="20"/>
        </w:rPr>
      </w:pPr>
      <w:r w:rsidRPr="00CD60C1">
        <w:rPr>
          <w:rFonts w:ascii="Arial" w:hAnsi="Arial" w:cs="Arial"/>
          <w:sz w:val="20"/>
          <w:szCs w:val="20"/>
        </w:rPr>
        <w:t xml:space="preserve">Welsh government (2022). </w:t>
      </w:r>
      <w:r w:rsidRPr="00CD60C1">
        <w:rPr>
          <w:rFonts w:ascii="Arial" w:hAnsi="Arial" w:cs="Arial"/>
          <w:i/>
          <w:iCs/>
          <w:sz w:val="20"/>
          <w:szCs w:val="20"/>
        </w:rPr>
        <w:t>Children’s rights In Wales.</w:t>
      </w:r>
      <w:r w:rsidRPr="00CD60C1">
        <w:rPr>
          <w:rFonts w:ascii="Arial" w:hAnsi="Arial" w:cs="Arial"/>
          <w:sz w:val="20"/>
          <w:szCs w:val="20"/>
        </w:rPr>
        <w:t xml:space="preserve"> Available at: </w:t>
      </w:r>
      <w:hyperlink r:id="rId37" w:history="1">
        <w:r w:rsidRPr="00CD60C1">
          <w:rPr>
            <w:rStyle w:val="Hyperlink"/>
            <w:rFonts w:ascii="Arial" w:hAnsi="Arial" w:cs="Arial"/>
            <w:sz w:val="20"/>
            <w:szCs w:val="20"/>
          </w:rPr>
          <w:t>https://www.gov.wales/childrens-rights-in-wales</w:t>
        </w:r>
      </w:hyperlink>
      <w:r w:rsidRPr="00CD60C1">
        <w:rPr>
          <w:rStyle w:val="Hyperlink"/>
          <w:rFonts w:ascii="Arial" w:hAnsi="Arial" w:cs="Arial"/>
          <w:sz w:val="20"/>
          <w:szCs w:val="20"/>
        </w:rPr>
        <w:t xml:space="preserve"> </w:t>
      </w:r>
      <w:r w:rsidRPr="00CD60C1">
        <w:rPr>
          <w:rStyle w:val="Hyperlink"/>
          <w:rFonts w:ascii="Arial" w:hAnsi="Arial" w:cs="Arial"/>
          <w:color w:val="000000" w:themeColor="text1"/>
          <w:sz w:val="20"/>
          <w:szCs w:val="20"/>
          <w:u w:val="none"/>
        </w:rPr>
        <w:t>(Accessed 14.05.2024)</w:t>
      </w:r>
    </w:p>
    <w:p w14:paraId="1DA4502B" w14:textId="77777777" w:rsidR="003D256B" w:rsidRPr="003D256B" w:rsidRDefault="003D256B" w:rsidP="003D256B">
      <w:pPr>
        <w:jc w:val="center"/>
        <w:rPr>
          <w:rFonts w:ascii="Arial" w:hAnsi="Arial" w:cs="Arial"/>
          <w:u w:val="single"/>
        </w:rPr>
      </w:pPr>
    </w:p>
    <w:sectPr w:rsidR="003D256B" w:rsidRPr="003D256B" w:rsidSect="00BB1C46">
      <w:headerReference w:type="default" r:id="rId3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BC2F6" w14:textId="77777777" w:rsidR="00BB1C46" w:rsidRDefault="00BB1C46" w:rsidP="00A74E43">
      <w:r>
        <w:separator/>
      </w:r>
    </w:p>
  </w:endnote>
  <w:endnote w:type="continuationSeparator" w:id="0">
    <w:p w14:paraId="64778382" w14:textId="77777777" w:rsidR="00BB1C46" w:rsidRDefault="00BB1C46" w:rsidP="00A74E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D4439" w14:textId="77777777" w:rsidR="00BB1C46" w:rsidRDefault="00BB1C46" w:rsidP="00A74E43">
      <w:r>
        <w:separator/>
      </w:r>
    </w:p>
  </w:footnote>
  <w:footnote w:type="continuationSeparator" w:id="0">
    <w:p w14:paraId="1208FDDE" w14:textId="77777777" w:rsidR="00BB1C46" w:rsidRDefault="00BB1C46" w:rsidP="00A74E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E0E0A" w14:textId="62233EBB" w:rsidR="00A74E43" w:rsidRDefault="00A74E43" w:rsidP="00A74E43">
    <w:pPr>
      <w:pStyle w:val="Header"/>
      <w:tabs>
        <w:tab w:val="clear" w:pos="4513"/>
        <w:tab w:val="clear" w:pos="9026"/>
        <w:tab w:val="left" w:pos="5224"/>
      </w:tabs>
    </w:pPr>
    <w:r>
      <w:t>Student number:2216690</w:t>
    </w:r>
    <w:r>
      <w:tab/>
      <w:t>ECEY6006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C1DFF"/>
    <w:multiLevelType w:val="hybridMultilevel"/>
    <w:tmpl w:val="DC9CEA82"/>
    <w:lvl w:ilvl="0" w:tplc="196C87CA">
      <w:start w:val="1"/>
      <w:numFmt w:val="bullet"/>
      <w:lvlText w:val="•"/>
      <w:lvlJc w:val="left"/>
      <w:pPr>
        <w:tabs>
          <w:tab w:val="num" w:pos="720"/>
        </w:tabs>
        <w:ind w:left="720" w:hanging="360"/>
      </w:pPr>
      <w:rPr>
        <w:rFonts w:ascii="Arial" w:hAnsi="Arial" w:hint="default"/>
      </w:rPr>
    </w:lvl>
    <w:lvl w:ilvl="1" w:tplc="C04CC4FA" w:tentative="1">
      <w:start w:val="1"/>
      <w:numFmt w:val="bullet"/>
      <w:lvlText w:val="•"/>
      <w:lvlJc w:val="left"/>
      <w:pPr>
        <w:tabs>
          <w:tab w:val="num" w:pos="1440"/>
        </w:tabs>
        <w:ind w:left="1440" w:hanging="360"/>
      </w:pPr>
      <w:rPr>
        <w:rFonts w:ascii="Arial" w:hAnsi="Arial" w:hint="default"/>
      </w:rPr>
    </w:lvl>
    <w:lvl w:ilvl="2" w:tplc="6410293A" w:tentative="1">
      <w:start w:val="1"/>
      <w:numFmt w:val="bullet"/>
      <w:lvlText w:val="•"/>
      <w:lvlJc w:val="left"/>
      <w:pPr>
        <w:tabs>
          <w:tab w:val="num" w:pos="2160"/>
        </w:tabs>
        <w:ind w:left="2160" w:hanging="360"/>
      </w:pPr>
      <w:rPr>
        <w:rFonts w:ascii="Arial" w:hAnsi="Arial" w:hint="default"/>
      </w:rPr>
    </w:lvl>
    <w:lvl w:ilvl="3" w:tplc="EA2C591E" w:tentative="1">
      <w:start w:val="1"/>
      <w:numFmt w:val="bullet"/>
      <w:lvlText w:val="•"/>
      <w:lvlJc w:val="left"/>
      <w:pPr>
        <w:tabs>
          <w:tab w:val="num" w:pos="2880"/>
        </w:tabs>
        <w:ind w:left="2880" w:hanging="360"/>
      </w:pPr>
      <w:rPr>
        <w:rFonts w:ascii="Arial" w:hAnsi="Arial" w:hint="default"/>
      </w:rPr>
    </w:lvl>
    <w:lvl w:ilvl="4" w:tplc="5D18FA78" w:tentative="1">
      <w:start w:val="1"/>
      <w:numFmt w:val="bullet"/>
      <w:lvlText w:val="•"/>
      <w:lvlJc w:val="left"/>
      <w:pPr>
        <w:tabs>
          <w:tab w:val="num" w:pos="3600"/>
        </w:tabs>
        <w:ind w:left="3600" w:hanging="360"/>
      </w:pPr>
      <w:rPr>
        <w:rFonts w:ascii="Arial" w:hAnsi="Arial" w:hint="default"/>
      </w:rPr>
    </w:lvl>
    <w:lvl w:ilvl="5" w:tplc="86AE4F6A" w:tentative="1">
      <w:start w:val="1"/>
      <w:numFmt w:val="bullet"/>
      <w:lvlText w:val="•"/>
      <w:lvlJc w:val="left"/>
      <w:pPr>
        <w:tabs>
          <w:tab w:val="num" w:pos="4320"/>
        </w:tabs>
        <w:ind w:left="4320" w:hanging="360"/>
      </w:pPr>
      <w:rPr>
        <w:rFonts w:ascii="Arial" w:hAnsi="Arial" w:hint="default"/>
      </w:rPr>
    </w:lvl>
    <w:lvl w:ilvl="6" w:tplc="E5FA3B8C" w:tentative="1">
      <w:start w:val="1"/>
      <w:numFmt w:val="bullet"/>
      <w:lvlText w:val="•"/>
      <w:lvlJc w:val="left"/>
      <w:pPr>
        <w:tabs>
          <w:tab w:val="num" w:pos="5040"/>
        </w:tabs>
        <w:ind w:left="5040" w:hanging="360"/>
      </w:pPr>
      <w:rPr>
        <w:rFonts w:ascii="Arial" w:hAnsi="Arial" w:hint="default"/>
      </w:rPr>
    </w:lvl>
    <w:lvl w:ilvl="7" w:tplc="F7FC18C4" w:tentative="1">
      <w:start w:val="1"/>
      <w:numFmt w:val="bullet"/>
      <w:lvlText w:val="•"/>
      <w:lvlJc w:val="left"/>
      <w:pPr>
        <w:tabs>
          <w:tab w:val="num" w:pos="5760"/>
        </w:tabs>
        <w:ind w:left="5760" w:hanging="360"/>
      </w:pPr>
      <w:rPr>
        <w:rFonts w:ascii="Arial" w:hAnsi="Arial" w:hint="default"/>
      </w:rPr>
    </w:lvl>
    <w:lvl w:ilvl="8" w:tplc="9F7E3B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587B33"/>
    <w:multiLevelType w:val="hybridMultilevel"/>
    <w:tmpl w:val="1F183010"/>
    <w:lvl w:ilvl="0" w:tplc="5E1602D6">
      <w:start w:val="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5555261">
    <w:abstractNumId w:val="0"/>
  </w:num>
  <w:num w:numId="2" w16cid:durableId="18353380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6F5"/>
    <w:rsid w:val="00041ED6"/>
    <w:rsid w:val="0004693C"/>
    <w:rsid w:val="00051C3D"/>
    <w:rsid w:val="000701B2"/>
    <w:rsid w:val="00081C11"/>
    <w:rsid w:val="00095167"/>
    <w:rsid w:val="00096F78"/>
    <w:rsid w:val="000E702E"/>
    <w:rsid w:val="000F7994"/>
    <w:rsid w:val="00133602"/>
    <w:rsid w:val="00170C0B"/>
    <w:rsid w:val="001B7C10"/>
    <w:rsid w:val="001D25F0"/>
    <w:rsid w:val="0020102C"/>
    <w:rsid w:val="00222EA6"/>
    <w:rsid w:val="0024244C"/>
    <w:rsid w:val="002C0600"/>
    <w:rsid w:val="002C357F"/>
    <w:rsid w:val="002D6165"/>
    <w:rsid w:val="002F34E0"/>
    <w:rsid w:val="003432EE"/>
    <w:rsid w:val="00374DBC"/>
    <w:rsid w:val="003D256B"/>
    <w:rsid w:val="003D2E2D"/>
    <w:rsid w:val="00442A48"/>
    <w:rsid w:val="00443E9C"/>
    <w:rsid w:val="00444FAF"/>
    <w:rsid w:val="004C154B"/>
    <w:rsid w:val="004E66F5"/>
    <w:rsid w:val="00534919"/>
    <w:rsid w:val="0055405B"/>
    <w:rsid w:val="00557515"/>
    <w:rsid w:val="00557991"/>
    <w:rsid w:val="006446A5"/>
    <w:rsid w:val="00665579"/>
    <w:rsid w:val="006D0DAC"/>
    <w:rsid w:val="006F5902"/>
    <w:rsid w:val="007457CB"/>
    <w:rsid w:val="007A5822"/>
    <w:rsid w:val="00832602"/>
    <w:rsid w:val="008B1805"/>
    <w:rsid w:val="008D5092"/>
    <w:rsid w:val="008D6C88"/>
    <w:rsid w:val="008E1C40"/>
    <w:rsid w:val="008F511E"/>
    <w:rsid w:val="00955F2C"/>
    <w:rsid w:val="00965B77"/>
    <w:rsid w:val="00971B98"/>
    <w:rsid w:val="00996F4F"/>
    <w:rsid w:val="00A17CB2"/>
    <w:rsid w:val="00A31060"/>
    <w:rsid w:val="00A55A8E"/>
    <w:rsid w:val="00A74E43"/>
    <w:rsid w:val="00A94841"/>
    <w:rsid w:val="00AA71BB"/>
    <w:rsid w:val="00AB7369"/>
    <w:rsid w:val="00AC27BF"/>
    <w:rsid w:val="00AC5DDF"/>
    <w:rsid w:val="00B07D60"/>
    <w:rsid w:val="00B20E91"/>
    <w:rsid w:val="00B65947"/>
    <w:rsid w:val="00BB1C46"/>
    <w:rsid w:val="00BB6DE1"/>
    <w:rsid w:val="00BD4B0D"/>
    <w:rsid w:val="00C14ED3"/>
    <w:rsid w:val="00C3465B"/>
    <w:rsid w:val="00CC316A"/>
    <w:rsid w:val="00D1074D"/>
    <w:rsid w:val="00D45E52"/>
    <w:rsid w:val="00D67036"/>
    <w:rsid w:val="00DF6D3F"/>
    <w:rsid w:val="00E25F98"/>
    <w:rsid w:val="00E444BE"/>
    <w:rsid w:val="00E955D0"/>
    <w:rsid w:val="00EC2953"/>
    <w:rsid w:val="00F14C41"/>
    <w:rsid w:val="00F46384"/>
    <w:rsid w:val="00F50D8B"/>
    <w:rsid w:val="00F71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2C0C73"/>
  <w15:chartTrackingRefBased/>
  <w15:docId w15:val="{CF73CA02-A75E-5040-A6BB-D201A414A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6F5"/>
  </w:style>
  <w:style w:type="paragraph" w:styleId="Heading1">
    <w:name w:val="heading 1"/>
    <w:basedOn w:val="Normal"/>
    <w:next w:val="Normal"/>
    <w:link w:val="Heading1Char"/>
    <w:uiPriority w:val="9"/>
    <w:qFormat/>
    <w:rsid w:val="004E66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66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66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66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66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66F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66F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66F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66F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6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66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66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66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66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66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66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66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66F5"/>
    <w:rPr>
      <w:rFonts w:eastAsiaTheme="majorEastAsia" w:cstheme="majorBidi"/>
      <w:color w:val="272727" w:themeColor="text1" w:themeTint="D8"/>
    </w:rPr>
  </w:style>
  <w:style w:type="paragraph" w:styleId="Title">
    <w:name w:val="Title"/>
    <w:basedOn w:val="Normal"/>
    <w:next w:val="Normal"/>
    <w:link w:val="TitleChar"/>
    <w:uiPriority w:val="10"/>
    <w:qFormat/>
    <w:rsid w:val="004E66F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66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66F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66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66F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66F5"/>
    <w:rPr>
      <w:i/>
      <w:iCs/>
      <w:color w:val="404040" w:themeColor="text1" w:themeTint="BF"/>
    </w:rPr>
  </w:style>
  <w:style w:type="paragraph" w:styleId="ListParagraph">
    <w:name w:val="List Paragraph"/>
    <w:basedOn w:val="Normal"/>
    <w:uiPriority w:val="34"/>
    <w:qFormat/>
    <w:rsid w:val="004E66F5"/>
    <w:pPr>
      <w:ind w:left="720"/>
      <w:contextualSpacing/>
    </w:pPr>
  </w:style>
  <w:style w:type="character" w:styleId="IntenseEmphasis">
    <w:name w:val="Intense Emphasis"/>
    <w:basedOn w:val="DefaultParagraphFont"/>
    <w:uiPriority w:val="21"/>
    <w:qFormat/>
    <w:rsid w:val="004E66F5"/>
    <w:rPr>
      <w:i/>
      <w:iCs/>
      <w:color w:val="0F4761" w:themeColor="accent1" w:themeShade="BF"/>
    </w:rPr>
  </w:style>
  <w:style w:type="paragraph" w:styleId="IntenseQuote">
    <w:name w:val="Intense Quote"/>
    <w:basedOn w:val="Normal"/>
    <w:next w:val="Normal"/>
    <w:link w:val="IntenseQuoteChar"/>
    <w:uiPriority w:val="30"/>
    <w:qFormat/>
    <w:rsid w:val="004E66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66F5"/>
    <w:rPr>
      <w:i/>
      <w:iCs/>
      <w:color w:val="0F4761" w:themeColor="accent1" w:themeShade="BF"/>
    </w:rPr>
  </w:style>
  <w:style w:type="character" w:styleId="IntenseReference">
    <w:name w:val="Intense Reference"/>
    <w:basedOn w:val="DefaultParagraphFont"/>
    <w:uiPriority w:val="32"/>
    <w:qFormat/>
    <w:rsid w:val="004E66F5"/>
    <w:rPr>
      <w:b/>
      <w:bCs/>
      <w:smallCaps/>
      <w:color w:val="0F4761" w:themeColor="accent1" w:themeShade="BF"/>
      <w:spacing w:val="5"/>
    </w:rPr>
  </w:style>
  <w:style w:type="paragraph" w:styleId="NormalWeb">
    <w:name w:val="Normal (Web)"/>
    <w:basedOn w:val="Normal"/>
    <w:uiPriority w:val="99"/>
    <w:unhideWhenUsed/>
    <w:rsid w:val="00C3465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D256B"/>
  </w:style>
  <w:style w:type="character" w:styleId="Hyperlink">
    <w:name w:val="Hyperlink"/>
    <w:basedOn w:val="DefaultParagraphFont"/>
    <w:uiPriority w:val="99"/>
    <w:unhideWhenUsed/>
    <w:rsid w:val="003D256B"/>
    <w:rPr>
      <w:color w:val="467886" w:themeColor="hyperlink"/>
      <w:u w:val="single"/>
    </w:rPr>
  </w:style>
  <w:style w:type="character" w:styleId="FollowedHyperlink">
    <w:name w:val="FollowedHyperlink"/>
    <w:basedOn w:val="DefaultParagraphFont"/>
    <w:uiPriority w:val="99"/>
    <w:semiHidden/>
    <w:unhideWhenUsed/>
    <w:rsid w:val="003D256B"/>
    <w:rPr>
      <w:color w:val="96607D" w:themeColor="followedHyperlink"/>
      <w:u w:val="single"/>
    </w:rPr>
  </w:style>
  <w:style w:type="paragraph" w:styleId="Header">
    <w:name w:val="header"/>
    <w:basedOn w:val="Normal"/>
    <w:link w:val="HeaderChar"/>
    <w:uiPriority w:val="99"/>
    <w:unhideWhenUsed/>
    <w:rsid w:val="00A74E43"/>
    <w:pPr>
      <w:tabs>
        <w:tab w:val="center" w:pos="4513"/>
        <w:tab w:val="right" w:pos="9026"/>
      </w:tabs>
    </w:pPr>
  </w:style>
  <w:style w:type="character" w:customStyle="1" w:styleId="HeaderChar">
    <w:name w:val="Header Char"/>
    <w:basedOn w:val="DefaultParagraphFont"/>
    <w:link w:val="Header"/>
    <w:uiPriority w:val="99"/>
    <w:rsid w:val="00A74E43"/>
  </w:style>
  <w:style w:type="paragraph" w:styleId="Footer">
    <w:name w:val="footer"/>
    <w:basedOn w:val="Normal"/>
    <w:link w:val="FooterChar"/>
    <w:uiPriority w:val="99"/>
    <w:unhideWhenUsed/>
    <w:rsid w:val="00A74E43"/>
    <w:pPr>
      <w:tabs>
        <w:tab w:val="center" w:pos="4513"/>
        <w:tab w:val="right" w:pos="9026"/>
      </w:tabs>
    </w:pPr>
  </w:style>
  <w:style w:type="character" w:customStyle="1" w:styleId="FooterChar">
    <w:name w:val="Footer Char"/>
    <w:basedOn w:val="DefaultParagraphFont"/>
    <w:link w:val="Footer"/>
    <w:uiPriority w:val="99"/>
    <w:rsid w:val="00A74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clevelandclinic.org/health/diseases/selective-mutism" TargetMode="External"/><Relationship Id="rId18" Type="http://schemas.openxmlformats.org/officeDocument/2006/relationships/hyperlink" Target="https://www.thoughtco.com/maslows-hierarchy-of-needs-4582571" TargetMode="External"/><Relationship Id="rId26" Type="http://schemas.openxmlformats.org/officeDocument/2006/relationships/hyperlink" Target="https://www.selectivemutism.org/selective-mutism-in-the-classroom/" TargetMode="External"/><Relationship Id="rId39" Type="http://schemas.openxmlformats.org/officeDocument/2006/relationships/fontTable" Target="fontTable.xml"/><Relationship Id="rId21" Type="http://schemas.openxmlformats.org/officeDocument/2006/relationships/hyperlink" Target="https://www.nhs.uk/mental-health/children-and-young-adults/advice-for-parents/anxiety-in-children/" TargetMode="External"/><Relationship Id="rId34" Type="http://schemas.openxmlformats.org/officeDocument/2006/relationships/hyperlink" Target="https://www.unishanoi.org/about/calendar-news-and-publications/post-default/~board/news/post/social-development-in-early-childhood" TargetMode="External"/><Relationship Id="rId7" Type="http://schemas.openxmlformats.org/officeDocument/2006/relationships/image" Target="media/image1.png"/><Relationship Id="rId12" Type="http://schemas.openxmlformats.org/officeDocument/2006/relationships/hyperlink" Target="https://www.legislation.gov.uk/ukpga/2014/6/section/22/enacted" TargetMode="External"/><Relationship Id="rId17" Type="http://schemas.openxmlformats.org/officeDocument/2006/relationships/hyperlink" Target="https://www.gov.wales/sites/default/files/publications/2022-09/mutism-factsheet.pdf" TargetMode="External"/><Relationship Id="rId25" Type="http://schemas.openxmlformats.org/officeDocument/2006/relationships/hyperlink" Target="https://doi.org/10.1007/s00787-021-01907-2" TargetMode="External"/><Relationship Id="rId33" Type="http://schemas.openxmlformats.org/officeDocument/2006/relationships/hyperlink" Target="https://www.unicef.org/child-rights-convention/child-rights-why-they-matter"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isabilitywales.org/wp-content/uploads/2022/03/8.-Know-your-rights-Additional-Learning-Needs-Tribunal.pdf" TargetMode="External"/><Relationship Id="rId20" Type="http://schemas.openxmlformats.org/officeDocument/2006/relationships/hyperlink" Target="https://www.psychologytoday.com/gb/blog/talking-about-trauma/202006/barriers-children-selective-mutism-0" TargetMode="External"/><Relationship Id="rId29" Type="http://schemas.openxmlformats.org/officeDocument/2006/relationships/hyperlink" Target="https://www.shapearts.org.uk/news/social-model-of-disability-easy-rea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ldmind.org/guide/teachers-guide-to-selective-mutism/" TargetMode="External"/><Relationship Id="rId24" Type="http://schemas.openxmlformats.org/officeDocument/2006/relationships/hyperlink" Target="https://www.escap.eu/resources/resource-centre-disorders/early-detection-and-treatment-of-selective-mutism" TargetMode="External"/><Relationship Id="rId32" Type="http://schemas.openxmlformats.org/officeDocument/2006/relationships/hyperlink" Target="https://www.unicef.org.uk/wp-content/uploads/2019/10/UNCRC_summary-1_1.pdf" TargetMode="External"/><Relationship Id="rId37" Type="http://schemas.openxmlformats.org/officeDocument/2006/relationships/hyperlink" Target="https://www.gov.wales/childrens-rights-in-wale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isabilitynottinghamshire.org.uk/index.php/about/social-model-vs-medical-model-of-disability/" TargetMode="External"/><Relationship Id="rId23" Type="http://schemas.openxmlformats.org/officeDocument/2006/relationships/hyperlink" Target="https://learning.nspcc.org.uk/child-health-development/attachment-early-years" TargetMode="External"/><Relationship Id="rId28" Type="http://schemas.openxmlformats.org/officeDocument/2006/relationships/hyperlink" Target="https://www.smhelp.org/teachertherapist-resources.html" TargetMode="External"/><Relationship Id="rId36" Type="http://schemas.openxmlformats.org/officeDocument/2006/relationships/hyperlink" Target="https://www.gov.wales/sites/default/files/publications/2018-04/additional-learning-needs-and-education-tribunal-wales-act-2018-explanatory-memorandum.pdf" TargetMode="External"/><Relationship Id="rId10" Type="http://schemas.openxmlformats.org/officeDocument/2006/relationships/hyperlink" Target="https://childmind.org/guide/parents-guide-how-to-help-a-child-with-selective-mutism/" TargetMode="External"/><Relationship Id="rId19" Type="http://schemas.openxmlformats.org/officeDocument/2006/relationships/hyperlink" Target="https://digitalscholarship.unlv.edu/cgi/viewcontent.cgi?article=1049&amp;context=mcnair_posters" TargetMode="External"/><Relationship Id="rId31" Type="http://schemas.openxmlformats.org/officeDocument/2006/relationships/hyperlink" Target="https://www.selectivemutism.org.uk/news/" TargetMode="External"/><Relationship Id="rId4" Type="http://schemas.openxmlformats.org/officeDocument/2006/relationships/webSettings" Target="webSettings.xml"/><Relationship Id="rId9" Type="http://schemas.openxmlformats.org/officeDocument/2006/relationships/hyperlink" Target="https://www.verywellmind.com/what-is-self-esteem-2795868" TargetMode="External"/><Relationship Id="rId14" Type="http://schemas.openxmlformats.org/officeDocument/2006/relationships/hyperlink" Target="https://help-for-early-years-providers.education.gov.uk/communication-and-language/interactions" TargetMode="External"/><Relationship Id="rId22" Type="http://schemas.openxmlformats.org/officeDocument/2006/relationships/hyperlink" Target="https://www.nhs.uk/mental-health/conditions/selective-mutism/" TargetMode="External"/><Relationship Id="rId27" Type="http://schemas.openxmlformats.org/officeDocument/2006/relationships/hyperlink" Target="https://www.selectivemutism.org/what-is-sm/" TargetMode="External"/><Relationship Id="rId30" Type="http://schemas.openxmlformats.org/officeDocument/2006/relationships/hyperlink" Target="https://selectivemutismcenter.org/whatisselectivemutism/" TargetMode="External"/><Relationship Id="rId35" Type="http://schemas.openxmlformats.org/officeDocument/2006/relationships/hyperlink" Target="https://cpdonline.co.uk/knowledge-base/mental-health/what-is-selective-mutism/" TargetMode="External"/><Relationship Id="rId8" Type="http://schemas.openxmlformats.org/officeDocument/2006/relationships/hyperlink" Target="https://www.verywellmind.com/piagets-stages-of-cognitive-development-279545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11</Pages>
  <Words>3974</Words>
  <Characters>22653</Characters>
  <Application>Microsoft Office Word</Application>
  <DocSecurity>0</DocSecurity>
  <Lines>188</Lines>
  <Paragraphs>53</Paragraphs>
  <ScaleCrop>false</ScaleCrop>
  <Company/>
  <LinksUpToDate>false</LinksUpToDate>
  <CharactersWithSpaces>26574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153</cp:revision>
  <dcterms:created xsi:type="dcterms:W3CDTF">2024-05-13T17:03:00Z</dcterms:created>
  <dcterms:modified xsi:type="dcterms:W3CDTF">2024-05-17T11:28:00Z</dcterms:modified>
</cp:coreProperties>
</file>