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156082" w:themeColor="accent1"/>
          <w:kern w:val="2"/>
          <w:lang w:val="en-GB"/>
          <w14:ligatures w14:val="standardContextual"/>
        </w:rPr>
        <w:id w:val="123805486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C31EA3F" w14:textId="7B20AB36" w:rsidR="00855723" w:rsidRDefault="00855723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21432EC6" wp14:editId="7507D24E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7C6B32586E84230B3A64D8DC841629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1F42A90" w14:textId="60F65E89" w:rsidR="00855723" w:rsidRDefault="00256DFC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Entrepreneurial innovation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42C052F0D174151A662C40648CF365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F118837" w14:textId="50EA315C" w:rsidR="00855723" w:rsidRDefault="00075F84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Assignment - 2</w:t>
              </w:r>
            </w:p>
          </w:sdtContent>
        </w:sdt>
        <w:p w14:paraId="3EA37EC5" w14:textId="77777777" w:rsidR="00855723" w:rsidRDefault="00855723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F2467DD" wp14:editId="42B15FF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5-09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63CD052" w14:textId="131E74A5" w:rsidR="00855723" w:rsidRPr="00075F84" w:rsidRDefault="00075F8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</w:pPr>
                                    <w:r w:rsidRPr="00075F84">
                                      <w:rPr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 xml:space="preserve">May </w:t>
                                    </w:r>
                                    <w:r w:rsidR="00E92DF1">
                                      <w:rPr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>9</w:t>
                                    </w:r>
                                    <w:r w:rsidRPr="00075F84">
                                      <w:rPr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>, 2024</w:t>
                                    </w:r>
                                  </w:p>
                                </w:sdtContent>
                              </w:sdt>
                              <w:p w14:paraId="4610C11D" w14:textId="3B0AD9D7" w:rsidR="00855723" w:rsidRPr="00075F84" w:rsidRDefault="00C063C2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75F84" w:rsidRPr="00075F84">
                                      <w:rPr>
                                        <w:caps/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  <w:t>Ali al-kassab</w:t>
                                    </w:r>
                                  </w:sdtContent>
                                </w:sdt>
                              </w:p>
                              <w:p w14:paraId="0BCD61E3" w14:textId="52000FF8" w:rsidR="00855723" w:rsidRPr="00075F84" w:rsidRDefault="00C063C2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2"/>
                                      <w:szCs w:val="32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75F84" w:rsidRPr="00075F84">
                                      <w:rPr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  <w:t>2101361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F2467D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40"/>
                              <w:szCs w:val="40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5-09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63CD052" w14:textId="131E74A5" w:rsidR="00855723" w:rsidRPr="00075F84" w:rsidRDefault="00075F8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</w:pPr>
                              <w:r w:rsidRPr="00075F84">
                                <w:rPr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 xml:space="preserve">May </w:t>
                              </w:r>
                              <w:r w:rsidR="00E92DF1">
                                <w:rPr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>9</w:t>
                              </w:r>
                              <w:r w:rsidRPr="00075F84">
                                <w:rPr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>, 2024</w:t>
                              </w:r>
                            </w:p>
                          </w:sdtContent>
                        </w:sdt>
                        <w:p w14:paraId="4610C11D" w14:textId="3B0AD9D7" w:rsidR="00855723" w:rsidRPr="00075F84" w:rsidRDefault="00C063C2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075F84" w:rsidRPr="00075F84">
                                <w:rPr>
                                  <w:caps/>
                                  <w:color w:val="156082" w:themeColor="accent1"/>
                                  <w:sz w:val="32"/>
                                  <w:szCs w:val="32"/>
                                </w:rPr>
                                <w:t>Ali al-kassab</w:t>
                              </w:r>
                            </w:sdtContent>
                          </w:sdt>
                        </w:p>
                        <w:p w14:paraId="0BCD61E3" w14:textId="52000FF8" w:rsidR="00855723" w:rsidRPr="00075F84" w:rsidRDefault="00C063C2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2"/>
                                <w:szCs w:val="32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075F84" w:rsidRPr="00075F84">
                                <w:rPr>
                                  <w:color w:val="156082" w:themeColor="accent1"/>
                                  <w:sz w:val="32"/>
                                  <w:szCs w:val="32"/>
                                </w:rPr>
                                <w:t>2101361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29BBD9BB" wp14:editId="269CA198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8EB8925" w14:textId="2CD90303" w:rsidR="00855723" w:rsidRDefault="00855723">
          <w:r>
            <w:br w:type="page"/>
          </w:r>
        </w:p>
      </w:sdtContent>
    </w:sdt>
    <w:p w14:paraId="43C6F97B" w14:textId="435DBF9F" w:rsidR="0089679B" w:rsidRDefault="0089679B"/>
    <w:p w14:paraId="79E42A26" w14:textId="50379102" w:rsidR="00E20ABE" w:rsidRDefault="00573A4C" w:rsidP="00573A4C">
      <w:pPr>
        <w:pStyle w:val="Heading1"/>
      </w:pPr>
      <w:r>
        <w:t xml:space="preserve">Link to video </w:t>
      </w:r>
      <w:r w:rsidR="00E92DF1">
        <w:t>presentation.</w:t>
      </w:r>
    </w:p>
    <w:p w14:paraId="7CF4EFD5" w14:textId="0350E10C" w:rsidR="00573A4C" w:rsidRDefault="00C063C2" w:rsidP="00573A4C">
      <w:pPr>
        <w:pStyle w:val="Heading1"/>
      </w:pPr>
      <w:hyperlink r:id="rId13" w:history="1">
        <w:r w:rsidR="001819B2" w:rsidRPr="0022014A">
          <w:rPr>
            <w:rStyle w:val="Hyperlink"/>
          </w:rPr>
          <w:t>https://youtu.be/CMtWRLCoMi8?si=7j47UmPTyQIHKM6p</w:t>
        </w:r>
      </w:hyperlink>
      <w:r w:rsidR="001819B2">
        <w:t xml:space="preserve"> </w:t>
      </w:r>
      <w:r w:rsidR="00573A4C">
        <w:br w:type="page"/>
      </w:r>
    </w:p>
    <w:p w14:paraId="70C33DF6" w14:textId="7A0A9D84" w:rsidR="00F079CD" w:rsidRPr="00E92DF1" w:rsidRDefault="00E92DF1" w:rsidP="00E92DF1">
      <w:pPr>
        <w:pStyle w:val="Heading1"/>
      </w:pPr>
      <w:r w:rsidRPr="00E92DF1">
        <w:rPr>
          <w:sz w:val="14"/>
          <w:szCs w:val="14"/>
        </w:rPr>
        <w:lastRenderedPageBreak/>
        <w:drawing>
          <wp:anchor distT="0" distB="0" distL="114300" distR="114300" simplePos="0" relativeHeight="251660288" behindDoc="0" locked="0" layoutInCell="1" allowOverlap="1" wp14:anchorId="4AC1FDA6" wp14:editId="10D9F564">
            <wp:simplePos x="0" y="0"/>
            <wp:positionH relativeFrom="margin">
              <wp:align>left</wp:align>
            </wp:positionH>
            <wp:positionV relativeFrom="paragraph">
              <wp:posOffset>732790</wp:posOffset>
            </wp:positionV>
            <wp:extent cx="4968240" cy="2755265"/>
            <wp:effectExtent l="0" t="0" r="3810" b="6985"/>
            <wp:wrapSquare wrapText="bothSides"/>
            <wp:docPr id="488584520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584520" name="Picture 1" descr="A screenshot of a computer scree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8240" cy="2755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92DF1">
        <w:rPr>
          <w:noProof/>
          <w:sz w:val="14"/>
          <w:szCs w:val="14"/>
        </w:rPr>
        <w:drawing>
          <wp:anchor distT="0" distB="0" distL="114300" distR="114300" simplePos="0" relativeHeight="251662336" behindDoc="0" locked="0" layoutInCell="1" allowOverlap="1" wp14:anchorId="40906A7C" wp14:editId="10CC8368">
            <wp:simplePos x="0" y="0"/>
            <wp:positionH relativeFrom="margin">
              <wp:align>left</wp:align>
            </wp:positionH>
            <wp:positionV relativeFrom="paragraph">
              <wp:posOffset>6164580</wp:posOffset>
            </wp:positionV>
            <wp:extent cx="4979670" cy="2688590"/>
            <wp:effectExtent l="0" t="0" r="0" b="0"/>
            <wp:wrapSquare wrapText="bothSides"/>
            <wp:docPr id="176542354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9670" cy="2688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92DF1">
        <w:rPr>
          <w:noProof/>
          <w:sz w:val="14"/>
          <w:szCs w:val="14"/>
        </w:rPr>
        <w:drawing>
          <wp:anchor distT="0" distB="0" distL="114300" distR="114300" simplePos="0" relativeHeight="251661312" behindDoc="0" locked="0" layoutInCell="1" allowOverlap="1" wp14:anchorId="5AB22239" wp14:editId="126D93D1">
            <wp:simplePos x="0" y="0"/>
            <wp:positionH relativeFrom="margin">
              <wp:align>left</wp:align>
            </wp:positionH>
            <wp:positionV relativeFrom="paragraph">
              <wp:posOffset>3489325</wp:posOffset>
            </wp:positionV>
            <wp:extent cx="4979670" cy="2705100"/>
            <wp:effectExtent l="0" t="0" r="0" b="0"/>
            <wp:wrapSquare wrapText="bothSides"/>
            <wp:docPr id="1112232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9670" cy="2705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92DF1">
        <w:t>Business Canvas Model</w:t>
      </w:r>
      <w:r w:rsidR="00F079CD" w:rsidRPr="00E92DF1"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617181844"/>
        <w:docPartObj>
          <w:docPartGallery w:val="Bibliographies"/>
          <w:docPartUnique/>
        </w:docPartObj>
      </w:sdtPr>
      <w:sdtEndPr>
        <w:rPr>
          <w:i/>
          <w:iCs/>
        </w:rPr>
      </w:sdtEndPr>
      <w:sdtContent>
        <w:p w14:paraId="747AC071" w14:textId="4665BF64" w:rsidR="002F3248" w:rsidRDefault="00F079CD" w:rsidP="002F3248">
          <w:pPr>
            <w:pStyle w:val="Heading1"/>
          </w:pPr>
          <w:r>
            <w:t>References</w:t>
          </w:r>
        </w:p>
        <w:p w14:paraId="330110CB" w14:textId="3E419194" w:rsidR="002E0E16" w:rsidRPr="002F3248" w:rsidRDefault="002F3248" w:rsidP="002F3248">
          <w:pPr>
            <w:pStyle w:val="Heading1"/>
          </w:pPr>
          <w:r w:rsidRPr="00AB41C6"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Agustina</w:t>
          </w:r>
          <w:r w:rsidR="002E0E16" w:rsidRPr="00AB41C6"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, K., Mubarok, E.S., Zen, A., Wiwin, W. and Malik, A.J., (2023</w:t>
          </w:r>
          <w:r w:rsidR="002E0E16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)</w:t>
          </w:r>
          <w:r w:rsidR="002E0E16" w:rsidRPr="00AB41C6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 xml:space="preserve">. </w:t>
          </w:r>
          <w:r w:rsidR="002E0E16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‘</w:t>
          </w:r>
          <w:r w:rsidR="002E0E16" w:rsidRPr="00AB41C6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The Impact of Digital Transformation on Business Models and Competitive Advantage</w:t>
          </w:r>
          <w:r w:rsidR="002E0E16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’</w:t>
          </w:r>
          <w:r w:rsidR="002E0E16" w:rsidRPr="00AB41C6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 xml:space="preserve">. </w:t>
          </w:r>
          <w:r w:rsidR="002E0E16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‘</w:t>
          </w:r>
          <w:r w:rsidR="002E0E16" w:rsidRPr="00AB41C6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Technology and Society Perspectives</w:t>
          </w:r>
          <w:r w:rsidR="002E0E16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’</w:t>
          </w:r>
        </w:p>
        <w:p w14:paraId="379D244C" w14:textId="77777777" w:rsidR="002F3248" w:rsidRDefault="002F3248" w:rsidP="004F3EDE"/>
        <w:p w14:paraId="4AEE1D61" w14:textId="24359B8D" w:rsidR="002E0E16" w:rsidRDefault="002E0E16" w:rsidP="004F3EDE">
          <w:pPr>
            <w:rPr>
              <w:i/>
              <w:iCs/>
            </w:rPr>
          </w:pPr>
          <w:r w:rsidRPr="005F35BE">
            <w:t xml:space="preserve">Aharoni, Y., </w:t>
          </w:r>
          <w:r>
            <w:t>(</w:t>
          </w:r>
          <w:r w:rsidRPr="005F35BE">
            <w:t>2024</w:t>
          </w:r>
          <w:r>
            <w:t>)</w:t>
          </w:r>
          <w:r w:rsidRPr="005F35BE">
            <w:t xml:space="preserve">. </w:t>
          </w:r>
          <w:r>
            <w:t>‘</w:t>
          </w:r>
          <w:r w:rsidRPr="005F35BE">
            <w:rPr>
              <w:i/>
              <w:iCs/>
            </w:rPr>
            <w:t>The Role of Small Firms in an Interdependent World</w:t>
          </w:r>
          <w:r>
            <w:rPr>
              <w:i/>
              <w:iCs/>
            </w:rPr>
            <w:t>’</w:t>
          </w:r>
          <w:r w:rsidRPr="005F35BE">
            <w:rPr>
              <w:i/>
              <w:iCs/>
            </w:rPr>
            <w:t xml:space="preserve">. </w:t>
          </w:r>
          <w:r>
            <w:rPr>
              <w:i/>
              <w:iCs/>
            </w:rPr>
            <w:t>‘</w:t>
          </w:r>
          <w:r w:rsidRPr="005F35BE">
            <w:rPr>
              <w:i/>
              <w:iCs/>
            </w:rPr>
            <w:t>In Standing on the Shoulders of International Business Giants</w:t>
          </w:r>
          <w:r>
            <w:rPr>
              <w:i/>
              <w:iCs/>
            </w:rPr>
            <w:t>’</w:t>
          </w:r>
        </w:p>
        <w:p w14:paraId="17510A8B" w14:textId="77777777" w:rsidR="002F3248" w:rsidRDefault="002F3248" w:rsidP="00F079CD">
          <w:pP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</w:pPr>
        </w:p>
        <w:p w14:paraId="2BE9DFB7" w14:textId="22865AAB" w:rsidR="002E0E16" w:rsidRDefault="002E0E16" w:rsidP="00F079CD">
          <w:pP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Bharadiya, J.P., (2023). ‘</w:t>
          </w:r>
          <w:r w:rsidRPr="00E94318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Machine learning and AI in business intelligence: Trends and opportunities’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. ‘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International Journal of Computer’</w:t>
          </w:r>
        </w:p>
        <w:p w14:paraId="0DE233CA" w14:textId="77777777" w:rsidR="002F3248" w:rsidRDefault="002F3248" w:rsidP="00F079CD">
          <w:pP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</w:pPr>
        </w:p>
        <w:p w14:paraId="46384247" w14:textId="1B0E47B9" w:rsidR="002E0E16" w:rsidRDefault="002E0E16" w:rsidP="00F079CD">
          <w:pP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Cabanelas, P., Parkhurst, G., Thomopoulos, N. and Lampón, J.F., (2023). ‘</w:t>
          </w:r>
          <w:r w:rsidRPr="00E94318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A dynamic capability evaluation of emerging business models for new mobility’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. ‘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Research in transportation business &amp; management’</w:t>
          </w:r>
        </w:p>
        <w:p w14:paraId="4FD1F5F6" w14:textId="77777777" w:rsidR="002F3248" w:rsidRDefault="002F3248" w:rsidP="00E94318"/>
        <w:p w14:paraId="77536C9D" w14:textId="39E98CF9" w:rsidR="002E0E16" w:rsidRDefault="002E0E16" w:rsidP="00E94318">
          <w:pPr>
            <w:rPr>
              <w:i/>
              <w:iCs/>
            </w:rPr>
          </w:pPr>
          <w:r w:rsidRPr="00FD44F5">
            <w:t xml:space="preserve">Ferrer-Estévez, M. and Chalmeta, R., </w:t>
          </w:r>
          <w:r>
            <w:t>(</w:t>
          </w:r>
          <w:r w:rsidRPr="00FD44F5">
            <w:t>2023</w:t>
          </w:r>
          <w:r>
            <w:t>)</w:t>
          </w:r>
          <w:r w:rsidRPr="00FD44F5">
            <w:t xml:space="preserve">. </w:t>
          </w:r>
          <w:r>
            <w:t>‘</w:t>
          </w:r>
          <w:r w:rsidRPr="00095655">
            <w:rPr>
              <w:i/>
              <w:iCs/>
            </w:rPr>
            <w:t>Sustainable customer relationship management. Marketing Intelligence &amp; Planning</w:t>
          </w:r>
          <w:r>
            <w:rPr>
              <w:i/>
              <w:iCs/>
            </w:rPr>
            <w:t>’</w:t>
          </w:r>
          <w:r w:rsidRPr="00095655">
            <w:rPr>
              <w:i/>
              <w:iCs/>
            </w:rPr>
            <w:t>,</w:t>
          </w:r>
        </w:p>
        <w:p w14:paraId="571F6E61" w14:textId="77777777" w:rsidR="002F3248" w:rsidRDefault="002F3248" w:rsidP="004F3EDE"/>
        <w:p w14:paraId="567AC689" w14:textId="44D5BF79" w:rsidR="002E0E16" w:rsidRDefault="002E0E16" w:rsidP="004F3EDE">
          <w:pPr>
            <w:rPr>
              <w:i/>
              <w:iCs/>
            </w:rPr>
          </w:pPr>
          <w:r w:rsidRPr="009214AE">
            <w:t xml:space="preserve">Ogutu, H., Adol, G.F.C., Bujdosó, Z., Andrea, B., Fekete-Farkas, M. and Dávid, L.D., </w:t>
          </w:r>
          <w:r>
            <w:t>(</w:t>
          </w:r>
          <w:r w:rsidRPr="009214AE">
            <w:t>2023</w:t>
          </w:r>
          <w:r>
            <w:t>)</w:t>
          </w:r>
          <w:r w:rsidRPr="009214AE">
            <w:t xml:space="preserve">. </w:t>
          </w:r>
          <w:r>
            <w:t>‘</w:t>
          </w:r>
          <w:r w:rsidRPr="009214AE">
            <w:rPr>
              <w:i/>
              <w:iCs/>
            </w:rPr>
            <w:t>Theoretical nexus of knowledge management and tourism business enterprise competitiveness: An integrated overview</w:t>
          </w:r>
          <w:r>
            <w:rPr>
              <w:i/>
              <w:iCs/>
            </w:rPr>
            <w:t>’</w:t>
          </w:r>
          <w:r w:rsidRPr="009214AE">
            <w:rPr>
              <w:i/>
              <w:iCs/>
            </w:rPr>
            <w:t xml:space="preserve">. </w:t>
          </w:r>
          <w:r>
            <w:rPr>
              <w:i/>
              <w:iCs/>
            </w:rPr>
            <w:t>‘</w:t>
          </w:r>
          <w:r w:rsidRPr="009214AE">
            <w:rPr>
              <w:i/>
              <w:iCs/>
            </w:rPr>
            <w:t>Sustainability</w:t>
          </w:r>
          <w:r>
            <w:rPr>
              <w:i/>
              <w:iCs/>
            </w:rPr>
            <w:t>’</w:t>
          </w:r>
        </w:p>
        <w:p w14:paraId="35DCA04E" w14:textId="77777777" w:rsidR="002F3248" w:rsidRDefault="002F3248" w:rsidP="00E94318">
          <w:pP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</w:pPr>
        </w:p>
        <w:p w14:paraId="3F1F4738" w14:textId="6BDA6EE1" w:rsidR="002E0E16" w:rsidRDefault="002E0E16" w:rsidP="00E94318">
          <w:pP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Sadikin, A., Naim, S., Asmara, M.A., Hierdawati, T. and Boari, Y., (2023). ‘</w:t>
          </w:r>
          <w:r w:rsidRPr="00884A17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Innovative strategies for MSME business growth with the business model canvas approach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’. ‘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Enrichment: Journal of Management’</w:t>
          </w:r>
        </w:p>
        <w:p w14:paraId="2246A3DE" w14:textId="77777777" w:rsidR="002F3248" w:rsidRDefault="002F3248" w:rsidP="00E94318">
          <w:pP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</w:pPr>
        </w:p>
        <w:p w14:paraId="2DFBF3D4" w14:textId="6BFE9FD5" w:rsidR="002E0E16" w:rsidRDefault="002E0E16" w:rsidP="00E94318">
          <w:pP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Sheth, J.N., Jain, V. and Ambika, A., (2023). ‘</w:t>
          </w:r>
          <w:r w:rsidRPr="00E94318"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The growing importance of customer-centric support services for improving customer experience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’</w:t>
          </w:r>
          <w:r>
            <w:rPr>
              <w:rFonts w:ascii="Arial" w:hAnsi="Arial" w:cs="Arial"/>
              <w:color w:val="222222"/>
              <w:sz w:val="20"/>
              <w:szCs w:val="20"/>
              <w:shd w:val="clear" w:color="auto" w:fill="FFFFFF"/>
            </w:rPr>
            <w:t>. ‘</w:t>
          </w:r>
          <w:r>
            <w:rPr>
              <w:rFonts w:ascii="Arial" w:hAnsi="Arial" w:cs="Arial"/>
              <w:i/>
              <w:iCs/>
              <w:color w:val="222222"/>
              <w:sz w:val="20"/>
              <w:szCs w:val="20"/>
              <w:shd w:val="clear" w:color="auto" w:fill="FFFFFF"/>
            </w:rPr>
            <w:t>Journal of Business Research’</w:t>
          </w:r>
        </w:p>
        <w:p w14:paraId="7F0D7A7E" w14:textId="77777777" w:rsidR="002F3248" w:rsidRDefault="002F3248" w:rsidP="004F3EDE">
          <w:pPr>
            <w:rPr>
              <w:i/>
              <w:iCs/>
            </w:rPr>
          </w:pPr>
        </w:p>
        <w:p w14:paraId="35C5E69B" w14:textId="0B094E4C" w:rsidR="002E0E16" w:rsidRDefault="002E0E16" w:rsidP="004F3EDE">
          <w:pPr>
            <w:rPr>
              <w:i/>
              <w:iCs/>
            </w:rPr>
          </w:pPr>
          <w:r w:rsidRPr="002E0E16">
            <w:rPr>
              <w:i/>
              <w:iCs/>
            </w:rPr>
            <w:t>Vijayakumar, H., 2023, April. Unlocking Business Value with AI-Driven End User Experience Management (EUEM). In Proceedings of the 2023 5th International Conference on Management Science and Industrial Engineering</w:t>
          </w:r>
        </w:p>
        <w:p w14:paraId="6D8E7BA6" w14:textId="77777777" w:rsidR="002F3248" w:rsidRDefault="002F3248" w:rsidP="00E94318"/>
        <w:p w14:paraId="042C92F1" w14:textId="43213F84" w:rsidR="002E0E16" w:rsidRPr="00095655" w:rsidRDefault="002E0E16" w:rsidP="00E94318">
          <w:pPr>
            <w:rPr>
              <w:i/>
              <w:iCs/>
            </w:rPr>
          </w:pPr>
          <w:r w:rsidRPr="00256DFC">
            <w:t xml:space="preserve">Zhou, J. and Wang, M., </w:t>
          </w:r>
          <w:r>
            <w:t>(</w:t>
          </w:r>
          <w:r w:rsidRPr="00256DFC">
            <w:t>2023</w:t>
          </w:r>
          <w:r>
            <w:t>)</w:t>
          </w:r>
          <w:r w:rsidRPr="00256DFC">
            <w:t xml:space="preserve">. </w:t>
          </w:r>
          <w:r>
            <w:t>‘</w:t>
          </w:r>
          <w:r w:rsidRPr="00095655">
            <w:rPr>
              <w:i/>
              <w:iCs/>
            </w:rPr>
            <w:t>The role of government-industry-academia partnership in business incubation: Evidence from new R&amp;D institutions in China</w:t>
          </w:r>
          <w:r>
            <w:rPr>
              <w:i/>
              <w:iCs/>
            </w:rPr>
            <w:t>’</w:t>
          </w:r>
          <w:r w:rsidRPr="00095655">
            <w:rPr>
              <w:i/>
              <w:iCs/>
            </w:rPr>
            <w:t xml:space="preserve">. </w:t>
          </w:r>
          <w:r>
            <w:rPr>
              <w:i/>
              <w:iCs/>
            </w:rPr>
            <w:t>‘</w:t>
          </w:r>
          <w:r w:rsidRPr="00095655">
            <w:rPr>
              <w:i/>
              <w:iCs/>
            </w:rPr>
            <w:t>Technology in Society</w:t>
          </w:r>
          <w:r>
            <w:rPr>
              <w:i/>
              <w:iCs/>
            </w:rPr>
            <w:t>’</w:t>
          </w:r>
        </w:p>
        <w:p w14:paraId="1764AE09" w14:textId="74097315" w:rsidR="00F079CD" w:rsidRPr="00DA4376" w:rsidRDefault="00C063C2" w:rsidP="004F3EDE">
          <w:pPr>
            <w:rPr>
              <w:i/>
              <w:iCs/>
            </w:rPr>
          </w:pPr>
        </w:p>
      </w:sdtContent>
    </w:sdt>
    <w:p w14:paraId="5B6D78E4" w14:textId="77777777" w:rsidR="0089679B" w:rsidRDefault="0089679B"/>
    <w:sectPr w:rsidR="0089679B" w:rsidSect="00A74B0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9AD2C1" w14:textId="77777777" w:rsidR="00A74B0D" w:rsidRDefault="00A74B0D" w:rsidP="0089679B">
      <w:pPr>
        <w:spacing w:after="0" w:line="240" w:lineRule="auto"/>
      </w:pPr>
      <w:r>
        <w:separator/>
      </w:r>
    </w:p>
  </w:endnote>
  <w:endnote w:type="continuationSeparator" w:id="0">
    <w:p w14:paraId="4D1E58E0" w14:textId="77777777" w:rsidR="00A74B0D" w:rsidRDefault="00A74B0D" w:rsidP="008967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F03D8A" w14:textId="77777777" w:rsidR="00A74B0D" w:rsidRDefault="00A74B0D" w:rsidP="0089679B">
      <w:pPr>
        <w:spacing w:after="0" w:line="240" w:lineRule="auto"/>
      </w:pPr>
      <w:r>
        <w:separator/>
      </w:r>
    </w:p>
  </w:footnote>
  <w:footnote w:type="continuationSeparator" w:id="0">
    <w:p w14:paraId="105223ED" w14:textId="77777777" w:rsidR="00A74B0D" w:rsidRDefault="00A74B0D" w:rsidP="0089679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53C4"/>
    <w:rsid w:val="0001082B"/>
    <w:rsid w:val="00066055"/>
    <w:rsid w:val="000677FD"/>
    <w:rsid w:val="00075F84"/>
    <w:rsid w:val="00095655"/>
    <w:rsid w:val="001819B2"/>
    <w:rsid w:val="00194272"/>
    <w:rsid w:val="00256DFC"/>
    <w:rsid w:val="00277D62"/>
    <w:rsid w:val="002D7B6A"/>
    <w:rsid w:val="002E0E16"/>
    <w:rsid w:val="002F3248"/>
    <w:rsid w:val="0033074D"/>
    <w:rsid w:val="004A45FB"/>
    <w:rsid w:val="004F3EDE"/>
    <w:rsid w:val="005064E1"/>
    <w:rsid w:val="00573A4C"/>
    <w:rsid w:val="005740EB"/>
    <w:rsid w:val="005C08EA"/>
    <w:rsid w:val="005F35BE"/>
    <w:rsid w:val="00683BBD"/>
    <w:rsid w:val="00725585"/>
    <w:rsid w:val="00794BF5"/>
    <w:rsid w:val="00855723"/>
    <w:rsid w:val="00884A17"/>
    <w:rsid w:val="0089679B"/>
    <w:rsid w:val="008B7ECF"/>
    <w:rsid w:val="009214AE"/>
    <w:rsid w:val="00954EBF"/>
    <w:rsid w:val="009A53C4"/>
    <w:rsid w:val="00A74B0D"/>
    <w:rsid w:val="00AB41C6"/>
    <w:rsid w:val="00AE1260"/>
    <w:rsid w:val="00AE3EA1"/>
    <w:rsid w:val="00AF0394"/>
    <w:rsid w:val="00BC3574"/>
    <w:rsid w:val="00BE061B"/>
    <w:rsid w:val="00C063C2"/>
    <w:rsid w:val="00D423F9"/>
    <w:rsid w:val="00D63A54"/>
    <w:rsid w:val="00DA4376"/>
    <w:rsid w:val="00DB706B"/>
    <w:rsid w:val="00DE6111"/>
    <w:rsid w:val="00E20ABE"/>
    <w:rsid w:val="00E572E7"/>
    <w:rsid w:val="00E92DF1"/>
    <w:rsid w:val="00E94318"/>
    <w:rsid w:val="00EA184F"/>
    <w:rsid w:val="00F079CD"/>
    <w:rsid w:val="00F15E35"/>
    <w:rsid w:val="00FD44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5E7776AF"/>
  <w15:chartTrackingRefBased/>
  <w15:docId w15:val="{13AD765E-74A9-4656-ADFB-72F727B02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53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53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53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53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53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53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53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53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53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53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53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53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53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53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53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53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53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53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53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53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53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53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53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53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53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53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53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53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53C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5572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55723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967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679B"/>
  </w:style>
  <w:style w:type="paragraph" w:styleId="Footer">
    <w:name w:val="footer"/>
    <w:basedOn w:val="Normal"/>
    <w:link w:val="FooterChar"/>
    <w:uiPriority w:val="99"/>
    <w:unhideWhenUsed/>
    <w:rsid w:val="008967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679B"/>
  </w:style>
  <w:style w:type="character" w:styleId="Hyperlink">
    <w:name w:val="Hyperlink"/>
    <w:basedOn w:val="DefaultParagraphFont"/>
    <w:uiPriority w:val="99"/>
    <w:unhideWhenUsed/>
    <w:rsid w:val="001819B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19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youtu.be/CMtWRLCoMi8?si=7j47UmPTyQIHKM6p" TargetMode="External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37C6B32586E84230B3A64D8DC84162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B5D429-EEE9-4AF8-8B7E-A42D23A25A52}"/>
      </w:docPartPr>
      <w:docPartBody>
        <w:p w:rsidR="006E6E1C" w:rsidRDefault="002C6860" w:rsidP="002C6860">
          <w:pPr>
            <w:pStyle w:val="37C6B32586E84230B3A64D8DC8416298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42C052F0D174151A662C40648CF36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0A56C8-5D7B-41A7-8622-4B8E84676752}"/>
      </w:docPartPr>
      <w:docPartBody>
        <w:p w:rsidR="006E6E1C" w:rsidRDefault="002C6860" w:rsidP="002C6860">
          <w:pPr>
            <w:pStyle w:val="842C052F0D174151A662C40648CF3654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6860"/>
    <w:rsid w:val="002C6860"/>
    <w:rsid w:val="00583D23"/>
    <w:rsid w:val="006E6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7C6B32586E84230B3A64D8DC8416298">
    <w:name w:val="37C6B32586E84230B3A64D8DC8416298"/>
    <w:rsid w:val="002C6860"/>
  </w:style>
  <w:style w:type="paragraph" w:customStyle="1" w:styleId="842C052F0D174151A662C40648CF3654">
    <w:name w:val="842C052F0D174151A662C40648CF3654"/>
    <w:rsid w:val="002C686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2024-05-09T00:00:00</PublishDate>
  <Abstract/>
  <CompanyAddress>2101361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743ec6d523a9500c78943f2ec3cd76c9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34b21b59a2ef500eaf0dc0865811fd3a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E100033-30FE-4F89-A376-BE3B920A5796}">
  <ds:schemaRefs>
    <ds:schemaRef ds:uri="http://purl.org/dc/dcmitype/"/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550816ce-8156-4f45-b1c4-24236a73d01f"/>
    <ds:schemaRef ds:uri="0ebdf10f-b5a3-45b6-acdb-7dc1eb398785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0D662E5A-2093-4D0C-B330-516F27B9E32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96F4381-B524-46B1-9A6B-8D8A6B7DA6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D77E6461-56EF-4A17-9D86-C572009536E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233</TotalTime>
  <Pages>4</Pages>
  <Words>305</Words>
  <Characters>1744</Characters>
  <Application>Microsoft Office Word</Application>
  <DocSecurity>0</DocSecurity>
  <Lines>14</Lines>
  <Paragraphs>4</Paragraphs>
  <ScaleCrop>false</ScaleCrop>
  <Company>Ali al-kassab</Company>
  <LinksUpToDate>false</LinksUpToDate>
  <CharactersWithSpaces>2045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Entrepreneurial innovation</dc:title>
  <dc:subject>Assignment - 2</dc:subject>
  <dc:creator>Ali Al-Kassab (2101361)</dc:creator>
  <cp:keywords/>
  <dc:description/>
  <cp:lastModifiedBy>AL-KASSAB A. (2112410)</cp:lastModifiedBy>
  <cp:revision>46</cp:revision>
  <dcterms:created xsi:type="dcterms:W3CDTF">2024-04-26T21:41:00Z</dcterms:created>
  <dcterms:modified xsi:type="dcterms:W3CDTF">2024-05-09T17:00:00Z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