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D58ED" w:rsidRPr="00526A2B" w14:paraId="1AE7A949" w14:textId="77777777" w:rsidTr="00CA79AD">
        <w:trPr>
          <w:jc w:val="center"/>
        </w:trPr>
        <w:tc>
          <w:tcPr>
            <w:tcW w:w="10444" w:type="dxa"/>
            <w:shd w:val="clear" w:color="auto" w:fill="BFBFBF"/>
          </w:tcPr>
          <w:p w14:paraId="0F1E5D22" w14:textId="77777777" w:rsidR="007D58ED" w:rsidRPr="00526A2B" w:rsidRDefault="007D58ED" w:rsidP="00CA79AD">
            <w:pPr>
              <w:spacing w:line="240" w:lineRule="auto"/>
              <w:rPr>
                <w:rFonts w:cs="Arial"/>
                <w:sz w:val="20"/>
              </w:rPr>
            </w:pPr>
            <w:bookmarkStart w:id="0" w:name="_Hlk23425656"/>
            <w:bookmarkStart w:id="1" w:name="_Hlk23425483"/>
            <w:r w:rsidRPr="00526A2B">
              <w:rPr>
                <w:rFonts w:cs="Arial"/>
                <w:sz w:val="32"/>
                <w:szCs w:val="32"/>
              </w:rPr>
              <w:br w:type="page"/>
            </w:r>
            <w:r w:rsidRPr="00526A2B">
              <w:rPr>
                <w:rFonts w:cs="Arial"/>
                <w:b/>
                <w:caps/>
                <w:sz w:val="40"/>
              </w:rPr>
              <w:t xml:space="preserve">     Student FEEDBACK FORM</w:t>
            </w:r>
          </w:p>
        </w:tc>
      </w:tr>
    </w:tbl>
    <w:p w14:paraId="44561762" w14:textId="77777777" w:rsidR="007D58ED" w:rsidRPr="00526A2B" w:rsidRDefault="007D58ED" w:rsidP="007D58ED">
      <w:pPr>
        <w:spacing w:line="240" w:lineRule="auto"/>
        <w:rPr>
          <w:rFonts w:cs="Arial"/>
          <w:sz w:val="20"/>
        </w:rPr>
      </w:pPr>
    </w:p>
    <w:p w14:paraId="35CBD77B" w14:textId="701ABA55" w:rsidR="007D58ED" w:rsidRDefault="007D58ED" w:rsidP="007D58ED">
      <w:pPr>
        <w:spacing w:line="240" w:lineRule="auto"/>
        <w:jc w:val="both"/>
        <w:rPr>
          <w:rFonts w:cs="Arial"/>
          <w:sz w:val="20"/>
          <w:lang w:eastAsia="en-US"/>
        </w:rPr>
      </w:pPr>
      <w:r w:rsidRPr="00526A2B">
        <w:rPr>
          <w:rFonts w:cs="Arial"/>
          <w:sz w:val="20"/>
          <w:lang w:eastAsia="en-US"/>
        </w:rPr>
        <w:t xml:space="preserve">This section details the </w:t>
      </w:r>
      <w:r w:rsidRPr="00526A2B">
        <w:rPr>
          <w:rFonts w:cs="Arial"/>
          <w:i/>
          <w:sz w:val="20"/>
          <w:lang w:eastAsia="en-US"/>
        </w:rPr>
        <w:t>extent</w:t>
      </w:r>
      <w:r w:rsidRPr="00526A2B">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C6B4BEF" w14:textId="4B4CEFCF" w:rsidR="003929D2" w:rsidRDefault="003929D2" w:rsidP="007D58ED">
      <w:pPr>
        <w:spacing w:line="240" w:lineRule="auto"/>
        <w:jc w:val="both"/>
        <w:rPr>
          <w:rFonts w:cs="Arial"/>
          <w:sz w:val="20"/>
          <w:lang w:eastAsia="en-US"/>
        </w:rPr>
      </w:pPr>
    </w:p>
    <w:p w14:paraId="6198A5D3" w14:textId="2580D302" w:rsidR="003929D2" w:rsidRDefault="003929D2" w:rsidP="007D58ED">
      <w:pPr>
        <w:spacing w:line="240" w:lineRule="auto"/>
        <w:jc w:val="both"/>
        <w:rPr>
          <w:rFonts w:cs="Arial"/>
          <w:b/>
          <w:bCs/>
          <w:sz w:val="20"/>
          <w:lang w:eastAsia="en-US"/>
        </w:rPr>
      </w:pPr>
      <w:r>
        <w:rPr>
          <w:rFonts w:cs="Arial"/>
          <w:b/>
          <w:bCs/>
          <w:sz w:val="20"/>
          <w:lang w:eastAsia="en-US"/>
        </w:rPr>
        <w:t>Atif Khalid</w:t>
      </w:r>
    </w:p>
    <w:p w14:paraId="5A2BC58C" w14:textId="5C46732F" w:rsidR="003929D2" w:rsidRDefault="003929D2" w:rsidP="007D58ED">
      <w:pPr>
        <w:spacing w:line="240" w:lineRule="auto"/>
        <w:jc w:val="both"/>
        <w:rPr>
          <w:rFonts w:cs="Arial"/>
          <w:b/>
          <w:bCs/>
          <w:sz w:val="20"/>
          <w:lang w:eastAsia="en-US"/>
        </w:rPr>
      </w:pPr>
    </w:p>
    <w:p w14:paraId="2F6BD675" w14:textId="77777777" w:rsidR="00E85866" w:rsidRDefault="003929D2" w:rsidP="00E85866">
      <w:pPr>
        <w:spacing w:line="240" w:lineRule="auto"/>
        <w:jc w:val="both"/>
        <w:rPr>
          <w:rFonts w:cs="Arial"/>
          <w:sz w:val="20"/>
          <w:lang w:eastAsia="en-US"/>
        </w:rPr>
      </w:pPr>
      <w:r>
        <w:rPr>
          <w:rFonts w:cs="Arial"/>
          <w:sz w:val="20"/>
          <w:lang w:eastAsia="en-US"/>
        </w:rPr>
        <w:t>General group feedback:</w:t>
      </w:r>
      <w:r w:rsidR="00E85866">
        <w:rPr>
          <w:rFonts w:cs="Arial"/>
          <w:sz w:val="20"/>
          <w:lang w:eastAsia="en-US"/>
        </w:rPr>
        <w:t xml:space="preserve"> As a group, you were clearly disorganised, indicating a lack of communication and preparedness beforehand. This was further highlighted by the overlapping of sections. This was a group brief where you should have separated the work between you and no two people covered the same aspects. You managed to present relatively well given you were a team member down. </w:t>
      </w:r>
    </w:p>
    <w:p w14:paraId="2B327499" w14:textId="77777777" w:rsidR="003929D2" w:rsidRDefault="003929D2" w:rsidP="003929D2">
      <w:pPr>
        <w:spacing w:line="240" w:lineRule="auto"/>
        <w:jc w:val="both"/>
        <w:rPr>
          <w:rFonts w:cs="Arial"/>
          <w:sz w:val="20"/>
          <w:lang w:eastAsia="en-US"/>
        </w:rPr>
      </w:pPr>
    </w:p>
    <w:p w14:paraId="49AFC941" w14:textId="77777777" w:rsidR="003929D2" w:rsidRPr="006C18C8" w:rsidRDefault="003929D2" w:rsidP="003929D2">
      <w:pPr>
        <w:spacing w:line="240" w:lineRule="auto"/>
        <w:jc w:val="both"/>
        <w:rPr>
          <w:rFonts w:cs="Arial"/>
          <w:sz w:val="20"/>
          <w:lang w:eastAsia="en-US"/>
        </w:rPr>
      </w:pPr>
      <w:r>
        <w:rPr>
          <w:rFonts w:cs="Arial"/>
          <w:sz w:val="20"/>
          <w:lang w:eastAsia="en-US"/>
        </w:rPr>
        <w:t>Individual feedback:</w:t>
      </w:r>
    </w:p>
    <w:p w14:paraId="371287B2" w14:textId="77777777" w:rsidR="00490917" w:rsidRPr="00490917" w:rsidRDefault="00490917" w:rsidP="007D58ED">
      <w:pPr>
        <w:spacing w:line="240" w:lineRule="auto"/>
        <w:jc w:val="both"/>
        <w:rPr>
          <w:rFonts w:cs="Arial"/>
          <w:b/>
          <w:bCs/>
          <w:sz w:val="20"/>
          <w:lang w:eastAsia="en-US"/>
        </w:rPr>
      </w:pPr>
    </w:p>
    <w:p w14:paraId="63CF0BFA" w14:textId="5E116A6B" w:rsidR="00DF1843" w:rsidRDefault="00DF1843" w:rsidP="00DF1843">
      <w:pPr>
        <w:spacing w:line="240" w:lineRule="auto"/>
        <w:jc w:val="both"/>
        <w:rPr>
          <w:rFonts w:cs="Arial"/>
          <w:b/>
          <w:bCs/>
          <w:sz w:val="20"/>
          <w:lang w:eastAsia="en-US"/>
        </w:rPr>
      </w:pPr>
      <w:r>
        <w:rPr>
          <w:rFonts w:cs="Arial"/>
          <w:b/>
          <w:bCs/>
          <w:sz w:val="20"/>
          <w:lang w:eastAsia="en-US"/>
        </w:rPr>
        <w:t xml:space="preserve">1. </w:t>
      </w:r>
      <w:r w:rsidRPr="00DF1843">
        <w:rPr>
          <w:rFonts w:cs="Arial"/>
          <w:b/>
          <w:bCs/>
          <w:sz w:val="20"/>
          <w:lang w:eastAsia="en-US"/>
        </w:rPr>
        <w:t>Engagement with Literature Skills</w:t>
      </w:r>
      <w:r>
        <w:rPr>
          <w:rFonts w:cs="Arial"/>
          <w:b/>
          <w:bCs/>
          <w:sz w:val="20"/>
          <w:lang w:eastAsia="en-US"/>
        </w:rPr>
        <w:t xml:space="preserve"> (</w:t>
      </w:r>
      <w:r w:rsidR="006F3D6A">
        <w:rPr>
          <w:rFonts w:cs="Arial"/>
          <w:b/>
          <w:bCs/>
          <w:sz w:val="20"/>
          <w:lang w:eastAsia="en-US"/>
        </w:rPr>
        <w:t>3</w:t>
      </w:r>
      <w:r w:rsidR="00FE466D">
        <w:rPr>
          <w:rFonts w:cs="Arial"/>
          <w:b/>
          <w:bCs/>
          <w:sz w:val="20"/>
          <w:lang w:eastAsia="en-US"/>
        </w:rPr>
        <w:t>/</w:t>
      </w:r>
      <w:r>
        <w:rPr>
          <w:rFonts w:cs="Arial"/>
          <w:b/>
          <w:bCs/>
          <w:sz w:val="20"/>
          <w:lang w:eastAsia="en-US"/>
        </w:rPr>
        <w:t>20)</w:t>
      </w:r>
    </w:p>
    <w:p w14:paraId="60502AB1" w14:textId="331DF60C" w:rsidR="00DF1843" w:rsidRDefault="000733D0" w:rsidP="00DF1843">
      <w:pPr>
        <w:spacing w:line="240" w:lineRule="auto"/>
        <w:jc w:val="both"/>
        <w:rPr>
          <w:rFonts w:cs="Arial"/>
          <w:sz w:val="20"/>
          <w:lang w:eastAsia="en-US"/>
        </w:rPr>
      </w:pPr>
      <w:r>
        <w:rPr>
          <w:rFonts w:cs="Arial"/>
          <w:sz w:val="20"/>
          <w:lang w:eastAsia="en-US"/>
        </w:rPr>
        <w:t xml:space="preserve">You failed to upload speaker notes to Turnitin, meaning I cannot accurately assess your engagement with literature or referencing abilities. You did, however, discuss relevant information your presentation. </w:t>
      </w:r>
    </w:p>
    <w:p w14:paraId="5AA32420" w14:textId="77777777" w:rsidR="00751FBA" w:rsidRDefault="00751FBA" w:rsidP="00DF1843">
      <w:pPr>
        <w:spacing w:line="240" w:lineRule="auto"/>
        <w:jc w:val="both"/>
        <w:rPr>
          <w:rFonts w:cs="Arial"/>
          <w:sz w:val="20"/>
          <w:lang w:eastAsia="en-US"/>
        </w:rPr>
      </w:pPr>
    </w:p>
    <w:p w14:paraId="775910CE" w14:textId="36708DFA" w:rsidR="00DF1843" w:rsidRDefault="00DF1843" w:rsidP="00DF1843">
      <w:pPr>
        <w:spacing w:line="240" w:lineRule="auto"/>
        <w:jc w:val="both"/>
        <w:rPr>
          <w:rFonts w:cs="Arial"/>
          <w:b/>
          <w:bCs/>
          <w:sz w:val="20"/>
          <w:lang w:eastAsia="en-US"/>
        </w:rPr>
      </w:pPr>
      <w:r>
        <w:rPr>
          <w:rFonts w:cs="Arial"/>
          <w:b/>
          <w:bCs/>
          <w:sz w:val="20"/>
          <w:lang w:eastAsia="en-US"/>
        </w:rPr>
        <w:t>2. Knowledge and Understanding Skills (</w:t>
      </w:r>
      <w:r w:rsidR="00FE466D">
        <w:rPr>
          <w:rFonts w:cs="Arial"/>
          <w:b/>
          <w:bCs/>
          <w:sz w:val="20"/>
          <w:lang w:eastAsia="en-US"/>
        </w:rPr>
        <w:t>1</w:t>
      </w:r>
      <w:r w:rsidR="00416A05">
        <w:rPr>
          <w:rFonts w:cs="Arial"/>
          <w:b/>
          <w:bCs/>
          <w:sz w:val="20"/>
          <w:lang w:eastAsia="en-US"/>
        </w:rPr>
        <w:t>0</w:t>
      </w:r>
      <w:r>
        <w:rPr>
          <w:rFonts w:cs="Arial"/>
          <w:b/>
          <w:bCs/>
          <w:sz w:val="20"/>
          <w:lang w:eastAsia="en-US"/>
        </w:rPr>
        <w:t>/20)</w:t>
      </w:r>
    </w:p>
    <w:p w14:paraId="2B34D459" w14:textId="2B92A2A8" w:rsidR="00DF1843" w:rsidRDefault="000C7209" w:rsidP="00DF1843">
      <w:pPr>
        <w:spacing w:line="240" w:lineRule="auto"/>
        <w:jc w:val="both"/>
        <w:rPr>
          <w:rFonts w:cs="Arial"/>
          <w:sz w:val="20"/>
          <w:lang w:eastAsia="en-US"/>
        </w:rPr>
      </w:pPr>
      <w:r>
        <w:rPr>
          <w:rFonts w:cs="Arial"/>
          <w:sz w:val="20"/>
          <w:lang w:eastAsia="en-US"/>
        </w:rPr>
        <w:t xml:space="preserve">You demonstrated a coherent understanding of the difference between groups and teams and critiqued issues around this and its application. You touched on communication between teams and group dynamics, though you should have made reference to Kurt Lewin. You identified the key characteristic of needing a shared goal. </w:t>
      </w:r>
    </w:p>
    <w:p w14:paraId="0640C0F3" w14:textId="77777777" w:rsidR="00751FBA" w:rsidRDefault="00751FBA" w:rsidP="00DF1843">
      <w:pPr>
        <w:spacing w:line="240" w:lineRule="auto"/>
        <w:jc w:val="both"/>
        <w:rPr>
          <w:rFonts w:cs="Arial"/>
          <w:sz w:val="20"/>
          <w:lang w:eastAsia="en-US"/>
        </w:rPr>
      </w:pPr>
    </w:p>
    <w:p w14:paraId="6BEF791B" w14:textId="4775DC1D" w:rsidR="00DF1843" w:rsidRDefault="00DF1843" w:rsidP="00DF1843">
      <w:pPr>
        <w:spacing w:line="240" w:lineRule="auto"/>
        <w:jc w:val="both"/>
        <w:rPr>
          <w:rFonts w:cs="Arial"/>
          <w:b/>
          <w:bCs/>
          <w:sz w:val="20"/>
          <w:lang w:eastAsia="en-US"/>
        </w:rPr>
      </w:pPr>
      <w:r>
        <w:rPr>
          <w:rFonts w:cs="Arial"/>
          <w:b/>
          <w:bCs/>
          <w:sz w:val="20"/>
          <w:lang w:eastAsia="en-US"/>
        </w:rPr>
        <w:t>3. Cognitive and Intellectual Skills (</w:t>
      </w:r>
      <w:r w:rsidR="006F3D6A">
        <w:rPr>
          <w:rFonts w:cs="Arial"/>
          <w:b/>
          <w:bCs/>
          <w:sz w:val="20"/>
          <w:lang w:eastAsia="en-US"/>
        </w:rPr>
        <w:t>4</w:t>
      </w:r>
      <w:r>
        <w:rPr>
          <w:rFonts w:cs="Arial"/>
          <w:b/>
          <w:bCs/>
          <w:sz w:val="20"/>
          <w:lang w:eastAsia="en-US"/>
        </w:rPr>
        <w:t>/</w:t>
      </w:r>
      <w:r w:rsidR="00CC1FC8">
        <w:rPr>
          <w:rFonts w:cs="Arial"/>
          <w:b/>
          <w:bCs/>
          <w:sz w:val="20"/>
          <w:lang w:eastAsia="en-US"/>
        </w:rPr>
        <w:t>1</w:t>
      </w:r>
      <w:r>
        <w:rPr>
          <w:rFonts w:cs="Arial"/>
          <w:b/>
          <w:bCs/>
          <w:sz w:val="20"/>
          <w:lang w:eastAsia="en-US"/>
        </w:rPr>
        <w:t>5)</w:t>
      </w:r>
    </w:p>
    <w:p w14:paraId="587C0859" w14:textId="60D75C38" w:rsidR="00FE466D" w:rsidRDefault="00FE466D" w:rsidP="00FE466D">
      <w:pPr>
        <w:spacing w:line="240" w:lineRule="auto"/>
        <w:jc w:val="both"/>
        <w:rPr>
          <w:rFonts w:cs="Arial"/>
          <w:sz w:val="20"/>
          <w:lang w:eastAsia="en-US"/>
        </w:rPr>
      </w:pPr>
      <w:r>
        <w:rPr>
          <w:rFonts w:cs="Arial"/>
          <w:sz w:val="20"/>
          <w:lang w:eastAsia="en-US"/>
        </w:rPr>
        <w:t xml:space="preserve">Your make a limited attempt at evaluation. You work would have benefitted from a critical approach where you look at the strengths and drawbacks of each theory. </w:t>
      </w:r>
    </w:p>
    <w:p w14:paraId="3DEB9B04" w14:textId="77777777" w:rsidR="00751FBA" w:rsidRDefault="00751FBA" w:rsidP="00DF1843">
      <w:pPr>
        <w:spacing w:line="240" w:lineRule="auto"/>
        <w:jc w:val="both"/>
        <w:rPr>
          <w:rFonts w:cs="Arial"/>
          <w:sz w:val="20"/>
          <w:lang w:eastAsia="en-US"/>
        </w:rPr>
      </w:pPr>
    </w:p>
    <w:p w14:paraId="340F342A" w14:textId="7B2A0811" w:rsidR="00DF1843" w:rsidRDefault="00DF1843" w:rsidP="00DF1843">
      <w:pPr>
        <w:spacing w:line="240" w:lineRule="auto"/>
        <w:jc w:val="both"/>
        <w:rPr>
          <w:rFonts w:cs="Arial"/>
          <w:b/>
          <w:bCs/>
          <w:sz w:val="20"/>
          <w:lang w:eastAsia="en-US"/>
        </w:rPr>
      </w:pPr>
      <w:r>
        <w:rPr>
          <w:rFonts w:cs="Arial"/>
          <w:b/>
          <w:bCs/>
          <w:sz w:val="20"/>
          <w:lang w:eastAsia="en-US"/>
        </w:rPr>
        <w:t>4. Practical Application Skills (</w:t>
      </w:r>
      <w:r w:rsidR="00416A05">
        <w:rPr>
          <w:rFonts w:cs="Arial"/>
          <w:b/>
          <w:bCs/>
          <w:sz w:val="20"/>
          <w:lang w:eastAsia="en-US"/>
        </w:rPr>
        <w:t>7</w:t>
      </w:r>
      <w:bookmarkStart w:id="2" w:name="_GoBack"/>
      <w:bookmarkEnd w:id="2"/>
      <w:r>
        <w:rPr>
          <w:rFonts w:cs="Arial"/>
          <w:b/>
          <w:bCs/>
          <w:sz w:val="20"/>
          <w:lang w:eastAsia="en-US"/>
        </w:rPr>
        <w:t>/2</w:t>
      </w:r>
      <w:r w:rsidR="00CC1FC8">
        <w:rPr>
          <w:rFonts w:cs="Arial"/>
          <w:b/>
          <w:bCs/>
          <w:sz w:val="20"/>
          <w:lang w:eastAsia="en-US"/>
        </w:rPr>
        <w:t>0</w:t>
      </w:r>
      <w:r>
        <w:rPr>
          <w:rFonts w:cs="Arial"/>
          <w:b/>
          <w:bCs/>
          <w:sz w:val="20"/>
          <w:lang w:eastAsia="en-US"/>
        </w:rPr>
        <w:t>)</w:t>
      </w:r>
    </w:p>
    <w:p w14:paraId="32A7FB6E" w14:textId="24629450" w:rsidR="00DF1843" w:rsidRDefault="000C7209" w:rsidP="00DF1843">
      <w:pPr>
        <w:spacing w:line="240" w:lineRule="auto"/>
        <w:jc w:val="both"/>
        <w:rPr>
          <w:rFonts w:cs="Arial"/>
          <w:sz w:val="20"/>
          <w:lang w:eastAsia="en-US"/>
        </w:rPr>
      </w:pPr>
      <w:r>
        <w:rPr>
          <w:rFonts w:cs="Arial"/>
          <w:sz w:val="20"/>
          <w:lang w:eastAsia="en-US"/>
        </w:rPr>
        <w:t>You</w:t>
      </w:r>
      <w:r w:rsidR="00FE466D">
        <w:rPr>
          <w:rFonts w:cs="Arial"/>
          <w:sz w:val="20"/>
          <w:lang w:eastAsia="en-US"/>
        </w:rPr>
        <w:t xml:space="preserve"> demonstrate </w:t>
      </w:r>
      <w:r w:rsidR="00454DD5">
        <w:rPr>
          <w:rFonts w:cs="Arial"/>
          <w:sz w:val="20"/>
          <w:lang w:eastAsia="en-US"/>
        </w:rPr>
        <w:t>some</w:t>
      </w:r>
      <w:r w:rsidR="00FE466D">
        <w:rPr>
          <w:rFonts w:cs="Arial"/>
          <w:sz w:val="20"/>
          <w:lang w:eastAsia="en-US"/>
        </w:rPr>
        <w:t xml:space="preserve"> ability of applying theory to practice,</w:t>
      </w:r>
      <w:r>
        <w:rPr>
          <w:rFonts w:cs="Arial"/>
          <w:sz w:val="20"/>
          <w:lang w:eastAsia="en-US"/>
        </w:rPr>
        <w:t xml:space="preserve"> referr</w:t>
      </w:r>
      <w:r w:rsidR="00FE466D">
        <w:rPr>
          <w:rFonts w:cs="Arial"/>
          <w:sz w:val="20"/>
          <w:lang w:eastAsia="en-US"/>
        </w:rPr>
        <w:t>ing</w:t>
      </w:r>
      <w:r>
        <w:rPr>
          <w:rFonts w:cs="Arial"/>
          <w:sz w:val="20"/>
          <w:lang w:eastAsia="en-US"/>
        </w:rPr>
        <w:t xml:space="preserve"> to a specific workplace example of a sales team</w:t>
      </w:r>
      <w:r w:rsidR="00454DD5">
        <w:rPr>
          <w:rFonts w:cs="Arial"/>
          <w:sz w:val="20"/>
          <w:lang w:eastAsia="en-US"/>
        </w:rPr>
        <w:t xml:space="preserve">. Though I was unable to assess the detail of this without supporting notes. </w:t>
      </w:r>
    </w:p>
    <w:p w14:paraId="23B4BAB2" w14:textId="77777777" w:rsidR="00751FBA" w:rsidRDefault="00751FBA" w:rsidP="00DF1843">
      <w:pPr>
        <w:spacing w:line="240" w:lineRule="auto"/>
        <w:jc w:val="both"/>
        <w:rPr>
          <w:rFonts w:cs="Arial"/>
          <w:sz w:val="20"/>
          <w:lang w:eastAsia="en-US"/>
        </w:rPr>
      </w:pPr>
    </w:p>
    <w:p w14:paraId="1B7D13E5" w14:textId="19ED83D5" w:rsidR="00DF1843" w:rsidRDefault="00DF1843" w:rsidP="00DF1843">
      <w:pPr>
        <w:spacing w:line="240" w:lineRule="auto"/>
        <w:rPr>
          <w:rFonts w:cs="Arial"/>
          <w:b/>
          <w:sz w:val="20"/>
        </w:rPr>
      </w:pPr>
      <w:r>
        <w:rPr>
          <w:rFonts w:cs="Arial"/>
          <w:b/>
          <w:bCs/>
          <w:sz w:val="20"/>
          <w:lang w:eastAsia="en-US"/>
        </w:rPr>
        <w:t xml:space="preserve">5. </w:t>
      </w:r>
      <w:r w:rsidRPr="00526A2B">
        <w:rPr>
          <w:rFonts w:cs="Arial"/>
          <w:b/>
          <w:sz w:val="20"/>
        </w:rPr>
        <w:t>Transferable Skills for Life and Professional Practice</w:t>
      </w:r>
      <w:r>
        <w:rPr>
          <w:rFonts w:cs="Arial"/>
          <w:b/>
          <w:sz w:val="20"/>
        </w:rPr>
        <w:t xml:space="preserve"> (</w:t>
      </w:r>
      <w:r w:rsidR="00C5116C">
        <w:rPr>
          <w:rFonts w:cs="Arial"/>
          <w:b/>
          <w:sz w:val="20"/>
        </w:rPr>
        <w:t>1</w:t>
      </w:r>
      <w:r w:rsidR="000600F4">
        <w:rPr>
          <w:rFonts w:cs="Arial"/>
          <w:b/>
          <w:sz w:val="20"/>
        </w:rPr>
        <w:t>2</w:t>
      </w:r>
      <w:r w:rsidR="001E37BB">
        <w:rPr>
          <w:rFonts w:cs="Arial"/>
          <w:b/>
          <w:sz w:val="20"/>
        </w:rPr>
        <w:t>/</w:t>
      </w:r>
      <w:r w:rsidR="00CC1FC8">
        <w:rPr>
          <w:rFonts w:cs="Arial"/>
          <w:b/>
          <w:sz w:val="20"/>
        </w:rPr>
        <w:t>25</w:t>
      </w:r>
      <w:r>
        <w:rPr>
          <w:rFonts w:cs="Arial"/>
          <w:b/>
          <w:sz w:val="20"/>
        </w:rPr>
        <w:t>)</w:t>
      </w:r>
    </w:p>
    <w:p w14:paraId="6BBCC1F6" w14:textId="2275383E" w:rsidR="00C5116C" w:rsidRDefault="00C5116C" w:rsidP="00C5116C">
      <w:pPr>
        <w:spacing w:line="240" w:lineRule="auto"/>
        <w:ind w:right="531"/>
        <w:rPr>
          <w:rFonts w:cs="Arial"/>
          <w:bCs/>
          <w:sz w:val="20"/>
        </w:rPr>
      </w:pPr>
      <w:r>
        <w:rPr>
          <w:rFonts w:cs="Arial"/>
          <w:bCs/>
          <w:sz w:val="20"/>
        </w:rPr>
        <w:t xml:space="preserve">You demonstrated a </w:t>
      </w:r>
      <w:r w:rsidR="000600F4">
        <w:rPr>
          <w:rFonts w:cs="Arial"/>
          <w:bCs/>
          <w:sz w:val="20"/>
        </w:rPr>
        <w:t xml:space="preserve">limited </w:t>
      </w:r>
      <w:r>
        <w:rPr>
          <w:rFonts w:cs="Arial"/>
          <w:bCs/>
          <w:sz w:val="20"/>
        </w:rPr>
        <w:t>degree of preparedness for this presentation by arriving with the necess</w:t>
      </w:r>
      <w:r w:rsidR="000600F4">
        <w:rPr>
          <w:rFonts w:cs="Arial"/>
          <w:bCs/>
          <w:sz w:val="20"/>
        </w:rPr>
        <w:t>ary speaker notes, though the same cannot be said for the PowerPoint material.</w:t>
      </w:r>
      <w:r>
        <w:rPr>
          <w:rFonts w:cs="Arial"/>
          <w:bCs/>
          <w:sz w:val="20"/>
        </w:rPr>
        <w:t xml:space="preserve"> The objectives of your presentation were clear and you used visual materials effectively. You organised your presentation in a logical structure, though lost your way a little, and made some attempt to present without reading. You spoke loudly and clearly and made some eye contact with the audience. Overall, you demonstrate skills for employability with areas for improvement. </w:t>
      </w:r>
    </w:p>
    <w:p w14:paraId="4CFA324C" w14:textId="676AF8BB" w:rsidR="007D58ED" w:rsidRDefault="007D58ED" w:rsidP="00DF1843">
      <w:pPr>
        <w:spacing w:line="240" w:lineRule="auto"/>
        <w:ind w:right="531"/>
        <w:rPr>
          <w:rFonts w:cs="Arial"/>
          <w:bCs/>
          <w:sz w:val="20"/>
        </w:rPr>
      </w:pPr>
    </w:p>
    <w:p w14:paraId="0DD5155F" w14:textId="77777777" w:rsidR="00751FBA" w:rsidRDefault="00751FBA" w:rsidP="00DF1843">
      <w:pPr>
        <w:spacing w:line="240" w:lineRule="auto"/>
        <w:ind w:right="531"/>
        <w:rPr>
          <w:rFonts w:cs="Arial"/>
          <w:bCs/>
          <w:sz w:val="20"/>
        </w:rPr>
      </w:pPr>
    </w:p>
    <w:p w14:paraId="39B46E90" w14:textId="77777777" w:rsidR="00B253EF" w:rsidRPr="00526A2B" w:rsidRDefault="00B253EF" w:rsidP="00DF1843">
      <w:pPr>
        <w:spacing w:line="240" w:lineRule="auto"/>
        <w:ind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D58ED" w:rsidRPr="00526A2B" w14:paraId="277858E7" w14:textId="77777777" w:rsidTr="00CA79AD">
        <w:trPr>
          <w:cantSplit/>
        </w:trPr>
        <w:tc>
          <w:tcPr>
            <w:tcW w:w="6062" w:type="dxa"/>
            <w:vMerge w:val="restart"/>
            <w:shd w:val="pct15" w:color="auto" w:fill="auto"/>
            <w:vAlign w:val="center"/>
          </w:tcPr>
          <w:p w14:paraId="35687935" w14:textId="77777777" w:rsidR="007D58ED" w:rsidRPr="00526A2B" w:rsidRDefault="007D58ED" w:rsidP="00CA79AD">
            <w:pPr>
              <w:spacing w:line="240" w:lineRule="auto"/>
              <w:rPr>
                <w:rFonts w:cs="Arial"/>
                <w:sz w:val="16"/>
                <w:szCs w:val="16"/>
              </w:rPr>
            </w:pPr>
            <w:r w:rsidRPr="00526A2B">
              <w:rPr>
                <w:rFonts w:cs="Arial"/>
                <w:b/>
                <w:bCs/>
                <w:sz w:val="22"/>
                <w:szCs w:val="22"/>
              </w:rPr>
              <w:t xml:space="preserve">Assessment Mark </w:t>
            </w:r>
            <w:r w:rsidRPr="00526A2B">
              <w:rPr>
                <w:rFonts w:cs="Arial"/>
                <w:bCs/>
                <w:sz w:val="22"/>
                <w:szCs w:val="22"/>
              </w:rPr>
              <w:t>(</w:t>
            </w:r>
            <w:r w:rsidRPr="00526A2B">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FEB9CE" w14:textId="77777777" w:rsidR="007D58ED" w:rsidRPr="00526A2B" w:rsidRDefault="007D58ED" w:rsidP="00CA79AD">
            <w:pPr>
              <w:spacing w:line="240" w:lineRule="auto"/>
              <w:rPr>
                <w:rFonts w:cs="Arial"/>
                <w:b/>
                <w:bCs/>
                <w:sz w:val="16"/>
                <w:szCs w:val="16"/>
              </w:rPr>
            </w:pPr>
            <w:r w:rsidRPr="00526A2B">
              <w:rPr>
                <w:rFonts w:cs="Arial"/>
                <w:b/>
                <w:sz w:val="16"/>
                <w:szCs w:val="16"/>
              </w:rPr>
              <w:t>Late Submission Penalties (tick if appropriate)</w:t>
            </w:r>
          </w:p>
        </w:tc>
        <w:tc>
          <w:tcPr>
            <w:tcW w:w="1060" w:type="dxa"/>
            <w:vMerge w:val="restart"/>
            <w:vAlign w:val="center"/>
          </w:tcPr>
          <w:p w14:paraId="5E2AB541" w14:textId="5F0F6343" w:rsidR="007D58ED" w:rsidRPr="00526A2B" w:rsidRDefault="006F3D6A" w:rsidP="00B253EF">
            <w:pPr>
              <w:spacing w:line="240" w:lineRule="auto"/>
              <w:jc w:val="center"/>
              <w:rPr>
                <w:rFonts w:cs="Arial"/>
                <w:b/>
                <w:bCs/>
                <w:sz w:val="20"/>
              </w:rPr>
            </w:pPr>
            <w:r>
              <w:rPr>
                <w:rFonts w:cs="Arial"/>
                <w:b/>
                <w:bCs/>
                <w:sz w:val="20"/>
              </w:rPr>
              <w:t>3</w:t>
            </w:r>
            <w:r w:rsidR="00416A05">
              <w:rPr>
                <w:rFonts w:cs="Arial"/>
                <w:b/>
                <w:bCs/>
                <w:sz w:val="20"/>
              </w:rPr>
              <w:t>6</w:t>
            </w:r>
            <w:r w:rsidR="007D58ED" w:rsidRPr="00526A2B">
              <w:rPr>
                <w:rFonts w:cs="Arial"/>
                <w:b/>
                <w:bCs/>
                <w:sz w:val="20"/>
              </w:rPr>
              <w:t>%</w:t>
            </w:r>
          </w:p>
        </w:tc>
      </w:tr>
      <w:tr w:rsidR="007D58ED" w:rsidRPr="00526A2B" w14:paraId="0DF899D6" w14:textId="77777777" w:rsidTr="00CA79AD">
        <w:trPr>
          <w:cantSplit/>
        </w:trPr>
        <w:tc>
          <w:tcPr>
            <w:tcW w:w="6062" w:type="dxa"/>
            <w:vMerge/>
            <w:vAlign w:val="bottom"/>
          </w:tcPr>
          <w:p w14:paraId="4EF76B09" w14:textId="77777777" w:rsidR="007D58ED" w:rsidRPr="00526A2B" w:rsidRDefault="007D58ED" w:rsidP="00CA79AD">
            <w:pPr>
              <w:spacing w:line="240" w:lineRule="auto"/>
              <w:rPr>
                <w:rFonts w:cs="Arial"/>
                <w:sz w:val="20"/>
              </w:rPr>
            </w:pPr>
          </w:p>
        </w:tc>
        <w:tc>
          <w:tcPr>
            <w:tcW w:w="2903" w:type="dxa"/>
            <w:vAlign w:val="bottom"/>
          </w:tcPr>
          <w:p w14:paraId="04D21F4D" w14:textId="77777777" w:rsidR="007D58ED" w:rsidRPr="00526A2B" w:rsidRDefault="007D58ED" w:rsidP="00CA79AD">
            <w:pPr>
              <w:spacing w:line="240" w:lineRule="auto"/>
              <w:rPr>
                <w:rFonts w:cs="Arial"/>
                <w:b/>
                <w:bCs/>
                <w:sz w:val="16"/>
                <w:szCs w:val="16"/>
              </w:rPr>
            </w:pPr>
            <w:r w:rsidRPr="00526A2B">
              <w:rPr>
                <w:rFonts w:cs="Arial"/>
                <w:sz w:val="16"/>
                <w:szCs w:val="16"/>
              </w:rPr>
              <w:t>Up to 1 week late (</w:t>
            </w:r>
            <w:r w:rsidRPr="00526A2B">
              <w:rPr>
                <w:rFonts w:cs="Arial"/>
                <w:sz w:val="12"/>
                <w:szCs w:val="12"/>
              </w:rPr>
              <w:t>50% Max)</w:t>
            </w:r>
          </w:p>
        </w:tc>
        <w:tc>
          <w:tcPr>
            <w:tcW w:w="641" w:type="dxa"/>
            <w:vAlign w:val="bottom"/>
          </w:tcPr>
          <w:p w14:paraId="0C077716" w14:textId="77777777" w:rsidR="007D58ED" w:rsidRPr="00526A2B" w:rsidRDefault="007D58ED" w:rsidP="00CA79AD">
            <w:pPr>
              <w:spacing w:line="240" w:lineRule="auto"/>
              <w:jc w:val="center"/>
              <w:rPr>
                <w:rFonts w:cs="Arial"/>
                <w:sz w:val="12"/>
                <w:szCs w:val="12"/>
              </w:rPr>
            </w:pPr>
          </w:p>
        </w:tc>
        <w:tc>
          <w:tcPr>
            <w:tcW w:w="1060" w:type="dxa"/>
            <w:vMerge/>
            <w:vAlign w:val="bottom"/>
          </w:tcPr>
          <w:p w14:paraId="15703D9E" w14:textId="77777777" w:rsidR="007D58ED" w:rsidRPr="00526A2B" w:rsidRDefault="007D58ED" w:rsidP="00CA79AD">
            <w:pPr>
              <w:spacing w:line="240" w:lineRule="auto"/>
              <w:ind w:leftChars="71" w:left="170"/>
              <w:rPr>
                <w:rFonts w:cs="Arial"/>
                <w:sz w:val="20"/>
              </w:rPr>
            </w:pPr>
          </w:p>
        </w:tc>
      </w:tr>
      <w:tr w:rsidR="007D58ED" w:rsidRPr="00526A2B" w14:paraId="2509C474" w14:textId="77777777" w:rsidTr="00CA79AD">
        <w:trPr>
          <w:cantSplit/>
        </w:trPr>
        <w:tc>
          <w:tcPr>
            <w:tcW w:w="6062" w:type="dxa"/>
            <w:vMerge/>
            <w:vAlign w:val="bottom"/>
          </w:tcPr>
          <w:p w14:paraId="15326C81" w14:textId="77777777" w:rsidR="007D58ED" w:rsidRPr="00526A2B" w:rsidRDefault="007D58ED" w:rsidP="00CA79AD">
            <w:pPr>
              <w:spacing w:line="240" w:lineRule="auto"/>
              <w:rPr>
                <w:rFonts w:cs="Arial"/>
                <w:sz w:val="20"/>
              </w:rPr>
            </w:pPr>
          </w:p>
        </w:tc>
        <w:tc>
          <w:tcPr>
            <w:tcW w:w="2903" w:type="dxa"/>
            <w:vAlign w:val="bottom"/>
          </w:tcPr>
          <w:p w14:paraId="4A794876" w14:textId="77777777" w:rsidR="007D58ED" w:rsidRPr="00526A2B" w:rsidRDefault="007D58ED" w:rsidP="00CA79AD">
            <w:pPr>
              <w:spacing w:line="240" w:lineRule="auto"/>
              <w:rPr>
                <w:rFonts w:cs="Arial"/>
                <w:b/>
                <w:bCs/>
                <w:sz w:val="16"/>
                <w:szCs w:val="16"/>
              </w:rPr>
            </w:pPr>
            <w:r w:rsidRPr="00526A2B">
              <w:rPr>
                <w:rFonts w:cs="Arial"/>
                <w:sz w:val="16"/>
                <w:szCs w:val="16"/>
              </w:rPr>
              <w:t>Over 1 week late (</w:t>
            </w:r>
            <w:r w:rsidRPr="00526A2B">
              <w:rPr>
                <w:rFonts w:cs="Arial"/>
                <w:sz w:val="12"/>
                <w:szCs w:val="12"/>
              </w:rPr>
              <w:t>0%)</w:t>
            </w:r>
          </w:p>
        </w:tc>
        <w:tc>
          <w:tcPr>
            <w:tcW w:w="641" w:type="dxa"/>
            <w:vAlign w:val="bottom"/>
          </w:tcPr>
          <w:p w14:paraId="29DDA82B" w14:textId="77777777" w:rsidR="007D58ED" w:rsidRPr="00526A2B" w:rsidRDefault="007D58ED" w:rsidP="00CA79AD">
            <w:pPr>
              <w:spacing w:line="240" w:lineRule="auto"/>
              <w:jc w:val="center"/>
              <w:rPr>
                <w:rFonts w:cs="Arial"/>
                <w:sz w:val="12"/>
                <w:szCs w:val="12"/>
              </w:rPr>
            </w:pPr>
          </w:p>
        </w:tc>
        <w:tc>
          <w:tcPr>
            <w:tcW w:w="1060" w:type="dxa"/>
            <w:vMerge/>
            <w:vAlign w:val="bottom"/>
          </w:tcPr>
          <w:p w14:paraId="3789302B" w14:textId="77777777" w:rsidR="007D58ED" w:rsidRPr="00526A2B" w:rsidRDefault="007D58ED" w:rsidP="00CA79AD">
            <w:pPr>
              <w:spacing w:line="240" w:lineRule="auto"/>
              <w:ind w:firstLineChars="141" w:firstLine="282"/>
              <w:rPr>
                <w:rFonts w:cs="Arial"/>
                <w:sz w:val="20"/>
              </w:rPr>
            </w:pPr>
          </w:p>
        </w:tc>
      </w:tr>
    </w:tbl>
    <w:p w14:paraId="02C26006" w14:textId="77777777" w:rsidR="007D58ED" w:rsidRPr="00526A2B" w:rsidRDefault="007D58ED" w:rsidP="007D58ED">
      <w:pPr>
        <w:spacing w:line="240" w:lineRule="auto"/>
        <w:rPr>
          <w:rFonts w:cs="Arial"/>
          <w:sz w:val="20"/>
        </w:rPr>
      </w:pPr>
    </w:p>
    <w:p w14:paraId="75EA7D66" w14:textId="77777777" w:rsidR="007D58ED" w:rsidRDefault="007D58ED" w:rsidP="007D58ED">
      <w:pPr>
        <w:spacing w:line="240" w:lineRule="auto"/>
        <w:rPr>
          <w:rFonts w:cs="Arial"/>
          <w:vanish/>
          <w:sz w:val="20"/>
        </w:rPr>
        <w:sectPr w:rsidR="007D58ED" w:rsidSect="00F61A20">
          <w:footerReference w:type="default" r:id="rId7"/>
          <w:type w:val="continuous"/>
          <w:pgSz w:w="11894" w:h="16834"/>
          <w:pgMar w:top="720" w:right="720" w:bottom="720" w:left="720" w:header="706" w:footer="706" w:gutter="0"/>
          <w:paperSrc w:first="1" w:other="1"/>
          <w:cols w:space="720"/>
        </w:sectPr>
      </w:pPr>
    </w:p>
    <w:p w14:paraId="3FD9AD3D" w14:textId="77777777" w:rsidR="007D58ED" w:rsidRPr="00526A2B" w:rsidRDefault="007D58ED" w:rsidP="007D58ED">
      <w:pPr>
        <w:spacing w:line="240" w:lineRule="auto"/>
        <w:rPr>
          <w:rFonts w:cs="Arial"/>
          <w:vanish/>
          <w:sz w:val="20"/>
        </w:rPr>
        <w:sectPr w:rsidR="007D58ED" w:rsidRPr="00526A2B" w:rsidSect="00526A2B">
          <w:type w:val="continuous"/>
          <w:pgSz w:w="16834" w:h="11894" w:orient="landscape"/>
          <w:pgMar w:top="720" w:right="720" w:bottom="720" w:left="720" w:header="709" w:footer="706" w:gutter="0"/>
          <w:cols w:space="720"/>
        </w:sectPr>
      </w:pPr>
    </w:p>
    <w:bookmarkEnd w:id="0"/>
    <w:bookmarkEnd w:id="1"/>
    <w:p w14:paraId="4F769B60" w14:textId="77777777" w:rsidR="00903B99" w:rsidRDefault="00903B99" w:rsidP="00903B99">
      <w:pPr>
        <w:pStyle w:val="BodyText"/>
        <w:spacing w:before="1"/>
        <w:rPr>
          <w:rFonts w:ascii="Times New Roman"/>
          <w:sz w:val="5"/>
        </w:rPr>
      </w:pPr>
    </w:p>
    <w:p w14:paraId="14338845" w14:textId="391A5711" w:rsidR="00903B99" w:rsidRDefault="00903B99" w:rsidP="00903B99">
      <w:pPr>
        <w:pStyle w:val="BodyText"/>
        <w:ind w:left="99"/>
        <w:rPr>
          <w:rFonts w:ascii="Times New Roman"/>
          <w:sz w:val="20"/>
        </w:rPr>
      </w:pPr>
      <w:r>
        <w:rPr>
          <w:noProof/>
        </w:rPr>
        <mc:AlternateContent>
          <mc:Choice Requires="wps">
            <w:drawing>
              <wp:inline distT="0" distB="0" distL="0" distR="0" wp14:anchorId="7DE96153" wp14:editId="718FEA3F">
                <wp:extent cx="8801100" cy="250190"/>
                <wp:effectExtent l="9525" t="9525" r="9525" b="6985"/>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3E5A15D8" w14:textId="77777777" w:rsidR="00903B99" w:rsidRDefault="00903B99" w:rsidP="00903B99">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w:pict>
              <v:shapetype w14:anchorId="7DE96153" id="_x0000_t202" coordsize="21600,21600" o:spt="202" path="m,l,21600r21600,l21600,xe">
                <v:stroke joinstyle="miter"/>
                <v:path gradientshapeok="t" o:connecttype="rect"/>
              </v:shapetype>
              <v:shape id="Text Box 1" o:spid="_x0000_s1026"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" fillcolor="#8db3e1" strokeweight=".48pt">
                <v:textbox inset="0,0,0,0">
                  <w:txbxContent>
                    <w:p w14:paraId="3E5A15D8" w14:textId="77777777" w:rsidR="00903B99" w:rsidRDefault="00903B99" w:rsidP="00903B99">
                      <w:pPr>
                        <w:spacing w:before="92"/>
                        <w:ind w:left="103"/>
                        <w:rPr>
                          <w:b/>
                          <w:sz w:val="16"/>
                        </w:rPr>
                      </w:pPr>
                      <w:r>
                        <w:rPr>
                          <w:b/>
                          <w:color w:val="2F3A44"/>
                          <w:sz w:val="16"/>
                        </w:rPr>
                        <w:t>GENERIC ASSESSMENT CRITERIA</w:t>
                      </w:r>
                    </w:p>
                  </w:txbxContent>
                </v:textbox>
                <w10:anchorlock/>
              </v:shape>
            </w:pict>
          </mc:Fallback>
        </mc:AlternateContent>
      </w:r>
    </w:p>
    <w:p w14:paraId="17FF831B" w14:textId="77777777" w:rsidR="00903B99" w:rsidRDefault="00903B99" w:rsidP="00903B99">
      <w:pPr>
        <w:pStyle w:val="BodyText"/>
        <w:rPr>
          <w:rFonts w:ascii="Times New Roman"/>
          <w:sz w:val="20"/>
        </w:rPr>
      </w:pPr>
    </w:p>
    <w:p w14:paraId="40555396" w14:textId="77777777" w:rsidR="00903B99" w:rsidRDefault="00903B99" w:rsidP="00903B99">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903B99" w14:paraId="25194D21" w14:textId="77777777" w:rsidTr="00903B99">
        <w:trPr>
          <w:trHeight w:val="184"/>
        </w:trPr>
        <w:tc>
          <w:tcPr>
            <w:tcW w:w="13951" w:type="dxa"/>
            <w:tcBorders>
              <w:top w:val="single" w:sz="4" w:space="0" w:color="000000"/>
              <w:left w:val="single" w:sz="4" w:space="0" w:color="000000"/>
              <w:bottom w:val="single" w:sz="4" w:space="0" w:color="000000"/>
              <w:right w:val="single" w:sz="4" w:space="0" w:color="000000"/>
            </w:tcBorders>
            <w:shd w:val="clear" w:color="auto" w:fill="8DB3E1"/>
            <w:hideMark/>
          </w:tcPr>
          <w:p w14:paraId="247484D9" w14:textId="77777777" w:rsidR="00903B99" w:rsidRDefault="00903B99">
            <w:pPr>
              <w:pStyle w:val="TableParagraph"/>
              <w:spacing w:line="164" w:lineRule="exact"/>
              <w:rPr>
                <w:b/>
                <w:sz w:val="16"/>
              </w:rPr>
            </w:pPr>
            <w:r>
              <w:rPr>
                <w:b/>
                <w:sz w:val="16"/>
              </w:rPr>
              <w:t>Level 4</w:t>
            </w:r>
          </w:p>
        </w:tc>
      </w:tr>
      <w:tr w:rsidR="00903B99" w14:paraId="17F709F5" w14:textId="77777777" w:rsidTr="00903B99">
        <w:trPr>
          <w:trHeight w:val="1103"/>
        </w:trPr>
        <w:tc>
          <w:tcPr>
            <w:tcW w:w="13951" w:type="dxa"/>
            <w:tcBorders>
              <w:top w:val="single" w:sz="4" w:space="0" w:color="000000"/>
              <w:left w:val="single" w:sz="4" w:space="0" w:color="000000"/>
              <w:bottom w:val="single" w:sz="4" w:space="0" w:color="000000"/>
              <w:right w:val="single" w:sz="4" w:space="0" w:color="000000"/>
            </w:tcBorders>
            <w:shd w:val="clear" w:color="auto" w:fill="DAEDF3"/>
            <w:hideMark/>
          </w:tcPr>
          <w:p w14:paraId="56B0ABBA" w14:textId="77777777" w:rsidR="00903B99" w:rsidRDefault="00903B99">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14:paraId="52B8D603" w14:textId="77777777" w:rsidR="00903B99" w:rsidRDefault="00903B99">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7B45BFD0" w14:textId="77777777" w:rsidR="00903B99" w:rsidRDefault="00903B99" w:rsidP="00903B99">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903B99" w14:paraId="5E4CCD7D" w14:textId="77777777" w:rsidTr="00903B99">
        <w:trPr>
          <w:trHeight w:val="369"/>
        </w:trPr>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3DDC772A" w14:textId="77777777" w:rsidR="00903B99" w:rsidRDefault="00903B99">
            <w:pPr>
              <w:pStyle w:val="TableParagraph"/>
              <w:spacing w:line="178" w:lineRule="exact"/>
              <w:rPr>
                <w:b/>
                <w:sz w:val="16"/>
              </w:rPr>
            </w:pPr>
            <w:r>
              <w:rPr>
                <w:b/>
                <w:sz w:val="16"/>
              </w:rPr>
              <w:t>Level 4</w:t>
            </w:r>
          </w:p>
        </w:tc>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4DD44F9D" w14:textId="77777777" w:rsidR="00903B99" w:rsidRDefault="00903B99">
            <w:pPr>
              <w:pStyle w:val="TableParagraph"/>
              <w:spacing w:before="87"/>
              <w:ind w:left="221" w:right="219"/>
              <w:jc w:val="center"/>
              <w:rPr>
                <w:b/>
                <w:sz w:val="16"/>
              </w:rPr>
            </w:pPr>
            <w:r>
              <w:rPr>
                <w:b/>
                <w:sz w:val="16"/>
              </w:rPr>
              <w:t>FAIL</w:t>
            </w:r>
          </w:p>
        </w:tc>
        <w:tc>
          <w:tcPr>
            <w:tcW w:w="1739" w:type="dxa"/>
            <w:tcBorders>
              <w:top w:val="single" w:sz="4" w:space="0" w:color="000000"/>
              <w:left w:val="single" w:sz="4" w:space="0" w:color="000000"/>
              <w:bottom w:val="single" w:sz="4" w:space="0" w:color="000000"/>
              <w:right w:val="single" w:sz="4" w:space="0" w:color="000000"/>
            </w:tcBorders>
            <w:shd w:val="clear" w:color="auto" w:fill="8DB3E1"/>
            <w:hideMark/>
          </w:tcPr>
          <w:p w14:paraId="64FF0D34" w14:textId="77777777" w:rsidR="00903B99" w:rsidRDefault="00903B99">
            <w:pPr>
              <w:pStyle w:val="TableParagraph"/>
              <w:spacing w:before="87"/>
              <w:ind w:left="213" w:right="213"/>
              <w:jc w:val="center"/>
              <w:rPr>
                <w:b/>
                <w:sz w:val="16"/>
              </w:rPr>
            </w:pPr>
            <w:r>
              <w:rPr>
                <w:b/>
                <w:sz w:val="16"/>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27AA758F" w14:textId="77777777" w:rsidR="00903B99" w:rsidRDefault="00903B99">
            <w:pPr>
              <w:pStyle w:val="TableParagraph"/>
              <w:spacing w:line="176" w:lineRule="exact"/>
              <w:ind w:left="222" w:right="219"/>
              <w:jc w:val="center"/>
              <w:rPr>
                <w:b/>
                <w:sz w:val="16"/>
              </w:rPr>
            </w:pPr>
            <w:r>
              <w:rPr>
                <w:b/>
                <w:sz w:val="16"/>
              </w:rPr>
              <w:t>SATISFACTORY</w:t>
            </w:r>
          </w:p>
          <w:p w14:paraId="516CB77B" w14:textId="77777777" w:rsidR="00903B99" w:rsidRDefault="00903B99">
            <w:pPr>
              <w:pStyle w:val="TableParagraph"/>
              <w:spacing w:line="173" w:lineRule="exact"/>
              <w:ind w:left="222" w:right="217"/>
              <w:jc w:val="center"/>
              <w:rPr>
                <w:b/>
                <w:sz w:val="16"/>
              </w:rPr>
            </w:pPr>
            <w:r>
              <w:rPr>
                <w:b/>
                <w:sz w:val="16"/>
              </w:rPr>
              <w:t>(3</w:t>
            </w:r>
            <w:r>
              <w:rPr>
                <w:b/>
                <w:position w:val="6"/>
                <w:sz w:val="10"/>
              </w:rPr>
              <w:t xml:space="preserve">rd </w:t>
            </w:r>
            <w:r>
              <w:rPr>
                <w:b/>
                <w:sz w:val="16"/>
              </w:rPr>
              <w:t>/ Pass)</w:t>
            </w:r>
          </w:p>
        </w:tc>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52C7BCEE" w14:textId="77777777" w:rsidR="00903B99" w:rsidRDefault="00903B99">
            <w:pPr>
              <w:pStyle w:val="TableParagraph"/>
              <w:spacing w:line="178" w:lineRule="exact"/>
              <w:ind w:left="220" w:right="219"/>
              <w:jc w:val="center"/>
              <w:rPr>
                <w:b/>
                <w:sz w:val="16"/>
              </w:rPr>
            </w:pPr>
            <w:r>
              <w:rPr>
                <w:b/>
                <w:sz w:val="16"/>
              </w:rPr>
              <w:t>GOOD</w:t>
            </w:r>
          </w:p>
          <w:p w14:paraId="53A7C8BB" w14:textId="77777777" w:rsidR="00903B99" w:rsidRDefault="00903B99">
            <w:pPr>
              <w:pStyle w:val="TableParagraph"/>
              <w:spacing w:before="1" w:line="171" w:lineRule="exact"/>
              <w:ind w:left="222" w:right="219"/>
              <w:jc w:val="center"/>
              <w:rPr>
                <w:b/>
                <w:sz w:val="16"/>
              </w:rPr>
            </w:pPr>
            <w:r>
              <w:rPr>
                <w:b/>
                <w:sz w:val="16"/>
              </w:rPr>
              <w:t>(2.2 / Pass)</w:t>
            </w:r>
          </w:p>
        </w:tc>
        <w:tc>
          <w:tcPr>
            <w:tcW w:w="1738" w:type="dxa"/>
            <w:tcBorders>
              <w:top w:val="single" w:sz="4" w:space="0" w:color="000000"/>
              <w:left w:val="single" w:sz="4" w:space="0" w:color="000000"/>
              <w:bottom w:val="single" w:sz="4" w:space="0" w:color="000000"/>
              <w:right w:val="single" w:sz="4" w:space="0" w:color="000000"/>
            </w:tcBorders>
            <w:shd w:val="clear" w:color="auto" w:fill="8DB3E1"/>
            <w:hideMark/>
          </w:tcPr>
          <w:p w14:paraId="66CC98B4" w14:textId="77777777" w:rsidR="00903B99" w:rsidRDefault="00903B99">
            <w:pPr>
              <w:pStyle w:val="TableParagraph"/>
              <w:spacing w:line="178" w:lineRule="exact"/>
              <w:ind w:left="378"/>
              <w:rPr>
                <w:b/>
                <w:sz w:val="16"/>
              </w:rPr>
            </w:pPr>
            <w:r>
              <w:rPr>
                <w:b/>
                <w:sz w:val="16"/>
              </w:rPr>
              <w:t>VERY GOOD</w:t>
            </w:r>
          </w:p>
          <w:p w14:paraId="520B2B60" w14:textId="77777777" w:rsidR="00903B99" w:rsidRDefault="00903B99">
            <w:pPr>
              <w:pStyle w:val="TableParagraph"/>
              <w:spacing w:before="1" w:line="171" w:lineRule="exact"/>
              <w:ind w:left="440"/>
              <w:rPr>
                <w:b/>
                <w:sz w:val="16"/>
              </w:rPr>
            </w:pPr>
            <w:r>
              <w:rPr>
                <w:b/>
                <w:sz w:val="16"/>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118BD0A1" w14:textId="77777777" w:rsidR="00903B99" w:rsidRDefault="00903B99">
            <w:pPr>
              <w:pStyle w:val="TableParagraph"/>
              <w:spacing w:line="176" w:lineRule="exact"/>
              <w:ind w:left="220" w:right="219"/>
              <w:jc w:val="center"/>
              <w:rPr>
                <w:b/>
                <w:sz w:val="16"/>
              </w:rPr>
            </w:pPr>
            <w:r>
              <w:rPr>
                <w:b/>
                <w:sz w:val="16"/>
              </w:rPr>
              <w:t>EXCELLENT</w:t>
            </w:r>
          </w:p>
          <w:p w14:paraId="3BCF604B" w14:textId="77777777" w:rsidR="00903B99" w:rsidRDefault="00903B99">
            <w:pPr>
              <w:pStyle w:val="TableParagraph"/>
              <w:spacing w:line="173" w:lineRule="exact"/>
              <w:ind w:left="220" w:right="219"/>
              <w:jc w:val="center"/>
              <w:rPr>
                <w:b/>
                <w:sz w:val="16"/>
              </w:rPr>
            </w:pPr>
            <w:r>
              <w:rPr>
                <w:b/>
                <w:sz w:val="16"/>
              </w:rPr>
              <w:t>(1</w:t>
            </w:r>
            <w:r>
              <w:rPr>
                <w:b/>
                <w:position w:val="6"/>
                <w:sz w:val="10"/>
              </w:rPr>
              <w:t xml:space="preserve">st </w:t>
            </w:r>
            <w:r>
              <w:rPr>
                <w:b/>
                <w:sz w:val="16"/>
              </w:rPr>
              <w:t>/ Distinction)</w:t>
            </w:r>
          </w:p>
        </w:tc>
        <w:tc>
          <w:tcPr>
            <w:tcW w:w="1735" w:type="dxa"/>
            <w:tcBorders>
              <w:top w:val="single" w:sz="4" w:space="0" w:color="000000"/>
              <w:left w:val="single" w:sz="4" w:space="0" w:color="000000"/>
              <w:bottom w:val="single" w:sz="4" w:space="0" w:color="000000"/>
              <w:right w:val="single" w:sz="4" w:space="0" w:color="000000"/>
            </w:tcBorders>
            <w:shd w:val="clear" w:color="auto" w:fill="8DB3E1"/>
            <w:hideMark/>
          </w:tcPr>
          <w:p w14:paraId="1DADF2BE" w14:textId="77777777" w:rsidR="00903B99" w:rsidRDefault="00903B99">
            <w:pPr>
              <w:pStyle w:val="TableParagraph"/>
              <w:spacing w:line="176" w:lineRule="exact"/>
              <w:ind w:left="293"/>
              <w:rPr>
                <w:b/>
                <w:sz w:val="16"/>
              </w:rPr>
            </w:pPr>
            <w:r>
              <w:rPr>
                <w:b/>
                <w:sz w:val="16"/>
              </w:rPr>
              <w:t>EXCEPTIONAL</w:t>
            </w:r>
          </w:p>
          <w:p w14:paraId="3546202A" w14:textId="77777777" w:rsidR="00903B99" w:rsidRDefault="00903B99">
            <w:pPr>
              <w:pStyle w:val="TableParagraph"/>
              <w:spacing w:line="173" w:lineRule="exact"/>
              <w:ind w:left="240"/>
              <w:rPr>
                <w:b/>
                <w:sz w:val="16"/>
              </w:rPr>
            </w:pPr>
            <w:r>
              <w:rPr>
                <w:b/>
                <w:sz w:val="16"/>
              </w:rPr>
              <w:t>(1</w:t>
            </w:r>
            <w:r>
              <w:rPr>
                <w:b/>
                <w:position w:val="6"/>
                <w:sz w:val="10"/>
              </w:rPr>
              <w:t xml:space="preserve">st </w:t>
            </w:r>
            <w:r>
              <w:rPr>
                <w:b/>
                <w:sz w:val="16"/>
              </w:rPr>
              <w:t>/ Distinction)</w:t>
            </w:r>
          </w:p>
        </w:tc>
      </w:tr>
      <w:tr w:rsidR="00903B99" w14:paraId="613C3F46" w14:textId="77777777" w:rsidTr="00903B99">
        <w:trPr>
          <w:trHeight w:val="181"/>
        </w:trPr>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43741345" w14:textId="77777777" w:rsidR="00903B99" w:rsidRDefault="00903B99">
            <w:pPr>
              <w:pStyle w:val="TableParagraph"/>
              <w:spacing w:line="162" w:lineRule="exact"/>
              <w:ind w:left="278"/>
              <w:rPr>
                <w:b/>
                <w:sz w:val="16"/>
              </w:rPr>
            </w:pPr>
            <w:r>
              <w:rPr>
                <w:b/>
                <w:sz w:val="16"/>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57141642" w14:textId="77777777" w:rsidR="00903B99" w:rsidRDefault="00903B99">
            <w:pPr>
              <w:pStyle w:val="TableParagraph"/>
              <w:spacing w:line="162" w:lineRule="exact"/>
              <w:ind w:left="222" w:right="216"/>
              <w:jc w:val="center"/>
              <w:rPr>
                <w:b/>
                <w:sz w:val="16"/>
              </w:rPr>
            </w:pPr>
            <w:r>
              <w:rPr>
                <w:b/>
                <w:sz w:val="16"/>
              </w:rPr>
              <w:t>0-29%</w:t>
            </w:r>
          </w:p>
        </w:tc>
        <w:tc>
          <w:tcPr>
            <w:tcW w:w="1739" w:type="dxa"/>
            <w:tcBorders>
              <w:top w:val="single" w:sz="4" w:space="0" w:color="000000"/>
              <w:left w:val="single" w:sz="4" w:space="0" w:color="000000"/>
              <w:bottom w:val="single" w:sz="4" w:space="0" w:color="000000"/>
              <w:right w:val="single" w:sz="4" w:space="0" w:color="000000"/>
            </w:tcBorders>
            <w:shd w:val="clear" w:color="auto" w:fill="8DB3E1"/>
            <w:hideMark/>
          </w:tcPr>
          <w:p w14:paraId="38A6B3CD" w14:textId="77777777" w:rsidR="00903B99" w:rsidRDefault="00903B99">
            <w:pPr>
              <w:pStyle w:val="TableParagraph"/>
              <w:spacing w:line="162" w:lineRule="exact"/>
              <w:ind w:left="213" w:right="213"/>
              <w:jc w:val="center"/>
              <w:rPr>
                <w:b/>
                <w:sz w:val="16"/>
              </w:rPr>
            </w:pPr>
            <w:r>
              <w:rPr>
                <w:b/>
                <w:sz w:val="16"/>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6E4C806F" w14:textId="77777777" w:rsidR="00903B99" w:rsidRDefault="00903B99">
            <w:pPr>
              <w:pStyle w:val="TableParagraph"/>
              <w:spacing w:line="162" w:lineRule="exact"/>
              <w:ind w:left="219" w:right="219"/>
              <w:jc w:val="center"/>
              <w:rPr>
                <w:b/>
                <w:sz w:val="16"/>
              </w:rPr>
            </w:pPr>
            <w:r>
              <w:rPr>
                <w:b/>
                <w:sz w:val="16"/>
              </w:rPr>
              <w:t>40-49%</w:t>
            </w:r>
          </w:p>
        </w:tc>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07E80EAD" w14:textId="77777777" w:rsidR="00903B99" w:rsidRDefault="00903B99">
            <w:pPr>
              <w:pStyle w:val="TableParagraph"/>
              <w:spacing w:line="162" w:lineRule="exact"/>
              <w:ind w:left="219" w:right="219"/>
              <w:jc w:val="center"/>
              <w:rPr>
                <w:b/>
                <w:sz w:val="16"/>
              </w:rPr>
            </w:pPr>
            <w:r>
              <w:rPr>
                <w:b/>
                <w:sz w:val="16"/>
              </w:rPr>
              <w:t>50-59%</w:t>
            </w:r>
          </w:p>
        </w:tc>
        <w:tc>
          <w:tcPr>
            <w:tcW w:w="1738" w:type="dxa"/>
            <w:tcBorders>
              <w:top w:val="single" w:sz="4" w:space="0" w:color="000000"/>
              <w:left w:val="single" w:sz="4" w:space="0" w:color="000000"/>
              <w:bottom w:val="single" w:sz="4" w:space="0" w:color="000000"/>
              <w:right w:val="single" w:sz="4" w:space="0" w:color="000000"/>
            </w:tcBorders>
            <w:shd w:val="clear" w:color="auto" w:fill="8DB3E1"/>
            <w:hideMark/>
          </w:tcPr>
          <w:p w14:paraId="6C87A922" w14:textId="77777777" w:rsidR="00903B99" w:rsidRDefault="00903B99">
            <w:pPr>
              <w:pStyle w:val="TableParagraph"/>
              <w:spacing w:line="162" w:lineRule="exact"/>
              <w:ind w:left="567" w:right="568"/>
              <w:jc w:val="center"/>
              <w:rPr>
                <w:b/>
                <w:sz w:val="16"/>
              </w:rPr>
            </w:pPr>
            <w:r>
              <w:rPr>
                <w:b/>
                <w:sz w:val="16"/>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2B707696" w14:textId="77777777" w:rsidR="00903B99" w:rsidRDefault="00903B99">
            <w:pPr>
              <w:pStyle w:val="TableParagraph"/>
              <w:spacing w:line="162" w:lineRule="exact"/>
              <w:ind w:left="219" w:right="219"/>
              <w:jc w:val="center"/>
              <w:rPr>
                <w:b/>
                <w:sz w:val="16"/>
              </w:rPr>
            </w:pPr>
            <w:r>
              <w:rPr>
                <w:b/>
                <w:sz w:val="16"/>
              </w:rPr>
              <w:t>70-84%</w:t>
            </w:r>
          </w:p>
        </w:tc>
        <w:tc>
          <w:tcPr>
            <w:tcW w:w="1735" w:type="dxa"/>
            <w:tcBorders>
              <w:top w:val="single" w:sz="4" w:space="0" w:color="000000"/>
              <w:left w:val="single" w:sz="4" w:space="0" w:color="000000"/>
              <w:bottom w:val="single" w:sz="4" w:space="0" w:color="000000"/>
              <w:right w:val="single" w:sz="4" w:space="0" w:color="000000"/>
            </w:tcBorders>
            <w:shd w:val="clear" w:color="auto" w:fill="8DB3E1"/>
            <w:hideMark/>
          </w:tcPr>
          <w:p w14:paraId="14822E70" w14:textId="77777777" w:rsidR="00903B99" w:rsidRDefault="00903B99">
            <w:pPr>
              <w:pStyle w:val="TableParagraph"/>
              <w:spacing w:line="162" w:lineRule="exact"/>
              <w:ind w:left="543"/>
              <w:rPr>
                <w:b/>
                <w:sz w:val="16"/>
              </w:rPr>
            </w:pPr>
            <w:r>
              <w:rPr>
                <w:b/>
                <w:sz w:val="16"/>
              </w:rPr>
              <w:t>85-100%</w:t>
            </w:r>
          </w:p>
        </w:tc>
      </w:tr>
      <w:tr w:rsidR="00903B99" w14:paraId="1D098277" w14:textId="77777777" w:rsidTr="00903B99">
        <w:trPr>
          <w:trHeight w:val="2762"/>
        </w:trPr>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5F54504C" w14:textId="77777777" w:rsidR="00903B99" w:rsidRDefault="00903B99">
            <w:pPr>
              <w:pStyle w:val="TableParagraph"/>
              <w:spacing w:before="29"/>
              <w:ind w:left="215" w:right="87"/>
              <w:rPr>
                <w:sz w:val="16"/>
              </w:rPr>
            </w:pPr>
            <w:r>
              <w:rPr>
                <w:b/>
                <w:sz w:val="16"/>
              </w:rPr>
              <w:t xml:space="preserve">Engagement with literature </w:t>
            </w:r>
            <w:r>
              <w:rPr>
                <w:sz w:val="16"/>
              </w:rPr>
              <w:t>(including reading, referencing,</w:t>
            </w:r>
          </w:p>
          <w:p w14:paraId="409954B7" w14:textId="77777777" w:rsidR="00903B99" w:rsidRDefault="00903B99">
            <w:pPr>
              <w:pStyle w:val="TableParagraph"/>
              <w:spacing w:before="35" w:line="264" w:lineRule="auto"/>
              <w:ind w:left="215" w:right="148"/>
              <w:rPr>
                <w:sz w:val="16"/>
              </w:rPr>
            </w:pPr>
            <w:r>
              <w:rPr>
                <w:sz w:val="16"/>
              </w:rPr>
              <w:t>academic conventions and academic honesty)</w:t>
            </w:r>
          </w:p>
        </w:tc>
        <w:tc>
          <w:tcPr>
            <w:tcW w:w="1736" w:type="dxa"/>
            <w:tcBorders>
              <w:top w:val="single" w:sz="4" w:space="0" w:color="000000"/>
              <w:left w:val="single" w:sz="4" w:space="0" w:color="000000"/>
              <w:bottom w:val="single" w:sz="4" w:space="0" w:color="000000"/>
              <w:right w:val="single" w:sz="4" w:space="0" w:color="000000"/>
            </w:tcBorders>
            <w:hideMark/>
          </w:tcPr>
          <w:p w14:paraId="5553D9E7" w14:textId="77777777" w:rsidR="00903B99" w:rsidRDefault="00903B99">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0CDB6291" w14:textId="77777777" w:rsidR="00903B99" w:rsidRDefault="00903B99">
            <w:pPr>
              <w:pStyle w:val="TableParagraph"/>
              <w:ind w:right="202"/>
              <w:rPr>
                <w:sz w:val="16"/>
              </w:rPr>
            </w:pPr>
            <w:r>
              <w:rPr>
                <w:sz w:val="16"/>
              </w:rPr>
              <w:t>Views and findings mostly unsupported and non- authoritative.</w:t>
            </w:r>
          </w:p>
          <w:p w14:paraId="5760FA83" w14:textId="77777777" w:rsidR="00903B99" w:rsidRDefault="00903B99">
            <w:pPr>
              <w:pStyle w:val="TableParagraph"/>
              <w:ind w:right="353"/>
              <w:rPr>
                <w:sz w:val="16"/>
              </w:rPr>
            </w:pPr>
            <w:r>
              <w:rPr>
                <w:sz w:val="16"/>
              </w:rPr>
              <w:t>Referencing conventions used incoherently or largely absent.</w:t>
            </w:r>
          </w:p>
        </w:tc>
        <w:tc>
          <w:tcPr>
            <w:tcW w:w="1739" w:type="dxa"/>
            <w:tcBorders>
              <w:top w:val="single" w:sz="4" w:space="0" w:color="000000"/>
              <w:left w:val="single" w:sz="4" w:space="0" w:color="000000"/>
              <w:bottom w:val="single" w:sz="4" w:space="0" w:color="000000"/>
              <w:right w:val="double" w:sz="2" w:space="0" w:color="000000"/>
            </w:tcBorders>
            <w:hideMark/>
          </w:tcPr>
          <w:p w14:paraId="3E776961" w14:textId="77777777" w:rsidR="00903B99" w:rsidRDefault="00903B99">
            <w:pPr>
              <w:pStyle w:val="TableParagraph"/>
              <w:ind w:left="106" w:right="80"/>
              <w:rPr>
                <w:sz w:val="16"/>
              </w:rPr>
            </w:pPr>
            <w:r>
              <w:rPr>
                <w:sz w:val="16"/>
              </w:rPr>
              <w:t>Poor engagement with essential reading. No evidence of wider reading.</w:t>
            </w:r>
          </w:p>
          <w:p w14:paraId="06127666" w14:textId="77777777" w:rsidR="00903B99" w:rsidRDefault="00903B99">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top w:val="single" w:sz="4" w:space="0" w:color="000000"/>
              <w:left w:val="double" w:sz="2" w:space="0" w:color="000000"/>
              <w:bottom w:val="single" w:sz="4" w:space="0" w:color="000000"/>
              <w:right w:val="single" w:sz="4" w:space="0" w:color="000000"/>
            </w:tcBorders>
            <w:hideMark/>
          </w:tcPr>
          <w:p w14:paraId="0D54D776" w14:textId="77777777" w:rsidR="00903B99" w:rsidRDefault="00903B99">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0ADA8A62" w14:textId="77777777" w:rsidR="00903B99" w:rsidRDefault="00903B99">
            <w:pPr>
              <w:pStyle w:val="TableParagraph"/>
              <w:ind w:left="95" w:right="124"/>
              <w:rPr>
                <w:sz w:val="16"/>
              </w:rPr>
            </w:pPr>
            <w:r>
              <w:rPr>
                <w:sz w:val="16"/>
              </w:rPr>
              <w:t>Referencing conventions evident though not always applied accurately or</w:t>
            </w:r>
          </w:p>
          <w:p w14:paraId="7CFB9422" w14:textId="77777777" w:rsidR="00903B99" w:rsidRDefault="00903B99">
            <w:pPr>
              <w:pStyle w:val="TableParagraph"/>
              <w:spacing w:line="168" w:lineRule="exact"/>
              <w:ind w:left="95"/>
              <w:rPr>
                <w:sz w:val="16"/>
              </w:rPr>
            </w:pPr>
            <w:r>
              <w:rPr>
                <w:sz w:val="16"/>
              </w:rPr>
              <w:t>consistently.</w:t>
            </w:r>
          </w:p>
        </w:tc>
        <w:tc>
          <w:tcPr>
            <w:tcW w:w="1736" w:type="dxa"/>
            <w:tcBorders>
              <w:top w:val="single" w:sz="4" w:space="0" w:color="000000"/>
              <w:left w:val="single" w:sz="4" w:space="0" w:color="000000"/>
              <w:bottom w:val="single" w:sz="4" w:space="0" w:color="000000"/>
              <w:right w:val="single" w:sz="4" w:space="0" w:color="000000"/>
            </w:tcBorders>
            <w:hideMark/>
          </w:tcPr>
          <w:p w14:paraId="5A6EE7F1" w14:textId="77777777" w:rsidR="00903B99" w:rsidRDefault="00903B99">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6BC4F1AC" w14:textId="77777777" w:rsidR="00903B99" w:rsidRDefault="00903B99">
            <w:pPr>
              <w:pStyle w:val="TableParagraph"/>
              <w:ind w:left="105" w:right="391"/>
              <w:rPr>
                <w:sz w:val="16"/>
              </w:rPr>
            </w:pPr>
            <w:r>
              <w:rPr>
                <w:sz w:val="16"/>
              </w:rPr>
              <w:t>Referencing may show minor inaccuracies or inconsistencies.</w:t>
            </w:r>
          </w:p>
        </w:tc>
        <w:tc>
          <w:tcPr>
            <w:tcW w:w="1738" w:type="dxa"/>
            <w:tcBorders>
              <w:top w:val="single" w:sz="4" w:space="0" w:color="000000"/>
              <w:left w:val="single" w:sz="4" w:space="0" w:color="000000"/>
              <w:bottom w:val="single" w:sz="4" w:space="0" w:color="000000"/>
              <w:right w:val="single" w:sz="4" w:space="0" w:color="000000"/>
            </w:tcBorders>
            <w:hideMark/>
          </w:tcPr>
          <w:p w14:paraId="7D784D9D" w14:textId="77777777" w:rsidR="00903B99" w:rsidRDefault="00903B99">
            <w:pPr>
              <w:pStyle w:val="TableParagraph"/>
              <w:ind w:left="104" w:right="234"/>
              <w:rPr>
                <w:sz w:val="16"/>
              </w:rPr>
            </w:pPr>
            <w:r>
              <w:rPr>
                <w:sz w:val="16"/>
              </w:rPr>
              <w:t>Engagement with a wide range of literature, including sources retrieved independently.</w:t>
            </w:r>
          </w:p>
          <w:p w14:paraId="0B46833D" w14:textId="77777777" w:rsidR="00903B99" w:rsidRDefault="00903B99">
            <w:pPr>
              <w:pStyle w:val="TableParagraph"/>
              <w:ind w:left="104" w:right="154"/>
              <w:rPr>
                <w:sz w:val="16"/>
              </w:rPr>
            </w:pPr>
            <w:r>
              <w:rPr>
                <w:sz w:val="16"/>
              </w:rPr>
              <w:t>Selection of relevant and credible sources. Generally sound referencing, with no/very few inaccuracies or inconsistencies.</w:t>
            </w:r>
          </w:p>
        </w:tc>
        <w:tc>
          <w:tcPr>
            <w:tcW w:w="1736" w:type="dxa"/>
            <w:tcBorders>
              <w:top w:val="single" w:sz="4" w:space="0" w:color="000000"/>
              <w:left w:val="single" w:sz="4" w:space="0" w:color="000000"/>
              <w:bottom w:val="single" w:sz="4" w:space="0" w:color="000000"/>
              <w:right w:val="single" w:sz="4" w:space="0" w:color="000000"/>
            </w:tcBorders>
            <w:hideMark/>
          </w:tcPr>
          <w:p w14:paraId="2B2570BC" w14:textId="77777777" w:rsidR="00903B99" w:rsidRDefault="00903B99">
            <w:pPr>
              <w:pStyle w:val="TableParagraph"/>
              <w:ind w:left="104" w:right="116"/>
              <w:rPr>
                <w:sz w:val="16"/>
              </w:rPr>
            </w:pPr>
            <w:r>
              <w:rPr>
                <w:sz w:val="16"/>
              </w:rPr>
              <w:t>Engagement with an extensive range of relevant and credible literature.</w:t>
            </w:r>
          </w:p>
          <w:p w14:paraId="5662B144" w14:textId="77777777" w:rsidR="00903B99" w:rsidRDefault="00903B99">
            <w:pPr>
              <w:pStyle w:val="TableParagraph"/>
              <w:ind w:left="104" w:right="178"/>
              <w:rPr>
                <w:sz w:val="16"/>
              </w:rPr>
            </w:pPr>
            <w:r>
              <w:rPr>
                <w:sz w:val="16"/>
              </w:rPr>
              <w:t>Consistently accurate application of referencing.</w:t>
            </w:r>
          </w:p>
        </w:tc>
        <w:tc>
          <w:tcPr>
            <w:tcW w:w="1735" w:type="dxa"/>
            <w:tcBorders>
              <w:top w:val="single" w:sz="4" w:space="0" w:color="000000"/>
              <w:left w:val="single" w:sz="4" w:space="0" w:color="000000"/>
              <w:bottom w:val="single" w:sz="4" w:space="0" w:color="000000"/>
              <w:right w:val="single" w:sz="4" w:space="0" w:color="000000"/>
            </w:tcBorders>
            <w:hideMark/>
          </w:tcPr>
          <w:p w14:paraId="233756CC" w14:textId="77777777" w:rsidR="00903B99" w:rsidRDefault="00903B99">
            <w:pPr>
              <w:pStyle w:val="TableParagraph"/>
              <w:ind w:left="103" w:right="116"/>
              <w:rPr>
                <w:sz w:val="16"/>
              </w:rPr>
            </w:pPr>
            <w:r>
              <w:rPr>
                <w:sz w:val="16"/>
              </w:rPr>
              <w:t>Exceptional engagement with an extensive range of relevant and credible literature. High-level referencing skills consistently applied.</w:t>
            </w:r>
          </w:p>
        </w:tc>
      </w:tr>
      <w:tr w:rsidR="00903B99" w14:paraId="2302667A" w14:textId="77777777" w:rsidTr="00903B99">
        <w:trPr>
          <w:trHeight w:val="1958"/>
        </w:trPr>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10DEC51B" w14:textId="77777777" w:rsidR="00903B99" w:rsidRDefault="00903B99">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Borders>
              <w:top w:val="single" w:sz="4" w:space="0" w:color="000000"/>
              <w:left w:val="single" w:sz="4" w:space="0" w:color="000000"/>
              <w:bottom w:val="single" w:sz="4" w:space="0" w:color="000000"/>
              <w:right w:val="single" w:sz="4" w:space="0" w:color="000000"/>
            </w:tcBorders>
            <w:hideMark/>
          </w:tcPr>
          <w:p w14:paraId="4D3C6749" w14:textId="77777777" w:rsidR="00903B99" w:rsidRDefault="00903B99">
            <w:pPr>
              <w:pStyle w:val="TableParagraph"/>
              <w:ind w:right="140"/>
              <w:rPr>
                <w:sz w:val="16"/>
              </w:rPr>
            </w:pPr>
            <w:r>
              <w:rPr>
                <w:sz w:val="16"/>
              </w:rPr>
              <w:t>Major gaps in knowledge and understanding of the basic underlying concepts and principles of the subject matter.</w:t>
            </w:r>
          </w:p>
          <w:p w14:paraId="21534A7E" w14:textId="77777777" w:rsidR="00903B99" w:rsidRDefault="00903B99">
            <w:pPr>
              <w:pStyle w:val="TableParagraph"/>
              <w:ind w:right="104"/>
              <w:jc w:val="both"/>
              <w:rPr>
                <w:sz w:val="16"/>
              </w:rPr>
            </w:pPr>
            <w:r>
              <w:rPr>
                <w:sz w:val="16"/>
              </w:rPr>
              <w:t>Inclusion of irrelevant material. Substantial inaccuracies.</w:t>
            </w:r>
          </w:p>
        </w:tc>
        <w:tc>
          <w:tcPr>
            <w:tcW w:w="1739" w:type="dxa"/>
            <w:tcBorders>
              <w:top w:val="single" w:sz="4" w:space="0" w:color="000000"/>
              <w:left w:val="single" w:sz="4" w:space="0" w:color="000000"/>
              <w:bottom w:val="single" w:sz="4" w:space="0" w:color="000000"/>
              <w:right w:val="double" w:sz="2" w:space="0" w:color="000000"/>
            </w:tcBorders>
            <w:hideMark/>
          </w:tcPr>
          <w:p w14:paraId="135D77A0" w14:textId="77777777" w:rsidR="00903B99" w:rsidRDefault="00903B99">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03C30347" w14:textId="77777777" w:rsidR="00903B99" w:rsidRDefault="00903B99">
            <w:pPr>
              <w:pStyle w:val="TableParagraph"/>
              <w:ind w:left="106" w:right="205"/>
              <w:rPr>
                <w:sz w:val="16"/>
              </w:rPr>
            </w:pPr>
            <w:r>
              <w:rPr>
                <w:sz w:val="16"/>
              </w:rPr>
              <w:t>Some significant inaccuracies and/or irrelevant material.</w:t>
            </w:r>
          </w:p>
        </w:tc>
        <w:tc>
          <w:tcPr>
            <w:tcW w:w="1736" w:type="dxa"/>
            <w:tcBorders>
              <w:top w:val="single" w:sz="4" w:space="0" w:color="000000"/>
              <w:left w:val="double" w:sz="2" w:space="0" w:color="000000"/>
              <w:bottom w:val="single" w:sz="4" w:space="0" w:color="000000"/>
              <w:right w:val="single" w:sz="4" w:space="0" w:color="000000"/>
            </w:tcBorders>
            <w:hideMark/>
          </w:tcPr>
          <w:p w14:paraId="6B617F93" w14:textId="77777777" w:rsidR="00903B99" w:rsidRDefault="00903B99">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Borders>
              <w:top w:val="single" w:sz="4" w:space="0" w:color="000000"/>
              <w:left w:val="single" w:sz="4" w:space="0" w:color="000000"/>
              <w:bottom w:val="single" w:sz="4" w:space="0" w:color="000000"/>
              <w:right w:val="single" w:sz="4" w:space="0" w:color="000000"/>
            </w:tcBorders>
            <w:hideMark/>
          </w:tcPr>
          <w:p w14:paraId="166820DE" w14:textId="77777777" w:rsidR="00903B99" w:rsidRDefault="00903B99">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Borders>
              <w:top w:val="single" w:sz="4" w:space="0" w:color="000000"/>
              <w:left w:val="single" w:sz="4" w:space="0" w:color="000000"/>
              <w:bottom w:val="single" w:sz="4" w:space="0" w:color="000000"/>
              <w:right w:val="single" w:sz="4" w:space="0" w:color="000000"/>
            </w:tcBorders>
            <w:hideMark/>
          </w:tcPr>
          <w:p w14:paraId="33C19EDE" w14:textId="77777777" w:rsidR="00903B99" w:rsidRDefault="00903B99">
            <w:pPr>
              <w:pStyle w:val="TableParagraph"/>
              <w:ind w:left="104" w:right="234"/>
              <w:rPr>
                <w:sz w:val="16"/>
              </w:rPr>
            </w:pPr>
            <w:r>
              <w:rPr>
                <w:sz w:val="16"/>
              </w:rPr>
              <w:t>Competent knowledge of the basic underlying concepts and principles. Exhibits very good understanding.</w:t>
            </w:r>
          </w:p>
        </w:tc>
        <w:tc>
          <w:tcPr>
            <w:tcW w:w="1736" w:type="dxa"/>
            <w:tcBorders>
              <w:top w:val="single" w:sz="4" w:space="0" w:color="000000"/>
              <w:left w:val="single" w:sz="4" w:space="0" w:color="000000"/>
              <w:bottom w:val="single" w:sz="4" w:space="0" w:color="000000"/>
              <w:right w:val="single" w:sz="4" w:space="0" w:color="000000"/>
            </w:tcBorders>
            <w:hideMark/>
          </w:tcPr>
          <w:p w14:paraId="25F889A9" w14:textId="77777777" w:rsidR="00903B99" w:rsidRDefault="00903B99">
            <w:pPr>
              <w:pStyle w:val="TableParagraph"/>
              <w:ind w:left="104" w:right="98"/>
              <w:rPr>
                <w:sz w:val="16"/>
              </w:rPr>
            </w:pPr>
            <w:r>
              <w:rPr>
                <w:sz w:val="16"/>
              </w:rPr>
              <w:t>Excellent knowledge and understanding of the basic underlying concepts and principles of the subject.</w:t>
            </w:r>
          </w:p>
        </w:tc>
        <w:tc>
          <w:tcPr>
            <w:tcW w:w="1735" w:type="dxa"/>
            <w:tcBorders>
              <w:top w:val="single" w:sz="4" w:space="0" w:color="000000"/>
              <w:left w:val="single" w:sz="4" w:space="0" w:color="000000"/>
              <w:bottom w:val="single" w:sz="4" w:space="0" w:color="000000"/>
              <w:right w:val="single" w:sz="4" w:space="0" w:color="000000"/>
            </w:tcBorders>
            <w:hideMark/>
          </w:tcPr>
          <w:p w14:paraId="4AC5D828" w14:textId="77777777" w:rsidR="00903B99" w:rsidRDefault="00903B99">
            <w:pPr>
              <w:pStyle w:val="TableParagraph"/>
              <w:ind w:left="103" w:right="125"/>
              <w:rPr>
                <w:sz w:val="16"/>
              </w:rPr>
            </w:pPr>
            <w:r>
              <w:rPr>
                <w:sz w:val="16"/>
              </w:rPr>
              <w:t>Exceptional, detailed knowledge and understanding of the basic underlying concepts and principles</w:t>
            </w:r>
          </w:p>
        </w:tc>
      </w:tr>
      <w:tr w:rsidR="00903B99" w14:paraId="0B255B89" w14:textId="77777777" w:rsidTr="00903B99">
        <w:trPr>
          <w:trHeight w:val="2210"/>
        </w:trPr>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2E221809" w14:textId="77777777" w:rsidR="00903B99" w:rsidRDefault="00903B99">
            <w:pPr>
              <w:pStyle w:val="TableParagraph"/>
              <w:spacing w:before="27" w:line="264" w:lineRule="auto"/>
              <w:ind w:left="215" w:right="32"/>
              <w:rPr>
                <w:sz w:val="16"/>
              </w:rPr>
            </w:pPr>
            <w:r>
              <w:rPr>
                <w:b/>
                <w:sz w:val="16"/>
              </w:rPr>
              <w:t xml:space="preserve">Cognitive and intellectual skills </w:t>
            </w:r>
            <w:r>
              <w:rPr>
                <w:sz w:val="16"/>
              </w:rPr>
              <w:t>(Evaluate underlying</w:t>
            </w:r>
          </w:p>
          <w:p w14:paraId="6D00D035" w14:textId="77777777" w:rsidR="00903B99" w:rsidRDefault="00903B99">
            <w:pPr>
              <w:pStyle w:val="TableParagraph"/>
              <w:spacing w:line="164" w:lineRule="exact"/>
              <w:ind w:left="215"/>
              <w:rPr>
                <w:sz w:val="16"/>
              </w:rPr>
            </w:pPr>
            <w:r>
              <w:rPr>
                <w:sz w:val="16"/>
              </w:rPr>
              <w:t>concepts and</w:t>
            </w:r>
          </w:p>
          <w:p w14:paraId="53407145" w14:textId="77777777" w:rsidR="00903B99" w:rsidRDefault="00903B99">
            <w:pPr>
              <w:pStyle w:val="TableParagraph"/>
              <w:ind w:left="215" w:right="41"/>
              <w:rPr>
                <w:sz w:val="16"/>
              </w:rPr>
            </w:pPr>
            <w:r>
              <w:rPr>
                <w:sz w:val="16"/>
              </w:rPr>
              <w:t>principles of a subject and interpret qualitative and quantitative data in order to develop lines of argument</w:t>
            </w:r>
          </w:p>
        </w:tc>
        <w:tc>
          <w:tcPr>
            <w:tcW w:w="1736" w:type="dxa"/>
            <w:tcBorders>
              <w:top w:val="single" w:sz="4" w:space="0" w:color="000000"/>
              <w:left w:val="single" w:sz="4" w:space="0" w:color="000000"/>
              <w:bottom w:val="single" w:sz="4" w:space="0" w:color="000000"/>
              <w:right w:val="single" w:sz="4" w:space="0" w:color="000000"/>
            </w:tcBorders>
            <w:hideMark/>
          </w:tcPr>
          <w:p w14:paraId="6A46532F" w14:textId="77777777" w:rsidR="00903B99" w:rsidRDefault="00903B99">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26F21A3A" w14:textId="77777777" w:rsidR="00903B99" w:rsidRDefault="00903B99">
            <w:pPr>
              <w:pStyle w:val="TableParagraph"/>
              <w:ind w:right="131"/>
              <w:rPr>
                <w:sz w:val="16"/>
              </w:rPr>
            </w:pPr>
            <w:r>
              <w:rPr>
                <w:sz w:val="16"/>
              </w:rPr>
              <w:t>Failure to develop arguments, leading to illogical or invalid judgements. Minimal or no use of</w:t>
            </w:r>
          </w:p>
        </w:tc>
        <w:tc>
          <w:tcPr>
            <w:tcW w:w="1739" w:type="dxa"/>
            <w:tcBorders>
              <w:top w:val="single" w:sz="4" w:space="0" w:color="000000"/>
              <w:left w:val="single" w:sz="4" w:space="0" w:color="000000"/>
              <w:bottom w:val="single" w:sz="4" w:space="0" w:color="000000"/>
              <w:right w:val="single" w:sz="4" w:space="0" w:color="000000"/>
            </w:tcBorders>
            <w:hideMark/>
          </w:tcPr>
          <w:p w14:paraId="30E4E8FB" w14:textId="77777777" w:rsidR="00903B99" w:rsidRDefault="00903B99">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58CAAAB7" w14:textId="77777777" w:rsidR="00903B99" w:rsidRDefault="00903B99">
            <w:pPr>
              <w:pStyle w:val="TableParagraph"/>
              <w:spacing w:line="184" w:lineRule="exact"/>
              <w:ind w:left="106" w:right="108"/>
              <w:rPr>
                <w:sz w:val="16"/>
              </w:rPr>
            </w:pPr>
            <w:r>
              <w:rPr>
                <w:sz w:val="16"/>
              </w:rPr>
              <w:t>Information accepted uncritically, uses generalised</w:t>
            </w:r>
          </w:p>
        </w:tc>
        <w:tc>
          <w:tcPr>
            <w:tcW w:w="1736" w:type="dxa"/>
            <w:tcBorders>
              <w:top w:val="single" w:sz="4" w:space="0" w:color="000000"/>
              <w:left w:val="single" w:sz="4" w:space="0" w:color="000000"/>
              <w:bottom w:val="single" w:sz="4" w:space="0" w:color="000000"/>
              <w:right w:val="single" w:sz="4" w:space="0" w:color="000000"/>
            </w:tcBorders>
            <w:hideMark/>
          </w:tcPr>
          <w:p w14:paraId="72041DE5" w14:textId="77777777" w:rsidR="00903B99" w:rsidRDefault="00903B99">
            <w:pPr>
              <w:pStyle w:val="TableParagraph"/>
              <w:ind w:left="105" w:right="177"/>
              <w:rPr>
                <w:sz w:val="16"/>
              </w:rPr>
            </w:pPr>
            <w:r>
              <w:rPr>
                <w:sz w:val="16"/>
              </w:rPr>
              <w:t>Limited attempt at evaluation of the underlying concepts and principles, tending towards description.</w:t>
            </w:r>
          </w:p>
          <w:p w14:paraId="22FBDE38" w14:textId="77777777" w:rsidR="00903B99" w:rsidRDefault="00903B99">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3388BFEB" w14:textId="77777777" w:rsidR="00903B99" w:rsidRDefault="00903B99">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Borders>
              <w:top w:val="single" w:sz="4" w:space="0" w:color="000000"/>
              <w:left w:val="single" w:sz="4" w:space="0" w:color="000000"/>
              <w:bottom w:val="single" w:sz="4" w:space="0" w:color="000000"/>
              <w:right w:val="single" w:sz="4" w:space="0" w:color="000000"/>
            </w:tcBorders>
            <w:hideMark/>
          </w:tcPr>
          <w:p w14:paraId="20376F58" w14:textId="77777777" w:rsidR="00903B99" w:rsidRDefault="00903B99">
            <w:pPr>
              <w:pStyle w:val="TableParagraph"/>
              <w:ind w:left="105" w:right="249"/>
              <w:rPr>
                <w:sz w:val="16"/>
              </w:rPr>
            </w:pPr>
            <w:r>
              <w:rPr>
                <w:sz w:val="16"/>
              </w:rPr>
              <w:t>Good evaluation of the underlying concepts and principles. Can interpret qualitative and quantitative data, with minor errors.</w:t>
            </w:r>
          </w:p>
          <w:p w14:paraId="09B735B3" w14:textId="77777777" w:rsidR="00903B99" w:rsidRDefault="00903B99">
            <w:pPr>
              <w:pStyle w:val="TableParagraph"/>
              <w:ind w:left="105" w:right="240"/>
              <w:rPr>
                <w:sz w:val="16"/>
              </w:rPr>
            </w:pPr>
            <w:r>
              <w:rPr>
                <w:sz w:val="16"/>
              </w:rPr>
              <w:t>An emerging ability to use evidence to support the</w:t>
            </w:r>
          </w:p>
          <w:p w14:paraId="5493C661" w14:textId="77777777" w:rsidR="00903B99" w:rsidRDefault="00903B99">
            <w:pPr>
              <w:pStyle w:val="TableParagraph"/>
              <w:spacing w:line="168" w:lineRule="exact"/>
              <w:ind w:left="105"/>
              <w:rPr>
                <w:sz w:val="16"/>
              </w:rPr>
            </w:pPr>
            <w:r>
              <w:rPr>
                <w:sz w:val="16"/>
              </w:rPr>
              <w:t>argument.</w:t>
            </w:r>
          </w:p>
        </w:tc>
        <w:tc>
          <w:tcPr>
            <w:tcW w:w="1738" w:type="dxa"/>
            <w:tcBorders>
              <w:top w:val="single" w:sz="4" w:space="0" w:color="000000"/>
              <w:left w:val="single" w:sz="4" w:space="0" w:color="000000"/>
              <w:bottom w:val="single" w:sz="4" w:space="0" w:color="000000"/>
              <w:right w:val="single" w:sz="4" w:space="0" w:color="000000"/>
            </w:tcBorders>
            <w:hideMark/>
          </w:tcPr>
          <w:p w14:paraId="442E537A" w14:textId="77777777" w:rsidR="00903B99" w:rsidRDefault="00903B99">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14:paraId="404539CD" w14:textId="77777777" w:rsidR="00903B99" w:rsidRDefault="00903B99">
            <w:pPr>
              <w:pStyle w:val="TableParagraph"/>
              <w:spacing w:line="180" w:lineRule="atLeast"/>
              <w:ind w:left="104" w:right="109"/>
              <w:rPr>
                <w:sz w:val="16"/>
              </w:rPr>
            </w:pPr>
            <w:r>
              <w:rPr>
                <w:sz w:val="16"/>
              </w:rPr>
              <w:t>appropriate and valid judgements.</w:t>
            </w:r>
          </w:p>
        </w:tc>
        <w:tc>
          <w:tcPr>
            <w:tcW w:w="1736" w:type="dxa"/>
            <w:tcBorders>
              <w:top w:val="single" w:sz="4" w:space="0" w:color="000000"/>
              <w:left w:val="single" w:sz="4" w:space="0" w:color="000000"/>
              <w:bottom w:val="single" w:sz="4" w:space="0" w:color="000000"/>
              <w:right w:val="single" w:sz="4" w:space="0" w:color="000000"/>
            </w:tcBorders>
            <w:hideMark/>
          </w:tcPr>
          <w:p w14:paraId="3AC73614" w14:textId="77777777" w:rsidR="00903B99" w:rsidRDefault="00903B99">
            <w:pPr>
              <w:pStyle w:val="TableParagraph"/>
              <w:ind w:left="104" w:right="116"/>
              <w:rPr>
                <w:sz w:val="16"/>
              </w:rPr>
            </w:pPr>
            <w:r>
              <w:rPr>
                <w:sz w:val="16"/>
              </w:rPr>
              <w:t>Excellent evaluation of the underlying concepts and principles. Can interpret qualitative and quantitative data accurately and with some insight.</w:t>
            </w:r>
          </w:p>
          <w:p w14:paraId="0772777C" w14:textId="77777777" w:rsidR="00903B99" w:rsidRDefault="00903B99">
            <w:pPr>
              <w:pStyle w:val="TableParagraph"/>
              <w:ind w:left="104" w:right="223"/>
              <w:rPr>
                <w:sz w:val="16"/>
              </w:rPr>
            </w:pPr>
            <w:r>
              <w:rPr>
                <w:sz w:val="16"/>
              </w:rPr>
              <w:t>Excellent ability to devise arguments using evidence and</w:t>
            </w:r>
          </w:p>
          <w:p w14:paraId="4D5E77D5" w14:textId="77777777" w:rsidR="00903B99" w:rsidRDefault="00903B99">
            <w:pPr>
              <w:pStyle w:val="TableParagraph"/>
              <w:spacing w:line="168" w:lineRule="exact"/>
              <w:ind w:left="104"/>
              <w:rPr>
                <w:sz w:val="16"/>
              </w:rPr>
            </w:pPr>
            <w:r>
              <w:rPr>
                <w:sz w:val="16"/>
              </w:rPr>
              <w:t>make appropriate</w:t>
            </w:r>
          </w:p>
        </w:tc>
        <w:tc>
          <w:tcPr>
            <w:tcW w:w="1735" w:type="dxa"/>
            <w:tcBorders>
              <w:top w:val="single" w:sz="4" w:space="0" w:color="000000"/>
              <w:left w:val="single" w:sz="4" w:space="0" w:color="000000"/>
              <w:bottom w:val="single" w:sz="4" w:space="0" w:color="000000"/>
              <w:right w:val="single" w:sz="4" w:space="0" w:color="000000"/>
            </w:tcBorders>
            <w:hideMark/>
          </w:tcPr>
          <w:p w14:paraId="3C281187" w14:textId="77777777" w:rsidR="00903B99" w:rsidRDefault="00903B99">
            <w:pPr>
              <w:pStyle w:val="TableParagraph"/>
              <w:ind w:left="103" w:right="134"/>
              <w:rPr>
                <w:sz w:val="16"/>
              </w:rPr>
            </w:pPr>
            <w:r>
              <w:rPr>
                <w:sz w:val="16"/>
              </w:rPr>
              <w:t>Exceptional evaluation of the underlying concepts and principles based evidence.</w:t>
            </w:r>
          </w:p>
          <w:p w14:paraId="68353824" w14:textId="77777777" w:rsidR="00903B99" w:rsidRDefault="00903B99">
            <w:pPr>
              <w:pStyle w:val="TableParagraph"/>
              <w:ind w:left="103" w:right="143"/>
              <w:rPr>
                <w:sz w:val="16"/>
              </w:rPr>
            </w:pPr>
            <w:r>
              <w:rPr>
                <w:sz w:val="16"/>
              </w:rPr>
              <w:t>Outstanding interpretation of qualitative and quantitative data. Exceptional ability to devise arguments</w:t>
            </w:r>
          </w:p>
          <w:p w14:paraId="5CB79D96" w14:textId="77777777" w:rsidR="00903B99" w:rsidRDefault="00903B99">
            <w:pPr>
              <w:pStyle w:val="TableParagraph"/>
              <w:spacing w:line="168" w:lineRule="exact"/>
              <w:ind w:left="103"/>
              <w:rPr>
                <w:sz w:val="16"/>
              </w:rPr>
            </w:pPr>
            <w:r>
              <w:rPr>
                <w:sz w:val="16"/>
              </w:rPr>
              <w:t>using evidence and</w:t>
            </w:r>
          </w:p>
        </w:tc>
      </w:tr>
    </w:tbl>
    <w:p w14:paraId="33355AA8" w14:textId="77777777" w:rsidR="00903B99" w:rsidRDefault="00903B99" w:rsidP="00903B99">
      <w:pPr>
        <w:rPr>
          <w:sz w:val="16"/>
        </w:rPr>
        <w:sectPr w:rsidR="00903B9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903B99" w14:paraId="313DD6B7" w14:textId="77777777" w:rsidTr="00903B99">
        <w:trPr>
          <w:trHeight w:val="366"/>
        </w:trPr>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20E3A83D" w14:textId="77777777" w:rsidR="00903B99" w:rsidRDefault="00903B99">
            <w:pPr>
              <w:pStyle w:val="TableParagraph"/>
              <w:spacing w:line="178" w:lineRule="exact"/>
              <w:rPr>
                <w:b/>
                <w:sz w:val="16"/>
              </w:rPr>
            </w:pPr>
            <w:r>
              <w:rPr>
                <w:b/>
                <w:sz w:val="16"/>
              </w:rPr>
              <w:lastRenderedPageBreak/>
              <w:t>Level 4</w:t>
            </w:r>
          </w:p>
        </w:tc>
        <w:tc>
          <w:tcPr>
            <w:tcW w:w="1736" w:type="dxa"/>
            <w:tcBorders>
              <w:top w:val="single" w:sz="4" w:space="0" w:color="000000"/>
              <w:left w:val="single" w:sz="4" w:space="0" w:color="000000"/>
              <w:bottom w:val="single" w:sz="4" w:space="0" w:color="000000"/>
              <w:right w:val="dotted" w:sz="4" w:space="0" w:color="000000"/>
            </w:tcBorders>
            <w:shd w:val="clear" w:color="auto" w:fill="8DB3E1"/>
            <w:hideMark/>
          </w:tcPr>
          <w:p w14:paraId="58B9F165" w14:textId="77777777" w:rsidR="00903B99" w:rsidRDefault="00903B99">
            <w:pPr>
              <w:pStyle w:val="TableParagraph"/>
              <w:spacing w:before="85"/>
              <w:ind w:left="221" w:right="219"/>
              <w:jc w:val="center"/>
              <w:rPr>
                <w:b/>
                <w:sz w:val="16"/>
              </w:rPr>
            </w:pPr>
            <w:r>
              <w:rPr>
                <w:b/>
                <w:sz w:val="16"/>
              </w:rPr>
              <w:t>FAIL</w:t>
            </w:r>
          </w:p>
        </w:tc>
        <w:tc>
          <w:tcPr>
            <w:tcW w:w="1734" w:type="dxa"/>
            <w:tcBorders>
              <w:top w:val="single" w:sz="4" w:space="0" w:color="000000"/>
              <w:left w:val="dotted" w:sz="4" w:space="0" w:color="000000"/>
              <w:bottom w:val="single" w:sz="4" w:space="0" w:color="000000"/>
              <w:right w:val="single" w:sz="4" w:space="0" w:color="000000"/>
            </w:tcBorders>
            <w:shd w:val="clear" w:color="auto" w:fill="8DB3E1"/>
            <w:hideMark/>
          </w:tcPr>
          <w:p w14:paraId="706E833C" w14:textId="77777777" w:rsidR="00903B99" w:rsidRDefault="00903B99">
            <w:pPr>
              <w:pStyle w:val="TableParagraph"/>
              <w:spacing w:before="85"/>
              <w:ind w:left="211" w:right="209"/>
              <w:jc w:val="center"/>
              <w:rPr>
                <w:b/>
                <w:sz w:val="16"/>
              </w:rPr>
            </w:pPr>
            <w:r>
              <w:rPr>
                <w:b/>
                <w:sz w:val="16"/>
              </w:rPr>
              <w:t>MARGINAL FAIL</w:t>
            </w:r>
          </w:p>
        </w:tc>
        <w:tc>
          <w:tcPr>
            <w:tcW w:w="1741" w:type="dxa"/>
            <w:tcBorders>
              <w:top w:val="single" w:sz="4" w:space="0" w:color="000000"/>
              <w:left w:val="single" w:sz="4" w:space="0" w:color="000000"/>
              <w:bottom w:val="single" w:sz="4" w:space="0" w:color="000000"/>
              <w:right w:val="dotted" w:sz="4" w:space="0" w:color="000000"/>
            </w:tcBorders>
            <w:shd w:val="clear" w:color="auto" w:fill="8DB3E1"/>
            <w:hideMark/>
          </w:tcPr>
          <w:p w14:paraId="5AAD82F1" w14:textId="77777777" w:rsidR="00903B99" w:rsidRDefault="00903B99">
            <w:pPr>
              <w:pStyle w:val="TableParagraph"/>
              <w:spacing w:line="176" w:lineRule="exact"/>
              <w:ind w:left="227" w:right="219"/>
              <w:jc w:val="center"/>
              <w:rPr>
                <w:b/>
                <w:sz w:val="16"/>
              </w:rPr>
            </w:pPr>
            <w:r>
              <w:rPr>
                <w:b/>
                <w:sz w:val="16"/>
              </w:rPr>
              <w:t>SATISFACTORY</w:t>
            </w:r>
          </w:p>
          <w:p w14:paraId="4D8531FD" w14:textId="77777777" w:rsidR="00903B99" w:rsidRDefault="00903B99">
            <w:pPr>
              <w:pStyle w:val="TableParagraph"/>
              <w:spacing w:line="171" w:lineRule="exact"/>
              <w:ind w:left="227" w:right="217"/>
              <w:jc w:val="center"/>
              <w:rPr>
                <w:b/>
                <w:sz w:val="16"/>
              </w:rPr>
            </w:pPr>
            <w:r>
              <w:rPr>
                <w:b/>
                <w:sz w:val="16"/>
              </w:rPr>
              <w:t>(3</w:t>
            </w:r>
            <w:r>
              <w:rPr>
                <w:b/>
                <w:position w:val="6"/>
                <w:sz w:val="10"/>
              </w:rPr>
              <w:t xml:space="preserve">rd </w:t>
            </w:r>
            <w:r>
              <w:rPr>
                <w:b/>
                <w:sz w:val="16"/>
              </w:rPr>
              <w:t>/ Pass)</w:t>
            </w:r>
          </w:p>
        </w:tc>
        <w:tc>
          <w:tcPr>
            <w:tcW w:w="1737" w:type="dxa"/>
            <w:tcBorders>
              <w:top w:val="single" w:sz="4" w:space="0" w:color="000000"/>
              <w:left w:val="dotted" w:sz="4" w:space="0" w:color="000000"/>
              <w:bottom w:val="single" w:sz="4" w:space="0" w:color="000000"/>
              <w:right w:val="dotted" w:sz="4" w:space="0" w:color="000000"/>
            </w:tcBorders>
            <w:shd w:val="clear" w:color="auto" w:fill="8DB3E1"/>
            <w:hideMark/>
          </w:tcPr>
          <w:p w14:paraId="09DB99F8" w14:textId="77777777" w:rsidR="00903B99" w:rsidRDefault="00903B99">
            <w:pPr>
              <w:pStyle w:val="TableParagraph"/>
              <w:spacing w:line="178" w:lineRule="exact"/>
              <w:ind w:left="229" w:right="229"/>
              <w:jc w:val="center"/>
              <w:rPr>
                <w:b/>
                <w:sz w:val="16"/>
              </w:rPr>
            </w:pPr>
            <w:r>
              <w:rPr>
                <w:b/>
                <w:sz w:val="16"/>
              </w:rPr>
              <w:t>GOOD</w:t>
            </w:r>
          </w:p>
          <w:p w14:paraId="48AE7784" w14:textId="77777777" w:rsidR="00903B99" w:rsidRDefault="00903B99">
            <w:pPr>
              <w:pStyle w:val="TableParagraph"/>
              <w:spacing w:before="1" w:line="168" w:lineRule="exact"/>
              <w:ind w:left="229" w:right="227"/>
              <w:jc w:val="center"/>
              <w:rPr>
                <w:b/>
                <w:sz w:val="16"/>
              </w:rPr>
            </w:pPr>
            <w:r>
              <w:rPr>
                <w:b/>
                <w:sz w:val="16"/>
              </w:rPr>
              <w:t>(2.2 / Pass)</w:t>
            </w:r>
          </w:p>
        </w:tc>
        <w:tc>
          <w:tcPr>
            <w:tcW w:w="1739" w:type="dxa"/>
            <w:tcBorders>
              <w:top w:val="single" w:sz="4" w:space="0" w:color="000000"/>
              <w:left w:val="dotted" w:sz="4" w:space="0" w:color="000000"/>
              <w:bottom w:val="single" w:sz="4" w:space="0" w:color="000000"/>
              <w:right w:val="dotted" w:sz="4" w:space="0" w:color="000000"/>
            </w:tcBorders>
            <w:shd w:val="clear" w:color="auto" w:fill="8DB3E1"/>
            <w:hideMark/>
          </w:tcPr>
          <w:p w14:paraId="682BD42C" w14:textId="77777777" w:rsidR="00903B99" w:rsidRDefault="00903B99">
            <w:pPr>
              <w:pStyle w:val="TableParagraph"/>
              <w:spacing w:line="178" w:lineRule="exact"/>
              <w:ind w:left="377"/>
              <w:rPr>
                <w:b/>
                <w:sz w:val="16"/>
              </w:rPr>
            </w:pPr>
            <w:r>
              <w:rPr>
                <w:b/>
                <w:sz w:val="16"/>
              </w:rPr>
              <w:t>VERY GOOD</w:t>
            </w:r>
          </w:p>
          <w:p w14:paraId="7477984A" w14:textId="77777777" w:rsidR="00903B99" w:rsidRDefault="00903B99">
            <w:pPr>
              <w:pStyle w:val="TableParagraph"/>
              <w:spacing w:before="1" w:line="168" w:lineRule="exact"/>
              <w:ind w:left="439"/>
              <w:rPr>
                <w:b/>
                <w:sz w:val="16"/>
              </w:rPr>
            </w:pPr>
            <w:r>
              <w:rPr>
                <w:b/>
                <w:sz w:val="16"/>
              </w:rPr>
              <w:t>(2.1 / Merit)</w:t>
            </w:r>
          </w:p>
        </w:tc>
        <w:tc>
          <w:tcPr>
            <w:tcW w:w="1737" w:type="dxa"/>
            <w:tcBorders>
              <w:top w:val="single" w:sz="4" w:space="0" w:color="000000"/>
              <w:left w:val="dotted" w:sz="4" w:space="0" w:color="000000"/>
              <w:bottom w:val="single" w:sz="4" w:space="0" w:color="000000"/>
              <w:right w:val="dotted" w:sz="4" w:space="0" w:color="000000"/>
            </w:tcBorders>
            <w:shd w:val="clear" w:color="auto" w:fill="8DB3E1"/>
            <w:hideMark/>
          </w:tcPr>
          <w:p w14:paraId="2B1A35D6" w14:textId="77777777" w:rsidR="00903B99" w:rsidRDefault="00903B99">
            <w:pPr>
              <w:pStyle w:val="TableParagraph"/>
              <w:spacing w:line="176" w:lineRule="exact"/>
              <w:ind w:left="227" w:right="230"/>
              <w:jc w:val="center"/>
              <w:rPr>
                <w:b/>
                <w:sz w:val="16"/>
              </w:rPr>
            </w:pPr>
            <w:r>
              <w:rPr>
                <w:b/>
                <w:sz w:val="16"/>
              </w:rPr>
              <w:t>EXCELLENT</w:t>
            </w:r>
          </w:p>
          <w:p w14:paraId="27901C66" w14:textId="77777777" w:rsidR="00903B99" w:rsidRDefault="00903B99">
            <w:pPr>
              <w:pStyle w:val="TableParagraph"/>
              <w:spacing w:line="171" w:lineRule="exact"/>
              <w:ind w:left="229" w:right="230"/>
              <w:jc w:val="center"/>
              <w:rPr>
                <w:b/>
                <w:sz w:val="16"/>
              </w:rPr>
            </w:pPr>
            <w:r>
              <w:rPr>
                <w:b/>
                <w:sz w:val="16"/>
              </w:rPr>
              <w:t>(1</w:t>
            </w:r>
            <w:r>
              <w:rPr>
                <w:b/>
                <w:position w:val="6"/>
                <w:sz w:val="10"/>
              </w:rPr>
              <w:t xml:space="preserve">st </w:t>
            </w:r>
            <w:r>
              <w:rPr>
                <w:b/>
                <w:sz w:val="16"/>
              </w:rPr>
              <w:t>/ Distinction)</w:t>
            </w:r>
          </w:p>
        </w:tc>
        <w:tc>
          <w:tcPr>
            <w:tcW w:w="1736" w:type="dxa"/>
            <w:tcBorders>
              <w:top w:val="single" w:sz="4" w:space="0" w:color="000000"/>
              <w:left w:val="dotted" w:sz="4" w:space="0" w:color="000000"/>
              <w:bottom w:val="single" w:sz="4" w:space="0" w:color="000000"/>
              <w:right w:val="single" w:sz="4" w:space="0" w:color="000000"/>
            </w:tcBorders>
            <w:shd w:val="clear" w:color="auto" w:fill="8DB3E1"/>
            <w:hideMark/>
          </w:tcPr>
          <w:p w14:paraId="5E9E3DBC" w14:textId="77777777" w:rsidR="00903B99" w:rsidRDefault="00903B99">
            <w:pPr>
              <w:pStyle w:val="TableParagraph"/>
              <w:spacing w:line="176" w:lineRule="exact"/>
              <w:ind w:left="290"/>
              <w:rPr>
                <w:b/>
                <w:sz w:val="16"/>
              </w:rPr>
            </w:pPr>
            <w:r>
              <w:rPr>
                <w:b/>
                <w:sz w:val="16"/>
              </w:rPr>
              <w:t>EXCEPTIONAL</w:t>
            </w:r>
          </w:p>
          <w:p w14:paraId="77B3367A" w14:textId="77777777" w:rsidR="00903B99" w:rsidRDefault="00903B99">
            <w:pPr>
              <w:pStyle w:val="TableParagraph"/>
              <w:spacing w:line="171" w:lineRule="exact"/>
              <w:ind w:left="237"/>
              <w:rPr>
                <w:b/>
                <w:sz w:val="16"/>
              </w:rPr>
            </w:pPr>
            <w:r>
              <w:rPr>
                <w:b/>
                <w:sz w:val="16"/>
              </w:rPr>
              <w:t>(1</w:t>
            </w:r>
            <w:r>
              <w:rPr>
                <w:b/>
                <w:position w:val="6"/>
                <w:sz w:val="10"/>
              </w:rPr>
              <w:t xml:space="preserve">st </w:t>
            </w:r>
            <w:r>
              <w:rPr>
                <w:b/>
                <w:sz w:val="16"/>
              </w:rPr>
              <w:t>/ Distinction)</w:t>
            </w:r>
          </w:p>
        </w:tc>
      </w:tr>
      <w:tr w:rsidR="00903B99" w14:paraId="6ADCBF93" w14:textId="77777777" w:rsidTr="00903B99">
        <w:trPr>
          <w:trHeight w:val="184"/>
        </w:trPr>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2C62EFA4" w14:textId="77777777" w:rsidR="00903B99" w:rsidRDefault="00903B99">
            <w:pPr>
              <w:pStyle w:val="TableParagraph"/>
              <w:spacing w:line="165" w:lineRule="exact"/>
              <w:ind w:left="278"/>
              <w:rPr>
                <w:b/>
                <w:sz w:val="16"/>
              </w:rPr>
            </w:pPr>
            <w:r>
              <w:rPr>
                <w:b/>
                <w:sz w:val="16"/>
              </w:rPr>
              <w:t>Category</w:t>
            </w:r>
          </w:p>
        </w:tc>
        <w:tc>
          <w:tcPr>
            <w:tcW w:w="1736" w:type="dxa"/>
            <w:tcBorders>
              <w:top w:val="single" w:sz="4" w:space="0" w:color="000000"/>
              <w:left w:val="single" w:sz="4" w:space="0" w:color="000000"/>
              <w:bottom w:val="single" w:sz="4" w:space="0" w:color="000000"/>
              <w:right w:val="dotted" w:sz="4" w:space="0" w:color="000000"/>
            </w:tcBorders>
            <w:shd w:val="clear" w:color="auto" w:fill="8DB3E1"/>
            <w:hideMark/>
          </w:tcPr>
          <w:p w14:paraId="6A903327" w14:textId="77777777" w:rsidR="00903B99" w:rsidRDefault="00903B99">
            <w:pPr>
              <w:pStyle w:val="TableParagraph"/>
              <w:spacing w:line="165" w:lineRule="exact"/>
              <w:ind w:left="222" w:right="216"/>
              <w:jc w:val="center"/>
              <w:rPr>
                <w:b/>
                <w:sz w:val="16"/>
              </w:rPr>
            </w:pPr>
            <w:r>
              <w:rPr>
                <w:b/>
                <w:sz w:val="16"/>
              </w:rPr>
              <w:t>0-29%</w:t>
            </w:r>
          </w:p>
        </w:tc>
        <w:tc>
          <w:tcPr>
            <w:tcW w:w="1734" w:type="dxa"/>
            <w:tcBorders>
              <w:top w:val="single" w:sz="4" w:space="0" w:color="000000"/>
              <w:left w:val="dotted" w:sz="4" w:space="0" w:color="000000"/>
              <w:bottom w:val="single" w:sz="4" w:space="0" w:color="000000"/>
              <w:right w:val="single" w:sz="4" w:space="0" w:color="000000"/>
            </w:tcBorders>
            <w:shd w:val="clear" w:color="auto" w:fill="8DB3E1"/>
            <w:hideMark/>
          </w:tcPr>
          <w:p w14:paraId="3907516F" w14:textId="77777777" w:rsidR="00903B99" w:rsidRDefault="00903B99">
            <w:pPr>
              <w:pStyle w:val="TableParagraph"/>
              <w:spacing w:line="165" w:lineRule="exact"/>
              <w:ind w:left="211" w:right="207"/>
              <w:jc w:val="center"/>
              <w:rPr>
                <w:b/>
                <w:sz w:val="16"/>
              </w:rPr>
            </w:pPr>
            <w:r>
              <w:rPr>
                <w:b/>
                <w:sz w:val="16"/>
              </w:rPr>
              <w:t>30-39%</w:t>
            </w:r>
          </w:p>
        </w:tc>
        <w:tc>
          <w:tcPr>
            <w:tcW w:w="1741" w:type="dxa"/>
            <w:tcBorders>
              <w:top w:val="single" w:sz="4" w:space="0" w:color="000000"/>
              <w:left w:val="single" w:sz="4" w:space="0" w:color="000000"/>
              <w:bottom w:val="single" w:sz="4" w:space="0" w:color="000000"/>
              <w:right w:val="dotted" w:sz="4" w:space="0" w:color="000000"/>
            </w:tcBorders>
            <w:shd w:val="clear" w:color="auto" w:fill="8DB3E1"/>
            <w:hideMark/>
          </w:tcPr>
          <w:p w14:paraId="68CBE93C" w14:textId="77777777" w:rsidR="00903B99" w:rsidRDefault="00903B99">
            <w:pPr>
              <w:pStyle w:val="TableParagraph"/>
              <w:spacing w:line="165" w:lineRule="exact"/>
              <w:ind w:left="224" w:right="219"/>
              <w:jc w:val="center"/>
              <w:rPr>
                <w:b/>
                <w:sz w:val="16"/>
              </w:rPr>
            </w:pPr>
            <w:r>
              <w:rPr>
                <w:b/>
                <w:sz w:val="16"/>
              </w:rPr>
              <w:t>40-49%</w:t>
            </w:r>
          </w:p>
        </w:tc>
        <w:tc>
          <w:tcPr>
            <w:tcW w:w="1737" w:type="dxa"/>
            <w:tcBorders>
              <w:top w:val="single" w:sz="4" w:space="0" w:color="000000"/>
              <w:left w:val="dotted" w:sz="4" w:space="0" w:color="000000"/>
              <w:bottom w:val="single" w:sz="4" w:space="0" w:color="000000"/>
              <w:right w:val="dotted" w:sz="4" w:space="0" w:color="000000"/>
            </w:tcBorders>
            <w:shd w:val="clear" w:color="auto" w:fill="8DB3E1"/>
            <w:hideMark/>
          </w:tcPr>
          <w:p w14:paraId="71BFA1CC" w14:textId="77777777" w:rsidR="00903B99" w:rsidRDefault="00903B99">
            <w:pPr>
              <w:pStyle w:val="TableParagraph"/>
              <w:spacing w:line="165" w:lineRule="exact"/>
              <w:ind w:left="229" w:right="230"/>
              <w:jc w:val="center"/>
              <w:rPr>
                <w:b/>
                <w:sz w:val="16"/>
              </w:rPr>
            </w:pPr>
            <w:r>
              <w:rPr>
                <w:b/>
                <w:sz w:val="16"/>
              </w:rPr>
              <w:t>50-59%</w:t>
            </w:r>
          </w:p>
        </w:tc>
        <w:tc>
          <w:tcPr>
            <w:tcW w:w="1739" w:type="dxa"/>
            <w:tcBorders>
              <w:top w:val="single" w:sz="4" w:space="0" w:color="000000"/>
              <w:left w:val="dotted" w:sz="4" w:space="0" w:color="000000"/>
              <w:bottom w:val="single" w:sz="4" w:space="0" w:color="000000"/>
              <w:right w:val="dotted" w:sz="4" w:space="0" w:color="000000"/>
            </w:tcBorders>
            <w:shd w:val="clear" w:color="auto" w:fill="8DB3E1"/>
            <w:hideMark/>
          </w:tcPr>
          <w:p w14:paraId="5FAF0ABD" w14:textId="77777777" w:rsidR="00903B99" w:rsidRDefault="00903B99">
            <w:pPr>
              <w:pStyle w:val="TableParagraph"/>
              <w:spacing w:line="165" w:lineRule="exact"/>
              <w:ind w:left="209" w:right="213"/>
              <w:jc w:val="center"/>
              <w:rPr>
                <w:b/>
                <w:sz w:val="16"/>
              </w:rPr>
            </w:pPr>
            <w:r>
              <w:rPr>
                <w:b/>
                <w:sz w:val="16"/>
              </w:rPr>
              <w:t>60-69%</w:t>
            </w:r>
          </w:p>
        </w:tc>
        <w:tc>
          <w:tcPr>
            <w:tcW w:w="1737" w:type="dxa"/>
            <w:tcBorders>
              <w:top w:val="single" w:sz="4" w:space="0" w:color="000000"/>
              <w:left w:val="dotted" w:sz="4" w:space="0" w:color="000000"/>
              <w:bottom w:val="single" w:sz="4" w:space="0" w:color="000000"/>
              <w:right w:val="dotted" w:sz="4" w:space="0" w:color="000000"/>
            </w:tcBorders>
            <w:shd w:val="clear" w:color="auto" w:fill="8DB3E1"/>
            <w:hideMark/>
          </w:tcPr>
          <w:p w14:paraId="593BE9C6" w14:textId="77777777" w:rsidR="00903B99" w:rsidRDefault="00903B99">
            <w:pPr>
              <w:pStyle w:val="TableParagraph"/>
              <w:spacing w:line="165" w:lineRule="exact"/>
              <w:ind w:left="225" w:right="230"/>
              <w:jc w:val="center"/>
              <w:rPr>
                <w:b/>
                <w:sz w:val="16"/>
              </w:rPr>
            </w:pPr>
            <w:r>
              <w:rPr>
                <w:b/>
                <w:sz w:val="16"/>
              </w:rPr>
              <w:t>70-84%</w:t>
            </w:r>
          </w:p>
        </w:tc>
        <w:tc>
          <w:tcPr>
            <w:tcW w:w="1736" w:type="dxa"/>
            <w:tcBorders>
              <w:top w:val="single" w:sz="4" w:space="0" w:color="000000"/>
              <w:left w:val="dotted" w:sz="4" w:space="0" w:color="000000"/>
              <w:bottom w:val="single" w:sz="4" w:space="0" w:color="000000"/>
              <w:right w:val="single" w:sz="4" w:space="0" w:color="000000"/>
            </w:tcBorders>
            <w:shd w:val="clear" w:color="auto" w:fill="8DB3E1"/>
            <w:hideMark/>
          </w:tcPr>
          <w:p w14:paraId="6A842718" w14:textId="77777777" w:rsidR="00903B99" w:rsidRDefault="00903B99">
            <w:pPr>
              <w:pStyle w:val="TableParagraph"/>
              <w:spacing w:line="165" w:lineRule="exact"/>
              <w:ind w:left="540"/>
              <w:rPr>
                <w:b/>
                <w:sz w:val="16"/>
              </w:rPr>
            </w:pPr>
            <w:r>
              <w:rPr>
                <w:b/>
                <w:sz w:val="16"/>
              </w:rPr>
              <w:t>85-100%</w:t>
            </w:r>
          </w:p>
        </w:tc>
      </w:tr>
      <w:tr w:rsidR="00903B99" w14:paraId="389B8B27" w14:textId="77777777" w:rsidTr="00903B99">
        <w:trPr>
          <w:trHeight w:val="1473"/>
        </w:trPr>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31AE4DE9" w14:textId="77777777" w:rsidR="00903B99" w:rsidRDefault="00903B99">
            <w:pPr>
              <w:pStyle w:val="TableParagraph"/>
              <w:ind w:left="215" w:right="307"/>
              <w:rPr>
                <w:sz w:val="16"/>
              </w:rPr>
            </w:pPr>
            <w:r>
              <w:rPr>
                <w:sz w:val="16"/>
              </w:rPr>
              <w:t>and make sound judgements.)</w:t>
            </w:r>
          </w:p>
        </w:tc>
        <w:tc>
          <w:tcPr>
            <w:tcW w:w="1736" w:type="dxa"/>
            <w:tcBorders>
              <w:top w:val="single" w:sz="4" w:space="0" w:color="000000"/>
              <w:left w:val="single" w:sz="4" w:space="0" w:color="000000"/>
              <w:bottom w:val="single" w:sz="4" w:space="0" w:color="000000"/>
              <w:right w:val="dotted" w:sz="4" w:space="0" w:color="000000"/>
            </w:tcBorders>
            <w:hideMark/>
          </w:tcPr>
          <w:p w14:paraId="06EF9F84" w14:textId="77777777" w:rsidR="00903B99" w:rsidRDefault="00903B99">
            <w:pPr>
              <w:pStyle w:val="TableParagraph"/>
              <w:ind w:right="175"/>
              <w:rPr>
                <w:sz w:val="16"/>
              </w:rPr>
            </w:pPr>
            <w:r>
              <w:rPr>
                <w:sz w:val="16"/>
              </w:rPr>
              <w:t>evidence to back up views.</w:t>
            </w:r>
          </w:p>
        </w:tc>
        <w:tc>
          <w:tcPr>
            <w:tcW w:w="1734" w:type="dxa"/>
            <w:tcBorders>
              <w:top w:val="single" w:sz="4" w:space="0" w:color="000000"/>
              <w:left w:val="dotted" w:sz="4" w:space="0" w:color="000000"/>
              <w:bottom w:val="single" w:sz="4" w:space="0" w:color="000000"/>
              <w:right w:val="single" w:sz="4" w:space="0" w:color="000000"/>
            </w:tcBorders>
            <w:hideMark/>
          </w:tcPr>
          <w:p w14:paraId="31C74373" w14:textId="77777777" w:rsidR="00903B99" w:rsidRDefault="00903B99">
            <w:pPr>
              <w:pStyle w:val="TableParagraph"/>
              <w:ind w:left="106" w:right="156"/>
              <w:rPr>
                <w:sz w:val="16"/>
              </w:rPr>
            </w:pPr>
            <w:r>
              <w:rPr>
                <w:sz w:val="16"/>
              </w:rPr>
              <w:t>statements made with scant evidence and unsubstantiated opinions. Ideas sometimes illogical and contradictory.</w:t>
            </w:r>
          </w:p>
        </w:tc>
        <w:tc>
          <w:tcPr>
            <w:tcW w:w="1741" w:type="dxa"/>
            <w:tcBorders>
              <w:top w:val="single" w:sz="4" w:space="0" w:color="000000"/>
              <w:left w:val="single" w:sz="4" w:space="0" w:color="000000"/>
              <w:bottom w:val="single" w:sz="4" w:space="0" w:color="000000"/>
              <w:right w:val="dotted" w:sz="4" w:space="0" w:color="000000"/>
            </w:tcBorders>
            <w:hideMark/>
          </w:tcPr>
          <w:p w14:paraId="44736AF8" w14:textId="77777777" w:rsidR="00903B99" w:rsidRDefault="00903B99">
            <w:pPr>
              <w:pStyle w:val="TableParagraph"/>
              <w:ind w:left="110" w:right="205"/>
              <w:rPr>
                <w:sz w:val="16"/>
              </w:rPr>
            </w:pPr>
            <w:r>
              <w:rPr>
                <w:sz w:val="16"/>
              </w:rPr>
              <w:t>arguments and judgements but these may be underdeveloped or with a little inconsistency / mis- interpretation.</w:t>
            </w:r>
          </w:p>
        </w:tc>
        <w:tc>
          <w:tcPr>
            <w:tcW w:w="1737" w:type="dxa"/>
            <w:tcBorders>
              <w:top w:val="single" w:sz="4" w:space="0" w:color="000000"/>
              <w:left w:val="dotted" w:sz="4" w:space="0" w:color="000000"/>
              <w:bottom w:val="single" w:sz="4" w:space="0" w:color="000000"/>
              <w:right w:val="dotted" w:sz="4" w:space="0" w:color="000000"/>
            </w:tcBorders>
            <w:hideMark/>
          </w:tcPr>
          <w:p w14:paraId="1ADB7DEB" w14:textId="77777777" w:rsidR="00903B99" w:rsidRDefault="00903B99">
            <w:pPr>
              <w:pStyle w:val="TableParagraph"/>
              <w:ind w:left="105" w:right="232"/>
              <w:rPr>
                <w:sz w:val="16"/>
              </w:rPr>
            </w:pPr>
            <w:r>
              <w:rPr>
                <w:sz w:val="16"/>
              </w:rPr>
              <w:t>Mostly valid arguments and logical judgements.</w:t>
            </w:r>
          </w:p>
        </w:tc>
        <w:tc>
          <w:tcPr>
            <w:tcW w:w="1739" w:type="dxa"/>
            <w:tcBorders>
              <w:top w:val="single" w:sz="4" w:space="0" w:color="000000"/>
              <w:left w:val="dotted" w:sz="4" w:space="0" w:color="000000"/>
              <w:bottom w:val="single" w:sz="4" w:space="0" w:color="000000"/>
              <w:right w:val="dotted" w:sz="4" w:space="0" w:color="000000"/>
            </w:tcBorders>
          </w:tcPr>
          <w:p w14:paraId="717A6155" w14:textId="77777777" w:rsidR="00903B99" w:rsidRDefault="00903B99">
            <w:pPr>
              <w:pStyle w:val="TableParagraph"/>
              <w:ind w:left="0"/>
              <w:rPr>
                <w:rFonts w:ascii="Times New Roman"/>
                <w:sz w:val="16"/>
              </w:rPr>
            </w:pPr>
          </w:p>
        </w:tc>
        <w:tc>
          <w:tcPr>
            <w:tcW w:w="1737" w:type="dxa"/>
            <w:tcBorders>
              <w:top w:val="single" w:sz="4" w:space="0" w:color="000000"/>
              <w:left w:val="dotted" w:sz="4" w:space="0" w:color="000000"/>
              <w:bottom w:val="single" w:sz="4" w:space="0" w:color="000000"/>
              <w:right w:val="dotted" w:sz="4" w:space="0" w:color="000000"/>
            </w:tcBorders>
            <w:hideMark/>
          </w:tcPr>
          <w:p w14:paraId="7EF4E639" w14:textId="77777777" w:rsidR="00903B99" w:rsidRDefault="00903B99">
            <w:pPr>
              <w:pStyle w:val="TableParagraph"/>
              <w:ind w:left="102" w:right="733"/>
              <w:rPr>
                <w:sz w:val="16"/>
              </w:rPr>
            </w:pPr>
            <w:r>
              <w:rPr>
                <w:sz w:val="16"/>
              </w:rPr>
              <w:t>and valid judgements.</w:t>
            </w:r>
          </w:p>
        </w:tc>
        <w:tc>
          <w:tcPr>
            <w:tcW w:w="1736" w:type="dxa"/>
            <w:tcBorders>
              <w:top w:val="single" w:sz="4" w:space="0" w:color="000000"/>
              <w:left w:val="dotted" w:sz="4" w:space="0" w:color="000000"/>
              <w:bottom w:val="single" w:sz="4" w:space="0" w:color="000000"/>
              <w:right w:val="single" w:sz="4" w:space="0" w:color="000000"/>
            </w:tcBorders>
            <w:hideMark/>
          </w:tcPr>
          <w:p w14:paraId="14310BBA" w14:textId="77777777" w:rsidR="00903B99" w:rsidRDefault="00903B99">
            <w:pPr>
              <w:pStyle w:val="TableParagraph"/>
              <w:ind w:left="100" w:right="111"/>
              <w:rPr>
                <w:sz w:val="16"/>
              </w:rPr>
            </w:pPr>
            <w:r>
              <w:rPr>
                <w:sz w:val="16"/>
              </w:rPr>
              <w:t>make wholly appropriate and valid judgements.</w:t>
            </w:r>
          </w:p>
        </w:tc>
      </w:tr>
      <w:tr w:rsidR="00903B99" w14:paraId="66A511BD" w14:textId="77777777" w:rsidTr="00903B99">
        <w:trPr>
          <w:trHeight w:val="3312"/>
        </w:trPr>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423633EE" w14:textId="77777777" w:rsidR="00903B99" w:rsidRDefault="00903B99">
            <w:pPr>
              <w:pStyle w:val="TableParagraph"/>
              <w:spacing w:before="27" w:line="264" w:lineRule="auto"/>
              <w:ind w:left="215" w:right="379"/>
              <w:rPr>
                <w:sz w:val="16"/>
              </w:rPr>
            </w:pPr>
            <w:r>
              <w:rPr>
                <w:b/>
                <w:sz w:val="16"/>
              </w:rPr>
              <w:t xml:space="preserve">Practical skills </w:t>
            </w:r>
            <w:r>
              <w:rPr>
                <w:sz w:val="16"/>
              </w:rPr>
              <w:t>(Different approaches to</w:t>
            </w:r>
          </w:p>
          <w:p w14:paraId="3473065B" w14:textId="77777777" w:rsidR="00903B99" w:rsidRDefault="00903B99">
            <w:pPr>
              <w:pStyle w:val="TableParagraph"/>
              <w:spacing w:line="163" w:lineRule="exact"/>
              <w:ind w:left="215"/>
              <w:rPr>
                <w:sz w:val="16"/>
              </w:rPr>
            </w:pPr>
            <w:r>
              <w:rPr>
                <w:sz w:val="16"/>
              </w:rPr>
              <w:t>solving problems</w:t>
            </w:r>
            <w:r>
              <w:rPr>
                <w:spacing w:val="-1"/>
                <w:sz w:val="16"/>
              </w:rPr>
              <w:t xml:space="preserve"> </w:t>
            </w:r>
            <w:r>
              <w:rPr>
                <w:sz w:val="16"/>
              </w:rPr>
              <w:t>in</w:t>
            </w:r>
          </w:p>
          <w:p w14:paraId="3BC7A32E" w14:textId="77777777" w:rsidR="00903B99" w:rsidRDefault="00903B99">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top w:val="single" w:sz="4" w:space="0" w:color="000000"/>
              <w:left w:val="single" w:sz="4" w:space="0" w:color="000000"/>
              <w:bottom w:val="single" w:sz="4" w:space="0" w:color="000000"/>
              <w:right w:val="dotted" w:sz="4" w:space="0" w:color="000000"/>
            </w:tcBorders>
            <w:hideMark/>
          </w:tcPr>
          <w:p w14:paraId="74CBF88B" w14:textId="77777777" w:rsidR="00903B99" w:rsidRDefault="00903B99">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500AEEB9" w14:textId="77777777" w:rsidR="00903B99" w:rsidRDefault="00903B99">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4E74FD5B" w14:textId="77777777" w:rsidR="00903B99" w:rsidRDefault="00903B99">
            <w:pPr>
              <w:pStyle w:val="TableParagraph"/>
              <w:ind w:right="184"/>
              <w:rPr>
                <w:sz w:val="16"/>
              </w:rPr>
            </w:pPr>
            <w:r>
              <w:rPr>
                <w:sz w:val="16"/>
              </w:rPr>
              <w:t>Very weak evidence of different approaches to problem-solving in particular contexts.</w:t>
            </w:r>
          </w:p>
        </w:tc>
        <w:tc>
          <w:tcPr>
            <w:tcW w:w="1734" w:type="dxa"/>
            <w:tcBorders>
              <w:top w:val="single" w:sz="4" w:space="0" w:color="000000"/>
              <w:left w:val="dotted" w:sz="4" w:space="0" w:color="000000"/>
              <w:bottom w:val="single" w:sz="4" w:space="0" w:color="000000"/>
              <w:right w:val="single" w:sz="4" w:space="0" w:color="000000"/>
            </w:tcBorders>
            <w:hideMark/>
          </w:tcPr>
          <w:p w14:paraId="79287734" w14:textId="77777777" w:rsidR="00903B99" w:rsidRDefault="00903B99">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2071FC5B" w14:textId="77777777" w:rsidR="00903B99" w:rsidRDefault="00903B99">
            <w:pPr>
              <w:pStyle w:val="TableParagraph"/>
              <w:ind w:left="106" w:right="121"/>
              <w:rPr>
                <w:sz w:val="16"/>
              </w:rPr>
            </w:pPr>
            <w:r>
              <w:rPr>
                <w:sz w:val="16"/>
              </w:rPr>
              <w:t>Weak evidence of different approaches to problem-solving in particular contexts.</w:t>
            </w:r>
          </w:p>
        </w:tc>
        <w:tc>
          <w:tcPr>
            <w:tcW w:w="1741" w:type="dxa"/>
            <w:tcBorders>
              <w:top w:val="single" w:sz="4" w:space="0" w:color="000000"/>
              <w:left w:val="single" w:sz="4" w:space="0" w:color="000000"/>
              <w:bottom w:val="single" w:sz="4" w:space="0" w:color="000000"/>
              <w:right w:val="dotted" w:sz="4" w:space="0" w:color="000000"/>
            </w:tcBorders>
            <w:hideMark/>
          </w:tcPr>
          <w:p w14:paraId="4FEAE947" w14:textId="77777777" w:rsidR="00903B99" w:rsidRDefault="00903B99">
            <w:pPr>
              <w:pStyle w:val="TableParagraph"/>
              <w:ind w:left="110" w:right="204"/>
              <w:rPr>
                <w:sz w:val="16"/>
              </w:rPr>
            </w:pPr>
            <w:r>
              <w:rPr>
                <w:sz w:val="16"/>
              </w:rPr>
              <w:t>An adequate awareness and mostly appropriate application of basic methods, materials, tools and/or techniques.</w:t>
            </w:r>
          </w:p>
          <w:p w14:paraId="020427CE" w14:textId="77777777" w:rsidR="00903B99" w:rsidRDefault="00903B99">
            <w:pPr>
              <w:pStyle w:val="TableParagraph"/>
              <w:ind w:left="110" w:right="115"/>
              <w:rPr>
                <w:sz w:val="16"/>
              </w:rPr>
            </w:pPr>
            <w:r>
              <w:rPr>
                <w:sz w:val="16"/>
              </w:rPr>
              <w:t>Basic appreciation of the context of the application.</w:t>
            </w:r>
          </w:p>
          <w:p w14:paraId="7477C999" w14:textId="77777777" w:rsidR="00903B99" w:rsidRDefault="00903B99">
            <w:pPr>
              <w:pStyle w:val="TableParagraph"/>
              <w:ind w:left="110" w:right="293"/>
              <w:rPr>
                <w:sz w:val="16"/>
              </w:rPr>
            </w:pPr>
            <w:r>
              <w:rPr>
                <w:sz w:val="16"/>
              </w:rPr>
              <w:t>Can identify problems in particular contexts and propose basic alternative approaches or solutions though</w:t>
            </w:r>
          </w:p>
          <w:p w14:paraId="327DE287" w14:textId="77777777" w:rsidR="00903B99" w:rsidRDefault="00903B99">
            <w:pPr>
              <w:pStyle w:val="TableParagraph"/>
              <w:spacing w:line="167" w:lineRule="exact"/>
              <w:ind w:left="110"/>
              <w:rPr>
                <w:sz w:val="16"/>
              </w:rPr>
            </w:pPr>
            <w:r>
              <w:rPr>
                <w:sz w:val="16"/>
              </w:rPr>
              <w:t>there may be errors.</w:t>
            </w:r>
          </w:p>
        </w:tc>
        <w:tc>
          <w:tcPr>
            <w:tcW w:w="1737" w:type="dxa"/>
            <w:tcBorders>
              <w:top w:val="single" w:sz="4" w:space="0" w:color="000000"/>
              <w:left w:val="dotted" w:sz="4" w:space="0" w:color="000000"/>
              <w:bottom w:val="single" w:sz="4" w:space="0" w:color="000000"/>
              <w:right w:val="dotted" w:sz="4" w:space="0" w:color="000000"/>
            </w:tcBorders>
            <w:hideMark/>
          </w:tcPr>
          <w:p w14:paraId="22682DD6" w14:textId="77777777" w:rsidR="00903B99" w:rsidRDefault="00903B99">
            <w:pPr>
              <w:pStyle w:val="TableParagraph"/>
              <w:ind w:left="105" w:right="205"/>
              <w:rPr>
                <w:sz w:val="16"/>
              </w:rPr>
            </w:pPr>
            <w:r>
              <w:rPr>
                <w:sz w:val="16"/>
              </w:rPr>
              <w:t>A good and appropriate application of basic methods, materials, tools and/or techniques.</w:t>
            </w:r>
          </w:p>
          <w:p w14:paraId="11B32796" w14:textId="77777777" w:rsidR="00903B99" w:rsidRDefault="00903B99">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21026BDA" w14:textId="77777777" w:rsidR="00903B99" w:rsidRDefault="00903B99">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top w:val="single" w:sz="4" w:space="0" w:color="000000"/>
              <w:left w:val="dotted" w:sz="4" w:space="0" w:color="000000"/>
              <w:bottom w:val="single" w:sz="4" w:space="0" w:color="000000"/>
              <w:right w:val="dotted" w:sz="4" w:space="0" w:color="000000"/>
            </w:tcBorders>
            <w:hideMark/>
          </w:tcPr>
          <w:p w14:paraId="74F0532C" w14:textId="77777777" w:rsidR="00903B99" w:rsidRDefault="00903B99">
            <w:pPr>
              <w:pStyle w:val="TableParagraph"/>
              <w:ind w:left="103" w:right="209"/>
              <w:rPr>
                <w:sz w:val="16"/>
              </w:rPr>
            </w:pPr>
            <w:r>
              <w:rPr>
                <w:sz w:val="16"/>
              </w:rPr>
              <w:t>A very good application of a range of basic methods, materials, tools and/or techniques.</w:t>
            </w:r>
          </w:p>
          <w:p w14:paraId="42B3BC0A" w14:textId="77777777" w:rsidR="00903B99" w:rsidRDefault="00903B99">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top w:val="single" w:sz="4" w:space="0" w:color="000000"/>
              <w:left w:val="dotted" w:sz="4" w:space="0" w:color="000000"/>
              <w:bottom w:val="single" w:sz="4" w:space="0" w:color="000000"/>
              <w:right w:val="dotted" w:sz="4" w:space="0" w:color="000000"/>
            </w:tcBorders>
            <w:hideMark/>
          </w:tcPr>
          <w:p w14:paraId="0441AB9F" w14:textId="77777777" w:rsidR="00903B99" w:rsidRDefault="00903B99">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66619A06" w14:textId="77777777" w:rsidR="00903B99" w:rsidRDefault="00903B99">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top w:val="single" w:sz="4" w:space="0" w:color="000000"/>
              <w:left w:val="dotted" w:sz="4" w:space="0" w:color="000000"/>
              <w:bottom w:val="single" w:sz="4" w:space="0" w:color="000000"/>
              <w:right w:val="single" w:sz="4" w:space="0" w:color="000000"/>
            </w:tcBorders>
            <w:hideMark/>
          </w:tcPr>
          <w:p w14:paraId="495EB8E9" w14:textId="77777777" w:rsidR="00903B99" w:rsidRDefault="00903B99">
            <w:pPr>
              <w:pStyle w:val="TableParagraph"/>
              <w:ind w:left="100" w:right="147"/>
              <w:rPr>
                <w:sz w:val="16"/>
              </w:rPr>
            </w:pPr>
            <w:r>
              <w:rPr>
                <w:sz w:val="16"/>
              </w:rPr>
              <w:t>Exceptional levels of application and deployment skills in particular practical contexts.</w:t>
            </w:r>
          </w:p>
          <w:p w14:paraId="51E8AF97" w14:textId="77777777" w:rsidR="00903B99" w:rsidRDefault="00903B99">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903B99" w14:paraId="6388BD36" w14:textId="77777777" w:rsidTr="00903B99">
        <w:trPr>
          <w:trHeight w:val="4601"/>
        </w:trPr>
        <w:tc>
          <w:tcPr>
            <w:tcW w:w="1736" w:type="dxa"/>
            <w:tcBorders>
              <w:top w:val="single" w:sz="4" w:space="0" w:color="000000"/>
              <w:left w:val="single" w:sz="4" w:space="0" w:color="000000"/>
              <w:bottom w:val="single" w:sz="4" w:space="0" w:color="000000"/>
              <w:right w:val="single" w:sz="4" w:space="0" w:color="000000"/>
            </w:tcBorders>
            <w:shd w:val="clear" w:color="auto" w:fill="8DB3E1"/>
            <w:hideMark/>
          </w:tcPr>
          <w:p w14:paraId="65A6705A" w14:textId="77777777" w:rsidR="00903B99" w:rsidRDefault="00903B99">
            <w:pPr>
              <w:pStyle w:val="TableParagraph"/>
              <w:spacing w:before="27"/>
              <w:ind w:left="215" w:right="85"/>
              <w:rPr>
                <w:b/>
                <w:sz w:val="16"/>
              </w:rPr>
            </w:pPr>
            <w:r>
              <w:rPr>
                <w:b/>
                <w:sz w:val="16"/>
              </w:rPr>
              <w:lastRenderedPageBreak/>
              <w:t>Transferable skills for life and professional practice</w:t>
            </w:r>
          </w:p>
          <w:p w14:paraId="3D310DBA" w14:textId="77777777" w:rsidR="00903B99" w:rsidRDefault="00903B99">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000000"/>
              <w:left w:val="single" w:sz="4" w:space="0" w:color="000000"/>
              <w:bottom w:val="single" w:sz="4" w:space="0" w:color="000000"/>
              <w:right w:val="dotted" w:sz="4" w:space="0" w:color="000000"/>
            </w:tcBorders>
            <w:hideMark/>
          </w:tcPr>
          <w:p w14:paraId="1DE87B07" w14:textId="77777777" w:rsidR="00903B99" w:rsidRDefault="00903B99">
            <w:pPr>
              <w:pStyle w:val="TableParagraph"/>
              <w:ind w:right="113"/>
              <w:rPr>
                <w:sz w:val="16"/>
              </w:rPr>
            </w:pPr>
            <w:r>
              <w:rPr>
                <w:sz w:val="16"/>
              </w:rPr>
              <w:t xml:space="preserve">Work is poorly structured, disorganised,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top w:val="single" w:sz="4" w:space="0" w:color="000000"/>
              <w:left w:val="dotted" w:sz="4" w:space="0" w:color="000000"/>
              <w:bottom w:val="single" w:sz="4" w:space="0" w:color="000000"/>
              <w:right w:val="double" w:sz="2" w:space="0" w:color="000000"/>
            </w:tcBorders>
            <w:hideMark/>
          </w:tcPr>
          <w:p w14:paraId="7AC488F1" w14:textId="77777777" w:rsidR="00903B99" w:rsidRDefault="00903B99">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top w:val="single" w:sz="4" w:space="0" w:color="000000"/>
              <w:left w:val="double" w:sz="2" w:space="0" w:color="000000"/>
              <w:bottom w:val="single" w:sz="4" w:space="0" w:color="000000"/>
              <w:right w:val="dotted" w:sz="4" w:space="0" w:color="000000"/>
            </w:tcBorders>
            <w:hideMark/>
          </w:tcPr>
          <w:p w14:paraId="60C677BD" w14:textId="77777777" w:rsidR="00903B99" w:rsidRDefault="00903B99">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14:paraId="38EC86F8" w14:textId="77777777" w:rsidR="00903B99" w:rsidRDefault="00903B99">
            <w:pPr>
              <w:pStyle w:val="TableParagraph"/>
              <w:spacing w:line="168" w:lineRule="exact"/>
              <w:ind w:left="100"/>
              <w:rPr>
                <w:sz w:val="16"/>
              </w:rPr>
            </w:pPr>
            <w:r>
              <w:rPr>
                <w:sz w:val="16"/>
              </w:rPr>
              <w:t>weakness.</w:t>
            </w:r>
          </w:p>
        </w:tc>
        <w:tc>
          <w:tcPr>
            <w:tcW w:w="1737" w:type="dxa"/>
            <w:tcBorders>
              <w:top w:val="single" w:sz="4" w:space="0" w:color="000000"/>
              <w:left w:val="dotted" w:sz="4" w:space="0" w:color="000000"/>
              <w:bottom w:val="single" w:sz="4" w:space="0" w:color="000000"/>
              <w:right w:val="dotted" w:sz="4" w:space="0" w:color="000000"/>
            </w:tcBorders>
            <w:hideMark/>
          </w:tcPr>
          <w:p w14:paraId="6502B4DA" w14:textId="77777777" w:rsidR="00903B99" w:rsidRDefault="00903B99">
            <w:pPr>
              <w:pStyle w:val="TableParagraph"/>
              <w:ind w:left="105" w:right="120"/>
              <w:rPr>
                <w:sz w:val="16"/>
              </w:rPr>
            </w:pPr>
            <w:r>
              <w:rPr>
                <w:sz w:val="16"/>
              </w:rPr>
              <w:t xml:space="preserve">Mostly coherent, organised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33E10A74" w14:textId="77777777" w:rsidR="00903B99" w:rsidRDefault="00903B99">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top w:val="single" w:sz="4" w:space="0" w:color="000000"/>
              <w:left w:val="dotted" w:sz="4" w:space="0" w:color="000000"/>
              <w:bottom w:val="single" w:sz="4" w:space="0" w:color="000000"/>
              <w:right w:val="dotted" w:sz="4" w:space="0" w:color="000000"/>
            </w:tcBorders>
            <w:hideMark/>
          </w:tcPr>
          <w:p w14:paraId="5B5AD643" w14:textId="77777777" w:rsidR="00903B99" w:rsidRDefault="00903B99">
            <w:pPr>
              <w:pStyle w:val="TableParagraph"/>
              <w:ind w:left="103" w:right="270"/>
              <w:rPr>
                <w:sz w:val="16"/>
              </w:rPr>
            </w:pPr>
            <w:r>
              <w:rPr>
                <w:sz w:val="16"/>
              </w:rPr>
              <w:t>Work is accurate, coherent, fluent, well-structured and organised.</w:t>
            </w:r>
          </w:p>
          <w:p w14:paraId="46DAA52D" w14:textId="77777777" w:rsidR="00903B99" w:rsidRDefault="00903B99">
            <w:pPr>
              <w:pStyle w:val="TableParagraph"/>
              <w:ind w:left="103" w:right="111"/>
              <w:rPr>
                <w:sz w:val="16"/>
              </w:rPr>
            </w:pPr>
            <w:r>
              <w:rPr>
                <w:sz w:val="16"/>
              </w:rPr>
              <w:t>Can work effectively independently and/or as part of a team, with very good contribution to group activities.</w:t>
            </w:r>
          </w:p>
          <w:p w14:paraId="4CFF8B36" w14:textId="77777777" w:rsidR="00903B99" w:rsidRDefault="00903B99">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top w:val="single" w:sz="4" w:space="0" w:color="000000"/>
              <w:left w:val="dotted" w:sz="4" w:space="0" w:color="000000"/>
              <w:bottom w:val="single" w:sz="4" w:space="0" w:color="000000"/>
              <w:right w:val="dotted" w:sz="4" w:space="0" w:color="000000"/>
            </w:tcBorders>
            <w:hideMark/>
          </w:tcPr>
          <w:p w14:paraId="028C649F" w14:textId="77777777" w:rsidR="00903B99" w:rsidRDefault="00903B99">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5EFCDE9C" w14:textId="77777777" w:rsidR="00903B99" w:rsidRDefault="00903B99">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top w:val="single" w:sz="4" w:space="0" w:color="000000"/>
              <w:left w:val="dotted" w:sz="4" w:space="0" w:color="000000"/>
              <w:bottom w:val="single" w:sz="4" w:space="0" w:color="000000"/>
              <w:right w:val="single" w:sz="4" w:space="0" w:color="000000"/>
            </w:tcBorders>
            <w:hideMark/>
          </w:tcPr>
          <w:p w14:paraId="25F4DF04" w14:textId="77777777" w:rsidR="00903B99" w:rsidRDefault="00903B99">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14:paraId="3E1C6CDA" w14:textId="77777777" w:rsidR="00903B99" w:rsidRDefault="00903B99">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0FCFAE8A" w14:textId="77777777" w:rsidR="00903B99" w:rsidRDefault="00903B99" w:rsidP="00903B99">
      <w:pPr>
        <w:rPr>
          <w:rFonts w:eastAsia="Arial" w:cs="Arial"/>
          <w:sz w:val="22"/>
          <w:szCs w:val="22"/>
          <w:lang w:val="en-US" w:eastAsia="en-US" w:bidi="en-US"/>
        </w:rPr>
      </w:pPr>
    </w:p>
    <w:p w14:paraId="39DBBE5E" w14:textId="77777777" w:rsidR="00E03939" w:rsidRDefault="00E03939"/>
    <w:sectPr w:rsidR="00E03939" w:rsidSect="007D58E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49BF2F" w14:textId="77777777" w:rsidR="004F3AA1" w:rsidRDefault="004F3AA1">
      <w:pPr>
        <w:spacing w:line="240" w:lineRule="auto"/>
      </w:pPr>
      <w:r>
        <w:separator/>
      </w:r>
    </w:p>
  </w:endnote>
  <w:endnote w:type="continuationSeparator" w:id="0">
    <w:p w14:paraId="4D230E11" w14:textId="77777777" w:rsidR="004F3AA1" w:rsidRDefault="004F3A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481AC" w14:textId="77777777" w:rsidR="00526A2B" w:rsidRDefault="004F3AA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61F198" w14:textId="77777777" w:rsidR="004F3AA1" w:rsidRDefault="004F3AA1">
      <w:pPr>
        <w:spacing w:line="240" w:lineRule="auto"/>
      </w:pPr>
      <w:r>
        <w:separator/>
      </w:r>
    </w:p>
  </w:footnote>
  <w:footnote w:type="continuationSeparator" w:id="0">
    <w:p w14:paraId="66E7998A" w14:textId="77777777" w:rsidR="004F3AA1" w:rsidRDefault="004F3A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0B49F5"/>
    <w:multiLevelType w:val="hybridMultilevel"/>
    <w:tmpl w:val="A14A0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8ED"/>
    <w:rsid w:val="000600F4"/>
    <w:rsid w:val="000733D0"/>
    <w:rsid w:val="000C7209"/>
    <w:rsid w:val="001E37BB"/>
    <w:rsid w:val="001F3265"/>
    <w:rsid w:val="00283327"/>
    <w:rsid w:val="003552FC"/>
    <w:rsid w:val="003929D2"/>
    <w:rsid w:val="00396ADB"/>
    <w:rsid w:val="003D074A"/>
    <w:rsid w:val="003E45A0"/>
    <w:rsid w:val="00416A05"/>
    <w:rsid w:val="00454DD5"/>
    <w:rsid w:val="00490917"/>
    <w:rsid w:val="004E6ADD"/>
    <w:rsid w:val="004F3AA1"/>
    <w:rsid w:val="00640546"/>
    <w:rsid w:val="00647131"/>
    <w:rsid w:val="00651317"/>
    <w:rsid w:val="006F3D6A"/>
    <w:rsid w:val="007260FC"/>
    <w:rsid w:val="00751FBA"/>
    <w:rsid w:val="007D58ED"/>
    <w:rsid w:val="008037A5"/>
    <w:rsid w:val="00903B99"/>
    <w:rsid w:val="009F1326"/>
    <w:rsid w:val="00B253EF"/>
    <w:rsid w:val="00B408B7"/>
    <w:rsid w:val="00B903C9"/>
    <w:rsid w:val="00C5116C"/>
    <w:rsid w:val="00C72006"/>
    <w:rsid w:val="00CC1FC8"/>
    <w:rsid w:val="00DF1843"/>
    <w:rsid w:val="00E03939"/>
    <w:rsid w:val="00E85866"/>
    <w:rsid w:val="00FE46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F88AE"/>
  <w15:chartTrackingRefBased/>
  <w15:docId w15:val="{8DB891A4-6FA8-4491-B783-1E0B95A65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8ED"/>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7D58ED"/>
    <w:pPr>
      <w:tabs>
        <w:tab w:val="center" w:pos="4153"/>
        <w:tab w:val="right" w:pos="8306"/>
      </w:tabs>
    </w:pPr>
  </w:style>
  <w:style w:type="character" w:customStyle="1" w:styleId="FooterChar">
    <w:name w:val="Footer Char"/>
    <w:basedOn w:val="DefaultParagraphFont"/>
    <w:link w:val="Footer"/>
    <w:uiPriority w:val="99"/>
    <w:rsid w:val="007D58ED"/>
    <w:rPr>
      <w:rFonts w:ascii="Arial" w:eastAsia="Times New Roman" w:hAnsi="Arial" w:cs="Times New Roman"/>
      <w:sz w:val="24"/>
      <w:szCs w:val="20"/>
      <w:lang w:eastAsia="en-GB"/>
    </w:rPr>
  </w:style>
  <w:style w:type="paragraph" w:styleId="ListParagraph">
    <w:name w:val="List Paragraph"/>
    <w:basedOn w:val="Normal"/>
    <w:uiPriority w:val="34"/>
    <w:qFormat/>
    <w:rsid w:val="00DF1843"/>
    <w:pPr>
      <w:ind w:left="720"/>
      <w:contextualSpacing/>
    </w:pPr>
  </w:style>
  <w:style w:type="character" w:styleId="CommentReference">
    <w:name w:val="annotation reference"/>
    <w:basedOn w:val="DefaultParagraphFont"/>
    <w:uiPriority w:val="99"/>
    <w:semiHidden/>
    <w:unhideWhenUsed/>
    <w:rsid w:val="001F3265"/>
    <w:rPr>
      <w:sz w:val="16"/>
      <w:szCs w:val="16"/>
    </w:rPr>
  </w:style>
  <w:style w:type="paragraph" w:styleId="CommentText">
    <w:name w:val="annotation text"/>
    <w:basedOn w:val="Normal"/>
    <w:link w:val="CommentTextChar"/>
    <w:uiPriority w:val="99"/>
    <w:semiHidden/>
    <w:unhideWhenUsed/>
    <w:rsid w:val="001F3265"/>
    <w:pPr>
      <w:spacing w:line="240" w:lineRule="auto"/>
    </w:pPr>
    <w:rPr>
      <w:sz w:val="20"/>
    </w:rPr>
  </w:style>
  <w:style w:type="character" w:customStyle="1" w:styleId="CommentTextChar">
    <w:name w:val="Comment Text Char"/>
    <w:basedOn w:val="DefaultParagraphFont"/>
    <w:link w:val="CommentText"/>
    <w:uiPriority w:val="99"/>
    <w:semiHidden/>
    <w:rsid w:val="001F3265"/>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F3265"/>
    <w:rPr>
      <w:b/>
      <w:bCs/>
    </w:rPr>
  </w:style>
  <w:style w:type="character" w:customStyle="1" w:styleId="CommentSubjectChar">
    <w:name w:val="Comment Subject Char"/>
    <w:basedOn w:val="CommentTextChar"/>
    <w:link w:val="CommentSubject"/>
    <w:uiPriority w:val="99"/>
    <w:semiHidden/>
    <w:rsid w:val="001F3265"/>
    <w:rPr>
      <w:rFonts w:ascii="Arial" w:eastAsia="Times New Roman" w:hAnsi="Arial" w:cs="Times New Roman"/>
      <w:b/>
      <w:bCs/>
      <w:sz w:val="20"/>
      <w:szCs w:val="20"/>
      <w:lang w:eastAsia="en-GB"/>
    </w:rPr>
  </w:style>
  <w:style w:type="paragraph" w:styleId="BalloonText">
    <w:name w:val="Balloon Text"/>
    <w:basedOn w:val="Normal"/>
    <w:link w:val="BalloonTextChar"/>
    <w:uiPriority w:val="99"/>
    <w:semiHidden/>
    <w:unhideWhenUsed/>
    <w:rsid w:val="001F326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265"/>
    <w:rPr>
      <w:rFonts w:ascii="Segoe UI" w:eastAsia="Times New Roman" w:hAnsi="Segoe UI" w:cs="Segoe UI"/>
      <w:sz w:val="18"/>
      <w:szCs w:val="18"/>
      <w:lang w:eastAsia="en-GB"/>
    </w:rPr>
  </w:style>
  <w:style w:type="paragraph" w:styleId="BodyText">
    <w:name w:val="Body Text"/>
    <w:basedOn w:val="Normal"/>
    <w:link w:val="BodyTextChar"/>
    <w:uiPriority w:val="1"/>
    <w:semiHidden/>
    <w:unhideWhenUsed/>
    <w:qFormat/>
    <w:rsid w:val="00903B99"/>
    <w:pPr>
      <w:widowControl w:val="0"/>
      <w:autoSpaceDE w:val="0"/>
      <w:autoSpaceDN w:val="0"/>
      <w:spacing w:line="240" w:lineRule="auto"/>
    </w:pPr>
    <w:rPr>
      <w:rFonts w:eastAsia="Arial" w:cs="Arial"/>
      <w:sz w:val="22"/>
      <w:szCs w:val="22"/>
      <w:lang w:val="en-US" w:eastAsia="en-US" w:bidi="en-US"/>
    </w:rPr>
  </w:style>
  <w:style w:type="character" w:customStyle="1" w:styleId="BodyTextChar">
    <w:name w:val="Body Text Char"/>
    <w:basedOn w:val="DefaultParagraphFont"/>
    <w:link w:val="BodyText"/>
    <w:uiPriority w:val="1"/>
    <w:semiHidden/>
    <w:rsid w:val="00903B99"/>
    <w:rPr>
      <w:rFonts w:ascii="Arial" w:eastAsia="Arial" w:hAnsi="Arial" w:cs="Arial"/>
      <w:lang w:val="en-US" w:bidi="en-US"/>
    </w:rPr>
  </w:style>
  <w:style w:type="paragraph" w:customStyle="1" w:styleId="TableParagraph">
    <w:name w:val="Table Paragraph"/>
    <w:basedOn w:val="Normal"/>
    <w:uiPriority w:val="1"/>
    <w:qFormat/>
    <w:rsid w:val="00903B99"/>
    <w:pPr>
      <w:widowControl w:val="0"/>
      <w:autoSpaceDE w:val="0"/>
      <w:autoSpaceDN w:val="0"/>
      <w:spacing w:line="240" w:lineRule="auto"/>
      <w:ind w:left="107"/>
    </w:pPr>
    <w:rPr>
      <w:rFonts w:eastAsia="Arial" w:cs="Arial"/>
      <w:sz w:val="22"/>
      <w:szCs w:val="22"/>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871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4</Pages>
  <Words>2017</Words>
  <Characters>11502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Cook</dc:creator>
  <cp:keywords/>
  <dc:description/>
  <cp:lastModifiedBy>Rachel Cook</cp:lastModifiedBy>
  <cp:revision>11</cp:revision>
  <dcterms:created xsi:type="dcterms:W3CDTF">2019-11-13T13:52:00Z</dcterms:created>
  <dcterms:modified xsi:type="dcterms:W3CDTF">2019-11-28T14:11:00Z</dcterms:modified>
</cp:coreProperties>
</file>