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871099102"/>
        <w:docPartObj>
          <w:docPartGallery w:val="Cover Pages"/>
          <w:docPartUnique/>
        </w:docPartObj>
      </w:sdtPr>
      <w:sdtEndPr/>
      <w:sdtContent>
        <w:p w14:paraId="3427A463" w14:textId="10B62C04" w:rsidR="00B736EA" w:rsidRDefault="00B736EA">
          <w:pPr>
            <w:pStyle w:val="NoSpacing"/>
          </w:pPr>
          <w:r>
            <w:rPr>
              <w:noProof/>
            </w:rPr>
            <mc:AlternateContent>
              <mc:Choice Requires="wpg">
                <w:drawing>
                  <wp:anchor distT="0" distB="0" distL="114300" distR="114300" simplePos="0" relativeHeight="251658240" behindDoc="1" locked="0" layoutInCell="1" allowOverlap="1" wp14:anchorId="6FDA29CD" wp14:editId="1F8294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7C7117F1" w14:textId="426195A2" w:rsidR="00B736EA" w:rsidRDefault="00B736EA">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DA29CD"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7C7117F1" w14:textId="426195A2" w:rsidR="00B736EA" w:rsidRDefault="00B736EA">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F8357A1" wp14:editId="1642E9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947E36" w14:textId="492BF97F" w:rsidR="00B736EA" w:rsidRDefault="005C23A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455">
                                      <w:rPr>
                                        <w:color w:val="156082" w:themeColor="accent1"/>
                                        <w:sz w:val="26"/>
                                        <w:szCs w:val="26"/>
                                      </w:rPr>
                                      <w:t>Aliyah Dorathy Hamilton-Hastings (2513397)</w:t>
                                    </w:r>
                                  </w:sdtContent>
                                </w:sdt>
                              </w:p>
                              <w:p w14:paraId="41BAAB65" w14:textId="7CA4DAEC" w:rsidR="00B736EA" w:rsidRDefault="005C23A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6EA">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8357A1"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947E36" w14:textId="492BF97F" w:rsidR="00B736EA" w:rsidRDefault="005C23A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455">
                                <w:rPr>
                                  <w:color w:val="156082" w:themeColor="accent1"/>
                                  <w:sz w:val="26"/>
                                  <w:szCs w:val="26"/>
                                </w:rPr>
                                <w:t>Aliyah Dorathy Hamilton-Hastings (2513397)</w:t>
                              </w:r>
                            </w:sdtContent>
                          </w:sdt>
                        </w:p>
                        <w:p w14:paraId="41BAAB65" w14:textId="7CA4DAEC" w:rsidR="00B736EA" w:rsidRDefault="005C23A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6EA">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5D008E0" wp14:editId="78F1621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26058" w14:textId="7B86DB8B" w:rsidR="00B736EA" w:rsidRDefault="005C23A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6EA">
                                      <w:rPr>
                                        <w:rFonts w:asciiTheme="majorHAnsi" w:eastAsiaTheme="majorEastAsia" w:hAnsiTheme="majorHAnsi" w:cstheme="majorBidi"/>
                                        <w:color w:val="262626" w:themeColor="text1" w:themeTint="D9"/>
                                        <w:sz w:val="72"/>
                                        <w:szCs w:val="72"/>
                                      </w:rPr>
                                      <w:t>Assignment 1</w:t>
                                    </w:r>
                                  </w:sdtContent>
                                </w:sdt>
                              </w:p>
                              <w:p w14:paraId="1C96C83E" w14:textId="608F4A1A" w:rsidR="00B736EA" w:rsidRDefault="005C23A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5D008E0"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9E26058" w14:textId="7B86DB8B" w:rsidR="00B736EA" w:rsidRDefault="005C23A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6EA">
                                <w:rPr>
                                  <w:rFonts w:asciiTheme="majorHAnsi" w:eastAsiaTheme="majorEastAsia" w:hAnsiTheme="majorHAnsi" w:cstheme="majorBidi"/>
                                  <w:color w:val="262626" w:themeColor="text1" w:themeTint="D9"/>
                                  <w:sz w:val="72"/>
                                  <w:szCs w:val="72"/>
                                </w:rPr>
                                <w:t>Assignment 1</w:t>
                              </w:r>
                            </w:sdtContent>
                          </w:sdt>
                        </w:p>
                        <w:p w14:paraId="1C96C83E" w14:textId="608F4A1A" w:rsidR="00B736EA" w:rsidRDefault="005C23A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v:textbox>
                    <w10:wrap anchorx="page" anchory="page"/>
                  </v:shape>
                </w:pict>
              </mc:Fallback>
            </mc:AlternateContent>
          </w:r>
        </w:p>
        <w:p w14:paraId="68B2AC53" w14:textId="06D9E233" w:rsidR="00B736EA" w:rsidRDefault="00B736EA">
          <w:r>
            <w:rPr>
              <w:noProof/>
            </w:rPr>
            <mc:AlternateContent>
              <mc:Choice Requires="wps">
                <w:drawing>
                  <wp:anchor distT="45720" distB="45720" distL="114300" distR="114300" simplePos="0" relativeHeight="251658243" behindDoc="0" locked="0" layoutInCell="1" allowOverlap="1" wp14:anchorId="12875DB3" wp14:editId="44A565F4">
                    <wp:simplePos x="0" y="0"/>
                    <wp:positionH relativeFrom="column">
                      <wp:posOffset>1285875</wp:posOffset>
                    </wp:positionH>
                    <wp:positionV relativeFrom="paragraph">
                      <wp:posOffset>2419985</wp:posOffset>
                    </wp:positionV>
                    <wp:extent cx="4238625" cy="22860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8625" cy="2286000"/>
                            </a:xfrm>
                            <a:prstGeom prst="rect">
                              <a:avLst/>
                            </a:prstGeom>
                            <a:solidFill>
                              <a:srgbClr val="FFFFFF"/>
                            </a:solidFill>
                            <a:ln w="9525">
                              <a:solidFill>
                                <a:srgbClr val="000000"/>
                              </a:solidFill>
                              <a:miter lim="800000"/>
                              <a:headEnd/>
                              <a:tailEnd/>
                            </a:ln>
                          </wps:spPr>
                          <wps:txbx>
                            <w:txbxContent>
                              <w:p w14:paraId="7DCE4B65" w14:textId="31F897E4" w:rsidR="00B736EA" w:rsidRDefault="00B736EA">
                                <w:r w:rsidRPr="00B736EA">
                                  <w:rPr>
                                    <w:b/>
                                    <w:bCs/>
                                  </w:rPr>
                                  <w:t>Module Name:</w:t>
                                </w:r>
                                <w:r>
                                  <w:t xml:space="preserve"> </w:t>
                                </w:r>
                                <w:r w:rsidR="007E6725">
                                  <w:t>S</w:t>
                                </w:r>
                                <w:r w:rsidR="009A18A3">
                                  <w:t xml:space="preserve">oftware Solutions </w:t>
                                </w:r>
                                <w:r w:rsidR="002904E2">
                                  <w:t>for</w:t>
                                </w:r>
                                <w:r w:rsidR="009A18A3">
                                  <w:t xml:space="preserve"> B</w:t>
                                </w:r>
                                <w:r w:rsidR="005D6B33">
                                  <w:t xml:space="preserve">usiness </w:t>
                                </w:r>
                                <w:r w:rsidR="002904E2">
                                  <w:t>Assessmen</w:t>
                                </w:r>
                                <w:r w:rsidR="002904E2">
                                  <w:rPr>
                                    <w:rFonts w:hint="eastAsia"/>
                                  </w:rPr>
                                  <w:t>t</w:t>
                                </w:r>
                              </w:p>
                              <w:p w14:paraId="1B417C09" w14:textId="28AEE275" w:rsidR="00B736EA" w:rsidRDefault="00B736EA">
                                <w:r w:rsidRPr="00B736EA">
                                  <w:rPr>
                                    <w:b/>
                                    <w:bCs/>
                                  </w:rPr>
                                  <w:t xml:space="preserve">Module Code: </w:t>
                                </w:r>
                                <w:r>
                                  <w:t>ACCA 402</w:t>
                                </w:r>
                                <w:r w:rsidR="00D3309D">
                                  <w:t>6</w:t>
                                </w:r>
                              </w:p>
                              <w:p w14:paraId="635EE7C6" w14:textId="284FCF02" w:rsidR="00B736EA" w:rsidRDefault="00B736EA">
                                <w:r w:rsidRPr="00B736EA">
                                  <w:rPr>
                                    <w:b/>
                                    <w:bCs/>
                                  </w:rPr>
                                  <w:t xml:space="preserve">Student Name: </w:t>
                                </w:r>
                                <w:r>
                                  <w:t xml:space="preserve">Aliyah Hamiton Hastings </w:t>
                                </w:r>
                              </w:p>
                              <w:p w14:paraId="1DB2F4F5" w14:textId="33CE941D" w:rsidR="00B736EA" w:rsidRDefault="00B736EA">
                                <w:r w:rsidRPr="00B736EA">
                                  <w:rPr>
                                    <w:b/>
                                    <w:bCs/>
                                  </w:rPr>
                                  <w:t>Student ID:</w:t>
                                </w:r>
                                <w:r>
                                  <w:t xml:space="preserve"> 2513397</w:t>
                                </w:r>
                              </w:p>
                              <w:p w14:paraId="2B83E475" w14:textId="214F6ADF" w:rsidR="00B736EA" w:rsidRDefault="00B736EA">
                                <w:r w:rsidRPr="00B736EA">
                                  <w:rPr>
                                    <w:b/>
                                    <w:bCs/>
                                  </w:rPr>
                                  <w:t>Group No:</w:t>
                                </w:r>
                                <w:r>
                                  <w:t xml:space="preserve"> </w:t>
                                </w:r>
                                <w:r w:rsidR="00D3309D">
                                  <w:t>3</w:t>
                                </w:r>
                              </w:p>
                              <w:p w14:paraId="6550D729" w14:textId="531AAFCB" w:rsidR="00B736EA" w:rsidRDefault="00B736EA">
                                <w:r w:rsidRPr="00B736EA">
                                  <w:rPr>
                                    <w:b/>
                                    <w:bCs/>
                                  </w:rPr>
                                  <w:t>Lecturer</w:t>
                                </w:r>
                                <w:r w:rsidRPr="00B736EA">
                                  <w:rPr>
                                    <w:rFonts w:hint="eastAsia"/>
                                    <w:b/>
                                    <w:bCs/>
                                  </w:rPr>
                                  <w:t>’</w:t>
                                </w:r>
                                <w:r w:rsidRPr="00B736EA">
                                  <w:rPr>
                                    <w:b/>
                                    <w:bCs/>
                                  </w:rPr>
                                  <w:t>s Name:</w:t>
                                </w:r>
                                <w:r>
                                  <w:t xml:space="preserve"> </w:t>
                                </w:r>
                                <w:r w:rsidR="00F511FC" w:rsidRPr="00F511FC">
                                  <w:rPr>
                                    <w:rFonts w:hint="eastAsia"/>
                                  </w:rPr>
                                  <w:t>Kwame Assa-Agyei</w:t>
                                </w:r>
                              </w:p>
                              <w:p w14:paraId="68922079" w14:textId="77246836" w:rsidR="00B736EA" w:rsidRDefault="00B736EA">
                                <w:r w:rsidRPr="00B736EA">
                                  <w:rPr>
                                    <w:b/>
                                    <w:bCs/>
                                  </w:rPr>
                                  <w:t>Submission Deadline:</w:t>
                                </w:r>
                                <w:r>
                                  <w:t xml:space="preserve"> </w:t>
                                </w:r>
                              </w:p>
                              <w:p w14:paraId="2F8B949A" w14:textId="14871424" w:rsidR="00B736EA" w:rsidRDefault="00B736EA">
                                <w:r>
                                  <w:t>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875DB3" id="_x0000_s1057" type="#_x0000_t202" style="position:absolute;margin-left:101.25pt;margin-top:190.55pt;width:333.75pt;height:180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">
                    <v:textbox>
                      <w:txbxContent>
                        <w:p w14:paraId="7DCE4B65" w14:textId="31F897E4" w:rsidR="00B736EA" w:rsidRDefault="00B736EA">
                          <w:r w:rsidRPr="00B736EA">
                            <w:rPr>
                              <w:b/>
                              <w:bCs/>
                            </w:rPr>
                            <w:t>Module Name:</w:t>
                          </w:r>
                          <w:r>
                            <w:t xml:space="preserve"> </w:t>
                          </w:r>
                          <w:r w:rsidR="007E6725">
                            <w:t>S</w:t>
                          </w:r>
                          <w:r w:rsidR="009A18A3">
                            <w:t xml:space="preserve">oftware Solutions </w:t>
                          </w:r>
                          <w:r w:rsidR="002904E2">
                            <w:t>for</w:t>
                          </w:r>
                          <w:r w:rsidR="009A18A3">
                            <w:t xml:space="preserve"> B</w:t>
                          </w:r>
                          <w:r w:rsidR="005D6B33">
                            <w:t xml:space="preserve">usiness </w:t>
                          </w:r>
                          <w:r w:rsidR="002904E2">
                            <w:t>Assessmen</w:t>
                          </w:r>
                          <w:r w:rsidR="002904E2">
                            <w:rPr>
                              <w:rFonts w:hint="eastAsia"/>
                            </w:rPr>
                            <w:t>t</w:t>
                          </w:r>
                        </w:p>
                        <w:p w14:paraId="1B417C09" w14:textId="28AEE275" w:rsidR="00B736EA" w:rsidRDefault="00B736EA">
                          <w:r w:rsidRPr="00B736EA">
                            <w:rPr>
                              <w:b/>
                              <w:bCs/>
                            </w:rPr>
                            <w:t xml:space="preserve">Module Code: </w:t>
                          </w:r>
                          <w:r>
                            <w:t>ACCA 402</w:t>
                          </w:r>
                          <w:r w:rsidR="00D3309D">
                            <w:t>6</w:t>
                          </w:r>
                        </w:p>
                        <w:p w14:paraId="635EE7C6" w14:textId="284FCF02" w:rsidR="00B736EA" w:rsidRDefault="00B736EA">
                          <w:r w:rsidRPr="00B736EA">
                            <w:rPr>
                              <w:b/>
                              <w:bCs/>
                            </w:rPr>
                            <w:t xml:space="preserve">Student Name: </w:t>
                          </w:r>
                          <w:r>
                            <w:t xml:space="preserve">Aliyah Hamiton Hastings </w:t>
                          </w:r>
                        </w:p>
                        <w:p w14:paraId="1DB2F4F5" w14:textId="33CE941D" w:rsidR="00B736EA" w:rsidRDefault="00B736EA">
                          <w:r w:rsidRPr="00B736EA">
                            <w:rPr>
                              <w:b/>
                              <w:bCs/>
                            </w:rPr>
                            <w:t>Student ID:</w:t>
                          </w:r>
                          <w:r>
                            <w:t xml:space="preserve"> 2513397</w:t>
                          </w:r>
                        </w:p>
                        <w:p w14:paraId="2B83E475" w14:textId="214F6ADF" w:rsidR="00B736EA" w:rsidRDefault="00B736EA">
                          <w:r w:rsidRPr="00B736EA">
                            <w:rPr>
                              <w:b/>
                              <w:bCs/>
                            </w:rPr>
                            <w:t>Group No:</w:t>
                          </w:r>
                          <w:r>
                            <w:t xml:space="preserve"> </w:t>
                          </w:r>
                          <w:r w:rsidR="00D3309D">
                            <w:t>3</w:t>
                          </w:r>
                        </w:p>
                        <w:p w14:paraId="6550D729" w14:textId="531AAFCB" w:rsidR="00B736EA" w:rsidRDefault="00B736EA">
                          <w:r w:rsidRPr="00B736EA">
                            <w:rPr>
                              <w:b/>
                              <w:bCs/>
                            </w:rPr>
                            <w:t>Lecturer</w:t>
                          </w:r>
                          <w:r w:rsidRPr="00B736EA">
                            <w:rPr>
                              <w:rFonts w:hint="eastAsia"/>
                              <w:b/>
                              <w:bCs/>
                            </w:rPr>
                            <w:t>’</w:t>
                          </w:r>
                          <w:r w:rsidRPr="00B736EA">
                            <w:rPr>
                              <w:b/>
                              <w:bCs/>
                            </w:rPr>
                            <w:t>s Name:</w:t>
                          </w:r>
                          <w:r>
                            <w:t xml:space="preserve"> </w:t>
                          </w:r>
                          <w:r w:rsidR="00F511FC" w:rsidRPr="00F511FC">
                            <w:rPr>
                              <w:rFonts w:hint="eastAsia"/>
                            </w:rPr>
                            <w:t>Kwame Assa-Agyei</w:t>
                          </w:r>
                        </w:p>
                        <w:p w14:paraId="68922079" w14:textId="77246836" w:rsidR="00B736EA" w:rsidRDefault="00B736EA">
                          <w:r w:rsidRPr="00B736EA">
                            <w:rPr>
                              <w:b/>
                              <w:bCs/>
                            </w:rPr>
                            <w:t>Submission Deadline:</w:t>
                          </w:r>
                          <w:r>
                            <w:t xml:space="preserve"> </w:t>
                          </w:r>
                        </w:p>
                        <w:p w14:paraId="2F8B949A" w14:textId="14871424" w:rsidR="00B736EA" w:rsidRDefault="00B736EA">
                          <w:r>
                            <w:t>Le</w:t>
                          </w:r>
                        </w:p>
                      </w:txbxContent>
                    </v:textbox>
                    <w10:wrap type="square"/>
                  </v:shape>
                </w:pict>
              </mc:Fallback>
            </mc:AlternateContent>
          </w:r>
          <w:r>
            <w:rPr>
              <w:rFonts w:hint="eastAsia"/>
            </w:rPr>
            <w:br w:type="page"/>
          </w:r>
        </w:p>
      </w:sdtContent>
    </w:sdt>
    <w:sdt>
      <w:sdtPr>
        <w:id w:val="1824928430"/>
        <w:docPartObj>
          <w:docPartGallery w:val="Table of Contents"/>
          <w:docPartUnique/>
        </w:docPartObj>
      </w:sdtPr>
      <w:sdtEndPr>
        <w:rPr>
          <w:b/>
          <w:bCs/>
        </w:rPr>
      </w:sdtEndPr>
      <w:sdtContent>
        <w:p w14:paraId="2B5F36DC" w14:textId="78DDE239" w:rsidR="00D45474" w:rsidRDefault="00D45474" w:rsidP="0981A878">
          <w:pPr>
            <w:pStyle w:val="TOC1"/>
            <w:tabs>
              <w:tab w:val="right" w:leader="dot" w:pos="9016"/>
            </w:tabs>
            <w:rPr>
              <w:noProof/>
            </w:rPr>
          </w:pPr>
          <w:r>
            <w:fldChar w:fldCharType="begin"/>
          </w:r>
          <w:r>
            <w:instrText xml:space="preserve"> TOC \o "1-3" \h \z \u </w:instrText>
          </w:r>
          <w:r>
            <w:fldChar w:fldCharType="separate"/>
          </w:r>
          <w:hyperlink w:anchor="_Toc212640352">
            <w:r w:rsidR="005E6C70" w:rsidRPr="0981A878">
              <w:rPr>
                <w:rStyle w:val="Hyperlink"/>
                <w:noProof/>
              </w:rPr>
              <w:t>Introduction</w:t>
            </w:r>
            <w:r>
              <w:tab/>
            </w:r>
            <w:r w:rsidRPr="0981A878">
              <w:rPr>
                <w:noProof/>
              </w:rPr>
              <w:fldChar w:fldCharType="begin"/>
            </w:r>
            <w:r w:rsidRPr="0981A878">
              <w:rPr>
                <w:noProof/>
              </w:rPr>
              <w:instrText xml:space="preserve"> PAGEREF _Toc212640352 \h </w:instrText>
            </w:r>
            <w:r w:rsidRPr="0981A878">
              <w:rPr>
                <w:noProof/>
              </w:rPr>
            </w:r>
            <w:r w:rsidRPr="0981A878">
              <w:rPr>
                <w:noProof/>
              </w:rPr>
              <w:fldChar w:fldCharType="separate"/>
            </w:r>
            <w:r w:rsidR="005E6C70" w:rsidRPr="0981A878">
              <w:rPr>
                <w:noProof/>
              </w:rPr>
              <w:t>3</w:t>
            </w:r>
            <w:r w:rsidRPr="0981A878">
              <w:rPr>
                <w:noProof/>
              </w:rPr>
              <w:fldChar w:fldCharType="end"/>
            </w:r>
          </w:hyperlink>
        </w:p>
        <w:p w14:paraId="2B7317A7" w14:textId="78B1CED6" w:rsidR="005E6C70" w:rsidRDefault="005E6C70" w:rsidP="0981A878">
          <w:pPr>
            <w:pStyle w:val="TOC1"/>
            <w:tabs>
              <w:tab w:val="right" w:leader="dot" w:pos="9016"/>
            </w:tabs>
            <w:rPr>
              <w:noProof/>
            </w:rPr>
          </w:pPr>
          <w:hyperlink w:anchor="_Toc212640353">
            <w:r w:rsidRPr="0981A878">
              <w:rPr>
                <w:rStyle w:val="Hyperlink"/>
                <w:noProof/>
              </w:rPr>
              <w:t>Main Body</w:t>
            </w:r>
            <w:r>
              <w:tab/>
            </w:r>
            <w:r w:rsidRPr="0981A878">
              <w:rPr>
                <w:noProof/>
              </w:rPr>
              <w:fldChar w:fldCharType="begin"/>
            </w:r>
            <w:r w:rsidRPr="0981A878">
              <w:rPr>
                <w:noProof/>
              </w:rPr>
              <w:instrText xml:space="preserve"> PAGEREF _Toc212640353 \h </w:instrText>
            </w:r>
            <w:r w:rsidRPr="0981A878">
              <w:rPr>
                <w:noProof/>
              </w:rPr>
            </w:r>
            <w:r w:rsidRPr="0981A878">
              <w:rPr>
                <w:noProof/>
              </w:rPr>
              <w:fldChar w:fldCharType="separate"/>
            </w:r>
            <w:r w:rsidRPr="0981A878">
              <w:rPr>
                <w:noProof/>
              </w:rPr>
              <w:t>3</w:t>
            </w:r>
            <w:r w:rsidRPr="0981A878">
              <w:rPr>
                <w:noProof/>
              </w:rPr>
              <w:fldChar w:fldCharType="end"/>
            </w:r>
          </w:hyperlink>
        </w:p>
        <w:p w14:paraId="27DFD73B" w14:textId="651A886B" w:rsidR="005E6C70" w:rsidRDefault="005E6C70" w:rsidP="0981A878">
          <w:pPr>
            <w:pStyle w:val="TOC1"/>
            <w:tabs>
              <w:tab w:val="right" w:leader="dot" w:pos="9016"/>
            </w:tabs>
            <w:rPr>
              <w:noProof/>
            </w:rPr>
          </w:pPr>
          <w:hyperlink w:anchor="_Toc212640354">
            <w:r w:rsidRPr="0981A878">
              <w:rPr>
                <w:rStyle w:val="Hyperlink"/>
                <w:noProof/>
              </w:rPr>
              <w:t>Task 1: e-Commerce Website builders/software solutions</w:t>
            </w:r>
            <w:r>
              <w:tab/>
            </w:r>
            <w:r w:rsidRPr="0981A878">
              <w:rPr>
                <w:noProof/>
              </w:rPr>
              <w:fldChar w:fldCharType="begin"/>
            </w:r>
            <w:r w:rsidRPr="0981A878">
              <w:rPr>
                <w:noProof/>
              </w:rPr>
              <w:instrText xml:space="preserve"> PAGEREF _Toc212640354 \h </w:instrText>
            </w:r>
            <w:r w:rsidRPr="0981A878">
              <w:rPr>
                <w:noProof/>
              </w:rPr>
            </w:r>
            <w:r w:rsidRPr="0981A878">
              <w:rPr>
                <w:noProof/>
              </w:rPr>
              <w:fldChar w:fldCharType="separate"/>
            </w:r>
            <w:r w:rsidRPr="0981A878">
              <w:rPr>
                <w:noProof/>
              </w:rPr>
              <w:t>3</w:t>
            </w:r>
            <w:r w:rsidRPr="0981A878">
              <w:rPr>
                <w:noProof/>
              </w:rPr>
              <w:fldChar w:fldCharType="end"/>
            </w:r>
          </w:hyperlink>
        </w:p>
        <w:p w14:paraId="419CAADC" w14:textId="31F8710D" w:rsidR="005E6C70" w:rsidRDefault="005E6C70" w:rsidP="0981A878">
          <w:pPr>
            <w:pStyle w:val="TOC2"/>
            <w:tabs>
              <w:tab w:val="right" w:leader="dot" w:pos="9016"/>
            </w:tabs>
            <w:rPr>
              <w:noProof/>
            </w:rPr>
          </w:pPr>
          <w:hyperlink w:anchor="_Toc212640355">
            <w:r w:rsidRPr="0981A878">
              <w:rPr>
                <w:rStyle w:val="Hyperlink"/>
                <w:noProof/>
              </w:rPr>
              <w:t>1.1 WooCommerce</w:t>
            </w:r>
            <w:r>
              <w:tab/>
            </w:r>
            <w:r w:rsidRPr="0981A878">
              <w:rPr>
                <w:noProof/>
              </w:rPr>
              <w:fldChar w:fldCharType="begin"/>
            </w:r>
            <w:r w:rsidRPr="0981A878">
              <w:rPr>
                <w:noProof/>
              </w:rPr>
              <w:instrText xml:space="preserve"> PAGEREF _Toc212640355 \h </w:instrText>
            </w:r>
            <w:r w:rsidRPr="0981A878">
              <w:rPr>
                <w:noProof/>
              </w:rPr>
            </w:r>
            <w:r w:rsidRPr="0981A878">
              <w:rPr>
                <w:noProof/>
              </w:rPr>
              <w:fldChar w:fldCharType="separate"/>
            </w:r>
            <w:r w:rsidRPr="0981A878">
              <w:rPr>
                <w:noProof/>
              </w:rPr>
              <w:t>3</w:t>
            </w:r>
            <w:r w:rsidRPr="0981A878">
              <w:rPr>
                <w:noProof/>
              </w:rPr>
              <w:fldChar w:fldCharType="end"/>
            </w:r>
          </w:hyperlink>
        </w:p>
        <w:p w14:paraId="30E6D400" w14:textId="19259107" w:rsidR="005E6C70" w:rsidRDefault="005E6C70" w:rsidP="0981A878">
          <w:pPr>
            <w:pStyle w:val="TOC2"/>
            <w:tabs>
              <w:tab w:val="right" w:leader="dot" w:pos="9016"/>
            </w:tabs>
            <w:rPr>
              <w:noProof/>
            </w:rPr>
          </w:pPr>
          <w:hyperlink w:anchor="_Toc212640356">
            <w:r w:rsidRPr="0981A878">
              <w:rPr>
                <w:rStyle w:val="Hyperlink"/>
                <w:noProof/>
              </w:rPr>
              <w:t>1.2 Wix</w:t>
            </w:r>
            <w:r>
              <w:tab/>
            </w:r>
            <w:r w:rsidRPr="0981A878">
              <w:rPr>
                <w:noProof/>
              </w:rPr>
              <w:fldChar w:fldCharType="begin"/>
            </w:r>
            <w:r w:rsidRPr="0981A878">
              <w:rPr>
                <w:noProof/>
              </w:rPr>
              <w:instrText xml:space="preserve"> PAGEREF _Toc212640356 \h </w:instrText>
            </w:r>
            <w:r w:rsidRPr="0981A878">
              <w:rPr>
                <w:noProof/>
              </w:rPr>
            </w:r>
            <w:r w:rsidRPr="0981A878">
              <w:rPr>
                <w:noProof/>
              </w:rPr>
              <w:fldChar w:fldCharType="separate"/>
            </w:r>
            <w:r w:rsidRPr="0981A878">
              <w:rPr>
                <w:noProof/>
              </w:rPr>
              <w:t>3</w:t>
            </w:r>
            <w:r w:rsidRPr="0981A878">
              <w:rPr>
                <w:noProof/>
              </w:rPr>
              <w:fldChar w:fldCharType="end"/>
            </w:r>
          </w:hyperlink>
        </w:p>
        <w:p w14:paraId="38AB2E7E" w14:textId="27371B07" w:rsidR="005E6C70" w:rsidRDefault="005E6C70" w:rsidP="0981A878">
          <w:pPr>
            <w:pStyle w:val="TOC1"/>
            <w:tabs>
              <w:tab w:val="right" w:leader="dot" w:pos="9016"/>
            </w:tabs>
            <w:rPr>
              <w:noProof/>
            </w:rPr>
          </w:pPr>
          <w:hyperlink w:anchor="_Toc212640357">
            <w:r w:rsidRPr="0981A878">
              <w:rPr>
                <w:rStyle w:val="Hyperlink"/>
                <w:noProof/>
              </w:rPr>
              <w:t>Task 2: Mind-map of contemporary software applications</w:t>
            </w:r>
            <w:r>
              <w:tab/>
            </w:r>
            <w:r w:rsidRPr="0981A878">
              <w:rPr>
                <w:noProof/>
              </w:rPr>
              <w:fldChar w:fldCharType="begin"/>
            </w:r>
            <w:r w:rsidRPr="0981A878">
              <w:rPr>
                <w:noProof/>
              </w:rPr>
              <w:instrText xml:space="preserve"> PAGEREF _Toc212640357 \h </w:instrText>
            </w:r>
            <w:r w:rsidRPr="0981A878">
              <w:rPr>
                <w:noProof/>
              </w:rPr>
            </w:r>
            <w:r w:rsidRPr="0981A878">
              <w:rPr>
                <w:noProof/>
              </w:rPr>
              <w:fldChar w:fldCharType="separate"/>
            </w:r>
            <w:r w:rsidRPr="0981A878">
              <w:rPr>
                <w:noProof/>
              </w:rPr>
              <w:t>3</w:t>
            </w:r>
            <w:r w:rsidRPr="0981A878">
              <w:rPr>
                <w:noProof/>
              </w:rPr>
              <w:fldChar w:fldCharType="end"/>
            </w:r>
          </w:hyperlink>
        </w:p>
        <w:p w14:paraId="07F34161" w14:textId="1AFE3F1E" w:rsidR="005E6C70" w:rsidRDefault="005E6C70" w:rsidP="0981A878">
          <w:pPr>
            <w:pStyle w:val="TOC2"/>
            <w:tabs>
              <w:tab w:val="right" w:leader="dot" w:pos="9016"/>
            </w:tabs>
            <w:rPr>
              <w:noProof/>
            </w:rPr>
          </w:pPr>
          <w:hyperlink w:anchor="_Toc212640358">
            <w:r w:rsidRPr="0981A878">
              <w:rPr>
                <w:rStyle w:val="Hyperlink"/>
                <w:noProof/>
              </w:rPr>
              <w:t>Describe mind mapping and explain the benefits of using mind mapping in business operations</w:t>
            </w:r>
            <w:r>
              <w:tab/>
            </w:r>
            <w:r w:rsidRPr="0981A878">
              <w:rPr>
                <w:noProof/>
              </w:rPr>
              <w:fldChar w:fldCharType="begin"/>
            </w:r>
            <w:r w:rsidRPr="0981A878">
              <w:rPr>
                <w:noProof/>
              </w:rPr>
              <w:instrText xml:space="preserve"> PAGEREF _Toc212640358 \h </w:instrText>
            </w:r>
            <w:r w:rsidRPr="0981A878">
              <w:rPr>
                <w:noProof/>
              </w:rPr>
            </w:r>
            <w:r w:rsidRPr="0981A878">
              <w:rPr>
                <w:noProof/>
              </w:rPr>
              <w:fldChar w:fldCharType="separate"/>
            </w:r>
            <w:r w:rsidRPr="0981A878">
              <w:rPr>
                <w:noProof/>
              </w:rPr>
              <w:t>3</w:t>
            </w:r>
            <w:r w:rsidRPr="0981A878">
              <w:rPr>
                <w:noProof/>
              </w:rPr>
              <w:fldChar w:fldCharType="end"/>
            </w:r>
          </w:hyperlink>
        </w:p>
        <w:p w14:paraId="7BA1B540" w14:textId="6495794C" w:rsidR="005E6C70" w:rsidRDefault="005E6C70" w:rsidP="0981A878">
          <w:pPr>
            <w:pStyle w:val="TOC2"/>
            <w:tabs>
              <w:tab w:val="right" w:leader="dot" w:pos="9016"/>
            </w:tabs>
            <w:rPr>
              <w:noProof/>
            </w:rPr>
          </w:pPr>
          <w:hyperlink w:anchor="_Toc212640359">
            <w:r w:rsidRPr="0981A878">
              <w:rPr>
                <w:rStyle w:val="Hyperlink"/>
                <w:noProof/>
              </w:rPr>
              <w:t>Create a mind map of contemporary software applications that are used to support day-to-to-to-today business/ Organisation operations</w:t>
            </w:r>
            <w:r>
              <w:tab/>
            </w:r>
            <w:r w:rsidRPr="0981A878">
              <w:rPr>
                <w:noProof/>
              </w:rPr>
              <w:fldChar w:fldCharType="begin"/>
            </w:r>
            <w:r w:rsidRPr="0981A878">
              <w:rPr>
                <w:noProof/>
              </w:rPr>
              <w:instrText xml:space="preserve"> PAGEREF _Toc212640359 \h </w:instrText>
            </w:r>
            <w:r w:rsidRPr="0981A878">
              <w:rPr>
                <w:noProof/>
              </w:rPr>
            </w:r>
            <w:r w:rsidRPr="0981A878">
              <w:rPr>
                <w:noProof/>
              </w:rPr>
              <w:fldChar w:fldCharType="separate"/>
            </w:r>
            <w:r w:rsidRPr="0981A878">
              <w:rPr>
                <w:noProof/>
              </w:rPr>
              <w:t>3</w:t>
            </w:r>
            <w:r w:rsidRPr="0981A878">
              <w:rPr>
                <w:noProof/>
              </w:rPr>
              <w:fldChar w:fldCharType="end"/>
            </w:r>
          </w:hyperlink>
        </w:p>
        <w:p w14:paraId="599895C0" w14:textId="27439099" w:rsidR="005E6C70" w:rsidRDefault="005E6C70" w:rsidP="0981A878">
          <w:pPr>
            <w:pStyle w:val="TOC1"/>
            <w:tabs>
              <w:tab w:val="right" w:leader="dot" w:pos="9016"/>
            </w:tabs>
            <w:rPr>
              <w:noProof/>
            </w:rPr>
          </w:pPr>
          <w:hyperlink w:anchor="_Toc212640360">
            <w:r w:rsidRPr="0981A878">
              <w:rPr>
                <w:rStyle w:val="Hyperlink"/>
                <w:noProof/>
              </w:rPr>
              <w:t>Task 3: Office Applications for creating, storing, presenting, and analysing information/data</w:t>
            </w:r>
            <w:r>
              <w:tab/>
            </w:r>
            <w:r w:rsidRPr="0981A878">
              <w:rPr>
                <w:noProof/>
              </w:rPr>
              <w:fldChar w:fldCharType="begin"/>
            </w:r>
            <w:r w:rsidRPr="0981A878">
              <w:rPr>
                <w:noProof/>
              </w:rPr>
              <w:instrText xml:space="preserve"> PAGEREF _Toc212640360 \h </w:instrText>
            </w:r>
            <w:r w:rsidRPr="0981A878">
              <w:rPr>
                <w:noProof/>
              </w:rPr>
            </w:r>
            <w:r w:rsidRPr="0981A878">
              <w:rPr>
                <w:noProof/>
              </w:rPr>
              <w:fldChar w:fldCharType="separate"/>
            </w:r>
            <w:r w:rsidRPr="0981A878">
              <w:rPr>
                <w:noProof/>
              </w:rPr>
              <w:t>3</w:t>
            </w:r>
            <w:r w:rsidRPr="0981A878">
              <w:rPr>
                <w:noProof/>
              </w:rPr>
              <w:fldChar w:fldCharType="end"/>
            </w:r>
          </w:hyperlink>
        </w:p>
        <w:p w14:paraId="78202B66" w14:textId="67F4AA97" w:rsidR="005E6C70" w:rsidRDefault="005E6C70" w:rsidP="0981A878">
          <w:pPr>
            <w:pStyle w:val="TOC2"/>
            <w:tabs>
              <w:tab w:val="right" w:leader="dot" w:pos="9016"/>
            </w:tabs>
            <w:rPr>
              <w:noProof/>
            </w:rPr>
          </w:pPr>
          <w:hyperlink w:anchor="_Toc212640361">
            <w:r w:rsidRPr="0981A878">
              <w:rPr>
                <w:rStyle w:val="Hyperlink"/>
                <w:noProof/>
              </w:rPr>
              <w:t>Explain four office software solutions for business operations</w:t>
            </w:r>
            <w:r>
              <w:tab/>
            </w:r>
            <w:r w:rsidRPr="0981A878">
              <w:rPr>
                <w:noProof/>
              </w:rPr>
              <w:fldChar w:fldCharType="begin"/>
            </w:r>
            <w:r w:rsidRPr="0981A878">
              <w:rPr>
                <w:noProof/>
              </w:rPr>
              <w:instrText xml:space="preserve"> PAGEREF _Toc212640361 \h </w:instrText>
            </w:r>
            <w:r w:rsidRPr="0981A878">
              <w:rPr>
                <w:noProof/>
              </w:rPr>
            </w:r>
            <w:r w:rsidRPr="0981A878">
              <w:rPr>
                <w:noProof/>
              </w:rPr>
              <w:fldChar w:fldCharType="separate"/>
            </w:r>
            <w:r w:rsidRPr="0981A878">
              <w:rPr>
                <w:noProof/>
              </w:rPr>
              <w:t>3</w:t>
            </w:r>
            <w:r w:rsidRPr="0981A878">
              <w:rPr>
                <w:noProof/>
              </w:rPr>
              <w:fldChar w:fldCharType="end"/>
            </w:r>
          </w:hyperlink>
        </w:p>
        <w:p w14:paraId="5AE36D1D" w14:textId="562BF783" w:rsidR="005E6C70" w:rsidRDefault="005E6C70" w:rsidP="0981A878">
          <w:pPr>
            <w:pStyle w:val="TOC2"/>
            <w:tabs>
              <w:tab w:val="right" w:leader="dot" w:pos="9016"/>
            </w:tabs>
            <w:rPr>
              <w:noProof/>
            </w:rPr>
          </w:pPr>
          <w:hyperlink w:anchor="_Toc212640362">
            <w:r w:rsidRPr="0981A878">
              <w:rPr>
                <w:rStyle w:val="Hyperlink"/>
                <w:noProof/>
              </w:rPr>
              <w:t>MS Word</w:t>
            </w:r>
            <w:r>
              <w:tab/>
            </w:r>
            <w:r w:rsidRPr="0981A878">
              <w:rPr>
                <w:noProof/>
              </w:rPr>
              <w:fldChar w:fldCharType="begin"/>
            </w:r>
            <w:r w:rsidRPr="0981A878">
              <w:rPr>
                <w:noProof/>
              </w:rPr>
              <w:instrText xml:space="preserve"> PAGEREF _Toc212640362 \h </w:instrText>
            </w:r>
            <w:r w:rsidRPr="0981A878">
              <w:rPr>
                <w:noProof/>
              </w:rPr>
            </w:r>
            <w:r w:rsidRPr="0981A878">
              <w:rPr>
                <w:noProof/>
              </w:rPr>
              <w:fldChar w:fldCharType="separate"/>
            </w:r>
            <w:r w:rsidRPr="0981A878">
              <w:rPr>
                <w:noProof/>
              </w:rPr>
              <w:t>3</w:t>
            </w:r>
            <w:r w:rsidRPr="0981A878">
              <w:rPr>
                <w:noProof/>
              </w:rPr>
              <w:fldChar w:fldCharType="end"/>
            </w:r>
          </w:hyperlink>
        </w:p>
        <w:p w14:paraId="57727D9D" w14:textId="2DBB9AC4" w:rsidR="005E6C70" w:rsidRDefault="005E6C70" w:rsidP="0981A878">
          <w:pPr>
            <w:pStyle w:val="TOC2"/>
            <w:tabs>
              <w:tab w:val="right" w:leader="dot" w:pos="9016"/>
            </w:tabs>
            <w:rPr>
              <w:noProof/>
            </w:rPr>
          </w:pPr>
          <w:hyperlink w:anchor="_Toc212640363">
            <w:r w:rsidRPr="0981A878">
              <w:rPr>
                <w:rStyle w:val="Hyperlink"/>
                <w:noProof/>
              </w:rPr>
              <w:t>MS PowerPoint</w:t>
            </w:r>
            <w:r>
              <w:tab/>
            </w:r>
            <w:r w:rsidRPr="0981A878">
              <w:rPr>
                <w:noProof/>
              </w:rPr>
              <w:fldChar w:fldCharType="begin"/>
            </w:r>
            <w:r w:rsidRPr="0981A878">
              <w:rPr>
                <w:noProof/>
              </w:rPr>
              <w:instrText xml:space="preserve"> PAGEREF _Toc212640363 \h </w:instrText>
            </w:r>
            <w:r w:rsidRPr="0981A878">
              <w:rPr>
                <w:noProof/>
              </w:rPr>
            </w:r>
            <w:r w:rsidRPr="0981A878">
              <w:rPr>
                <w:noProof/>
              </w:rPr>
              <w:fldChar w:fldCharType="separate"/>
            </w:r>
            <w:r w:rsidRPr="0981A878">
              <w:rPr>
                <w:noProof/>
              </w:rPr>
              <w:t>4</w:t>
            </w:r>
            <w:r w:rsidRPr="0981A878">
              <w:rPr>
                <w:noProof/>
              </w:rPr>
              <w:fldChar w:fldCharType="end"/>
            </w:r>
          </w:hyperlink>
        </w:p>
        <w:p w14:paraId="10DEB253" w14:textId="0A4F73E6" w:rsidR="005E6C70" w:rsidRDefault="005E6C70" w:rsidP="0981A878">
          <w:pPr>
            <w:pStyle w:val="TOC2"/>
            <w:tabs>
              <w:tab w:val="right" w:leader="dot" w:pos="9016"/>
            </w:tabs>
            <w:rPr>
              <w:noProof/>
            </w:rPr>
          </w:pPr>
          <w:hyperlink w:anchor="_Toc212640364">
            <w:r w:rsidRPr="0981A878">
              <w:rPr>
                <w:rStyle w:val="Hyperlink"/>
                <w:noProof/>
              </w:rPr>
              <w:t>MS Excel</w:t>
            </w:r>
            <w:r>
              <w:tab/>
            </w:r>
            <w:r w:rsidRPr="0981A878">
              <w:rPr>
                <w:noProof/>
              </w:rPr>
              <w:fldChar w:fldCharType="begin"/>
            </w:r>
            <w:r w:rsidRPr="0981A878">
              <w:rPr>
                <w:noProof/>
              </w:rPr>
              <w:instrText xml:space="preserve"> PAGEREF _Toc212640364 \h </w:instrText>
            </w:r>
            <w:r w:rsidRPr="0981A878">
              <w:rPr>
                <w:noProof/>
              </w:rPr>
            </w:r>
            <w:r w:rsidRPr="0981A878">
              <w:rPr>
                <w:noProof/>
              </w:rPr>
              <w:fldChar w:fldCharType="separate"/>
            </w:r>
            <w:r w:rsidRPr="0981A878">
              <w:rPr>
                <w:noProof/>
              </w:rPr>
              <w:t>4</w:t>
            </w:r>
            <w:r w:rsidRPr="0981A878">
              <w:rPr>
                <w:noProof/>
              </w:rPr>
              <w:fldChar w:fldCharType="end"/>
            </w:r>
          </w:hyperlink>
        </w:p>
        <w:p w14:paraId="0D6C8DE7" w14:textId="0A61DCFE" w:rsidR="005E6C70" w:rsidRDefault="005E6C70" w:rsidP="0981A878">
          <w:pPr>
            <w:pStyle w:val="TOC2"/>
            <w:tabs>
              <w:tab w:val="right" w:leader="dot" w:pos="9016"/>
            </w:tabs>
            <w:rPr>
              <w:noProof/>
            </w:rPr>
          </w:pPr>
          <w:hyperlink w:anchor="_Toc212640365">
            <w:r w:rsidRPr="0981A878">
              <w:rPr>
                <w:rStyle w:val="Hyperlink"/>
                <w:noProof/>
              </w:rPr>
              <w:t>MS Access</w:t>
            </w:r>
            <w:r>
              <w:tab/>
            </w:r>
            <w:r w:rsidRPr="0981A878">
              <w:rPr>
                <w:noProof/>
              </w:rPr>
              <w:fldChar w:fldCharType="begin"/>
            </w:r>
            <w:r w:rsidRPr="0981A878">
              <w:rPr>
                <w:noProof/>
              </w:rPr>
              <w:instrText xml:space="preserve"> PAGEREF _Toc212640365 \h </w:instrText>
            </w:r>
            <w:r w:rsidRPr="0981A878">
              <w:rPr>
                <w:noProof/>
              </w:rPr>
            </w:r>
            <w:r w:rsidRPr="0981A878">
              <w:rPr>
                <w:noProof/>
              </w:rPr>
              <w:fldChar w:fldCharType="separate"/>
            </w:r>
            <w:r w:rsidRPr="0981A878">
              <w:rPr>
                <w:noProof/>
              </w:rPr>
              <w:t>4</w:t>
            </w:r>
            <w:r w:rsidRPr="0981A878">
              <w:rPr>
                <w:noProof/>
              </w:rPr>
              <w:fldChar w:fldCharType="end"/>
            </w:r>
          </w:hyperlink>
        </w:p>
        <w:p w14:paraId="1C788A11" w14:textId="11FBD156" w:rsidR="005E6C70" w:rsidRDefault="005E6C70" w:rsidP="0981A878">
          <w:pPr>
            <w:pStyle w:val="TOC2"/>
            <w:tabs>
              <w:tab w:val="right" w:leader="dot" w:pos="9016"/>
            </w:tabs>
            <w:rPr>
              <w:noProof/>
            </w:rPr>
          </w:pPr>
          <w:hyperlink w:anchor="_Toc212640366">
            <w:r w:rsidRPr="0981A878">
              <w:rPr>
                <w:rStyle w:val="Hyperlink"/>
                <w:noProof/>
              </w:rPr>
              <w:t>Test any two features from the following Mail merge, IF Function, VLOOKUP, Pivot Table, Goal Seek in MS Excel</w:t>
            </w:r>
            <w:r>
              <w:tab/>
            </w:r>
            <w:r w:rsidRPr="0981A878">
              <w:rPr>
                <w:noProof/>
              </w:rPr>
              <w:fldChar w:fldCharType="begin"/>
            </w:r>
            <w:r w:rsidRPr="0981A878">
              <w:rPr>
                <w:noProof/>
              </w:rPr>
              <w:instrText xml:space="preserve"> PAGEREF _Toc212640366 \h </w:instrText>
            </w:r>
            <w:r w:rsidRPr="0981A878">
              <w:rPr>
                <w:noProof/>
              </w:rPr>
            </w:r>
            <w:r w:rsidRPr="0981A878">
              <w:rPr>
                <w:noProof/>
              </w:rPr>
              <w:fldChar w:fldCharType="separate"/>
            </w:r>
            <w:r w:rsidRPr="0981A878">
              <w:rPr>
                <w:noProof/>
              </w:rPr>
              <w:t>4</w:t>
            </w:r>
            <w:r w:rsidRPr="0981A878">
              <w:rPr>
                <w:noProof/>
              </w:rPr>
              <w:fldChar w:fldCharType="end"/>
            </w:r>
          </w:hyperlink>
        </w:p>
        <w:p w14:paraId="0207DB04" w14:textId="379671B0" w:rsidR="005E6C70" w:rsidRDefault="005E6C70" w:rsidP="0981A878">
          <w:pPr>
            <w:pStyle w:val="TOC2"/>
            <w:tabs>
              <w:tab w:val="right" w:leader="dot" w:pos="9016"/>
            </w:tabs>
            <w:rPr>
              <w:noProof/>
            </w:rPr>
          </w:pPr>
          <w:hyperlink w:anchor="_Toc212640367">
            <w:r w:rsidRPr="0981A878">
              <w:rPr>
                <w:rStyle w:val="Hyperlink"/>
                <w:noProof/>
              </w:rPr>
              <w:t>Mail Merge</w:t>
            </w:r>
            <w:r>
              <w:tab/>
            </w:r>
            <w:r w:rsidRPr="0981A878">
              <w:rPr>
                <w:noProof/>
              </w:rPr>
              <w:fldChar w:fldCharType="begin"/>
            </w:r>
            <w:r w:rsidRPr="0981A878">
              <w:rPr>
                <w:noProof/>
              </w:rPr>
              <w:instrText xml:space="preserve"> PAGEREF _Toc212640367 \h </w:instrText>
            </w:r>
            <w:r w:rsidRPr="0981A878">
              <w:rPr>
                <w:noProof/>
              </w:rPr>
            </w:r>
            <w:r w:rsidRPr="0981A878">
              <w:rPr>
                <w:noProof/>
              </w:rPr>
              <w:fldChar w:fldCharType="separate"/>
            </w:r>
            <w:r w:rsidRPr="0981A878">
              <w:rPr>
                <w:noProof/>
              </w:rPr>
              <w:t>4</w:t>
            </w:r>
            <w:r w:rsidRPr="0981A878">
              <w:rPr>
                <w:noProof/>
              </w:rPr>
              <w:fldChar w:fldCharType="end"/>
            </w:r>
          </w:hyperlink>
        </w:p>
        <w:p w14:paraId="562B3CEE" w14:textId="4F695D9B" w:rsidR="005E6C70" w:rsidRDefault="005E6C70" w:rsidP="0981A878">
          <w:pPr>
            <w:pStyle w:val="TOC2"/>
            <w:tabs>
              <w:tab w:val="right" w:leader="dot" w:pos="9016"/>
            </w:tabs>
            <w:rPr>
              <w:noProof/>
            </w:rPr>
          </w:pPr>
          <w:hyperlink w:anchor="_Toc212640368">
            <w:r w:rsidRPr="0981A878">
              <w:rPr>
                <w:rStyle w:val="Hyperlink"/>
                <w:noProof/>
              </w:rPr>
              <w:t>If Statement</w:t>
            </w:r>
            <w:r>
              <w:tab/>
            </w:r>
            <w:r w:rsidRPr="0981A878">
              <w:rPr>
                <w:noProof/>
              </w:rPr>
              <w:fldChar w:fldCharType="begin"/>
            </w:r>
            <w:r w:rsidRPr="0981A878">
              <w:rPr>
                <w:noProof/>
              </w:rPr>
              <w:instrText xml:space="preserve"> PAGEREF _Toc212640368 \h </w:instrText>
            </w:r>
            <w:r w:rsidRPr="0981A878">
              <w:rPr>
                <w:noProof/>
              </w:rPr>
            </w:r>
            <w:r w:rsidRPr="0981A878">
              <w:rPr>
                <w:noProof/>
              </w:rPr>
              <w:fldChar w:fldCharType="separate"/>
            </w:r>
            <w:r w:rsidRPr="0981A878">
              <w:rPr>
                <w:noProof/>
              </w:rPr>
              <w:t>4</w:t>
            </w:r>
            <w:r w:rsidRPr="0981A878">
              <w:rPr>
                <w:noProof/>
              </w:rPr>
              <w:fldChar w:fldCharType="end"/>
            </w:r>
          </w:hyperlink>
        </w:p>
        <w:p w14:paraId="29D9C087" w14:textId="568EE33D" w:rsidR="005E6C70" w:rsidRDefault="005E6C70" w:rsidP="0981A878">
          <w:pPr>
            <w:pStyle w:val="TOC1"/>
            <w:tabs>
              <w:tab w:val="right" w:leader="dot" w:pos="9016"/>
            </w:tabs>
            <w:rPr>
              <w:noProof/>
            </w:rPr>
          </w:pPr>
          <w:hyperlink w:anchor="_Toc212640369">
            <w:r w:rsidRPr="0981A878">
              <w:rPr>
                <w:rStyle w:val="Hyperlink"/>
                <w:noProof/>
              </w:rPr>
              <w:t>Task 4: Communication and Collaboration applications</w:t>
            </w:r>
            <w:r>
              <w:tab/>
            </w:r>
            <w:r w:rsidRPr="0981A878">
              <w:rPr>
                <w:noProof/>
              </w:rPr>
              <w:fldChar w:fldCharType="begin"/>
            </w:r>
            <w:r w:rsidRPr="0981A878">
              <w:rPr>
                <w:noProof/>
              </w:rPr>
              <w:instrText xml:space="preserve"> PAGEREF _Toc212640369 \h </w:instrText>
            </w:r>
            <w:r w:rsidRPr="0981A878">
              <w:rPr>
                <w:noProof/>
              </w:rPr>
            </w:r>
            <w:r w:rsidRPr="0981A878">
              <w:rPr>
                <w:noProof/>
              </w:rPr>
              <w:fldChar w:fldCharType="separate"/>
            </w:r>
            <w:r w:rsidRPr="0981A878">
              <w:rPr>
                <w:noProof/>
              </w:rPr>
              <w:t>4</w:t>
            </w:r>
            <w:r w:rsidRPr="0981A878">
              <w:rPr>
                <w:noProof/>
              </w:rPr>
              <w:fldChar w:fldCharType="end"/>
            </w:r>
          </w:hyperlink>
        </w:p>
        <w:p w14:paraId="128F3D47" w14:textId="05EA19A9" w:rsidR="005E6C70" w:rsidRDefault="005E6C70" w:rsidP="0981A878">
          <w:pPr>
            <w:pStyle w:val="TOC2"/>
            <w:tabs>
              <w:tab w:val="right" w:leader="dot" w:pos="9016"/>
            </w:tabs>
            <w:rPr>
              <w:noProof/>
            </w:rPr>
          </w:pPr>
          <w:hyperlink w:anchor="_Toc212640370">
            <w:r w:rsidRPr="0981A878">
              <w:rPr>
                <w:rStyle w:val="Hyperlink"/>
                <w:noProof/>
              </w:rPr>
              <w:t>Analyse one contemporary Communication and one Online Collaboration applications/tools used frequently in modern business world</w:t>
            </w:r>
            <w:r>
              <w:tab/>
            </w:r>
            <w:r w:rsidRPr="0981A878">
              <w:rPr>
                <w:noProof/>
              </w:rPr>
              <w:fldChar w:fldCharType="begin"/>
            </w:r>
            <w:r w:rsidRPr="0981A878">
              <w:rPr>
                <w:noProof/>
              </w:rPr>
              <w:instrText xml:space="preserve"> PAGEREF _Toc212640370 \h </w:instrText>
            </w:r>
            <w:r w:rsidRPr="0981A878">
              <w:rPr>
                <w:noProof/>
              </w:rPr>
            </w:r>
            <w:r w:rsidRPr="0981A878">
              <w:rPr>
                <w:noProof/>
              </w:rPr>
              <w:fldChar w:fldCharType="separate"/>
            </w:r>
            <w:r w:rsidRPr="0981A878">
              <w:rPr>
                <w:noProof/>
              </w:rPr>
              <w:t>4</w:t>
            </w:r>
            <w:r w:rsidRPr="0981A878">
              <w:rPr>
                <w:noProof/>
              </w:rPr>
              <w:fldChar w:fldCharType="end"/>
            </w:r>
          </w:hyperlink>
        </w:p>
        <w:p w14:paraId="798B7138" w14:textId="3BEE99A7" w:rsidR="005E6C70" w:rsidRDefault="005E6C70" w:rsidP="0981A878">
          <w:pPr>
            <w:pStyle w:val="TOC2"/>
            <w:tabs>
              <w:tab w:val="right" w:leader="dot" w:pos="9016"/>
            </w:tabs>
            <w:rPr>
              <w:noProof/>
            </w:rPr>
          </w:pPr>
          <w:hyperlink w:anchor="_Toc212640371">
            <w:r w:rsidRPr="0981A878">
              <w:rPr>
                <w:rStyle w:val="Hyperlink"/>
                <w:noProof/>
              </w:rPr>
              <w:t>MS Outlook</w:t>
            </w:r>
            <w:r>
              <w:tab/>
            </w:r>
            <w:r w:rsidRPr="0981A878">
              <w:rPr>
                <w:noProof/>
              </w:rPr>
              <w:fldChar w:fldCharType="begin"/>
            </w:r>
            <w:r w:rsidRPr="0981A878">
              <w:rPr>
                <w:noProof/>
              </w:rPr>
              <w:instrText xml:space="preserve"> PAGEREF _Toc212640371 \h </w:instrText>
            </w:r>
            <w:r w:rsidRPr="0981A878">
              <w:rPr>
                <w:noProof/>
              </w:rPr>
            </w:r>
            <w:r w:rsidRPr="0981A878">
              <w:rPr>
                <w:noProof/>
              </w:rPr>
              <w:fldChar w:fldCharType="separate"/>
            </w:r>
            <w:r w:rsidRPr="0981A878">
              <w:rPr>
                <w:noProof/>
              </w:rPr>
              <w:t>4</w:t>
            </w:r>
            <w:r w:rsidRPr="0981A878">
              <w:rPr>
                <w:noProof/>
              </w:rPr>
              <w:fldChar w:fldCharType="end"/>
            </w:r>
          </w:hyperlink>
        </w:p>
        <w:p w14:paraId="5327B2EC" w14:textId="71123485" w:rsidR="005E6C70" w:rsidRDefault="005E6C70" w:rsidP="0981A878">
          <w:pPr>
            <w:pStyle w:val="TOC2"/>
            <w:tabs>
              <w:tab w:val="right" w:leader="dot" w:pos="9016"/>
            </w:tabs>
            <w:rPr>
              <w:noProof/>
            </w:rPr>
          </w:pPr>
          <w:hyperlink w:anchor="_Toc212640372">
            <w:r w:rsidRPr="0981A878">
              <w:rPr>
                <w:rStyle w:val="Hyperlink"/>
                <w:noProof/>
              </w:rPr>
              <w:t>MS Teams</w:t>
            </w:r>
            <w:r>
              <w:tab/>
            </w:r>
            <w:r w:rsidRPr="0981A878">
              <w:rPr>
                <w:noProof/>
              </w:rPr>
              <w:fldChar w:fldCharType="begin"/>
            </w:r>
            <w:r w:rsidRPr="0981A878">
              <w:rPr>
                <w:noProof/>
              </w:rPr>
              <w:instrText xml:space="preserve"> PAGEREF _Toc212640372 \h </w:instrText>
            </w:r>
            <w:r w:rsidRPr="0981A878">
              <w:rPr>
                <w:noProof/>
              </w:rPr>
            </w:r>
            <w:r w:rsidRPr="0981A878">
              <w:rPr>
                <w:noProof/>
              </w:rPr>
              <w:fldChar w:fldCharType="separate"/>
            </w:r>
            <w:r w:rsidRPr="0981A878">
              <w:rPr>
                <w:noProof/>
              </w:rPr>
              <w:t>4</w:t>
            </w:r>
            <w:r w:rsidRPr="0981A878">
              <w:rPr>
                <w:noProof/>
              </w:rPr>
              <w:fldChar w:fldCharType="end"/>
            </w:r>
          </w:hyperlink>
        </w:p>
        <w:p w14:paraId="000307A1" w14:textId="594B95D4" w:rsidR="005E6C70" w:rsidRDefault="005E6C70" w:rsidP="0981A878">
          <w:pPr>
            <w:pStyle w:val="TOC2"/>
            <w:tabs>
              <w:tab w:val="right" w:leader="dot" w:pos="9016"/>
            </w:tabs>
            <w:rPr>
              <w:noProof/>
            </w:rPr>
          </w:pPr>
          <w:hyperlink w:anchor="_Toc212640373">
            <w:r w:rsidRPr="0981A878">
              <w:rPr>
                <w:rStyle w:val="Hyperlink"/>
                <w:noProof/>
              </w:rPr>
              <w:t>Test one feature of a freely available Communication and one feature of a Collaboration application</w:t>
            </w:r>
            <w:r>
              <w:tab/>
            </w:r>
            <w:r w:rsidRPr="0981A878">
              <w:rPr>
                <w:noProof/>
              </w:rPr>
              <w:fldChar w:fldCharType="begin"/>
            </w:r>
            <w:r w:rsidRPr="0981A878">
              <w:rPr>
                <w:noProof/>
              </w:rPr>
              <w:instrText xml:space="preserve"> PAGEREF _Toc212640373 \h </w:instrText>
            </w:r>
            <w:r w:rsidRPr="0981A878">
              <w:rPr>
                <w:noProof/>
              </w:rPr>
            </w:r>
            <w:r w:rsidRPr="0981A878">
              <w:rPr>
                <w:noProof/>
              </w:rPr>
              <w:fldChar w:fldCharType="separate"/>
            </w:r>
            <w:r w:rsidRPr="0981A878">
              <w:rPr>
                <w:noProof/>
              </w:rPr>
              <w:t>5</w:t>
            </w:r>
            <w:r w:rsidRPr="0981A878">
              <w:rPr>
                <w:noProof/>
              </w:rPr>
              <w:fldChar w:fldCharType="end"/>
            </w:r>
          </w:hyperlink>
        </w:p>
        <w:p w14:paraId="4D1FD90F" w14:textId="30830B76" w:rsidR="005E6C70" w:rsidRDefault="005E6C70" w:rsidP="0981A878">
          <w:pPr>
            <w:pStyle w:val="TOC2"/>
            <w:tabs>
              <w:tab w:val="right" w:leader="dot" w:pos="9016"/>
            </w:tabs>
            <w:rPr>
              <w:noProof/>
            </w:rPr>
          </w:pPr>
          <w:hyperlink w:anchor="_Toc212640374">
            <w:r w:rsidRPr="0981A878">
              <w:rPr>
                <w:rStyle w:val="Hyperlink"/>
                <w:noProof/>
              </w:rPr>
              <w:t>MS Outlook</w:t>
            </w:r>
            <w:r>
              <w:tab/>
            </w:r>
            <w:r w:rsidRPr="0981A878">
              <w:rPr>
                <w:noProof/>
              </w:rPr>
              <w:fldChar w:fldCharType="begin"/>
            </w:r>
            <w:r w:rsidRPr="0981A878">
              <w:rPr>
                <w:noProof/>
              </w:rPr>
              <w:instrText xml:space="preserve"> PAGEREF _Toc212640374 \h </w:instrText>
            </w:r>
            <w:r w:rsidRPr="0981A878">
              <w:rPr>
                <w:noProof/>
              </w:rPr>
            </w:r>
            <w:r w:rsidRPr="0981A878">
              <w:rPr>
                <w:noProof/>
              </w:rPr>
              <w:fldChar w:fldCharType="separate"/>
            </w:r>
            <w:r w:rsidRPr="0981A878">
              <w:rPr>
                <w:noProof/>
              </w:rPr>
              <w:t>5</w:t>
            </w:r>
            <w:r w:rsidRPr="0981A878">
              <w:rPr>
                <w:noProof/>
              </w:rPr>
              <w:fldChar w:fldCharType="end"/>
            </w:r>
          </w:hyperlink>
        </w:p>
        <w:p w14:paraId="6AF03520" w14:textId="0704ECDB" w:rsidR="005E6C70" w:rsidRDefault="005E6C70" w:rsidP="0981A878">
          <w:pPr>
            <w:pStyle w:val="TOC2"/>
            <w:tabs>
              <w:tab w:val="right" w:leader="dot" w:pos="9016"/>
            </w:tabs>
            <w:rPr>
              <w:noProof/>
            </w:rPr>
          </w:pPr>
          <w:hyperlink w:anchor="_Toc212640375">
            <w:r w:rsidRPr="0981A878">
              <w:rPr>
                <w:rStyle w:val="Hyperlink"/>
                <w:noProof/>
              </w:rPr>
              <w:t>Ms Teams</w:t>
            </w:r>
            <w:r>
              <w:tab/>
            </w:r>
            <w:r w:rsidRPr="0981A878">
              <w:rPr>
                <w:noProof/>
              </w:rPr>
              <w:fldChar w:fldCharType="begin"/>
            </w:r>
            <w:r w:rsidRPr="0981A878">
              <w:rPr>
                <w:noProof/>
              </w:rPr>
              <w:instrText xml:space="preserve"> PAGEREF _Toc212640375 \h </w:instrText>
            </w:r>
            <w:r w:rsidRPr="0981A878">
              <w:rPr>
                <w:noProof/>
              </w:rPr>
            </w:r>
            <w:r w:rsidRPr="0981A878">
              <w:rPr>
                <w:noProof/>
              </w:rPr>
              <w:fldChar w:fldCharType="separate"/>
            </w:r>
            <w:r w:rsidRPr="0981A878">
              <w:rPr>
                <w:noProof/>
              </w:rPr>
              <w:t>5</w:t>
            </w:r>
            <w:r w:rsidRPr="0981A878">
              <w:rPr>
                <w:noProof/>
              </w:rPr>
              <w:fldChar w:fldCharType="end"/>
            </w:r>
          </w:hyperlink>
        </w:p>
        <w:p w14:paraId="10801E20" w14:textId="734F8062" w:rsidR="005E6C70" w:rsidRDefault="005E6C70" w:rsidP="0981A878">
          <w:pPr>
            <w:pStyle w:val="TOC1"/>
            <w:tabs>
              <w:tab w:val="right" w:leader="dot" w:pos="9016"/>
            </w:tabs>
            <w:rPr>
              <w:noProof/>
            </w:rPr>
          </w:pPr>
          <w:hyperlink w:anchor="_Toc212640376">
            <w:r w:rsidRPr="0981A878">
              <w:rPr>
                <w:rStyle w:val="Hyperlink"/>
                <w:noProof/>
              </w:rPr>
              <w:t>Conclusion</w:t>
            </w:r>
            <w:r>
              <w:tab/>
            </w:r>
            <w:r w:rsidRPr="0981A878">
              <w:rPr>
                <w:noProof/>
              </w:rPr>
              <w:fldChar w:fldCharType="begin"/>
            </w:r>
            <w:r w:rsidRPr="0981A878">
              <w:rPr>
                <w:noProof/>
              </w:rPr>
              <w:instrText xml:space="preserve"> PAGEREF _Toc212640376 \h </w:instrText>
            </w:r>
            <w:r w:rsidRPr="0981A878">
              <w:rPr>
                <w:noProof/>
              </w:rPr>
            </w:r>
            <w:r w:rsidRPr="0981A878">
              <w:rPr>
                <w:noProof/>
              </w:rPr>
              <w:fldChar w:fldCharType="separate"/>
            </w:r>
            <w:r w:rsidRPr="0981A878">
              <w:rPr>
                <w:noProof/>
              </w:rPr>
              <w:t>5</w:t>
            </w:r>
            <w:r w:rsidRPr="0981A878">
              <w:rPr>
                <w:noProof/>
              </w:rPr>
              <w:fldChar w:fldCharType="end"/>
            </w:r>
          </w:hyperlink>
        </w:p>
        <w:p w14:paraId="4319A056" w14:textId="470C5274" w:rsidR="005E6C70" w:rsidRDefault="005E6C70" w:rsidP="0981A878">
          <w:pPr>
            <w:pStyle w:val="TOC1"/>
            <w:tabs>
              <w:tab w:val="right" w:leader="dot" w:pos="9016"/>
            </w:tabs>
            <w:rPr>
              <w:noProof/>
            </w:rPr>
          </w:pPr>
          <w:hyperlink w:anchor="_Toc212640377">
            <w:r w:rsidRPr="0981A878">
              <w:rPr>
                <w:rStyle w:val="Hyperlink"/>
                <w:noProof/>
              </w:rPr>
              <w:t>References</w:t>
            </w:r>
            <w:r>
              <w:tab/>
            </w:r>
            <w:r w:rsidRPr="0981A878">
              <w:rPr>
                <w:noProof/>
              </w:rPr>
              <w:fldChar w:fldCharType="begin"/>
            </w:r>
            <w:r w:rsidRPr="0981A878">
              <w:rPr>
                <w:noProof/>
              </w:rPr>
              <w:instrText xml:space="preserve"> PAGEREF _Toc212640377 \h </w:instrText>
            </w:r>
            <w:r w:rsidRPr="0981A878">
              <w:rPr>
                <w:noProof/>
              </w:rPr>
            </w:r>
            <w:r w:rsidRPr="0981A878">
              <w:rPr>
                <w:noProof/>
              </w:rPr>
              <w:fldChar w:fldCharType="separate"/>
            </w:r>
            <w:r w:rsidRPr="0981A878">
              <w:rPr>
                <w:noProof/>
              </w:rPr>
              <w:t>5</w:t>
            </w:r>
            <w:r w:rsidRPr="0981A878">
              <w:rPr>
                <w:noProof/>
              </w:rPr>
              <w:fldChar w:fldCharType="end"/>
            </w:r>
          </w:hyperlink>
        </w:p>
        <w:p w14:paraId="2C01A8B4" w14:textId="010C6106" w:rsidR="005E6C70" w:rsidRDefault="005E6C70" w:rsidP="0981A878">
          <w:pPr>
            <w:pStyle w:val="TOC1"/>
            <w:tabs>
              <w:tab w:val="right" w:leader="dot" w:pos="9016"/>
            </w:tabs>
            <w:rPr>
              <w:noProof/>
            </w:rPr>
          </w:pPr>
          <w:hyperlink w:anchor="_Toc212640378">
            <w:r w:rsidRPr="0981A878">
              <w:rPr>
                <w:rStyle w:val="Hyperlink"/>
                <w:noProof/>
              </w:rPr>
              <w:t>Bibliography</w:t>
            </w:r>
            <w:r>
              <w:tab/>
            </w:r>
            <w:r w:rsidRPr="0981A878">
              <w:rPr>
                <w:noProof/>
              </w:rPr>
              <w:fldChar w:fldCharType="begin"/>
            </w:r>
            <w:r w:rsidRPr="0981A878">
              <w:rPr>
                <w:noProof/>
              </w:rPr>
              <w:instrText xml:space="preserve"> PAGEREF _Toc212640378 \h </w:instrText>
            </w:r>
            <w:r w:rsidRPr="0981A878">
              <w:rPr>
                <w:noProof/>
              </w:rPr>
            </w:r>
            <w:r w:rsidRPr="0981A878">
              <w:rPr>
                <w:noProof/>
              </w:rPr>
              <w:fldChar w:fldCharType="separate"/>
            </w:r>
            <w:r w:rsidRPr="0981A878">
              <w:rPr>
                <w:noProof/>
              </w:rPr>
              <w:t>5</w:t>
            </w:r>
            <w:r w:rsidRPr="0981A878">
              <w:rPr>
                <w:noProof/>
              </w:rPr>
              <w:fldChar w:fldCharType="end"/>
            </w:r>
          </w:hyperlink>
        </w:p>
        <w:p w14:paraId="38F891FF" w14:textId="5E130EC2" w:rsidR="001A070C" w:rsidRPr="00B65E4F" w:rsidRDefault="00D45474">
          <w:pPr>
            <w:rPr>
              <w:b/>
              <w:bCs/>
            </w:rPr>
          </w:pPr>
          <w:r>
            <w:rPr>
              <w:b/>
              <w:bCs/>
            </w:rPr>
            <w:fldChar w:fldCharType="end"/>
          </w:r>
        </w:p>
      </w:sdtContent>
    </w:sdt>
    <w:p w14:paraId="321CBA83" w14:textId="31D83CDF" w:rsidR="00B43429" w:rsidRDefault="00D9464D" w:rsidP="00B65E4F">
      <w:pPr>
        <w:pStyle w:val="Heading1"/>
      </w:pPr>
      <w:bookmarkStart w:id="0" w:name="_Toc212640352"/>
      <w:r>
        <w:t>Introduction</w:t>
      </w:r>
      <w:bookmarkEnd w:id="0"/>
    </w:p>
    <w:p w14:paraId="6D8259E5" w14:textId="69EA8F54" w:rsidR="00A52BC8" w:rsidRDefault="00DB393D" w:rsidP="000D2DEC">
      <w:r w:rsidRPr="00AC330F">
        <w:t>A few</w:t>
      </w:r>
      <w:r w:rsidR="00AC330F" w:rsidRPr="00AC330F">
        <w:t xml:space="preserve"> modern digital tools that facilitate regular company and organizational activities are examined in this assignment. </w:t>
      </w:r>
      <w:r w:rsidRPr="00AC330F">
        <w:t>By looking</w:t>
      </w:r>
      <w:r w:rsidR="00AC330F" w:rsidRPr="00AC330F">
        <w:t xml:space="preserve"> at two widely used e-commerce website builders—Wix and Shopify—highlighting their features, benefits, and applicability for diverse business needs.  The notion of mind mapping is then explored, along with a visual mind map of contemporary business software and its benefits for planning, problem-solving, and organizational communication.  Further parts review four essential office applications—Microsoft Word, PowerPoint, Excel, and Access</w:t>
      </w:r>
      <w:r>
        <w:t xml:space="preserve"> </w:t>
      </w:r>
      <w:r w:rsidR="00AC330F" w:rsidRPr="00AC330F">
        <w:t>explaining how they assist in creating, saving, presenting, and analysing information.  Lastly, using tested features and real-world examples, the assignment examines Microsoft Teams and Outlook as important communication and teamwork platforms utilized in today's digital workplace.</w:t>
      </w:r>
      <w:r w:rsidRPr="00DB393D">
        <w:t xml:space="preserve"> Overall, the tasks demonstrate how current software programs boost productivity, streamline operations, and enable effective communication within contemporary work </w:t>
      </w:r>
      <w:proofErr w:type="spellStart"/>
      <w:proofErr w:type="gramStart"/>
      <w:r w:rsidRPr="00DB393D">
        <w:t>environments.</w:t>
      </w:r>
      <w:bookmarkStart w:id="1" w:name="_Toc212640354"/>
      <w:r w:rsidR="00A52BC8">
        <w:t>Task</w:t>
      </w:r>
      <w:proofErr w:type="spellEnd"/>
      <w:proofErr w:type="gramEnd"/>
      <w:r w:rsidR="00A52BC8">
        <w:t xml:space="preserve"> 1</w:t>
      </w:r>
      <w:r w:rsidR="00567E2A">
        <w:t xml:space="preserve">: </w:t>
      </w:r>
      <w:r w:rsidR="00E759AC" w:rsidRPr="00E759AC">
        <w:rPr>
          <w:rFonts w:hint="eastAsia"/>
        </w:rPr>
        <w:t>e-Commerce Website builders/software solutions</w:t>
      </w:r>
      <w:bookmarkEnd w:id="1"/>
    </w:p>
    <w:p w14:paraId="6B1AFCB0" w14:textId="352539E7" w:rsidR="00B94E7D" w:rsidRDefault="00B94E7D" w:rsidP="008A719C">
      <w:pPr>
        <w:pStyle w:val="Heading2"/>
      </w:pPr>
      <w:bookmarkStart w:id="2" w:name="_Toc212640355"/>
      <w:r>
        <w:rPr>
          <w:rFonts w:hint="eastAsia"/>
        </w:rPr>
        <w:t xml:space="preserve">1.1 </w:t>
      </w:r>
      <w:bookmarkEnd w:id="2"/>
      <w:r w:rsidR="002B6BBF">
        <w:t>Wix</w:t>
      </w:r>
    </w:p>
    <w:p w14:paraId="14D05CCB" w14:textId="1BBD81C0" w:rsidR="00EF1FB8" w:rsidRDefault="00EF1FB8" w:rsidP="008A719C">
      <w:pPr>
        <w:pStyle w:val="Heading2"/>
        <w:rPr>
          <w:rFonts w:asciiTheme="minorHAnsi" w:eastAsiaTheme="minorEastAsia" w:hAnsiTheme="minorHAnsi" w:cstheme="minorBidi"/>
          <w:color w:val="auto"/>
          <w:sz w:val="24"/>
          <w:szCs w:val="24"/>
        </w:rPr>
      </w:pPr>
      <w:bookmarkStart w:id="3" w:name="_Toc212640356"/>
      <w:r w:rsidRPr="00EF1FB8">
        <w:rPr>
          <w:rFonts w:asciiTheme="minorHAnsi" w:eastAsiaTheme="minorEastAsia" w:hAnsiTheme="minorHAnsi" w:cstheme="minorBidi"/>
          <w:color w:val="auto"/>
          <w:sz w:val="24"/>
          <w:szCs w:val="24"/>
        </w:rPr>
        <w:t>Wix is a contemporary website-building platform noted for its accessibility, graphic design freedom, and developing e-commerce capabilities.  Its straightforward drag-and-drop editor enables users with minimal technical skill to develop visually rich websites, a characteristic underscored in recent evaluations of the platform’s usability and design tools [1].  Wix provides an extensive library of customizable templates and integrates additional features such as SEO optimization, email marketing, and social media connectivity, making it suitable for freelancers, small businesses, and service-based organizations that need both a web presence and basic online selling functionality.  According to market comparisons, Wix’s e-commerce features—such as product listings, secure payments, abandoned-cart recovery, and basic shipping tools—are suitable for small to mid-scale enterprises but not designed for high-volume or sophisticated retail setups [2].</w:t>
      </w:r>
      <w:r w:rsidR="009F41C9" w:rsidRPr="009F41C9">
        <w:t xml:space="preserve"> </w:t>
      </w:r>
      <w:r w:rsidR="009F41C9" w:rsidRPr="009F41C9">
        <w:rPr>
          <w:rFonts w:asciiTheme="minorHAnsi" w:eastAsiaTheme="minorEastAsia" w:hAnsiTheme="minorHAnsi" w:cstheme="minorBidi"/>
          <w:color w:val="auto"/>
          <w:sz w:val="24"/>
          <w:szCs w:val="24"/>
        </w:rPr>
        <w:t>While its value rests in its creative flexibility, this can also result in constraints relating to site performance or long-term scaling if users add various design components or plug-ins.  Reviews frequently show that platforms designed for extended retail administration are more sophisticated than Wix's e-commerce system, especially when it comes to advanced inventory tracking, multichannel selling, and automated logistics [1], [3].  Despite these limitations, Wix is still an affordable and adaptable option for people or small enterprises that value ease of use and design flexibility above enterprise-level e-commerce services.  Wix offers a convenient and all-inclusive starting point for users looking for a visually configurable website with simple retail features.</w:t>
      </w:r>
    </w:p>
    <w:p w14:paraId="1A11C388" w14:textId="77777777" w:rsidR="00C25D9E" w:rsidRDefault="00C25D9E" w:rsidP="008A719C">
      <w:pPr>
        <w:pStyle w:val="Heading2"/>
      </w:pPr>
    </w:p>
    <w:p w14:paraId="7421EB98" w14:textId="77777777" w:rsidR="00C25D9E" w:rsidRDefault="00C25D9E" w:rsidP="008A719C">
      <w:pPr>
        <w:pStyle w:val="Heading2"/>
      </w:pPr>
    </w:p>
    <w:p w14:paraId="6092596D" w14:textId="36870043" w:rsidR="00F06B04" w:rsidRDefault="00F06B04" w:rsidP="008A719C">
      <w:pPr>
        <w:pStyle w:val="Heading2"/>
      </w:pPr>
      <w:r>
        <w:rPr>
          <w:rFonts w:hint="eastAsia"/>
        </w:rPr>
        <w:t xml:space="preserve">1.2 </w:t>
      </w:r>
      <w:bookmarkEnd w:id="3"/>
      <w:r w:rsidR="008273D6">
        <w:t>Shopify</w:t>
      </w:r>
    </w:p>
    <w:p w14:paraId="53739E3E" w14:textId="5A5DD3F1" w:rsidR="00C25D9E" w:rsidRDefault="00C25D9E" w:rsidP="008A719C">
      <w:pPr>
        <w:pStyle w:val="Heading1"/>
        <w:rPr>
          <w:rFonts w:asciiTheme="minorHAnsi" w:eastAsiaTheme="minorEastAsia" w:hAnsiTheme="minorHAnsi" w:cstheme="minorBidi"/>
          <w:color w:val="auto"/>
          <w:sz w:val="24"/>
          <w:szCs w:val="24"/>
        </w:rPr>
      </w:pPr>
      <w:bookmarkStart w:id="4" w:name="_Toc212640357"/>
      <w:r w:rsidRPr="00C25D9E">
        <w:rPr>
          <w:rFonts w:asciiTheme="minorHAnsi" w:eastAsiaTheme="minorEastAsia" w:hAnsiTheme="minorHAnsi" w:cstheme="minorBidi"/>
          <w:color w:val="auto"/>
          <w:sz w:val="24"/>
          <w:szCs w:val="24"/>
        </w:rPr>
        <w:t xml:space="preserve">Leading specialized e-commerce platform Shopify is renowned for its strong architecture, scalability, and wide range of connectors.  Unlike general website builders, Shopify is purpose-built for online retail, providing advanced tools for product management, secure payment processing, inventory control, automated shipping, and customer engagement.  One of Shopify's greatest advantages, according to Forbes Advisor, is its extensive toolkit, which enables companies to effectively manage complicated operations while keeping a professional storefront [1].  In addition, Shopify’s enormous app marketplace—containing thousands of third-party extensions—allows merchants to add capabilities such as </w:t>
      </w:r>
      <w:proofErr w:type="spellStart"/>
      <w:r w:rsidRPr="00C25D9E">
        <w:rPr>
          <w:rFonts w:asciiTheme="minorHAnsi" w:eastAsiaTheme="minorEastAsia" w:hAnsiTheme="minorHAnsi" w:cstheme="minorBidi"/>
          <w:color w:val="auto"/>
          <w:sz w:val="24"/>
          <w:szCs w:val="24"/>
        </w:rPr>
        <w:t>dropshipping</w:t>
      </w:r>
      <w:proofErr w:type="spellEnd"/>
      <w:r w:rsidRPr="00C25D9E">
        <w:rPr>
          <w:rFonts w:asciiTheme="minorHAnsi" w:eastAsiaTheme="minorEastAsia" w:hAnsiTheme="minorHAnsi" w:cstheme="minorBidi"/>
          <w:color w:val="auto"/>
          <w:sz w:val="24"/>
          <w:szCs w:val="24"/>
        </w:rPr>
        <w:t xml:space="preserve"> automation, point-of-sale systems, comprehensive analytics, and international commerce tools, making the platform very adaptable as businesses grow [2].</w:t>
      </w:r>
      <w:r w:rsidR="00B65E4F" w:rsidRPr="00B65E4F">
        <w:t xml:space="preserve"> </w:t>
      </w:r>
      <w:r w:rsidR="00B65E4F" w:rsidRPr="00B65E4F">
        <w:rPr>
          <w:rFonts w:asciiTheme="minorHAnsi" w:eastAsiaTheme="minorEastAsia" w:hAnsiTheme="minorHAnsi" w:cstheme="minorBidi"/>
          <w:color w:val="auto"/>
          <w:sz w:val="24"/>
          <w:szCs w:val="24"/>
        </w:rPr>
        <w:t xml:space="preserve">Because of its performance and scalability-optimized infrastructure, high-volume stores can handle extensive product </w:t>
      </w:r>
      <w:proofErr w:type="spellStart"/>
      <w:r w:rsidR="00B65E4F" w:rsidRPr="00B65E4F">
        <w:rPr>
          <w:rFonts w:asciiTheme="minorHAnsi" w:eastAsiaTheme="minorEastAsia" w:hAnsiTheme="minorHAnsi" w:cstheme="minorBidi"/>
          <w:color w:val="auto"/>
          <w:sz w:val="24"/>
          <w:szCs w:val="24"/>
        </w:rPr>
        <w:t>catalogs</w:t>
      </w:r>
      <w:proofErr w:type="spellEnd"/>
      <w:r w:rsidR="00B65E4F" w:rsidRPr="00B65E4F">
        <w:rPr>
          <w:rFonts w:asciiTheme="minorHAnsi" w:eastAsiaTheme="minorEastAsia" w:hAnsiTheme="minorHAnsi" w:cstheme="minorBidi"/>
          <w:color w:val="auto"/>
          <w:sz w:val="24"/>
          <w:szCs w:val="24"/>
        </w:rPr>
        <w:t xml:space="preserve"> and multi-channel sales, including social network and marketplace integrations.  However, compared to platforms like Wix, which provide more creative latitude, Shopify's templates are more structured due to its emphasis on utility rather than design flexibility [3].  Cost is another factor, since expenses can increase with the inclusion of paid apps or advanced features, which may cause challenges for extremely small businesses.  Nonetheless, Shopify remains one of the most powerful and reliable systems for enterprises targeting long-term growth, operational efficiency, and global selling capabilities.  It is especially well-suited for companies looking for a dedicated, future-proof e-commerce system because of its emphasis on scalability and expert retail management.</w:t>
      </w:r>
    </w:p>
    <w:p w14:paraId="29BF37B9" w14:textId="77777777" w:rsidR="00221FD7" w:rsidRDefault="00221FD7" w:rsidP="00221FD7"/>
    <w:p w14:paraId="1E8E0EA0" w14:textId="0B2BC8B3" w:rsidR="00221FD7" w:rsidRDefault="00221FD7" w:rsidP="00221FD7">
      <w:r>
        <w:t>[1] Forbes Advisor, “Wix vs. Shopify Comparison,” 2024.</w:t>
      </w:r>
    </w:p>
    <w:p w14:paraId="4AD3C9E5" w14:textId="77777777" w:rsidR="00221FD7" w:rsidRDefault="00221FD7" w:rsidP="00221FD7"/>
    <w:p w14:paraId="39F531C1" w14:textId="77777777" w:rsidR="00221FD7" w:rsidRDefault="00221FD7" w:rsidP="00221FD7">
      <w:r>
        <w:t xml:space="preserve">[2] Expert Market, “Wix vs. Shopify: Which Platform Is </w:t>
      </w:r>
      <w:proofErr w:type="gramStart"/>
      <w:r>
        <w:t>Better?,</w:t>
      </w:r>
      <w:proofErr w:type="gramEnd"/>
      <w:r>
        <w:t>” 2024.</w:t>
      </w:r>
    </w:p>
    <w:p w14:paraId="0E82919B" w14:textId="77777777" w:rsidR="00221FD7" w:rsidRDefault="00221FD7" w:rsidP="00221FD7"/>
    <w:p w14:paraId="4218AEA4" w14:textId="77777777" w:rsidR="00221FD7" w:rsidRDefault="00221FD7" w:rsidP="00221FD7">
      <w:r>
        <w:t xml:space="preserve">[3] Creative </w:t>
      </w:r>
      <w:proofErr w:type="spellStart"/>
      <w:r>
        <w:t>Bloq</w:t>
      </w:r>
      <w:proofErr w:type="spellEnd"/>
      <w:r>
        <w:t>, “Wix vs. Shopify: A Detailed Comparison,” 2023.</w:t>
      </w:r>
    </w:p>
    <w:p w14:paraId="408509AE" w14:textId="77777777" w:rsidR="00A355BA" w:rsidRPr="00A355BA" w:rsidRDefault="00A355BA" w:rsidP="00A355BA"/>
    <w:p w14:paraId="7E07CDAC" w14:textId="77777777" w:rsidR="00C25D9E" w:rsidRDefault="00C25D9E" w:rsidP="008A719C">
      <w:pPr>
        <w:pStyle w:val="Heading1"/>
        <w:rPr>
          <w:rFonts w:asciiTheme="minorHAnsi" w:eastAsiaTheme="minorEastAsia" w:hAnsiTheme="minorHAnsi" w:cstheme="minorBidi"/>
          <w:color w:val="auto"/>
          <w:sz w:val="24"/>
          <w:szCs w:val="24"/>
        </w:rPr>
      </w:pPr>
    </w:p>
    <w:p w14:paraId="53C15ED6" w14:textId="158A8472" w:rsidR="00A52BC8" w:rsidRDefault="00A52BC8" w:rsidP="008A719C">
      <w:pPr>
        <w:pStyle w:val="Heading1"/>
      </w:pPr>
      <w:r>
        <w:t>Task 2</w:t>
      </w:r>
      <w:r w:rsidR="00AE0D88">
        <w:t xml:space="preserve">: </w:t>
      </w:r>
      <w:r w:rsidR="00745FF5" w:rsidRPr="00745FF5">
        <w:rPr>
          <w:rFonts w:hint="eastAsia"/>
        </w:rPr>
        <w:t>Mind-map of contemporary software applications</w:t>
      </w:r>
      <w:bookmarkEnd w:id="4"/>
    </w:p>
    <w:p w14:paraId="18275A0D" w14:textId="6B15D5A0" w:rsidR="004D1BF7" w:rsidRDefault="004D1BF7" w:rsidP="008A719C">
      <w:pPr>
        <w:pStyle w:val="Heading2"/>
      </w:pPr>
      <w:bookmarkStart w:id="5" w:name="_Toc212640358"/>
      <w:r w:rsidRPr="008A719C">
        <w:rPr>
          <w:rFonts w:hint="eastAsia"/>
        </w:rPr>
        <w:t>Describe mind mapping and explain the benefits of using mind mapping in business operations</w:t>
      </w:r>
      <w:bookmarkEnd w:id="5"/>
    </w:p>
    <w:p w14:paraId="75592DB5" w14:textId="405D0BB9" w:rsidR="00221FD7" w:rsidRDefault="005F1301" w:rsidP="00221FD7">
      <w:r w:rsidRPr="005F1301">
        <w:t xml:space="preserve">Mind mapping is a visual approach used to arrange information around a central notion by branching outward into related concepts, themes, and subtopics, creating a non-linear structure that replicates the way the brain naturally processes and </w:t>
      </w:r>
      <w:proofErr w:type="gramStart"/>
      <w:r w:rsidRPr="005F1301">
        <w:t>associates</w:t>
      </w:r>
      <w:proofErr w:type="gramEnd"/>
      <w:r w:rsidRPr="005F1301">
        <w:t xml:space="preserve"> information.  Popularised by Tony Buzan, mind mapping uses words, images, colours, and spatial layout to encourage both creative and analytical thinking, making it an effective tool for reducing complicated topics and boosting understanding [1].  In company operations, mind mapping delivers significant benefits across planning, communication, project management, and innovation processes.</w:t>
      </w:r>
      <w:r w:rsidR="00685C5E" w:rsidRPr="00685C5E">
        <w:t xml:space="preserve"> Its visual structure allows teams to capture and connect ideas rapidly, facilitating clearer thinking during brainstorming sessions and fostering a more creative flow of ideas compared with typical linear </w:t>
      </w:r>
      <w:proofErr w:type="gramStart"/>
      <w:r w:rsidR="00685C5E" w:rsidRPr="00685C5E">
        <w:t>note-taking</w:t>
      </w:r>
      <w:proofErr w:type="gramEnd"/>
      <w:r w:rsidR="00685C5E" w:rsidRPr="00685C5E">
        <w:t>.  Research demonstrates that visual mapping tactics promote comprehension, memory retention, and problem-solving by engaging numerous cognitive pathways, making them advantageous for activities that involve the synthesis of vast volumes of information or the breakdown of complicated organizational issues [2].</w:t>
      </w:r>
      <w:r w:rsidR="00122C56" w:rsidRPr="00122C56">
        <w:t xml:space="preserve"> Within strategic planning, mind maps help clarify business goals, map dependencies, and identify potential risks, ensuring that teams maintain a comprehensive understanding of processes while still being able to focus on specific operational details.  In project management, mind mapping facilitates the design of structured processes, allowing managers to specify activities, priorities, and timelines in a single visual area that helps to reduce cognitive overload.  The collaborative nature of mind mapping also enhances communication, as teams can co-create and revise maps in real time, ensuring shared understanding and reducing the likelihood of misinterpretation.  When utilized with digital tools, mind maps become even more powerful: they can be combined with cloud platforms, project management software, and communication tools, allowing companies to keep dynamic, up-to-date representations of ideas</w:t>
      </w:r>
      <w:r w:rsidR="00195B35">
        <w:t xml:space="preserve"> and </w:t>
      </w:r>
      <w:r w:rsidR="00195B35" w:rsidRPr="00195B35">
        <w:t>up-to-date representations of ideas that adapt as projects evolve.</w:t>
      </w:r>
      <w:r w:rsidR="001B2C5C" w:rsidRPr="001B2C5C">
        <w:t xml:space="preserve"> Visual thinking literature highlights that such tools not only enhance individual cognition but also boost organisational productivity by making information more accessible, engaging, and easy to navigate [3].  Ultimately, mind mapping serves as a versatile, efficient, and cognitively supportive technique that enhances clarity, creativity, and coordination within business operations, making it particularly valuable in environments that rely on innovation, strategic planning, and collaborative problem-solving.</w:t>
      </w:r>
    </w:p>
    <w:p w14:paraId="73F5109D" w14:textId="77777777" w:rsidR="00720D7C" w:rsidRDefault="00720D7C" w:rsidP="00720D7C">
      <w:r>
        <w:t>[1] T. Buzan, The Mind Map Book, BBC Books, 2018.</w:t>
      </w:r>
    </w:p>
    <w:p w14:paraId="1B8B3BE4" w14:textId="77777777" w:rsidR="00720D7C" w:rsidRDefault="00720D7C" w:rsidP="00720D7C">
      <w:r>
        <w:t xml:space="preserve">[2] M. Nesbit and O. </w:t>
      </w:r>
      <w:proofErr w:type="spellStart"/>
      <w:r>
        <w:t>Adesope</w:t>
      </w:r>
      <w:proofErr w:type="spellEnd"/>
      <w:r>
        <w:t xml:space="preserve">, “Learning </w:t>
      </w:r>
      <w:proofErr w:type="gramStart"/>
      <w:r>
        <w:t>With</w:t>
      </w:r>
      <w:proofErr w:type="gramEnd"/>
      <w:r>
        <w:t xml:space="preserve"> Concept and Knowledge Maps: A Meta-Analysis,” Review of Educational Research, vol. 76, no. 3, pp. 413–448, 2006.</w:t>
      </w:r>
    </w:p>
    <w:p w14:paraId="20AEC549" w14:textId="47856030" w:rsidR="001B2C5C" w:rsidRPr="00221FD7" w:rsidRDefault="00720D7C" w:rsidP="00720D7C">
      <w:r>
        <w:t>[3] D. Hyerle, Visual Tools for Transforming Information into Knowledge, Corwin Press, 2009.</w:t>
      </w:r>
    </w:p>
    <w:p w14:paraId="08F354E6" w14:textId="3F9E4ED3" w:rsidR="004D1BF7" w:rsidRPr="008A719C" w:rsidRDefault="00624F3E" w:rsidP="008A719C">
      <w:pPr>
        <w:pStyle w:val="Heading2"/>
      </w:pPr>
      <w:r w:rsidRPr="008A719C">
        <w:rPr>
          <w:rFonts w:hint="eastAsia"/>
        </w:rPr>
        <w:t xml:space="preserve"> </w:t>
      </w:r>
      <w:bookmarkStart w:id="6" w:name="_Toc212640359"/>
      <w:r w:rsidRPr="008A719C">
        <w:rPr>
          <w:rFonts w:hint="eastAsia"/>
        </w:rPr>
        <w:t>Create a mind map of contemporary software applications that are used to support day-to-to-to-today</w:t>
      </w:r>
      <w:r w:rsidRPr="008A719C">
        <w:t xml:space="preserve"> </w:t>
      </w:r>
      <w:r w:rsidRPr="008A719C">
        <w:rPr>
          <w:rFonts w:hint="eastAsia"/>
        </w:rPr>
        <w:t>business/ Organisation operations</w:t>
      </w:r>
      <w:bookmarkEnd w:id="6"/>
    </w:p>
    <w:p w14:paraId="2E6AB5FF" w14:textId="66E23162" w:rsidR="005E6C70" w:rsidRDefault="00A96F8C" w:rsidP="00F32A26">
      <w:pPr>
        <w:pStyle w:val="Heading1"/>
      </w:pPr>
      <w:bookmarkStart w:id="7" w:name="_Toc212640360"/>
      <w:r>
        <w:rPr>
          <w:noProof/>
        </w:rPr>
        <w:drawing>
          <wp:inline distT="0" distB="0" distL="0" distR="0" wp14:anchorId="3057B814" wp14:editId="27F1F42A">
            <wp:extent cx="5647773" cy="4138346"/>
            <wp:effectExtent l="0" t="0" r="0" b="0"/>
            <wp:docPr id="990210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2693" cy="4149279"/>
                    </a:xfrm>
                    <a:prstGeom prst="rect">
                      <a:avLst/>
                    </a:prstGeom>
                    <a:noFill/>
                  </pic:spPr>
                </pic:pic>
              </a:graphicData>
            </a:graphic>
          </wp:inline>
        </w:drawing>
      </w:r>
    </w:p>
    <w:p w14:paraId="52478B97" w14:textId="60A24495" w:rsidR="005E6C70" w:rsidRDefault="005E6C70" w:rsidP="00F32A26">
      <w:pPr>
        <w:pStyle w:val="Heading1"/>
      </w:pPr>
    </w:p>
    <w:p w14:paraId="2DF78EAF" w14:textId="5DE638A2" w:rsidR="00FA36D8" w:rsidRDefault="00FA36D8" w:rsidP="00F32A26">
      <w:pPr>
        <w:pStyle w:val="Heading1"/>
      </w:pPr>
    </w:p>
    <w:p w14:paraId="0F6D5043" w14:textId="26FFD515" w:rsidR="00A52BC8" w:rsidRDefault="00A52BC8" w:rsidP="00F32A26">
      <w:pPr>
        <w:pStyle w:val="Heading1"/>
      </w:pPr>
      <w:r>
        <w:t>Task 3</w:t>
      </w:r>
      <w:r w:rsidR="00745FF5">
        <w:t>:</w:t>
      </w:r>
      <w:r w:rsidR="00745FF5" w:rsidRPr="00745FF5">
        <w:rPr>
          <w:rFonts w:hint="eastAsia"/>
        </w:rPr>
        <w:t xml:space="preserve"> Office Applications for creating, storing, presenting, and analysing information/data</w:t>
      </w:r>
      <w:bookmarkEnd w:id="7"/>
    </w:p>
    <w:p w14:paraId="09F78964" w14:textId="77777777" w:rsidR="000A49C5" w:rsidRDefault="00184C7B" w:rsidP="00F32A26">
      <w:pPr>
        <w:pStyle w:val="Heading2"/>
      </w:pPr>
      <w:bookmarkStart w:id="8" w:name="_Toc212640361"/>
      <w:r w:rsidRPr="00184C7B">
        <w:rPr>
          <w:rFonts w:hint="eastAsia"/>
        </w:rPr>
        <w:t>Explain four office software solutions for business operations</w:t>
      </w:r>
      <w:bookmarkEnd w:id="8"/>
    </w:p>
    <w:p w14:paraId="0F3C3392" w14:textId="785E6D4F" w:rsidR="000A49C5" w:rsidRDefault="000A49C5" w:rsidP="008A719C">
      <w:pPr>
        <w:pStyle w:val="Heading2"/>
      </w:pPr>
      <w:bookmarkStart w:id="9" w:name="_Toc212640362"/>
      <w:r>
        <w:rPr>
          <w:rFonts w:hint="eastAsia"/>
        </w:rPr>
        <w:t>MS Word</w:t>
      </w:r>
      <w:bookmarkEnd w:id="9"/>
    </w:p>
    <w:p w14:paraId="0D570B58" w14:textId="6BE7454A" w:rsidR="000A49C5" w:rsidRDefault="001A24EC" w:rsidP="000A49C5">
      <w:r w:rsidRPr="001A24EC">
        <w:t>One of the most popular word processing programs in contemporary business operations, Microsoft Word is essential for producing, modifying, formatting, and sharing text-based documents.  It provides users with a straightforward interface and a strong collection of productivity capabilities that suit both basic and complex documentation needs.  Word facilitates the development of a variety of business documents, such as reports, letters, proposals, manuals, newsletters, and forms.  One of its key assets is its broad formatting capabilities, giving control over typography, margins, layout, and design elements to create professional-quality documents.  Additionally, the program has built-in editing tools, grammar recommendations, and spell che</w:t>
      </w:r>
      <w:r w:rsidR="00701A6C">
        <w:t xml:space="preserve">ck. </w:t>
      </w:r>
      <w:r w:rsidR="00701A6C" w:rsidRPr="00701A6C">
        <w:t>Another important advantage of Word is its collaboration functions.  The tool allows many users to work on the same document simultaneously through cloud connectivity with OneDrive and SharePoint.  Track Changes, comments, and version history promote structured teamwork and review processes, making Word particularly effective for enterprises that rely on collaborative document development.  In addition, Word offers several templates that assist expedite repetitive activities and standardize papers throughout an organization.  Its ability to work with a variety of file types, including as PDF, HTML, and plain text, guarantees smooth document interchange between various platforms and systems.  [2].</w:t>
      </w:r>
      <w:r w:rsidRPr="001A24EC">
        <w:t>ck, all of which enhance writing quality and document consistency [1].</w:t>
      </w:r>
      <w:r w:rsidR="00A50D74" w:rsidRPr="00A50D74">
        <w:t xml:space="preserve"> Despite these capabilities, Microsoft Word nevertheless has drawbacks.  Its intricacy is one of the most often mentioned issues; novices or casual users may find the vast array of functions overwhelming.  In addition, Word is not ideal for highly organized data, extensive automation, or massive database-driven publications.  While it allows mail merging and basic automation through macros, these features are less intuitive and take more understanding to utilize successfully.  Another drawback is that, especially when complicated layouts, embedded objects, or custom fonts are involved, Word documents may occasionally experience formatting problems when moved between different versions or platforms.  Finally, as a standalone word processor, Word is not appropriate for activities that involve analytical computing or relational data storage, which are best handled by Excel and Access.</w:t>
      </w:r>
      <w:r w:rsidR="00954EF2" w:rsidRPr="00954EF2">
        <w:t xml:space="preserve"> Nevertheless, Microsoft Word remains crucial in commercial operations due to its versatility, familiarity, and powerful document-creation capabilities [3].</w:t>
      </w:r>
    </w:p>
    <w:p w14:paraId="658AE4BA" w14:textId="77777777" w:rsidR="00701A6C" w:rsidRDefault="00701A6C" w:rsidP="000A49C5"/>
    <w:p w14:paraId="5F5AEBCF" w14:textId="77777777" w:rsidR="000A49C5" w:rsidRDefault="000A49C5" w:rsidP="008A719C">
      <w:pPr>
        <w:pStyle w:val="Heading2"/>
      </w:pPr>
      <w:bookmarkStart w:id="10" w:name="_Toc212640363"/>
      <w:r>
        <w:rPr>
          <w:rFonts w:hint="eastAsia"/>
        </w:rPr>
        <w:t>MS PowerPoint</w:t>
      </w:r>
      <w:bookmarkEnd w:id="10"/>
    </w:p>
    <w:p w14:paraId="52CE36B7" w14:textId="3E3A61F8" w:rsidR="000A49C5" w:rsidRDefault="009C333C" w:rsidP="008A719C">
      <w:pPr>
        <w:pStyle w:val="Heading2"/>
      </w:pPr>
      <w:r w:rsidRPr="009C333C">
        <w:rPr>
          <w:rFonts w:asciiTheme="minorHAnsi" w:eastAsiaTheme="minorEastAsia" w:hAnsiTheme="minorHAnsi" w:cstheme="minorBidi"/>
          <w:color w:val="auto"/>
          <w:sz w:val="24"/>
          <w:szCs w:val="24"/>
        </w:rPr>
        <w:t xml:space="preserve">Microsoft PowerPoint is a premier presentation software extensively used across industries for creating engaging presentations that enhance communication, training, sales, and decision-making.  Its design is </w:t>
      </w:r>
      <w:proofErr w:type="spellStart"/>
      <w:r w:rsidRPr="009C333C">
        <w:rPr>
          <w:rFonts w:asciiTheme="minorHAnsi" w:eastAsiaTheme="minorEastAsia" w:hAnsiTheme="minorHAnsi" w:cstheme="minorBidi"/>
          <w:color w:val="auto"/>
          <w:sz w:val="24"/>
          <w:szCs w:val="24"/>
        </w:rPr>
        <w:t>centered</w:t>
      </w:r>
      <w:proofErr w:type="spellEnd"/>
      <w:r w:rsidRPr="009C333C">
        <w:rPr>
          <w:rFonts w:asciiTheme="minorHAnsi" w:eastAsiaTheme="minorEastAsia" w:hAnsiTheme="minorHAnsi" w:cstheme="minorBidi"/>
          <w:color w:val="auto"/>
          <w:sz w:val="24"/>
          <w:szCs w:val="24"/>
        </w:rPr>
        <w:t xml:space="preserve"> on converting data into visual representations that improve audience comprehension and recall.  PowerPoint’s user-friendly interface allows users to construct slide decks that contain text, graphics, animations, diagrams, audio, and video.  One of its main advantages is the multimedia integration, which makes it possible for presenters to effectively and captivatingly communicate complicated ideas.  PowerPoint also contains built-in templates, design themes, and tools such as SmartArt and charts, which let users make impressive presentations with minimal design skill [2].</w:t>
      </w:r>
      <w:r w:rsidR="00572C22" w:rsidRPr="00572C22">
        <w:t xml:space="preserve"> </w:t>
      </w:r>
      <w:r w:rsidR="00572C22" w:rsidRPr="00572C22">
        <w:rPr>
          <w:rFonts w:asciiTheme="minorHAnsi" w:eastAsiaTheme="minorEastAsia" w:hAnsiTheme="minorHAnsi" w:cstheme="minorBidi"/>
          <w:color w:val="auto"/>
          <w:sz w:val="24"/>
          <w:szCs w:val="24"/>
        </w:rPr>
        <w:t>A major benefit of PowerPoint in company operations is its versatility.  It can be utilized in a broad number of scenarios, including corporate training, investor meetings, marketing presentations, and project updates.  Teams may create and improve presentations in real time because to the software's capability for collaborative editing via Microsoft 365.  Presenter aids such as notes, practice timing, and the presenter view enhance delivery by helping presenters manage pacing and maintain structure during presentations.  Because PowerPoint is compatible with other media types, it can be used for interactive kiosks, embedded presentations on websites, and digital signage.</w:t>
      </w:r>
      <w:r w:rsidR="005B3B76" w:rsidRPr="005B3B76">
        <w:t xml:space="preserve"> </w:t>
      </w:r>
      <w:r w:rsidR="005B3B76" w:rsidRPr="005B3B76">
        <w:rPr>
          <w:rFonts w:asciiTheme="minorHAnsi" w:eastAsiaTheme="minorEastAsia" w:hAnsiTheme="minorHAnsi" w:cstheme="minorBidi"/>
          <w:color w:val="auto"/>
          <w:sz w:val="24"/>
          <w:szCs w:val="24"/>
        </w:rPr>
        <w:t>However, PowerPoint has limits.  Over-reliance on slides can result in "death by PowerPoint," a condition when presentations become visually cluttered, text-heavy, or boring.  This often occurs when users fail to use design principles or attempt to overload slides with content.  Another drawback is that, despite its visual capabilities, PowerPoint is not the best tool for producing intricate infographics or sophisticated graphic design content—tasks that are better suited for programs like Adobe Illustrator.  Furthermore, even though PowerPoint has animations and transitions, using them excessively might detract from the message and diminish professionalism.  Lastly, adding multimedia to PowerPoint files might make them big, which could cause compatibility or performance problems on older devices.</w:t>
      </w:r>
      <w:r w:rsidR="005F5FD8" w:rsidRPr="005F5FD8">
        <w:t xml:space="preserve"> </w:t>
      </w:r>
      <w:r w:rsidR="005F5FD8" w:rsidRPr="005F5FD8">
        <w:rPr>
          <w:rFonts w:asciiTheme="minorHAnsi" w:eastAsiaTheme="minorEastAsia" w:hAnsiTheme="minorHAnsi" w:cstheme="minorBidi"/>
          <w:color w:val="auto"/>
          <w:sz w:val="24"/>
          <w:szCs w:val="24"/>
        </w:rPr>
        <w:t>However, PowerPoint remains a vital aid due to its simplicity, adaptability, and capacity to build effective visual communication in business environments [4].</w:t>
      </w:r>
    </w:p>
    <w:p w14:paraId="4C15E12C" w14:textId="77777777" w:rsidR="000A49C5" w:rsidRDefault="000A49C5" w:rsidP="008A719C">
      <w:pPr>
        <w:pStyle w:val="Heading2"/>
      </w:pPr>
      <w:bookmarkStart w:id="11" w:name="_Toc212640364"/>
      <w:r>
        <w:rPr>
          <w:rFonts w:hint="eastAsia"/>
        </w:rPr>
        <w:t>MS Excel</w:t>
      </w:r>
      <w:bookmarkEnd w:id="11"/>
    </w:p>
    <w:p w14:paraId="1835FBDA" w14:textId="32BF596B" w:rsidR="000A49C5" w:rsidRDefault="00C3492B" w:rsidP="008A719C">
      <w:pPr>
        <w:pStyle w:val="Heading2"/>
      </w:pPr>
      <w:r w:rsidRPr="00C3492B">
        <w:rPr>
          <w:rFonts w:asciiTheme="minorHAnsi" w:eastAsiaTheme="minorEastAsia" w:hAnsiTheme="minorHAnsi" w:cstheme="minorBidi"/>
          <w:color w:val="auto"/>
          <w:sz w:val="24"/>
          <w:szCs w:val="24"/>
        </w:rPr>
        <w:t xml:space="preserve">An essential tool for managing, </w:t>
      </w:r>
      <w:proofErr w:type="spellStart"/>
      <w:r w:rsidRPr="00C3492B">
        <w:rPr>
          <w:rFonts w:asciiTheme="minorHAnsi" w:eastAsiaTheme="minorEastAsia" w:hAnsiTheme="minorHAnsi" w:cstheme="minorBidi"/>
          <w:color w:val="auto"/>
          <w:sz w:val="24"/>
          <w:szCs w:val="24"/>
        </w:rPr>
        <w:t>analyzing</w:t>
      </w:r>
      <w:proofErr w:type="spellEnd"/>
      <w:r w:rsidRPr="00C3492B">
        <w:rPr>
          <w:rFonts w:asciiTheme="minorHAnsi" w:eastAsiaTheme="minorEastAsia" w:hAnsiTheme="minorHAnsi" w:cstheme="minorBidi"/>
          <w:color w:val="auto"/>
          <w:sz w:val="24"/>
          <w:szCs w:val="24"/>
        </w:rPr>
        <w:t xml:space="preserve">, and reporting corporate data is Microsoft Excel, a potent spreadsheet program.  It enables users to make calculations using formulas, arrange data into structured rows and columns, and examine data using features like pivot tables, charts, and conditional formatting.  Excel’s computational capabilities are among its greatest features, enabling firms to accomplish anything from simple bookkeeping to extensive financial </w:t>
      </w:r>
      <w:proofErr w:type="spellStart"/>
      <w:r w:rsidRPr="00C3492B">
        <w:rPr>
          <w:rFonts w:asciiTheme="minorHAnsi" w:eastAsiaTheme="minorEastAsia" w:hAnsiTheme="minorHAnsi" w:cstheme="minorBidi"/>
          <w:color w:val="auto"/>
          <w:sz w:val="24"/>
          <w:szCs w:val="24"/>
        </w:rPr>
        <w:t>modeling</w:t>
      </w:r>
      <w:proofErr w:type="spellEnd"/>
      <w:r w:rsidRPr="00C3492B">
        <w:rPr>
          <w:rFonts w:asciiTheme="minorHAnsi" w:eastAsiaTheme="minorEastAsia" w:hAnsiTheme="minorHAnsi" w:cstheme="minorBidi"/>
          <w:color w:val="auto"/>
          <w:sz w:val="24"/>
          <w:szCs w:val="24"/>
        </w:rPr>
        <w:t>.  Its formula library comprises mathematical, statistical, logical, and financial functions, making it suited for data-driven decision-making across multiple sectors [1].</w:t>
      </w:r>
      <w:r w:rsidR="002875B9" w:rsidRPr="002875B9">
        <w:t xml:space="preserve"> </w:t>
      </w:r>
      <w:r w:rsidR="002875B9" w:rsidRPr="002875B9">
        <w:rPr>
          <w:rFonts w:asciiTheme="minorHAnsi" w:eastAsiaTheme="minorEastAsia" w:hAnsiTheme="minorHAnsi" w:cstheme="minorBidi"/>
          <w:color w:val="auto"/>
          <w:sz w:val="24"/>
          <w:szCs w:val="24"/>
        </w:rPr>
        <w:t>One of Excel’s most significant features is its versatility.  Businesses use Excel for budgeting, forecasting, inventory monitoring, cost analysis, scheduling, data visualization, and scenario planning.  Pivot tables</w:t>
      </w:r>
      <w:proofErr w:type="gramStart"/>
      <w:r w:rsidR="002875B9" w:rsidRPr="002875B9">
        <w:rPr>
          <w:rFonts w:asciiTheme="minorHAnsi" w:eastAsiaTheme="minorEastAsia" w:hAnsiTheme="minorHAnsi" w:cstheme="minorBidi"/>
          <w:color w:val="auto"/>
          <w:sz w:val="24"/>
          <w:szCs w:val="24"/>
        </w:rPr>
        <w:t>, in particular, enable</w:t>
      </w:r>
      <w:proofErr w:type="gramEnd"/>
      <w:r w:rsidR="002875B9" w:rsidRPr="002875B9">
        <w:rPr>
          <w:rFonts w:asciiTheme="minorHAnsi" w:eastAsiaTheme="minorEastAsia" w:hAnsiTheme="minorHAnsi" w:cstheme="minorBidi"/>
          <w:color w:val="auto"/>
          <w:sz w:val="24"/>
          <w:szCs w:val="24"/>
        </w:rPr>
        <w:t xml:space="preserve"> dynamic ways to summarize and study massive data sets.  Excel’s charting tools translate raw data into visual representations—such as bar charts, line graphs, scatter plots, and dashboards—that help managers detect trends and patterns.  In addition, Excel allows automation with macros and Visual Basic for Applications (VBA), enabling the construction of customized workflows that decrease repetitive activities.  Integration with Microsoft 365 promotes collaboration, allowing many team members to collaborate on spreadsheets simultaneously.</w:t>
      </w:r>
      <w:r w:rsidR="0035061B" w:rsidRPr="0035061B">
        <w:t xml:space="preserve"> </w:t>
      </w:r>
      <w:r w:rsidR="0035061B" w:rsidRPr="0035061B">
        <w:rPr>
          <w:rFonts w:asciiTheme="minorHAnsi" w:eastAsiaTheme="minorEastAsia" w:hAnsiTheme="minorHAnsi" w:cstheme="minorBidi"/>
          <w:color w:val="auto"/>
          <w:sz w:val="24"/>
          <w:szCs w:val="24"/>
        </w:rPr>
        <w:t>Considering its strengths, Excel has numerous limitations.  While effective, Excel is not a full-scale database management system; managing exceptionally large datasets might lead to poor performance or mistakes.  Furthermore, human error is a typical issue, as manual data entry or calculation mistakes can lead to inaccurate business conclusions.  Excel also has a learning curve, notably for complex functions, pivot tables, and VBA programming.  Another drawback is that, in contrast to specialized database tools like Access or SQL-based systems, its absence of a rigid relational database structure may lead to uneven data arrangement.  Even Nevertheless, Excel remains vital in commercial operations because to its versatility, analytical powers, and ubiquitous availability [5].</w:t>
      </w:r>
    </w:p>
    <w:p w14:paraId="59F03E04" w14:textId="77777777" w:rsidR="000A49C5" w:rsidRDefault="000A49C5" w:rsidP="008A719C">
      <w:pPr>
        <w:pStyle w:val="Heading2"/>
      </w:pPr>
      <w:bookmarkStart w:id="12" w:name="_Toc212640365"/>
      <w:r>
        <w:rPr>
          <w:rFonts w:hint="eastAsia"/>
        </w:rPr>
        <w:t>MS Access</w:t>
      </w:r>
      <w:bookmarkEnd w:id="12"/>
    </w:p>
    <w:p w14:paraId="21B94611" w14:textId="02C15591" w:rsidR="000A49C5" w:rsidRDefault="006B6CD7" w:rsidP="000A49C5">
      <w:r w:rsidRPr="006B6CD7">
        <w:t>Microsoft Access is a desktop database management system (DBMS) that uses relational database concepts to store, arrange, and work with structured data.  It is appropriate for small to medium-sized commercial applications that need more structure and automation than a spreadsheet can offer since it enables users to create databases made up of tables, queries, forms, and reports.  Access allows non-technical people to create unique data solutions without requiring extensive programming skills by combining the features of a relational database with an intuitive graphical user interface.  The program easily interfaces with other Microsoft programs and supports Structured Query Language (SQL) for sophisticated data manipulation [4].</w:t>
      </w:r>
      <w:r w:rsidR="007C6609" w:rsidRPr="007C6609">
        <w:t xml:space="preserve"> One of Access’s key benefits is its ability to manage relational data.  Users can establish tables with defined relationships, minimizing redundancy and enhancing data accuracy through constraints and validation rules.  This makes Access great for applications like as inventory management, customer relationship management (CRM), order tracking, and project databases.  The form builder allows businesses to design input screens that ease data entry, while reports offer prepared output for printing, analysis, and presentation.  Access databases can also be automated with macros or VBA, boosting workflow efficiency and enabling bespoke business logic.</w:t>
      </w:r>
      <w:r w:rsidR="00234DA4" w:rsidRPr="00234DA4">
        <w:t xml:space="preserve"> However, Access has noteworthy restrictions.  It is not meant for very big or highly complicated databases; performance concerns may develop when handling millions of records or supporting several simultaneous users.  Scalability is also limited compared with enterprise-level solutions like Microsoft SQL Server or Oracle.  Furthermore, Access has limited cross-platform interoperability and is largely a Windows-based utility.  Its interface, while user-friendly for smaller applications, may become onerous for large-scale system development.  Despite these restrictions, Access remains valuable for small and medium-sized enterprises that need flexible, cost-effective database management without requiring enterprise-level infrastructure.  Its ability to interface with Excel, Word, and other Microsoft programs further boosts its utility in commercial operations [3].</w:t>
      </w:r>
    </w:p>
    <w:p w14:paraId="4DC81F39" w14:textId="7709E2F7" w:rsidR="00C52DF6" w:rsidRDefault="00C52DF6" w:rsidP="00F32A26">
      <w:pPr>
        <w:pStyle w:val="Heading2"/>
      </w:pPr>
      <w:bookmarkStart w:id="13" w:name="_Toc212640366"/>
      <w:r>
        <w:rPr>
          <w:rFonts w:hint="eastAsia"/>
        </w:rPr>
        <w:t>Test any two features from the following Mail merge, IF Function, VLOOKUP, Pivot Table, Goal Seek</w:t>
      </w:r>
      <w:r>
        <w:t xml:space="preserve"> </w:t>
      </w:r>
      <w:r>
        <w:rPr>
          <w:rFonts w:hint="eastAsia"/>
        </w:rPr>
        <w:t>in MS Excel</w:t>
      </w:r>
      <w:bookmarkEnd w:id="13"/>
    </w:p>
    <w:p w14:paraId="58D2F2C8" w14:textId="77777777" w:rsidR="00F74A62" w:rsidRDefault="00F74A62" w:rsidP="008A719C">
      <w:pPr>
        <w:pStyle w:val="Heading2"/>
      </w:pPr>
      <w:bookmarkStart w:id="14" w:name="_Toc212640367"/>
      <w:r>
        <w:rPr>
          <w:rFonts w:hint="eastAsia"/>
        </w:rPr>
        <w:t>Mail Merge</w:t>
      </w:r>
      <w:bookmarkEnd w:id="14"/>
    </w:p>
    <w:p w14:paraId="3B0B8EBC" w14:textId="3F90FA7F" w:rsidR="001A3DB5" w:rsidRDefault="001A3DB5" w:rsidP="00AB3D57">
      <w:r w:rsidRPr="001A3DB5">
        <w:rPr>
          <w:noProof/>
        </w:rPr>
        <w:drawing>
          <wp:inline distT="0" distB="0" distL="0" distR="0" wp14:anchorId="37E6B3AD" wp14:editId="172C0AC4">
            <wp:extent cx="4940935" cy="3467851"/>
            <wp:effectExtent l="0" t="0" r="0" b="0"/>
            <wp:docPr id="1182166151" name="Picture 1" descr="A table with numbers and n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66151" name="Picture 1" descr="A table with numbers and names&#10;&#10;AI-generated content may be incorrect."/>
                    <pic:cNvPicPr/>
                  </pic:nvPicPr>
                  <pic:blipFill>
                    <a:blip r:embed="rId10"/>
                    <a:stretch>
                      <a:fillRect/>
                    </a:stretch>
                  </pic:blipFill>
                  <pic:spPr>
                    <a:xfrm>
                      <a:off x="0" y="0"/>
                      <a:ext cx="4953813" cy="3476889"/>
                    </a:xfrm>
                    <a:prstGeom prst="rect">
                      <a:avLst/>
                    </a:prstGeom>
                  </pic:spPr>
                </pic:pic>
              </a:graphicData>
            </a:graphic>
          </wp:inline>
        </w:drawing>
      </w:r>
    </w:p>
    <w:p w14:paraId="2C7096BA" w14:textId="2BDA61CF" w:rsidR="6A0ABF19" w:rsidRDefault="6A0ABF19"/>
    <w:p w14:paraId="6BB5CC22" w14:textId="5A8288D2" w:rsidR="007C539E" w:rsidRPr="007C539E" w:rsidRDefault="3F537F33" w:rsidP="007C539E">
      <w:r>
        <w:rPr>
          <w:noProof/>
        </w:rPr>
        <w:drawing>
          <wp:inline distT="0" distB="0" distL="0" distR="0" wp14:anchorId="3BFF7B3F" wp14:editId="442D3A67">
            <wp:extent cx="1789216" cy="2219396"/>
            <wp:effectExtent l="0" t="0" r="0" b="0"/>
            <wp:docPr id="12404061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06131" name="Picture 1240406131"/>
                    <pic:cNvPicPr/>
                  </pic:nvPicPr>
                  <pic:blipFill>
                    <a:blip r:embed="rId11">
                      <a:extLst>
                        <a:ext uri="{28A0092B-C50C-407E-A947-70E740481C1C}">
                          <a14:useLocalDpi xmlns:a14="http://schemas.microsoft.com/office/drawing/2010/main"/>
                        </a:ext>
                      </a:extLst>
                    </a:blip>
                    <a:srcRect l="9983" t="4437" r="76871" b="66568"/>
                    <a:stretch>
                      <a:fillRect/>
                    </a:stretch>
                  </pic:blipFill>
                  <pic:spPr>
                    <a:xfrm>
                      <a:off x="0" y="0"/>
                      <a:ext cx="1789216" cy="2219396"/>
                    </a:xfrm>
                    <a:prstGeom prst="rect">
                      <a:avLst/>
                    </a:prstGeom>
                  </pic:spPr>
                </pic:pic>
              </a:graphicData>
            </a:graphic>
          </wp:inline>
        </w:drawing>
      </w:r>
      <w:r w:rsidR="64188BE7">
        <w:t xml:space="preserve">            </w:t>
      </w:r>
      <w:r w:rsidR="64188BE7">
        <w:rPr>
          <w:noProof/>
        </w:rPr>
        <w:drawing>
          <wp:inline distT="0" distB="0" distL="0" distR="0" wp14:anchorId="481A5AD9" wp14:editId="1AD1762E">
            <wp:extent cx="2343239" cy="1905462"/>
            <wp:effectExtent l="0" t="0" r="0" b="0"/>
            <wp:docPr id="995004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0404" name="Picture 99500404"/>
                    <pic:cNvPicPr/>
                  </pic:nvPicPr>
                  <pic:blipFill>
                    <a:blip r:embed="rId12">
                      <a:extLst>
                        <a:ext uri="{28A0092B-C50C-407E-A947-70E740481C1C}">
                          <a14:useLocalDpi xmlns:a14="http://schemas.microsoft.com/office/drawing/2010/main"/>
                        </a:ext>
                      </a:extLst>
                    </a:blip>
                    <a:srcRect l="11647" t="3254" r="73211" b="74852"/>
                    <a:stretch>
                      <a:fillRect/>
                    </a:stretch>
                  </pic:blipFill>
                  <pic:spPr>
                    <a:xfrm>
                      <a:off x="0" y="0"/>
                      <a:ext cx="2343239" cy="1905462"/>
                    </a:xfrm>
                    <a:prstGeom prst="rect">
                      <a:avLst/>
                    </a:prstGeom>
                  </pic:spPr>
                </pic:pic>
              </a:graphicData>
            </a:graphic>
          </wp:inline>
        </w:drawing>
      </w:r>
      <w:r w:rsidR="64188BE7">
        <w:rPr>
          <w:noProof/>
        </w:rPr>
        <w:drawing>
          <wp:inline distT="0" distB="0" distL="0" distR="0" wp14:anchorId="5D076D53" wp14:editId="785B3F25">
            <wp:extent cx="3301708" cy="2638473"/>
            <wp:effectExtent l="0" t="0" r="0" b="0"/>
            <wp:docPr id="18765427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42702" name="Picture 1876542702"/>
                    <pic:cNvPicPr/>
                  </pic:nvPicPr>
                  <pic:blipFill>
                    <a:blip r:embed="rId13">
                      <a:extLst>
                        <a:ext uri="{28A0092B-C50C-407E-A947-70E740481C1C}">
                          <a14:useLocalDpi xmlns:a14="http://schemas.microsoft.com/office/drawing/2010/main"/>
                        </a:ext>
                      </a:extLst>
                    </a:blip>
                    <a:srcRect l="30116" t="19822" r="31780" b="26035"/>
                    <a:stretch>
                      <a:fillRect/>
                    </a:stretch>
                  </pic:blipFill>
                  <pic:spPr>
                    <a:xfrm>
                      <a:off x="0" y="0"/>
                      <a:ext cx="3301708" cy="2638473"/>
                    </a:xfrm>
                    <a:prstGeom prst="rect">
                      <a:avLst/>
                    </a:prstGeom>
                  </pic:spPr>
                </pic:pic>
              </a:graphicData>
            </a:graphic>
          </wp:inline>
        </w:drawing>
      </w:r>
      <w:r w:rsidR="007C539E" w:rsidRPr="007C539E">
        <w:rPr>
          <w:noProof/>
        </w:rPr>
        <w:drawing>
          <wp:inline distT="0" distB="0" distL="0" distR="0" wp14:anchorId="46E8CAB8" wp14:editId="05527D67">
            <wp:extent cx="1133475" cy="600075"/>
            <wp:effectExtent l="0" t="0" r="9525" b="9525"/>
            <wp:docPr id="153771004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710044" name="Picture 29"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33475" cy="600075"/>
                    </a:xfrm>
                    <a:prstGeom prst="rect">
                      <a:avLst/>
                    </a:prstGeom>
                    <a:noFill/>
                    <a:ln>
                      <a:noFill/>
                    </a:ln>
                  </pic:spPr>
                </pic:pic>
              </a:graphicData>
            </a:graphic>
          </wp:inline>
        </w:drawing>
      </w:r>
    </w:p>
    <w:p w14:paraId="27D10879" w14:textId="003FCAA0" w:rsidR="6A0ABF19" w:rsidRDefault="00202936">
      <w:r>
        <w:rPr>
          <w:noProof/>
        </w:rPr>
        <w:drawing>
          <wp:inline distT="0" distB="0" distL="0" distR="0" wp14:anchorId="763702F8" wp14:editId="3BD3BC34">
            <wp:extent cx="1619250" cy="1171575"/>
            <wp:effectExtent l="0" t="0" r="0" b="9525"/>
            <wp:docPr id="13347728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72873" name="Picture 1" descr="A screenshot of a computer&#10;&#10;AI-generated content may be incorrect."/>
                    <pic:cNvPicPr/>
                  </pic:nvPicPr>
                  <pic:blipFill>
                    <a:blip r:embed="rId15"/>
                    <a:stretch>
                      <a:fillRect/>
                    </a:stretch>
                  </pic:blipFill>
                  <pic:spPr>
                    <a:xfrm>
                      <a:off x="0" y="0"/>
                      <a:ext cx="1619250" cy="1171575"/>
                    </a:xfrm>
                    <a:prstGeom prst="rect">
                      <a:avLst/>
                    </a:prstGeom>
                  </pic:spPr>
                </pic:pic>
              </a:graphicData>
            </a:graphic>
          </wp:inline>
        </w:drawing>
      </w:r>
    </w:p>
    <w:p w14:paraId="2D7E5C98" w14:textId="77777777" w:rsidR="0096137E" w:rsidRDefault="0096137E"/>
    <w:p w14:paraId="071CCD8E" w14:textId="77777777" w:rsidR="0096137E" w:rsidRDefault="0096137E"/>
    <w:p w14:paraId="4205C2CF" w14:textId="62703EA0" w:rsidR="00720915" w:rsidRDefault="00720915">
      <w:r>
        <w:rPr>
          <w:noProof/>
        </w:rPr>
        <w:drawing>
          <wp:inline distT="0" distB="0" distL="0" distR="0" wp14:anchorId="7A425DFE" wp14:editId="6C6A53A5">
            <wp:extent cx="4425950" cy="4923897"/>
            <wp:effectExtent l="0" t="0" r="0" b="0"/>
            <wp:docPr id="684617456"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17456" name="drawing" descr="A screenshot of a computer&#10;&#10;AI-generated content may be incorrect."/>
                    <pic:cNvPicPr/>
                  </pic:nvPicPr>
                  <pic:blipFill rotWithShape="1">
                    <a:blip r:embed="rId16">
                      <a:extLst>
                        <a:ext uri="{28A0092B-C50C-407E-A947-70E740481C1C}">
                          <a14:useLocalDpi xmlns:a14="http://schemas.microsoft.com/office/drawing/2010/main"/>
                        </a:ext>
                      </a:extLst>
                    </a:blip>
                    <a:srcRect l="31430" t="18639" r="30282" b="5621"/>
                    <a:stretch>
                      <a:fillRect/>
                    </a:stretch>
                  </pic:blipFill>
                  <pic:spPr bwMode="auto">
                    <a:xfrm>
                      <a:off x="0" y="0"/>
                      <a:ext cx="4434906" cy="4933861"/>
                    </a:xfrm>
                    <a:prstGeom prst="rect">
                      <a:avLst/>
                    </a:prstGeom>
                    <a:ln>
                      <a:noFill/>
                    </a:ln>
                    <a:extLst>
                      <a:ext uri="{53640926-AAD7-44D8-BBD7-CCE9431645EC}">
                        <a14:shadowObscured xmlns:a14="http://schemas.microsoft.com/office/drawing/2010/main"/>
                      </a:ext>
                    </a:extLst>
                  </pic:spPr>
                </pic:pic>
              </a:graphicData>
            </a:graphic>
          </wp:inline>
        </w:drawing>
      </w:r>
      <w:r w:rsidRPr="0096137E">
        <w:rPr>
          <w:noProof/>
        </w:rPr>
        <w:drawing>
          <wp:inline distT="0" distB="0" distL="0" distR="0" wp14:anchorId="071F7C6F" wp14:editId="2D1F5CBC">
            <wp:extent cx="3142347" cy="3514725"/>
            <wp:effectExtent l="0" t="0" r="1270" b="0"/>
            <wp:docPr id="670138491" name="Picture 30" descr="A screenshot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38491" name="Picture 30" descr="A screenshot of a letter&#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l="-1" t="-2" r="17070" b="20560"/>
                    <a:stretch>
                      <a:fillRect/>
                    </a:stretch>
                  </pic:blipFill>
                  <pic:spPr bwMode="auto">
                    <a:xfrm>
                      <a:off x="0" y="0"/>
                      <a:ext cx="3154057" cy="3527823"/>
                    </a:xfrm>
                    <a:prstGeom prst="rect">
                      <a:avLst/>
                    </a:prstGeom>
                    <a:noFill/>
                    <a:ln>
                      <a:noFill/>
                    </a:ln>
                    <a:extLst>
                      <a:ext uri="{53640926-AAD7-44D8-BBD7-CCE9431645EC}">
                        <a14:shadowObscured xmlns:a14="http://schemas.microsoft.com/office/drawing/2010/main"/>
                      </a:ext>
                    </a:extLst>
                  </pic:spPr>
                </pic:pic>
              </a:graphicData>
            </a:graphic>
          </wp:inline>
        </w:drawing>
      </w:r>
    </w:p>
    <w:p w14:paraId="496FE87C" w14:textId="78F7797C" w:rsidR="003065AA" w:rsidRPr="003065AA" w:rsidRDefault="003065AA" w:rsidP="003065AA">
      <w:r w:rsidRPr="003065AA">
        <w:rPr>
          <w:noProof/>
        </w:rPr>
        <w:drawing>
          <wp:inline distT="0" distB="0" distL="0" distR="0" wp14:anchorId="47D17485" wp14:editId="084CDF11">
            <wp:extent cx="2828925" cy="6114830"/>
            <wp:effectExtent l="0" t="0" r="0" b="635"/>
            <wp:docPr id="1241345293"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45293" name="Picture 31"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30799" cy="6118881"/>
                    </a:xfrm>
                    <a:prstGeom prst="rect">
                      <a:avLst/>
                    </a:prstGeom>
                    <a:noFill/>
                    <a:ln>
                      <a:noFill/>
                    </a:ln>
                  </pic:spPr>
                </pic:pic>
              </a:graphicData>
            </a:graphic>
          </wp:inline>
        </w:drawing>
      </w:r>
    </w:p>
    <w:p w14:paraId="52BD0FDF" w14:textId="6536B28A" w:rsidR="0096137E" w:rsidRPr="0096137E" w:rsidRDefault="0096137E" w:rsidP="0096137E"/>
    <w:p w14:paraId="59AEFEDB" w14:textId="77777777" w:rsidR="0096137E" w:rsidRDefault="0096137E"/>
    <w:p w14:paraId="41D7B116" w14:textId="77777777" w:rsidR="0096137E" w:rsidRDefault="0096137E"/>
    <w:p w14:paraId="04BDABAC" w14:textId="77777777" w:rsidR="0096137E" w:rsidRDefault="0096137E"/>
    <w:p w14:paraId="1726B86C" w14:textId="77777777" w:rsidR="0096137E" w:rsidRDefault="0096137E"/>
    <w:p w14:paraId="46F1851F" w14:textId="0198AE10" w:rsidR="00F74A62" w:rsidRDefault="00F74A62" w:rsidP="008A719C">
      <w:pPr>
        <w:pStyle w:val="Heading2"/>
      </w:pPr>
      <w:bookmarkStart w:id="15" w:name="_Toc212640368"/>
      <w:r>
        <w:rPr>
          <w:rFonts w:hint="eastAsia"/>
        </w:rPr>
        <w:t>If Statement</w:t>
      </w:r>
      <w:bookmarkEnd w:id="15"/>
    </w:p>
    <w:p w14:paraId="07B9C342" w14:textId="3BFE9981" w:rsidR="7B1B1A5B" w:rsidRDefault="7B1B1A5B" w:rsidP="4865ECC5">
      <w:r>
        <w:rPr>
          <w:noProof/>
        </w:rPr>
        <w:drawing>
          <wp:inline distT="0" distB="0" distL="0" distR="0" wp14:anchorId="3FABAD26" wp14:editId="397F19F5">
            <wp:extent cx="5181600" cy="1741569"/>
            <wp:effectExtent l="0" t="0" r="0" b="0"/>
            <wp:docPr id="86128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280025" name="Picture 861280025"/>
                    <pic:cNvPicPr/>
                  </pic:nvPicPr>
                  <pic:blipFill>
                    <a:blip r:embed="rId19">
                      <a:extLst>
                        <a:ext uri="{28A0092B-C50C-407E-A947-70E740481C1C}">
                          <a14:useLocalDpi xmlns:a14="http://schemas.microsoft.com/office/drawing/2010/main"/>
                        </a:ext>
                      </a:extLst>
                    </a:blip>
                    <a:stretch>
                      <a:fillRect/>
                    </a:stretch>
                  </pic:blipFill>
                  <pic:spPr>
                    <a:xfrm>
                      <a:off x="0" y="0"/>
                      <a:ext cx="5188608" cy="1743925"/>
                    </a:xfrm>
                    <a:prstGeom prst="rect">
                      <a:avLst/>
                    </a:prstGeom>
                  </pic:spPr>
                </pic:pic>
              </a:graphicData>
            </a:graphic>
          </wp:inline>
        </w:drawing>
      </w:r>
    </w:p>
    <w:p w14:paraId="7A15C951" w14:textId="77777777" w:rsidR="00B26B58" w:rsidRDefault="00B26B58" w:rsidP="4865ECC5"/>
    <w:p w14:paraId="358DCB59" w14:textId="77777777" w:rsidR="00B26B58" w:rsidRDefault="00B26B58" w:rsidP="4865ECC5"/>
    <w:p w14:paraId="76419E7F" w14:textId="77777777" w:rsidR="00B26B58" w:rsidRDefault="7B1B1A5B" w:rsidP="2B5FC66F">
      <w:r>
        <w:rPr>
          <w:noProof/>
        </w:rPr>
        <w:drawing>
          <wp:inline distT="0" distB="0" distL="0" distR="0" wp14:anchorId="2BC1F049" wp14:editId="6A1466E5">
            <wp:extent cx="5724525" cy="1019175"/>
            <wp:effectExtent l="0" t="0" r="0" b="0"/>
            <wp:docPr id="5541899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89942" name="Picture 554189942"/>
                    <pic:cNvPicPr/>
                  </pic:nvPicPr>
                  <pic:blipFill>
                    <a:blip r:embed="rId20">
                      <a:extLst>
                        <a:ext uri="{28A0092B-C50C-407E-A947-70E740481C1C}">
                          <a14:useLocalDpi xmlns:a14="http://schemas.microsoft.com/office/drawing/2010/main"/>
                        </a:ext>
                      </a:extLst>
                    </a:blip>
                    <a:stretch>
                      <a:fillRect/>
                    </a:stretch>
                  </pic:blipFill>
                  <pic:spPr>
                    <a:xfrm>
                      <a:off x="0" y="0"/>
                      <a:ext cx="5724525" cy="1019175"/>
                    </a:xfrm>
                    <a:prstGeom prst="rect">
                      <a:avLst/>
                    </a:prstGeom>
                  </pic:spPr>
                </pic:pic>
              </a:graphicData>
            </a:graphic>
          </wp:inline>
        </w:drawing>
      </w:r>
    </w:p>
    <w:p w14:paraId="607D1AF0" w14:textId="77777777" w:rsidR="00B26B58" w:rsidRDefault="00B26B58" w:rsidP="2B5FC66F"/>
    <w:p w14:paraId="44069DFE" w14:textId="77777777" w:rsidR="00B26B58" w:rsidRDefault="00B26B58" w:rsidP="2B5FC66F"/>
    <w:p w14:paraId="3D97BB1D" w14:textId="3A7F6306" w:rsidR="005E6C70" w:rsidRDefault="7B1B1A5B" w:rsidP="2B5FC66F">
      <w:r>
        <w:rPr>
          <w:noProof/>
        </w:rPr>
        <w:drawing>
          <wp:inline distT="0" distB="0" distL="0" distR="0" wp14:anchorId="3A09C968" wp14:editId="76F04E12">
            <wp:extent cx="4829175" cy="2266950"/>
            <wp:effectExtent l="0" t="0" r="0" b="0"/>
            <wp:docPr id="6631042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04219" name="Picture 663104219"/>
                    <pic:cNvPicPr/>
                  </pic:nvPicPr>
                  <pic:blipFill>
                    <a:blip r:embed="rId21">
                      <a:extLst>
                        <a:ext uri="{28A0092B-C50C-407E-A947-70E740481C1C}">
                          <a14:useLocalDpi xmlns:a14="http://schemas.microsoft.com/office/drawing/2010/main"/>
                        </a:ext>
                      </a:extLst>
                    </a:blip>
                    <a:stretch>
                      <a:fillRect/>
                    </a:stretch>
                  </pic:blipFill>
                  <pic:spPr>
                    <a:xfrm>
                      <a:off x="0" y="0"/>
                      <a:ext cx="4829175" cy="2266950"/>
                    </a:xfrm>
                    <a:prstGeom prst="rect">
                      <a:avLst/>
                    </a:prstGeom>
                  </pic:spPr>
                </pic:pic>
              </a:graphicData>
            </a:graphic>
          </wp:inline>
        </w:drawing>
      </w:r>
      <w:bookmarkStart w:id="16" w:name="_Toc212640369"/>
    </w:p>
    <w:p w14:paraId="61E0899A" w14:textId="3F4161F8" w:rsidR="005E6C70" w:rsidRDefault="005E6C70" w:rsidP="008A719C">
      <w:pPr>
        <w:pStyle w:val="Heading1"/>
      </w:pPr>
    </w:p>
    <w:p w14:paraId="636609E5" w14:textId="4A92DBFF" w:rsidR="005E6C70" w:rsidRDefault="005E6C70" w:rsidP="008A719C">
      <w:pPr>
        <w:pStyle w:val="Heading1"/>
      </w:pPr>
    </w:p>
    <w:p w14:paraId="723C058F" w14:textId="3E7B4392" w:rsidR="00A52BC8" w:rsidRDefault="00A52BC8" w:rsidP="008A719C">
      <w:pPr>
        <w:pStyle w:val="Heading1"/>
      </w:pPr>
      <w:r>
        <w:t>Task 4</w:t>
      </w:r>
      <w:r w:rsidR="00745FF5">
        <w:t>:</w:t>
      </w:r>
      <w:r w:rsidR="00DA0396" w:rsidRPr="00DA0396">
        <w:rPr>
          <w:rFonts w:hint="eastAsia"/>
        </w:rPr>
        <w:t xml:space="preserve"> Communication and Collaboration applications</w:t>
      </w:r>
      <w:bookmarkEnd w:id="16"/>
    </w:p>
    <w:p w14:paraId="5DBF4F1D" w14:textId="77777777" w:rsidR="00443B37" w:rsidRDefault="00443B37" w:rsidP="00421586">
      <w:pPr>
        <w:pStyle w:val="Heading2"/>
      </w:pPr>
      <w:bookmarkStart w:id="17" w:name="_Toc212640371"/>
      <w:r>
        <w:rPr>
          <w:rFonts w:hint="eastAsia"/>
        </w:rPr>
        <w:t>MS Outlook</w:t>
      </w:r>
      <w:bookmarkEnd w:id="17"/>
    </w:p>
    <w:p w14:paraId="0387380F" w14:textId="79F91DCB" w:rsidR="001B6B6D" w:rsidRDefault="001B6B6D" w:rsidP="00421586">
      <w:pPr>
        <w:pStyle w:val="Heading2"/>
        <w:rPr>
          <w:rFonts w:asciiTheme="minorHAnsi" w:eastAsiaTheme="minorEastAsia" w:hAnsiTheme="minorHAnsi" w:cstheme="minorBidi"/>
          <w:color w:val="auto"/>
          <w:sz w:val="24"/>
          <w:szCs w:val="24"/>
        </w:rPr>
      </w:pPr>
      <w:bookmarkStart w:id="18" w:name="_Toc212640372"/>
      <w:r w:rsidRPr="001B6B6D">
        <w:rPr>
          <w:rFonts w:asciiTheme="minorHAnsi" w:eastAsiaTheme="minorEastAsia" w:hAnsiTheme="minorHAnsi" w:cstheme="minorBidi"/>
          <w:color w:val="auto"/>
          <w:sz w:val="24"/>
          <w:szCs w:val="24"/>
        </w:rPr>
        <w:t xml:space="preserve">One of the most widely used communication tools in today's work environment is Microsoft Outlook, which serves as a complete platform for scheduling, email management, contact organization, and simple task coordination.  Its key strength comes in its ability to optimize communication workflows through an interface that consolidates different messaging and scheduling applications into a unified system.  Outlook's email features, which include sophisticated sorting methods, rules for automatically classifying messages, targeted inbox filtering, and integrated spam prevention, continue to be essential to its usefulness.  These capabilities enable users to manage enormous volumes of communication successfully, which is vital in contemporary commercial contexts </w:t>
      </w:r>
      <w:proofErr w:type="gramStart"/>
      <w:r w:rsidRPr="001B6B6D">
        <w:rPr>
          <w:rFonts w:asciiTheme="minorHAnsi" w:eastAsiaTheme="minorEastAsia" w:hAnsiTheme="minorHAnsi" w:cstheme="minorBidi"/>
          <w:color w:val="auto"/>
          <w:sz w:val="24"/>
          <w:szCs w:val="24"/>
        </w:rPr>
        <w:t>where</w:t>
      </w:r>
      <w:proofErr w:type="gramEnd"/>
      <w:r w:rsidRPr="001B6B6D">
        <w:rPr>
          <w:rFonts w:asciiTheme="minorHAnsi" w:eastAsiaTheme="minorEastAsia" w:hAnsiTheme="minorHAnsi" w:cstheme="minorBidi"/>
          <w:color w:val="auto"/>
          <w:sz w:val="24"/>
          <w:szCs w:val="24"/>
        </w:rPr>
        <w:t xml:space="preserve"> professionals handle hundreds of messages daily.  Outlook's incorporation of voting buttons, read receipts, priority flags, signatures, and encryption further improves the formality, traceability,</w:t>
      </w:r>
      <w:r w:rsidR="00AD2D23" w:rsidRPr="00AD2D23">
        <w:t xml:space="preserve"> </w:t>
      </w:r>
      <w:r w:rsidR="00AD2D23" w:rsidRPr="00AD2D23">
        <w:rPr>
          <w:rFonts w:asciiTheme="minorHAnsi" w:eastAsiaTheme="minorEastAsia" w:hAnsiTheme="minorHAnsi" w:cstheme="minorBidi"/>
          <w:color w:val="auto"/>
          <w:sz w:val="24"/>
          <w:szCs w:val="24"/>
        </w:rPr>
        <w:t xml:space="preserve">and integrity of </w:t>
      </w:r>
      <w:proofErr w:type="gramStart"/>
      <w:r w:rsidR="00AD2D23" w:rsidRPr="00AD2D23">
        <w:rPr>
          <w:rFonts w:asciiTheme="minorHAnsi" w:eastAsiaTheme="minorEastAsia" w:hAnsiTheme="minorHAnsi" w:cstheme="minorBidi"/>
          <w:color w:val="auto"/>
          <w:sz w:val="24"/>
          <w:szCs w:val="24"/>
        </w:rPr>
        <w:t>communication</w:t>
      </w:r>
      <w:r w:rsidR="004A4C5B" w:rsidRPr="004A4C5B">
        <w:rPr>
          <w:rFonts w:asciiTheme="minorHAnsi" w:eastAsiaTheme="minorEastAsia" w:hAnsiTheme="minorHAnsi" w:cstheme="minorBidi"/>
          <w:color w:val="auto"/>
          <w:sz w:val="24"/>
          <w:szCs w:val="24"/>
        </w:rPr>
        <w:t>[</w:t>
      </w:r>
      <w:proofErr w:type="gramEnd"/>
      <w:r w:rsidR="004A4C5B" w:rsidRPr="004A4C5B">
        <w:rPr>
          <w:rFonts w:asciiTheme="minorHAnsi" w:eastAsiaTheme="minorEastAsia" w:hAnsiTheme="minorHAnsi" w:cstheme="minorBidi"/>
          <w:color w:val="auto"/>
          <w:sz w:val="24"/>
          <w:szCs w:val="24"/>
        </w:rPr>
        <w:t>1].</w:t>
      </w:r>
    </w:p>
    <w:p w14:paraId="3E49FB0E" w14:textId="3BB6827C" w:rsidR="004A4C5B" w:rsidRDefault="004A4C5B" w:rsidP="004A4C5B">
      <w:r w:rsidRPr="004A4C5B">
        <w:t>Beyond email, the Outlook Calendar is a significant asset that helps corporate communication and time management.  Users may view availability, send invitations, exchange calendars with coworkers, plan team events across time zones, and organize and manage meetings.  The smooth integration of calendar and email functions guarantees user-friendly scheduling and minimizes the inefficiencies brought on by disjointed communication tools.  This is especially crucial in multinational corporations where remote workers rely significantly on scheduled meeting times and automatic reminders.</w:t>
      </w:r>
    </w:p>
    <w:p w14:paraId="40BA649D" w14:textId="3519D0C7" w:rsidR="004114D2" w:rsidRDefault="004114D2" w:rsidP="004A4C5B">
      <w:r w:rsidRPr="004114D2">
        <w:t>Through the People feature, Outlook also offers contact management capabilities that let users effectively store, organize, and retrieve contact data.  For organizations, this centralized contact management solution offers relationship management, client communication, and internal collaboration.  Additionally, the Tasks and To-Do systems allow users to turn emails straight into actionable items, letting staff track deadlines and priorities without leaving the Outlook environment.  These integrated productivity capabilities underscore Outlook’s function as more than an email client, promoting it as a personal information management system that promotes everyday workflow continuity [2].</w:t>
      </w:r>
    </w:p>
    <w:p w14:paraId="1B5EE337" w14:textId="0E19D47F" w:rsidR="004114D2" w:rsidRDefault="004114D2" w:rsidP="004A4C5B">
      <w:r w:rsidRPr="004114D2">
        <w:t>Outlook's interaction with the larger Microsoft 365 ecosystem is one of its main benefits.  Users may open and share Word, Excel, PowerPoint, and Teams files right from Outlook, providing smooth transitions between communication and collaboration tasks.  Outlook also synchronises across desktop, web, and mobile devices, giving consistent access to information regardless of location—an essential necessity in hybrid and remote work contexts.</w:t>
      </w:r>
    </w:p>
    <w:p w14:paraId="47CC7FEB" w14:textId="56CF6E63" w:rsidR="000B17CE" w:rsidRPr="004A4C5B" w:rsidRDefault="000B17CE" w:rsidP="004A4C5B">
      <w:r w:rsidRPr="000B17CE">
        <w:t>Despite its capabilities, Outlook has certain limits.  Its comprehensive capabilities and extensive interface might overwhelm new users, and the great degree of flexibility requires time to configure well.  Performance can also suffer when mailboxes grow dramatically, particularly for users with big archives.  Additionally, many organizations combine Outlook with Microsoft Teams for synchronous communication because Outlook lacks real-time conversational features despite having good email capabilities.  Still, Outlook remains a key means of communication in business operations due to its dependability, secure structure, and deep integration across enterprise systems [3].</w:t>
      </w:r>
    </w:p>
    <w:p w14:paraId="4A2884B3" w14:textId="1807EFCD" w:rsidR="00443B37" w:rsidRDefault="00443B37" w:rsidP="00421586">
      <w:pPr>
        <w:pStyle w:val="Heading2"/>
      </w:pPr>
      <w:r>
        <w:rPr>
          <w:rFonts w:hint="eastAsia"/>
        </w:rPr>
        <w:t>MS Teams</w:t>
      </w:r>
      <w:bookmarkEnd w:id="18"/>
    </w:p>
    <w:p w14:paraId="386E11AE" w14:textId="682A4E05" w:rsidR="00443B37" w:rsidRDefault="00F41E7E" w:rsidP="00443B37">
      <w:r w:rsidRPr="00F41E7E">
        <w:t xml:space="preserve">A popular online collaboration tool in today's businesses, Microsoft Teams facilitates communication, teamwork, remote collaboration, and digital coordination.  As part of Microsoft 365, Teams </w:t>
      </w:r>
      <w:proofErr w:type="gramStart"/>
      <w:r w:rsidRPr="00F41E7E">
        <w:t>combines together</w:t>
      </w:r>
      <w:proofErr w:type="gramEnd"/>
      <w:r w:rsidRPr="00F41E7E">
        <w:t xml:space="preserve"> chat, video conferencing, file sharing, and integrated applications into a single interface, enabling organizations to establish unified digital workspaces.  One of its key characteristics is real-time communication.  Teams delivers instant messaging through individual, group, or channel-based chats, enabling structured and unstructured collaboration inside departments, project groups, or entire organizations.  Users can share files, tag peers, record meetings, establish threaded discussions, and collaborate on documents immediately within chats, removing the need for email-based coordination for common tasks [4].</w:t>
      </w:r>
    </w:p>
    <w:p w14:paraId="03FD3E82" w14:textId="181DFA2E" w:rsidR="00275763" w:rsidRDefault="00275763" w:rsidP="00443B37">
      <w:r w:rsidRPr="00275763">
        <w:t xml:space="preserve">Teams' </w:t>
      </w:r>
      <w:proofErr w:type="gramStart"/>
      <w:r w:rsidRPr="00275763">
        <w:t>use</w:t>
      </w:r>
      <w:proofErr w:type="gramEnd"/>
      <w:r w:rsidRPr="00275763">
        <w:t xml:space="preserve"> in contemporary company operations is largely dependent on its video and </w:t>
      </w:r>
      <w:proofErr w:type="gramStart"/>
      <w:r w:rsidRPr="00275763">
        <w:t>audio conferencing</w:t>
      </w:r>
      <w:proofErr w:type="gramEnd"/>
      <w:r w:rsidRPr="00275763">
        <w:t xml:space="preserve"> capabilities.  The platform allows virtual meetings, webinars, screen sharing, breakout rooms, live captions, and meeting recordings.  These functions support remote and hybrid work by enabling teams to connect synchronously regardless of location.  </w:t>
      </w:r>
      <w:proofErr w:type="gramStart"/>
      <w:r w:rsidRPr="00275763">
        <w:t>Teams</w:t>
      </w:r>
      <w:proofErr w:type="gramEnd"/>
      <w:r w:rsidRPr="00275763">
        <w:t xml:space="preserve"> meetings may also interface with Outlook calendars, allowing employees to arrange, join, and manage virtual meetings smoothly.  The platform’s reliability in delivering high-quality video communication has made it an important tool for distant teamwork, client consultations, online training, and organisational announcements.</w:t>
      </w:r>
    </w:p>
    <w:p w14:paraId="01583FBF" w14:textId="54CA3240" w:rsidR="00C835DA" w:rsidRDefault="00C835DA" w:rsidP="00443B37">
      <w:r w:rsidRPr="00C835DA">
        <w:t>Document collaboration is another key benefit.  Through its interface with SharePoint and OneDrive, Teams enables several users to edit Word, Excel, and PowerPoint files simultaneously.  These cloud-based collaboration options boost version control, eliminate duplication, and improve workflow efficiency.  Teams Channels serve as dedicated collaboration spaces where organizations can store data, manage project discussions, and integrate tools geared to specific workflows.  In addition to ensuring that material stays available over time rather than getting lost or buried in email threads, this channel-based structure aids teams in maintaining organized communication.</w:t>
      </w:r>
    </w:p>
    <w:p w14:paraId="4C7A7007" w14:textId="4813905C" w:rsidR="00C835DA" w:rsidRDefault="00326307" w:rsidP="00443B37">
      <w:r w:rsidRPr="00326307">
        <w:t>Additionally, Microsoft Teams allows interfaces with hundreds of third-party programs, including project management tools, Adobe Creative Cloud, Trello, and GitHub.  These interfaces enable businesses to automate procedures with Microsoft Power Automate and tailor Teams to industry-specific requirements.  Teams’ security is another feature; it supports end-to-end encryption, compliance with enterprise security standards, and comprehensive administrative controls, making it appropriate for both small organizations and large corporations with rigorous data governance requirements [5].</w:t>
      </w:r>
    </w:p>
    <w:p w14:paraId="7FE400ED" w14:textId="363A57E2" w:rsidR="00757D27" w:rsidRDefault="00757D27" w:rsidP="00443B37">
      <w:r w:rsidRPr="00757D27">
        <w:t>Teams has drawbacks despite its benefits.  Older devices may experience slower performance due to the platform's resource-intensive nature.  The plethora of functionality may overwhelm new users, and its channel structure can become congested without adequate organisational norms.  Some businesses also experience notification saturation, particularly in busy workspaces.  Despite this, Teams' integration, scalability, and extensive communication capabilities make it one of the most potent collaboration platforms on the market today.  It enables the whole lifecycle of teamwork—planning, communication, file management, and execution—making it a fundamental hub for digital collaboration in the current business world.</w:t>
      </w:r>
    </w:p>
    <w:p w14:paraId="40D22398" w14:textId="77777777" w:rsidR="00761744" w:rsidRDefault="00761744" w:rsidP="00443B37"/>
    <w:p w14:paraId="212FD83F" w14:textId="77777777" w:rsidR="00761744" w:rsidRDefault="00761744" w:rsidP="00761744">
      <w:r>
        <w:t>[1] J. Lambert, Microsoft Outlook Step by Step, Microsoft Press, 2022.</w:t>
      </w:r>
    </w:p>
    <w:p w14:paraId="4387A4FB" w14:textId="77777777" w:rsidR="00761744" w:rsidRDefault="00761744" w:rsidP="00761744">
      <w:r>
        <w:t xml:space="preserve">[2] K. Layton, Outlook 365: The Complete Guide, </w:t>
      </w:r>
      <w:proofErr w:type="spellStart"/>
      <w:r>
        <w:t>Apress</w:t>
      </w:r>
      <w:proofErr w:type="spellEnd"/>
      <w:r>
        <w:t>, 2021.</w:t>
      </w:r>
    </w:p>
    <w:p w14:paraId="45D0FE96" w14:textId="77777777" w:rsidR="00761744" w:rsidRDefault="00761744" w:rsidP="00761744">
      <w:r>
        <w:t xml:space="preserve">[3] D. Stinson, Mastering Microsoft 365, </w:t>
      </w:r>
      <w:proofErr w:type="spellStart"/>
      <w:r>
        <w:t>Packt</w:t>
      </w:r>
      <w:proofErr w:type="spellEnd"/>
      <w:r>
        <w:t xml:space="preserve"> Publishing, 2020.</w:t>
      </w:r>
    </w:p>
    <w:p w14:paraId="7DC38C51" w14:textId="77777777" w:rsidR="00761744" w:rsidRDefault="00761744" w:rsidP="00761744">
      <w:r>
        <w:t>[4] C. Barker, Microsoft Teams Unleashed, Pearson Education, 2021.</w:t>
      </w:r>
    </w:p>
    <w:p w14:paraId="287BD705" w14:textId="51EAF8BC" w:rsidR="00761744" w:rsidRDefault="00761744" w:rsidP="00761744">
      <w:r>
        <w:t>[5] N. Rose, Modern Collaboration with Microsoft 365, Wiley, 2022.</w:t>
      </w:r>
    </w:p>
    <w:p w14:paraId="5E3E4B19" w14:textId="593AB2FE" w:rsidR="001A5D0C" w:rsidRDefault="00BE74C1" w:rsidP="00421586">
      <w:pPr>
        <w:pStyle w:val="Heading2"/>
      </w:pPr>
      <w:bookmarkStart w:id="19" w:name="_Toc212640373"/>
      <w:r>
        <w:rPr>
          <w:rFonts w:hint="eastAsia"/>
        </w:rPr>
        <w:t>Test one feature of a freely available Communication and one feature of a Collaboration application</w:t>
      </w:r>
      <w:bookmarkEnd w:id="19"/>
    </w:p>
    <w:p w14:paraId="076E5A80" w14:textId="77777777" w:rsidR="002C5D1D" w:rsidRDefault="002C5D1D" w:rsidP="00421586">
      <w:pPr>
        <w:pStyle w:val="Heading2"/>
      </w:pPr>
      <w:bookmarkStart w:id="20" w:name="_Toc212640374"/>
      <w:r>
        <w:rPr>
          <w:rFonts w:hint="eastAsia"/>
        </w:rPr>
        <w:t>MS Outlook</w:t>
      </w:r>
      <w:bookmarkEnd w:id="20"/>
    </w:p>
    <w:p w14:paraId="261E25AA" w14:textId="5D57D419" w:rsidR="002C5D1D" w:rsidRDefault="0A7C0623" w:rsidP="002C5D1D">
      <w:r>
        <w:rPr>
          <w:noProof/>
        </w:rPr>
        <w:drawing>
          <wp:inline distT="0" distB="0" distL="0" distR="0" wp14:anchorId="4BA13909" wp14:editId="66CA963E">
            <wp:extent cx="3619500" cy="5724525"/>
            <wp:effectExtent l="0" t="0" r="0" b="0"/>
            <wp:docPr id="14549201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20111" name="Picture 1454920111"/>
                    <pic:cNvPicPr/>
                  </pic:nvPicPr>
                  <pic:blipFill>
                    <a:blip r:embed="rId22">
                      <a:extLst>
                        <a:ext uri="{28A0092B-C50C-407E-A947-70E740481C1C}">
                          <a14:useLocalDpi xmlns:a14="http://schemas.microsoft.com/office/drawing/2010/main"/>
                        </a:ext>
                      </a:extLst>
                    </a:blip>
                    <a:stretch>
                      <a:fillRect/>
                    </a:stretch>
                  </pic:blipFill>
                  <pic:spPr>
                    <a:xfrm>
                      <a:off x="0" y="0"/>
                      <a:ext cx="3619500" cy="5724525"/>
                    </a:xfrm>
                    <a:prstGeom prst="rect">
                      <a:avLst/>
                    </a:prstGeom>
                  </pic:spPr>
                </pic:pic>
              </a:graphicData>
            </a:graphic>
          </wp:inline>
        </w:drawing>
      </w:r>
    </w:p>
    <w:p w14:paraId="68035650" w14:textId="26247BED" w:rsidR="101AF2EB" w:rsidRDefault="334038EC" w:rsidP="101AF2EB">
      <w:r>
        <w:rPr>
          <w:noProof/>
        </w:rPr>
        <w:drawing>
          <wp:inline distT="0" distB="0" distL="0" distR="0" wp14:anchorId="0FBC85AC" wp14:editId="1E4E8FAC">
            <wp:extent cx="5724525" cy="1238250"/>
            <wp:effectExtent l="0" t="0" r="0" b="0"/>
            <wp:docPr id="16874839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83909" name="Picture 1687483909"/>
                    <pic:cNvPicPr/>
                  </pic:nvPicPr>
                  <pic:blipFill>
                    <a:blip r:embed="rId23">
                      <a:extLst>
                        <a:ext uri="{28A0092B-C50C-407E-A947-70E740481C1C}">
                          <a14:useLocalDpi xmlns:a14="http://schemas.microsoft.com/office/drawing/2010/main"/>
                        </a:ext>
                      </a:extLst>
                    </a:blip>
                    <a:stretch>
                      <a:fillRect/>
                    </a:stretch>
                  </pic:blipFill>
                  <pic:spPr>
                    <a:xfrm>
                      <a:off x="0" y="0"/>
                      <a:ext cx="5724525" cy="1238250"/>
                    </a:xfrm>
                    <a:prstGeom prst="rect">
                      <a:avLst/>
                    </a:prstGeom>
                  </pic:spPr>
                </pic:pic>
              </a:graphicData>
            </a:graphic>
          </wp:inline>
        </w:drawing>
      </w:r>
    </w:p>
    <w:p w14:paraId="5F1E0EC9" w14:textId="27E01A98" w:rsidR="44458F15" w:rsidRDefault="334038EC" w:rsidP="44458F15">
      <w:r>
        <w:rPr>
          <w:noProof/>
        </w:rPr>
        <w:drawing>
          <wp:inline distT="0" distB="0" distL="0" distR="0" wp14:anchorId="0AE4F25D" wp14:editId="4C962526">
            <wp:extent cx="5724525" cy="1838325"/>
            <wp:effectExtent l="0" t="0" r="0" b="0"/>
            <wp:docPr id="13739470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47003" name="Picture 1373947003"/>
                    <pic:cNvPicPr/>
                  </pic:nvPicPr>
                  <pic:blipFill>
                    <a:blip r:embed="rId24">
                      <a:extLst>
                        <a:ext uri="{28A0092B-C50C-407E-A947-70E740481C1C}">
                          <a14:useLocalDpi xmlns:a14="http://schemas.microsoft.com/office/drawing/2010/main"/>
                        </a:ext>
                      </a:extLst>
                    </a:blip>
                    <a:stretch>
                      <a:fillRect/>
                    </a:stretch>
                  </pic:blipFill>
                  <pic:spPr>
                    <a:xfrm>
                      <a:off x="0" y="0"/>
                      <a:ext cx="5724525" cy="1838325"/>
                    </a:xfrm>
                    <a:prstGeom prst="rect">
                      <a:avLst/>
                    </a:prstGeom>
                  </pic:spPr>
                </pic:pic>
              </a:graphicData>
            </a:graphic>
          </wp:inline>
        </w:drawing>
      </w:r>
      <w:r>
        <w:rPr>
          <w:noProof/>
        </w:rPr>
        <w:drawing>
          <wp:inline distT="0" distB="0" distL="0" distR="0" wp14:anchorId="3CAE63E5" wp14:editId="36C276F9">
            <wp:extent cx="5724525" cy="3219450"/>
            <wp:effectExtent l="0" t="0" r="0" b="0"/>
            <wp:docPr id="561810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10077" name="Picture 561810077"/>
                    <pic:cNvPicPr/>
                  </pic:nvPicPr>
                  <pic:blipFill>
                    <a:blip r:embed="rId2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E9F1E60" w14:textId="3AAB54A3" w:rsidR="44458F15" w:rsidRDefault="334038EC" w:rsidP="44458F15">
      <w:r>
        <w:rPr>
          <w:noProof/>
        </w:rPr>
        <w:drawing>
          <wp:inline distT="0" distB="0" distL="0" distR="0" wp14:anchorId="581AED99" wp14:editId="2B3D7741">
            <wp:extent cx="1295288" cy="1562109"/>
            <wp:effectExtent l="0" t="0" r="0" b="0"/>
            <wp:docPr id="3357924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92426" name="Picture 335792426"/>
                    <pic:cNvPicPr/>
                  </pic:nvPicPr>
                  <pic:blipFill>
                    <a:blip r:embed="rId26">
                      <a:extLst>
                        <a:ext uri="{28A0092B-C50C-407E-A947-70E740481C1C}">
                          <a14:useLocalDpi xmlns:a14="http://schemas.microsoft.com/office/drawing/2010/main"/>
                        </a:ext>
                      </a:extLst>
                    </a:blip>
                    <a:srcRect l="11980" t="6508" r="65393" b="44971"/>
                    <a:stretch>
                      <a:fillRect/>
                    </a:stretch>
                  </pic:blipFill>
                  <pic:spPr>
                    <a:xfrm>
                      <a:off x="0" y="0"/>
                      <a:ext cx="1295288" cy="1562109"/>
                    </a:xfrm>
                    <a:prstGeom prst="rect">
                      <a:avLst/>
                    </a:prstGeom>
                  </pic:spPr>
                </pic:pic>
              </a:graphicData>
            </a:graphic>
          </wp:inline>
        </w:drawing>
      </w:r>
    </w:p>
    <w:p w14:paraId="0CCF447E" w14:textId="63A6B83C" w:rsidR="44458F15" w:rsidRDefault="44458F15" w:rsidP="44458F15"/>
    <w:p w14:paraId="6D97BDDA" w14:textId="77777777" w:rsidR="002C5D1D" w:rsidRDefault="002C5D1D" w:rsidP="00421586">
      <w:pPr>
        <w:pStyle w:val="Heading2"/>
      </w:pPr>
      <w:bookmarkStart w:id="21" w:name="_Toc212640375"/>
      <w:r>
        <w:rPr>
          <w:rFonts w:hint="eastAsia"/>
        </w:rPr>
        <w:t>Ms Teams</w:t>
      </w:r>
      <w:bookmarkEnd w:id="21"/>
    </w:p>
    <w:p w14:paraId="1EECA767" w14:textId="79ABB7D5" w:rsidR="463411A6" w:rsidRDefault="463411A6" w:rsidP="463411A6"/>
    <w:p w14:paraId="3B2A3F8B" w14:textId="12EC054B" w:rsidR="3F1B0B39" w:rsidRDefault="3F1B0B39" w:rsidP="2C551FBF">
      <w:r>
        <w:rPr>
          <w:noProof/>
        </w:rPr>
        <w:drawing>
          <wp:inline distT="0" distB="0" distL="0" distR="0" wp14:anchorId="07F92D4B" wp14:editId="102E2FBB">
            <wp:extent cx="5724525" cy="2905125"/>
            <wp:effectExtent l="0" t="0" r="0" b="0"/>
            <wp:docPr id="4396491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73916" name="Picture 757373916"/>
                    <pic:cNvPicPr/>
                  </pic:nvPicPr>
                  <pic:blipFill>
                    <a:blip r:embed="rId27">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w14:paraId="172613FC" w14:textId="26D79EA8" w:rsidR="002047DA" w:rsidRDefault="5E16BF95" w:rsidP="3F1CA372">
      <w:r>
        <w:t xml:space="preserve"> </w:t>
      </w:r>
      <w:r w:rsidR="07929A77">
        <w:rPr>
          <w:noProof/>
        </w:rPr>
        <w:drawing>
          <wp:inline distT="0" distB="0" distL="0" distR="0" wp14:anchorId="022520D0" wp14:editId="2AD27E4C">
            <wp:extent cx="5724525" cy="3219450"/>
            <wp:effectExtent l="0" t="0" r="0" b="0"/>
            <wp:docPr id="5250896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89644" name="Picture 525089644"/>
                    <pic:cNvPicPr/>
                  </pic:nvPicPr>
                  <pic:blipFill>
                    <a:blip r:embed="rId2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0597A4B1" w14:textId="6E42E3B2" w:rsidR="003E41BA" w:rsidRDefault="003E41BA" w:rsidP="00A52BC8">
      <w:pPr>
        <w:pStyle w:val="Heading1"/>
      </w:pPr>
      <w:bookmarkStart w:id="22" w:name="_Toc212640376"/>
      <w:r>
        <w:t>Conclusion</w:t>
      </w:r>
      <w:bookmarkEnd w:id="22"/>
    </w:p>
    <w:p w14:paraId="50CB60CF" w14:textId="637EC4BD" w:rsidR="00B43429" w:rsidRPr="00B43429" w:rsidRDefault="009641CE" w:rsidP="00A52BC8">
      <w:r w:rsidRPr="009641CE">
        <w:t>Overall, the assignment demonstrated how crucial modern digital tools have become in supporting the daily operations, communication, and strategic activities of contemporary businesses.  E-commerce systems such as Wix and Shopify give businesses with accessible and scalable solutions for building an online presence, each offering various benefits depending on design needs and retail sophistication.  Mind mapping was proved to be an excellent visual tool for planning, problem-solving, and boosting cooperation, helping organizations organise information more creatively and efficiently.  The assessment of important office applications—Microsoft Word, PowerPoint, Excel, and Access—illustrated how these tools enable companies to write papers, analyse data, deliver presentations, and maintain structured information.  Additionally, the examination of Microsoft Outlook and Microsoft Teams emphasized the necessity of integrated communication and collaboration platforms in current</w:t>
      </w:r>
      <w:r w:rsidR="007F51A1">
        <w:t>.</w:t>
      </w:r>
      <w:r w:rsidR="007F51A1" w:rsidRPr="007F51A1">
        <w:t xml:space="preserve"> Additionally, the examination of Microsoft Outlook and Microsoft Teams underlined the need of integrated communication and collaboration platforms in modern hybrid work contexts.  Together, these tools provide a unified technology ecosystem that boosts productivity, promotes decision-making, and strengthens overall organisational performance.  The capacity to choose and apply the appropriate software solutions will continue to be crucial for attaining efficiency, competitiveness, and long-term success as digital transformation continues to change the corporate environment.</w:t>
      </w:r>
    </w:p>
    <w:sdt>
      <w:sdtPr>
        <w:rPr>
          <w:rFonts w:asciiTheme="minorHAnsi" w:eastAsiaTheme="minorEastAsia" w:hAnsiTheme="minorHAnsi" w:cstheme="minorBidi"/>
          <w:color w:val="auto"/>
          <w:sz w:val="24"/>
          <w:szCs w:val="24"/>
        </w:rPr>
        <w:id w:val="-1062485866"/>
        <w:docPartObj>
          <w:docPartGallery w:val="Bibliographies"/>
          <w:docPartUnique/>
        </w:docPartObj>
      </w:sdtPr>
      <w:sdtEndPr/>
      <w:sdtContent>
        <w:p w14:paraId="36280785" w14:textId="001AF9E8" w:rsidR="00701D28" w:rsidRDefault="00701D28">
          <w:pPr>
            <w:pStyle w:val="Heading1"/>
          </w:pPr>
        </w:p>
        <w:sdt>
          <w:sdtPr>
            <w:id w:val="111145805"/>
            <w:bibliography/>
          </w:sdtPr>
          <w:sdtEndPr/>
          <w:sdtContent>
            <w:p w14:paraId="6C56E04D" w14:textId="1224EFBD" w:rsidR="00701D28" w:rsidRPr="00B17D0A" w:rsidRDefault="00701D28" w:rsidP="00B17D0A">
              <w:pPr>
                <w:rPr>
                  <w:noProof/>
                </w:rPr>
              </w:pPr>
              <w:r>
                <w:fldChar w:fldCharType="begin"/>
              </w:r>
              <w:r>
                <w:instrText xml:space="preserve"> BIBLIOGRAPHY </w:instrText>
              </w:r>
              <w:r>
                <w:fldChar w:fldCharType="separate"/>
              </w:r>
            </w:p>
            <w:p w14:paraId="38B55986" w14:textId="279E4D1C" w:rsidR="00701D28" w:rsidRDefault="00701D28">
              <w:r>
                <w:rPr>
                  <w:b/>
                  <w:bCs/>
                  <w:noProof/>
                </w:rPr>
                <w:fldChar w:fldCharType="end"/>
              </w:r>
            </w:p>
          </w:sdtContent>
        </w:sdt>
      </w:sdtContent>
    </w:sdt>
    <w:p w14:paraId="6B114339" w14:textId="51036E71" w:rsidR="003042F9" w:rsidRPr="003042F9" w:rsidRDefault="003042F9" w:rsidP="003042F9"/>
    <w:sectPr w:rsidR="003042F9" w:rsidRPr="003042F9" w:rsidSect="00B736E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2BFCC" w14:textId="77777777" w:rsidR="005C23A7" w:rsidRDefault="005C23A7" w:rsidP="008A719C">
      <w:pPr>
        <w:spacing w:after="0" w:line="240" w:lineRule="auto"/>
      </w:pPr>
      <w:r>
        <w:separator/>
      </w:r>
    </w:p>
  </w:endnote>
  <w:endnote w:type="continuationSeparator" w:id="0">
    <w:p w14:paraId="74A4BF00" w14:textId="77777777" w:rsidR="005C23A7" w:rsidRDefault="005C23A7" w:rsidP="008A7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8F769" w14:textId="77777777" w:rsidR="005C23A7" w:rsidRDefault="005C23A7" w:rsidP="008A719C">
      <w:pPr>
        <w:spacing w:after="0" w:line="240" w:lineRule="auto"/>
      </w:pPr>
      <w:r>
        <w:separator/>
      </w:r>
    </w:p>
  </w:footnote>
  <w:footnote w:type="continuationSeparator" w:id="0">
    <w:p w14:paraId="0074E4A3" w14:textId="77777777" w:rsidR="005C23A7" w:rsidRDefault="005C23A7" w:rsidP="008A71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0E98"/>
    <w:multiLevelType w:val="hybridMultilevel"/>
    <w:tmpl w:val="D4BCE4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D54C6"/>
    <w:multiLevelType w:val="hybridMultilevel"/>
    <w:tmpl w:val="9F0C35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2C5BB3"/>
    <w:multiLevelType w:val="hybridMultilevel"/>
    <w:tmpl w:val="6986CFA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C971DB"/>
    <w:multiLevelType w:val="hybridMultilevel"/>
    <w:tmpl w:val="8C028A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F11E4"/>
    <w:multiLevelType w:val="hybridMultilevel"/>
    <w:tmpl w:val="3A24FC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4C51EC"/>
    <w:multiLevelType w:val="hybridMultilevel"/>
    <w:tmpl w:val="E35264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69728">
    <w:abstractNumId w:val="3"/>
  </w:num>
  <w:num w:numId="2" w16cid:durableId="166752632">
    <w:abstractNumId w:val="1"/>
  </w:num>
  <w:num w:numId="3" w16cid:durableId="94791405">
    <w:abstractNumId w:val="5"/>
  </w:num>
  <w:num w:numId="4" w16cid:durableId="356807983">
    <w:abstractNumId w:val="0"/>
  </w:num>
  <w:num w:numId="5" w16cid:durableId="26373738">
    <w:abstractNumId w:val="4"/>
  </w:num>
  <w:num w:numId="6" w16cid:durableId="19699663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6EA"/>
    <w:rsid w:val="00003B59"/>
    <w:rsid w:val="00004261"/>
    <w:rsid w:val="000051D4"/>
    <w:rsid w:val="000052A1"/>
    <w:rsid w:val="000052D7"/>
    <w:rsid w:val="00007437"/>
    <w:rsid w:val="00024498"/>
    <w:rsid w:val="00024F03"/>
    <w:rsid w:val="000257C1"/>
    <w:rsid w:val="00030252"/>
    <w:rsid w:val="0003562B"/>
    <w:rsid w:val="000520A0"/>
    <w:rsid w:val="000534F5"/>
    <w:rsid w:val="000545DE"/>
    <w:rsid w:val="00055F1D"/>
    <w:rsid w:val="000579B9"/>
    <w:rsid w:val="0006026D"/>
    <w:rsid w:val="0007536F"/>
    <w:rsid w:val="00077BD5"/>
    <w:rsid w:val="000828C8"/>
    <w:rsid w:val="00085F86"/>
    <w:rsid w:val="0009014F"/>
    <w:rsid w:val="00097C3A"/>
    <w:rsid w:val="000A048C"/>
    <w:rsid w:val="000A0B76"/>
    <w:rsid w:val="000A49C5"/>
    <w:rsid w:val="000A4A53"/>
    <w:rsid w:val="000A72FB"/>
    <w:rsid w:val="000A79EC"/>
    <w:rsid w:val="000B17CE"/>
    <w:rsid w:val="000B4FB2"/>
    <w:rsid w:val="000C1951"/>
    <w:rsid w:val="000C696B"/>
    <w:rsid w:val="000D2DEC"/>
    <w:rsid w:val="000D3954"/>
    <w:rsid w:val="000D6E73"/>
    <w:rsid w:val="000E57A5"/>
    <w:rsid w:val="000F0B4A"/>
    <w:rsid w:val="000F2541"/>
    <w:rsid w:val="000F5A5C"/>
    <w:rsid w:val="000F5FCF"/>
    <w:rsid w:val="00102041"/>
    <w:rsid w:val="001116DD"/>
    <w:rsid w:val="00112659"/>
    <w:rsid w:val="00114848"/>
    <w:rsid w:val="00122C56"/>
    <w:rsid w:val="00124D1D"/>
    <w:rsid w:val="00141B99"/>
    <w:rsid w:val="001519A7"/>
    <w:rsid w:val="00151FB7"/>
    <w:rsid w:val="0015371B"/>
    <w:rsid w:val="00156727"/>
    <w:rsid w:val="0015731A"/>
    <w:rsid w:val="001622B5"/>
    <w:rsid w:val="001666F0"/>
    <w:rsid w:val="0016775C"/>
    <w:rsid w:val="0017282F"/>
    <w:rsid w:val="00173A77"/>
    <w:rsid w:val="00184C7B"/>
    <w:rsid w:val="00185C1A"/>
    <w:rsid w:val="00186656"/>
    <w:rsid w:val="00186A12"/>
    <w:rsid w:val="0019050A"/>
    <w:rsid w:val="00195B35"/>
    <w:rsid w:val="00197E50"/>
    <w:rsid w:val="001A070C"/>
    <w:rsid w:val="001A24EC"/>
    <w:rsid w:val="001A2ECB"/>
    <w:rsid w:val="001A2FA9"/>
    <w:rsid w:val="001A3DB5"/>
    <w:rsid w:val="001A5D0C"/>
    <w:rsid w:val="001B2C5C"/>
    <w:rsid w:val="001B6B6D"/>
    <w:rsid w:val="001C2F4C"/>
    <w:rsid w:val="001D6118"/>
    <w:rsid w:val="001E1A18"/>
    <w:rsid w:val="00202936"/>
    <w:rsid w:val="002047DA"/>
    <w:rsid w:val="00221873"/>
    <w:rsid w:val="00221FD7"/>
    <w:rsid w:val="00225859"/>
    <w:rsid w:val="00226C64"/>
    <w:rsid w:val="0023346D"/>
    <w:rsid w:val="00233657"/>
    <w:rsid w:val="0023461B"/>
    <w:rsid w:val="00234DA4"/>
    <w:rsid w:val="00243F7C"/>
    <w:rsid w:val="00250796"/>
    <w:rsid w:val="00261667"/>
    <w:rsid w:val="00267A2C"/>
    <w:rsid w:val="00272E6E"/>
    <w:rsid w:val="00275763"/>
    <w:rsid w:val="0027789B"/>
    <w:rsid w:val="002875B9"/>
    <w:rsid w:val="002904E2"/>
    <w:rsid w:val="002962CD"/>
    <w:rsid w:val="002A4359"/>
    <w:rsid w:val="002A52E3"/>
    <w:rsid w:val="002B3282"/>
    <w:rsid w:val="002B357D"/>
    <w:rsid w:val="002B6BBF"/>
    <w:rsid w:val="002B7130"/>
    <w:rsid w:val="002B7261"/>
    <w:rsid w:val="002C0B5D"/>
    <w:rsid w:val="002C1912"/>
    <w:rsid w:val="002C3D79"/>
    <w:rsid w:val="002C54C0"/>
    <w:rsid w:val="002C5D1D"/>
    <w:rsid w:val="002C678E"/>
    <w:rsid w:val="002D0367"/>
    <w:rsid w:val="002D2E5C"/>
    <w:rsid w:val="002D4C53"/>
    <w:rsid w:val="002E08DD"/>
    <w:rsid w:val="002E13DD"/>
    <w:rsid w:val="00300448"/>
    <w:rsid w:val="003042F9"/>
    <w:rsid w:val="003065AA"/>
    <w:rsid w:val="00306FEE"/>
    <w:rsid w:val="00307B6D"/>
    <w:rsid w:val="003114A6"/>
    <w:rsid w:val="0031188B"/>
    <w:rsid w:val="00315D04"/>
    <w:rsid w:val="00317CF7"/>
    <w:rsid w:val="00326307"/>
    <w:rsid w:val="003327D9"/>
    <w:rsid w:val="00336E27"/>
    <w:rsid w:val="00345A62"/>
    <w:rsid w:val="00347D78"/>
    <w:rsid w:val="0035061B"/>
    <w:rsid w:val="00354B6F"/>
    <w:rsid w:val="00375741"/>
    <w:rsid w:val="00385F7A"/>
    <w:rsid w:val="003A1824"/>
    <w:rsid w:val="003A1D51"/>
    <w:rsid w:val="003A5493"/>
    <w:rsid w:val="003D0075"/>
    <w:rsid w:val="003D4E19"/>
    <w:rsid w:val="003D5945"/>
    <w:rsid w:val="003E0113"/>
    <w:rsid w:val="003E41BA"/>
    <w:rsid w:val="003E4E95"/>
    <w:rsid w:val="003E53AC"/>
    <w:rsid w:val="003F7F01"/>
    <w:rsid w:val="004008C4"/>
    <w:rsid w:val="00401DA2"/>
    <w:rsid w:val="004036C5"/>
    <w:rsid w:val="00405E2B"/>
    <w:rsid w:val="00406AAD"/>
    <w:rsid w:val="0040748D"/>
    <w:rsid w:val="00410D53"/>
    <w:rsid w:val="004114D2"/>
    <w:rsid w:val="00414684"/>
    <w:rsid w:val="00421586"/>
    <w:rsid w:val="004225C2"/>
    <w:rsid w:val="00424A07"/>
    <w:rsid w:val="00432AE0"/>
    <w:rsid w:val="00432C33"/>
    <w:rsid w:val="00443B37"/>
    <w:rsid w:val="00444ACB"/>
    <w:rsid w:val="00452899"/>
    <w:rsid w:val="00467E25"/>
    <w:rsid w:val="00483466"/>
    <w:rsid w:val="00484763"/>
    <w:rsid w:val="00485D4C"/>
    <w:rsid w:val="004A2010"/>
    <w:rsid w:val="004A4C5B"/>
    <w:rsid w:val="004B2517"/>
    <w:rsid w:val="004B39AB"/>
    <w:rsid w:val="004D1BF7"/>
    <w:rsid w:val="004E6042"/>
    <w:rsid w:val="004E629A"/>
    <w:rsid w:val="004F0E90"/>
    <w:rsid w:val="00501826"/>
    <w:rsid w:val="00515CE1"/>
    <w:rsid w:val="00516BB9"/>
    <w:rsid w:val="005235F9"/>
    <w:rsid w:val="00533455"/>
    <w:rsid w:val="005458D5"/>
    <w:rsid w:val="00547FE3"/>
    <w:rsid w:val="00551A86"/>
    <w:rsid w:val="00554E33"/>
    <w:rsid w:val="005552D6"/>
    <w:rsid w:val="00560574"/>
    <w:rsid w:val="0056401F"/>
    <w:rsid w:val="00567E2A"/>
    <w:rsid w:val="00572C22"/>
    <w:rsid w:val="00583A90"/>
    <w:rsid w:val="00595C98"/>
    <w:rsid w:val="005962F8"/>
    <w:rsid w:val="005B38CC"/>
    <w:rsid w:val="005B3B76"/>
    <w:rsid w:val="005C23A7"/>
    <w:rsid w:val="005D3166"/>
    <w:rsid w:val="005D6B33"/>
    <w:rsid w:val="005E0CAE"/>
    <w:rsid w:val="005E6C70"/>
    <w:rsid w:val="005F1301"/>
    <w:rsid w:val="005F3DF4"/>
    <w:rsid w:val="005F5FD8"/>
    <w:rsid w:val="005F753B"/>
    <w:rsid w:val="006147BB"/>
    <w:rsid w:val="006235C9"/>
    <w:rsid w:val="00624F3E"/>
    <w:rsid w:val="006272D8"/>
    <w:rsid w:val="00640078"/>
    <w:rsid w:val="006404AB"/>
    <w:rsid w:val="006415DA"/>
    <w:rsid w:val="006474C7"/>
    <w:rsid w:val="00647EE0"/>
    <w:rsid w:val="00654398"/>
    <w:rsid w:val="0065444D"/>
    <w:rsid w:val="006603D6"/>
    <w:rsid w:val="006645AC"/>
    <w:rsid w:val="006670F3"/>
    <w:rsid w:val="00674DD5"/>
    <w:rsid w:val="00682673"/>
    <w:rsid w:val="00683862"/>
    <w:rsid w:val="00685C5E"/>
    <w:rsid w:val="00695179"/>
    <w:rsid w:val="006A3F09"/>
    <w:rsid w:val="006B4214"/>
    <w:rsid w:val="006B6CD7"/>
    <w:rsid w:val="006C57C5"/>
    <w:rsid w:val="006D200C"/>
    <w:rsid w:val="006D2A41"/>
    <w:rsid w:val="006E4D01"/>
    <w:rsid w:val="006F0D38"/>
    <w:rsid w:val="006F5D78"/>
    <w:rsid w:val="00701A6C"/>
    <w:rsid w:val="00701D28"/>
    <w:rsid w:val="0070459C"/>
    <w:rsid w:val="00710DBB"/>
    <w:rsid w:val="0071375F"/>
    <w:rsid w:val="00713C19"/>
    <w:rsid w:val="00715EB7"/>
    <w:rsid w:val="00720915"/>
    <w:rsid w:val="00720D7C"/>
    <w:rsid w:val="00723D3D"/>
    <w:rsid w:val="00724411"/>
    <w:rsid w:val="007311CE"/>
    <w:rsid w:val="00732FCD"/>
    <w:rsid w:val="00734E67"/>
    <w:rsid w:val="00745300"/>
    <w:rsid w:val="00745FF5"/>
    <w:rsid w:val="00753558"/>
    <w:rsid w:val="00757D27"/>
    <w:rsid w:val="00761744"/>
    <w:rsid w:val="00763E81"/>
    <w:rsid w:val="00764F74"/>
    <w:rsid w:val="007662B5"/>
    <w:rsid w:val="0076731F"/>
    <w:rsid w:val="00781A5B"/>
    <w:rsid w:val="00784CB1"/>
    <w:rsid w:val="0078685F"/>
    <w:rsid w:val="00797DE1"/>
    <w:rsid w:val="007A0D97"/>
    <w:rsid w:val="007A25C0"/>
    <w:rsid w:val="007B0C3D"/>
    <w:rsid w:val="007B6925"/>
    <w:rsid w:val="007C539E"/>
    <w:rsid w:val="007C6609"/>
    <w:rsid w:val="007D37BB"/>
    <w:rsid w:val="007E4E23"/>
    <w:rsid w:val="007E6725"/>
    <w:rsid w:val="007E753E"/>
    <w:rsid w:val="007F12FF"/>
    <w:rsid w:val="007F51A1"/>
    <w:rsid w:val="007F615D"/>
    <w:rsid w:val="00800EFC"/>
    <w:rsid w:val="008107C1"/>
    <w:rsid w:val="00815200"/>
    <w:rsid w:val="00817177"/>
    <w:rsid w:val="00817C51"/>
    <w:rsid w:val="00823ED4"/>
    <w:rsid w:val="0082607D"/>
    <w:rsid w:val="008273D6"/>
    <w:rsid w:val="0083477C"/>
    <w:rsid w:val="00840ECB"/>
    <w:rsid w:val="00873A6B"/>
    <w:rsid w:val="00884B8A"/>
    <w:rsid w:val="00893328"/>
    <w:rsid w:val="00893511"/>
    <w:rsid w:val="00893C15"/>
    <w:rsid w:val="00894636"/>
    <w:rsid w:val="00894942"/>
    <w:rsid w:val="008A5DC7"/>
    <w:rsid w:val="008A719C"/>
    <w:rsid w:val="008B587E"/>
    <w:rsid w:val="008C06ED"/>
    <w:rsid w:val="008C5435"/>
    <w:rsid w:val="008D0BEA"/>
    <w:rsid w:val="008D5DCA"/>
    <w:rsid w:val="008E0D91"/>
    <w:rsid w:val="008F00C3"/>
    <w:rsid w:val="009026D1"/>
    <w:rsid w:val="009060EB"/>
    <w:rsid w:val="00907707"/>
    <w:rsid w:val="0091080E"/>
    <w:rsid w:val="00921E98"/>
    <w:rsid w:val="0092211D"/>
    <w:rsid w:val="009414E2"/>
    <w:rsid w:val="00942CF3"/>
    <w:rsid w:val="009436D3"/>
    <w:rsid w:val="0095417D"/>
    <w:rsid w:val="00954EF2"/>
    <w:rsid w:val="009557E1"/>
    <w:rsid w:val="009604A1"/>
    <w:rsid w:val="0096137E"/>
    <w:rsid w:val="009641CE"/>
    <w:rsid w:val="0097349A"/>
    <w:rsid w:val="00983AB7"/>
    <w:rsid w:val="00994EA2"/>
    <w:rsid w:val="009A18A3"/>
    <w:rsid w:val="009A7CB2"/>
    <w:rsid w:val="009B1B7F"/>
    <w:rsid w:val="009B2346"/>
    <w:rsid w:val="009C333C"/>
    <w:rsid w:val="009C4C08"/>
    <w:rsid w:val="009D2A79"/>
    <w:rsid w:val="009D7B0F"/>
    <w:rsid w:val="009E0DAA"/>
    <w:rsid w:val="009E597F"/>
    <w:rsid w:val="009E7E65"/>
    <w:rsid w:val="009F41C9"/>
    <w:rsid w:val="00A004AF"/>
    <w:rsid w:val="00A062BF"/>
    <w:rsid w:val="00A16484"/>
    <w:rsid w:val="00A341BC"/>
    <w:rsid w:val="00A355BA"/>
    <w:rsid w:val="00A41B6E"/>
    <w:rsid w:val="00A4384A"/>
    <w:rsid w:val="00A50D74"/>
    <w:rsid w:val="00A52BC8"/>
    <w:rsid w:val="00A52D84"/>
    <w:rsid w:val="00A61615"/>
    <w:rsid w:val="00A70AA9"/>
    <w:rsid w:val="00A71E9A"/>
    <w:rsid w:val="00A7615F"/>
    <w:rsid w:val="00A77599"/>
    <w:rsid w:val="00A80AFB"/>
    <w:rsid w:val="00A96F8C"/>
    <w:rsid w:val="00AA5605"/>
    <w:rsid w:val="00AB0607"/>
    <w:rsid w:val="00AB3D57"/>
    <w:rsid w:val="00AB58B2"/>
    <w:rsid w:val="00AC330F"/>
    <w:rsid w:val="00AC4962"/>
    <w:rsid w:val="00AD2D23"/>
    <w:rsid w:val="00AE0D88"/>
    <w:rsid w:val="00AE0F0C"/>
    <w:rsid w:val="00AE183B"/>
    <w:rsid w:val="00AF26B0"/>
    <w:rsid w:val="00AF2E05"/>
    <w:rsid w:val="00B009C4"/>
    <w:rsid w:val="00B079F8"/>
    <w:rsid w:val="00B17D0A"/>
    <w:rsid w:val="00B21F88"/>
    <w:rsid w:val="00B26B58"/>
    <w:rsid w:val="00B414C0"/>
    <w:rsid w:val="00B43429"/>
    <w:rsid w:val="00B47CCB"/>
    <w:rsid w:val="00B5393F"/>
    <w:rsid w:val="00B571C3"/>
    <w:rsid w:val="00B571FA"/>
    <w:rsid w:val="00B60162"/>
    <w:rsid w:val="00B623D2"/>
    <w:rsid w:val="00B6482B"/>
    <w:rsid w:val="00B65E4F"/>
    <w:rsid w:val="00B7334F"/>
    <w:rsid w:val="00B736EA"/>
    <w:rsid w:val="00B73B7C"/>
    <w:rsid w:val="00B75057"/>
    <w:rsid w:val="00B85DF2"/>
    <w:rsid w:val="00B94214"/>
    <w:rsid w:val="00B94E7D"/>
    <w:rsid w:val="00BA38E7"/>
    <w:rsid w:val="00BA47F3"/>
    <w:rsid w:val="00BC169F"/>
    <w:rsid w:val="00BC6905"/>
    <w:rsid w:val="00BD05F6"/>
    <w:rsid w:val="00BD283D"/>
    <w:rsid w:val="00BD2948"/>
    <w:rsid w:val="00BD55F3"/>
    <w:rsid w:val="00BD5F30"/>
    <w:rsid w:val="00BE74C1"/>
    <w:rsid w:val="00BF1799"/>
    <w:rsid w:val="00BF187F"/>
    <w:rsid w:val="00BF45AF"/>
    <w:rsid w:val="00BF5E18"/>
    <w:rsid w:val="00C078DC"/>
    <w:rsid w:val="00C07CC9"/>
    <w:rsid w:val="00C16A22"/>
    <w:rsid w:val="00C25D9E"/>
    <w:rsid w:val="00C3492B"/>
    <w:rsid w:val="00C4540A"/>
    <w:rsid w:val="00C52DF6"/>
    <w:rsid w:val="00C55414"/>
    <w:rsid w:val="00C60075"/>
    <w:rsid w:val="00C60444"/>
    <w:rsid w:val="00C61032"/>
    <w:rsid w:val="00C74839"/>
    <w:rsid w:val="00C7504C"/>
    <w:rsid w:val="00C80DA0"/>
    <w:rsid w:val="00C835DA"/>
    <w:rsid w:val="00C86133"/>
    <w:rsid w:val="00C9093F"/>
    <w:rsid w:val="00CA40EA"/>
    <w:rsid w:val="00CA4CFE"/>
    <w:rsid w:val="00CA68F7"/>
    <w:rsid w:val="00CB20A9"/>
    <w:rsid w:val="00CD7715"/>
    <w:rsid w:val="00CE23AF"/>
    <w:rsid w:val="00CE3A3C"/>
    <w:rsid w:val="00CE52B4"/>
    <w:rsid w:val="00CE7BBF"/>
    <w:rsid w:val="00D11ABA"/>
    <w:rsid w:val="00D2389D"/>
    <w:rsid w:val="00D3309D"/>
    <w:rsid w:val="00D336C3"/>
    <w:rsid w:val="00D36152"/>
    <w:rsid w:val="00D429B4"/>
    <w:rsid w:val="00D45474"/>
    <w:rsid w:val="00D467B5"/>
    <w:rsid w:val="00D47A33"/>
    <w:rsid w:val="00D610B1"/>
    <w:rsid w:val="00D630F5"/>
    <w:rsid w:val="00D74FBE"/>
    <w:rsid w:val="00D855D0"/>
    <w:rsid w:val="00D92CB3"/>
    <w:rsid w:val="00D9464D"/>
    <w:rsid w:val="00D9628F"/>
    <w:rsid w:val="00DA0396"/>
    <w:rsid w:val="00DA26AD"/>
    <w:rsid w:val="00DB1B84"/>
    <w:rsid w:val="00DB393D"/>
    <w:rsid w:val="00DC4338"/>
    <w:rsid w:val="00DD31D7"/>
    <w:rsid w:val="00DE0DE5"/>
    <w:rsid w:val="00DE37D2"/>
    <w:rsid w:val="00DE6BE8"/>
    <w:rsid w:val="00DF522C"/>
    <w:rsid w:val="00E002E7"/>
    <w:rsid w:val="00E025DB"/>
    <w:rsid w:val="00E04A87"/>
    <w:rsid w:val="00E07EC1"/>
    <w:rsid w:val="00E110FB"/>
    <w:rsid w:val="00E16478"/>
    <w:rsid w:val="00E17CEB"/>
    <w:rsid w:val="00E27D2F"/>
    <w:rsid w:val="00E525AC"/>
    <w:rsid w:val="00E57D75"/>
    <w:rsid w:val="00E71E70"/>
    <w:rsid w:val="00E759AC"/>
    <w:rsid w:val="00E75D27"/>
    <w:rsid w:val="00E83BB2"/>
    <w:rsid w:val="00E84E86"/>
    <w:rsid w:val="00E8577E"/>
    <w:rsid w:val="00E862C4"/>
    <w:rsid w:val="00E90D57"/>
    <w:rsid w:val="00E9652E"/>
    <w:rsid w:val="00EA7423"/>
    <w:rsid w:val="00EB0784"/>
    <w:rsid w:val="00EB1BF3"/>
    <w:rsid w:val="00EB1C99"/>
    <w:rsid w:val="00EB47FF"/>
    <w:rsid w:val="00EB73DC"/>
    <w:rsid w:val="00EC0FBB"/>
    <w:rsid w:val="00EC305B"/>
    <w:rsid w:val="00ED1673"/>
    <w:rsid w:val="00EF1FB8"/>
    <w:rsid w:val="00F02FFE"/>
    <w:rsid w:val="00F06B04"/>
    <w:rsid w:val="00F07815"/>
    <w:rsid w:val="00F123BD"/>
    <w:rsid w:val="00F1513D"/>
    <w:rsid w:val="00F17586"/>
    <w:rsid w:val="00F32A26"/>
    <w:rsid w:val="00F41E7E"/>
    <w:rsid w:val="00F511FC"/>
    <w:rsid w:val="00F67995"/>
    <w:rsid w:val="00F737DF"/>
    <w:rsid w:val="00F74A62"/>
    <w:rsid w:val="00F84B65"/>
    <w:rsid w:val="00F8630F"/>
    <w:rsid w:val="00F8708C"/>
    <w:rsid w:val="00F91716"/>
    <w:rsid w:val="00F94C5A"/>
    <w:rsid w:val="00FA36D8"/>
    <w:rsid w:val="00FB14D4"/>
    <w:rsid w:val="00FB4797"/>
    <w:rsid w:val="00FC250D"/>
    <w:rsid w:val="00FC391F"/>
    <w:rsid w:val="00FC4104"/>
    <w:rsid w:val="00FC7851"/>
    <w:rsid w:val="00FD0E05"/>
    <w:rsid w:val="00FD2DB9"/>
    <w:rsid w:val="00FD603D"/>
    <w:rsid w:val="00FE20DE"/>
    <w:rsid w:val="00FF112F"/>
    <w:rsid w:val="00FF123D"/>
    <w:rsid w:val="073A522F"/>
    <w:rsid w:val="074D4528"/>
    <w:rsid w:val="07929A77"/>
    <w:rsid w:val="0981A878"/>
    <w:rsid w:val="0A7C0623"/>
    <w:rsid w:val="0E9706A9"/>
    <w:rsid w:val="0EEDFD17"/>
    <w:rsid w:val="0F2382DD"/>
    <w:rsid w:val="10006BAD"/>
    <w:rsid w:val="101AF2EB"/>
    <w:rsid w:val="172AA7C2"/>
    <w:rsid w:val="1750DA39"/>
    <w:rsid w:val="17CBC718"/>
    <w:rsid w:val="18B97552"/>
    <w:rsid w:val="18CF2550"/>
    <w:rsid w:val="19566FC7"/>
    <w:rsid w:val="1F3EC0C8"/>
    <w:rsid w:val="1FA70B9A"/>
    <w:rsid w:val="22573568"/>
    <w:rsid w:val="2344303A"/>
    <w:rsid w:val="27176561"/>
    <w:rsid w:val="2906EC45"/>
    <w:rsid w:val="2B5FC66F"/>
    <w:rsid w:val="2C12E15B"/>
    <w:rsid w:val="2C551FBF"/>
    <w:rsid w:val="2C6E36FC"/>
    <w:rsid w:val="334038EC"/>
    <w:rsid w:val="3494DDDF"/>
    <w:rsid w:val="38F49EA2"/>
    <w:rsid w:val="3C52CBD1"/>
    <w:rsid w:val="3F1B0B39"/>
    <w:rsid w:val="3F1CA372"/>
    <w:rsid w:val="3F537F33"/>
    <w:rsid w:val="419FF8EB"/>
    <w:rsid w:val="42B2EFFF"/>
    <w:rsid w:val="433670BE"/>
    <w:rsid w:val="44458F15"/>
    <w:rsid w:val="463411A6"/>
    <w:rsid w:val="4865ECC5"/>
    <w:rsid w:val="4987928C"/>
    <w:rsid w:val="4A33043C"/>
    <w:rsid w:val="51351F57"/>
    <w:rsid w:val="521182D4"/>
    <w:rsid w:val="525A4FD3"/>
    <w:rsid w:val="5297C683"/>
    <w:rsid w:val="52E46D76"/>
    <w:rsid w:val="539BEF79"/>
    <w:rsid w:val="5A51BA0A"/>
    <w:rsid w:val="5D3A42A7"/>
    <w:rsid w:val="5E16BF95"/>
    <w:rsid w:val="5E4428B3"/>
    <w:rsid w:val="5F5208B7"/>
    <w:rsid w:val="607E4707"/>
    <w:rsid w:val="623136BD"/>
    <w:rsid w:val="6346C7BC"/>
    <w:rsid w:val="63748C4E"/>
    <w:rsid w:val="64188BE7"/>
    <w:rsid w:val="676A3286"/>
    <w:rsid w:val="6A0ABF19"/>
    <w:rsid w:val="6C8D92D1"/>
    <w:rsid w:val="742F91D7"/>
    <w:rsid w:val="75B5BD60"/>
    <w:rsid w:val="7B1B1A5B"/>
    <w:rsid w:val="7F40E1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058BF"/>
  <w15:chartTrackingRefBased/>
  <w15:docId w15:val="{11B1DECD-67E7-48EA-B3E2-ED7D5768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3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3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3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3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6EA"/>
    <w:rPr>
      <w:rFonts w:eastAsiaTheme="majorEastAsia" w:cstheme="majorBidi"/>
      <w:color w:val="272727" w:themeColor="text1" w:themeTint="D8"/>
    </w:rPr>
  </w:style>
  <w:style w:type="paragraph" w:styleId="Title">
    <w:name w:val="Title"/>
    <w:basedOn w:val="Normal"/>
    <w:next w:val="Normal"/>
    <w:link w:val="TitleChar"/>
    <w:uiPriority w:val="10"/>
    <w:qFormat/>
    <w:rsid w:val="00B73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6EA"/>
    <w:pPr>
      <w:spacing w:before="160"/>
      <w:jc w:val="center"/>
    </w:pPr>
    <w:rPr>
      <w:i/>
      <w:iCs/>
      <w:color w:val="404040" w:themeColor="text1" w:themeTint="BF"/>
    </w:rPr>
  </w:style>
  <w:style w:type="character" w:customStyle="1" w:styleId="QuoteChar">
    <w:name w:val="Quote Char"/>
    <w:basedOn w:val="DefaultParagraphFont"/>
    <w:link w:val="Quote"/>
    <w:uiPriority w:val="29"/>
    <w:rsid w:val="00B736EA"/>
    <w:rPr>
      <w:i/>
      <w:iCs/>
      <w:color w:val="404040" w:themeColor="text1" w:themeTint="BF"/>
    </w:rPr>
  </w:style>
  <w:style w:type="paragraph" w:styleId="ListParagraph">
    <w:name w:val="List Paragraph"/>
    <w:basedOn w:val="Normal"/>
    <w:uiPriority w:val="34"/>
    <w:qFormat/>
    <w:rsid w:val="00B736EA"/>
    <w:pPr>
      <w:ind w:left="720"/>
      <w:contextualSpacing/>
    </w:pPr>
  </w:style>
  <w:style w:type="character" w:styleId="IntenseEmphasis">
    <w:name w:val="Intense Emphasis"/>
    <w:basedOn w:val="DefaultParagraphFont"/>
    <w:uiPriority w:val="21"/>
    <w:qFormat/>
    <w:rsid w:val="00B736EA"/>
    <w:rPr>
      <w:i/>
      <w:iCs/>
      <w:color w:val="0F4761" w:themeColor="accent1" w:themeShade="BF"/>
    </w:rPr>
  </w:style>
  <w:style w:type="paragraph" w:styleId="IntenseQuote">
    <w:name w:val="Intense Quote"/>
    <w:basedOn w:val="Normal"/>
    <w:next w:val="Normal"/>
    <w:link w:val="IntenseQuoteChar"/>
    <w:uiPriority w:val="30"/>
    <w:qFormat/>
    <w:rsid w:val="00B73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6EA"/>
    <w:rPr>
      <w:i/>
      <w:iCs/>
      <w:color w:val="0F4761" w:themeColor="accent1" w:themeShade="BF"/>
    </w:rPr>
  </w:style>
  <w:style w:type="character" w:styleId="IntenseReference">
    <w:name w:val="Intense Reference"/>
    <w:basedOn w:val="DefaultParagraphFont"/>
    <w:uiPriority w:val="32"/>
    <w:qFormat/>
    <w:rsid w:val="00B736EA"/>
    <w:rPr>
      <w:b/>
      <w:bCs/>
      <w:smallCaps/>
      <w:color w:val="0F4761" w:themeColor="accent1" w:themeShade="BF"/>
      <w:spacing w:val="5"/>
    </w:rPr>
  </w:style>
  <w:style w:type="paragraph" w:styleId="NoSpacing">
    <w:name w:val="No Spacing"/>
    <w:link w:val="NoSpacingChar"/>
    <w:uiPriority w:val="1"/>
    <w:qFormat/>
    <w:rsid w:val="00B736E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736EA"/>
    <w:rPr>
      <w:kern w:val="0"/>
      <w:sz w:val="22"/>
      <w:szCs w:val="22"/>
      <w14:ligatures w14:val="none"/>
    </w:rPr>
  </w:style>
  <w:style w:type="paragraph" w:styleId="TOCHeading">
    <w:name w:val="TOC Heading"/>
    <w:basedOn w:val="Heading1"/>
    <w:next w:val="Normal"/>
    <w:uiPriority w:val="39"/>
    <w:unhideWhenUsed/>
    <w:qFormat/>
    <w:rsid w:val="00D4547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45474"/>
    <w:pPr>
      <w:spacing w:after="100"/>
    </w:pPr>
  </w:style>
  <w:style w:type="paragraph" w:styleId="TOC2">
    <w:name w:val="toc 2"/>
    <w:basedOn w:val="Normal"/>
    <w:next w:val="Normal"/>
    <w:autoRedefine/>
    <w:uiPriority w:val="39"/>
    <w:unhideWhenUsed/>
    <w:rsid w:val="00D45474"/>
    <w:pPr>
      <w:spacing w:after="100"/>
      <w:ind w:left="240"/>
    </w:pPr>
  </w:style>
  <w:style w:type="character" w:styleId="Hyperlink">
    <w:name w:val="Hyperlink"/>
    <w:basedOn w:val="DefaultParagraphFont"/>
    <w:uiPriority w:val="99"/>
    <w:unhideWhenUsed/>
    <w:rsid w:val="00D45474"/>
    <w:rPr>
      <w:color w:val="467886" w:themeColor="hyperlink"/>
      <w:u w:val="single"/>
    </w:rPr>
  </w:style>
  <w:style w:type="paragraph" w:styleId="TOC3">
    <w:name w:val="toc 3"/>
    <w:basedOn w:val="Normal"/>
    <w:next w:val="Normal"/>
    <w:autoRedefine/>
    <w:uiPriority w:val="39"/>
    <w:unhideWhenUsed/>
    <w:rsid w:val="001A2ECB"/>
    <w:pPr>
      <w:spacing w:after="100"/>
      <w:ind w:left="480"/>
    </w:pPr>
  </w:style>
  <w:style w:type="paragraph" w:styleId="Bibliography">
    <w:name w:val="Bibliography"/>
    <w:basedOn w:val="Normal"/>
    <w:next w:val="Normal"/>
    <w:uiPriority w:val="37"/>
    <w:unhideWhenUsed/>
    <w:rsid w:val="00701D28"/>
  </w:style>
  <w:style w:type="paragraph" w:styleId="Header">
    <w:name w:val="header"/>
    <w:basedOn w:val="Normal"/>
    <w:link w:val="HeaderChar"/>
    <w:uiPriority w:val="99"/>
    <w:unhideWhenUsed/>
    <w:rsid w:val="008A7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19C"/>
  </w:style>
  <w:style w:type="paragraph" w:styleId="Footer">
    <w:name w:val="footer"/>
    <w:basedOn w:val="Normal"/>
    <w:link w:val="FooterChar"/>
    <w:uiPriority w:val="99"/>
    <w:unhideWhenUsed/>
    <w:rsid w:val="008A7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19C"/>
  </w:style>
  <w:style w:type="table" w:styleId="TableGrid">
    <w:name w:val="Table Grid"/>
    <w:basedOn w:val="TableNormal"/>
    <w:uiPriority w:val="39"/>
    <w:rsid w:val="00515CE1"/>
    <w:pPr>
      <w:spacing w:after="0" w:line="240" w:lineRule="auto"/>
    </w:p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55249">
      <w:bodyDiv w:val="1"/>
      <w:marLeft w:val="0"/>
      <w:marRight w:val="0"/>
      <w:marTop w:val="0"/>
      <w:marBottom w:val="0"/>
      <w:divBdr>
        <w:top w:val="none" w:sz="0" w:space="0" w:color="auto"/>
        <w:left w:val="none" w:sz="0" w:space="0" w:color="auto"/>
        <w:bottom w:val="none" w:sz="0" w:space="0" w:color="auto"/>
        <w:right w:val="none" w:sz="0" w:space="0" w:color="auto"/>
      </w:divBdr>
    </w:div>
    <w:div w:id="666790331">
      <w:bodyDiv w:val="1"/>
      <w:marLeft w:val="0"/>
      <w:marRight w:val="0"/>
      <w:marTop w:val="0"/>
      <w:marBottom w:val="0"/>
      <w:divBdr>
        <w:top w:val="none" w:sz="0" w:space="0" w:color="auto"/>
        <w:left w:val="none" w:sz="0" w:space="0" w:color="auto"/>
        <w:bottom w:val="none" w:sz="0" w:space="0" w:color="auto"/>
        <w:right w:val="none" w:sz="0" w:space="0" w:color="auto"/>
      </w:divBdr>
    </w:div>
    <w:div w:id="2059623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Rob00</b:Tag>
    <b:SourceType>Book</b:SourceType>
    <b:Guid>{C05BE2E6-6526-40AF-8D73-0CAE33F8AF82}</b:Guid>
    <b:Author>
      <b:Author>
        <b:NameList>
          <b:Person>
            <b:Last>Robinson</b:Last>
            <b:First>Dr.</b:First>
            <b:Middle>Jacquelyn P.</b:Middle>
          </b:Person>
        </b:NameList>
      </b:Author>
    </b:Author>
    <b:Title>The Workplace</b:Title>
    <b:Year>September 15 2000</b:Year>
    <b:City>Auburn University, AL</b:City>
    <b:Publisher>Alabama Cooperative Extension System</b:Publisher>
    <b:StateProvince>Alabama</b:StateProvince>
    <b:CountryRegion>United States</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68B4F-FA8C-49C5-AD70-D3EC1248F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448</TotalTime>
  <Pages>1</Pages>
  <Words>4471</Words>
  <Characters>25490</Characters>
  <Application>Microsoft Office Word</Application>
  <DocSecurity>4</DocSecurity>
  <Lines>212</Lines>
  <Paragraphs>59</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29902</CharactersWithSpaces>
  <SharedDoc>false</SharedDoc>
  <HLinks>
    <vt:vector size="162" baseType="variant">
      <vt:variant>
        <vt:i4>1507383</vt:i4>
      </vt:variant>
      <vt:variant>
        <vt:i4>158</vt:i4>
      </vt:variant>
      <vt:variant>
        <vt:i4>0</vt:i4>
      </vt:variant>
      <vt:variant>
        <vt:i4>5</vt:i4>
      </vt:variant>
      <vt:variant>
        <vt:lpwstr/>
      </vt:variant>
      <vt:variant>
        <vt:lpwstr>_Toc212640378</vt:lpwstr>
      </vt:variant>
      <vt:variant>
        <vt:i4>1507383</vt:i4>
      </vt:variant>
      <vt:variant>
        <vt:i4>152</vt:i4>
      </vt:variant>
      <vt:variant>
        <vt:i4>0</vt:i4>
      </vt:variant>
      <vt:variant>
        <vt:i4>5</vt:i4>
      </vt:variant>
      <vt:variant>
        <vt:lpwstr/>
      </vt:variant>
      <vt:variant>
        <vt:lpwstr>_Toc212640377</vt:lpwstr>
      </vt:variant>
      <vt:variant>
        <vt:i4>1507383</vt:i4>
      </vt:variant>
      <vt:variant>
        <vt:i4>146</vt:i4>
      </vt:variant>
      <vt:variant>
        <vt:i4>0</vt:i4>
      </vt:variant>
      <vt:variant>
        <vt:i4>5</vt:i4>
      </vt:variant>
      <vt:variant>
        <vt:lpwstr/>
      </vt:variant>
      <vt:variant>
        <vt:lpwstr>_Toc212640376</vt:lpwstr>
      </vt:variant>
      <vt:variant>
        <vt:i4>1507383</vt:i4>
      </vt:variant>
      <vt:variant>
        <vt:i4>140</vt:i4>
      </vt:variant>
      <vt:variant>
        <vt:i4>0</vt:i4>
      </vt:variant>
      <vt:variant>
        <vt:i4>5</vt:i4>
      </vt:variant>
      <vt:variant>
        <vt:lpwstr/>
      </vt:variant>
      <vt:variant>
        <vt:lpwstr>_Toc212640375</vt:lpwstr>
      </vt:variant>
      <vt:variant>
        <vt:i4>1507383</vt:i4>
      </vt:variant>
      <vt:variant>
        <vt:i4>134</vt:i4>
      </vt:variant>
      <vt:variant>
        <vt:i4>0</vt:i4>
      </vt:variant>
      <vt:variant>
        <vt:i4>5</vt:i4>
      </vt:variant>
      <vt:variant>
        <vt:lpwstr/>
      </vt:variant>
      <vt:variant>
        <vt:lpwstr>_Toc212640374</vt:lpwstr>
      </vt:variant>
      <vt:variant>
        <vt:i4>1507383</vt:i4>
      </vt:variant>
      <vt:variant>
        <vt:i4>128</vt:i4>
      </vt:variant>
      <vt:variant>
        <vt:i4>0</vt:i4>
      </vt:variant>
      <vt:variant>
        <vt:i4>5</vt:i4>
      </vt:variant>
      <vt:variant>
        <vt:lpwstr/>
      </vt:variant>
      <vt:variant>
        <vt:lpwstr>_Toc212640373</vt:lpwstr>
      </vt:variant>
      <vt:variant>
        <vt:i4>1507383</vt:i4>
      </vt:variant>
      <vt:variant>
        <vt:i4>122</vt:i4>
      </vt:variant>
      <vt:variant>
        <vt:i4>0</vt:i4>
      </vt:variant>
      <vt:variant>
        <vt:i4>5</vt:i4>
      </vt:variant>
      <vt:variant>
        <vt:lpwstr/>
      </vt:variant>
      <vt:variant>
        <vt:lpwstr>_Toc212640372</vt:lpwstr>
      </vt:variant>
      <vt:variant>
        <vt:i4>1507383</vt:i4>
      </vt:variant>
      <vt:variant>
        <vt:i4>116</vt:i4>
      </vt:variant>
      <vt:variant>
        <vt:i4>0</vt:i4>
      </vt:variant>
      <vt:variant>
        <vt:i4>5</vt:i4>
      </vt:variant>
      <vt:variant>
        <vt:lpwstr/>
      </vt:variant>
      <vt:variant>
        <vt:lpwstr>_Toc212640371</vt:lpwstr>
      </vt:variant>
      <vt:variant>
        <vt:i4>1507383</vt:i4>
      </vt:variant>
      <vt:variant>
        <vt:i4>110</vt:i4>
      </vt:variant>
      <vt:variant>
        <vt:i4>0</vt:i4>
      </vt:variant>
      <vt:variant>
        <vt:i4>5</vt:i4>
      </vt:variant>
      <vt:variant>
        <vt:lpwstr/>
      </vt:variant>
      <vt:variant>
        <vt:lpwstr>_Toc212640370</vt:lpwstr>
      </vt:variant>
      <vt:variant>
        <vt:i4>1441847</vt:i4>
      </vt:variant>
      <vt:variant>
        <vt:i4>104</vt:i4>
      </vt:variant>
      <vt:variant>
        <vt:i4>0</vt:i4>
      </vt:variant>
      <vt:variant>
        <vt:i4>5</vt:i4>
      </vt:variant>
      <vt:variant>
        <vt:lpwstr/>
      </vt:variant>
      <vt:variant>
        <vt:lpwstr>_Toc212640369</vt:lpwstr>
      </vt:variant>
      <vt:variant>
        <vt:i4>1441847</vt:i4>
      </vt:variant>
      <vt:variant>
        <vt:i4>98</vt:i4>
      </vt:variant>
      <vt:variant>
        <vt:i4>0</vt:i4>
      </vt:variant>
      <vt:variant>
        <vt:i4>5</vt:i4>
      </vt:variant>
      <vt:variant>
        <vt:lpwstr/>
      </vt:variant>
      <vt:variant>
        <vt:lpwstr>_Toc212640368</vt:lpwstr>
      </vt:variant>
      <vt:variant>
        <vt:i4>1441847</vt:i4>
      </vt:variant>
      <vt:variant>
        <vt:i4>92</vt:i4>
      </vt:variant>
      <vt:variant>
        <vt:i4>0</vt:i4>
      </vt:variant>
      <vt:variant>
        <vt:i4>5</vt:i4>
      </vt:variant>
      <vt:variant>
        <vt:lpwstr/>
      </vt:variant>
      <vt:variant>
        <vt:lpwstr>_Toc212640367</vt:lpwstr>
      </vt:variant>
      <vt:variant>
        <vt:i4>1441847</vt:i4>
      </vt:variant>
      <vt:variant>
        <vt:i4>86</vt:i4>
      </vt:variant>
      <vt:variant>
        <vt:i4>0</vt:i4>
      </vt:variant>
      <vt:variant>
        <vt:i4>5</vt:i4>
      </vt:variant>
      <vt:variant>
        <vt:lpwstr/>
      </vt:variant>
      <vt:variant>
        <vt:lpwstr>_Toc212640366</vt:lpwstr>
      </vt:variant>
      <vt:variant>
        <vt:i4>1441847</vt:i4>
      </vt:variant>
      <vt:variant>
        <vt:i4>80</vt:i4>
      </vt:variant>
      <vt:variant>
        <vt:i4>0</vt:i4>
      </vt:variant>
      <vt:variant>
        <vt:i4>5</vt:i4>
      </vt:variant>
      <vt:variant>
        <vt:lpwstr/>
      </vt:variant>
      <vt:variant>
        <vt:lpwstr>_Toc212640365</vt:lpwstr>
      </vt:variant>
      <vt:variant>
        <vt:i4>1441847</vt:i4>
      </vt:variant>
      <vt:variant>
        <vt:i4>74</vt:i4>
      </vt:variant>
      <vt:variant>
        <vt:i4>0</vt:i4>
      </vt:variant>
      <vt:variant>
        <vt:i4>5</vt:i4>
      </vt:variant>
      <vt:variant>
        <vt:lpwstr/>
      </vt:variant>
      <vt:variant>
        <vt:lpwstr>_Toc212640364</vt:lpwstr>
      </vt:variant>
      <vt:variant>
        <vt:i4>1441847</vt:i4>
      </vt:variant>
      <vt:variant>
        <vt:i4>68</vt:i4>
      </vt:variant>
      <vt:variant>
        <vt:i4>0</vt:i4>
      </vt:variant>
      <vt:variant>
        <vt:i4>5</vt:i4>
      </vt:variant>
      <vt:variant>
        <vt:lpwstr/>
      </vt:variant>
      <vt:variant>
        <vt:lpwstr>_Toc212640363</vt:lpwstr>
      </vt:variant>
      <vt:variant>
        <vt:i4>1441847</vt:i4>
      </vt:variant>
      <vt:variant>
        <vt:i4>62</vt:i4>
      </vt:variant>
      <vt:variant>
        <vt:i4>0</vt:i4>
      </vt:variant>
      <vt:variant>
        <vt:i4>5</vt:i4>
      </vt:variant>
      <vt:variant>
        <vt:lpwstr/>
      </vt:variant>
      <vt:variant>
        <vt:lpwstr>_Toc212640362</vt:lpwstr>
      </vt:variant>
      <vt:variant>
        <vt:i4>1441847</vt:i4>
      </vt:variant>
      <vt:variant>
        <vt:i4>56</vt:i4>
      </vt:variant>
      <vt:variant>
        <vt:i4>0</vt:i4>
      </vt:variant>
      <vt:variant>
        <vt:i4>5</vt:i4>
      </vt:variant>
      <vt:variant>
        <vt:lpwstr/>
      </vt:variant>
      <vt:variant>
        <vt:lpwstr>_Toc212640361</vt:lpwstr>
      </vt:variant>
      <vt:variant>
        <vt:i4>1441847</vt:i4>
      </vt:variant>
      <vt:variant>
        <vt:i4>50</vt:i4>
      </vt:variant>
      <vt:variant>
        <vt:i4>0</vt:i4>
      </vt:variant>
      <vt:variant>
        <vt:i4>5</vt:i4>
      </vt:variant>
      <vt:variant>
        <vt:lpwstr/>
      </vt:variant>
      <vt:variant>
        <vt:lpwstr>_Toc212640360</vt:lpwstr>
      </vt:variant>
      <vt:variant>
        <vt:i4>1376311</vt:i4>
      </vt:variant>
      <vt:variant>
        <vt:i4>44</vt:i4>
      </vt:variant>
      <vt:variant>
        <vt:i4>0</vt:i4>
      </vt:variant>
      <vt:variant>
        <vt:i4>5</vt:i4>
      </vt:variant>
      <vt:variant>
        <vt:lpwstr/>
      </vt:variant>
      <vt:variant>
        <vt:lpwstr>_Toc212640359</vt:lpwstr>
      </vt:variant>
      <vt:variant>
        <vt:i4>1376311</vt:i4>
      </vt:variant>
      <vt:variant>
        <vt:i4>38</vt:i4>
      </vt:variant>
      <vt:variant>
        <vt:i4>0</vt:i4>
      </vt:variant>
      <vt:variant>
        <vt:i4>5</vt:i4>
      </vt:variant>
      <vt:variant>
        <vt:lpwstr/>
      </vt:variant>
      <vt:variant>
        <vt:lpwstr>_Toc212640358</vt:lpwstr>
      </vt:variant>
      <vt:variant>
        <vt:i4>1376311</vt:i4>
      </vt:variant>
      <vt:variant>
        <vt:i4>32</vt:i4>
      </vt:variant>
      <vt:variant>
        <vt:i4>0</vt:i4>
      </vt:variant>
      <vt:variant>
        <vt:i4>5</vt:i4>
      </vt:variant>
      <vt:variant>
        <vt:lpwstr/>
      </vt:variant>
      <vt:variant>
        <vt:lpwstr>_Toc212640357</vt:lpwstr>
      </vt:variant>
      <vt:variant>
        <vt:i4>1376311</vt:i4>
      </vt:variant>
      <vt:variant>
        <vt:i4>26</vt:i4>
      </vt:variant>
      <vt:variant>
        <vt:i4>0</vt:i4>
      </vt:variant>
      <vt:variant>
        <vt:i4>5</vt:i4>
      </vt:variant>
      <vt:variant>
        <vt:lpwstr/>
      </vt:variant>
      <vt:variant>
        <vt:lpwstr>_Toc212640356</vt:lpwstr>
      </vt:variant>
      <vt:variant>
        <vt:i4>1376311</vt:i4>
      </vt:variant>
      <vt:variant>
        <vt:i4>20</vt:i4>
      </vt:variant>
      <vt:variant>
        <vt:i4>0</vt:i4>
      </vt:variant>
      <vt:variant>
        <vt:i4>5</vt:i4>
      </vt:variant>
      <vt:variant>
        <vt:lpwstr/>
      </vt:variant>
      <vt:variant>
        <vt:lpwstr>_Toc212640355</vt:lpwstr>
      </vt:variant>
      <vt:variant>
        <vt:i4>1376311</vt:i4>
      </vt:variant>
      <vt:variant>
        <vt:i4>14</vt:i4>
      </vt:variant>
      <vt:variant>
        <vt:i4>0</vt:i4>
      </vt:variant>
      <vt:variant>
        <vt:i4>5</vt:i4>
      </vt:variant>
      <vt:variant>
        <vt:lpwstr/>
      </vt:variant>
      <vt:variant>
        <vt:lpwstr>_Toc212640354</vt:lpwstr>
      </vt:variant>
      <vt:variant>
        <vt:i4>1376311</vt:i4>
      </vt:variant>
      <vt:variant>
        <vt:i4>8</vt:i4>
      </vt:variant>
      <vt:variant>
        <vt:i4>0</vt:i4>
      </vt:variant>
      <vt:variant>
        <vt:i4>5</vt:i4>
      </vt:variant>
      <vt:variant>
        <vt:lpwstr/>
      </vt:variant>
      <vt:variant>
        <vt:lpwstr>_Toc212640353</vt:lpwstr>
      </vt:variant>
      <vt:variant>
        <vt:i4>1376311</vt:i4>
      </vt:variant>
      <vt:variant>
        <vt:i4>2</vt:i4>
      </vt:variant>
      <vt:variant>
        <vt:i4>0</vt:i4>
      </vt:variant>
      <vt:variant>
        <vt:i4>5</vt:i4>
      </vt:variant>
      <vt:variant>
        <vt:lpwstr/>
      </vt:variant>
      <vt:variant>
        <vt:lpwstr>_Toc212640352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Learning in the Digital Era</dc:subject>
  <dc:creator>Aliyah Dorathy Hamilton-Hastings (2513397)</dc:creator>
  <cp:keywords/>
  <dc:description/>
  <cp:lastModifiedBy>Aliyah Dorathy Hamilton-Hastings (2513397)</cp:lastModifiedBy>
  <cp:revision>231</cp:revision>
  <dcterms:created xsi:type="dcterms:W3CDTF">2025-10-23T21:28:00Z</dcterms:created>
  <dcterms:modified xsi:type="dcterms:W3CDTF">2025-12-10T17:13:00Z</dcterms:modified>
</cp:coreProperties>
</file>