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835499167"/>
        <w:docPartObj>
          <w:docPartGallery w:val="Cover Pages"/>
          <w:docPartUnique/>
        </w:docPartObj>
      </w:sdtPr>
      <w:sdtEndPr>
        <w:rPr>
          <w:rFonts w:ascii="Arial" w:eastAsiaTheme="minorHAnsi" w:hAnsi="Arial"/>
          <w:color w:val="auto"/>
        </w:rPr>
      </w:sdtEndPr>
      <w:sdtContent>
        <w:p w:rsidR="008F0975" w:rsidRDefault="008F0975">
          <w:pPr>
            <w:pStyle w:val="NoSpacing"/>
            <w:spacing w:before="1540" w:after="240"/>
            <w:jc w:val="center"/>
            <w:rPr>
              <w:color w:val="4472C4" w:themeColor="accent1"/>
            </w:rPr>
          </w:pPr>
          <w:r>
            <w:rPr>
              <w:noProof/>
              <w:color w:val="4472C4"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48E706133744522B06A2B934B362FD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F0975" w:rsidRDefault="008F097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evidence of learning</w:t>
              </w:r>
            </w:p>
          </w:sdtContent>
        </w:sdt>
        <w:p w:rsidR="008F0975" w:rsidRDefault="008F0975">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192111304"/>
                                  <w:dataBinding w:prefixMappings="xmlns:ns0='http://schemas.microsoft.com/office/2006/coverPageProps' " w:xpath="/ns0:CoverPageProperties[1]/ns0:PublishDate[1]" w:storeItemID="{55AF091B-3C7A-41E3-B477-F2FDAA23CFDA}"/>
                                  <w:date w:fullDate="2023-08-30T00:00:00Z">
                                    <w:dateFormat w:val="MMMM d, yyyy"/>
                                    <w:lid w:val="en-US"/>
                                    <w:storeMappedDataAs w:val="dateTime"/>
                                    <w:calendar w:val="gregorian"/>
                                  </w:date>
                                </w:sdtPr>
                                <w:sdtContent>
                                  <w:p w:rsidR="008F0975" w:rsidRDefault="00717ED1">
                                    <w:pPr>
                                      <w:pStyle w:val="NoSpacing"/>
                                      <w:spacing w:after="40"/>
                                      <w:jc w:val="center"/>
                                      <w:rPr>
                                        <w:caps/>
                                        <w:color w:val="4472C4" w:themeColor="accent1"/>
                                        <w:sz w:val="28"/>
                                        <w:szCs w:val="28"/>
                                      </w:rPr>
                                    </w:pPr>
                                    <w:r>
                                      <w:rPr>
                                        <w:caps/>
                                        <w:color w:val="4472C4" w:themeColor="accent1"/>
                                        <w:sz w:val="28"/>
                                        <w:szCs w:val="28"/>
                                      </w:rPr>
                                      <w:t>August 30, 2023</w:t>
                                    </w:r>
                                  </w:p>
                                </w:sdtContent>
                              </w:sdt>
                              <w:p w:rsidR="008F0975" w:rsidRDefault="008F0975">
                                <w:pPr>
                                  <w:pStyle w:val="NoSpacing"/>
                                  <w:jc w:val="center"/>
                                  <w:rPr>
                                    <w:color w:val="4472C4" w:themeColor="accent1"/>
                                  </w:rPr>
                                </w:pPr>
                                <w:sdt>
                                  <w:sdtPr>
                                    <w:rPr>
                                      <w:caps/>
                                      <w:color w:val="4472C4" w:themeColor="accent1"/>
                                    </w:rPr>
                                    <w:alias w:val="Company"/>
                                    <w:tag w:val=""/>
                                    <w:id w:val="886772559"/>
                                    <w:dataBinding w:prefixMappings="xmlns:ns0='http://schemas.openxmlformats.org/officeDocument/2006/extended-properties' " w:xpath="/ns0:Properties[1]/ns0:Company[1]" w:storeItemID="{6668398D-A668-4E3E-A5EB-62B293D839F1}"/>
                                    <w:text/>
                                  </w:sdtPr>
                                  <w:sdtContent>
                                    <w:r w:rsidR="008B6BB0">
                                      <w:rPr>
                                        <w:caps/>
                                        <w:color w:val="4472C4" w:themeColor="accent1"/>
                                      </w:rPr>
                                      <w:t xml:space="preserve">Nikola </w:t>
                                    </w:r>
                                    <w:r w:rsidR="001C2D66">
                                      <w:rPr>
                                        <w:caps/>
                                        <w:color w:val="4472C4" w:themeColor="accent1"/>
                                      </w:rPr>
                                      <w:t>keselova</w:t>
                                    </w:r>
                                  </w:sdtContent>
                                </w:sdt>
                              </w:p>
                              <w:p w:rsidR="008F0975" w:rsidRDefault="008F0975">
                                <w:pPr>
                                  <w:pStyle w:val="NoSpacing"/>
                                  <w:jc w:val="center"/>
                                  <w:rPr>
                                    <w:color w:val="4472C4" w:themeColor="accent1"/>
                                  </w:rPr>
                                </w:pPr>
                                <w:sdt>
                                  <w:sdtPr>
                                    <w:rPr>
                                      <w:color w:val="4472C4" w:themeColor="accent1"/>
                                    </w:rPr>
                                    <w:alias w:val="Address"/>
                                    <w:tag w:val=""/>
                                    <w:id w:val="435092381"/>
                                    <w:dataBinding w:prefixMappings="xmlns:ns0='http://schemas.microsoft.com/office/2006/coverPageProps' " w:xpath="/ns0:CoverPageProperties[1]/ns0:CompanyAddress[1]" w:storeItemID="{55AF091B-3C7A-41E3-B477-F2FDAA23CFDA}"/>
                                    <w:text/>
                                  </w:sdtPr>
                                  <w:sdtContent>
                                    <w:r w:rsidR="001C2D66">
                                      <w:rPr>
                                        <w:color w:val="4472C4" w:themeColor="accent1"/>
                                      </w:rPr>
                                      <w:t>2234626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192111304"/>
                            <w:dataBinding w:prefixMappings="xmlns:ns0='http://schemas.microsoft.com/office/2006/coverPageProps' " w:xpath="/ns0:CoverPageProperties[1]/ns0:PublishDate[1]" w:storeItemID="{55AF091B-3C7A-41E3-B477-F2FDAA23CFDA}"/>
                            <w:date w:fullDate="2023-08-30T00:00:00Z">
                              <w:dateFormat w:val="MMMM d, yyyy"/>
                              <w:lid w:val="en-US"/>
                              <w:storeMappedDataAs w:val="dateTime"/>
                              <w:calendar w:val="gregorian"/>
                            </w:date>
                          </w:sdtPr>
                          <w:sdtContent>
                            <w:p w:rsidR="008F0975" w:rsidRDefault="00717ED1">
                              <w:pPr>
                                <w:pStyle w:val="NoSpacing"/>
                                <w:spacing w:after="40"/>
                                <w:jc w:val="center"/>
                                <w:rPr>
                                  <w:caps/>
                                  <w:color w:val="4472C4" w:themeColor="accent1"/>
                                  <w:sz w:val="28"/>
                                  <w:szCs w:val="28"/>
                                </w:rPr>
                              </w:pPr>
                              <w:r>
                                <w:rPr>
                                  <w:caps/>
                                  <w:color w:val="4472C4" w:themeColor="accent1"/>
                                  <w:sz w:val="28"/>
                                  <w:szCs w:val="28"/>
                                </w:rPr>
                                <w:t>August 30, 2023</w:t>
                              </w:r>
                            </w:p>
                          </w:sdtContent>
                        </w:sdt>
                        <w:p w:rsidR="008F0975" w:rsidRDefault="008F0975">
                          <w:pPr>
                            <w:pStyle w:val="NoSpacing"/>
                            <w:jc w:val="center"/>
                            <w:rPr>
                              <w:color w:val="4472C4" w:themeColor="accent1"/>
                            </w:rPr>
                          </w:pPr>
                          <w:sdt>
                            <w:sdtPr>
                              <w:rPr>
                                <w:caps/>
                                <w:color w:val="4472C4" w:themeColor="accent1"/>
                              </w:rPr>
                              <w:alias w:val="Company"/>
                              <w:tag w:val=""/>
                              <w:id w:val="886772559"/>
                              <w:dataBinding w:prefixMappings="xmlns:ns0='http://schemas.openxmlformats.org/officeDocument/2006/extended-properties' " w:xpath="/ns0:Properties[1]/ns0:Company[1]" w:storeItemID="{6668398D-A668-4E3E-A5EB-62B293D839F1}"/>
                              <w:text/>
                            </w:sdtPr>
                            <w:sdtContent>
                              <w:r w:rsidR="008B6BB0">
                                <w:rPr>
                                  <w:caps/>
                                  <w:color w:val="4472C4" w:themeColor="accent1"/>
                                </w:rPr>
                                <w:t xml:space="preserve">Nikola </w:t>
                              </w:r>
                              <w:r w:rsidR="001C2D66">
                                <w:rPr>
                                  <w:caps/>
                                  <w:color w:val="4472C4" w:themeColor="accent1"/>
                                </w:rPr>
                                <w:t>keselova</w:t>
                              </w:r>
                            </w:sdtContent>
                          </w:sdt>
                        </w:p>
                        <w:p w:rsidR="008F0975" w:rsidRDefault="008F0975">
                          <w:pPr>
                            <w:pStyle w:val="NoSpacing"/>
                            <w:jc w:val="center"/>
                            <w:rPr>
                              <w:color w:val="4472C4" w:themeColor="accent1"/>
                            </w:rPr>
                          </w:pPr>
                          <w:sdt>
                            <w:sdtPr>
                              <w:rPr>
                                <w:color w:val="4472C4" w:themeColor="accent1"/>
                              </w:rPr>
                              <w:alias w:val="Address"/>
                              <w:tag w:val=""/>
                              <w:id w:val="435092381"/>
                              <w:dataBinding w:prefixMappings="xmlns:ns0='http://schemas.microsoft.com/office/2006/coverPageProps' " w:xpath="/ns0:CoverPageProperties[1]/ns0:CompanyAddress[1]" w:storeItemID="{55AF091B-3C7A-41E3-B477-F2FDAA23CFDA}"/>
                              <w:text/>
                            </w:sdtPr>
                            <w:sdtContent>
                              <w:r w:rsidR="001C2D66">
                                <w:rPr>
                                  <w:color w:val="4472C4" w:themeColor="accent1"/>
                                </w:rPr>
                                <w:t>2234626</w:t>
                              </w:r>
                            </w:sdtContent>
                          </w:sdt>
                        </w:p>
                      </w:txbxContent>
                    </v:textbox>
                    <w10:wrap anchorx="margin" anchory="page"/>
                  </v:shape>
                </w:pict>
              </mc:Fallback>
            </mc:AlternateContent>
          </w:r>
          <w:r>
            <w:rPr>
              <w:noProof/>
              <w:color w:val="4472C4"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C2D66" w:rsidRPr="001C2D66" w:rsidRDefault="008F0975" w:rsidP="001C2D66">
          <w:pPr>
            <w:rPr>
              <w:rFonts w:eastAsiaTheme="majorEastAsia" w:cstheme="majorBidi"/>
              <w:b/>
              <w:color w:val="2F5496" w:themeColor="accent1" w:themeShade="BF"/>
              <w:sz w:val="28"/>
              <w:szCs w:val="32"/>
            </w:rPr>
          </w:pPr>
          <w:r>
            <w:br w:type="page"/>
          </w:r>
        </w:p>
      </w:sdtContent>
    </w:sdt>
    <w:sdt>
      <w:sdtPr>
        <w:id w:val="167832466"/>
        <w:docPartObj>
          <w:docPartGallery w:val="Table of Contents"/>
          <w:docPartUnique/>
        </w:docPartObj>
      </w:sdtPr>
      <w:sdtEndPr>
        <w:rPr>
          <w:rFonts w:ascii="Arial" w:eastAsiaTheme="minorHAnsi" w:hAnsi="Arial" w:cstheme="minorBidi"/>
          <w:b/>
          <w:bCs/>
          <w:noProof/>
          <w:color w:val="auto"/>
          <w:sz w:val="22"/>
          <w:szCs w:val="22"/>
        </w:rPr>
      </w:sdtEndPr>
      <w:sdtContent>
        <w:p w:rsidR="00080F9F" w:rsidRPr="00080F9F" w:rsidRDefault="00080F9F" w:rsidP="00080F9F">
          <w:pPr>
            <w:pStyle w:val="TOCHeading"/>
            <w:jc w:val="center"/>
            <w:rPr>
              <w:rFonts w:ascii="Arial" w:hAnsi="Arial" w:cs="Arial"/>
              <w:b/>
              <w:sz w:val="36"/>
              <w:szCs w:val="36"/>
            </w:rPr>
          </w:pPr>
          <w:r w:rsidRPr="00080F9F">
            <w:rPr>
              <w:rFonts w:ascii="Arial" w:hAnsi="Arial" w:cs="Arial"/>
              <w:b/>
              <w:sz w:val="36"/>
              <w:szCs w:val="36"/>
            </w:rPr>
            <w:t>Contents</w:t>
          </w:r>
        </w:p>
        <w:p w:rsidR="00D42D40" w:rsidRDefault="00080F9F">
          <w:pPr>
            <w:pStyle w:val="TOC1"/>
            <w:tabs>
              <w:tab w:val="left" w:pos="440"/>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bookmarkStart w:id="0" w:name="_GoBack"/>
          <w:bookmarkEnd w:id="0"/>
          <w:r w:rsidR="00D42D40" w:rsidRPr="0083437D">
            <w:rPr>
              <w:rStyle w:val="Hyperlink"/>
              <w:noProof/>
            </w:rPr>
            <w:fldChar w:fldCharType="begin"/>
          </w:r>
          <w:r w:rsidR="00D42D40" w:rsidRPr="0083437D">
            <w:rPr>
              <w:rStyle w:val="Hyperlink"/>
              <w:noProof/>
            </w:rPr>
            <w:instrText xml:space="preserve"> </w:instrText>
          </w:r>
          <w:r w:rsidR="00D42D40">
            <w:rPr>
              <w:noProof/>
            </w:rPr>
            <w:instrText>HYPERLINK \l "_Toc144331125"</w:instrText>
          </w:r>
          <w:r w:rsidR="00D42D40" w:rsidRPr="0083437D">
            <w:rPr>
              <w:rStyle w:val="Hyperlink"/>
              <w:noProof/>
            </w:rPr>
            <w:instrText xml:space="preserve"> </w:instrText>
          </w:r>
          <w:r w:rsidR="00D42D40" w:rsidRPr="0083437D">
            <w:rPr>
              <w:rStyle w:val="Hyperlink"/>
              <w:noProof/>
            </w:rPr>
          </w:r>
          <w:r w:rsidR="00D42D40" w:rsidRPr="0083437D">
            <w:rPr>
              <w:rStyle w:val="Hyperlink"/>
              <w:noProof/>
            </w:rPr>
            <w:fldChar w:fldCharType="separate"/>
          </w:r>
          <w:r w:rsidR="00D42D40" w:rsidRPr="0083437D">
            <w:rPr>
              <w:rStyle w:val="Hyperlink"/>
              <w:noProof/>
            </w:rPr>
            <w:t>1</w:t>
          </w:r>
          <w:r w:rsidR="00D42D40">
            <w:rPr>
              <w:rFonts w:asciiTheme="minorHAnsi" w:eastAsiaTheme="minorEastAsia" w:hAnsiTheme="minorHAnsi"/>
              <w:noProof/>
              <w:lang w:val="en-GB" w:eastAsia="en-GB"/>
            </w:rPr>
            <w:tab/>
          </w:r>
          <w:r w:rsidR="00D42D40" w:rsidRPr="0083437D">
            <w:rPr>
              <w:rStyle w:val="Hyperlink"/>
              <w:noProof/>
            </w:rPr>
            <w:t>Report’ template document.</w:t>
          </w:r>
          <w:r w:rsidR="00D42D40">
            <w:rPr>
              <w:noProof/>
              <w:webHidden/>
            </w:rPr>
            <w:tab/>
          </w:r>
          <w:r w:rsidR="00D42D40">
            <w:rPr>
              <w:noProof/>
              <w:webHidden/>
            </w:rPr>
            <w:fldChar w:fldCharType="begin"/>
          </w:r>
          <w:r w:rsidR="00D42D40">
            <w:rPr>
              <w:noProof/>
              <w:webHidden/>
            </w:rPr>
            <w:instrText xml:space="preserve"> PAGEREF _Toc144331125 \h </w:instrText>
          </w:r>
          <w:r w:rsidR="00D42D40">
            <w:rPr>
              <w:noProof/>
              <w:webHidden/>
            </w:rPr>
          </w:r>
          <w:r w:rsidR="00D42D40">
            <w:rPr>
              <w:noProof/>
              <w:webHidden/>
            </w:rPr>
            <w:fldChar w:fldCharType="separate"/>
          </w:r>
          <w:r w:rsidR="00D42D40">
            <w:rPr>
              <w:noProof/>
              <w:webHidden/>
            </w:rPr>
            <w:t>1</w:t>
          </w:r>
          <w:r w:rsidR="00D42D40">
            <w:rPr>
              <w:noProof/>
              <w:webHidden/>
            </w:rPr>
            <w:fldChar w:fldCharType="end"/>
          </w:r>
          <w:r w:rsidR="00D42D40" w:rsidRPr="0083437D">
            <w:rPr>
              <w:rStyle w:val="Hyperlink"/>
              <w:noProof/>
            </w:rPr>
            <w:fldChar w:fldCharType="end"/>
          </w:r>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26" w:history="1">
            <w:r w:rsidRPr="0083437D">
              <w:rPr>
                <w:rStyle w:val="Hyperlink"/>
                <w:noProof/>
              </w:rPr>
              <w:t>1.1</w:t>
            </w:r>
            <w:r>
              <w:rPr>
                <w:rFonts w:asciiTheme="minorHAnsi" w:eastAsiaTheme="minorEastAsia" w:hAnsiTheme="minorHAnsi"/>
                <w:noProof/>
                <w:lang w:val="en-GB" w:eastAsia="en-GB"/>
              </w:rPr>
              <w:tab/>
            </w:r>
            <w:r w:rsidRPr="0083437D">
              <w:rPr>
                <w:rStyle w:val="Hyperlink"/>
                <w:noProof/>
                <w:shd w:val="clear" w:color="auto" w:fill="FFFFFF"/>
              </w:rPr>
              <w:t>Title page</w:t>
            </w:r>
            <w:r>
              <w:rPr>
                <w:noProof/>
                <w:webHidden/>
              </w:rPr>
              <w:tab/>
            </w:r>
            <w:r>
              <w:rPr>
                <w:noProof/>
                <w:webHidden/>
              </w:rPr>
              <w:fldChar w:fldCharType="begin"/>
            </w:r>
            <w:r>
              <w:rPr>
                <w:noProof/>
                <w:webHidden/>
              </w:rPr>
              <w:instrText xml:space="preserve"> PAGEREF _Toc144331126 \h </w:instrText>
            </w:r>
            <w:r>
              <w:rPr>
                <w:noProof/>
                <w:webHidden/>
              </w:rPr>
            </w:r>
            <w:r>
              <w:rPr>
                <w:noProof/>
                <w:webHidden/>
              </w:rPr>
              <w:fldChar w:fldCharType="separate"/>
            </w:r>
            <w:r>
              <w:rPr>
                <w:noProof/>
                <w:webHidden/>
              </w:rPr>
              <w:t>1</w:t>
            </w:r>
            <w:r>
              <w:rPr>
                <w:noProof/>
                <w:webHidden/>
              </w:rPr>
              <w:fldChar w:fldCharType="end"/>
            </w:r>
          </w:hyperlink>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27" w:history="1">
            <w:r w:rsidRPr="0083437D">
              <w:rPr>
                <w:rStyle w:val="Hyperlink"/>
                <w:noProof/>
              </w:rPr>
              <w:t>1.2</w:t>
            </w:r>
            <w:r>
              <w:rPr>
                <w:rFonts w:asciiTheme="minorHAnsi" w:eastAsiaTheme="minorEastAsia" w:hAnsiTheme="minorHAnsi"/>
                <w:noProof/>
                <w:lang w:val="en-GB" w:eastAsia="en-GB"/>
              </w:rPr>
              <w:tab/>
            </w:r>
            <w:r w:rsidRPr="0083437D">
              <w:rPr>
                <w:rStyle w:val="Hyperlink"/>
                <w:noProof/>
                <w:shd w:val="clear" w:color="auto" w:fill="FFFFFF"/>
              </w:rPr>
              <w:t>Headings</w:t>
            </w:r>
            <w:r>
              <w:rPr>
                <w:noProof/>
                <w:webHidden/>
              </w:rPr>
              <w:tab/>
            </w:r>
            <w:r>
              <w:rPr>
                <w:noProof/>
                <w:webHidden/>
              </w:rPr>
              <w:fldChar w:fldCharType="begin"/>
            </w:r>
            <w:r>
              <w:rPr>
                <w:noProof/>
                <w:webHidden/>
              </w:rPr>
              <w:instrText xml:space="preserve"> PAGEREF _Toc144331127 \h </w:instrText>
            </w:r>
            <w:r>
              <w:rPr>
                <w:noProof/>
                <w:webHidden/>
              </w:rPr>
            </w:r>
            <w:r>
              <w:rPr>
                <w:noProof/>
                <w:webHidden/>
              </w:rPr>
              <w:fldChar w:fldCharType="separate"/>
            </w:r>
            <w:r>
              <w:rPr>
                <w:noProof/>
                <w:webHidden/>
              </w:rPr>
              <w:t>1</w:t>
            </w:r>
            <w:r>
              <w:rPr>
                <w:noProof/>
                <w:webHidden/>
              </w:rPr>
              <w:fldChar w:fldCharType="end"/>
            </w:r>
          </w:hyperlink>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28" w:history="1">
            <w:r w:rsidRPr="0083437D">
              <w:rPr>
                <w:rStyle w:val="Hyperlink"/>
                <w:noProof/>
              </w:rPr>
              <w:t>1.3</w:t>
            </w:r>
            <w:r>
              <w:rPr>
                <w:rFonts w:asciiTheme="minorHAnsi" w:eastAsiaTheme="minorEastAsia" w:hAnsiTheme="minorHAnsi"/>
                <w:noProof/>
                <w:lang w:val="en-GB" w:eastAsia="en-GB"/>
              </w:rPr>
              <w:tab/>
            </w:r>
            <w:r w:rsidRPr="0083437D">
              <w:rPr>
                <w:rStyle w:val="Hyperlink"/>
                <w:noProof/>
              </w:rPr>
              <w:t>Sub headings</w:t>
            </w:r>
            <w:r>
              <w:rPr>
                <w:noProof/>
                <w:webHidden/>
              </w:rPr>
              <w:tab/>
            </w:r>
            <w:r>
              <w:rPr>
                <w:noProof/>
                <w:webHidden/>
              </w:rPr>
              <w:fldChar w:fldCharType="begin"/>
            </w:r>
            <w:r>
              <w:rPr>
                <w:noProof/>
                <w:webHidden/>
              </w:rPr>
              <w:instrText xml:space="preserve"> PAGEREF _Toc144331128 \h </w:instrText>
            </w:r>
            <w:r>
              <w:rPr>
                <w:noProof/>
                <w:webHidden/>
              </w:rPr>
            </w:r>
            <w:r>
              <w:rPr>
                <w:noProof/>
                <w:webHidden/>
              </w:rPr>
              <w:fldChar w:fldCharType="separate"/>
            </w:r>
            <w:r>
              <w:rPr>
                <w:noProof/>
                <w:webHidden/>
              </w:rPr>
              <w:t>2</w:t>
            </w:r>
            <w:r>
              <w:rPr>
                <w:noProof/>
                <w:webHidden/>
              </w:rPr>
              <w:fldChar w:fldCharType="end"/>
            </w:r>
          </w:hyperlink>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29" w:history="1">
            <w:r w:rsidRPr="0083437D">
              <w:rPr>
                <w:rStyle w:val="Hyperlink"/>
                <w:noProof/>
              </w:rPr>
              <w:t>1.4</w:t>
            </w:r>
            <w:r>
              <w:rPr>
                <w:rFonts w:asciiTheme="minorHAnsi" w:eastAsiaTheme="minorEastAsia" w:hAnsiTheme="minorHAnsi"/>
                <w:noProof/>
                <w:lang w:val="en-GB" w:eastAsia="en-GB"/>
              </w:rPr>
              <w:tab/>
            </w:r>
            <w:r w:rsidRPr="0083437D">
              <w:rPr>
                <w:rStyle w:val="Hyperlink"/>
                <w:noProof/>
              </w:rPr>
              <w:t>Conclusion</w:t>
            </w:r>
            <w:r>
              <w:rPr>
                <w:noProof/>
                <w:webHidden/>
              </w:rPr>
              <w:tab/>
            </w:r>
            <w:r>
              <w:rPr>
                <w:noProof/>
                <w:webHidden/>
              </w:rPr>
              <w:fldChar w:fldCharType="begin"/>
            </w:r>
            <w:r>
              <w:rPr>
                <w:noProof/>
                <w:webHidden/>
              </w:rPr>
              <w:instrText xml:space="preserve"> PAGEREF _Toc144331129 \h </w:instrText>
            </w:r>
            <w:r>
              <w:rPr>
                <w:noProof/>
                <w:webHidden/>
              </w:rPr>
            </w:r>
            <w:r>
              <w:rPr>
                <w:noProof/>
                <w:webHidden/>
              </w:rPr>
              <w:fldChar w:fldCharType="separate"/>
            </w:r>
            <w:r>
              <w:rPr>
                <w:noProof/>
                <w:webHidden/>
              </w:rPr>
              <w:t>2</w:t>
            </w:r>
            <w:r>
              <w:rPr>
                <w:noProof/>
                <w:webHidden/>
              </w:rPr>
              <w:fldChar w:fldCharType="end"/>
            </w:r>
          </w:hyperlink>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30" w:history="1">
            <w:r w:rsidRPr="0083437D">
              <w:rPr>
                <w:rStyle w:val="Hyperlink"/>
                <w:noProof/>
              </w:rPr>
              <w:t>1.5</w:t>
            </w:r>
            <w:r>
              <w:rPr>
                <w:rFonts w:asciiTheme="minorHAnsi" w:eastAsiaTheme="minorEastAsia" w:hAnsiTheme="minorHAnsi"/>
                <w:noProof/>
                <w:lang w:val="en-GB" w:eastAsia="en-GB"/>
              </w:rPr>
              <w:tab/>
            </w:r>
            <w:r w:rsidRPr="0083437D">
              <w:rPr>
                <w:rStyle w:val="Hyperlink"/>
                <w:noProof/>
              </w:rPr>
              <w:t>References</w:t>
            </w:r>
            <w:r>
              <w:rPr>
                <w:noProof/>
                <w:webHidden/>
              </w:rPr>
              <w:tab/>
            </w:r>
            <w:r>
              <w:rPr>
                <w:noProof/>
                <w:webHidden/>
              </w:rPr>
              <w:fldChar w:fldCharType="begin"/>
            </w:r>
            <w:r>
              <w:rPr>
                <w:noProof/>
                <w:webHidden/>
              </w:rPr>
              <w:instrText xml:space="preserve"> PAGEREF _Toc144331130 \h </w:instrText>
            </w:r>
            <w:r>
              <w:rPr>
                <w:noProof/>
                <w:webHidden/>
              </w:rPr>
            </w:r>
            <w:r>
              <w:rPr>
                <w:noProof/>
                <w:webHidden/>
              </w:rPr>
              <w:fldChar w:fldCharType="separate"/>
            </w:r>
            <w:r>
              <w:rPr>
                <w:noProof/>
                <w:webHidden/>
              </w:rPr>
              <w:t>2</w:t>
            </w:r>
            <w:r>
              <w:rPr>
                <w:noProof/>
                <w:webHidden/>
              </w:rPr>
              <w:fldChar w:fldCharType="end"/>
            </w:r>
          </w:hyperlink>
        </w:p>
        <w:p w:rsidR="00D42D40" w:rsidRDefault="00D42D40">
          <w:pPr>
            <w:pStyle w:val="TOC1"/>
            <w:tabs>
              <w:tab w:val="left" w:pos="440"/>
              <w:tab w:val="right" w:leader="dot" w:pos="9350"/>
            </w:tabs>
            <w:rPr>
              <w:rFonts w:asciiTheme="minorHAnsi" w:eastAsiaTheme="minorEastAsia" w:hAnsiTheme="minorHAnsi"/>
              <w:noProof/>
              <w:lang w:val="en-GB" w:eastAsia="en-GB"/>
            </w:rPr>
          </w:pPr>
          <w:hyperlink w:anchor="_Toc144331131" w:history="1">
            <w:r w:rsidRPr="0083437D">
              <w:rPr>
                <w:rStyle w:val="Hyperlink"/>
                <w:noProof/>
              </w:rPr>
              <w:t>2</w:t>
            </w:r>
            <w:r>
              <w:rPr>
                <w:rFonts w:asciiTheme="minorHAnsi" w:eastAsiaTheme="minorEastAsia" w:hAnsiTheme="minorHAnsi"/>
                <w:noProof/>
                <w:lang w:val="en-GB" w:eastAsia="en-GB"/>
              </w:rPr>
              <w:tab/>
            </w:r>
            <w:r w:rsidRPr="0083437D">
              <w:rPr>
                <w:rStyle w:val="Hyperlink"/>
                <w:noProof/>
              </w:rPr>
              <w:t>Academic Writing</w:t>
            </w:r>
            <w:r>
              <w:rPr>
                <w:noProof/>
                <w:webHidden/>
              </w:rPr>
              <w:tab/>
            </w:r>
            <w:r>
              <w:rPr>
                <w:noProof/>
                <w:webHidden/>
              </w:rPr>
              <w:fldChar w:fldCharType="begin"/>
            </w:r>
            <w:r>
              <w:rPr>
                <w:noProof/>
                <w:webHidden/>
              </w:rPr>
              <w:instrText xml:space="preserve"> PAGEREF _Toc144331131 \h </w:instrText>
            </w:r>
            <w:r>
              <w:rPr>
                <w:noProof/>
                <w:webHidden/>
              </w:rPr>
            </w:r>
            <w:r>
              <w:rPr>
                <w:noProof/>
                <w:webHidden/>
              </w:rPr>
              <w:fldChar w:fldCharType="separate"/>
            </w:r>
            <w:r>
              <w:rPr>
                <w:noProof/>
                <w:webHidden/>
              </w:rPr>
              <w:t>2</w:t>
            </w:r>
            <w:r>
              <w:rPr>
                <w:noProof/>
                <w:webHidden/>
              </w:rPr>
              <w:fldChar w:fldCharType="end"/>
            </w:r>
          </w:hyperlink>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32" w:history="1">
            <w:r w:rsidRPr="0083437D">
              <w:rPr>
                <w:rStyle w:val="Hyperlink"/>
                <w:noProof/>
              </w:rPr>
              <w:t>2.1</w:t>
            </w:r>
            <w:r>
              <w:rPr>
                <w:rFonts w:asciiTheme="minorHAnsi" w:eastAsiaTheme="minorEastAsia" w:hAnsiTheme="minorHAnsi"/>
                <w:noProof/>
                <w:lang w:val="en-GB" w:eastAsia="en-GB"/>
              </w:rPr>
              <w:tab/>
            </w:r>
            <w:r w:rsidRPr="0083437D">
              <w:rPr>
                <w:rStyle w:val="Hyperlink"/>
                <w:noProof/>
              </w:rPr>
              <w:t>Importance of Academic Writing</w:t>
            </w:r>
            <w:r>
              <w:rPr>
                <w:noProof/>
                <w:webHidden/>
              </w:rPr>
              <w:tab/>
            </w:r>
            <w:r>
              <w:rPr>
                <w:noProof/>
                <w:webHidden/>
              </w:rPr>
              <w:fldChar w:fldCharType="begin"/>
            </w:r>
            <w:r>
              <w:rPr>
                <w:noProof/>
                <w:webHidden/>
              </w:rPr>
              <w:instrText xml:space="preserve"> PAGEREF _Toc144331132 \h </w:instrText>
            </w:r>
            <w:r>
              <w:rPr>
                <w:noProof/>
                <w:webHidden/>
              </w:rPr>
            </w:r>
            <w:r>
              <w:rPr>
                <w:noProof/>
                <w:webHidden/>
              </w:rPr>
              <w:fldChar w:fldCharType="separate"/>
            </w:r>
            <w:r>
              <w:rPr>
                <w:noProof/>
                <w:webHidden/>
              </w:rPr>
              <w:t>2</w:t>
            </w:r>
            <w:r>
              <w:rPr>
                <w:noProof/>
                <w:webHidden/>
              </w:rPr>
              <w:fldChar w:fldCharType="end"/>
            </w:r>
          </w:hyperlink>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33" w:history="1">
            <w:r w:rsidRPr="0083437D">
              <w:rPr>
                <w:rStyle w:val="Hyperlink"/>
                <w:noProof/>
              </w:rPr>
              <w:t>2.2</w:t>
            </w:r>
            <w:r>
              <w:rPr>
                <w:rFonts w:asciiTheme="minorHAnsi" w:eastAsiaTheme="minorEastAsia" w:hAnsiTheme="minorHAnsi"/>
                <w:noProof/>
                <w:lang w:val="en-GB" w:eastAsia="en-GB"/>
              </w:rPr>
              <w:tab/>
            </w:r>
            <w:r w:rsidRPr="0083437D">
              <w:rPr>
                <w:rStyle w:val="Hyperlink"/>
                <w:noProof/>
              </w:rPr>
              <w:t>Asses similarity Score</w:t>
            </w:r>
            <w:r>
              <w:rPr>
                <w:noProof/>
                <w:webHidden/>
              </w:rPr>
              <w:tab/>
            </w:r>
            <w:r>
              <w:rPr>
                <w:noProof/>
                <w:webHidden/>
              </w:rPr>
              <w:fldChar w:fldCharType="begin"/>
            </w:r>
            <w:r>
              <w:rPr>
                <w:noProof/>
                <w:webHidden/>
              </w:rPr>
              <w:instrText xml:space="preserve"> PAGEREF _Toc144331133 \h </w:instrText>
            </w:r>
            <w:r>
              <w:rPr>
                <w:noProof/>
                <w:webHidden/>
              </w:rPr>
            </w:r>
            <w:r>
              <w:rPr>
                <w:noProof/>
                <w:webHidden/>
              </w:rPr>
              <w:fldChar w:fldCharType="separate"/>
            </w:r>
            <w:r>
              <w:rPr>
                <w:noProof/>
                <w:webHidden/>
              </w:rPr>
              <w:t>3</w:t>
            </w:r>
            <w:r>
              <w:rPr>
                <w:noProof/>
                <w:webHidden/>
              </w:rPr>
              <w:fldChar w:fldCharType="end"/>
            </w:r>
          </w:hyperlink>
        </w:p>
        <w:p w:rsidR="00D42D40" w:rsidRDefault="00D42D40">
          <w:pPr>
            <w:pStyle w:val="TOC1"/>
            <w:tabs>
              <w:tab w:val="left" w:pos="440"/>
              <w:tab w:val="right" w:leader="dot" w:pos="9350"/>
            </w:tabs>
            <w:rPr>
              <w:rFonts w:asciiTheme="minorHAnsi" w:eastAsiaTheme="minorEastAsia" w:hAnsiTheme="minorHAnsi"/>
              <w:noProof/>
              <w:lang w:val="en-GB" w:eastAsia="en-GB"/>
            </w:rPr>
          </w:pPr>
          <w:hyperlink w:anchor="_Toc144331134" w:history="1">
            <w:r w:rsidRPr="0083437D">
              <w:rPr>
                <w:rStyle w:val="Hyperlink"/>
                <w:noProof/>
              </w:rPr>
              <w:t>3</w:t>
            </w:r>
            <w:r>
              <w:rPr>
                <w:rFonts w:asciiTheme="minorHAnsi" w:eastAsiaTheme="minorEastAsia" w:hAnsiTheme="minorHAnsi"/>
                <w:noProof/>
                <w:lang w:val="en-GB" w:eastAsia="en-GB"/>
              </w:rPr>
              <w:tab/>
            </w:r>
            <w:r w:rsidRPr="0083437D">
              <w:rPr>
                <w:rStyle w:val="Hyperlink"/>
                <w:noProof/>
              </w:rPr>
              <w:t>Critical Analysis</w:t>
            </w:r>
            <w:r>
              <w:rPr>
                <w:noProof/>
                <w:webHidden/>
              </w:rPr>
              <w:tab/>
            </w:r>
            <w:r>
              <w:rPr>
                <w:noProof/>
                <w:webHidden/>
              </w:rPr>
              <w:fldChar w:fldCharType="begin"/>
            </w:r>
            <w:r>
              <w:rPr>
                <w:noProof/>
                <w:webHidden/>
              </w:rPr>
              <w:instrText xml:space="preserve"> PAGEREF _Toc144331134 \h </w:instrText>
            </w:r>
            <w:r>
              <w:rPr>
                <w:noProof/>
                <w:webHidden/>
              </w:rPr>
            </w:r>
            <w:r>
              <w:rPr>
                <w:noProof/>
                <w:webHidden/>
              </w:rPr>
              <w:fldChar w:fldCharType="separate"/>
            </w:r>
            <w:r>
              <w:rPr>
                <w:noProof/>
                <w:webHidden/>
              </w:rPr>
              <w:t>4</w:t>
            </w:r>
            <w:r>
              <w:rPr>
                <w:noProof/>
                <w:webHidden/>
              </w:rPr>
              <w:fldChar w:fldCharType="end"/>
            </w:r>
          </w:hyperlink>
        </w:p>
        <w:p w:rsidR="00D42D40" w:rsidRDefault="00D42D40">
          <w:pPr>
            <w:pStyle w:val="TOC2"/>
            <w:tabs>
              <w:tab w:val="left" w:pos="880"/>
              <w:tab w:val="right" w:leader="dot" w:pos="9350"/>
            </w:tabs>
            <w:rPr>
              <w:rFonts w:asciiTheme="minorHAnsi" w:eastAsiaTheme="minorEastAsia" w:hAnsiTheme="minorHAnsi"/>
              <w:noProof/>
              <w:lang w:val="en-GB" w:eastAsia="en-GB"/>
            </w:rPr>
          </w:pPr>
          <w:hyperlink w:anchor="_Toc144331135" w:history="1">
            <w:r w:rsidRPr="0083437D">
              <w:rPr>
                <w:rStyle w:val="Hyperlink"/>
                <w:noProof/>
              </w:rPr>
              <w:t>3.1</w:t>
            </w:r>
            <w:r>
              <w:rPr>
                <w:rFonts w:asciiTheme="minorHAnsi" w:eastAsiaTheme="minorEastAsia" w:hAnsiTheme="minorHAnsi"/>
                <w:noProof/>
                <w:lang w:val="en-GB" w:eastAsia="en-GB"/>
              </w:rPr>
              <w:tab/>
            </w:r>
            <w:r w:rsidRPr="0083437D">
              <w:rPr>
                <w:rStyle w:val="Hyperlink"/>
                <w:noProof/>
              </w:rPr>
              <w:t>Imprtance of Critical Analysis</w:t>
            </w:r>
            <w:r>
              <w:rPr>
                <w:noProof/>
                <w:webHidden/>
              </w:rPr>
              <w:tab/>
            </w:r>
            <w:r>
              <w:rPr>
                <w:noProof/>
                <w:webHidden/>
              </w:rPr>
              <w:fldChar w:fldCharType="begin"/>
            </w:r>
            <w:r>
              <w:rPr>
                <w:noProof/>
                <w:webHidden/>
              </w:rPr>
              <w:instrText xml:space="preserve"> PAGEREF _Toc144331135 \h </w:instrText>
            </w:r>
            <w:r>
              <w:rPr>
                <w:noProof/>
                <w:webHidden/>
              </w:rPr>
            </w:r>
            <w:r>
              <w:rPr>
                <w:noProof/>
                <w:webHidden/>
              </w:rPr>
              <w:fldChar w:fldCharType="separate"/>
            </w:r>
            <w:r>
              <w:rPr>
                <w:noProof/>
                <w:webHidden/>
              </w:rPr>
              <w:t>4</w:t>
            </w:r>
            <w:r>
              <w:rPr>
                <w:noProof/>
                <w:webHidden/>
              </w:rPr>
              <w:fldChar w:fldCharType="end"/>
            </w:r>
          </w:hyperlink>
        </w:p>
        <w:p w:rsidR="00D42D40" w:rsidRDefault="00D42D40">
          <w:pPr>
            <w:pStyle w:val="TOC1"/>
            <w:tabs>
              <w:tab w:val="left" w:pos="440"/>
              <w:tab w:val="right" w:leader="dot" w:pos="9350"/>
            </w:tabs>
            <w:rPr>
              <w:rFonts w:asciiTheme="minorHAnsi" w:eastAsiaTheme="minorEastAsia" w:hAnsiTheme="minorHAnsi"/>
              <w:noProof/>
              <w:lang w:val="en-GB" w:eastAsia="en-GB"/>
            </w:rPr>
          </w:pPr>
          <w:hyperlink w:anchor="_Toc144331136" w:history="1">
            <w:r w:rsidRPr="0083437D">
              <w:rPr>
                <w:rStyle w:val="Hyperlink"/>
                <w:noProof/>
              </w:rPr>
              <w:t>4</w:t>
            </w:r>
            <w:r>
              <w:rPr>
                <w:rFonts w:asciiTheme="minorHAnsi" w:eastAsiaTheme="minorEastAsia" w:hAnsiTheme="minorHAnsi"/>
                <w:noProof/>
                <w:lang w:val="en-GB" w:eastAsia="en-GB"/>
              </w:rPr>
              <w:tab/>
            </w:r>
            <w:r w:rsidRPr="0083437D">
              <w:rPr>
                <w:rStyle w:val="Hyperlink"/>
                <w:noProof/>
              </w:rPr>
              <w:t>Sense of place and Identity</w:t>
            </w:r>
            <w:r>
              <w:rPr>
                <w:noProof/>
                <w:webHidden/>
              </w:rPr>
              <w:tab/>
            </w:r>
            <w:r>
              <w:rPr>
                <w:noProof/>
                <w:webHidden/>
              </w:rPr>
              <w:fldChar w:fldCharType="begin"/>
            </w:r>
            <w:r>
              <w:rPr>
                <w:noProof/>
                <w:webHidden/>
              </w:rPr>
              <w:instrText xml:space="preserve"> PAGEREF _Toc144331136 \h </w:instrText>
            </w:r>
            <w:r>
              <w:rPr>
                <w:noProof/>
                <w:webHidden/>
              </w:rPr>
            </w:r>
            <w:r>
              <w:rPr>
                <w:noProof/>
                <w:webHidden/>
              </w:rPr>
              <w:fldChar w:fldCharType="separate"/>
            </w:r>
            <w:r>
              <w:rPr>
                <w:noProof/>
                <w:webHidden/>
              </w:rPr>
              <w:t>5</w:t>
            </w:r>
            <w:r>
              <w:rPr>
                <w:noProof/>
                <w:webHidden/>
              </w:rPr>
              <w:fldChar w:fldCharType="end"/>
            </w:r>
          </w:hyperlink>
        </w:p>
        <w:p w:rsidR="00D42D40" w:rsidRDefault="00D42D40">
          <w:pPr>
            <w:pStyle w:val="TOC1"/>
            <w:tabs>
              <w:tab w:val="left" w:pos="440"/>
              <w:tab w:val="right" w:leader="dot" w:pos="9350"/>
            </w:tabs>
            <w:rPr>
              <w:rFonts w:asciiTheme="minorHAnsi" w:eastAsiaTheme="minorEastAsia" w:hAnsiTheme="minorHAnsi"/>
              <w:noProof/>
              <w:lang w:val="en-GB" w:eastAsia="en-GB"/>
            </w:rPr>
          </w:pPr>
          <w:hyperlink w:anchor="_Toc144331137" w:history="1">
            <w:r w:rsidRPr="0083437D">
              <w:rPr>
                <w:rStyle w:val="Hyperlink"/>
                <w:noProof/>
              </w:rPr>
              <w:t>5</w:t>
            </w:r>
            <w:r>
              <w:rPr>
                <w:rFonts w:asciiTheme="minorHAnsi" w:eastAsiaTheme="minorEastAsia" w:hAnsiTheme="minorHAnsi"/>
                <w:noProof/>
                <w:lang w:val="en-GB" w:eastAsia="en-GB"/>
              </w:rPr>
              <w:tab/>
            </w:r>
            <w:r w:rsidRPr="0083437D">
              <w:rPr>
                <w:rStyle w:val="Hyperlink"/>
                <w:noProof/>
              </w:rPr>
              <w:t>References</w:t>
            </w:r>
            <w:r>
              <w:rPr>
                <w:noProof/>
                <w:webHidden/>
              </w:rPr>
              <w:tab/>
            </w:r>
            <w:r>
              <w:rPr>
                <w:noProof/>
                <w:webHidden/>
              </w:rPr>
              <w:fldChar w:fldCharType="begin"/>
            </w:r>
            <w:r>
              <w:rPr>
                <w:noProof/>
                <w:webHidden/>
              </w:rPr>
              <w:instrText xml:space="preserve"> PAGEREF _Toc144331137 \h </w:instrText>
            </w:r>
            <w:r>
              <w:rPr>
                <w:noProof/>
                <w:webHidden/>
              </w:rPr>
            </w:r>
            <w:r>
              <w:rPr>
                <w:noProof/>
                <w:webHidden/>
              </w:rPr>
              <w:fldChar w:fldCharType="separate"/>
            </w:r>
            <w:r>
              <w:rPr>
                <w:noProof/>
                <w:webHidden/>
              </w:rPr>
              <w:t>5</w:t>
            </w:r>
            <w:r>
              <w:rPr>
                <w:noProof/>
                <w:webHidden/>
              </w:rPr>
              <w:fldChar w:fldCharType="end"/>
            </w:r>
          </w:hyperlink>
        </w:p>
        <w:p w:rsidR="00080F9F" w:rsidRDefault="00080F9F">
          <w:r>
            <w:rPr>
              <w:b/>
              <w:bCs/>
              <w:noProof/>
            </w:rPr>
            <w:fldChar w:fldCharType="end"/>
          </w:r>
        </w:p>
      </w:sdtContent>
    </w:sdt>
    <w:p w:rsidR="00AC01C5" w:rsidRDefault="00AC01C5" w:rsidP="00D87C0E">
      <w:pPr>
        <w:pStyle w:val="Heading1"/>
        <w:spacing w:after="240"/>
      </w:pPr>
      <w:bookmarkStart w:id="1" w:name="_Toc144331125"/>
      <w:r>
        <w:t>R</w:t>
      </w:r>
      <w:r w:rsidRPr="00AC01C5">
        <w:t>eport’ template document.</w:t>
      </w:r>
      <w:bookmarkEnd w:id="1"/>
    </w:p>
    <w:p w:rsidR="00AA357C" w:rsidRDefault="00AC01C5" w:rsidP="00F25762">
      <w:pPr>
        <w:spacing w:after="240"/>
        <w:ind w:left="432"/>
        <w:rPr>
          <w:rFonts w:ascii="Segoe UI" w:hAnsi="Segoe UI" w:cs="Segoe UI"/>
          <w:color w:val="1C1917"/>
          <w:sz w:val="27"/>
          <w:szCs w:val="27"/>
          <w:shd w:val="clear" w:color="auto" w:fill="FFFFFF"/>
        </w:rPr>
      </w:pPr>
      <w:r>
        <w:rPr>
          <w:rFonts w:ascii="Segoe UI" w:hAnsi="Segoe UI" w:cs="Segoe UI"/>
          <w:color w:val="1C1917"/>
          <w:sz w:val="27"/>
          <w:szCs w:val="27"/>
          <w:shd w:val="clear" w:color="auto" w:fill="FFFFFF"/>
        </w:rPr>
        <w:t>Here is a report template document</w:t>
      </w:r>
    </w:p>
    <w:p w:rsidR="00AA357C" w:rsidRDefault="00AA357C" w:rsidP="00D87C0E">
      <w:pPr>
        <w:pStyle w:val="Heading2"/>
        <w:spacing w:after="240"/>
        <w:rPr>
          <w:shd w:val="clear" w:color="auto" w:fill="FFFFFF"/>
        </w:rPr>
      </w:pPr>
      <w:bookmarkStart w:id="2" w:name="_Toc144331126"/>
      <w:r>
        <w:rPr>
          <w:shd w:val="clear" w:color="auto" w:fill="FFFFFF"/>
        </w:rPr>
        <w:t>Title page</w:t>
      </w:r>
      <w:bookmarkEnd w:id="2"/>
    </w:p>
    <w:p w:rsidR="00AA357C" w:rsidRPr="00AA357C" w:rsidRDefault="00AA357C" w:rsidP="00AA357C">
      <w:pPr>
        <w:ind w:firstLine="576"/>
      </w:pPr>
      <w:r>
        <w:rPr>
          <w:shd w:val="clear" w:color="auto" w:fill="FFFFFF"/>
        </w:rPr>
        <w:t xml:space="preserve">The title page provides key details about the report including the title, author, date, and other publication details. It allows readers to clearly identify the report and provides key metadata. The title page sets the tone for the rest of the report and allows readers to quickly orient themselves </w:t>
      </w:r>
      <w:r>
        <w:rPr>
          <w:shd w:val="clear" w:color="auto" w:fill="FFFFFF"/>
        </w:rPr>
        <w:t>before diving into the content.</w:t>
      </w:r>
    </w:p>
    <w:p w:rsidR="00B9744B" w:rsidRDefault="00B9744B" w:rsidP="00D87C0E">
      <w:pPr>
        <w:pStyle w:val="Heading2"/>
        <w:spacing w:after="240"/>
        <w:rPr>
          <w:shd w:val="clear" w:color="auto" w:fill="FFFFFF"/>
        </w:rPr>
      </w:pPr>
      <w:bookmarkStart w:id="3" w:name="_Toc144331127"/>
      <w:r>
        <w:rPr>
          <w:shd w:val="clear" w:color="auto" w:fill="FFFFFF"/>
        </w:rPr>
        <w:t>Headings</w:t>
      </w:r>
      <w:bookmarkEnd w:id="3"/>
    </w:p>
    <w:p w:rsidR="00D87C0E" w:rsidRDefault="00D87C0E" w:rsidP="0013271C">
      <w:pPr>
        <w:ind w:firstLine="576"/>
      </w:pPr>
      <w:r w:rsidRPr="00D87C0E">
        <w:t xml:space="preserve">When making a report, headings are an important way to keep things in order. They divide information into parts that make sense and set up a clear order of ideas </w:t>
      </w:r>
      <w:r w:rsidRPr="0013271C">
        <w:rPr>
          <w:b/>
        </w:rPr>
        <w:t>(</w:t>
      </w:r>
      <w:proofErr w:type="spellStart"/>
      <w:r w:rsidRPr="0013271C">
        <w:rPr>
          <w:b/>
        </w:rPr>
        <w:t>Lannon</w:t>
      </w:r>
      <w:proofErr w:type="spellEnd"/>
      <w:r w:rsidRPr="0013271C">
        <w:rPr>
          <w:b/>
        </w:rPr>
        <w:t>, 2014)</w:t>
      </w:r>
      <w:r w:rsidRPr="00D87C0E">
        <w:t>.</w:t>
      </w:r>
    </w:p>
    <w:p w:rsidR="00D87C0E" w:rsidRDefault="00D87C0E" w:rsidP="0013271C">
      <w:r w:rsidRPr="0013271C">
        <w:rPr>
          <w:b/>
        </w:rPr>
        <w:t>Highlight key points</w:t>
      </w:r>
      <w:r w:rsidR="005E75E4">
        <w:t>:</w:t>
      </w:r>
      <w:r w:rsidRPr="00D87C0E">
        <w:t xml:space="preserve"> The wording of headings summarizes the main idea or focus of each section. Readers can preview content to determine relevance. Strong headi</w:t>
      </w:r>
      <w:r w:rsidR="005E75E4">
        <w:t>ngs are descriptive yet concise.</w:t>
      </w:r>
    </w:p>
    <w:p w:rsidR="0013271C" w:rsidRDefault="00EC7D79" w:rsidP="0013271C">
      <w:pPr>
        <w:rPr>
          <w:shd w:val="clear" w:color="auto" w:fill="FFFFFF"/>
        </w:rPr>
      </w:pPr>
      <w:r>
        <w:rPr>
          <w:shd w:val="clear" w:color="auto" w:fill="FFFFFF"/>
        </w:rPr>
        <w:t>E</w:t>
      </w:r>
      <w:r w:rsidR="0013271C" w:rsidRPr="0013271C">
        <w:rPr>
          <w:shd w:val="clear" w:color="auto" w:fill="FFFFFF"/>
        </w:rPr>
        <w:t>ffective headings provide an at-a-glance outline. They reveal the structure, highlight essential concepts, enhance readability, ease navigation, and facilitate skimming. Headings transform long stretches of complex writing into manageable chunks.</w:t>
      </w:r>
    </w:p>
    <w:p w:rsidR="00EC7D79" w:rsidRDefault="00EC7D79" w:rsidP="0084056B">
      <w:pPr>
        <w:pStyle w:val="Heading2"/>
        <w:spacing w:after="240"/>
      </w:pPr>
      <w:bookmarkStart w:id="4" w:name="_Toc144331128"/>
      <w:r>
        <w:lastRenderedPageBreak/>
        <w:t>Sub headings</w:t>
      </w:r>
      <w:bookmarkEnd w:id="4"/>
    </w:p>
    <w:p w:rsidR="00B9744B" w:rsidRDefault="0084056B" w:rsidP="0084056B">
      <w:pPr>
        <w:spacing w:after="240"/>
        <w:ind w:firstLine="432"/>
      </w:pPr>
      <w:r>
        <w:t>S</w:t>
      </w:r>
      <w:r w:rsidRPr="0084056B">
        <w:t>ub-headings contribute to the report's clarity and effectiveness by providing a finer level of detail and organization beneath the main headings.</w:t>
      </w:r>
      <w:r>
        <w:t xml:space="preserve"> </w:t>
      </w:r>
      <w:r w:rsidRPr="0084056B">
        <w:t xml:space="preserve">Subheadings allow readers to scan through the report in search of specific information, and they provide a better roadmap of the structure of the report, which improves both reading and navigation </w:t>
      </w:r>
      <w:r w:rsidRPr="00446622">
        <w:rPr>
          <w:b/>
        </w:rPr>
        <w:t>(</w:t>
      </w:r>
      <w:proofErr w:type="spellStart"/>
      <w:r w:rsidRPr="00446622">
        <w:rPr>
          <w:b/>
        </w:rPr>
        <w:t>Wheildon</w:t>
      </w:r>
      <w:proofErr w:type="spellEnd"/>
      <w:r w:rsidRPr="00446622">
        <w:rPr>
          <w:b/>
        </w:rPr>
        <w:t>, 1995)</w:t>
      </w:r>
      <w:r w:rsidRPr="0084056B">
        <w:t xml:space="preserve">. Subheadings also help to </w:t>
      </w:r>
      <w:proofErr w:type="spellStart"/>
      <w:r w:rsidRPr="0084056B">
        <w:t>organise</w:t>
      </w:r>
      <w:proofErr w:type="spellEnd"/>
      <w:r w:rsidRPr="0084056B">
        <w:t xml:space="preserve"> the material that is presented in the report.</w:t>
      </w:r>
    </w:p>
    <w:p w:rsidR="00E50501" w:rsidRDefault="008915F9" w:rsidP="008915F9">
      <w:r>
        <w:t>S</w:t>
      </w:r>
      <w:r w:rsidRPr="008915F9">
        <w:t xml:space="preserve">ubheadings give minor assistance. Hierarchical material helps readers understand the writer's thought process. Subheadings simplify long reports by breaking down difficult arguments or exchanges. A detailed roadmap may aid readers in complex scientific, technological, or academic pursuits. </w:t>
      </w:r>
    </w:p>
    <w:p w:rsidR="00E50501" w:rsidRDefault="00E50501" w:rsidP="00E50501">
      <w:pPr>
        <w:pStyle w:val="Heading2"/>
        <w:spacing w:after="240"/>
      </w:pPr>
      <w:bookmarkStart w:id="5" w:name="_Toc144331129"/>
      <w:r>
        <w:t>Conclusion</w:t>
      </w:r>
      <w:bookmarkEnd w:id="5"/>
    </w:p>
    <w:p w:rsidR="00E50501" w:rsidRDefault="00E50501" w:rsidP="00E50501">
      <w:pPr>
        <w:spacing w:after="240"/>
        <w:ind w:firstLine="432"/>
        <w:rPr>
          <w:shd w:val="clear" w:color="auto" w:fill="FFFFFF"/>
        </w:rPr>
      </w:pPr>
      <w:r w:rsidRPr="00E50501">
        <w:rPr>
          <w:shd w:val="clear" w:color="auto" w:fill="FFFFFF"/>
        </w:rPr>
        <w:t xml:space="preserve">The conclusion summarizes the key points and provides closure to the report. It restates the most important findings and recommendations. The conclusion indicates any need for future work related to the research or investigation </w:t>
      </w:r>
      <w:r w:rsidRPr="00E50501">
        <w:rPr>
          <w:b/>
          <w:shd w:val="clear" w:color="auto" w:fill="FFFFFF"/>
        </w:rPr>
        <w:t>(Young, 2019)</w:t>
      </w:r>
      <w:r w:rsidRPr="00E50501">
        <w:rPr>
          <w:shd w:val="clear" w:color="auto" w:fill="FFFFFF"/>
        </w:rPr>
        <w:t>.</w:t>
      </w:r>
    </w:p>
    <w:p w:rsidR="008915F9" w:rsidRDefault="008915F9" w:rsidP="008915F9">
      <w:pPr>
        <w:spacing w:after="240"/>
      </w:pPr>
      <w:r>
        <w:t xml:space="preserve">In a conclusion, an overview of the portfolio is presented, in which the most significant topics are </w:t>
      </w:r>
      <w:proofErr w:type="spellStart"/>
      <w:r>
        <w:t>emphasised</w:t>
      </w:r>
      <w:proofErr w:type="spellEnd"/>
      <w:r>
        <w:t>, and future objectives are described.  The significance of a conclusion is heightened by the fact that it enables one to reflect on past experiences and plots a path for one's continued growth in the years to come.</w:t>
      </w:r>
    </w:p>
    <w:p w:rsidR="008B67E8" w:rsidRDefault="008B67E8" w:rsidP="008B67E8">
      <w:pPr>
        <w:pStyle w:val="Heading2"/>
        <w:spacing w:after="240"/>
      </w:pPr>
      <w:bookmarkStart w:id="6" w:name="_Toc144331130"/>
      <w:r>
        <w:t>Ref</w:t>
      </w:r>
      <w:r w:rsidR="00321297">
        <w:t>e</w:t>
      </w:r>
      <w:r>
        <w:t>rences</w:t>
      </w:r>
      <w:bookmarkEnd w:id="6"/>
    </w:p>
    <w:p w:rsidR="008B67E8" w:rsidRPr="008B67E8" w:rsidRDefault="008B67E8" w:rsidP="008B67E8">
      <w:pPr>
        <w:spacing w:after="240"/>
        <w:ind w:firstLine="432"/>
      </w:pPr>
      <w:r>
        <w:rPr>
          <w:shd w:val="clear" w:color="auto" w:fill="FFFFFF"/>
        </w:rPr>
        <w:t>The references list all sources cited in the report using a consistent for</w:t>
      </w:r>
      <w:r>
        <w:rPr>
          <w:shd w:val="clear" w:color="auto" w:fill="FFFFFF"/>
        </w:rPr>
        <w:t>matting style such as Harvard Style</w:t>
      </w:r>
      <w:r>
        <w:rPr>
          <w:shd w:val="clear" w:color="auto" w:fill="FFFFFF"/>
        </w:rPr>
        <w:t xml:space="preserve">. This </w:t>
      </w:r>
      <w:r w:rsidR="00321297">
        <w:rPr>
          <w:shd w:val="clear" w:color="auto" w:fill="FFFFFF"/>
        </w:rPr>
        <w:t xml:space="preserve">will </w:t>
      </w:r>
      <w:proofErr w:type="gramStart"/>
      <w:r>
        <w:rPr>
          <w:shd w:val="clear" w:color="auto" w:fill="FFFFFF"/>
        </w:rPr>
        <w:t>allows</w:t>
      </w:r>
      <w:proofErr w:type="gramEnd"/>
      <w:r>
        <w:rPr>
          <w:shd w:val="clear" w:color="auto" w:fill="FFFFFF"/>
        </w:rPr>
        <w:t xml:space="preserve"> readers to trace and validate the information presented in the report. Citing sources adds credibility and prevents plagiarism. Readers can consult the original sources for further information. References demonstrate academic integrity.</w:t>
      </w:r>
    </w:p>
    <w:p w:rsidR="00694692" w:rsidRDefault="00694692" w:rsidP="00D741F7">
      <w:pPr>
        <w:pStyle w:val="Heading1"/>
        <w:spacing w:after="240"/>
      </w:pPr>
      <w:bookmarkStart w:id="7" w:name="_Toc144331131"/>
      <w:r w:rsidRPr="00AC01C5">
        <w:t>Academic</w:t>
      </w:r>
      <w:r w:rsidRPr="00FB5377">
        <w:t xml:space="preserve"> Writing</w:t>
      </w:r>
      <w:bookmarkEnd w:id="7"/>
    </w:p>
    <w:p w:rsidR="00EB02D0" w:rsidRPr="00EB02D0" w:rsidRDefault="00EB02D0" w:rsidP="00226AB6">
      <w:pPr>
        <w:spacing w:after="240"/>
        <w:ind w:firstLine="360"/>
        <w:rPr>
          <w:shd w:val="clear" w:color="auto" w:fill="FFFFFF"/>
        </w:rPr>
      </w:pPr>
      <w:r w:rsidRPr="00EB02D0">
        <w:rPr>
          <w:shd w:val="clear" w:color="auto" w:fill="FFFFFF"/>
        </w:rPr>
        <w:t xml:space="preserve">Academic writing is a type of writing that experts use to describe the intellectual limits of their fields and their specific areas of knowledge </w:t>
      </w:r>
      <w:r w:rsidRPr="00EB02D0">
        <w:rPr>
          <w:b/>
          <w:shd w:val="clear" w:color="auto" w:fill="FFFFFF"/>
        </w:rPr>
        <w:t>(Murray &amp; Moore, 2006)</w:t>
      </w:r>
      <w:r w:rsidRPr="00EB02D0">
        <w:rPr>
          <w:shd w:val="clear" w:color="auto" w:fill="FFFFFF"/>
        </w:rPr>
        <w:t xml:space="preserve"> It is distinguished by arguments supported by facts, careful word choice, logical </w:t>
      </w:r>
      <w:proofErr w:type="spellStart"/>
      <w:r w:rsidRPr="00EB02D0">
        <w:rPr>
          <w:shd w:val="clear" w:color="auto" w:fill="FFFFFF"/>
        </w:rPr>
        <w:t>organisation</w:t>
      </w:r>
      <w:proofErr w:type="spellEnd"/>
      <w:r w:rsidRPr="00EB02D0">
        <w:rPr>
          <w:shd w:val="clear" w:color="auto" w:fill="FFFFFF"/>
        </w:rPr>
        <w:t>, and a tone that is devoid of any personal expression.</w:t>
      </w:r>
    </w:p>
    <w:p w:rsidR="00EB02D0" w:rsidRDefault="00C56AB1" w:rsidP="00226AB6">
      <w:pPr>
        <w:pStyle w:val="Heading2"/>
        <w:spacing w:after="240"/>
      </w:pPr>
      <w:bookmarkStart w:id="8" w:name="_Toc144331132"/>
      <w:r>
        <w:t>Importance of Academic Writing</w:t>
      </w:r>
      <w:bookmarkEnd w:id="8"/>
    </w:p>
    <w:p w:rsidR="00B857C2" w:rsidRDefault="006429FF" w:rsidP="00226AB6">
      <w:pPr>
        <w:spacing w:after="240"/>
        <w:ind w:firstLine="576"/>
      </w:pPr>
      <w:r w:rsidRPr="006429FF">
        <w:t>Academic disciplines use academic writing as a tool for knowledge production, codification, transmission, evaluation, renov</w:t>
      </w:r>
      <w:r w:rsidR="00226AB6">
        <w:t xml:space="preserve">ation, teaching, and learning. </w:t>
      </w:r>
      <w:r w:rsidR="00B857C2" w:rsidRPr="00B857C2">
        <w:t>Being able to write in an academic style is essential to disciplinary learning and critical for academic success. Control over academic writing gives you capital, power, and agency in knowledge building, identify formation, disciplinary practices, social posi</w:t>
      </w:r>
      <w:r w:rsidR="007757AC">
        <w:t xml:space="preserve">tioning, and career advancement </w:t>
      </w:r>
      <w:r w:rsidR="007757AC" w:rsidRPr="007757AC">
        <w:rPr>
          <w:b/>
        </w:rPr>
        <w:t>(</w:t>
      </w:r>
      <w:r w:rsidR="007757AC">
        <w:rPr>
          <w:b/>
          <w:i/>
          <w:iCs/>
        </w:rPr>
        <w:t xml:space="preserve">What is academic writing? </w:t>
      </w:r>
      <w:r w:rsidR="007757AC" w:rsidRPr="007757AC">
        <w:rPr>
          <w:b/>
          <w:i/>
          <w:iCs/>
        </w:rPr>
        <w:t>and other burning questions about it)</w:t>
      </w:r>
      <w:r w:rsidR="007757AC">
        <w:t>.</w:t>
      </w:r>
    </w:p>
    <w:p w:rsidR="007757AC" w:rsidRDefault="003D138D" w:rsidP="007757AC">
      <w:pPr>
        <w:spacing w:after="240"/>
      </w:pPr>
      <w:r>
        <w:lastRenderedPageBreak/>
        <w:t>I</w:t>
      </w:r>
      <w:r w:rsidR="007E41D4" w:rsidRPr="007E41D4">
        <w:t xml:space="preserve">t enables authors to clearly communicate complicated concepts to other people </w:t>
      </w:r>
      <w:r w:rsidR="007E41D4" w:rsidRPr="007E41D4">
        <w:rPr>
          <w:b/>
        </w:rPr>
        <w:t>(Sword, 2012)</w:t>
      </w:r>
      <w:r w:rsidR="007E41D4" w:rsidRPr="007E41D4">
        <w:t xml:space="preserve">. Writers are required to compile information from a variety of sources, </w:t>
      </w:r>
      <w:proofErr w:type="spellStart"/>
      <w:r w:rsidR="007E41D4" w:rsidRPr="007E41D4">
        <w:t>analyse</w:t>
      </w:r>
      <w:proofErr w:type="spellEnd"/>
      <w:r w:rsidR="007E41D4" w:rsidRPr="007E41D4">
        <w:t xml:space="preserve"> the interrelationships of various concepts, and present arguments that are logical. This level of critical thinking is essential for driving progress and innovation in virtually every professional field there is. Writing for academic purposes provides a platform for the dissemination of novel perspectives or findings that contribute to the advancement of knowledge.</w:t>
      </w:r>
    </w:p>
    <w:p w:rsidR="008931B0" w:rsidRDefault="008931B0" w:rsidP="008931B0">
      <w:r w:rsidRPr="008931B0">
        <w:t xml:space="preserve">Academic writing is the starting point for the development of skills that are applicable to other contexts. </w:t>
      </w:r>
      <w:r w:rsidRPr="008931B0">
        <w:rPr>
          <w:b/>
        </w:rPr>
        <w:t>According to Murray and Moore (2006)</w:t>
      </w:r>
      <w:r w:rsidRPr="008931B0">
        <w:t>, writers who want to be taken seriously in the academic world need to polish their research, analytical, and writing abilities. This is because academic writing requires a high level of critical thinking and analysis. They are charged for producing narratives that are consistent, undertaking source analysis, and drawing conceptual connections. Students that possess these skills are more well equipped for future jobs, engaged citizenship, and learning that will continue throughout their life. Writing academically is in and of itself a skill-building activity, therefore just the act of writing academically is beneficial.</w:t>
      </w:r>
    </w:p>
    <w:p w:rsidR="00EE3EB0" w:rsidRDefault="00EE3EB0" w:rsidP="00EE3EB0">
      <w:pPr>
        <w:pStyle w:val="Heading2"/>
      </w:pPr>
      <w:bookmarkStart w:id="9" w:name="_Toc144331133"/>
      <w:r>
        <w:t>Asses similarity Score</w:t>
      </w:r>
      <w:bookmarkEnd w:id="9"/>
    </w:p>
    <w:p w:rsidR="00EE3EB0" w:rsidRDefault="00EE3EB0" w:rsidP="00EE3EB0"/>
    <w:p w:rsidR="008F4F8F" w:rsidRDefault="008F4F8F" w:rsidP="008F4F8F">
      <w:pPr>
        <w:keepNext/>
        <w:jc w:val="center"/>
      </w:pPr>
      <w:r>
        <w:rPr>
          <w:noProof/>
          <w:lang w:val="en-GB" w:eastAsia="en-GB"/>
        </w:rPr>
        <w:drawing>
          <wp:inline distT="0" distB="0" distL="0" distR="0">
            <wp:extent cx="5534025" cy="3657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JPG"/>
                    <pic:cNvPicPr/>
                  </pic:nvPicPr>
                  <pic:blipFill>
                    <a:blip r:embed="rId9">
                      <a:extLst>
                        <a:ext uri="{28A0092B-C50C-407E-A947-70E740481C1C}">
                          <a14:useLocalDpi xmlns:a14="http://schemas.microsoft.com/office/drawing/2010/main" val="0"/>
                        </a:ext>
                      </a:extLst>
                    </a:blip>
                    <a:stretch>
                      <a:fillRect/>
                    </a:stretch>
                  </pic:blipFill>
                  <pic:spPr>
                    <a:xfrm>
                      <a:off x="0" y="0"/>
                      <a:ext cx="5534025" cy="3657600"/>
                    </a:xfrm>
                    <a:prstGeom prst="rect">
                      <a:avLst/>
                    </a:prstGeom>
                  </pic:spPr>
                </pic:pic>
              </a:graphicData>
            </a:graphic>
          </wp:inline>
        </w:drawing>
      </w:r>
    </w:p>
    <w:p w:rsidR="00EE3EB0" w:rsidRDefault="008F4F8F" w:rsidP="008F4F8F">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proofErr w:type="spellStart"/>
      <w:r>
        <w:t>Similarty</w:t>
      </w:r>
      <w:proofErr w:type="spellEnd"/>
      <w:r>
        <w:t xml:space="preserve"> Report</w:t>
      </w:r>
    </w:p>
    <w:p w:rsidR="008B6BB0" w:rsidRDefault="008B6BB0" w:rsidP="008F4F8F">
      <w:r>
        <w:t>This document</w:t>
      </w:r>
      <w:r w:rsidRPr="008B6BB0">
        <w:t xml:space="preserve"> has a matching score of 26%. This means that 26% of the content comes from sources already in the </w:t>
      </w:r>
      <w:proofErr w:type="spellStart"/>
      <w:r w:rsidRPr="008B6BB0">
        <w:t>Turnitin</w:t>
      </w:r>
      <w:proofErr w:type="spellEnd"/>
      <w:r w:rsidRPr="008B6BB0">
        <w:t xml:space="preserve"> database. This is a good score for a well-referenced academic work, but it could be better if you changed any direct quotes from sources into paraphrases. Since the sources are correctly cited, they can also be taken out of the similarity check. </w:t>
      </w:r>
    </w:p>
    <w:p w:rsidR="008F4F8F" w:rsidRDefault="008B6BB0" w:rsidP="008F4F8F">
      <w:r w:rsidRPr="008B6BB0">
        <w:lastRenderedPageBreak/>
        <w:t>To make it even more original, I would look over the matching sources to make sure that any phrases that are repeated in the main text are my own. I'm sure that this document's similarity score could be lowered to less than 15% with some small changes to copy and cite sources correctly.</w:t>
      </w:r>
    </w:p>
    <w:p w:rsidR="008F4F8F" w:rsidRPr="008F4F8F" w:rsidRDefault="008F4F8F" w:rsidP="008F4F8F"/>
    <w:p w:rsidR="003D138D" w:rsidRDefault="0033603E" w:rsidP="0033603E">
      <w:pPr>
        <w:pStyle w:val="Heading1"/>
      </w:pPr>
      <w:bookmarkStart w:id="10" w:name="_Toc144331134"/>
      <w:r>
        <w:t>Critical Analysis</w:t>
      </w:r>
      <w:bookmarkEnd w:id="10"/>
    </w:p>
    <w:p w:rsidR="0033603E" w:rsidRDefault="0033603E" w:rsidP="000E13E1">
      <w:pPr>
        <w:spacing w:before="240"/>
        <w:ind w:firstLine="432"/>
      </w:pPr>
      <w:r w:rsidRPr="0033603E">
        <w:t xml:space="preserve">Critical analysis is the process of judging something by looking at it from all sides. It means carefully looking at and judging facts, data, and beliefs to figure out if a claim or argument is true and important </w:t>
      </w:r>
      <w:r w:rsidRPr="00C0698C">
        <w:rPr>
          <w:b/>
        </w:rPr>
        <w:t>(Cottrell, 2017)</w:t>
      </w:r>
      <w:r w:rsidRPr="0033603E">
        <w:t>.</w:t>
      </w:r>
    </w:p>
    <w:p w:rsidR="00C0698C" w:rsidRDefault="00C0698C" w:rsidP="000E13E1">
      <w:pPr>
        <w:spacing w:before="240"/>
        <w:ind w:firstLine="432"/>
      </w:pPr>
      <w:r w:rsidRPr="00C0698C">
        <w:t xml:space="preserve">Critical analysis is more than just describing or </w:t>
      </w:r>
      <w:proofErr w:type="spellStart"/>
      <w:r w:rsidRPr="00C0698C">
        <w:t>summarising</w:t>
      </w:r>
      <w:proofErr w:type="spellEnd"/>
      <w:r w:rsidRPr="00C0698C">
        <w:t xml:space="preserve">. It involves careful thinking, good judgement, understanding, and fixing problems. Critical analysis lets you make decisions and come to conclusions that are well-informed </w:t>
      </w:r>
      <w:r w:rsidRPr="00C0698C">
        <w:rPr>
          <w:b/>
        </w:rPr>
        <w:t>(Paul &amp; Elder, 2007)</w:t>
      </w:r>
      <w:r w:rsidRPr="00C0698C">
        <w:t>.</w:t>
      </w:r>
    </w:p>
    <w:p w:rsidR="00C0698C" w:rsidRDefault="00C0698C" w:rsidP="00C41F5A">
      <w:pPr>
        <w:pStyle w:val="Heading2"/>
        <w:spacing w:after="240"/>
      </w:pPr>
      <w:bookmarkStart w:id="11" w:name="_Toc144331135"/>
      <w:proofErr w:type="spellStart"/>
      <w:r>
        <w:t>Imprtance</w:t>
      </w:r>
      <w:proofErr w:type="spellEnd"/>
      <w:r>
        <w:t xml:space="preserve"> of Critical Analysis</w:t>
      </w:r>
      <w:bookmarkEnd w:id="11"/>
    </w:p>
    <w:p w:rsidR="00C41F5A" w:rsidRDefault="00C41F5A" w:rsidP="00C41F5A">
      <w:pPr>
        <w:spacing w:after="240"/>
      </w:pPr>
      <w:r w:rsidRPr="00C41F5A">
        <w:t>Critical analysis makes work better in several important ways:</w:t>
      </w:r>
    </w:p>
    <w:p w:rsidR="002C2D94" w:rsidRDefault="002C2D94" w:rsidP="002C2D94">
      <w:pPr>
        <w:pStyle w:val="ListParagraph"/>
        <w:numPr>
          <w:ilvl w:val="0"/>
          <w:numId w:val="11"/>
        </w:numPr>
        <w:spacing w:after="240"/>
      </w:pPr>
      <w:r w:rsidRPr="002C2D94">
        <w:t>It motivates people to look at data and sources carefully instead of skimming over them or taking them at face value. (Cottrell, 2017) Careful study of methods, assumptions, biases, credibility, etc. makes it easier to defend findings based on the facts.</w:t>
      </w:r>
    </w:p>
    <w:p w:rsidR="00844B38" w:rsidRDefault="00844B38" w:rsidP="00844B38">
      <w:pPr>
        <w:pStyle w:val="ListParagraph"/>
        <w:spacing w:after="240"/>
      </w:pPr>
    </w:p>
    <w:p w:rsidR="00844B38" w:rsidRDefault="002C2D94" w:rsidP="00844B38">
      <w:pPr>
        <w:pStyle w:val="ListParagraph"/>
        <w:numPr>
          <w:ilvl w:val="0"/>
          <w:numId w:val="11"/>
        </w:numPr>
        <w:spacing w:after="240"/>
      </w:pPr>
      <w:r w:rsidRPr="002C2D94">
        <w:t xml:space="preserve">It encourages people to ask questions and be </w:t>
      </w:r>
      <w:proofErr w:type="spellStart"/>
      <w:r w:rsidRPr="002C2D94">
        <w:t>sceptical</w:t>
      </w:r>
      <w:proofErr w:type="spellEnd"/>
      <w:r w:rsidRPr="002C2D94">
        <w:t xml:space="preserve"> instead of just accepting statements without question. By playing "devil's advocate" and thinking about other points of view, critical analysis makes it possible to come up with more complex, qualified, and logically sound views </w:t>
      </w:r>
      <w:r w:rsidRPr="00A73A30">
        <w:rPr>
          <w:b/>
        </w:rPr>
        <w:t>(Paul &amp; Elder, 2007)</w:t>
      </w:r>
      <w:r w:rsidRPr="002C2D94">
        <w:t>.</w:t>
      </w:r>
    </w:p>
    <w:p w:rsidR="00844B38" w:rsidRDefault="00844B38" w:rsidP="00844B38">
      <w:pPr>
        <w:pStyle w:val="ListParagraph"/>
      </w:pPr>
    </w:p>
    <w:p w:rsidR="00844B38" w:rsidRDefault="00844B38" w:rsidP="00844B38">
      <w:pPr>
        <w:pStyle w:val="ListParagraph"/>
        <w:spacing w:after="240"/>
      </w:pPr>
    </w:p>
    <w:p w:rsidR="00844B38" w:rsidRDefault="002C2D94" w:rsidP="00844B38">
      <w:pPr>
        <w:pStyle w:val="ListParagraph"/>
        <w:numPr>
          <w:ilvl w:val="0"/>
          <w:numId w:val="11"/>
        </w:numPr>
        <w:spacing w:after="240"/>
      </w:pPr>
      <w:r w:rsidRPr="002C2D94">
        <w:t>It makes problem-solving possible by revealing concerns, obstacles, constraints, and defects that might not be obvious at first glance</w:t>
      </w:r>
      <w:r w:rsidRPr="00D741F7">
        <w:rPr>
          <w:b/>
        </w:rPr>
        <w:t>. According to Wallace and Wray (2016)</w:t>
      </w:r>
      <w:r w:rsidRPr="002C2D94">
        <w:t>, a thorough criticism can help uncover hidden complications, which in turn paves the door for improved solutions and suggestions.</w:t>
      </w:r>
    </w:p>
    <w:p w:rsidR="00844B38" w:rsidRDefault="00844B38" w:rsidP="00844B38">
      <w:pPr>
        <w:pStyle w:val="ListParagraph"/>
        <w:spacing w:after="240"/>
      </w:pPr>
    </w:p>
    <w:p w:rsidR="00844B38" w:rsidRDefault="00844B38" w:rsidP="00844B38">
      <w:pPr>
        <w:pStyle w:val="ListParagraph"/>
        <w:numPr>
          <w:ilvl w:val="0"/>
          <w:numId w:val="11"/>
        </w:numPr>
        <w:spacing w:after="240"/>
      </w:pPr>
      <w:r w:rsidRPr="00844B38">
        <w:t xml:space="preserve">It makes ideas, arguments, and results clearer, more accurate, more precise, and more logically consistent. Suppressing critical thinking can lead to reasoning that is unclear, vague, or even contradictory </w:t>
      </w:r>
      <w:r w:rsidRPr="00A73A30">
        <w:rPr>
          <w:b/>
        </w:rPr>
        <w:t>(Paul &amp; Elder, 2007)</w:t>
      </w:r>
      <w:r w:rsidRPr="00844B38">
        <w:t>.</w:t>
      </w:r>
    </w:p>
    <w:p w:rsidR="00844B38" w:rsidRDefault="00844B38" w:rsidP="00844B38">
      <w:pPr>
        <w:pStyle w:val="ListParagraph"/>
      </w:pPr>
    </w:p>
    <w:p w:rsidR="00844B38" w:rsidRDefault="00844B38" w:rsidP="00844B38">
      <w:pPr>
        <w:pStyle w:val="ListParagraph"/>
        <w:numPr>
          <w:ilvl w:val="0"/>
          <w:numId w:val="11"/>
        </w:numPr>
        <w:spacing w:after="240"/>
      </w:pPr>
      <w:r w:rsidRPr="00844B38">
        <w:t xml:space="preserve">It promotes intellectual modesty, wonder, and doubt about how sure things are. By putting work through a lot of critical scrutiny, people are less likely to be intellectually lazy, arrogant, or comfortable </w:t>
      </w:r>
      <w:r w:rsidRPr="00A73A30">
        <w:rPr>
          <w:b/>
        </w:rPr>
        <w:t>(Cottrell, 2017)</w:t>
      </w:r>
      <w:r w:rsidRPr="00844B38">
        <w:t>.</w:t>
      </w:r>
    </w:p>
    <w:p w:rsidR="00844B38" w:rsidRDefault="00844B38" w:rsidP="00844B38">
      <w:pPr>
        <w:pStyle w:val="ListParagraph"/>
      </w:pPr>
    </w:p>
    <w:p w:rsidR="00844B38" w:rsidRDefault="00844B38" w:rsidP="00844B38">
      <w:pPr>
        <w:pStyle w:val="ListParagraph"/>
        <w:numPr>
          <w:ilvl w:val="0"/>
          <w:numId w:val="11"/>
        </w:numPr>
        <w:spacing w:after="240"/>
      </w:pPr>
      <w:r w:rsidRPr="00844B38">
        <w:t xml:space="preserve">The elimination of logical fallacies, unreliable sources, and poor evidence contributes to an increase in the credibility and persuasive appeal of arguments. According to </w:t>
      </w:r>
      <w:r w:rsidRPr="00A73A30">
        <w:rPr>
          <w:b/>
        </w:rPr>
        <w:t>Wallace and Wray (2016)</w:t>
      </w:r>
      <w:r w:rsidRPr="00844B38">
        <w:t>, providing a critique of the line of reasoning enables the development of robust, logical arguments that are able to resist examination.</w:t>
      </w:r>
    </w:p>
    <w:p w:rsidR="00E46CE9" w:rsidRDefault="00E46CE9" w:rsidP="00E46CE9">
      <w:pPr>
        <w:pStyle w:val="ListParagraph"/>
      </w:pPr>
    </w:p>
    <w:p w:rsidR="00E46CE9" w:rsidRPr="00C41F5A" w:rsidRDefault="00D42D40" w:rsidP="00E46CE9">
      <w:pPr>
        <w:pStyle w:val="Heading1"/>
      </w:pPr>
      <w:bookmarkStart w:id="12" w:name="_Toc144331136"/>
      <w:r>
        <w:t>Sense of place and Identity</w:t>
      </w:r>
      <w:bookmarkEnd w:id="12"/>
    </w:p>
    <w:p w:rsidR="00C0698C" w:rsidRPr="00C0698C" w:rsidRDefault="00C0698C" w:rsidP="00C0698C"/>
    <w:p w:rsidR="003D138D" w:rsidRPr="00B857C2" w:rsidRDefault="003D138D" w:rsidP="007757AC">
      <w:pPr>
        <w:spacing w:after="240"/>
      </w:pPr>
    </w:p>
    <w:p w:rsidR="00C56AB1" w:rsidRDefault="00C56AB1" w:rsidP="00CF3A9B"/>
    <w:p w:rsidR="00CF3A9B" w:rsidRDefault="00CF3A9B" w:rsidP="00CF3A9B"/>
    <w:p w:rsidR="00CF3A9B" w:rsidRDefault="00CF3A9B" w:rsidP="00CF3A9B"/>
    <w:p w:rsidR="00EC7D79" w:rsidRPr="00EC7D79" w:rsidRDefault="00CF3A9B" w:rsidP="00F25762">
      <w:pPr>
        <w:pStyle w:val="Heading1"/>
        <w:jc w:val="center"/>
      </w:pPr>
      <w:bookmarkStart w:id="13" w:name="_Toc144331137"/>
      <w:r>
        <w:t>References</w:t>
      </w:r>
      <w:bookmarkEnd w:id="13"/>
    </w:p>
    <w:p w:rsidR="00CF3A9B" w:rsidRPr="00CF3A9B" w:rsidRDefault="00CF3A9B" w:rsidP="006A63AF"/>
    <w:p w:rsidR="00EC7D79" w:rsidRPr="000E13E1" w:rsidRDefault="00CF3A9B" w:rsidP="000E13E1">
      <w:pPr>
        <w:pStyle w:val="ListParagraph"/>
        <w:numPr>
          <w:ilvl w:val="0"/>
          <w:numId w:val="10"/>
        </w:numPr>
        <w:rPr>
          <w:rFonts w:ascii="Times New Roman" w:hAnsi="Times New Roman"/>
        </w:rPr>
      </w:pPr>
      <w:r>
        <w:t xml:space="preserve">Murray, R. and Moore, S. (2009) </w:t>
      </w:r>
      <w:r w:rsidRPr="000E13E1">
        <w:rPr>
          <w:i/>
          <w:iCs/>
        </w:rPr>
        <w:t>The handbook of academic writing a fresh approach</w:t>
      </w:r>
      <w:r>
        <w:t xml:space="preserve">. Maidenhead: Open University Press. </w:t>
      </w:r>
    </w:p>
    <w:p w:rsidR="00393EEB" w:rsidRPr="000E13E1" w:rsidRDefault="00EC7D79" w:rsidP="000E13E1">
      <w:pPr>
        <w:pStyle w:val="ListParagraph"/>
        <w:numPr>
          <w:ilvl w:val="0"/>
          <w:numId w:val="10"/>
        </w:numPr>
        <w:rPr>
          <w:rFonts w:cs="Arial"/>
        </w:rPr>
      </w:pPr>
      <w:proofErr w:type="spellStart"/>
      <w:r w:rsidRPr="000E13E1">
        <w:rPr>
          <w:rFonts w:cs="Arial"/>
          <w:color w:val="1C1917"/>
          <w:shd w:val="clear" w:color="auto" w:fill="FFFFFF"/>
        </w:rPr>
        <w:t>Lannon</w:t>
      </w:r>
      <w:proofErr w:type="spellEnd"/>
      <w:r w:rsidRPr="000E13E1">
        <w:rPr>
          <w:rFonts w:cs="Arial"/>
          <w:color w:val="1C1917"/>
          <w:shd w:val="clear" w:color="auto" w:fill="FFFFFF"/>
        </w:rPr>
        <w:t xml:space="preserve">, J. M. (2014). </w:t>
      </w:r>
      <w:r w:rsidRPr="000E13E1">
        <w:rPr>
          <w:rFonts w:cs="Arial"/>
          <w:i/>
          <w:color w:val="1C1917"/>
          <w:shd w:val="clear" w:color="auto" w:fill="FFFFFF"/>
        </w:rPr>
        <w:t>Technical communication</w:t>
      </w:r>
      <w:r w:rsidRPr="000E13E1">
        <w:rPr>
          <w:rFonts w:cs="Arial"/>
          <w:color w:val="1C1917"/>
          <w:shd w:val="clear" w:color="auto" w:fill="FFFFFF"/>
        </w:rPr>
        <w:t xml:space="preserve"> (13th ed.). Pearson.</w:t>
      </w:r>
    </w:p>
    <w:p w:rsidR="006A63AF" w:rsidRPr="000E13E1" w:rsidRDefault="00393EEB" w:rsidP="000E13E1">
      <w:pPr>
        <w:pStyle w:val="ListParagraph"/>
        <w:numPr>
          <w:ilvl w:val="0"/>
          <w:numId w:val="10"/>
        </w:numPr>
        <w:rPr>
          <w:rFonts w:cs="Times New Roman"/>
        </w:rPr>
      </w:pPr>
      <w:proofErr w:type="spellStart"/>
      <w:r>
        <w:t>Wheildon</w:t>
      </w:r>
      <w:proofErr w:type="spellEnd"/>
      <w:r>
        <w:t xml:space="preserve">, C. and Warwick, M. (1995) </w:t>
      </w:r>
      <w:r w:rsidRPr="00F25762">
        <w:rPr>
          <w:i/>
        </w:rPr>
        <w:t>Type &amp; layout: How typography and design can get your message across-- or get in the way</w:t>
      </w:r>
      <w:r>
        <w:t xml:space="preserve">. Berkeley, CA: </w:t>
      </w:r>
      <w:proofErr w:type="spellStart"/>
      <w:r>
        <w:t>Strathmoor</w:t>
      </w:r>
      <w:proofErr w:type="spellEnd"/>
      <w:r>
        <w:t xml:space="preserve"> Press. </w:t>
      </w:r>
    </w:p>
    <w:p w:rsidR="006A63AF" w:rsidRPr="006A63AF" w:rsidRDefault="007757AC" w:rsidP="000E13E1">
      <w:pPr>
        <w:pStyle w:val="ListParagraph"/>
        <w:numPr>
          <w:ilvl w:val="0"/>
          <w:numId w:val="10"/>
        </w:numPr>
      </w:pPr>
      <w:r w:rsidRPr="000E13E1">
        <w:rPr>
          <w:i/>
          <w:iCs/>
        </w:rPr>
        <w:t>What is academic writing? (and other burning questions about it)</w:t>
      </w:r>
      <w:r>
        <w:t xml:space="preserve">. Available at: https://www.routledge.com/blog/article/what-is-academic-writing-and-other-burning-questions-about-it (Accessed: 30 August 2023). </w:t>
      </w:r>
    </w:p>
    <w:p w:rsidR="003D138D" w:rsidRPr="000E13E1" w:rsidRDefault="006A63AF" w:rsidP="000E13E1">
      <w:pPr>
        <w:pStyle w:val="ListParagraph"/>
        <w:numPr>
          <w:ilvl w:val="0"/>
          <w:numId w:val="10"/>
        </w:numPr>
        <w:rPr>
          <w:sz w:val="24"/>
          <w:szCs w:val="24"/>
        </w:rPr>
      </w:pPr>
      <w:r w:rsidRPr="006A63AF">
        <w:t>Sword, H. (2012). </w:t>
      </w:r>
      <w:r w:rsidRPr="000E13E1">
        <w:rPr>
          <w:i/>
          <w:iCs/>
        </w:rPr>
        <w:t>Stylish Academic Writing</w:t>
      </w:r>
      <w:r w:rsidRPr="006A63AF">
        <w:t>. Harvard University Press.</w:t>
      </w:r>
    </w:p>
    <w:p w:rsidR="000E13E1" w:rsidRDefault="00325FFD" w:rsidP="000E13E1">
      <w:pPr>
        <w:pStyle w:val="ListParagraph"/>
        <w:numPr>
          <w:ilvl w:val="0"/>
          <w:numId w:val="10"/>
        </w:numPr>
      </w:pPr>
      <w:r>
        <w:t xml:space="preserve">Murray, R. and Moore, S. (2009a) </w:t>
      </w:r>
      <w:r w:rsidRPr="000E13E1">
        <w:rPr>
          <w:i/>
          <w:iCs/>
        </w:rPr>
        <w:t>The handbook of academic writing a fresh approach</w:t>
      </w:r>
      <w:r>
        <w:t xml:space="preserve">. Maidenhead: Open University Press. </w:t>
      </w:r>
    </w:p>
    <w:p w:rsidR="00C41F5A" w:rsidRPr="00C41F5A" w:rsidRDefault="000E13E1" w:rsidP="00C41F5A">
      <w:pPr>
        <w:pStyle w:val="ListParagraph"/>
        <w:numPr>
          <w:ilvl w:val="0"/>
          <w:numId w:val="10"/>
        </w:numPr>
      </w:pPr>
      <w:r w:rsidRPr="000E13E1">
        <w:rPr>
          <w:shd w:val="clear" w:color="auto" w:fill="FFFFFF"/>
        </w:rPr>
        <w:t xml:space="preserve">Cottrell, S. (2017). </w:t>
      </w:r>
      <w:r w:rsidRPr="00C0698C">
        <w:rPr>
          <w:i/>
          <w:shd w:val="clear" w:color="auto" w:fill="FFFFFF"/>
        </w:rPr>
        <w:t>Critical thinking skills: Effective analysis, argument and reflection (2nd ed.)</w:t>
      </w:r>
      <w:r w:rsidRPr="000E13E1">
        <w:rPr>
          <w:shd w:val="clear" w:color="auto" w:fill="FFFFFF"/>
        </w:rPr>
        <w:t>. Palgrave Macmillan.</w:t>
      </w:r>
    </w:p>
    <w:p w:rsidR="00C0698C" w:rsidRPr="00A73A30" w:rsidRDefault="009017C1" w:rsidP="00C41F5A">
      <w:pPr>
        <w:pStyle w:val="ListParagraph"/>
        <w:numPr>
          <w:ilvl w:val="0"/>
          <w:numId w:val="10"/>
        </w:numPr>
      </w:pPr>
      <w:r w:rsidRPr="00C41F5A">
        <w:rPr>
          <w:shd w:val="clear" w:color="auto" w:fill="FFFFFF"/>
        </w:rPr>
        <w:t xml:space="preserve">Paul, R., &amp; Elder, L. (2007). </w:t>
      </w:r>
      <w:r w:rsidRPr="00F25762">
        <w:t>Critical thinking: The art of Socratic questioning</w:t>
      </w:r>
      <w:r w:rsidRPr="00C41F5A">
        <w:rPr>
          <w:shd w:val="clear" w:color="auto" w:fill="FFFFFF"/>
        </w:rPr>
        <w:t xml:space="preserve">. </w:t>
      </w:r>
      <w:r w:rsidRPr="00F25762">
        <w:rPr>
          <w:i/>
          <w:shd w:val="clear" w:color="auto" w:fill="FFFFFF"/>
        </w:rPr>
        <w:t>Journal of Developmental Education</w:t>
      </w:r>
      <w:r w:rsidRPr="00C41F5A">
        <w:rPr>
          <w:shd w:val="clear" w:color="auto" w:fill="FFFFFF"/>
        </w:rPr>
        <w:t>, 31(1), 36-37.</w:t>
      </w:r>
    </w:p>
    <w:p w:rsidR="00A73A30" w:rsidRPr="007F02C1" w:rsidRDefault="00A73A30" w:rsidP="00A73A30">
      <w:pPr>
        <w:pStyle w:val="ListParagraph"/>
        <w:numPr>
          <w:ilvl w:val="0"/>
          <w:numId w:val="10"/>
        </w:numPr>
        <w:rPr>
          <w:rFonts w:cs="Arial"/>
        </w:rPr>
      </w:pPr>
      <w:r w:rsidRPr="00A73A30">
        <w:rPr>
          <w:rFonts w:cs="Arial"/>
          <w:color w:val="1C1917"/>
          <w:shd w:val="clear" w:color="auto" w:fill="FFFFFF"/>
        </w:rPr>
        <w:t xml:space="preserve">Wallace, M., &amp; Wray, A. (2016). </w:t>
      </w:r>
      <w:r w:rsidRPr="00A73A30">
        <w:rPr>
          <w:rFonts w:cs="Arial"/>
          <w:i/>
          <w:color w:val="1C1917"/>
          <w:shd w:val="clear" w:color="auto" w:fill="FFFFFF"/>
        </w:rPr>
        <w:t>Critical reading and writing for postgraduates</w:t>
      </w:r>
      <w:r w:rsidRPr="00A73A30">
        <w:rPr>
          <w:rFonts w:cs="Arial"/>
          <w:color w:val="1C1917"/>
          <w:shd w:val="clear" w:color="auto" w:fill="FFFFFF"/>
        </w:rPr>
        <w:t>. SAGE Publications.</w:t>
      </w:r>
    </w:p>
    <w:p w:rsidR="007F02C1" w:rsidRPr="007F02C1" w:rsidRDefault="007F02C1" w:rsidP="007F02C1">
      <w:pPr>
        <w:pStyle w:val="ListParagraph"/>
        <w:numPr>
          <w:ilvl w:val="0"/>
          <w:numId w:val="10"/>
        </w:numPr>
        <w:rPr>
          <w:rFonts w:cs="Arial"/>
        </w:rPr>
      </w:pPr>
      <w:r w:rsidRPr="007F02C1">
        <w:rPr>
          <w:rFonts w:cs="Arial"/>
        </w:rPr>
        <w:t xml:space="preserve">Cross, J.E. (2015). </w:t>
      </w:r>
      <w:r w:rsidRPr="007F02C1">
        <w:rPr>
          <w:rFonts w:cs="Arial"/>
          <w:i/>
        </w:rPr>
        <w:t>Processes of place attachment: An interactional framework</w:t>
      </w:r>
      <w:r w:rsidRPr="007F02C1">
        <w:rPr>
          <w:rFonts w:cs="Arial"/>
        </w:rPr>
        <w:t>. Symbolic Interaction, 38(4), 493-520.</w:t>
      </w:r>
    </w:p>
    <w:p w:rsidR="007F02C1" w:rsidRPr="007F02C1" w:rsidRDefault="007F02C1" w:rsidP="007F02C1">
      <w:pPr>
        <w:pStyle w:val="ListParagraph"/>
        <w:numPr>
          <w:ilvl w:val="0"/>
          <w:numId w:val="10"/>
        </w:numPr>
        <w:rPr>
          <w:rFonts w:cs="Arial"/>
        </w:rPr>
      </w:pPr>
      <w:proofErr w:type="spellStart"/>
      <w:r w:rsidRPr="007F02C1">
        <w:rPr>
          <w:rFonts w:cs="Arial"/>
        </w:rPr>
        <w:t>Proshansky</w:t>
      </w:r>
      <w:proofErr w:type="spellEnd"/>
      <w:r w:rsidRPr="007F02C1">
        <w:rPr>
          <w:rFonts w:cs="Arial"/>
        </w:rPr>
        <w:t xml:space="preserve">, H.M., Fabian, A.K, &amp; </w:t>
      </w:r>
      <w:proofErr w:type="spellStart"/>
      <w:r w:rsidRPr="007F02C1">
        <w:rPr>
          <w:rFonts w:cs="Arial"/>
        </w:rPr>
        <w:t>Kaminoff</w:t>
      </w:r>
      <w:proofErr w:type="spellEnd"/>
      <w:r w:rsidRPr="007F02C1">
        <w:rPr>
          <w:rFonts w:cs="Arial"/>
        </w:rPr>
        <w:t>, R. (1983</w:t>
      </w:r>
      <w:r w:rsidRPr="007F02C1">
        <w:rPr>
          <w:rFonts w:cs="Arial"/>
          <w:i/>
        </w:rPr>
        <w:t xml:space="preserve">). </w:t>
      </w:r>
      <w:r w:rsidRPr="00F25762">
        <w:t>Place-identity: Physical world socialization of the self.</w:t>
      </w:r>
      <w:r w:rsidRPr="007F02C1">
        <w:rPr>
          <w:rFonts w:cs="Arial"/>
        </w:rPr>
        <w:t xml:space="preserve"> </w:t>
      </w:r>
      <w:r w:rsidRPr="00F25762">
        <w:rPr>
          <w:rFonts w:cs="Arial"/>
          <w:i/>
        </w:rPr>
        <w:t>Journal of Environmental Psychology</w:t>
      </w:r>
      <w:r w:rsidRPr="007F02C1">
        <w:rPr>
          <w:rFonts w:cs="Arial"/>
        </w:rPr>
        <w:t>, 3(1), 57-83.</w:t>
      </w:r>
    </w:p>
    <w:p w:rsidR="007F02C1" w:rsidRPr="00A73A30" w:rsidRDefault="007F02C1" w:rsidP="007F02C1">
      <w:pPr>
        <w:pStyle w:val="ListParagraph"/>
        <w:numPr>
          <w:ilvl w:val="0"/>
          <w:numId w:val="10"/>
        </w:numPr>
        <w:rPr>
          <w:rFonts w:cs="Arial"/>
        </w:rPr>
      </w:pPr>
      <w:proofErr w:type="spellStart"/>
      <w:r w:rsidRPr="007F02C1">
        <w:rPr>
          <w:rFonts w:cs="Arial"/>
        </w:rPr>
        <w:t>Twigger</w:t>
      </w:r>
      <w:proofErr w:type="spellEnd"/>
      <w:r w:rsidRPr="007F02C1">
        <w:rPr>
          <w:rFonts w:cs="Arial"/>
        </w:rPr>
        <w:t xml:space="preserve">-Ross, C.L., &amp; </w:t>
      </w:r>
      <w:proofErr w:type="spellStart"/>
      <w:r w:rsidRPr="007F02C1">
        <w:rPr>
          <w:rFonts w:cs="Arial"/>
        </w:rPr>
        <w:t>Uzzell</w:t>
      </w:r>
      <w:proofErr w:type="spellEnd"/>
      <w:r w:rsidRPr="007F02C1">
        <w:rPr>
          <w:rFonts w:cs="Arial"/>
        </w:rPr>
        <w:t xml:space="preserve">, D.L. (1996). Place and identity processes. </w:t>
      </w:r>
      <w:r w:rsidRPr="00F25762">
        <w:rPr>
          <w:rFonts w:cs="Arial"/>
          <w:i/>
        </w:rPr>
        <w:t>Journal of Environmental Psychology</w:t>
      </w:r>
      <w:r w:rsidRPr="007F02C1">
        <w:rPr>
          <w:rFonts w:cs="Arial"/>
        </w:rPr>
        <w:t>, 16(3), 205-220.</w:t>
      </w:r>
    </w:p>
    <w:p w:rsidR="00CF3A9B" w:rsidRPr="00CF3A9B" w:rsidRDefault="00CF3A9B" w:rsidP="007757AC"/>
    <w:sectPr w:rsidR="00CF3A9B" w:rsidRPr="00CF3A9B" w:rsidSect="008F0975">
      <w:pgSz w:w="12240" w:h="15840"/>
      <w:pgMar w:top="1440" w:right="1440" w:bottom="1440" w:left="1440" w:header="720" w:footer="720" w:gutter="0"/>
      <w:pgBorders w:offsetFrom="page">
        <w:top w:val="single" w:sz="4" w:space="24" w:color="2F5496" w:themeColor="accent1" w:themeShade="BF"/>
        <w:left w:val="single" w:sz="4" w:space="24" w:color="2F5496" w:themeColor="accent1" w:themeShade="BF"/>
        <w:bottom w:val="single" w:sz="4" w:space="24" w:color="2F5496" w:themeColor="accent1" w:themeShade="BF"/>
        <w:right w:val="single" w:sz="4" w:space="24" w:color="2F5496" w:themeColor="accent1" w:themeShade="BF"/>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83B41"/>
    <w:multiLevelType w:val="multilevel"/>
    <w:tmpl w:val="C9847D8E"/>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8714A2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69008F3"/>
    <w:multiLevelType w:val="hybridMultilevel"/>
    <w:tmpl w:val="242057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3649F6"/>
    <w:multiLevelType w:val="hybridMultilevel"/>
    <w:tmpl w:val="2EE8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4D615B"/>
    <w:multiLevelType w:val="multilevel"/>
    <w:tmpl w:val="C9847D8E"/>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45F32B7"/>
    <w:multiLevelType w:val="hybridMultilevel"/>
    <w:tmpl w:val="A8CAE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427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E384C95"/>
    <w:multiLevelType w:val="hybridMultilevel"/>
    <w:tmpl w:val="726C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9462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5865E91"/>
    <w:multiLevelType w:val="hybridMultilevel"/>
    <w:tmpl w:val="AA00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975969"/>
    <w:multiLevelType w:val="multilevel"/>
    <w:tmpl w:val="C9847D8E"/>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6"/>
  </w:num>
  <w:num w:numId="2">
    <w:abstractNumId w:val="8"/>
  </w:num>
  <w:num w:numId="3">
    <w:abstractNumId w:val="1"/>
  </w:num>
  <w:num w:numId="4">
    <w:abstractNumId w:val="9"/>
  </w:num>
  <w:num w:numId="5">
    <w:abstractNumId w:val="0"/>
  </w:num>
  <w:num w:numId="6">
    <w:abstractNumId w:val="4"/>
  </w:num>
  <w:num w:numId="7">
    <w:abstractNumId w:val="10"/>
  </w:num>
  <w:num w:numId="8">
    <w:abstractNumId w:val="3"/>
  </w:num>
  <w:num w:numId="9">
    <w:abstractNumId w:val="5"/>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692"/>
    <w:rsid w:val="00080F9F"/>
    <w:rsid w:val="000E13E1"/>
    <w:rsid w:val="0013271C"/>
    <w:rsid w:val="001C1012"/>
    <w:rsid w:val="001C2D66"/>
    <w:rsid w:val="001F1961"/>
    <w:rsid w:val="00226AB6"/>
    <w:rsid w:val="002C2D94"/>
    <w:rsid w:val="00313317"/>
    <w:rsid w:val="00321297"/>
    <w:rsid w:val="00325FFD"/>
    <w:rsid w:val="0033603E"/>
    <w:rsid w:val="00393EEB"/>
    <w:rsid w:val="003D138D"/>
    <w:rsid w:val="00446622"/>
    <w:rsid w:val="005E75E4"/>
    <w:rsid w:val="006429FF"/>
    <w:rsid w:val="00694692"/>
    <w:rsid w:val="006A63AF"/>
    <w:rsid w:val="00717ED1"/>
    <w:rsid w:val="007757AC"/>
    <w:rsid w:val="007E41D4"/>
    <w:rsid w:val="007F02C1"/>
    <w:rsid w:val="00824974"/>
    <w:rsid w:val="0084056B"/>
    <w:rsid w:val="00844B38"/>
    <w:rsid w:val="008915F9"/>
    <w:rsid w:val="008931B0"/>
    <w:rsid w:val="008B67E8"/>
    <w:rsid w:val="008B6BB0"/>
    <w:rsid w:val="008F0975"/>
    <w:rsid w:val="008F4F8F"/>
    <w:rsid w:val="009017C1"/>
    <w:rsid w:val="00A22698"/>
    <w:rsid w:val="00A73A30"/>
    <w:rsid w:val="00AA357C"/>
    <w:rsid w:val="00AC01C5"/>
    <w:rsid w:val="00B857C2"/>
    <w:rsid w:val="00B9744B"/>
    <w:rsid w:val="00C0698C"/>
    <w:rsid w:val="00C41F5A"/>
    <w:rsid w:val="00C56AB1"/>
    <w:rsid w:val="00CF3A9B"/>
    <w:rsid w:val="00D42D40"/>
    <w:rsid w:val="00D73C31"/>
    <w:rsid w:val="00D741F7"/>
    <w:rsid w:val="00D87C0E"/>
    <w:rsid w:val="00E46CE9"/>
    <w:rsid w:val="00E50501"/>
    <w:rsid w:val="00EB02D0"/>
    <w:rsid w:val="00EC7D79"/>
    <w:rsid w:val="00EE3EB0"/>
    <w:rsid w:val="00F25762"/>
    <w:rsid w:val="00FB5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FE3D3"/>
  <w15:chartTrackingRefBased/>
  <w15:docId w15:val="{C35B4849-2DF7-42D3-8C34-21C7E1A48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377"/>
    <w:rPr>
      <w:rFonts w:ascii="Arial" w:hAnsi="Arial"/>
    </w:rPr>
  </w:style>
  <w:style w:type="paragraph" w:styleId="Heading1">
    <w:name w:val="heading 1"/>
    <w:basedOn w:val="Normal"/>
    <w:next w:val="Normal"/>
    <w:link w:val="Heading1Char"/>
    <w:uiPriority w:val="9"/>
    <w:qFormat/>
    <w:rsid w:val="00FB5377"/>
    <w:pPr>
      <w:keepNext/>
      <w:keepLines/>
      <w:numPr>
        <w:numId w:val="3"/>
      </w:numPr>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56AB1"/>
    <w:pPr>
      <w:keepNext/>
      <w:keepLines/>
      <w:numPr>
        <w:ilvl w:val="1"/>
        <w:numId w:val="3"/>
      </w:numPr>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EB02D0"/>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B02D0"/>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02D0"/>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B02D0"/>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B02D0"/>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B02D0"/>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B02D0"/>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377"/>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C56AB1"/>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semiHidden/>
    <w:rsid w:val="00EB02D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B02D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B02D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B02D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B02D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B02D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B02D0"/>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EB02D0"/>
    <w:pPr>
      <w:ind w:left="720"/>
      <w:contextualSpacing/>
    </w:pPr>
  </w:style>
  <w:style w:type="paragraph" w:styleId="NormalWeb">
    <w:name w:val="Normal (Web)"/>
    <w:basedOn w:val="Normal"/>
    <w:uiPriority w:val="99"/>
    <w:unhideWhenUsed/>
    <w:rsid w:val="00CF3A9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8F0975"/>
    <w:pPr>
      <w:spacing w:after="0" w:line="240" w:lineRule="auto"/>
    </w:pPr>
    <w:rPr>
      <w:rFonts w:eastAsiaTheme="minorEastAsia"/>
    </w:rPr>
  </w:style>
  <w:style w:type="character" w:customStyle="1" w:styleId="NoSpacingChar">
    <w:name w:val="No Spacing Char"/>
    <w:basedOn w:val="DefaultParagraphFont"/>
    <w:link w:val="NoSpacing"/>
    <w:uiPriority w:val="1"/>
    <w:rsid w:val="008F0975"/>
    <w:rPr>
      <w:rFonts w:eastAsiaTheme="minorEastAsia"/>
    </w:rPr>
  </w:style>
  <w:style w:type="paragraph" w:styleId="Caption">
    <w:name w:val="caption"/>
    <w:basedOn w:val="Normal"/>
    <w:next w:val="Normal"/>
    <w:uiPriority w:val="35"/>
    <w:unhideWhenUsed/>
    <w:qFormat/>
    <w:rsid w:val="008F4F8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80F9F"/>
    <w:pPr>
      <w:numPr>
        <w:numId w:val="0"/>
      </w:numPr>
      <w:outlineLvl w:val="9"/>
    </w:pPr>
    <w:rPr>
      <w:rFonts w:asciiTheme="majorHAnsi" w:hAnsiTheme="majorHAnsi"/>
      <w:b w:val="0"/>
      <w:sz w:val="32"/>
    </w:rPr>
  </w:style>
  <w:style w:type="paragraph" w:styleId="TOC1">
    <w:name w:val="toc 1"/>
    <w:basedOn w:val="Normal"/>
    <w:next w:val="Normal"/>
    <w:autoRedefine/>
    <w:uiPriority w:val="39"/>
    <w:unhideWhenUsed/>
    <w:rsid w:val="00080F9F"/>
    <w:pPr>
      <w:spacing w:after="100"/>
    </w:pPr>
  </w:style>
  <w:style w:type="paragraph" w:styleId="TOC2">
    <w:name w:val="toc 2"/>
    <w:basedOn w:val="Normal"/>
    <w:next w:val="Normal"/>
    <w:autoRedefine/>
    <w:uiPriority w:val="39"/>
    <w:unhideWhenUsed/>
    <w:rsid w:val="00080F9F"/>
    <w:pPr>
      <w:spacing w:after="100"/>
      <w:ind w:left="220"/>
    </w:pPr>
  </w:style>
  <w:style w:type="character" w:styleId="Hyperlink">
    <w:name w:val="Hyperlink"/>
    <w:basedOn w:val="DefaultParagraphFont"/>
    <w:uiPriority w:val="99"/>
    <w:unhideWhenUsed/>
    <w:rsid w:val="00080F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8241">
      <w:bodyDiv w:val="1"/>
      <w:marLeft w:val="0"/>
      <w:marRight w:val="0"/>
      <w:marTop w:val="0"/>
      <w:marBottom w:val="0"/>
      <w:divBdr>
        <w:top w:val="none" w:sz="0" w:space="0" w:color="auto"/>
        <w:left w:val="none" w:sz="0" w:space="0" w:color="auto"/>
        <w:bottom w:val="none" w:sz="0" w:space="0" w:color="auto"/>
        <w:right w:val="none" w:sz="0" w:space="0" w:color="auto"/>
      </w:divBdr>
    </w:div>
    <w:div w:id="364915566">
      <w:bodyDiv w:val="1"/>
      <w:marLeft w:val="0"/>
      <w:marRight w:val="0"/>
      <w:marTop w:val="0"/>
      <w:marBottom w:val="0"/>
      <w:divBdr>
        <w:top w:val="none" w:sz="0" w:space="0" w:color="auto"/>
        <w:left w:val="none" w:sz="0" w:space="0" w:color="auto"/>
        <w:bottom w:val="none" w:sz="0" w:space="0" w:color="auto"/>
        <w:right w:val="none" w:sz="0" w:space="0" w:color="auto"/>
      </w:divBdr>
    </w:div>
    <w:div w:id="471873102">
      <w:bodyDiv w:val="1"/>
      <w:marLeft w:val="0"/>
      <w:marRight w:val="0"/>
      <w:marTop w:val="0"/>
      <w:marBottom w:val="0"/>
      <w:divBdr>
        <w:top w:val="none" w:sz="0" w:space="0" w:color="auto"/>
        <w:left w:val="none" w:sz="0" w:space="0" w:color="auto"/>
        <w:bottom w:val="none" w:sz="0" w:space="0" w:color="auto"/>
        <w:right w:val="none" w:sz="0" w:space="0" w:color="auto"/>
      </w:divBdr>
    </w:div>
    <w:div w:id="1116295784">
      <w:bodyDiv w:val="1"/>
      <w:marLeft w:val="0"/>
      <w:marRight w:val="0"/>
      <w:marTop w:val="0"/>
      <w:marBottom w:val="0"/>
      <w:divBdr>
        <w:top w:val="none" w:sz="0" w:space="0" w:color="auto"/>
        <w:left w:val="none" w:sz="0" w:space="0" w:color="auto"/>
        <w:bottom w:val="none" w:sz="0" w:space="0" w:color="auto"/>
        <w:right w:val="none" w:sz="0" w:space="0" w:color="auto"/>
      </w:divBdr>
    </w:div>
    <w:div w:id="1448767635">
      <w:bodyDiv w:val="1"/>
      <w:marLeft w:val="0"/>
      <w:marRight w:val="0"/>
      <w:marTop w:val="0"/>
      <w:marBottom w:val="0"/>
      <w:divBdr>
        <w:top w:val="none" w:sz="0" w:space="0" w:color="auto"/>
        <w:left w:val="none" w:sz="0" w:space="0" w:color="auto"/>
        <w:bottom w:val="none" w:sz="0" w:space="0" w:color="auto"/>
        <w:right w:val="none" w:sz="0" w:space="0" w:color="auto"/>
      </w:divBdr>
    </w:div>
    <w:div w:id="1606425375">
      <w:bodyDiv w:val="1"/>
      <w:marLeft w:val="0"/>
      <w:marRight w:val="0"/>
      <w:marTop w:val="0"/>
      <w:marBottom w:val="0"/>
      <w:divBdr>
        <w:top w:val="none" w:sz="0" w:space="0" w:color="auto"/>
        <w:left w:val="none" w:sz="0" w:space="0" w:color="auto"/>
        <w:bottom w:val="none" w:sz="0" w:space="0" w:color="auto"/>
        <w:right w:val="none" w:sz="0" w:space="0" w:color="auto"/>
      </w:divBdr>
    </w:div>
    <w:div w:id="1804152077">
      <w:bodyDiv w:val="1"/>
      <w:marLeft w:val="0"/>
      <w:marRight w:val="0"/>
      <w:marTop w:val="0"/>
      <w:marBottom w:val="0"/>
      <w:divBdr>
        <w:top w:val="none" w:sz="0" w:space="0" w:color="auto"/>
        <w:left w:val="none" w:sz="0" w:space="0" w:color="auto"/>
        <w:bottom w:val="none" w:sz="0" w:space="0" w:color="auto"/>
        <w:right w:val="none" w:sz="0" w:space="0" w:color="auto"/>
      </w:divBdr>
    </w:div>
    <w:div w:id="209894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48E706133744522B06A2B934B362FD3"/>
        <w:category>
          <w:name w:val="General"/>
          <w:gallery w:val="placeholder"/>
        </w:category>
        <w:types>
          <w:type w:val="bbPlcHdr"/>
        </w:types>
        <w:behaviors>
          <w:behavior w:val="content"/>
        </w:behaviors>
        <w:guid w:val="{DA156D40-2DCE-488C-82EF-8CECB895374F}"/>
      </w:docPartPr>
      <w:docPartBody>
        <w:p w:rsidR="00000000" w:rsidRDefault="00C72BAB" w:rsidP="00C72BAB">
          <w:pPr>
            <w:pStyle w:val="548E706133744522B06A2B934B362FD3"/>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BAB"/>
    <w:rsid w:val="00844A8D"/>
    <w:rsid w:val="00C72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8E706133744522B06A2B934B362FD3">
    <w:name w:val="548E706133744522B06A2B934B362FD3"/>
    <w:rsid w:val="00C72BAB"/>
  </w:style>
  <w:style w:type="paragraph" w:customStyle="1" w:styleId="D72115D313404E8787A97B04395214CC">
    <w:name w:val="D72115D313404E8787A97B04395214CC"/>
    <w:rsid w:val="00C72B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2023-08-30T00:00:00</PublishDate>
  <Abstract/>
  <CompanyAddress>2234626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E98D0D-0FBE-46BE-8BB0-8A9C12B88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Nikola keselova</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2023-08-30T22:39:00Z</dcterms:created>
  <dcterms:modified xsi:type="dcterms:W3CDTF">2023-08-30T22:39:00Z</dcterms:modified>
</cp:coreProperties>
</file>