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0DE76" w14:textId="229119EB" w:rsidR="00FE7F26" w:rsidRDefault="00220D86">
      <w:pPr>
        <w:rPr>
          <w:rFonts w:cstheme="minorHAnsi"/>
        </w:rPr>
      </w:pPr>
      <w:r>
        <w:t xml:space="preserve">“The Visit” by Friedrich </w:t>
      </w:r>
      <w:bookmarkStart w:id="0" w:name="_Hlk153114556"/>
      <w:r>
        <w:t>D</w:t>
      </w:r>
      <w:r>
        <w:rPr>
          <w:rFonts w:cstheme="minorHAnsi"/>
        </w:rPr>
        <w:t>ürrenmatt</w:t>
      </w:r>
      <w:bookmarkEnd w:id="0"/>
      <w:r>
        <w:rPr>
          <w:rFonts w:cstheme="minorHAnsi"/>
        </w:rPr>
        <w:t xml:space="preserve"> adapted by Hannah McPake</w:t>
      </w:r>
    </w:p>
    <w:p w14:paraId="04090A1E" w14:textId="77777777" w:rsidR="00220D86" w:rsidRDefault="00220D86">
      <w:pPr>
        <w:rPr>
          <w:rFonts w:cstheme="minorHAnsi"/>
        </w:rPr>
      </w:pPr>
    </w:p>
    <w:p w14:paraId="4C6F0AF8" w14:textId="0F1D616C" w:rsidR="00220D86" w:rsidRPr="00BE1F34" w:rsidRDefault="00E41129">
      <w:pPr>
        <w:rPr>
          <w:rFonts w:cstheme="minorHAnsi"/>
          <w:sz w:val="20"/>
          <w:szCs w:val="20"/>
        </w:rPr>
      </w:pPr>
      <w:r w:rsidRPr="00BE1F34">
        <w:rPr>
          <w:rFonts w:cstheme="minorHAnsi"/>
          <w:sz w:val="20"/>
          <w:szCs w:val="20"/>
        </w:rPr>
        <w:t xml:space="preserve">Director </w:t>
      </w:r>
      <w:r w:rsidR="00780FA5" w:rsidRPr="00BE1F34">
        <w:rPr>
          <w:rFonts w:cstheme="minorHAnsi"/>
          <w:sz w:val="20"/>
          <w:szCs w:val="20"/>
        </w:rPr>
        <w:t>Matthew Hol</w:t>
      </w:r>
      <w:r w:rsidRPr="00BE1F34">
        <w:rPr>
          <w:rFonts w:cstheme="minorHAnsi"/>
          <w:sz w:val="20"/>
          <w:szCs w:val="20"/>
        </w:rPr>
        <w:t xml:space="preserve">mquist’s </w:t>
      </w:r>
      <w:proofErr w:type="gramStart"/>
      <w:r w:rsidRPr="00BE1F34">
        <w:rPr>
          <w:rFonts w:cstheme="minorHAnsi"/>
          <w:sz w:val="20"/>
          <w:szCs w:val="20"/>
        </w:rPr>
        <w:t>take</w:t>
      </w:r>
      <w:proofErr w:type="gramEnd"/>
      <w:r w:rsidRPr="00BE1F34">
        <w:rPr>
          <w:rFonts w:cstheme="minorHAnsi"/>
          <w:sz w:val="20"/>
          <w:szCs w:val="20"/>
        </w:rPr>
        <w:t xml:space="preserve"> on Dürrenmatt</w:t>
      </w:r>
      <w:r w:rsidR="00170B31" w:rsidRPr="00BE1F34">
        <w:rPr>
          <w:rFonts w:cstheme="minorHAnsi"/>
          <w:sz w:val="20"/>
          <w:szCs w:val="20"/>
        </w:rPr>
        <w:t>’s “</w:t>
      </w:r>
      <w:r w:rsidR="0053555F" w:rsidRPr="00BE1F34">
        <w:rPr>
          <w:rFonts w:cstheme="minorHAnsi"/>
          <w:sz w:val="20"/>
          <w:szCs w:val="20"/>
        </w:rPr>
        <w:t>The Visit”</w:t>
      </w:r>
      <w:r w:rsidR="008424D9" w:rsidRPr="00BE1F34">
        <w:rPr>
          <w:rFonts w:cstheme="minorHAnsi"/>
          <w:sz w:val="20"/>
          <w:szCs w:val="20"/>
        </w:rPr>
        <w:t xml:space="preserve"> presented an interesting and impactful </w:t>
      </w:r>
      <w:r w:rsidR="00094A65" w:rsidRPr="00BE1F34">
        <w:rPr>
          <w:rFonts w:cstheme="minorHAnsi"/>
          <w:sz w:val="20"/>
          <w:szCs w:val="20"/>
        </w:rPr>
        <w:t xml:space="preserve">insight into </w:t>
      </w:r>
      <w:r w:rsidR="00F70100" w:rsidRPr="00BE1F34">
        <w:rPr>
          <w:rFonts w:cstheme="minorHAnsi"/>
          <w:sz w:val="20"/>
          <w:szCs w:val="20"/>
        </w:rPr>
        <w:t xml:space="preserve">relevant themes present today. However, </w:t>
      </w:r>
      <w:r w:rsidR="00181F78">
        <w:rPr>
          <w:rFonts w:cstheme="minorHAnsi"/>
          <w:sz w:val="20"/>
          <w:szCs w:val="20"/>
        </w:rPr>
        <w:t>some</w:t>
      </w:r>
      <w:r w:rsidR="00F70100" w:rsidRPr="00BE1F34">
        <w:rPr>
          <w:rFonts w:cstheme="minorHAnsi"/>
          <w:sz w:val="20"/>
          <w:szCs w:val="20"/>
        </w:rPr>
        <w:t xml:space="preserve">times these messages were lost in the complexity of </w:t>
      </w:r>
      <w:r w:rsidR="00364A53" w:rsidRPr="00BE1F34">
        <w:rPr>
          <w:rFonts w:cstheme="minorHAnsi"/>
          <w:sz w:val="20"/>
          <w:szCs w:val="20"/>
        </w:rPr>
        <w:t xml:space="preserve">the play </w:t>
      </w:r>
      <w:r w:rsidR="005E1B2A" w:rsidRPr="00BE1F34">
        <w:rPr>
          <w:rFonts w:cstheme="minorHAnsi"/>
          <w:sz w:val="20"/>
          <w:szCs w:val="20"/>
        </w:rPr>
        <w:t>with</w:t>
      </w:r>
      <w:r w:rsidR="00364A53" w:rsidRPr="00BE1F34">
        <w:rPr>
          <w:rFonts w:cstheme="minorHAnsi"/>
          <w:sz w:val="20"/>
          <w:szCs w:val="20"/>
        </w:rPr>
        <w:t xml:space="preserve">in the </w:t>
      </w:r>
      <w:r w:rsidR="00477290" w:rsidRPr="00BE1F34">
        <w:rPr>
          <w:rFonts w:cstheme="minorHAnsi"/>
          <w:sz w:val="20"/>
          <w:szCs w:val="20"/>
        </w:rPr>
        <w:t>play and</w:t>
      </w:r>
      <w:r w:rsidR="00364A53" w:rsidRPr="00BE1F34">
        <w:rPr>
          <w:rFonts w:cstheme="minorHAnsi"/>
          <w:sz w:val="20"/>
          <w:szCs w:val="20"/>
        </w:rPr>
        <w:t xml:space="preserve"> </w:t>
      </w:r>
      <w:r w:rsidR="004B241C">
        <w:rPr>
          <w:rFonts w:cstheme="minorHAnsi"/>
          <w:sz w:val="20"/>
          <w:szCs w:val="20"/>
        </w:rPr>
        <w:t xml:space="preserve">the audience had to </w:t>
      </w:r>
      <w:r w:rsidR="006550A5">
        <w:rPr>
          <w:rFonts w:cstheme="minorHAnsi"/>
          <w:sz w:val="20"/>
          <w:szCs w:val="20"/>
        </w:rPr>
        <w:t xml:space="preserve">really </w:t>
      </w:r>
      <w:r w:rsidR="004B241C">
        <w:rPr>
          <w:rFonts w:cstheme="minorHAnsi"/>
          <w:sz w:val="20"/>
          <w:szCs w:val="20"/>
        </w:rPr>
        <w:t>concentrate to follow the two stories</w:t>
      </w:r>
      <w:r w:rsidR="00242BFF" w:rsidRPr="00BE1F34">
        <w:rPr>
          <w:rFonts w:cstheme="minorHAnsi"/>
          <w:sz w:val="20"/>
          <w:szCs w:val="20"/>
        </w:rPr>
        <w:t>.</w:t>
      </w:r>
      <w:r w:rsidR="00562CB9" w:rsidRPr="00BE1F34">
        <w:rPr>
          <w:rFonts w:cstheme="minorHAnsi"/>
          <w:sz w:val="20"/>
          <w:szCs w:val="20"/>
        </w:rPr>
        <w:t xml:space="preserve"> Holmquist </w:t>
      </w:r>
      <w:r w:rsidR="001F2D2E" w:rsidRPr="00BE1F34">
        <w:rPr>
          <w:rFonts w:cstheme="minorHAnsi"/>
          <w:sz w:val="20"/>
          <w:szCs w:val="20"/>
        </w:rPr>
        <w:t xml:space="preserve">(2023) </w:t>
      </w:r>
      <w:r w:rsidR="00562CB9" w:rsidRPr="00BE1F34">
        <w:rPr>
          <w:rFonts w:cstheme="minorHAnsi"/>
          <w:sz w:val="20"/>
          <w:szCs w:val="20"/>
        </w:rPr>
        <w:t xml:space="preserve">said of </w:t>
      </w:r>
      <w:r w:rsidR="008054DD" w:rsidRPr="00BE1F34">
        <w:rPr>
          <w:rFonts w:cstheme="minorHAnsi"/>
          <w:sz w:val="20"/>
          <w:szCs w:val="20"/>
        </w:rPr>
        <w:t xml:space="preserve">their adaptation of </w:t>
      </w:r>
      <w:r w:rsidR="005A55E8" w:rsidRPr="00BE1F34">
        <w:rPr>
          <w:rFonts w:cstheme="minorHAnsi"/>
          <w:sz w:val="20"/>
          <w:szCs w:val="20"/>
        </w:rPr>
        <w:t>the play “</w:t>
      </w:r>
      <w:proofErr w:type="gramStart"/>
      <w:r w:rsidR="005A55E8" w:rsidRPr="00BE1F34">
        <w:rPr>
          <w:rFonts w:cstheme="minorHAnsi"/>
          <w:sz w:val="20"/>
          <w:szCs w:val="20"/>
        </w:rPr>
        <w:t>myself</w:t>
      </w:r>
      <w:proofErr w:type="gramEnd"/>
      <w:r w:rsidR="005A55E8" w:rsidRPr="00BE1F34">
        <w:rPr>
          <w:rFonts w:cstheme="minorHAnsi"/>
          <w:sz w:val="20"/>
          <w:szCs w:val="20"/>
        </w:rPr>
        <w:t xml:space="preserve"> and Hannah McPake have said for years that we have wanted to tackle </w:t>
      </w:r>
      <w:r w:rsidR="00906879" w:rsidRPr="00BE1F34">
        <w:rPr>
          <w:rFonts w:cstheme="minorHAnsi"/>
          <w:sz w:val="20"/>
          <w:szCs w:val="20"/>
        </w:rPr>
        <w:t>it for its relevance</w:t>
      </w:r>
      <w:r w:rsidR="00C14AC6" w:rsidRPr="00BE1F34">
        <w:rPr>
          <w:rFonts w:cstheme="minorHAnsi"/>
          <w:sz w:val="20"/>
          <w:szCs w:val="20"/>
        </w:rPr>
        <w:t xml:space="preserve"> </w:t>
      </w:r>
      <w:r w:rsidR="00E622EC" w:rsidRPr="00BE1F34">
        <w:rPr>
          <w:rFonts w:cstheme="minorHAnsi"/>
          <w:sz w:val="20"/>
          <w:szCs w:val="20"/>
        </w:rPr>
        <w:t>…</w:t>
      </w:r>
      <w:r w:rsidR="00E23F06" w:rsidRPr="00BE1F34">
        <w:rPr>
          <w:rFonts w:cstheme="minorHAnsi"/>
          <w:sz w:val="20"/>
          <w:szCs w:val="20"/>
        </w:rPr>
        <w:t xml:space="preserve"> its relevance has grown, especially </w:t>
      </w:r>
      <w:r w:rsidR="00030C08" w:rsidRPr="00BE1F34">
        <w:rPr>
          <w:rFonts w:cstheme="minorHAnsi"/>
          <w:sz w:val="20"/>
          <w:szCs w:val="20"/>
        </w:rPr>
        <w:t xml:space="preserve">when considering personal responsibility.” </w:t>
      </w:r>
    </w:p>
    <w:p w14:paraId="50015ABD" w14:textId="77777777" w:rsidR="006706D7" w:rsidRPr="00BE1F34" w:rsidRDefault="006706D7">
      <w:pPr>
        <w:rPr>
          <w:rFonts w:cstheme="minorHAnsi"/>
          <w:sz w:val="20"/>
          <w:szCs w:val="20"/>
        </w:rPr>
      </w:pPr>
    </w:p>
    <w:p w14:paraId="0F2F62DF" w14:textId="775E31C7" w:rsidR="006706D7" w:rsidRPr="00BE1F34" w:rsidRDefault="006706D7">
      <w:pPr>
        <w:rPr>
          <w:rFonts w:cstheme="minorHAnsi"/>
          <w:sz w:val="20"/>
          <w:szCs w:val="20"/>
        </w:rPr>
      </w:pPr>
      <w:r w:rsidRPr="00BE1F34">
        <w:rPr>
          <w:rFonts w:cstheme="minorHAnsi"/>
          <w:sz w:val="20"/>
          <w:szCs w:val="20"/>
        </w:rPr>
        <w:t xml:space="preserve">The play </w:t>
      </w:r>
      <w:r w:rsidR="004F48EB" w:rsidRPr="00BE1F34">
        <w:rPr>
          <w:rFonts w:cstheme="minorHAnsi"/>
          <w:sz w:val="20"/>
          <w:szCs w:val="20"/>
        </w:rPr>
        <w:t>follows the story of acting students</w:t>
      </w:r>
      <w:r w:rsidR="004D536C" w:rsidRPr="00BE1F34">
        <w:rPr>
          <w:rFonts w:cstheme="minorHAnsi"/>
          <w:sz w:val="20"/>
          <w:szCs w:val="20"/>
        </w:rPr>
        <w:t xml:space="preserve">, as well as their characters </w:t>
      </w:r>
      <w:r w:rsidR="0073392D" w:rsidRPr="00BE1F34">
        <w:rPr>
          <w:rFonts w:cstheme="minorHAnsi"/>
          <w:sz w:val="20"/>
          <w:szCs w:val="20"/>
        </w:rPr>
        <w:t>from</w:t>
      </w:r>
      <w:r w:rsidR="004D536C" w:rsidRPr="00BE1F34">
        <w:rPr>
          <w:rFonts w:cstheme="minorHAnsi"/>
          <w:sz w:val="20"/>
          <w:szCs w:val="20"/>
        </w:rPr>
        <w:t xml:space="preserve"> “The Visit”</w:t>
      </w:r>
      <w:r w:rsidR="0073392D" w:rsidRPr="00BE1F34">
        <w:rPr>
          <w:rFonts w:cstheme="minorHAnsi"/>
          <w:sz w:val="20"/>
          <w:szCs w:val="20"/>
        </w:rPr>
        <w:t xml:space="preserve">, telling parallel stories </w:t>
      </w:r>
      <w:r w:rsidR="009020D5" w:rsidRPr="00BE1F34">
        <w:rPr>
          <w:rFonts w:cstheme="minorHAnsi"/>
          <w:sz w:val="20"/>
          <w:szCs w:val="20"/>
        </w:rPr>
        <w:t xml:space="preserve">highlighting the play’s </w:t>
      </w:r>
      <w:r w:rsidR="00C67749" w:rsidRPr="00BE1F34">
        <w:rPr>
          <w:rFonts w:cstheme="minorHAnsi"/>
          <w:sz w:val="20"/>
          <w:szCs w:val="20"/>
        </w:rPr>
        <w:t xml:space="preserve">relevance </w:t>
      </w:r>
      <w:r w:rsidR="00691A3D" w:rsidRPr="00BE1F34">
        <w:rPr>
          <w:rFonts w:cstheme="minorHAnsi"/>
          <w:sz w:val="20"/>
          <w:szCs w:val="20"/>
        </w:rPr>
        <w:t>today</w:t>
      </w:r>
      <w:r w:rsidR="00C67749" w:rsidRPr="00BE1F34">
        <w:rPr>
          <w:rFonts w:cstheme="minorHAnsi"/>
          <w:sz w:val="20"/>
          <w:szCs w:val="20"/>
        </w:rPr>
        <w:t>.</w:t>
      </w:r>
      <w:r w:rsidR="00143F9A" w:rsidRPr="00BE1F34">
        <w:rPr>
          <w:rFonts w:cstheme="minorHAnsi"/>
          <w:sz w:val="20"/>
          <w:szCs w:val="20"/>
        </w:rPr>
        <w:t xml:space="preserve"> </w:t>
      </w:r>
      <w:r w:rsidR="00DB7570" w:rsidRPr="00BE1F34">
        <w:rPr>
          <w:rFonts w:cstheme="minorHAnsi"/>
          <w:sz w:val="20"/>
          <w:szCs w:val="20"/>
        </w:rPr>
        <w:t xml:space="preserve">It starts with an introduction to the students </w:t>
      </w:r>
      <w:r w:rsidR="00CF1115" w:rsidRPr="00BE1F34">
        <w:rPr>
          <w:rFonts w:cstheme="minorHAnsi"/>
          <w:sz w:val="20"/>
          <w:szCs w:val="20"/>
        </w:rPr>
        <w:t>and a</w:t>
      </w:r>
      <w:r w:rsidR="00DB7570" w:rsidRPr="00BE1F34">
        <w:rPr>
          <w:rFonts w:cstheme="minorHAnsi"/>
          <w:sz w:val="20"/>
          <w:szCs w:val="20"/>
        </w:rPr>
        <w:t xml:space="preserve"> rehearsal of their final</w:t>
      </w:r>
      <w:r w:rsidR="00756358" w:rsidRPr="00BE1F34">
        <w:rPr>
          <w:rFonts w:cstheme="minorHAnsi"/>
          <w:sz w:val="20"/>
          <w:szCs w:val="20"/>
        </w:rPr>
        <w:t xml:space="preserve"> year</w:t>
      </w:r>
      <w:r w:rsidR="00DB7570" w:rsidRPr="00BE1F34">
        <w:rPr>
          <w:rFonts w:cstheme="minorHAnsi"/>
          <w:sz w:val="20"/>
          <w:szCs w:val="20"/>
        </w:rPr>
        <w:t xml:space="preserve"> show</w:t>
      </w:r>
      <w:r w:rsidR="00672236" w:rsidRPr="00BE1F34">
        <w:rPr>
          <w:rFonts w:cstheme="minorHAnsi"/>
          <w:sz w:val="20"/>
          <w:szCs w:val="20"/>
        </w:rPr>
        <w:t xml:space="preserve"> and</w:t>
      </w:r>
      <w:r w:rsidR="00CF1115" w:rsidRPr="00BE1F34">
        <w:rPr>
          <w:rFonts w:cstheme="minorHAnsi"/>
          <w:sz w:val="20"/>
          <w:szCs w:val="20"/>
        </w:rPr>
        <w:t xml:space="preserve"> are informed</w:t>
      </w:r>
      <w:r w:rsidR="00672236" w:rsidRPr="00BE1F34">
        <w:rPr>
          <w:rFonts w:cstheme="minorHAnsi"/>
          <w:sz w:val="20"/>
          <w:szCs w:val="20"/>
        </w:rPr>
        <w:t xml:space="preserve"> </w:t>
      </w:r>
      <w:r w:rsidR="00CF1115" w:rsidRPr="00BE1F34">
        <w:rPr>
          <w:rFonts w:cstheme="minorHAnsi"/>
          <w:sz w:val="20"/>
          <w:szCs w:val="20"/>
        </w:rPr>
        <w:t>of</w:t>
      </w:r>
      <w:r w:rsidR="00672236" w:rsidRPr="00BE1F34">
        <w:rPr>
          <w:rFonts w:cstheme="minorHAnsi"/>
          <w:sz w:val="20"/>
          <w:szCs w:val="20"/>
        </w:rPr>
        <w:t xml:space="preserve"> a special guest (Claire Zack</w:t>
      </w:r>
      <w:r w:rsidR="00957D96" w:rsidRPr="00BE1F34">
        <w:rPr>
          <w:rFonts w:cstheme="minorHAnsi"/>
          <w:sz w:val="20"/>
          <w:szCs w:val="20"/>
        </w:rPr>
        <w:t>ary</w:t>
      </w:r>
      <w:r w:rsidR="00D43CC0" w:rsidRPr="00BE1F34">
        <w:rPr>
          <w:rFonts w:cstheme="minorHAnsi"/>
          <w:sz w:val="20"/>
          <w:szCs w:val="20"/>
        </w:rPr>
        <w:t xml:space="preserve">, a lawyer </w:t>
      </w:r>
      <w:r w:rsidR="002679C0" w:rsidRPr="00BE1F34">
        <w:rPr>
          <w:rFonts w:cstheme="minorHAnsi"/>
          <w:sz w:val="20"/>
          <w:szCs w:val="20"/>
        </w:rPr>
        <w:t>offering money to the University)</w:t>
      </w:r>
      <w:r w:rsidR="00E96CCC" w:rsidRPr="00BE1F34">
        <w:rPr>
          <w:rFonts w:cstheme="minorHAnsi"/>
          <w:sz w:val="20"/>
          <w:szCs w:val="20"/>
        </w:rPr>
        <w:t xml:space="preserve"> </w:t>
      </w:r>
      <w:r w:rsidR="006D776B" w:rsidRPr="00BE1F34">
        <w:rPr>
          <w:rFonts w:cstheme="minorHAnsi"/>
          <w:sz w:val="20"/>
          <w:szCs w:val="20"/>
        </w:rPr>
        <w:t>who then makes a dramatic entranc</w:t>
      </w:r>
      <w:r w:rsidR="00027079" w:rsidRPr="00BE1F34">
        <w:rPr>
          <w:rFonts w:cstheme="minorHAnsi"/>
          <w:sz w:val="20"/>
          <w:szCs w:val="20"/>
        </w:rPr>
        <w:t xml:space="preserve">e during the </w:t>
      </w:r>
      <w:r w:rsidR="00756358" w:rsidRPr="00BE1F34">
        <w:rPr>
          <w:rFonts w:cstheme="minorHAnsi"/>
          <w:sz w:val="20"/>
          <w:szCs w:val="20"/>
        </w:rPr>
        <w:t xml:space="preserve">rehearsal. </w:t>
      </w:r>
      <w:r w:rsidR="0006198F" w:rsidRPr="00BE1F34">
        <w:rPr>
          <w:rFonts w:cstheme="minorHAnsi"/>
          <w:sz w:val="20"/>
          <w:szCs w:val="20"/>
        </w:rPr>
        <w:t xml:space="preserve">We then watch the </w:t>
      </w:r>
      <w:r w:rsidR="00E61ED2" w:rsidRPr="00BE1F34">
        <w:rPr>
          <w:rFonts w:cstheme="minorHAnsi"/>
          <w:sz w:val="20"/>
          <w:szCs w:val="20"/>
        </w:rPr>
        <w:t>rehearsal</w:t>
      </w:r>
      <w:r w:rsidR="0006198F" w:rsidRPr="00BE1F34">
        <w:rPr>
          <w:rFonts w:cstheme="minorHAnsi"/>
          <w:sz w:val="20"/>
          <w:szCs w:val="20"/>
        </w:rPr>
        <w:t xml:space="preserve"> </w:t>
      </w:r>
      <w:r w:rsidR="006F739C" w:rsidRPr="00BE1F34">
        <w:rPr>
          <w:rFonts w:cstheme="minorHAnsi"/>
          <w:sz w:val="20"/>
          <w:szCs w:val="20"/>
        </w:rPr>
        <w:t xml:space="preserve">which starts </w:t>
      </w:r>
      <w:r w:rsidR="00DF0A68" w:rsidRPr="00BE1F34">
        <w:rPr>
          <w:rFonts w:cstheme="minorHAnsi"/>
          <w:sz w:val="20"/>
          <w:szCs w:val="20"/>
        </w:rPr>
        <w:t xml:space="preserve">with the characters awaiting Claire </w:t>
      </w:r>
      <w:r w:rsidR="007642AF" w:rsidRPr="00BE1F34">
        <w:rPr>
          <w:rFonts w:cstheme="minorHAnsi"/>
          <w:sz w:val="20"/>
          <w:szCs w:val="20"/>
        </w:rPr>
        <w:t>Zachanassian</w:t>
      </w:r>
      <w:r w:rsidR="00AF1046" w:rsidRPr="00BE1F34">
        <w:rPr>
          <w:rFonts w:cstheme="minorHAnsi"/>
          <w:sz w:val="20"/>
          <w:szCs w:val="20"/>
        </w:rPr>
        <w:t>’s arrival</w:t>
      </w:r>
      <w:r w:rsidR="007642AF" w:rsidRPr="00BE1F34">
        <w:rPr>
          <w:rFonts w:cstheme="minorHAnsi"/>
          <w:sz w:val="20"/>
          <w:szCs w:val="20"/>
        </w:rPr>
        <w:t xml:space="preserve"> at the train station</w:t>
      </w:r>
      <w:r w:rsidR="007C35E3" w:rsidRPr="00BE1F34">
        <w:rPr>
          <w:rFonts w:cstheme="minorHAnsi"/>
          <w:sz w:val="20"/>
          <w:szCs w:val="20"/>
        </w:rPr>
        <w:t xml:space="preserve">. </w:t>
      </w:r>
      <w:r w:rsidR="00FE67F0" w:rsidRPr="00BE1F34">
        <w:rPr>
          <w:rFonts w:cstheme="minorHAnsi"/>
          <w:sz w:val="20"/>
          <w:szCs w:val="20"/>
        </w:rPr>
        <w:t xml:space="preserve">The </w:t>
      </w:r>
      <w:r w:rsidR="003C6490" w:rsidRPr="00BE1F34">
        <w:rPr>
          <w:rFonts w:cstheme="minorHAnsi"/>
          <w:sz w:val="20"/>
          <w:szCs w:val="20"/>
        </w:rPr>
        <w:t>production flips between the themes of betrayal</w:t>
      </w:r>
      <w:r w:rsidR="00733237" w:rsidRPr="00BE1F34">
        <w:rPr>
          <w:rFonts w:cstheme="minorHAnsi"/>
          <w:sz w:val="20"/>
          <w:szCs w:val="20"/>
        </w:rPr>
        <w:t xml:space="preserve">, </w:t>
      </w:r>
      <w:r w:rsidR="00F54007" w:rsidRPr="00BE1F34">
        <w:rPr>
          <w:rFonts w:cstheme="minorHAnsi"/>
          <w:sz w:val="20"/>
          <w:szCs w:val="20"/>
        </w:rPr>
        <w:t>responsibility</w:t>
      </w:r>
      <w:r w:rsidR="00284209" w:rsidRPr="00BE1F34">
        <w:rPr>
          <w:rFonts w:cstheme="minorHAnsi"/>
          <w:sz w:val="20"/>
          <w:szCs w:val="20"/>
        </w:rPr>
        <w:t>, communication and empathy</w:t>
      </w:r>
      <w:r w:rsidR="0026430B" w:rsidRPr="00BE1F34">
        <w:rPr>
          <w:rFonts w:cstheme="minorHAnsi"/>
          <w:sz w:val="20"/>
          <w:szCs w:val="20"/>
        </w:rPr>
        <w:t xml:space="preserve"> within the students’ lives</w:t>
      </w:r>
      <w:r w:rsidR="00876DCA" w:rsidRPr="00BE1F34">
        <w:rPr>
          <w:rFonts w:cstheme="minorHAnsi"/>
          <w:sz w:val="20"/>
          <w:szCs w:val="20"/>
        </w:rPr>
        <w:t>,</w:t>
      </w:r>
      <w:r w:rsidR="0026430B" w:rsidRPr="00BE1F34">
        <w:rPr>
          <w:rFonts w:cstheme="minorHAnsi"/>
          <w:sz w:val="20"/>
          <w:szCs w:val="20"/>
        </w:rPr>
        <w:t xml:space="preserve"> and the characters’ lives</w:t>
      </w:r>
      <w:r w:rsidR="00CF0DD3" w:rsidRPr="00BE1F34">
        <w:rPr>
          <w:rFonts w:cstheme="minorHAnsi"/>
          <w:sz w:val="20"/>
          <w:szCs w:val="20"/>
        </w:rPr>
        <w:t>. For the students this is between Alex</w:t>
      </w:r>
      <w:r w:rsidR="00E5018B" w:rsidRPr="00BE1F34">
        <w:rPr>
          <w:rFonts w:cstheme="minorHAnsi"/>
          <w:sz w:val="20"/>
          <w:szCs w:val="20"/>
        </w:rPr>
        <w:t xml:space="preserve"> (</w:t>
      </w:r>
      <w:r w:rsidR="008F2AEC" w:rsidRPr="00BE1F34">
        <w:rPr>
          <w:rFonts w:cstheme="minorHAnsi"/>
          <w:sz w:val="20"/>
          <w:szCs w:val="20"/>
        </w:rPr>
        <w:t>Alfred</w:t>
      </w:r>
      <w:r w:rsidR="00E5018B" w:rsidRPr="00BE1F34">
        <w:rPr>
          <w:rFonts w:cstheme="minorHAnsi"/>
          <w:sz w:val="20"/>
          <w:szCs w:val="20"/>
        </w:rPr>
        <w:t xml:space="preserve"> Ill)</w:t>
      </w:r>
      <w:r w:rsidR="00CF0DD3" w:rsidRPr="00BE1F34">
        <w:rPr>
          <w:rFonts w:cstheme="minorHAnsi"/>
          <w:sz w:val="20"/>
          <w:szCs w:val="20"/>
        </w:rPr>
        <w:t xml:space="preserve"> and Louise</w:t>
      </w:r>
      <w:r w:rsidR="00E5018B" w:rsidRPr="00BE1F34">
        <w:rPr>
          <w:rFonts w:cstheme="minorHAnsi"/>
          <w:sz w:val="20"/>
          <w:szCs w:val="20"/>
        </w:rPr>
        <w:t xml:space="preserve"> (</w:t>
      </w:r>
      <w:r w:rsidR="00C476FB" w:rsidRPr="00BE1F34">
        <w:rPr>
          <w:rFonts w:cstheme="minorHAnsi"/>
          <w:sz w:val="20"/>
          <w:szCs w:val="20"/>
        </w:rPr>
        <w:t xml:space="preserve">Claire </w:t>
      </w:r>
      <w:r w:rsidR="00E5018B" w:rsidRPr="00BE1F34">
        <w:rPr>
          <w:rFonts w:cstheme="minorHAnsi"/>
          <w:sz w:val="20"/>
          <w:szCs w:val="20"/>
        </w:rPr>
        <w:t>Zachanassian)</w:t>
      </w:r>
      <w:r w:rsidR="00F04DD0" w:rsidRPr="00BE1F34">
        <w:rPr>
          <w:rFonts w:cstheme="minorHAnsi"/>
          <w:sz w:val="20"/>
          <w:szCs w:val="20"/>
        </w:rPr>
        <w:t xml:space="preserve">, as Alex </w:t>
      </w:r>
      <w:r w:rsidR="00946E73" w:rsidRPr="00BE1F34">
        <w:rPr>
          <w:rFonts w:cstheme="minorHAnsi"/>
          <w:sz w:val="20"/>
          <w:szCs w:val="20"/>
        </w:rPr>
        <w:t xml:space="preserve">had betrayed Louise’s and his friends’ trust </w:t>
      </w:r>
      <w:r w:rsidR="007E0CA2" w:rsidRPr="00BE1F34">
        <w:rPr>
          <w:rFonts w:cstheme="minorHAnsi"/>
          <w:sz w:val="20"/>
          <w:szCs w:val="20"/>
        </w:rPr>
        <w:t xml:space="preserve">by </w:t>
      </w:r>
      <w:r w:rsidR="00E358E7" w:rsidRPr="00BE1F34">
        <w:rPr>
          <w:rFonts w:cstheme="minorHAnsi"/>
          <w:sz w:val="20"/>
          <w:szCs w:val="20"/>
        </w:rPr>
        <w:t xml:space="preserve">sharing explicit photos of Louise </w:t>
      </w:r>
      <w:r w:rsidR="00B43BD3" w:rsidRPr="00BE1F34">
        <w:rPr>
          <w:rFonts w:cstheme="minorHAnsi"/>
          <w:sz w:val="20"/>
          <w:szCs w:val="20"/>
        </w:rPr>
        <w:t xml:space="preserve">(his ex-girlfriend). In “The Visit” these themes are </w:t>
      </w:r>
      <w:r w:rsidR="004A4FF8" w:rsidRPr="00BE1F34">
        <w:rPr>
          <w:rFonts w:cstheme="minorHAnsi"/>
          <w:sz w:val="20"/>
          <w:szCs w:val="20"/>
        </w:rPr>
        <w:t>between Ill</w:t>
      </w:r>
      <w:r w:rsidR="00CE2448">
        <w:rPr>
          <w:rFonts w:cstheme="minorHAnsi"/>
          <w:sz w:val="20"/>
          <w:szCs w:val="20"/>
        </w:rPr>
        <w:t>,</w:t>
      </w:r>
      <w:r w:rsidR="004A4FF8" w:rsidRPr="00BE1F34">
        <w:rPr>
          <w:rFonts w:cstheme="minorHAnsi"/>
          <w:sz w:val="20"/>
          <w:szCs w:val="20"/>
        </w:rPr>
        <w:t xml:space="preserve"> the town and Zachanassian, as </w:t>
      </w:r>
      <w:r w:rsidR="00C476FB" w:rsidRPr="00BE1F34">
        <w:rPr>
          <w:rFonts w:cstheme="minorHAnsi"/>
          <w:sz w:val="20"/>
          <w:szCs w:val="20"/>
        </w:rPr>
        <w:t>she</w:t>
      </w:r>
      <w:r w:rsidR="004A4FF8" w:rsidRPr="00BE1F34">
        <w:rPr>
          <w:rFonts w:cstheme="minorHAnsi"/>
          <w:sz w:val="20"/>
          <w:szCs w:val="20"/>
        </w:rPr>
        <w:t xml:space="preserve"> is offering </w:t>
      </w:r>
      <w:r w:rsidR="006B1202" w:rsidRPr="00BE1F34">
        <w:rPr>
          <w:rFonts w:cstheme="minorHAnsi"/>
          <w:sz w:val="20"/>
          <w:szCs w:val="20"/>
        </w:rPr>
        <w:t xml:space="preserve">money to whoever kills Ill </w:t>
      </w:r>
      <w:r w:rsidR="009D78F3" w:rsidRPr="00BE1F34">
        <w:rPr>
          <w:rFonts w:cstheme="minorHAnsi"/>
          <w:sz w:val="20"/>
          <w:szCs w:val="20"/>
        </w:rPr>
        <w:t>due to a past relationship</w:t>
      </w:r>
      <w:r w:rsidR="007B524D" w:rsidRPr="00BE1F34">
        <w:rPr>
          <w:rFonts w:cstheme="minorHAnsi"/>
          <w:sz w:val="20"/>
          <w:szCs w:val="20"/>
        </w:rPr>
        <w:t>.</w:t>
      </w:r>
    </w:p>
    <w:p w14:paraId="72242BF3" w14:textId="77777777" w:rsidR="00CC3720" w:rsidRPr="00BE1F34" w:rsidRDefault="00CC3720">
      <w:pPr>
        <w:rPr>
          <w:rFonts w:cstheme="minorHAnsi"/>
          <w:sz w:val="20"/>
          <w:szCs w:val="20"/>
        </w:rPr>
      </w:pPr>
    </w:p>
    <w:p w14:paraId="3516B1EB" w14:textId="2468D914" w:rsidR="00CC3720" w:rsidRPr="00BE1F34" w:rsidRDefault="00E34172">
      <w:pPr>
        <w:rPr>
          <w:rFonts w:cstheme="minorHAnsi"/>
          <w:sz w:val="20"/>
          <w:szCs w:val="20"/>
        </w:rPr>
      </w:pPr>
      <w:r w:rsidRPr="00BE1F34">
        <w:rPr>
          <w:rFonts w:cstheme="minorHAnsi"/>
          <w:sz w:val="20"/>
          <w:szCs w:val="20"/>
        </w:rPr>
        <w:t>The Brechtian style set</w:t>
      </w:r>
      <w:r w:rsidR="00845A0C" w:rsidRPr="00BE1F34">
        <w:rPr>
          <w:rFonts w:cstheme="minorHAnsi"/>
          <w:sz w:val="20"/>
          <w:szCs w:val="20"/>
        </w:rPr>
        <w:t xml:space="preserve">, </w:t>
      </w:r>
      <w:r w:rsidR="005473DC" w:rsidRPr="00BE1F34">
        <w:rPr>
          <w:rFonts w:cstheme="minorHAnsi"/>
          <w:sz w:val="20"/>
          <w:szCs w:val="20"/>
        </w:rPr>
        <w:t xml:space="preserve">used </w:t>
      </w:r>
      <w:r w:rsidR="00845A0C" w:rsidRPr="00BE1F34">
        <w:rPr>
          <w:rFonts w:cstheme="minorHAnsi"/>
          <w:sz w:val="20"/>
          <w:szCs w:val="20"/>
        </w:rPr>
        <w:t>especially in</w:t>
      </w:r>
      <w:r w:rsidR="004312E8" w:rsidRPr="00BE1F34">
        <w:rPr>
          <w:rFonts w:cstheme="minorHAnsi"/>
          <w:sz w:val="20"/>
          <w:szCs w:val="20"/>
        </w:rPr>
        <w:t xml:space="preserve"> </w:t>
      </w:r>
      <w:r w:rsidR="000A613B" w:rsidRPr="00BE1F34">
        <w:rPr>
          <w:rFonts w:cstheme="minorHAnsi"/>
          <w:sz w:val="20"/>
          <w:szCs w:val="20"/>
        </w:rPr>
        <w:t>Ill’s scenes,</w:t>
      </w:r>
      <w:r w:rsidR="005D2178" w:rsidRPr="00BE1F34">
        <w:rPr>
          <w:rFonts w:cstheme="minorHAnsi"/>
          <w:sz w:val="20"/>
          <w:szCs w:val="20"/>
        </w:rPr>
        <w:t xml:space="preserve"> </w:t>
      </w:r>
      <w:r w:rsidR="00076670" w:rsidRPr="00BE1F34">
        <w:rPr>
          <w:rFonts w:cstheme="minorHAnsi"/>
          <w:sz w:val="20"/>
          <w:szCs w:val="20"/>
        </w:rPr>
        <w:t>helped to highlight</w:t>
      </w:r>
      <w:r w:rsidR="000A613B" w:rsidRPr="00BE1F34">
        <w:rPr>
          <w:rFonts w:cstheme="minorHAnsi"/>
          <w:sz w:val="20"/>
          <w:szCs w:val="20"/>
        </w:rPr>
        <w:t xml:space="preserve"> his </w:t>
      </w:r>
      <w:r w:rsidR="002F275E" w:rsidRPr="00BE1F34">
        <w:rPr>
          <w:rFonts w:cstheme="minorHAnsi"/>
          <w:sz w:val="20"/>
          <w:szCs w:val="20"/>
        </w:rPr>
        <w:t xml:space="preserve">lack of control and power in the town once Claire is </w:t>
      </w:r>
      <w:r w:rsidR="003264A6" w:rsidRPr="00BE1F34">
        <w:rPr>
          <w:rFonts w:cstheme="minorHAnsi"/>
          <w:sz w:val="20"/>
          <w:szCs w:val="20"/>
        </w:rPr>
        <w:t>around</w:t>
      </w:r>
      <w:r w:rsidR="00005496" w:rsidRPr="00BE1F34">
        <w:rPr>
          <w:rFonts w:cstheme="minorHAnsi"/>
          <w:sz w:val="20"/>
          <w:szCs w:val="20"/>
        </w:rPr>
        <w:t xml:space="preserve">. This is shown by his shop </w:t>
      </w:r>
      <w:r w:rsidR="005829B7" w:rsidRPr="00BE1F34">
        <w:rPr>
          <w:rFonts w:cstheme="minorHAnsi"/>
          <w:sz w:val="20"/>
          <w:szCs w:val="20"/>
        </w:rPr>
        <w:t xml:space="preserve">being very bare and literal, for example the shelves and items on them were all painted black and labelled simply with what they </w:t>
      </w:r>
      <w:r w:rsidR="000A1F74">
        <w:rPr>
          <w:rFonts w:cstheme="minorHAnsi"/>
          <w:sz w:val="20"/>
          <w:szCs w:val="20"/>
        </w:rPr>
        <w:t>are</w:t>
      </w:r>
      <w:r w:rsidR="00A62713" w:rsidRPr="00BE1F34">
        <w:rPr>
          <w:rFonts w:cstheme="minorHAnsi"/>
          <w:sz w:val="20"/>
          <w:szCs w:val="20"/>
        </w:rPr>
        <w:t xml:space="preserve"> in white </w:t>
      </w:r>
      <w:r w:rsidR="00196333" w:rsidRPr="00BE1F34">
        <w:rPr>
          <w:rFonts w:cstheme="minorHAnsi"/>
          <w:sz w:val="20"/>
          <w:szCs w:val="20"/>
        </w:rPr>
        <w:t>text</w:t>
      </w:r>
      <w:r w:rsidR="005829B7" w:rsidRPr="00BE1F34">
        <w:rPr>
          <w:rFonts w:cstheme="minorHAnsi"/>
          <w:sz w:val="20"/>
          <w:szCs w:val="20"/>
        </w:rPr>
        <w:t>.</w:t>
      </w:r>
      <w:r w:rsidR="00A6311C" w:rsidRPr="00BE1F34">
        <w:rPr>
          <w:rFonts w:cstheme="minorHAnsi"/>
          <w:sz w:val="20"/>
          <w:szCs w:val="20"/>
        </w:rPr>
        <w:t xml:space="preserve"> This also helped to separate the </w:t>
      </w:r>
      <w:r w:rsidR="00CA3789" w:rsidRPr="00BE1F34">
        <w:rPr>
          <w:rFonts w:cstheme="minorHAnsi"/>
          <w:sz w:val="20"/>
          <w:szCs w:val="20"/>
        </w:rPr>
        <w:t>student’s scenes from the play</w:t>
      </w:r>
      <w:r w:rsidR="008D68A8" w:rsidRPr="00BE1F34">
        <w:rPr>
          <w:rFonts w:cstheme="minorHAnsi"/>
          <w:sz w:val="20"/>
          <w:szCs w:val="20"/>
        </w:rPr>
        <w:t>’s</w:t>
      </w:r>
      <w:r w:rsidR="00CA3789" w:rsidRPr="00BE1F34">
        <w:rPr>
          <w:rFonts w:cstheme="minorHAnsi"/>
          <w:sz w:val="20"/>
          <w:szCs w:val="20"/>
        </w:rPr>
        <w:t xml:space="preserve"> scenes, as it reminded </w:t>
      </w:r>
      <w:proofErr w:type="gramStart"/>
      <w:r w:rsidR="00CA3789" w:rsidRPr="00BE1F34">
        <w:rPr>
          <w:rFonts w:cstheme="minorHAnsi"/>
          <w:sz w:val="20"/>
          <w:szCs w:val="20"/>
        </w:rPr>
        <w:t>us</w:t>
      </w:r>
      <w:proofErr w:type="gramEnd"/>
      <w:r w:rsidR="00CA3789" w:rsidRPr="00BE1F34">
        <w:rPr>
          <w:rFonts w:cstheme="minorHAnsi"/>
          <w:sz w:val="20"/>
          <w:szCs w:val="20"/>
        </w:rPr>
        <w:t xml:space="preserve"> when watching their </w:t>
      </w:r>
      <w:r w:rsidR="008D68A8" w:rsidRPr="00BE1F34">
        <w:rPr>
          <w:rFonts w:cstheme="minorHAnsi"/>
          <w:sz w:val="20"/>
          <w:szCs w:val="20"/>
        </w:rPr>
        <w:t>scenes</w:t>
      </w:r>
      <w:r w:rsidR="00E24D12" w:rsidRPr="00BE1F34">
        <w:rPr>
          <w:rFonts w:cstheme="minorHAnsi"/>
          <w:sz w:val="20"/>
          <w:szCs w:val="20"/>
        </w:rPr>
        <w:t xml:space="preserve"> </w:t>
      </w:r>
      <w:r w:rsidR="00CF6EB3" w:rsidRPr="00BE1F34">
        <w:rPr>
          <w:rFonts w:cstheme="minorHAnsi"/>
          <w:sz w:val="20"/>
          <w:szCs w:val="20"/>
        </w:rPr>
        <w:t>from</w:t>
      </w:r>
      <w:r w:rsidR="00E24D12" w:rsidRPr="00BE1F34">
        <w:rPr>
          <w:rFonts w:cstheme="minorHAnsi"/>
          <w:sz w:val="20"/>
          <w:szCs w:val="20"/>
        </w:rPr>
        <w:t xml:space="preserve"> “The Visit” that this is a play within </w:t>
      </w:r>
      <w:r w:rsidR="008D68A8" w:rsidRPr="00BE1F34">
        <w:rPr>
          <w:rFonts w:cstheme="minorHAnsi"/>
          <w:sz w:val="20"/>
          <w:szCs w:val="20"/>
        </w:rPr>
        <w:t>the play.</w:t>
      </w:r>
      <w:r w:rsidR="00CF6EB3" w:rsidRPr="00BE1F34">
        <w:rPr>
          <w:rFonts w:cstheme="minorHAnsi"/>
          <w:sz w:val="20"/>
          <w:szCs w:val="20"/>
        </w:rPr>
        <w:t xml:space="preserve"> </w:t>
      </w:r>
      <w:r w:rsidR="007629B7" w:rsidRPr="00BE1F34">
        <w:rPr>
          <w:rFonts w:cstheme="minorHAnsi"/>
          <w:sz w:val="20"/>
          <w:szCs w:val="20"/>
        </w:rPr>
        <w:t xml:space="preserve">It also created a plain background </w:t>
      </w:r>
      <w:r w:rsidR="00040832" w:rsidRPr="00BE1F34">
        <w:rPr>
          <w:rFonts w:cstheme="minorHAnsi"/>
          <w:sz w:val="20"/>
          <w:szCs w:val="20"/>
        </w:rPr>
        <w:t>against</w:t>
      </w:r>
      <w:r w:rsidR="007629B7" w:rsidRPr="00BE1F34">
        <w:rPr>
          <w:rFonts w:cstheme="minorHAnsi"/>
          <w:sz w:val="20"/>
          <w:szCs w:val="20"/>
        </w:rPr>
        <w:t xml:space="preserve"> which important colours could stand out. </w:t>
      </w:r>
      <w:r w:rsidR="00183AB2" w:rsidRPr="00BE1F34">
        <w:rPr>
          <w:rFonts w:cstheme="minorHAnsi"/>
          <w:sz w:val="20"/>
          <w:szCs w:val="20"/>
        </w:rPr>
        <w:t xml:space="preserve">Zachanassian was represented by the colour yellow, and as the play went on characters began to </w:t>
      </w:r>
      <w:r w:rsidR="00B32FB8" w:rsidRPr="00BE1F34">
        <w:rPr>
          <w:rFonts w:cstheme="minorHAnsi"/>
          <w:sz w:val="20"/>
          <w:szCs w:val="20"/>
        </w:rPr>
        <w:t>gain aspects of her colour</w:t>
      </w:r>
      <w:r w:rsidR="003417BC" w:rsidRPr="00BE1F34">
        <w:rPr>
          <w:rFonts w:cstheme="minorHAnsi"/>
          <w:sz w:val="20"/>
          <w:szCs w:val="20"/>
        </w:rPr>
        <w:t xml:space="preserve"> in their shoes or certain props</w:t>
      </w:r>
      <w:r w:rsidR="00B32FB8" w:rsidRPr="00BE1F34">
        <w:rPr>
          <w:rFonts w:cstheme="minorHAnsi"/>
          <w:sz w:val="20"/>
          <w:szCs w:val="20"/>
        </w:rPr>
        <w:t xml:space="preserve"> which </w:t>
      </w:r>
      <w:r w:rsidR="007E267C" w:rsidRPr="00BE1F34">
        <w:rPr>
          <w:rFonts w:cstheme="minorHAnsi"/>
          <w:sz w:val="20"/>
          <w:szCs w:val="20"/>
        </w:rPr>
        <w:t>illuded to her growth in power and control over the townspeople.</w:t>
      </w:r>
      <w:r w:rsidR="000D034D" w:rsidRPr="00BE1F34">
        <w:rPr>
          <w:rFonts w:cstheme="minorHAnsi"/>
          <w:sz w:val="20"/>
          <w:szCs w:val="20"/>
        </w:rPr>
        <w:t xml:space="preserve"> </w:t>
      </w:r>
      <w:r w:rsidR="00422A7E" w:rsidRPr="00BE1F34">
        <w:rPr>
          <w:rFonts w:cstheme="minorHAnsi"/>
          <w:sz w:val="20"/>
          <w:szCs w:val="20"/>
        </w:rPr>
        <w:t xml:space="preserve">This was clear in the play and represented this idea </w:t>
      </w:r>
      <w:proofErr w:type="gramStart"/>
      <w:r w:rsidR="00422A7E" w:rsidRPr="00BE1F34">
        <w:rPr>
          <w:rFonts w:cstheme="minorHAnsi"/>
          <w:sz w:val="20"/>
          <w:szCs w:val="20"/>
        </w:rPr>
        <w:t>well, and</w:t>
      </w:r>
      <w:proofErr w:type="gramEnd"/>
      <w:r w:rsidR="00422A7E" w:rsidRPr="00BE1F34">
        <w:rPr>
          <w:rFonts w:cstheme="minorHAnsi"/>
          <w:sz w:val="20"/>
          <w:szCs w:val="20"/>
        </w:rPr>
        <w:t xml:space="preserve"> was confirmed </w:t>
      </w:r>
      <w:r w:rsidR="00040F90" w:rsidRPr="00BE1F34">
        <w:rPr>
          <w:rFonts w:cstheme="minorHAnsi"/>
          <w:sz w:val="20"/>
          <w:szCs w:val="20"/>
        </w:rPr>
        <w:t xml:space="preserve">in a conversation I had with the </w:t>
      </w:r>
      <w:r w:rsidR="00FD12A9" w:rsidRPr="00BE1F34">
        <w:rPr>
          <w:rFonts w:cstheme="minorHAnsi"/>
          <w:sz w:val="20"/>
          <w:szCs w:val="20"/>
        </w:rPr>
        <w:t xml:space="preserve">assistant production manager Aly </w:t>
      </w:r>
      <w:proofErr w:type="spellStart"/>
      <w:r w:rsidR="00FD12A9" w:rsidRPr="00BE1F34">
        <w:rPr>
          <w:rFonts w:cstheme="minorHAnsi"/>
          <w:sz w:val="20"/>
          <w:szCs w:val="20"/>
        </w:rPr>
        <w:t>Arzente</w:t>
      </w:r>
      <w:proofErr w:type="spellEnd"/>
      <w:r w:rsidR="007F052E" w:rsidRPr="00BE1F34">
        <w:rPr>
          <w:rFonts w:cstheme="minorHAnsi"/>
          <w:sz w:val="20"/>
          <w:szCs w:val="20"/>
        </w:rPr>
        <w:t xml:space="preserve"> (2023) </w:t>
      </w:r>
      <w:r w:rsidR="00B16D4A" w:rsidRPr="00BE1F34">
        <w:rPr>
          <w:rFonts w:cstheme="minorHAnsi"/>
          <w:sz w:val="20"/>
          <w:szCs w:val="20"/>
        </w:rPr>
        <w:t xml:space="preserve">who </w:t>
      </w:r>
      <w:r w:rsidR="00040832" w:rsidRPr="00BE1F34">
        <w:rPr>
          <w:rFonts w:cstheme="minorHAnsi"/>
          <w:sz w:val="20"/>
          <w:szCs w:val="20"/>
        </w:rPr>
        <w:t>said</w:t>
      </w:r>
      <w:r w:rsidR="008B17CF" w:rsidRPr="00BE1F34">
        <w:rPr>
          <w:rFonts w:cstheme="minorHAnsi"/>
          <w:sz w:val="20"/>
          <w:szCs w:val="20"/>
        </w:rPr>
        <w:t>,</w:t>
      </w:r>
      <w:r w:rsidR="00B16D4A" w:rsidRPr="00BE1F34">
        <w:rPr>
          <w:rFonts w:cstheme="minorHAnsi"/>
          <w:sz w:val="20"/>
          <w:szCs w:val="20"/>
        </w:rPr>
        <w:t xml:space="preserve"> “yellow</w:t>
      </w:r>
      <w:r w:rsidR="00C446D1" w:rsidRPr="00BE1F34">
        <w:rPr>
          <w:rFonts w:cstheme="minorHAnsi"/>
          <w:sz w:val="20"/>
          <w:szCs w:val="20"/>
        </w:rPr>
        <w:t xml:space="preserve"> represented the influence that Claire Zachanassian </w:t>
      </w:r>
      <w:r w:rsidR="00C969AE" w:rsidRPr="00BE1F34">
        <w:rPr>
          <w:rFonts w:cstheme="minorHAnsi"/>
          <w:sz w:val="20"/>
          <w:szCs w:val="20"/>
        </w:rPr>
        <w:t>had on the townsfolk and as the play went on there were more and more changes to costume</w:t>
      </w:r>
      <w:r w:rsidR="00985207" w:rsidRPr="00BE1F34">
        <w:rPr>
          <w:rFonts w:cstheme="minorHAnsi"/>
          <w:sz w:val="20"/>
          <w:szCs w:val="20"/>
        </w:rPr>
        <w:t xml:space="preserve"> and cast</w:t>
      </w:r>
      <w:r w:rsidR="0088356C" w:rsidRPr="00BE1F34">
        <w:rPr>
          <w:rFonts w:cstheme="minorHAnsi"/>
          <w:sz w:val="20"/>
          <w:szCs w:val="20"/>
        </w:rPr>
        <w:t xml:space="preserve"> to show this”. </w:t>
      </w:r>
      <w:r w:rsidR="002F2830" w:rsidRPr="00BE1F34">
        <w:rPr>
          <w:rFonts w:cstheme="minorHAnsi"/>
          <w:sz w:val="20"/>
          <w:szCs w:val="20"/>
        </w:rPr>
        <w:t>However,</w:t>
      </w:r>
      <w:r w:rsidR="004C1B4E" w:rsidRPr="00BE1F34">
        <w:rPr>
          <w:rFonts w:cstheme="minorHAnsi"/>
          <w:sz w:val="20"/>
          <w:szCs w:val="20"/>
        </w:rPr>
        <w:t xml:space="preserve"> I’m not sure </w:t>
      </w:r>
      <w:r w:rsidR="00195D7D" w:rsidRPr="00BE1F34">
        <w:rPr>
          <w:rFonts w:cstheme="minorHAnsi"/>
          <w:sz w:val="20"/>
          <w:szCs w:val="20"/>
        </w:rPr>
        <w:t>yellow</w:t>
      </w:r>
      <w:r w:rsidR="004C1B4E" w:rsidRPr="00BE1F34">
        <w:rPr>
          <w:rFonts w:cstheme="minorHAnsi"/>
          <w:sz w:val="20"/>
          <w:szCs w:val="20"/>
        </w:rPr>
        <w:t xml:space="preserve"> was the best representation of Zachanassian’s </w:t>
      </w:r>
      <w:r w:rsidR="00E04B6C" w:rsidRPr="00BE1F34">
        <w:rPr>
          <w:rFonts w:cstheme="minorHAnsi"/>
          <w:sz w:val="20"/>
          <w:szCs w:val="20"/>
        </w:rPr>
        <w:t xml:space="preserve">characteristics as yellow is often used to represent joy and happiness. While it can also symbolise </w:t>
      </w:r>
      <w:r w:rsidR="00DA5362" w:rsidRPr="00BE1F34">
        <w:rPr>
          <w:rFonts w:cstheme="minorHAnsi"/>
          <w:sz w:val="20"/>
          <w:szCs w:val="20"/>
        </w:rPr>
        <w:t>cowardice</w:t>
      </w:r>
      <w:r w:rsidR="00954817" w:rsidRPr="00BE1F34">
        <w:rPr>
          <w:rFonts w:cstheme="minorHAnsi"/>
          <w:sz w:val="20"/>
          <w:szCs w:val="20"/>
        </w:rPr>
        <w:t>,</w:t>
      </w:r>
      <w:r w:rsidR="00DA5362" w:rsidRPr="00BE1F34">
        <w:rPr>
          <w:rFonts w:cstheme="minorHAnsi"/>
          <w:sz w:val="20"/>
          <w:szCs w:val="20"/>
        </w:rPr>
        <w:t xml:space="preserve"> fear,</w:t>
      </w:r>
      <w:r w:rsidR="00954817" w:rsidRPr="00BE1F34">
        <w:rPr>
          <w:rFonts w:cstheme="minorHAnsi"/>
          <w:sz w:val="20"/>
          <w:szCs w:val="20"/>
        </w:rPr>
        <w:t xml:space="preserve"> </w:t>
      </w:r>
      <w:r w:rsidR="00954817" w:rsidRPr="00BE1F34">
        <w:rPr>
          <w:rFonts w:cstheme="minorHAnsi"/>
          <w:sz w:val="20"/>
          <w:szCs w:val="20"/>
        </w:rPr>
        <w:t>jealously</w:t>
      </w:r>
      <w:r w:rsidR="002F2830">
        <w:rPr>
          <w:rFonts w:cstheme="minorHAnsi"/>
          <w:sz w:val="20"/>
          <w:szCs w:val="20"/>
        </w:rPr>
        <w:t xml:space="preserve"> and </w:t>
      </w:r>
      <w:r w:rsidR="00954817" w:rsidRPr="00BE1F34">
        <w:rPr>
          <w:rFonts w:cstheme="minorHAnsi"/>
          <w:sz w:val="20"/>
          <w:szCs w:val="20"/>
        </w:rPr>
        <w:t>betrayal</w:t>
      </w:r>
      <w:r w:rsidR="002F2830">
        <w:rPr>
          <w:rFonts w:cstheme="minorHAnsi"/>
          <w:sz w:val="20"/>
          <w:szCs w:val="20"/>
        </w:rPr>
        <w:t xml:space="preserve">, </w:t>
      </w:r>
      <w:r w:rsidR="00827764" w:rsidRPr="00BE1F34">
        <w:rPr>
          <w:rFonts w:cstheme="minorHAnsi"/>
          <w:sz w:val="20"/>
          <w:szCs w:val="20"/>
        </w:rPr>
        <w:t>it is more often associated with positive feelings.</w:t>
      </w:r>
      <w:r w:rsidR="00DA5362" w:rsidRPr="00BE1F34">
        <w:rPr>
          <w:rFonts w:cstheme="minorHAnsi"/>
          <w:sz w:val="20"/>
          <w:szCs w:val="20"/>
        </w:rPr>
        <w:t xml:space="preserve"> </w:t>
      </w:r>
      <w:r w:rsidR="007F43BE" w:rsidRPr="00BE1F34">
        <w:rPr>
          <w:rFonts w:cstheme="minorHAnsi"/>
          <w:sz w:val="20"/>
          <w:szCs w:val="20"/>
        </w:rPr>
        <w:t>I</w:t>
      </w:r>
      <w:r w:rsidR="00827764" w:rsidRPr="00BE1F34">
        <w:rPr>
          <w:rFonts w:cstheme="minorHAnsi"/>
          <w:sz w:val="20"/>
          <w:szCs w:val="20"/>
        </w:rPr>
        <w:t xml:space="preserve"> therefore</w:t>
      </w:r>
      <w:r w:rsidR="007F43BE" w:rsidRPr="00BE1F34">
        <w:rPr>
          <w:rFonts w:cstheme="minorHAnsi"/>
          <w:sz w:val="20"/>
          <w:szCs w:val="20"/>
        </w:rPr>
        <w:t xml:space="preserve"> feel </w:t>
      </w:r>
      <w:r w:rsidR="006B6932" w:rsidRPr="00BE1F34">
        <w:rPr>
          <w:rFonts w:cstheme="minorHAnsi"/>
          <w:sz w:val="20"/>
          <w:szCs w:val="20"/>
        </w:rPr>
        <w:t>that</w:t>
      </w:r>
      <w:r w:rsidR="007F43BE" w:rsidRPr="00BE1F34">
        <w:rPr>
          <w:rFonts w:cstheme="minorHAnsi"/>
          <w:sz w:val="20"/>
          <w:szCs w:val="20"/>
        </w:rPr>
        <w:t xml:space="preserve"> green could have been better to represent jealousy and greed</w:t>
      </w:r>
      <w:r w:rsidR="00973FA2" w:rsidRPr="00BE1F34">
        <w:rPr>
          <w:rFonts w:cstheme="minorHAnsi"/>
          <w:sz w:val="20"/>
          <w:szCs w:val="20"/>
        </w:rPr>
        <w:t xml:space="preserve">, or red </w:t>
      </w:r>
      <w:r w:rsidR="00FC5B69" w:rsidRPr="00BE1F34">
        <w:rPr>
          <w:rFonts w:cstheme="minorHAnsi"/>
          <w:sz w:val="20"/>
          <w:szCs w:val="20"/>
        </w:rPr>
        <w:t>to represent anger</w:t>
      </w:r>
      <w:r w:rsidR="00827764" w:rsidRPr="00BE1F34">
        <w:rPr>
          <w:rFonts w:cstheme="minorHAnsi"/>
          <w:sz w:val="20"/>
          <w:szCs w:val="20"/>
        </w:rPr>
        <w:t xml:space="preserve"> and betrayal.</w:t>
      </w:r>
      <w:r w:rsidR="003417BC" w:rsidRPr="00BE1F34">
        <w:rPr>
          <w:rFonts w:cstheme="minorHAnsi"/>
          <w:sz w:val="20"/>
          <w:szCs w:val="20"/>
        </w:rPr>
        <w:t xml:space="preserve"> The </w:t>
      </w:r>
      <w:r w:rsidR="005D3AF7" w:rsidRPr="00BE1F34">
        <w:rPr>
          <w:rFonts w:cstheme="minorHAnsi"/>
          <w:sz w:val="20"/>
          <w:szCs w:val="20"/>
        </w:rPr>
        <w:t xml:space="preserve">yellow theme was continued into the makeup of the </w:t>
      </w:r>
      <w:r w:rsidR="001E48E0" w:rsidRPr="00BE1F34">
        <w:rPr>
          <w:rFonts w:cstheme="minorHAnsi"/>
          <w:sz w:val="20"/>
          <w:szCs w:val="20"/>
        </w:rPr>
        <w:t>ensemble</w:t>
      </w:r>
      <w:r w:rsidR="005D3AF7" w:rsidRPr="00BE1F34">
        <w:rPr>
          <w:rFonts w:cstheme="minorHAnsi"/>
          <w:sz w:val="20"/>
          <w:szCs w:val="20"/>
        </w:rPr>
        <w:t xml:space="preserve"> (played by students from Coleg Sir </w:t>
      </w:r>
      <w:proofErr w:type="spellStart"/>
      <w:r w:rsidR="005D3AF7" w:rsidRPr="00BE1F34">
        <w:rPr>
          <w:rFonts w:cstheme="minorHAnsi"/>
          <w:sz w:val="20"/>
          <w:szCs w:val="20"/>
        </w:rPr>
        <w:t>G</w:t>
      </w:r>
      <w:r w:rsidR="009C1F6B" w:rsidRPr="00BE1F34">
        <w:rPr>
          <w:rFonts w:cstheme="minorHAnsi"/>
          <w:sz w:val="20"/>
          <w:szCs w:val="20"/>
        </w:rPr>
        <w:t>â</w:t>
      </w:r>
      <w:r w:rsidR="005D3AF7" w:rsidRPr="00BE1F34">
        <w:rPr>
          <w:rFonts w:cstheme="minorHAnsi"/>
          <w:sz w:val="20"/>
          <w:szCs w:val="20"/>
        </w:rPr>
        <w:t>r</w:t>
      </w:r>
      <w:proofErr w:type="spellEnd"/>
      <w:r w:rsidR="005D3AF7" w:rsidRPr="00BE1F34">
        <w:rPr>
          <w:rFonts w:cstheme="minorHAnsi"/>
          <w:sz w:val="20"/>
          <w:szCs w:val="20"/>
        </w:rPr>
        <w:t>)</w:t>
      </w:r>
      <w:r w:rsidR="00670097" w:rsidRPr="00BE1F34">
        <w:rPr>
          <w:rFonts w:cstheme="minorHAnsi"/>
          <w:sz w:val="20"/>
          <w:szCs w:val="20"/>
        </w:rPr>
        <w:t xml:space="preserve"> </w:t>
      </w:r>
      <w:r w:rsidR="0004673A" w:rsidRPr="00BE1F34">
        <w:rPr>
          <w:rFonts w:cstheme="minorHAnsi"/>
          <w:sz w:val="20"/>
          <w:szCs w:val="20"/>
        </w:rPr>
        <w:t>to further represent Zachanassian’s influence</w:t>
      </w:r>
      <w:r w:rsidR="00DF6D29" w:rsidRPr="00BE1F34">
        <w:rPr>
          <w:rFonts w:cstheme="minorHAnsi"/>
          <w:sz w:val="20"/>
          <w:szCs w:val="20"/>
        </w:rPr>
        <w:t xml:space="preserve">, as well as two main characters (the Police </w:t>
      </w:r>
      <w:r w:rsidR="009A440E" w:rsidRPr="00BE1F34">
        <w:rPr>
          <w:rFonts w:cstheme="minorHAnsi"/>
          <w:sz w:val="20"/>
          <w:szCs w:val="20"/>
        </w:rPr>
        <w:t>Officer and the Priest)</w:t>
      </w:r>
      <w:r w:rsidR="00D4529C" w:rsidRPr="00BE1F34">
        <w:rPr>
          <w:rFonts w:cstheme="minorHAnsi"/>
          <w:sz w:val="20"/>
          <w:szCs w:val="20"/>
        </w:rPr>
        <w:t xml:space="preserve"> having red tears to show they had been complet</w:t>
      </w:r>
      <w:r w:rsidR="00762B87" w:rsidRPr="00BE1F34">
        <w:rPr>
          <w:rFonts w:cstheme="minorHAnsi"/>
          <w:sz w:val="20"/>
          <w:szCs w:val="20"/>
        </w:rPr>
        <w:t>ely corrupted by Zachanassian</w:t>
      </w:r>
      <w:r w:rsidR="009F3F92" w:rsidRPr="00BE1F34">
        <w:rPr>
          <w:rFonts w:cstheme="minorHAnsi"/>
          <w:sz w:val="20"/>
          <w:szCs w:val="20"/>
        </w:rPr>
        <w:t>.</w:t>
      </w:r>
    </w:p>
    <w:p w14:paraId="175870A1" w14:textId="7D46CEF2" w:rsidR="00C355E7" w:rsidRPr="00BE1F34" w:rsidRDefault="00C355E7">
      <w:pPr>
        <w:rPr>
          <w:rFonts w:cstheme="minorHAnsi"/>
          <w:sz w:val="20"/>
          <w:szCs w:val="20"/>
        </w:rPr>
      </w:pPr>
    </w:p>
    <w:p w14:paraId="454AAA47" w14:textId="1CC317E9" w:rsidR="00CA7101" w:rsidRDefault="00CA7101">
      <w:pPr>
        <w:rPr>
          <w:rFonts w:cstheme="minorHAnsi"/>
          <w:sz w:val="20"/>
          <w:szCs w:val="20"/>
        </w:rPr>
      </w:pPr>
      <w:r w:rsidRPr="00BE1F34">
        <w:rPr>
          <w:rFonts w:cstheme="minorHAnsi"/>
          <w:sz w:val="20"/>
          <w:szCs w:val="20"/>
        </w:rPr>
        <w:t>Although the play was good, it was quite confusing and disjointed at times</w:t>
      </w:r>
      <w:r w:rsidR="002B210F" w:rsidRPr="00BE1F34">
        <w:rPr>
          <w:rFonts w:cstheme="minorHAnsi"/>
          <w:sz w:val="20"/>
          <w:szCs w:val="20"/>
        </w:rPr>
        <w:t>. It wasn’</w:t>
      </w:r>
      <w:r w:rsidR="00C9025E" w:rsidRPr="00BE1F34">
        <w:rPr>
          <w:rFonts w:cstheme="minorHAnsi"/>
          <w:sz w:val="20"/>
          <w:szCs w:val="20"/>
        </w:rPr>
        <w:t xml:space="preserve">t entirely accessible for </w:t>
      </w:r>
      <w:r w:rsidR="00850ECA" w:rsidRPr="00BE1F34">
        <w:rPr>
          <w:rFonts w:cstheme="minorHAnsi"/>
          <w:sz w:val="20"/>
          <w:szCs w:val="20"/>
        </w:rPr>
        <w:t>a</w:t>
      </w:r>
      <w:r w:rsidR="009D7524" w:rsidRPr="00BE1F34">
        <w:rPr>
          <w:rFonts w:cstheme="minorHAnsi"/>
          <w:sz w:val="20"/>
          <w:szCs w:val="20"/>
        </w:rPr>
        <w:t>ll</w:t>
      </w:r>
      <w:r w:rsidR="00850ECA" w:rsidRPr="00BE1F34">
        <w:rPr>
          <w:rFonts w:cstheme="minorHAnsi"/>
          <w:sz w:val="20"/>
          <w:szCs w:val="20"/>
        </w:rPr>
        <w:t xml:space="preserve"> audience</w:t>
      </w:r>
      <w:r w:rsidR="009D7524" w:rsidRPr="00BE1F34">
        <w:rPr>
          <w:rFonts w:cstheme="minorHAnsi"/>
          <w:sz w:val="20"/>
          <w:szCs w:val="20"/>
        </w:rPr>
        <w:t>s</w:t>
      </w:r>
      <w:r w:rsidR="00850ECA" w:rsidRPr="00BE1F34">
        <w:rPr>
          <w:rFonts w:cstheme="minorHAnsi"/>
          <w:sz w:val="20"/>
          <w:szCs w:val="20"/>
        </w:rPr>
        <w:t xml:space="preserve"> as it took a lot of concentration and understanding of theatre techniques and symbolism. The ending</w:t>
      </w:r>
      <w:r w:rsidR="00B56304" w:rsidRPr="00BE1F34">
        <w:rPr>
          <w:rFonts w:cstheme="minorHAnsi"/>
          <w:sz w:val="20"/>
          <w:szCs w:val="20"/>
        </w:rPr>
        <w:t xml:space="preserve"> fell flat as the forgiveness seemed sudden and unexpected, and I think revenge </w:t>
      </w:r>
      <w:r w:rsidR="00CA61CD" w:rsidRPr="00BE1F34">
        <w:rPr>
          <w:rFonts w:cstheme="minorHAnsi"/>
          <w:sz w:val="20"/>
          <w:szCs w:val="20"/>
        </w:rPr>
        <w:t>or responsibility being taken would have been more impactful.</w:t>
      </w:r>
    </w:p>
    <w:p w14:paraId="2C8CD308" w14:textId="77777777" w:rsidR="006550A5" w:rsidRDefault="006550A5">
      <w:pPr>
        <w:rPr>
          <w:rFonts w:cstheme="minorHAnsi"/>
          <w:sz w:val="20"/>
          <w:szCs w:val="20"/>
        </w:rPr>
      </w:pPr>
    </w:p>
    <w:p w14:paraId="61C9960F" w14:textId="77777777" w:rsidR="006550A5" w:rsidRDefault="006550A5">
      <w:pPr>
        <w:rPr>
          <w:rFonts w:cstheme="minorHAnsi"/>
          <w:sz w:val="20"/>
          <w:szCs w:val="20"/>
        </w:rPr>
      </w:pPr>
    </w:p>
    <w:p w14:paraId="378A474A" w14:textId="68FEC0F5" w:rsidR="006550A5" w:rsidRDefault="00EA76E2">
      <w:pPr>
        <w:rPr>
          <w:rFonts w:cstheme="minorHAnsi"/>
        </w:rPr>
      </w:pPr>
      <w:r w:rsidRPr="00EA76E2">
        <w:rPr>
          <w:rFonts w:cstheme="minorHAnsi"/>
        </w:rPr>
        <w:t>Reference List</w:t>
      </w:r>
    </w:p>
    <w:p w14:paraId="59D97D99" w14:textId="0E83A2E7" w:rsidR="005A0338" w:rsidRDefault="0021372B">
      <w:pPr>
        <w:rPr>
          <w:rFonts w:cstheme="minorHAnsi"/>
          <w:sz w:val="20"/>
          <w:szCs w:val="20"/>
        </w:rPr>
      </w:pPr>
      <w:proofErr w:type="spellStart"/>
      <w:r w:rsidRPr="0021372B">
        <w:rPr>
          <w:rFonts w:cstheme="minorHAnsi"/>
          <w:sz w:val="20"/>
          <w:szCs w:val="20"/>
        </w:rPr>
        <w:t>Arzente</w:t>
      </w:r>
      <w:proofErr w:type="spellEnd"/>
      <w:r>
        <w:rPr>
          <w:rFonts w:cstheme="minorHAnsi"/>
          <w:sz w:val="20"/>
          <w:szCs w:val="20"/>
        </w:rPr>
        <w:t xml:space="preserve">, A. (2023) </w:t>
      </w:r>
      <w:r w:rsidR="008F2FF7">
        <w:rPr>
          <w:rFonts w:cstheme="minorHAnsi"/>
          <w:sz w:val="20"/>
          <w:szCs w:val="20"/>
        </w:rPr>
        <w:t>Text to Imogen Bissett</w:t>
      </w:r>
      <w:r w:rsidR="00EB3D08">
        <w:rPr>
          <w:rFonts w:cstheme="minorHAnsi"/>
          <w:sz w:val="20"/>
          <w:szCs w:val="20"/>
        </w:rPr>
        <w:t xml:space="preserve">, 10 </w:t>
      </w:r>
      <w:proofErr w:type="spellStart"/>
      <w:r w:rsidR="00EB3D08">
        <w:rPr>
          <w:rFonts w:cstheme="minorHAnsi"/>
          <w:sz w:val="20"/>
          <w:szCs w:val="20"/>
        </w:rPr>
        <w:t>Decmber</w:t>
      </w:r>
      <w:proofErr w:type="spellEnd"/>
      <w:r w:rsidR="00EB3D08">
        <w:rPr>
          <w:rFonts w:cstheme="minorHAnsi"/>
          <w:sz w:val="20"/>
          <w:szCs w:val="20"/>
        </w:rPr>
        <w:t>.</w:t>
      </w:r>
    </w:p>
    <w:p w14:paraId="57709817" w14:textId="4F8A5A13" w:rsidR="00FB49E8" w:rsidRPr="0021372B" w:rsidRDefault="00FB49E8">
      <w:pPr>
        <w:rPr>
          <w:rFonts w:cstheme="minorHAnsi"/>
          <w:sz w:val="20"/>
          <w:szCs w:val="20"/>
        </w:rPr>
      </w:pPr>
      <w:r w:rsidRPr="00FB49E8">
        <w:rPr>
          <w:rFonts w:cstheme="minorHAnsi"/>
          <w:sz w:val="20"/>
          <w:szCs w:val="20"/>
        </w:rPr>
        <w:t>Holmquist, M. (2023) “The Visit” Program, 1 December.</w:t>
      </w:r>
    </w:p>
    <w:p w14:paraId="1BA69C65" w14:textId="685FF6EB" w:rsidR="00EA76E2" w:rsidRDefault="00E32510">
      <w:pPr>
        <w:rPr>
          <w:rFonts w:cstheme="minorHAnsi"/>
          <w:sz w:val="20"/>
          <w:szCs w:val="20"/>
        </w:rPr>
      </w:pPr>
      <w:r w:rsidRPr="00067D4D">
        <w:rPr>
          <w:rFonts w:cstheme="minorHAnsi"/>
          <w:i/>
          <w:iCs/>
          <w:sz w:val="20"/>
          <w:szCs w:val="20"/>
        </w:rPr>
        <w:t xml:space="preserve">The Visit </w:t>
      </w:r>
      <w:r w:rsidR="0068543E" w:rsidRPr="00067D4D">
        <w:rPr>
          <w:rFonts w:cstheme="minorHAnsi"/>
          <w:sz w:val="20"/>
          <w:szCs w:val="20"/>
        </w:rPr>
        <w:t xml:space="preserve">by Hannah McPake </w:t>
      </w:r>
      <w:r w:rsidR="00067D4D" w:rsidRPr="00067D4D">
        <w:rPr>
          <w:rFonts w:cstheme="minorHAnsi"/>
          <w:sz w:val="20"/>
          <w:szCs w:val="20"/>
        </w:rPr>
        <w:t xml:space="preserve">(2023) </w:t>
      </w:r>
      <w:r w:rsidR="00067D4D">
        <w:rPr>
          <w:rFonts w:cstheme="minorHAnsi"/>
          <w:sz w:val="20"/>
          <w:szCs w:val="20"/>
        </w:rPr>
        <w:t xml:space="preserve">Directed by </w:t>
      </w:r>
      <w:r w:rsidR="00077839">
        <w:rPr>
          <w:rFonts w:cstheme="minorHAnsi"/>
          <w:sz w:val="20"/>
          <w:szCs w:val="20"/>
        </w:rPr>
        <w:t xml:space="preserve">Matthew Holmquist </w:t>
      </w:r>
      <w:r w:rsidR="002702DB">
        <w:rPr>
          <w:rFonts w:cstheme="minorHAnsi"/>
          <w:sz w:val="20"/>
          <w:szCs w:val="20"/>
        </w:rPr>
        <w:t xml:space="preserve">[Y </w:t>
      </w:r>
      <w:proofErr w:type="spellStart"/>
      <w:r w:rsidR="002702DB">
        <w:rPr>
          <w:rFonts w:cstheme="minorHAnsi"/>
          <w:sz w:val="20"/>
          <w:szCs w:val="20"/>
        </w:rPr>
        <w:t>Ll</w:t>
      </w:r>
      <w:r w:rsidR="004D65FE">
        <w:rPr>
          <w:rFonts w:cstheme="minorHAnsi"/>
          <w:sz w:val="20"/>
          <w:szCs w:val="20"/>
        </w:rPr>
        <w:t>wyfan</w:t>
      </w:r>
      <w:proofErr w:type="spellEnd"/>
      <w:r w:rsidR="004D65FE">
        <w:rPr>
          <w:rFonts w:cstheme="minorHAnsi"/>
          <w:sz w:val="20"/>
          <w:szCs w:val="20"/>
        </w:rPr>
        <w:t>, Carmarthen, 1 December 2023].</w:t>
      </w:r>
    </w:p>
    <w:p w14:paraId="74CAB37E" w14:textId="77777777" w:rsidR="004D65FE" w:rsidRPr="00067D4D" w:rsidRDefault="004D65FE">
      <w:pPr>
        <w:rPr>
          <w:i/>
          <w:iCs/>
          <w:sz w:val="20"/>
          <w:szCs w:val="20"/>
        </w:rPr>
      </w:pPr>
    </w:p>
    <w:sectPr w:rsidR="004D65FE" w:rsidRPr="00067D4D" w:rsidSect="00FB71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86"/>
    <w:rsid w:val="00005496"/>
    <w:rsid w:val="00027079"/>
    <w:rsid w:val="00027CEE"/>
    <w:rsid w:val="00030C08"/>
    <w:rsid w:val="00040832"/>
    <w:rsid w:val="00040F90"/>
    <w:rsid w:val="0004673A"/>
    <w:rsid w:val="0006198F"/>
    <w:rsid w:val="00067D4D"/>
    <w:rsid w:val="00076670"/>
    <w:rsid w:val="00077839"/>
    <w:rsid w:val="0009219C"/>
    <w:rsid w:val="00094A65"/>
    <w:rsid w:val="000A1F74"/>
    <w:rsid w:val="000A613B"/>
    <w:rsid w:val="000D034D"/>
    <w:rsid w:val="00143F9A"/>
    <w:rsid w:val="00170B31"/>
    <w:rsid w:val="00181F78"/>
    <w:rsid w:val="00183AB2"/>
    <w:rsid w:val="00195D7D"/>
    <w:rsid w:val="00196333"/>
    <w:rsid w:val="001976CF"/>
    <w:rsid w:val="001E48E0"/>
    <w:rsid w:val="001F2D2E"/>
    <w:rsid w:val="002129F6"/>
    <w:rsid w:val="0021372B"/>
    <w:rsid w:val="00220D86"/>
    <w:rsid w:val="00242BFF"/>
    <w:rsid w:val="0025094D"/>
    <w:rsid w:val="0026430B"/>
    <w:rsid w:val="002679C0"/>
    <w:rsid w:val="002702DB"/>
    <w:rsid w:val="00284209"/>
    <w:rsid w:val="002B210F"/>
    <w:rsid w:val="002F275E"/>
    <w:rsid w:val="002F2830"/>
    <w:rsid w:val="003264A6"/>
    <w:rsid w:val="003417BC"/>
    <w:rsid w:val="00342152"/>
    <w:rsid w:val="00364A53"/>
    <w:rsid w:val="003C6490"/>
    <w:rsid w:val="00422A7E"/>
    <w:rsid w:val="004312E8"/>
    <w:rsid w:val="00477290"/>
    <w:rsid w:val="004A4FF8"/>
    <w:rsid w:val="004B241C"/>
    <w:rsid w:val="004C1B4E"/>
    <w:rsid w:val="004D536C"/>
    <w:rsid w:val="004D65FE"/>
    <w:rsid w:val="004F48EB"/>
    <w:rsid w:val="0053555F"/>
    <w:rsid w:val="005473DC"/>
    <w:rsid w:val="00562CB9"/>
    <w:rsid w:val="00567F98"/>
    <w:rsid w:val="00571C8B"/>
    <w:rsid w:val="005829B7"/>
    <w:rsid w:val="005A0338"/>
    <w:rsid w:val="005A55E8"/>
    <w:rsid w:val="005D2178"/>
    <w:rsid w:val="005D3AF7"/>
    <w:rsid w:val="005E1B2A"/>
    <w:rsid w:val="005F109A"/>
    <w:rsid w:val="006550A5"/>
    <w:rsid w:val="00670097"/>
    <w:rsid w:val="006706D7"/>
    <w:rsid w:val="00672236"/>
    <w:rsid w:val="0068543E"/>
    <w:rsid w:val="00691A3D"/>
    <w:rsid w:val="006A132D"/>
    <w:rsid w:val="006A1837"/>
    <w:rsid w:val="006B1202"/>
    <w:rsid w:val="006B6932"/>
    <w:rsid w:val="006D2C43"/>
    <w:rsid w:val="006D776B"/>
    <w:rsid w:val="006F739C"/>
    <w:rsid w:val="00733237"/>
    <w:rsid w:val="0073392D"/>
    <w:rsid w:val="00756358"/>
    <w:rsid w:val="007629B7"/>
    <w:rsid w:val="00762B87"/>
    <w:rsid w:val="007642AF"/>
    <w:rsid w:val="00780FA5"/>
    <w:rsid w:val="007B524D"/>
    <w:rsid w:val="007C35E3"/>
    <w:rsid w:val="007C3AEF"/>
    <w:rsid w:val="007E0CA2"/>
    <w:rsid w:val="007E267C"/>
    <w:rsid w:val="007F052E"/>
    <w:rsid w:val="007F43BE"/>
    <w:rsid w:val="008054DD"/>
    <w:rsid w:val="00821A49"/>
    <w:rsid w:val="00827764"/>
    <w:rsid w:val="008424D9"/>
    <w:rsid w:val="00845A0C"/>
    <w:rsid w:val="00850ECA"/>
    <w:rsid w:val="008577AC"/>
    <w:rsid w:val="00876DCA"/>
    <w:rsid w:val="0088356C"/>
    <w:rsid w:val="00897C36"/>
    <w:rsid w:val="008B17CF"/>
    <w:rsid w:val="008D68A8"/>
    <w:rsid w:val="008F2AEC"/>
    <w:rsid w:val="008F2FF7"/>
    <w:rsid w:val="009020D5"/>
    <w:rsid w:val="00906879"/>
    <w:rsid w:val="00946E73"/>
    <w:rsid w:val="00954817"/>
    <w:rsid w:val="00957D96"/>
    <w:rsid w:val="00973FA2"/>
    <w:rsid w:val="00974705"/>
    <w:rsid w:val="00985207"/>
    <w:rsid w:val="009A440E"/>
    <w:rsid w:val="009C1F6B"/>
    <w:rsid w:val="009D7524"/>
    <w:rsid w:val="009D78F3"/>
    <w:rsid w:val="009F3F92"/>
    <w:rsid w:val="00A575F0"/>
    <w:rsid w:val="00A62713"/>
    <w:rsid w:val="00A6311C"/>
    <w:rsid w:val="00A962ED"/>
    <w:rsid w:val="00AF1046"/>
    <w:rsid w:val="00B16D4A"/>
    <w:rsid w:val="00B32FB8"/>
    <w:rsid w:val="00B43BD3"/>
    <w:rsid w:val="00B56304"/>
    <w:rsid w:val="00BE1F34"/>
    <w:rsid w:val="00C14AC6"/>
    <w:rsid w:val="00C32BDE"/>
    <w:rsid w:val="00C355E7"/>
    <w:rsid w:val="00C36BA5"/>
    <w:rsid w:val="00C446D1"/>
    <w:rsid w:val="00C476FB"/>
    <w:rsid w:val="00C6272D"/>
    <w:rsid w:val="00C67749"/>
    <w:rsid w:val="00C9025E"/>
    <w:rsid w:val="00C92BE9"/>
    <w:rsid w:val="00C969AE"/>
    <w:rsid w:val="00CA3789"/>
    <w:rsid w:val="00CA61CD"/>
    <w:rsid w:val="00CA7101"/>
    <w:rsid w:val="00CC3720"/>
    <w:rsid w:val="00CE2448"/>
    <w:rsid w:val="00CF0DD3"/>
    <w:rsid w:val="00CF1115"/>
    <w:rsid w:val="00CF6EB3"/>
    <w:rsid w:val="00D31B27"/>
    <w:rsid w:val="00D43CC0"/>
    <w:rsid w:val="00D4529C"/>
    <w:rsid w:val="00DA5362"/>
    <w:rsid w:val="00DB7570"/>
    <w:rsid w:val="00DF0A68"/>
    <w:rsid w:val="00DF6D29"/>
    <w:rsid w:val="00E04B6C"/>
    <w:rsid w:val="00E23C26"/>
    <w:rsid w:val="00E23F06"/>
    <w:rsid w:val="00E24D12"/>
    <w:rsid w:val="00E32510"/>
    <w:rsid w:val="00E34172"/>
    <w:rsid w:val="00E358E7"/>
    <w:rsid w:val="00E41129"/>
    <w:rsid w:val="00E5018B"/>
    <w:rsid w:val="00E61ED2"/>
    <w:rsid w:val="00E622EC"/>
    <w:rsid w:val="00E96CCC"/>
    <w:rsid w:val="00EA76E2"/>
    <w:rsid w:val="00EB3D08"/>
    <w:rsid w:val="00EF264A"/>
    <w:rsid w:val="00EF4CB6"/>
    <w:rsid w:val="00F04DD0"/>
    <w:rsid w:val="00F54007"/>
    <w:rsid w:val="00F70100"/>
    <w:rsid w:val="00FB49E8"/>
    <w:rsid w:val="00FB7146"/>
    <w:rsid w:val="00FC5B69"/>
    <w:rsid w:val="00FD12A9"/>
    <w:rsid w:val="00FE67F0"/>
    <w:rsid w:val="00FE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42A49"/>
  <w15:chartTrackingRefBased/>
  <w15:docId w15:val="{DBA9B017-0CCD-4CD6-B6CE-F7C63014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602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Bissett</dc:creator>
  <cp:keywords/>
  <dc:description/>
  <cp:lastModifiedBy>Imogen Bissett (2304085)</cp:lastModifiedBy>
  <cp:revision>176</cp:revision>
  <dcterms:created xsi:type="dcterms:W3CDTF">2023-12-10T15:20:00Z</dcterms:created>
  <dcterms:modified xsi:type="dcterms:W3CDTF">2023-12-11T17:47:00Z</dcterms:modified>
</cp:coreProperties>
</file>