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F2409" w14:textId="4D821137" w:rsidR="00551DCC" w:rsidRDefault="00B54499" w:rsidP="00B54499">
      <w:pPr>
        <w:pStyle w:val="NoSpacing"/>
        <w:jc w:val="center"/>
        <w:rPr>
          <w:rFonts w:ascii="Times New Roman" w:hAnsi="Times New Roman" w:cs="Times New Roman"/>
          <w:sz w:val="24"/>
          <w:szCs w:val="24"/>
        </w:rPr>
      </w:pPr>
      <w:r w:rsidRPr="00B54499">
        <w:rPr>
          <w:noProof/>
        </w:rPr>
        <w:drawing>
          <wp:inline distT="0" distB="0" distL="0" distR="0" wp14:anchorId="55B6F0DF" wp14:editId="732E8D46">
            <wp:extent cx="5802567" cy="117322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608" t="28645" r="13272" b="53691"/>
                    <a:stretch/>
                  </pic:blipFill>
                  <pic:spPr bwMode="auto">
                    <a:xfrm>
                      <a:off x="0" y="0"/>
                      <a:ext cx="5961335" cy="1205329"/>
                    </a:xfrm>
                    <a:prstGeom prst="rect">
                      <a:avLst/>
                    </a:prstGeom>
                    <a:ln>
                      <a:noFill/>
                    </a:ln>
                    <a:extLst>
                      <a:ext uri="{53640926-AAD7-44D8-BBD7-CCE9431645EC}">
                        <a14:shadowObscured xmlns:a14="http://schemas.microsoft.com/office/drawing/2010/main"/>
                      </a:ext>
                    </a:extLst>
                  </pic:spPr>
                </pic:pic>
              </a:graphicData>
            </a:graphic>
          </wp:inline>
        </w:drawing>
      </w:r>
    </w:p>
    <w:p w14:paraId="11DB4D5D" w14:textId="1C200673" w:rsidR="00B54499" w:rsidRDefault="00B54499" w:rsidP="00B54499">
      <w:pPr>
        <w:pStyle w:val="NoSpacing"/>
        <w:rPr>
          <w:rFonts w:ascii="Times New Roman" w:hAnsi="Times New Roman" w:cs="Times New Roman"/>
          <w:sz w:val="24"/>
          <w:szCs w:val="24"/>
        </w:rPr>
      </w:pPr>
    </w:p>
    <w:p w14:paraId="13A42F50" w14:textId="77777777" w:rsidR="00B54499" w:rsidRPr="0048766C" w:rsidRDefault="00B54499" w:rsidP="00B54499">
      <w:pPr>
        <w:pStyle w:val="NoSpacing"/>
        <w:rPr>
          <w:rFonts w:ascii="Times New Roman" w:hAnsi="Times New Roman" w:cs="Times New Roman"/>
          <w:sz w:val="24"/>
          <w:szCs w:val="24"/>
        </w:rPr>
      </w:pPr>
    </w:p>
    <w:p w14:paraId="5C92159B" w14:textId="4D7CFAF6" w:rsidR="00491974" w:rsidRPr="0048766C" w:rsidRDefault="001D5479" w:rsidP="00001BFB">
      <w:pPr>
        <w:spacing w:line="360" w:lineRule="auto"/>
        <w:ind w:firstLine="720"/>
        <w:jc w:val="both"/>
        <w:rPr>
          <w:rFonts w:ascii="Times New Roman" w:hAnsi="Times New Roman" w:cs="Times New Roman"/>
          <w:sz w:val="24"/>
          <w:szCs w:val="24"/>
        </w:rPr>
      </w:pPr>
      <w:r w:rsidRPr="0048766C">
        <w:rPr>
          <w:rFonts w:ascii="Times New Roman" w:eastAsiaTheme="minorHAnsi" w:hAnsi="Times New Roman" w:cs="Times New Roman"/>
          <w:sz w:val="24"/>
          <w:szCs w:val="24"/>
        </w:rPr>
        <w:t>Ceir isod ymateb i erthygl gan</w:t>
      </w:r>
      <w:r w:rsidR="00E2513A" w:rsidRPr="0048766C">
        <w:rPr>
          <w:rFonts w:ascii="Times New Roman" w:eastAsiaTheme="minorHAnsi" w:hAnsi="Times New Roman" w:cs="Times New Roman"/>
          <w:sz w:val="24"/>
          <w:szCs w:val="24"/>
        </w:rPr>
        <w:t xml:space="preserve"> </w:t>
      </w:r>
      <w:r w:rsidRPr="0048766C">
        <w:rPr>
          <w:rFonts w:ascii="Times New Roman" w:eastAsiaTheme="minorHAnsi" w:hAnsi="Times New Roman" w:cs="Times New Roman"/>
          <w:sz w:val="24"/>
          <w:szCs w:val="24"/>
        </w:rPr>
        <w:t>Lewis (2011). Pwrpas yr erthygl yw bwrw golwg ar addysg Gymraeg dwyieithog yng Nghymru yn yr unfed ganrif ar hugain. Son</w:t>
      </w:r>
      <w:r w:rsidR="00440277" w:rsidRPr="0048766C">
        <w:rPr>
          <w:rFonts w:ascii="Times New Roman" w:eastAsiaTheme="minorHAnsi" w:hAnsi="Times New Roman" w:cs="Times New Roman"/>
          <w:sz w:val="24"/>
          <w:szCs w:val="24"/>
        </w:rPr>
        <w:t>ia</w:t>
      </w:r>
      <w:r w:rsidRPr="0048766C">
        <w:rPr>
          <w:rFonts w:ascii="Times New Roman" w:eastAsiaTheme="minorHAnsi" w:hAnsi="Times New Roman" w:cs="Times New Roman"/>
          <w:sz w:val="24"/>
          <w:szCs w:val="24"/>
        </w:rPr>
        <w:t xml:space="preserve"> am ddatblygiad addysg Gymraeg dros y blynyddoedd ac mae hefyd yn egluro nad yw’n rhywbeth sy’n aros yn ei unfan.</w:t>
      </w:r>
      <w:r w:rsidR="00713FCD" w:rsidRPr="0048766C">
        <w:rPr>
          <w:rFonts w:ascii="Times New Roman" w:eastAsiaTheme="minorHAnsi" w:hAnsi="Times New Roman" w:cs="Times New Roman"/>
          <w:sz w:val="24"/>
          <w:szCs w:val="24"/>
        </w:rPr>
        <w:t xml:space="preserve"> </w:t>
      </w:r>
      <w:r w:rsidR="00713FCD" w:rsidRPr="0048766C">
        <w:rPr>
          <w:rFonts w:ascii="Times New Roman" w:hAnsi="Times New Roman" w:cs="Times New Roman"/>
          <w:sz w:val="24"/>
          <w:szCs w:val="24"/>
        </w:rPr>
        <w:t>Mae hwn yn cael ei ystyried yn ddatganiad cwbl deg gan fod addysg Gymraeg wedi datblygu llawer dros y blynyddoedd.</w:t>
      </w:r>
      <w:r w:rsidR="00AA5A03" w:rsidRPr="0048766C">
        <w:rPr>
          <w:rFonts w:ascii="Times New Roman" w:hAnsi="Times New Roman" w:cs="Times New Roman"/>
          <w:sz w:val="24"/>
          <w:szCs w:val="24"/>
        </w:rPr>
        <w:t xml:space="preserve"> </w:t>
      </w:r>
      <w:r w:rsidR="000C4EC9" w:rsidRPr="0048766C">
        <w:rPr>
          <w:rFonts w:ascii="Times New Roman" w:hAnsi="Times New Roman" w:cs="Times New Roman"/>
          <w:sz w:val="24"/>
          <w:szCs w:val="24"/>
        </w:rPr>
        <w:t>Mae Lewis yn tynnu sylw bod y defnydd llwyddiannus o Gymraeg a system addysg Cymru yn cael ei gydnabod fel enghraifft o arfer gorau gan gymunedau dwyieithog ac amlieithog ledled Ewrop a'r byd (Llywodraeth</w:t>
      </w:r>
      <w:r w:rsidR="00C71FF4">
        <w:rPr>
          <w:rFonts w:ascii="Times New Roman" w:hAnsi="Times New Roman" w:cs="Times New Roman"/>
          <w:sz w:val="24"/>
          <w:szCs w:val="24"/>
        </w:rPr>
        <w:t xml:space="preserve"> </w:t>
      </w:r>
      <w:r w:rsidR="000C4EC9" w:rsidRPr="0048766C">
        <w:rPr>
          <w:rFonts w:ascii="Times New Roman" w:hAnsi="Times New Roman" w:cs="Times New Roman"/>
          <w:sz w:val="24"/>
          <w:szCs w:val="24"/>
        </w:rPr>
        <w:t>Cymru, 2010). Ystyrir hyn yn gyflawniad mawr.</w:t>
      </w:r>
    </w:p>
    <w:p w14:paraId="17CD7C68" w14:textId="51F477D1" w:rsidR="00111A07" w:rsidRPr="0048766C" w:rsidRDefault="007D49AF" w:rsidP="00001BFB">
      <w:pPr>
        <w:spacing w:line="360" w:lineRule="auto"/>
        <w:ind w:firstLine="720"/>
        <w:jc w:val="both"/>
        <w:rPr>
          <w:rFonts w:ascii="Times New Roman" w:hAnsi="Times New Roman" w:cs="Times New Roman"/>
          <w:sz w:val="24"/>
          <w:szCs w:val="24"/>
        </w:rPr>
      </w:pPr>
      <w:r w:rsidRPr="0048766C">
        <w:rPr>
          <w:rFonts w:ascii="Times New Roman" w:hAnsi="Times New Roman" w:cs="Times New Roman"/>
          <w:sz w:val="24"/>
          <w:szCs w:val="24"/>
        </w:rPr>
        <w:t>Dwyieithrwydd yw’r gallu i ddefnyddio dwy iaith. Fodd bynnag, mae diffinio dwyieithrwydd yn broblemus oherwydd g</w:t>
      </w:r>
      <w:r w:rsidR="0092263E" w:rsidRPr="0048766C">
        <w:rPr>
          <w:rFonts w:ascii="Times New Roman" w:hAnsi="Times New Roman" w:cs="Times New Roman"/>
          <w:sz w:val="24"/>
          <w:szCs w:val="24"/>
        </w:rPr>
        <w:t xml:space="preserve">all </w:t>
      </w:r>
      <w:r w:rsidR="00D1328C" w:rsidRPr="0048766C">
        <w:rPr>
          <w:rFonts w:ascii="Times New Roman" w:hAnsi="Times New Roman" w:cs="Times New Roman"/>
          <w:sz w:val="24"/>
          <w:szCs w:val="24"/>
        </w:rPr>
        <w:t>d</w:t>
      </w:r>
      <w:r w:rsidRPr="0048766C">
        <w:rPr>
          <w:rFonts w:ascii="Times New Roman" w:hAnsi="Times New Roman" w:cs="Times New Roman"/>
          <w:sz w:val="24"/>
          <w:szCs w:val="24"/>
        </w:rPr>
        <w:t xml:space="preserve">dosbarthu unigolion â nodweddion dwyieithog amrywiol yn ddwyieithog. </w:t>
      </w:r>
      <w:r w:rsidR="00D65EA2" w:rsidRPr="0048766C">
        <w:rPr>
          <w:rFonts w:ascii="Times New Roman" w:hAnsi="Times New Roman" w:cs="Times New Roman"/>
          <w:sz w:val="24"/>
          <w:szCs w:val="24"/>
        </w:rPr>
        <w:t>Noda</w:t>
      </w:r>
      <w:r w:rsidR="00F4741B" w:rsidRPr="0048766C">
        <w:rPr>
          <w:rFonts w:ascii="Times New Roman" w:hAnsi="Times New Roman" w:cs="Times New Roman"/>
          <w:sz w:val="24"/>
          <w:szCs w:val="24"/>
        </w:rPr>
        <w:t xml:space="preserve"> </w:t>
      </w:r>
      <w:r w:rsidR="00AA5A03" w:rsidRPr="0048766C">
        <w:rPr>
          <w:rFonts w:ascii="Times New Roman" w:hAnsi="Times New Roman" w:cs="Times New Roman"/>
          <w:sz w:val="24"/>
          <w:szCs w:val="24"/>
        </w:rPr>
        <w:t>O</w:t>
      </w:r>
      <w:r w:rsidR="00F4741B" w:rsidRPr="0048766C">
        <w:rPr>
          <w:rFonts w:ascii="Times New Roman" w:hAnsi="Times New Roman" w:cs="Times New Roman"/>
          <w:sz w:val="24"/>
          <w:szCs w:val="24"/>
        </w:rPr>
        <w:t xml:space="preserve">ksaar (1989, t.19) </w:t>
      </w:r>
      <w:r w:rsidR="0013295D" w:rsidRPr="0048766C">
        <w:rPr>
          <w:rFonts w:ascii="Times New Roman" w:hAnsi="Times New Roman" w:cs="Times New Roman"/>
          <w:sz w:val="24"/>
          <w:szCs w:val="24"/>
        </w:rPr>
        <w:t>mai</w:t>
      </w:r>
      <w:r w:rsidR="00F4741B" w:rsidRPr="0048766C">
        <w:rPr>
          <w:rFonts w:ascii="Times New Roman" w:hAnsi="Times New Roman" w:cs="Times New Roman"/>
          <w:sz w:val="24"/>
          <w:szCs w:val="24"/>
        </w:rPr>
        <w:t xml:space="preserve"> dw</w:t>
      </w:r>
      <w:r w:rsidR="00D65EA2" w:rsidRPr="0048766C">
        <w:rPr>
          <w:rFonts w:ascii="Times New Roman" w:hAnsi="Times New Roman" w:cs="Times New Roman"/>
          <w:sz w:val="24"/>
          <w:szCs w:val="24"/>
        </w:rPr>
        <w:t>y</w:t>
      </w:r>
      <w:r w:rsidR="00F4741B" w:rsidRPr="0048766C">
        <w:rPr>
          <w:rFonts w:ascii="Times New Roman" w:hAnsi="Times New Roman" w:cs="Times New Roman"/>
          <w:sz w:val="24"/>
          <w:szCs w:val="24"/>
        </w:rPr>
        <w:t xml:space="preserve">ieithrwydd yw’r </w:t>
      </w:r>
      <w:r w:rsidR="005270F9" w:rsidRPr="0048766C">
        <w:rPr>
          <w:rFonts w:ascii="Times New Roman" w:hAnsi="Times New Roman" w:cs="Times New Roman"/>
          <w:sz w:val="24"/>
          <w:szCs w:val="24"/>
        </w:rPr>
        <w:t>“a</w:t>
      </w:r>
      <w:r w:rsidR="00F4741B" w:rsidRPr="0048766C">
        <w:rPr>
          <w:rFonts w:ascii="Times New Roman" w:hAnsi="Times New Roman" w:cs="Times New Roman"/>
          <w:sz w:val="24"/>
          <w:szCs w:val="24"/>
        </w:rPr>
        <w:t>bility of a person to use here and know two or more languages as a means of communication</w:t>
      </w:r>
      <w:r w:rsidR="005270F9" w:rsidRPr="0048766C">
        <w:rPr>
          <w:rFonts w:ascii="Times New Roman" w:hAnsi="Times New Roman" w:cs="Times New Roman"/>
          <w:sz w:val="24"/>
          <w:szCs w:val="24"/>
        </w:rPr>
        <w:t>”.</w:t>
      </w:r>
      <w:r w:rsidR="00F4741B" w:rsidRPr="0048766C">
        <w:rPr>
          <w:rFonts w:ascii="Times New Roman" w:hAnsi="Times New Roman" w:cs="Times New Roman"/>
          <w:sz w:val="24"/>
          <w:szCs w:val="24"/>
        </w:rPr>
        <w:t xml:space="preserve"> Cytunir gyda'r diffiniad </w:t>
      </w:r>
      <w:r w:rsidR="00FA388D" w:rsidRPr="0048766C">
        <w:rPr>
          <w:rFonts w:ascii="Times New Roman" w:hAnsi="Times New Roman" w:cs="Times New Roman"/>
          <w:sz w:val="24"/>
          <w:szCs w:val="24"/>
        </w:rPr>
        <w:t>hwn</w:t>
      </w:r>
      <w:r w:rsidR="003B6291" w:rsidRPr="0048766C">
        <w:rPr>
          <w:rFonts w:ascii="Times New Roman" w:hAnsi="Times New Roman" w:cs="Times New Roman"/>
          <w:sz w:val="24"/>
          <w:szCs w:val="24"/>
        </w:rPr>
        <w:t xml:space="preserve"> </w:t>
      </w:r>
      <w:r w:rsidR="00930005" w:rsidRPr="0048766C">
        <w:rPr>
          <w:rFonts w:ascii="Times New Roman" w:hAnsi="Times New Roman" w:cs="Times New Roman"/>
          <w:sz w:val="24"/>
          <w:szCs w:val="24"/>
        </w:rPr>
        <w:t>gan y credir ei fod yn fwy na siarad ychydig eiriau mewn dwy iaith.</w:t>
      </w:r>
      <w:r w:rsidR="00111A07" w:rsidRPr="0048766C">
        <w:rPr>
          <w:rFonts w:ascii="Times New Roman" w:hAnsi="Times New Roman" w:cs="Times New Roman"/>
          <w:sz w:val="24"/>
          <w:szCs w:val="24"/>
        </w:rPr>
        <w:t xml:space="preserve"> </w:t>
      </w:r>
      <w:r w:rsidR="00331635"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Since a bicycle has two wheels and binoculars are for two eyes, it would seem that bilingualism is simply about two languages</w:t>
      </w:r>
      <w:r w:rsidR="00331635"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 xml:space="preserve"> (Baker, 2001, t.2) er y gall fod yn gymhleth. Yn ôl Gracia (2009</w:t>
      </w:r>
      <w:r w:rsidR="00712372">
        <w:rPr>
          <w:rFonts w:ascii="Times New Roman" w:eastAsiaTheme="minorHAnsi" w:hAnsi="Times New Roman" w:cs="Times New Roman"/>
          <w:sz w:val="24"/>
          <w:szCs w:val="24"/>
        </w:rPr>
        <w:t>b</w:t>
      </w:r>
      <w:r w:rsidR="003464BD" w:rsidRPr="0048766C">
        <w:rPr>
          <w:rFonts w:ascii="Times New Roman" w:eastAsiaTheme="minorHAnsi" w:hAnsi="Times New Roman" w:cs="Times New Roman"/>
          <w:sz w:val="24"/>
          <w:szCs w:val="24"/>
        </w:rPr>
        <w:t xml:space="preserve">, t.290) yr hyn sy'n gwneud addysg ddwyieithog yn gymhleth yw </w:t>
      </w:r>
      <w:r w:rsidR="001F205A"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that one has to think not only of pedagogy, approaches and methology, but also of how to allocate, arrange and use the two or more languages in instruction</w:t>
      </w:r>
      <w:r w:rsidR="001F205A"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 Ateg</w:t>
      </w:r>
      <w:r w:rsidR="00111A07" w:rsidRPr="0048766C">
        <w:rPr>
          <w:rFonts w:ascii="Times New Roman" w:eastAsiaTheme="minorHAnsi" w:hAnsi="Times New Roman" w:cs="Times New Roman"/>
          <w:sz w:val="24"/>
          <w:szCs w:val="24"/>
        </w:rPr>
        <w:t>wyd</w:t>
      </w:r>
      <w:r w:rsidR="003464BD" w:rsidRPr="0048766C">
        <w:rPr>
          <w:rFonts w:ascii="Times New Roman" w:eastAsiaTheme="minorHAnsi" w:hAnsi="Times New Roman" w:cs="Times New Roman"/>
          <w:sz w:val="24"/>
          <w:szCs w:val="24"/>
        </w:rPr>
        <w:t xml:space="preserve"> Lewis (</w:t>
      </w:r>
      <w:r w:rsidR="00111A07" w:rsidRPr="0048766C">
        <w:rPr>
          <w:rFonts w:ascii="Times New Roman" w:eastAsiaTheme="minorHAnsi" w:hAnsi="Times New Roman" w:cs="Times New Roman"/>
          <w:sz w:val="24"/>
          <w:szCs w:val="24"/>
        </w:rPr>
        <w:t xml:space="preserve">2011, </w:t>
      </w:r>
      <w:r w:rsidR="003464BD" w:rsidRPr="0048766C">
        <w:rPr>
          <w:rFonts w:ascii="Times New Roman" w:eastAsiaTheme="minorHAnsi" w:hAnsi="Times New Roman" w:cs="Times New Roman"/>
          <w:sz w:val="24"/>
          <w:szCs w:val="24"/>
        </w:rPr>
        <w:t xml:space="preserve">t.69) </w:t>
      </w:r>
      <w:r w:rsidR="001F205A"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dyma rai o’r penderfyniadau mwyaf creiddiol sy’n wynebu addysgwyr mewn sefyllfaoedd dwyieithog - gan gynnwys Cymru - yn ymarferol o ddydd i ddydd</w:t>
      </w:r>
      <w:r w:rsidR="001F205A"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 Mae hyn yn bwynt teg gan fod addysgeg yn tueddu i wneud rhesymeg addysg ddwyieithog yn gymhleth yn ddiangen.</w:t>
      </w:r>
    </w:p>
    <w:p w14:paraId="06EB7DC2" w14:textId="539F0D69" w:rsidR="00E15632" w:rsidRPr="0048766C" w:rsidRDefault="00880434" w:rsidP="00001BFB">
      <w:pPr>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Mae addysg ddwyieithog yn derm sy'n cyfeirio at ddysgu cynnwys academaidd mewn dwy iaith</w:t>
      </w:r>
      <w:r w:rsidR="00692BA0">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 xml:space="preserve"> Mae</w:t>
      </w:r>
      <w:r w:rsidR="00235089">
        <w:rPr>
          <w:rFonts w:ascii="Times New Roman" w:eastAsiaTheme="minorHAnsi" w:hAnsi="Times New Roman" w:cs="Times New Roman"/>
          <w:sz w:val="24"/>
          <w:szCs w:val="24"/>
        </w:rPr>
        <w:t>’n</w:t>
      </w:r>
      <w:r w:rsidRPr="0048766C">
        <w:rPr>
          <w:rFonts w:ascii="Times New Roman" w:eastAsiaTheme="minorHAnsi" w:hAnsi="Times New Roman" w:cs="Times New Roman"/>
          <w:sz w:val="24"/>
          <w:szCs w:val="24"/>
        </w:rPr>
        <w:t xml:space="preserve"> yn label syml ar gyfer ffenomen gymhleth ac yn llwybr at ddwyieithrwydd. Fodd bynnag, yn ôl Llywodraeth Cymru (2010, t.215) </w:t>
      </w:r>
      <w:r w:rsidR="001F205A"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nid yw darpariaeth ddwyieithog bob amser yn sicrhau bod unigolyn yn datblygu i fod yn siaradwr dwyieithog</w:t>
      </w:r>
      <w:r w:rsidR="001F205A"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 xml:space="preserve">. Gall siarad mwy nag un iaith olygu mwy o gyfleoedd. Cytûn Smith (1991) gan ddywed </w:t>
      </w:r>
      <w:r w:rsidR="001F205A"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one language sets you in a corridor for life. Two languages open every door along the way</w:t>
      </w:r>
      <w:r w:rsidR="001F205A"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 xml:space="preserve">. </w:t>
      </w:r>
      <w:r w:rsidR="00B27947" w:rsidRPr="0048766C">
        <w:rPr>
          <w:rFonts w:ascii="Times New Roman" w:eastAsiaTheme="minorHAnsi" w:hAnsi="Times New Roman" w:cs="Times New Roman"/>
          <w:sz w:val="24"/>
          <w:szCs w:val="24"/>
        </w:rPr>
        <w:t xml:space="preserve"> </w:t>
      </w:r>
      <w:r w:rsidR="00E15632" w:rsidRPr="0048766C">
        <w:rPr>
          <w:rFonts w:ascii="Times New Roman" w:hAnsi="Times New Roman" w:cs="Times New Roman"/>
          <w:sz w:val="24"/>
          <w:szCs w:val="24"/>
        </w:rPr>
        <w:t xml:space="preserve">Mae ysgolion cyfrwng </w:t>
      </w:r>
      <w:r w:rsidR="00E15632" w:rsidRPr="0048766C">
        <w:rPr>
          <w:rFonts w:ascii="Times New Roman" w:hAnsi="Times New Roman" w:cs="Times New Roman"/>
          <w:sz w:val="24"/>
          <w:szCs w:val="24"/>
        </w:rPr>
        <w:lastRenderedPageBreak/>
        <w:t xml:space="preserve">Cymraeg yn ysgolion dwyieithog wrth iddynt geisio datblygu pob disgybl i fod yn ddwyieithog. Dros y blynyddoedd, mae'r diffyg eglurder ynghylch ystyr termau fel 'dwyieithog' a 'cyfrwng Cymraeg' wedi creu amwysedd ac ansicrwydd (Redknap, 2006, t.10). Byddai wedi bod yn ddiddorol pe bai Lewys </w:t>
      </w:r>
      <w:r w:rsidR="00B27947" w:rsidRPr="0048766C">
        <w:rPr>
          <w:rFonts w:ascii="Times New Roman" w:hAnsi="Times New Roman" w:cs="Times New Roman"/>
          <w:sz w:val="24"/>
          <w:szCs w:val="24"/>
        </w:rPr>
        <w:t>wedi</w:t>
      </w:r>
      <w:r w:rsidR="00E15632" w:rsidRPr="0048766C">
        <w:rPr>
          <w:rFonts w:ascii="Times New Roman" w:hAnsi="Times New Roman" w:cs="Times New Roman"/>
          <w:sz w:val="24"/>
          <w:szCs w:val="24"/>
        </w:rPr>
        <w:t xml:space="preserve"> diffinio ystyr addysg ddwyieithog yn yr erthygl.</w:t>
      </w:r>
    </w:p>
    <w:p w14:paraId="7E949182" w14:textId="7E0DF45D" w:rsidR="0033409D" w:rsidRPr="0048766C" w:rsidRDefault="0033409D" w:rsidP="00001BFB">
      <w:pPr>
        <w:autoSpaceDE w:val="0"/>
        <w:autoSpaceDN w:val="0"/>
        <w:adjustRightInd w:val="0"/>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Defnyddir nifer o wahanol ddulliau o fewn addysg ddwyieithog. Yn ôl Lewis (2011, t.69) </w:t>
      </w:r>
      <w:r w:rsidR="00422610"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mae’n amlwg fod gwahanol ‘fathau’ o raglenni addysg ddwyieithog yn arwain at ddeilliannau ieithyddol amrywiol</w:t>
      </w:r>
      <w:r w:rsidR="00422610"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 Cefnogir hyn gan ddamcaniaethwyr eraill. Mae'r erthygl yn crybwyll nad yw pob model dwyieithog yn arwain at ddwyieithrwydd llawn, ystrodur hyn yn ddiddorol iawn. Defnyddir Baker (1993,</w:t>
      </w:r>
      <w:r w:rsidR="003C56C8">
        <w:rPr>
          <w:rFonts w:ascii="Times New Roman" w:eastAsiaTheme="minorHAnsi" w:hAnsi="Times New Roman" w:cs="Times New Roman"/>
          <w:sz w:val="24"/>
          <w:szCs w:val="24"/>
        </w:rPr>
        <w:t xml:space="preserve"> </w:t>
      </w:r>
      <w:r w:rsidRPr="0048766C">
        <w:rPr>
          <w:rFonts w:ascii="Times New Roman" w:eastAsiaTheme="minorHAnsi" w:hAnsi="Times New Roman" w:cs="Times New Roman"/>
          <w:sz w:val="24"/>
          <w:szCs w:val="24"/>
        </w:rPr>
        <w:t xml:space="preserve">2006) ‘ffurfiau gwan’ ac ‘ffurfiau cryf’ i wahaniaethu rhwng rhaglenni sy’n arwain at ddwyieithrwydd a rhaglenni sy’n addysgu dwy iaith ond yn arwain at unieithrwydd. Mae hon yn ffordd </w:t>
      </w:r>
      <w:r w:rsidR="00A656D6" w:rsidRPr="0048766C">
        <w:rPr>
          <w:rFonts w:ascii="Times New Roman" w:eastAsiaTheme="minorHAnsi" w:hAnsi="Times New Roman" w:cs="Times New Roman"/>
          <w:sz w:val="24"/>
          <w:szCs w:val="24"/>
        </w:rPr>
        <w:t>effeithiol</w:t>
      </w:r>
      <w:r w:rsidRPr="0048766C">
        <w:rPr>
          <w:rFonts w:ascii="Times New Roman" w:eastAsiaTheme="minorHAnsi" w:hAnsi="Times New Roman" w:cs="Times New Roman"/>
          <w:sz w:val="24"/>
          <w:szCs w:val="24"/>
        </w:rPr>
        <w:t xml:space="preserve"> o'i egluro. Mae tabl gan Baker hefyd wedi'i gynnwys</w:t>
      </w:r>
      <w:r w:rsidR="005B6313" w:rsidRPr="0048766C">
        <w:rPr>
          <w:rFonts w:ascii="Times New Roman" w:eastAsiaTheme="minorHAnsi" w:hAnsi="Times New Roman" w:cs="Times New Roman"/>
          <w:sz w:val="24"/>
          <w:szCs w:val="24"/>
        </w:rPr>
        <w:t xml:space="preserve"> yn yr erthygl</w:t>
      </w:r>
      <w:r w:rsidRPr="0048766C">
        <w:rPr>
          <w:rFonts w:ascii="Times New Roman" w:eastAsiaTheme="minorHAnsi" w:hAnsi="Times New Roman" w:cs="Times New Roman"/>
          <w:sz w:val="24"/>
          <w:szCs w:val="24"/>
        </w:rPr>
        <w:t xml:space="preserve"> sy'n crynhoi prif nodweddion 'wan' a 'chryf'. Dim ond Baker sy’n cael ei grybwyll wrth sôn am ffurfiau gwan a cryf. Efallai y byddai wedi bod yn ddefnyddiol darparu barn gwahanol bobl. </w:t>
      </w:r>
    </w:p>
    <w:p w14:paraId="372B4BD5" w14:textId="5DB0C4EE" w:rsidR="00F2754F" w:rsidRPr="0048766C" w:rsidRDefault="00921DC1" w:rsidP="004974A9">
      <w:pPr>
        <w:spacing w:line="360" w:lineRule="auto"/>
        <w:ind w:firstLine="720"/>
        <w:jc w:val="both"/>
        <w:rPr>
          <w:rFonts w:ascii="Times New Roman" w:hAnsi="Times New Roman" w:cs="Times New Roman"/>
          <w:sz w:val="24"/>
          <w:szCs w:val="24"/>
        </w:rPr>
      </w:pPr>
      <w:r w:rsidRPr="0048766C">
        <w:rPr>
          <w:rFonts w:ascii="Times New Roman" w:eastAsiaTheme="minorHAnsi" w:hAnsi="Times New Roman" w:cs="Times New Roman"/>
          <w:sz w:val="24"/>
          <w:szCs w:val="24"/>
        </w:rPr>
        <w:t xml:space="preserve">Dau fodel sy'n cael eu hystyried yn 'gryf' yng Nghymru yw 'addysg drochi' ac 'addysg iaith dreftadaeth'. </w:t>
      </w:r>
      <w:r w:rsidR="008B0F7F">
        <w:rPr>
          <w:rFonts w:ascii="Times New Roman" w:eastAsiaTheme="minorHAnsi" w:hAnsi="Times New Roman" w:cs="Times New Roman"/>
          <w:sz w:val="24"/>
          <w:szCs w:val="24"/>
        </w:rPr>
        <w:t>Addysg drochi trwy Gymraeg yw'r prif ddull yng Nghymru ar gyfer sicrhau mae plant yn datblygu eu sgiliau iaith Gymraeg, a hefyd i greu siaradwyr newydd</w:t>
      </w:r>
      <w:r w:rsidRPr="0048766C">
        <w:rPr>
          <w:rFonts w:ascii="Times New Roman" w:eastAsiaTheme="minorHAnsi" w:hAnsi="Times New Roman" w:cs="Times New Roman"/>
          <w:sz w:val="24"/>
          <w:szCs w:val="24"/>
        </w:rPr>
        <w:t>. Cytûn Lewis (2011, t.71) ei fod yn “nodweddu ein rhaglenni addysg cyfrwng Cymraeg a dwyieithog mwyaf effeithiol”. Mae hwn yn cael ei ystyried yn ddatganiad cryf. Yn ôl Jones (1997, t.103) “y mae’n bwysig manylu ar addysg drochi yng nghyd-destun Cymru oherwydd y mae mwy a mwy o blant di-Gymraeg bellach yn cael eu haddysg drwy gyfrwng y Gymraeg”. Mae hyn yn beth cadarnhaol.</w:t>
      </w:r>
      <w:r w:rsidR="00EA6A43" w:rsidRPr="0048766C">
        <w:rPr>
          <w:rFonts w:ascii="Times New Roman" w:hAnsi="Times New Roman" w:cs="Times New Roman"/>
          <w:sz w:val="24"/>
          <w:szCs w:val="24"/>
        </w:rPr>
        <w:t xml:space="preserve"> </w:t>
      </w:r>
      <w:r w:rsidR="00EE32BC" w:rsidRPr="0048766C">
        <w:rPr>
          <w:rFonts w:ascii="Times New Roman" w:hAnsi="Times New Roman" w:cs="Times New Roman"/>
          <w:sz w:val="24"/>
          <w:szCs w:val="24"/>
        </w:rPr>
        <w:t>Mae addysg drochi yn addas ar gyfer plant sy'n dod o gartrefi di-Gymraeg, ac mae addysg iaith dreftadaeth ar gyfer plant sy'n dod o gartrefi Cymraeg. Rhaid i ysgolion barhau i ddarparu ar gyfer y ddwy ac mae hon yn her</w:t>
      </w:r>
      <w:r w:rsidR="00AE4BB7" w:rsidRPr="0048766C">
        <w:rPr>
          <w:rFonts w:ascii="Times New Roman" w:hAnsi="Times New Roman" w:cs="Times New Roman"/>
          <w:sz w:val="24"/>
          <w:szCs w:val="24"/>
        </w:rPr>
        <w:t>.</w:t>
      </w:r>
      <w:r w:rsidR="00EA6A43" w:rsidRPr="0048766C">
        <w:rPr>
          <w:rFonts w:ascii="Times New Roman" w:hAnsi="Times New Roman" w:cs="Times New Roman"/>
          <w:sz w:val="24"/>
          <w:szCs w:val="24"/>
        </w:rPr>
        <w:t xml:space="preserve"> </w:t>
      </w:r>
      <w:r w:rsidR="008B20D0" w:rsidRPr="0048766C">
        <w:rPr>
          <w:rFonts w:ascii="Times New Roman" w:hAnsi="Times New Roman" w:cs="Times New Roman"/>
          <w:sz w:val="24"/>
          <w:szCs w:val="24"/>
        </w:rPr>
        <w:t xml:space="preserve">Yn ôl Rhys (2014) </w:t>
      </w:r>
      <w:r w:rsidR="008E161F" w:rsidRPr="0048766C">
        <w:rPr>
          <w:rFonts w:ascii="Times New Roman" w:hAnsi="Times New Roman" w:cs="Times New Roman"/>
          <w:sz w:val="24"/>
          <w:szCs w:val="24"/>
        </w:rPr>
        <w:t>“</w:t>
      </w:r>
      <w:r w:rsidR="008B20D0" w:rsidRPr="0048766C">
        <w:rPr>
          <w:rFonts w:ascii="Times New Roman" w:hAnsi="Times New Roman" w:cs="Times New Roman"/>
          <w:sz w:val="24"/>
          <w:szCs w:val="24"/>
        </w:rPr>
        <w:t>Recent statistics…indicate that children who are taught through the medium of Welsh but don’t speak Welsh at home are less likely to overachieve by the time they reach the end of their primary schooling</w:t>
      </w:r>
      <w:r w:rsidR="008E161F" w:rsidRPr="0048766C">
        <w:rPr>
          <w:rFonts w:ascii="Times New Roman" w:hAnsi="Times New Roman" w:cs="Times New Roman"/>
          <w:sz w:val="24"/>
          <w:szCs w:val="24"/>
        </w:rPr>
        <w:t>”</w:t>
      </w:r>
      <w:r w:rsidR="008B20D0" w:rsidRPr="0048766C">
        <w:rPr>
          <w:rFonts w:ascii="Times New Roman" w:hAnsi="Times New Roman" w:cs="Times New Roman"/>
          <w:sz w:val="24"/>
          <w:szCs w:val="24"/>
        </w:rPr>
        <w:t>.</w:t>
      </w:r>
      <w:r w:rsidR="00715A8C" w:rsidRPr="0048766C">
        <w:rPr>
          <w:rFonts w:ascii="Times New Roman" w:hAnsi="Times New Roman" w:cs="Times New Roman"/>
          <w:sz w:val="24"/>
          <w:szCs w:val="24"/>
        </w:rPr>
        <w:t xml:space="preserve"> </w:t>
      </w:r>
      <w:r w:rsidR="00F2754F" w:rsidRPr="0048766C">
        <w:rPr>
          <w:rFonts w:ascii="Times New Roman" w:hAnsi="Times New Roman" w:cs="Times New Roman"/>
          <w:sz w:val="24"/>
          <w:szCs w:val="24"/>
        </w:rPr>
        <w:t>Mae Dyfodol Llwyddiannus yn cy</w:t>
      </w:r>
      <w:r w:rsidR="00356727">
        <w:rPr>
          <w:rFonts w:ascii="Times New Roman" w:hAnsi="Times New Roman" w:cs="Times New Roman"/>
          <w:sz w:val="24"/>
          <w:szCs w:val="24"/>
        </w:rPr>
        <w:t>nnwys</w:t>
      </w:r>
      <w:r w:rsidR="008D02F3" w:rsidRPr="0048766C">
        <w:rPr>
          <w:rFonts w:ascii="Times New Roman" w:hAnsi="Times New Roman" w:cs="Times New Roman"/>
          <w:sz w:val="24"/>
          <w:szCs w:val="24"/>
        </w:rPr>
        <w:t xml:space="preserve"> deg argymhelliad mewn perthynas â’r </w:t>
      </w:r>
      <w:r w:rsidR="00356727">
        <w:rPr>
          <w:rFonts w:ascii="Times New Roman" w:hAnsi="Times New Roman" w:cs="Times New Roman"/>
          <w:sz w:val="24"/>
          <w:szCs w:val="24"/>
        </w:rPr>
        <w:t xml:space="preserve">iaith </w:t>
      </w:r>
      <w:r w:rsidR="008D02F3" w:rsidRPr="0048766C">
        <w:rPr>
          <w:rFonts w:ascii="Times New Roman" w:hAnsi="Times New Roman" w:cs="Times New Roman"/>
          <w:sz w:val="24"/>
          <w:szCs w:val="24"/>
        </w:rPr>
        <w:t>Gymraeg, argymhella Donaldson (2015, t.2) “y dylai’r Gymraeg barh</w:t>
      </w:r>
      <w:r w:rsidR="00D94A2D" w:rsidRPr="0048766C">
        <w:rPr>
          <w:rFonts w:ascii="Times New Roman" w:hAnsi="Times New Roman" w:cs="Times New Roman"/>
          <w:sz w:val="24"/>
          <w:szCs w:val="24"/>
        </w:rPr>
        <w:t>au’n orfodol hyd at 16 oed”</w:t>
      </w:r>
      <w:r w:rsidR="006A38B8" w:rsidRPr="0048766C">
        <w:rPr>
          <w:rFonts w:ascii="Times New Roman" w:hAnsi="Times New Roman" w:cs="Times New Roman"/>
          <w:sz w:val="24"/>
          <w:szCs w:val="24"/>
        </w:rPr>
        <w:t xml:space="preserve">. </w:t>
      </w:r>
      <w:r w:rsidR="009B6A60" w:rsidRPr="0048766C">
        <w:rPr>
          <w:rFonts w:ascii="Times New Roman" w:hAnsi="Times New Roman" w:cs="Times New Roman"/>
          <w:sz w:val="24"/>
          <w:szCs w:val="24"/>
        </w:rPr>
        <w:t>C</w:t>
      </w:r>
      <w:r w:rsidR="006A2D24" w:rsidRPr="0048766C">
        <w:rPr>
          <w:rFonts w:ascii="Times New Roman" w:hAnsi="Times New Roman" w:cs="Times New Roman"/>
          <w:sz w:val="24"/>
          <w:szCs w:val="24"/>
        </w:rPr>
        <w:t>redir y bydd hyn yn newid yr ystadegau</w:t>
      </w:r>
      <w:r w:rsidR="009B6A60" w:rsidRPr="0048766C">
        <w:rPr>
          <w:rFonts w:ascii="Times New Roman" w:hAnsi="Times New Roman" w:cs="Times New Roman"/>
          <w:sz w:val="24"/>
          <w:szCs w:val="24"/>
        </w:rPr>
        <w:t>.</w:t>
      </w:r>
    </w:p>
    <w:p w14:paraId="2AEF9378" w14:textId="22C4CA3E" w:rsidR="003C6D4B" w:rsidRPr="0048766C" w:rsidRDefault="005403EB" w:rsidP="00EB4A4B">
      <w:pPr>
        <w:spacing w:line="360" w:lineRule="auto"/>
        <w:ind w:firstLine="720"/>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Cyflwynir ‘addysg drochi’ yn fanwl yn yr erthygl. Defnyddir y ddarpariaeth mewn rhannau o Ewrop a thu hwnt. Amlyga Baker (2006) bod arbenigwyr addysg drochi wedi ffafrio gwahanu ieithoedd wrth ddysgu yn y gorffennol yn hytrach na'u cymysgu'n fympwyol. Ledled </w:t>
      </w:r>
      <w:r>
        <w:rPr>
          <w:rFonts w:ascii="Times New Roman" w:eastAsiaTheme="minorHAnsi" w:hAnsi="Times New Roman" w:cs="Times New Roman"/>
          <w:sz w:val="24"/>
          <w:szCs w:val="24"/>
        </w:rPr>
        <w:lastRenderedPageBreak/>
        <w:t>y byd, mae rhaglenni trochi llwyddiannus wedi cael dylanwad cadarnhaol ar addysg ddwyieithog. (Cummins, 2008). Bu cynnydd sylweddol yn nifer y rhieni di-Gymraeg sy’n dewis addysg drochi i’w plant dros y trigain mlynedd diwethaf (Lewis, 2008). Wrth i nifer y plant o gefndiroedd di-Gymraeg sy'n elwa o'r ddarpariaeth hon gynyddu yng Nghymru, mae hyn yn hanfodol o ran addysg gychwynnol a hyfforddiant athrawon. Mae athrawon yn bobl allweddol gan eu bod yn gwneud penderfyniadau pwysig ynghylch defnyddio mwy nag un iaith yn yr ystafell ddosbarth. Dywed Lewis (2015, t.3) “mae angen i ni hefyd sicrhau bod gan ein proffesiwn addysgu sgiliau gwell”. Cefnoga hyn gan Estyn (2013b, t.10) sy’n honni bod “prin iawn yw’r cyfleoedd hyfforddi yn y Gymraeg sydd ar gael i ymarferwyr yn y rhan fwyaf o leoliadau”. Gallai'r cynllun sabothol fod yn ddatrysiad i hyn.</w:t>
      </w:r>
    </w:p>
    <w:p w14:paraId="58FC0BFC" w14:textId="7CB20CA3" w:rsidR="000D6F70" w:rsidRPr="0048766C" w:rsidRDefault="00ED6219" w:rsidP="00001BFB">
      <w:pPr>
        <w:spacing w:line="360" w:lineRule="auto"/>
        <w:ind w:firstLine="720"/>
        <w:jc w:val="both"/>
        <w:rPr>
          <w:rFonts w:ascii="Times New Roman" w:hAnsi="Times New Roman" w:cs="Times New Roman"/>
          <w:sz w:val="24"/>
          <w:szCs w:val="24"/>
          <w:lang w:val="en-GB"/>
        </w:rPr>
      </w:pPr>
      <w:r w:rsidRPr="0048766C">
        <w:rPr>
          <w:rFonts w:ascii="Times New Roman" w:hAnsi="Times New Roman" w:cs="Times New Roman"/>
          <w:sz w:val="24"/>
          <w:szCs w:val="24"/>
        </w:rPr>
        <w:t>“</w:t>
      </w:r>
      <w:r w:rsidR="006D0DD7" w:rsidRPr="0048766C">
        <w:rPr>
          <w:rFonts w:ascii="Times New Roman" w:hAnsi="Times New Roman" w:cs="Times New Roman"/>
          <w:sz w:val="24"/>
          <w:szCs w:val="24"/>
        </w:rPr>
        <w:t>Mae’r Cynllun Sabothol ar gyfer hyfforddiant iaith Gymraeg yn cynnig cyrsiau iaith i athrawon cynradd ac uwchradd, cynorthwywyr dosbarth a darlithwyr</w:t>
      </w:r>
      <w:r w:rsidRPr="0048766C">
        <w:rPr>
          <w:rFonts w:ascii="Times New Roman" w:hAnsi="Times New Roman" w:cs="Times New Roman"/>
          <w:sz w:val="24"/>
          <w:szCs w:val="24"/>
        </w:rPr>
        <w:t>”</w:t>
      </w:r>
      <w:r w:rsidR="006D0DD7" w:rsidRPr="0048766C">
        <w:rPr>
          <w:rFonts w:ascii="Times New Roman" w:hAnsi="Times New Roman" w:cs="Times New Roman"/>
          <w:sz w:val="24"/>
          <w:szCs w:val="24"/>
        </w:rPr>
        <w:t xml:space="preserve"> (Prifysgol Caerdydd</w:t>
      </w:r>
      <w:r w:rsidR="00C36899" w:rsidRPr="0048766C">
        <w:rPr>
          <w:rFonts w:ascii="Times New Roman" w:hAnsi="Times New Roman" w:cs="Times New Roman"/>
          <w:sz w:val="24"/>
          <w:szCs w:val="24"/>
        </w:rPr>
        <w:t>, 2019</w:t>
      </w:r>
      <w:r w:rsidR="006D0DD7" w:rsidRPr="0048766C">
        <w:rPr>
          <w:rFonts w:ascii="Times New Roman" w:hAnsi="Times New Roman" w:cs="Times New Roman"/>
          <w:sz w:val="24"/>
          <w:szCs w:val="24"/>
        </w:rPr>
        <w:t>).</w:t>
      </w:r>
      <w:r w:rsidR="00576F4F" w:rsidRPr="0048766C">
        <w:rPr>
          <w:rFonts w:ascii="Times New Roman" w:hAnsi="Times New Roman" w:cs="Times New Roman"/>
          <w:sz w:val="24"/>
          <w:szCs w:val="24"/>
        </w:rPr>
        <w:t xml:space="preserve"> </w:t>
      </w:r>
      <w:proofErr w:type="spellStart"/>
      <w:r w:rsidR="00812609" w:rsidRPr="0048766C">
        <w:rPr>
          <w:rFonts w:ascii="Times New Roman" w:hAnsi="Times New Roman" w:cs="Times New Roman"/>
          <w:sz w:val="24"/>
          <w:szCs w:val="24"/>
          <w:lang w:val="en-GB"/>
        </w:rPr>
        <w:t>Ariannwyd</w:t>
      </w:r>
      <w:proofErr w:type="spellEnd"/>
      <w:r w:rsidR="00812609" w:rsidRPr="0048766C">
        <w:rPr>
          <w:rFonts w:ascii="Times New Roman" w:hAnsi="Times New Roman" w:cs="Times New Roman"/>
          <w:sz w:val="24"/>
          <w:szCs w:val="24"/>
          <w:lang w:val="en-GB"/>
        </w:rPr>
        <w:t xml:space="preserve"> y </w:t>
      </w:r>
      <w:proofErr w:type="spellStart"/>
      <w:r w:rsidR="00812609" w:rsidRPr="0048766C">
        <w:rPr>
          <w:rFonts w:ascii="Times New Roman" w:hAnsi="Times New Roman" w:cs="Times New Roman"/>
          <w:sz w:val="24"/>
          <w:szCs w:val="24"/>
          <w:lang w:val="en-GB"/>
        </w:rPr>
        <w:t>cynllun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gan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Lywodraeth</w:t>
      </w:r>
      <w:proofErr w:type="spellEnd"/>
      <w:r w:rsidR="00812609" w:rsidRPr="0048766C">
        <w:rPr>
          <w:rFonts w:ascii="Times New Roman" w:hAnsi="Times New Roman" w:cs="Times New Roman"/>
          <w:sz w:val="24"/>
          <w:szCs w:val="24"/>
          <w:lang w:val="en-GB"/>
        </w:rPr>
        <w:t xml:space="preserve"> Cymru. Mae </w:t>
      </w:r>
      <w:proofErr w:type="spellStart"/>
      <w:r w:rsidR="00812609" w:rsidRPr="0048766C">
        <w:rPr>
          <w:rFonts w:ascii="Times New Roman" w:hAnsi="Times New Roman" w:cs="Times New Roman"/>
          <w:sz w:val="24"/>
          <w:szCs w:val="24"/>
          <w:lang w:val="en-GB"/>
        </w:rPr>
        <w:t>Llywodraeth</w:t>
      </w:r>
      <w:proofErr w:type="spellEnd"/>
      <w:r w:rsidR="00812609" w:rsidRPr="0048766C">
        <w:rPr>
          <w:rFonts w:ascii="Times New Roman" w:hAnsi="Times New Roman" w:cs="Times New Roman"/>
          <w:sz w:val="24"/>
          <w:szCs w:val="24"/>
          <w:lang w:val="en-GB"/>
        </w:rPr>
        <w:t xml:space="preserve"> Cymru (2013, t.8) </w:t>
      </w:r>
      <w:proofErr w:type="spellStart"/>
      <w:r w:rsidR="00812609" w:rsidRPr="0048766C">
        <w:rPr>
          <w:rFonts w:ascii="Times New Roman" w:hAnsi="Times New Roman" w:cs="Times New Roman"/>
          <w:sz w:val="24"/>
          <w:szCs w:val="24"/>
          <w:lang w:val="en-GB"/>
        </w:rPr>
        <w:t>yn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nodi</w:t>
      </w:r>
      <w:proofErr w:type="spellEnd"/>
      <w:r w:rsidR="00812609" w:rsidRPr="0048766C">
        <w:rPr>
          <w:rFonts w:ascii="Times New Roman" w:hAnsi="Times New Roman" w:cs="Times New Roman"/>
          <w:sz w:val="24"/>
          <w:szCs w:val="24"/>
          <w:lang w:val="en-GB"/>
        </w:rPr>
        <w:t xml:space="preserve"> bod </w:t>
      </w:r>
      <w:r w:rsidR="00C82CF9" w:rsidRPr="0048766C">
        <w:rPr>
          <w:rFonts w:ascii="Times New Roman" w:hAnsi="Times New Roman" w:cs="Times New Roman"/>
          <w:sz w:val="24"/>
          <w:szCs w:val="24"/>
          <w:lang w:val="en-GB"/>
        </w:rPr>
        <w:t>“</w:t>
      </w:r>
      <w:proofErr w:type="spellStart"/>
      <w:r w:rsidR="00812609" w:rsidRPr="0048766C">
        <w:rPr>
          <w:rFonts w:ascii="Times New Roman" w:hAnsi="Times New Roman" w:cs="Times New Roman"/>
          <w:sz w:val="24"/>
          <w:szCs w:val="24"/>
          <w:lang w:val="en-GB"/>
        </w:rPr>
        <w:t>sicrhau</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gweithlu</w:t>
      </w:r>
      <w:proofErr w:type="spellEnd"/>
      <w:r w:rsidR="00812609" w:rsidRPr="0048766C">
        <w:rPr>
          <w:rFonts w:ascii="Times New Roman" w:hAnsi="Times New Roman" w:cs="Times New Roman"/>
          <w:sz w:val="24"/>
          <w:szCs w:val="24"/>
          <w:lang w:val="en-GB"/>
        </w:rPr>
        <w:t xml:space="preserve"> o </w:t>
      </w:r>
      <w:proofErr w:type="spellStart"/>
      <w:r w:rsidR="00C82CF9" w:rsidRPr="0048766C">
        <w:rPr>
          <w:rFonts w:ascii="Times New Roman" w:hAnsi="Times New Roman" w:cs="Times New Roman"/>
          <w:sz w:val="24"/>
          <w:szCs w:val="24"/>
          <w:lang w:val="en-GB"/>
        </w:rPr>
        <w:t>safon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uchel</w:t>
      </w:r>
      <w:proofErr w:type="spellEnd"/>
      <w:r w:rsidR="00812609" w:rsidRPr="0048766C">
        <w:rPr>
          <w:rFonts w:ascii="Times New Roman" w:hAnsi="Times New Roman" w:cs="Times New Roman"/>
          <w:sz w:val="24"/>
          <w:szCs w:val="24"/>
          <w:lang w:val="en-GB"/>
        </w:rPr>
        <w:t xml:space="preserve"> a </w:t>
      </w:r>
      <w:proofErr w:type="spellStart"/>
      <w:r w:rsidR="00812609" w:rsidRPr="0048766C">
        <w:rPr>
          <w:rFonts w:ascii="Times New Roman" w:hAnsi="Times New Roman" w:cs="Times New Roman"/>
          <w:sz w:val="24"/>
          <w:szCs w:val="24"/>
          <w:lang w:val="en-GB"/>
        </w:rPr>
        <w:t>phwysigrwydd</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hyfforddiant</w:t>
      </w:r>
      <w:proofErr w:type="spellEnd"/>
      <w:r w:rsidR="00C82CF9" w:rsidRPr="0048766C">
        <w:rPr>
          <w:rFonts w:ascii="Times New Roman" w:hAnsi="Times New Roman" w:cs="Times New Roman"/>
          <w:sz w:val="24"/>
          <w:szCs w:val="24"/>
          <w:lang w:val="en-GB"/>
        </w:rPr>
        <w:t>”</w:t>
      </w:r>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yn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flaenoriaeth</w:t>
      </w:r>
      <w:proofErr w:type="spellEnd"/>
      <w:r w:rsidR="00812609" w:rsidRPr="0048766C">
        <w:rPr>
          <w:rFonts w:ascii="Times New Roman" w:hAnsi="Times New Roman" w:cs="Times New Roman"/>
          <w:sz w:val="24"/>
          <w:szCs w:val="24"/>
          <w:lang w:val="en-GB"/>
        </w:rPr>
        <w:t>.</w:t>
      </w:r>
      <w:r w:rsidR="00930765" w:rsidRPr="0048766C">
        <w:rPr>
          <w:rFonts w:ascii="Times New Roman"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ôl</w:t>
      </w:r>
      <w:proofErr w:type="spellEnd"/>
      <w:r w:rsidR="00EE6476" w:rsidRPr="0048766C">
        <w:rPr>
          <w:rFonts w:ascii="Times New Roman" w:eastAsiaTheme="minorHAnsi" w:hAnsi="Times New Roman" w:cs="Times New Roman"/>
          <w:sz w:val="24"/>
          <w:szCs w:val="24"/>
          <w:lang w:val="en-GB"/>
        </w:rPr>
        <w:t xml:space="preserve"> Donaldson (2015, t.60) “</w:t>
      </w:r>
      <w:proofErr w:type="spellStart"/>
      <w:r w:rsidR="00EE6476" w:rsidRPr="0048766C">
        <w:rPr>
          <w:rFonts w:ascii="Times New Roman" w:eastAsiaTheme="minorHAnsi" w:hAnsi="Times New Roman" w:cs="Times New Roman"/>
          <w:sz w:val="24"/>
          <w:szCs w:val="24"/>
          <w:lang w:val="en-GB"/>
        </w:rPr>
        <w:t>dylai</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ysgolion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cyfrwng</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Cymraeg</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weithio</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fel</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canolbwynt</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ar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gyfer</w:t>
      </w:r>
      <w:proofErr w:type="spellEnd"/>
      <w:r w:rsidR="00EE6476" w:rsidRPr="0048766C">
        <w:rPr>
          <w:rFonts w:ascii="Times New Roman" w:eastAsiaTheme="minorHAnsi" w:hAnsi="Times New Roman" w:cs="Times New Roman"/>
          <w:sz w:val="24"/>
          <w:szCs w:val="24"/>
          <w:lang w:val="en-GB"/>
        </w:rPr>
        <w:t xml:space="preserve"> y </w:t>
      </w:r>
      <w:proofErr w:type="spellStart"/>
      <w:r w:rsidR="00EE6476" w:rsidRPr="0048766C">
        <w:rPr>
          <w:rFonts w:ascii="Times New Roman" w:eastAsiaTheme="minorHAnsi" w:hAnsi="Times New Roman" w:cs="Times New Roman"/>
          <w:sz w:val="24"/>
          <w:szCs w:val="24"/>
          <w:lang w:val="en-GB"/>
        </w:rPr>
        <w:t>Gymraeg</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er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mwyn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helpu</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athrawon</w:t>
      </w:r>
      <w:proofErr w:type="spellEnd"/>
      <w:r w:rsidR="00EE6476" w:rsidRPr="0048766C">
        <w:rPr>
          <w:rFonts w:ascii="Times New Roman" w:eastAsiaTheme="minorHAnsi" w:hAnsi="Times New Roman" w:cs="Times New Roman"/>
          <w:sz w:val="24"/>
          <w:szCs w:val="24"/>
          <w:lang w:val="en-GB"/>
        </w:rPr>
        <w:t xml:space="preserve"> ac </w:t>
      </w:r>
      <w:proofErr w:type="spellStart"/>
      <w:r w:rsidR="00EE6476" w:rsidRPr="0048766C">
        <w:rPr>
          <w:rFonts w:ascii="Times New Roman" w:eastAsiaTheme="minorHAnsi" w:hAnsi="Times New Roman" w:cs="Times New Roman"/>
          <w:sz w:val="24"/>
          <w:szCs w:val="24"/>
          <w:lang w:val="en-GB"/>
        </w:rPr>
        <w:t>ymarferwyr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mewn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ysgolion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cyfrwng</w:t>
      </w:r>
      <w:proofErr w:type="spellEnd"/>
      <w:r w:rsidR="00EE6476" w:rsidRPr="0048766C">
        <w:rPr>
          <w:rFonts w:ascii="Times New Roman" w:eastAsiaTheme="minorHAnsi" w:hAnsi="Times New Roman" w:cs="Times New Roman"/>
          <w:sz w:val="24"/>
          <w:szCs w:val="24"/>
          <w:lang w:val="en-GB"/>
        </w:rPr>
        <w:t xml:space="preserve"> Saesneg”. </w:t>
      </w:r>
      <w:proofErr w:type="spellStart"/>
      <w:r w:rsidR="00EE6476" w:rsidRPr="0048766C">
        <w:rPr>
          <w:rFonts w:ascii="Times New Roman" w:eastAsiaTheme="minorHAnsi" w:hAnsi="Times New Roman" w:cs="Times New Roman"/>
          <w:sz w:val="24"/>
          <w:szCs w:val="24"/>
          <w:lang w:val="en-GB"/>
        </w:rPr>
        <w:t>Dyma</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ffordd</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arall</w:t>
      </w:r>
      <w:proofErr w:type="spellEnd"/>
      <w:r w:rsidR="00EE6476" w:rsidRPr="0048766C">
        <w:rPr>
          <w:rFonts w:ascii="Times New Roman" w:eastAsiaTheme="minorHAnsi" w:hAnsi="Times New Roman" w:cs="Times New Roman"/>
          <w:sz w:val="24"/>
          <w:szCs w:val="24"/>
          <w:lang w:val="en-GB"/>
        </w:rPr>
        <w:t xml:space="preserve"> o </w:t>
      </w:r>
      <w:proofErr w:type="spellStart"/>
      <w:r w:rsidR="00EE6476" w:rsidRPr="0048766C">
        <w:rPr>
          <w:rFonts w:ascii="Times New Roman" w:eastAsiaTheme="minorHAnsi" w:hAnsi="Times New Roman" w:cs="Times New Roman"/>
          <w:sz w:val="24"/>
          <w:szCs w:val="24"/>
          <w:lang w:val="en-GB"/>
        </w:rPr>
        <w:t>sicrhau</w:t>
      </w:r>
      <w:proofErr w:type="spellEnd"/>
      <w:r w:rsidR="00EE6476" w:rsidRPr="0048766C">
        <w:rPr>
          <w:rFonts w:ascii="Times New Roman" w:eastAsiaTheme="minorHAnsi" w:hAnsi="Times New Roman" w:cs="Times New Roman"/>
          <w:sz w:val="24"/>
          <w:szCs w:val="24"/>
          <w:lang w:val="en-GB"/>
        </w:rPr>
        <w:t xml:space="preserve"> bod </w:t>
      </w:r>
      <w:proofErr w:type="spellStart"/>
      <w:r w:rsidR="00EE6476" w:rsidRPr="0048766C">
        <w:rPr>
          <w:rFonts w:ascii="Times New Roman" w:eastAsiaTheme="minorHAnsi" w:hAnsi="Times New Roman" w:cs="Times New Roman"/>
          <w:sz w:val="24"/>
          <w:szCs w:val="24"/>
          <w:lang w:val="en-GB"/>
        </w:rPr>
        <w:t>gan</w:t>
      </w:r>
      <w:proofErr w:type="spellEnd"/>
      <w:r w:rsidR="00EE6476" w:rsidRPr="0048766C">
        <w:rPr>
          <w:rFonts w:ascii="Times New Roman" w:eastAsiaTheme="minorHAnsi" w:hAnsi="Times New Roman" w:cs="Times New Roman"/>
          <w:sz w:val="24"/>
          <w:szCs w:val="24"/>
          <w:lang w:val="en-GB"/>
        </w:rPr>
        <w:t xml:space="preserve"> y </w:t>
      </w:r>
      <w:proofErr w:type="spellStart"/>
      <w:r w:rsidR="00EE6476" w:rsidRPr="0048766C">
        <w:rPr>
          <w:rFonts w:ascii="Times New Roman" w:eastAsiaTheme="minorHAnsi" w:hAnsi="Times New Roman" w:cs="Times New Roman"/>
          <w:sz w:val="24"/>
          <w:szCs w:val="24"/>
          <w:lang w:val="en-GB"/>
        </w:rPr>
        <w:t>proffesiwn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addysgu</w:t>
      </w:r>
      <w:proofErr w:type="spellEnd"/>
      <w:r w:rsidR="00EE6476" w:rsidRPr="0048766C">
        <w:rPr>
          <w:rFonts w:ascii="Times New Roman" w:eastAsiaTheme="minorHAnsi" w:hAnsi="Times New Roman" w:cs="Times New Roman"/>
          <w:sz w:val="24"/>
          <w:szCs w:val="24"/>
          <w:lang w:val="en-GB"/>
        </w:rPr>
        <w:t xml:space="preserve"> well </w:t>
      </w:r>
      <w:proofErr w:type="spellStart"/>
      <w:r w:rsidR="00EE6476" w:rsidRPr="0048766C">
        <w:rPr>
          <w:rFonts w:ascii="Times New Roman" w:eastAsiaTheme="minorHAnsi" w:hAnsi="Times New Roman" w:cs="Times New Roman"/>
          <w:sz w:val="24"/>
          <w:szCs w:val="24"/>
          <w:lang w:val="en-GB"/>
        </w:rPr>
        <w:t>gwybodaeth</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o'r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Gymraeg</w:t>
      </w:r>
      <w:proofErr w:type="spellEnd"/>
      <w:r w:rsidR="00EE6476" w:rsidRPr="0048766C">
        <w:rPr>
          <w:rFonts w:ascii="Times New Roman" w:eastAsiaTheme="minorHAnsi" w:hAnsi="Times New Roman" w:cs="Times New Roman"/>
          <w:sz w:val="24"/>
          <w:szCs w:val="24"/>
          <w:lang w:val="en-GB"/>
        </w:rPr>
        <w:t>.</w:t>
      </w:r>
      <w:r w:rsidR="00EE6476" w:rsidRPr="0048766C">
        <w:rPr>
          <w:rFonts w:ascii="Times New Roman" w:eastAsiaTheme="minorHAnsi" w:hAnsi="Times New Roman" w:cs="Times New Roman"/>
          <w:sz w:val="24"/>
          <w:szCs w:val="24"/>
        </w:rPr>
        <w:t xml:space="preserve"> Noda Baker (1993, t.15) “in between basically monolingual Welsh and monolingual English schools in Wales, there is the widest variety of practice of bilingual education”. Ers rhai blynyddoedd mae adroddiadau Estyn wedi tynnu sylw at y ffaith bod </w:t>
      </w:r>
      <w:r w:rsidR="00685023">
        <w:rPr>
          <w:rFonts w:ascii="Times New Roman" w:eastAsiaTheme="minorHAnsi" w:hAnsi="Times New Roman" w:cs="Times New Roman"/>
          <w:sz w:val="24"/>
          <w:szCs w:val="24"/>
        </w:rPr>
        <w:t xml:space="preserve">diffyg </w:t>
      </w:r>
      <w:r w:rsidR="00EE6476" w:rsidRPr="0048766C">
        <w:rPr>
          <w:rFonts w:ascii="Times New Roman" w:eastAsiaTheme="minorHAnsi" w:hAnsi="Times New Roman" w:cs="Times New Roman"/>
          <w:sz w:val="24"/>
          <w:szCs w:val="24"/>
        </w:rPr>
        <w:t>o arfer da wrth ddysgu'r Gymraeg fel ail iaith (Estyn</w:t>
      </w:r>
      <w:r w:rsidR="00632379" w:rsidRPr="0048766C">
        <w:rPr>
          <w:rFonts w:ascii="Times New Roman" w:eastAsiaTheme="minorHAnsi" w:hAnsi="Times New Roman" w:cs="Times New Roman"/>
          <w:sz w:val="24"/>
          <w:szCs w:val="24"/>
        </w:rPr>
        <w:t>, 2013b</w:t>
      </w:r>
      <w:r w:rsidR="00EE6476" w:rsidRPr="0048766C">
        <w:rPr>
          <w:rFonts w:ascii="Times New Roman" w:eastAsiaTheme="minorHAnsi" w:hAnsi="Times New Roman" w:cs="Times New Roman"/>
          <w:sz w:val="24"/>
          <w:szCs w:val="24"/>
        </w:rPr>
        <w:t xml:space="preserve">). Credir mai diffyg hyder athrawon yw'r prif reswm am hyn. Trwy </w:t>
      </w:r>
      <w:r w:rsidR="00440CAB" w:rsidRPr="00440CAB">
        <w:rPr>
          <w:rFonts w:ascii="Times New Roman" w:eastAsiaTheme="minorHAnsi" w:hAnsi="Times New Roman" w:cs="Times New Roman"/>
          <w:sz w:val="24"/>
          <w:szCs w:val="24"/>
        </w:rPr>
        <w:t>ymdrechu i roi mwy o gyfleoedd i athrawon yng Nghymru</w:t>
      </w:r>
      <w:r w:rsidR="00365CF2">
        <w:rPr>
          <w:rFonts w:ascii="Times New Roman" w:eastAsiaTheme="minorHAnsi" w:hAnsi="Times New Roman" w:cs="Times New Roman"/>
          <w:sz w:val="24"/>
          <w:szCs w:val="24"/>
        </w:rPr>
        <w:t xml:space="preserve"> </w:t>
      </w:r>
      <w:r w:rsidR="00EE6476" w:rsidRPr="0048766C">
        <w:rPr>
          <w:rFonts w:ascii="Times New Roman" w:eastAsiaTheme="minorHAnsi" w:hAnsi="Times New Roman" w:cs="Times New Roman"/>
          <w:sz w:val="24"/>
          <w:szCs w:val="24"/>
        </w:rPr>
        <w:t xml:space="preserve">fynychu cyrsiau credir y bydd safon yr iaith Gymraeg yn codi, ynghyd â hyder athrawon. </w:t>
      </w:r>
      <w:r w:rsidR="00EE6476" w:rsidRPr="0048766C">
        <w:rPr>
          <w:rFonts w:ascii="Times New Roman" w:eastAsiaTheme="minorHAnsi" w:hAnsi="Times New Roman" w:cs="Times New Roman"/>
          <w:sz w:val="24"/>
          <w:szCs w:val="24"/>
          <w:lang w:val="en-GB"/>
        </w:rPr>
        <w:t xml:space="preserve">Mae </w:t>
      </w:r>
      <w:proofErr w:type="spellStart"/>
      <w:r w:rsidR="00EE6476" w:rsidRPr="0048766C">
        <w:rPr>
          <w:rFonts w:ascii="Times New Roman" w:eastAsiaTheme="minorHAnsi" w:hAnsi="Times New Roman" w:cs="Times New Roman"/>
          <w:sz w:val="24"/>
          <w:szCs w:val="24"/>
          <w:lang w:val="en-GB"/>
        </w:rPr>
        <w:t>diffyg</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hyder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chwarae</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rhan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fawr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safon</w:t>
      </w:r>
      <w:proofErr w:type="spellEnd"/>
      <w:r w:rsidR="00EE6476" w:rsidRPr="0048766C">
        <w:rPr>
          <w:rFonts w:ascii="Times New Roman" w:eastAsiaTheme="minorHAnsi" w:hAnsi="Times New Roman" w:cs="Times New Roman"/>
          <w:sz w:val="24"/>
          <w:szCs w:val="24"/>
          <w:lang w:val="en-GB"/>
        </w:rPr>
        <w:t xml:space="preserve"> y </w:t>
      </w:r>
      <w:proofErr w:type="spellStart"/>
      <w:r w:rsidR="00EE6476" w:rsidRPr="0048766C">
        <w:rPr>
          <w:rFonts w:ascii="Times New Roman" w:eastAsiaTheme="minorHAnsi" w:hAnsi="Times New Roman" w:cs="Times New Roman"/>
          <w:sz w:val="24"/>
          <w:szCs w:val="24"/>
          <w:lang w:val="en-GB"/>
        </w:rPr>
        <w:t>Gymraeg</w:t>
      </w:r>
      <w:proofErr w:type="spellEnd"/>
      <w:r w:rsidR="00EE6476" w:rsidRPr="0048766C">
        <w:rPr>
          <w:rFonts w:ascii="Times New Roman" w:eastAsiaTheme="minorHAnsi" w:hAnsi="Times New Roman" w:cs="Times New Roman"/>
          <w:sz w:val="24"/>
          <w:szCs w:val="24"/>
          <w:lang w:val="en-GB"/>
        </w:rPr>
        <w:t xml:space="preserve">. </w:t>
      </w:r>
    </w:p>
    <w:p w14:paraId="4A80EC04" w14:textId="17C90B8A" w:rsidR="00930765" w:rsidRPr="0048766C" w:rsidRDefault="005403EB" w:rsidP="00001BFB">
      <w:pPr>
        <w:spacing w:line="360" w:lineRule="auto"/>
        <w:ind w:firstLine="720"/>
        <w:jc w:val="both"/>
        <w:rPr>
          <w:rFonts w:ascii="Times New Roman" w:hAnsi="Times New Roman" w:cs="Times New Roman"/>
          <w:sz w:val="24"/>
          <w:szCs w:val="24"/>
          <w:lang w:val="en-GB"/>
        </w:rPr>
      </w:pPr>
      <w:r>
        <w:rPr>
          <w:rFonts w:ascii="Times New Roman" w:eastAsiaTheme="minorHAnsi" w:hAnsi="Times New Roman" w:cs="Times New Roman"/>
          <w:sz w:val="24"/>
          <w:szCs w:val="24"/>
        </w:rPr>
        <w:t xml:space="preserve">Enghraifft o arfer da hyfforddiant athrawon yw Gwlad y Basg. </w:t>
      </w:r>
      <w:r>
        <w:rPr>
          <w:rFonts w:ascii="Times New Roman" w:eastAsiaTheme="minorHAnsi" w:hAnsi="Times New Roman" w:cs="Times New Roman"/>
          <w:sz w:val="24"/>
          <w:szCs w:val="24"/>
          <w:lang w:val="en-GB"/>
        </w:rPr>
        <w:t>“</w:t>
      </w:r>
      <w:proofErr w:type="spellStart"/>
      <w:r>
        <w:rPr>
          <w:rFonts w:ascii="Times New Roman" w:eastAsiaTheme="minorHAnsi" w:hAnsi="Times New Roman" w:cs="Times New Roman"/>
          <w:sz w:val="24"/>
          <w:szCs w:val="24"/>
          <w:lang w:val="en-GB"/>
        </w:rPr>
        <w:t>Ar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ddechrau’r</w:t>
      </w:r>
      <w:proofErr w:type="spellEnd"/>
      <w:r>
        <w:rPr>
          <w:rFonts w:ascii="Times New Roman" w:eastAsiaTheme="minorHAnsi" w:hAnsi="Times New Roman" w:cs="Times New Roman"/>
          <w:sz w:val="24"/>
          <w:szCs w:val="24"/>
          <w:lang w:val="en-GB"/>
        </w:rPr>
        <w:t xml:space="preserve"> 1980au, </w:t>
      </w:r>
      <w:proofErr w:type="spellStart"/>
      <w:r>
        <w:rPr>
          <w:rFonts w:ascii="Times New Roman" w:eastAsiaTheme="minorHAnsi" w:hAnsi="Times New Roman" w:cs="Times New Roman"/>
          <w:sz w:val="24"/>
          <w:szCs w:val="24"/>
          <w:lang w:val="en-GB"/>
        </w:rPr>
        <w:t>sefydlodd</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Llywodraeth</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Gwlad</w:t>
      </w:r>
      <w:proofErr w:type="spellEnd"/>
      <w:r>
        <w:rPr>
          <w:rFonts w:ascii="Times New Roman" w:eastAsiaTheme="minorHAnsi" w:hAnsi="Times New Roman" w:cs="Times New Roman"/>
          <w:sz w:val="24"/>
          <w:szCs w:val="24"/>
          <w:lang w:val="en-GB"/>
        </w:rPr>
        <w:t xml:space="preserve"> y </w:t>
      </w:r>
      <w:proofErr w:type="spellStart"/>
      <w:r>
        <w:rPr>
          <w:rFonts w:ascii="Times New Roman" w:eastAsiaTheme="minorHAnsi" w:hAnsi="Times New Roman" w:cs="Times New Roman"/>
          <w:sz w:val="24"/>
          <w:szCs w:val="24"/>
          <w:lang w:val="en-GB"/>
        </w:rPr>
        <w:t>Gasg</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amrywiaeth</w:t>
      </w:r>
      <w:proofErr w:type="spellEnd"/>
      <w:r>
        <w:rPr>
          <w:rFonts w:ascii="Times New Roman" w:eastAsiaTheme="minorHAnsi" w:hAnsi="Times New Roman" w:cs="Times New Roman"/>
          <w:sz w:val="24"/>
          <w:szCs w:val="24"/>
          <w:lang w:val="en-GB"/>
        </w:rPr>
        <w:t xml:space="preserve"> o </w:t>
      </w:r>
      <w:proofErr w:type="spellStart"/>
      <w:r>
        <w:rPr>
          <w:rFonts w:ascii="Times New Roman" w:eastAsiaTheme="minorHAnsi" w:hAnsi="Times New Roman" w:cs="Times New Roman"/>
          <w:sz w:val="24"/>
          <w:szCs w:val="24"/>
          <w:lang w:val="en-GB"/>
        </w:rPr>
        <w:t>gyrsiau</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Basgeg</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ddwys</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i</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athrawon</w:t>
      </w:r>
      <w:proofErr w:type="spellEnd"/>
      <w:r>
        <w:rPr>
          <w:rFonts w:ascii="Times New Roman" w:eastAsiaTheme="minorHAnsi" w:hAnsi="Times New Roman" w:cs="Times New Roman"/>
          <w:sz w:val="24"/>
          <w:szCs w:val="24"/>
          <w:lang w:val="en-GB"/>
        </w:rPr>
        <w:t xml:space="preserve"> a </w:t>
      </w:r>
      <w:proofErr w:type="spellStart"/>
      <w:r>
        <w:rPr>
          <w:rFonts w:ascii="Times New Roman" w:eastAsiaTheme="minorHAnsi" w:hAnsi="Times New Roman" w:cs="Times New Roman"/>
          <w:sz w:val="24"/>
          <w:szCs w:val="24"/>
          <w:lang w:val="en-GB"/>
        </w:rPr>
        <w:t>oedd</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wrthi’n</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addysgu</w:t>
      </w:r>
      <w:proofErr w:type="spellEnd"/>
      <w:r>
        <w:rPr>
          <w:rFonts w:ascii="Times New Roman" w:eastAsiaTheme="minorHAnsi" w:hAnsi="Times New Roman" w:cs="Times New Roman"/>
          <w:sz w:val="24"/>
          <w:szCs w:val="24"/>
          <w:lang w:val="en-GB"/>
        </w:rPr>
        <w:t>”</w:t>
      </w:r>
      <w:r>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lang w:val="en-GB"/>
        </w:rPr>
        <w:t xml:space="preserve">Hopwood, Meek, </w:t>
      </w:r>
      <w:proofErr w:type="spellStart"/>
      <w:r>
        <w:rPr>
          <w:rFonts w:ascii="Times New Roman" w:eastAsiaTheme="minorHAnsi" w:hAnsi="Times New Roman" w:cs="Times New Roman"/>
          <w:sz w:val="24"/>
          <w:szCs w:val="24"/>
          <w:lang w:val="en-GB"/>
        </w:rPr>
        <w:t>Lowri</w:t>
      </w:r>
      <w:proofErr w:type="spellEnd"/>
      <w:r>
        <w:rPr>
          <w:rFonts w:ascii="Times New Roman" w:eastAsiaTheme="minorHAnsi" w:hAnsi="Times New Roman" w:cs="Times New Roman"/>
          <w:sz w:val="24"/>
          <w:szCs w:val="24"/>
          <w:lang w:val="en-GB"/>
        </w:rPr>
        <w:t xml:space="preserve">, &amp; </w:t>
      </w:r>
      <w:proofErr w:type="spellStart"/>
      <w:r>
        <w:rPr>
          <w:rFonts w:ascii="Times New Roman" w:eastAsiaTheme="minorHAnsi" w:hAnsi="Times New Roman" w:cs="Times New Roman"/>
          <w:sz w:val="24"/>
          <w:szCs w:val="24"/>
          <w:lang w:val="en-GB"/>
        </w:rPr>
        <w:t>Ebbsworth</w:t>
      </w:r>
      <w:proofErr w:type="spellEnd"/>
      <w:r>
        <w:rPr>
          <w:rFonts w:ascii="Times New Roman" w:eastAsiaTheme="minorHAnsi" w:hAnsi="Times New Roman" w:cs="Times New Roman"/>
          <w:sz w:val="24"/>
          <w:szCs w:val="24"/>
          <w:lang w:val="en-GB"/>
        </w:rPr>
        <w:t>,</w:t>
      </w:r>
      <w:r>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lang w:val="en-GB"/>
        </w:rPr>
        <w:t xml:space="preserve">2018, t.26). </w:t>
      </w:r>
      <w:proofErr w:type="spellStart"/>
      <w:r>
        <w:rPr>
          <w:rFonts w:ascii="Times New Roman" w:eastAsiaTheme="minorHAnsi" w:hAnsi="Times New Roman" w:cs="Times New Roman"/>
          <w:sz w:val="24"/>
          <w:szCs w:val="24"/>
          <w:lang w:val="en-GB"/>
        </w:rPr>
        <w:t>Yn</w:t>
      </w:r>
      <w:proofErr w:type="spellEnd"/>
      <w:r>
        <w:rPr>
          <w:rFonts w:ascii="Times New Roman" w:eastAsiaTheme="minorHAnsi" w:hAnsi="Times New Roman" w:cs="Times New Roman"/>
          <w:sz w:val="24"/>
          <w:szCs w:val="24"/>
          <w:lang w:val="en-GB"/>
        </w:rPr>
        <w:t xml:space="preserve"> 2002 </w:t>
      </w:r>
      <w:proofErr w:type="spellStart"/>
      <w:r>
        <w:rPr>
          <w:rFonts w:ascii="Times New Roman" w:eastAsiaTheme="minorHAnsi" w:hAnsi="Times New Roman" w:cs="Times New Roman"/>
          <w:sz w:val="24"/>
          <w:szCs w:val="24"/>
          <w:lang w:val="en-GB"/>
        </w:rPr>
        <w:t>gallai</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athrawon</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gael</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eu</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rhyddhau</w:t>
      </w:r>
      <w:proofErr w:type="spellEnd"/>
      <w:r>
        <w:rPr>
          <w:rFonts w:ascii="Times New Roman" w:eastAsiaTheme="minorHAnsi" w:hAnsi="Times New Roman" w:cs="Times New Roman"/>
          <w:sz w:val="24"/>
          <w:szCs w:val="24"/>
          <w:lang w:val="en-GB"/>
        </w:rPr>
        <w:t xml:space="preserve"> am </w:t>
      </w:r>
      <w:proofErr w:type="spellStart"/>
      <w:r>
        <w:rPr>
          <w:rFonts w:ascii="Times New Roman" w:eastAsiaTheme="minorHAnsi" w:hAnsi="Times New Roman" w:cs="Times New Roman"/>
          <w:sz w:val="24"/>
          <w:szCs w:val="24"/>
          <w:lang w:val="en-GB"/>
        </w:rPr>
        <w:t>dair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blynedd</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ar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gyflog</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llawn</w:t>
      </w:r>
      <w:proofErr w:type="spellEnd"/>
      <w:r>
        <w:rPr>
          <w:rFonts w:ascii="Times New Roman" w:eastAsiaTheme="minorHAnsi" w:hAnsi="Times New Roman" w:cs="Times New Roman"/>
          <w:sz w:val="24"/>
          <w:szCs w:val="24"/>
          <w:lang w:val="en-GB"/>
        </w:rPr>
        <w:t xml:space="preserve"> am </w:t>
      </w:r>
      <w:proofErr w:type="spellStart"/>
      <w:r>
        <w:rPr>
          <w:rFonts w:ascii="Times New Roman" w:eastAsiaTheme="minorHAnsi" w:hAnsi="Times New Roman" w:cs="Times New Roman"/>
          <w:sz w:val="24"/>
          <w:szCs w:val="24"/>
          <w:lang w:val="en-GB"/>
        </w:rPr>
        <w:t>hyfforddiant</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mae'r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cyfnod</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hwn</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yn</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llawer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hirach</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na'r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hyn</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sydd</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ar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gael</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i</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athrawon</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yng</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Nghymru</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Fodd</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bynnag</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yng</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Ngwlad</w:t>
      </w:r>
      <w:proofErr w:type="spellEnd"/>
      <w:r>
        <w:rPr>
          <w:rFonts w:ascii="Times New Roman" w:eastAsiaTheme="minorHAnsi" w:hAnsi="Times New Roman" w:cs="Times New Roman"/>
          <w:sz w:val="24"/>
          <w:szCs w:val="24"/>
          <w:lang w:val="en-GB"/>
        </w:rPr>
        <w:t xml:space="preserve"> y </w:t>
      </w:r>
      <w:proofErr w:type="spellStart"/>
      <w:r>
        <w:rPr>
          <w:rFonts w:ascii="Times New Roman" w:eastAsiaTheme="minorHAnsi" w:hAnsi="Times New Roman" w:cs="Times New Roman"/>
          <w:sz w:val="24"/>
          <w:szCs w:val="24"/>
          <w:lang w:val="en-GB"/>
        </w:rPr>
        <w:t>Basg</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nawr</w:t>
      </w:r>
      <w:proofErr w:type="spellEnd"/>
      <w:r>
        <w:rPr>
          <w:rFonts w:ascii="Times New Roman" w:eastAsiaTheme="minorHAnsi" w:hAnsi="Times New Roman" w:cs="Times New Roman"/>
          <w:sz w:val="24"/>
          <w:szCs w:val="24"/>
          <w:lang w:val="en-GB"/>
        </w:rPr>
        <w:t xml:space="preserve">, gall </w:t>
      </w:r>
      <w:proofErr w:type="spellStart"/>
      <w:r>
        <w:rPr>
          <w:rFonts w:ascii="Times New Roman" w:eastAsiaTheme="minorHAnsi" w:hAnsi="Times New Roman" w:cs="Times New Roman"/>
          <w:sz w:val="24"/>
          <w:szCs w:val="24"/>
          <w:lang w:val="en-GB"/>
        </w:rPr>
        <w:t>athrawon</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fynychu</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cyrsiau</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sy'n</w:t>
      </w:r>
      <w:proofErr w:type="spellEnd"/>
      <w:r>
        <w:rPr>
          <w:rFonts w:ascii="Times New Roman" w:eastAsiaTheme="minorHAnsi" w:hAnsi="Times New Roman" w:cs="Times New Roman"/>
          <w:sz w:val="24"/>
          <w:szCs w:val="24"/>
          <w:lang w:val="en-GB"/>
        </w:rPr>
        <w:t xml:space="preserve"> para </w:t>
      </w:r>
      <w:proofErr w:type="spellStart"/>
      <w:r>
        <w:rPr>
          <w:rFonts w:ascii="Times New Roman" w:eastAsiaTheme="minorHAnsi" w:hAnsi="Times New Roman" w:cs="Times New Roman"/>
          <w:sz w:val="24"/>
          <w:szCs w:val="24"/>
          <w:lang w:val="en-GB"/>
        </w:rPr>
        <w:t>hyd</w:t>
      </w:r>
      <w:proofErr w:type="spellEnd"/>
      <w:r>
        <w:rPr>
          <w:rFonts w:ascii="Times New Roman" w:eastAsiaTheme="minorHAnsi" w:hAnsi="Times New Roman" w:cs="Times New Roman"/>
          <w:sz w:val="24"/>
          <w:szCs w:val="24"/>
          <w:lang w:val="en-GB"/>
        </w:rPr>
        <w:t xml:space="preserve"> at </w:t>
      </w:r>
      <w:proofErr w:type="spellStart"/>
      <w:r>
        <w:rPr>
          <w:rFonts w:ascii="Times New Roman" w:eastAsiaTheme="minorHAnsi" w:hAnsi="Times New Roman" w:cs="Times New Roman"/>
          <w:sz w:val="24"/>
          <w:szCs w:val="24"/>
          <w:lang w:val="en-GB"/>
        </w:rPr>
        <w:t>bedair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wythnos</w:t>
      </w:r>
      <w:proofErr w:type="spellEnd"/>
      <w:r>
        <w:rPr>
          <w:rFonts w:ascii="Times New Roman" w:eastAsiaTheme="minorHAnsi" w:hAnsi="Times New Roman" w:cs="Times New Roman"/>
          <w:sz w:val="24"/>
          <w:szCs w:val="24"/>
          <w:lang w:val="en-GB"/>
        </w:rPr>
        <w:t xml:space="preserve">, a </w:t>
      </w:r>
      <w:proofErr w:type="spellStart"/>
      <w:r>
        <w:rPr>
          <w:rFonts w:ascii="Times New Roman" w:eastAsiaTheme="minorHAnsi" w:hAnsi="Times New Roman" w:cs="Times New Roman"/>
          <w:sz w:val="24"/>
          <w:szCs w:val="24"/>
          <w:lang w:val="en-GB"/>
        </w:rPr>
        <w:t>gynigir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gan</w:t>
      </w:r>
      <w:proofErr w:type="spellEnd"/>
      <w:r>
        <w:rPr>
          <w:rFonts w:ascii="Times New Roman" w:eastAsiaTheme="minorHAnsi" w:hAnsi="Times New Roman" w:cs="Times New Roman"/>
          <w:sz w:val="24"/>
          <w:szCs w:val="24"/>
          <w:lang w:val="en-GB"/>
        </w:rPr>
        <w:t xml:space="preserve"> IRALE. </w:t>
      </w:r>
      <w:proofErr w:type="spellStart"/>
      <w:r>
        <w:rPr>
          <w:rFonts w:ascii="Times New Roman" w:eastAsiaTheme="minorHAnsi" w:hAnsi="Times New Roman" w:cs="Times New Roman"/>
          <w:sz w:val="24"/>
          <w:szCs w:val="24"/>
          <w:lang w:val="en-GB"/>
        </w:rPr>
        <w:t>Gwelir</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hyn</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yn</w:t>
      </w:r>
      <w:proofErr w:type="spellEnd"/>
      <w:r>
        <w:rPr>
          <w:rFonts w:ascii="Times New Roman" w:eastAsiaTheme="minorHAnsi" w:hAnsi="Times New Roman" w:cs="Times New Roman"/>
          <w:sz w:val="24"/>
          <w:szCs w:val="24"/>
          <w:lang w:val="en-GB"/>
        </w:rPr>
        <w:t xml:space="preserve"> </w:t>
      </w:r>
      <w:proofErr w:type="spellStart"/>
      <w:r>
        <w:rPr>
          <w:rFonts w:ascii="Times New Roman" w:eastAsiaTheme="minorHAnsi" w:hAnsi="Times New Roman" w:cs="Times New Roman"/>
          <w:sz w:val="24"/>
          <w:szCs w:val="24"/>
          <w:lang w:val="en-GB"/>
        </w:rPr>
        <w:t>fuddiol</w:t>
      </w:r>
      <w:proofErr w:type="spellEnd"/>
      <w:r>
        <w:rPr>
          <w:rFonts w:ascii="Times New Roman" w:eastAsiaTheme="minorHAnsi" w:hAnsi="Times New Roman" w:cs="Times New Roman"/>
          <w:sz w:val="24"/>
          <w:szCs w:val="24"/>
          <w:lang w:val="en-GB"/>
        </w:rPr>
        <w:t>.</w:t>
      </w:r>
    </w:p>
    <w:p w14:paraId="682BD773" w14:textId="6936E01A" w:rsidR="00A95CF0" w:rsidRPr="0048766C" w:rsidRDefault="005403EB" w:rsidP="00001BFB">
      <w:pPr>
        <w:autoSpaceDE w:val="0"/>
        <w:autoSpaceDN w:val="0"/>
        <w:adjustRightInd w:val="0"/>
        <w:spacing w:line="360" w:lineRule="auto"/>
        <w:ind w:firstLine="720"/>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lastRenderedPageBreak/>
        <w:t>Sonia'r erthygl am  CLIL sef ‘Content and Language Integrated Learning’. Pwrpas CLIL yw integreiddio iaith a chynnwys mewn ymgais i ddatblygu ail iaith disgyblion (Eurydice, 2006; Marsh, 2008). Mae yna lawer o wahanol safbwyntiau ac awgrymiadau ar sut i wella Cymraeg ail-iaith plant. Bwriad Llywodraeth Cymru yw “mynd i'r afael ag ystod o heriau” (Lewis, 2015, t.1) ond credir y bydd yn cymryd cyfnod o amser. Mae ymchwil diweddar i CLIL wedi dangos y gall fod buddion gwybyddol i ddisgyblion os mabwysiadir dull mwy hyblyg o ddefnyddio'r ddwy iaith yn yr ystafell ddosbarth. Defnyddir dull CLIL gan Wlad y Basg i ddysgu iaith ychwanegol mewn ysgolion model D. “Gwelwyd ei fod yn arwain at ganlyniadau cadarnhaol o ran cynhyrchu siaradwyr tairieithog, sef Basgeg, Sbaeneg a Saesneg” (</w:t>
      </w:r>
      <w:r>
        <w:rPr>
          <w:rFonts w:ascii="Times New Roman" w:eastAsiaTheme="minorHAnsi" w:hAnsi="Times New Roman" w:cs="Times New Roman"/>
          <w:sz w:val="24"/>
          <w:szCs w:val="24"/>
          <w:lang w:val="en-GB"/>
        </w:rPr>
        <w:t xml:space="preserve">Hopwood, Meek, </w:t>
      </w:r>
      <w:proofErr w:type="spellStart"/>
      <w:r>
        <w:rPr>
          <w:rFonts w:ascii="Times New Roman" w:eastAsiaTheme="minorHAnsi" w:hAnsi="Times New Roman" w:cs="Times New Roman"/>
          <w:sz w:val="24"/>
          <w:szCs w:val="24"/>
          <w:lang w:val="en-GB"/>
        </w:rPr>
        <w:t>Lowri</w:t>
      </w:r>
      <w:proofErr w:type="spellEnd"/>
      <w:r>
        <w:rPr>
          <w:rFonts w:ascii="Times New Roman" w:eastAsiaTheme="minorHAnsi" w:hAnsi="Times New Roman" w:cs="Times New Roman"/>
          <w:sz w:val="24"/>
          <w:szCs w:val="24"/>
          <w:lang w:val="en-GB"/>
        </w:rPr>
        <w:t xml:space="preserve">, &amp; </w:t>
      </w:r>
      <w:proofErr w:type="spellStart"/>
      <w:r>
        <w:rPr>
          <w:rFonts w:ascii="Times New Roman" w:eastAsiaTheme="minorHAnsi" w:hAnsi="Times New Roman" w:cs="Times New Roman"/>
          <w:sz w:val="24"/>
          <w:szCs w:val="24"/>
          <w:lang w:val="en-GB"/>
        </w:rPr>
        <w:t>Ebbsworth</w:t>
      </w:r>
      <w:proofErr w:type="spellEnd"/>
      <w:r>
        <w:rPr>
          <w:rFonts w:ascii="Times New Roman" w:eastAsiaTheme="minorHAnsi" w:hAnsi="Times New Roman" w:cs="Times New Roman"/>
          <w:sz w:val="24"/>
          <w:szCs w:val="24"/>
          <w:lang w:val="en-GB"/>
        </w:rPr>
        <w:t xml:space="preserve">, </w:t>
      </w:r>
      <w:r>
        <w:rPr>
          <w:rFonts w:ascii="Times New Roman" w:eastAsiaTheme="minorHAnsi" w:hAnsi="Times New Roman" w:cs="Times New Roman"/>
          <w:sz w:val="24"/>
          <w:szCs w:val="24"/>
        </w:rPr>
        <w:t>2018, t.27).</w:t>
      </w:r>
    </w:p>
    <w:p w14:paraId="715D04D7" w14:textId="3C954C65" w:rsidR="003D3B1F" w:rsidRPr="00495764" w:rsidRDefault="00234146" w:rsidP="00495764">
      <w:pPr>
        <w:spacing w:line="360" w:lineRule="auto"/>
        <w:ind w:firstLine="720"/>
        <w:jc w:val="both"/>
        <w:rPr>
          <w:rFonts w:ascii="Times New Roman" w:hAnsi="Times New Roman" w:cs="Times New Roman"/>
          <w:sz w:val="24"/>
          <w:szCs w:val="24"/>
          <w:lang w:val="en-GB"/>
        </w:rPr>
      </w:pPr>
      <w:r w:rsidRPr="0048766C">
        <w:rPr>
          <w:rFonts w:ascii="Times New Roman" w:hAnsi="Times New Roman" w:cs="Times New Roman"/>
          <w:sz w:val="24"/>
          <w:szCs w:val="24"/>
        </w:rPr>
        <w:t xml:space="preserve">Mae'r dull CLIL hefyd yn ategu'r cwricwlwm newydd ar gyfer Cymru. Er ddaw cwricwlwm newydd </w:t>
      </w:r>
      <w:r w:rsidR="0053706C" w:rsidRPr="0048766C">
        <w:rPr>
          <w:rFonts w:ascii="Times New Roman" w:hAnsi="Times New Roman" w:cs="Times New Roman"/>
          <w:sz w:val="24"/>
          <w:szCs w:val="24"/>
        </w:rPr>
        <w:t>“</w:t>
      </w:r>
      <w:r w:rsidR="006D0DD7" w:rsidRPr="0048766C">
        <w:rPr>
          <w:rFonts w:ascii="Times New Roman" w:hAnsi="Times New Roman" w:cs="Times New Roman"/>
          <w:sz w:val="24"/>
          <w:szCs w:val="24"/>
        </w:rPr>
        <w:t>mae addysgu’r iaith Gymraeg yn parhau i fod yn orfodol hyd at 16 oed</w:t>
      </w:r>
      <w:r w:rsidR="0053706C" w:rsidRPr="0048766C">
        <w:rPr>
          <w:rFonts w:ascii="Times New Roman" w:hAnsi="Times New Roman" w:cs="Times New Roman"/>
          <w:sz w:val="24"/>
          <w:szCs w:val="24"/>
        </w:rPr>
        <w:t>”</w:t>
      </w:r>
      <w:r w:rsidR="006D0DD7" w:rsidRPr="0048766C">
        <w:rPr>
          <w:rFonts w:ascii="Times New Roman" w:hAnsi="Times New Roman" w:cs="Times New Roman"/>
          <w:sz w:val="24"/>
          <w:szCs w:val="24"/>
        </w:rPr>
        <w:t xml:space="preserve"> (D</w:t>
      </w:r>
      <w:r w:rsidR="00ED3097" w:rsidRPr="0048766C">
        <w:rPr>
          <w:rFonts w:ascii="Times New Roman" w:hAnsi="Times New Roman" w:cs="Times New Roman"/>
          <w:sz w:val="24"/>
          <w:szCs w:val="24"/>
        </w:rPr>
        <w:t>onaldson</w:t>
      </w:r>
      <w:r w:rsidR="006D0DD7" w:rsidRPr="0048766C">
        <w:rPr>
          <w:rFonts w:ascii="Times New Roman" w:hAnsi="Times New Roman" w:cs="Times New Roman"/>
          <w:sz w:val="24"/>
          <w:szCs w:val="24"/>
        </w:rPr>
        <w:t xml:space="preserve">, 2015, </w:t>
      </w:r>
      <w:r w:rsidR="00ED3097" w:rsidRPr="0048766C">
        <w:rPr>
          <w:rFonts w:ascii="Times New Roman" w:hAnsi="Times New Roman" w:cs="Times New Roman"/>
          <w:sz w:val="24"/>
          <w:szCs w:val="24"/>
        </w:rPr>
        <w:t>t</w:t>
      </w:r>
      <w:r w:rsidR="006D0DD7" w:rsidRPr="0048766C">
        <w:rPr>
          <w:rFonts w:ascii="Times New Roman" w:hAnsi="Times New Roman" w:cs="Times New Roman"/>
          <w:sz w:val="24"/>
          <w:szCs w:val="24"/>
        </w:rPr>
        <w:t xml:space="preserve">.115). </w:t>
      </w:r>
      <w:proofErr w:type="spellStart"/>
      <w:r w:rsidR="005D6CA2" w:rsidRPr="0048766C">
        <w:rPr>
          <w:rFonts w:ascii="Times New Roman" w:hAnsi="Times New Roman" w:cs="Times New Roman"/>
          <w:sz w:val="24"/>
          <w:szCs w:val="24"/>
          <w:lang w:val="en-GB"/>
        </w:rPr>
        <w:t>Anhawster</w:t>
      </w:r>
      <w:proofErr w:type="spellEnd"/>
      <w:r w:rsidR="005D6CA2" w:rsidRPr="0048766C">
        <w:rPr>
          <w:rFonts w:ascii="Times New Roman" w:hAnsi="Times New Roman" w:cs="Times New Roman"/>
          <w:sz w:val="24"/>
          <w:szCs w:val="24"/>
          <w:lang w:val="en-GB"/>
        </w:rPr>
        <w:t xml:space="preserve"> </w:t>
      </w:r>
      <w:proofErr w:type="spellStart"/>
      <w:r w:rsidR="005D6CA2" w:rsidRPr="0048766C">
        <w:rPr>
          <w:rFonts w:ascii="Times New Roman" w:hAnsi="Times New Roman" w:cs="Times New Roman"/>
          <w:sz w:val="24"/>
          <w:szCs w:val="24"/>
          <w:lang w:val="en-GB"/>
        </w:rPr>
        <w:t>datblygu</w:t>
      </w:r>
      <w:proofErr w:type="spellEnd"/>
      <w:r w:rsidR="005D6CA2" w:rsidRPr="0048766C">
        <w:rPr>
          <w:rFonts w:ascii="Times New Roman" w:hAnsi="Times New Roman" w:cs="Times New Roman"/>
          <w:sz w:val="24"/>
          <w:szCs w:val="24"/>
          <w:lang w:val="en-GB"/>
        </w:rPr>
        <w:t xml:space="preserve"> </w:t>
      </w:r>
      <w:proofErr w:type="spellStart"/>
      <w:r w:rsidR="005D6CA2" w:rsidRPr="0048766C">
        <w:rPr>
          <w:rFonts w:ascii="Times New Roman" w:hAnsi="Times New Roman" w:cs="Times New Roman"/>
          <w:sz w:val="24"/>
          <w:szCs w:val="24"/>
          <w:lang w:val="en-GB"/>
        </w:rPr>
        <w:t>Cymraeg</w:t>
      </w:r>
      <w:proofErr w:type="spellEnd"/>
      <w:r w:rsidR="005D6CA2" w:rsidRPr="0048766C">
        <w:rPr>
          <w:rFonts w:ascii="Times New Roman" w:hAnsi="Times New Roman" w:cs="Times New Roman"/>
          <w:sz w:val="24"/>
          <w:szCs w:val="24"/>
          <w:lang w:val="en-GB"/>
        </w:rPr>
        <w:t xml:space="preserve"> ail-</w:t>
      </w:r>
      <w:proofErr w:type="spellStart"/>
      <w:r w:rsidR="005D6CA2" w:rsidRPr="0048766C">
        <w:rPr>
          <w:rFonts w:ascii="Times New Roman" w:hAnsi="Times New Roman" w:cs="Times New Roman"/>
          <w:sz w:val="24"/>
          <w:szCs w:val="24"/>
          <w:lang w:val="en-GB"/>
        </w:rPr>
        <w:t>iaith</w:t>
      </w:r>
      <w:proofErr w:type="spellEnd"/>
      <w:r w:rsidR="005D6CA2" w:rsidRPr="0048766C">
        <w:rPr>
          <w:rFonts w:ascii="Times New Roman" w:hAnsi="Times New Roman" w:cs="Times New Roman"/>
          <w:sz w:val="24"/>
          <w:szCs w:val="24"/>
          <w:lang w:val="en-GB"/>
        </w:rPr>
        <w:t xml:space="preserve"> </w:t>
      </w:r>
      <w:proofErr w:type="spellStart"/>
      <w:r w:rsidR="005D6CA2" w:rsidRPr="0048766C">
        <w:rPr>
          <w:rFonts w:ascii="Times New Roman" w:hAnsi="Times New Roman" w:cs="Times New Roman"/>
          <w:sz w:val="24"/>
          <w:szCs w:val="24"/>
          <w:lang w:val="en-GB"/>
        </w:rPr>
        <w:t>yw</w:t>
      </w:r>
      <w:proofErr w:type="spellEnd"/>
      <w:r w:rsidR="005D6CA2" w:rsidRPr="0048766C">
        <w:rPr>
          <w:rFonts w:ascii="Times New Roman" w:hAnsi="Times New Roman" w:cs="Times New Roman"/>
          <w:sz w:val="24"/>
          <w:szCs w:val="24"/>
          <w:lang w:val="en-GB"/>
        </w:rPr>
        <w:t xml:space="preserve"> </w:t>
      </w:r>
      <w:r w:rsidR="002E50D1" w:rsidRPr="0048766C">
        <w:rPr>
          <w:rFonts w:ascii="Times New Roman" w:hAnsi="Times New Roman" w:cs="Times New Roman"/>
          <w:sz w:val="24"/>
          <w:szCs w:val="24"/>
        </w:rPr>
        <w:t xml:space="preserve">mai dim </w:t>
      </w:r>
      <w:r w:rsidR="005D6CA2" w:rsidRPr="0048766C">
        <w:rPr>
          <w:rFonts w:ascii="Times New Roman" w:hAnsi="Times New Roman" w:cs="Times New Roman"/>
          <w:sz w:val="24"/>
          <w:szCs w:val="24"/>
        </w:rPr>
        <w:t>ond mewn gwersi Cymraeg</w:t>
      </w:r>
      <w:r w:rsidR="002E50D1" w:rsidRPr="0048766C">
        <w:rPr>
          <w:rFonts w:ascii="Times New Roman" w:hAnsi="Times New Roman" w:cs="Times New Roman"/>
          <w:sz w:val="24"/>
          <w:szCs w:val="24"/>
        </w:rPr>
        <w:t xml:space="preserve"> y defnyddir y Gymraeg.</w:t>
      </w:r>
      <w:r w:rsidR="005D6CA2" w:rsidRPr="0048766C">
        <w:rPr>
          <w:rFonts w:ascii="Times New Roman" w:hAnsi="Times New Roman" w:cs="Times New Roman"/>
          <w:sz w:val="24"/>
          <w:szCs w:val="24"/>
        </w:rPr>
        <w:t xml:space="preserve"> </w:t>
      </w:r>
      <w:r w:rsidR="000D3C5E" w:rsidRPr="000D3C5E">
        <w:rPr>
          <w:rFonts w:ascii="Times New Roman" w:hAnsi="Times New Roman" w:cs="Times New Roman"/>
          <w:sz w:val="24"/>
          <w:szCs w:val="24"/>
          <w:lang w:val="en-GB"/>
        </w:rPr>
        <w:t xml:space="preserve">Mae </w:t>
      </w:r>
      <w:proofErr w:type="spellStart"/>
      <w:r w:rsidR="000D3C5E" w:rsidRPr="000D3C5E">
        <w:rPr>
          <w:rFonts w:ascii="Times New Roman" w:hAnsi="Times New Roman" w:cs="Times New Roman"/>
          <w:sz w:val="24"/>
          <w:szCs w:val="24"/>
          <w:lang w:val="en-GB"/>
        </w:rPr>
        <w:t>gan</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fyfyrwyr</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sy'n</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derbyn</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gwersi</w:t>
      </w:r>
      <w:proofErr w:type="spellEnd"/>
      <w:r w:rsidR="000D3C5E" w:rsidRPr="000D3C5E">
        <w:rPr>
          <w:rFonts w:ascii="Times New Roman" w:hAnsi="Times New Roman" w:cs="Times New Roman"/>
          <w:sz w:val="24"/>
          <w:szCs w:val="24"/>
          <w:lang w:val="en-GB"/>
        </w:rPr>
        <w:t xml:space="preserve"> ail </w:t>
      </w:r>
      <w:proofErr w:type="spellStart"/>
      <w:r w:rsidR="000D3C5E" w:rsidRPr="000D3C5E">
        <w:rPr>
          <w:rFonts w:ascii="Times New Roman" w:hAnsi="Times New Roman" w:cs="Times New Roman"/>
          <w:sz w:val="24"/>
          <w:szCs w:val="24"/>
          <w:lang w:val="en-GB"/>
        </w:rPr>
        <w:t>iaith</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Gymraeg</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ddiffyg</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hyder</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i</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ddefnyddio'r</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iaith</w:t>
      </w:r>
      <w:proofErr w:type="spellEnd"/>
      <w:r w:rsidR="000D3C5E" w:rsidRPr="000D3C5E">
        <w:rPr>
          <w:rFonts w:ascii="Times New Roman" w:hAnsi="Times New Roman" w:cs="Times New Roman"/>
          <w:sz w:val="24"/>
          <w:szCs w:val="24"/>
          <w:lang w:val="en-GB"/>
        </w:rPr>
        <w:t xml:space="preserve"> y </w:t>
      </w:r>
      <w:proofErr w:type="spellStart"/>
      <w:r w:rsidR="000D3C5E" w:rsidRPr="000D3C5E">
        <w:rPr>
          <w:rFonts w:ascii="Times New Roman" w:hAnsi="Times New Roman" w:cs="Times New Roman"/>
          <w:sz w:val="24"/>
          <w:szCs w:val="24"/>
          <w:lang w:val="en-GB"/>
        </w:rPr>
        <w:t>tu</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allan</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i'r</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ystafell</w:t>
      </w:r>
      <w:proofErr w:type="spellEnd"/>
      <w:r w:rsidR="000D3C5E" w:rsidRPr="000D3C5E">
        <w:rPr>
          <w:rFonts w:ascii="Times New Roman" w:hAnsi="Times New Roman" w:cs="Times New Roman"/>
          <w:sz w:val="24"/>
          <w:szCs w:val="24"/>
          <w:lang w:val="en-GB"/>
        </w:rPr>
        <w:t xml:space="preserve"> </w:t>
      </w:r>
      <w:proofErr w:type="spellStart"/>
      <w:r w:rsidR="000D3C5E" w:rsidRPr="000D3C5E">
        <w:rPr>
          <w:rFonts w:ascii="Times New Roman" w:hAnsi="Times New Roman" w:cs="Times New Roman"/>
          <w:sz w:val="24"/>
          <w:szCs w:val="24"/>
          <w:lang w:val="en-GB"/>
        </w:rPr>
        <w:t>ddosbarth</w:t>
      </w:r>
      <w:proofErr w:type="spellEnd"/>
      <w:r w:rsidR="00495764">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Awgryma</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Llywodraeth</w:t>
      </w:r>
      <w:proofErr w:type="spellEnd"/>
      <w:r w:rsidR="003D3B1F" w:rsidRPr="0048766C">
        <w:rPr>
          <w:rFonts w:ascii="Times New Roman" w:hAnsi="Times New Roman" w:cs="Times New Roman"/>
          <w:sz w:val="24"/>
          <w:szCs w:val="24"/>
          <w:lang w:val="en-GB"/>
        </w:rPr>
        <w:t xml:space="preserve"> Cymru (2013, t.3) </w:t>
      </w:r>
      <w:r w:rsidR="0053706C" w:rsidRPr="0048766C">
        <w:rPr>
          <w:rFonts w:ascii="Times New Roman" w:hAnsi="Times New Roman" w:cs="Times New Roman"/>
          <w:sz w:val="24"/>
          <w:szCs w:val="24"/>
          <w:lang w:val="en-GB"/>
        </w:rPr>
        <w:t>“</w:t>
      </w:r>
      <w:proofErr w:type="spellStart"/>
      <w:r w:rsidR="003D3B1F" w:rsidRPr="0048766C">
        <w:rPr>
          <w:rFonts w:ascii="Times New Roman" w:hAnsi="Times New Roman" w:cs="Times New Roman"/>
          <w:sz w:val="24"/>
          <w:szCs w:val="24"/>
          <w:lang w:val="en-GB"/>
        </w:rPr>
        <w:t>mae</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nifer</w:t>
      </w:r>
      <w:proofErr w:type="spellEnd"/>
      <w:r w:rsidR="003D3B1F" w:rsidRPr="0048766C">
        <w:rPr>
          <w:rFonts w:ascii="Times New Roman" w:hAnsi="Times New Roman" w:cs="Times New Roman"/>
          <w:sz w:val="24"/>
          <w:szCs w:val="24"/>
          <w:lang w:val="en-GB"/>
        </w:rPr>
        <w:t xml:space="preserve"> y </w:t>
      </w:r>
      <w:proofErr w:type="spellStart"/>
      <w:r w:rsidR="003D3B1F" w:rsidRPr="0048766C">
        <w:rPr>
          <w:rFonts w:ascii="Times New Roman" w:hAnsi="Times New Roman" w:cs="Times New Roman"/>
          <w:sz w:val="24"/>
          <w:szCs w:val="24"/>
          <w:lang w:val="en-GB"/>
        </w:rPr>
        <w:t>dysgwyr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sy'n</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cyrraedd</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lefel</w:t>
      </w:r>
      <w:proofErr w:type="spellEnd"/>
      <w:r w:rsidR="003D3B1F" w:rsidRPr="0048766C">
        <w:rPr>
          <w:rFonts w:ascii="Times New Roman" w:hAnsi="Times New Roman" w:cs="Times New Roman"/>
          <w:sz w:val="24"/>
          <w:szCs w:val="24"/>
          <w:lang w:val="en-GB"/>
        </w:rPr>
        <w:t xml:space="preserve"> y </w:t>
      </w:r>
      <w:proofErr w:type="spellStart"/>
      <w:r w:rsidR="003D3B1F" w:rsidRPr="0048766C">
        <w:rPr>
          <w:rFonts w:ascii="Times New Roman" w:hAnsi="Times New Roman" w:cs="Times New Roman"/>
          <w:sz w:val="24"/>
          <w:szCs w:val="24"/>
          <w:lang w:val="en-GB"/>
        </w:rPr>
        <w:t>gellir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ei</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defnyddio</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mae'r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iaith</w:t>
      </w:r>
      <w:proofErr w:type="spellEnd"/>
      <w:r w:rsidR="003D3B1F" w:rsidRPr="0048766C">
        <w:rPr>
          <w:rFonts w:ascii="Times New Roman" w:hAnsi="Times New Roman" w:cs="Times New Roman"/>
          <w:sz w:val="24"/>
          <w:szCs w:val="24"/>
          <w:lang w:val="en-GB"/>
        </w:rPr>
        <w:t xml:space="preserve"> y </w:t>
      </w:r>
      <w:proofErr w:type="spellStart"/>
      <w:r w:rsidR="003D3B1F" w:rsidRPr="0048766C">
        <w:rPr>
          <w:rFonts w:ascii="Times New Roman" w:hAnsi="Times New Roman" w:cs="Times New Roman"/>
          <w:sz w:val="24"/>
          <w:szCs w:val="24"/>
          <w:lang w:val="en-GB"/>
        </w:rPr>
        <w:t>tu</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hwnt</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i'r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ystafell</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ddosbarth</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yn</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isel</w:t>
      </w:r>
      <w:proofErr w:type="spellEnd"/>
      <w:r w:rsidR="0053706C" w:rsidRPr="0048766C">
        <w:rPr>
          <w:rFonts w:ascii="Times New Roman" w:hAnsi="Times New Roman" w:cs="Times New Roman"/>
          <w:sz w:val="24"/>
          <w:szCs w:val="24"/>
          <w:lang w:val="en-GB"/>
        </w:rPr>
        <w:t>”</w:t>
      </w:r>
      <w:r w:rsidR="003D3B1F" w:rsidRPr="0048766C">
        <w:rPr>
          <w:rFonts w:ascii="Times New Roman" w:hAnsi="Times New Roman" w:cs="Times New Roman"/>
          <w:sz w:val="24"/>
          <w:szCs w:val="24"/>
          <w:lang w:val="en-GB"/>
        </w:rPr>
        <w:t>.</w:t>
      </w:r>
      <w:r w:rsidR="003D3B1F" w:rsidRPr="0048766C">
        <w:rPr>
          <w:rFonts w:ascii="Times New Roman" w:hAnsi="Times New Roman" w:cs="Times New Roman"/>
          <w:sz w:val="24"/>
          <w:szCs w:val="24"/>
        </w:rPr>
        <w:t xml:space="preserve"> </w:t>
      </w:r>
      <w:proofErr w:type="spellStart"/>
      <w:r w:rsidR="005D6CA2" w:rsidRPr="0048766C">
        <w:rPr>
          <w:rFonts w:ascii="Times New Roman" w:hAnsi="Times New Roman" w:cs="Times New Roman"/>
          <w:sz w:val="24"/>
          <w:szCs w:val="24"/>
          <w:lang w:val="en-GB"/>
        </w:rPr>
        <w:t>Ateg</w:t>
      </w:r>
      <w:r w:rsidR="00244CB2" w:rsidRPr="0048766C">
        <w:rPr>
          <w:rFonts w:ascii="Times New Roman" w:hAnsi="Times New Roman" w:cs="Times New Roman"/>
          <w:sz w:val="24"/>
          <w:szCs w:val="24"/>
          <w:lang w:val="en-GB"/>
        </w:rPr>
        <w:t>a</w:t>
      </w:r>
      <w:proofErr w:type="spellEnd"/>
      <w:r w:rsidR="005D6CA2" w:rsidRPr="0048766C">
        <w:rPr>
          <w:rFonts w:ascii="Times New Roman" w:hAnsi="Times New Roman" w:cs="Times New Roman"/>
          <w:sz w:val="24"/>
          <w:szCs w:val="24"/>
          <w:lang w:val="en-GB"/>
        </w:rPr>
        <w:t xml:space="preserve"> Estyn (2013a, </w:t>
      </w:r>
      <w:r w:rsidR="00306859" w:rsidRPr="0048766C">
        <w:rPr>
          <w:rFonts w:ascii="Times New Roman" w:hAnsi="Times New Roman" w:cs="Times New Roman"/>
          <w:sz w:val="24"/>
          <w:szCs w:val="24"/>
          <w:lang w:val="en-GB"/>
        </w:rPr>
        <w:t>t</w:t>
      </w:r>
      <w:r w:rsidR="005D6CA2" w:rsidRPr="0048766C">
        <w:rPr>
          <w:rFonts w:ascii="Times New Roman" w:hAnsi="Times New Roman" w:cs="Times New Roman"/>
          <w:sz w:val="24"/>
          <w:szCs w:val="24"/>
          <w:lang w:val="en-GB"/>
        </w:rPr>
        <w:t xml:space="preserve">.5) </w:t>
      </w:r>
      <w:proofErr w:type="spellStart"/>
      <w:r w:rsidR="005D6CA2" w:rsidRPr="0048766C">
        <w:rPr>
          <w:rFonts w:ascii="Times New Roman" w:hAnsi="Times New Roman" w:cs="Times New Roman"/>
          <w:sz w:val="24"/>
          <w:szCs w:val="24"/>
          <w:lang w:val="en-GB"/>
        </w:rPr>
        <w:t>n</w:t>
      </w:r>
      <w:r w:rsidR="002E50D1" w:rsidRPr="0048766C">
        <w:rPr>
          <w:rFonts w:ascii="Times New Roman" w:hAnsi="Times New Roman" w:cs="Times New Roman"/>
          <w:sz w:val="24"/>
          <w:szCs w:val="24"/>
          <w:lang w:val="en-GB"/>
        </w:rPr>
        <w:t>ad</w:t>
      </w:r>
      <w:proofErr w:type="spellEnd"/>
      <w:r w:rsidR="005D6CA2" w:rsidRPr="0048766C">
        <w:rPr>
          <w:rFonts w:ascii="Times New Roman" w:hAnsi="Times New Roman" w:cs="Times New Roman"/>
          <w:sz w:val="24"/>
          <w:szCs w:val="24"/>
          <w:lang w:val="en-GB"/>
        </w:rPr>
        <w:t xml:space="preserve"> </w:t>
      </w:r>
      <w:proofErr w:type="spellStart"/>
      <w:r w:rsidR="005D6CA2" w:rsidRPr="0048766C">
        <w:rPr>
          <w:rFonts w:ascii="Times New Roman" w:hAnsi="Times New Roman" w:cs="Times New Roman"/>
          <w:sz w:val="24"/>
          <w:szCs w:val="24"/>
          <w:lang w:val="en-GB"/>
        </w:rPr>
        <w:t>oes</w:t>
      </w:r>
      <w:proofErr w:type="spellEnd"/>
      <w:r w:rsidR="005D6CA2" w:rsidRPr="0048766C">
        <w:rPr>
          <w:rFonts w:ascii="Times New Roman" w:hAnsi="Times New Roman" w:cs="Times New Roman"/>
          <w:sz w:val="24"/>
          <w:szCs w:val="24"/>
          <w:lang w:val="en-GB"/>
        </w:rPr>
        <w:t xml:space="preserve"> </w:t>
      </w:r>
      <w:r w:rsidR="0053706C" w:rsidRPr="0048766C">
        <w:rPr>
          <w:rFonts w:ascii="Times New Roman" w:hAnsi="Times New Roman" w:cs="Times New Roman"/>
          <w:sz w:val="24"/>
          <w:szCs w:val="24"/>
          <w:lang w:val="en-GB"/>
        </w:rPr>
        <w:t>“</w:t>
      </w:r>
      <w:r w:rsidR="005D6CA2" w:rsidRPr="0048766C">
        <w:rPr>
          <w:rFonts w:ascii="Times New Roman" w:hAnsi="Times New Roman" w:cs="Times New Roman"/>
          <w:sz w:val="24"/>
          <w:szCs w:val="24"/>
        </w:rPr>
        <w:t>digon o gyfleoedd i ddisgyblion ymarfer eu medrau ieithyddol mewn cyd-destunau amrywiol</w:t>
      </w:r>
      <w:r w:rsidR="0053706C" w:rsidRPr="0048766C">
        <w:rPr>
          <w:rFonts w:ascii="Times New Roman" w:hAnsi="Times New Roman" w:cs="Times New Roman"/>
          <w:sz w:val="24"/>
          <w:szCs w:val="24"/>
        </w:rPr>
        <w:t>”</w:t>
      </w:r>
      <w:r w:rsidR="005D6CA2" w:rsidRPr="0048766C">
        <w:rPr>
          <w:rFonts w:ascii="Times New Roman" w:hAnsi="Times New Roman" w:cs="Times New Roman"/>
          <w:sz w:val="24"/>
          <w:szCs w:val="24"/>
          <w:lang w:val="en-GB"/>
        </w:rPr>
        <w:t xml:space="preserve">. </w:t>
      </w:r>
      <w:r w:rsidR="003D3B1F" w:rsidRPr="0048766C">
        <w:rPr>
          <w:rFonts w:ascii="Times New Roman" w:hAnsi="Times New Roman" w:cs="Times New Roman"/>
          <w:sz w:val="24"/>
          <w:szCs w:val="24"/>
        </w:rPr>
        <w:t>G</w:t>
      </w:r>
      <w:r w:rsidR="0092263E" w:rsidRPr="0048766C">
        <w:rPr>
          <w:rFonts w:ascii="Times New Roman" w:hAnsi="Times New Roman" w:cs="Times New Roman"/>
          <w:sz w:val="24"/>
          <w:szCs w:val="24"/>
        </w:rPr>
        <w:t>all</w:t>
      </w:r>
      <w:r w:rsidR="003D3B1F" w:rsidRPr="0048766C">
        <w:rPr>
          <w:rFonts w:ascii="Times New Roman" w:hAnsi="Times New Roman" w:cs="Times New Roman"/>
          <w:sz w:val="24"/>
          <w:szCs w:val="24"/>
        </w:rPr>
        <w:t xml:space="preserve"> wella hyn trwy ddysgu trawsgwricwlaidd lle gallai athrawon ddefnyddio'r Gymraeg ar draws nifer o bynciau gwahanol.</w:t>
      </w:r>
    </w:p>
    <w:p w14:paraId="5C77BAAC" w14:textId="6D4F8751" w:rsidR="00685023" w:rsidRDefault="00D2259F" w:rsidP="003A69E7">
      <w:pPr>
        <w:autoSpaceDE w:val="0"/>
        <w:autoSpaceDN w:val="0"/>
        <w:adjustRightInd w:val="0"/>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Defnyddir y term ‘Trawsgwricwlaidd’ er mwyn disgrifio gweithgareddau, gwybodaeth, mentrau neu sgiliau </w:t>
      </w:r>
      <w:r w:rsidR="009B5513" w:rsidRPr="0048766C">
        <w:rPr>
          <w:rFonts w:ascii="Times New Roman" w:eastAsiaTheme="minorHAnsi" w:hAnsi="Times New Roman" w:cs="Times New Roman"/>
          <w:sz w:val="24"/>
          <w:szCs w:val="24"/>
        </w:rPr>
        <w:t>a chymhwyso</w:t>
      </w:r>
      <w:r w:rsidRPr="0048766C">
        <w:rPr>
          <w:rFonts w:ascii="Times New Roman" w:eastAsiaTheme="minorHAnsi" w:hAnsi="Times New Roman" w:cs="Times New Roman"/>
          <w:sz w:val="24"/>
          <w:szCs w:val="24"/>
        </w:rPr>
        <w:t xml:space="preserve"> ar draws y cwricwlwm ac nid un pwnc yn unig (Barnes, 2007). Awgryma Estyn (2012)  cynnig </w:t>
      </w:r>
      <w:r w:rsidR="009B5513"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 xml:space="preserve">mwy o gyfleoedd i ddisgyblion ddefnyddio’r Gymraeg y tu allan i wersi </w:t>
      </w:r>
      <w:r w:rsidR="009B5513" w:rsidRPr="0048766C">
        <w:rPr>
          <w:rFonts w:ascii="Times New Roman" w:eastAsiaTheme="minorHAnsi" w:hAnsi="Times New Roman" w:cs="Times New Roman"/>
          <w:sz w:val="24"/>
          <w:szCs w:val="24"/>
        </w:rPr>
        <w:t>Cymraeg”.</w:t>
      </w:r>
      <w:r w:rsidR="009A2194" w:rsidRPr="0048766C">
        <w:rPr>
          <w:rFonts w:ascii="Times New Roman" w:eastAsiaTheme="minorHAnsi" w:hAnsi="Times New Roman" w:cs="Times New Roman"/>
          <w:sz w:val="24"/>
          <w:szCs w:val="24"/>
          <w:lang w:val="en-GB"/>
        </w:rPr>
        <w:t xml:space="preserve"> </w:t>
      </w:r>
      <w:proofErr w:type="spellStart"/>
      <w:r w:rsidR="002E6ECC" w:rsidRPr="0048766C">
        <w:rPr>
          <w:rFonts w:ascii="Times New Roman" w:eastAsiaTheme="minorHAnsi" w:hAnsi="Times New Roman" w:cs="Times New Roman"/>
          <w:sz w:val="24"/>
          <w:szCs w:val="24"/>
          <w:lang w:val="en-GB"/>
        </w:rPr>
        <w:t>Gwelir</w:t>
      </w:r>
      <w:proofErr w:type="spellEnd"/>
      <w:r w:rsidRPr="0048766C">
        <w:rPr>
          <w:rFonts w:ascii="Times New Roman" w:eastAsiaTheme="minorHAnsi" w:hAnsi="Times New Roman" w:cs="Times New Roman"/>
          <w:sz w:val="24"/>
          <w:szCs w:val="24"/>
          <w:lang w:val="en-GB"/>
        </w:rPr>
        <w:t xml:space="preserve"> </w:t>
      </w:r>
      <w:proofErr w:type="spellStart"/>
      <w:r w:rsidR="002E6ECC" w:rsidRPr="0048766C">
        <w:rPr>
          <w:rFonts w:ascii="Times New Roman" w:eastAsiaTheme="minorHAnsi" w:hAnsi="Times New Roman" w:cs="Times New Roman"/>
          <w:sz w:val="24"/>
          <w:szCs w:val="24"/>
          <w:lang w:val="en-GB"/>
        </w:rPr>
        <w:t>t</w:t>
      </w:r>
      <w:r w:rsidRPr="0048766C">
        <w:rPr>
          <w:rFonts w:ascii="Times New Roman" w:eastAsiaTheme="minorHAnsi" w:hAnsi="Times New Roman" w:cs="Times New Roman"/>
          <w:sz w:val="24"/>
          <w:szCs w:val="24"/>
          <w:lang w:val="en-GB"/>
        </w:rPr>
        <w:t>rawsgwricwlaidd</w:t>
      </w:r>
      <w:proofErr w:type="spellEnd"/>
      <w:r w:rsidRPr="0048766C">
        <w:rPr>
          <w:rFonts w:ascii="Times New Roman" w:eastAsiaTheme="minorHAnsi" w:hAnsi="Times New Roman" w:cs="Times New Roman"/>
          <w:sz w:val="24"/>
          <w:szCs w:val="24"/>
          <w:lang w:val="en-GB"/>
        </w:rPr>
        <w:t xml:space="preserve"> </w:t>
      </w:r>
      <w:proofErr w:type="spellStart"/>
      <w:r w:rsidR="002E6ECC" w:rsidRPr="0048766C">
        <w:rPr>
          <w:rFonts w:ascii="Times New Roman" w:eastAsiaTheme="minorHAnsi" w:hAnsi="Times New Roman" w:cs="Times New Roman"/>
          <w:sz w:val="24"/>
          <w:szCs w:val="24"/>
          <w:lang w:val="en-GB"/>
        </w:rPr>
        <w:t>fel</w:t>
      </w:r>
      <w:proofErr w:type="spellEnd"/>
      <w:r w:rsidR="002E6ECC" w:rsidRPr="0048766C">
        <w:rPr>
          <w:rFonts w:ascii="Times New Roman" w:eastAsiaTheme="minorHAnsi" w:hAnsi="Times New Roman" w:cs="Times New Roman"/>
          <w:sz w:val="24"/>
          <w:szCs w:val="24"/>
          <w:lang w:val="en-GB"/>
        </w:rPr>
        <w:t xml:space="preserve"> </w:t>
      </w:r>
      <w:proofErr w:type="spellStart"/>
      <w:r w:rsidR="002E6ECC" w:rsidRPr="0048766C">
        <w:rPr>
          <w:rFonts w:ascii="Times New Roman" w:eastAsiaTheme="minorHAnsi" w:hAnsi="Times New Roman" w:cs="Times New Roman"/>
          <w:sz w:val="24"/>
          <w:szCs w:val="24"/>
          <w:lang w:val="en-GB"/>
        </w:rPr>
        <w:t>f</w:t>
      </w:r>
      <w:r w:rsidRPr="0048766C">
        <w:rPr>
          <w:rFonts w:ascii="Times New Roman" w:eastAsiaTheme="minorHAnsi" w:hAnsi="Times New Roman" w:cs="Times New Roman"/>
          <w:sz w:val="24"/>
          <w:szCs w:val="24"/>
          <w:lang w:val="en-GB"/>
        </w:rPr>
        <w:t>fordd</w:t>
      </w:r>
      <w:proofErr w:type="spellEnd"/>
      <w:r w:rsidRPr="0048766C">
        <w:rPr>
          <w:rFonts w:ascii="Times New Roman" w:eastAsiaTheme="minorHAnsi" w:hAnsi="Times New Roman" w:cs="Times New Roman"/>
          <w:sz w:val="24"/>
          <w:szCs w:val="24"/>
          <w:lang w:val="en-GB"/>
        </w:rPr>
        <w:t xml:space="preserve"> </w:t>
      </w:r>
      <w:proofErr w:type="spellStart"/>
      <w:r w:rsidRPr="0048766C">
        <w:rPr>
          <w:rFonts w:ascii="Times New Roman" w:eastAsiaTheme="minorHAnsi" w:hAnsi="Times New Roman" w:cs="Times New Roman"/>
          <w:sz w:val="24"/>
          <w:szCs w:val="24"/>
          <w:lang w:val="en-GB"/>
        </w:rPr>
        <w:t>effeithiol</w:t>
      </w:r>
      <w:proofErr w:type="spellEnd"/>
      <w:r w:rsidRPr="0048766C">
        <w:rPr>
          <w:rFonts w:ascii="Times New Roman" w:eastAsiaTheme="minorHAnsi" w:hAnsi="Times New Roman" w:cs="Times New Roman"/>
          <w:sz w:val="24"/>
          <w:szCs w:val="24"/>
          <w:lang w:val="en-GB"/>
        </w:rPr>
        <w:t xml:space="preserve"> o </w:t>
      </w:r>
      <w:proofErr w:type="spellStart"/>
      <w:r w:rsidRPr="0048766C">
        <w:rPr>
          <w:rFonts w:ascii="Times New Roman" w:eastAsiaTheme="minorHAnsi" w:hAnsi="Times New Roman" w:cs="Times New Roman"/>
          <w:sz w:val="24"/>
          <w:szCs w:val="24"/>
          <w:lang w:val="en-GB"/>
        </w:rPr>
        <w:t>wneud</w:t>
      </w:r>
      <w:proofErr w:type="spellEnd"/>
      <w:r w:rsidRPr="0048766C">
        <w:rPr>
          <w:rFonts w:ascii="Times New Roman" w:eastAsiaTheme="minorHAnsi" w:hAnsi="Times New Roman" w:cs="Times New Roman"/>
          <w:sz w:val="24"/>
          <w:szCs w:val="24"/>
          <w:lang w:val="en-GB"/>
        </w:rPr>
        <w:t xml:space="preserve"> </w:t>
      </w:r>
      <w:proofErr w:type="spellStart"/>
      <w:r w:rsidRPr="0048766C">
        <w:rPr>
          <w:rFonts w:ascii="Times New Roman" w:eastAsiaTheme="minorHAnsi" w:hAnsi="Times New Roman" w:cs="Times New Roman"/>
          <w:sz w:val="24"/>
          <w:szCs w:val="24"/>
          <w:lang w:val="en-GB"/>
        </w:rPr>
        <w:t>hyn</w:t>
      </w:r>
      <w:proofErr w:type="spellEnd"/>
      <w:r w:rsidRPr="0048766C">
        <w:rPr>
          <w:rFonts w:ascii="Times New Roman" w:eastAsiaTheme="minorHAnsi" w:hAnsi="Times New Roman" w:cs="Times New Roman"/>
          <w:sz w:val="24"/>
          <w:szCs w:val="24"/>
          <w:lang w:val="en-GB"/>
        </w:rPr>
        <w:t xml:space="preserve">. </w:t>
      </w:r>
      <w:r w:rsidR="00424B3B" w:rsidRPr="00424B3B">
        <w:rPr>
          <w:rFonts w:ascii="Times New Roman" w:eastAsiaTheme="minorHAnsi" w:hAnsi="Times New Roman" w:cs="Times New Roman"/>
          <w:sz w:val="24"/>
          <w:szCs w:val="24"/>
        </w:rPr>
        <w:t>Mae Donaldson yn cefnogi dysgu trawsgwricwlaidd ac yn meddwl bod y meysydd dysgu a phrofiad yn darparu cyfleoedd i ddylunio strwythur cwricwlwm sy'n darparu ar gyfer ffocws trawsgwricwlaidd</w:t>
      </w:r>
      <w:r w:rsidR="003A69E7">
        <w:rPr>
          <w:rFonts w:ascii="Times New Roman" w:eastAsiaTheme="minorHAnsi" w:hAnsi="Times New Roman" w:cs="Times New Roman"/>
          <w:sz w:val="24"/>
          <w:szCs w:val="24"/>
        </w:rPr>
        <w:t xml:space="preserve"> </w:t>
      </w:r>
      <w:r w:rsidR="009B5513" w:rsidRPr="0048766C">
        <w:rPr>
          <w:rFonts w:ascii="Times New Roman" w:eastAsiaTheme="minorHAnsi" w:hAnsi="Times New Roman" w:cs="Times New Roman"/>
          <w:sz w:val="24"/>
          <w:szCs w:val="24"/>
        </w:rPr>
        <w:t>(Donaldson, 2015).</w:t>
      </w:r>
      <w:r w:rsidRPr="0048766C">
        <w:rPr>
          <w:rFonts w:ascii="Times New Roman" w:eastAsiaTheme="minorHAnsi" w:hAnsi="Times New Roman" w:cs="Times New Roman"/>
          <w:sz w:val="24"/>
          <w:szCs w:val="24"/>
          <w:lang w:val="en-GB"/>
        </w:rPr>
        <w:t xml:space="preserve"> </w:t>
      </w:r>
      <w:r w:rsidR="00685023">
        <w:rPr>
          <w:rFonts w:ascii="Times New Roman" w:eastAsiaTheme="minorHAnsi" w:hAnsi="Times New Roman" w:cs="Times New Roman"/>
          <w:sz w:val="24"/>
          <w:szCs w:val="24"/>
        </w:rPr>
        <w:t>Fodd bynnag, mae Barnes (2011) yn credu y gall dysgu mewn ffordd drawsgwricwlaidd gorfodi cysylltiadau ffug trwy geisio plygu pynciau i gyd yn un thema, gall hyn amharu ar addysg y plant.</w:t>
      </w:r>
    </w:p>
    <w:p w14:paraId="13E14BF9" w14:textId="656A8E1E" w:rsidR="00EA6483" w:rsidRPr="0048766C" w:rsidRDefault="002253CF" w:rsidP="00001BFB">
      <w:pPr>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Thema glir </w:t>
      </w:r>
      <w:r w:rsidR="005D6CA2" w:rsidRPr="0048766C">
        <w:rPr>
          <w:rFonts w:ascii="Times New Roman" w:eastAsiaTheme="minorHAnsi" w:hAnsi="Times New Roman" w:cs="Times New Roman"/>
          <w:sz w:val="24"/>
          <w:szCs w:val="24"/>
        </w:rPr>
        <w:t xml:space="preserve">arall </w:t>
      </w:r>
      <w:r w:rsidRPr="0048766C">
        <w:rPr>
          <w:rFonts w:ascii="Times New Roman" w:eastAsiaTheme="minorHAnsi" w:hAnsi="Times New Roman" w:cs="Times New Roman"/>
          <w:sz w:val="24"/>
          <w:szCs w:val="24"/>
        </w:rPr>
        <w:t xml:space="preserve">yn yr erthygl yw’r ffordd ymlaen ar gyfer addysg </w:t>
      </w:r>
      <w:r w:rsidR="00774BB0" w:rsidRPr="0048766C">
        <w:rPr>
          <w:rFonts w:ascii="Times New Roman" w:eastAsiaTheme="minorHAnsi" w:hAnsi="Times New Roman" w:cs="Times New Roman"/>
          <w:sz w:val="24"/>
          <w:szCs w:val="24"/>
        </w:rPr>
        <w:t xml:space="preserve">ddwyieithog. Dadleuir a fydd gwahanu neu gyfuno ieithoedd yn well. Awgryma ymchwil ddiweddaraf bod yr arfer o wahanu'r iaith gyntaf o'r ail iaith mewn dosbarthiadau dwyieithog yn rhywbeth hen </w:t>
      </w:r>
      <w:r w:rsidR="00774BB0" w:rsidRPr="0048766C">
        <w:rPr>
          <w:rFonts w:ascii="Times New Roman" w:eastAsiaTheme="minorHAnsi" w:hAnsi="Times New Roman" w:cs="Times New Roman"/>
          <w:sz w:val="24"/>
          <w:szCs w:val="24"/>
        </w:rPr>
        <w:lastRenderedPageBreak/>
        <w:t>fasiwn sy'n perthyn i'r ugeinfed ganrif. Dadleuir y bydd yr unfed ganrif ar hugain o fudd llawer mwy os defnyddir ieithoedd ochr yn ochr yn yr ystafell ddosbarth. Cynhwysir gwahanol farnau yn yr erthygl sy'n ddiddorol. Mae Gracia (2009</w:t>
      </w:r>
      <w:r w:rsidR="00712372">
        <w:rPr>
          <w:rFonts w:ascii="Times New Roman" w:eastAsiaTheme="minorHAnsi" w:hAnsi="Times New Roman" w:cs="Times New Roman"/>
          <w:sz w:val="24"/>
          <w:szCs w:val="24"/>
        </w:rPr>
        <w:t>b</w:t>
      </w:r>
      <w:r w:rsidR="00774BB0" w:rsidRPr="0048766C">
        <w:rPr>
          <w:rFonts w:ascii="Times New Roman" w:eastAsiaTheme="minorHAnsi" w:hAnsi="Times New Roman" w:cs="Times New Roman"/>
          <w:sz w:val="24"/>
          <w:szCs w:val="24"/>
        </w:rPr>
        <w:t xml:space="preserve">) o blaid cyfuno ieithoedd, amlygir bod angen symud i ffwrdd o wahanu ieithoedd a thuag at arferion amlieithog. </w:t>
      </w:r>
      <w:r w:rsidR="00A83D72" w:rsidRPr="0048766C">
        <w:rPr>
          <w:rFonts w:ascii="Times New Roman" w:eastAsiaTheme="minorHAnsi" w:hAnsi="Times New Roman" w:cs="Times New Roman"/>
          <w:sz w:val="24"/>
          <w:szCs w:val="24"/>
        </w:rPr>
        <w:t xml:space="preserve">Bydd hyn yn cynghori dwyieithrwydd disgyblion. </w:t>
      </w:r>
      <w:r w:rsidR="00C15F22" w:rsidRPr="0048766C">
        <w:rPr>
          <w:rFonts w:ascii="Times New Roman" w:hAnsi="Times New Roman" w:cs="Times New Roman"/>
          <w:sz w:val="24"/>
          <w:szCs w:val="24"/>
          <w:shd w:val="clear" w:color="auto" w:fill="FFFFFF"/>
        </w:rPr>
        <w:t>Cytûn</w:t>
      </w:r>
      <w:r w:rsidR="00A83D72" w:rsidRPr="0048766C">
        <w:rPr>
          <w:rFonts w:ascii="Times New Roman" w:eastAsiaTheme="minorHAnsi" w:hAnsi="Times New Roman" w:cs="Times New Roman"/>
          <w:sz w:val="24"/>
          <w:szCs w:val="24"/>
        </w:rPr>
        <w:t xml:space="preserve"> Cummins (2008) a dywed bod gosod ffiniau cadarn </w:t>
      </w:r>
      <w:r w:rsidR="00411D74">
        <w:rPr>
          <w:rFonts w:ascii="Times New Roman" w:eastAsiaTheme="minorHAnsi" w:hAnsi="Times New Roman" w:cs="Times New Roman"/>
          <w:sz w:val="24"/>
          <w:szCs w:val="24"/>
        </w:rPr>
        <w:t xml:space="preserve">heddiw </w:t>
      </w:r>
      <w:r w:rsidR="00A83D72" w:rsidRPr="0048766C">
        <w:rPr>
          <w:rFonts w:ascii="Times New Roman" w:eastAsiaTheme="minorHAnsi" w:hAnsi="Times New Roman" w:cs="Times New Roman"/>
          <w:sz w:val="24"/>
          <w:szCs w:val="24"/>
        </w:rPr>
        <w:t>o amgylch ieithoedd yn afrealistig gan ei fod yn hen ffasiwn. Awgryma Creese a Blackledge (2010) defnyddio strategaethau hyfforddi dwyieithog, lle mae dwy iaith neu fwy yn cael eu defnyddio ochr yn ochr â'i gilydd. Gellir</w:t>
      </w:r>
      <w:r w:rsidR="00EA6483" w:rsidRPr="0048766C">
        <w:rPr>
          <w:rFonts w:ascii="Times New Roman" w:eastAsiaTheme="minorHAnsi" w:hAnsi="Times New Roman" w:cs="Times New Roman"/>
          <w:sz w:val="24"/>
          <w:szCs w:val="24"/>
        </w:rPr>
        <w:t xml:space="preserve"> cyflawni hyn trwy'r arfer o drawsieithu, sef defnyddio dwy iaith yn fwriadol yn yr un wers.</w:t>
      </w:r>
    </w:p>
    <w:p w14:paraId="5696EF45" w14:textId="7997E042" w:rsidR="007B0310" w:rsidRPr="0048766C" w:rsidRDefault="005E3C12" w:rsidP="00001BFB">
      <w:pPr>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Yn ôl tystiolaeth ymchwil diweddar, cafwyd trawsieithu ei ddefnyddio yn gynyddol mewn ysgolion  (fel y diffiniwyd gan Baker, 2000, </w:t>
      </w:r>
      <w:r w:rsidR="00306859" w:rsidRPr="0048766C">
        <w:rPr>
          <w:rFonts w:ascii="Times New Roman" w:eastAsiaTheme="minorHAnsi" w:hAnsi="Times New Roman" w:cs="Times New Roman"/>
          <w:sz w:val="24"/>
          <w:szCs w:val="24"/>
        </w:rPr>
        <w:t>t</w:t>
      </w:r>
      <w:r w:rsidRPr="0048766C">
        <w:rPr>
          <w:rFonts w:ascii="Times New Roman" w:eastAsiaTheme="minorHAnsi" w:hAnsi="Times New Roman" w:cs="Times New Roman"/>
          <w:sz w:val="24"/>
          <w:szCs w:val="24"/>
        </w:rPr>
        <w:t>.104-5). Dywed Gracia (2009</w:t>
      </w:r>
      <w:r w:rsidR="00712372">
        <w:rPr>
          <w:rFonts w:ascii="Times New Roman" w:eastAsiaTheme="minorHAnsi" w:hAnsi="Times New Roman" w:cs="Times New Roman"/>
          <w:sz w:val="24"/>
          <w:szCs w:val="24"/>
        </w:rPr>
        <w:t>b</w:t>
      </w:r>
      <w:r w:rsidRPr="0048766C">
        <w:rPr>
          <w:rFonts w:ascii="Times New Roman" w:eastAsiaTheme="minorHAnsi" w:hAnsi="Times New Roman" w:cs="Times New Roman"/>
          <w:sz w:val="24"/>
          <w:szCs w:val="24"/>
        </w:rPr>
        <w:t>) fod trawsieithu yn dod yn un o’r prif arferion dwyieithog mewn dosbarthiadau addysg ddwyieithog yn yr unfed ganrif ar hugain, ategir “the traditional bilingual education types simply do not suffice in the twenty-first century” (García, 2009</w:t>
      </w:r>
      <w:r w:rsidR="000E738C">
        <w:rPr>
          <w:rFonts w:ascii="Times New Roman" w:eastAsiaTheme="minorHAnsi" w:hAnsi="Times New Roman" w:cs="Times New Roman"/>
          <w:sz w:val="24"/>
          <w:szCs w:val="24"/>
        </w:rPr>
        <w:t>a</w:t>
      </w:r>
      <w:r w:rsidR="00A31C67" w:rsidRPr="0048766C">
        <w:rPr>
          <w:rFonts w:ascii="Times New Roman" w:eastAsiaTheme="minorHAnsi" w:hAnsi="Times New Roman" w:cs="Times New Roman"/>
          <w:sz w:val="24"/>
          <w:szCs w:val="24"/>
        </w:rPr>
        <w:t>, t.</w:t>
      </w:r>
      <w:r w:rsidRPr="0048766C">
        <w:rPr>
          <w:rFonts w:ascii="Times New Roman" w:eastAsiaTheme="minorHAnsi" w:hAnsi="Times New Roman" w:cs="Times New Roman"/>
          <w:sz w:val="24"/>
          <w:szCs w:val="24"/>
        </w:rPr>
        <w:t xml:space="preserve">385). </w:t>
      </w:r>
      <w:r w:rsidR="00A81EC2" w:rsidRPr="0048766C">
        <w:rPr>
          <w:rFonts w:ascii="Times New Roman" w:eastAsiaTheme="minorHAnsi" w:hAnsi="Times New Roman" w:cs="Times New Roman"/>
          <w:sz w:val="24"/>
          <w:szCs w:val="24"/>
        </w:rPr>
        <w:t>Tynna Williams (1994</w:t>
      </w:r>
      <w:r w:rsidR="00A31C67" w:rsidRPr="0048766C">
        <w:rPr>
          <w:rFonts w:ascii="Times New Roman" w:eastAsiaTheme="minorHAnsi" w:hAnsi="Times New Roman" w:cs="Times New Roman"/>
          <w:sz w:val="24"/>
          <w:szCs w:val="24"/>
        </w:rPr>
        <w:t>;</w:t>
      </w:r>
      <w:r w:rsidR="00A81EC2" w:rsidRPr="0048766C">
        <w:rPr>
          <w:rFonts w:ascii="Times New Roman" w:eastAsiaTheme="minorHAnsi" w:hAnsi="Times New Roman" w:cs="Times New Roman"/>
          <w:sz w:val="24"/>
          <w:szCs w:val="24"/>
        </w:rPr>
        <w:t xml:space="preserve"> 1996) a hefyd Baker (2003) at fanteision addysgol posibl trawsieithu. Un o’r prif bwyntiau a nodwyd yw gall arwain at gyflawniad academaidd uchel a hyrwyddo dealltwriaeth ddyfnach o gynnwys y pwnc. Fodd bynnag, mae’r term trawsieithu yn dechrau caffael ystyron ehangach na bwriad gwreiddiol Williams. Efallai y byddai’n ddefnyddiol darparu mwy o fanylion am anfanteision trawsieithu yn yr erthygl.</w:t>
      </w:r>
    </w:p>
    <w:p w14:paraId="73860F0B" w14:textId="527B4E47" w:rsidR="00943C25" w:rsidRPr="0048766C" w:rsidRDefault="005403EB" w:rsidP="00943C25">
      <w:pPr>
        <w:autoSpaceDE w:val="0"/>
        <w:autoSpaceDN w:val="0"/>
        <w:adjustRightInd w:val="0"/>
        <w:spacing w:line="360" w:lineRule="auto"/>
        <w:ind w:firstLine="720"/>
        <w:rPr>
          <w:rFonts w:ascii="Times New Roman" w:eastAsiaTheme="minorHAnsi" w:hAnsi="Times New Roman" w:cs="Times New Roman"/>
          <w:sz w:val="24"/>
          <w:szCs w:val="24"/>
        </w:rPr>
      </w:pPr>
      <w:r>
        <w:rPr>
          <w:rFonts w:ascii="Times New Roman" w:eastAsiaTheme="minorHAnsi" w:hAnsi="Times New Roman" w:cs="Times New Roman"/>
          <w:sz w:val="24"/>
          <w:szCs w:val="24"/>
        </w:rPr>
        <w:t>I grynhoi mae’r erthygl yn cynnwys nifer o wybodaeth am addysg dwyieithrwydd. Mae’n defnyddio damcaniaethwyr i gefnogi'r hyn sydd yn cael ei ddweud, gwelir hyn yn effeithiol. Mae’n yn sôn am y gwahanol fodelau addysg ddwyieithog gan gynnwys manteision ac anfanteision. Mae gan addysg trochi nifer o nodweddion llwyddiannus ac mae’n sicrhau datblygiad academaidd uchel. Mae defnyddio'r dull CLIL yn golygu y gellir mewnosod yr iaith Cymraeg mewn nifer fwy o wersi a rhoi mwy o gyfleoedd i blant datblygu’r iaith. Mae cyrsiau iaith fel y Cynllun Sabothol hefyd yn cael eu hystyried yn fuddiol gan ei fod yn darparu hyfforddiant Cymraeg i athrawon, darlithwyr a chynorthwywyr dosbarth ac felly maen nhw'n dod yn fwy hyderus wrth ddefnyddio'r iaith o flaen y plant a hefyd eu cynnwys yn fwy yn eu gwersi.</w:t>
      </w:r>
    </w:p>
    <w:p w14:paraId="6E9ABB5A" w14:textId="2F91E841" w:rsidR="0035265C" w:rsidRPr="0048766C" w:rsidRDefault="00943C25" w:rsidP="00943C25">
      <w:pPr>
        <w:autoSpaceDE w:val="0"/>
        <w:autoSpaceDN w:val="0"/>
        <w:adjustRightInd w:val="0"/>
        <w:spacing w:line="360" w:lineRule="auto"/>
        <w:ind w:firstLine="720"/>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Esbonia Lewis (2011, t.82-83) bod “addysg ddwyieithog yn datblygu’n gyson” ac yn “parhau i ddatblygu ac esblygu”. Felly, mae’n bwysig bod athrawon yn addasu’r ffordd nhw’n addysgu. Mae nifer mawr o raglenni addysg ddwyieithog wahanol ac mae’n anodd i </w:t>
      </w:r>
      <w:r w:rsidRPr="0048766C">
        <w:rPr>
          <w:rFonts w:ascii="Times New Roman" w:eastAsiaTheme="minorHAnsi" w:hAnsi="Times New Roman" w:cs="Times New Roman"/>
          <w:sz w:val="24"/>
          <w:szCs w:val="24"/>
        </w:rPr>
        <w:lastRenderedPageBreak/>
        <w:t xml:space="preserve">athrawon wybod pa rhai yw’r rhai mwyaf effeithiol. Mae’n bwysig cofio bod pob unigolyn yn dysgu mewn gwahanol ffyrdd ac er y gallai addysg drochi er enghraifft bod yn addas i rai, nid yw'n golygu ei fod yn addas i bawb. Yn y dyfodol disgwylir i addysg ddwyieithog ddod yn fwy poblogaidd oherwydd y cynnydd </w:t>
      </w:r>
      <w:r w:rsidR="00D276FE">
        <w:rPr>
          <w:rFonts w:ascii="Times New Roman" w:eastAsiaTheme="minorHAnsi" w:hAnsi="Times New Roman" w:cs="Times New Roman"/>
          <w:sz w:val="24"/>
          <w:szCs w:val="24"/>
        </w:rPr>
        <w:t>o’r iaith</w:t>
      </w:r>
      <w:r w:rsidRPr="0048766C">
        <w:rPr>
          <w:rFonts w:ascii="Times New Roman" w:eastAsiaTheme="minorHAnsi" w:hAnsi="Times New Roman" w:cs="Times New Roman"/>
          <w:sz w:val="24"/>
          <w:szCs w:val="24"/>
        </w:rPr>
        <w:t xml:space="preserve"> Cymraeg</w:t>
      </w:r>
      <w:r w:rsidR="00D276FE">
        <w:rPr>
          <w:rFonts w:ascii="Times New Roman" w:eastAsiaTheme="minorHAnsi" w:hAnsi="Times New Roman" w:cs="Times New Roman"/>
          <w:sz w:val="24"/>
          <w:szCs w:val="24"/>
        </w:rPr>
        <w:t xml:space="preserve"> sy’n cael ei defnyddio mewn ysgolion</w:t>
      </w:r>
      <w:r w:rsidRPr="0048766C">
        <w:rPr>
          <w:rFonts w:ascii="Times New Roman" w:eastAsiaTheme="minorHAnsi" w:hAnsi="Times New Roman" w:cs="Times New Roman"/>
          <w:sz w:val="24"/>
          <w:szCs w:val="24"/>
        </w:rPr>
        <w:t>. Targed Llywodraeth Cymru (2017, t.11) yw “nifer y siaradwyr Cymraeg i gyrraedd 1 miliwn erbyn 2050”. Gwelir hyn fel nod da.</w:t>
      </w:r>
    </w:p>
    <w:p w14:paraId="2CED5DA3" w14:textId="03B37CA2" w:rsidR="00815F6D" w:rsidRPr="0048766C" w:rsidRDefault="00815F6D" w:rsidP="0048766C">
      <w:pPr>
        <w:spacing w:line="259" w:lineRule="auto"/>
        <w:rPr>
          <w:rFonts w:ascii="Times New Roman" w:eastAsiaTheme="minorHAnsi" w:hAnsi="Times New Roman" w:cs="Times New Roman"/>
          <w:sz w:val="24"/>
          <w:szCs w:val="24"/>
          <w:lang w:val="en-GB"/>
        </w:rPr>
      </w:pPr>
    </w:p>
    <w:p w14:paraId="65676D78" w14:textId="77777777" w:rsidR="0048766C" w:rsidRDefault="0048766C">
      <w:pPr>
        <w:spacing w:line="259" w:lineRule="auto"/>
        <w:rPr>
          <w:rFonts w:ascii="Times New Roman" w:hAnsi="Times New Roman" w:cs="Times New Roman"/>
          <w:color w:val="FF0000"/>
          <w:sz w:val="22"/>
          <w:szCs w:val="22"/>
          <w:u w:val="single"/>
          <w:lang w:val="en-GB"/>
        </w:rPr>
      </w:pPr>
      <w:r>
        <w:rPr>
          <w:rFonts w:ascii="Times New Roman" w:hAnsi="Times New Roman" w:cs="Times New Roman"/>
          <w:color w:val="FF0000"/>
          <w:sz w:val="22"/>
          <w:szCs w:val="22"/>
          <w:u w:val="single"/>
          <w:lang w:val="en-GB"/>
        </w:rPr>
        <w:br w:type="page"/>
      </w:r>
    </w:p>
    <w:p w14:paraId="613A5F59" w14:textId="4ECD6472" w:rsidR="00CD7BE6" w:rsidRPr="00CD7BE6" w:rsidRDefault="006D0DD7" w:rsidP="00CD7BE6">
      <w:pPr>
        <w:jc w:val="center"/>
        <w:rPr>
          <w:rFonts w:ascii="Times New Roman" w:hAnsi="Times New Roman" w:cs="Times New Roman"/>
          <w:i/>
          <w:iCs/>
          <w:sz w:val="24"/>
          <w:szCs w:val="24"/>
          <w:u w:val="single"/>
        </w:rPr>
      </w:pPr>
      <w:proofErr w:type="spellStart"/>
      <w:r w:rsidRPr="00CD7BE6">
        <w:rPr>
          <w:rFonts w:ascii="Times New Roman" w:hAnsi="Times New Roman" w:cs="Times New Roman"/>
          <w:sz w:val="24"/>
          <w:szCs w:val="24"/>
          <w:u w:val="single"/>
          <w:lang w:val="en-GB"/>
        </w:rPr>
        <w:lastRenderedPageBreak/>
        <w:t>Rhestr</w:t>
      </w:r>
      <w:proofErr w:type="spellEnd"/>
      <w:r w:rsidRPr="00CD7BE6">
        <w:rPr>
          <w:rFonts w:ascii="Times New Roman" w:hAnsi="Times New Roman" w:cs="Times New Roman"/>
          <w:sz w:val="24"/>
          <w:szCs w:val="24"/>
          <w:u w:val="single"/>
          <w:lang w:val="en-GB"/>
        </w:rPr>
        <w:t xml:space="preserve"> </w:t>
      </w:r>
      <w:proofErr w:type="spellStart"/>
      <w:r w:rsidRPr="00CD7BE6">
        <w:rPr>
          <w:rFonts w:ascii="Times New Roman" w:hAnsi="Times New Roman" w:cs="Times New Roman"/>
          <w:sz w:val="24"/>
          <w:szCs w:val="24"/>
          <w:u w:val="single"/>
          <w:lang w:val="en-GB"/>
        </w:rPr>
        <w:t>Cyfeirnodau</w:t>
      </w:r>
      <w:proofErr w:type="spellEnd"/>
      <w:r w:rsidRPr="00CD7BE6">
        <w:rPr>
          <w:rFonts w:ascii="Times New Roman" w:hAnsi="Times New Roman" w:cs="Times New Roman"/>
          <w:sz w:val="24"/>
          <w:szCs w:val="24"/>
          <w:u w:val="single"/>
          <w:lang w:val="en-GB"/>
        </w:rPr>
        <w:t xml:space="preserve"> </w:t>
      </w:r>
    </w:p>
    <w:p w14:paraId="1768B678" w14:textId="77777777" w:rsidR="00CD7BE6" w:rsidRPr="0091332C" w:rsidRDefault="00CD7BE6" w:rsidP="00E55A2C">
      <w:pPr>
        <w:spacing w:line="276" w:lineRule="auto"/>
        <w:rPr>
          <w:rFonts w:ascii="Times New Roman" w:hAnsi="Times New Roman" w:cs="Times New Roman"/>
          <w:i/>
          <w:iCs/>
          <w:sz w:val="22"/>
          <w:szCs w:val="22"/>
        </w:rPr>
      </w:pPr>
      <w:r w:rsidRPr="00F00ECD">
        <w:rPr>
          <w:rFonts w:ascii="Times New Roman" w:hAnsi="Times New Roman" w:cs="Times New Roman"/>
          <w:i/>
          <w:iCs/>
          <w:sz w:val="24"/>
          <w:szCs w:val="24"/>
        </w:rPr>
        <w:br/>
      </w:r>
      <w:r w:rsidRPr="0091332C">
        <w:rPr>
          <w:rFonts w:ascii="Times New Roman" w:hAnsi="Times New Roman" w:cs="Times New Roman"/>
          <w:sz w:val="22"/>
          <w:szCs w:val="22"/>
        </w:rPr>
        <w:t xml:space="preserve">Baker, C. (1993) </w:t>
      </w:r>
      <w:r w:rsidRPr="0091332C">
        <w:rPr>
          <w:rFonts w:ascii="Times New Roman" w:hAnsi="Times New Roman" w:cs="Times New Roman"/>
          <w:i/>
          <w:iCs/>
          <w:sz w:val="22"/>
          <w:szCs w:val="22"/>
        </w:rPr>
        <w:t>‘Bilingual Education in Wales’</w:t>
      </w:r>
      <w:r w:rsidRPr="0091332C">
        <w:rPr>
          <w:rFonts w:ascii="Times New Roman" w:hAnsi="Times New Roman" w:cs="Times New Roman"/>
          <w:sz w:val="22"/>
          <w:szCs w:val="22"/>
        </w:rPr>
        <w:t>, yn Hugo Baetens Beardmore (gol.), European Models of Bilingual Education, (Clevedon: Multilingual Matters).</w:t>
      </w:r>
      <w:r w:rsidRPr="0091332C">
        <w:rPr>
          <w:rFonts w:ascii="Times New Roman" w:hAnsi="Times New Roman" w:cs="Times New Roman"/>
          <w:sz w:val="22"/>
          <w:szCs w:val="22"/>
        </w:rPr>
        <w:br/>
      </w:r>
    </w:p>
    <w:p w14:paraId="272CEAF8"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 xml:space="preserve">Baker, C. (2000) </w:t>
      </w:r>
      <w:r w:rsidRPr="0091332C">
        <w:rPr>
          <w:rFonts w:ascii="Times New Roman" w:hAnsi="Times New Roman" w:cs="Times New Roman"/>
          <w:i/>
          <w:iCs/>
          <w:sz w:val="22"/>
          <w:szCs w:val="22"/>
        </w:rPr>
        <w:t>The Care and Education of Young Bilinguals: An Introduction for Professionals</w:t>
      </w:r>
      <w:r w:rsidRPr="0091332C">
        <w:rPr>
          <w:rFonts w:ascii="Times New Roman" w:hAnsi="Times New Roman" w:cs="Times New Roman"/>
          <w:sz w:val="22"/>
          <w:szCs w:val="22"/>
        </w:rPr>
        <w:t>, (Clevedon: Multilingual Matters)</w:t>
      </w:r>
      <w:r w:rsidRPr="0091332C">
        <w:rPr>
          <w:rFonts w:ascii="Times New Roman" w:hAnsi="Times New Roman" w:cs="Times New Roman"/>
          <w:sz w:val="22"/>
          <w:szCs w:val="22"/>
        </w:rPr>
        <w:br/>
      </w:r>
    </w:p>
    <w:p w14:paraId="013EE99D" w14:textId="77777777" w:rsidR="00CD7BE6" w:rsidRPr="0091332C" w:rsidRDefault="00CD7BE6" w:rsidP="00E55A2C">
      <w:pPr>
        <w:spacing w:line="276" w:lineRule="auto"/>
        <w:rPr>
          <w:rFonts w:ascii="Times New Roman" w:hAnsi="Times New Roman" w:cs="Times New Roman"/>
          <w:i/>
          <w:iCs/>
          <w:sz w:val="22"/>
          <w:szCs w:val="22"/>
        </w:rPr>
      </w:pPr>
      <w:r w:rsidRPr="0091332C">
        <w:rPr>
          <w:rFonts w:ascii="Times New Roman" w:hAnsi="Times New Roman" w:cs="Times New Roman"/>
          <w:sz w:val="22"/>
          <w:szCs w:val="22"/>
        </w:rPr>
        <w:t xml:space="preserve">Baker, C. (2001) </w:t>
      </w:r>
      <w:r w:rsidRPr="0091332C">
        <w:rPr>
          <w:rFonts w:ascii="Times New Roman" w:hAnsi="Times New Roman" w:cs="Times New Roman"/>
          <w:i/>
          <w:sz w:val="22"/>
          <w:szCs w:val="22"/>
        </w:rPr>
        <w:t>Foundations of Bilingual Education and Bilingualism.</w:t>
      </w:r>
      <w:r w:rsidRPr="0091332C">
        <w:rPr>
          <w:rFonts w:ascii="Times New Roman" w:hAnsi="Times New Roman" w:cs="Times New Roman"/>
          <w:i/>
          <w:sz w:val="22"/>
          <w:szCs w:val="22"/>
        </w:rPr>
        <w:br/>
      </w:r>
    </w:p>
    <w:p w14:paraId="6594E461"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Baker, C. (2003) ‘</w:t>
      </w:r>
      <w:r w:rsidRPr="0091332C">
        <w:rPr>
          <w:rFonts w:ascii="Times New Roman" w:hAnsi="Times New Roman" w:cs="Times New Roman"/>
          <w:i/>
          <w:iCs/>
          <w:sz w:val="22"/>
          <w:szCs w:val="22"/>
        </w:rPr>
        <w:t>Biliteracy and Transliteracy in Wales: Language Planning and the Welsh National Curriculum</w:t>
      </w:r>
      <w:r w:rsidRPr="0091332C">
        <w:rPr>
          <w:rFonts w:ascii="Times New Roman" w:hAnsi="Times New Roman" w:cs="Times New Roman"/>
          <w:sz w:val="22"/>
          <w:szCs w:val="22"/>
        </w:rPr>
        <w:t>’, yn N. H. Hornberger (gol.), Continua of Biliteracy: An Ecological Framework for Educational Policy, Research and Practice in Multilingual Settings, 71−90, (Clevedon: Multilingual Matters).</w:t>
      </w:r>
    </w:p>
    <w:p w14:paraId="1C0A4DDC"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i/>
          <w:iCs/>
          <w:sz w:val="22"/>
          <w:szCs w:val="22"/>
        </w:rPr>
        <w:br/>
      </w:r>
      <w:r w:rsidRPr="0091332C">
        <w:rPr>
          <w:rFonts w:ascii="Times New Roman" w:hAnsi="Times New Roman" w:cs="Times New Roman"/>
          <w:sz w:val="22"/>
          <w:szCs w:val="22"/>
        </w:rPr>
        <w:t xml:space="preserve">Baker, C. (2006) </w:t>
      </w:r>
      <w:r w:rsidRPr="0091332C">
        <w:rPr>
          <w:rFonts w:ascii="Times New Roman" w:hAnsi="Times New Roman" w:cs="Times New Roman"/>
          <w:i/>
          <w:iCs/>
          <w:sz w:val="22"/>
          <w:szCs w:val="22"/>
        </w:rPr>
        <w:t xml:space="preserve">Foundations of Bilingual Education and Bilingualism, pedwerydd argraffiad </w:t>
      </w:r>
      <w:r w:rsidRPr="0091332C">
        <w:rPr>
          <w:rFonts w:ascii="Times New Roman" w:hAnsi="Times New Roman" w:cs="Times New Roman"/>
          <w:sz w:val="22"/>
          <w:szCs w:val="22"/>
        </w:rPr>
        <w:t>2006; argraffiad cyntaf 1993; ail argraffiad 1996; trydydd argraffiad 2001, (Clevedon: Multilingual Matters).</w:t>
      </w:r>
      <w:r w:rsidRPr="0091332C">
        <w:rPr>
          <w:rFonts w:ascii="Times New Roman" w:hAnsi="Times New Roman" w:cs="Times New Roman"/>
          <w:sz w:val="22"/>
          <w:szCs w:val="22"/>
        </w:rPr>
        <w:br/>
      </w:r>
    </w:p>
    <w:p w14:paraId="5259B016" w14:textId="77777777" w:rsidR="00CD7BE6" w:rsidRPr="0091332C" w:rsidRDefault="00CD7BE6" w:rsidP="00E55A2C">
      <w:pPr>
        <w:spacing w:line="276" w:lineRule="auto"/>
        <w:rPr>
          <w:rStyle w:val="normaltextrun"/>
          <w:rFonts w:ascii="Times New Roman" w:hAnsi="Times New Roman" w:cs="Times New Roman"/>
          <w:sz w:val="22"/>
          <w:szCs w:val="22"/>
        </w:rPr>
      </w:pPr>
      <w:r w:rsidRPr="0091332C">
        <w:rPr>
          <w:rFonts w:ascii="Times New Roman" w:hAnsi="Times New Roman" w:cs="Times New Roman"/>
          <w:sz w:val="22"/>
          <w:szCs w:val="22"/>
        </w:rPr>
        <w:t xml:space="preserve">Barnes, J. (2011) </w:t>
      </w:r>
      <w:r w:rsidRPr="0091332C">
        <w:rPr>
          <w:rFonts w:ascii="Times New Roman" w:hAnsi="Times New Roman" w:cs="Times New Roman"/>
          <w:i/>
          <w:iCs/>
          <w:sz w:val="22"/>
          <w:szCs w:val="22"/>
        </w:rPr>
        <w:t xml:space="preserve">Cross-Curricular Learning 3-14. </w:t>
      </w:r>
      <w:r w:rsidRPr="0091332C">
        <w:rPr>
          <w:rFonts w:ascii="Times New Roman" w:hAnsi="Times New Roman" w:cs="Times New Roman"/>
          <w:sz w:val="22"/>
          <w:szCs w:val="22"/>
        </w:rPr>
        <w:t>London: Sage.</w:t>
      </w:r>
      <w:r w:rsidRPr="0091332C">
        <w:rPr>
          <w:rStyle w:val="normaltextrun"/>
          <w:rFonts w:ascii="Times New Roman" w:hAnsi="Times New Roman" w:cs="Times New Roman"/>
          <w:sz w:val="22"/>
          <w:szCs w:val="22"/>
          <w:shd w:val="clear" w:color="auto" w:fill="FFFF00"/>
        </w:rPr>
        <w:br/>
      </w:r>
    </w:p>
    <w:p w14:paraId="55C51A8D"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Creese, A., a Blackledge, A. (2010) ‘</w:t>
      </w:r>
      <w:r w:rsidRPr="0091332C">
        <w:rPr>
          <w:rFonts w:ascii="Times New Roman" w:hAnsi="Times New Roman" w:cs="Times New Roman"/>
          <w:i/>
          <w:iCs/>
          <w:sz w:val="22"/>
          <w:szCs w:val="22"/>
        </w:rPr>
        <w:t>Translanguaging in the Bilingual Classroom: A Pedagogy for Learning and Teaching?</w:t>
      </w:r>
      <w:r w:rsidRPr="0091332C">
        <w:rPr>
          <w:rFonts w:ascii="Times New Roman" w:hAnsi="Times New Roman" w:cs="Times New Roman"/>
          <w:sz w:val="22"/>
          <w:szCs w:val="22"/>
        </w:rPr>
        <w:t>’ yn The Modern Language Journal, 94 (i), 103−15.</w:t>
      </w:r>
      <w:r w:rsidRPr="0091332C">
        <w:rPr>
          <w:rFonts w:ascii="Times New Roman" w:hAnsi="Times New Roman" w:cs="Times New Roman"/>
          <w:sz w:val="22"/>
          <w:szCs w:val="22"/>
        </w:rPr>
        <w:br/>
      </w:r>
    </w:p>
    <w:p w14:paraId="059875E8"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 xml:space="preserve">Cummins, J. (2008) </w:t>
      </w:r>
      <w:r w:rsidRPr="0091332C">
        <w:rPr>
          <w:rFonts w:ascii="Times New Roman" w:hAnsi="Times New Roman" w:cs="Times New Roman"/>
          <w:i/>
          <w:iCs/>
          <w:sz w:val="22"/>
          <w:szCs w:val="22"/>
        </w:rPr>
        <w:t>Rhagair, yn Multilingualism and Minority Languages: Achievements and Challenges in Education</w:t>
      </w:r>
      <w:r w:rsidRPr="0091332C">
        <w:rPr>
          <w:rFonts w:ascii="Times New Roman" w:hAnsi="Times New Roman" w:cs="Times New Roman"/>
          <w:sz w:val="22"/>
          <w:szCs w:val="22"/>
        </w:rPr>
        <w:t>, AILA Review 21, Jasone Cenoz a Durk Gorter (gol.), (Amsterdam: John Benjamins Publishing Company).</w:t>
      </w:r>
      <w:r w:rsidRPr="0091332C">
        <w:rPr>
          <w:rFonts w:ascii="Times New Roman" w:hAnsi="Times New Roman" w:cs="Times New Roman"/>
          <w:sz w:val="22"/>
          <w:szCs w:val="22"/>
        </w:rPr>
        <w:br/>
      </w:r>
    </w:p>
    <w:p w14:paraId="44F00139" w14:textId="38933E02" w:rsidR="00CD7BE6" w:rsidRPr="0091332C" w:rsidRDefault="00CD7BE6" w:rsidP="00E55A2C">
      <w:pPr>
        <w:spacing w:line="276" w:lineRule="auto"/>
        <w:rPr>
          <w:rFonts w:ascii="Times New Roman" w:hAnsi="Times New Roman" w:cs="Times New Roman"/>
          <w:sz w:val="22"/>
          <w:szCs w:val="22"/>
          <w:lang w:val="en-GB"/>
        </w:rPr>
      </w:pPr>
      <w:r w:rsidRPr="0091332C">
        <w:rPr>
          <w:rFonts w:ascii="Times New Roman" w:hAnsi="Times New Roman" w:cs="Times New Roman"/>
          <w:sz w:val="22"/>
          <w:szCs w:val="22"/>
          <w:lang w:val="en-GB"/>
        </w:rPr>
        <w:t xml:space="preserve">Donaldson, G. (2015) </w:t>
      </w:r>
      <w:proofErr w:type="spellStart"/>
      <w:r w:rsidRPr="0091332C">
        <w:rPr>
          <w:rFonts w:ascii="Times New Roman" w:hAnsi="Times New Roman" w:cs="Times New Roman"/>
          <w:i/>
          <w:sz w:val="22"/>
          <w:szCs w:val="22"/>
          <w:lang w:val="en-GB"/>
        </w:rPr>
        <w:t>Dyfodol</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i/>
          <w:sz w:val="22"/>
          <w:szCs w:val="22"/>
          <w:lang w:val="en-GB"/>
        </w:rPr>
        <w:t>Llwyddiannus</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sz w:val="22"/>
          <w:szCs w:val="22"/>
          <w:lang w:val="en-GB"/>
        </w:rPr>
        <w:t>Hawlfraint</w:t>
      </w:r>
      <w:proofErr w:type="spellEnd"/>
      <w:r w:rsidRPr="0091332C">
        <w:rPr>
          <w:rFonts w:ascii="Times New Roman" w:hAnsi="Times New Roman" w:cs="Times New Roman"/>
          <w:sz w:val="22"/>
          <w:szCs w:val="22"/>
          <w:lang w:val="en-GB"/>
        </w:rPr>
        <w:t xml:space="preserve"> y </w:t>
      </w:r>
      <w:proofErr w:type="spellStart"/>
      <w:r w:rsidRPr="0091332C">
        <w:rPr>
          <w:rFonts w:ascii="Times New Roman" w:hAnsi="Times New Roman" w:cs="Times New Roman"/>
          <w:sz w:val="22"/>
          <w:szCs w:val="22"/>
          <w:lang w:val="en-GB"/>
        </w:rPr>
        <w:t>Goron</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8" w:history="1">
        <w:r w:rsidRPr="0091332C">
          <w:rPr>
            <w:rStyle w:val="Hyperlink"/>
            <w:rFonts w:ascii="Times New Roman" w:hAnsi="Times New Roman" w:cs="Times New Roman"/>
            <w:color w:val="auto"/>
            <w:sz w:val="22"/>
            <w:szCs w:val="22"/>
            <w:u w:val="none"/>
            <w:lang w:val="en-GB"/>
          </w:rPr>
          <w:t>http://gov.wales/docs/dcells/publications/150317-successful-futures-cym.pdf</w:t>
        </w:r>
      </w:hyperlink>
      <w:r w:rsidRPr="0091332C">
        <w:rPr>
          <w:rFonts w:ascii="Times New Roman" w:hAnsi="Times New Roman" w:cs="Times New Roman"/>
          <w:sz w:val="22"/>
          <w:szCs w:val="22"/>
          <w:lang w:val="en-GB"/>
        </w:rPr>
        <w:t xml:space="preserve"> </w:t>
      </w:r>
      <w:r w:rsidRPr="0091332C">
        <w:rPr>
          <w:rStyle w:val="normaltextrun"/>
          <w:rFonts w:ascii="Times New Roman" w:hAnsi="Times New Roman" w:cs="Times New Roman"/>
          <w:color w:val="000000"/>
          <w:sz w:val="22"/>
          <w:szCs w:val="22"/>
          <w:bdr w:val="none" w:sz="0" w:space="0" w:color="auto" w:frame="1"/>
        </w:rPr>
        <w:t>(Accessed: 20th October 2019).</w:t>
      </w:r>
      <w:r w:rsidRPr="0091332C">
        <w:rPr>
          <w:rStyle w:val="normaltextrun"/>
          <w:rFonts w:ascii="Times New Roman" w:hAnsi="Times New Roman" w:cs="Times New Roman"/>
          <w:color w:val="000000"/>
          <w:sz w:val="22"/>
          <w:szCs w:val="22"/>
          <w:bdr w:val="none" w:sz="0" w:space="0" w:color="auto" w:frame="1"/>
        </w:rPr>
        <w:br/>
      </w:r>
    </w:p>
    <w:p w14:paraId="30B8D4D7" w14:textId="592CC0A6" w:rsidR="00CD7BE6" w:rsidRPr="0091332C" w:rsidRDefault="00CD7BE6" w:rsidP="00E55A2C">
      <w:pPr>
        <w:spacing w:line="276" w:lineRule="auto"/>
        <w:rPr>
          <w:rStyle w:val="Hyperlink"/>
          <w:rFonts w:ascii="Times New Roman" w:hAnsi="Times New Roman" w:cs="Times New Roman"/>
          <w:color w:val="auto"/>
          <w:sz w:val="22"/>
          <w:szCs w:val="22"/>
          <w:u w:val="none"/>
          <w:lang w:val="en-GB"/>
        </w:rPr>
      </w:pPr>
      <w:r w:rsidRPr="0091332C">
        <w:rPr>
          <w:rFonts w:ascii="Times New Roman" w:hAnsi="Times New Roman" w:cs="Times New Roman"/>
          <w:sz w:val="22"/>
          <w:szCs w:val="22"/>
          <w:lang w:val="en-GB"/>
        </w:rPr>
        <w:t xml:space="preserve">Estyn. (2012) </w:t>
      </w:r>
      <w:proofErr w:type="spellStart"/>
      <w:r w:rsidRPr="0091332C">
        <w:rPr>
          <w:rFonts w:ascii="Times New Roman" w:hAnsi="Times New Roman" w:cs="Times New Roman"/>
          <w:i/>
          <w:sz w:val="22"/>
          <w:szCs w:val="22"/>
          <w:lang w:val="en-GB"/>
        </w:rPr>
        <w:t>Cymraeg</w:t>
      </w:r>
      <w:proofErr w:type="spellEnd"/>
      <w:r w:rsidRPr="0091332C">
        <w:rPr>
          <w:rFonts w:ascii="Times New Roman" w:hAnsi="Times New Roman" w:cs="Times New Roman"/>
          <w:i/>
          <w:sz w:val="22"/>
          <w:szCs w:val="22"/>
          <w:lang w:val="en-GB"/>
        </w:rPr>
        <w:t xml:space="preserve"> ail </w:t>
      </w:r>
      <w:proofErr w:type="spellStart"/>
      <w:r w:rsidRPr="0091332C">
        <w:rPr>
          <w:rFonts w:ascii="Times New Roman" w:hAnsi="Times New Roman" w:cs="Times New Roman"/>
          <w:i/>
          <w:sz w:val="22"/>
          <w:szCs w:val="22"/>
          <w:lang w:val="en-GB"/>
        </w:rPr>
        <w:t>iaith</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i/>
          <w:sz w:val="22"/>
          <w:szCs w:val="22"/>
          <w:lang w:val="en-GB"/>
        </w:rPr>
        <w:t>sy’n</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i/>
          <w:sz w:val="22"/>
          <w:szCs w:val="22"/>
          <w:lang w:val="en-GB"/>
        </w:rPr>
        <w:t>dod</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i/>
          <w:sz w:val="22"/>
          <w:szCs w:val="22"/>
          <w:lang w:val="en-GB"/>
        </w:rPr>
        <w:t>yn</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i/>
          <w:sz w:val="22"/>
          <w:szCs w:val="22"/>
          <w:lang w:val="en-GB"/>
        </w:rPr>
        <w:t>gyntaf</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sz w:val="22"/>
          <w:szCs w:val="22"/>
          <w:lang w:val="en-GB"/>
        </w:rPr>
        <w:t>Caerdydd</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Hawlfraint</w:t>
      </w:r>
      <w:proofErr w:type="spellEnd"/>
      <w:r w:rsidRPr="0091332C">
        <w:rPr>
          <w:rFonts w:ascii="Times New Roman" w:hAnsi="Times New Roman" w:cs="Times New Roman"/>
          <w:sz w:val="22"/>
          <w:szCs w:val="22"/>
          <w:lang w:val="en-GB"/>
        </w:rPr>
        <w:t xml:space="preserve"> y </w:t>
      </w:r>
      <w:proofErr w:type="spellStart"/>
      <w:r w:rsidRPr="0091332C">
        <w:rPr>
          <w:rFonts w:ascii="Times New Roman" w:hAnsi="Times New Roman" w:cs="Times New Roman"/>
          <w:sz w:val="22"/>
          <w:szCs w:val="22"/>
          <w:lang w:val="en-GB"/>
        </w:rPr>
        <w:t>Goron</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9" w:history="1">
        <w:r w:rsidRPr="0091332C">
          <w:rPr>
            <w:rStyle w:val="Hyperlink"/>
            <w:rFonts w:ascii="Times New Roman" w:hAnsi="Times New Roman" w:cs="Times New Roman"/>
            <w:color w:val="auto"/>
            <w:sz w:val="22"/>
            <w:szCs w:val="22"/>
            <w:u w:val="none"/>
            <w:lang w:val="en-GB"/>
          </w:rPr>
          <w:t>https://www.estyn.llyw.cymru/arfer-effeithiol/cymraeg-ail-iaith-sy%E2%80%99n-dod-yn-gyntaf</w:t>
        </w:r>
      </w:hyperlink>
      <w:r w:rsidRPr="0091332C">
        <w:rPr>
          <w:rFonts w:ascii="Times New Roman" w:hAnsi="Times New Roman" w:cs="Times New Roman"/>
          <w:sz w:val="22"/>
          <w:szCs w:val="22"/>
          <w:lang w:val="en-GB"/>
        </w:rPr>
        <w:t xml:space="preserve"> </w:t>
      </w:r>
      <w:r w:rsidRPr="0091332C">
        <w:rPr>
          <w:rStyle w:val="normaltextrun"/>
          <w:rFonts w:ascii="Times New Roman" w:hAnsi="Times New Roman" w:cs="Times New Roman"/>
          <w:color w:val="000000"/>
          <w:sz w:val="22"/>
          <w:szCs w:val="22"/>
          <w:bdr w:val="none" w:sz="0" w:space="0" w:color="auto" w:frame="1"/>
        </w:rPr>
        <w:t>(Accessed: 28th October 2019).</w:t>
      </w:r>
      <w:r w:rsidRPr="0091332C">
        <w:rPr>
          <w:rFonts w:ascii="Times New Roman" w:hAnsi="Times New Roman" w:cs="Times New Roman"/>
          <w:sz w:val="22"/>
          <w:szCs w:val="22"/>
        </w:rPr>
        <w:br/>
      </w:r>
    </w:p>
    <w:p w14:paraId="3DCA0E4D"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Estyn. (2013a)</w:t>
      </w:r>
      <w:r w:rsidRPr="0091332C">
        <w:rPr>
          <w:rFonts w:ascii="Times New Roman" w:hAnsi="Times New Roman" w:cs="Times New Roman"/>
          <w:i/>
          <w:iCs/>
          <w:sz w:val="22"/>
          <w:szCs w:val="22"/>
        </w:rPr>
        <w:t xml:space="preserve"> Crynodeb o ganfyddiadau ein hadolygiadau thematig cenedlaethol.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10" w:history="1">
        <w:r w:rsidRPr="0091332C">
          <w:rPr>
            <w:rStyle w:val="Hyperlink"/>
            <w:rFonts w:ascii="Times New Roman" w:hAnsi="Times New Roman" w:cs="Times New Roman"/>
            <w:color w:val="auto"/>
            <w:sz w:val="22"/>
            <w:szCs w:val="22"/>
            <w:u w:val="none"/>
          </w:rPr>
          <w:t>https://www.estyn.gov.wales/sites/www.estyn.gov.wales/files/documents/Crynodeb_o_ganfyddiadau_ein_hadolygiadau_thematig_cenedlaethol_2013.pdf</w:t>
        </w:r>
      </w:hyperlink>
      <w:r w:rsidRPr="0091332C">
        <w:rPr>
          <w:rFonts w:ascii="Times New Roman" w:hAnsi="Times New Roman" w:cs="Times New Roman"/>
          <w:sz w:val="22"/>
          <w:szCs w:val="22"/>
        </w:rPr>
        <w:t xml:space="preserve"> </w:t>
      </w:r>
      <w:r w:rsidRPr="0091332C">
        <w:rPr>
          <w:rStyle w:val="normaltextrun"/>
          <w:rFonts w:ascii="Times New Roman" w:hAnsi="Times New Roman" w:cs="Times New Roman"/>
          <w:color w:val="000000"/>
          <w:sz w:val="22"/>
          <w:szCs w:val="22"/>
          <w:bdr w:val="none" w:sz="0" w:space="0" w:color="auto" w:frame="1"/>
        </w:rPr>
        <w:t>(Accessed: 26th October 2019).</w:t>
      </w:r>
      <w:r w:rsidRPr="0091332C">
        <w:rPr>
          <w:rFonts w:ascii="Times New Roman" w:hAnsi="Times New Roman" w:cs="Times New Roman"/>
          <w:sz w:val="22"/>
          <w:szCs w:val="22"/>
        </w:rPr>
        <w:br/>
      </w:r>
    </w:p>
    <w:p w14:paraId="0B9383C8" w14:textId="77777777" w:rsidR="00CD7BE6" w:rsidRPr="0091332C" w:rsidRDefault="00CD7BE6" w:rsidP="00E55A2C">
      <w:pPr>
        <w:spacing w:line="276" w:lineRule="auto"/>
        <w:rPr>
          <w:rFonts w:ascii="Times New Roman" w:hAnsi="Times New Roman" w:cs="Times New Roman"/>
          <w:sz w:val="22"/>
          <w:szCs w:val="22"/>
          <w:lang w:val="en-GB"/>
        </w:rPr>
      </w:pPr>
      <w:r w:rsidRPr="0091332C">
        <w:rPr>
          <w:rFonts w:ascii="Times New Roman" w:hAnsi="Times New Roman" w:cs="Times New Roman"/>
          <w:sz w:val="22"/>
          <w:szCs w:val="22"/>
        </w:rPr>
        <w:lastRenderedPageBreak/>
        <w:t xml:space="preserve">Estyn. (2013b) </w:t>
      </w:r>
      <w:r w:rsidRPr="0091332C">
        <w:rPr>
          <w:rFonts w:ascii="Times New Roman" w:hAnsi="Times New Roman" w:cs="Times New Roman"/>
          <w:i/>
          <w:iCs/>
          <w:sz w:val="22"/>
          <w:szCs w:val="22"/>
        </w:rPr>
        <w:t xml:space="preserve">Datblygu’r Gymraeg yn y Cyfnod Sylfaen.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r w:rsidRPr="0091332C">
        <w:rPr>
          <w:rFonts w:ascii="Times New Roman" w:hAnsi="Times New Roman" w:cs="Times New Roman"/>
          <w:i/>
          <w:iCs/>
          <w:sz w:val="22"/>
          <w:szCs w:val="22"/>
        </w:rPr>
        <w:t xml:space="preserve"> </w:t>
      </w:r>
      <w:hyperlink r:id="rId11" w:history="1">
        <w:r w:rsidRPr="0091332C">
          <w:rPr>
            <w:rStyle w:val="Hyperlink"/>
            <w:rFonts w:ascii="Times New Roman" w:hAnsi="Times New Roman" w:cs="Times New Roman"/>
            <w:color w:val="auto"/>
            <w:sz w:val="22"/>
            <w:szCs w:val="22"/>
            <w:u w:val="none"/>
          </w:rPr>
          <w:t>https://www.estyn.gov.wales/sites/www.estyn.gov.wales/files/documents/Datblygu'r%20Gymraeg%20yn%20y%20Cyfnod%20Sylfaen%20-%20Ionawr%202013.pdf</w:t>
        </w:r>
      </w:hyperlink>
      <w:r w:rsidRPr="0091332C">
        <w:rPr>
          <w:rStyle w:val="Hyperlink"/>
          <w:rFonts w:ascii="Times New Roman" w:hAnsi="Times New Roman" w:cs="Times New Roman"/>
          <w:color w:val="auto"/>
          <w:sz w:val="22"/>
          <w:szCs w:val="22"/>
          <w:u w:val="none"/>
        </w:rPr>
        <w:t xml:space="preserve"> </w:t>
      </w:r>
      <w:r w:rsidRPr="0091332C">
        <w:rPr>
          <w:rStyle w:val="normaltextrun"/>
          <w:rFonts w:ascii="Times New Roman" w:hAnsi="Times New Roman" w:cs="Times New Roman"/>
          <w:color w:val="000000"/>
          <w:sz w:val="22"/>
          <w:szCs w:val="22"/>
          <w:bdr w:val="none" w:sz="0" w:space="0" w:color="auto" w:frame="1"/>
        </w:rPr>
        <w:t>(Accessed: 28th October 2019).</w:t>
      </w:r>
    </w:p>
    <w:p w14:paraId="35334109" w14:textId="03BEAF58" w:rsidR="00CD7BE6" w:rsidRPr="0091332C" w:rsidRDefault="00CD7BE6" w:rsidP="00E55A2C">
      <w:pPr>
        <w:spacing w:line="276" w:lineRule="auto"/>
        <w:rPr>
          <w:rFonts w:ascii="Times New Roman" w:hAnsi="Times New Roman" w:cs="Times New Roman"/>
          <w:sz w:val="22"/>
          <w:szCs w:val="22"/>
          <w:lang w:val="en-GB"/>
        </w:rPr>
      </w:pPr>
      <w:r w:rsidRPr="0091332C">
        <w:rPr>
          <w:rFonts w:ascii="Times New Roman" w:hAnsi="Times New Roman" w:cs="Times New Roman"/>
          <w:sz w:val="22"/>
          <w:szCs w:val="22"/>
          <w:lang w:val="en-GB"/>
        </w:rPr>
        <w:br/>
      </w:r>
      <w:r w:rsidRPr="0091332C">
        <w:rPr>
          <w:rFonts w:ascii="Times New Roman" w:hAnsi="Times New Roman" w:cs="Times New Roman"/>
          <w:sz w:val="22"/>
          <w:szCs w:val="22"/>
        </w:rPr>
        <w:t xml:space="preserve">Eurydice (2006) </w:t>
      </w:r>
      <w:r w:rsidRPr="0091332C">
        <w:rPr>
          <w:rFonts w:ascii="Times New Roman" w:hAnsi="Times New Roman" w:cs="Times New Roman"/>
          <w:i/>
          <w:iCs/>
          <w:sz w:val="22"/>
          <w:szCs w:val="22"/>
        </w:rPr>
        <w:t>Content and language integrated learning (CLIL) at school in Europe</w:t>
      </w:r>
      <w:r w:rsidRPr="0091332C">
        <w:rPr>
          <w:rFonts w:ascii="Times New Roman" w:hAnsi="Times New Roman" w:cs="Times New Roman"/>
          <w:sz w:val="22"/>
          <w:szCs w:val="22"/>
        </w:rPr>
        <w:t>, (Brussels: Eurydice).</w:t>
      </w:r>
      <w:r w:rsidRPr="0091332C">
        <w:rPr>
          <w:rFonts w:ascii="Times New Roman" w:hAnsi="Times New Roman" w:cs="Times New Roman"/>
          <w:sz w:val="22"/>
          <w:szCs w:val="22"/>
        </w:rPr>
        <w:br/>
      </w:r>
    </w:p>
    <w:p w14:paraId="0A52C4A6"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 xml:space="preserve">García, O. (2009a) </w:t>
      </w:r>
      <w:r w:rsidRPr="0091332C">
        <w:rPr>
          <w:rFonts w:ascii="Times New Roman" w:hAnsi="Times New Roman" w:cs="Times New Roman"/>
          <w:i/>
          <w:iCs/>
          <w:sz w:val="22"/>
          <w:szCs w:val="22"/>
        </w:rPr>
        <w:t>Bilingual Education in the 21st Century: A Global Perspective</w:t>
      </w:r>
      <w:r w:rsidRPr="0091332C">
        <w:rPr>
          <w:rFonts w:ascii="Times New Roman" w:hAnsi="Times New Roman" w:cs="Times New Roman"/>
          <w:sz w:val="22"/>
          <w:szCs w:val="22"/>
        </w:rPr>
        <w:t>, (Chichester: Wiley-Blackwell).</w:t>
      </w:r>
      <w:r w:rsidRPr="0091332C">
        <w:rPr>
          <w:rFonts w:ascii="Times New Roman" w:hAnsi="Times New Roman" w:cs="Times New Roman"/>
          <w:sz w:val="22"/>
          <w:szCs w:val="22"/>
        </w:rPr>
        <w:br/>
      </w:r>
    </w:p>
    <w:p w14:paraId="244EC7A2" w14:textId="029DFA96"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Gracia, O. (2009</w:t>
      </w:r>
      <w:r w:rsidR="0055532C" w:rsidRPr="0091332C">
        <w:rPr>
          <w:rFonts w:ascii="Times New Roman" w:hAnsi="Times New Roman" w:cs="Times New Roman"/>
          <w:sz w:val="22"/>
          <w:szCs w:val="22"/>
        </w:rPr>
        <w:t>b</w:t>
      </w:r>
      <w:r w:rsidRPr="0091332C">
        <w:rPr>
          <w:rFonts w:ascii="Times New Roman" w:hAnsi="Times New Roman" w:cs="Times New Roman"/>
          <w:sz w:val="22"/>
          <w:szCs w:val="22"/>
        </w:rPr>
        <w:t>) ‘</w:t>
      </w:r>
      <w:r w:rsidRPr="0091332C">
        <w:rPr>
          <w:rFonts w:ascii="Times New Roman" w:hAnsi="Times New Roman" w:cs="Times New Roman"/>
          <w:i/>
          <w:iCs/>
          <w:sz w:val="22"/>
          <w:szCs w:val="22"/>
        </w:rPr>
        <w:t>Understanding the Spcietal Role of the Teacher in Transitional Billingual Education Classrooms: Lessons from Sociology of Languag</w:t>
      </w:r>
      <w:r w:rsidRPr="0091332C">
        <w:rPr>
          <w:rFonts w:ascii="Times New Roman" w:hAnsi="Times New Roman" w:cs="Times New Roman"/>
          <w:sz w:val="22"/>
          <w:szCs w:val="22"/>
        </w:rPr>
        <w:t xml:space="preserve">’, yn K. Zondag (gol.), Billingual Education in Friesland: Facts and Prospects, 25-37 , (Leeuwarden: Gemeenshappelijk Centrum coor Ondermijsbegeleiding). </w:t>
      </w:r>
      <w:r w:rsidRPr="0091332C">
        <w:rPr>
          <w:rFonts w:ascii="Times New Roman" w:hAnsi="Times New Roman" w:cs="Times New Roman"/>
          <w:sz w:val="22"/>
          <w:szCs w:val="22"/>
        </w:rPr>
        <w:br/>
      </w:r>
    </w:p>
    <w:p w14:paraId="7D4D5595" w14:textId="77777777" w:rsidR="00CD7BE6" w:rsidRPr="0091332C" w:rsidRDefault="00CD7BE6" w:rsidP="00E55A2C">
      <w:pPr>
        <w:spacing w:line="276" w:lineRule="auto"/>
        <w:rPr>
          <w:rFonts w:ascii="Times New Roman" w:hAnsi="Times New Roman" w:cs="Times New Roman"/>
          <w:sz w:val="22"/>
          <w:szCs w:val="22"/>
          <w:shd w:val="clear" w:color="auto" w:fill="FFFFFF"/>
        </w:rPr>
      </w:pPr>
      <w:r w:rsidRPr="0091332C">
        <w:rPr>
          <w:rFonts w:ascii="Times New Roman" w:hAnsi="Times New Roman" w:cs="Times New Roman"/>
          <w:sz w:val="22"/>
          <w:szCs w:val="22"/>
          <w:shd w:val="clear" w:color="auto" w:fill="FFFFFF"/>
        </w:rPr>
        <w:t>Jones, D. (1997) </w:t>
      </w:r>
      <w:r w:rsidRPr="0091332C">
        <w:rPr>
          <w:rFonts w:ascii="Times New Roman" w:hAnsi="Times New Roman" w:cs="Times New Roman"/>
          <w:i/>
          <w:sz w:val="22"/>
          <w:szCs w:val="22"/>
          <w:shd w:val="clear" w:color="auto" w:fill="FFFFFF"/>
        </w:rPr>
        <w:t>Cyflwyniad i ddwyieithrwydd</w:t>
      </w:r>
      <w:r w:rsidRPr="0091332C">
        <w:rPr>
          <w:rFonts w:ascii="Times New Roman" w:hAnsi="Times New Roman" w:cs="Times New Roman"/>
          <w:sz w:val="22"/>
          <w:szCs w:val="22"/>
          <w:shd w:val="clear" w:color="auto" w:fill="FFFFFF"/>
        </w:rPr>
        <w:t>. Aberystwyth: Canolfan Astudiaethau Addysg.</w:t>
      </w:r>
      <w:r w:rsidRPr="0091332C">
        <w:rPr>
          <w:rFonts w:ascii="Times New Roman" w:hAnsi="Times New Roman" w:cs="Times New Roman"/>
          <w:sz w:val="22"/>
          <w:szCs w:val="22"/>
          <w:shd w:val="clear" w:color="auto" w:fill="FFFFFF"/>
        </w:rPr>
        <w:br/>
      </w:r>
    </w:p>
    <w:p w14:paraId="1AD93D20" w14:textId="77777777" w:rsidR="00CD7BE6" w:rsidRPr="0091332C" w:rsidRDefault="00CD7BE6" w:rsidP="00E55A2C">
      <w:pPr>
        <w:pStyle w:val="NoSpacing"/>
        <w:spacing w:line="276" w:lineRule="auto"/>
        <w:rPr>
          <w:rStyle w:val="Hyperlink"/>
          <w:rFonts w:ascii="Times New Roman" w:hAnsi="Times New Roman" w:cs="Times New Roman"/>
          <w:color w:val="auto"/>
          <w:sz w:val="22"/>
          <w:szCs w:val="22"/>
          <w:u w:val="none"/>
          <w:lang w:val="en-GB"/>
        </w:rPr>
      </w:pPr>
      <w:r w:rsidRPr="0091332C">
        <w:rPr>
          <w:rFonts w:ascii="Times New Roman" w:hAnsi="Times New Roman" w:cs="Times New Roman"/>
          <w:sz w:val="22"/>
          <w:szCs w:val="22"/>
          <w:lang w:val="en-GB"/>
        </w:rPr>
        <w:t xml:space="preserve">Lewis, H. (2015) </w:t>
      </w:r>
      <w:proofErr w:type="spellStart"/>
      <w:r w:rsidRPr="0091332C">
        <w:rPr>
          <w:rFonts w:ascii="Times New Roman" w:hAnsi="Times New Roman" w:cs="Times New Roman"/>
          <w:i/>
          <w:sz w:val="22"/>
          <w:szCs w:val="22"/>
          <w:lang w:val="en-GB"/>
        </w:rPr>
        <w:t>Cymraeg</w:t>
      </w:r>
      <w:proofErr w:type="spellEnd"/>
      <w:r w:rsidRPr="0091332C">
        <w:rPr>
          <w:rFonts w:ascii="Times New Roman" w:hAnsi="Times New Roman" w:cs="Times New Roman"/>
          <w:i/>
          <w:sz w:val="22"/>
          <w:szCs w:val="22"/>
          <w:lang w:val="en-GB"/>
        </w:rPr>
        <w:t xml:space="preserve"> Ail </w:t>
      </w:r>
      <w:proofErr w:type="spellStart"/>
      <w:r w:rsidRPr="0091332C">
        <w:rPr>
          <w:rFonts w:ascii="Times New Roman" w:hAnsi="Times New Roman" w:cs="Times New Roman"/>
          <w:i/>
          <w:sz w:val="22"/>
          <w:szCs w:val="22"/>
          <w:lang w:val="en-GB"/>
        </w:rPr>
        <w:t>Iaith</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i/>
          <w:sz w:val="22"/>
          <w:szCs w:val="22"/>
          <w:lang w:val="en-GB"/>
        </w:rPr>
        <w:t>yn</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i/>
          <w:sz w:val="22"/>
          <w:szCs w:val="22"/>
          <w:lang w:val="en-GB"/>
        </w:rPr>
        <w:t>ein</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i/>
          <w:sz w:val="22"/>
          <w:szCs w:val="22"/>
          <w:lang w:val="en-GB"/>
        </w:rPr>
        <w:t>cwricwlwm</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i/>
          <w:sz w:val="22"/>
          <w:szCs w:val="22"/>
          <w:lang w:val="en-GB"/>
        </w:rPr>
        <w:t>newydd</w:t>
      </w:r>
      <w:proofErr w:type="spellEnd"/>
      <w:r w:rsidRPr="0091332C">
        <w:rPr>
          <w:rFonts w:ascii="Times New Roman" w:hAnsi="Times New Roman" w:cs="Times New Roman"/>
          <w:i/>
          <w:sz w:val="22"/>
          <w:szCs w:val="22"/>
          <w:lang w:val="en-GB"/>
        </w:rPr>
        <w:t xml:space="preserve">. </w:t>
      </w:r>
      <w:proofErr w:type="spellStart"/>
      <w:r w:rsidRPr="0091332C">
        <w:rPr>
          <w:rFonts w:ascii="Times New Roman" w:hAnsi="Times New Roman" w:cs="Times New Roman"/>
          <w:sz w:val="22"/>
          <w:szCs w:val="22"/>
          <w:lang w:val="en-GB"/>
        </w:rPr>
        <w:t>Caerdydd</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Llywodraeth</w:t>
      </w:r>
      <w:proofErr w:type="spellEnd"/>
      <w:r w:rsidRPr="0091332C">
        <w:rPr>
          <w:rFonts w:ascii="Times New Roman" w:hAnsi="Times New Roman" w:cs="Times New Roman"/>
          <w:sz w:val="22"/>
          <w:szCs w:val="22"/>
          <w:lang w:val="en-GB"/>
        </w:rPr>
        <w:t xml:space="preserve"> Cymru.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12" w:history="1">
        <w:r w:rsidRPr="0091332C">
          <w:rPr>
            <w:rStyle w:val="Hyperlink"/>
            <w:rFonts w:ascii="Times New Roman" w:hAnsi="Times New Roman" w:cs="Times New Roman"/>
            <w:color w:val="auto"/>
            <w:sz w:val="22"/>
            <w:szCs w:val="22"/>
            <w:u w:val="none"/>
            <w:lang w:val="en-GB"/>
          </w:rPr>
          <w:t>http://gov.wales/about/cabinetstatements/previous-administrations/2015/welshsecondlang/?lang=cy</w:t>
        </w:r>
      </w:hyperlink>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Darllenwyd</w:t>
      </w:r>
      <w:proofErr w:type="spellEnd"/>
      <w:r w:rsidRPr="0091332C">
        <w:rPr>
          <w:rFonts w:ascii="Times New Roman" w:hAnsi="Times New Roman" w:cs="Times New Roman"/>
          <w:sz w:val="22"/>
          <w:szCs w:val="22"/>
          <w:lang w:val="en-GB"/>
        </w:rPr>
        <w:t xml:space="preserve">: 24 </w:t>
      </w:r>
      <w:proofErr w:type="spellStart"/>
      <w:r w:rsidRPr="0091332C">
        <w:rPr>
          <w:rFonts w:ascii="Times New Roman" w:hAnsi="Times New Roman" w:cs="Times New Roman"/>
          <w:sz w:val="22"/>
          <w:szCs w:val="22"/>
          <w:lang w:val="en-GB"/>
        </w:rPr>
        <w:t>Tachwedd</w:t>
      </w:r>
      <w:proofErr w:type="spellEnd"/>
      <w:r w:rsidRPr="0091332C">
        <w:rPr>
          <w:rFonts w:ascii="Times New Roman" w:hAnsi="Times New Roman" w:cs="Times New Roman"/>
          <w:sz w:val="22"/>
          <w:szCs w:val="22"/>
          <w:lang w:val="en-GB"/>
        </w:rPr>
        <w:t xml:space="preserve"> 2017].</w:t>
      </w:r>
    </w:p>
    <w:p w14:paraId="397ABEB0" w14:textId="77777777" w:rsidR="00411327" w:rsidRPr="0091332C" w:rsidRDefault="00411327" w:rsidP="00E55A2C">
      <w:pPr>
        <w:spacing w:line="276" w:lineRule="auto"/>
        <w:rPr>
          <w:rFonts w:ascii="Times New Roman" w:hAnsi="Times New Roman" w:cs="Times New Roman"/>
          <w:sz w:val="22"/>
          <w:szCs w:val="22"/>
        </w:rPr>
      </w:pPr>
    </w:p>
    <w:p w14:paraId="1B0AC22E" w14:textId="042278A3"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Lewis, W. G. (2008) ‘</w:t>
      </w:r>
      <w:r w:rsidRPr="0091332C">
        <w:rPr>
          <w:rFonts w:ascii="Times New Roman" w:hAnsi="Times New Roman" w:cs="Times New Roman"/>
          <w:i/>
          <w:iCs/>
          <w:sz w:val="22"/>
          <w:szCs w:val="22"/>
        </w:rPr>
        <w:t>Current Challenges in Bilingual Education in Wales</w:t>
      </w:r>
      <w:r w:rsidRPr="0091332C">
        <w:rPr>
          <w:rFonts w:ascii="Times New Roman" w:hAnsi="Times New Roman" w:cs="Times New Roman"/>
          <w:sz w:val="22"/>
          <w:szCs w:val="22"/>
        </w:rPr>
        <w:t>’, yn Multilingualism and Minority Languages: Achievements and Challenges yn Education, AILA Review 21, Jasone Cenoz a Durk Gorter (gol.), 69−86, (Amsterdam: John Benjamins Publication Company).</w:t>
      </w:r>
      <w:r w:rsidRPr="0091332C">
        <w:rPr>
          <w:rFonts w:ascii="Times New Roman" w:hAnsi="Times New Roman" w:cs="Times New Roman"/>
          <w:sz w:val="22"/>
          <w:szCs w:val="22"/>
        </w:rPr>
        <w:br/>
      </w:r>
    </w:p>
    <w:p w14:paraId="5A99129B"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 xml:space="preserve">Lewis, W. G. (2011) </w:t>
      </w:r>
      <w:r w:rsidRPr="0091332C">
        <w:rPr>
          <w:rFonts w:ascii="Times New Roman" w:hAnsi="Times New Roman" w:cs="Times New Roman"/>
          <w:i/>
          <w:iCs/>
          <w:sz w:val="22"/>
          <w:szCs w:val="22"/>
        </w:rPr>
        <w:t>Addysg Ddwyieithog yn yr unfed ganrif ar hugain: adolygu’r cyd-destun rhyngwladol.</w:t>
      </w:r>
      <w:r w:rsidRPr="0091332C">
        <w:rPr>
          <w:rFonts w:ascii="Times New Roman" w:hAnsi="Times New Roman" w:cs="Times New Roman"/>
          <w:sz w:val="22"/>
          <w:szCs w:val="22"/>
        </w:rPr>
        <w:t xml:space="preserve">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13" w:history="1">
        <w:r w:rsidRPr="0091332C">
          <w:rPr>
            <w:rStyle w:val="Hyperlink"/>
            <w:rFonts w:ascii="Times New Roman" w:hAnsi="Times New Roman" w:cs="Times New Roman"/>
            <w:color w:val="auto"/>
            <w:sz w:val="22"/>
            <w:szCs w:val="22"/>
            <w:u w:val="none"/>
          </w:rPr>
          <w:t>http://www.gwerddon.cymru/en/media/main/gwerddon/rhifynnau/erthyglau/Rhifyn7_e3.pdf</w:t>
        </w:r>
      </w:hyperlink>
      <w:r w:rsidRPr="0091332C">
        <w:rPr>
          <w:rStyle w:val="Hyperlink"/>
          <w:rFonts w:ascii="Times New Roman" w:hAnsi="Times New Roman" w:cs="Times New Roman"/>
          <w:color w:val="auto"/>
          <w:sz w:val="22"/>
          <w:szCs w:val="22"/>
          <w:u w:val="none"/>
        </w:rPr>
        <w:t xml:space="preserve"> </w:t>
      </w:r>
      <w:r w:rsidRPr="0091332C">
        <w:rPr>
          <w:rStyle w:val="normaltextrun"/>
          <w:rFonts w:ascii="Times New Roman" w:hAnsi="Times New Roman" w:cs="Times New Roman"/>
          <w:color w:val="000000"/>
          <w:sz w:val="22"/>
          <w:szCs w:val="22"/>
          <w:bdr w:val="none" w:sz="0" w:space="0" w:color="auto" w:frame="1"/>
        </w:rPr>
        <w:t>(Accessed: 28th October 2019).</w:t>
      </w:r>
      <w:r w:rsidRPr="0091332C">
        <w:rPr>
          <w:rStyle w:val="Hyperlink"/>
          <w:rFonts w:ascii="Times New Roman" w:hAnsi="Times New Roman" w:cs="Times New Roman"/>
          <w:color w:val="auto"/>
          <w:sz w:val="22"/>
          <w:szCs w:val="22"/>
          <w:u w:val="none"/>
        </w:rPr>
        <w:br/>
      </w:r>
    </w:p>
    <w:p w14:paraId="446BAD3D" w14:textId="72FC781E"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 xml:space="preserve">LlCC (2010) </w:t>
      </w:r>
      <w:r w:rsidRPr="0091332C">
        <w:rPr>
          <w:rFonts w:ascii="Times New Roman" w:hAnsi="Times New Roman" w:cs="Times New Roman"/>
          <w:i/>
          <w:iCs/>
          <w:sz w:val="22"/>
          <w:szCs w:val="22"/>
        </w:rPr>
        <w:t>Strategaeth Addysg Cyfrwng Cymraeg</w:t>
      </w:r>
      <w:r w:rsidRPr="0091332C">
        <w:rPr>
          <w:rFonts w:ascii="Times New Roman" w:hAnsi="Times New Roman" w:cs="Times New Roman"/>
          <w:sz w:val="22"/>
          <w:szCs w:val="22"/>
        </w:rPr>
        <w:t xml:space="preserve">, Caerdydd.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14" w:history="1">
        <w:r w:rsidRPr="0091332C">
          <w:rPr>
            <w:rStyle w:val="Hyperlink"/>
            <w:rFonts w:ascii="Times New Roman" w:hAnsi="Times New Roman" w:cs="Times New Roman"/>
            <w:color w:val="auto"/>
            <w:sz w:val="22"/>
            <w:szCs w:val="22"/>
            <w:u w:val="none"/>
          </w:rPr>
          <w:t>www.wales.gov.uk/doc/dcells/publications/100420welshmediumstrategycy.pdf</w:t>
        </w:r>
      </w:hyperlink>
      <w:r w:rsidRPr="0091332C">
        <w:rPr>
          <w:rFonts w:ascii="Times New Roman" w:hAnsi="Times New Roman" w:cs="Times New Roman"/>
          <w:sz w:val="22"/>
          <w:szCs w:val="22"/>
        </w:rPr>
        <w:t xml:space="preserve">. </w:t>
      </w:r>
      <w:r w:rsidRPr="0091332C">
        <w:rPr>
          <w:rStyle w:val="normaltextrun"/>
          <w:rFonts w:ascii="Times New Roman" w:hAnsi="Times New Roman" w:cs="Times New Roman"/>
          <w:color w:val="000000"/>
          <w:sz w:val="22"/>
          <w:szCs w:val="22"/>
          <w:bdr w:val="none" w:sz="0" w:space="0" w:color="auto" w:frame="1"/>
        </w:rPr>
        <w:t>(Accessed: 28th October 2019).</w:t>
      </w:r>
      <w:r w:rsidRPr="0091332C">
        <w:rPr>
          <w:rFonts w:ascii="Times New Roman" w:hAnsi="Times New Roman" w:cs="Times New Roman"/>
          <w:sz w:val="22"/>
          <w:szCs w:val="22"/>
        </w:rPr>
        <w:br/>
      </w:r>
    </w:p>
    <w:p w14:paraId="71E1DAAB"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 xml:space="preserve">LlCC. (2010) </w:t>
      </w:r>
      <w:r w:rsidRPr="0091332C">
        <w:rPr>
          <w:rFonts w:ascii="Times New Roman" w:hAnsi="Times New Roman" w:cs="Times New Roman"/>
          <w:i/>
          <w:iCs/>
          <w:sz w:val="22"/>
          <w:szCs w:val="22"/>
        </w:rPr>
        <w:t>Strategaeth Addysg Cyfrwng Cymraeg</w:t>
      </w:r>
      <w:r w:rsidRPr="0091332C">
        <w:rPr>
          <w:rFonts w:ascii="Times New Roman" w:hAnsi="Times New Roman" w:cs="Times New Roman"/>
          <w:sz w:val="22"/>
          <w:szCs w:val="22"/>
        </w:rPr>
        <w:t xml:space="preserve">, (Caerdydd: Llywodraeth Cynulliad Cymru)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15" w:history="1">
        <w:r w:rsidRPr="0091332C">
          <w:rPr>
            <w:rStyle w:val="Hyperlink"/>
            <w:rFonts w:ascii="Times New Roman" w:hAnsi="Times New Roman" w:cs="Times New Roman"/>
            <w:color w:val="auto"/>
            <w:sz w:val="22"/>
            <w:szCs w:val="22"/>
            <w:u w:val="none"/>
          </w:rPr>
          <w:t>www.wales.gov.uk/docs/dcells/publications/100420welshm ediumstrategycy.pdf</w:t>
        </w:r>
      </w:hyperlink>
      <w:r w:rsidRPr="0091332C">
        <w:rPr>
          <w:rFonts w:ascii="Times New Roman" w:hAnsi="Times New Roman" w:cs="Times New Roman"/>
          <w:sz w:val="22"/>
          <w:szCs w:val="22"/>
        </w:rPr>
        <w:t xml:space="preserve">. </w:t>
      </w:r>
      <w:r w:rsidRPr="0091332C">
        <w:rPr>
          <w:rStyle w:val="normaltextrun"/>
          <w:rFonts w:ascii="Times New Roman" w:hAnsi="Times New Roman" w:cs="Times New Roman"/>
          <w:sz w:val="22"/>
          <w:szCs w:val="22"/>
          <w:bdr w:val="none" w:sz="0" w:space="0" w:color="auto" w:frame="1"/>
        </w:rPr>
        <w:t>(Accessed: 26th October 2019).</w:t>
      </w:r>
      <w:r w:rsidRPr="0091332C">
        <w:rPr>
          <w:rFonts w:ascii="Times New Roman" w:hAnsi="Times New Roman" w:cs="Times New Roman"/>
          <w:sz w:val="22"/>
          <w:szCs w:val="22"/>
        </w:rPr>
        <w:br/>
      </w:r>
    </w:p>
    <w:p w14:paraId="20089CD6" w14:textId="77777777" w:rsidR="00CD7BE6" w:rsidRPr="0091332C" w:rsidRDefault="00CD7BE6" w:rsidP="00E55A2C">
      <w:pPr>
        <w:spacing w:line="276" w:lineRule="auto"/>
        <w:rPr>
          <w:rFonts w:ascii="Times New Roman" w:hAnsi="Times New Roman" w:cs="Times New Roman"/>
          <w:sz w:val="22"/>
          <w:szCs w:val="22"/>
          <w:lang w:val="en-GB"/>
        </w:rPr>
      </w:pPr>
      <w:r w:rsidRPr="0091332C">
        <w:rPr>
          <w:rFonts w:ascii="Times New Roman" w:hAnsi="Times New Roman" w:cs="Times New Roman"/>
          <w:sz w:val="22"/>
          <w:szCs w:val="22"/>
        </w:rPr>
        <w:t xml:space="preserve">LlCC. (2013) </w:t>
      </w:r>
      <w:r w:rsidRPr="0091332C">
        <w:rPr>
          <w:rFonts w:ascii="Times New Roman" w:hAnsi="Times New Roman" w:cs="Times New Roman"/>
          <w:i/>
          <w:sz w:val="22"/>
          <w:szCs w:val="22"/>
        </w:rPr>
        <w:t>Un iaith i bawb - Adolygiad o Gymraeg ail iaith yng Nghyfnodau Allweddol 3 a 4.</w:t>
      </w:r>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Caerdydd</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Hawlfraint</w:t>
      </w:r>
      <w:proofErr w:type="spellEnd"/>
      <w:r w:rsidRPr="0091332C">
        <w:rPr>
          <w:rFonts w:ascii="Times New Roman" w:hAnsi="Times New Roman" w:cs="Times New Roman"/>
          <w:sz w:val="22"/>
          <w:szCs w:val="22"/>
          <w:lang w:val="en-GB"/>
        </w:rPr>
        <w:t xml:space="preserve"> y </w:t>
      </w:r>
      <w:proofErr w:type="spellStart"/>
      <w:r w:rsidRPr="0091332C">
        <w:rPr>
          <w:rFonts w:ascii="Times New Roman" w:hAnsi="Times New Roman" w:cs="Times New Roman"/>
          <w:sz w:val="22"/>
          <w:szCs w:val="22"/>
          <w:lang w:val="en-GB"/>
        </w:rPr>
        <w:t>Goron</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16" w:history="1">
        <w:r w:rsidRPr="0091332C">
          <w:rPr>
            <w:rStyle w:val="Hyperlink"/>
            <w:rFonts w:ascii="Times New Roman" w:hAnsi="Times New Roman" w:cs="Times New Roman"/>
            <w:color w:val="auto"/>
            <w:sz w:val="22"/>
            <w:szCs w:val="22"/>
            <w:u w:val="none"/>
            <w:lang w:val="en-GB"/>
          </w:rPr>
          <w:t>https://beta.llyw.cymru/sites/default/files/publications/2018-02/adolygiad-o-gymraeg-ail-iaith-yng-nghyfnodau-allweddol-3-a-4.pdf</w:t>
        </w:r>
      </w:hyperlink>
      <w:r w:rsidRPr="0091332C">
        <w:rPr>
          <w:rFonts w:ascii="Times New Roman" w:hAnsi="Times New Roman" w:cs="Times New Roman"/>
          <w:sz w:val="22"/>
          <w:szCs w:val="22"/>
          <w:lang w:val="en-GB"/>
        </w:rPr>
        <w:t xml:space="preserve"> </w:t>
      </w:r>
      <w:r w:rsidRPr="0091332C">
        <w:rPr>
          <w:rStyle w:val="normaltextrun"/>
          <w:rFonts w:ascii="Times New Roman" w:hAnsi="Times New Roman" w:cs="Times New Roman"/>
          <w:color w:val="000000"/>
          <w:sz w:val="22"/>
          <w:szCs w:val="22"/>
          <w:bdr w:val="none" w:sz="0" w:space="0" w:color="auto" w:frame="1"/>
        </w:rPr>
        <w:t>(Accessed: 28th October 2019).</w:t>
      </w:r>
    </w:p>
    <w:p w14:paraId="008EC657" w14:textId="63FDF0B8" w:rsidR="00CD7BE6" w:rsidRPr="0091332C" w:rsidRDefault="00CD7BE6" w:rsidP="00E55A2C">
      <w:pPr>
        <w:spacing w:line="276" w:lineRule="auto"/>
        <w:rPr>
          <w:rFonts w:ascii="Times New Roman" w:hAnsi="Times New Roman" w:cs="Times New Roman"/>
          <w:sz w:val="22"/>
          <w:szCs w:val="22"/>
          <w:lang w:val="en-GB"/>
        </w:rPr>
      </w:pPr>
      <w:r w:rsidRPr="0091332C">
        <w:rPr>
          <w:rFonts w:ascii="Times New Roman" w:hAnsi="Times New Roman" w:cs="Times New Roman"/>
          <w:sz w:val="22"/>
          <w:szCs w:val="22"/>
        </w:rPr>
        <w:lastRenderedPageBreak/>
        <w:br/>
      </w:r>
      <w:r w:rsidRPr="0091332C">
        <w:rPr>
          <w:rFonts w:ascii="Times New Roman" w:hAnsi="Times New Roman" w:cs="Times New Roman"/>
          <w:sz w:val="22"/>
          <w:szCs w:val="22"/>
          <w:lang w:val="en-GB"/>
        </w:rPr>
        <w:t xml:space="preserve">Hopwood, M., Meek, E., Lowri, L. &amp; </w:t>
      </w:r>
      <w:proofErr w:type="spellStart"/>
      <w:r w:rsidRPr="0091332C">
        <w:rPr>
          <w:rFonts w:ascii="Times New Roman" w:hAnsi="Times New Roman" w:cs="Times New Roman"/>
          <w:sz w:val="22"/>
          <w:szCs w:val="22"/>
          <w:lang w:val="en-GB"/>
        </w:rPr>
        <w:t>Ebbsworth</w:t>
      </w:r>
      <w:proofErr w:type="spellEnd"/>
      <w:r w:rsidRPr="0091332C">
        <w:rPr>
          <w:rFonts w:ascii="Times New Roman" w:hAnsi="Times New Roman" w:cs="Times New Roman"/>
          <w:sz w:val="22"/>
          <w:szCs w:val="22"/>
          <w:lang w:val="en-GB"/>
        </w:rPr>
        <w:t>, M.</w:t>
      </w:r>
      <w:r w:rsidRPr="0091332C">
        <w:rPr>
          <w:rFonts w:ascii="Times New Roman" w:hAnsi="Times New Roman" w:cs="Times New Roman"/>
          <w:sz w:val="22"/>
          <w:szCs w:val="22"/>
        </w:rPr>
        <w:t xml:space="preserve"> (2018) </w:t>
      </w:r>
      <w:r w:rsidRPr="0091332C">
        <w:rPr>
          <w:rFonts w:ascii="Times New Roman" w:hAnsi="Times New Roman" w:cs="Times New Roman"/>
          <w:i/>
          <w:sz w:val="22"/>
          <w:szCs w:val="22"/>
        </w:rPr>
        <w:t>Trosolwg o ddulliau asesu cymhwysedd iaith mewn detholiad o awdurdodaethau dwyieithog</w:t>
      </w:r>
      <w:r w:rsidRPr="0091332C">
        <w:rPr>
          <w:rFonts w:ascii="Times New Roman" w:hAnsi="Times New Roman" w:cs="Times New Roman"/>
          <w:sz w:val="22"/>
          <w:szCs w:val="22"/>
        </w:rPr>
        <w:t xml:space="preserve">. PCYDDS.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17" w:history="1">
        <w:r w:rsidRPr="0091332C">
          <w:rPr>
            <w:rStyle w:val="Hyperlink"/>
            <w:rFonts w:ascii="Times New Roman" w:hAnsi="Times New Roman" w:cs="Times New Roman"/>
            <w:color w:val="auto"/>
            <w:sz w:val="22"/>
            <w:szCs w:val="22"/>
            <w:u w:val="none"/>
          </w:rPr>
          <w:t>https://www.qualificationswales.org/cymraeg/cyhoeddiadau/bilingual-language-proficiency-2018/</w:t>
        </w:r>
      </w:hyperlink>
      <w:r w:rsidRPr="0091332C">
        <w:rPr>
          <w:rFonts w:ascii="Times New Roman" w:hAnsi="Times New Roman" w:cs="Times New Roman"/>
          <w:sz w:val="22"/>
          <w:szCs w:val="22"/>
        </w:rPr>
        <w:t xml:space="preserve"> </w:t>
      </w:r>
      <w:r w:rsidRPr="0091332C">
        <w:rPr>
          <w:rStyle w:val="normaltextrun"/>
          <w:rFonts w:ascii="Times New Roman" w:hAnsi="Times New Roman" w:cs="Times New Roman"/>
          <w:color w:val="000000"/>
          <w:sz w:val="22"/>
          <w:szCs w:val="22"/>
          <w:bdr w:val="none" w:sz="0" w:space="0" w:color="auto" w:frame="1"/>
        </w:rPr>
        <w:t>(Accessed: 20th October 2019).</w:t>
      </w:r>
      <w:r w:rsidRPr="0091332C">
        <w:rPr>
          <w:rFonts w:ascii="Times New Roman" w:hAnsi="Times New Roman" w:cs="Times New Roman"/>
          <w:sz w:val="22"/>
          <w:szCs w:val="22"/>
        </w:rPr>
        <w:br/>
      </w:r>
    </w:p>
    <w:p w14:paraId="1D0D05A6" w14:textId="77777777" w:rsidR="00CD7BE6" w:rsidRPr="0091332C" w:rsidRDefault="00CD7BE6" w:rsidP="00E55A2C">
      <w:pPr>
        <w:spacing w:line="276" w:lineRule="auto"/>
        <w:rPr>
          <w:rStyle w:val="scxw33101385"/>
          <w:rFonts w:ascii="Times New Roman" w:hAnsi="Times New Roman" w:cs="Times New Roman"/>
          <w:sz w:val="22"/>
          <w:szCs w:val="22"/>
          <w:shd w:val="clear" w:color="auto" w:fill="FFFFFF"/>
        </w:rPr>
      </w:pPr>
      <w:r w:rsidRPr="0091332C">
        <w:rPr>
          <w:rStyle w:val="spellingerror"/>
          <w:rFonts w:ascii="Times New Roman" w:hAnsi="Times New Roman" w:cs="Times New Roman"/>
          <w:sz w:val="22"/>
          <w:szCs w:val="22"/>
          <w:shd w:val="clear" w:color="auto" w:fill="FFFFFF"/>
        </w:rPr>
        <w:t>LlCC</w:t>
      </w:r>
      <w:r w:rsidRPr="0091332C">
        <w:rPr>
          <w:rStyle w:val="normaltextrun"/>
          <w:rFonts w:ascii="Times New Roman" w:hAnsi="Times New Roman" w:cs="Times New Roman"/>
          <w:sz w:val="22"/>
          <w:szCs w:val="22"/>
          <w:shd w:val="clear" w:color="auto" w:fill="FFFFFF"/>
        </w:rPr>
        <w:t>. (2017) </w:t>
      </w:r>
      <w:r w:rsidRPr="0091332C">
        <w:rPr>
          <w:rStyle w:val="normaltextrun"/>
          <w:rFonts w:ascii="Times New Roman" w:hAnsi="Times New Roman" w:cs="Times New Roman"/>
          <w:i/>
          <w:iCs/>
          <w:sz w:val="22"/>
          <w:szCs w:val="22"/>
          <w:shd w:val="clear" w:color="auto" w:fill="FFFFFF"/>
        </w:rPr>
        <w:t>Cymraeg 2050 Miliwn o siaradwyr</w:t>
      </w:r>
      <w:r w:rsidRPr="0091332C">
        <w:rPr>
          <w:rStyle w:val="normaltextrun"/>
          <w:rFonts w:ascii="Times New Roman" w:hAnsi="Times New Roman" w:cs="Times New Roman"/>
          <w:sz w:val="22"/>
          <w:szCs w:val="22"/>
          <w:shd w:val="clear" w:color="auto" w:fill="FFFFFF"/>
        </w:rPr>
        <w:t>.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w:t>
      </w:r>
      <w:r w:rsidRPr="0091332C">
        <w:rPr>
          <w:rFonts w:ascii="Times New Roman" w:hAnsi="Times New Roman" w:cs="Times New Roman"/>
          <w:sz w:val="22"/>
          <w:szCs w:val="22"/>
          <w:shd w:val="clear" w:color="auto" w:fill="FFFFFF"/>
        </w:rPr>
        <w:br/>
      </w:r>
      <w:hyperlink r:id="rId18" w:tgtFrame="_blank" w:history="1">
        <w:r w:rsidRPr="0091332C">
          <w:rPr>
            <w:rStyle w:val="normaltextrun"/>
            <w:rFonts w:ascii="Times New Roman" w:hAnsi="Times New Roman" w:cs="Times New Roman"/>
            <w:sz w:val="22"/>
            <w:szCs w:val="22"/>
            <w:shd w:val="clear" w:color="auto" w:fill="FFFFFF"/>
          </w:rPr>
          <w:t>http://www.assembly.wales/laid%20documents/gen-ld11108/gen-ld11108-w.pdf</w:t>
        </w:r>
      </w:hyperlink>
      <w:r w:rsidRPr="0091332C">
        <w:rPr>
          <w:rStyle w:val="normaltextrun"/>
          <w:rFonts w:ascii="Times New Roman" w:hAnsi="Times New Roman" w:cs="Times New Roman"/>
          <w:sz w:val="22"/>
          <w:szCs w:val="22"/>
          <w:shd w:val="clear" w:color="auto" w:fill="FFFFFF"/>
        </w:rPr>
        <w:t> </w:t>
      </w:r>
      <w:r w:rsidRPr="0091332C">
        <w:rPr>
          <w:rStyle w:val="normaltextrun"/>
          <w:rFonts w:ascii="Times New Roman" w:hAnsi="Times New Roman" w:cs="Times New Roman"/>
          <w:color w:val="000000"/>
          <w:sz w:val="22"/>
          <w:szCs w:val="22"/>
          <w:bdr w:val="none" w:sz="0" w:space="0" w:color="auto" w:frame="1"/>
        </w:rPr>
        <w:t>(Accessed: 20th October 2019).</w:t>
      </w:r>
    </w:p>
    <w:p w14:paraId="562CA868" w14:textId="57240CD4" w:rsidR="00CD7BE6" w:rsidRPr="0091332C" w:rsidRDefault="00CD7BE6" w:rsidP="00E55A2C">
      <w:pPr>
        <w:spacing w:line="276" w:lineRule="auto"/>
        <w:rPr>
          <w:rFonts w:ascii="Times New Roman" w:hAnsi="Times New Roman" w:cs="Times New Roman"/>
          <w:sz w:val="22"/>
          <w:szCs w:val="22"/>
          <w:shd w:val="clear" w:color="auto" w:fill="FFFFFF"/>
        </w:rPr>
      </w:pPr>
      <w:r w:rsidRPr="0091332C">
        <w:rPr>
          <w:rFonts w:ascii="Times New Roman" w:hAnsi="Times New Roman" w:cs="Times New Roman"/>
          <w:sz w:val="22"/>
          <w:szCs w:val="22"/>
          <w:lang w:val="en-GB"/>
        </w:rPr>
        <w:br/>
      </w:r>
      <w:r w:rsidRPr="0091332C">
        <w:rPr>
          <w:rFonts w:ascii="Times New Roman" w:hAnsi="Times New Roman" w:cs="Times New Roman"/>
          <w:sz w:val="22"/>
          <w:szCs w:val="22"/>
        </w:rPr>
        <w:t>Marsh, D. (2008) ‘</w:t>
      </w:r>
      <w:r w:rsidRPr="0091332C">
        <w:rPr>
          <w:rFonts w:ascii="Times New Roman" w:hAnsi="Times New Roman" w:cs="Times New Roman"/>
          <w:i/>
          <w:iCs/>
          <w:sz w:val="22"/>
          <w:szCs w:val="22"/>
        </w:rPr>
        <w:t>Language awareness and CLIL</w:t>
      </w:r>
      <w:r w:rsidRPr="0091332C">
        <w:rPr>
          <w:rFonts w:ascii="Times New Roman" w:hAnsi="Times New Roman" w:cs="Times New Roman"/>
          <w:sz w:val="22"/>
          <w:szCs w:val="22"/>
        </w:rPr>
        <w:t>’, yn J. Cenoz a N. H. Hornberger (gol.), Encyclopedia of Language and Education, Ail argraffiad, Cyfrol 6: Knowledge about Language, (Efrog Newydd: Springer).</w:t>
      </w:r>
      <w:r w:rsidRPr="0091332C">
        <w:rPr>
          <w:rFonts w:ascii="Times New Roman" w:hAnsi="Times New Roman" w:cs="Times New Roman"/>
          <w:sz w:val="22"/>
          <w:szCs w:val="22"/>
        </w:rPr>
        <w:br/>
      </w:r>
    </w:p>
    <w:p w14:paraId="0A45842C"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Oskaar, E. (1983) ‘</w:t>
      </w:r>
      <w:r w:rsidRPr="0091332C">
        <w:rPr>
          <w:rFonts w:ascii="Times New Roman" w:hAnsi="Times New Roman" w:cs="Times New Roman"/>
          <w:i/>
          <w:iCs/>
          <w:sz w:val="22"/>
          <w:szCs w:val="22"/>
        </w:rPr>
        <w:t>Multilingualism and multiculturalism from the linguist’s point of view</w:t>
      </w:r>
      <w:r w:rsidRPr="0091332C">
        <w:rPr>
          <w:rFonts w:ascii="Times New Roman" w:hAnsi="Times New Roman" w:cs="Times New Roman"/>
          <w:sz w:val="22"/>
          <w:szCs w:val="22"/>
        </w:rPr>
        <w:t>’ yn Husėn ac Opper (gol.)</w:t>
      </w:r>
      <w:r w:rsidRPr="0091332C">
        <w:rPr>
          <w:rFonts w:ascii="Times New Roman" w:hAnsi="Times New Roman" w:cs="Times New Roman"/>
          <w:i/>
          <w:sz w:val="22"/>
          <w:szCs w:val="22"/>
        </w:rPr>
        <w:t xml:space="preserve"> </w:t>
      </w:r>
      <w:r w:rsidRPr="0091332C">
        <w:rPr>
          <w:rFonts w:ascii="Times New Roman" w:hAnsi="Times New Roman" w:cs="Times New Roman"/>
          <w:iCs/>
          <w:sz w:val="22"/>
          <w:szCs w:val="22"/>
        </w:rPr>
        <w:t>Multilcultural and Multilingual Education in Immigrant Countries</w:t>
      </w:r>
      <w:r w:rsidRPr="0091332C">
        <w:rPr>
          <w:rFonts w:ascii="Times New Roman" w:hAnsi="Times New Roman" w:cs="Times New Roman"/>
          <w:i/>
          <w:sz w:val="22"/>
          <w:szCs w:val="22"/>
        </w:rPr>
        <w:t xml:space="preserve"> </w:t>
      </w:r>
      <w:r w:rsidRPr="0091332C">
        <w:rPr>
          <w:rFonts w:ascii="Times New Roman" w:hAnsi="Times New Roman" w:cs="Times New Roman"/>
          <w:sz w:val="22"/>
          <w:szCs w:val="22"/>
        </w:rPr>
        <w:t>Cyfres Wenner Gren Symposium, rhif. 38, Rhydychen:Pergamon Press, tt. 17-36</w:t>
      </w:r>
      <w:r w:rsidRPr="0091332C">
        <w:rPr>
          <w:rFonts w:ascii="Times New Roman" w:hAnsi="Times New Roman" w:cs="Times New Roman"/>
          <w:sz w:val="22"/>
          <w:szCs w:val="22"/>
        </w:rPr>
        <w:br/>
      </w:r>
    </w:p>
    <w:p w14:paraId="27EC46A8" w14:textId="77777777" w:rsidR="00CD7BE6" w:rsidRPr="0091332C" w:rsidRDefault="00CD7BE6" w:rsidP="00E55A2C">
      <w:pPr>
        <w:spacing w:line="276" w:lineRule="auto"/>
        <w:rPr>
          <w:rFonts w:ascii="Times New Roman" w:hAnsi="Times New Roman" w:cs="Times New Roman"/>
          <w:sz w:val="22"/>
          <w:szCs w:val="22"/>
          <w:lang w:val="en-GB"/>
        </w:rPr>
      </w:pPr>
      <w:r w:rsidRPr="0091332C">
        <w:rPr>
          <w:rFonts w:ascii="Times New Roman" w:hAnsi="Times New Roman" w:cs="Times New Roman"/>
          <w:sz w:val="22"/>
          <w:szCs w:val="22"/>
        </w:rPr>
        <w:t xml:space="preserve">Prifysgol Caerdydd. (2019) Ysgol y Gymraeg, Cyrsiau. </w:t>
      </w:r>
      <w:r w:rsidRPr="0091332C">
        <w:rPr>
          <w:rFonts w:ascii="Times New Roman" w:hAnsi="Times New Roman" w:cs="Times New Roman"/>
          <w:i/>
          <w:sz w:val="22"/>
          <w:szCs w:val="22"/>
        </w:rPr>
        <w:t xml:space="preserve">Cynllun Sabothol ar gyfer hyfforddiant iaith Gymraeg. </w:t>
      </w:r>
      <w:r w:rsidRPr="0091332C">
        <w:rPr>
          <w:rFonts w:ascii="Times New Roman" w:hAnsi="Times New Roman" w:cs="Times New Roman"/>
          <w:sz w:val="22"/>
          <w:szCs w:val="22"/>
        </w:rPr>
        <w:t>Caerdydd: Prifysgol Caerdydd. Ar gael yn</w:t>
      </w:r>
      <w:r w:rsidRPr="0091332C">
        <w:rPr>
          <w:rFonts w:ascii="Times New Roman" w:hAnsi="Times New Roman" w:cs="Times New Roman"/>
          <w:i/>
          <w:sz w:val="22"/>
          <w:szCs w:val="22"/>
        </w:rPr>
        <w:t xml:space="preserve">: </w:t>
      </w:r>
      <w:hyperlink r:id="rId19" w:history="1">
        <w:r w:rsidRPr="0091332C">
          <w:rPr>
            <w:rStyle w:val="Hyperlink"/>
            <w:rFonts w:ascii="Times New Roman" w:hAnsi="Times New Roman" w:cs="Times New Roman"/>
            <w:color w:val="auto"/>
            <w:sz w:val="22"/>
            <w:szCs w:val="22"/>
            <w:u w:val="none"/>
            <w:lang w:val="en-GB"/>
          </w:rPr>
          <w:t>https://www.cardiff.ac.uk/cy/welsh/courses/professional-courses-and-welsh-for-adults/sabbatical-scheme</w:t>
        </w:r>
      </w:hyperlink>
      <w:r w:rsidRPr="0091332C">
        <w:rPr>
          <w:rFonts w:ascii="Times New Roman" w:hAnsi="Times New Roman" w:cs="Times New Roman"/>
          <w:sz w:val="22"/>
          <w:szCs w:val="22"/>
          <w:lang w:val="en-GB"/>
        </w:rPr>
        <w:t xml:space="preserve"> </w:t>
      </w:r>
      <w:r w:rsidRPr="0091332C">
        <w:rPr>
          <w:rStyle w:val="normaltextrun"/>
          <w:rFonts w:ascii="Times New Roman" w:hAnsi="Times New Roman" w:cs="Times New Roman"/>
          <w:color w:val="000000"/>
          <w:sz w:val="22"/>
          <w:szCs w:val="22"/>
          <w:bdr w:val="none" w:sz="0" w:space="0" w:color="auto" w:frame="1"/>
        </w:rPr>
        <w:t>(Accessed: 20th October 2019).</w:t>
      </w:r>
    </w:p>
    <w:p w14:paraId="2E5F5720" w14:textId="77777777" w:rsidR="00CD7BE6" w:rsidRPr="0091332C" w:rsidRDefault="00CD7BE6" w:rsidP="00E55A2C">
      <w:pPr>
        <w:spacing w:line="276" w:lineRule="auto"/>
        <w:rPr>
          <w:rFonts w:ascii="Times New Roman" w:hAnsi="Times New Roman" w:cs="Times New Roman"/>
          <w:sz w:val="22"/>
          <w:szCs w:val="22"/>
          <w:lang w:val="en-GB"/>
        </w:rPr>
      </w:pPr>
      <w:r w:rsidRPr="0091332C">
        <w:rPr>
          <w:rFonts w:ascii="Times New Roman" w:hAnsi="Times New Roman" w:cs="Times New Roman"/>
          <w:sz w:val="22"/>
          <w:szCs w:val="22"/>
          <w:lang w:val="en-GB"/>
        </w:rPr>
        <w:br/>
      </w:r>
      <w:r w:rsidRPr="0091332C">
        <w:rPr>
          <w:rFonts w:ascii="Times New Roman" w:hAnsi="Times New Roman" w:cs="Times New Roman"/>
          <w:sz w:val="22"/>
          <w:szCs w:val="22"/>
        </w:rPr>
        <w:t>Redknap, C. (2006) ‘</w:t>
      </w:r>
      <w:r w:rsidRPr="0091332C">
        <w:rPr>
          <w:rFonts w:ascii="Times New Roman" w:hAnsi="Times New Roman" w:cs="Times New Roman"/>
          <w:i/>
          <w:iCs/>
          <w:sz w:val="22"/>
          <w:szCs w:val="22"/>
        </w:rPr>
        <w:t>Addysg a hyfforddiant cyfrwng Cymraeg a dwyieithog: camau tuag at strategaeth holistaidd</w:t>
      </w:r>
      <w:r w:rsidRPr="0091332C">
        <w:rPr>
          <w:rFonts w:ascii="Times New Roman" w:hAnsi="Times New Roman" w:cs="Times New Roman"/>
          <w:sz w:val="22"/>
          <w:szCs w:val="22"/>
        </w:rPr>
        <w:t xml:space="preserve">’, yn Trafodion Addysg: Addysg Cyfrwng Cymraeg a Dwyieithog, H. Gareth Ff. Roberts a W. Gwyn Lewis (gol.), 21−35, (Bangor: Coleg Addysg a Dysgu Gydol Oes)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20" w:history="1">
        <w:r w:rsidRPr="0091332C">
          <w:rPr>
            <w:rStyle w:val="Hyperlink"/>
            <w:rFonts w:ascii="Times New Roman" w:hAnsi="Times New Roman" w:cs="Times New Roman"/>
            <w:color w:val="auto"/>
            <w:sz w:val="22"/>
            <w:szCs w:val="22"/>
            <w:u w:val="none"/>
          </w:rPr>
          <w:t>www.bangor.ac.uk/addysg/publications/AddysgCCD.pdf</w:t>
        </w:r>
      </w:hyperlink>
      <w:r w:rsidRPr="0091332C">
        <w:rPr>
          <w:rFonts w:ascii="Times New Roman" w:hAnsi="Times New Roman" w:cs="Times New Roman"/>
          <w:sz w:val="22"/>
          <w:szCs w:val="22"/>
        </w:rPr>
        <w:t xml:space="preserve"> </w:t>
      </w:r>
      <w:r w:rsidRPr="0091332C">
        <w:rPr>
          <w:rStyle w:val="normaltextrun"/>
          <w:rFonts w:ascii="Times New Roman" w:hAnsi="Times New Roman" w:cs="Times New Roman"/>
          <w:color w:val="000000"/>
          <w:sz w:val="22"/>
          <w:szCs w:val="22"/>
          <w:bdr w:val="none" w:sz="0" w:space="0" w:color="auto" w:frame="1"/>
        </w:rPr>
        <w:t>(Accessed: 26th October 2019).</w:t>
      </w:r>
      <w:r w:rsidRPr="0091332C">
        <w:rPr>
          <w:rFonts w:ascii="Times New Roman" w:hAnsi="Times New Roman" w:cs="Times New Roman"/>
          <w:sz w:val="22"/>
          <w:szCs w:val="22"/>
        </w:rPr>
        <w:br/>
      </w:r>
    </w:p>
    <w:p w14:paraId="215F6DBF" w14:textId="77777777"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rPr>
        <w:t xml:space="preserve">Rhys, M. (2014) </w:t>
      </w:r>
      <w:r w:rsidRPr="0091332C">
        <w:rPr>
          <w:rFonts w:ascii="Times New Roman" w:hAnsi="Times New Roman" w:cs="Times New Roman"/>
          <w:i/>
          <w:sz w:val="22"/>
          <w:szCs w:val="22"/>
        </w:rPr>
        <w:t xml:space="preserve">The trouble with bilingual education: The ever increasing gap between research, policy and practice. </w:t>
      </w:r>
      <w:proofErr w:type="spellStart"/>
      <w:r w:rsidRPr="0091332C">
        <w:rPr>
          <w:rFonts w:ascii="Times New Roman" w:hAnsi="Times New Roman" w:cs="Times New Roman"/>
          <w:sz w:val="22"/>
          <w:szCs w:val="22"/>
          <w:lang w:val="en-GB"/>
        </w:rPr>
        <w:t>Ar</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gael</w:t>
      </w:r>
      <w:proofErr w:type="spellEnd"/>
      <w:r w:rsidRPr="0091332C">
        <w:rPr>
          <w:rFonts w:ascii="Times New Roman" w:hAnsi="Times New Roman" w:cs="Times New Roman"/>
          <w:sz w:val="22"/>
          <w:szCs w:val="22"/>
          <w:lang w:val="en-GB"/>
        </w:rPr>
        <w:t xml:space="preserve"> </w:t>
      </w:r>
      <w:proofErr w:type="spellStart"/>
      <w:r w:rsidRPr="0091332C">
        <w:rPr>
          <w:rFonts w:ascii="Times New Roman" w:hAnsi="Times New Roman" w:cs="Times New Roman"/>
          <w:sz w:val="22"/>
          <w:szCs w:val="22"/>
          <w:lang w:val="en-GB"/>
        </w:rPr>
        <w:t>yn</w:t>
      </w:r>
      <w:proofErr w:type="spellEnd"/>
      <w:r w:rsidRPr="0091332C">
        <w:rPr>
          <w:rFonts w:ascii="Times New Roman" w:hAnsi="Times New Roman" w:cs="Times New Roman"/>
          <w:sz w:val="22"/>
          <w:szCs w:val="22"/>
          <w:lang w:val="en-GB"/>
        </w:rPr>
        <w:t xml:space="preserve">: </w:t>
      </w:r>
      <w:hyperlink r:id="rId21" w:history="1">
        <w:r w:rsidRPr="0091332C">
          <w:rPr>
            <w:rStyle w:val="Hyperlink"/>
            <w:rFonts w:ascii="Times New Roman" w:hAnsi="Times New Roman" w:cs="Times New Roman"/>
            <w:color w:val="auto"/>
            <w:sz w:val="22"/>
            <w:szCs w:val="22"/>
            <w:u w:val="none"/>
          </w:rPr>
          <w:t>https://www.iwa.wales/click/2014/11/the-trouble-with-bilingual-education-the-ever-increasing-gap-between-research-policy-and-practice/</w:t>
        </w:r>
      </w:hyperlink>
      <w:r w:rsidRPr="0091332C">
        <w:rPr>
          <w:rFonts w:ascii="Times New Roman" w:hAnsi="Times New Roman" w:cs="Times New Roman"/>
          <w:sz w:val="22"/>
          <w:szCs w:val="22"/>
        </w:rPr>
        <w:t xml:space="preserve"> </w:t>
      </w:r>
      <w:r w:rsidRPr="0091332C">
        <w:rPr>
          <w:rStyle w:val="normaltextrun"/>
          <w:rFonts w:ascii="Times New Roman" w:hAnsi="Times New Roman" w:cs="Times New Roman"/>
          <w:color w:val="000000"/>
          <w:sz w:val="22"/>
          <w:szCs w:val="22"/>
          <w:bdr w:val="none" w:sz="0" w:space="0" w:color="auto" w:frame="1"/>
        </w:rPr>
        <w:t>(Accessed: 28th October 2019).</w:t>
      </w:r>
    </w:p>
    <w:p w14:paraId="423EBC5F" w14:textId="1FF8A85B" w:rsidR="00CD7BE6" w:rsidRPr="0091332C" w:rsidRDefault="00CD7BE6" w:rsidP="00E55A2C">
      <w:pPr>
        <w:spacing w:line="276" w:lineRule="auto"/>
        <w:rPr>
          <w:rFonts w:ascii="Times New Roman" w:hAnsi="Times New Roman" w:cs="Times New Roman"/>
          <w:sz w:val="22"/>
          <w:szCs w:val="22"/>
        </w:rPr>
      </w:pPr>
      <w:r w:rsidRPr="0091332C">
        <w:rPr>
          <w:rFonts w:ascii="Times New Roman" w:hAnsi="Times New Roman" w:cs="Times New Roman"/>
          <w:sz w:val="22"/>
          <w:szCs w:val="22"/>
          <w:lang w:val="en-GB"/>
        </w:rPr>
        <w:br/>
      </w:r>
      <w:r w:rsidRPr="0091332C">
        <w:rPr>
          <w:rFonts w:ascii="Times New Roman" w:hAnsi="Times New Roman" w:cs="Times New Roman"/>
          <w:sz w:val="22"/>
          <w:szCs w:val="22"/>
        </w:rPr>
        <w:t xml:space="preserve">Smith, F. (1991) </w:t>
      </w:r>
      <w:r w:rsidRPr="0091332C">
        <w:rPr>
          <w:rFonts w:ascii="Times New Roman" w:hAnsi="Times New Roman" w:cs="Times New Roman"/>
          <w:i/>
          <w:sz w:val="22"/>
          <w:szCs w:val="22"/>
        </w:rPr>
        <w:t>To Think</w:t>
      </w:r>
      <w:r w:rsidRPr="0091332C">
        <w:rPr>
          <w:rFonts w:ascii="Times New Roman" w:hAnsi="Times New Roman" w:cs="Times New Roman"/>
          <w:sz w:val="22"/>
          <w:szCs w:val="22"/>
        </w:rPr>
        <w:t>.</w:t>
      </w:r>
      <w:r w:rsidRPr="0091332C">
        <w:rPr>
          <w:rFonts w:ascii="Times New Roman" w:hAnsi="Times New Roman" w:cs="Times New Roman"/>
          <w:sz w:val="22"/>
          <w:szCs w:val="22"/>
        </w:rPr>
        <w:br/>
      </w:r>
    </w:p>
    <w:p w14:paraId="1C151A2A" w14:textId="62669FE2" w:rsidR="00DC32FD" w:rsidRPr="0091332C" w:rsidRDefault="00CD7BE6" w:rsidP="006547A6">
      <w:pPr>
        <w:spacing w:line="276" w:lineRule="auto"/>
        <w:rPr>
          <w:rFonts w:ascii="Times New Roman" w:hAnsi="Times New Roman" w:cs="Times New Roman"/>
          <w:sz w:val="22"/>
          <w:szCs w:val="22"/>
        </w:rPr>
      </w:pPr>
      <w:r w:rsidRPr="0091332C">
        <w:rPr>
          <w:rFonts w:ascii="Times New Roman" w:hAnsi="Times New Roman" w:cs="Times New Roman"/>
          <w:sz w:val="22"/>
          <w:szCs w:val="22"/>
        </w:rPr>
        <w:t>Williams, C. (1994) ‘</w:t>
      </w:r>
      <w:r w:rsidRPr="0091332C">
        <w:rPr>
          <w:rFonts w:ascii="Times New Roman" w:hAnsi="Times New Roman" w:cs="Times New Roman"/>
          <w:i/>
          <w:iCs/>
          <w:sz w:val="22"/>
          <w:szCs w:val="22"/>
        </w:rPr>
        <w:t>Arfarniad o Ddulliau Dysgu ac Addysgu yng Nghyd-destun Addysg Uwchradd Ddwyieithog’</w:t>
      </w:r>
      <w:r w:rsidRPr="0091332C">
        <w:rPr>
          <w:rFonts w:ascii="Times New Roman" w:hAnsi="Times New Roman" w:cs="Times New Roman"/>
          <w:sz w:val="22"/>
          <w:szCs w:val="22"/>
        </w:rPr>
        <w:t>, Traethawd PhD., Prif</w:t>
      </w:r>
      <w:bookmarkStart w:id="0" w:name="_GoBack"/>
      <w:bookmarkEnd w:id="0"/>
      <w:r w:rsidRPr="0091332C">
        <w:rPr>
          <w:rFonts w:ascii="Times New Roman" w:hAnsi="Times New Roman" w:cs="Times New Roman"/>
          <w:sz w:val="22"/>
          <w:szCs w:val="22"/>
        </w:rPr>
        <w:t>ysgol Cymru, Bangor.</w:t>
      </w:r>
    </w:p>
    <w:sectPr w:rsidR="00DC32FD" w:rsidRPr="009133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ED9C3" w14:textId="77777777" w:rsidR="00B805B9" w:rsidRDefault="00B805B9" w:rsidP="005D6CA2">
      <w:pPr>
        <w:spacing w:after="0" w:line="240" w:lineRule="auto"/>
      </w:pPr>
      <w:r>
        <w:separator/>
      </w:r>
    </w:p>
  </w:endnote>
  <w:endnote w:type="continuationSeparator" w:id="0">
    <w:p w14:paraId="2080DC6A" w14:textId="77777777" w:rsidR="00B805B9" w:rsidRDefault="00B805B9" w:rsidP="005D6CA2">
      <w:pPr>
        <w:spacing w:after="0" w:line="240" w:lineRule="auto"/>
      </w:pPr>
      <w:r>
        <w:continuationSeparator/>
      </w:r>
    </w:p>
  </w:endnote>
  <w:endnote w:type="continuationNotice" w:id="1">
    <w:p w14:paraId="7FA462B2" w14:textId="77777777" w:rsidR="00B805B9" w:rsidRDefault="00B805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A5888" w14:textId="77777777" w:rsidR="00B805B9" w:rsidRDefault="00B805B9" w:rsidP="005D6CA2">
      <w:pPr>
        <w:spacing w:after="0" w:line="240" w:lineRule="auto"/>
      </w:pPr>
      <w:r>
        <w:separator/>
      </w:r>
    </w:p>
  </w:footnote>
  <w:footnote w:type="continuationSeparator" w:id="0">
    <w:p w14:paraId="181BF504" w14:textId="77777777" w:rsidR="00B805B9" w:rsidRDefault="00B805B9" w:rsidP="005D6CA2">
      <w:pPr>
        <w:spacing w:after="0" w:line="240" w:lineRule="auto"/>
      </w:pPr>
      <w:r>
        <w:continuationSeparator/>
      </w:r>
    </w:p>
  </w:footnote>
  <w:footnote w:type="continuationNotice" w:id="1">
    <w:p w14:paraId="459A2FB3" w14:textId="77777777" w:rsidR="00B805B9" w:rsidRDefault="00B805B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D9B"/>
    <w:rsid w:val="00001BFB"/>
    <w:rsid w:val="00007425"/>
    <w:rsid w:val="00010B3B"/>
    <w:rsid w:val="00035EB1"/>
    <w:rsid w:val="000513D4"/>
    <w:rsid w:val="00051FD0"/>
    <w:rsid w:val="00054A5F"/>
    <w:rsid w:val="00060ABB"/>
    <w:rsid w:val="00063B97"/>
    <w:rsid w:val="000660AE"/>
    <w:rsid w:val="00067865"/>
    <w:rsid w:val="0007365F"/>
    <w:rsid w:val="00074176"/>
    <w:rsid w:val="00076A9A"/>
    <w:rsid w:val="00081703"/>
    <w:rsid w:val="000821CD"/>
    <w:rsid w:val="00083857"/>
    <w:rsid w:val="00086C82"/>
    <w:rsid w:val="00092E0E"/>
    <w:rsid w:val="000946B7"/>
    <w:rsid w:val="000952CF"/>
    <w:rsid w:val="000B6B99"/>
    <w:rsid w:val="000B6CF4"/>
    <w:rsid w:val="000C2CB4"/>
    <w:rsid w:val="000C4EC9"/>
    <w:rsid w:val="000D3C5E"/>
    <w:rsid w:val="000D493F"/>
    <w:rsid w:val="000D6F70"/>
    <w:rsid w:val="000E28E3"/>
    <w:rsid w:val="000E738C"/>
    <w:rsid w:val="0011139C"/>
    <w:rsid w:val="00111A07"/>
    <w:rsid w:val="00114401"/>
    <w:rsid w:val="001243EB"/>
    <w:rsid w:val="001328AE"/>
    <w:rsid w:val="0013295D"/>
    <w:rsid w:val="00144298"/>
    <w:rsid w:val="00145B6C"/>
    <w:rsid w:val="00154CCF"/>
    <w:rsid w:val="00157F96"/>
    <w:rsid w:val="00162C05"/>
    <w:rsid w:val="0016759B"/>
    <w:rsid w:val="00167CA3"/>
    <w:rsid w:val="00167E3C"/>
    <w:rsid w:val="001731D4"/>
    <w:rsid w:val="00175A4A"/>
    <w:rsid w:val="001763BF"/>
    <w:rsid w:val="00182E8F"/>
    <w:rsid w:val="00184475"/>
    <w:rsid w:val="00184814"/>
    <w:rsid w:val="00184DC5"/>
    <w:rsid w:val="001905F1"/>
    <w:rsid w:val="0019524C"/>
    <w:rsid w:val="0019738E"/>
    <w:rsid w:val="0019799C"/>
    <w:rsid w:val="001D5479"/>
    <w:rsid w:val="001D6253"/>
    <w:rsid w:val="001D7D95"/>
    <w:rsid w:val="001E7AD5"/>
    <w:rsid w:val="001F205A"/>
    <w:rsid w:val="001F5364"/>
    <w:rsid w:val="00207B6C"/>
    <w:rsid w:val="00214C43"/>
    <w:rsid w:val="00217491"/>
    <w:rsid w:val="002253CF"/>
    <w:rsid w:val="00234146"/>
    <w:rsid w:val="00235089"/>
    <w:rsid w:val="0023618D"/>
    <w:rsid w:val="002374A5"/>
    <w:rsid w:val="00240B75"/>
    <w:rsid w:val="00244CB2"/>
    <w:rsid w:val="00252C0F"/>
    <w:rsid w:val="00257995"/>
    <w:rsid w:val="002701D9"/>
    <w:rsid w:val="00271B2B"/>
    <w:rsid w:val="002805B2"/>
    <w:rsid w:val="00283C24"/>
    <w:rsid w:val="00290306"/>
    <w:rsid w:val="002A1483"/>
    <w:rsid w:val="002A3E7C"/>
    <w:rsid w:val="002A7B21"/>
    <w:rsid w:val="002B1FED"/>
    <w:rsid w:val="002B3280"/>
    <w:rsid w:val="002D74DC"/>
    <w:rsid w:val="002E22D9"/>
    <w:rsid w:val="002E50D1"/>
    <w:rsid w:val="002E6ECC"/>
    <w:rsid w:val="003045EF"/>
    <w:rsid w:val="00304872"/>
    <w:rsid w:val="00306859"/>
    <w:rsid w:val="00314A8A"/>
    <w:rsid w:val="00320673"/>
    <w:rsid w:val="00320E4C"/>
    <w:rsid w:val="00326D89"/>
    <w:rsid w:val="00330AE3"/>
    <w:rsid w:val="00331635"/>
    <w:rsid w:val="0033234D"/>
    <w:rsid w:val="0033409D"/>
    <w:rsid w:val="003464BD"/>
    <w:rsid w:val="00346B45"/>
    <w:rsid w:val="0035265C"/>
    <w:rsid w:val="00353B9D"/>
    <w:rsid w:val="00356727"/>
    <w:rsid w:val="0036028C"/>
    <w:rsid w:val="0036185D"/>
    <w:rsid w:val="00365CF2"/>
    <w:rsid w:val="00366596"/>
    <w:rsid w:val="0037165C"/>
    <w:rsid w:val="00386527"/>
    <w:rsid w:val="003A1BC0"/>
    <w:rsid w:val="003A69E7"/>
    <w:rsid w:val="003B235F"/>
    <w:rsid w:val="003B6291"/>
    <w:rsid w:val="003B6A15"/>
    <w:rsid w:val="003C27A0"/>
    <w:rsid w:val="003C4F12"/>
    <w:rsid w:val="003C56C8"/>
    <w:rsid w:val="003C6D4B"/>
    <w:rsid w:val="003D3B1F"/>
    <w:rsid w:val="003D5613"/>
    <w:rsid w:val="003D638D"/>
    <w:rsid w:val="003F3020"/>
    <w:rsid w:val="003F6B14"/>
    <w:rsid w:val="00410CDC"/>
    <w:rsid w:val="00411327"/>
    <w:rsid w:val="00411D74"/>
    <w:rsid w:val="00422610"/>
    <w:rsid w:val="004238F4"/>
    <w:rsid w:val="00424B3B"/>
    <w:rsid w:val="00432154"/>
    <w:rsid w:val="00440277"/>
    <w:rsid w:val="00440CAB"/>
    <w:rsid w:val="00443BDE"/>
    <w:rsid w:val="00445BB1"/>
    <w:rsid w:val="004523B7"/>
    <w:rsid w:val="00457076"/>
    <w:rsid w:val="00460748"/>
    <w:rsid w:val="004630F1"/>
    <w:rsid w:val="00472239"/>
    <w:rsid w:val="004754E4"/>
    <w:rsid w:val="00480430"/>
    <w:rsid w:val="00486B4A"/>
    <w:rsid w:val="0048766C"/>
    <w:rsid w:val="00491974"/>
    <w:rsid w:val="00495764"/>
    <w:rsid w:val="004974A9"/>
    <w:rsid w:val="004A4D5B"/>
    <w:rsid w:val="004A7A41"/>
    <w:rsid w:val="004B66D9"/>
    <w:rsid w:val="004D30BE"/>
    <w:rsid w:val="004D414B"/>
    <w:rsid w:val="004D4E57"/>
    <w:rsid w:val="004E3CB7"/>
    <w:rsid w:val="004F5211"/>
    <w:rsid w:val="004F523D"/>
    <w:rsid w:val="004F5271"/>
    <w:rsid w:val="004F61E5"/>
    <w:rsid w:val="004F7805"/>
    <w:rsid w:val="005018F4"/>
    <w:rsid w:val="005066E2"/>
    <w:rsid w:val="0051308A"/>
    <w:rsid w:val="00517917"/>
    <w:rsid w:val="005217A9"/>
    <w:rsid w:val="00521DD3"/>
    <w:rsid w:val="00525E95"/>
    <w:rsid w:val="005270F9"/>
    <w:rsid w:val="0053083B"/>
    <w:rsid w:val="00531040"/>
    <w:rsid w:val="005316C8"/>
    <w:rsid w:val="00533EE0"/>
    <w:rsid w:val="005341FF"/>
    <w:rsid w:val="0053463E"/>
    <w:rsid w:val="005346EF"/>
    <w:rsid w:val="0053706C"/>
    <w:rsid w:val="005403EB"/>
    <w:rsid w:val="005418A9"/>
    <w:rsid w:val="005431AF"/>
    <w:rsid w:val="0054403A"/>
    <w:rsid w:val="00551265"/>
    <w:rsid w:val="00551A2E"/>
    <w:rsid w:val="00551DCC"/>
    <w:rsid w:val="005532F0"/>
    <w:rsid w:val="0055532C"/>
    <w:rsid w:val="0057498B"/>
    <w:rsid w:val="00576F4F"/>
    <w:rsid w:val="00582E93"/>
    <w:rsid w:val="00590880"/>
    <w:rsid w:val="005940F9"/>
    <w:rsid w:val="005A67E1"/>
    <w:rsid w:val="005B4CE6"/>
    <w:rsid w:val="005B6313"/>
    <w:rsid w:val="005C7ED4"/>
    <w:rsid w:val="005D39F9"/>
    <w:rsid w:val="005D6CA2"/>
    <w:rsid w:val="005E3C12"/>
    <w:rsid w:val="005F2453"/>
    <w:rsid w:val="006052E2"/>
    <w:rsid w:val="006105DC"/>
    <w:rsid w:val="00611767"/>
    <w:rsid w:val="00631B2B"/>
    <w:rsid w:val="00632379"/>
    <w:rsid w:val="006328B6"/>
    <w:rsid w:val="00633153"/>
    <w:rsid w:val="00635E0B"/>
    <w:rsid w:val="00647469"/>
    <w:rsid w:val="006544D1"/>
    <w:rsid w:val="006547A6"/>
    <w:rsid w:val="00655E73"/>
    <w:rsid w:val="00656256"/>
    <w:rsid w:val="0065776A"/>
    <w:rsid w:val="006651BD"/>
    <w:rsid w:val="00666E39"/>
    <w:rsid w:val="00677169"/>
    <w:rsid w:val="006777BB"/>
    <w:rsid w:val="00685023"/>
    <w:rsid w:val="0068770C"/>
    <w:rsid w:val="00692BA0"/>
    <w:rsid w:val="006A2D24"/>
    <w:rsid w:val="006A38B8"/>
    <w:rsid w:val="006A5F54"/>
    <w:rsid w:val="006B20EF"/>
    <w:rsid w:val="006C40B8"/>
    <w:rsid w:val="006C4945"/>
    <w:rsid w:val="006C598B"/>
    <w:rsid w:val="006D0DD7"/>
    <w:rsid w:val="006E3ADB"/>
    <w:rsid w:val="006F192B"/>
    <w:rsid w:val="006F1D96"/>
    <w:rsid w:val="007005BA"/>
    <w:rsid w:val="00701322"/>
    <w:rsid w:val="00701CDA"/>
    <w:rsid w:val="00701E62"/>
    <w:rsid w:val="00701EFB"/>
    <w:rsid w:val="00705928"/>
    <w:rsid w:val="00707031"/>
    <w:rsid w:val="00707229"/>
    <w:rsid w:val="00712372"/>
    <w:rsid w:val="00713FCD"/>
    <w:rsid w:val="00715A8C"/>
    <w:rsid w:val="00720EEA"/>
    <w:rsid w:val="00724993"/>
    <w:rsid w:val="00734CD1"/>
    <w:rsid w:val="00736699"/>
    <w:rsid w:val="00740C1B"/>
    <w:rsid w:val="00740FB6"/>
    <w:rsid w:val="00760763"/>
    <w:rsid w:val="00766227"/>
    <w:rsid w:val="00766432"/>
    <w:rsid w:val="00770E08"/>
    <w:rsid w:val="00772369"/>
    <w:rsid w:val="00774BB0"/>
    <w:rsid w:val="00786D3B"/>
    <w:rsid w:val="007B0310"/>
    <w:rsid w:val="007D109F"/>
    <w:rsid w:val="007D49AF"/>
    <w:rsid w:val="007D5B03"/>
    <w:rsid w:val="007E22FB"/>
    <w:rsid w:val="007E2B99"/>
    <w:rsid w:val="007E5ECE"/>
    <w:rsid w:val="007F28FF"/>
    <w:rsid w:val="007F5E2D"/>
    <w:rsid w:val="007F7E08"/>
    <w:rsid w:val="0080105B"/>
    <w:rsid w:val="0080253F"/>
    <w:rsid w:val="00804010"/>
    <w:rsid w:val="00806040"/>
    <w:rsid w:val="00810139"/>
    <w:rsid w:val="0081187A"/>
    <w:rsid w:val="00812609"/>
    <w:rsid w:val="0081582A"/>
    <w:rsid w:val="00815E22"/>
    <w:rsid w:val="00815F6D"/>
    <w:rsid w:val="00816129"/>
    <w:rsid w:val="0081728D"/>
    <w:rsid w:val="00827780"/>
    <w:rsid w:val="00853735"/>
    <w:rsid w:val="00860080"/>
    <w:rsid w:val="00862804"/>
    <w:rsid w:val="008655FD"/>
    <w:rsid w:val="00873775"/>
    <w:rsid w:val="00873AAD"/>
    <w:rsid w:val="00875CA2"/>
    <w:rsid w:val="00880434"/>
    <w:rsid w:val="00883748"/>
    <w:rsid w:val="00886250"/>
    <w:rsid w:val="00886DC4"/>
    <w:rsid w:val="008925B4"/>
    <w:rsid w:val="00893B7D"/>
    <w:rsid w:val="00895DD9"/>
    <w:rsid w:val="008A4FEA"/>
    <w:rsid w:val="008B0F7F"/>
    <w:rsid w:val="008B20D0"/>
    <w:rsid w:val="008B4A39"/>
    <w:rsid w:val="008B5D68"/>
    <w:rsid w:val="008C1A22"/>
    <w:rsid w:val="008C5D93"/>
    <w:rsid w:val="008D02F3"/>
    <w:rsid w:val="008D3C6D"/>
    <w:rsid w:val="008D4C39"/>
    <w:rsid w:val="008E161F"/>
    <w:rsid w:val="008E3D66"/>
    <w:rsid w:val="008F5CE0"/>
    <w:rsid w:val="0090251E"/>
    <w:rsid w:val="0091332C"/>
    <w:rsid w:val="00913B42"/>
    <w:rsid w:val="00921DC1"/>
    <w:rsid w:val="0092263E"/>
    <w:rsid w:val="00930005"/>
    <w:rsid w:val="009304A4"/>
    <w:rsid w:val="00930765"/>
    <w:rsid w:val="00935303"/>
    <w:rsid w:val="009357C2"/>
    <w:rsid w:val="0094280F"/>
    <w:rsid w:val="00943C25"/>
    <w:rsid w:val="0096298F"/>
    <w:rsid w:val="0097633A"/>
    <w:rsid w:val="00977B09"/>
    <w:rsid w:val="00992D2E"/>
    <w:rsid w:val="0099551E"/>
    <w:rsid w:val="009A16FD"/>
    <w:rsid w:val="009A1F12"/>
    <w:rsid w:val="009A2194"/>
    <w:rsid w:val="009A726D"/>
    <w:rsid w:val="009B3667"/>
    <w:rsid w:val="009B50A0"/>
    <w:rsid w:val="009B5513"/>
    <w:rsid w:val="009B6A60"/>
    <w:rsid w:val="009B73ED"/>
    <w:rsid w:val="009D2BD4"/>
    <w:rsid w:val="009D6AE5"/>
    <w:rsid w:val="009D7F52"/>
    <w:rsid w:val="009E1C25"/>
    <w:rsid w:val="009E432F"/>
    <w:rsid w:val="009F1303"/>
    <w:rsid w:val="009F3D7D"/>
    <w:rsid w:val="00A1125D"/>
    <w:rsid w:val="00A13EDD"/>
    <w:rsid w:val="00A17A61"/>
    <w:rsid w:val="00A2069C"/>
    <w:rsid w:val="00A226A5"/>
    <w:rsid w:val="00A256C5"/>
    <w:rsid w:val="00A31C67"/>
    <w:rsid w:val="00A32928"/>
    <w:rsid w:val="00A3309C"/>
    <w:rsid w:val="00A43947"/>
    <w:rsid w:val="00A54BB4"/>
    <w:rsid w:val="00A60EC2"/>
    <w:rsid w:val="00A62319"/>
    <w:rsid w:val="00A656D6"/>
    <w:rsid w:val="00A708FF"/>
    <w:rsid w:val="00A765AB"/>
    <w:rsid w:val="00A7696E"/>
    <w:rsid w:val="00A81EC2"/>
    <w:rsid w:val="00A82340"/>
    <w:rsid w:val="00A83D72"/>
    <w:rsid w:val="00A93AB1"/>
    <w:rsid w:val="00A956A5"/>
    <w:rsid w:val="00A95CF0"/>
    <w:rsid w:val="00AA41F3"/>
    <w:rsid w:val="00AA53A8"/>
    <w:rsid w:val="00AA5A03"/>
    <w:rsid w:val="00AB2B70"/>
    <w:rsid w:val="00AB38DE"/>
    <w:rsid w:val="00AE28BB"/>
    <w:rsid w:val="00AE4BB7"/>
    <w:rsid w:val="00AF1809"/>
    <w:rsid w:val="00AF38B3"/>
    <w:rsid w:val="00B0108C"/>
    <w:rsid w:val="00B11075"/>
    <w:rsid w:val="00B11362"/>
    <w:rsid w:val="00B1339A"/>
    <w:rsid w:val="00B1709A"/>
    <w:rsid w:val="00B17E46"/>
    <w:rsid w:val="00B27270"/>
    <w:rsid w:val="00B27947"/>
    <w:rsid w:val="00B4332D"/>
    <w:rsid w:val="00B43AB7"/>
    <w:rsid w:val="00B464D9"/>
    <w:rsid w:val="00B47782"/>
    <w:rsid w:val="00B51804"/>
    <w:rsid w:val="00B54499"/>
    <w:rsid w:val="00B72116"/>
    <w:rsid w:val="00B805B9"/>
    <w:rsid w:val="00B819E6"/>
    <w:rsid w:val="00B8404A"/>
    <w:rsid w:val="00B91960"/>
    <w:rsid w:val="00B9403A"/>
    <w:rsid w:val="00B94CC5"/>
    <w:rsid w:val="00BA53CB"/>
    <w:rsid w:val="00BB1245"/>
    <w:rsid w:val="00BB172D"/>
    <w:rsid w:val="00BB58E9"/>
    <w:rsid w:val="00BD0B4C"/>
    <w:rsid w:val="00BD22BE"/>
    <w:rsid w:val="00BD6BC6"/>
    <w:rsid w:val="00BE2433"/>
    <w:rsid w:val="00BF1905"/>
    <w:rsid w:val="00C048E0"/>
    <w:rsid w:val="00C10B64"/>
    <w:rsid w:val="00C15F22"/>
    <w:rsid w:val="00C22282"/>
    <w:rsid w:val="00C311F9"/>
    <w:rsid w:val="00C34E02"/>
    <w:rsid w:val="00C35BCA"/>
    <w:rsid w:val="00C36899"/>
    <w:rsid w:val="00C41C80"/>
    <w:rsid w:val="00C4264A"/>
    <w:rsid w:val="00C441E4"/>
    <w:rsid w:val="00C50D40"/>
    <w:rsid w:val="00C702B8"/>
    <w:rsid w:val="00C71FF4"/>
    <w:rsid w:val="00C72CC0"/>
    <w:rsid w:val="00C748BF"/>
    <w:rsid w:val="00C75F55"/>
    <w:rsid w:val="00C76FA1"/>
    <w:rsid w:val="00C804C6"/>
    <w:rsid w:val="00C82CF9"/>
    <w:rsid w:val="00C91CC5"/>
    <w:rsid w:val="00C928D4"/>
    <w:rsid w:val="00C95107"/>
    <w:rsid w:val="00CB0B76"/>
    <w:rsid w:val="00CB2BEF"/>
    <w:rsid w:val="00CC3F48"/>
    <w:rsid w:val="00CC7722"/>
    <w:rsid w:val="00CC7F3D"/>
    <w:rsid w:val="00CD0ACC"/>
    <w:rsid w:val="00CD7BE6"/>
    <w:rsid w:val="00CF7964"/>
    <w:rsid w:val="00D04220"/>
    <w:rsid w:val="00D07D3D"/>
    <w:rsid w:val="00D11D92"/>
    <w:rsid w:val="00D1328C"/>
    <w:rsid w:val="00D14AC6"/>
    <w:rsid w:val="00D17E6C"/>
    <w:rsid w:val="00D2259F"/>
    <w:rsid w:val="00D2374E"/>
    <w:rsid w:val="00D25684"/>
    <w:rsid w:val="00D276FE"/>
    <w:rsid w:val="00D30D20"/>
    <w:rsid w:val="00D33482"/>
    <w:rsid w:val="00D461E6"/>
    <w:rsid w:val="00D600D3"/>
    <w:rsid w:val="00D60CC5"/>
    <w:rsid w:val="00D65EA2"/>
    <w:rsid w:val="00D70260"/>
    <w:rsid w:val="00D75559"/>
    <w:rsid w:val="00D761E5"/>
    <w:rsid w:val="00D84144"/>
    <w:rsid w:val="00D84E79"/>
    <w:rsid w:val="00D9401E"/>
    <w:rsid w:val="00D94A2D"/>
    <w:rsid w:val="00D96B47"/>
    <w:rsid w:val="00DB1508"/>
    <w:rsid w:val="00DC00EE"/>
    <w:rsid w:val="00DC0B04"/>
    <w:rsid w:val="00DC2CE1"/>
    <w:rsid w:val="00DC32FD"/>
    <w:rsid w:val="00DC353F"/>
    <w:rsid w:val="00DD3D15"/>
    <w:rsid w:val="00DD6758"/>
    <w:rsid w:val="00DE06CC"/>
    <w:rsid w:val="00DE5C01"/>
    <w:rsid w:val="00DF12C6"/>
    <w:rsid w:val="00DF3C22"/>
    <w:rsid w:val="00DF7310"/>
    <w:rsid w:val="00E15632"/>
    <w:rsid w:val="00E178B2"/>
    <w:rsid w:val="00E2513A"/>
    <w:rsid w:val="00E4118C"/>
    <w:rsid w:val="00E432F7"/>
    <w:rsid w:val="00E50937"/>
    <w:rsid w:val="00E5255C"/>
    <w:rsid w:val="00E55A2C"/>
    <w:rsid w:val="00E55D4E"/>
    <w:rsid w:val="00E63729"/>
    <w:rsid w:val="00E70AFA"/>
    <w:rsid w:val="00E7117A"/>
    <w:rsid w:val="00E75B63"/>
    <w:rsid w:val="00E775B4"/>
    <w:rsid w:val="00E77A80"/>
    <w:rsid w:val="00E86D08"/>
    <w:rsid w:val="00E9080F"/>
    <w:rsid w:val="00E915EE"/>
    <w:rsid w:val="00EA250D"/>
    <w:rsid w:val="00EA2DDB"/>
    <w:rsid w:val="00EA5FFA"/>
    <w:rsid w:val="00EA6483"/>
    <w:rsid w:val="00EA6A43"/>
    <w:rsid w:val="00EB4A4B"/>
    <w:rsid w:val="00EC783B"/>
    <w:rsid w:val="00ED3097"/>
    <w:rsid w:val="00ED6219"/>
    <w:rsid w:val="00EE32BC"/>
    <w:rsid w:val="00EE6476"/>
    <w:rsid w:val="00EF64FA"/>
    <w:rsid w:val="00F00ECD"/>
    <w:rsid w:val="00F0228F"/>
    <w:rsid w:val="00F079B0"/>
    <w:rsid w:val="00F102B4"/>
    <w:rsid w:val="00F14141"/>
    <w:rsid w:val="00F2754F"/>
    <w:rsid w:val="00F358A5"/>
    <w:rsid w:val="00F36FA8"/>
    <w:rsid w:val="00F44F63"/>
    <w:rsid w:val="00F4741B"/>
    <w:rsid w:val="00F47795"/>
    <w:rsid w:val="00F512D4"/>
    <w:rsid w:val="00F56D9B"/>
    <w:rsid w:val="00F56DFD"/>
    <w:rsid w:val="00F66FE9"/>
    <w:rsid w:val="00F71992"/>
    <w:rsid w:val="00F71DD2"/>
    <w:rsid w:val="00F76971"/>
    <w:rsid w:val="00F772C5"/>
    <w:rsid w:val="00F8327E"/>
    <w:rsid w:val="00FA2721"/>
    <w:rsid w:val="00FA388D"/>
    <w:rsid w:val="00FB0DC0"/>
    <w:rsid w:val="00FB38FA"/>
    <w:rsid w:val="00FB7B78"/>
    <w:rsid w:val="00FC0C3C"/>
    <w:rsid w:val="00FD26A1"/>
    <w:rsid w:val="00FD7D30"/>
    <w:rsid w:val="00FE2B5B"/>
    <w:rsid w:val="00FE46E4"/>
    <w:rsid w:val="00FF611F"/>
    <w:rsid w:val="00FF6B86"/>
    <w:rsid w:val="3FF2659A"/>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66EA"/>
  <w15:chartTrackingRefBased/>
  <w15:docId w15:val="{439F868E-6A93-4510-B96B-3ABA6CCF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6D9B"/>
    <w:pPr>
      <w:spacing w:line="300"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D9B"/>
    <w:rPr>
      <w:color w:val="0563C1" w:themeColor="hyperlink"/>
      <w:u w:val="single"/>
    </w:rPr>
  </w:style>
  <w:style w:type="paragraph" w:styleId="NoSpacing">
    <w:name w:val="No Spacing"/>
    <w:link w:val="NoSpacingChar"/>
    <w:uiPriority w:val="1"/>
    <w:qFormat/>
    <w:rsid w:val="00F56D9B"/>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F56D9B"/>
    <w:rPr>
      <w:rFonts w:eastAsiaTheme="minorEastAsia"/>
      <w:sz w:val="21"/>
      <w:szCs w:val="21"/>
    </w:rPr>
  </w:style>
  <w:style w:type="paragraph" w:styleId="HTMLPreformatted">
    <w:name w:val="HTML Preformatted"/>
    <w:basedOn w:val="Normal"/>
    <w:link w:val="HTMLPreformattedChar"/>
    <w:uiPriority w:val="99"/>
    <w:semiHidden/>
    <w:unhideWhenUsed/>
    <w:rsid w:val="00740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y-GB"/>
    </w:rPr>
  </w:style>
  <w:style w:type="character" w:customStyle="1" w:styleId="HTMLPreformattedChar">
    <w:name w:val="HTML Preformatted Char"/>
    <w:basedOn w:val="DefaultParagraphFont"/>
    <w:link w:val="HTMLPreformatted"/>
    <w:uiPriority w:val="99"/>
    <w:semiHidden/>
    <w:rsid w:val="00740C1B"/>
    <w:rPr>
      <w:rFonts w:ascii="Courier New" w:eastAsia="Times New Roman" w:hAnsi="Courier New" w:cs="Courier New"/>
      <w:sz w:val="20"/>
      <w:szCs w:val="20"/>
      <w:lang w:eastAsia="cy-GB"/>
    </w:rPr>
  </w:style>
  <w:style w:type="character" w:styleId="UnresolvedMention">
    <w:name w:val="Unresolved Mention"/>
    <w:basedOn w:val="DefaultParagraphFont"/>
    <w:uiPriority w:val="99"/>
    <w:semiHidden/>
    <w:unhideWhenUsed/>
    <w:rsid w:val="00766227"/>
    <w:rPr>
      <w:color w:val="605E5C"/>
      <w:shd w:val="clear" w:color="auto" w:fill="E1DFDD"/>
    </w:rPr>
  </w:style>
  <w:style w:type="paragraph" w:styleId="Header">
    <w:name w:val="header"/>
    <w:basedOn w:val="Normal"/>
    <w:link w:val="HeaderChar"/>
    <w:uiPriority w:val="99"/>
    <w:unhideWhenUsed/>
    <w:rsid w:val="005D6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CA2"/>
    <w:rPr>
      <w:rFonts w:eastAsiaTheme="minorEastAsia"/>
      <w:sz w:val="21"/>
      <w:szCs w:val="21"/>
    </w:rPr>
  </w:style>
  <w:style w:type="paragraph" w:styleId="Footer">
    <w:name w:val="footer"/>
    <w:basedOn w:val="Normal"/>
    <w:link w:val="FooterChar"/>
    <w:uiPriority w:val="99"/>
    <w:unhideWhenUsed/>
    <w:rsid w:val="005D6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CA2"/>
    <w:rPr>
      <w:rFonts w:eastAsiaTheme="minorEastAsia"/>
      <w:sz w:val="21"/>
      <w:szCs w:val="21"/>
    </w:rPr>
  </w:style>
  <w:style w:type="character" w:customStyle="1" w:styleId="normaltextrun">
    <w:name w:val="normaltextrun"/>
    <w:basedOn w:val="DefaultParagraphFont"/>
    <w:rsid w:val="005270F9"/>
  </w:style>
  <w:style w:type="character" w:customStyle="1" w:styleId="findhit">
    <w:name w:val="findhit"/>
    <w:basedOn w:val="DefaultParagraphFont"/>
    <w:rsid w:val="005270F9"/>
  </w:style>
  <w:style w:type="character" w:customStyle="1" w:styleId="spellingerror">
    <w:name w:val="spellingerror"/>
    <w:basedOn w:val="DefaultParagraphFont"/>
    <w:rsid w:val="005270F9"/>
  </w:style>
  <w:style w:type="character" w:customStyle="1" w:styleId="scxw33101385">
    <w:name w:val="scxw33101385"/>
    <w:basedOn w:val="DefaultParagraphFont"/>
    <w:rsid w:val="00527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24577">
      <w:bodyDiv w:val="1"/>
      <w:marLeft w:val="0"/>
      <w:marRight w:val="0"/>
      <w:marTop w:val="0"/>
      <w:marBottom w:val="0"/>
      <w:divBdr>
        <w:top w:val="none" w:sz="0" w:space="0" w:color="auto"/>
        <w:left w:val="none" w:sz="0" w:space="0" w:color="auto"/>
        <w:bottom w:val="none" w:sz="0" w:space="0" w:color="auto"/>
        <w:right w:val="none" w:sz="0" w:space="0" w:color="auto"/>
      </w:divBdr>
    </w:div>
    <w:div w:id="523983056">
      <w:bodyDiv w:val="1"/>
      <w:marLeft w:val="0"/>
      <w:marRight w:val="0"/>
      <w:marTop w:val="0"/>
      <w:marBottom w:val="0"/>
      <w:divBdr>
        <w:top w:val="none" w:sz="0" w:space="0" w:color="auto"/>
        <w:left w:val="none" w:sz="0" w:space="0" w:color="auto"/>
        <w:bottom w:val="none" w:sz="0" w:space="0" w:color="auto"/>
        <w:right w:val="none" w:sz="0" w:space="0" w:color="auto"/>
      </w:divBdr>
    </w:div>
    <w:div w:id="144075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cym.pdf" TargetMode="External"/><Relationship Id="rId13" Type="http://schemas.openxmlformats.org/officeDocument/2006/relationships/hyperlink" Target="http://www.gwerddon.cymru/en/media/main/gwerddon/rhifynnau/erthyglau/Rhifyn7_e3.pdf" TargetMode="External"/><Relationship Id="rId18" Type="http://schemas.openxmlformats.org/officeDocument/2006/relationships/hyperlink" Target="http://www.assembly.wales/laid%20documents/gen-ld11108/gen-ld11108-w.pdf" TargetMode="External"/><Relationship Id="rId3" Type="http://schemas.openxmlformats.org/officeDocument/2006/relationships/settings" Target="settings.xml"/><Relationship Id="rId21" Type="http://schemas.openxmlformats.org/officeDocument/2006/relationships/hyperlink" Target="https://www.iwa.wales/click/2014/11/the-trouble-with-bilingual-education-the-ever-increasing-gap-between-research-policy-and-practice/" TargetMode="External"/><Relationship Id="rId7" Type="http://schemas.openxmlformats.org/officeDocument/2006/relationships/image" Target="media/image1.png"/><Relationship Id="rId12" Type="http://schemas.openxmlformats.org/officeDocument/2006/relationships/hyperlink" Target="http://gov.wales/about/cabinetstatements/previous-administrations/2015/welshsecondlang/?lang=cy" TargetMode="External"/><Relationship Id="rId17" Type="http://schemas.openxmlformats.org/officeDocument/2006/relationships/hyperlink" Target="https://www.qualificationswales.org/cymraeg/cyhoeddiadau/bilingual-language-proficiency-2018/" TargetMode="External"/><Relationship Id="rId2" Type="http://schemas.openxmlformats.org/officeDocument/2006/relationships/styles" Target="styles.xml"/><Relationship Id="rId16" Type="http://schemas.openxmlformats.org/officeDocument/2006/relationships/hyperlink" Target="https://beta.llyw.cymru/sites/default/files/publications/2018-02/adolygiad-o-gymraeg-ail-iaith-yng-nghyfnodau-allweddol-3-a-4.pdf" TargetMode="External"/><Relationship Id="rId20" Type="http://schemas.openxmlformats.org/officeDocument/2006/relationships/hyperlink" Target="http://www.bangor.ac.uk/addysg/publications/AddysgCCD.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gov.wales/sites/www.estyn.gov.wales/files/documents/Datblygu'r%20Gymraeg%20yn%20y%20Cyfnod%20Sylfaen%20-%20Ionawr%202013.pdf" TargetMode="External"/><Relationship Id="rId5" Type="http://schemas.openxmlformats.org/officeDocument/2006/relationships/footnotes" Target="footnotes.xml"/><Relationship Id="rId15" Type="http://schemas.openxmlformats.org/officeDocument/2006/relationships/hyperlink" Target="http://www.wales.gov.uk/docs/dcells/publications/100420welshm%20ediumstrategycy.pdf" TargetMode="External"/><Relationship Id="rId23" Type="http://schemas.openxmlformats.org/officeDocument/2006/relationships/theme" Target="theme/theme1.xml"/><Relationship Id="rId10" Type="http://schemas.openxmlformats.org/officeDocument/2006/relationships/hyperlink" Target="https://www.estyn.gov.wales/sites/www.estyn.gov.wales/files/documents/Crynodeb_o_ganfyddiadau_ein_hadolygiadau_thematig_cenedlaethol_2013.pdf" TargetMode="External"/><Relationship Id="rId19" Type="http://schemas.openxmlformats.org/officeDocument/2006/relationships/hyperlink" Target="https://www.cardiff.ac.uk/cy/welsh/courses/professional-courses-and-welsh-for-adults/sabbatical-scheme" TargetMode="External"/><Relationship Id="rId4" Type="http://schemas.openxmlformats.org/officeDocument/2006/relationships/webSettings" Target="webSettings.xml"/><Relationship Id="rId9" Type="http://schemas.openxmlformats.org/officeDocument/2006/relationships/hyperlink" Target="https://www.estyn.llyw.cymru/arfer-effeithiol/cymraeg-ail-iaith-sy%E2%80%99n-dod-yn-gyntaf" TargetMode="External"/><Relationship Id="rId14" Type="http://schemas.openxmlformats.org/officeDocument/2006/relationships/hyperlink" Target="http://www.wales.gov.uk/doc/dcells/publications/100420welshmediumstrategycy.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26EA4-1A03-44D3-AD3B-DDAEE11B6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3180</Words>
  <Characters>18127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21265</CharactersWithSpaces>
  <SharedDoc>false</SharedDoc>
  <HLinks>
    <vt:vector size="84" baseType="variant">
      <vt:variant>
        <vt:i4>3473531</vt:i4>
      </vt:variant>
      <vt:variant>
        <vt:i4>39</vt:i4>
      </vt:variant>
      <vt:variant>
        <vt:i4>0</vt:i4>
      </vt:variant>
      <vt:variant>
        <vt:i4>5</vt:i4>
      </vt:variant>
      <vt:variant>
        <vt:lpwstr>https://www.iwa.wales/click/2014/11/the-trouble-with-bilingual-education-the-ever-increasing-gap-between-research-policy-and-practice/</vt:lpwstr>
      </vt:variant>
      <vt:variant>
        <vt:lpwstr/>
      </vt:variant>
      <vt:variant>
        <vt:i4>4456522</vt:i4>
      </vt:variant>
      <vt:variant>
        <vt:i4>36</vt:i4>
      </vt:variant>
      <vt:variant>
        <vt:i4>0</vt:i4>
      </vt:variant>
      <vt:variant>
        <vt:i4>5</vt:i4>
      </vt:variant>
      <vt:variant>
        <vt:lpwstr>http://www.bangor.ac.uk/addysg/publications/AddysgCCD.pdf</vt:lpwstr>
      </vt:variant>
      <vt:variant>
        <vt:lpwstr/>
      </vt:variant>
      <vt:variant>
        <vt:i4>2621537</vt:i4>
      </vt:variant>
      <vt:variant>
        <vt:i4>33</vt:i4>
      </vt:variant>
      <vt:variant>
        <vt:i4>0</vt:i4>
      </vt:variant>
      <vt:variant>
        <vt:i4>5</vt:i4>
      </vt:variant>
      <vt:variant>
        <vt:lpwstr>https://www.cardiff.ac.uk/cy/welsh/courses/professional-courses-and-welsh-for-adults/sabbatical-scheme</vt:lpwstr>
      </vt:variant>
      <vt:variant>
        <vt:lpwstr/>
      </vt:variant>
      <vt:variant>
        <vt:i4>3014780</vt:i4>
      </vt:variant>
      <vt:variant>
        <vt:i4>30</vt:i4>
      </vt:variant>
      <vt:variant>
        <vt:i4>0</vt:i4>
      </vt:variant>
      <vt:variant>
        <vt:i4>5</vt:i4>
      </vt:variant>
      <vt:variant>
        <vt:lpwstr>http://www.assembly.wales/laid documents/gen-ld11108/gen-ld11108-w.pdf</vt:lpwstr>
      </vt:variant>
      <vt:variant>
        <vt:lpwstr/>
      </vt:variant>
      <vt:variant>
        <vt:i4>1048665</vt:i4>
      </vt:variant>
      <vt:variant>
        <vt:i4>27</vt:i4>
      </vt:variant>
      <vt:variant>
        <vt:i4>0</vt:i4>
      </vt:variant>
      <vt:variant>
        <vt:i4>5</vt:i4>
      </vt:variant>
      <vt:variant>
        <vt:lpwstr>https://www.qualificationswales.org/cymraeg/cyhoeddiadau/bilingual-language-proficiency-2018/</vt:lpwstr>
      </vt:variant>
      <vt:variant>
        <vt:lpwstr/>
      </vt:variant>
      <vt:variant>
        <vt:i4>1376342</vt:i4>
      </vt:variant>
      <vt:variant>
        <vt:i4>24</vt:i4>
      </vt:variant>
      <vt:variant>
        <vt:i4>0</vt:i4>
      </vt:variant>
      <vt:variant>
        <vt:i4>5</vt:i4>
      </vt:variant>
      <vt:variant>
        <vt:lpwstr>https://beta.llyw.cymru/sites/default/files/publications/2018-02/adolygiad-o-gymraeg-ail-iaith-yng-nghyfnodau-allweddol-3-a-4.pdf</vt:lpwstr>
      </vt:variant>
      <vt:variant>
        <vt:lpwstr/>
      </vt:variant>
      <vt:variant>
        <vt:i4>917528</vt:i4>
      </vt:variant>
      <vt:variant>
        <vt:i4>21</vt:i4>
      </vt:variant>
      <vt:variant>
        <vt:i4>0</vt:i4>
      </vt:variant>
      <vt:variant>
        <vt:i4>5</vt:i4>
      </vt:variant>
      <vt:variant>
        <vt:lpwstr>http://www.wales.gov.uk/docs/dcells/publications/100420welshm ediumstrategycy.pdf</vt:lpwstr>
      </vt:variant>
      <vt:variant>
        <vt:lpwstr/>
      </vt:variant>
      <vt:variant>
        <vt:i4>6488102</vt:i4>
      </vt:variant>
      <vt:variant>
        <vt:i4>18</vt:i4>
      </vt:variant>
      <vt:variant>
        <vt:i4>0</vt:i4>
      </vt:variant>
      <vt:variant>
        <vt:i4>5</vt:i4>
      </vt:variant>
      <vt:variant>
        <vt:lpwstr>http://www.wales.gov.uk/doc/dcells/publications/100420welshmediumstrategycy.pdf</vt:lpwstr>
      </vt:variant>
      <vt:variant>
        <vt:lpwstr/>
      </vt:variant>
      <vt:variant>
        <vt:i4>7864325</vt:i4>
      </vt:variant>
      <vt:variant>
        <vt:i4>15</vt:i4>
      </vt:variant>
      <vt:variant>
        <vt:i4>0</vt:i4>
      </vt:variant>
      <vt:variant>
        <vt:i4>5</vt:i4>
      </vt:variant>
      <vt:variant>
        <vt:lpwstr>http://www.gwerddon.cymru/en/media/main/gwerddon/rhifynnau/erthyglau/Rhifyn7_e3.pdf</vt:lpwstr>
      </vt:variant>
      <vt:variant>
        <vt:lpwstr/>
      </vt:variant>
      <vt:variant>
        <vt:i4>7995450</vt:i4>
      </vt:variant>
      <vt:variant>
        <vt:i4>12</vt:i4>
      </vt:variant>
      <vt:variant>
        <vt:i4>0</vt:i4>
      </vt:variant>
      <vt:variant>
        <vt:i4>5</vt:i4>
      </vt:variant>
      <vt:variant>
        <vt:lpwstr>http://gov.wales/about/cabinetstatements/previous-administrations/2015/welshsecondlang/?lang=cy</vt:lpwstr>
      </vt:variant>
      <vt:variant>
        <vt:lpwstr/>
      </vt:variant>
      <vt:variant>
        <vt:i4>3539066</vt:i4>
      </vt:variant>
      <vt:variant>
        <vt:i4>9</vt:i4>
      </vt:variant>
      <vt:variant>
        <vt:i4>0</vt:i4>
      </vt:variant>
      <vt:variant>
        <vt:i4>5</vt:i4>
      </vt:variant>
      <vt:variant>
        <vt:lpwstr>https://www.estyn.gov.wales/sites/www.estyn.gov.wales/files/documents/Datblygu'r Gymraeg yn y Cyfnod Sylfaen - Ionawr 2013.pdf</vt:lpwstr>
      </vt:variant>
      <vt:variant>
        <vt:lpwstr/>
      </vt:variant>
      <vt:variant>
        <vt:i4>3145803</vt:i4>
      </vt:variant>
      <vt:variant>
        <vt:i4>6</vt:i4>
      </vt:variant>
      <vt:variant>
        <vt:i4>0</vt:i4>
      </vt:variant>
      <vt:variant>
        <vt:i4>5</vt:i4>
      </vt:variant>
      <vt:variant>
        <vt:lpwstr>https://www.estyn.gov.wales/sites/www.estyn.gov.wales/files/documents/Crynodeb_o_ganfyddiadau_ein_hadolygiadau_thematig_cenedlaethol_2013.pdf</vt:lpwstr>
      </vt:variant>
      <vt:variant>
        <vt:lpwstr/>
      </vt:variant>
      <vt:variant>
        <vt:i4>6619180</vt:i4>
      </vt:variant>
      <vt:variant>
        <vt:i4>3</vt:i4>
      </vt:variant>
      <vt:variant>
        <vt:i4>0</vt:i4>
      </vt:variant>
      <vt:variant>
        <vt:i4>5</vt:i4>
      </vt:variant>
      <vt:variant>
        <vt:lpwstr>https://www.estyn.llyw.cymru/arfer-effeithiol/cymraeg-ail-iaith-sy%E2%80%99n-dod-yn-gyntaf</vt:lpwstr>
      </vt:variant>
      <vt:variant>
        <vt:lpwstr/>
      </vt:variant>
      <vt:variant>
        <vt:i4>2097200</vt:i4>
      </vt:variant>
      <vt:variant>
        <vt:i4>0</vt:i4>
      </vt:variant>
      <vt:variant>
        <vt:i4>0</vt:i4>
      </vt:variant>
      <vt:variant>
        <vt:i4>5</vt:i4>
      </vt:variant>
      <vt:variant>
        <vt:lpwstr>http://gov.wales/docs/dcells/publications/150317-successful-futures-cym.pdf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Ebonny Deery</dc:creator>
  <cp:keywords/>
  <dc:description/>
  <cp:lastModifiedBy>Ebonny Deery</cp:lastModifiedBy>
  <cp:revision>3</cp:revision>
  <dcterms:created xsi:type="dcterms:W3CDTF">2019-11-07T22:02:00Z</dcterms:created>
  <dcterms:modified xsi:type="dcterms:W3CDTF">2019-11-07T22:05:00Z</dcterms:modified>
</cp:coreProperties>
</file>