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lang w:eastAsia="zh-TW"/>
          <w14:ligatures w14:val="standardContextual"/>
        </w:rPr>
        <w:id w:val="410434757"/>
        <w:docPartObj>
          <w:docPartGallery w:val="Cover Pages"/>
          <w:docPartUnique/>
        </w:docPartObj>
      </w:sdtPr>
      <w:sdtEndPr>
        <w:rPr>
          <w:rFonts w:ascii="Times New Roman" w:hAnsi="Times New Roman" w:cs="Times New Roman"/>
          <w:b/>
          <w:bCs/>
          <w:sz w:val="28"/>
          <w:szCs w:val="28"/>
        </w:rPr>
      </w:sdtEndPr>
      <w:sdtContent>
        <w:p w14:paraId="5197D1CC" w14:textId="77777777" w:rsidR="00CA55A7" w:rsidRDefault="00CA55A7" w:rsidP="00CA55A7">
          <w:pPr>
            <w:pStyle w:val="NoSpacing"/>
          </w:pPr>
          <w:r>
            <w:rPr>
              <w:noProof/>
            </w:rPr>
            <mc:AlternateContent>
              <mc:Choice Requires="wpg">
                <w:drawing>
                  <wp:anchor distT="0" distB="0" distL="114300" distR="114300" simplePos="0" relativeHeight="251659264" behindDoc="1" locked="0" layoutInCell="1" allowOverlap="1" wp14:anchorId="7F2B5F3B" wp14:editId="3DF14AC1">
                    <wp:simplePos x="0" y="0"/>
                    <wp:positionH relativeFrom="page">
                      <wp:posOffset>311150</wp:posOffset>
                    </wp:positionH>
                    <wp:positionV relativeFrom="page">
                      <wp:posOffset>259080</wp:posOffset>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7-11T00:00:00Z">
                                      <w:dateFormat w:val="M/d/yyyy"/>
                                      <w:lid w:val="en-US"/>
                                      <w:storeMappedDataAs w:val="dateTime"/>
                                      <w:calendar w:val="gregorian"/>
                                    </w:date>
                                  </w:sdtPr>
                                  <w:sdtEndPr/>
                                  <w:sdtContent>
                                    <w:p w14:paraId="5433992D" w14:textId="77777777" w:rsidR="00CA55A7" w:rsidRDefault="00CA55A7" w:rsidP="00CA55A7">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F2B5F3B" id="Group 1" o:spid="_x0000_s1026" style="position:absolute;margin-left:24.5pt;margin-top:20.4pt;width:172.8pt;height:718.55pt;z-index:-251657216;mso-width-percent:330;mso-height-percent:950;mso-position-horizontal-relative:page;mso-position-vertical-relative:page;mso-width-percent:330;mso-height-percent:95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637052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e4831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07-11T00:00:00Z">
                                <w:dateFormat w:val="M/d/yyyy"/>
                                <w:lid w:val="en-US"/>
                                <w:storeMappedDataAs w:val="dateTime"/>
                                <w:calendar w:val="gregorian"/>
                              </w:date>
                            </w:sdtPr>
                            <w:sdtEndPr/>
                            <w:sdtContent>
                              <w:p w14:paraId="5433992D" w14:textId="77777777" w:rsidR="00CA55A7" w:rsidRDefault="00CA55A7" w:rsidP="00CA55A7">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637052 [3215]" strokecolor="#637052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637052 [3215]" strokecolor="#637052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637052 [3215]" strokecolor="#637052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637052 [3215]" strokecolor="#637052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637052 [3215]" strokecolor="#637052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637052 [3215]" strokecolor="#637052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637052 [3215]" strokecolor="#637052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637052 [3215]" strokecolor="#637052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637052 [3215]" strokecolor="#637052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637052 [3215]" strokecolor="#637052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637052 [3215]" strokecolor="#637052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637052 [3215]" strokecolor="#637052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637052 [3215]" strokecolor="#637052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637052 [3215]" strokecolor="#637052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637052 [3215]" strokecolor="#637052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637052 [3215]" strokecolor="#637052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637052 [3215]" strokecolor="#637052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637052 [3215]" strokecolor="#637052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637052 [3215]" strokecolor="#637052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637052 [3215]" strokecolor="#637052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637052 [3215]" strokecolor="#637052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637052 [3215]" strokecolor="#637052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637052 [3215]" strokecolor="#637052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8585294" w14:textId="77777777" w:rsidR="00CA55A7" w:rsidRDefault="00CA55A7" w:rsidP="00CA55A7">
          <w:pPr>
            <w:rPr>
              <w:rFonts w:ascii="Times New Roman" w:hAnsi="Times New Roman" w:cs="Times New Roman"/>
              <w:b/>
              <w:bCs/>
              <w:sz w:val="28"/>
              <w:szCs w:val="28"/>
            </w:rPr>
          </w:pPr>
          <w:r>
            <w:rPr>
              <w:noProof/>
            </w:rPr>
            <mc:AlternateContent>
              <mc:Choice Requires="wps">
                <w:drawing>
                  <wp:anchor distT="0" distB="0" distL="114300" distR="114300" simplePos="0" relativeHeight="251661312" behindDoc="0" locked="0" layoutInCell="1" allowOverlap="1" wp14:anchorId="6CCD97EA" wp14:editId="7884E636">
                    <wp:simplePos x="0" y="0"/>
                    <wp:positionH relativeFrom="margin">
                      <wp:posOffset>2804160</wp:posOffset>
                    </wp:positionH>
                    <wp:positionV relativeFrom="page">
                      <wp:posOffset>8282940</wp:posOffset>
                    </wp:positionV>
                    <wp:extent cx="3131820" cy="1193165"/>
                    <wp:effectExtent l="0" t="0" r="11430" b="6985"/>
                    <wp:wrapNone/>
                    <wp:docPr id="32" name="Text Box 2"/>
                    <wp:cNvGraphicFramePr/>
                    <a:graphic xmlns:a="http://schemas.openxmlformats.org/drawingml/2006/main">
                      <a:graphicData uri="http://schemas.microsoft.com/office/word/2010/wordprocessingShape">
                        <wps:wsp>
                          <wps:cNvSpPr txBox="1"/>
                          <wps:spPr>
                            <a:xfrm>
                              <a:off x="0" y="0"/>
                              <a:ext cx="3131820" cy="11931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FE2A56" w14:textId="51A6D5BA" w:rsidR="00CA55A7" w:rsidRPr="00B41F1C" w:rsidRDefault="00344A09" w:rsidP="00B41F1C">
                                <w:pPr>
                                  <w:pStyle w:val="NoSpacing"/>
                                  <w:jc w:val="right"/>
                                  <w:rPr>
                                    <w:color w:val="E48312" w:themeColor="accent1"/>
                                    <w:sz w:val="28"/>
                                    <w:szCs w:val="28"/>
                                  </w:rPr>
                                </w:pPr>
                                <w:sdt>
                                  <w:sdtPr>
                                    <w:rPr>
                                      <w:rFonts w:ascii="Times New Roman" w:eastAsia="PMingLiU" w:hAnsi="Times New Roman" w:cs="Times New Roman"/>
                                      <w:color w:val="00000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41F1C" w:rsidRPr="00B41F1C">
                                      <w:rPr>
                                        <w:rFonts w:ascii="Times New Roman" w:eastAsia="PMingLiU" w:hAnsi="Times New Roman" w:cs="Times New Roman"/>
                                        <w:color w:val="000000"/>
                                        <w:sz w:val="28"/>
                                        <w:szCs w:val="28"/>
                                      </w:rPr>
                                      <w:t xml:space="preserve">Student Name : </w:t>
                                    </w:r>
                                    <w:r w:rsidR="00CA55A7" w:rsidRPr="00B41F1C">
                                      <w:rPr>
                                        <w:rFonts w:ascii="Times New Roman" w:eastAsia="PMingLiU" w:hAnsi="Times New Roman" w:cs="Times New Roman"/>
                                        <w:color w:val="000000"/>
                                        <w:sz w:val="28"/>
                                        <w:szCs w:val="28"/>
                                      </w:rPr>
                                      <w:t>Debbie Yan</w:t>
                                    </w:r>
                                    <w:r w:rsidR="00304E0E" w:rsidRPr="00B41F1C">
                                      <w:rPr>
                                        <w:rFonts w:ascii="Times New Roman" w:eastAsia="PMingLiU" w:hAnsi="Times New Roman" w:cs="Times New Roman" w:hint="eastAsia"/>
                                        <w:color w:val="000000"/>
                                        <w:sz w:val="28"/>
                                        <w:szCs w:val="28"/>
                                        <w:lang w:eastAsia="zh-TW"/>
                                      </w:rPr>
                                      <w:t xml:space="preserve"> P</w:t>
                                    </w:r>
                                    <w:r w:rsidR="00304E0E" w:rsidRPr="00B41F1C">
                                      <w:rPr>
                                        <w:rFonts w:ascii="Times New Roman" w:eastAsia="PMingLiU" w:hAnsi="Times New Roman" w:cs="Times New Roman"/>
                                        <w:color w:val="000000"/>
                                        <w:sz w:val="28"/>
                                        <w:szCs w:val="28"/>
                                        <w:lang w:eastAsia="zh-TW"/>
                                      </w:rPr>
                                      <w:t>o Ying</w:t>
                                    </w:r>
                                  </w:sdtContent>
                                </w:sdt>
                              </w:p>
                              <w:p w14:paraId="38AAF797" w14:textId="77777777" w:rsidR="00CA55A7" w:rsidRPr="009E2A29" w:rsidRDefault="00344A09" w:rsidP="00B41F1C">
                                <w:pPr>
                                  <w:pStyle w:val="NoSpacing"/>
                                  <w:jc w:val="right"/>
                                  <w:rPr>
                                    <w:rFonts w:ascii="Times New Roman" w:eastAsia="PMingLiU" w:hAnsi="Times New Roman" w:cs="Times New Roman"/>
                                    <w:color w:val="000000"/>
                                    <w:sz w:val="28"/>
                                    <w:szCs w:val="28"/>
                                  </w:rPr>
                                </w:pPr>
                                <w:sdt>
                                  <w:sdtPr>
                                    <w:rPr>
                                      <w:rFonts w:ascii="Times New Roman" w:eastAsia="PMingLiU" w:hAnsi="Times New Roman" w:cs="Times New Roman"/>
                                      <w:color w:val="000000"/>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A55A7" w:rsidRPr="009E2A29">
                                      <w:rPr>
                                        <w:rFonts w:ascii="Times New Roman" w:eastAsia="PMingLiU" w:hAnsi="Times New Roman" w:cs="Times New Roman"/>
                                        <w:color w:val="000000"/>
                                        <w:sz w:val="28"/>
                                        <w:szCs w:val="28"/>
                                      </w:rPr>
                                      <w:t xml:space="preserve">     </w:t>
                                    </w:r>
                                  </w:sdtContent>
                                </w:sdt>
                              </w:p>
                              <w:p w14:paraId="38A4A7F2" w14:textId="77777777" w:rsidR="00B41F1C" w:rsidRPr="00B41F1C" w:rsidRDefault="00B41F1C" w:rsidP="00B41F1C">
                                <w:pPr>
                                  <w:pStyle w:val="NoSpacing"/>
                                  <w:jc w:val="right"/>
                                  <w:rPr>
                                    <w:rFonts w:ascii="Times New Roman" w:eastAsia="PMingLiU" w:hAnsi="Times New Roman" w:cs="Times New Roman"/>
                                    <w:color w:val="000000"/>
                                    <w:sz w:val="28"/>
                                    <w:szCs w:val="28"/>
                                  </w:rPr>
                                </w:pPr>
                                <w:r w:rsidRPr="00B41F1C">
                                  <w:rPr>
                                    <w:rFonts w:ascii="Times New Roman" w:eastAsia="PMingLiU" w:hAnsi="Times New Roman" w:cs="Times New Roman"/>
                                    <w:color w:val="000000"/>
                                    <w:sz w:val="28"/>
                                    <w:szCs w:val="28"/>
                                  </w:rPr>
                                  <w:t>Student ID Number : 2324333</w:t>
                                </w:r>
                              </w:p>
                              <w:p w14:paraId="679F48C2" w14:textId="77777777" w:rsidR="00B41F1C" w:rsidRPr="00B41F1C" w:rsidRDefault="00B41F1C" w:rsidP="00B41F1C">
                                <w:pPr>
                                  <w:pStyle w:val="NoSpacing"/>
                                  <w:jc w:val="right"/>
                                  <w:rPr>
                                    <w:rFonts w:ascii="Times New Roman" w:eastAsia="PMingLiU" w:hAnsi="Times New Roman" w:cs="Times New Roman"/>
                                    <w:color w:val="000000"/>
                                    <w:sz w:val="28"/>
                                    <w:szCs w:val="28"/>
                                  </w:rPr>
                                </w:pPr>
                              </w:p>
                              <w:p w14:paraId="11E9273D" w14:textId="1FCBC708" w:rsidR="00CA55A7" w:rsidRPr="00B41F1C" w:rsidRDefault="00CA55A7" w:rsidP="00B41F1C">
                                <w:pPr>
                                  <w:pStyle w:val="NoSpacing"/>
                                  <w:jc w:val="right"/>
                                  <w:rPr>
                                    <w:color w:val="595959" w:themeColor="text1" w:themeTint="A6"/>
                                    <w:sz w:val="28"/>
                                    <w:szCs w:val="28"/>
                                    <w:lang w:eastAsia="zh-TW"/>
                                  </w:rPr>
                                </w:pPr>
                                <w:r w:rsidRPr="00B41F1C">
                                  <w:rPr>
                                    <w:rFonts w:ascii="Times New Roman" w:eastAsia="PMingLiU" w:hAnsi="Times New Roman" w:cs="Times New Roman"/>
                                    <w:color w:val="000000"/>
                                    <w:sz w:val="28"/>
                                    <w:szCs w:val="28"/>
                                  </w:rPr>
                                  <w:t>Module Code: HKBM 70</w:t>
                                </w:r>
                                <w:r w:rsidR="00304E0E" w:rsidRPr="00B41F1C">
                                  <w:rPr>
                                    <w:rFonts w:ascii="Times New Roman" w:eastAsia="PMingLiU" w:hAnsi="Times New Roman" w:cs="Times New Roman" w:hint="eastAsia"/>
                                    <w:color w:val="000000"/>
                                    <w:sz w:val="28"/>
                                    <w:szCs w:val="28"/>
                                    <w:lang w:eastAsia="zh-TW"/>
                                  </w:rPr>
                                  <w:t>08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6CCD97EA" id="_x0000_t202" coordsize="21600,21600" o:spt="202" path="m,l,21600r21600,l21600,xe">
                    <v:stroke joinstyle="miter"/>
                    <v:path gradientshapeok="t" o:connecttype="rect"/>
                  </v:shapetype>
                  <v:shape id="Text Box 2" o:spid="_x0000_s1055" type="#_x0000_t202" style="position:absolute;margin-left:220.8pt;margin-top:652.2pt;width:246.6pt;height:93.9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" filled="f" stroked="f" strokeweight=".5pt">
                    <v:textbox inset="0,0,0,0">
                      <w:txbxContent>
                        <w:p w14:paraId="33FE2A56" w14:textId="51A6D5BA" w:rsidR="00CA55A7" w:rsidRPr="00B41F1C" w:rsidRDefault="00344A09" w:rsidP="00B41F1C">
                          <w:pPr>
                            <w:pStyle w:val="NoSpacing"/>
                            <w:jc w:val="right"/>
                            <w:rPr>
                              <w:color w:val="E48312" w:themeColor="accent1"/>
                              <w:sz w:val="28"/>
                              <w:szCs w:val="28"/>
                            </w:rPr>
                          </w:pPr>
                          <w:sdt>
                            <w:sdtPr>
                              <w:rPr>
                                <w:rFonts w:ascii="Times New Roman" w:eastAsia="PMingLiU" w:hAnsi="Times New Roman" w:cs="Times New Roman"/>
                                <w:color w:val="000000"/>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B41F1C" w:rsidRPr="00B41F1C">
                                <w:rPr>
                                  <w:rFonts w:ascii="Times New Roman" w:eastAsia="PMingLiU" w:hAnsi="Times New Roman" w:cs="Times New Roman"/>
                                  <w:color w:val="000000"/>
                                  <w:sz w:val="28"/>
                                  <w:szCs w:val="28"/>
                                </w:rPr>
                                <w:t xml:space="preserve">Student Name : </w:t>
                              </w:r>
                              <w:r w:rsidR="00CA55A7" w:rsidRPr="00B41F1C">
                                <w:rPr>
                                  <w:rFonts w:ascii="Times New Roman" w:eastAsia="PMingLiU" w:hAnsi="Times New Roman" w:cs="Times New Roman"/>
                                  <w:color w:val="000000"/>
                                  <w:sz w:val="28"/>
                                  <w:szCs w:val="28"/>
                                </w:rPr>
                                <w:t>Debbie Yan</w:t>
                              </w:r>
                              <w:r w:rsidR="00304E0E" w:rsidRPr="00B41F1C">
                                <w:rPr>
                                  <w:rFonts w:ascii="Times New Roman" w:eastAsia="PMingLiU" w:hAnsi="Times New Roman" w:cs="Times New Roman" w:hint="eastAsia"/>
                                  <w:color w:val="000000"/>
                                  <w:sz w:val="28"/>
                                  <w:szCs w:val="28"/>
                                  <w:lang w:eastAsia="zh-TW"/>
                                </w:rPr>
                                <w:t xml:space="preserve"> P</w:t>
                              </w:r>
                              <w:r w:rsidR="00304E0E" w:rsidRPr="00B41F1C">
                                <w:rPr>
                                  <w:rFonts w:ascii="Times New Roman" w:eastAsia="PMingLiU" w:hAnsi="Times New Roman" w:cs="Times New Roman"/>
                                  <w:color w:val="000000"/>
                                  <w:sz w:val="28"/>
                                  <w:szCs w:val="28"/>
                                  <w:lang w:eastAsia="zh-TW"/>
                                </w:rPr>
                                <w:t>o Ying</w:t>
                              </w:r>
                            </w:sdtContent>
                          </w:sdt>
                        </w:p>
                        <w:p w14:paraId="38AAF797" w14:textId="77777777" w:rsidR="00CA55A7" w:rsidRPr="009E2A29" w:rsidRDefault="00344A09" w:rsidP="00B41F1C">
                          <w:pPr>
                            <w:pStyle w:val="NoSpacing"/>
                            <w:jc w:val="right"/>
                            <w:rPr>
                              <w:rFonts w:ascii="Times New Roman" w:eastAsia="PMingLiU" w:hAnsi="Times New Roman" w:cs="Times New Roman"/>
                              <w:color w:val="000000"/>
                              <w:sz w:val="28"/>
                              <w:szCs w:val="28"/>
                            </w:rPr>
                          </w:pPr>
                          <w:sdt>
                            <w:sdtPr>
                              <w:rPr>
                                <w:rFonts w:ascii="Times New Roman" w:eastAsia="PMingLiU" w:hAnsi="Times New Roman" w:cs="Times New Roman"/>
                                <w:color w:val="000000"/>
                                <w:sz w:val="28"/>
                                <w:szCs w:val="28"/>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CA55A7" w:rsidRPr="009E2A29">
                                <w:rPr>
                                  <w:rFonts w:ascii="Times New Roman" w:eastAsia="PMingLiU" w:hAnsi="Times New Roman" w:cs="Times New Roman"/>
                                  <w:color w:val="000000"/>
                                  <w:sz w:val="28"/>
                                  <w:szCs w:val="28"/>
                                </w:rPr>
                                <w:t xml:space="preserve">     </w:t>
                              </w:r>
                            </w:sdtContent>
                          </w:sdt>
                        </w:p>
                        <w:p w14:paraId="38A4A7F2" w14:textId="77777777" w:rsidR="00B41F1C" w:rsidRPr="00B41F1C" w:rsidRDefault="00B41F1C" w:rsidP="00B41F1C">
                          <w:pPr>
                            <w:pStyle w:val="NoSpacing"/>
                            <w:jc w:val="right"/>
                            <w:rPr>
                              <w:rFonts w:ascii="Times New Roman" w:eastAsia="PMingLiU" w:hAnsi="Times New Roman" w:cs="Times New Roman"/>
                              <w:color w:val="000000"/>
                              <w:sz w:val="28"/>
                              <w:szCs w:val="28"/>
                            </w:rPr>
                          </w:pPr>
                          <w:r w:rsidRPr="00B41F1C">
                            <w:rPr>
                              <w:rFonts w:ascii="Times New Roman" w:eastAsia="PMingLiU" w:hAnsi="Times New Roman" w:cs="Times New Roman"/>
                              <w:color w:val="000000"/>
                              <w:sz w:val="28"/>
                              <w:szCs w:val="28"/>
                            </w:rPr>
                            <w:t>Student ID Number : 2324333</w:t>
                          </w:r>
                        </w:p>
                        <w:p w14:paraId="679F48C2" w14:textId="77777777" w:rsidR="00B41F1C" w:rsidRPr="00B41F1C" w:rsidRDefault="00B41F1C" w:rsidP="00B41F1C">
                          <w:pPr>
                            <w:pStyle w:val="NoSpacing"/>
                            <w:jc w:val="right"/>
                            <w:rPr>
                              <w:rFonts w:ascii="Times New Roman" w:eastAsia="PMingLiU" w:hAnsi="Times New Roman" w:cs="Times New Roman"/>
                              <w:color w:val="000000"/>
                              <w:sz w:val="28"/>
                              <w:szCs w:val="28"/>
                            </w:rPr>
                          </w:pPr>
                        </w:p>
                        <w:p w14:paraId="11E9273D" w14:textId="1FCBC708" w:rsidR="00CA55A7" w:rsidRPr="00B41F1C" w:rsidRDefault="00CA55A7" w:rsidP="00B41F1C">
                          <w:pPr>
                            <w:pStyle w:val="NoSpacing"/>
                            <w:jc w:val="right"/>
                            <w:rPr>
                              <w:color w:val="595959" w:themeColor="text1" w:themeTint="A6"/>
                              <w:sz w:val="28"/>
                              <w:szCs w:val="28"/>
                              <w:lang w:eastAsia="zh-TW"/>
                            </w:rPr>
                          </w:pPr>
                          <w:r w:rsidRPr="00B41F1C">
                            <w:rPr>
                              <w:rFonts w:ascii="Times New Roman" w:eastAsia="PMingLiU" w:hAnsi="Times New Roman" w:cs="Times New Roman"/>
                              <w:color w:val="000000"/>
                              <w:sz w:val="28"/>
                              <w:szCs w:val="28"/>
                            </w:rPr>
                            <w:t>Module Code: HKBM 70</w:t>
                          </w:r>
                          <w:r w:rsidR="00304E0E" w:rsidRPr="00B41F1C">
                            <w:rPr>
                              <w:rFonts w:ascii="Times New Roman" w:eastAsia="PMingLiU" w:hAnsi="Times New Roman" w:cs="Times New Roman" w:hint="eastAsia"/>
                              <w:color w:val="000000"/>
                              <w:sz w:val="28"/>
                              <w:szCs w:val="28"/>
                              <w:lang w:eastAsia="zh-TW"/>
                            </w:rPr>
                            <w:t>08</w:t>
                          </w:r>
                        </w:p>
                      </w:txbxContent>
                    </v:textbox>
                    <w10:wrap anchorx="margin" anchory="page"/>
                  </v:shape>
                </w:pict>
              </mc:Fallback>
            </mc:AlternateContent>
          </w:r>
          <w:r>
            <w:rPr>
              <w:noProof/>
            </w:rPr>
            <mc:AlternateContent>
              <mc:Choice Requires="wps">
                <w:drawing>
                  <wp:anchor distT="0" distB="0" distL="114300" distR="114300" simplePos="0" relativeHeight="251660288" behindDoc="0" locked="0" layoutInCell="1" allowOverlap="1" wp14:anchorId="7C7C0AD9" wp14:editId="3DB917F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4130040" cy="2491740"/>
                    <wp:effectExtent l="0" t="0" r="3810" b="3810"/>
                    <wp:wrapNone/>
                    <wp:docPr id="1" name="Text Box 3"/>
                    <wp:cNvGraphicFramePr/>
                    <a:graphic xmlns:a="http://schemas.openxmlformats.org/drawingml/2006/main">
                      <a:graphicData uri="http://schemas.microsoft.com/office/word/2010/wordprocessingShape">
                        <wps:wsp>
                          <wps:cNvSpPr txBox="1"/>
                          <wps:spPr>
                            <a:xfrm>
                              <a:off x="0" y="0"/>
                              <a:ext cx="4130040" cy="24917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EDBE0F0" w14:textId="3CE94ACD" w:rsidR="00CA55A7" w:rsidRDefault="00304E0E" w:rsidP="00CA55A7">
                                <w:pPr>
                                  <w:pStyle w:val="NoSpacing"/>
                                  <w:rPr>
                                    <w:color w:val="404040" w:themeColor="text1" w:themeTint="BF"/>
                                    <w:sz w:val="36"/>
                                    <w:szCs w:val="36"/>
                                  </w:rPr>
                                </w:pPr>
                                <w:r w:rsidRPr="00304E0E">
                                  <w:rPr>
                                    <w:rFonts w:asciiTheme="majorHAnsi" w:eastAsiaTheme="majorEastAsia" w:hAnsiTheme="majorHAnsi" w:cstheme="majorBidi"/>
                                    <w:b/>
                                    <w:bCs/>
                                    <w:color w:val="262626" w:themeColor="text1" w:themeTint="D9"/>
                                    <w:sz w:val="60"/>
                                    <w:szCs w:val="60"/>
                                  </w:rPr>
                                  <w:t>A Comprehensive Strategic and Financial Assessment of Eagle Nice (International) Holdings Limited</w:t>
                                </w: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A55A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7C0AD9" id="Text Box 3" o:spid="_x0000_s1056" type="#_x0000_t202" style="position:absolute;margin-left:0;margin-top:0;width:325.2pt;height:196.2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" filled="f" stroked="f" strokeweight=".5pt">
                    <v:textbox inset="0,0,0,0">
                      <w:txbxContent>
                        <w:p w14:paraId="7EDBE0F0" w14:textId="3CE94ACD" w:rsidR="00CA55A7" w:rsidRDefault="00304E0E" w:rsidP="00CA55A7">
                          <w:pPr>
                            <w:pStyle w:val="NoSpacing"/>
                            <w:rPr>
                              <w:color w:val="404040" w:themeColor="text1" w:themeTint="BF"/>
                              <w:sz w:val="36"/>
                              <w:szCs w:val="36"/>
                            </w:rPr>
                          </w:pPr>
                          <w:r w:rsidRPr="00304E0E">
                            <w:rPr>
                              <w:rFonts w:asciiTheme="majorHAnsi" w:eastAsiaTheme="majorEastAsia" w:hAnsiTheme="majorHAnsi" w:cstheme="majorBidi"/>
                              <w:b/>
                              <w:bCs/>
                              <w:color w:val="262626" w:themeColor="text1" w:themeTint="D9"/>
                              <w:sz w:val="60"/>
                              <w:szCs w:val="60"/>
                            </w:rPr>
                            <w:t>A Comprehensive Strategic and Financial Assessment of Eagle Nice (International) Holdings Limited</w:t>
                          </w: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CA55A7">
                                <w:rPr>
                                  <w:color w:val="404040" w:themeColor="text1" w:themeTint="BF"/>
                                  <w:sz w:val="36"/>
                                  <w:szCs w:val="36"/>
                                </w:rPr>
                                <w:t xml:space="preserve">     </w:t>
                              </w:r>
                            </w:sdtContent>
                          </w:sdt>
                        </w:p>
                      </w:txbxContent>
                    </v:textbox>
                    <w10:wrap anchorx="page" anchory="page"/>
                  </v:shape>
                </w:pict>
              </mc:Fallback>
            </mc:AlternateContent>
          </w:r>
          <w:r>
            <w:rPr>
              <w:rFonts w:ascii="Times New Roman" w:hAnsi="Times New Roman" w:cs="Times New Roman"/>
              <w:b/>
              <w:bCs/>
              <w:sz w:val="28"/>
              <w:szCs w:val="28"/>
            </w:rPr>
            <w:br w:type="page"/>
          </w:r>
        </w:p>
      </w:sdtContent>
    </w:sdt>
    <w:p w14:paraId="7F64DEF0" w14:textId="77777777" w:rsidR="00CA55A7" w:rsidRPr="004B094A" w:rsidRDefault="00CA55A7" w:rsidP="00CA55A7">
      <w:pPr>
        <w:spacing w:line="360" w:lineRule="auto"/>
        <w:jc w:val="both"/>
        <w:rPr>
          <w:rFonts w:ascii="Times New Roman" w:hAnsi="Times New Roman" w:cs="Times New Roman"/>
          <w:b/>
          <w:bCs/>
          <w:sz w:val="28"/>
          <w:szCs w:val="28"/>
        </w:rPr>
      </w:pPr>
      <w:r w:rsidRPr="004B094A">
        <w:rPr>
          <w:rFonts w:ascii="Times New Roman" w:hAnsi="Times New Roman" w:cs="Times New Roman"/>
          <w:b/>
          <w:bCs/>
          <w:sz w:val="28"/>
          <w:szCs w:val="28"/>
        </w:rPr>
        <w:lastRenderedPageBreak/>
        <w:t>Executive Summary</w:t>
      </w:r>
    </w:p>
    <w:p w14:paraId="76EADF0C" w14:textId="77777777" w:rsidR="00ED6DED" w:rsidRPr="00ED6DED" w:rsidRDefault="00ED6DED" w:rsidP="00ED6DED">
      <w:pPr>
        <w:spacing w:line="360" w:lineRule="auto"/>
        <w:jc w:val="both"/>
        <w:rPr>
          <w:rFonts w:ascii="Times New Roman" w:hAnsi="Times New Roman" w:cs="Times New Roman"/>
          <w:sz w:val="24"/>
          <w:szCs w:val="24"/>
        </w:rPr>
      </w:pPr>
      <w:r w:rsidRPr="00ED6DED">
        <w:rPr>
          <w:rFonts w:ascii="Times New Roman" w:hAnsi="Times New Roman" w:cs="Times New Roman"/>
          <w:sz w:val="24"/>
          <w:szCs w:val="24"/>
        </w:rPr>
        <w:t>This report delivers a comprehensive assessment of Eagle Nice (International) Holdings Limited, highlighting critical areas for improvement to enhance the company’s financial health and competitive positioning. The analysis identifies five primary concerns: governance structure, liquidity management, debt reliance, risk management, and investment project viability.</w:t>
      </w:r>
    </w:p>
    <w:p w14:paraId="472D009D" w14:textId="77777777" w:rsidR="00ED6DED" w:rsidRPr="00ED6DED" w:rsidRDefault="00ED6DED" w:rsidP="00ED6DED">
      <w:pPr>
        <w:spacing w:line="360" w:lineRule="auto"/>
        <w:jc w:val="both"/>
        <w:rPr>
          <w:rFonts w:ascii="Times New Roman" w:hAnsi="Times New Roman" w:cs="Times New Roman"/>
          <w:sz w:val="24"/>
          <w:szCs w:val="24"/>
        </w:rPr>
      </w:pPr>
      <w:r w:rsidRPr="00ED6DED">
        <w:rPr>
          <w:rFonts w:ascii="Times New Roman" w:hAnsi="Times New Roman" w:cs="Times New Roman"/>
          <w:sz w:val="24"/>
          <w:szCs w:val="24"/>
        </w:rPr>
        <w:t xml:space="preserve">The dual roles of Chairman and CEO initially raise concerns about the objectivity and accountability of decision-making processes. It is recommended to separate these positions </w:t>
      </w:r>
      <w:proofErr w:type="gramStart"/>
      <w:r w:rsidRPr="00ED6DED">
        <w:rPr>
          <w:rFonts w:ascii="Times New Roman" w:hAnsi="Times New Roman" w:cs="Times New Roman"/>
          <w:sz w:val="24"/>
          <w:szCs w:val="24"/>
        </w:rPr>
        <w:t>in order to</w:t>
      </w:r>
      <w:proofErr w:type="gramEnd"/>
      <w:r w:rsidRPr="00ED6DED">
        <w:rPr>
          <w:rFonts w:ascii="Times New Roman" w:hAnsi="Times New Roman" w:cs="Times New Roman"/>
          <w:sz w:val="24"/>
          <w:szCs w:val="24"/>
        </w:rPr>
        <w:t xml:space="preserve"> enhance governance and cultivate greater confidence among stakeholders. Furthermore, the decrease in the company's cash ratio indicates a potential liquidity risk. It is critical to implement stringent cash flow management strategies to raise reserves to HK$800 million.</w:t>
      </w:r>
    </w:p>
    <w:p w14:paraId="2CE4E1B9" w14:textId="77777777" w:rsidR="00ED6DED" w:rsidRPr="00ED6DED" w:rsidRDefault="00ED6DED" w:rsidP="00ED6DED">
      <w:pPr>
        <w:spacing w:line="360" w:lineRule="auto"/>
        <w:jc w:val="both"/>
        <w:rPr>
          <w:rFonts w:ascii="Times New Roman" w:hAnsi="Times New Roman" w:cs="Times New Roman"/>
          <w:sz w:val="24"/>
          <w:szCs w:val="24"/>
        </w:rPr>
      </w:pPr>
      <w:r w:rsidRPr="00ED6DED">
        <w:rPr>
          <w:rFonts w:ascii="Times New Roman" w:hAnsi="Times New Roman" w:cs="Times New Roman"/>
          <w:sz w:val="24"/>
          <w:szCs w:val="24"/>
        </w:rPr>
        <w:t>A thorough debt reduction plan is also required, with the goal of reducing loans down to HK$500 million by 2024, due to the substantial increase in bank loans—about 45% from 2021 to 2023. Moreover, the existing risk management system needs improvement by including comprehensive assessment tools and implementing regular evaluations to effectively manage market fluctuations.</w:t>
      </w:r>
    </w:p>
    <w:p w14:paraId="01145ADA" w14:textId="642FC004" w:rsidR="00CA55A7" w:rsidRDefault="00ED6DED" w:rsidP="00ED6DED">
      <w:pPr>
        <w:spacing w:line="360" w:lineRule="auto"/>
        <w:jc w:val="both"/>
        <w:rPr>
          <w:rFonts w:ascii="Times New Roman" w:hAnsi="Times New Roman" w:cs="Times New Roman"/>
          <w:sz w:val="24"/>
          <w:szCs w:val="24"/>
        </w:rPr>
      </w:pPr>
      <w:r w:rsidRPr="00ED6DED">
        <w:rPr>
          <w:rFonts w:ascii="Times New Roman" w:hAnsi="Times New Roman" w:cs="Times New Roman"/>
          <w:sz w:val="24"/>
          <w:szCs w:val="24"/>
        </w:rPr>
        <w:t>And lastly, the planned Indonesian factory has good financial indicators, but the long payback period causes one concerned about its impact on liquidity right away. Implementing a strong monitoring system for this investment is important. By focusing on these specific areas, Eagle Nice will be able to strategically position itself for sustained expansion and long-term achievement in a tremendously competitive market.</w:t>
      </w:r>
    </w:p>
    <w:p w14:paraId="04EE0BE1" w14:textId="77777777" w:rsidR="00CA55A7" w:rsidRDefault="00CA55A7" w:rsidP="00CA55A7">
      <w:pPr>
        <w:spacing w:line="360" w:lineRule="auto"/>
        <w:jc w:val="both"/>
        <w:rPr>
          <w:rFonts w:ascii="Times New Roman" w:hAnsi="Times New Roman" w:cs="Times New Roman"/>
          <w:sz w:val="24"/>
          <w:szCs w:val="24"/>
        </w:rPr>
      </w:pPr>
    </w:p>
    <w:p w14:paraId="3B4A706F" w14:textId="77777777" w:rsidR="00CA55A7" w:rsidRDefault="00CA55A7" w:rsidP="00CA55A7">
      <w:pPr>
        <w:spacing w:line="360" w:lineRule="auto"/>
        <w:jc w:val="both"/>
        <w:rPr>
          <w:rFonts w:ascii="Times New Roman" w:hAnsi="Times New Roman" w:cs="Times New Roman"/>
          <w:sz w:val="24"/>
          <w:szCs w:val="24"/>
        </w:rPr>
      </w:pPr>
    </w:p>
    <w:p w14:paraId="31C8326B" w14:textId="77777777" w:rsidR="00CA55A7" w:rsidRDefault="00CA55A7" w:rsidP="00CA55A7">
      <w:pPr>
        <w:spacing w:line="360" w:lineRule="auto"/>
        <w:jc w:val="both"/>
        <w:rPr>
          <w:rFonts w:ascii="Times New Roman" w:hAnsi="Times New Roman" w:cs="Times New Roman"/>
          <w:sz w:val="24"/>
          <w:szCs w:val="24"/>
        </w:rPr>
      </w:pPr>
    </w:p>
    <w:p w14:paraId="6842F029" w14:textId="77777777" w:rsidR="00CA55A7" w:rsidRDefault="00CA55A7" w:rsidP="00CA55A7">
      <w:pPr>
        <w:spacing w:line="360" w:lineRule="auto"/>
        <w:jc w:val="both"/>
        <w:rPr>
          <w:rFonts w:ascii="Times New Roman" w:hAnsi="Times New Roman" w:cs="Times New Roman"/>
          <w:sz w:val="24"/>
          <w:szCs w:val="24"/>
        </w:rPr>
      </w:pPr>
    </w:p>
    <w:p w14:paraId="6B04450F" w14:textId="77777777" w:rsidR="00CA55A7" w:rsidRDefault="00CA55A7" w:rsidP="00CA55A7">
      <w:pPr>
        <w:spacing w:line="360" w:lineRule="auto"/>
        <w:jc w:val="both"/>
        <w:rPr>
          <w:rFonts w:ascii="Times New Roman" w:hAnsi="Times New Roman" w:cs="Times New Roman"/>
          <w:sz w:val="24"/>
          <w:szCs w:val="24"/>
        </w:rPr>
      </w:pPr>
    </w:p>
    <w:p w14:paraId="1DDA4D6F" w14:textId="77777777" w:rsidR="00CA55A7" w:rsidRDefault="00CA55A7" w:rsidP="00CA55A7">
      <w:pPr>
        <w:spacing w:line="360" w:lineRule="auto"/>
        <w:jc w:val="both"/>
        <w:rPr>
          <w:rFonts w:ascii="Times New Roman" w:hAnsi="Times New Roman" w:cs="Times New Roman"/>
          <w:sz w:val="24"/>
          <w:szCs w:val="24"/>
        </w:rPr>
      </w:pPr>
    </w:p>
    <w:p w14:paraId="5AD94DE6" w14:textId="77777777" w:rsidR="00CA55A7" w:rsidRPr="00E3548A" w:rsidRDefault="00CA55A7" w:rsidP="00CA55A7">
      <w:pPr>
        <w:spacing w:line="360" w:lineRule="auto"/>
        <w:jc w:val="both"/>
        <w:rPr>
          <w:rFonts w:ascii="Times New Roman" w:hAnsi="Times New Roman" w:cs="Times New Roman"/>
          <w:sz w:val="24"/>
          <w:szCs w:val="24"/>
        </w:rPr>
      </w:pPr>
    </w:p>
    <w:p w14:paraId="5D8E61B2" w14:textId="77777777" w:rsidR="00CA55A7" w:rsidRDefault="00CA55A7" w:rsidP="00CA55A7">
      <w:pPr>
        <w:rPr>
          <w:rFonts w:ascii="Times New Roman" w:hAnsi="Times New Roman" w:cs="Times New Roman"/>
          <w:b/>
          <w:bCs/>
          <w:sz w:val="28"/>
          <w:szCs w:val="28"/>
        </w:rPr>
      </w:pPr>
      <w:r w:rsidRPr="00BB6883">
        <w:rPr>
          <w:rFonts w:ascii="Times New Roman" w:hAnsi="Times New Roman" w:cs="Times New Roman"/>
          <w:b/>
          <w:bCs/>
          <w:sz w:val="28"/>
          <w:szCs w:val="28"/>
        </w:rPr>
        <w:lastRenderedPageBreak/>
        <w:t>Table of Contents</w:t>
      </w:r>
    </w:p>
    <w:p w14:paraId="7DDF64C0" w14:textId="77777777" w:rsidR="00243E7F" w:rsidRPr="00BB6883" w:rsidRDefault="00243E7F" w:rsidP="00CA55A7">
      <w:pPr>
        <w:rPr>
          <w:rFonts w:ascii="Times New Roman" w:hAnsi="Times New Roman" w:cs="Times New Roman"/>
          <w:b/>
          <w:bCs/>
          <w:sz w:val="28"/>
          <w:szCs w:val="28"/>
        </w:rPr>
      </w:pPr>
    </w:p>
    <w:p w14:paraId="2390633F" w14:textId="77777777" w:rsidR="00243E7F" w:rsidRPr="00D12ACA" w:rsidRDefault="00243E7F" w:rsidP="00243E7F">
      <w:pPr>
        <w:pStyle w:val="ListParagraph"/>
        <w:numPr>
          <w:ilvl w:val="0"/>
          <w:numId w:val="20"/>
        </w:numPr>
        <w:spacing w:line="240" w:lineRule="auto"/>
        <w:jc w:val="both"/>
        <w:rPr>
          <w:rFonts w:ascii="Times New Roman" w:hAnsi="Times New Roman" w:cs="Times New Roman"/>
          <w:sz w:val="24"/>
          <w:szCs w:val="24"/>
        </w:rPr>
      </w:pPr>
      <w:r w:rsidRPr="00AA777D">
        <w:rPr>
          <w:rFonts w:ascii="Times New Roman" w:hAnsi="Times New Roman" w:cs="Times New Roman"/>
          <w:b/>
          <w:bCs/>
          <w:sz w:val="24"/>
          <w:szCs w:val="24"/>
        </w:rPr>
        <w:t>Company Overview</w:t>
      </w:r>
    </w:p>
    <w:p w14:paraId="753C2866" w14:textId="77777777" w:rsidR="00243E7F" w:rsidRDefault="00243E7F" w:rsidP="00243E7F">
      <w:pPr>
        <w:pStyle w:val="ListParagraph"/>
        <w:spacing w:line="240" w:lineRule="auto"/>
        <w:ind w:left="360"/>
        <w:jc w:val="both"/>
        <w:rPr>
          <w:rFonts w:ascii="Times New Roman" w:hAnsi="Times New Roman" w:cs="Times New Roman"/>
          <w:sz w:val="24"/>
          <w:szCs w:val="24"/>
        </w:rPr>
      </w:pPr>
      <w:r w:rsidRPr="00AA777D">
        <w:rPr>
          <w:rFonts w:ascii="Times New Roman" w:hAnsi="Times New Roman" w:cs="Times New Roman"/>
          <w:sz w:val="24"/>
          <w:szCs w:val="24"/>
        </w:rPr>
        <w:br/>
        <w:t>1.1. Company Background</w:t>
      </w:r>
      <w:r>
        <w:rPr>
          <w:rFonts w:ascii="Times New Roman" w:hAnsi="Times New Roman" w:cs="Times New Roman" w:hint="eastAsia"/>
          <w:sz w:val="24"/>
          <w:szCs w:val="24"/>
        </w:rPr>
        <w:t xml:space="preserve"> ----------------------------------------------------------------------------- 3</w:t>
      </w:r>
      <w:r w:rsidRPr="00AA777D">
        <w:rPr>
          <w:rFonts w:ascii="Times New Roman" w:hAnsi="Times New Roman" w:cs="Times New Roman"/>
          <w:sz w:val="24"/>
          <w:szCs w:val="24"/>
        </w:rPr>
        <w:br/>
        <w:t>1.2. Organization Structure</w:t>
      </w:r>
      <w:r>
        <w:rPr>
          <w:rFonts w:ascii="Times New Roman" w:hAnsi="Times New Roman" w:cs="Times New Roman" w:hint="eastAsia"/>
          <w:sz w:val="24"/>
          <w:szCs w:val="24"/>
        </w:rPr>
        <w:t xml:space="preserve"> ---------------------------------------------------------------------------- 3</w:t>
      </w:r>
      <w:r w:rsidRPr="00AA777D">
        <w:rPr>
          <w:rFonts w:ascii="Times New Roman" w:hAnsi="Times New Roman" w:cs="Times New Roman"/>
          <w:sz w:val="24"/>
          <w:szCs w:val="24"/>
        </w:rPr>
        <w:br/>
        <w:t>1.3. Operating Business Overview</w:t>
      </w:r>
      <w:r>
        <w:rPr>
          <w:rFonts w:ascii="Times New Roman" w:hAnsi="Times New Roman" w:cs="Times New Roman" w:hint="eastAsia"/>
          <w:sz w:val="24"/>
          <w:szCs w:val="24"/>
        </w:rPr>
        <w:t xml:space="preserve"> ----------------------------------------------------------------- </w:t>
      </w:r>
      <w:r>
        <w:rPr>
          <w:rFonts w:ascii="Times New Roman" w:hAnsi="Times New Roman" w:cs="Times New Roman"/>
          <w:sz w:val="24"/>
          <w:szCs w:val="24"/>
        </w:rPr>
        <w:t>4-5</w:t>
      </w:r>
      <w:r w:rsidRPr="00AA777D">
        <w:rPr>
          <w:rFonts w:ascii="Times New Roman" w:hAnsi="Times New Roman" w:cs="Times New Roman"/>
          <w:sz w:val="24"/>
          <w:szCs w:val="24"/>
        </w:rPr>
        <w:br/>
        <w:t>1.4. Current &amp; Historical Performance</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 xml:space="preserve"> 6</w:t>
      </w:r>
      <w:r w:rsidRPr="00AA777D">
        <w:rPr>
          <w:rFonts w:ascii="Times New Roman" w:hAnsi="Times New Roman" w:cs="Times New Roman"/>
          <w:sz w:val="24"/>
          <w:szCs w:val="24"/>
        </w:rPr>
        <w:br/>
        <w:t>1.5. Industry Landscape and Competitive Environment</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 xml:space="preserve"> 7</w:t>
      </w:r>
      <w:r w:rsidRPr="00AA777D">
        <w:rPr>
          <w:rFonts w:ascii="Times New Roman" w:hAnsi="Times New Roman" w:cs="Times New Roman"/>
          <w:sz w:val="24"/>
          <w:szCs w:val="24"/>
        </w:rPr>
        <w:br/>
        <w:t>1.6. Research Comparison Company Information</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 xml:space="preserve"> 7</w:t>
      </w:r>
    </w:p>
    <w:p w14:paraId="1FE6B9F5" w14:textId="77777777" w:rsidR="00243E7F" w:rsidRPr="00AA777D" w:rsidRDefault="00243E7F" w:rsidP="00243E7F">
      <w:pPr>
        <w:pStyle w:val="ListParagraph"/>
        <w:spacing w:line="240" w:lineRule="auto"/>
        <w:ind w:left="360"/>
        <w:jc w:val="both"/>
        <w:rPr>
          <w:rFonts w:ascii="Times New Roman" w:hAnsi="Times New Roman" w:cs="Times New Roman"/>
          <w:sz w:val="24"/>
          <w:szCs w:val="24"/>
        </w:rPr>
      </w:pPr>
    </w:p>
    <w:p w14:paraId="7178AADE" w14:textId="77777777" w:rsidR="00243E7F" w:rsidRPr="004B7B3C" w:rsidRDefault="00243E7F" w:rsidP="00243E7F">
      <w:pPr>
        <w:pStyle w:val="ListParagraph"/>
        <w:numPr>
          <w:ilvl w:val="0"/>
          <w:numId w:val="20"/>
        </w:numPr>
        <w:spacing w:line="240" w:lineRule="auto"/>
        <w:jc w:val="both"/>
        <w:rPr>
          <w:rFonts w:ascii="Times New Roman" w:hAnsi="Times New Roman" w:cs="Times New Roman"/>
          <w:sz w:val="24"/>
          <w:szCs w:val="24"/>
        </w:rPr>
      </w:pPr>
      <w:r w:rsidRPr="00AA777D">
        <w:rPr>
          <w:rFonts w:ascii="Times New Roman" w:hAnsi="Times New Roman" w:cs="Times New Roman"/>
          <w:b/>
          <w:bCs/>
          <w:sz w:val="24"/>
          <w:szCs w:val="24"/>
        </w:rPr>
        <w:t>Financial Analysis</w:t>
      </w:r>
    </w:p>
    <w:p w14:paraId="3D3FEFB3" w14:textId="77777777" w:rsidR="00243E7F" w:rsidRDefault="00243E7F" w:rsidP="00243E7F">
      <w:pPr>
        <w:pStyle w:val="ListParagraph"/>
        <w:spacing w:line="240" w:lineRule="auto"/>
        <w:ind w:left="360"/>
        <w:jc w:val="both"/>
        <w:rPr>
          <w:rFonts w:ascii="Times New Roman" w:hAnsi="Times New Roman" w:cs="Times New Roman"/>
          <w:sz w:val="24"/>
          <w:szCs w:val="24"/>
        </w:rPr>
      </w:pPr>
      <w:r w:rsidRPr="00AA777D">
        <w:rPr>
          <w:rFonts w:ascii="Times New Roman" w:hAnsi="Times New Roman" w:cs="Times New Roman"/>
          <w:sz w:val="24"/>
          <w:szCs w:val="24"/>
        </w:rPr>
        <w:t>2.1. Revenue and Profitability Analysis</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8-11</w:t>
      </w:r>
      <w:r w:rsidRPr="00AA777D">
        <w:rPr>
          <w:rFonts w:ascii="Times New Roman" w:hAnsi="Times New Roman" w:cs="Times New Roman"/>
          <w:sz w:val="24"/>
          <w:szCs w:val="24"/>
        </w:rPr>
        <w:br/>
        <w:t>2.2. Growth Capacity</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12</w:t>
      </w:r>
      <w:r w:rsidRPr="00AA777D">
        <w:rPr>
          <w:rFonts w:ascii="Times New Roman" w:hAnsi="Times New Roman" w:cs="Times New Roman"/>
          <w:sz w:val="24"/>
          <w:szCs w:val="24"/>
        </w:rPr>
        <w:br/>
        <w:t>2.3. Financial Structure</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13-14</w:t>
      </w:r>
      <w:r w:rsidRPr="00AA777D">
        <w:rPr>
          <w:rFonts w:ascii="Times New Roman" w:hAnsi="Times New Roman" w:cs="Times New Roman"/>
          <w:sz w:val="24"/>
          <w:szCs w:val="24"/>
        </w:rPr>
        <w:br/>
        <w:t>2.4. Debt Payment Ability</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15-16</w:t>
      </w:r>
      <w:r w:rsidRPr="00AA777D">
        <w:rPr>
          <w:rFonts w:ascii="Times New Roman" w:hAnsi="Times New Roman" w:cs="Times New Roman"/>
          <w:sz w:val="24"/>
          <w:szCs w:val="24"/>
        </w:rPr>
        <w:br/>
        <w:t>2.5. Operating Expenses</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17-18</w:t>
      </w:r>
      <w:r w:rsidRPr="00AA777D">
        <w:rPr>
          <w:rFonts w:ascii="Times New Roman" w:hAnsi="Times New Roman" w:cs="Times New Roman"/>
          <w:sz w:val="24"/>
          <w:szCs w:val="24"/>
        </w:rPr>
        <w:br/>
        <w:t>2.6. Operational Efficiency</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18-21</w:t>
      </w:r>
      <w:r w:rsidRPr="00AA777D">
        <w:rPr>
          <w:rFonts w:ascii="Times New Roman" w:hAnsi="Times New Roman" w:cs="Times New Roman"/>
          <w:sz w:val="24"/>
          <w:szCs w:val="24"/>
        </w:rPr>
        <w:br/>
        <w:t>2.7. Stock Market Prospects Analysis</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22</w:t>
      </w:r>
      <w:r w:rsidRPr="00AA777D">
        <w:rPr>
          <w:rFonts w:ascii="Times New Roman" w:hAnsi="Times New Roman" w:cs="Times New Roman"/>
          <w:sz w:val="24"/>
          <w:szCs w:val="24"/>
        </w:rPr>
        <w:br/>
        <w:t>2.8. Bankruptcy Index and Z-Score Analysis</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23-24</w:t>
      </w:r>
      <w:r w:rsidRPr="00AA777D">
        <w:rPr>
          <w:rFonts w:ascii="Times New Roman" w:hAnsi="Times New Roman" w:cs="Times New Roman"/>
          <w:sz w:val="24"/>
          <w:szCs w:val="24"/>
        </w:rPr>
        <w:br/>
        <w:t>2.9. DuPont Identity</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25</w:t>
      </w:r>
    </w:p>
    <w:p w14:paraId="58DB72FA" w14:textId="77777777" w:rsidR="00243E7F" w:rsidRPr="00AA777D" w:rsidRDefault="00243E7F" w:rsidP="00243E7F">
      <w:pPr>
        <w:pStyle w:val="ListParagraph"/>
        <w:spacing w:line="240" w:lineRule="auto"/>
        <w:ind w:left="360"/>
        <w:jc w:val="both"/>
        <w:rPr>
          <w:rFonts w:ascii="Times New Roman" w:hAnsi="Times New Roman" w:cs="Times New Roman"/>
          <w:sz w:val="24"/>
          <w:szCs w:val="24"/>
        </w:rPr>
      </w:pPr>
    </w:p>
    <w:p w14:paraId="75D6CF90" w14:textId="77777777" w:rsidR="00243E7F" w:rsidRPr="004B7804" w:rsidRDefault="00243E7F" w:rsidP="00243E7F">
      <w:pPr>
        <w:pStyle w:val="ListParagraph"/>
        <w:numPr>
          <w:ilvl w:val="0"/>
          <w:numId w:val="20"/>
        </w:numPr>
        <w:spacing w:line="240" w:lineRule="auto"/>
        <w:jc w:val="both"/>
        <w:rPr>
          <w:rFonts w:ascii="Times New Roman" w:hAnsi="Times New Roman" w:cs="Times New Roman"/>
          <w:sz w:val="24"/>
          <w:szCs w:val="24"/>
        </w:rPr>
      </w:pPr>
      <w:r w:rsidRPr="00AA777D">
        <w:rPr>
          <w:rFonts w:ascii="Times New Roman" w:hAnsi="Times New Roman" w:cs="Times New Roman"/>
          <w:b/>
          <w:bCs/>
          <w:sz w:val="24"/>
          <w:szCs w:val="24"/>
        </w:rPr>
        <w:t>Corporate Governance Assessment</w:t>
      </w:r>
    </w:p>
    <w:p w14:paraId="4CE5B2FC" w14:textId="77777777" w:rsidR="00243E7F" w:rsidRDefault="00243E7F" w:rsidP="00243E7F">
      <w:pPr>
        <w:pStyle w:val="ListParagraph"/>
        <w:spacing w:line="240" w:lineRule="auto"/>
        <w:ind w:left="360"/>
        <w:jc w:val="both"/>
        <w:rPr>
          <w:rFonts w:ascii="Times New Roman" w:hAnsi="Times New Roman" w:cs="Times New Roman"/>
          <w:sz w:val="24"/>
          <w:szCs w:val="24"/>
        </w:rPr>
      </w:pPr>
      <w:r w:rsidRPr="00AA777D">
        <w:rPr>
          <w:rFonts w:ascii="Times New Roman" w:hAnsi="Times New Roman" w:cs="Times New Roman"/>
          <w:sz w:val="24"/>
          <w:szCs w:val="24"/>
        </w:rPr>
        <w:t>3.1. Corporate Governance System</w:t>
      </w:r>
      <w:r>
        <w:rPr>
          <w:rFonts w:ascii="Times New Roman" w:hAnsi="Times New Roman" w:cs="Times New Roman"/>
          <w:sz w:val="24"/>
          <w:szCs w:val="24"/>
        </w:rPr>
        <w:t xml:space="preserve">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26</w:t>
      </w:r>
      <w:r w:rsidRPr="00AA777D">
        <w:rPr>
          <w:rFonts w:ascii="Times New Roman" w:hAnsi="Times New Roman" w:cs="Times New Roman"/>
          <w:sz w:val="24"/>
          <w:szCs w:val="24"/>
        </w:rPr>
        <w:br/>
        <w:t xml:space="preserve">3.2. </w:t>
      </w:r>
      <w:r>
        <w:rPr>
          <w:rFonts w:ascii="Times New Roman" w:hAnsi="Times New Roman" w:cs="Times New Roman"/>
          <w:sz w:val="24"/>
          <w:szCs w:val="24"/>
        </w:rPr>
        <w:t xml:space="preserve">Internal Control System and Risk Management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27-28</w:t>
      </w:r>
    </w:p>
    <w:p w14:paraId="23104823" w14:textId="77777777" w:rsidR="00243E7F" w:rsidRDefault="00243E7F" w:rsidP="00243E7F">
      <w:pPr>
        <w:pStyle w:val="ListParagraph"/>
        <w:spacing w:line="240" w:lineRule="auto"/>
        <w:ind w:left="360"/>
        <w:jc w:val="both"/>
        <w:rPr>
          <w:rFonts w:ascii="Times New Roman" w:hAnsi="Times New Roman" w:cs="Times New Roman"/>
          <w:sz w:val="24"/>
          <w:szCs w:val="24"/>
        </w:rPr>
      </w:pPr>
      <w:r w:rsidRPr="00AA777D">
        <w:rPr>
          <w:rFonts w:ascii="Times New Roman" w:hAnsi="Times New Roman" w:cs="Times New Roman"/>
          <w:sz w:val="24"/>
          <w:szCs w:val="24"/>
        </w:rPr>
        <w:t>3.</w:t>
      </w:r>
      <w:r>
        <w:rPr>
          <w:rFonts w:ascii="Times New Roman" w:hAnsi="Times New Roman" w:cs="Times New Roman"/>
          <w:sz w:val="24"/>
          <w:szCs w:val="24"/>
        </w:rPr>
        <w:t>3</w:t>
      </w:r>
      <w:r w:rsidRPr="00AA777D">
        <w:rPr>
          <w:rFonts w:ascii="Times New Roman" w:hAnsi="Times New Roman" w:cs="Times New Roman"/>
          <w:sz w:val="24"/>
          <w:szCs w:val="24"/>
        </w:rPr>
        <w:t xml:space="preserve">. </w:t>
      </w:r>
      <w:r>
        <w:rPr>
          <w:rFonts w:ascii="Times New Roman" w:hAnsi="Times New Roman" w:cs="Times New Roman"/>
          <w:sz w:val="24"/>
          <w:szCs w:val="24"/>
        </w:rPr>
        <w:t xml:space="preserve">Financial Performance Indicators </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w:t>
      </w:r>
      <w:r>
        <w:rPr>
          <w:rFonts w:ascii="Times New Roman" w:hAnsi="Times New Roman" w:cs="Times New Roman"/>
          <w:sz w:val="24"/>
          <w:szCs w:val="24"/>
        </w:rPr>
        <w:t>---</w:t>
      </w:r>
      <w:r>
        <w:rPr>
          <w:rFonts w:ascii="Times New Roman" w:hAnsi="Times New Roman" w:cs="Times New Roman" w:hint="eastAsia"/>
          <w:sz w:val="24"/>
          <w:szCs w:val="24"/>
        </w:rPr>
        <w:t xml:space="preserve"> </w:t>
      </w:r>
      <w:r>
        <w:rPr>
          <w:rFonts w:ascii="Times New Roman" w:hAnsi="Times New Roman" w:cs="Times New Roman"/>
          <w:sz w:val="24"/>
          <w:szCs w:val="24"/>
        </w:rPr>
        <w:t xml:space="preserve"> 28-29</w:t>
      </w:r>
      <w:r w:rsidRPr="00B665E7">
        <w:rPr>
          <w:rFonts w:ascii="Times New Roman" w:hAnsi="Times New Roman" w:cs="Times New Roman"/>
          <w:sz w:val="24"/>
          <w:szCs w:val="24"/>
        </w:rPr>
        <w:br/>
        <w:t xml:space="preserve">3.3. Risk Management Practices and Challenges </w:t>
      </w:r>
      <w:r w:rsidRPr="00B665E7">
        <w:rPr>
          <w:rFonts w:ascii="Times New Roman" w:hAnsi="Times New Roman" w:cs="Times New Roman" w:hint="eastAsia"/>
          <w:sz w:val="24"/>
          <w:szCs w:val="24"/>
        </w:rPr>
        <w:t>------------------</w:t>
      </w:r>
      <w:r w:rsidRPr="00B665E7">
        <w:rPr>
          <w:rFonts w:ascii="Times New Roman" w:hAnsi="Times New Roman" w:cs="Times New Roman"/>
          <w:sz w:val="24"/>
          <w:szCs w:val="24"/>
        </w:rPr>
        <w:t>-----------------</w:t>
      </w:r>
      <w:r w:rsidRPr="00B665E7">
        <w:rPr>
          <w:rFonts w:ascii="Times New Roman" w:hAnsi="Times New Roman" w:cs="Times New Roman" w:hint="eastAsia"/>
          <w:sz w:val="24"/>
          <w:szCs w:val="24"/>
        </w:rPr>
        <w:t>----</w:t>
      </w:r>
      <w:r w:rsidRPr="00B665E7">
        <w:rPr>
          <w:rFonts w:ascii="Times New Roman" w:hAnsi="Times New Roman" w:cs="Times New Roman"/>
          <w:sz w:val="24"/>
          <w:szCs w:val="24"/>
        </w:rPr>
        <w:t>------</w:t>
      </w:r>
      <w:r w:rsidRPr="00B665E7">
        <w:rPr>
          <w:rFonts w:ascii="Times New Roman" w:hAnsi="Times New Roman" w:cs="Times New Roman" w:hint="eastAsia"/>
          <w:sz w:val="24"/>
          <w:szCs w:val="24"/>
        </w:rPr>
        <w:t>-</w:t>
      </w:r>
      <w:r w:rsidRPr="00B665E7">
        <w:rPr>
          <w:rFonts w:ascii="Times New Roman" w:hAnsi="Times New Roman" w:cs="Times New Roman"/>
          <w:sz w:val="24"/>
          <w:szCs w:val="24"/>
        </w:rPr>
        <w:t>---</w:t>
      </w:r>
      <w:r w:rsidRPr="00B665E7">
        <w:rPr>
          <w:rFonts w:ascii="Times New Roman" w:hAnsi="Times New Roman" w:cs="Times New Roman" w:hint="eastAsia"/>
          <w:sz w:val="24"/>
          <w:szCs w:val="24"/>
        </w:rPr>
        <w:t xml:space="preserve"> </w:t>
      </w:r>
      <w:r w:rsidRPr="00B665E7">
        <w:rPr>
          <w:rFonts w:ascii="Times New Roman" w:hAnsi="Times New Roman" w:cs="Times New Roman"/>
          <w:sz w:val="24"/>
          <w:szCs w:val="24"/>
        </w:rPr>
        <w:t xml:space="preserve"> 29 </w:t>
      </w:r>
    </w:p>
    <w:p w14:paraId="42AC3158" w14:textId="77777777" w:rsidR="00243E7F" w:rsidRPr="00791749" w:rsidRDefault="00243E7F" w:rsidP="00243E7F">
      <w:pPr>
        <w:pStyle w:val="ListParagraph"/>
        <w:spacing w:line="240" w:lineRule="auto"/>
        <w:ind w:left="360"/>
        <w:rPr>
          <w:rFonts w:ascii="Times New Roman" w:hAnsi="Times New Roman" w:cs="Times New Roman"/>
          <w:sz w:val="24"/>
          <w:szCs w:val="24"/>
        </w:rPr>
      </w:pPr>
    </w:p>
    <w:p w14:paraId="62EDD382" w14:textId="77777777" w:rsidR="00243E7F" w:rsidRPr="004B7804" w:rsidRDefault="00243E7F" w:rsidP="00243E7F">
      <w:pPr>
        <w:pStyle w:val="ListParagraph"/>
        <w:numPr>
          <w:ilvl w:val="0"/>
          <w:numId w:val="20"/>
        </w:numPr>
        <w:spacing w:line="240" w:lineRule="auto"/>
        <w:jc w:val="both"/>
        <w:rPr>
          <w:rFonts w:ascii="Times New Roman" w:hAnsi="Times New Roman" w:cs="Times New Roman"/>
          <w:sz w:val="24"/>
          <w:szCs w:val="24"/>
        </w:rPr>
      </w:pPr>
      <w:r w:rsidRPr="00553A53">
        <w:rPr>
          <w:rFonts w:ascii="Times New Roman" w:hAnsi="Times New Roman" w:cs="Times New Roman"/>
          <w:b/>
          <w:bCs/>
          <w:sz w:val="24"/>
          <w:szCs w:val="24"/>
        </w:rPr>
        <w:t>Investment Project Appraisal</w:t>
      </w:r>
    </w:p>
    <w:p w14:paraId="58D81A8F" w14:textId="77777777" w:rsidR="00243E7F" w:rsidRDefault="00243E7F" w:rsidP="00243E7F">
      <w:pPr>
        <w:pStyle w:val="ListParagraph"/>
        <w:spacing w:line="240" w:lineRule="auto"/>
        <w:ind w:left="360"/>
        <w:jc w:val="both"/>
        <w:rPr>
          <w:rFonts w:ascii="Times New Roman" w:hAnsi="Times New Roman" w:cs="Times New Roman"/>
          <w:sz w:val="24"/>
          <w:szCs w:val="24"/>
        </w:rPr>
      </w:pPr>
      <w:r w:rsidRPr="00553A53">
        <w:rPr>
          <w:rFonts w:ascii="Times New Roman" w:hAnsi="Times New Roman" w:cs="Times New Roman"/>
          <w:sz w:val="24"/>
          <w:szCs w:val="24"/>
        </w:rPr>
        <w:t xml:space="preserve">4.1. Cost Breakdown of the Investment Project </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30</w:t>
      </w:r>
      <w:r w:rsidRPr="00553A53">
        <w:rPr>
          <w:rFonts w:ascii="Times New Roman" w:hAnsi="Times New Roman" w:cs="Times New Roman"/>
          <w:sz w:val="24"/>
          <w:szCs w:val="24"/>
        </w:rPr>
        <w:br/>
        <w:t>4.2. Profit and Cash Flow</w:t>
      </w:r>
      <w:r>
        <w:rPr>
          <w:rFonts w:ascii="Times New Roman" w:hAnsi="Times New Roman" w:cs="Times New Roman"/>
          <w:sz w:val="24"/>
          <w:szCs w:val="24"/>
        </w:rPr>
        <w:t xml:space="preserve">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Pr>
          <w:rFonts w:ascii="Times New Roman" w:hAnsi="Times New Roman" w:cs="Times New Roman"/>
          <w:sz w:val="24"/>
          <w:szCs w:val="24"/>
        </w:rPr>
        <w:t>1</w:t>
      </w:r>
      <w:r w:rsidRPr="00553A53">
        <w:rPr>
          <w:rFonts w:ascii="Times New Roman" w:hAnsi="Times New Roman" w:cs="Times New Roman"/>
          <w:sz w:val="24"/>
          <w:szCs w:val="24"/>
        </w:rPr>
        <w:br/>
        <w:t>4.3. Investment Appraisal Techniques</w:t>
      </w:r>
      <w:r>
        <w:rPr>
          <w:rFonts w:ascii="Times New Roman" w:hAnsi="Times New Roman" w:cs="Times New Roman"/>
          <w:sz w:val="24"/>
          <w:szCs w:val="24"/>
        </w:rPr>
        <w:t xml:space="preserve">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Pr>
          <w:rFonts w:ascii="Times New Roman" w:hAnsi="Times New Roman" w:cs="Times New Roman"/>
          <w:sz w:val="24"/>
          <w:szCs w:val="24"/>
        </w:rPr>
        <w:t>2-34</w:t>
      </w:r>
      <w:r w:rsidRPr="00553A53">
        <w:rPr>
          <w:rFonts w:ascii="Times New Roman" w:hAnsi="Times New Roman" w:cs="Times New Roman"/>
          <w:sz w:val="24"/>
          <w:szCs w:val="24"/>
        </w:rPr>
        <w:br/>
        <w:t>4.4. Assessment of the Investment Project</w:t>
      </w:r>
      <w:r>
        <w:rPr>
          <w:rFonts w:ascii="Times New Roman" w:hAnsi="Times New Roman" w:cs="Times New Roman"/>
          <w:sz w:val="24"/>
          <w:szCs w:val="24"/>
        </w:rPr>
        <w:t xml:space="preserve">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Pr>
          <w:rFonts w:ascii="Times New Roman" w:hAnsi="Times New Roman" w:cs="Times New Roman"/>
          <w:sz w:val="24"/>
          <w:szCs w:val="24"/>
        </w:rPr>
        <w:t>4</w:t>
      </w:r>
    </w:p>
    <w:p w14:paraId="757FD536" w14:textId="77777777" w:rsidR="00243E7F" w:rsidRPr="00100D9C" w:rsidRDefault="00243E7F" w:rsidP="00243E7F">
      <w:pPr>
        <w:pStyle w:val="ListParagraph"/>
        <w:jc w:val="both"/>
        <w:rPr>
          <w:rFonts w:ascii="Times New Roman" w:hAnsi="Times New Roman" w:cs="Times New Roman"/>
          <w:sz w:val="24"/>
          <w:szCs w:val="24"/>
        </w:rPr>
      </w:pPr>
    </w:p>
    <w:p w14:paraId="44235CB9" w14:textId="77777777" w:rsidR="00243E7F" w:rsidRPr="004B7804" w:rsidRDefault="00243E7F" w:rsidP="00243E7F">
      <w:pPr>
        <w:pStyle w:val="ListParagraph"/>
        <w:numPr>
          <w:ilvl w:val="0"/>
          <w:numId w:val="20"/>
        </w:numPr>
        <w:spacing w:line="240" w:lineRule="auto"/>
        <w:jc w:val="both"/>
        <w:rPr>
          <w:rFonts w:ascii="Times New Roman" w:hAnsi="Times New Roman" w:cs="Times New Roman"/>
          <w:sz w:val="24"/>
          <w:szCs w:val="24"/>
        </w:rPr>
      </w:pPr>
      <w:r w:rsidRPr="00AA777D">
        <w:rPr>
          <w:rFonts w:ascii="Times New Roman" w:hAnsi="Times New Roman" w:cs="Times New Roman"/>
          <w:b/>
          <w:bCs/>
          <w:sz w:val="24"/>
          <w:szCs w:val="24"/>
        </w:rPr>
        <w:t>Financing and Working Capital Management</w:t>
      </w:r>
    </w:p>
    <w:p w14:paraId="1BA8F276" w14:textId="77777777" w:rsidR="00243E7F" w:rsidRPr="00AA777D" w:rsidRDefault="00243E7F" w:rsidP="00243E7F">
      <w:pPr>
        <w:pStyle w:val="ListParagraph"/>
        <w:spacing w:line="240" w:lineRule="auto"/>
        <w:ind w:left="360"/>
        <w:jc w:val="both"/>
        <w:rPr>
          <w:rFonts w:ascii="Times New Roman" w:hAnsi="Times New Roman" w:cs="Times New Roman"/>
          <w:sz w:val="24"/>
          <w:szCs w:val="24"/>
        </w:rPr>
      </w:pPr>
      <w:r w:rsidRPr="00AA777D">
        <w:rPr>
          <w:rFonts w:ascii="Times New Roman" w:hAnsi="Times New Roman" w:cs="Times New Roman"/>
          <w:sz w:val="24"/>
          <w:szCs w:val="24"/>
        </w:rPr>
        <w:t>5.1. Financing Options</w:t>
      </w:r>
      <w:r>
        <w:rPr>
          <w:rFonts w:ascii="Times New Roman" w:hAnsi="Times New Roman" w:cs="Times New Roman"/>
          <w:sz w:val="24"/>
          <w:szCs w:val="24"/>
        </w:rPr>
        <w:t xml:space="preserve">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Pr>
          <w:rFonts w:ascii="Times New Roman" w:hAnsi="Times New Roman" w:cs="Times New Roman"/>
          <w:sz w:val="24"/>
          <w:szCs w:val="24"/>
        </w:rPr>
        <w:t>5-36</w:t>
      </w:r>
      <w:r w:rsidRPr="00553A53">
        <w:rPr>
          <w:rFonts w:ascii="Times New Roman" w:hAnsi="Times New Roman" w:cs="Times New Roman"/>
          <w:sz w:val="24"/>
          <w:szCs w:val="24"/>
        </w:rPr>
        <w:br/>
      </w:r>
      <w:r w:rsidRPr="00AA777D">
        <w:rPr>
          <w:rFonts w:ascii="Times New Roman" w:hAnsi="Times New Roman" w:cs="Times New Roman"/>
          <w:sz w:val="24"/>
          <w:szCs w:val="24"/>
        </w:rPr>
        <w:t xml:space="preserve">5.2. </w:t>
      </w:r>
      <w:r>
        <w:rPr>
          <w:rFonts w:ascii="Times New Roman" w:hAnsi="Times New Roman" w:cs="Times New Roman"/>
          <w:sz w:val="24"/>
          <w:szCs w:val="24"/>
        </w:rPr>
        <w:t xml:space="preserve">Financing Method Proposed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Pr>
          <w:rFonts w:ascii="Times New Roman" w:hAnsi="Times New Roman" w:cs="Times New Roman"/>
          <w:sz w:val="24"/>
          <w:szCs w:val="24"/>
        </w:rPr>
        <w:t>6</w:t>
      </w:r>
      <w:r w:rsidRPr="00553A53">
        <w:rPr>
          <w:rFonts w:ascii="Times New Roman" w:hAnsi="Times New Roman" w:cs="Times New Roman"/>
          <w:sz w:val="24"/>
          <w:szCs w:val="24"/>
        </w:rPr>
        <w:br/>
      </w:r>
    </w:p>
    <w:p w14:paraId="3B6A56C2" w14:textId="77777777" w:rsidR="00243E7F" w:rsidRDefault="00243E7F" w:rsidP="00243E7F">
      <w:pPr>
        <w:pStyle w:val="ListParagraph"/>
        <w:numPr>
          <w:ilvl w:val="0"/>
          <w:numId w:val="20"/>
        </w:numPr>
        <w:spacing w:line="240" w:lineRule="auto"/>
        <w:jc w:val="both"/>
        <w:rPr>
          <w:rFonts w:ascii="Times New Roman" w:hAnsi="Times New Roman" w:cs="Times New Roman"/>
          <w:sz w:val="24"/>
          <w:szCs w:val="24"/>
        </w:rPr>
      </w:pPr>
      <w:r w:rsidRPr="00AA777D">
        <w:rPr>
          <w:rFonts w:ascii="Times New Roman" w:hAnsi="Times New Roman" w:cs="Times New Roman"/>
          <w:b/>
          <w:bCs/>
          <w:sz w:val="24"/>
          <w:szCs w:val="24"/>
        </w:rPr>
        <w:t>Conclusion and Recommendations</w:t>
      </w:r>
      <w:r>
        <w:rPr>
          <w:rFonts w:ascii="Times New Roman" w:hAnsi="Times New Roman" w:cs="Times New Roman"/>
          <w:b/>
          <w:bCs/>
          <w:sz w:val="24"/>
          <w:szCs w:val="24"/>
        </w:rPr>
        <w:t xml:space="preserve">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Pr>
          <w:rFonts w:ascii="Times New Roman" w:hAnsi="Times New Roman" w:cs="Times New Roman"/>
          <w:sz w:val="24"/>
          <w:szCs w:val="24"/>
        </w:rPr>
        <w:t>7-38</w:t>
      </w:r>
    </w:p>
    <w:p w14:paraId="798F2BA9" w14:textId="77777777" w:rsidR="00243E7F" w:rsidRDefault="00243E7F" w:rsidP="00243E7F">
      <w:pPr>
        <w:spacing w:line="240" w:lineRule="auto"/>
        <w:jc w:val="both"/>
        <w:rPr>
          <w:rFonts w:ascii="Times New Roman" w:hAnsi="Times New Roman" w:cs="Times New Roman"/>
          <w:sz w:val="24"/>
          <w:szCs w:val="24"/>
        </w:rPr>
      </w:pPr>
    </w:p>
    <w:p w14:paraId="048AF4C6" w14:textId="7C8B1319" w:rsidR="00243E7F" w:rsidRDefault="00243E7F" w:rsidP="00243E7F">
      <w:pPr>
        <w:pStyle w:val="ListParagraph"/>
        <w:numPr>
          <w:ilvl w:val="0"/>
          <w:numId w:val="20"/>
        </w:numPr>
        <w:spacing w:line="240" w:lineRule="auto"/>
        <w:jc w:val="both"/>
        <w:rPr>
          <w:rFonts w:ascii="Times New Roman" w:hAnsi="Times New Roman" w:cs="Times New Roman"/>
          <w:sz w:val="24"/>
          <w:szCs w:val="24"/>
        </w:rPr>
      </w:pPr>
      <w:r w:rsidRPr="001D559A">
        <w:rPr>
          <w:rFonts w:ascii="Times New Roman" w:hAnsi="Times New Roman" w:cs="Times New Roman"/>
          <w:b/>
          <w:bCs/>
          <w:sz w:val="24"/>
          <w:szCs w:val="24"/>
        </w:rPr>
        <w:t>Reference</w:t>
      </w:r>
      <w:r>
        <w:rPr>
          <w:rFonts w:ascii="Times New Roman" w:hAnsi="Times New Roman" w:cs="Times New Roman"/>
          <w:b/>
          <w:bCs/>
          <w:sz w:val="24"/>
          <w:szCs w:val="24"/>
        </w:rPr>
        <w:t>s</w:t>
      </w:r>
      <w:r>
        <w:rPr>
          <w:rFonts w:ascii="Times New Roman" w:hAnsi="Times New Roman" w:cs="Times New Roman"/>
          <w:sz w:val="24"/>
          <w:szCs w:val="24"/>
        </w:rPr>
        <w:t xml:space="preserve"> </w:t>
      </w:r>
      <w:r w:rsidRPr="00553A53">
        <w:rPr>
          <w:rFonts w:ascii="Times New Roman" w:hAnsi="Times New Roman" w:cs="Times New Roman" w:hint="eastAsia"/>
          <w:sz w:val="24"/>
          <w:szCs w:val="24"/>
        </w:rPr>
        <w:t>--</w:t>
      </w:r>
      <w:r>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w:t>
      </w:r>
      <w:r w:rsidRPr="00553A53">
        <w:rPr>
          <w:rFonts w:ascii="Times New Roman" w:hAnsi="Times New Roman" w:cs="Times New Roman"/>
          <w:sz w:val="24"/>
          <w:szCs w:val="24"/>
        </w:rPr>
        <w:t>--</w:t>
      </w:r>
      <w:r>
        <w:rPr>
          <w:rFonts w:ascii="Times New Roman" w:hAnsi="Times New Roman" w:cs="Times New Roman"/>
          <w:sz w:val="24"/>
          <w:szCs w:val="24"/>
        </w:rPr>
        <w:t>----</w:t>
      </w:r>
      <w:r w:rsidRPr="00553A53">
        <w:rPr>
          <w:rFonts w:ascii="Times New Roman" w:hAnsi="Times New Roman" w:cs="Times New Roman"/>
          <w:sz w:val="24"/>
          <w:szCs w:val="24"/>
        </w:rPr>
        <w:t>-</w:t>
      </w:r>
      <w:r w:rsidRPr="00553A53">
        <w:rPr>
          <w:rFonts w:ascii="Times New Roman" w:hAnsi="Times New Roman" w:cs="Times New Roman" w:hint="eastAsia"/>
          <w:sz w:val="24"/>
          <w:szCs w:val="24"/>
        </w:rPr>
        <w:t xml:space="preserve"> </w:t>
      </w:r>
      <w:r w:rsidRPr="00553A53">
        <w:rPr>
          <w:rFonts w:ascii="Times New Roman" w:hAnsi="Times New Roman" w:cs="Times New Roman"/>
          <w:sz w:val="24"/>
          <w:szCs w:val="24"/>
        </w:rPr>
        <w:t xml:space="preserve"> 3</w:t>
      </w:r>
      <w:r w:rsidR="006B481B">
        <w:rPr>
          <w:rFonts w:ascii="Times New Roman" w:hAnsi="Times New Roman" w:cs="Times New Roman"/>
          <w:sz w:val="24"/>
          <w:szCs w:val="24"/>
        </w:rPr>
        <w:t>9</w:t>
      </w:r>
      <w:r>
        <w:rPr>
          <w:rFonts w:ascii="Times New Roman" w:hAnsi="Times New Roman" w:cs="Times New Roman"/>
          <w:sz w:val="24"/>
          <w:szCs w:val="24"/>
        </w:rPr>
        <w:t>-</w:t>
      </w:r>
      <w:r w:rsidR="006B481B">
        <w:rPr>
          <w:rFonts w:ascii="Times New Roman" w:hAnsi="Times New Roman" w:cs="Times New Roman"/>
          <w:sz w:val="24"/>
          <w:szCs w:val="24"/>
        </w:rPr>
        <w:t>40</w:t>
      </w:r>
    </w:p>
    <w:p w14:paraId="61E34450" w14:textId="77777777" w:rsidR="00AA777D" w:rsidRDefault="00AA777D" w:rsidP="00890611">
      <w:pPr>
        <w:spacing w:line="240" w:lineRule="auto"/>
        <w:jc w:val="distribute"/>
        <w:rPr>
          <w:rFonts w:ascii="Times New Roman" w:hAnsi="Times New Roman" w:cs="Times New Roman"/>
        </w:rPr>
      </w:pPr>
    </w:p>
    <w:p w14:paraId="05EAD715" w14:textId="77777777" w:rsidR="00AA777D" w:rsidRDefault="00AA777D" w:rsidP="00890611">
      <w:pPr>
        <w:spacing w:line="240" w:lineRule="auto"/>
        <w:jc w:val="distribute"/>
        <w:rPr>
          <w:rFonts w:ascii="Times New Roman" w:hAnsi="Times New Roman" w:cs="Times New Roman"/>
        </w:rPr>
      </w:pPr>
    </w:p>
    <w:p w14:paraId="01ED7279" w14:textId="5F2AF74E" w:rsidR="006D396A" w:rsidRPr="00AA777D" w:rsidRDefault="006D396A" w:rsidP="00AA777D">
      <w:pPr>
        <w:pStyle w:val="ListParagraph"/>
        <w:numPr>
          <w:ilvl w:val="0"/>
          <w:numId w:val="19"/>
        </w:numPr>
        <w:spacing w:line="360" w:lineRule="auto"/>
        <w:rPr>
          <w:rFonts w:ascii="Times New Roman" w:hAnsi="Times New Roman" w:cs="Times New Roman"/>
          <w:b/>
          <w:bCs/>
          <w:sz w:val="24"/>
          <w:szCs w:val="24"/>
        </w:rPr>
      </w:pPr>
      <w:r w:rsidRPr="00AA777D">
        <w:rPr>
          <w:rFonts w:ascii="Times New Roman" w:hAnsi="Times New Roman" w:cs="Times New Roman"/>
          <w:b/>
          <w:bCs/>
          <w:sz w:val="24"/>
          <w:szCs w:val="24"/>
        </w:rPr>
        <w:lastRenderedPageBreak/>
        <w:t>Introduction</w:t>
      </w:r>
    </w:p>
    <w:p w14:paraId="55BE15D8" w14:textId="49133BE4" w:rsidR="00890611" w:rsidRDefault="00890611" w:rsidP="008C32E0">
      <w:pPr>
        <w:pStyle w:val="ListParagraph"/>
        <w:numPr>
          <w:ilvl w:val="1"/>
          <w:numId w:val="12"/>
        </w:numPr>
        <w:spacing w:line="360" w:lineRule="auto"/>
        <w:rPr>
          <w:rFonts w:ascii="Times New Roman" w:hAnsi="Times New Roman" w:cs="Times New Roman"/>
          <w:b/>
          <w:bCs/>
          <w:sz w:val="24"/>
          <w:szCs w:val="24"/>
        </w:rPr>
      </w:pPr>
      <w:r w:rsidRPr="008C32E0">
        <w:rPr>
          <w:rFonts w:ascii="Times New Roman" w:hAnsi="Times New Roman" w:cs="Times New Roman"/>
          <w:b/>
          <w:bCs/>
          <w:sz w:val="24"/>
          <w:szCs w:val="24"/>
        </w:rPr>
        <w:t>Company Background</w:t>
      </w:r>
    </w:p>
    <w:p w14:paraId="4212D6B0" w14:textId="143F0C0B" w:rsidR="00B01D2E" w:rsidRPr="00B01D2E" w:rsidRDefault="00B01D2E" w:rsidP="00F81770">
      <w:pPr>
        <w:spacing w:line="360" w:lineRule="auto"/>
        <w:jc w:val="both"/>
        <w:rPr>
          <w:rFonts w:ascii="Times New Roman" w:hAnsi="Times New Roman" w:cs="Times New Roman"/>
          <w:sz w:val="24"/>
          <w:szCs w:val="24"/>
        </w:rPr>
      </w:pPr>
      <w:r w:rsidRPr="00B01D2E">
        <w:rPr>
          <w:rFonts w:ascii="Times New Roman" w:hAnsi="Times New Roman" w:cs="Times New Roman"/>
          <w:sz w:val="24"/>
          <w:szCs w:val="24"/>
        </w:rPr>
        <w:t xml:space="preserve">Eagle Nice (International) Holdings Limited (stock code: 2368.HK) is a leading Hong Kong-based company founded in 1993, specializing in high-quality sportswear and athleisure wear. Since 2006, it has expanded its OEM </w:t>
      </w:r>
      <w:r w:rsidR="00F82559">
        <w:rPr>
          <w:rFonts w:ascii="Times New Roman" w:hAnsi="Times New Roman" w:cs="Times New Roman"/>
          <w:sz w:val="24"/>
          <w:szCs w:val="24"/>
        </w:rPr>
        <w:t xml:space="preserve">business </w:t>
      </w:r>
      <w:r w:rsidR="00F82559" w:rsidRPr="00C7231E">
        <w:rPr>
          <w:rFonts w:ascii="Times New Roman" w:hAnsi="Times New Roman" w:cs="Times New Roman"/>
          <w:sz w:val="24"/>
          <w:szCs w:val="24"/>
        </w:rPr>
        <w:t>("Original Equipment Manufacturing"</w:t>
      </w:r>
      <w:r w:rsidR="00F82559">
        <w:rPr>
          <w:rFonts w:ascii="Times New Roman" w:hAnsi="Times New Roman" w:cs="Times New Roman"/>
          <w:sz w:val="24"/>
          <w:szCs w:val="24"/>
        </w:rPr>
        <w:t xml:space="preserve">, based </w:t>
      </w:r>
      <w:r w:rsidR="00F82559" w:rsidRPr="00C7231E">
        <w:rPr>
          <w:rFonts w:ascii="Times New Roman" w:hAnsi="Times New Roman" w:cs="Times New Roman"/>
          <w:sz w:val="24"/>
          <w:szCs w:val="24"/>
        </w:rPr>
        <w:t>on customer design or custom made products</w:t>
      </w:r>
      <w:r w:rsidR="00F82559" w:rsidRPr="00B01D2E">
        <w:rPr>
          <w:rFonts w:ascii="Times New Roman" w:hAnsi="Times New Roman" w:cs="Times New Roman"/>
          <w:sz w:val="24"/>
          <w:szCs w:val="24"/>
        </w:rPr>
        <w:t xml:space="preserve"> </w:t>
      </w:r>
      <w:r w:rsidR="00F82559">
        <w:rPr>
          <w:rFonts w:ascii="Times New Roman" w:hAnsi="Times New Roman" w:cs="Times New Roman"/>
          <w:sz w:val="24"/>
          <w:szCs w:val="24"/>
        </w:rPr>
        <w:t>of</w:t>
      </w:r>
      <w:r w:rsidRPr="00B01D2E">
        <w:rPr>
          <w:rFonts w:ascii="Times New Roman" w:hAnsi="Times New Roman" w:cs="Times New Roman"/>
          <w:sz w:val="24"/>
          <w:szCs w:val="24"/>
        </w:rPr>
        <w:t xml:space="preserve"> sportswear. The company has established R&amp;D centers in its production plants and at its Hong Kong headquarters, staffed by industry professionals, enabling it to enhance production technology and diversify its product portfolio (Eagle Nice, 2023).</w:t>
      </w:r>
    </w:p>
    <w:p w14:paraId="722FAC5F" w14:textId="6C94027B" w:rsidR="00051ADB" w:rsidRPr="00890611" w:rsidRDefault="00B01D2E" w:rsidP="00F81770">
      <w:pPr>
        <w:spacing w:line="360" w:lineRule="auto"/>
        <w:jc w:val="both"/>
        <w:rPr>
          <w:rFonts w:ascii="Times New Roman" w:hAnsi="Times New Roman" w:cs="Times New Roman"/>
          <w:sz w:val="24"/>
          <w:szCs w:val="24"/>
        </w:rPr>
      </w:pPr>
      <w:r w:rsidRPr="00B01D2E">
        <w:rPr>
          <w:rFonts w:ascii="Times New Roman" w:hAnsi="Times New Roman" w:cs="Times New Roman"/>
          <w:sz w:val="24"/>
          <w:szCs w:val="24"/>
        </w:rPr>
        <w:t xml:space="preserve">Eagle Nice focuses on cost management, production efficiency, and </w:t>
      </w:r>
      <w:r w:rsidR="00F57DF3">
        <w:rPr>
          <w:rFonts w:ascii="Times New Roman" w:hAnsi="Times New Roman" w:cs="Times New Roman" w:hint="eastAsia"/>
          <w:sz w:val="24"/>
          <w:szCs w:val="24"/>
        </w:rPr>
        <w:t>impl</w:t>
      </w:r>
      <w:r w:rsidR="00753EAC">
        <w:rPr>
          <w:rFonts w:ascii="Times New Roman" w:hAnsi="Times New Roman" w:cs="Times New Roman" w:hint="eastAsia"/>
          <w:sz w:val="24"/>
          <w:szCs w:val="24"/>
        </w:rPr>
        <w:t xml:space="preserve">ementing </w:t>
      </w:r>
      <w:r w:rsidRPr="00B01D2E">
        <w:rPr>
          <w:rFonts w:ascii="Times New Roman" w:hAnsi="Times New Roman" w:cs="Times New Roman"/>
          <w:sz w:val="24"/>
          <w:szCs w:val="24"/>
        </w:rPr>
        <w:t>automation to strengthen its competitive edge in product quality</w:t>
      </w:r>
      <w:r w:rsidR="00753EAC">
        <w:rPr>
          <w:rFonts w:ascii="Times New Roman" w:hAnsi="Times New Roman" w:cs="Times New Roman" w:hint="eastAsia"/>
          <w:sz w:val="24"/>
          <w:szCs w:val="24"/>
        </w:rPr>
        <w:t xml:space="preserve">, </w:t>
      </w:r>
      <w:r w:rsidRPr="00B01D2E">
        <w:rPr>
          <w:rFonts w:ascii="Times New Roman" w:hAnsi="Times New Roman" w:cs="Times New Roman"/>
          <w:sz w:val="24"/>
          <w:szCs w:val="24"/>
        </w:rPr>
        <w:t>customer service</w:t>
      </w:r>
      <w:r w:rsidR="00753EAC">
        <w:rPr>
          <w:rFonts w:ascii="Times New Roman" w:hAnsi="Times New Roman" w:cs="Times New Roman" w:hint="eastAsia"/>
          <w:sz w:val="24"/>
          <w:szCs w:val="24"/>
        </w:rPr>
        <w:t xml:space="preserve"> and market </w:t>
      </w:r>
      <w:r w:rsidR="00753EAC">
        <w:rPr>
          <w:rFonts w:ascii="Times New Roman" w:hAnsi="Times New Roman" w:cs="Times New Roman"/>
          <w:sz w:val="24"/>
          <w:szCs w:val="24"/>
        </w:rPr>
        <w:t>expansion</w:t>
      </w:r>
      <w:r w:rsidRPr="00B01D2E">
        <w:rPr>
          <w:rFonts w:ascii="Times New Roman" w:hAnsi="Times New Roman" w:cs="Times New Roman"/>
          <w:sz w:val="24"/>
          <w:szCs w:val="24"/>
        </w:rPr>
        <w:t xml:space="preserve">. The company manufactures premium sports and athleisure apparel, leveraging expertise in fabric technology and supply chain management to form strong </w:t>
      </w:r>
      <w:r w:rsidR="00F81770">
        <w:rPr>
          <w:rFonts w:ascii="Times New Roman" w:hAnsi="Times New Roman" w:cs="Times New Roman"/>
          <w:sz w:val="24"/>
          <w:szCs w:val="24"/>
        </w:rPr>
        <w:t>collaborations</w:t>
      </w:r>
      <w:r w:rsidRPr="00B01D2E">
        <w:rPr>
          <w:rFonts w:ascii="Times New Roman" w:hAnsi="Times New Roman" w:cs="Times New Roman"/>
          <w:sz w:val="24"/>
          <w:szCs w:val="24"/>
        </w:rPr>
        <w:t xml:space="preserve"> with major </w:t>
      </w:r>
      <w:r w:rsidR="00051ADB">
        <w:rPr>
          <w:rFonts w:ascii="Times New Roman" w:hAnsi="Times New Roman" w:cs="Times New Roman"/>
          <w:sz w:val="24"/>
          <w:szCs w:val="24"/>
        </w:rPr>
        <w:t xml:space="preserve">international sportswear </w:t>
      </w:r>
      <w:r w:rsidRPr="00B01D2E">
        <w:rPr>
          <w:rFonts w:ascii="Times New Roman" w:hAnsi="Times New Roman" w:cs="Times New Roman"/>
          <w:sz w:val="24"/>
          <w:szCs w:val="24"/>
        </w:rPr>
        <w:t>brands like Nike, Adidas, and Lululemon.</w:t>
      </w:r>
      <w:r w:rsidR="00F81770">
        <w:rPr>
          <w:rFonts w:ascii="Times New Roman" w:hAnsi="Times New Roman" w:cs="Times New Roman" w:hint="eastAsia"/>
          <w:sz w:val="24"/>
          <w:szCs w:val="24"/>
        </w:rPr>
        <w:t xml:space="preserve">  </w:t>
      </w:r>
      <w:r w:rsidR="00051ADB" w:rsidRPr="00C7231E">
        <w:rPr>
          <w:rFonts w:ascii="Times New Roman" w:hAnsi="Times New Roman" w:cs="Times New Roman"/>
          <w:sz w:val="24"/>
          <w:szCs w:val="24"/>
        </w:rPr>
        <w:t xml:space="preserve">Eagle Nice </w:t>
      </w:r>
      <w:r w:rsidR="00051ADB" w:rsidRPr="00890611">
        <w:rPr>
          <w:rFonts w:ascii="Times New Roman" w:hAnsi="Times New Roman" w:cs="Times New Roman"/>
          <w:sz w:val="24"/>
          <w:szCs w:val="24"/>
        </w:rPr>
        <w:t xml:space="preserve">has been able to take advantage of the strong expansion in the athletic apparel market, driven by a growing customer demand for comfortable, practical, and </w:t>
      </w:r>
      <w:r w:rsidR="00051ADB">
        <w:rPr>
          <w:rFonts w:ascii="Times New Roman" w:hAnsi="Times New Roman" w:cs="Times New Roman"/>
          <w:sz w:val="24"/>
          <w:szCs w:val="24"/>
        </w:rPr>
        <w:t>fashionable</w:t>
      </w:r>
      <w:r w:rsidR="00051ADB" w:rsidRPr="00890611">
        <w:rPr>
          <w:rFonts w:ascii="Times New Roman" w:hAnsi="Times New Roman" w:cs="Times New Roman"/>
          <w:sz w:val="24"/>
          <w:szCs w:val="24"/>
        </w:rPr>
        <w:t xml:space="preserve"> sportswear.</w:t>
      </w:r>
    </w:p>
    <w:p w14:paraId="788059E7" w14:textId="77777777" w:rsidR="004923E8" w:rsidRDefault="004923E8" w:rsidP="00CA1866">
      <w:pPr>
        <w:spacing w:line="360" w:lineRule="auto"/>
        <w:jc w:val="both"/>
        <w:rPr>
          <w:rFonts w:ascii="Times New Roman" w:hAnsi="Times New Roman" w:cs="Times New Roman"/>
          <w:b/>
          <w:bCs/>
          <w:sz w:val="24"/>
          <w:szCs w:val="24"/>
        </w:rPr>
      </w:pPr>
    </w:p>
    <w:p w14:paraId="2EFD2869" w14:textId="77777777" w:rsidR="00FF6ED3" w:rsidRDefault="00890611" w:rsidP="00FF6ED3">
      <w:pPr>
        <w:pStyle w:val="ListParagraph"/>
        <w:numPr>
          <w:ilvl w:val="1"/>
          <w:numId w:val="12"/>
        </w:numPr>
        <w:spacing w:line="360" w:lineRule="auto"/>
        <w:jc w:val="both"/>
        <w:rPr>
          <w:rFonts w:ascii="Times New Roman" w:hAnsi="Times New Roman" w:cs="Times New Roman"/>
          <w:b/>
          <w:bCs/>
          <w:sz w:val="24"/>
          <w:szCs w:val="24"/>
        </w:rPr>
      </w:pPr>
      <w:r w:rsidRPr="005962A3">
        <w:rPr>
          <w:rFonts w:ascii="Times New Roman" w:hAnsi="Times New Roman" w:cs="Times New Roman"/>
          <w:b/>
          <w:bCs/>
          <w:sz w:val="24"/>
          <w:szCs w:val="24"/>
        </w:rPr>
        <w:t xml:space="preserve">Organization Structure </w:t>
      </w:r>
    </w:p>
    <w:p w14:paraId="1F7BF389" w14:textId="77777777" w:rsidR="00A97C02" w:rsidRPr="00A97C02" w:rsidRDefault="00A97C02" w:rsidP="00A97C02">
      <w:pPr>
        <w:spacing w:line="360" w:lineRule="auto"/>
        <w:jc w:val="both"/>
        <w:rPr>
          <w:rFonts w:ascii="Times New Roman" w:hAnsi="Times New Roman" w:cs="Times New Roman"/>
          <w:sz w:val="24"/>
          <w:szCs w:val="24"/>
        </w:rPr>
      </w:pPr>
      <w:r w:rsidRPr="00A97C02">
        <w:rPr>
          <w:rFonts w:ascii="Times New Roman" w:hAnsi="Times New Roman" w:cs="Times New Roman"/>
          <w:sz w:val="24"/>
          <w:szCs w:val="24"/>
        </w:rPr>
        <w:t>Eagle Nice operates with a streamlined organizational structure to efficiently accomplish its strategic objectives and enhance operational efficiency. The company is managed by a highly experienced management team, comprising of the Chairman and Chief Executive Officer, Chung Yuk Sing, and a team of experienced executive directors. The Board of Directors is strengthened by a group of independent non-executive directors who provides strategic oversight and guidance (Eagle Nice, 2023).</w:t>
      </w:r>
    </w:p>
    <w:p w14:paraId="150EC5DD" w14:textId="1CDA48B8" w:rsidR="005962A3" w:rsidRDefault="00FF6ED3" w:rsidP="00FF6ED3">
      <w:pPr>
        <w:spacing w:line="360" w:lineRule="auto"/>
        <w:jc w:val="both"/>
        <w:rPr>
          <w:rFonts w:ascii="Times New Roman" w:hAnsi="Times New Roman" w:cs="Times New Roman"/>
          <w:sz w:val="24"/>
          <w:szCs w:val="24"/>
        </w:rPr>
      </w:pPr>
      <w:r w:rsidRPr="00FF6ED3">
        <w:rPr>
          <w:rFonts w:ascii="Times New Roman" w:hAnsi="Times New Roman" w:cs="Times New Roman"/>
          <w:sz w:val="24"/>
          <w:szCs w:val="24"/>
        </w:rPr>
        <w:t>Operations are divided into key divisions</w:t>
      </w:r>
      <w:r>
        <w:rPr>
          <w:rFonts w:ascii="Times New Roman" w:hAnsi="Times New Roman" w:cs="Times New Roman"/>
          <w:sz w:val="24"/>
          <w:szCs w:val="24"/>
        </w:rPr>
        <w:t>, which are</w:t>
      </w:r>
      <w:r w:rsidRPr="00FF6ED3">
        <w:rPr>
          <w:rFonts w:ascii="Times New Roman" w:hAnsi="Times New Roman" w:cs="Times New Roman"/>
          <w:sz w:val="24"/>
          <w:szCs w:val="24"/>
        </w:rPr>
        <w:t xml:space="preserve"> Product Development, Manufacturing, Innovation and Technology, and Global Sales and Marketing, ensuring superior craftsmanship and responsiveness to international customers. The company maintains production facilities in Asia, including China, Vietnam, and Indonesia, optimizing logistics and mitigating supply chain risks, thereby strengthening its competitive position in the sportswear market</w:t>
      </w:r>
      <w:r>
        <w:rPr>
          <w:rFonts w:ascii="Times New Roman" w:hAnsi="Times New Roman" w:cs="Times New Roman"/>
          <w:sz w:val="24"/>
          <w:szCs w:val="24"/>
        </w:rPr>
        <w:t xml:space="preserve"> (</w:t>
      </w:r>
      <w:r w:rsidR="005962A3" w:rsidRPr="005962A3">
        <w:rPr>
          <w:rFonts w:ascii="Times New Roman" w:hAnsi="Times New Roman" w:cs="Times New Roman"/>
          <w:sz w:val="24"/>
          <w:szCs w:val="24"/>
        </w:rPr>
        <w:t xml:space="preserve">Eagle Nice, 2023). </w:t>
      </w:r>
    </w:p>
    <w:p w14:paraId="7C4B0939" w14:textId="7B151C70" w:rsidR="00A50BEC" w:rsidRDefault="00A50BEC" w:rsidP="00A50BEC">
      <w:pPr>
        <w:spacing w:line="360" w:lineRule="auto"/>
        <w:jc w:val="both"/>
        <w:rPr>
          <w:rFonts w:ascii="Times New Roman" w:hAnsi="Times New Roman" w:cs="Times New Roman"/>
          <w:b/>
          <w:bCs/>
          <w:sz w:val="24"/>
          <w:szCs w:val="24"/>
        </w:rPr>
      </w:pPr>
      <w:r w:rsidRPr="00890611">
        <w:rPr>
          <w:rFonts w:ascii="Times New Roman" w:hAnsi="Times New Roman" w:cs="Times New Roman"/>
          <w:b/>
          <w:bCs/>
          <w:sz w:val="24"/>
          <w:szCs w:val="24"/>
        </w:rPr>
        <w:lastRenderedPageBreak/>
        <w:t>1.</w:t>
      </w:r>
      <w:r>
        <w:rPr>
          <w:rFonts w:ascii="Times New Roman" w:hAnsi="Times New Roman" w:cs="Times New Roman"/>
          <w:b/>
          <w:bCs/>
          <w:sz w:val="24"/>
          <w:szCs w:val="24"/>
        </w:rPr>
        <w:t>3</w:t>
      </w:r>
      <w:r w:rsidRPr="00890611">
        <w:rPr>
          <w:rFonts w:ascii="Times New Roman" w:hAnsi="Times New Roman" w:cs="Times New Roman"/>
          <w:b/>
          <w:bCs/>
          <w:sz w:val="24"/>
          <w:szCs w:val="24"/>
        </w:rPr>
        <w:t xml:space="preserve"> </w:t>
      </w:r>
      <w:r w:rsidR="002E75D9">
        <w:rPr>
          <w:rFonts w:ascii="Times New Roman" w:hAnsi="Times New Roman" w:cs="Times New Roman"/>
          <w:b/>
          <w:bCs/>
          <w:sz w:val="24"/>
          <w:szCs w:val="24"/>
        </w:rPr>
        <w:t>Operating Business Overview</w:t>
      </w:r>
    </w:p>
    <w:p w14:paraId="012748E5" w14:textId="5649C5A4" w:rsidR="00604120" w:rsidRDefault="00866462" w:rsidP="00A50BE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Manufacturing Divisions</w:t>
      </w:r>
    </w:p>
    <w:p w14:paraId="4857ECCD" w14:textId="39EF714B" w:rsidR="00FF67DE" w:rsidRPr="00FF67DE" w:rsidRDefault="002E4201" w:rsidP="002E4201">
      <w:pPr>
        <w:spacing w:line="360" w:lineRule="auto"/>
        <w:jc w:val="both"/>
        <w:rPr>
          <w:rFonts w:ascii="Times New Roman" w:hAnsi="Times New Roman" w:cs="Times New Roman"/>
          <w:sz w:val="24"/>
          <w:szCs w:val="24"/>
        </w:rPr>
      </w:pPr>
      <w:r w:rsidRPr="002E4201">
        <w:rPr>
          <w:rFonts w:ascii="Times New Roman" w:hAnsi="Times New Roman" w:cs="Times New Roman"/>
          <w:sz w:val="24"/>
          <w:szCs w:val="24"/>
        </w:rPr>
        <w:t>Eagle Nice's vertically integrated approach</w:t>
      </w:r>
      <w:r>
        <w:rPr>
          <w:rFonts w:ascii="Times New Roman" w:hAnsi="Times New Roman" w:cs="Times New Roman"/>
          <w:sz w:val="24"/>
          <w:szCs w:val="24"/>
        </w:rPr>
        <w:t xml:space="preserve">, </w:t>
      </w:r>
      <w:r w:rsidRPr="002E4201">
        <w:rPr>
          <w:rFonts w:ascii="Times New Roman" w:hAnsi="Times New Roman" w:cs="Times New Roman"/>
          <w:sz w:val="24"/>
          <w:szCs w:val="24"/>
        </w:rPr>
        <w:t>covering design, manufacturing, and supply chain management</w:t>
      </w:r>
      <w:r>
        <w:rPr>
          <w:rFonts w:ascii="Times New Roman" w:hAnsi="Times New Roman" w:cs="Times New Roman"/>
          <w:sz w:val="24"/>
          <w:szCs w:val="24"/>
        </w:rPr>
        <w:t xml:space="preserve"> that </w:t>
      </w:r>
      <w:r w:rsidRPr="002E4201">
        <w:rPr>
          <w:rFonts w:ascii="Times New Roman" w:hAnsi="Times New Roman" w:cs="Times New Roman"/>
          <w:sz w:val="24"/>
          <w:szCs w:val="24"/>
        </w:rPr>
        <w:t>enables rapid responses to market trends and customer demands. The manufacturing division, comprising sportswear sales and subcontracting services, experienced steady growth, with a 24.4% increase in sportswear sales from 2021 to 2023</w:t>
      </w:r>
      <w:r w:rsidR="00A34CE7">
        <w:rPr>
          <w:rFonts w:ascii="Times New Roman" w:hAnsi="Times New Roman" w:cs="Times New Roman" w:hint="eastAsia"/>
          <w:sz w:val="24"/>
          <w:szCs w:val="24"/>
        </w:rPr>
        <w:t xml:space="preserve"> as </w:t>
      </w:r>
      <w:r w:rsidR="00A02A84">
        <w:rPr>
          <w:rFonts w:ascii="Times New Roman" w:hAnsi="Times New Roman" w:cs="Times New Roman" w:hint="eastAsia"/>
          <w:sz w:val="24"/>
          <w:szCs w:val="24"/>
        </w:rPr>
        <w:t>shown</w:t>
      </w:r>
      <w:r w:rsidR="00A34CE7">
        <w:rPr>
          <w:rFonts w:ascii="Times New Roman" w:hAnsi="Times New Roman" w:cs="Times New Roman" w:hint="eastAsia"/>
          <w:sz w:val="24"/>
          <w:szCs w:val="24"/>
        </w:rPr>
        <w:t xml:space="preserve"> in Figure 1.1</w:t>
      </w:r>
      <w:r>
        <w:rPr>
          <w:rFonts w:ascii="Times New Roman" w:hAnsi="Times New Roman" w:cs="Times New Roman"/>
          <w:sz w:val="24"/>
          <w:szCs w:val="24"/>
        </w:rPr>
        <w:t xml:space="preserve">.  </w:t>
      </w:r>
      <w:r w:rsidRPr="002E4201">
        <w:rPr>
          <w:rFonts w:ascii="Times New Roman" w:hAnsi="Times New Roman" w:cs="Times New Roman"/>
          <w:sz w:val="24"/>
          <w:szCs w:val="24"/>
        </w:rPr>
        <w:t xml:space="preserve">In 2023, subcontracting services generated HK$10.6 million in revenue, </w:t>
      </w:r>
      <w:r w:rsidR="00510681">
        <w:rPr>
          <w:rFonts w:ascii="Times New Roman" w:hAnsi="Times New Roman" w:cs="Times New Roman" w:hint="eastAsia"/>
          <w:sz w:val="24"/>
          <w:szCs w:val="24"/>
        </w:rPr>
        <w:t xml:space="preserve">an increase </w:t>
      </w:r>
      <w:r w:rsidRPr="002E4201">
        <w:rPr>
          <w:rFonts w:ascii="Times New Roman" w:hAnsi="Times New Roman" w:cs="Times New Roman"/>
          <w:sz w:val="24"/>
          <w:szCs w:val="24"/>
        </w:rPr>
        <w:t>from HK$0 in 2021 (Eagle Nice, 2021, 2022, 2023).</w:t>
      </w:r>
    </w:p>
    <w:p w14:paraId="3610D816" w14:textId="45F9EFF3" w:rsidR="00710DCD" w:rsidRPr="00B02E3B" w:rsidRDefault="00710DCD" w:rsidP="003C2EB1">
      <w:pPr>
        <w:spacing w:line="360" w:lineRule="auto"/>
        <w:jc w:val="center"/>
        <w:rPr>
          <w:rFonts w:ascii="Times New Roman" w:hAnsi="Times New Roman" w:cs="Times New Roman"/>
          <w:sz w:val="24"/>
          <w:szCs w:val="24"/>
        </w:rPr>
      </w:pPr>
      <w:r w:rsidRPr="00710DCD">
        <w:rPr>
          <w:rFonts w:ascii="Times New Roman" w:hAnsi="Times New Roman" w:cs="Times New Roman"/>
          <w:noProof/>
          <w:sz w:val="24"/>
          <w:szCs w:val="24"/>
        </w:rPr>
        <w:drawing>
          <wp:inline distT="0" distB="0" distL="0" distR="0" wp14:anchorId="20771000" wp14:editId="29E8FABC">
            <wp:extent cx="5121084" cy="3147333"/>
            <wp:effectExtent l="0" t="0" r="3810" b="0"/>
            <wp:docPr id="844288856" name="Picture 1" descr="A graph of sales revenue from contracts with custom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288856" name="Picture 1" descr="A graph of sales revenue from contracts with customers&#10;&#10;Description automatically generated"/>
                    <pic:cNvPicPr/>
                  </pic:nvPicPr>
                  <pic:blipFill>
                    <a:blip r:embed="rId11"/>
                    <a:stretch>
                      <a:fillRect/>
                    </a:stretch>
                  </pic:blipFill>
                  <pic:spPr>
                    <a:xfrm>
                      <a:off x="0" y="0"/>
                      <a:ext cx="5121084" cy="3147333"/>
                    </a:xfrm>
                    <a:prstGeom prst="rect">
                      <a:avLst/>
                    </a:prstGeom>
                  </pic:spPr>
                </pic:pic>
              </a:graphicData>
            </a:graphic>
          </wp:inline>
        </w:drawing>
      </w:r>
    </w:p>
    <w:p w14:paraId="4BB09F0B" w14:textId="77777777" w:rsidR="00BE29BB" w:rsidRDefault="00BE29BB" w:rsidP="00B02E3B">
      <w:pPr>
        <w:spacing w:line="360" w:lineRule="auto"/>
        <w:jc w:val="both"/>
        <w:rPr>
          <w:rFonts w:ascii="Times New Roman" w:hAnsi="Times New Roman" w:cs="Times New Roman"/>
          <w:b/>
          <w:bCs/>
          <w:sz w:val="24"/>
          <w:szCs w:val="24"/>
        </w:rPr>
      </w:pPr>
    </w:p>
    <w:p w14:paraId="40861EE9" w14:textId="77777777" w:rsidR="00772B53" w:rsidRDefault="00772B53" w:rsidP="00B02E3B">
      <w:pPr>
        <w:spacing w:line="360" w:lineRule="auto"/>
        <w:jc w:val="both"/>
        <w:rPr>
          <w:rFonts w:ascii="Times New Roman" w:hAnsi="Times New Roman" w:cs="Times New Roman"/>
          <w:b/>
          <w:bCs/>
          <w:sz w:val="24"/>
          <w:szCs w:val="24"/>
        </w:rPr>
      </w:pPr>
    </w:p>
    <w:p w14:paraId="6DA8C032" w14:textId="77777777" w:rsidR="00772B53" w:rsidRDefault="00772B53" w:rsidP="00B02E3B">
      <w:pPr>
        <w:spacing w:line="360" w:lineRule="auto"/>
        <w:jc w:val="both"/>
        <w:rPr>
          <w:rFonts w:ascii="Times New Roman" w:hAnsi="Times New Roman" w:cs="Times New Roman"/>
          <w:b/>
          <w:bCs/>
          <w:sz w:val="24"/>
          <w:szCs w:val="24"/>
        </w:rPr>
      </w:pPr>
    </w:p>
    <w:p w14:paraId="687A30C2" w14:textId="77777777" w:rsidR="00772B53" w:rsidRDefault="00772B53" w:rsidP="00B02E3B">
      <w:pPr>
        <w:spacing w:line="360" w:lineRule="auto"/>
        <w:jc w:val="both"/>
        <w:rPr>
          <w:rFonts w:ascii="Times New Roman" w:hAnsi="Times New Roman" w:cs="Times New Roman"/>
          <w:b/>
          <w:bCs/>
          <w:sz w:val="24"/>
          <w:szCs w:val="24"/>
        </w:rPr>
      </w:pPr>
    </w:p>
    <w:p w14:paraId="412B508B" w14:textId="77777777" w:rsidR="00772B53" w:rsidRDefault="00772B53" w:rsidP="00B02E3B">
      <w:pPr>
        <w:spacing w:line="360" w:lineRule="auto"/>
        <w:jc w:val="both"/>
        <w:rPr>
          <w:rFonts w:ascii="Times New Roman" w:hAnsi="Times New Roman" w:cs="Times New Roman"/>
          <w:b/>
          <w:bCs/>
          <w:sz w:val="24"/>
          <w:szCs w:val="24"/>
        </w:rPr>
      </w:pPr>
    </w:p>
    <w:p w14:paraId="4C9A6B23" w14:textId="77777777" w:rsidR="00772B53" w:rsidRDefault="00772B53" w:rsidP="00B02E3B">
      <w:pPr>
        <w:spacing w:line="360" w:lineRule="auto"/>
        <w:jc w:val="both"/>
        <w:rPr>
          <w:rFonts w:ascii="Times New Roman" w:hAnsi="Times New Roman" w:cs="Times New Roman"/>
          <w:b/>
          <w:bCs/>
          <w:sz w:val="24"/>
          <w:szCs w:val="24"/>
        </w:rPr>
      </w:pPr>
    </w:p>
    <w:p w14:paraId="1AD55C05" w14:textId="77777777" w:rsidR="00772B53" w:rsidRDefault="00772B53" w:rsidP="00B02E3B">
      <w:pPr>
        <w:spacing w:line="360" w:lineRule="auto"/>
        <w:jc w:val="both"/>
        <w:rPr>
          <w:rFonts w:ascii="Times New Roman" w:hAnsi="Times New Roman" w:cs="Times New Roman"/>
          <w:b/>
          <w:bCs/>
          <w:sz w:val="24"/>
          <w:szCs w:val="24"/>
        </w:rPr>
      </w:pPr>
    </w:p>
    <w:p w14:paraId="2B16CF48" w14:textId="5313F022" w:rsidR="00E0583C" w:rsidRDefault="00395D3D" w:rsidP="00772B53">
      <w:pPr>
        <w:tabs>
          <w:tab w:val="left" w:pos="3780"/>
        </w:tabs>
        <w:spacing w:line="360" w:lineRule="auto"/>
        <w:jc w:val="both"/>
        <w:rPr>
          <w:rFonts w:ascii="Times New Roman" w:hAnsi="Times New Roman" w:cs="Times New Roman"/>
          <w:b/>
          <w:bCs/>
          <w:sz w:val="24"/>
          <w:szCs w:val="24"/>
        </w:rPr>
      </w:pPr>
      <w:r w:rsidRPr="00395D3D">
        <w:rPr>
          <w:rFonts w:ascii="Times New Roman" w:hAnsi="Times New Roman" w:cs="Times New Roman"/>
          <w:b/>
          <w:bCs/>
          <w:sz w:val="24"/>
          <w:szCs w:val="24"/>
        </w:rPr>
        <w:lastRenderedPageBreak/>
        <w:t>Operating Segment by location</w:t>
      </w:r>
      <w:r w:rsidR="00AB0D36">
        <w:rPr>
          <w:rFonts w:ascii="Times New Roman" w:hAnsi="Times New Roman" w:cs="Times New Roman"/>
          <w:b/>
          <w:bCs/>
          <w:sz w:val="24"/>
          <w:szCs w:val="24"/>
        </w:rPr>
        <w:t>s</w:t>
      </w:r>
    </w:p>
    <w:p w14:paraId="078D0361" w14:textId="50D91C91" w:rsidR="00772B53" w:rsidRPr="00772B53" w:rsidRDefault="00772B53" w:rsidP="00772B53">
      <w:pPr>
        <w:tabs>
          <w:tab w:val="left" w:pos="3780"/>
        </w:tabs>
        <w:spacing w:line="360" w:lineRule="auto"/>
        <w:jc w:val="both"/>
        <w:rPr>
          <w:rFonts w:ascii="Times New Roman" w:hAnsi="Times New Roman" w:cs="Times New Roman"/>
          <w:sz w:val="24"/>
          <w:szCs w:val="24"/>
        </w:rPr>
      </w:pPr>
      <w:r w:rsidRPr="00772B53">
        <w:rPr>
          <w:rFonts w:ascii="Times New Roman" w:hAnsi="Times New Roman" w:cs="Times New Roman"/>
          <w:sz w:val="24"/>
          <w:szCs w:val="24"/>
        </w:rPr>
        <w:t>To support expansion and improve efficiency, Eagle Nice has acquired new plants in China, Indonesia, and Vietnam, optimizing its manufacturing capabilities. The integration of these sites, along with advanced automation and digitization, has enhanced operational flexibility. While most non-current assets are in China, Indonesia and Vietnam have seen significant growth, with a 79.1% increase in non-current assets from 2021 to 2023</w:t>
      </w:r>
      <w:r w:rsidR="0084028A">
        <w:rPr>
          <w:rFonts w:ascii="Times New Roman" w:hAnsi="Times New Roman" w:cs="Times New Roman" w:hint="eastAsia"/>
          <w:sz w:val="24"/>
          <w:szCs w:val="24"/>
        </w:rPr>
        <w:t xml:space="preserve"> as </w:t>
      </w:r>
      <w:r w:rsidR="00097BF1">
        <w:rPr>
          <w:rFonts w:ascii="Times New Roman" w:hAnsi="Times New Roman" w:cs="Times New Roman" w:hint="eastAsia"/>
          <w:sz w:val="24"/>
          <w:szCs w:val="24"/>
        </w:rPr>
        <w:t>displayed in Figure 1.2</w:t>
      </w:r>
      <w:r w:rsidRPr="00772B53">
        <w:rPr>
          <w:rFonts w:ascii="Times New Roman" w:hAnsi="Times New Roman" w:cs="Times New Roman"/>
          <w:sz w:val="24"/>
          <w:szCs w:val="24"/>
        </w:rPr>
        <w:t xml:space="preserve"> (Eagle Nice, 2021, 2022, 2023).</w:t>
      </w:r>
    </w:p>
    <w:p w14:paraId="205B3674" w14:textId="4DE15715" w:rsidR="003C2EB1" w:rsidRPr="00B02E3B" w:rsidRDefault="00BB27AF" w:rsidP="00BE29BB">
      <w:pPr>
        <w:spacing w:line="360" w:lineRule="auto"/>
        <w:jc w:val="center"/>
        <w:rPr>
          <w:rFonts w:ascii="Times New Roman" w:hAnsi="Times New Roman" w:cs="Times New Roman"/>
          <w:sz w:val="24"/>
          <w:szCs w:val="24"/>
        </w:rPr>
      </w:pPr>
      <w:r w:rsidRPr="00BB27AF">
        <w:rPr>
          <w:rFonts w:ascii="Times New Roman" w:hAnsi="Times New Roman" w:cs="Times New Roman"/>
          <w:noProof/>
          <w:sz w:val="24"/>
          <w:szCs w:val="24"/>
        </w:rPr>
        <w:drawing>
          <wp:inline distT="0" distB="0" distL="0" distR="0" wp14:anchorId="58D6AE9F" wp14:editId="6D4C9401">
            <wp:extent cx="5209540" cy="2400300"/>
            <wp:effectExtent l="0" t="0" r="0" b="0"/>
            <wp:docPr id="996040842" name="Picture 1" descr="A graph with numbers and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040842" name="Picture 1" descr="A graph with numbers and a bar chart&#10;&#10;Description automatically generated with medium confidence"/>
                    <pic:cNvPicPr/>
                  </pic:nvPicPr>
                  <pic:blipFill>
                    <a:blip r:embed="rId12"/>
                    <a:stretch>
                      <a:fillRect/>
                    </a:stretch>
                  </pic:blipFill>
                  <pic:spPr>
                    <a:xfrm>
                      <a:off x="0" y="0"/>
                      <a:ext cx="5252392" cy="2420044"/>
                    </a:xfrm>
                    <a:prstGeom prst="rect">
                      <a:avLst/>
                    </a:prstGeom>
                  </pic:spPr>
                </pic:pic>
              </a:graphicData>
            </a:graphic>
          </wp:inline>
        </w:drawing>
      </w:r>
    </w:p>
    <w:p w14:paraId="7864B618" w14:textId="1C962C66" w:rsidR="00E0583C" w:rsidRDefault="00385791" w:rsidP="002A0DDA">
      <w:pPr>
        <w:spacing w:line="360" w:lineRule="auto"/>
        <w:jc w:val="both"/>
        <w:rPr>
          <w:rFonts w:ascii="Times New Roman" w:hAnsi="Times New Roman" w:cs="Times New Roman"/>
          <w:b/>
          <w:bCs/>
          <w:sz w:val="24"/>
          <w:szCs w:val="24"/>
        </w:rPr>
      </w:pPr>
      <w:r w:rsidRPr="0087735A">
        <w:rPr>
          <w:rFonts w:ascii="Times New Roman" w:hAnsi="Times New Roman" w:cs="Times New Roman"/>
          <w:b/>
          <w:bCs/>
          <w:sz w:val="24"/>
          <w:szCs w:val="24"/>
        </w:rPr>
        <w:t xml:space="preserve">Customers </w:t>
      </w:r>
      <w:r w:rsidR="0087735A" w:rsidRPr="0087735A">
        <w:rPr>
          <w:rFonts w:ascii="Times New Roman" w:hAnsi="Times New Roman" w:cs="Times New Roman"/>
          <w:b/>
          <w:bCs/>
          <w:sz w:val="24"/>
          <w:szCs w:val="24"/>
        </w:rPr>
        <w:t>distribution</w:t>
      </w:r>
    </w:p>
    <w:p w14:paraId="400C4283" w14:textId="0DAB50E9" w:rsidR="00BA2F42" w:rsidRDefault="00200D17" w:rsidP="007374B9">
      <w:pPr>
        <w:spacing w:line="360" w:lineRule="auto"/>
        <w:jc w:val="both"/>
        <w:rPr>
          <w:rFonts w:ascii="Times New Roman" w:hAnsi="Times New Roman" w:cs="Times New Roman"/>
          <w:sz w:val="24"/>
          <w:szCs w:val="24"/>
        </w:rPr>
      </w:pPr>
      <w:r w:rsidRPr="00200D17">
        <w:rPr>
          <w:rFonts w:ascii="Times New Roman" w:hAnsi="Times New Roman" w:cs="Times New Roman"/>
          <w:sz w:val="24"/>
          <w:szCs w:val="24"/>
        </w:rPr>
        <w:t xml:space="preserve">Eagle Nice's revenue </w:t>
      </w:r>
      <w:r>
        <w:rPr>
          <w:rFonts w:ascii="Times New Roman" w:hAnsi="Times New Roman" w:cs="Times New Roman"/>
          <w:sz w:val="24"/>
          <w:szCs w:val="24"/>
        </w:rPr>
        <w:t xml:space="preserve">is significantly dependent </w:t>
      </w:r>
      <w:r w:rsidRPr="00200D17">
        <w:rPr>
          <w:rFonts w:ascii="Times New Roman" w:hAnsi="Times New Roman" w:cs="Times New Roman"/>
          <w:sz w:val="24"/>
          <w:szCs w:val="24"/>
        </w:rPr>
        <w:t xml:space="preserve">on a </w:t>
      </w:r>
      <w:r w:rsidR="009326D0">
        <w:rPr>
          <w:rFonts w:ascii="Times New Roman" w:hAnsi="Times New Roman" w:cs="Times New Roman" w:hint="eastAsia"/>
          <w:sz w:val="24"/>
          <w:szCs w:val="24"/>
        </w:rPr>
        <w:t xml:space="preserve">few </w:t>
      </w:r>
      <w:r w:rsidRPr="00200D17">
        <w:rPr>
          <w:rFonts w:ascii="Times New Roman" w:hAnsi="Times New Roman" w:cs="Times New Roman"/>
          <w:sz w:val="24"/>
          <w:szCs w:val="24"/>
        </w:rPr>
        <w:t>major customers.</w:t>
      </w:r>
      <w:r>
        <w:rPr>
          <w:rFonts w:ascii="Times New Roman" w:hAnsi="Times New Roman" w:cs="Times New Roman"/>
          <w:sz w:val="24"/>
          <w:szCs w:val="24"/>
        </w:rPr>
        <w:t xml:space="preserve">  In figure 1.3, this demonstrates</w:t>
      </w:r>
      <w:r w:rsidRPr="002A0DDA">
        <w:rPr>
          <w:rFonts w:ascii="Times New Roman" w:hAnsi="Times New Roman" w:cs="Times New Roman"/>
          <w:sz w:val="24"/>
          <w:szCs w:val="24"/>
        </w:rPr>
        <w:t xml:space="preserve"> the top three contributors that account for more than 10% of the overall revenue</w:t>
      </w:r>
      <w:r w:rsidR="00320785">
        <w:rPr>
          <w:rFonts w:ascii="Times New Roman" w:hAnsi="Times New Roman" w:cs="Times New Roman"/>
          <w:sz w:val="24"/>
          <w:szCs w:val="24"/>
        </w:rPr>
        <w:t xml:space="preserve">.  </w:t>
      </w:r>
      <w:r w:rsidRPr="00200D17">
        <w:rPr>
          <w:rFonts w:ascii="Times New Roman" w:hAnsi="Times New Roman" w:cs="Times New Roman"/>
          <w:sz w:val="24"/>
          <w:szCs w:val="24"/>
        </w:rPr>
        <w:t>The company is focused on diversifying its customer base to enhance long-term sustainability and risk management</w:t>
      </w:r>
      <w:r w:rsidR="00E0548B">
        <w:rPr>
          <w:rFonts w:ascii="Times New Roman" w:hAnsi="Times New Roman" w:cs="Times New Roman"/>
          <w:sz w:val="24"/>
          <w:szCs w:val="24"/>
        </w:rPr>
        <w:t xml:space="preserve"> </w:t>
      </w:r>
      <w:r w:rsidR="00E0548B" w:rsidRPr="00752CE6">
        <w:rPr>
          <w:rFonts w:ascii="Times New Roman" w:hAnsi="Times New Roman" w:cs="Times New Roman"/>
          <w:sz w:val="24"/>
          <w:szCs w:val="24"/>
        </w:rPr>
        <w:t>(Eagle Nice</w:t>
      </w:r>
      <w:r w:rsidR="007374B9">
        <w:rPr>
          <w:rFonts w:ascii="Times New Roman" w:hAnsi="Times New Roman" w:cs="Times New Roman"/>
          <w:sz w:val="24"/>
          <w:szCs w:val="24"/>
        </w:rPr>
        <w:t>,</w:t>
      </w:r>
      <w:r w:rsidR="00E0548B" w:rsidRPr="00752CE6">
        <w:rPr>
          <w:rFonts w:ascii="Times New Roman" w:hAnsi="Times New Roman" w:cs="Times New Roman"/>
          <w:sz w:val="24"/>
          <w:szCs w:val="24"/>
        </w:rPr>
        <w:t xml:space="preserve"> 2021, 2022, 2023)</w:t>
      </w:r>
      <w:r w:rsidR="00E0548B">
        <w:rPr>
          <w:rFonts w:ascii="Times New Roman" w:hAnsi="Times New Roman" w:cs="Times New Roman"/>
          <w:sz w:val="24"/>
          <w:szCs w:val="24"/>
        </w:rPr>
        <w:t>.</w:t>
      </w:r>
    </w:p>
    <w:p w14:paraId="1BC55694" w14:textId="32A983FA" w:rsidR="00C44041" w:rsidRDefault="006C5F59" w:rsidP="00BE29BB">
      <w:pPr>
        <w:spacing w:line="360" w:lineRule="auto"/>
        <w:jc w:val="center"/>
        <w:rPr>
          <w:rFonts w:ascii="Times New Roman" w:hAnsi="Times New Roman" w:cs="Times New Roman"/>
          <w:sz w:val="24"/>
          <w:szCs w:val="24"/>
        </w:rPr>
      </w:pPr>
      <w:r w:rsidRPr="006C5F59">
        <w:rPr>
          <w:rFonts w:ascii="Times New Roman" w:hAnsi="Times New Roman" w:cs="Times New Roman"/>
          <w:noProof/>
          <w:sz w:val="24"/>
          <w:szCs w:val="24"/>
        </w:rPr>
        <w:drawing>
          <wp:inline distT="0" distB="0" distL="0" distR="0" wp14:anchorId="2C38EE08" wp14:editId="02C6AFF9">
            <wp:extent cx="4667764" cy="2019300"/>
            <wp:effectExtent l="0" t="0" r="0" b="0"/>
            <wp:docPr id="1168502901"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8502901" name="Picture 1" descr="A screenshot of a graph&#10;&#10;Description automatically generated"/>
                    <pic:cNvPicPr/>
                  </pic:nvPicPr>
                  <pic:blipFill>
                    <a:blip r:embed="rId13"/>
                    <a:stretch>
                      <a:fillRect/>
                    </a:stretch>
                  </pic:blipFill>
                  <pic:spPr>
                    <a:xfrm>
                      <a:off x="0" y="0"/>
                      <a:ext cx="4667764" cy="2019300"/>
                    </a:xfrm>
                    <a:prstGeom prst="rect">
                      <a:avLst/>
                    </a:prstGeom>
                  </pic:spPr>
                </pic:pic>
              </a:graphicData>
            </a:graphic>
          </wp:inline>
        </w:drawing>
      </w:r>
    </w:p>
    <w:p w14:paraId="2F6A4321" w14:textId="1890A866" w:rsidR="009F1B19" w:rsidRDefault="009F1B19" w:rsidP="00BE29BB">
      <w:pPr>
        <w:pStyle w:val="ListParagraph"/>
        <w:numPr>
          <w:ilvl w:val="1"/>
          <w:numId w:val="13"/>
        </w:numPr>
        <w:spacing w:line="360" w:lineRule="auto"/>
        <w:rPr>
          <w:rFonts w:ascii="Times New Roman" w:hAnsi="Times New Roman" w:cs="Times New Roman"/>
          <w:b/>
          <w:bCs/>
          <w:sz w:val="24"/>
          <w:szCs w:val="24"/>
        </w:rPr>
      </w:pPr>
      <w:r w:rsidRPr="00BE29BB">
        <w:rPr>
          <w:rFonts w:ascii="Times New Roman" w:hAnsi="Times New Roman" w:cs="Times New Roman"/>
          <w:b/>
          <w:bCs/>
          <w:sz w:val="24"/>
          <w:szCs w:val="24"/>
        </w:rPr>
        <w:lastRenderedPageBreak/>
        <w:t xml:space="preserve">Current and </w:t>
      </w:r>
      <w:r w:rsidR="00C3163D" w:rsidRPr="00BE29BB">
        <w:rPr>
          <w:rFonts w:ascii="Times New Roman" w:hAnsi="Times New Roman" w:cs="Times New Roman"/>
          <w:b/>
          <w:bCs/>
          <w:sz w:val="24"/>
          <w:szCs w:val="24"/>
        </w:rPr>
        <w:t>historical</w:t>
      </w:r>
      <w:r w:rsidRPr="00BE29BB">
        <w:rPr>
          <w:rFonts w:ascii="Times New Roman" w:hAnsi="Times New Roman" w:cs="Times New Roman"/>
          <w:b/>
          <w:bCs/>
          <w:sz w:val="24"/>
          <w:szCs w:val="24"/>
        </w:rPr>
        <w:t xml:space="preserve"> performance </w:t>
      </w:r>
    </w:p>
    <w:p w14:paraId="668AF89C" w14:textId="4341D76D" w:rsidR="00BB6DE8" w:rsidRPr="00BB6DE8" w:rsidRDefault="0060420A" w:rsidP="0060420A">
      <w:pPr>
        <w:spacing w:line="360" w:lineRule="auto"/>
        <w:jc w:val="both"/>
        <w:rPr>
          <w:rFonts w:ascii="Times New Roman" w:hAnsi="Times New Roman" w:cs="Times New Roman"/>
          <w:sz w:val="24"/>
          <w:szCs w:val="24"/>
        </w:rPr>
      </w:pPr>
      <w:r w:rsidRPr="0060420A">
        <w:rPr>
          <w:rFonts w:ascii="Times New Roman" w:hAnsi="Times New Roman" w:cs="Times New Roman"/>
          <w:sz w:val="24"/>
          <w:szCs w:val="24"/>
        </w:rPr>
        <w:t xml:space="preserve">Eagle Nice's financial performance has been mixed in recent years. </w:t>
      </w:r>
      <w:r>
        <w:rPr>
          <w:rFonts w:ascii="Times New Roman" w:hAnsi="Times New Roman" w:cs="Times New Roman"/>
          <w:sz w:val="24"/>
          <w:szCs w:val="24"/>
        </w:rPr>
        <w:t xml:space="preserve">Refer to figure 1.4, </w:t>
      </w:r>
      <w:r w:rsidRPr="0060420A">
        <w:rPr>
          <w:rFonts w:ascii="Times New Roman" w:hAnsi="Times New Roman" w:cs="Times New Roman"/>
          <w:sz w:val="24"/>
          <w:szCs w:val="24"/>
        </w:rPr>
        <w:t>revenue rose by 7.7% to HK$3,249 million</w:t>
      </w:r>
      <w:r>
        <w:rPr>
          <w:rFonts w:ascii="Times New Roman" w:hAnsi="Times New Roman" w:cs="Times New Roman"/>
          <w:sz w:val="24"/>
          <w:szCs w:val="24"/>
        </w:rPr>
        <w:t xml:space="preserve"> in FY2021</w:t>
      </w:r>
      <w:r w:rsidRPr="0060420A">
        <w:rPr>
          <w:rFonts w:ascii="Times New Roman" w:hAnsi="Times New Roman" w:cs="Times New Roman"/>
          <w:sz w:val="24"/>
          <w:szCs w:val="24"/>
        </w:rPr>
        <w:t>, with net profit attributable to owners increasing 40.8% to HK$314 million, driven by higher sportswear demand during COVID-19.</w:t>
      </w:r>
      <w:r w:rsidR="00DE4753">
        <w:rPr>
          <w:rFonts w:ascii="Times New Roman" w:hAnsi="Times New Roman" w:cs="Times New Roman"/>
          <w:sz w:val="24"/>
          <w:szCs w:val="24"/>
        </w:rPr>
        <w:t xml:space="preserve">  </w:t>
      </w:r>
      <w:r w:rsidRPr="0060420A">
        <w:rPr>
          <w:rFonts w:ascii="Times New Roman" w:hAnsi="Times New Roman" w:cs="Times New Roman"/>
          <w:sz w:val="24"/>
          <w:szCs w:val="24"/>
        </w:rPr>
        <w:t>However, in 2022, revenue grew 9% to HK$3,668 million, but profitability declined, with a gross profit margin of 17.7% and profit before tax dropping 13.8% to HK$363.9 million. In FY 2023, revenue improved by 10% to HK$4,051 million, profit before tax rose 9.8% to HK$399.4 million and profit attributable to owners increased 6.5% to HK$293 million, with a gross profit margin improving to 18.7%, reflecting effective cost management (Eagle Nice, 2021, 2022, 2023).</w:t>
      </w:r>
    </w:p>
    <w:p w14:paraId="6E16277C" w14:textId="1D04EDA0" w:rsidR="00B16601" w:rsidRDefault="00B16601" w:rsidP="00BE29BB">
      <w:pPr>
        <w:spacing w:line="360" w:lineRule="auto"/>
        <w:jc w:val="center"/>
        <w:rPr>
          <w:rFonts w:ascii="Times New Roman" w:hAnsi="Times New Roman" w:cs="Times New Roman"/>
          <w:sz w:val="24"/>
          <w:szCs w:val="24"/>
        </w:rPr>
      </w:pPr>
      <w:r w:rsidRPr="00B16601">
        <w:rPr>
          <w:rFonts w:ascii="Times New Roman" w:hAnsi="Times New Roman" w:cs="Times New Roman"/>
          <w:noProof/>
          <w:sz w:val="24"/>
          <w:szCs w:val="24"/>
        </w:rPr>
        <w:drawing>
          <wp:inline distT="0" distB="0" distL="0" distR="0" wp14:anchorId="611CC8EC" wp14:editId="1E7C164B">
            <wp:extent cx="5593080" cy="3118929"/>
            <wp:effectExtent l="0" t="0" r="7620" b="5715"/>
            <wp:docPr id="2055915279" name="Picture 1" descr="A graph with colorful ba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915279" name="Picture 1" descr="A graph with colorful bars and lines&#10;&#10;Description automatically generated with medium confidence"/>
                    <pic:cNvPicPr/>
                  </pic:nvPicPr>
                  <pic:blipFill>
                    <a:blip r:embed="rId14"/>
                    <a:stretch>
                      <a:fillRect/>
                    </a:stretch>
                  </pic:blipFill>
                  <pic:spPr>
                    <a:xfrm>
                      <a:off x="0" y="0"/>
                      <a:ext cx="5613302" cy="3130206"/>
                    </a:xfrm>
                    <a:prstGeom prst="rect">
                      <a:avLst/>
                    </a:prstGeom>
                  </pic:spPr>
                </pic:pic>
              </a:graphicData>
            </a:graphic>
          </wp:inline>
        </w:drawing>
      </w:r>
    </w:p>
    <w:p w14:paraId="7EE76739" w14:textId="77777777" w:rsidR="00D77A49" w:rsidRDefault="00D77A49" w:rsidP="00BE29BB">
      <w:pPr>
        <w:spacing w:line="360" w:lineRule="auto"/>
        <w:jc w:val="center"/>
        <w:rPr>
          <w:rFonts w:ascii="Times New Roman" w:hAnsi="Times New Roman" w:cs="Times New Roman"/>
          <w:sz w:val="24"/>
          <w:szCs w:val="24"/>
        </w:rPr>
      </w:pPr>
    </w:p>
    <w:p w14:paraId="3E227E2B" w14:textId="77777777" w:rsidR="00D77A49" w:rsidRDefault="00D77A49" w:rsidP="00BE29BB">
      <w:pPr>
        <w:spacing w:line="360" w:lineRule="auto"/>
        <w:jc w:val="center"/>
        <w:rPr>
          <w:rFonts w:ascii="Times New Roman" w:hAnsi="Times New Roman" w:cs="Times New Roman"/>
          <w:sz w:val="24"/>
          <w:szCs w:val="24"/>
        </w:rPr>
      </w:pPr>
    </w:p>
    <w:p w14:paraId="0D4A10FA" w14:textId="77777777" w:rsidR="00D77A49" w:rsidRDefault="00D77A49" w:rsidP="00BE29BB">
      <w:pPr>
        <w:spacing w:line="360" w:lineRule="auto"/>
        <w:jc w:val="center"/>
        <w:rPr>
          <w:rFonts w:ascii="Times New Roman" w:hAnsi="Times New Roman" w:cs="Times New Roman"/>
          <w:sz w:val="24"/>
          <w:szCs w:val="24"/>
        </w:rPr>
      </w:pPr>
    </w:p>
    <w:p w14:paraId="7DF0EB58" w14:textId="77777777" w:rsidR="00D77A49" w:rsidRDefault="00D77A49" w:rsidP="00BE29BB">
      <w:pPr>
        <w:spacing w:line="360" w:lineRule="auto"/>
        <w:jc w:val="center"/>
        <w:rPr>
          <w:rFonts w:ascii="Times New Roman" w:hAnsi="Times New Roman" w:cs="Times New Roman"/>
          <w:sz w:val="24"/>
          <w:szCs w:val="24"/>
        </w:rPr>
      </w:pPr>
    </w:p>
    <w:p w14:paraId="6A27EAB2" w14:textId="77777777" w:rsidR="00D77A49" w:rsidRDefault="00D77A49" w:rsidP="00BE29BB">
      <w:pPr>
        <w:spacing w:line="360" w:lineRule="auto"/>
        <w:jc w:val="center"/>
        <w:rPr>
          <w:rFonts w:ascii="Times New Roman" w:hAnsi="Times New Roman" w:cs="Times New Roman"/>
          <w:sz w:val="24"/>
          <w:szCs w:val="24"/>
        </w:rPr>
      </w:pPr>
    </w:p>
    <w:p w14:paraId="41E7FB74" w14:textId="77777777" w:rsidR="00D77A49" w:rsidRDefault="00D77A49" w:rsidP="00BE29BB">
      <w:pPr>
        <w:spacing w:line="360" w:lineRule="auto"/>
        <w:jc w:val="center"/>
        <w:rPr>
          <w:rFonts w:ascii="Times New Roman" w:hAnsi="Times New Roman" w:cs="Times New Roman"/>
          <w:sz w:val="24"/>
          <w:szCs w:val="24"/>
        </w:rPr>
      </w:pPr>
    </w:p>
    <w:p w14:paraId="41313F7F" w14:textId="279A160D" w:rsidR="00A02185" w:rsidRDefault="00A02185" w:rsidP="00A02185">
      <w:pPr>
        <w:pStyle w:val="ListParagraph"/>
        <w:numPr>
          <w:ilvl w:val="1"/>
          <w:numId w:val="5"/>
        </w:numPr>
        <w:spacing w:line="360" w:lineRule="auto"/>
        <w:jc w:val="both"/>
        <w:rPr>
          <w:rFonts w:ascii="Times New Roman" w:hAnsi="Times New Roman" w:cs="Times New Roman"/>
          <w:b/>
          <w:bCs/>
          <w:sz w:val="24"/>
          <w:szCs w:val="24"/>
        </w:rPr>
      </w:pPr>
      <w:r w:rsidRPr="00A02185">
        <w:rPr>
          <w:rFonts w:ascii="Times New Roman" w:hAnsi="Times New Roman" w:cs="Times New Roman"/>
          <w:b/>
          <w:bCs/>
          <w:sz w:val="24"/>
          <w:szCs w:val="24"/>
        </w:rPr>
        <w:lastRenderedPageBreak/>
        <w:t>Industry landscape and competitive environment</w:t>
      </w:r>
    </w:p>
    <w:p w14:paraId="0E8DE8E6" w14:textId="7EC31B23" w:rsidR="00726F48" w:rsidRPr="00726F48" w:rsidRDefault="006B6176" w:rsidP="00D77A49">
      <w:pPr>
        <w:spacing w:line="360" w:lineRule="auto"/>
        <w:jc w:val="both"/>
        <w:rPr>
          <w:rFonts w:ascii="Times New Roman" w:hAnsi="Times New Roman" w:cs="Times New Roman"/>
          <w:sz w:val="24"/>
          <w:szCs w:val="24"/>
        </w:rPr>
      </w:pPr>
      <w:r w:rsidRPr="006B6176">
        <w:rPr>
          <w:rFonts w:ascii="Times New Roman" w:hAnsi="Times New Roman" w:cs="Times New Roman"/>
          <w:sz w:val="24"/>
          <w:szCs w:val="24"/>
        </w:rPr>
        <w:t>The sportswear manufacturing industry is highly competitive, with companies pursuing market share through innovation, cost optimization, and partnerships. Rising labor and raw material costs pressure profit margins, requiring adjustments in sourcing and production. Consequently, manufacturers are exploring alternative locations and automation for efficiency.</w:t>
      </w:r>
      <w:r>
        <w:rPr>
          <w:rFonts w:ascii="Times New Roman" w:hAnsi="Times New Roman" w:cs="Times New Roman"/>
          <w:sz w:val="24"/>
          <w:szCs w:val="24"/>
        </w:rPr>
        <w:t xml:space="preserve">  </w:t>
      </w:r>
      <w:r w:rsidRPr="006B6176">
        <w:rPr>
          <w:rFonts w:ascii="Times New Roman" w:hAnsi="Times New Roman" w:cs="Times New Roman"/>
          <w:sz w:val="24"/>
          <w:szCs w:val="24"/>
        </w:rPr>
        <w:t>A key trend is the increasing demand for sustainable sportswear, as consumers prioritize environmental concerns. This shift prompts leading brands to focus on sustainable materials and processes, driving manufacturers to invest in R&amp;D for innovative solutions (Eagle Nice, 2023; Crystal, 2023; Regina Miracle, 2023).</w:t>
      </w:r>
    </w:p>
    <w:p w14:paraId="1231585C" w14:textId="77777777" w:rsidR="00BE29BB" w:rsidRDefault="00BE29BB" w:rsidP="009F1B19">
      <w:pPr>
        <w:spacing w:line="360" w:lineRule="auto"/>
        <w:rPr>
          <w:rFonts w:ascii="Times New Roman" w:hAnsi="Times New Roman" w:cs="Times New Roman"/>
          <w:b/>
          <w:bCs/>
          <w:sz w:val="24"/>
          <w:szCs w:val="24"/>
        </w:rPr>
      </w:pPr>
    </w:p>
    <w:p w14:paraId="3BF05F41" w14:textId="7DBE8CED" w:rsidR="00C3163D" w:rsidRPr="00890611" w:rsidRDefault="00B97878" w:rsidP="009F1B19">
      <w:pPr>
        <w:spacing w:line="360" w:lineRule="auto"/>
        <w:rPr>
          <w:rFonts w:ascii="Times New Roman" w:hAnsi="Times New Roman" w:cs="Times New Roman"/>
          <w:b/>
          <w:bCs/>
          <w:sz w:val="24"/>
          <w:szCs w:val="24"/>
        </w:rPr>
      </w:pPr>
      <w:r w:rsidRPr="003E38BC">
        <w:rPr>
          <w:rFonts w:ascii="Times New Roman" w:hAnsi="Times New Roman" w:cs="Times New Roman"/>
          <w:b/>
          <w:bCs/>
          <w:sz w:val="24"/>
          <w:szCs w:val="24"/>
        </w:rPr>
        <w:t>1.</w:t>
      </w:r>
      <w:r w:rsidR="00A02185">
        <w:rPr>
          <w:rFonts w:ascii="Times New Roman" w:hAnsi="Times New Roman" w:cs="Times New Roman"/>
          <w:b/>
          <w:bCs/>
          <w:sz w:val="24"/>
          <w:szCs w:val="24"/>
        </w:rPr>
        <w:t>6</w:t>
      </w:r>
      <w:r>
        <w:rPr>
          <w:rFonts w:ascii="Times New Roman" w:hAnsi="Times New Roman" w:cs="Times New Roman"/>
          <w:b/>
          <w:bCs/>
          <w:sz w:val="24"/>
          <w:szCs w:val="24"/>
        </w:rPr>
        <w:t xml:space="preserve"> </w:t>
      </w:r>
      <w:r w:rsidR="00F3368D">
        <w:rPr>
          <w:rFonts w:ascii="Times New Roman" w:hAnsi="Times New Roman" w:cs="Times New Roman"/>
          <w:b/>
          <w:bCs/>
          <w:sz w:val="24"/>
          <w:szCs w:val="24"/>
        </w:rPr>
        <w:t>Research comparison company information</w:t>
      </w:r>
    </w:p>
    <w:p w14:paraId="61A10715" w14:textId="1E717AD9" w:rsidR="00B97878" w:rsidRDefault="00B97878" w:rsidP="00B97878">
      <w:pPr>
        <w:spacing w:line="360" w:lineRule="auto"/>
        <w:jc w:val="both"/>
        <w:rPr>
          <w:rFonts w:ascii="Times New Roman" w:hAnsi="Times New Roman" w:cs="Times New Roman"/>
          <w:sz w:val="24"/>
          <w:szCs w:val="24"/>
        </w:rPr>
      </w:pPr>
      <w:r w:rsidRPr="00B97878">
        <w:rPr>
          <w:rFonts w:ascii="Times New Roman" w:hAnsi="Times New Roman" w:cs="Times New Roman"/>
          <w:sz w:val="24"/>
          <w:szCs w:val="24"/>
        </w:rPr>
        <w:t>The comparative study focuses on two major players in the sportswear</w:t>
      </w:r>
      <w:r w:rsidR="00BE29BB">
        <w:rPr>
          <w:rFonts w:ascii="Times New Roman" w:hAnsi="Times New Roman" w:cs="Times New Roman"/>
          <w:sz w:val="24"/>
          <w:szCs w:val="24"/>
        </w:rPr>
        <w:t xml:space="preserve"> </w:t>
      </w:r>
      <w:r w:rsidRPr="00B97878">
        <w:rPr>
          <w:rFonts w:ascii="Times New Roman" w:hAnsi="Times New Roman" w:cs="Times New Roman"/>
          <w:sz w:val="24"/>
          <w:szCs w:val="24"/>
        </w:rPr>
        <w:t>apparel</w:t>
      </w:r>
      <w:r w:rsidR="00BE29BB">
        <w:rPr>
          <w:rFonts w:ascii="Times New Roman" w:hAnsi="Times New Roman" w:cs="Times New Roman"/>
          <w:sz w:val="24"/>
          <w:szCs w:val="24"/>
        </w:rPr>
        <w:t xml:space="preserve"> </w:t>
      </w:r>
      <w:r w:rsidRPr="00B97878">
        <w:rPr>
          <w:rFonts w:ascii="Times New Roman" w:hAnsi="Times New Roman" w:cs="Times New Roman"/>
          <w:sz w:val="24"/>
          <w:szCs w:val="24"/>
        </w:rPr>
        <w:t>manufacture industry: Crystal Group</w:t>
      </w:r>
      <w:r w:rsidR="00F9471C">
        <w:rPr>
          <w:rFonts w:ascii="Times New Roman" w:hAnsi="Times New Roman" w:cs="Times New Roman"/>
          <w:sz w:val="24"/>
          <w:szCs w:val="24"/>
        </w:rPr>
        <w:t xml:space="preserve"> and </w:t>
      </w:r>
      <w:r w:rsidR="00F9471C" w:rsidRPr="00B97878">
        <w:rPr>
          <w:rFonts w:ascii="Times New Roman" w:hAnsi="Times New Roman" w:cs="Times New Roman"/>
          <w:sz w:val="24"/>
          <w:szCs w:val="24"/>
        </w:rPr>
        <w:t>Regina Miracle</w:t>
      </w:r>
      <w:r w:rsidRPr="00B97878">
        <w:rPr>
          <w:rFonts w:ascii="Times New Roman" w:hAnsi="Times New Roman" w:cs="Times New Roman"/>
          <w:sz w:val="24"/>
          <w:szCs w:val="24"/>
        </w:rPr>
        <w:t>, in contrast to Eagle Nice</w:t>
      </w:r>
      <w:r w:rsidR="00D87696">
        <w:rPr>
          <w:rFonts w:ascii="Times New Roman" w:hAnsi="Times New Roman" w:cs="Times New Roman"/>
          <w:sz w:val="24"/>
          <w:szCs w:val="24"/>
        </w:rPr>
        <w:t xml:space="preserve">.  </w:t>
      </w:r>
      <w:r w:rsidR="00D87696" w:rsidRPr="00D87696">
        <w:rPr>
          <w:rFonts w:ascii="Times New Roman" w:hAnsi="Times New Roman" w:cs="Times New Roman"/>
          <w:sz w:val="24"/>
          <w:szCs w:val="24"/>
        </w:rPr>
        <w:t>Table 1.1 outlines the background of these companies</w:t>
      </w:r>
      <w:r w:rsidR="00BE29BB">
        <w:rPr>
          <w:rFonts w:ascii="Times New Roman" w:hAnsi="Times New Roman" w:cs="Times New Roman"/>
          <w:sz w:val="24"/>
          <w:szCs w:val="24"/>
        </w:rPr>
        <w:t xml:space="preserve"> (</w:t>
      </w:r>
      <w:r w:rsidR="00BE29BB" w:rsidRPr="00726F48">
        <w:rPr>
          <w:rFonts w:ascii="Times New Roman" w:hAnsi="Times New Roman" w:cs="Times New Roman"/>
          <w:sz w:val="24"/>
          <w:szCs w:val="24"/>
        </w:rPr>
        <w:t>Eagle Nice, 2023; Crystal, 2023</w:t>
      </w:r>
      <w:r w:rsidR="00BE29BB">
        <w:rPr>
          <w:rFonts w:ascii="Times New Roman" w:hAnsi="Times New Roman" w:cs="Times New Roman"/>
          <w:sz w:val="24"/>
          <w:szCs w:val="24"/>
        </w:rPr>
        <w:t>, Regina Miracle, 2023</w:t>
      </w:r>
      <w:r w:rsidR="00BE29BB" w:rsidRPr="00726F48">
        <w:rPr>
          <w:rFonts w:ascii="Times New Roman" w:hAnsi="Times New Roman" w:cs="Times New Roman"/>
          <w:sz w:val="24"/>
          <w:szCs w:val="24"/>
        </w:rPr>
        <w:t>)</w:t>
      </w:r>
      <w:r w:rsidR="00D87696">
        <w:rPr>
          <w:rFonts w:ascii="Times New Roman" w:hAnsi="Times New Roman" w:cs="Times New Roman"/>
          <w:sz w:val="24"/>
          <w:szCs w:val="24"/>
        </w:rPr>
        <w:t>.</w:t>
      </w:r>
    </w:p>
    <w:p w14:paraId="651586E9" w14:textId="27CF4424" w:rsidR="00D87696" w:rsidRPr="00B97878" w:rsidRDefault="002A25CE" w:rsidP="007D3001">
      <w:pPr>
        <w:spacing w:line="360" w:lineRule="auto"/>
        <w:jc w:val="center"/>
        <w:rPr>
          <w:rFonts w:ascii="Times New Roman" w:hAnsi="Times New Roman" w:cs="Times New Roman"/>
          <w:sz w:val="24"/>
          <w:szCs w:val="24"/>
        </w:rPr>
      </w:pPr>
      <w:r w:rsidRPr="002A25CE">
        <w:rPr>
          <w:rFonts w:ascii="Times New Roman" w:hAnsi="Times New Roman" w:cs="Times New Roman"/>
          <w:noProof/>
          <w:sz w:val="24"/>
          <w:szCs w:val="24"/>
        </w:rPr>
        <w:drawing>
          <wp:inline distT="0" distB="0" distL="0" distR="0" wp14:anchorId="5575ED39" wp14:editId="4B558464">
            <wp:extent cx="4930140" cy="2471715"/>
            <wp:effectExtent l="0" t="0" r="3810" b="5080"/>
            <wp:docPr id="260944822" name="Picture 1" descr="A table with numbers and a number of ite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944822" name="Picture 1" descr="A table with numbers and a number of items&#10;&#10;Description automatically generated with medium confidence"/>
                    <pic:cNvPicPr/>
                  </pic:nvPicPr>
                  <pic:blipFill>
                    <a:blip r:embed="rId15"/>
                    <a:stretch>
                      <a:fillRect/>
                    </a:stretch>
                  </pic:blipFill>
                  <pic:spPr>
                    <a:xfrm>
                      <a:off x="0" y="0"/>
                      <a:ext cx="4938145" cy="2475728"/>
                    </a:xfrm>
                    <a:prstGeom prst="rect">
                      <a:avLst/>
                    </a:prstGeom>
                  </pic:spPr>
                </pic:pic>
              </a:graphicData>
            </a:graphic>
          </wp:inline>
        </w:drawing>
      </w:r>
    </w:p>
    <w:p w14:paraId="37D66E37" w14:textId="77777777" w:rsidR="00D77A49" w:rsidRDefault="00D77A49" w:rsidP="00D77A49">
      <w:pPr>
        <w:pStyle w:val="ListParagraph"/>
        <w:spacing w:line="360" w:lineRule="auto"/>
        <w:ind w:left="360"/>
        <w:jc w:val="both"/>
        <w:rPr>
          <w:rFonts w:ascii="Times New Roman" w:hAnsi="Times New Roman" w:cs="Times New Roman"/>
          <w:b/>
          <w:bCs/>
          <w:sz w:val="24"/>
          <w:szCs w:val="24"/>
        </w:rPr>
      </w:pPr>
    </w:p>
    <w:p w14:paraId="483A2C58" w14:textId="77777777" w:rsidR="00D77A49" w:rsidRDefault="00D77A49" w:rsidP="00D77A49">
      <w:pPr>
        <w:pStyle w:val="ListParagraph"/>
        <w:spacing w:line="360" w:lineRule="auto"/>
        <w:ind w:left="360"/>
        <w:jc w:val="both"/>
        <w:rPr>
          <w:rFonts w:ascii="Times New Roman" w:hAnsi="Times New Roman" w:cs="Times New Roman"/>
          <w:b/>
          <w:bCs/>
          <w:sz w:val="24"/>
          <w:szCs w:val="24"/>
        </w:rPr>
      </w:pPr>
    </w:p>
    <w:p w14:paraId="4F364FD1" w14:textId="77777777" w:rsidR="00D77A49" w:rsidRDefault="00D77A49" w:rsidP="00D77A49">
      <w:pPr>
        <w:pStyle w:val="ListParagraph"/>
        <w:spacing w:line="360" w:lineRule="auto"/>
        <w:ind w:left="360"/>
        <w:jc w:val="both"/>
        <w:rPr>
          <w:rFonts w:ascii="Times New Roman" w:hAnsi="Times New Roman" w:cs="Times New Roman"/>
          <w:b/>
          <w:bCs/>
          <w:sz w:val="24"/>
          <w:szCs w:val="24"/>
        </w:rPr>
      </w:pPr>
    </w:p>
    <w:p w14:paraId="5833E052" w14:textId="77777777" w:rsidR="002A25CE" w:rsidRDefault="002A25CE" w:rsidP="00D77A49">
      <w:pPr>
        <w:pStyle w:val="ListParagraph"/>
        <w:spacing w:line="360" w:lineRule="auto"/>
        <w:ind w:left="360"/>
        <w:jc w:val="both"/>
        <w:rPr>
          <w:rFonts w:ascii="Times New Roman" w:hAnsi="Times New Roman" w:cs="Times New Roman"/>
          <w:b/>
          <w:bCs/>
          <w:sz w:val="24"/>
          <w:szCs w:val="24"/>
        </w:rPr>
      </w:pPr>
    </w:p>
    <w:p w14:paraId="150D1B56" w14:textId="1CEA0621" w:rsidR="00371E7B" w:rsidRDefault="006F29DA" w:rsidP="00D77A49">
      <w:pPr>
        <w:pStyle w:val="ListParagraph"/>
        <w:numPr>
          <w:ilvl w:val="0"/>
          <w:numId w:val="19"/>
        </w:numPr>
        <w:spacing w:line="360" w:lineRule="auto"/>
        <w:jc w:val="both"/>
        <w:rPr>
          <w:rFonts w:ascii="Times New Roman" w:hAnsi="Times New Roman" w:cs="Times New Roman"/>
          <w:b/>
          <w:bCs/>
          <w:sz w:val="24"/>
          <w:szCs w:val="24"/>
        </w:rPr>
      </w:pPr>
      <w:r w:rsidRPr="00D77A49">
        <w:rPr>
          <w:rFonts w:ascii="Times New Roman" w:hAnsi="Times New Roman" w:cs="Times New Roman"/>
          <w:b/>
          <w:bCs/>
          <w:sz w:val="24"/>
          <w:szCs w:val="24"/>
        </w:rPr>
        <w:lastRenderedPageBreak/>
        <w:t xml:space="preserve">Financial </w:t>
      </w:r>
      <w:r w:rsidR="00AE6A46" w:rsidRPr="00D77A49">
        <w:rPr>
          <w:rFonts w:ascii="Times New Roman" w:hAnsi="Times New Roman" w:cs="Times New Roman"/>
          <w:b/>
          <w:bCs/>
          <w:sz w:val="24"/>
          <w:szCs w:val="24"/>
        </w:rPr>
        <w:t>a</w:t>
      </w:r>
      <w:r w:rsidRPr="00D77A49">
        <w:rPr>
          <w:rFonts w:ascii="Times New Roman" w:hAnsi="Times New Roman" w:cs="Times New Roman"/>
          <w:b/>
          <w:bCs/>
          <w:sz w:val="24"/>
          <w:szCs w:val="24"/>
        </w:rPr>
        <w:t xml:space="preserve">nalysis </w:t>
      </w:r>
      <w:r w:rsidR="00910A1E" w:rsidRPr="00D77A49">
        <w:rPr>
          <w:rFonts w:ascii="Times New Roman" w:hAnsi="Times New Roman" w:cs="Times New Roman"/>
          <w:b/>
          <w:bCs/>
          <w:sz w:val="24"/>
          <w:szCs w:val="24"/>
        </w:rPr>
        <w:softHyphen/>
      </w:r>
      <w:r w:rsidR="00910A1E" w:rsidRPr="00D77A49">
        <w:rPr>
          <w:rFonts w:ascii="Times New Roman" w:hAnsi="Times New Roman" w:cs="Times New Roman"/>
          <w:b/>
          <w:bCs/>
          <w:sz w:val="24"/>
          <w:szCs w:val="24"/>
        </w:rPr>
        <w:softHyphen/>
      </w:r>
    </w:p>
    <w:p w14:paraId="6B3A4E9E" w14:textId="28B45C57" w:rsidR="00DA00E3" w:rsidRDefault="00D27AD8" w:rsidP="00BA71B4">
      <w:pPr>
        <w:spacing w:line="360" w:lineRule="auto"/>
        <w:jc w:val="both"/>
        <w:rPr>
          <w:rFonts w:ascii="Times New Roman" w:hAnsi="Times New Roman" w:cs="Times New Roman"/>
          <w:b/>
          <w:bCs/>
          <w:sz w:val="24"/>
          <w:szCs w:val="24"/>
        </w:rPr>
      </w:pPr>
      <w:r w:rsidRPr="00D27AD8">
        <w:rPr>
          <w:rFonts w:ascii="Times New Roman" w:hAnsi="Times New Roman" w:cs="Times New Roman"/>
          <w:sz w:val="24"/>
          <w:szCs w:val="24"/>
        </w:rPr>
        <w:t>This analysis evaluates the financial performance and overall health of three sportswear manufacturers: Eagle Nice, Crystal, and Regina Miracle.</w:t>
      </w:r>
      <w:r>
        <w:rPr>
          <w:rFonts w:ascii="Times New Roman" w:hAnsi="Times New Roman" w:cs="Times New Roman"/>
          <w:sz w:val="24"/>
          <w:szCs w:val="24"/>
        </w:rPr>
        <w:t xml:space="preserve">  The study covers the comparison of</w:t>
      </w:r>
      <w:r w:rsidRPr="00D27AD8">
        <w:rPr>
          <w:rFonts w:ascii="Times New Roman" w:hAnsi="Times New Roman" w:cs="Times New Roman"/>
          <w:sz w:val="24"/>
          <w:szCs w:val="24"/>
        </w:rPr>
        <w:t xml:space="preserve"> revenue</w:t>
      </w:r>
      <w:r>
        <w:rPr>
          <w:rFonts w:ascii="Times New Roman" w:hAnsi="Times New Roman" w:cs="Times New Roman"/>
          <w:sz w:val="24"/>
          <w:szCs w:val="24"/>
        </w:rPr>
        <w:t xml:space="preserve"> and </w:t>
      </w:r>
      <w:r w:rsidRPr="00D27AD8">
        <w:rPr>
          <w:rFonts w:ascii="Times New Roman" w:hAnsi="Times New Roman" w:cs="Times New Roman"/>
          <w:sz w:val="24"/>
          <w:szCs w:val="24"/>
        </w:rPr>
        <w:t xml:space="preserve">profitability, growth capacity, financial structure, </w:t>
      </w:r>
      <w:r w:rsidR="00CB4FE5">
        <w:rPr>
          <w:rFonts w:ascii="Times New Roman" w:hAnsi="Times New Roman" w:cs="Times New Roman"/>
          <w:sz w:val="24"/>
          <w:szCs w:val="24"/>
        </w:rPr>
        <w:t>debt payment</w:t>
      </w:r>
      <w:r w:rsidRPr="00D27AD8">
        <w:rPr>
          <w:rFonts w:ascii="Times New Roman" w:hAnsi="Times New Roman" w:cs="Times New Roman"/>
          <w:sz w:val="24"/>
          <w:szCs w:val="24"/>
        </w:rPr>
        <w:t xml:space="preserve"> ability, operational </w:t>
      </w:r>
      <w:r w:rsidR="00CB4FE5">
        <w:rPr>
          <w:rFonts w:ascii="Times New Roman" w:hAnsi="Times New Roman" w:cs="Times New Roman"/>
          <w:sz w:val="24"/>
          <w:szCs w:val="24"/>
        </w:rPr>
        <w:t xml:space="preserve">expense and </w:t>
      </w:r>
      <w:r w:rsidRPr="00D27AD8">
        <w:rPr>
          <w:rFonts w:ascii="Times New Roman" w:hAnsi="Times New Roman" w:cs="Times New Roman"/>
          <w:sz w:val="24"/>
          <w:szCs w:val="24"/>
        </w:rPr>
        <w:t>efficiency, stock market prospects, bankruptcy risk</w:t>
      </w:r>
      <w:r w:rsidR="00B417AF">
        <w:rPr>
          <w:rFonts w:ascii="Times New Roman" w:hAnsi="Times New Roman" w:cs="Times New Roman"/>
          <w:sz w:val="24"/>
          <w:szCs w:val="24"/>
        </w:rPr>
        <w:t xml:space="preserve"> </w:t>
      </w:r>
      <w:r w:rsidRPr="00D27AD8">
        <w:rPr>
          <w:rFonts w:ascii="Times New Roman" w:hAnsi="Times New Roman" w:cs="Times New Roman"/>
          <w:sz w:val="24"/>
          <w:szCs w:val="24"/>
        </w:rPr>
        <w:t>and DuPont Identity. By examining these factors, we aim to gain insights into the competitive positioning and long-term sustainability of these companies, following the framework proposed by Brigham and Houston (2013) for financial analysis of public companies.</w:t>
      </w:r>
    </w:p>
    <w:p w14:paraId="02615138" w14:textId="07B94FE2" w:rsidR="00E753DE" w:rsidRDefault="004203C1" w:rsidP="00BA71B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w:t>
      </w:r>
      <w:r w:rsidR="006E2559">
        <w:rPr>
          <w:rFonts w:ascii="Times New Roman" w:hAnsi="Times New Roman" w:cs="Times New Roman"/>
          <w:b/>
          <w:bCs/>
          <w:sz w:val="24"/>
          <w:szCs w:val="24"/>
        </w:rPr>
        <w:t xml:space="preserve">.1 </w:t>
      </w:r>
      <w:r w:rsidR="00461B00">
        <w:rPr>
          <w:rFonts w:ascii="Times New Roman" w:hAnsi="Times New Roman" w:cs="Times New Roman"/>
          <w:b/>
          <w:bCs/>
          <w:sz w:val="24"/>
          <w:szCs w:val="24"/>
        </w:rPr>
        <w:t xml:space="preserve">Revenue and </w:t>
      </w:r>
      <w:r w:rsidR="006E2559">
        <w:rPr>
          <w:rFonts w:ascii="Times New Roman" w:hAnsi="Times New Roman" w:cs="Times New Roman"/>
          <w:b/>
          <w:bCs/>
          <w:sz w:val="24"/>
          <w:szCs w:val="24"/>
        </w:rPr>
        <w:t>Profitability Analysis</w:t>
      </w:r>
    </w:p>
    <w:p w14:paraId="22DEC3E3" w14:textId="2009BCD1" w:rsidR="006E2559" w:rsidRDefault="0040648B" w:rsidP="00BA71B4">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00793388" w:rsidRPr="00793388">
        <w:rPr>
          <w:rFonts w:ascii="Times New Roman" w:hAnsi="Times New Roman" w:cs="Times New Roman"/>
          <w:sz w:val="24"/>
          <w:szCs w:val="24"/>
        </w:rPr>
        <w:t xml:space="preserve"> </w:t>
      </w:r>
      <w:r w:rsidR="00793388">
        <w:rPr>
          <w:rFonts w:ascii="Times New Roman" w:hAnsi="Times New Roman" w:cs="Times New Roman"/>
          <w:sz w:val="24"/>
          <w:szCs w:val="24"/>
        </w:rPr>
        <w:t>c</w:t>
      </w:r>
      <w:r w:rsidR="00793388" w:rsidRPr="00793388">
        <w:rPr>
          <w:rFonts w:ascii="Times New Roman" w:hAnsi="Times New Roman" w:cs="Times New Roman"/>
          <w:sz w:val="24"/>
          <w:szCs w:val="24"/>
        </w:rPr>
        <w:t>omprehensive analysis of the revenue and profitability performance of Eagle Nice, Crystal, and Regina Miracle from 2021 to 2023, using data collected from their annual reports</w:t>
      </w:r>
      <w:r w:rsidR="00461B00">
        <w:rPr>
          <w:rFonts w:ascii="Times New Roman" w:hAnsi="Times New Roman" w:cs="Times New Roman"/>
          <w:sz w:val="24"/>
          <w:szCs w:val="24"/>
        </w:rPr>
        <w:t xml:space="preserve"> as</w:t>
      </w:r>
      <w:r w:rsidR="00793388" w:rsidRPr="00793388">
        <w:rPr>
          <w:rFonts w:ascii="Times New Roman" w:hAnsi="Times New Roman" w:cs="Times New Roman"/>
          <w:sz w:val="24"/>
          <w:szCs w:val="24"/>
        </w:rPr>
        <w:t xml:space="preserve"> </w:t>
      </w:r>
      <w:r w:rsidR="004A0C00">
        <w:rPr>
          <w:rFonts w:ascii="Times New Roman" w:hAnsi="Times New Roman" w:cs="Times New Roman"/>
          <w:sz w:val="24"/>
          <w:szCs w:val="24"/>
        </w:rPr>
        <w:t>shown</w:t>
      </w:r>
      <w:r w:rsidR="00793388" w:rsidRPr="00793388">
        <w:rPr>
          <w:rFonts w:ascii="Times New Roman" w:hAnsi="Times New Roman" w:cs="Times New Roman"/>
          <w:sz w:val="24"/>
          <w:szCs w:val="24"/>
        </w:rPr>
        <w:t xml:space="preserve"> in Table 2.1.</w:t>
      </w:r>
    </w:p>
    <w:p w14:paraId="6C12D87B" w14:textId="05401BE6" w:rsidR="00793388" w:rsidRPr="00793388" w:rsidRDefault="005A61FA" w:rsidP="003D2834">
      <w:pPr>
        <w:spacing w:line="360" w:lineRule="auto"/>
        <w:jc w:val="center"/>
        <w:rPr>
          <w:rFonts w:ascii="Times New Roman" w:hAnsi="Times New Roman" w:cs="Times New Roman"/>
          <w:sz w:val="24"/>
          <w:szCs w:val="24"/>
        </w:rPr>
      </w:pPr>
      <w:r w:rsidRPr="005A61FA">
        <w:rPr>
          <w:rFonts w:ascii="Times New Roman" w:hAnsi="Times New Roman" w:cs="Times New Roman"/>
          <w:noProof/>
          <w:sz w:val="24"/>
          <w:szCs w:val="24"/>
        </w:rPr>
        <w:drawing>
          <wp:inline distT="0" distB="0" distL="0" distR="0" wp14:anchorId="077AF816" wp14:editId="38E08E58">
            <wp:extent cx="5943600" cy="2596515"/>
            <wp:effectExtent l="0" t="0" r="0" b="0"/>
            <wp:docPr id="1730016857" name="Picture 1"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0016857" name="Picture 1" descr="A table with numbers and a number of numbers&#10;&#10;Description automatically generated with medium confidence"/>
                    <pic:cNvPicPr/>
                  </pic:nvPicPr>
                  <pic:blipFill>
                    <a:blip r:embed="rId16"/>
                    <a:stretch>
                      <a:fillRect/>
                    </a:stretch>
                  </pic:blipFill>
                  <pic:spPr>
                    <a:xfrm>
                      <a:off x="0" y="0"/>
                      <a:ext cx="5943600" cy="2596515"/>
                    </a:xfrm>
                    <a:prstGeom prst="rect">
                      <a:avLst/>
                    </a:prstGeom>
                  </pic:spPr>
                </pic:pic>
              </a:graphicData>
            </a:graphic>
          </wp:inline>
        </w:drawing>
      </w:r>
    </w:p>
    <w:p w14:paraId="70A0A7B3" w14:textId="77777777" w:rsidR="0034432F" w:rsidRDefault="0034432F" w:rsidP="00096165">
      <w:pPr>
        <w:spacing w:line="360" w:lineRule="auto"/>
        <w:jc w:val="both"/>
        <w:rPr>
          <w:rFonts w:ascii="Times New Roman" w:hAnsi="Times New Roman" w:cs="Times New Roman"/>
          <w:b/>
          <w:bCs/>
          <w:sz w:val="24"/>
          <w:szCs w:val="24"/>
        </w:rPr>
      </w:pPr>
    </w:p>
    <w:p w14:paraId="04E2E876" w14:textId="77777777" w:rsidR="0034432F" w:rsidRDefault="0034432F" w:rsidP="00096165">
      <w:pPr>
        <w:spacing w:line="360" w:lineRule="auto"/>
        <w:jc w:val="both"/>
        <w:rPr>
          <w:rFonts w:ascii="Times New Roman" w:hAnsi="Times New Roman" w:cs="Times New Roman"/>
          <w:b/>
          <w:bCs/>
          <w:sz w:val="24"/>
          <w:szCs w:val="24"/>
        </w:rPr>
      </w:pPr>
    </w:p>
    <w:p w14:paraId="68BB7F2F" w14:textId="77777777" w:rsidR="0034432F" w:rsidRDefault="0034432F" w:rsidP="00096165">
      <w:pPr>
        <w:spacing w:line="360" w:lineRule="auto"/>
        <w:jc w:val="both"/>
        <w:rPr>
          <w:rFonts w:ascii="Times New Roman" w:hAnsi="Times New Roman" w:cs="Times New Roman"/>
          <w:b/>
          <w:bCs/>
          <w:sz w:val="24"/>
          <w:szCs w:val="24"/>
        </w:rPr>
      </w:pPr>
    </w:p>
    <w:p w14:paraId="533A9421" w14:textId="77777777" w:rsidR="0034432F" w:rsidRDefault="0034432F" w:rsidP="00096165">
      <w:pPr>
        <w:spacing w:line="360" w:lineRule="auto"/>
        <w:jc w:val="both"/>
        <w:rPr>
          <w:rFonts w:ascii="Times New Roman" w:hAnsi="Times New Roman" w:cs="Times New Roman"/>
          <w:b/>
          <w:bCs/>
          <w:sz w:val="24"/>
          <w:szCs w:val="24"/>
        </w:rPr>
      </w:pPr>
    </w:p>
    <w:p w14:paraId="1A1B7D46" w14:textId="77777777" w:rsidR="0034432F" w:rsidRDefault="0034432F" w:rsidP="00096165">
      <w:pPr>
        <w:spacing w:line="360" w:lineRule="auto"/>
        <w:jc w:val="both"/>
        <w:rPr>
          <w:rFonts w:ascii="Times New Roman" w:hAnsi="Times New Roman" w:cs="Times New Roman"/>
          <w:b/>
          <w:bCs/>
          <w:sz w:val="24"/>
          <w:szCs w:val="24"/>
        </w:rPr>
      </w:pPr>
    </w:p>
    <w:p w14:paraId="139B9E7D" w14:textId="3F2118BA" w:rsidR="00AB1023" w:rsidRDefault="00AB1023" w:rsidP="00096165">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Revenue and Cost of </w:t>
      </w:r>
      <w:r w:rsidR="0081232A">
        <w:rPr>
          <w:rFonts w:ascii="Times New Roman" w:hAnsi="Times New Roman" w:cs="Times New Roman"/>
          <w:b/>
          <w:bCs/>
          <w:sz w:val="24"/>
          <w:szCs w:val="24"/>
        </w:rPr>
        <w:t>S</w:t>
      </w:r>
      <w:r>
        <w:rPr>
          <w:rFonts w:ascii="Times New Roman" w:hAnsi="Times New Roman" w:cs="Times New Roman"/>
          <w:b/>
          <w:bCs/>
          <w:sz w:val="24"/>
          <w:szCs w:val="24"/>
        </w:rPr>
        <w:t>ales</w:t>
      </w:r>
      <w:r w:rsidR="005A61FA">
        <w:rPr>
          <w:rFonts w:ascii="Times New Roman" w:hAnsi="Times New Roman" w:cs="Times New Roman"/>
          <w:b/>
          <w:bCs/>
          <w:sz w:val="24"/>
          <w:szCs w:val="24"/>
        </w:rPr>
        <w:t xml:space="preserve"> </w:t>
      </w:r>
    </w:p>
    <w:p w14:paraId="39F0C236" w14:textId="09DC29D4" w:rsidR="006361E5" w:rsidRDefault="00715663" w:rsidP="00715663">
      <w:pPr>
        <w:spacing w:line="360" w:lineRule="auto"/>
        <w:jc w:val="both"/>
        <w:rPr>
          <w:rFonts w:ascii="Times New Roman" w:hAnsi="Times New Roman" w:cs="Times New Roman"/>
          <w:sz w:val="24"/>
          <w:szCs w:val="24"/>
        </w:rPr>
      </w:pPr>
      <w:r w:rsidRPr="00715663">
        <w:rPr>
          <w:rFonts w:ascii="Times New Roman" w:hAnsi="Times New Roman" w:cs="Times New Roman"/>
          <w:sz w:val="24"/>
          <w:szCs w:val="24"/>
        </w:rPr>
        <w:t>From 2021 to 2023, Eagle Nice achieved steady revenue growth of 24.7%, reaching HK$4,051.1 million, while its cost of sales increased by 27.0%. This performance indicates effective management of both revenue and costs.</w:t>
      </w:r>
      <w:r w:rsidR="007F0D51">
        <w:rPr>
          <w:rFonts w:ascii="Times New Roman" w:hAnsi="Times New Roman" w:cs="Times New Roman"/>
          <w:sz w:val="24"/>
          <w:szCs w:val="24"/>
        </w:rPr>
        <w:t xml:space="preserve">  </w:t>
      </w:r>
      <w:r w:rsidRPr="00715663">
        <w:rPr>
          <w:rFonts w:ascii="Times New Roman" w:hAnsi="Times New Roman" w:cs="Times New Roman"/>
          <w:sz w:val="24"/>
          <w:szCs w:val="24"/>
        </w:rPr>
        <w:t>In contrast, Crystal and Regina Miracle faced fluctuating results from 2022 to 2023. Crystal's revenue fell 12.3%, with a similar decline of 12.9% in cost of sales. Regina Miracle's revenue decreased by 5.6%, while its cost of sales rose 5.2% to HK$5,977.2 million. These divergent trends, illustrated in Figure 2.1, demonstrate how market conditions and strategies can lead to varied outcomes within the same industry.</w:t>
      </w:r>
      <w:r w:rsidR="006361E5">
        <w:rPr>
          <w:rFonts w:ascii="Times New Roman" w:hAnsi="Times New Roman" w:cs="Times New Roman"/>
          <w:sz w:val="24"/>
          <w:szCs w:val="24"/>
        </w:rPr>
        <w:t xml:space="preserve"> </w:t>
      </w:r>
    </w:p>
    <w:p w14:paraId="7AE91C1D" w14:textId="58E0B883" w:rsidR="00910A1E" w:rsidRDefault="00910A1E" w:rsidP="00BA71B4">
      <w:pPr>
        <w:spacing w:line="360" w:lineRule="auto"/>
        <w:jc w:val="both"/>
        <w:rPr>
          <w:rFonts w:ascii="Times New Roman" w:hAnsi="Times New Roman" w:cs="Times New Roman"/>
          <w:sz w:val="24"/>
          <w:szCs w:val="24"/>
        </w:rPr>
      </w:pPr>
      <w:r w:rsidRPr="00910A1E">
        <w:rPr>
          <w:rFonts w:ascii="Times New Roman" w:hAnsi="Times New Roman" w:cs="Times New Roman"/>
          <w:noProof/>
          <w:sz w:val="24"/>
          <w:szCs w:val="24"/>
        </w:rPr>
        <w:drawing>
          <wp:inline distT="0" distB="0" distL="0" distR="0" wp14:anchorId="401367BC" wp14:editId="7755361C">
            <wp:extent cx="5865135" cy="2278380"/>
            <wp:effectExtent l="0" t="0" r="2540" b="7620"/>
            <wp:docPr id="130080517"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080517" name="Picture 1" descr="A graph of different colored lines&#10;&#10;Description automatically generated"/>
                    <pic:cNvPicPr/>
                  </pic:nvPicPr>
                  <pic:blipFill>
                    <a:blip r:embed="rId17"/>
                    <a:stretch>
                      <a:fillRect/>
                    </a:stretch>
                  </pic:blipFill>
                  <pic:spPr>
                    <a:xfrm>
                      <a:off x="0" y="0"/>
                      <a:ext cx="5903240" cy="2293182"/>
                    </a:xfrm>
                    <a:prstGeom prst="rect">
                      <a:avLst/>
                    </a:prstGeom>
                  </pic:spPr>
                </pic:pic>
              </a:graphicData>
            </a:graphic>
          </wp:inline>
        </w:drawing>
      </w:r>
    </w:p>
    <w:p w14:paraId="1D7911AE" w14:textId="483207E4" w:rsidR="00023B0C" w:rsidRDefault="00023B0C" w:rsidP="00BA71B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Gross Profit Margi</w:t>
      </w:r>
      <w:r w:rsidR="007554C0">
        <w:rPr>
          <w:rFonts w:ascii="Times New Roman" w:hAnsi="Times New Roman" w:cs="Times New Roman"/>
          <w:b/>
          <w:bCs/>
          <w:sz w:val="24"/>
          <w:szCs w:val="24"/>
        </w:rPr>
        <w:t>n</w:t>
      </w:r>
    </w:p>
    <w:p w14:paraId="08530E4A" w14:textId="7D844F74" w:rsidR="00023B0C" w:rsidRPr="00023B0C" w:rsidRDefault="00F831E3" w:rsidP="00F831E3">
      <w:pPr>
        <w:spacing w:line="360" w:lineRule="auto"/>
        <w:jc w:val="both"/>
        <w:rPr>
          <w:rFonts w:ascii="Times New Roman" w:hAnsi="Times New Roman" w:cs="Times New Roman"/>
          <w:sz w:val="24"/>
          <w:szCs w:val="24"/>
        </w:rPr>
      </w:pPr>
      <w:r w:rsidRPr="00F831E3">
        <w:rPr>
          <w:rFonts w:ascii="Times New Roman" w:hAnsi="Times New Roman" w:cs="Times New Roman"/>
          <w:sz w:val="24"/>
          <w:szCs w:val="24"/>
        </w:rPr>
        <w:t>Eagle Nice's gross profit margin was the most volatile, declining from 20.1% to 17.7% before rising to 18.7%. This volatility indicates greater challenges regarding pricing power and cost structure</w:t>
      </w:r>
      <w:r w:rsidR="005B39C5">
        <w:rPr>
          <w:rFonts w:ascii="Times New Roman" w:hAnsi="Times New Roman" w:cs="Times New Roman"/>
          <w:sz w:val="24"/>
          <w:szCs w:val="24"/>
        </w:rPr>
        <w:t xml:space="preserve"> </w:t>
      </w:r>
      <w:r w:rsidR="005B39C5" w:rsidRPr="00F831E3">
        <w:rPr>
          <w:rFonts w:ascii="Times New Roman" w:hAnsi="Times New Roman" w:cs="Times New Roman"/>
          <w:sz w:val="24"/>
          <w:szCs w:val="24"/>
        </w:rPr>
        <w:t>(Brealey, Myers, and Allen, 2014)</w:t>
      </w:r>
      <w:r w:rsidRPr="00F831E3">
        <w:rPr>
          <w:rFonts w:ascii="Times New Roman" w:hAnsi="Times New Roman" w:cs="Times New Roman"/>
          <w:sz w:val="24"/>
          <w:szCs w:val="24"/>
        </w:rPr>
        <w:t>. In contrast, Crystal's margin remained consistent at around 19%</w:t>
      </w:r>
      <w:r w:rsidR="00BC36CD">
        <w:rPr>
          <w:rFonts w:ascii="Times New Roman" w:hAnsi="Times New Roman" w:cs="Times New Roman"/>
          <w:sz w:val="24"/>
          <w:szCs w:val="24"/>
        </w:rPr>
        <w:t>,</w:t>
      </w:r>
      <w:r w:rsidRPr="00F831E3">
        <w:rPr>
          <w:rFonts w:ascii="Times New Roman" w:hAnsi="Times New Roman" w:cs="Times New Roman"/>
          <w:sz w:val="24"/>
          <w:szCs w:val="24"/>
        </w:rPr>
        <w:t xml:space="preserve"> </w:t>
      </w:r>
      <w:r w:rsidR="00BC36CD">
        <w:rPr>
          <w:rFonts w:ascii="Times New Roman" w:hAnsi="Times New Roman" w:cs="Times New Roman"/>
          <w:sz w:val="24"/>
          <w:szCs w:val="24"/>
        </w:rPr>
        <w:t xml:space="preserve">and </w:t>
      </w:r>
      <w:r w:rsidRPr="00F831E3">
        <w:rPr>
          <w:rFonts w:ascii="Times New Roman" w:hAnsi="Times New Roman" w:cs="Times New Roman"/>
          <w:sz w:val="24"/>
          <w:szCs w:val="24"/>
        </w:rPr>
        <w:t xml:space="preserve">Regina Miracle </w:t>
      </w:r>
      <w:r w:rsidR="00BC36CD">
        <w:rPr>
          <w:rFonts w:ascii="Times New Roman" w:hAnsi="Times New Roman" w:cs="Times New Roman"/>
          <w:sz w:val="24"/>
          <w:szCs w:val="24"/>
        </w:rPr>
        <w:t>shows</w:t>
      </w:r>
      <w:r w:rsidRPr="00F831E3">
        <w:rPr>
          <w:rFonts w:ascii="Times New Roman" w:hAnsi="Times New Roman" w:cs="Times New Roman"/>
          <w:sz w:val="24"/>
          <w:szCs w:val="24"/>
        </w:rPr>
        <w:t xml:space="preserve"> the steadiest performance</w:t>
      </w:r>
      <w:r w:rsidR="00BC36CD">
        <w:rPr>
          <w:rFonts w:ascii="Times New Roman" w:hAnsi="Times New Roman" w:cs="Times New Roman"/>
          <w:sz w:val="24"/>
          <w:szCs w:val="24"/>
        </w:rPr>
        <w:t>.</w:t>
      </w:r>
    </w:p>
    <w:p w14:paraId="3D5C4DCF" w14:textId="547EFCF2" w:rsidR="00652166" w:rsidRDefault="00652166" w:rsidP="00BA71B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EBITDA Margin</w:t>
      </w:r>
    </w:p>
    <w:p w14:paraId="21552BC8" w14:textId="4FE17FE0" w:rsidR="00652166" w:rsidRDefault="00652166" w:rsidP="00652166">
      <w:pPr>
        <w:spacing w:line="360" w:lineRule="auto"/>
        <w:jc w:val="both"/>
        <w:rPr>
          <w:rFonts w:ascii="Times New Roman" w:hAnsi="Times New Roman" w:cs="Times New Roman"/>
          <w:sz w:val="24"/>
          <w:szCs w:val="24"/>
        </w:rPr>
      </w:pPr>
      <w:r w:rsidRPr="00652166">
        <w:rPr>
          <w:rFonts w:ascii="Times New Roman" w:hAnsi="Times New Roman" w:cs="Times New Roman"/>
          <w:sz w:val="24"/>
          <w:szCs w:val="24"/>
        </w:rPr>
        <w:t>The EBITDA margin of Eagle Nice has decreased from 16.5% to 13.4%, indicating a decrease in operational efficiency</w:t>
      </w:r>
      <w:r w:rsidR="001C788F">
        <w:rPr>
          <w:rFonts w:ascii="Times New Roman" w:hAnsi="Times New Roman" w:cs="Times New Roman"/>
          <w:sz w:val="24"/>
          <w:szCs w:val="24"/>
        </w:rPr>
        <w:t xml:space="preserve"> (</w:t>
      </w:r>
      <w:r w:rsidR="001C788F" w:rsidRPr="001C788F">
        <w:rPr>
          <w:rFonts w:ascii="Times New Roman" w:hAnsi="Times New Roman" w:cs="Times New Roman"/>
          <w:sz w:val="24"/>
          <w:szCs w:val="24"/>
        </w:rPr>
        <w:t>Bouwens, De Kok, &amp; Verriest, 2019)</w:t>
      </w:r>
      <w:r w:rsidRPr="00652166">
        <w:rPr>
          <w:rFonts w:ascii="Times New Roman" w:hAnsi="Times New Roman" w:cs="Times New Roman"/>
          <w:sz w:val="24"/>
          <w:szCs w:val="24"/>
        </w:rPr>
        <w:t>. In contrast, the other two companies have seen improvements. Crystal's EBITDA margin increased from 9.8% to 14.5%, evidence of improved operational efficiency. Regina Miracle's EBITDA margin remained robust, increasing from 13.8% to 16.7</w:t>
      </w:r>
      <w:r w:rsidR="005B39C5">
        <w:rPr>
          <w:rFonts w:ascii="Times New Roman" w:hAnsi="Times New Roman" w:cs="Times New Roman"/>
          <w:sz w:val="24"/>
          <w:szCs w:val="24"/>
        </w:rPr>
        <w:t>%</w:t>
      </w:r>
      <w:r w:rsidRPr="00652166">
        <w:rPr>
          <w:rFonts w:ascii="Times New Roman" w:hAnsi="Times New Roman" w:cs="Times New Roman"/>
          <w:sz w:val="24"/>
          <w:szCs w:val="24"/>
        </w:rPr>
        <w:t>.</w:t>
      </w:r>
    </w:p>
    <w:p w14:paraId="6DDCD414" w14:textId="5D7D03B9" w:rsidR="00ED1753" w:rsidRPr="00ED1753" w:rsidRDefault="00ED1753" w:rsidP="00652166">
      <w:pPr>
        <w:spacing w:line="360" w:lineRule="auto"/>
        <w:jc w:val="both"/>
        <w:rPr>
          <w:rFonts w:ascii="Times New Roman" w:hAnsi="Times New Roman" w:cs="Times New Roman"/>
          <w:b/>
          <w:bCs/>
          <w:sz w:val="24"/>
          <w:szCs w:val="24"/>
        </w:rPr>
      </w:pPr>
      <w:r w:rsidRPr="00ED1753">
        <w:rPr>
          <w:rFonts w:ascii="Times New Roman" w:hAnsi="Times New Roman" w:cs="Times New Roman"/>
          <w:b/>
          <w:bCs/>
          <w:sz w:val="24"/>
          <w:szCs w:val="24"/>
        </w:rPr>
        <w:lastRenderedPageBreak/>
        <w:t>Net Profit Margin</w:t>
      </w:r>
    </w:p>
    <w:p w14:paraId="25926E6A" w14:textId="77777777" w:rsidR="00ED1753" w:rsidRDefault="00ED1753" w:rsidP="00ED1753">
      <w:pPr>
        <w:spacing w:line="360" w:lineRule="auto"/>
        <w:jc w:val="both"/>
        <w:rPr>
          <w:rFonts w:ascii="Times New Roman" w:hAnsi="Times New Roman" w:cs="Times New Roman"/>
          <w:sz w:val="24"/>
          <w:szCs w:val="24"/>
        </w:rPr>
      </w:pPr>
      <w:r w:rsidRPr="00ED1753">
        <w:rPr>
          <w:rFonts w:ascii="Times New Roman" w:hAnsi="Times New Roman" w:cs="Times New Roman"/>
          <w:sz w:val="24"/>
          <w:szCs w:val="24"/>
        </w:rPr>
        <w:t>The net profit margin analysis indicates that Eagle Nice and Crystal have consistently maintained strong and steady levels, ranging from 7.4% to 10.1% and approximately 7%, respectively. However, Regina Miracle has shown greater volatility, fluctuating between 2.1% and 6.2%, which may be attributable to a variety of operational and financial factors.</w:t>
      </w:r>
    </w:p>
    <w:p w14:paraId="7559A575" w14:textId="3907D614" w:rsidR="009E11BB" w:rsidRPr="00ED1753" w:rsidRDefault="009E11BB" w:rsidP="00096165">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Total Assets </w:t>
      </w:r>
      <w:r w:rsidR="009D165A">
        <w:rPr>
          <w:rFonts w:ascii="Times New Roman" w:hAnsi="Times New Roman" w:cs="Times New Roman"/>
          <w:b/>
          <w:bCs/>
          <w:sz w:val="24"/>
          <w:szCs w:val="24"/>
        </w:rPr>
        <w:t>Turnover</w:t>
      </w:r>
    </w:p>
    <w:p w14:paraId="07F8F397" w14:textId="054A7001" w:rsidR="009E11BB" w:rsidRPr="00ED1753" w:rsidRDefault="009E11BB" w:rsidP="00096165">
      <w:pPr>
        <w:spacing w:line="360" w:lineRule="auto"/>
        <w:jc w:val="both"/>
        <w:rPr>
          <w:rFonts w:ascii="Times New Roman" w:hAnsi="Times New Roman" w:cs="Times New Roman"/>
          <w:sz w:val="24"/>
          <w:szCs w:val="24"/>
        </w:rPr>
      </w:pPr>
      <w:r w:rsidRPr="009E11BB">
        <w:rPr>
          <w:rFonts w:ascii="Times New Roman" w:hAnsi="Times New Roman" w:cs="Times New Roman"/>
          <w:sz w:val="24"/>
          <w:szCs w:val="24"/>
        </w:rPr>
        <w:t>Eagle Nice's total asset turnover ratio increased from 126.3% in 2021 to 131.8% in 2023</w:t>
      </w:r>
      <w:r w:rsidR="009D165A">
        <w:rPr>
          <w:rFonts w:ascii="Times New Roman" w:hAnsi="Times New Roman" w:cs="Times New Roman"/>
          <w:sz w:val="24"/>
          <w:szCs w:val="24"/>
        </w:rPr>
        <w:t xml:space="preserve"> which increased from</w:t>
      </w:r>
      <w:r w:rsidRPr="009E11BB">
        <w:rPr>
          <w:rFonts w:ascii="Times New Roman" w:hAnsi="Times New Roman" w:cs="Times New Roman"/>
          <w:sz w:val="24"/>
          <w:szCs w:val="24"/>
        </w:rPr>
        <w:t>, indicating improved asset utilization</w:t>
      </w:r>
      <w:r w:rsidR="009D165A">
        <w:rPr>
          <w:rFonts w:ascii="Times New Roman" w:hAnsi="Times New Roman" w:cs="Times New Roman"/>
          <w:sz w:val="24"/>
          <w:szCs w:val="24"/>
        </w:rPr>
        <w:t xml:space="preserve">. </w:t>
      </w:r>
      <w:r w:rsidRPr="009E11BB">
        <w:rPr>
          <w:rFonts w:ascii="Times New Roman" w:hAnsi="Times New Roman" w:cs="Times New Roman"/>
          <w:sz w:val="24"/>
          <w:szCs w:val="24"/>
        </w:rPr>
        <w:t xml:space="preserve">In comparison, Crystal's ratio decreased from 119.5% in 2021 to 110.3% in 2023, while Regina Miracle's ratio increased from 68.4% in 2021 to 90.8% in 2023, </w:t>
      </w:r>
      <w:r w:rsidR="00F84608">
        <w:rPr>
          <w:rFonts w:ascii="Times New Roman" w:hAnsi="Times New Roman" w:cs="Times New Roman"/>
          <w:sz w:val="24"/>
          <w:szCs w:val="24"/>
        </w:rPr>
        <w:t>showing</w:t>
      </w:r>
      <w:r w:rsidRPr="009E11BB">
        <w:rPr>
          <w:rFonts w:ascii="Times New Roman" w:hAnsi="Times New Roman" w:cs="Times New Roman"/>
          <w:sz w:val="24"/>
          <w:szCs w:val="24"/>
        </w:rPr>
        <w:t xml:space="preserve"> less effective use of its assets.</w:t>
      </w:r>
    </w:p>
    <w:p w14:paraId="45F6EC9E" w14:textId="27C668E6" w:rsidR="00ED1753" w:rsidRPr="00652166" w:rsidRDefault="00172D97" w:rsidP="00096165">
      <w:pPr>
        <w:spacing w:line="276" w:lineRule="auto"/>
        <w:jc w:val="both"/>
        <w:rPr>
          <w:rFonts w:ascii="Times New Roman" w:hAnsi="Times New Roman" w:cs="Times New Roman"/>
          <w:sz w:val="24"/>
          <w:szCs w:val="24"/>
        </w:rPr>
      </w:pPr>
      <w:r>
        <w:rPr>
          <w:rFonts w:ascii="Times New Roman" w:hAnsi="Times New Roman" w:cs="Times New Roman"/>
          <w:b/>
          <w:bCs/>
          <w:sz w:val="24"/>
          <w:szCs w:val="24"/>
        </w:rPr>
        <w:t>Leverage Ratio</w:t>
      </w:r>
    </w:p>
    <w:p w14:paraId="49B70758" w14:textId="4EDC62D7" w:rsidR="00172D97" w:rsidRDefault="006143F5" w:rsidP="00172D9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Figure 2.1-1 shown the leverage ratio comparison.  </w:t>
      </w:r>
      <w:r w:rsidR="00172D97" w:rsidRPr="00172D97">
        <w:rPr>
          <w:rFonts w:ascii="Times New Roman" w:hAnsi="Times New Roman" w:cs="Times New Roman"/>
          <w:sz w:val="24"/>
          <w:szCs w:val="24"/>
        </w:rPr>
        <w:t>The leverage ratio of Eagle Nice stayed consistently close to 1.8, suggesting a moderate reliance on debt financing. In contrast to Regina Miracle</w:t>
      </w:r>
      <w:r w:rsidR="009A2764">
        <w:rPr>
          <w:rFonts w:ascii="Times New Roman" w:hAnsi="Times New Roman" w:cs="Times New Roman"/>
          <w:sz w:val="24"/>
          <w:szCs w:val="24"/>
        </w:rPr>
        <w:t xml:space="preserve"> with the highest ratio across three years, </w:t>
      </w:r>
      <w:r w:rsidR="00172D97" w:rsidRPr="00172D97">
        <w:rPr>
          <w:rFonts w:ascii="Times New Roman" w:hAnsi="Times New Roman" w:cs="Times New Roman"/>
          <w:sz w:val="24"/>
          <w:szCs w:val="24"/>
        </w:rPr>
        <w:t xml:space="preserve">whose leverage ratio dropped from 2.8 in 2021 to 4.5 in 2023, indicating a high and growing reliance on debt financing, this strategy was more conservative. The ratio of Crystal remained </w:t>
      </w:r>
      <w:r w:rsidR="00F1225E">
        <w:rPr>
          <w:rFonts w:ascii="Times New Roman" w:hAnsi="Times New Roman" w:cs="Times New Roman"/>
          <w:sz w:val="24"/>
          <w:szCs w:val="24"/>
        </w:rPr>
        <w:t xml:space="preserve">the </w:t>
      </w:r>
      <w:r w:rsidR="00172D97" w:rsidRPr="00172D97">
        <w:rPr>
          <w:rFonts w:ascii="Times New Roman" w:hAnsi="Times New Roman" w:cs="Times New Roman"/>
          <w:sz w:val="24"/>
          <w:szCs w:val="24"/>
        </w:rPr>
        <w:t>low</w:t>
      </w:r>
      <w:r w:rsidR="00F1225E">
        <w:rPr>
          <w:rFonts w:ascii="Times New Roman" w:hAnsi="Times New Roman" w:cs="Times New Roman"/>
          <w:sz w:val="24"/>
          <w:szCs w:val="24"/>
        </w:rPr>
        <w:t>est</w:t>
      </w:r>
      <w:r w:rsidR="00172D97" w:rsidRPr="00172D97">
        <w:rPr>
          <w:rFonts w:ascii="Times New Roman" w:hAnsi="Times New Roman" w:cs="Times New Roman"/>
          <w:sz w:val="24"/>
          <w:szCs w:val="24"/>
        </w:rPr>
        <w:t>, fluctuating at 1.4.</w:t>
      </w:r>
    </w:p>
    <w:p w14:paraId="7318B88B" w14:textId="514019B9" w:rsidR="009A2764" w:rsidRDefault="002655C1" w:rsidP="00F831E3">
      <w:pPr>
        <w:spacing w:line="360" w:lineRule="auto"/>
        <w:jc w:val="center"/>
        <w:rPr>
          <w:rFonts w:ascii="Times New Roman" w:hAnsi="Times New Roman" w:cs="Times New Roman"/>
          <w:sz w:val="24"/>
          <w:szCs w:val="24"/>
        </w:rPr>
      </w:pPr>
      <w:r w:rsidRPr="002655C1">
        <w:rPr>
          <w:rFonts w:ascii="Times New Roman" w:hAnsi="Times New Roman" w:cs="Times New Roman"/>
          <w:noProof/>
          <w:sz w:val="24"/>
          <w:szCs w:val="24"/>
        </w:rPr>
        <w:drawing>
          <wp:inline distT="0" distB="0" distL="0" distR="0" wp14:anchorId="301B1DB5" wp14:editId="57613BF9">
            <wp:extent cx="5521294" cy="3246120"/>
            <wp:effectExtent l="0" t="0" r="3810" b="0"/>
            <wp:docPr id="1558984786"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984786" name="Picture 1" descr="A graph of different colored squares&#10;&#10;Description automatically generated"/>
                    <pic:cNvPicPr/>
                  </pic:nvPicPr>
                  <pic:blipFill>
                    <a:blip r:embed="rId18"/>
                    <a:stretch>
                      <a:fillRect/>
                    </a:stretch>
                  </pic:blipFill>
                  <pic:spPr>
                    <a:xfrm>
                      <a:off x="0" y="0"/>
                      <a:ext cx="5552262" cy="3264327"/>
                    </a:xfrm>
                    <a:prstGeom prst="rect">
                      <a:avLst/>
                    </a:prstGeom>
                  </pic:spPr>
                </pic:pic>
              </a:graphicData>
            </a:graphic>
          </wp:inline>
        </w:drawing>
      </w:r>
    </w:p>
    <w:p w14:paraId="06BC3078" w14:textId="7849DA54" w:rsidR="0026704B" w:rsidRDefault="0026704B" w:rsidP="00096165">
      <w:pPr>
        <w:spacing w:line="276" w:lineRule="auto"/>
        <w:jc w:val="both"/>
        <w:rPr>
          <w:rFonts w:ascii="Times New Roman" w:hAnsi="Times New Roman" w:cs="Times New Roman"/>
          <w:b/>
          <w:bCs/>
          <w:sz w:val="24"/>
          <w:szCs w:val="24"/>
        </w:rPr>
      </w:pPr>
      <w:r w:rsidRPr="00AA3736">
        <w:rPr>
          <w:rFonts w:ascii="Times New Roman" w:hAnsi="Times New Roman" w:cs="Times New Roman"/>
          <w:b/>
          <w:bCs/>
          <w:sz w:val="24"/>
          <w:szCs w:val="24"/>
        </w:rPr>
        <w:lastRenderedPageBreak/>
        <w:t>Profitability Anal</w:t>
      </w:r>
      <w:r w:rsidR="00AA3736" w:rsidRPr="00AA3736">
        <w:rPr>
          <w:rFonts w:ascii="Times New Roman" w:hAnsi="Times New Roman" w:cs="Times New Roman"/>
          <w:b/>
          <w:bCs/>
          <w:sz w:val="24"/>
          <w:szCs w:val="24"/>
        </w:rPr>
        <w:t>ysis</w:t>
      </w:r>
    </w:p>
    <w:p w14:paraId="12FF8E3D" w14:textId="3CDE76E7" w:rsidR="00AA3736" w:rsidRDefault="00096203" w:rsidP="006B6786">
      <w:pPr>
        <w:spacing w:line="360" w:lineRule="auto"/>
        <w:jc w:val="both"/>
        <w:rPr>
          <w:rFonts w:ascii="Times New Roman" w:hAnsi="Times New Roman" w:cs="Times New Roman"/>
          <w:sz w:val="24"/>
          <w:szCs w:val="24"/>
        </w:rPr>
      </w:pPr>
      <w:r w:rsidRPr="00096203">
        <w:rPr>
          <w:rFonts w:ascii="Times New Roman" w:hAnsi="Times New Roman" w:cs="Times New Roman"/>
          <w:sz w:val="24"/>
          <w:szCs w:val="24"/>
        </w:rPr>
        <w:t xml:space="preserve">Figure 2.1-2 illustrates the profitability analysis </w:t>
      </w:r>
      <w:r w:rsidR="000713D6">
        <w:rPr>
          <w:rFonts w:ascii="Times New Roman" w:hAnsi="Times New Roman" w:cs="Times New Roman"/>
          <w:sz w:val="24"/>
          <w:szCs w:val="24"/>
        </w:rPr>
        <w:t>used by</w:t>
      </w:r>
      <w:r w:rsidRPr="00096203">
        <w:rPr>
          <w:rFonts w:ascii="Times New Roman" w:hAnsi="Times New Roman" w:cs="Times New Roman"/>
          <w:sz w:val="24"/>
          <w:szCs w:val="24"/>
        </w:rPr>
        <w:t xml:space="preserve"> the evaluation of revenue and EBITDA</w:t>
      </w:r>
      <w:r w:rsidR="006B6786">
        <w:rPr>
          <w:rFonts w:ascii="Times New Roman" w:hAnsi="Times New Roman" w:cs="Times New Roman"/>
          <w:sz w:val="24"/>
          <w:szCs w:val="24"/>
        </w:rPr>
        <w:t xml:space="preserve">.  </w:t>
      </w:r>
      <w:r w:rsidR="008821E2" w:rsidRPr="008821E2">
        <w:rPr>
          <w:rFonts w:ascii="Times New Roman" w:hAnsi="Times New Roman" w:cs="Times New Roman"/>
          <w:sz w:val="24"/>
          <w:szCs w:val="24"/>
        </w:rPr>
        <w:t xml:space="preserve">Eagle Nice exhibited consistent and impressive revenue growth, increasing by 24.7% to HK$4,051.1 million from 2021 to 2023, outperforming </w:t>
      </w:r>
      <w:r w:rsidR="006B6786">
        <w:rPr>
          <w:rFonts w:ascii="Times New Roman" w:hAnsi="Times New Roman" w:cs="Times New Roman"/>
          <w:sz w:val="24"/>
          <w:szCs w:val="24"/>
        </w:rPr>
        <w:t xml:space="preserve">than </w:t>
      </w:r>
      <w:r w:rsidR="0050506F">
        <w:rPr>
          <w:rFonts w:ascii="Times New Roman" w:hAnsi="Times New Roman" w:cs="Times New Roman"/>
          <w:sz w:val="24"/>
          <w:szCs w:val="24"/>
        </w:rPr>
        <w:t>others</w:t>
      </w:r>
      <w:r w:rsidR="008821E2" w:rsidRPr="008821E2">
        <w:rPr>
          <w:rFonts w:ascii="Times New Roman" w:hAnsi="Times New Roman" w:cs="Times New Roman"/>
          <w:sz w:val="24"/>
          <w:szCs w:val="24"/>
        </w:rPr>
        <w:t>. However, Eagle Nice's profitability showed more fluctuations, with its gross profit margin declining before recovering, and its EBITDA margin decreasing from 16.5% to 13.4%, indicating operational challenges. Despite this, the company retained a strong net profit margin ranging from 7.4% to 10.1% and had a relatively lower leverage ratio compared to the more heavily leveraged Regina Miracle.</w:t>
      </w:r>
    </w:p>
    <w:p w14:paraId="181D9689" w14:textId="7E015B09" w:rsidR="000B6ADF" w:rsidRDefault="000B6ADF" w:rsidP="00096165">
      <w:pPr>
        <w:spacing w:line="360" w:lineRule="auto"/>
        <w:jc w:val="center"/>
        <w:rPr>
          <w:rFonts w:ascii="Times New Roman" w:hAnsi="Times New Roman" w:cs="Times New Roman"/>
          <w:sz w:val="24"/>
          <w:szCs w:val="24"/>
        </w:rPr>
      </w:pPr>
      <w:r w:rsidRPr="000B6ADF">
        <w:rPr>
          <w:rFonts w:ascii="Times New Roman" w:hAnsi="Times New Roman" w:cs="Times New Roman"/>
          <w:noProof/>
          <w:sz w:val="24"/>
          <w:szCs w:val="24"/>
        </w:rPr>
        <w:drawing>
          <wp:inline distT="0" distB="0" distL="0" distR="0" wp14:anchorId="150E675A" wp14:editId="7618CD5D">
            <wp:extent cx="5483080" cy="2903220"/>
            <wp:effectExtent l="0" t="0" r="3810" b="0"/>
            <wp:docPr id="1617476378" name="Picture 1" descr="A graph with a line and a red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476378" name="Picture 1" descr="A graph with a line and a red line&#10;&#10;Description automatically generated"/>
                    <pic:cNvPicPr/>
                  </pic:nvPicPr>
                  <pic:blipFill>
                    <a:blip r:embed="rId19"/>
                    <a:stretch>
                      <a:fillRect/>
                    </a:stretch>
                  </pic:blipFill>
                  <pic:spPr>
                    <a:xfrm>
                      <a:off x="0" y="0"/>
                      <a:ext cx="5496181" cy="2910157"/>
                    </a:xfrm>
                    <a:prstGeom prst="rect">
                      <a:avLst/>
                    </a:prstGeom>
                  </pic:spPr>
                </pic:pic>
              </a:graphicData>
            </a:graphic>
          </wp:inline>
        </w:drawing>
      </w:r>
    </w:p>
    <w:p w14:paraId="11157273" w14:textId="77777777" w:rsidR="00F42677" w:rsidRDefault="00F42677" w:rsidP="00BA71B4">
      <w:pPr>
        <w:spacing w:line="360" w:lineRule="auto"/>
        <w:jc w:val="both"/>
        <w:rPr>
          <w:rFonts w:ascii="Times New Roman" w:hAnsi="Times New Roman" w:cs="Times New Roman"/>
          <w:b/>
          <w:bCs/>
          <w:sz w:val="24"/>
          <w:szCs w:val="24"/>
        </w:rPr>
      </w:pPr>
    </w:p>
    <w:p w14:paraId="4952EE7D" w14:textId="77777777" w:rsidR="000472BB" w:rsidRDefault="000472BB" w:rsidP="00BA71B4">
      <w:pPr>
        <w:spacing w:line="360" w:lineRule="auto"/>
        <w:jc w:val="both"/>
        <w:rPr>
          <w:rFonts w:ascii="Times New Roman" w:hAnsi="Times New Roman" w:cs="Times New Roman"/>
          <w:b/>
          <w:bCs/>
          <w:sz w:val="24"/>
          <w:szCs w:val="24"/>
        </w:rPr>
      </w:pPr>
    </w:p>
    <w:p w14:paraId="05E78C40" w14:textId="77777777" w:rsidR="000472BB" w:rsidRDefault="000472BB" w:rsidP="00BA71B4">
      <w:pPr>
        <w:spacing w:line="360" w:lineRule="auto"/>
        <w:jc w:val="both"/>
        <w:rPr>
          <w:rFonts w:ascii="Times New Roman" w:hAnsi="Times New Roman" w:cs="Times New Roman"/>
          <w:b/>
          <w:bCs/>
          <w:sz w:val="24"/>
          <w:szCs w:val="24"/>
        </w:rPr>
      </w:pPr>
    </w:p>
    <w:p w14:paraId="4A667F3E" w14:textId="77777777" w:rsidR="000472BB" w:rsidRDefault="000472BB" w:rsidP="00BA71B4">
      <w:pPr>
        <w:spacing w:line="360" w:lineRule="auto"/>
        <w:jc w:val="both"/>
        <w:rPr>
          <w:rFonts w:ascii="Times New Roman" w:hAnsi="Times New Roman" w:cs="Times New Roman"/>
          <w:b/>
          <w:bCs/>
          <w:sz w:val="24"/>
          <w:szCs w:val="24"/>
        </w:rPr>
      </w:pPr>
    </w:p>
    <w:p w14:paraId="12A94D3C" w14:textId="77777777" w:rsidR="000472BB" w:rsidRDefault="000472BB" w:rsidP="00BA71B4">
      <w:pPr>
        <w:spacing w:line="360" w:lineRule="auto"/>
        <w:jc w:val="both"/>
        <w:rPr>
          <w:rFonts w:ascii="Times New Roman" w:hAnsi="Times New Roman" w:cs="Times New Roman"/>
          <w:b/>
          <w:bCs/>
          <w:sz w:val="24"/>
          <w:szCs w:val="24"/>
        </w:rPr>
      </w:pPr>
    </w:p>
    <w:p w14:paraId="45A86733" w14:textId="77777777" w:rsidR="000472BB" w:rsidRDefault="000472BB" w:rsidP="00BA71B4">
      <w:pPr>
        <w:spacing w:line="360" w:lineRule="auto"/>
        <w:jc w:val="both"/>
        <w:rPr>
          <w:rFonts w:ascii="Times New Roman" w:hAnsi="Times New Roman" w:cs="Times New Roman"/>
          <w:b/>
          <w:bCs/>
          <w:sz w:val="24"/>
          <w:szCs w:val="24"/>
        </w:rPr>
      </w:pPr>
    </w:p>
    <w:p w14:paraId="5B92C0AA" w14:textId="77777777" w:rsidR="000472BB" w:rsidRDefault="000472BB" w:rsidP="00BA71B4">
      <w:pPr>
        <w:spacing w:line="360" w:lineRule="auto"/>
        <w:jc w:val="both"/>
        <w:rPr>
          <w:rFonts w:ascii="Times New Roman" w:hAnsi="Times New Roman" w:cs="Times New Roman"/>
          <w:b/>
          <w:bCs/>
          <w:sz w:val="24"/>
          <w:szCs w:val="24"/>
        </w:rPr>
      </w:pPr>
    </w:p>
    <w:p w14:paraId="25B9AD80" w14:textId="77777777" w:rsidR="000472BB" w:rsidRDefault="000472BB" w:rsidP="00BA71B4">
      <w:pPr>
        <w:spacing w:line="360" w:lineRule="auto"/>
        <w:jc w:val="both"/>
        <w:rPr>
          <w:rFonts w:ascii="Times New Roman" w:hAnsi="Times New Roman" w:cs="Times New Roman"/>
          <w:b/>
          <w:bCs/>
          <w:sz w:val="24"/>
          <w:szCs w:val="24"/>
        </w:rPr>
      </w:pPr>
    </w:p>
    <w:p w14:paraId="796133FB" w14:textId="2A4695F9" w:rsidR="00A52160" w:rsidRDefault="00A52160" w:rsidP="00C77EF5">
      <w:pPr>
        <w:pStyle w:val="ListParagraph"/>
        <w:numPr>
          <w:ilvl w:val="1"/>
          <w:numId w:val="19"/>
        </w:numPr>
        <w:spacing w:line="360" w:lineRule="auto"/>
        <w:jc w:val="both"/>
        <w:rPr>
          <w:rFonts w:ascii="Times New Roman" w:hAnsi="Times New Roman" w:cs="Times New Roman"/>
          <w:b/>
          <w:bCs/>
          <w:sz w:val="24"/>
          <w:szCs w:val="24"/>
        </w:rPr>
      </w:pPr>
      <w:r w:rsidRPr="00C77EF5">
        <w:rPr>
          <w:rFonts w:ascii="Times New Roman" w:hAnsi="Times New Roman" w:cs="Times New Roman"/>
          <w:b/>
          <w:bCs/>
          <w:sz w:val="24"/>
          <w:szCs w:val="24"/>
        </w:rPr>
        <w:lastRenderedPageBreak/>
        <w:t xml:space="preserve">Growth </w:t>
      </w:r>
      <w:r w:rsidR="00EC5D0C" w:rsidRPr="00C77EF5">
        <w:rPr>
          <w:rFonts w:ascii="Times New Roman" w:hAnsi="Times New Roman" w:cs="Times New Roman"/>
          <w:b/>
          <w:bCs/>
          <w:sz w:val="24"/>
          <w:szCs w:val="24"/>
        </w:rPr>
        <w:t>C</w:t>
      </w:r>
      <w:r w:rsidR="007A55BC" w:rsidRPr="00C77EF5">
        <w:rPr>
          <w:rFonts w:ascii="Times New Roman" w:hAnsi="Times New Roman" w:cs="Times New Roman"/>
          <w:b/>
          <w:bCs/>
          <w:sz w:val="24"/>
          <w:szCs w:val="24"/>
        </w:rPr>
        <w:t xml:space="preserve">apability </w:t>
      </w:r>
      <w:r w:rsidRPr="00C77EF5">
        <w:rPr>
          <w:rFonts w:ascii="Times New Roman" w:hAnsi="Times New Roman" w:cs="Times New Roman"/>
          <w:b/>
          <w:bCs/>
          <w:sz w:val="24"/>
          <w:szCs w:val="24"/>
        </w:rPr>
        <w:t xml:space="preserve"> </w:t>
      </w:r>
    </w:p>
    <w:p w14:paraId="67EFF06E" w14:textId="77777777" w:rsidR="005D5B0A" w:rsidRDefault="005D5B0A" w:rsidP="00C77EF5">
      <w:pPr>
        <w:spacing w:line="360" w:lineRule="auto"/>
        <w:jc w:val="both"/>
        <w:rPr>
          <w:rFonts w:ascii="Times New Roman" w:hAnsi="Times New Roman" w:cs="Times New Roman"/>
          <w:sz w:val="24"/>
          <w:szCs w:val="24"/>
        </w:rPr>
      </w:pPr>
      <w:r w:rsidRPr="005D5B0A">
        <w:rPr>
          <w:rFonts w:ascii="Times New Roman" w:hAnsi="Times New Roman" w:cs="Times New Roman"/>
          <w:sz w:val="24"/>
          <w:szCs w:val="24"/>
        </w:rPr>
        <w:t>Table 2.2 presents data for the analysis of growth capability, focusing on two key metrics: retained yield and self-sustainable growth ratio.</w:t>
      </w:r>
    </w:p>
    <w:p w14:paraId="7DB52B2F" w14:textId="25C74006" w:rsidR="00C77EF5" w:rsidRPr="00C77EF5" w:rsidRDefault="00C77EF5" w:rsidP="005D5B0A">
      <w:pPr>
        <w:spacing w:line="360" w:lineRule="auto"/>
        <w:jc w:val="center"/>
        <w:rPr>
          <w:rFonts w:ascii="Times New Roman" w:hAnsi="Times New Roman" w:cs="Times New Roman"/>
          <w:b/>
          <w:bCs/>
          <w:sz w:val="24"/>
          <w:szCs w:val="24"/>
        </w:rPr>
      </w:pPr>
      <w:r w:rsidRPr="00C77EF5">
        <w:rPr>
          <w:noProof/>
        </w:rPr>
        <w:drawing>
          <wp:inline distT="0" distB="0" distL="0" distR="0" wp14:anchorId="113CAF1B" wp14:editId="6019BEA1">
            <wp:extent cx="5943600" cy="793750"/>
            <wp:effectExtent l="0" t="0" r="0" b="6350"/>
            <wp:docPr id="819192405" name="Picture 1" descr="A graph of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9192405" name="Picture 1" descr="A graph of numbers and numbers&#10;&#10;Description automatically generated with medium confidence"/>
                    <pic:cNvPicPr/>
                  </pic:nvPicPr>
                  <pic:blipFill>
                    <a:blip r:embed="rId20"/>
                    <a:stretch>
                      <a:fillRect/>
                    </a:stretch>
                  </pic:blipFill>
                  <pic:spPr>
                    <a:xfrm>
                      <a:off x="0" y="0"/>
                      <a:ext cx="5943600" cy="793750"/>
                    </a:xfrm>
                    <a:prstGeom prst="rect">
                      <a:avLst/>
                    </a:prstGeom>
                  </pic:spPr>
                </pic:pic>
              </a:graphicData>
            </a:graphic>
          </wp:inline>
        </w:drawing>
      </w:r>
    </w:p>
    <w:p w14:paraId="1961394B" w14:textId="77777777" w:rsidR="00445D8D" w:rsidRDefault="00445D8D" w:rsidP="00BA71B4">
      <w:pPr>
        <w:spacing w:line="360" w:lineRule="auto"/>
        <w:jc w:val="both"/>
        <w:rPr>
          <w:rFonts w:ascii="Times New Roman" w:hAnsi="Times New Roman" w:cs="Times New Roman"/>
          <w:b/>
          <w:bCs/>
          <w:sz w:val="24"/>
          <w:szCs w:val="24"/>
        </w:rPr>
      </w:pPr>
      <w:r w:rsidRPr="00445D8D">
        <w:rPr>
          <w:rFonts w:ascii="Times New Roman" w:hAnsi="Times New Roman" w:cs="Times New Roman"/>
          <w:b/>
          <w:bCs/>
          <w:sz w:val="24"/>
          <w:szCs w:val="24"/>
        </w:rPr>
        <w:t>Retained Yield</w:t>
      </w:r>
    </w:p>
    <w:p w14:paraId="0A9E9D83" w14:textId="00ABAAA3" w:rsidR="0000131A" w:rsidRDefault="00C56A8E" w:rsidP="00C56A8E">
      <w:pPr>
        <w:spacing w:line="360" w:lineRule="auto"/>
        <w:jc w:val="both"/>
        <w:rPr>
          <w:rFonts w:ascii="Times New Roman" w:hAnsi="Times New Roman" w:cs="Times New Roman"/>
          <w:sz w:val="24"/>
          <w:szCs w:val="24"/>
        </w:rPr>
      </w:pPr>
      <w:r w:rsidRPr="00C56A8E">
        <w:rPr>
          <w:rFonts w:ascii="Times New Roman" w:hAnsi="Times New Roman" w:cs="Times New Roman"/>
          <w:sz w:val="24"/>
          <w:szCs w:val="24"/>
        </w:rPr>
        <w:t>According to Penman (2013), retained yield is crucial for assessing a company's ability to self-finance growth, reflecting its decision to reinvest profits instead of paying dividends. Eagle Nice consistently demonstrated a strong retained yield, ranging from 4.6 to 5.9 times during the studied period, indicating effective allocation of earnings for expansion. In contrast, Crystal's retained yield fluctuated between 3.7 and 8.7 times, suggesting limited self-funded growth. Regina Miracle exhibited the greatest volatility, with a retained yield ranging from 23.7 times in 2021 to 6.8 times in 2022, before recovering to 9.0 times in 2023, indicating an unpredictable growth trend.</w:t>
      </w:r>
    </w:p>
    <w:p w14:paraId="04AB6B2C" w14:textId="0549A561" w:rsidR="00445D8D" w:rsidRDefault="00287C31" w:rsidP="00BA71B4">
      <w:pPr>
        <w:spacing w:line="360" w:lineRule="auto"/>
        <w:jc w:val="both"/>
        <w:rPr>
          <w:rFonts w:ascii="Times New Roman" w:hAnsi="Times New Roman" w:cs="Times New Roman"/>
          <w:b/>
          <w:bCs/>
          <w:sz w:val="24"/>
          <w:szCs w:val="24"/>
        </w:rPr>
      </w:pPr>
      <w:r w:rsidRPr="00287C31">
        <w:rPr>
          <w:rFonts w:ascii="Times New Roman" w:hAnsi="Times New Roman" w:cs="Times New Roman"/>
          <w:b/>
          <w:bCs/>
          <w:sz w:val="24"/>
          <w:szCs w:val="24"/>
        </w:rPr>
        <w:t>Self-sustainable growth ratio</w:t>
      </w:r>
    </w:p>
    <w:p w14:paraId="68030AB3" w14:textId="3141E2CF" w:rsidR="00A52160" w:rsidRDefault="0027675D" w:rsidP="0027675D">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27675D">
        <w:rPr>
          <w:rFonts w:ascii="Times New Roman" w:hAnsi="Times New Roman" w:cs="Times New Roman"/>
          <w:sz w:val="24"/>
          <w:szCs w:val="24"/>
        </w:rPr>
        <w:t>he self-sustainable growth ratio provides further insights into the growth dynamics of these companies. As explained by Higgins (1977), this metric represents the maximum growth rate a firm can achieve using only internally generated funds, and it is a crucial indicator of a firm's financial autonomy and growth ability. Eagle Nice maintained a self-sustainable growth ratio consistently above 96%, suggesting a high degree of financial independence and the capacity to fund future expansion primarily through retained earnings. In contrast, Crystal and Regina Miracle displayed more variable self-sustainable growth ratios, indicating a greater reliance on external sources of capital to support their expansion.</w:t>
      </w:r>
    </w:p>
    <w:p w14:paraId="114DE1F4" w14:textId="77777777" w:rsidR="00C56A8E" w:rsidRDefault="00C56A8E" w:rsidP="0027675D">
      <w:pPr>
        <w:spacing w:line="360" w:lineRule="auto"/>
        <w:jc w:val="both"/>
        <w:rPr>
          <w:rFonts w:ascii="Times New Roman" w:hAnsi="Times New Roman" w:cs="Times New Roman"/>
          <w:sz w:val="24"/>
          <w:szCs w:val="24"/>
        </w:rPr>
      </w:pPr>
    </w:p>
    <w:p w14:paraId="7C143269" w14:textId="77777777" w:rsidR="00BF38C2" w:rsidRDefault="00BF38C2" w:rsidP="0027675D">
      <w:pPr>
        <w:spacing w:line="360" w:lineRule="auto"/>
        <w:jc w:val="both"/>
        <w:rPr>
          <w:rFonts w:ascii="Times New Roman" w:hAnsi="Times New Roman" w:cs="Times New Roman"/>
          <w:sz w:val="24"/>
          <w:szCs w:val="24"/>
        </w:rPr>
      </w:pPr>
    </w:p>
    <w:p w14:paraId="5A3AC175" w14:textId="77777777" w:rsidR="00BF38C2" w:rsidRDefault="00BF38C2" w:rsidP="0027675D">
      <w:pPr>
        <w:spacing w:line="360" w:lineRule="auto"/>
        <w:jc w:val="both"/>
        <w:rPr>
          <w:rFonts w:ascii="Times New Roman" w:hAnsi="Times New Roman" w:cs="Times New Roman"/>
          <w:sz w:val="24"/>
          <w:szCs w:val="24"/>
        </w:rPr>
      </w:pPr>
    </w:p>
    <w:p w14:paraId="32E31B63" w14:textId="77777777" w:rsidR="00BF38C2" w:rsidRPr="00A52160" w:rsidRDefault="00BF38C2" w:rsidP="0027675D">
      <w:pPr>
        <w:spacing w:line="360" w:lineRule="auto"/>
        <w:jc w:val="both"/>
        <w:rPr>
          <w:rFonts w:ascii="Times New Roman" w:hAnsi="Times New Roman" w:cs="Times New Roman"/>
          <w:sz w:val="24"/>
          <w:szCs w:val="24"/>
        </w:rPr>
      </w:pPr>
    </w:p>
    <w:p w14:paraId="0E1C5BA4" w14:textId="4DDF9A3D" w:rsidR="00A52160" w:rsidRDefault="008B4B8B" w:rsidP="00BA71B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2.</w:t>
      </w:r>
      <w:r w:rsidR="004E7974">
        <w:rPr>
          <w:rFonts w:ascii="Times New Roman" w:hAnsi="Times New Roman" w:cs="Times New Roman"/>
          <w:b/>
          <w:bCs/>
          <w:sz w:val="24"/>
          <w:szCs w:val="24"/>
        </w:rPr>
        <w:t>3</w:t>
      </w:r>
      <w:r>
        <w:rPr>
          <w:rFonts w:ascii="Times New Roman" w:hAnsi="Times New Roman" w:cs="Times New Roman"/>
          <w:b/>
          <w:bCs/>
          <w:sz w:val="24"/>
          <w:szCs w:val="24"/>
        </w:rPr>
        <w:t xml:space="preserve"> Financial </w:t>
      </w:r>
      <w:r w:rsidR="00EC5D0C">
        <w:rPr>
          <w:rFonts w:ascii="Times New Roman" w:hAnsi="Times New Roman" w:cs="Times New Roman"/>
          <w:b/>
          <w:bCs/>
          <w:sz w:val="24"/>
          <w:szCs w:val="24"/>
        </w:rPr>
        <w:t>S</w:t>
      </w:r>
      <w:r>
        <w:rPr>
          <w:rFonts w:ascii="Times New Roman" w:hAnsi="Times New Roman" w:cs="Times New Roman"/>
          <w:b/>
          <w:bCs/>
          <w:sz w:val="24"/>
          <w:szCs w:val="24"/>
        </w:rPr>
        <w:t>tructure</w:t>
      </w:r>
    </w:p>
    <w:p w14:paraId="2EBFEDA4" w14:textId="4406EB71" w:rsidR="008B4B8B" w:rsidRDefault="000C37B3" w:rsidP="00BA71B4">
      <w:pPr>
        <w:spacing w:line="360" w:lineRule="auto"/>
        <w:jc w:val="both"/>
        <w:rPr>
          <w:rFonts w:ascii="Times New Roman" w:hAnsi="Times New Roman" w:cs="Times New Roman"/>
          <w:sz w:val="24"/>
          <w:szCs w:val="24"/>
        </w:rPr>
      </w:pPr>
      <w:r w:rsidRPr="000C37B3">
        <w:rPr>
          <w:rFonts w:ascii="Times New Roman" w:hAnsi="Times New Roman" w:cs="Times New Roman"/>
          <w:sz w:val="24"/>
          <w:szCs w:val="24"/>
        </w:rPr>
        <w:t>This section analyzes the financial structure and leverage positions of Eagle Nice, Crystal, and Regina Miracle, based on the data in Table 2.</w:t>
      </w:r>
      <w:r w:rsidR="003A0B10">
        <w:rPr>
          <w:rFonts w:ascii="Times New Roman" w:hAnsi="Times New Roman" w:cs="Times New Roman"/>
          <w:sz w:val="24"/>
          <w:szCs w:val="24"/>
        </w:rPr>
        <w:t>3</w:t>
      </w:r>
      <w:r w:rsidRPr="000C37B3">
        <w:rPr>
          <w:rFonts w:ascii="Times New Roman" w:hAnsi="Times New Roman" w:cs="Times New Roman"/>
          <w:sz w:val="24"/>
          <w:szCs w:val="24"/>
        </w:rPr>
        <w:t xml:space="preserve">. </w:t>
      </w:r>
      <w:r w:rsidR="005F259B" w:rsidRPr="005F259B">
        <w:rPr>
          <w:rFonts w:ascii="Times New Roman" w:hAnsi="Times New Roman" w:cs="Times New Roman"/>
          <w:sz w:val="24"/>
          <w:szCs w:val="24"/>
        </w:rPr>
        <w:t> The key ratios analyzed offer insights into the companies' debt financing and financial risk profiles, a point highlighted by Titman and Wessels (1988) in their discussion of the determinants of capital structur</w:t>
      </w:r>
      <w:r w:rsidR="00E8768B">
        <w:rPr>
          <w:rFonts w:ascii="Times New Roman" w:hAnsi="Times New Roman" w:cs="Times New Roman"/>
          <w:sz w:val="24"/>
          <w:szCs w:val="24"/>
        </w:rPr>
        <w:t>e.</w:t>
      </w:r>
    </w:p>
    <w:p w14:paraId="68AE6A72" w14:textId="51D13AD3" w:rsidR="00E83C00" w:rsidRPr="000C37B3" w:rsidRDefault="000E43CC" w:rsidP="000E43CC">
      <w:pPr>
        <w:spacing w:line="360" w:lineRule="auto"/>
        <w:jc w:val="both"/>
        <w:rPr>
          <w:rFonts w:ascii="Times New Roman" w:hAnsi="Times New Roman" w:cs="Times New Roman"/>
          <w:sz w:val="24"/>
          <w:szCs w:val="24"/>
        </w:rPr>
      </w:pPr>
      <w:r w:rsidRPr="000E43CC">
        <w:rPr>
          <w:rFonts w:ascii="Times New Roman" w:hAnsi="Times New Roman" w:cs="Times New Roman"/>
          <w:noProof/>
          <w:sz w:val="24"/>
          <w:szCs w:val="24"/>
        </w:rPr>
        <w:drawing>
          <wp:inline distT="0" distB="0" distL="0" distR="0" wp14:anchorId="61ACB6FF" wp14:editId="21B990DD">
            <wp:extent cx="5943600" cy="905510"/>
            <wp:effectExtent l="0" t="0" r="0" b="8890"/>
            <wp:docPr id="572639553" name="Picture 1" descr="A table with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2639553" name="Picture 1" descr="A table with numbers and numbers&#10;&#10;Description automatically generated"/>
                    <pic:cNvPicPr/>
                  </pic:nvPicPr>
                  <pic:blipFill>
                    <a:blip r:embed="rId21"/>
                    <a:stretch>
                      <a:fillRect/>
                    </a:stretch>
                  </pic:blipFill>
                  <pic:spPr>
                    <a:xfrm>
                      <a:off x="0" y="0"/>
                      <a:ext cx="5943600" cy="905510"/>
                    </a:xfrm>
                    <a:prstGeom prst="rect">
                      <a:avLst/>
                    </a:prstGeom>
                  </pic:spPr>
                </pic:pic>
              </a:graphicData>
            </a:graphic>
          </wp:inline>
        </w:drawing>
      </w:r>
    </w:p>
    <w:p w14:paraId="472F8D8F" w14:textId="75115D11" w:rsidR="008B4B8B" w:rsidRDefault="00C52764" w:rsidP="00BA71B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Leverage</w:t>
      </w:r>
      <w:r w:rsidR="008B4B8B" w:rsidRPr="008B4B8B">
        <w:rPr>
          <w:rFonts w:ascii="Times New Roman" w:hAnsi="Times New Roman" w:cs="Times New Roman"/>
          <w:b/>
          <w:bCs/>
          <w:sz w:val="24"/>
          <w:szCs w:val="24"/>
        </w:rPr>
        <w:t xml:space="preserve"> Analysis</w:t>
      </w:r>
    </w:p>
    <w:p w14:paraId="0C394AAE" w14:textId="77777777" w:rsidR="00E85423" w:rsidRDefault="00E85423" w:rsidP="00C52764">
      <w:pPr>
        <w:spacing w:line="360" w:lineRule="auto"/>
        <w:jc w:val="both"/>
        <w:rPr>
          <w:rFonts w:ascii="Times New Roman" w:hAnsi="Times New Roman" w:cs="Times New Roman"/>
          <w:sz w:val="24"/>
          <w:szCs w:val="24"/>
        </w:rPr>
      </w:pPr>
      <w:r w:rsidRPr="00E85423">
        <w:rPr>
          <w:rFonts w:ascii="Times New Roman" w:hAnsi="Times New Roman" w:cs="Times New Roman"/>
          <w:sz w:val="24"/>
          <w:szCs w:val="24"/>
        </w:rPr>
        <w:t>The Fixed Asset to Long-term Liability Ratio indicates companies' reliance on long-term debt for financing fixed assets. Eagle Nice maintained a stable ratio of 0.51 to 0.56, suggesting a balanced long-term financing approach. Crystal's ratio declined from 0.48 to 0.38, reflecting a rise in long-term liabilities relative to fixed assets. Regina Miracle had a higher and more stable ratio, ranging from 0.74 to 0.84, indicating a more conservative long-term financing strategy.</w:t>
      </w:r>
    </w:p>
    <w:p w14:paraId="69A1C381" w14:textId="65E68690" w:rsidR="00482FE1" w:rsidRPr="00482FE1" w:rsidRDefault="00482FE1" w:rsidP="00C52764">
      <w:pPr>
        <w:spacing w:line="360" w:lineRule="auto"/>
        <w:jc w:val="both"/>
        <w:rPr>
          <w:rFonts w:ascii="Times New Roman" w:hAnsi="Times New Roman" w:cs="Times New Roman"/>
          <w:b/>
          <w:bCs/>
          <w:sz w:val="24"/>
          <w:szCs w:val="24"/>
        </w:rPr>
      </w:pPr>
      <w:r w:rsidRPr="00482FE1">
        <w:rPr>
          <w:rFonts w:ascii="Times New Roman" w:hAnsi="Times New Roman" w:cs="Times New Roman"/>
          <w:b/>
          <w:bCs/>
          <w:sz w:val="24"/>
          <w:szCs w:val="24"/>
        </w:rPr>
        <w:t xml:space="preserve">Current Liabilities to Net </w:t>
      </w:r>
      <w:r w:rsidR="00112175">
        <w:rPr>
          <w:rFonts w:ascii="Times New Roman" w:hAnsi="Times New Roman" w:cs="Times New Roman"/>
          <w:b/>
          <w:bCs/>
          <w:sz w:val="24"/>
          <w:szCs w:val="24"/>
        </w:rPr>
        <w:t>A</w:t>
      </w:r>
      <w:r w:rsidRPr="00482FE1">
        <w:rPr>
          <w:rFonts w:ascii="Times New Roman" w:hAnsi="Times New Roman" w:cs="Times New Roman"/>
          <w:b/>
          <w:bCs/>
          <w:sz w:val="24"/>
          <w:szCs w:val="24"/>
        </w:rPr>
        <w:t xml:space="preserve">sset </w:t>
      </w:r>
      <w:r w:rsidR="00112175">
        <w:rPr>
          <w:rFonts w:ascii="Times New Roman" w:hAnsi="Times New Roman" w:cs="Times New Roman"/>
          <w:b/>
          <w:bCs/>
          <w:sz w:val="24"/>
          <w:szCs w:val="24"/>
        </w:rPr>
        <w:t>R</w:t>
      </w:r>
      <w:r w:rsidRPr="00482FE1">
        <w:rPr>
          <w:rFonts w:ascii="Times New Roman" w:hAnsi="Times New Roman" w:cs="Times New Roman"/>
          <w:b/>
          <w:bCs/>
          <w:sz w:val="24"/>
          <w:szCs w:val="24"/>
        </w:rPr>
        <w:t>atio</w:t>
      </w:r>
    </w:p>
    <w:p w14:paraId="16A28727" w14:textId="27B210F5" w:rsidR="006D7A80" w:rsidRDefault="006833A3" w:rsidP="00C52764">
      <w:pPr>
        <w:spacing w:line="360" w:lineRule="auto"/>
        <w:jc w:val="both"/>
        <w:rPr>
          <w:rFonts w:ascii="Times New Roman" w:hAnsi="Times New Roman" w:cs="Times New Roman"/>
          <w:sz w:val="24"/>
          <w:szCs w:val="24"/>
        </w:rPr>
      </w:pPr>
      <w:r w:rsidRPr="006833A3">
        <w:rPr>
          <w:rFonts w:ascii="Times New Roman" w:hAnsi="Times New Roman" w:cs="Times New Roman"/>
          <w:sz w:val="24"/>
          <w:szCs w:val="24"/>
        </w:rPr>
        <w:t xml:space="preserve">The Current Liabilities to Net Asset Ratio evaluates the degree of leverage and financial risk of companies. Among the three </w:t>
      </w:r>
      <w:r w:rsidR="00102F48">
        <w:rPr>
          <w:rFonts w:ascii="Times New Roman" w:hAnsi="Times New Roman" w:cs="Times New Roman"/>
          <w:sz w:val="24"/>
          <w:szCs w:val="24"/>
        </w:rPr>
        <w:t>companies</w:t>
      </w:r>
      <w:r w:rsidRPr="006833A3">
        <w:rPr>
          <w:rFonts w:ascii="Times New Roman" w:hAnsi="Times New Roman" w:cs="Times New Roman"/>
          <w:sz w:val="24"/>
          <w:szCs w:val="24"/>
        </w:rPr>
        <w:t xml:space="preserve">, Eagle Nice exhibited the most notable change in this </w:t>
      </w:r>
      <w:r w:rsidR="00102F48">
        <w:rPr>
          <w:rFonts w:ascii="Times New Roman" w:hAnsi="Times New Roman" w:cs="Times New Roman"/>
          <w:sz w:val="24"/>
          <w:szCs w:val="24"/>
        </w:rPr>
        <w:t>ratio</w:t>
      </w:r>
      <w:r w:rsidRPr="006833A3">
        <w:rPr>
          <w:rFonts w:ascii="Times New Roman" w:hAnsi="Times New Roman" w:cs="Times New Roman"/>
          <w:sz w:val="24"/>
          <w:szCs w:val="24"/>
        </w:rPr>
        <w:t xml:space="preserve">. Eagle Nice's ratio increased from 0.62 in 2021 to 0.74 in 2023, </w:t>
      </w:r>
      <w:r w:rsidR="00102F48" w:rsidRPr="006D7A80">
        <w:rPr>
          <w:rFonts w:ascii="Times New Roman" w:hAnsi="Times New Roman" w:cs="Times New Roman"/>
          <w:sz w:val="24"/>
          <w:szCs w:val="24"/>
        </w:rPr>
        <w:t>showing more reliance on short-term debt financi</w:t>
      </w:r>
      <w:r w:rsidR="00102F48">
        <w:rPr>
          <w:rFonts w:ascii="Times New Roman" w:hAnsi="Times New Roman" w:cs="Times New Roman"/>
          <w:sz w:val="24"/>
          <w:szCs w:val="24"/>
        </w:rPr>
        <w:t>ng</w:t>
      </w:r>
      <w:r w:rsidRPr="006833A3">
        <w:rPr>
          <w:rFonts w:ascii="Times New Roman" w:hAnsi="Times New Roman" w:cs="Times New Roman"/>
          <w:sz w:val="24"/>
          <w:szCs w:val="24"/>
        </w:rPr>
        <w:t>. This suggests that Eagle</w:t>
      </w:r>
      <w:r w:rsidR="00102F48">
        <w:rPr>
          <w:rFonts w:ascii="Times New Roman" w:hAnsi="Times New Roman" w:cs="Times New Roman"/>
          <w:sz w:val="24"/>
          <w:szCs w:val="24"/>
        </w:rPr>
        <w:t xml:space="preserve"> </w:t>
      </w:r>
      <w:r w:rsidRPr="006833A3">
        <w:rPr>
          <w:rFonts w:ascii="Times New Roman" w:hAnsi="Times New Roman" w:cs="Times New Roman"/>
          <w:sz w:val="24"/>
          <w:szCs w:val="24"/>
        </w:rPr>
        <w:t>Nice may face heightened liquidity pressures and a higher risk of default on its current obligations compared to the other two companies</w:t>
      </w:r>
      <w:r w:rsidR="00482FE1">
        <w:rPr>
          <w:rFonts w:ascii="Times New Roman" w:hAnsi="Times New Roman" w:cs="Times New Roman"/>
          <w:sz w:val="24"/>
          <w:szCs w:val="24"/>
        </w:rPr>
        <w:t xml:space="preserve">.  On the other hand, </w:t>
      </w:r>
      <w:r w:rsidR="00482FE1" w:rsidRPr="00482FE1">
        <w:rPr>
          <w:rFonts w:ascii="Times New Roman" w:hAnsi="Times New Roman" w:cs="Times New Roman"/>
          <w:sz w:val="24"/>
          <w:szCs w:val="24"/>
        </w:rPr>
        <w:t xml:space="preserve">Crystal's leverage position decreased as its ratio dropped from 0.43 to 0.33. The ratio of Regina Miracle reduced from 0.77 to 0.37, but it </w:t>
      </w:r>
      <w:r w:rsidR="00476DC3" w:rsidRPr="00482FE1">
        <w:rPr>
          <w:rFonts w:ascii="Times New Roman" w:hAnsi="Times New Roman" w:cs="Times New Roman"/>
          <w:sz w:val="24"/>
          <w:szCs w:val="24"/>
        </w:rPr>
        <w:t>remained</w:t>
      </w:r>
      <w:r w:rsidR="00482FE1" w:rsidRPr="00482FE1">
        <w:rPr>
          <w:rFonts w:ascii="Times New Roman" w:hAnsi="Times New Roman" w:cs="Times New Roman"/>
          <w:sz w:val="24"/>
          <w:szCs w:val="24"/>
        </w:rPr>
        <w:t xml:space="preserve"> above Crystal, indicating a moderately leveraged position.</w:t>
      </w:r>
    </w:p>
    <w:p w14:paraId="27BAB406" w14:textId="77777777" w:rsidR="008D29CA" w:rsidRDefault="008D29CA" w:rsidP="00C52764">
      <w:pPr>
        <w:spacing w:line="360" w:lineRule="auto"/>
        <w:jc w:val="both"/>
        <w:rPr>
          <w:rFonts w:ascii="Times New Roman" w:hAnsi="Times New Roman" w:cs="Times New Roman"/>
          <w:sz w:val="24"/>
          <w:szCs w:val="24"/>
        </w:rPr>
      </w:pPr>
    </w:p>
    <w:p w14:paraId="4C303AB3" w14:textId="77777777" w:rsidR="008D29CA" w:rsidRDefault="008D29CA" w:rsidP="00C52764">
      <w:pPr>
        <w:spacing w:line="360" w:lineRule="auto"/>
        <w:jc w:val="both"/>
        <w:rPr>
          <w:rFonts w:ascii="Times New Roman" w:hAnsi="Times New Roman" w:cs="Times New Roman"/>
          <w:sz w:val="24"/>
          <w:szCs w:val="24"/>
        </w:rPr>
      </w:pPr>
    </w:p>
    <w:p w14:paraId="0C8A7673" w14:textId="77777777" w:rsidR="008D29CA" w:rsidRDefault="008D29CA" w:rsidP="00C52764">
      <w:pPr>
        <w:spacing w:line="360" w:lineRule="auto"/>
        <w:jc w:val="both"/>
        <w:rPr>
          <w:rFonts w:ascii="Times New Roman" w:hAnsi="Times New Roman" w:cs="Times New Roman"/>
          <w:sz w:val="24"/>
          <w:szCs w:val="24"/>
        </w:rPr>
      </w:pPr>
    </w:p>
    <w:p w14:paraId="1969404A" w14:textId="65F20D8F" w:rsidR="0093506B" w:rsidRPr="00482FE1" w:rsidRDefault="0093506B" w:rsidP="0093506B">
      <w:pPr>
        <w:spacing w:line="360" w:lineRule="auto"/>
        <w:jc w:val="both"/>
        <w:rPr>
          <w:rFonts w:ascii="Times New Roman" w:hAnsi="Times New Roman" w:cs="Times New Roman"/>
          <w:b/>
          <w:bCs/>
          <w:sz w:val="24"/>
          <w:szCs w:val="24"/>
        </w:rPr>
      </w:pPr>
      <w:r w:rsidRPr="00482FE1">
        <w:rPr>
          <w:rFonts w:ascii="Times New Roman" w:hAnsi="Times New Roman" w:cs="Times New Roman"/>
          <w:b/>
          <w:bCs/>
          <w:sz w:val="24"/>
          <w:szCs w:val="24"/>
        </w:rPr>
        <w:lastRenderedPageBreak/>
        <w:t xml:space="preserve">Current Liabilities to </w:t>
      </w:r>
      <w:r w:rsidR="00112175">
        <w:rPr>
          <w:rFonts w:ascii="Times New Roman" w:hAnsi="Times New Roman" w:cs="Times New Roman"/>
          <w:b/>
          <w:bCs/>
          <w:sz w:val="24"/>
          <w:szCs w:val="24"/>
        </w:rPr>
        <w:t>S</w:t>
      </w:r>
      <w:r>
        <w:rPr>
          <w:rFonts w:ascii="Times New Roman" w:hAnsi="Times New Roman" w:cs="Times New Roman"/>
          <w:b/>
          <w:bCs/>
          <w:sz w:val="24"/>
          <w:szCs w:val="24"/>
        </w:rPr>
        <w:t>tock</w:t>
      </w:r>
      <w:r w:rsidRPr="00482FE1">
        <w:rPr>
          <w:rFonts w:ascii="Times New Roman" w:hAnsi="Times New Roman" w:cs="Times New Roman"/>
          <w:b/>
          <w:bCs/>
          <w:sz w:val="24"/>
          <w:szCs w:val="24"/>
        </w:rPr>
        <w:t xml:space="preserve"> </w:t>
      </w:r>
      <w:r w:rsidR="00112175">
        <w:rPr>
          <w:rFonts w:ascii="Times New Roman" w:hAnsi="Times New Roman" w:cs="Times New Roman"/>
          <w:b/>
          <w:bCs/>
          <w:sz w:val="24"/>
          <w:szCs w:val="24"/>
        </w:rPr>
        <w:t>R</w:t>
      </w:r>
      <w:r w:rsidRPr="00482FE1">
        <w:rPr>
          <w:rFonts w:ascii="Times New Roman" w:hAnsi="Times New Roman" w:cs="Times New Roman"/>
          <w:b/>
          <w:bCs/>
          <w:sz w:val="24"/>
          <w:szCs w:val="24"/>
        </w:rPr>
        <w:t>atio</w:t>
      </w:r>
    </w:p>
    <w:p w14:paraId="5D41FB08" w14:textId="0E2F0C57" w:rsidR="003C3867" w:rsidRDefault="003C3867" w:rsidP="003C3867">
      <w:pPr>
        <w:spacing w:line="360" w:lineRule="auto"/>
        <w:jc w:val="both"/>
        <w:rPr>
          <w:rFonts w:ascii="Times New Roman" w:hAnsi="Times New Roman" w:cs="Times New Roman"/>
          <w:sz w:val="24"/>
          <w:szCs w:val="24"/>
        </w:rPr>
      </w:pPr>
      <w:r w:rsidRPr="003C3867">
        <w:rPr>
          <w:rFonts w:ascii="Times New Roman" w:hAnsi="Times New Roman" w:cs="Times New Roman"/>
          <w:sz w:val="24"/>
          <w:szCs w:val="24"/>
        </w:rPr>
        <w:t xml:space="preserve">The current liabilities to stock ratio of Eagle Nice </w:t>
      </w:r>
      <w:r w:rsidR="007331C2">
        <w:rPr>
          <w:rFonts w:ascii="Times New Roman" w:hAnsi="Times New Roman" w:cs="Times New Roman"/>
          <w:sz w:val="24"/>
          <w:szCs w:val="24"/>
        </w:rPr>
        <w:t>rose</w:t>
      </w:r>
      <w:r w:rsidRPr="003C3867">
        <w:rPr>
          <w:rFonts w:ascii="Times New Roman" w:hAnsi="Times New Roman" w:cs="Times New Roman"/>
          <w:sz w:val="24"/>
          <w:szCs w:val="24"/>
        </w:rPr>
        <w:t xml:space="preserve"> from 1.67 to 1.83, meaning an extensive reliance on short-term debt and an increasing level of liquidity issues. </w:t>
      </w:r>
      <w:r w:rsidR="007331C2" w:rsidRPr="003C3867">
        <w:rPr>
          <w:rFonts w:ascii="Times New Roman" w:hAnsi="Times New Roman" w:cs="Times New Roman"/>
          <w:sz w:val="24"/>
          <w:szCs w:val="24"/>
        </w:rPr>
        <w:t>To</w:t>
      </w:r>
      <w:r w:rsidRPr="003C3867">
        <w:rPr>
          <w:rFonts w:ascii="Times New Roman" w:hAnsi="Times New Roman" w:cs="Times New Roman"/>
          <w:sz w:val="24"/>
          <w:szCs w:val="24"/>
        </w:rPr>
        <w:t xml:space="preserve"> solve this issue, Eagle Nice could focus on raising equity capital, reducing short-term borrowings, improving working capital management, divesting non-core assets, and implementing cost-cutting measures. Implementing these strategies would facilitate the rebalance the company's capital structure and decrease its financial leverage.</w:t>
      </w:r>
    </w:p>
    <w:p w14:paraId="31A1D2B8" w14:textId="060AB550" w:rsidR="003C3867" w:rsidRPr="00523DE6" w:rsidRDefault="00523DE6" w:rsidP="00C52764">
      <w:pPr>
        <w:spacing w:line="360" w:lineRule="auto"/>
        <w:jc w:val="both"/>
        <w:rPr>
          <w:rFonts w:ascii="Times New Roman" w:hAnsi="Times New Roman" w:cs="Times New Roman"/>
          <w:b/>
          <w:bCs/>
          <w:sz w:val="24"/>
          <w:szCs w:val="24"/>
        </w:rPr>
      </w:pPr>
      <w:r w:rsidRPr="00523DE6">
        <w:rPr>
          <w:rFonts w:ascii="Times New Roman" w:hAnsi="Times New Roman" w:cs="Times New Roman"/>
          <w:b/>
          <w:bCs/>
          <w:sz w:val="24"/>
          <w:szCs w:val="24"/>
        </w:rPr>
        <w:t>Overall</w:t>
      </w:r>
      <w:r w:rsidR="00BD5F5D">
        <w:rPr>
          <w:rFonts w:ascii="Times New Roman" w:hAnsi="Times New Roman" w:cs="Times New Roman"/>
          <w:b/>
          <w:bCs/>
          <w:sz w:val="24"/>
          <w:szCs w:val="24"/>
        </w:rPr>
        <w:t xml:space="preserve"> </w:t>
      </w:r>
      <w:r w:rsidR="00112175">
        <w:rPr>
          <w:rFonts w:ascii="Times New Roman" w:hAnsi="Times New Roman" w:cs="Times New Roman"/>
          <w:b/>
          <w:bCs/>
          <w:sz w:val="24"/>
          <w:szCs w:val="24"/>
        </w:rPr>
        <w:t>F</w:t>
      </w:r>
      <w:r w:rsidR="00BD5F5D">
        <w:rPr>
          <w:rFonts w:ascii="Times New Roman" w:hAnsi="Times New Roman" w:cs="Times New Roman"/>
          <w:b/>
          <w:bCs/>
          <w:sz w:val="24"/>
          <w:szCs w:val="24"/>
        </w:rPr>
        <w:t xml:space="preserve">inancial </w:t>
      </w:r>
      <w:r w:rsidR="00112175">
        <w:rPr>
          <w:rFonts w:ascii="Times New Roman" w:hAnsi="Times New Roman" w:cs="Times New Roman"/>
          <w:b/>
          <w:bCs/>
          <w:sz w:val="24"/>
          <w:szCs w:val="24"/>
        </w:rPr>
        <w:t>S</w:t>
      </w:r>
      <w:r w:rsidR="00BD5F5D">
        <w:rPr>
          <w:rFonts w:ascii="Times New Roman" w:hAnsi="Times New Roman" w:cs="Times New Roman"/>
          <w:b/>
          <w:bCs/>
          <w:sz w:val="24"/>
          <w:szCs w:val="24"/>
        </w:rPr>
        <w:t xml:space="preserve">tructure </w:t>
      </w:r>
      <w:r w:rsidR="00112175">
        <w:rPr>
          <w:rFonts w:ascii="Times New Roman" w:hAnsi="Times New Roman" w:cs="Times New Roman"/>
          <w:b/>
          <w:bCs/>
          <w:sz w:val="24"/>
          <w:szCs w:val="24"/>
        </w:rPr>
        <w:t>A</w:t>
      </w:r>
      <w:r w:rsidR="00BD5F5D">
        <w:rPr>
          <w:rFonts w:ascii="Times New Roman" w:hAnsi="Times New Roman" w:cs="Times New Roman"/>
          <w:b/>
          <w:bCs/>
          <w:sz w:val="24"/>
          <w:szCs w:val="24"/>
        </w:rPr>
        <w:t xml:space="preserve">nalysis </w:t>
      </w:r>
    </w:p>
    <w:p w14:paraId="44F840E2" w14:textId="77777777" w:rsidR="00523DE6" w:rsidRDefault="00523DE6" w:rsidP="00523DE6">
      <w:pPr>
        <w:spacing w:line="360" w:lineRule="auto"/>
        <w:jc w:val="both"/>
        <w:rPr>
          <w:rFonts w:ascii="Times New Roman" w:hAnsi="Times New Roman" w:cs="Times New Roman"/>
          <w:sz w:val="24"/>
          <w:szCs w:val="24"/>
        </w:rPr>
      </w:pPr>
      <w:r w:rsidRPr="00523DE6">
        <w:rPr>
          <w:rFonts w:ascii="Times New Roman" w:hAnsi="Times New Roman" w:cs="Times New Roman"/>
          <w:sz w:val="24"/>
          <w:szCs w:val="24"/>
        </w:rPr>
        <w:t>Eagle Nice is recognized for its declining financial profile in comparison to the other two companies. The Current Liabilities to Net Asset ratio increased from 0.62 to 0.74, while the Current Liabilities to Stock ratio climbed from 1.67 to 1.83. These changes indicate an over-leveraged capital structure and mounting liquidity pressures. In contrast, Crystal and Regina Miracle maintained more cautious and enhancing leverage ratios.</w:t>
      </w:r>
    </w:p>
    <w:p w14:paraId="15DBD700" w14:textId="77777777" w:rsidR="00F25341" w:rsidRDefault="00F25341" w:rsidP="00523DE6">
      <w:pPr>
        <w:spacing w:line="360" w:lineRule="auto"/>
        <w:jc w:val="both"/>
        <w:rPr>
          <w:rFonts w:ascii="Times New Roman" w:hAnsi="Times New Roman" w:cs="Times New Roman"/>
          <w:sz w:val="24"/>
          <w:szCs w:val="24"/>
        </w:rPr>
      </w:pPr>
    </w:p>
    <w:p w14:paraId="00791CFB" w14:textId="77777777" w:rsidR="008D29CA" w:rsidRDefault="008D29CA" w:rsidP="00523DE6">
      <w:pPr>
        <w:spacing w:line="360" w:lineRule="auto"/>
        <w:jc w:val="both"/>
        <w:rPr>
          <w:rFonts w:ascii="Times New Roman" w:hAnsi="Times New Roman" w:cs="Times New Roman"/>
          <w:sz w:val="24"/>
          <w:szCs w:val="24"/>
        </w:rPr>
      </w:pPr>
    </w:p>
    <w:p w14:paraId="2212E56E" w14:textId="77777777" w:rsidR="008D29CA" w:rsidRDefault="008D29CA" w:rsidP="00523DE6">
      <w:pPr>
        <w:spacing w:line="360" w:lineRule="auto"/>
        <w:jc w:val="both"/>
        <w:rPr>
          <w:rFonts w:ascii="Times New Roman" w:hAnsi="Times New Roman" w:cs="Times New Roman"/>
          <w:sz w:val="24"/>
          <w:szCs w:val="24"/>
        </w:rPr>
      </w:pPr>
    </w:p>
    <w:p w14:paraId="5C27B15D" w14:textId="77777777" w:rsidR="008D29CA" w:rsidRDefault="008D29CA" w:rsidP="00523DE6">
      <w:pPr>
        <w:spacing w:line="360" w:lineRule="auto"/>
        <w:jc w:val="both"/>
        <w:rPr>
          <w:rFonts w:ascii="Times New Roman" w:hAnsi="Times New Roman" w:cs="Times New Roman"/>
          <w:sz w:val="24"/>
          <w:szCs w:val="24"/>
        </w:rPr>
      </w:pPr>
    </w:p>
    <w:p w14:paraId="252DEE11" w14:textId="77777777" w:rsidR="008D29CA" w:rsidRDefault="008D29CA" w:rsidP="00523DE6">
      <w:pPr>
        <w:spacing w:line="360" w:lineRule="auto"/>
        <w:jc w:val="both"/>
        <w:rPr>
          <w:rFonts w:ascii="Times New Roman" w:hAnsi="Times New Roman" w:cs="Times New Roman"/>
          <w:sz w:val="24"/>
          <w:szCs w:val="24"/>
        </w:rPr>
      </w:pPr>
    </w:p>
    <w:p w14:paraId="61E335E7" w14:textId="77777777" w:rsidR="008D29CA" w:rsidRDefault="008D29CA" w:rsidP="00523DE6">
      <w:pPr>
        <w:spacing w:line="360" w:lineRule="auto"/>
        <w:jc w:val="both"/>
        <w:rPr>
          <w:rFonts w:ascii="Times New Roman" w:hAnsi="Times New Roman" w:cs="Times New Roman"/>
          <w:sz w:val="24"/>
          <w:szCs w:val="24"/>
        </w:rPr>
      </w:pPr>
    </w:p>
    <w:p w14:paraId="2EC8176C" w14:textId="77777777" w:rsidR="008D29CA" w:rsidRDefault="008D29CA" w:rsidP="00523DE6">
      <w:pPr>
        <w:spacing w:line="360" w:lineRule="auto"/>
        <w:jc w:val="both"/>
        <w:rPr>
          <w:rFonts w:ascii="Times New Roman" w:hAnsi="Times New Roman" w:cs="Times New Roman"/>
          <w:sz w:val="24"/>
          <w:szCs w:val="24"/>
        </w:rPr>
      </w:pPr>
    </w:p>
    <w:p w14:paraId="5E0A60F9" w14:textId="77777777" w:rsidR="008D29CA" w:rsidRDefault="008D29CA" w:rsidP="00523DE6">
      <w:pPr>
        <w:spacing w:line="360" w:lineRule="auto"/>
        <w:jc w:val="both"/>
        <w:rPr>
          <w:rFonts w:ascii="Times New Roman" w:hAnsi="Times New Roman" w:cs="Times New Roman"/>
          <w:sz w:val="24"/>
          <w:szCs w:val="24"/>
        </w:rPr>
      </w:pPr>
    </w:p>
    <w:p w14:paraId="611B2E1E" w14:textId="77777777" w:rsidR="00E83C00" w:rsidRDefault="00E83C00" w:rsidP="00523DE6">
      <w:pPr>
        <w:spacing w:line="360" w:lineRule="auto"/>
        <w:jc w:val="both"/>
        <w:rPr>
          <w:rFonts w:ascii="Times New Roman" w:hAnsi="Times New Roman" w:cs="Times New Roman"/>
          <w:sz w:val="24"/>
          <w:szCs w:val="24"/>
        </w:rPr>
      </w:pPr>
    </w:p>
    <w:p w14:paraId="29E67FE1" w14:textId="77777777" w:rsidR="00E83C00" w:rsidRDefault="00E83C00" w:rsidP="00523DE6">
      <w:pPr>
        <w:spacing w:line="360" w:lineRule="auto"/>
        <w:jc w:val="both"/>
        <w:rPr>
          <w:rFonts w:ascii="Times New Roman" w:hAnsi="Times New Roman" w:cs="Times New Roman"/>
          <w:sz w:val="24"/>
          <w:szCs w:val="24"/>
        </w:rPr>
      </w:pPr>
    </w:p>
    <w:p w14:paraId="341488AF" w14:textId="77777777" w:rsidR="00E83C00" w:rsidRDefault="00E83C00" w:rsidP="00523DE6">
      <w:pPr>
        <w:spacing w:line="360" w:lineRule="auto"/>
        <w:jc w:val="both"/>
        <w:rPr>
          <w:rFonts w:ascii="Times New Roman" w:hAnsi="Times New Roman" w:cs="Times New Roman"/>
          <w:sz w:val="24"/>
          <w:szCs w:val="24"/>
        </w:rPr>
      </w:pPr>
    </w:p>
    <w:p w14:paraId="493A2818" w14:textId="77777777" w:rsidR="00E83C00" w:rsidRDefault="00E83C00" w:rsidP="00523DE6">
      <w:pPr>
        <w:spacing w:line="360" w:lineRule="auto"/>
        <w:jc w:val="both"/>
        <w:rPr>
          <w:rFonts w:ascii="Times New Roman" w:hAnsi="Times New Roman" w:cs="Times New Roman"/>
          <w:sz w:val="24"/>
          <w:szCs w:val="24"/>
        </w:rPr>
      </w:pPr>
    </w:p>
    <w:p w14:paraId="51210BB7" w14:textId="4287EB6C" w:rsidR="00F25341" w:rsidRDefault="00F25341" w:rsidP="00F2534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2.4 Paying </w:t>
      </w:r>
      <w:r w:rsidR="00832E45">
        <w:rPr>
          <w:rFonts w:ascii="Times New Roman" w:hAnsi="Times New Roman" w:cs="Times New Roman"/>
          <w:b/>
          <w:bCs/>
          <w:sz w:val="24"/>
          <w:szCs w:val="24"/>
        </w:rPr>
        <w:t>D</w:t>
      </w:r>
      <w:r>
        <w:rPr>
          <w:rFonts w:ascii="Times New Roman" w:hAnsi="Times New Roman" w:cs="Times New Roman"/>
          <w:b/>
          <w:bCs/>
          <w:sz w:val="24"/>
          <w:szCs w:val="24"/>
        </w:rPr>
        <w:t xml:space="preserve">ebt </w:t>
      </w:r>
      <w:r w:rsidR="00832E45">
        <w:rPr>
          <w:rFonts w:ascii="Times New Roman" w:hAnsi="Times New Roman" w:cs="Times New Roman"/>
          <w:b/>
          <w:bCs/>
          <w:sz w:val="24"/>
          <w:szCs w:val="24"/>
        </w:rPr>
        <w:t>A</w:t>
      </w:r>
      <w:r>
        <w:rPr>
          <w:rFonts w:ascii="Times New Roman" w:hAnsi="Times New Roman" w:cs="Times New Roman"/>
          <w:b/>
          <w:bCs/>
          <w:sz w:val="24"/>
          <w:szCs w:val="24"/>
        </w:rPr>
        <w:t>bility</w:t>
      </w:r>
    </w:p>
    <w:p w14:paraId="3933E4C9" w14:textId="77777777" w:rsidR="002E51F9" w:rsidRDefault="00B84BAC" w:rsidP="00962601">
      <w:pPr>
        <w:spacing w:line="360" w:lineRule="auto"/>
        <w:jc w:val="both"/>
        <w:rPr>
          <w:rFonts w:ascii="Times New Roman" w:hAnsi="Times New Roman" w:cs="Times New Roman"/>
          <w:sz w:val="24"/>
          <w:szCs w:val="24"/>
        </w:rPr>
      </w:pPr>
      <w:r w:rsidRPr="00B84BAC">
        <w:rPr>
          <w:rFonts w:ascii="Times New Roman" w:hAnsi="Times New Roman" w:cs="Times New Roman"/>
          <w:sz w:val="24"/>
          <w:szCs w:val="24"/>
        </w:rPr>
        <w:t>Table 2.4 presents an overview of liquidity, solvency, and coverage ratios for the three companies from 2021 to 2023, enabling an evaluation of their debt-paying ability and financial strengths and weaknesses.</w:t>
      </w:r>
    </w:p>
    <w:p w14:paraId="3CF7EB5A" w14:textId="59BF9144" w:rsidR="00FA62C1" w:rsidRDefault="000859B1" w:rsidP="000859B1">
      <w:pPr>
        <w:spacing w:line="360" w:lineRule="auto"/>
        <w:jc w:val="both"/>
        <w:rPr>
          <w:rFonts w:ascii="Times New Roman" w:hAnsi="Times New Roman" w:cs="Times New Roman"/>
          <w:b/>
          <w:bCs/>
          <w:sz w:val="24"/>
          <w:szCs w:val="24"/>
        </w:rPr>
      </w:pPr>
      <w:r w:rsidRPr="000859B1">
        <w:rPr>
          <w:rFonts w:ascii="Times New Roman" w:hAnsi="Times New Roman" w:cs="Times New Roman"/>
          <w:noProof/>
          <w:sz w:val="24"/>
          <w:szCs w:val="24"/>
        </w:rPr>
        <w:drawing>
          <wp:inline distT="0" distB="0" distL="0" distR="0" wp14:anchorId="4678A6DA" wp14:editId="4BDD70B5">
            <wp:extent cx="5943600" cy="1830070"/>
            <wp:effectExtent l="0" t="0" r="0" b="0"/>
            <wp:docPr id="2091647360" name="Picture 1"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1647360" name="Picture 1" descr="A table with numbers and a number of numbers&#10;&#10;Description automatically generated with medium confidence"/>
                    <pic:cNvPicPr/>
                  </pic:nvPicPr>
                  <pic:blipFill>
                    <a:blip r:embed="rId22"/>
                    <a:stretch>
                      <a:fillRect/>
                    </a:stretch>
                  </pic:blipFill>
                  <pic:spPr>
                    <a:xfrm>
                      <a:off x="0" y="0"/>
                      <a:ext cx="5943600" cy="1830070"/>
                    </a:xfrm>
                    <a:prstGeom prst="rect">
                      <a:avLst/>
                    </a:prstGeom>
                  </pic:spPr>
                </pic:pic>
              </a:graphicData>
            </a:graphic>
          </wp:inline>
        </w:drawing>
      </w:r>
    </w:p>
    <w:p w14:paraId="2FA7CCFE" w14:textId="112F8F15" w:rsidR="00F25341" w:rsidRDefault="00633382" w:rsidP="00F2534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Liquidity Ratios</w:t>
      </w:r>
      <w:r w:rsidR="0013562E">
        <w:rPr>
          <w:rFonts w:ascii="Times New Roman" w:hAnsi="Times New Roman" w:cs="Times New Roman"/>
          <w:b/>
          <w:bCs/>
          <w:sz w:val="24"/>
          <w:szCs w:val="24"/>
        </w:rPr>
        <w:t xml:space="preserve"> – current ratio and quick ratio</w:t>
      </w:r>
    </w:p>
    <w:p w14:paraId="0AE929C7" w14:textId="5F20DA42" w:rsidR="00CD7259" w:rsidRDefault="00CD7259" w:rsidP="00F25341">
      <w:pPr>
        <w:spacing w:line="360" w:lineRule="auto"/>
        <w:jc w:val="both"/>
        <w:rPr>
          <w:rFonts w:ascii="Times New Roman" w:hAnsi="Times New Roman" w:cs="Times New Roman"/>
          <w:sz w:val="24"/>
          <w:szCs w:val="24"/>
        </w:rPr>
      </w:pPr>
      <w:r w:rsidRPr="00CD7259">
        <w:rPr>
          <w:rFonts w:ascii="Times New Roman" w:hAnsi="Times New Roman" w:cs="Times New Roman"/>
          <w:sz w:val="24"/>
          <w:szCs w:val="24"/>
        </w:rPr>
        <w:t xml:space="preserve">Eagle Nice maintains the lowest current ratio and quick ratio among the three companies, ranging from 129.6% to 151.5% and 74.7% to 91.6% respectively over </w:t>
      </w:r>
      <w:r>
        <w:rPr>
          <w:rFonts w:ascii="Times New Roman" w:hAnsi="Times New Roman" w:cs="Times New Roman"/>
          <w:sz w:val="24"/>
          <w:szCs w:val="24"/>
        </w:rPr>
        <w:t>three years.</w:t>
      </w:r>
      <w:r w:rsidRPr="00CD7259">
        <w:rPr>
          <w:rFonts w:ascii="Times New Roman" w:hAnsi="Times New Roman" w:cs="Times New Roman"/>
          <w:sz w:val="24"/>
          <w:szCs w:val="24"/>
        </w:rPr>
        <w:t xml:space="preserve"> This indicates a relatively lower short-term liquidity position compared to Crystal and Regina Miracle, whose ratios exceed 200</w:t>
      </w:r>
      <w:r>
        <w:rPr>
          <w:rFonts w:ascii="Times New Roman" w:hAnsi="Times New Roman" w:cs="Times New Roman"/>
          <w:sz w:val="24"/>
          <w:szCs w:val="24"/>
        </w:rPr>
        <w:t>%</w:t>
      </w:r>
      <w:r w:rsidRPr="00CD7259">
        <w:rPr>
          <w:rFonts w:ascii="Times New Roman" w:hAnsi="Times New Roman" w:cs="Times New Roman"/>
          <w:sz w:val="24"/>
          <w:szCs w:val="24"/>
        </w:rPr>
        <w:t>. However, Eagle Nice's liquidity ratios remain above the 100% threshold, suggesting an adequate ability to meet short-term obligations (Brealey et al., 2020).</w:t>
      </w:r>
    </w:p>
    <w:p w14:paraId="43328F3D" w14:textId="2894D72F" w:rsidR="00E83C00" w:rsidRDefault="00E83C00" w:rsidP="00E83C00">
      <w:pPr>
        <w:spacing w:line="360" w:lineRule="auto"/>
        <w:jc w:val="both"/>
        <w:rPr>
          <w:rFonts w:ascii="Times New Roman" w:hAnsi="Times New Roman" w:cs="Times New Roman"/>
          <w:b/>
          <w:bCs/>
          <w:sz w:val="24"/>
          <w:szCs w:val="24"/>
        </w:rPr>
      </w:pPr>
      <w:r w:rsidRPr="005F42D8">
        <w:rPr>
          <w:rFonts w:ascii="Times New Roman" w:hAnsi="Times New Roman" w:cs="Times New Roman"/>
          <w:b/>
          <w:bCs/>
          <w:sz w:val="24"/>
          <w:szCs w:val="24"/>
        </w:rPr>
        <w:t>Debt Structure Ratio</w:t>
      </w:r>
    </w:p>
    <w:p w14:paraId="05ADE936" w14:textId="77777777" w:rsidR="00E83C00" w:rsidRDefault="00E83C00" w:rsidP="00E83C00">
      <w:pPr>
        <w:spacing w:line="360" w:lineRule="auto"/>
        <w:jc w:val="both"/>
        <w:rPr>
          <w:rFonts w:ascii="Times New Roman" w:hAnsi="Times New Roman" w:cs="Times New Roman"/>
          <w:sz w:val="24"/>
          <w:szCs w:val="24"/>
        </w:rPr>
      </w:pPr>
      <w:r w:rsidRPr="005F42D8">
        <w:rPr>
          <w:rFonts w:ascii="Times New Roman" w:hAnsi="Times New Roman" w:cs="Times New Roman"/>
          <w:sz w:val="24"/>
          <w:szCs w:val="24"/>
        </w:rPr>
        <w:t>The total debt to fixed asset ratio provides further insight into debt structure. Eagle Nice has the highest ratio at 1.</w:t>
      </w:r>
      <w:r>
        <w:rPr>
          <w:rFonts w:ascii="Times New Roman" w:hAnsi="Times New Roman" w:cs="Times New Roman"/>
          <w:sz w:val="24"/>
          <w:szCs w:val="24"/>
        </w:rPr>
        <w:t>23-1.44</w:t>
      </w:r>
      <w:r w:rsidRPr="005F42D8">
        <w:rPr>
          <w:rFonts w:ascii="Times New Roman" w:hAnsi="Times New Roman" w:cs="Times New Roman"/>
          <w:sz w:val="24"/>
          <w:szCs w:val="24"/>
        </w:rPr>
        <w:t>, suggesting its debt load is greater than its fixed asset base. In comparison, Crystal maintains a lower ratio around 0.92, indicating its debt is better supported by its long-term investments</w:t>
      </w:r>
      <w:r>
        <w:rPr>
          <w:rFonts w:ascii="Times New Roman" w:hAnsi="Times New Roman" w:cs="Times New Roman"/>
          <w:sz w:val="24"/>
          <w:szCs w:val="24"/>
        </w:rPr>
        <w:t>.</w:t>
      </w:r>
    </w:p>
    <w:p w14:paraId="169BCC58" w14:textId="77777777" w:rsidR="00A34044" w:rsidRDefault="00A34044" w:rsidP="00F25341">
      <w:pPr>
        <w:spacing w:line="360" w:lineRule="auto"/>
        <w:jc w:val="both"/>
        <w:rPr>
          <w:rFonts w:ascii="Times New Roman" w:hAnsi="Times New Roman" w:cs="Times New Roman"/>
          <w:b/>
          <w:bCs/>
          <w:sz w:val="24"/>
          <w:szCs w:val="24"/>
        </w:rPr>
      </w:pPr>
    </w:p>
    <w:p w14:paraId="441E15FC" w14:textId="77777777" w:rsidR="00A34044" w:rsidRDefault="00A34044" w:rsidP="00F25341">
      <w:pPr>
        <w:spacing w:line="360" w:lineRule="auto"/>
        <w:jc w:val="both"/>
        <w:rPr>
          <w:rFonts w:ascii="Times New Roman" w:hAnsi="Times New Roman" w:cs="Times New Roman"/>
          <w:b/>
          <w:bCs/>
          <w:sz w:val="24"/>
          <w:szCs w:val="24"/>
        </w:rPr>
      </w:pPr>
    </w:p>
    <w:p w14:paraId="5B3435EA" w14:textId="77777777" w:rsidR="00A34044" w:rsidRDefault="00A34044" w:rsidP="00F25341">
      <w:pPr>
        <w:spacing w:line="360" w:lineRule="auto"/>
        <w:jc w:val="both"/>
        <w:rPr>
          <w:rFonts w:ascii="Times New Roman" w:hAnsi="Times New Roman" w:cs="Times New Roman"/>
          <w:b/>
          <w:bCs/>
          <w:sz w:val="24"/>
          <w:szCs w:val="24"/>
        </w:rPr>
      </w:pPr>
    </w:p>
    <w:p w14:paraId="49A6BE8E" w14:textId="77777777" w:rsidR="00A34044" w:rsidRDefault="00A34044" w:rsidP="00F25341">
      <w:pPr>
        <w:spacing w:line="360" w:lineRule="auto"/>
        <w:jc w:val="both"/>
        <w:rPr>
          <w:rFonts w:ascii="Times New Roman" w:hAnsi="Times New Roman" w:cs="Times New Roman"/>
          <w:b/>
          <w:bCs/>
          <w:sz w:val="24"/>
          <w:szCs w:val="24"/>
        </w:rPr>
      </w:pPr>
    </w:p>
    <w:p w14:paraId="3A85B0A5" w14:textId="77777777" w:rsidR="00A34044" w:rsidRDefault="00A34044" w:rsidP="00F25341">
      <w:pPr>
        <w:spacing w:line="360" w:lineRule="auto"/>
        <w:jc w:val="both"/>
        <w:rPr>
          <w:rFonts w:ascii="Times New Roman" w:hAnsi="Times New Roman" w:cs="Times New Roman"/>
          <w:b/>
          <w:bCs/>
          <w:sz w:val="24"/>
          <w:szCs w:val="24"/>
        </w:rPr>
      </w:pPr>
    </w:p>
    <w:p w14:paraId="4B8A86DA" w14:textId="7E07C4F4" w:rsidR="0013562E" w:rsidRDefault="0013562E" w:rsidP="00F25341">
      <w:pPr>
        <w:spacing w:line="360" w:lineRule="auto"/>
        <w:jc w:val="both"/>
        <w:rPr>
          <w:rFonts w:ascii="Times New Roman" w:hAnsi="Times New Roman" w:cs="Times New Roman"/>
          <w:b/>
          <w:bCs/>
          <w:sz w:val="24"/>
          <w:szCs w:val="24"/>
        </w:rPr>
      </w:pPr>
      <w:r w:rsidRPr="0013562E">
        <w:rPr>
          <w:rFonts w:ascii="Times New Roman" w:hAnsi="Times New Roman" w:cs="Times New Roman"/>
          <w:b/>
          <w:bCs/>
          <w:sz w:val="24"/>
          <w:szCs w:val="24"/>
        </w:rPr>
        <w:lastRenderedPageBreak/>
        <w:t>Solvency Ratio</w:t>
      </w:r>
    </w:p>
    <w:p w14:paraId="060DE83D" w14:textId="24E417FD" w:rsidR="005051F0" w:rsidRDefault="005051F0" w:rsidP="005051F0">
      <w:pPr>
        <w:spacing w:line="360" w:lineRule="auto"/>
        <w:jc w:val="both"/>
        <w:rPr>
          <w:rFonts w:ascii="Times New Roman" w:hAnsi="Times New Roman" w:cs="Times New Roman"/>
          <w:sz w:val="24"/>
          <w:szCs w:val="24"/>
        </w:rPr>
      </w:pPr>
      <w:r w:rsidRPr="00C606A7">
        <w:rPr>
          <w:rFonts w:ascii="Times New Roman" w:hAnsi="Times New Roman" w:cs="Times New Roman"/>
          <w:sz w:val="24"/>
          <w:szCs w:val="24"/>
        </w:rPr>
        <w:t>Eagle Nice's total debt ratio in 2023 is 45.3%, this falls between Crystal's 27.1% and Regina Miracle's 59.1%</w:t>
      </w:r>
      <w:r w:rsidR="00013999">
        <w:rPr>
          <w:rFonts w:ascii="Times New Roman" w:hAnsi="Times New Roman" w:cs="Times New Roman"/>
          <w:sz w:val="24"/>
          <w:szCs w:val="24"/>
        </w:rPr>
        <w:t xml:space="preserve"> as shown in Figure 2.4-1</w:t>
      </w:r>
      <w:r w:rsidRPr="00C606A7">
        <w:rPr>
          <w:rFonts w:ascii="Times New Roman" w:hAnsi="Times New Roman" w:cs="Times New Roman"/>
          <w:sz w:val="24"/>
          <w:szCs w:val="24"/>
        </w:rPr>
        <w:t>. To maintain its outstanding coverage ratios in 2021 and 2022, Eagle Nice managed to keep its long-term debt levels extremely low—less than 5% of total assets. Regina Miracle's long-term debt is more than 65% of its assets, which shows a higher degree of financial leverage and risk. The data suggests Eagle Nice has taken on more debt in 2023, though its overall debt levels remain lower than Regina Miracle's.</w:t>
      </w:r>
    </w:p>
    <w:p w14:paraId="2E8E0BA2" w14:textId="4E8E3377" w:rsidR="00013999" w:rsidRPr="00C606A7" w:rsidRDefault="00013999" w:rsidP="005051F0">
      <w:pPr>
        <w:spacing w:line="360" w:lineRule="auto"/>
        <w:jc w:val="both"/>
        <w:rPr>
          <w:rFonts w:ascii="Times New Roman" w:hAnsi="Times New Roman" w:cs="Times New Roman"/>
          <w:sz w:val="24"/>
          <w:szCs w:val="24"/>
        </w:rPr>
      </w:pPr>
      <w:r w:rsidRPr="00013999">
        <w:rPr>
          <w:rFonts w:ascii="Times New Roman" w:hAnsi="Times New Roman" w:cs="Times New Roman"/>
          <w:noProof/>
          <w:sz w:val="24"/>
          <w:szCs w:val="24"/>
        </w:rPr>
        <w:drawing>
          <wp:inline distT="0" distB="0" distL="0" distR="0" wp14:anchorId="40593B77" wp14:editId="22A70CEF">
            <wp:extent cx="5943600" cy="3644265"/>
            <wp:effectExtent l="0" t="0" r="0" b="0"/>
            <wp:docPr id="523667377" name="Picture 1" descr="A graph of a number of peop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667377" name="Picture 1" descr="A graph of a number of people&#10;&#10;Description automatically generated with medium confidence"/>
                    <pic:cNvPicPr/>
                  </pic:nvPicPr>
                  <pic:blipFill>
                    <a:blip r:embed="rId23"/>
                    <a:stretch>
                      <a:fillRect/>
                    </a:stretch>
                  </pic:blipFill>
                  <pic:spPr>
                    <a:xfrm>
                      <a:off x="0" y="0"/>
                      <a:ext cx="5943600" cy="3644265"/>
                    </a:xfrm>
                    <a:prstGeom prst="rect">
                      <a:avLst/>
                    </a:prstGeom>
                  </pic:spPr>
                </pic:pic>
              </a:graphicData>
            </a:graphic>
          </wp:inline>
        </w:drawing>
      </w:r>
    </w:p>
    <w:p w14:paraId="70C78B98" w14:textId="6B3060CA" w:rsidR="00E83C00" w:rsidRPr="00645F5D" w:rsidRDefault="00E83C00" w:rsidP="00E83C00">
      <w:pPr>
        <w:spacing w:line="360" w:lineRule="auto"/>
        <w:jc w:val="both"/>
        <w:rPr>
          <w:rFonts w:ascii="Times New Roman" w:hAnsi="Times New Roman" w:cs="Times New Roman"/>
          <w:sz w:val="24"/>
          <w:szCs w:val="24"/>
        </w:rPr>
      </w:pPr>
      <w:r w:rsidRPr="00645F5D">
        <w:rPr>
          <w:rFonts w:ascii="Times New Roman" w:hAnsi="Times New Roman" w:cs="Times New Roman"/>
          <w:b/>
          <w:bCs/>
          <w:sz w:val="24"/>
          <w:szCs w:val="24"/>
        </w:rPr>
        <w:t>Coverage Ratio</w:t>
      </w:r>
    </w:p>
    <w:p w14:paraId="32432C33" w14:textId="77777777" w:rsidR="00E83C00" w:rsidRDefault="00E83C00" w:rsidP="00E83C00">
      <w:pPr>
        <w:spacing w:line="360" w:lineRule="auto"/>
        <w:jc w:val="both"/>
        <w:rPr>
          <w:rFonts w:ascii="Times New Roman" w:hAnsi="Times New Roman" w:cs="Times New Roman"/>
          <w:sz w:val="24"/>
          <w:szCs w:val="24"/>
        </w:rPr>
      </w:pPr>
      <w:r w:rsidRPr="00645F5D">
        <w:rPr>
          <w:rFonts w:ascii="Times New Roman" w:hAnsi="Times New Roman" w:cs="Times New Roman"/>
          <w:sz w:val="24"/>
          <w:szCs w:val="24"/>
        </w:rPr>
        <w:t xml:space="preserve"> Eagle Nice maintains the strongest interest coverage, with a time interest coverage ratio around 70%, compared to 15-28% for the other two </w:t>
      </w:r>
      <w:r>
        <w:rPr>
          <w:rFonts w:ascii="Times New Roman" w:hAnsi="Times New Roman" w:cs="Times New Roman"/>
          <w:sz w:val="24"/>
          <w:szCs w:val="24"/>
        </w:rPr>
        <w:t xml:space="preserve">companies.  </w:t>
      </w:r>
      <w:r w:rsidRPr="00645F5D">
        <w:rPr>
          <w:rFonts w:ascii="Times New Roman" w:hAnsi="Times New Roman" w:cs="Times New Roman"/>
          <w:sz w:val="24"/>
          <w:szCs w:val="24"/>
        </w:rPr>
        <w:t>Similarly, Eagle Nice's cost coverage is considerably higher, providing greater flexibility to service debt. This suggests Eagle Nice is in a stronger position to fulfill its debt obligations relative to Crystal and Regina Miracle.</w:t>
      </w:r>
    </w:p>
    <w:p w14:paraId="56035C3F" w14:textId="77777777" w:rsidR="00E83C00" w:rsidRPr="00FD4652" w:rsidRDefault="00E83C00" w:rsidP="00E83C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Overall, </w:t>
      </w:r>
      <w:r w:rsidRPr="00FD4652">
        <w:rPr>
          <w:rFonts w:ascii="Times New Roman" w:hAnsi="Times New Roman" w:cs="Times New Roman"/>
          <w:sz w:val="24"/>
          <w:szCs w:val="24"/>
        </w:rPr>
        <w:t xml:space="preserve">the analysis shows that Eagle Nice has a </w:t>
      </w:r>
      <w:r>
        <w:rPr>
          <w:rFonts w:ascii="Times New Roman" w:hAnsi="Times New Roman" w:cs="Times New Roman"/>
          <w:sz w:val="24"/>
          <w:szCs w:val="24"/>
        </w:rPr>
        <w:t>healthier</w:t>
      </w:r>
      <w:r w:rsidRPr="00FD4652">
        <w:rPr>
          <w:rFonts w:ascii="Times New Roman" w:hAnsi="Times New Roman" w:cs="Times New Roman"/>
          <w:sz w:val="24"/>
          <w:szCs w:val="24"/>
        </w:rPr>
        <w:t xml:space="preserve"> debt profile compared to Regina Miracle. whereas Crystal surpasses Eagle Nice in terms of exceptional liquidity, solvency, and debt structure position. </w:t>
      </w:r>
    </w:p>
    <w:p w14:paraId="0F4B8D59" w14:textId="59A23060" w:rsidR="00A40ED3" w:rsidRDefault="00A40ED3" w:rsidP="00A40ED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2.5 Operating Expenses</w:t>
      </w:r>
    </w:p>
    <w:p w14:paraId="29128888" w14:textId="0C6E0CC3" w:rsidR="0013003B" w:rsidRDefault="0013003B" w:rsidP="00F25341">
      <w:pPr>
        <w:spacing w:line="360" w:lineRule="auto"/>
        <w:jc w:val="both"/>
        <w:rPr>
          <w:rFonts w:ascii="Times New Roman" w:hAnsi="Times New Roman" w:cs="Times New Roman"/>
          <w:sz w:val="24"/>
          <w:szCs w:val="24"/>
        </w:rPr>
      </w:pPr>
      <w:r w:rsidRPr="0013003B">
        <w:rPr>
          <w:rFonts w:ascii="Times New Roman" w:hAnsi="Times New Roman" w:cs="Times New Roman"/>
          <w:sz w:val="24"/>
          <w:szCs w:val="24"/>
        </w:rPr>
        <w:t xml:space="preserve">Table 2.5 and Figure 2.5 provide valuable insights into the cost structures and financial performance of Eagle Nice, Crystal, and Regina Miracle. Analyzing expense ratios is crucial, as they reflect a company's operational efficiency and ability to manage costs </w:t>
      </w:r>
      <w:r w:rsidR="00E64569" w:rsidRPr="00E64569">
        <w:rPr>
          <w:rFonts w:ascii="Times New Roman" w:hAnsi="Times New Roman" w:cs="Times New Roman"/>
          <w:sz w:val="24"/>
          <w:szCs w:val="24"/>
        </w:rPr>
        <w:t>(Rea et al., 1999).</w:t>
      </w:r>
    </w:p>
    <w:p w14:paraId="41DAFED6" w14:textId="44C7B878" w:rsidR="009C4907" w:rsidRDefault="00502193" w:rsidP="00F25341">
      <w:pPr>
        <w:spacing w:line="360" w:lineRule="auto"/>
        <w:jc w:val="both"/>
        <w:rPr>
          <w:rFonts w:ascii="Times New Roman" w:hAnsi="Times New Roman" w:cs="Times New Roman"/>
          <w:sz w:val="24"/>
          <w:szCs w:val="24"/>
        </w:rPr>
      </w:pPr>
      <w:r w:rsidRPr="00502193">
        <w:rPr>
          <w:rFonts w:ascii="Times New Roman" w:hAnsi="Times New Roman" w:cs="Times New Roman"/>
          <w:noProof/>
          <w:sz w:val="24"/>
          <w:szCs w:val="24"/>
        </w:rPr>
        <w:drawing>
          <wp:inline distT="0" distB="0" distL="0" distR="0" wp14:anchorId="3CFCAFAE" wp14:editId="6F13E008">
            <wp:extent cx="5943600" cy="1171575"/>
            <wp:effectExtent l="0" t="0" r="0" b="9525"/>
            <wp:docPr id="1599123121" name="Picture 1" descr="A table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9123121" name="Picture 1" descr="A table with numbers and percentages&#10;&#10;Description automatically generated"/>
                    <pic:cNvPicPr/>
                  </pic:nvPicPr>
                  <pic:blipFill>
                    <a:blip r:embed="rId24"/>
                    <a:stretch>
                      <a:fillRect/>
                    </a:stretch>
                  </pic:blipFill>
                  <pic:spPr>
                    <a:xfrm>
                      <a:off x="0" y="0"/>
                      <a:ext cx="5943600" cy="1171575"/>
                    </a:xfrm>
                    <a:prstGeom prst="rect">
                      <a:avLst/>
                    </a:prstGeom>
                  </pic:spPr>
                </pic:pic>
              </a:graphicData>
            </a:graphic>
          </wp:inline>
        </w:drawing>
      </w:r>
    </w:p>
    <w:p w14:paraId="5E302F19" w14:textId="6E0DAFD6" w:rsidR="00910F16" w:rsidRDefault="00910F16" w:rsidP="00F35190">
      <w:pPr>
        <w:spacing w:line="360" w:lineRule="auto"/>
        <w:jc w:val="center"/>
        <w:rPr>
          <w:rFonts w:ascii="Times New Roman" w:hAnsi="Times New Roman" w:cs="Times New Roman"/>
          <w:sz w:val="24"/>
          <w:szCs w:val="24"/>
        </w:rPr>
      </w:pPr>
      <w:r w:rsidRPr="00910F16">
        <w:rPr>
          <w:rFonts w:ascii="Times New Roman" w:hAnsi="Times New Roman" w:cs="Times New Roman"/>
          <w:noProof/>
          <w:sz w:val="24"/>
          <w:szCs w:val="24"/>
        </w:rPr>
        <w:drawing>
          <wp:inline distT="0" distB="0" distL="0" distR="0" wp14:anchorId="1E1F88D9" wp14:editId="3543622C">
            <wp:extent cx="5128260" cy="2780547"/>
            <wp:effectExtent l="0" t="0" r="0" b="1270"/>
            <wp:docPr id="1491979256" name="Picture 1" descr="A graph of a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979256" name="Picture 1" descr="A graph of a company&#10;&#10;Description automatically generated with medium confidence"/>
                    <pic:cNvPicPr/>
                  </pic:nvPicPr>
                  <pic:blipFill>
                    <a:blip r:embed="rId25"/>
                    <a:stretch>
                      <a:fillRect/>
                    </a:stretch>
                  </pic:blipFill>
                  <pic:spPr>
                    <a:xfrm>
                      <a:off x="0" y="0"/>
                      <a:ext cx="5136131" cy="2784815"/>
                    </a:xfrm>
                    <a:prstGeom prst="rect">
                      <a:avLst/>
                    </a:prstGeom>
                  </pic:spPr>
                </pic:pic>
              </a:graphicData>
            </a:graphic>
          </wp:inline>
        </w:drawing>
      </w:r>
    </w:p>
    <w:p w14:paraId="27B8125F" w14:textId="46F2048D" w:rsidR="006E5352" w:rsidRDefault="006E5352" w:rsidP="006E5352">
      <w:pPr>
        <w:spacing w:line="360" w:lineRule="auto"/>
        <w:jc w:val="both"/>
        <w:rPr>
          <w:rFonts w:ascii="Times New Roman" w:hAnsi="Times New Roman" w:cs="Times New Roman"/>
          <w:sz w:val="24"/>
          <w:szCs w:val="24"/>
        </w:rPr>
      </w:pPr>
      <w:r w:rsidRPr="006E5352">
        <w:rPr>
          <w:rFonts w:ascii="Times New Roman" w:hAnsi="Times New Roman" w:cs="Times New Roman"/>
          <w:sz w:val="24"/>
          <w:szCs w:val="24"/>
        </w:rPr>
        <w:t xml:space="preserve">Employee expenses are fundamental to the manufacturing operations of </w:t>
      </w:r>
      <w:r w:rsidR="00DE42E2">
        <w:rPr>
          <w:rFonts w:ascii="Times New Roman" w:hAnsi="Times New Roman" w:cs="Times New Roman"/>
          <w:sz w:val="24"/>
          <w:szCs w:val="24"/>
        </w:rPr>
        <w:t>companies</w:t>
      </w:r>
      <w:r w:rsidRPr="006E5352">
        <w:rPr>
          <w:rFonts w:ascii="Times New Roman" w:hAnsi="Times New Roman" w:cs="Times New Roman"/>
          <w:sz w:val="24"/>
          <w:szCs w:val="24"/>
        </w:rPr>
        <w:t>. The data given emphasizes that employee expenses represent a significant proportion of the total expenses for these companies, the importance of effective labor cost management (Srinivasan &amp; Malter, 2017).</w:t>
      </w:r>
    </w:p>
    <w:p w14:paraId="1DAEAFE2" w14:textId="5FC742BB" w:rsidR="00472F78" w:rsidRDefault="00472F78" w:rsidP="006E5352">
      <w:pPr>
        <w:spacing w:line="360" w:lineRule="auto"/>
        <w:jc w:val="both"/>
        <w:rPr>
          <w:rFonts w:ascii="Times New Roman" w:hAnsi="Times New Roman" w:cs="Times New Roman"/>
          <w:sz w:val="24"/>
          <w:szCs w:val="24"/>
        </w:rPr>
      </w:pPr>
      <w:r w:rsidRPr="00472F78">
        <w:rPr>
          <w:rFonts w:ascii="Times New Roman" w:hAnsi="Times New Roman" w:cs="Times New Roman"/>
          <w:sz w:val="24"/>
          <w:szCs w:val="24"/>
        </w:rPr>
        <w:t xml:space="preserve">Eagle Nice's latest annual report highlights plan to </w:t>
      </w:r>
      <w:r>
        <w:rPr>
          <w:rFonts w:ascii="Times New Roman" w:hAnsi="Times New Roman" w:cs="Times New Roman"/>
          <w:sz w:val="24"/>
          <w:szCs w:val="24"/>
        </w:rPr>
        <w:t>reduce</w:t>
      </w:r>
      <w:r w:rsidRPr="00472F78">
        <w:rPr>
          <w:rFonts w:ascii="Times New Roman" w:hAnsi="Times New Roman" w:cs="Times New Roman"/>
          <w:sz w:val="24"/>
          <w:szCs w:val="24"/>
        </w:rPr>
        <w:t xml:space="preserve"> costs by implementing digital technologies (Eagle Nice, 2023). The company has reduced employee expenses through process automation and workforce optimization, as evidenced by the decline in the employee expense ratio from 26.5% in 2022 to 25.0% in 2023. This strategic focus on digitalization aligns with the broader industry trend of manufacturers enhancing productivity and efficiency through technological improvements (Becker &amp; Huselid, 2006).</w:t>
      </w:r>
    </w:p>
    <w:p w14:paraId="66C4D6A1" w14:textId="59C8F0DB" w:rsidR="00B11F29" w:rsidRDefault="00B11F29" w:rsidP="006E535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Besides</w:t>
      </w:r>
      <w:r w:rsidRPr="00B11F29">
        <w:rPr>
          <w:rFonts w:ascii="Times New Roman" w:hAnsi="Times New Roman" w:cs="Times New Roman"/>
          <w:sz w:val="24"/>
          <w:szCs w:val="24"/>
        </w:rPr>
        <w:t xml:space="preserve"> employee expenses, Eagle Nice has focused on optimizing administrative and depreciation costs.</w:t>
      </w:r>
      <w:r>
        <w:rPr>
          <w:rFonts w:ascii="Times New Roman" w:hAnsi="Times New Roman" w:cs="Times New Roman"/>
          <w:sz w:val="24"/>
          <w:szCs w:val="24"/>
        </w:rPr>
        <w:t xml:space="preserve">  </w:t>
      </w:r>
      <w:r w:rsidRPr="00B11F29">
        <w:rPr>
          <w:rFonts w:ascii="Times New Roman" w:hAnsi="Times New Roman" w:cs="Times New Roman"/>
          <w:sz w:val="24"/>
          <w:szCs w:val="24"/>
        </w:rPr>
        <w:t>Effective cost management kept the administrative expense ratio steady at about 7.3% from 2021 to 2023. The depreciation and amortization ratio decreased from 3.3% in 2021 to 3.0% in 2023, indicating better asset utilization and efficiency. These trends reflect Eagle Nice's commitment to enhancing operational performance and competitiveness.</w:t>
      </w:r>
    </w:p>
    <w:p w14:paraId="23789828" w14:textId="77777777" w:rsidR="008B3A74" w:rsidRDefault="008B3A74" w:rsidP="002E78EE">
      <w:pPr>
        <w:spacing w:line="360" w:lineRule="auto"/>
        <w:jc w:val="both"/>
        <w:rPr>
          <w:rFonts w:ascii="Times New Roman" w:hAnsi="Times New Roman" w:cs="Times New Roman"/>
          <w:b/>
          <w:bCs/>
          <w:sz w:val="24"/>
          <w:szCs w:val="24"/>
        </w:rPr>
      </w:pPr>
    </w:p>
    <w:p w14:paraId="319A39B8" w14:textId="15766A8F" w:rsidR="002E78EE" w:rsidRDefault="002E78EE" w:rsidP="002E78E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2.</w:t>
      </w:r>
      <w:r w:rsidR="00D27A0B">
        <w:rPr>
          <w:rFonts w:ascii="Times New Roman" w:hAnsi="Times New Roman" w:cs="Times New Roman"/>
          <w:b/>
          <w:bCs/>
          <w:sz w:val="24"/>
          <w:szCs w:val="24"/>
        </w:rPr>
        <w:t xml:space="preserve">6 </w:t>
      </w:r>
      <w:r>
        <w:rPr>
          <w:rFonts w:ascii="Times New Roman" w:hAnsi="Times New Roman" w:cs="Times New Roman"/>
          <w:b/>
          <w:bCs/>
          <w:sz w:val="24"/>
          <w:szCs w:val="24"/>
        </w:rPr>
        <w:t xml:space="preserve">Operational </w:t>
      </w:r>
      <w:r w:rsidR="00832E45">
        <w:rPr>
          <w:rFonts w:ascii="Times New Roman" w:hAnsi="Times New Roman" w:cs="Times New Roman"/>
          <w:b/>
          <w:bCs/>
          <w:sz w:val="24"/>
          <w:szCs w:val="24"/>
        </w:rPr>
        <w:t>E</w:t>
      </w:r>
      <w:r>
        <w:rPr>
          <w:rFonts w:ascii="Times New Roman" w:hAnsi="Times New Roman" w:cs="Times New Roman"/>
          <w:b/>
          <w:bCs/>
          <w:sz w:val="24"/>
          <w:szCs w:val="24"/>
        </w:rPr>
        <w:t>fficiency</w:t>
      </w:r>
    </w:p>
    <w:p w14:paraId="63D26C20" w14:textId="1A8AF6F9" w:rsidR="00A165FB" w:rsidRPr="00A165FB" w:rsidRDefault="00FF2EE0" w:rsidP="00FF2EE0">
      <w:pPr>
        <w:spacing w:line="360" w:lineRule="auto"/>
        <w:jc w:val="both"/>
        <w:rPr>
          <w:rFonts w:ascii="Times New Roman" w:hAnsi="Times New Roman" w:cs="Times New Roman"/>
          <w:sz w:val="24"/>
          <w:szCs w:val="24"/>
        </w:rPr>
      </w:pPr>
      <w:r w:rsidRPr="00A165FB">
        <w:rPr>
          <w:rFonts w:ascii="Times New Roman" w:hAnsi="Times New Roman" w:cs="Times New Roman"/>
          <w:sz w:val="24"/>
          <w:szCs w:val="24"/>
        </w:rPr>
        <w:t xml:space="preserve">Table 2.6 </w:t>
      </w:r>
      <w:r w:rsidR="00A165FB" w:rsidRPr="00A165FB">
        <w:rPr>
          <w:rFonts w:ascii="Times New Roman" w:hAnsi="Times New Roman" w:cs="Times New Roman"/>
          <w:sz w:val="24"/>
          <w:szCs w:val="24"/>
        </w:rPr>
        <w:t>presents the ratios for analyzing operational efficiency.</w:t>
      </w:r>
    </w:p>
    <w:p w14:paraId="202B6FDC" w14:textId="5667B688" w:rsidR="00711B94" w:rsidRDefault="00FF2EE0" w:rsidP="00FF2EE0">
      <w:pPr>
        <w:spacing w:line="360" w:lineRule="auto"/>
        <w:jc w:val="both"/>
        <w:rPr>
          <w:rFonts w:ascii="Times New Roman" w:hAnsi="Times New Roman" w:cs="Times New Roman"/>
          <w:b/>
          <w:bCs/>
          <w:sz w:val="24"/>
          <w:szCs w:val="24"/>
        </w:rPr>
      </w:pPr>
      <w:r w:rsidRPr="00FF2EE0">
        <w:rPr>
          <w:rFonts w:ascii="Times New Roman" w:hAnsi="Times New Roman" w:cs="Times New Roman"/>
          <w:b/>
          <w:bCs/>
          <w:noProof/>
          <w:sz w:val="24"/>
          <w:szCs w:val="24"/>
        </w:rPr>
        <w:drawing>
          <wp:inline distT="0" distB="0" distL="0" distR="0" wp14:anchorId="624A5B5A" wp14:editId="4296B5BD">
            <wp:extent cx="5943600" cy="1633855"/>
            <wp:effectExtent l="0" t="0" r="0" b="4445"/>
            <wp:docPr id="1476987141"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987141" name="Picture 1" descr="A table with numbers and symbols&#10;&#10;Description automatically generated"/>
                    <pic:cNvPicPr/>
                  </pic:nvPicPr>
                  <pic:blipFill>
                    <a:blip r:embed="rId26"/>
                    <a:stretch>
                      <a:fillRect/>
                    </a:stretch>
                  </pic:blipFill>
                  <pic:spPr>
                    <a:xfrm>
                      <a:off x="0" y="0"/>
                      <a:ext cx="5943600" cy="1633855"/>
                    </a:xfrm>
                    <a:prstGeom prst="rect">
                      <a:avLst/>
                    </a:prstGeom>
                  </pic:spPr>
                </pic:pic>
              </a:graphicData>
            </a:graphic>
          </wp:inline>
        </w:drawing>
      </w:r>
    </w:p>
    <w:p w14:paraId="070DD2FB" w14:textId="5328C536" w:rsidR="00711B94" w:rsidRDefault="00711B94" w:rsidP="002E78EE">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Total </w:t>
      </w:r>
      <w:r w:rsidR="00EE2C61">
        <w:rPr>
          <w:rFonts w:ascii="Times New Roman" w:hAnsi="Times New Roman" w:cs="Times New Roman"/>
          <w:b/>
          <w:bCs/>
          <w:sz w:val="24"/>
          <w:szCs w:val="24"/>
        </w:rPr>
        <w:t>A</w:t>
      </w:r>
      <w:r>
        <w:rPr>
          <w:rFonts w:ascii="Times New Roman" w:hAnsi="Times New Roman" w:cs="Times New Roman"/>
          <w:b/>
          <w:bCs/>
          <w:sz w:val="24"/>
          <w:szCs w:val="24"/>
        </w:rPr>
        <w:t xml:space="preserve">ssets </w:t>
      </w:r>
      <w:r w:rsidR="00EE2C61">
        <w:rPr>
          <w:rFonts w:ascii="Times New Roman" w:hAnsi="Times New Roman" w:cs="Times New Roman"/>
          <w:b/>
          <w:bCs/>
          <w:sz w:val="24"/>
          <w:szCs w:val="24"/>
        </w:rPr>
        <w:t>T</w:t>
      </w:r>
      <w:r>
        <w:rPr>
          <w:rFonts w:ascii="Times New Roman" w:hAnsi="Times New Roman" w:cs="Times New Roman"/>
          <w:b/>
          <w:bCs/>
          <w:sz w:val="24"/>
          <w:szCs w:val="24"/>
        </w:rPr>
        <w:t xml:space="preserve">urnover </w:t>
      </w:r>
      <w:r w:rsidR="00EE2C61">
        <w:rPr>
          <w:rFonts w:ascii="Times New Roman" w:hAnsi="Times New Roman" w:cs="Times New Roman"/>
          <w:b/>
          <w:bCs/>
          <w:sz w:val="24"/>
          <w:szCs w:val="24"/>
        </w:rPr>
        <w:t>R</w:t>
      </w:r>
      <w:r>
        <w:rPr>
          <w:rFonts w:ascii="Times New Roman" w:hAnsi="Times New Roman" w:cs="Times New Roman"/>
          <w:b/>
          <w:bCs/>
          <w:sz w:val="24"/>
          <w:szCs w:val="24"/>
        </w:rPr>
        <w:t>atio</w:t>
      </w:r>
    </w:p>
    <w:p w14:paraId="253694E5" w14:textId="5B47B10E" w:rsidR="00711B94" w:rsidRDefault="00711B94" w:rsidP="00711B94">
      <w:pPr>
        <w:spacing w:line="360" w:lineRule="auto"/>
        <w:jc w:val="both"/>
        <w:rPr>
          <w:rFonts w:ascii="Times New Roman" w:hAnsi="Times New Roman" w:cs="Times New Roman"/>
          <w:sz w:val="24"/>
          <w:szCs w:val="24"/>
        </w:rPr>
      </w:pPr>
      <w:r w:rsidRPr="00711B94">
        <w:rPr>
          <w:rFonts w:ascii="Times New Roman" w:hAnsi="Times New Roman" w:cs="Times New Roman"/>
          <w:sz w:val="24"/>
          <w:szCs w:val="24"/>
        </w:rPr>
        <w:t>The total assets turnover ratio of Eagle Nice showed an impressive rise from 1.17 in 2022 to 1.32 in 2023. This rise indicates that the company has improved its capacity to generate sales in relation to its total asset base (Brigham &amp; Houston, 2019). The company's focus on process automation and digitalization, as highlighted in its last annual report (Eagle Nice, 2023), could have contributed to the increases in asset utilization efficiency.</w:t>
      </w:r>
    </w:p>
    <w:p w14:paraId="4C896CD2" w14:textId="77777777" w:rsidR="00E83C00" w:rsidRDefault="00E83C00" w:rsidP="00711B94">
      <w:pPr>
        <w:spacing w:line="360" w:lineRule="auto"/>
        <w:jc w:val="both"/>
        <w:rPr>
          <w:rFonts w:ascii="Times New Roman" w:hAnsi="Times New Roman" w:cs="Times New Roman"/>
          <w:sz w:val="24"/>
          <w:szCs w:val="24"/>
        </w:rPr>
      </w:pPr>
    </w:p>
    <w:p w14:paraId="31E4B809" w14:textId="77777777" w:rsidR="00E83C00" w:rsidRDefault="00E83C00" w:rsidP="00711B94">
      <w:pPr>
        <w:spacing w:line="360" w:lineRule="auto"/>
        <w:jc w:val="both"/>
        <w:rPr>
          <w:rFonts w:ascii="Times New Roman" w:hAnsi="Times New Roman" w:cs="Times New Roman"/>
          <w:sz w:val="24"/>
          <w:szCs w:val="24"/>
        </w:rPr>
      </w:pPr>
    </w:p>
    <w:p w14:paraId="5B8E3EF6" w14:textId="77777777" w:rsidR="00E83C00" w:rsidRDefault="00E83C00" w:rsidP="00711B94">
      <w:pPr>
        <w:spacing w:line="360" w:lineRule="auto"/>
        <w:jc w:val="both"/>
        <w:rPr>
          <w:rFonts w:ascii="Times New Roman" w:hAnsi="Times New Roman" w:cs="Times New Roman"/>
          <w:sz w:val="24"/>
          <w:szCs w:val="24"/>
        </w:rPr>
      </w:pPr>
    </w:p>
    <w:p w14:paraId="0A29B93C" w14:textId="77777777" w:rsidR="00E83C00" w:rsidRDefault="00E83C00" w:rsidP="00711B94">
      <w:pPr>
        <w:spacing w:line="360" w:lineRule="auto"/>
        <w:jc w:val="both"/>
        <w:rPr>
          <w:rFonts w:ascii="Times New Roman" w:hAnsi="Times New Roman" w:cs="Times New Roman"/>
          <w:sz w:val="24"/>
          <w:szCs w:val="24"/>
        </w:rPr>
      </w:pPr>
    </w:p>
    <w:p w14:paraId="1992647F" w14:textId="77777777" w:rsidR="00644699" w:rsidRDefault="00644699" w:rsidP="00711B94">
      <w:pPr>
        <w:spacing w:line="360" w:lineRule="auto"/>
        <w:jc w:val="both"/>
        <w:rPr>
          <w:rFonts w:ascii="Times New Roman" w:hAnsi="Times New Roman" w:cs="Times New Roman"/>
          <w:sz w:val="24"/>
          <w:szCs w:val="24"/>
        </w:rPr>
      </w:pPr>
    </w:p>
    <w:p w14:paraId="6FCFE497" w14:textId="77777777" w:rsidR="00644699" w:rsidRDefault="00644699" w:rsidP="00711B94">
      <w:pPr>
        <w:spacing w:line="360" w:lineRule="auto"/>
        <w:jc w:val="both"/>
        <w:rPr>
          <w:rFonts w:ascii="Times New Roman" w:hAnsi="Times New Roman" w:cs="Times New Roman"/>
          <w:sz w:val="24"/>
          <w:szCs w:val="24"/>
        </w:rPr>
      </w:pPr>
    </w:p>
    <w:p w14:paraId="754B2D3B" w14:textId="01D0CBE1" w:rsidR="00077F8B" w:rsidRDefault="00077F8B" w:rsidP="00077F8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Inventory </w:t>
      </w:r>
      <w:r w:rsidR="00EE2C61">
        <w:rPr>
          <w:rFonts w:ascii="Times New Roman" w:hAnsi="Times New Roman" w:cs="Times New Roman"/>
          <w:b/>
          <w:bCs/>
          <w:sz w:val="24"/>
          <w:szCs w:val="24"/>
        </w:rPr>
        <w:t>T</w:t>
      </w:r>
      <w:r>
        <w:rPr>
          <w:rFonts w:ascii="Times New Roman" w:hAnsi="Times New Roman" w:cs="Times New Roman"/>
          <w:b/>
          <w:bCs/>
          <w:sz w:val="24"/>
          <w:szCs w:val="24"/>
        </w:rPr>
        <w:t xml:space="preserve">urnover </w:t>
      </w:r>
      <w:r w:rsidR="00EE2C61">
        <w:rPr>
          <w:rFonts w:ascii="Times New Roman" w:hAnsi="Times New Roman" w:cs="Times New Roman"/>
          <w:b/>
          <w:bCs/>
          <w:sz w:val="24"/>
          <w:szCs w:val="24"/>
        </w:rPr>
        <w:t>Ratio</w:t>
      </w:r>
    </w:p>
    <w:p w14:paraId="2A52D08F" w14:textId="69F678DA" w:rsidR="00CD11A0" w:rsidRDefault="00CD11A0" w:rsidP="00077F8B">
      <w:pPr>
        <w:spacing w:line="360" w:lineRule="auto"/>
        <w:jc w:val="both"/>
        <w:rPr>
          <w:rFonts w:ascii="Times New Roman" w:hAnsi="Times New Roman" w:cs="Times New Roman"/>
          <w:sz w:val="24"/>
          <w:szCs w:val="24"/>
        </w:rPr>
      </w:pPr>
      <w:r w:rsidRPr="00CD11A0">
        <w:rPr>
          <w:rFonts w:ascii="Times New Roman" w:hAnsi="Times New Roman" w:cs="Times New Roman"/>
          <w:sz w:val="24"/>
          <w:szCs w:val="24"/>
        </w:rPr>
        <w:t xml:space="preserve">Brigham and Houston (2013) </w:t>
      </w:r>
      <w:r w:rsidR="0046215D">
        <w:rPr>
          <w:rFonts w:ascii="Times New Roman" w:hAnsi="Times New Roman" w:cs="Times New Roman"/>
          <w:sz w:val="24"/>
          <w:szCs w:val="24"/>
        </w:rPr>
        <w:t>suggest</w:t>
      </w:r>
      <w:r w:rsidRPr="00CD11A0">
        <w:rPr>
          <w:rFonts w:ascii="Times New Roman" w:hAnsi="Times New Roman" w:cs="Times New Roman"/>
          <w:sz w:val="24"/>
          <w:szCs w:val="24"/>
        </w:rPr>
        <w:t xml:space="preserve"> that a higher inventory turnover ratio is beneficial, indicating that a company can sell inventory more quickly, which enhances working capital management and operational flexibility. Eagle Nice's inventory turnover improved from 4.1 in 2022 to 4.9 in 2023, outperforming its competitors, as shown in Figure 2.6. The company adopted a balanced inventory management approach, minimizing stockout risks while maintaining its competitive advantage in the industry.</w:t>
      </w:r>
    </w:p>
    <w:p w14:paraId="3296654C" w14:textId="1097CAFC" w:rsidR="00D111D3" w:rsidRDefault="00D111D3" w:rsidP="0046215D">
      <w:pPr>
        <w:spacing w:line="360" w:lineRule="auto"/>
        <w:jc w:val="center"/>
        <w:rPr>
          <w:rFonts w:ascii="Times New Roman" w:hAnsi="Times New Roman" w:cs="Times New Roman"/>
          <w:sz w:val="24"/>
          <w:szCs w:val="24"/>
        </w:rPr>
      </w:pPr>
      <w:r w:rsidRPr="0045693A">
        <w:rPr>
          <w:rFonts w:ascii="Times New Roman" w:hAnsi="Times New Roman" w:cs="Times New Roman"/>
          <w:noProof/>
          <w:sz w:val="24"/>
          <w:szCs w:val="24"/>
        </w:rPr>
        <w:drawing>
          <wp:inline distT="0" distB="0" distL="0" distR="0" wp14:anchorId="17D0E215" wp14:editId="23B565DA">
            <wp:extent cx="4495800" cy="2875679"/>
            <wp:effectExtent l="0" t="0" r="0" b="1270"/>
            <wp:docPr id="680612576"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0612576" name="Picture 1" descr="A graph of a bar chart&#10;&#10;Description automatically generated with medium confidence"/>
                    <pic:cNvPicPr/>
                  </pic:nvPicPr>
                  <pic:blipFill>
                    <a:blip r:embed="rId27"/>
                    <a:stretch>
                      <a:fillRect/>
                    </a:stretch>
                  </pic:blipFill>
                  <pic:spPr>
                    <a:xfrm>
                      <a:off x="0" y="0"/>
                      <a:ext cx="4495800" cy="2875679"/>
                    </a:xfrm>
                    <a:prstGeom prst="rect">
                      <a:avLst/>
                    </a:prstGeom>
                  </pic:spPr>
                </pic:pic>
              </a:graphicData>
            </a:graphic>
          </wp:inline>
        </w:drawing>
      </w:r>
    </w:p>
    <w:p w14:paraId="31FC40C2" w14:textId="77777777" w:rsidR="00084D03" w:rsidRDefault="00084D03" w:rsidP="00382D19">
      <w:pPr>
        <w:spacing w:line="360" w:lineRule="auto"/>
        <w:jc w:val="both"/>
        <w:rPr>
          <w:rFonts w:ascii="Times New Roman" w:hAnsi="Times New Roman" w:cs="Times New Roman"/>
          <w:sz w:val="24"/>
          <w:szCs w:val="24"/>
        </w:rPr>
      </w:pPr>
    </w:p>
    <w:p w14:paraId="6B316209" w14:textId="77777777" w:rsidR="00084D03" w:rsidRDefault="00084D03" w:rsidP="00382D19">
      <w:pPr>
        <w:spacing w:line="360" w:lineRule="auto"/>
        <w:jc w:val="both"/>
        <w:rPr>
          <w:rFonts w:ascii="Times New Roman" w:hAnsi="Times New Roman" w:cs="Times New Roman"/>
          <w:sz w:val="24"/>
          <w:szCs w:val="24"/>
        </w:rPr>
      </w:pPr>
    </w:p>
    <w:p w14:paraId="4E0456C5" w14:textId="77777777" w:rsidR="00084D03" w:rsidRDefault="00084D03" w:rsidP="00382D19">
      <w:pPr>
        <w:spacing w:line="360" w:lineRule="auto"/>
        <w:jc w:val="both"/>
        <w:rPr>
          <w:rFonts w:ascii="Times New Roman" w:hAnsi="Times New Roman" w:cs="Times New Roman"/>
          <w:sz w:val="24"/>
          <w:szCs w:val="24"/>
        </w:rPr>
      </w:pPr>
    </w:p>
    <w:p w14:paraId="62A00F07" w14:textId="77777777" w:rsidR="00084D03" w:rsidRDefault="00084D03" w:rsidP="00382D19">
      <w:pPr>
        <w:spacing w:line="360" w:lineRule="auto"/>
        <w:jc w:val="both"/>
        <w:rPr>
          <w:rFonts w:ascii="Times New Roman" w:hAnsi="Times New Roman" w:cs="Times New Roman"/>
          <w:sz w:val="24"/>
          <w:szCs w:val="24"/>
        </w:rPr>
      </w:pPr>
    </w:p>
    <w:p w14:paraId="4FAE00DC" w14:textId="77777777" w:rsidR="00084D03" w:rsidRDefault="00084D03" w:rsidP="00382D19">
      <w:pPr>
        <w:spacing w:line="360" w:lineRule="auto"/>
        <w:jc w:val="both"/>
        <w:rPr>
          <w:rFonts w:ascii="Times New Roman" w:hAnsi="Times New Roman" w:cs="Times New Roman"/>
          <w:sz w:val="24"/>
          <w:szCs w:val="24"/>
        </w:rPr>
      </w:pPr>
    </w:p>
    <w:p w14:paraId="5107EE42" w14:textId="77777777" w:rsidR="00084D03" w:rsidRDefault="00084D03" w:rsidP="00382D19">
      <w:pPr>
        <w:spacing w:line="360" w:lineRule="auto"/>
        <w:jc w:val="both"/>
        <w:rPr>
          <w:rFonts w:ascii="Times New Roman" w:hAnsi="Times New Roman" w:cs="Times New Roman"/>
          <w:sz w:val="24"/>
          <w:szCs w:val="24"/>
        </w:rPr>
      </w:pPr>
    </w:p>
    <w:p w14:paraId="5CD19D17" w14:textId="77777777" w:rsidR="00084D03" w:rsidRDefault="00084D03" w:rsidP="00382D19">
      <w:pPr>
        <w:spacing w:line="360" w:lineRule="auto"/>
        <w:jc w:val="both"/>
        <w:rPr>
          <w:rFonts w:ascii="Times New Roman" w:hAnsi="Times New Roman" w:cs="Times New Roman"/>
          <w:sz w:val="24"/>
          <w:szCs w:val="24"/>
        </w:rPr>
      </w:pPr>
    </w:p>
    <w:p w14:paraId="21C7B9B0" w14:textId="77777777" w:rsidR="00084D03" w:rsidRDefault="00084D03" w:rsidP="00382D19">
      <w:pPr>
        <w:spacing w:line="360" w:lineRule="auto"/>
        <w:jc w:val="both"/>
        <w:rPr>
          <w:rFonts w:ascii="Times New Roman" w:hAnsi="Times New Roman" w:cs="Times New Roman"/>
          <w:sz w:val="24"/>
          <w:szCs w:val="24"/>
        </w:rPr>
      </w:pPr>
    </w:p>
    <w:p w14:paraId="47358D53" w14:textId="5409DB1E" w:rsidR="00382D19" w:rsidRPr="00382D19" w:rsidRDefault="00FD521B" w:rsidP="00382D19">
      <w:pPr>
        <w:spacing w:line="360" w:lineRule="auto"/>
        <w:jc w:val="both"/>
        <w:rPr>
          <w:rFonts w:ascii="Times New Roman" w:hAnsi="Times New Roman" w:cs="Times New Roman"/>
          <w:sz w:val="24"/>
          <w:szCs w:val="24"/>
        </w:rPr>
      </w:pPr>
      <w:r w:rsidRPr="00FD521B">
        <w:rPr>
          <w:rFonts w:ascii="Times New Roman" w:hAnsi="Times New Roman" w:cs="Times New Roman"/>
          <w:sz w:val="24"/>
          <w:szCs w:val="24"/>
        </w:rPr>
        <w:lastRenderedPageBreak/>
        <w:t>Figure 2.6-1 illustrates the relationship between the operating period and cash period for three companies in 2023, highlighting how the duration of the operating cycle affects cash flow management. It demonstrates the connection between converting inventory into sales and collecting cash, underscoring the importance of effective receivables management.</w:t>
      </w:r>
    </w:p>
    <w:p w14:paraId="71D65987" w14:textId="08E0F206" w:rsidR="00382D19" w:rsidRDefault="009D3852" w:rsidP="00FD521B">
      <w:pPr>
        <w:spacing w:line="360" w:lineRule="auto"/>
        <w:jc w:val="center"/>
        <w:rPr>
          <w:rFonts w:ascii="Times New Roman" w:hAnsi="Times New Roman" w:cs="Times New Roman"/>
          <w:sz w:val="24"/>
          <w:szCs w:val="24"/>
        </w:rPr>
      </w:pPr>
      <w:r w:rsidRPr="002B64FB">
        <w:rPr>
          <w:rFonts w:ascii="Times New Roman" w:hAnsi="Times New Roman" w:cs="Times New Roman"/>
          <w:noProof/>
          <w:sz w:val="24"/>
          <w:szCs w:val="24"/>
        </w:rPr>
        <w:drawing>
          <wp:inline distT="0" distB="0" distL="0" distR="0" wp14:anchorId="38B188AD" wp14:editId="1ED284D9">
            <wp:extent cx="4876800" cy="3392397"/>
            <wp:effectExtent l="0" t="0" r="0" b="0"/>
            <wp:docPr id="189898810" name="Picture 1" descr="A graph of time and ca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98810" name="Picture 1" descr="A graph of time and cash&#10;&#10;Description automatically generated with medium confidence"/>
                    <pic:cNvPicPr/>
                  </pic:nvPicPr>
                  <pic:blipFill>
                    <a:blip r:embed="rId28"/>
                    <a:stretch>
                      <a:fillRect/>
                    </a:stretch>
                  </pic:blipFill>
                  <pic:spPr>
                    <a:xfrm>
                      <a:off x="0" y="0"/>
                      <a:ext cx="4891366" cy="3402530"/>
                    </a:xfrm>
                    <a:prstGeom prst="rect">
                      <a:avLst/>
                    </a:prstGeom>
                  </pic:spPr>
                </pic:pic>
              </a:graphicData>
            </a:graphic>
          </wp:inline>
        </w:drawing>
      </w:r>
    </w:p>
    <w:p w14:paraId="318FF334" w14:textId="1ED0CAB9" w:rsidR="00C915C1" w:rsidRPr="00C915C1" w:rsidRDefault="00FD521B" w:rsidP="00C915C1">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A</w:t>
      </w:r>
      <w:r w:rsidR="00C915C1" w:rsidRPr="00C915C1">
        <w:rPr>
          <w:rFonts w:ascii="Times New Roman" w:hAnsi="Times New Roman" w:cs="Times New Roman"/>
          <w:b/>
          <w:bCs/>
          <w:sz w:val="24"/>
          <w:szCs w:val="24"/>
        </w:rPr>
        <w:t xml:space="preserve">verage Collection Period </w:t>
      </w:r>
    </w:p>
    <w:p w14:paraId="00086FA0" w14:textId="5E1F93A9" w:rsidR="00C915C1" w:rsidRDefault="00C915C1" w:rsidP="00C915C1">
      <w:pPr>
        <w:spacing w:line="360" w:lineRule="auto"/>
        <w:jc w:val="both"/>
        <w:rPr>
          <w:rFonts w:ascii="Times New Roman" w:hAnsi="Times New Roman" w:cs="Times New Roman"/>
          <w:sz w:val="24"/>
          <w:szCs w:val="24"/>
        </w:rPr>
      </w:pPr>
      <w:r w:rsidRPr="00C915C1">
        <w:rPr>
          <w:rFonts w:ascii="Times New Roman" w:hAnsi="Times New Roman" w:cs="Times New Roman"/>
          <w:sz w:val="24"/>
          <w:szCs w:val="24"/>
        </w:rPr>
        <w:t>The average collection period measures the average number of days it takes a company to collect its accounts receivable. A lower number is generally preferable, as it indicates more efficient accounts receivable management</w:t>
      </w:r>
      <w:r w:rsidR="002624E5">
        <w:rPr>
          <w:rFonts w:ascii="Times New Roman" w:hAnsi="Times New Roman" w:cs="Times New Roman" w:hint="eastAsia"/>
          <w:sz w:val="24"/>
          <w:szCs w:val="24"/>
        </w:rPr>
        <w:t xml:space="preserve"> </w:t>
      </w:r>
      <w:r w:rsidR="002624E5" w:rsidRPr="002624E5">
        <w:rPr>
          <w:rFonts w:ascii="Times New Roman" w:hAnsi="Times New Roman" w:cs="Times New Roman"/>
          <w:sz w:val="24"/>
          <w:szCs w:val="24"/>
        </w:rPr>
        <w:t>(Salek, 2005)</w:t>
      </w:r>
      <w:r w:rsidRPr="00C915C1">
        <w:rPr>
          <w:rFonts w:ascii="Times New Roman" w:hAnsi="Times New Roman" w:cs="Times New Roman"/>
          <w:sz w:val="24"/>
          <w:szCs w:val="24"/>
        </w:rPr>
        <w:t>. Eagle Nice maintained a stable collection period of 39 days in 2022, which improved to 31 days in 2023, indicating efficient accounts receivable management</w:t>
      </w:r>
      <w:r w:rsidR="00CE17BE">
        <w:rPr>
          <w:rFonts w:ascii="Times New Roman" w:hAnsi="Times New Roman" w:cs="Times New Roman" w:hint="eastAsia"/>
          <w:sz w:val="24"/>
          <w:szCs w:val="24"/>
        </w:rPr>
        <w:t>.</w:t>
      </w:r>
    </w:p>
    <w:p w14:paraId="5EAF07CB" w14:textId="4AFDE7A2" w:rsidR="00C915C1" w:rsidRPr="005D3B16" w:rsidRDefault="00C915C1" w:rsidP="00C915C1">
      <w:pPr>
        <w:spacing w:line="360" w:lineRule="auto"/>
        <w:jc w:val="both"/>
        <w:rPr>
          <w:rFonts w:ascii="Times New Roman" w:hAnsi="Times New Roman" w:cs="Times New Roman"/>
          <w:b/>
          <w:bCs/>
          <w:sz w:val="24"/>
          <w:szCs w:val="24"/>
        </w:rPr>
      </w:pPr>
      <w:r w:rsidRPr="005D3B16">
        <w:rPr>
          <w:rFonts w:ascii="Times New Roman" w:hAnsi="Times New Roman" w:cs="Times New Roman"/>
          <w:b/>
          <w:bCs/>
          <w:sz w:val="24"/>
          <w:szCs w:val="24"/>
        </w:rPr>
        <w:t xml:space="preserve">Days' Sales in Inventory </w:t>
      </w:r>
    </w:p>
    <w:p w14:paraId="7BCAD933" w14:textId="2D1BF51B" w:rsidR="00C915C1" w:rsidRPr="00C915C1" w:rsidRDefault="00C915C1" w:rsidP="00C915C1">
      <w:pPr>
        <w:spacing w:line="360" w:lineRule="auto"/>
        <w:jc w:val="both"/>
        <w:rPr>
          <w:rFonts w:ascii="Times New Roman" w:hAnsi="Times New Roman" w:cs="Times New Roman"/>
          <w:sz w:val="24"/>
          <w:szCs w:val="24"/>
        </w:rPr>
      </w:pPr>
      <w:r w:rsidRPr="00C915C1">
        <w:rPr>
          <w:rFonts w:ascii="Times New Roman" w:hAnsi="Times New Roman" w:cs="Times New Roman"/>
          <w:sz w:val="24"/>
          <w:szCs w:val="24"/>
        </w:rPr>
        <w:t xml:space="preserve">The days' sales in inventory metric represents the average number of days a company's inventory is held before being sold. A lower number </w:t>
      </w:r>
      <w:r w:rsidR="005D3B16">
        <w:rPr>
          <w:rFonts w:ascii="Times New Roman" w:hAnsi="Times New Roman" w:cs="Times New Roman" w:hint="eastAsia"/>
          <w:sz w:val="24"/>
          <w:szCs w:val="24"/>
        </w:rPr>
        <w:t>presents</w:t>
      </w:r>
      <w:r w:rsidRPr="00C915C1">
        <w:rPr>
          <w:rFonts w:ascii="Times New Roman" w:hAnsi="Times New Roman" w:cs="Times New Roman"/>
          <w:sz w:val="24"/>
          <w:szCs w:val="24"/>
        </w:rPr>
        <w:t xml:space="preserve"> improved inventory management and operational efficiency. Eagle Nice decreased its days' sales in inventory from 88 days in 2022 to 75 days in 2023, demonstrating improved inventory management and operational efficiency.</w:t>
      </w:r>
    </w:p>
    <w:p w14:paraId="0A3F2483" w14:textId="77777777" w:rsidR="00FD521B" w:rsidRDefault="00FD521B" w:rsidP="00C915C1">
      <w:pPr>
        <w:spacing w:line="360" w:lineRule="auto"/>
        <w:jc w:val="both"/>
        <w:rPr>
          <w:rFonts w:ascii="Times New Roman" w:hAnsi="Times New Roman" w:cs="Times New Roman"/>
          <w:b/>
          <w:bCs/>
          <w:sz w:val="24"/>
          <w:szCs w:val="24"/>
        </w:rPr>
      </w:pPr>
    </w:p>
    <w:p w14:paraId="5DA7CA9C" w14:textId="09AC162F" w:rsidR="00C915C1" w:rsidRPr="005D3B16" w:rsidRDefault="00C915C1" w:rsidP="00C915C1">
      <w:pPr>
        <w:spacing w:line="360" w:lineRule="auto"/>
        <w:jc w:val="both"/>
        <w:rPr>
          <w:rFonts w:ascii="Times New Roman" w:hAnsi="Times New Roman" w:cs="Times New Roman"/>
          <w:b/>
          <w:bCs/>
          <w:sz w:val="24"/>
          <w:szCs w:val="24"/>
        </w:rPr>
      </w:pPr>
      <w:r w:rsidRPr="005D3B16">
        <w:rPr>
          <w:rFonts w:ascii="Times New Roman" w:hAnsi="Times New Roman" w:cs="Times New Roman"/>
          <w:b/>
          <w:bCs/>
          <w:sz w:val="24"/>
          <w:szCs w:val="24"/>
        </w:rPr>
        <w:lastRenderedPageBreak/>
        <w:t xml:space="preserve">Payment period </w:t>
      </w:r>
    </w:p>
    <w:p w14:paraId="0914ADD3" w14:textId="485ADE16" w:rsidR="00C915C1" w:rsidRPr="00C915C1" w:rsidRDefault="00C915C1" w:rsidP="00C915C1">
      <w:pPr>
        <w:spacing w:line="360" w:lineRule="auto"/>
        <w:jc w:val="both"/>
        <w:rPr>
          <w:rFonts w:ascii="Times New Roman" w:hAnsi="Times New Roman" w:cs="Times New Roman"/>
          <w:sz w:val="24"/>
          <w:szCs w:val="24"/>
        </w:rPr>
      </w:pPr>
      <w:r w:rsidRPr="00C915C1">
        <w:rPr>
          <w:rFonts w:ascii="Times New Roman" w:hAnsi="Times New Roman" w:cs="Times New Roman"/>
          <w:sz w:val="24"/>
          <w:szCs w:val="24"/>
        </w:rPr>
        <w:t xml:space="preserve">The payment period measures the average number of days a company takes to pay its accounts payable. A higher number may indicate a company is taking advantage of supplier credit terms. Eagle Nice's payment period increased from 36 days in 2022 to 42 days in 2023, </w:t>
      </w:r>
      <w:r w:rsidR="005D3B16">
        <w:rPr>
          <w:rFonts w:ascii="Times New Roman" w:hAnsi="Times New Roman" w:cs="Times New Roman" w:hint="eastAsia"/>
          <w:sz w:val="24"/>
          <w:szCs w:val="24"/>
        </w:rPr>
        <w:t>showing</w:t>
      </w:r>
      <w:r w:rsidRPr="00C915C1">
        <w:rPr>
          <w:rFonts w:ascii="Times New Roman" w:hAnsi="Times New Roman" w:cs="Times New Roman"/>
          <w:sz w:val="24"/>
          <w:szCs w:val="24"/>
        </w:rPr>
        <w:t xml:space="preserve"> the company may be taking advantage of supplier credit terms.</w:t>
      </w:r>
    </w:p>
    <w:p w14:paraId="04D6B37A" w14:textId="29DBC4DE" w:rsidR="00C915C1" w:rsidRPr="005D3B16" w:rsidRDefault="00C915C1" w:rsidP="00C915C1">
      <w:pPr>
        <w:spacing w:line="360" w:lineRule="auto"/>
        <w:jc w:val="both"/>
        <w:rPr>
          <w:rFonts w:ascii="Times New Roman" w:hAnsi="Times New Roman" w:cs="Times New Roman"/>
          <w:b/>
          <w:bCs/>
          <w:sz w:val="24"/>
          <w:szCs w:val="24"/>
        </w:rPr>
      </w:pPr>
      <w:r w:rsidRPr="005D3B16">
        <w:rPr>
          <w:rFonts w:ascii="Times New Roman" w:hAnsi="Times New Roman" w:cs="Times New Roman"/>
          <w:b/>
          <w:bCs/>
          <w:sz w:val="24"/>
          <w:szCs w:val="24"/>
        </w:rPr>
        <w:t xml:space="preserve">Operating period </w:t>
      </w:r>
    </w:p>
    <w:p w14:paraId="3BB00100" w14:textId="77777777" w:rsidR="00C915C1" w:rsidRPr="00C915C1" w:rsidRDefault="00C915C1" w:rsidP="00C915C1">
      <w:pPr>
        <w:spacing w:line="360" w:lineRule="auto"/>
        <w:jc w:val="both"/>
        <w:rPr>
          <w:rFonts w:ascii="Times New Roman" w:hAnsi="Times New Roman" w:cs="Times New Roman"/>
          <w:sz w:val="24"/>
          <w:szCs w:val="24"/>
        </w:rPr>
      </w:pPr>
      <w:r w:rsidRPr="00C915C1">
        <w:rPr>
          <w:rFonts w:ascii="Times New Roman" w:hAnsi="Times New Roman" w:cs="Times New Roman"/>
          <w:sz w:val="24"/>
          <w:szCs w:val="24"/>
        </w:rPr>
        <w:t>The operating period is the sum of the average collection period and the days' sales in inventory. A lower operating period reflects enhanced efficiency in a company's overall operating cycle. Eagle Nice's operating period decreased from 127 days in 2022 to 106 days in 2023, reflecting enhanced efficiency in its overall operating cycle.</w:t>
      </w:r>
    </w:p>
    <w:p w14:paraId="60B16DAB" w14:textId="6F1C5089" w:rsidR="00C915C1" w:rsidRPr="00082168" w:rsidRDefault="00C915C1" w:rsidP="00C915C1">
      <w:pPr>
        <w:spacing w:line="360" w:lineRule="auto"/>
        <w:jc w:val="both"/>
        <w:rPr>
          <w:rFonts w:ascii="Times New Roman" w:hAnsi="Times New Roman" w:cs="Times New Roman"/>
          <w:b/>
          <w:bCs/>
          <w:sz w:val="24"/>
          <w:szCs w:val="24"/>
        </w:rPr>
      </w:pPr>
      <w:r w:rsidRPr="00082168">
        <w:rPr>
          <w:rFonts w:ascii="Times New Roman" w:hAnsi="Times New Roman" w:cs="Times New Roman"/>
          <w:b/>
          <w:bCs/>
          <w:sz w:val="24"/>
          <w:szCs w:val="24"/>
        </w:rPr>
        <w:t xml:space="preserve">Cash period </w:t>
      </w:r>
    </w:p>
    <w:p w14:paraId="0F1378AF" w14:textId="11C924B9" w:rsidR="00077F8B" w:rsidRDefault="00C915C1" w:rsidP="00C915C1">
      <w:pPr>
        <w:spacing w:line="360" w:lineRule="auto"/>
        <w:jc w:val="both"/>
        <w:rPr>
          <w:rFonts w:ascii="Times New Roman" w:hAnsi="Times New Roman" w:cs="Times New Roman"/>
          <w:sz w:val="24"/>
          <w:szCs w:val="24"/>
        </w:rPr>
      </w:pPr>
      <w:r w:rsidRPr="00C915C1">
        <w:rPr>
          <w:rFonts w:ascii="Times New Roman" w:hAnsi="Times New Roman" w:cs="Times New Roman"/>
          <w:sz w:val="24"/>
          <w:szCs w:val="24"/>
        </w:rPr>
        <w:t>The cash period is the difference between the operating period and the payment period. A lower cash period indicates more effective cash management and better liquidity. Eagle Nice's cash period improved from 91 days in 2022 to 64 days in 2023, indicating more effective cash management and liquidity.</w:t>
      </w:r>
    </w:p>
    <w:p w14:paraId="6F4EFD10" w14:textId="77777777" w:rsidR="00D736FE" w:rsidRDefault="00D736FE" w:rsidP="00C915C1">
      <w:pPr>
        <w:spacing w:line="360" w:lineRule="auto"/>
        <w:jc w:val="both"/>
        <w:rPr>
          <w:rFonts w:ascii="Times New Roman" w:hAnsi="Times New Roman" w:cs="Times New Roman"/>
          <w:sz w:val="24"/>
          <w:szCs w:val="24"/>
        </w:rPr>
      </w:pPr>
    </w:p>
    <w:p w14:paraId="197A2048" w14:textId="77777777" w:rsidR="002F5215" w:rsidRDefault="002F5215" w:rsidP="00C915C1">
      <w:pPr>
        <w:spacing w:line="360" w:lineRule="auto"/>
        <w:jc w:val="both"/>
        <w:rPr>
          <w:rFonts w:ascii="Times New Roman" w:hAnsi="Times New Roman" w:cs="Times New Roman"/>
          <w:sz w:val="24"/>
          <w:szCs w:val="24"/>
        </w:rPr>
      </w:pPr>
    </w:p>
    <w:p w14:paraId="7A0C3E07" w14:textId="77777777" w:rsidR="002F5215" w:rsidRDefault="002F5215" w:rsidP="00C915C1">
      <w:pPr>
        <w:spacing w:line="360" w:lineRule="auto"/>
        <w:jc w:val="both"/>
        <w:rPr>
          <w:rFonts w:ascii="Times New Roman" w:hAnsi="Times New Roman" w:cs="Times New Roman"/>
          <w:sz w:val="24"/>
          <w:szCs w:val="24"/>
        </w:rPr>
      </w:pPr>
    </w:p>
    <w:p w14:paraId="24F2B530" w14:textId="77777777" w:rsidR="002F5215" w:rsidRDefault="002F5215" w:rsidP="00C915C1">
      <w:pPr>
        <w:spacing w:line="360" w:lineRule="auto"/>
        <w:jc w:val="both"/>
        <w:rPr>
          <w:rFonts w:ascii="Times New Roman" w:hAnsi="Times New Roman" w:cs="Times New Roman"/>
          <w:sz w:val="24"/>
          <w:szCs w:val="24"/>
        </w:rPr>
      </w:pPr>
    </w:p>
    <w:p w14:paraId="23C3248D" w14:textId="77777777" w:rsidR="002F5215" w:rsidRDefault="002F5215" w:rsidP="00C915C1">
      <w:pPr>
        <w:spacing w:line="360" w:lineRule="auto"/>
        <w:jc w:val="both"/>
        <w:rPr>
          <w:rFonts w:ascii="Times New Roman" w:hAnsi="Times New Roman" w:cs="Times New Roman"/>
          <w:sz w:val="24"/>
          <w:szCs w:val="24"/>
        </w:rPr>
      </w:pPr>
    </w:p>
    <w:p w14:paraId="001EF0E6" w14:textId="77777777" w:rsidR="002F5215" w:rsidRDefault="002F5215" w:rsidP="00C915C1">
      <w:pPr>
        <w:spacing w:line="360" w:lineRule="auto"/>
        <w:jc w:val="both"/>
        <w:rPr>
          <w:rFonts w:ascii="Times New Roman" w:hAnsi="Times New Roman" w:cs="Times New Roman"/>
          <w:sz w:val="24"/>
          <w:szCs w:val="24"/>
        </w:rPr>
      </w:pPr>
    </w:p>
    <w:p w14:paraId="7A6EFAB0" w14:textId="77777777" w:rsidR="002F5215" w:rsidRDefault="002F5215" w:rsidP="00C915C1">
      <w:pPr>
        <w:spacing w:line="360" w:lineRule="auto"/>
        <w:jc w:val="both"/>
        <w:rPr>
          <w:rFonts w:ascii="Times New Roman" w:hAnsi="Times New Roman" w:cs="Times New Roman"/>
          <w:sz w:val="24"/>
          <w:szCs w:val="24"/>
        </w:rPr>
      </w:pPr>
    </w:p>
    <w:p w14:paraId="67E3EEEC" w14:textId="77777777" w:rsidR="002F5215" w:rsidRDefault="002F5215" w:rsidP="00C915C1">
      <w:pPr>
        <w:spacing w:line="360" w:lineRule="auto"/>
        <w:jc w:val="both"/>
        <w:rPr>
          <w:rFonts w:ascii="Times New Roman" w:hAnsi="Times New Roman" w:cs="Times New Roman"/>
          <w:sz w:val="24"/>
          <w:szCs w:val="24"/>
        </w:rPr>
      </w:pPr>
    </w:p>
    <w:p w14:paraId="3712FCF4" w14:textId="77777777" w:rsidR="00713779" w:rsidRDefault="00713779" w:rsidP="00C915C1">
      <w:pPr>
        <w:spacing w:line="360" w:lineRule="auto"/>
        <w:jc w:val="both"/>
        <w:rPr>
          <w:rFonts w:ascii="Times New Roman" w:hAnsi="Times New Roman" w:cs="Times New Roman"/>
          <w:sz w:val="24"/>
          <w:szCs w:val="24"/>
        </w:rPr>
      </w:pPr>
    </w:p>
    <w:p w14:paraId="16D12939" w14:textId="77777777" w:rsidR="00713779" w:rsidRDefault="00713779" w:rsidP="00C915C1">
      <w:pPr>
        <w:spacing w:line="360" w:lineRule="auto"/>
        <w:jc w:val="both"/>
        <w:rPr>
          <w:rFonts w:ascii="Times New Roman" w:hAnsi="Times New Roman" w:cs="Times New Roman"/>
          <w:sz w:val="24"/>
          <w:szCs w:val="24"/>
        </w:rPr>
      </w:pPr>
    </w:p>
    <w:p w14:paraId="08F48196" w14:textId="17A3DE2E" w:rsidR="008179C6" w:rsidRDefault="008179C6" w:rsidP="008179C6">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2.</w:t>
      </w:r>
      <w:r>
        <w:rPr>
          <w:rFonts w:ascii="Times New Roman" w:hAnsi="Times New Roman" w:cs="Times New Roman" w:hint="eastAsia"/>
          <w:b/>
          <w:bCs/>
          <w:sz w:val="24"/>
          <w:szCs w:val="24"/>
        </w:rPr>
        <w:t>7</w:t>
      </w:r>
      <w:r>
        <w:rPr>
          <w:rFonts w:ascii="Times New Roman" w:hAnsi="Times New Roman" w:cs="Times New Roman"/>
          <w:b/>
          <w:bCs/>
          <w:sz w:val="24"/>
          <w:szCs w:val="24"/>
        </w:rPr>
        <w:t xml:space="preserve"> </w:t>
      </w:r>
      <w:r>
        <w:rPr>
          <w:rFonts w:ascii="Times New Roman" w:hAnsi="Times New Roman" w:cs="Times New Roman" w:hint="eastAsia"/>
          <w:b/>
          <w:bCs/>
          <w:sz w:val="24"/>
          <w:szCs w:val="24"/>
        </w:rPr>
        <w:t xml:space="preserve">Stock Market </w:t>
      </w:r>
      <w:r>
        <w:rPr>
          <w:rFonts w:ascii="Times New Roman" w:hAnsi="Times New Roman" w:cs="Times New Roman"/>
          <w:b/>
          <w:bCs/>
          <w:sz w:val="24"/>
          <w:szCs w:val="24"/>
        </w:rPr>
        <w:t>Prospects</w:t>
      </w:r>
      <w:r>
        <w:rPr>
          <w:rFonts w:ascii="Times New Roman" w:hAnsi="Times New Roman" w:cs="Times New Roman" w:hint="eastAsia"/>
          <w:b/>
          <w:bCs/>
          <w:sz w:val="24"/>
          <w:szCs w:val="24"/>
        </w:rPr>
        <w:t xml:space="preserve"> Analysis</w:t>
      </w:r>
    </w:p>
    <w:p w14:paraId="633B14D5" w14:textId="77777777" w:rsidR="00927D46" w:rsidRPr="00345084" w:rsidRDefault="00927D46" w:rsidP="00927D46">
      <w:pPr>
        <w:spacing w:line="360" w:lineRule="auto"/>
        <w:jc w:val="both"/>
        <w:rPr>
          <w:rFonts w:ascii="Times New Roman" w:hAnsi="Times New Roman" w:cs="Times New Roman"/>
          <w:sz w:val="24"/>
          <w:szCs w:val="24"/>
        </w:rPr>
      </w:pPr>
      <w:r w:rsidRPr="00345084">
        <w:rPr>
          <w:rFonts w:ascii="Times New Roman" w:hAnsi="Times New Roman" w:cs="Times New Roman"/>
          <w:sz w:val="24"/>
          <w:szCs w:val="24"/>
        </w:rPr>
        <w:t>Table 2.7 presents the stock market prospects focusing on earnings per share (EPS), price-earnings (P/E) ratios, and dividend yields.</w:t>
      </w:r>
    </w:p>
    <w:p w14:paraId="07543D79" w14:textId="69BD21FE" w:rsidR="008179C6" w:rsidRDefault="00601D7B" w:rsidP="00601D7B">
      <w:pPr>
        <w:spacing w:line="360" w:lineRule="auto"/>
        <w:jc w:val="both"/>
        <w:rPr>
          <w:rFonts w:ascii="Times New Roman" w:hAnsi="Times New Roman" w:cs="Times New Roman"/>
          <w:b/>
          <w:bCs/>
          <w:sz w:val="24"/>
          <w:szCs w:val="24"/>
        </w:rPr>
      </w:pPr>
      <w:r w:rsidRPr="00601D7B">
        <w:rPr>
          <w:rFonts w:ascii="Times New Roman" w:hAnsi="Times New Roman" w:cs="Times New Roman"/>
          <w:b/>
          <w:bCs/>
          <w:noProof/>
          <w:sz w:val="24"/>
          <w:szCs w:val="24"/>
        </w:rPr>
        <w:drawing>
          <wp:inline distT="0" distB="0" distL="0" distR="0" wp14:anchorId="0EF4BB2B" wp14:editId="0A9CFAA0">
            <wp:extent cx="5943600" cy="1087120"/>
            <wp:effectExtent l="0" t="0" r="0" b="0"/>
            <wp:docPr id="492297697"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297697" name="Picture 1" descr="A graph with numbers and percentages&#10;&#10;Description automatically generated"/>
                    <pic:cNvPicPr/>
                  </pic:nvPicPr>
                  <pic:blipFill>
                    <a:blip r:embed="rId29"/>
                    <a:stretch>
                      <a:fillRect/>
                    </a:stretch>
                  </pic:blipFill>
                  <pic:spPr>
                    <a:xfrm>
                      <a:off x="0" y="0"/>
                      <a:ext cx="5943600" cy="1087120"/>
                    </a:xfrm>
                    <a:prstGeom prst="rect">
                      <a:avLst/>
                    </a:prstGeom>
                  </pic:spPr>
                </pic:pic>
              </a:graphicData>
            </a:graphic>
          </wp:inline>
        </w:drawing>
      </w:r>
    </w:p>
    <w:p w14:paraId="46DEEE35" w14:textId="77777777" w:rsidR="00345084" w:rsidRPr="00345084" w:rsidRDefault="00345084" w:rsidP="00345084">
      <w:pPr>
        <w:spacing w:line="360" w:lineRule="auto"/>
        <w:jc w:val="both"/>
        <w:rPr>
          <w:rFonts w:ascii="Times New Roman" w:hAnsi="Times New Roman" w:cs="Times New Roman"/>
          <w:b/>
          <w:bCs/>
          <w:sz w:val="24"/>
          <w:szCs w:val="24"/>
        </w:rPr>
      </w:pPr>
      <w:r w:rsidRPr="00345084">
        <w:rPr>
          <w:rFonts w:ascii="Times New Roman" w:hAnsi="Times New Roman" w:cs="Times New Roman"/>
          <w:b/>
          <w:bCs/>
          <w:sz w:val="24"/>
          <w:szCs w:val="24"/>
        </w:rPr>
        <w:t>Earnings Per Share (EPS)</w:t>
      </w:r>
    </w:p>
    <w:p w14:paraId="71653DDE" w14:textId="5C65B8CB" w:rsidR="00345084" w:rsidRPr="00345084" w:rsidRDefault="00345084" w:rsidP="00345084">
      <w:pPr>
        <w:spacing w:line="360" w:lineRule="auto"/>
        <w:jc w:val="both"/>
        <w:rPr>
          <w:rFonts w:ascii="Times New Roman" w:hAnsi="Times New Roman" w:cs="Times New Roman"/>
          <w:sz w:val="24"/>
          <w:szCs w:val="24"/>
        </w:rPr>
      </w:pPr>
      <w:r w:rsidRPr="00345084">
        <w:rPr>
          <w:rFonts w:ascii="Times New Roman" w:hAnsi="Times New Roman" w:cs="Times New Roman"/>
          <w:sz w:val="24"/>
          <w:szCs w:val="24"/>
        </w:rPr>
        <w:t xml:space="preserve">Eagle Nice's EPS slightly declined from HK$0.61 in 2021 to HK$0.56 in 2023, reflecting stable performance amid market fluctuations. Crystal's EPS remained unchanged at HK$0.45 over the same period, indicating stagnant earnings. In contrast, Regina Miracle </w:t>
      </w:r>
      <w:r w:rsidR="003F7AC8" w:rsidRPr="003F7AC8">
        <w:rPr>
          <w:rFonts w:ascii="Times New Roman" w:hAnsi="Times New Roman" w:cs="Times New Roman"/>
          <w:sz w:val="24"/>
          <w:szCs w:val="24"/>
        </w:rPr>
        <w:t>demonstrated inconsistency</w:t>
      </w:r>
      <w:r w:rsidR="003F7AC8">
        <w:rPr>
          <w:rFonts w:ascii="Times New Roman" w:hAnsi="Times New Roman" w:cs="Times New Roman"/>
          <w:sz w:val="24"/>
          <w:szCs w:val="24"/>
        </w:rPr>
        <w:t>.</w:t>
      </w:r>
    </w:p>
    <w:p w14:paraId="54036CF3" w14:textId="77777777" w:rsidR="00345084" w:rsidRPr="00345084" w:rsidRDefault="00345084" w:rsidP="00345084">
      <w:pPr>
        <w:spacing w:line="360" w:lineRule="auto"/>
        <w:jc w:val="both"/>
        <w:rPr>
          <w:rFonts w:ascii="Times New Roman" w:hAnsi="Times New Roman" w:cs="Times New Roman"/>
          <w:b/>
          <w:bCs/>
          <w:sz w:val="24"/>
          <w:szCs w:val="24"/>
        </w:rPr>
      </w:pPr>
      <w:r w:rsidRPr="00345084">
        <w:rPr>
          <w:rFonts w:ascii="Times New Roman" w:hAnsi="Times New Roman" w:cs="Times New Roman"/>
          <w:b/>
          <w:bCs/>
          <w:sz w:val="24"/>
          <w:szCs w:val="24"/>
        </w:rPr>
        <w:t>Price-Earnings (P/E) Ratio</w:t>
      </w:r>
    </w:p>
    <w:p w14:paraId="2277977F" w14:textId="36DACF8D" w:rsidR="00345084" w:rsidRPr="00345084" w:rsidRDefault="00345084" w:rsidP="00345084">
      <w:pPr>
        <w:spacing w:line="360" w:lineRule="auto"/>
        <w:jc w:val="both"/>
        <w:rPr>
          <w:rFonts w:ascii="Times New Roman" w:hAnsi="Times New Roman" w:cs="Times New Roman"/>
          <w:sz w:val="24"/>
          <w:szCs w:val="24"/>
        </w:rPr>
      </w:pPr>
      <w:r w:rsidRPr="00345084">
        <w:rPr>
          <w:rFonts w:ascii="Times New Roman" w:hAnsi="Times New Roman" w:cs="Times New Roman"/>
          <w:sz w:val="24"/>
          <w:szCs w:val="24"/>
        </w:rPr>
        <w:t xml:space="preserve">The P/E ratio indicates market valuation. Eagle Nice's P/E fluctuated, decreasing from 7.70 in 2021 to 7.63 in 2023, suggesting stability but limited growth potential. Regina Miracle's P/E dropped </w:t>
      </w:r>
      <w:r w:rsidR="007F5610">
        <w:rPr>
          <w:rFonts w:ascii="Times New Roman" w:hAnsi="Times New Roman" w:cs="Times New Roman"/>
          <w:sz w:val="24"/>
          <w:szCs w:val="24"/>
        </w:rPr>
        <w:t xml:space="preserve">significantly </w:t>
      </w:r>
      <w:r w:rsidRPr="00345084">
        <w:rPr>
          <w:rFonts w:ascii="Times New Roman" w:hAnsi="Times New Roman" w:cs="Times New Roman"/>
          <w:sz w:val="24"/>
          <w:szCs w:val="24"/>
        </w:rPr>
        <w:t>from 22.34 in 2021 to 9.58 in 2023</w:t>
      </w:r>
      <w:r w:rsidR="007F5610">
        <w:rPr>
          <w:rFonts w:ascii="Times New Roman" w:hAnsi="Times New Roman" w:cs="Times New Roman"/>
          <w:sz w:val="24"/>
          <w:szCs w:val="24"/>
        </w:rPr>
        <w:t>.</w:t>
      </w:r>
    </w:p>
    <w:p w14:paraId="60FBA838" w14:textId="77777777" w:rsidR="00345084" w:rsidRPr="00345084" w:rsidRDefault="00345084" w:rsidP="00345084">
      <w:pPr>
        <w:spacing w:line="360" w:lineRule="auto"/>
        <w:jc w:val="both"/>
        <w:rPr>
          <w:rFonts w:ascii="Times New Roman" w:hAnsi="Times New Roman" w:cs="Times New Roman"/>
          <w:b/>
          <w:bCs/>
          <w:sz w:val="24"/>
          <w:szCs w:val="24"/>
        </w:rPr>
      </w:pPr>
      <w:r w:rsidRPr="00345084">
        <w:rPr>
          <w:rFonts w:ascii="Times New Roman" w:hAnsi="Times New Roman" w:cs="Times New Roman"/>
          <w:b/>
          <w:bCs/>
          <w:sz w:val="24"/>
          <w:szCs w:val="24"/>
        </w:rPr>
        <w:t>Dividend Yield</w:t>
      </w:r>
    </w:p>
    <w:p w14:paraId="0AACA962" w14:textId="52314E1A" w:rsidR="00345084" w:rsidRDefault="00345084" w:rsidP="00601D7B">
      <w:pPr>
        <w:spacing w:line="360" w:lineRule="auto"/>
        <w:jc w:val="both"/>
        <w:rPr>
          <w:rFonts w:ascii="Times New Roman" w:hAnsi="Times New Roman" w:cs="Times New Roman"/>
          <w:sz w:val="24"/>
          <w:szCs w:val="24"/>
        </w:rPr>
      </w:pPr>
      <w:r w:rsidRPr="00345084">
        <w:rPr>
          <w:rFonts w:ascii="Times New Roman" w:hAnsi="Times New Roman" w:cs="Times New Roman"/>
          <w:sz w:val="24"/>
          <w:szCs w:val="24"/>
        </w:rPr>
        <w:t>Dividend yield is crucial for income-focused investors.</w:t>
      </w:r>
      <w:r w:rsidR="007F5610">
        <w:rPr>
          <w:rFonts w:ascii="Times New Roman" w:hAnsi="Times New Roman" w:cs="Times New Roman"/>
          <w:sz w:val="24"/>
          <w:szCs w:val="24"/>
        </w:rPr>
        <w:t xml:space="preserve">  </w:t>
      </w:r>
      <w:r w:rsidR="004B47A4" w:rsidRPr="004B47A4">
        <w:rPr>
          <w:rFonts w:ascii="Times New Roman" w:hAnsi="Times New Roman" w:cs="Times New Roman"/>
          <w:sz w:val="24"/>
          <w:szCs w:val="24"/>
        </w:rPr>
        <w:t>Eagle Nice's yield was the lowest,  indicating a commitment to shareholder returns. In contrast, Crystal's yield</w:t>
      </w:r>
      <w:r w:rsidR="009F0992">
        <w:rPr>
          <w:rFonts w:ascii="Times New Roman" w:hAnsi="Times New Roman" w:cs="Times New Roman"/>
          <w:sz w:val="24"/>
          <w:szCs w:val="24"/>
        </w:rPr>
        <w:t xml:space="preserve"> and</w:t>
      </w:r>
      <w:r w:rsidR="004B47A4" w:rsidRPr="004B47A4">
        <w:rPr>
          <w:rFonts w:ascii="Times New Roman" w:hAnsi="Times New Roman" w:cs="Times New Roman"/>
          <w:sz w:val="24"/>
          <w:szCs w:val="24"/>
        </w:rPr>
        <w:t xml:space="preserve"> Regina Miracle's yield rose significantly</w:t>
      </w:r>
      <w:r w:rsidR="00505CBF">
        <w:rPr>
          <w:rFonts w:ascii="Times New Roman" w:hAnsi="Times New Roman" w:cs="Times New Roman"/>
          <w:sz w:val="24"/>
          <w:szCs w:val="24"/>
        </w:rPr>
        <w:t>.</w:t>
      </w:r>
    </w:p>
    <w:p w14:paraId="0964376E" w14:textId="77777777" w:rsidR="000F679C" w:rsidRDefault="000F679C" w:rsidP="002F5215">
      <w:pPr>
        <w:spacing w:line="360" w:lineRule="auto"/>
        <w:jc w:val="both"/>
        <w:rPr>
          <w:rFonts w:ascii="Times New Roman" w:hAnsi="Times New Roman" w:cs="Times New Roman"/>
          <w:sz w:val="24"/>
          <w:szCs w:val="24"/>
        </w:rPr>
      </w:pPr>
    </w:p>
    <w:p w14:paraId="00BFD365" w14:textId="77777777" w:rsidR="00913617" w:rsidRDefault="00913617" w:rsidP="002F5215">
      <w:pPr>
        <w:spacing w:line="360" w:lineRule="auto"/>
        <w:jc w:val="both"/>
        <w:rPr>
          <w:rFonts w:ascii="Times New Roman" w:hAnsi="Times New Roman" w:cs="Times New Roman"/>
          <w:sz w:val="24"/>
          <w:szCs w:val="24"/>
        </w:rPr>
      </w:pPr>
    </w:p>
    <w:p w14:paraId="35412FDC" w14:textId="77777777" w:rsidR="00913617" w:rsidRDefault="00913617" w:rsidP="002F5215">
      <w:pPr>
        <w:spacing w:line="360" w:lineRule="auto"/>
        <w:jc w:val="both"/>
        <w:rPr>
          <w:rFonts w:ascii="Times New Roman" w:hAnsi="Times New Roman" w:cs="Times New Roman"/>
          <w:sz w:val="24"/>
          <w:szCs w:val="24"/>
        </w:rPr>
      </w:pPr>
    </w:p>
    <w:p w14:paraId="47B8E9E4" w14:textId="77777777" w:rsidR="00913617" w:rsidRDefault="00913617" w:rsidP="002F5215">
      <w:pPr>
        <w:spacing w:line="360" w:lineRule="auto"/>
        <w:jc w:val="both"/>
        <w:rPr>
          <w:rFonts w:ascii="Times New Roman" w:hAnsi="Times New Roman" w:cs="Times New Roman"/>
          <w:sz w:val="24"/>
          <w:szCs w:val="24"/>
        </w:rPr>
      </w:pPr>
    </w:p>
    <w:p w14:paraId="23907991" w14:textId="77777777" w:rsidR="00913617" w:rsidRDefault="00913617" w:rsidP="002F5215">
      <w:pPr>
        <w:spacing w:line="360" w:lineRule="auto"/>
        <w:jc w:val="both"/>
        <w:rPr>
          <w:rFonts w:ascii="Times New Roman" w:hAnsi="Times New Roman" w:cs="Times New Roman"/>
          <w:sz w:val="24"/>
          <w:szCs w:val="24"/>
        </w:rPr>
      </w:pPr>
    </w:p>
    <w:p w14:paraId="73C2F1C3" w14:textId="77777777" w:rsidR="00913617" w:rsidRDefault="00913617" w:rsidP="002F5215">
      <w:pPr>
        <w:spacing w:line="360" w:lineRule="auto"/>
        <w:jc w:val="both"/>
        <w:rPr>
          <w:rFonts w:ascii="Times New Roman" w:hAnsi="Times New Roman" w:cs="Times New Roman"/>
          <w:sz w:val="24"/>
          <w:szCs w:val="24"/>
        </w:rPr>
      </w:pPr>
    </w:p>
    <w:p w14:paraId="06DB72C4" w14:textId="6B033D65" w:rsidR="000F679C" w:rsidRPr="00B90E6F" w:rsidRDefault="000F679C" w:rsidP="000F679C">
      <w:pPr>
        <w:spacing w:line="360" w:lineRule="auto"/>
        <w:jc w:val="both"/>
        <w:rPr>
          <w:rFonts w:ascii="Times New Roman" w:hAnsi="Times New Roman" w:cs="Times New Roman"/>
          <w:sz w:val="24"/>
          <w:szCs w:val="24"/>
        </w:rPr>
      </w:pPr>
      <w:r w:rsidRPr="00A2536F">
        <w:rPr>
          <w:rFonts w:ascii="Times New Roman" w:hAnsi="Times New Roman" w:cs="Times New Roman"/>
          <w:b/>
          <w:bCs/>
          <w:sz w:val="24"/>
          <w:szCs w:val="24"/>
        </w:rPr>
        <w:lastRenderedPageBreak/>
        <w:t>2.</w:t>
      </w:r>
      <w:r>
        <w:rPr>
          <w:rFonts w:ascii="Times New Roman" w:hAnsi="Times New Roman" w:cs="Times New Roman"/>
          <w:b/>
          <w:bCs/>
          <w:sz w:val="24"/>
          <w:szCs w:val="24"/>
        </w:rPr>
        <w:t>8.</w:t>
      </w:r>
      <w:r w:rsidRPr="00A2536F">
        <w:rPr>
          <w:rFonts w:ascii="Times New Roman" w:hAnsi="Times New Roman" w:cs="Times New Roman"/>
          <w:b/>
          <w:bCs/>
          <w:sz w:val="24"/>
          <w:szCs w:val="24"/>
        </w:rPr>
        <w:t xml:space="preserve"> Bankruptcy Index and Z-Score Analysis</w:t>
      </w:r>
    </w:p>
    <w:p w14:paraId="5DB33359" w14:textId="78ABF8AF" w:rsidR="006D70C4" w:rsidRDefault="000F679C" w:rsidP="000F679C">
      <w:pPr>
        <w:spacing w:line="360" w:lineRule="auto"/>
        <w:jc w:val="both"/>
        <w:rPr>
          <w:rFonts w:ascii="Times New Roman" w:hAnsi="Times New Roman" w:cs="Times New Roman"/>
          <w:sz w:val="24"/>
          <w:szCs w:val="24"/>
        </w:rPr>
      </w:pPr>
      <w:r w:rsidRPr="00B90E6F">
        <w:rPr>
          <w:rFonts w:ascii="Times New Roman" w:hAnsi="Times New Roman" w:cs="Times New Roman"/>
          <w:sz w:val="24"/>
          <w:szCs w:val="24"/>
        </w:rPr>
        <w:t xml:space="preserve">The Z-Score, </w:t>
      </w:r>
      <w:r>
        <w:rPr>
          <w:rFonts w:ascii="Times New Roman" w:hAnsi="Times New Roman" w:cs="Times New Roman"/>
          <w:sz w:val="24"/>
          <w:szCs w:val="24"/>
        </w:rPr>
        <w:t>created</w:t>
      </w:r>
      <w:r w:rsidRPr="00B90E6F">
        <w:rPr>
          <w:rFonts w:ascii="Times New Roman" w:hAnsi="Times New Roman" w:cs="Times New Roman"/>
          <w:sz w:val="24"/>
          <w:szCs w:val="24"/>
        </w:rPr>
        <w:t xml:space="preserve"> by Edward Altman, is a </w:t>
      </w:r>
      <w:r>
        <w:rPr>
          <w:rFonts w:ascii="Times New Roman" w:hAnsi="Times New Roman" w:cs="Times New Roman"/>
          <w:sz w:val="24"/>
          <w:szCs w:val="24"/>
        </w:rPr>
        <w:t xml:space="preserve">highly recognized model </w:t>
      </w:r>
      <w:r w:rsidRPr="00DC2D16">
        <w:rPr>
          <w:rFonts w:ascii="Times New Roman" w:hAnsi="Times New Roman" w:cs="Times New Roman"/>
          <w:sz w:val="24"/>
          <w:szCs w:val="24"/>
        </w:rPr>
        <w:t xml:space="preserve">for predicting corporate bankruptcy (Altman, </w:t>
      </w:r>
      <w:r>
        <w:rPr>
          <w:rFonts w:ascii="Times New Roman" w:hAnsi="Times New Roman" w:cs="Times New Roman"/>
          <w:sz w:val="24"/>
          <w:szCs w:val="24"/>
        </w:rPr>
        <w:t>1968</w:t>
      </w:r>
      <w:r w:rsidRPr="00DC2D16">
        <w:rPr>
          <w:rFonts w:ascii="Times New Roman" w:hAnsi="Times New Roman" w:cs="Times New Roman"/>
          <w:sz w:val="24"/>
          <w:szCs w:val="24"/>
        </w:rPr>
        <w:t>).</w:t>
      </w:r>
      <w:r>
        <w:rPr>
          <w:rFonts w:ascii="Times New Roman" w:hAnsi="Times New Roman" w:cs="Times New Roman"/>
          <w:sz w:val="24"/>
          <w:szCs w:val="24"/>
        </w:rPr>
        <w:t xml:space="preserve">  </w:t>
      </w:r>
      <w:r w:rsidRPr="00DC2D16">
        <w:rPr>
          <w:rFonts w:ascii="Times New Roman" w:hAnsi="Times New Roman" w:cs="Times New Roman"/>
          <w:sz w:val="24"/>
          <w:szCs w:val="24"/>
        </w:rPr>
        <w:t>A Z-score above 2.99 indicates a low probability of bankruptcy, but a score below 1.81 indicates a high risk of bankruptcy.</w:t>
      </w:r>
      <w:r>
        <w:rPr>
          <w:rFonts w:ascii="Times New Roman" w:hAnsi="Times New Roman" w:cs="Times New Roman"/>
          <w:sz w:val="24"/>
          <w:szCs w:val="24"/>
        </w:rPr>
        <w:t xml:space="preserve">  </w:t>
      </w:r>
      <w:r w:rsidRPr="00DC2D16">
        <w:rPr>
          <w:rFonts w:ascii="Times New Roman" w:hAnsi="Times New Roman" w:cs="Times New Roman"/>
          <w:sz w:val="24"/>
          <w:szCs w:val="24"/>
        </w:rPr>
        <w:t xml:space="preserve"> </w:t>
      </w:r>
      <w:r w:rsidRPr="00D81EAB">
        <w:rPr>
          <w:rFonts w:ascii="Times New Roman" w:hAnsi="Times New Roman" w:cs="Times New Roman"/>
          <w:sz w:val="24"/>
          <w:szCs w:val="24"/>
        </w:rPr>
        <w:t>As shown in Table 2.</w:t>
      </w:r>
      <w:r w:rsidR="006D70C4">
        <w:rPr>
          <w:rFonts w:ascii="Times New Roman" w:hAnsi="Times New Roman" w:cs="Times New Roman"/>
          <w:sz w:val="24"/>
          <w:szCs w:val="24"/>
        </w:rPr>
        <w:t>8</w:t>
      </w:r>
      <w:r w:rsidRPr="00D81EAB">
        <w:rPr>
          <w:rFonts w:ascii="Times New Roman" w:hAnsi="Times New Roman" w:cs="Times New Roman"/>
          <w:sz w:val="24"/>
          <w:szCs w:val="24"/>
        </w:rPr>
        <w:t xml:space="preserve"> and Table 2.</w:t>
      </w:r>
      <w:r w:rsidR="006D70C4">
        <w:rPr>
          <w:rFonts w:ascii="Times New Roman" w:hAnsi="Times New Roman" w:cs="Times New Roman"/>
          <w:sz w:val="24"/>
          <w:szCs w:val="24"/>
        </w:rPr>
        <w:t>8-1</w:t>
      </w:r>
      <w:r w:rsidRPr="00D81EAB">
        <w:rPr>
          <w:rFonts w:ascii="Times New Roman" w:hAnsi="Times New Roman" w:cs="Times New Roman"/>
          <w:sz w:val="24"/>
          <w:szCs w:val="24"/>
        </w:rPr>
        <w:t xml:space="preserve">, the Z-score analysis reveals significant differences in the financial stability </w:t>
      </w:r>
      <w:r w:rsidR="00392C2D">
        <w:rPr>
          <w:rFonts w:ascii="Times New Roman" w:hAnsi="Times New Roman" w:cs="Times New Roman"/>
          <w:sz w:val="24"/>
          <w:szCs w:val="24"/>
        </w:rPr>
        <w:t>for three companies.</w:t>
      </w:r>
    </w:p>
    <w:p w14:paraId="7F5A9465" w14:textId="0A1290FD" w:rsidR="000F679C" w:rsidRDefault="006D70C4" w:rsidP="006D70C4">
      <w:pPr>
        <w:spacing w:line="360" w:lineRule="auto"/>
        <w:jc w:val="both"/>
        <w:rPr>
          <w:rFonts w:ascii="Times New Roman" w:hAnsi="Times New Roman" w:cs="Times New Roman"/>
          <w:sz w:val="24"/>
          <w:szCs w:val="24"/>
        </w:rPr>
      </w:pPr>
      <w:r w:rsidRPr="006D70C4">
        <w:rPr>
          <w:rFonts w:ascii="Times New Roman" w:hAnsi="Times New Roman" w:cs="Times New Roman"/>
          <w:noProof/>
          <w:sz w:val="24"/>
          <w:szCs w:val="24"/>
        </w:rPr>
        <w:drawing>
          <wp:inline distT="0" distB="0" distL="0" distR="0" wp14:anchorId="5F156369" wp14:editId="3F7CB1BE">
            <wp:extent cx="5943600" cy="4087495"/>
            <wp:effectExtent l="0" t="0" r="0" b="8255"/>
            <wp:docPr id="1923552835" name="Picture 1"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3552835" name="Picture 1" descr="A table with numbers and a number on it&#10;&#10;Description automatically generated"/>
                    <pic:cNvPicPr/>
                  </pic:nvPicPr>
                  <pic:blipFill>
                    <a:blip r:embed="rId30"/>
                    <a:stretch>
                      <a:fillRect/>
                    </a:stretch>
                  </pic:blipFill>
                  <pic:spPr>
                    <a:xfrm>
                      <a:off x="0" y="0"/>
                      <a:ext cx="5943600" cy="4087495"/>
                    </a:xfrm>
                    <a:prstGeom prst="rect">
                      <a:avLst/>
                    </a:prstGeom>
                  </pic:spPr>
                </pic:pic>
              </a:graphicData>
            </a:graphic>
          </wp:inline>
        </w:drawing>
      </w:r>
    </w:p>
    <w:p w14:paraId="50FBEA44" w14:textId="77777777" w:rsidR="000F679C" w:rsidRDefault="000F679C" w:rsidP="000F679C">
      <w:pPr>
        <w:spacing w:line="360" w:lineRule="auto"/>
        <w:jc w:val="both"/>
        <w:rPr>
          <w:rFonts w:ascii="Times New Roman" w:hAnsi="Times New Roman" w:cs="Times New Roman"/>
          <w:sz w:val="24"/>
          <w:szCs w:val="24"/>
        </w:rPr>
      </w:pPr>
    </w:p>
    <w:p w14:paraId="053DD0CE" w14:textId="77777777" w:rsidR="00392C2D" w:rsidRDefault="00392C2D" w:rsidP="000F679C">
      <w:pPr>
        <w:spacing w:line="360" w:lineRule="auto"/>
        <w:jc w:val="both"/>
        <w:rPr>
          <w:rFonts w:ascii="Times New Roman" w:hAnsi="Times New Roman" w:cs="Times New Roman"/>
          <w:sz w:val="24"/>
          <w:szCs w:val="24"/>
        </w:rPr>
      </w:pPr>
    </w:p>
    <w:p w14:paraId="5FCE3E76" w14:textId="77777777" w:rsidR="00392C2D" w:rsidRDefault="00392C2D" w:rsidP="000F679C">
      <w:pPr>
        <w:spacing w:line="360" w:lineRule="auto"/>
        <w:jc w:val="both"/>
        <w:rPr>
          <w:rFonts w:ascii="Times New Roman" w:hAnsi="Times New Roman" w:cs="Times New Roman"/>
          <w:sz w:val="24"/>
          <w:szCs w:val="24"/>
        </w:rPr>
      </w:pPr>
    </w:p>
    <w:p w14:paraId="3C57C519" w14:textId="77777777" w:rsidR="00392C2D" w:rsidRDefault="00392C2D" w:rsidP="000F679C">
      <w:pPr>
        <w:spacing w:line="360" w:lineRule="auto"/>
        <w:jc w:val="both"/>
        <w:rPr>
          <w:rFonts w:ascii="Times New Roman" w:hAnsi="Times New Roman" w:cs="Times New Roman"/>
          <w:sz w:val="24"/>
          <w:szCs w:val="24"/>
        </w:rPr>
      </w:pPr>
    </w:p>
    <w:p w14:paraId="0F7290CA" w14:textId="77777777" w:rsidR="00392C2D" w:rsidRDefault="00392C2D" w:rsidP="000F679C">
      <w:pPr>
        <w:spacing w:line="360" w:lineRule="auto"/>
        <w:jc w:val="both"/>
        <w:rPr>
          <w:rFonts w:ascii="Times New Roman" w:hAnsi="Times New Roman" w:cs="Times New Roman"/>
          <w:sz w:val="24"/>
          <w:szCs w:val="24"/>
        </w:rPr>
      </w:pPr>
    </w:p>
    <w:p w14:paraId="7FC032E2" w14:textId="77777777" w:rsidR="00392C2D" w:rsidRDefault="00392C2D" w:rsidP="000F679C">
      <w:pPr>
        <w:spacing w:line="360" w:lineRule="auto"/>
        <w:jc w:val="both"/>
        <w:rPr>
          <w:rFonts w:ascii="Times New Roman" w:hAnsi="Times New Roman" w:cs="Times New Roman"/>
          <w:sz w:val="24"/>
          <w:szCs w:val="24"/>
        </w:rPr>
      </w:pPr>
    </w:p>
    <w:p w14:paraId="3C7637C2" w14:textId="77777777" w:rsidR="006B4312" w:rsidRDefault="006B4312" w:rsidP="000F679C">
      <w:pPr>
        <w:spacing w:line="360" w:lineRule="auto"/>
        <w:jc w:val="both"/>
        <w:rPr>
          <w:rFonts w:ascii="Times New Roman" w:hAnsi="Times New Roman" w:cs="Times New Roman"/>
          <w:sz w:val="24"/>
          <w:szCs w:val="24"/>
        </w:rPr>
      </w:pPr>
    </w:p>
    <w:p w14:paraId="46ED566F" w14:textId="1AF461CB" w:rsidR="006B4312" w:rsidRPr="006B4312" w:rsidRDefault="006B4312" w:rsidP="006B4312">
      <w:pPr>
        <w:spacing w:line="360" w:lineRule="auto"/>
        <w:jc w:val="both"/>
        <w:rPr>
          <w:rFonts w:ascii="Times New Roman" w:hAnsi="Times New Roman" w:cs="Times New Roman"/>
          <w:sz w:val="24"/>
          <w:szCs w:val="24"/>
        </w:rPr>
      </w:pPr>
      <w:r w:rsidRPr="006B4312">
        <w:rPr>
          <w:rFonts w:ascii="Times New Roman" w:hAnsi="Times New Roman" w:cs="Times New Roman"/>
          <w:sz w:val="24"/>
          <w:szCs w:val="24"/>
        </w:rPr>
        <w:lastRenderedPageBreak/>
        <w:t>Figure 2.1 compares the Z-Scores of three companies. Eagle Nice consistently maintains a Z-score above the 2.99 benchmark, indicating a stable financial situation with a low bankruptcy risk. Regina Miracle's Z-score, while improving, remains below 2.99, signaling a higher risk of financial distress. Crystal's Z-score ranges from 1.81 to 2.99, suggesting a moderate bankruptcy risk (Altman, 1968).</w:t>
      </w:r>
      <w:r w:rsidR="00126058">
        <w:rPr>
          <w:rFonts w:ascii="Times New Roman" w:hAnsi="Times New Roman" w:cs="Times New Roman"/>
          <w:sz w:val="24"/>
          <w:szCs w:val="24"/>
        </w:rPr>
        <w:t xml:space="preserve">  </w:t>
      </w:r>
      <w:r w:rsidRPr="006B4312">
        <w:rPr>
          <w:rFonts w:ascii="Times New Roman" w:hAnsi="Times New Roman" w:cs="Times New Roman"/>
          <w:sz w:val="24"/>
          <w:szCs w:val="24"/>
        </w:rPr>
        <w:t>The Z-score is affected by factors such as working capital management, profitability, asset utilization, and leverage, underscoring the importance of ongoing financial monitoring and strategic decision-making to sustain a competitive edge in the industry.</w:t>
      </w:r>
    </w:p>
    <w:p w14:paraId="1D0EC150" w14:textId="4AF63179" w:rsidR="00802948" w:rsidRDefault="001B7FB9" w:rsidP="001B7FB9">
      <w:pPr>
        <w:spacing w:line="360" w:lineRule="auto"/>
        <w:jc w:val="both"/>
        <w:rPr>
          <w:rFonts w:ascii="Times New Roman" w:hAnsi="Times New Roman" w:cs="Times New Roman"/>
          <w:sz w:val="24"/>
          <w:szCs w:val="24"/>
        </w:rPr>
      </w:pPr>
      <w:r w:rsidRPr="001B7FB9">
        <w:rPr>
          <w:rFonts w:ascii="Times New Roman" w:hAnsi="Times New Roman" w:cs="Times New Roman"/>
          <w:noProof/>
          <w:sz w:val="24"/>
          <w:szCs w:val="24"/>
        </w:rPr>
        <w:drawing>
          <wp:inline distT="0" distB="0" distL="0" distR="0" wp14:anchorId="623105E1" wp14:editId="1AE5F410">
            <wp:extent cx="5943600" cy="2914015"/>
            <wp:effectExtent l="0" t="0" r="0" b="635"/>
            <wp:docPr id="1337468380" name="Picture 1" descr="A graph of different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7468380" name="Picture 1" descr="A graph of different colored lines&#10;&#10;Description automatically generated"/>
                    <pic:cNvPicPr/>
                  </pic:nvPicPr>
                  <pic:blipFill>
                    <a:blip r:embed="rId31"/>
                    <a:stretch>
                      <a:fillRect/>
                    </a:stretch>
                  </pic:blipFill>
                  <pic:spPr>
                    <a:xfrm>
                      <a:off x="0" y="0"/>
                      <a:ext cx="5943600" cy="2914015"/>
                    </a:xfrm>
                    <a:prstGeom prst="rect">
                      <a:avLst/>
                    </a:prstGeom>
                  </pic:spPr>
                </pic:pic>
              </a:graphicData>
            </a:graphic>
          </wp:inline>
        </w:drawing>
      </w:r>
    </w:p>
    <w:p w14:paraId="1A26C31B" w14:textId="77777777" w:rsidR="00913617" w:rsidRDefault="00913617" w:rsidP="002F5215">
      <w:pPr>
        <w:spacing w:line="360" w:lineRule="auto"/>
        <w:jc w:val="both"/>
        <w:rPr>
          <w:rFonts w:ascii="Times New Roman" w:hAnsi="Times New Roman" w:cs="Times New Roman"/>
          <w:sz w:val="24"/>
          <w:szCs w:val="24"/>
        </w:rPr>
      </w:pPr>
    </w:p>
    <w:p w14:paraId="0F4C4770" w14:textId="77777777" w:rsidR="00913617" w:rsidRDefault="00913617" w:rsidP="002F5215">
      <w:pPr>
        <w:spacing w:line="360" w:lineRule="auto"/>
        <w:jc w:val="both"/>
        <w:rPr>
          <w:rFonts w:ascii="Times New Roman" w:hAnsi="Times New Roman" w:cs="Times New Roman"/>
          <w:sz w:val="24"/>
          <w:szCs w:val="24"/>
        </w:rPr>
      </w:pPr>
    </w:p>
    <w:p w14:paraId="2185A7AC" w14:textId="77777777" w:rsidR="00913617" w:rsidRDefault="00913617" w:rsidP="002F5215">
      <w:pPr>
        <w:spacing w:line="360" w:lineRule="auto"/>
        <w:jc w:val="both"/>
        <w:rPr>
          <w:rFonts w:ascii="Times New Roman" w:hAnsi="Times New Roman" w:cs="Times New Roman"/>
          <w:sz w:val="24"/>
          <w:szCs w:val="24"/>
        </w:rPr>
      </w:pPr>
    </w:p>
    <w:p w14:paraId="49CF0FD3" w14:textId="77777777" w:rsidR="00913617" w:rsidRDefault="00913617" w:rsidP="002F5215">
      <w:pPr>
        <w:spacing w:line="360" w:lineRule="auto"/>
        <w:jc w:val="both"/>
        <w:rPr>
          <w:rFonts w:ascii="Times New Roman" w:hAnsi="Times New Roman" w:cs="Times New Roman"/>
          <w:sz w:val="24"/>
          <w:szCs w:val="24"/>
        </w:rPr>
      </w:pPr>
    </w:p>
    <w:p w14:paraId="195234B4" w14:textId="77777777" w:rsidR="00913617" w:rsidRDefault="00913617" w:rsidP="002F5215">
      <w:pPr>
        <w:spacing w:line="360" w:lineRule="auto"/>
        <w:jc w:val="both"/>
        <w:rPr>
          <w:rFonts w:ascii="Times New Roman" w:hAnsi="Times New Roman" w:cs="Times New Roman"/>
          <w:sz w:val="24"/>
          <w:szCs w:val="24"/>
        </w:rPr>
      </w:pPr>
    </w:p>
    <w:p w14:paraId="3BAC53B3" w14:textId="77777777" w:rsidR="00913617" w:rsidRDefault="00913617" w:rsidP="002F5215">
      <w:pPr>
        <w:spacing w:line="360" w:lineRule="auto"/>
        <w:jc w:val="both"/>
        <w:rPr>
          <w:rFonts w:ascii="Times New Roman" w:hAnsi="Times New Roman" w:cs="Times New Roman"/>
          <w:sz w:val="24"/>
          <w:szCs w:val="24"/>
        </w:rPr>
      </w:pPr>
    </w:p>
    <w:p w14:paraId="59F0B423" w14:textId="77777777" w:rsidR="00913617" w:rsidRDefault="00913617" w:rsidP="002F5215">
      <w:pPr>
        <w:spacing w:line="360" w:lineRule="auto"/>
        <w:jc w:val="both"/>
        <w:rPr>
          <w:rFonts w:ascii="Times New Roman" w:hAnsi="Times New Roman" w:cs="Times New Roman"/>
          <w:sz w:val="24"/>
          <w:szCs w:val="24"/>
        </w:rPr>
      </w:pPr>
    </w:p>
    <w:p w14:paraId="417F42F0" w14:textId="77777777" w:rsidR="00126058" w:rsidRDefault="00126058" w:rsidP="002F5215">
      <w:pPr>
        <w:spacing w:line="360" w:lineRule="auto"/>
        <w:jc w:val="both"/>
        <w:rPr>
          <w:rFonts w:ascii="Times New Roman" w:hAnsi="Times New Roman" w:cs="Times New Roman"/>
          <w:sz w:val="24"/>
          <w:szCs w:val="24"/>
        </w:rPr>
      </w:pPr>
    </w:p>
    <w:p w14:paraId="5B68C6B6" w14:textId="77777777" w:rsidR="00126058" w:rsidRDefault="00126058" w:rsidP="002F5215">
      <w:pPr>
        <w:spacing w:line="360" w:lineRule="auto"/>
        <w:jc w:val="both"/>
        <w:rPr>
          <w:rFonts w:ascii="Times New Roman" w:hAnsi="Times New Roman" w:cs="Times New Roman"/>
          <w:sz w:val="24"/>
          <w:szCs w:val="24"/>
        </w:rPr>
      </w:pPr>
    </w:p>
    <w:p w14:paraId="685A3D37" w14:textId="5A3E0BF7" w:rsidR="00460E8C" w:rsidRDefault="00460E8C" w:rsidP="00460E8C">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2.</w:t>
      </w:r>
      <w:r w:rsidR="000F679C">
        <w:rPr>
          <w:rFonts w:ascii="Times New Roman" w:hAnsi="Times New Roman" w:cs="Times New Roman"/>
          <w:b/>
          <w:bCs/>
          <w:sz w:val="24"/>
          <w:szCs w:val="24"/>
        </w:rPr>
        <w:t>9</w:t>
      </w:r>
      <w:r>
        <w:rPr>
          <w:rFonts w:ascii="Times New Roman" w:hAnsi="Times New Roman" w:cs="Times New Roman"/>
          <w:b/>
          <w:bCs/>
          <w:sz w:val="24"/>
          <w:szCs w:val="24"/>
        </w:rPr>
        <w:t xml:space="preserve"> DuPont I</w:t>
      </w:r>
      <w:r w:rsidR="00FF1310">
        <w:rPr>
          <w:rFonts w:ascii="Times New Roman" w:hAnsi="Times New Roman" w:cs="Times New Roman"/>
          <w:b/>
          <w:bCs/>
          <w:sz w:val="24"/>
          <w:szCs w:val="24"/>
        </w:rPr>
        <w:t>dentity</w:t>
      </w:r>
    </w:p>
    <w:p w14:paraId="58D5234E" w14:textId="6431067B" w:rsidR="00A074A8" w:rsidRDefault="00B75C5D" w:rsidP="00055525">
      <w:pPr>
        <w:spacing w:line="360" w:lineRule="auto"/>
        <w:jc w:val="both"/>
        <w:rPr>
          <w:rFonts w:ascii="Times New Roman" w:hAnsi="Times New Roman" w:cs="Times New Roman"/>
          <w:sz w:val="24"/>
          <w:szCs w:val="24"/>
        </w:rPr>
      </w:pPr>
      <w:r w:rsidRPr="00B75C5D">
        <w:rPr>
          <w:rFonts w:ascii="Times New Roman" w:hAnsi="Times New Roman" w:cs="Times New Roman"/>
          <w:sz w:val="24"/>
          <w:szCs w:val="24"/>
        </w:rPr>
        <w:t>Eagle Nice's DuPont analysis for 2023 illustrates its strong financial performance. In Table 2.8, the company had the greatest ROA of 9.8% and ROE of 17.9%, demonstrating good resource management. A net profit margin of 7.4% and a total assets turnover of 131.8% are two examples of how the DuPont identity is visually represented in Figure 2.8.</w:t>
      </w:r>
      <w:r w:rsidR="003F14CC">
        <w:rPr>
          <w:rFonts w:ascii="Times New Roman" w:hAnsi="Times New Roman" w:cs="Times New Roman"/>
          <w:sz w:val="24"/>
          <w:szCs w:val="24"/>
        </w:rPr>
        <w:t xml:space="preserve">  </w:t>
      </w:r>
      <w:r w:rsidR="002F3165" w:rsidRPr="002F3165">
        <w:rPr>
          <w:rFonts w:ascii="Times New Roman" w:hAnsi="Times New Roman" w:cs="Times New Roman"/>
          <w:sz w:val="24"/>
          <w:szCs w:val="24"/>
        </w:rPr>
        <w:t>Given its great profitability and asset utilization, Eagle Nice presents a more appealing investment than the other two, even if Regina Miracle has a higher ROE of 19.8% (Robinson et al. 2012).</w:t>
      </w:r>
    </w:p>
    <w:p w14:paraId="1AD7BEE4" w14:textId="2296EBB3" w:rsidR="004A6273" w:rsidRDefault="004855A8" w:rsidP="004855A8">
      <w:pPr>
        <w:spacing w:line="360" w:lineRule="auto"/>
        <w:jc w:val="both"/>
        <w:rPr>
          <w:rFonts w:ascii="Times New Roman" w:hAnsi="Times New Roman" w:cs="Times New Roman"/>
          <w:sz w:val="24"/>
          <w:szCs w:val="24"/>
        </w:rPr>
      </w:pPr>
      <w:r w:rsidRPr="004855A8">
        <w:rPr>
          <w:rFonts w:ascii="Times New Roman" w:hAnsi="Times New Roman" w:cs="Times New Roman"/>
          <w:noProof/>
          <w:sz w:val="24"/>
          <w:szCs w:val="24"/>
        </w:rPr>
        <w:drawing>
          <wp:inline distT="0" distB="0" distL="0" distR="0" wp14:anchorId="722FE458" wp14:editId="43BD7FD2">
            <wp:extent cx="5943600" cy="1288415"/>
            <wp:effectExtent l="0" t="0" r="0" b="6985"/>
            <wp:docPr id="2036285235"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285235" name="Picture 1" descr="A table with numbers and symbols&#10;&#10;Description automatically generated"/>
                    <pic:cNvPicPr/>
                  </pic:nvPicPr>
                  <pic:blipFill>
                    <a:blip r:embed="rId32"/>
                    <a:stretch>
                      <a:fillRect/>
                    </a:stretch>
                  </pic:blipFill>
                  <pic:spPr>
                    <a:xfrm>
                      <a:off x="0" y="0"/>
                      <a:ext cx="5943600" cy="1288415"/>
                    </a:xfrm>
                    <a:prstGeom prst="rect">
                      <a:avLst/>
                    </a:prstGeom>
                  </pic:spPr>
                </pic:pic>
              </a:graphicData>
            </a:graphic>
          </wp:inline>
        </w:drawing>
      </w:r>
    </w:p>
    <w:p w14:paraId="46A55B97" w14:textId="1B1E0DC6" w:rsidR="007A419F" w:rsidRPr="00A074A8" w:rsidRDefault="007A419F" w:rsidP="007A419F">
      <w:pPr>
        <w:spacing w:line="360" w:lineRule="auto"/>
        <w:jc w:val="center"/>
        <w:rPr>
          <w:rFonts w:ascii="Times New Roman" w:hAnsi="Times New Roman" w:cs="Times New Roman"/>
          <w:sz w:val="24"/>
          <w:szCs w:val="24"/>
        </w:rPr>
      </w:pPr>
      <w:r w:rsidRPr="007A419F">
        <w:rPr>
          <w:rFonts w:ascii="Times New Roman" w:hAnsi="Times New Roman" w:cs="Times New Roman"/>
          <w:noProof/>
          <w:sz w:val="24"/>
          <w:szCs w:val="24"/>
        </w:rPr>
        <w:drawing>
          <wp:inline distT="0" distB="0" distL="0" distR="0" wp14:anchorId="6B033660" wp14:editId="1B17EC6F">
            <wp:extent cx="4541520" cy="2328985"/>
            <wp:effectExtent l="0" t="0" r="0" b="0"/>
            <wp:docPr id="1437098208" name="Picture 1"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7098208" name="Picture 1" descr="A diagram of a company&#10;&#10;Description automatically generated"/>
                    <pic:cNvPicPr/>
                  </pic:nvPicPr>
                  <pic:blipFill>
                    <a:blip r:embed="rId33"/>
                    <a:stretch>
                      <a:fillRect/>
                    </a:stretch>
                  </pic:blipFill>
                  <pic:spPr>
                    <a:xfrm>
                      <a:off x="0" y="0"/>
                      <a:ext cx="4545128" cy="2330835"/>
                    </a:xfrm>
                    <a:prstGeom prst="rect">
                      <a:avLst/>
                    </a:prstGeom>
                  </pic:spPr>
                </pic:pic>
              </a:graphicData>
            </a:graphic>
          </wp:inline>
        </w:drawing>
      </w:r>
    </w:p>
    <w:p w14:paraId="4582D447" w14:textId="03B85E1A" w:rsidR="00F54854" w:rsidRPr="00F54854" w:rsidRDefault="00F54854" w:rsidP="00F54854">
      <w:pPr>
        <w:spacing w:line="360" w:lineRule="auto"/>
        <w:jc w:val="both"/>
        <w:rPr>
          <w:rFonts w:ascii="Times New Roman" w:hAnsi="Times New Roman" w:cs="Times New Roman"/>
          <w:sz w:val="24"/>
          <w:szCs w:val="24"/>
        </w:rPr>
      </w:pPr>
    </w:p>
    <w:p w14:paraId="7ABE6489" w14:textId="77777777" w:rsidR="00460E8C" w:rsidRDefault="00460E8C" w:rsidP="002F5215">
      <w:pPr>
        <w:spacing w:line="360" w:lineRule="auto"/>
        <w:jc w:val="both"/>
        <w:rPr>
          <w:rFonts w:ascii="Times New Roman" w:hAnsi="Times New Roman" w:cs="Times New Roman"/>
          <w:sz w:val="24"/>
          <w:szCs w:val="24"/>
        </w:rPr>
      </w:pPr>
    </w:p>
    <w:p w14:paraId="7CDFE402" w14:textId="77777777" w:rsidR="00460E8C" w:rsidRDefault="00460E8C" w:rsidP="002F5215">
      <w:pPr>
        <w:spacing w:line="360" w:lineRule="auto"/>
        <w:jc w:val="both"/>
        <w:rPr>
          <w:rFonts w:ascii="Times New Roman" w:hAnsi="Times New Roman" w:cs="Times New Roman"/>
          <w:sz w:val="24"/>
          <w:szCs w:val="24"/>
        </w:rPr>
      </w:pPr>
    </w:p>
    <w:p w14:paraId="5CA74DFB" w14:textId="77777777" w:rsidR="00460E8C" w:rsidRPr="002F5215" w:rsidRDefault="00460E8C" w:rsidP="002F5215">
      <w:pPr>
        <w:spacing w:line="360" w:lineRule="auto"/>
        <w:jc w:val="both"/>
        <w:rPr>
          <w:rFonts w:ascii="Times New Roman" w:hAnsi="Times New Roman" w:cs="Times New Roman"/>
          <w:sz w:val="24"/>
          <w:szCs w:val="24"/>
        </w:rPr>
      </w:pPr>
    </w:p>
    <w:p w14:paraId="56D6C947" w14:textId="77777777" w:rsidR="008179C6" w:rsidRDefault="008179C6" w:rsidP="00C915C1">
      <w:pPr>
        <w:spacing w:line="360" w:lineRule="auto"/>
        <w:jc w:val="both"/>
        <w:rPr>
          <w:rFonts w:ascii="Times New Roman" w:hAnsi="Times New Roman" w:cs="Times New Roman"/>
          <w:sz w:val="24"/>
          <w:szCs w:val="24"/>
        </w:rPr>
      </w:pPr>
    </w:p>
    <w:p w14:paraId="71953347" w14:textId="77777777" w:rsidR="002F3165" w:rsidRDefault="002F3165" w:rsidP="00C915C1">
      <w:pPr>
        <w:spacing w:line="360" w:lineRule="auto"/>
        <w:jc w:val="both"/>
        <w:rPr>
          <w:rFonts w:ascii="Times New Roman" w:hAnsi="Times New Roman" w:cs="Times New Roman"/>
          <w:sz w:val="24"/>
          <w:szCs w:val="24"/>
        </w:rPr>
      </w:pPr>
    </w:p>
    <w:p w14:paraId="31F31A10" w14:textId="010C3CCC" w:rsidR="00D736FE" w:rsidRPr="00905427" w:rsidRDefault="00905427" w:rsidP="00C915C1">
      <w:pPr>
        <w:spacing w:line="360" w:lineRule="auto"/>
        <w:jc w:val="both"/>
        <w:rPr>
          <w:rFonts w:ascii="Times New Roman" w:hAnsi="Times New Roman" w:cs="Times New Roman"/>
          <w:b/>
          <w:bCs/>
          <w:sz w:val="24"/>
          <w:szCs w:val="24"/>
        </w:rPr>
      </w:pPr>
      <w:r w:rsidRPr="00905427">
        <w:rPr>
          <w:rFonts w:ascii="Times New Roman" w:hAnsi="Times New Roman" w:cs="Times New Roman" w:hint="eastAsia"/>
          <w:b/>
          <w:bCs/>
          <w:sz w:val="24"/>
          <w:szCs w:val="24"/>
        </w:rPr>
        <w:lastRenderedPageBreak/>
        <w:t xml:space="preserve">3. </w:t>
      </w:r>
      <w:r w:rsidRPr="00905427">
        <w:rPr>
          <w:rFonts w:ascii="Times New Roman" w:hAnsi="Times New Roman" w:cs="Times New Roman"/>
          <w:b/>
          <w:bCs/>
          <w:sz w:val="24"/>
          <w:szCs w:val="24"/>
        </w:rPr>
        <w:t>Corporate Governance – Internal control and risk management</w:t>
      </w:r>
    </w:p>
    <w:p w14:paraId="0B2CE6F0" w14:textId="77777777" w:rsidR="00F71F50" w:rsidRPr="00F71F50" w:rsidRDefault="00F71F50" w:rsidP="00F71F50">
      <w:pPr>
        <w:spacing w:line="360" w:lineRule="auto"/>
        <w:jc w:val="both"/>
        <w:rPr>
          <w:rFonts w:ascii="Times New Roman" w:hAnsi="Times New Roman" w:cs="Times New Roman"/>
          <w:b/>
          <w:bCs/>
          <w:sz w:val="24"/>
          <w:szCs w:val="24"/>
        </w:rPr>
      </w:pPr>
      <w:r w:rsidRPr="00F71F50">
        <w:rPr>
          <w:rFonts w:ascii="Times New Roman" w:hAnsi="Times New Roman" w:cs="Times New Roman"/>
          <w:b/>
          <w:bCs/>
          <w:sz w:val="24"/>
          <w:szCs w:val="24"/>
        </w:rPr>
        <w:t>3.1 Corporate Governance System</w:t>
      </w:r>
    </w:p>
    <w:p w14:paraId="52E4A32B" w14:textId="0F1445F8" w:rsidR="0001152B" w:rsidRPr="0001152B" w:rsidRDefault="00F316E7" w:rsidP="00F316E7">
      <w:pPr>
        <w:spacing w:line="360" w:lineRule="auto"/>
        <w:jc w:val="both"/>
        <w:rPr>
          <w:rFonts w:ascii="Times New Roman" w:hAnsi="Times New Roman" w:cs="Times New Roman"/>
          <w:sz w:val="24"/>
          <w:szCs w:val="24"/>
        </w:rPr>
      </w:pPr>
      <w:r w:rsidRPr="00F316E7">
        <w:rPr>
          <w:rFonts w:ascii="Times New Roman" w:hAnsi="Times New Roman" w:cs="Times New Roman"/>
          <w:sz w:val="24"/>
          <w:szCs w:val="24"/>
        </w:rPr>
        <w:t>The corporate governance system of Eagle Nice (International) Holdings Limited is systematically designed to improve transparency, accountability, and long-term sustainability</w:t>
      </w:r>
      <w:r w:rsidR="008E23DC">
        <w:rPr>
          <w:rFonts w:ascii="Times New Roman" w:hAnsi="Times New Roman" w:cs="Times New Roman"/>
          <w:sz w:val="24"/>
          <w:szCs w:val="24"/>
        </w:rPr>
        <w:t xml:space="preserve"> (Eagle Nice, 2023)</w:t>
      </w:r>
      <w:r w:rsidRPr="00F316E7">
        <w:rPr>
          <w:rFonts w:ascii="Times New Roman" w:hAnsi="Times New Roman" w:cs="Times New Roman"/>
          <w:sz w:val="24"/>
          <w:szCs w:val="24"/>
        </w:rPr>
        <w:t>. This governance framework aligns with established standards and legal requirements, ensuring effective risk management and the achievement of the company’s strategic objectives. As noted by Aras and Crowther (2008), a well-structured governance system is essential for fostering corporate sustainability and managing risks effectively.</w:t>
      </w:r>
    </w:p>
    <w:p w14:paraId="3CAC96C8" w14:textId="0DC1B501" w:rsidR="00F71F50" w:rsidRDefault="00F71F50" w:rsidP="00F71F50">
      <w:pPr>
        <w:spacing w:line="360" w:lineRule="auto"/>
        <w:jc w:val="both"/>
        <w:rPr>
          <w:rFonts w:ascii="Times New Roman" w:hAnsi="Times New Roman" w:cs="Times New Roman"/>
          <w:b/>
          <w:bCs/>
          <w:sz w:val="24"/>
          <w:szCs w:val="24"/>
        </w:rPr>
      </w:pPr>
      <w:r w:rsidRPr="00F71F50">
        <w:rPr>
          <w:rFonts w:ascii="Times New Roman" w:hAnsi="Times New Roman" w:cs="Times New Roman"/>
          <w:b/>
          <w:bCs/>
          <w:sz w:val="24"/>
          <w:szCs w:val="24"/>
        </w:rPr>
        <w:t xml:space="preserve">Board </w:t>
      </w:r>
      <w:r w:rsidR="003301E5">
        <w:rPr>
          <w:rFonts w:ascii="Times New Roman" w:hAnsi="Times New Roman" w:cs="Times New Roman"/>
          <w:b/>
          <w:bCs/>
          <w:sz w:val="24"/>
          <w:szCs w:val="24"/>
        </w:rPr>
        <w:t xml:space="preserve">of </w:t>
      </w:r>
      <w:r w:rsidR="00CA4465">
        <w:rPr>
          <w:rFonts w:ascii="Times New Roman" w:hAnsi="Times New Roman" w:cs="Times New Roman"/>
          <w:b/>
          <w:bCs/>
          <w:sz w:val="24"/>
          <w:szCs w:val="24"/>
        </w:rPr>
        <w:t xml:space="preserve">Directors and Board </w:t>
      </w:r>
      <w:r w:rsidR="003301E5">
        <w:rPr>
          <w:rFonts w:ascii="Times New Roman" w:hAnsi="Times New Roman" w:cs="Times New Roman"/>
          <w:b/>
          <w:bCs/>
          <w:sz w:val="24"/>
          <w:szCs w:val="24"/>
        </w:rPr>
        <w:t>Committees</w:t>
      </w:r>
    </w:p>
    <w:p w14:paraId="67C2DA63" w14:textId="4CCCAA54" w:rsidR="00F4321F" w:rsidRPr="00F4321F" w:rsidRDefault="00F4321F" w:rsidP="00F4321F">
      <w:pPr>
        <w:spacing w:after="0" w:line="240" w:lineRule="auto"/>
        <w:jc w:val="both"/>
        <w:rPr>
          <w:rFonts w:ascii="Times New Roman" w:eastAsia="Times New Roman" w:hAnsi="Times New Roman" w:cs="Times New Roman"/>
          <w:color w:val="000000"/>
          <w:kern w:val="0"/>
          <w:sz w:val="24"/>
          <w:szCs w:val="24"/>
          <w:lang w:eastAsia="zh-CN"/>
          <w14:ligatures w14:val="none"/>
        </w:rPr>
      </w:pPr>
      <w:r w:rsidRPr="00F4321F">
        <w:rPr>
          <w:rFonts w:ascii="Times New Roman" w:eastAsia="Times New Roman" w:hAnsi="Times New Roman" w:cs="Times New Roman"/>
          <w:color w:val="000000"/>
          <w:kern w:val="0"/>
          <w:sz w:val="24"/>
          <w:szCs w:val="24"/>
          <w:lang w:eastAsia="zh-CN"/>
          <w14:ligatures w14:val="none"/>
        </w:rPr>
        <w:t>Table 3.1</w:t>
      </w:r>
      <w:r w:rsidR="00FE20ED">
        <w:rPr>
          <w:rFonts w:ascii="Times New Roman" w:eastAsia="Times New Roman" w:hAnsi="Times New Roman" w:cs="Times New Roman"/>
          <w:color w:val="000000"/>
          <w:kern w:val="0"/>
          <w:sz w:val="24"/>
          <w:szCs w:val="24"/>
          <w:lang w:eastAsia="zh-CN"/>
          <w14:ligatures w14:val="none"/>
        </w:rPr>
        <w:t xml:space="preserve"> outlines</w:t>
      </w:r>
      <w:r w:rsidRPr="00F4321F">
        <w:rPr>
          <w:rFonts w:ascii="Times New Roman" w:eastAsia="Times New Roman" w:hAnsi="Times New Roman" w:cs="Times New Roman"/>
          <w:color w:val="000000"/>
          <w:kern w:val="0"/>
          <w:sz w:val="24"/>
          <w:szCs w:val="24"/>
          <w:lang w:eastAsia="zh-CN"/>
          <w14:ligatures w14:val="none"/>
        </w:rPr>
        <w:t xml:space="preserve"> </w:t>
      </w:r>
      <w:r>
        <w:rPr>
          <w:rFonts w:ascii="Times New Roman" w:eastAsia="Times New Roman" w:hAnsi="Times New Roman" w:cs="Times New Roman"/>
          <w:color w:val="000000"/>
          <w:kern w:val="0"/>
          <w:sz w:val="24"/>
          <w:szCs w:val="24"/>
          <w:lang w:eastAsia="zh-CN"/>
          <w14:ligatures w14:val="none"/>
        </w:rPr>
        <w:t>the o</w:t>
      </w:r>
      <w:r w:rsidR="00244B9B">
        <w:rPr>
          <w:rFonts w:ascii="Times New Roman" w:eastAsia="Times New Roman" w:hAnsi="Times New Roman" w:cs="Times New Roman"/>
          <w:color w:val="000000"/>
          <w:kern w:val="0"/>
          <w:sz w:val="24"/>
          <w:szCs w:val="24"/>
          <w:lang w:eastAsia="zh-CN"/>
          <w14:ligatures w14:val="none"/>
        </w:rPr>
        <w:t xml:space="preserve">verall structure and responsibilities of </w:t>
      </w:r>
      <w:r w:rsidR="008A6391">
        <w:rPr>
          <w:rFonts w:ascii="Times New Roman" w:eastAsia="Times New Roman" w:hAnsi="Times New Roman" w:cs="Times New Roman"/>
          <w:color w:val="000000"/>
          <w:kern w:val="0"/>
          <w:sz w:val="24"/>
          <w:szCs w:val="24"/>
          <w:lang w:eastAsia="zh-CN"/>
          <w14:ligatures w14:val="none"/>
        </w:rPr>
        <w:t xml:space="preserve">Eagle Nice’s </w:t>
      </w:r>
      <w:r w:rsidR="00244B9B">
        <w:rPr>
          <w:rFonts w:ascii="Times New Roman" w:eastAsia="Times New Roman" w:hAnsi="Times New Roman" w:cs="Times New Roman"/>
          <w:color w:val="000000"/>
          <w:kern w:val="0"/>
          <w:sz w:val="24"/>
          <w:szCs w:val="24"/>
          <w:lang w:eastAsia="zh-CN"/>
          <w14:ligatures w14:val="none"/>
        </w:rPr>
        <w:t xml:space="preserve">Board of Directors and Board </w:t>
      </w:r>
      <w:r w:rsidR="00375843">
        <w:rPr>
          <w:rFonts w:ascii="Times New Roman" w:eastAsia="Times New Roman" w:hAnsi="Times New Roman" w:cs="Times New Roman"/>
          <w:color w:val="000000"/>
          <w:kern w:val="0"/>
          <w:sz w:val="24"/>
          <w:szCs w:val="24"/>
          <w:lang w:eastAsia="zh-CN"/>
          <w14:ligatures w14:val="none"/>
        </w:rPr>
        <w:t>Committees</w:t>
      </w:r>
      <w:r w:rsidRPr="00F4321F">
        <w:rPr>
          <w:rFonts w:ascii="Times New Roman" w:eastAsia="Times New Roman" w:hAnsi="Times New Roman" w:cs="Times New Roman"/>
          <w:color w:val="000000"/>
          <w:kern w:val="0"/>
          <w:sz w:val="24"/>
          <w:szCs w:val="24"/>
          <w:lang w:eastAsia="zh-CN"/>
          <w14:ligatures w14:val="none"/>
        </w:rPr>
        <w:t xml:space="preserve"> (Eagle Nice, 2023, pp34-38). </w:t>
      </w:r>
    </w:p>
    <w:p w14:paraId="01BD8441" w14:textId="77777777" w:rsidR="00F4321F" w:rsidRDefault="00F4321F" w:rsidP="00F71F50">
      <w:pPr>
        <w:spacing w:line="360" w:lineRule="auto"/>
        <w:jc w:val="both"/>
        <w:rPr>
          <w:rFonts w:ascii="Times New Roman" w:hAnsi="Times New Roman" w:cs="Times New Roman"/>
          <w:b/>
          <w:bCs/>
          <w:sz w:val="24"/>
          <w:szCs w:val="24"/>
        </w:rPr>
      </w:pPr>
    </w:p>
    <w:p w14:paraId="4F790E07" w14:textId="3AE70891" w:rsidR="00982F8D" w:rsidRDefault="0091419E" w:rsidP="0091419E">
      <w:pPr>
        <w:spacing w:line="360" w:lineRule="auto"/>
        <w:jc w:val="both"/>
        <w:rPr>
          <w:rFonts w:ascii="Times New Roman" w:hAnsi="Times New Roman" w:cs="Times New Roman"/>
          <w:sz w:val="24"/>
          <w:szCs w:val="24"/>
        </w:rPr>
      </w:pPr>
      <w:r w:rsidRPr="0091419E">
        <w:rPr>
          <w:rFonts w:ascii="Times New Roman" w:hAnsi="Times New Roman" w:cs="Times New Roman"/>
          <w:b/>
          <w:bCs/>
          <w:noProof/>
          <w:sz w:val="24"/>
          <w:szCs w:val="24"/>
        </w:rPr>
        <w:drawing>
          <wp:inline distT="0" distB="0" distL="0" distR="0" wp14:anchorId="0D62657D" wp14:editId="4044DE97">
            <wp:extent cx="6622415" cy="3072772"/>
            <wp:effectExtent l="0" t="0" r="6985" b="0"/>
            <wp:docPr id="1093146071" name="Picture 1" descr="A white and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3146071" name="Picture 1" descr="A white and black text on a white background&#10;&#10;Description automatically generated"/>
                    <pic:cNvPicPr/>
                  </pic:nvPicPr>
                  <pic:blipFill>
                    <a:blip r:embed="rId34"/>
                    <a:stretch>
                      <a:fillRect/>
                    </a:stretch>
                  </pic:blipFill>
                  <pic:spPr>
                    <a:xfrm>
                      <a:off x="0" y="0"/>
                      <a:ext cx="6626850" cy="3074830"/>
                    </a:xfrm>
                    <a:prstGeom prst="rect">
                      <a:avLst/>
                    </a:prstGeom>
                  </pic:spPr>
                </pic:pic>
              </a:graphicData>
            </a:graphic>
          </wp:inline>
        </w:drawing>
      </w:r>
    </w:p>
    <w:p w14:paraId="2ADFE12F" w14:textId="77777777" w:rsidR="0091419E" w:rsidRDefault="0091419E" w:rsidP="00982F8D">
      <w:pPr>
        <w:spacing w:line="360" w:lineRule="auto"/>
        <w:jc w:val="both"/>
        <w:rPr>
          <w:rFonts w:ascii="Times New Roman" w:hAnsi="Times New Roman" w:cs="Times New Roman"/>
          <w:b/>
          <w:bCs/>
          <w:sz w:val="24"/>
          <w:szCs w:val="24"/>
        </w:rPr>
      </w:pPr>
    </w:p>
    <w:p w14:paraId="336C0A9E" w14:textId="77777777" w:rsidR="0091419E" w:rsidRDefault="0091419E" w:rsidP="00982F8D">
      <w:pPr>
        <w:spacing w:line="360" w:lineRule="auto"/>
        <w:jc w:val="both"/>
        <w:rPr>
          <w:rFonts w:ascii="Times New Roman" w:hAnsi="Times New Roman" w:cs="Times New Roman"/>
          <w:b/>
          <w:bCs/>
          <w:sz w:val="24"/>
          <w:szCs w:val="24"/>
        </w:rPr>
      </w:pPr>
    </w:p>
    <w:p w14:paraId="7A9B31D9" w14:textId="77777777" w:rsidR="0091419E" w:rsidRDefault="0091419E" w:rsidP="00982F8D">
      <w:pPr>
        <w:spacing w:line="360" w:lineRule="auto"/>
        <w:jc w:val="both"/>
        <w:rPr>
          <w:rFonts w:ascii="Times New Roman" w:hAnsi="Times New Roman" w:cs="Times New Roman"/>
          <w:b/>
          <w:bCs/>
          <w:sz w:val="24"/>
          <w:szCs w:val="24"/>
        </w:rPr>
      </w:pPr>
    </w:p>
    <w:p w14:paraId="6160D23F" w14:textId="77777777" w:rsidR="002F573D" w:rsidRDefault="002F573D" w:rsidP="00982F8D">
      <w:pPr>
        <w:spacing w:line="360" w:lineRule="auto"/>
        <w:jc w:val="both"/>
        <w:rPr>
          <w:rFonts w:ascii="Times New Roman" w:hAnsi="Times New Roman" w:cs="Times New Roman"/>
          <w:b/>
          <w:bCs/>
          <w:sz w:val="24"/>
          <w:szCs w:val="24"/>
        </w:rPr>
      </w:pPr>
    </w:p>
    <w:p w14:paraId="376EE261" w14:textId="52E01BE6" w:rsidR="00982F8D" w:rsidRDefault="00982F8D" w:rsidP="00982F8D">
      <w:pPr>
        <w:spacing w:line="360" w:lineRule="auto"/>
        <w:jc w:val="both"/>
        <w:rPr>
          <w:rFonts w:ascii="Times New Roman" w:hAnsi="Times New Roman" w:cs="Times New Roman"/>
          <w:sz w:val="24"/>
          <w:szCs w:val="24"/>
        </w:rPr>
      </w:pPr>
      <w:r w:rsidRPr="00F71F50">
        <w:rPr>
          <w:rFonts w:ascii="Times New Roman" w:hAnsi="Times New Roman" w:cs="Times New Roman"/>
          <w:b/>
          <w:bCs/>
          <w:sz w:val="24"/>
          <w:szCs w:val="24"/>
        </w:rPr>
        <w:lastRenderedPageBreak/>
        <w:t>3.</w:t>
      </w:r>
      <w:r>
        <w:rPr>
          <w:rFonts w:ascii="Times New Roman" w:hAnsi="Times New Roman" w:cs="Times New Roman"/>
          <w:b/>
          <w:bCs/>
          <w:sz w:val="24"/>
          <w:szCs w:val="24"/>
        </w:rPr>
        <w:t>2</w:t>
      </w:r>
      <w:r w:rsidRPr="00F71F50">
        <w:rPr>
          <w:rFonts w:ascii="Times New Roman" w:hAnsi="Times New Roman" w:cs="Times New Roman"/>
          <w:b/>
          <w:bCs/>
          <w:sz w:val="24"/>
          <w:szCs w:val="24"/>
        </w:rPr>
        <w:t xml:space="preserve"> </w:t>
      </w:r>
      <w:r w:rsidR="00094EB7">
        <w:rPr>
          <w:rFonts w:ascii="Times New Roman" w:hAnsi="Times New Roman" w:cs="Times New Roman"/>
          <w:b/>
          <w:bCs/>
          <w:sz w:val="24"/>
          <w:szCs w:val="24"/>
        </w:rPr>
        <w:t>Internal Control System</w:t>
      </w:r>
      <w:r w:rsidR="00F05C6C">
        <w:rPr>
          <w:rFonts w:ascii="Times New Roman" w:hAnsi="Times New Roman" w:cs="Times New Roman"/>
          <w:b/>
          <w:bCs/>
          <w:sz w:val="24"/>
          <w:szCs w:val="24"/>
        </w:rPr>
        <w:t xml:space="preserve"> and Risk Management</w:t>
      </w:r>
    </w:p>
    <w:p w14:paraId="2DE8C539" w14:textId="77777777" w:rsidR="00B2118E" w:rsidRPr="00B2118E" w:rsidRDefault="00B2118E" w:rsidP="00B2118E">
      <w:pPr>
        <w:spacing w:line="360" w:lineRule="auto"/>
        <w:jc w:val="both"/>
        <w:rPr>
          <w:rFonts w:ascii="Times New Roman" w:hAnsi="Times New Roman" w:cs="Times New Roman"/>
          <w:b/>
          <w:bCs/>
          <w:sz w:val="24"/>
          <w:szCs w:val="24"/>
        </w:rPr>
      </w:pPr>
      <w:r w:rsidRPr="00B2118E">
        <w:rPr>
          <w:rFonts w:ascii="Times New Roman" w:hAnsi="Times New Roman" w:cs="Times New Roman"/>
          <w:b/>
          <w:bCs/>
          <w:sz w:val="24"/>
          <w:szCs w:val="24"/>
        </w:rPr>
        <w:t>Current Practices</w:t>
      </w:r>
    </w:p>
    <w:p w14:paraId="55E2E1B0" w14:textId="0AE7FFDC" w:rsidR="00B2118E" w:rsidRPr="00B2118E" w:rsidRDefault="00B2118E" w:rsidP="00B2118E">
      <w:pPr>
        <w:spacing w:line="360" w:lineRule="auto"/>
        <w:jc w:val="both"/>
        <w:rPr>
          <w:rFonts w:ascii="Times New Roman" w:hAnsi="Times New Roman" w:cs="Times New Roman"/>
          <w:sz w:val="24"/>
          <w:szCs w:val="24"/>
        </w:rPr>
      </w:pPr>
      <w:r w:rsidRPr="00B2118E">
        <w:rPr>
          <w:rFonts w:ascii="Times New Roman" w:hAnsi="Times New Roman" w:cs="Times New Roman"/>
          <w:sz w:val="24"/>
          <w:szCs w:val="24"/>
        </w:rPr>
        <w:t xml:space="preserve">Eagle Nice has implemented a comprehensive risk management and internal control framework to address operational risks. This system </w:t>
      </w:r>
      <w:r w:rsidR="008305A5">
        <w:rPr>
          <w:rFonts w:ascii="Times New Roman" w:hAnsi="Times New Roman" w:cs="Times New Roman"/>
          <w:sz w:val="24"/>
          <w:szCs w:val="24"/>
        </w:rPr>
        <w:t xml:space="preserve">includes (Eagle Nice, 2023, pp. </w:t>
      </w:r>
      <w:r w:rsidR="00555BBF">
        <w:rPr>
          <w:rFonts w:ascii="Times New Roman" w:hAnsi="Times New Roman" w:cs="Times New Roman"/>
          <w:sz w:val="24"/>
          <w:szCs w:val="24"/>
        </w:rPr>
        <w:t>41-44)</w:t>
      </w:r>
      <w:r w:rsidRPr="00B2118E">
        <w:rPr>
          <w:rFonts w:ascii="Times New Roman" w:hAnsi="Times New Roman" w:cs="Times New Roman"/>
          <w:sz w:val="24"/>
          <w:szCs w:val="24"/>
        </w:rPr>
        <w:t>:</w:t>
      </w:r>
    </w:p>
    <w:p w14:paraId="7BF90FCD" w14:textId="77777777" w:rsidR="00B2118E" w:rsidRPr="00B2118E" w:rsidRDefault="00B2118E" w:rsidP="00B2118E">
      <w:pPr>
        <w:pStyle w:val="ListParagraph"/>
        <w:numPr>
          <w:ilvl w:val="0"/>
          <w:numId w:val="8"/>
        </w:numPr>
        <w:spacing w:line="360" w:lineRule="auto"/>
        <w:jc w:val="both"/>
        <w:rPr>
          <w:rFonts w:ascii="Times New Roman" w:hAnsi="Times New Roman" w:cs="Times New Roman"/>
          <w:sz w:val="24"/>
          <w:szCs w:val="24"/>
        </w:rPr>
      </w:pPr>
      <w:r w:rsidRPr="00B2118E">
        <w:rPr>
          <w:rFonts w:ascii="Times New Roman" w:hAnsi="Times New Roman" w:cs="Times New Roman"/>
          <w:b/>
          <w:bCs/>
          <w:sz w:val="24"/>
          <w:szCs w:val="24"/>
        </w:rPr>
        <w:t>Identification</w:t>
      </w:r>
      <w:r w:rsidRPr="00B2118E">
        <w:rPr>
          <w:rFonts w:ascii="Times New Roman" w:hAnsi="Times New Roman" w:cs="Times New Roman"/>
          <w:sz w:val="24"/>
          <w:szCs w:val="24"/>
        </w:rPr>
        <w:t>: Recognizing risk sources and aligning them with business objectives.</w:t>
      </w:r>
    </w:p>
    <w:p w14:paraId="1CE016C6" w14:textId="77777777" w:rsidR="00B2118E" w:rsidRPr="00B2118E" w:rsidRDefault="00B2118E" w:rsidP="00B2118E">
      <w:pPr>
        <w:pStyle w:val="ListParagraph"/>
        <w:numPr>
          <w:ilvl w:val="0"/>
          <w:numId w:val="8"/>
        </w:numPr>
        <w:spacing w:line="360" w:lineRule="auto"/>
        <w:jc w:val="both"/>
        <w:rPr>
          <w:rFonts w:ascii="Times New Roman" w:hAnsi="Times New Roman" w:cs="Times New Roman"/>
          <w:sz w:val="24"/>
          <w:szCs w:val="24"/>
        </w:rPr>
      </w:pPr>
      <w:r w:rsidRPr="00B2118E">
        <w:rPr>
          <w:rFonts w:ascii="Times New Roman" w:hAnsi="Times New Roman" w:cs="Times New Roman"/>
          <w:b/>
          <w:bCs/>
          <w:sz w:val="24"/>
          <w:szCs w:val="24"/>
        </w:rPr>
        <w:t>Evaluation</w:t>
      </w:r>
      <w:r w:rsidRPr="00B2118E">
        <w:rPr>
          <w:rFonts w:ascii="Times New Roman" w:hAnsi="Times New Roman" w:cs="Times New Roman"/>
          <w:sz w:val="24"/>
          <w:szCs w:val="24"/>
        </w:rPr>
        <w:t>: Assessing the likelihood and impact of these risks.</w:t>
      </w:r>
    </w:p>
    <w:p w14:paraId="5BD6619A" w14:textId="77777777" w:rsidR="00B2118E" w:rsidRPr="00B2118E" w:rsidRDefault="00B2118E" w:rsidP="00B2118E">
      <w:pPr>
        <w:pStyle w:val="ListParagraph"/>
        <w:numPr>
          <w:ilvl w:val="0"/>
          <w:numId w:val="8"/>
        </w:numPr>
        <w:spacing w:line="360" w:lineRule="auto"/>
        <w:jc w:val="both"/>
        <w:rPr>
          <w:rFonts w:ascii="Times New Roman" w:hAnsi="Times New Roman" w:cs="Times New Roman"/>
          <w:sz w:val="24"/>
          <w:szCs w:val="24"/>
        </w:rPr>
      </w:pPr>
      <w:r w:rsidRPr="00B2118E">
        <w:rPr>
          <w:rFonts w:ascii="Times New Roman" w:hAnsi="Times New Roman" w:cs="Times New Roman"/>
          <w:b/>
          <w:bCs/>
          <w:sz w:val="24"/>
          <w:szCs w:val="24"/>
        </w:rPr>
        <w:t>Management</w:t>
      </w:r>
      <w:r w:rsidRPr="00B2118E">
        <w:rPr>
          <w:rFonts w:ascii="Times New Roman" w:hAnsi="Times New Roman" w:cs="Times New Roman"/>
          <w:sz w:val="24"/>
          <w:szCs w:val="24"/>
        </w:rPr>
        <w:t>: Formulating responses, communicating with the Board, and monitoring residual risks.</w:t>
      </w:r>
    </w:p>
    <w:p w14:paraId="406537E6" w14:textId="5A5E9EFE" w:rsidR="00CF3FA8" w:rsidRDefault="00B2118E" w:rsidP="00CF3FA8">
      <w:pPr>
        <w:spacing w:line="360" w:lineRule="auto"/>
        <w:jc w:val="both"/>
        <w:rPr>
          <w:rFonts w:ascii="Times New Roman" w:hAnsi="Times New Roman" w:cs="Times New Roman"/>
          <w:sz w:val="24"/>
          <w:szCs w:val="24"/>
        </w:rPr>
      </w:pPr>
      <w:r w:rsidRPr="00555BBF">
        <w:rPr>
          <w:rFonts w:ascii="Times New Roman" w:hAnsi="Times New Roman" w:cs="Times New Roman"/>
          <w:sz w:val="24"/>
          <w:szCs w:val="24"/>
        </w:rPr>
        <w:t>The Group has established thorough policies across operational, financial, compliance, and risk management areas, regularly reviewed for effectiveness</w:t>
      </w:r>
      <w:r w:rsidR="00BE1769">
        <w:rPr>
          <w:rFonts w:ascii="Times New Roman" w:hAnsi="Times New Roman" w:cs="Times New Roman"/>
          <w:sz w:val="24"/>
          <w:szCs w:val="24"/>
        </w:rPr>
        <w:t xml:space="preserve"> as shown in Table 3.2</w:t>
      </w:r>
      <w:r w:rsidRPr="00555BBF">
        <w:rPr>
          <w:rFonts w:ascii="Times New Roman" w:hAnsi="Times New Roman" w:cs="Times New Roman"/>
          <w:sz w:val="24"/>
          <w:szCs w:val="24"/>
        </w:rPr>
        <w:t xml:space="preserve">. </w:t>
      </w:r>
    </w:p>
    <w:p w14:paraId="6CC9CC23" w14:textId="5C3AA4B0" w:rsidR="00BB7FD0" w:rsidRDefault="00BB7FD0" w:rsidP="00CF3FA8">
      <w:pPr>
        <w:spacing w:line="360" w:lineRule="auto"/>
        <w:jc w:val="both"/>
        <w:rPr>
          <w:rFonts w:ascii="Times New Roman" w:hAnsi="Times New Roman" w:cs="Times New Roman"/>
          <w:sz w:val="24"/>
          <w:szCs w:val="24"/>
        </w:rPr>
      </w:pPr>
      <w:r w:rsidRPr="00BB7FD0">
        <w:rPr>
          <w:rFonts w:ascii="Times New Roman" w:hAnsi="Times New Roman" w:cs="Times New Roman"/>
          <w:noProof/>
          <w:sz w:val="24"/>
          <w:szCs w:val="24"/>
        </w:rPr>
        <w:drawing>
          <wp:inline distT="0" distB="0" distL="0" distR="0" wp14:anchorId="5DBBCCE9" wp14:editId="1976B8FE">
            <wp:extent cx="5943600" cy="3699510"/>
            <wp:effectExtent l="0" t="0" r="0" b="0"/>
            <wp:docPr id="2090731580"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731580" name="Picture 1" descr="A document with text on it&#10;&#10;Description automatically generated"/>
                    <pic:cNvPicPr/>
                  </pic:nvPicPr>
                  <pic:blipFill>
                    <a:blip r:embed="rId35"/>
                    <a:stretch>
                      <a:fillRect/>
                    </a:stretch>
                  </pic:blipFill>
                  <pic:spPr>
                    <a:xfrm>
                      <a:off x="0" y="0"/>
                      <a:ext cx="5943600" cy="3699510"/>
                    </a:xfrm>
                    <a:prstGeom prst="rect">
                      <a:avLst/>
                    </a:prstGeom>
                  </pic:spPr>
                </pic:pic>
              </a:graphicData>
            </a:graphic>
          </wp:inline>
        </w:drawing>
      </w:r>
    </w:p>
    <w:p w14:paraId="3BF4740A" w14:textId="77777777" w:rsidR="00B54280" w:rsidRDefault="00B54280" w:rsidP="002B7E52">
      <w:pPr>
        <w:spacing w:line="360" w:lineRule="auto"/>
        <w:jc w:val="both"/>
        <w:rPr>
          <w:rFonts w:ascii="Times New Roman" w:hAnsi="Times New Roman" w:cs="Times New Roman"/>
          <w:b/>
          <w:bCs/>
          <w:sz w:val="24"/>
          <w:szCs w:val="24"/>
        </w:rPr>
      </w:pPr>
    </w:p>
    <w:p w14:paraId="27B9ECAB" w14:textId="77777777" w:rsidR="00B54280" w:rsidRDefault="00B54280" w:rsidP="002B7E52">
      <w:pPr>
        <w:spacing w:line="360" w:lineRule="auto"/>
        <w:jc w:val="both"/>
        <w:rPr>
          <w:rFonts w:ascii="Times New Roman" w:hAnsi="Times New Roman" w:cs="Times New Roman"/>
          <w:b/>
          <w:bCs/>
          <w:sz w:val="24"/>
          <w:szCs w:val="24"/>
        </w:rPr>
      </w:pPr>
    </w:p>
    <w:p w14:paraId="325E5DD2" w14:textId="77777777" w:rsidR="00B54280" w:rsidRDefault="00B54280" w:rsidP="002B7E52">
      <w:pPr>
        <w:spacing w:line="360" w:lineRule="auto"/>
        <w:jc w:val="both"/>
        <w:rPr>
          <w:rFonts w:ascii="Times New Roman" w:hAnsi="Times New Roman" w:cs="Times New Roman"/>
          <w:b/>
          <w:bCs/>
          <w:sz w:val="24"/>
          <w:szCs w:val="24"/>
        </w:rPr>
      </w:pPr>
    </w:p>
    <w:p w14:paraId="436B1ECA" w14:textId="22B91B70" w:rsidR="002B7E52" w:rsidRPr="002B7E52" w:rsidRDefault="002B7E52" w:rsidP="002B7E52">
      <w:pPr>
        <w:spacing w:line="360" w:lineRule="auto"/>
        <w:jc w:val="both"/>
        <w:rPr>
          <w:rFonts w:ascii="Times New Roman" w:hAnsi="Times New Roman" w:cs="Times New Roman"/>
          <w:b/>
          <w:bCs/>
          <w:sz w:val="24"/>
          <w:szCs w:val="24"/>
        </w:rPr>
      </w:pPr>
      <w:r w:rsidRPr="002B7E52">
        <w:rPr>
          <w:rFonts w:ascii="Times New Roman" w:hAnsi="Times New Roman" w:cs="Times New Roman"/>
          <w:b/>
          <w:bCs/>
          <w:sz w:val="24"/>
          <w:szCs w:val="24"/>
        </w:rPr>
        <w:lastRenderedPageBreak/>
        <w:t>Comparison with Best Practices</w:t>
      </w:r>
    </w:p>
    <w:p w14:paraId="7F88F795" w14:textId="1D32249B" w:rsidR="002B7E52" w:rsidRPr="002B7E52" w:rsidRDefault="002B7E52" w:rsidP="00B54280">
      <w:pPr>
        <w:spacing w:line="360" w:lineRule="auto"/>
        <w:jc w:val="both"/>
        <w:rPr>
          <w:rFonts w:ascii="Times New Roman" w:hAnsi="Times New Roman" w:cs="Times New Roman"/>
          <w:sz w:val="24"/>
          <w:szCs w:val="24"/>
        </w:rPr>
      </w:pPr>
      <w:r w:rsidRPr="002B7E52">
        <w:rPr>
          <w:rFonts w:ascii="Times New Roman" w:hAnsi="Times New Roman" w:cs="Times New Roman"/>
          <w:sz w:val="24"/>
          <w:szCs w:val="24"/>
        </w:rPr>
        <w:t xml:space="preserve">Comparing Eagle Nice’s practices with </w:t>
      </w:r>
      <w:r>
        <w:rPr>
          <w:rFonts w:ascii="Times New Roman" w:hAnsi="Times New Roman" w:cs="Times New Roman"/>
          <w:sz w:val="24"/>
          <w:szCs w:val="24"/>
        </w:rPr>
        <w:t>t</w:t>
      </w:r>
      <w:r w:rsidRPr="002B7E52">
        <w:rPr>
          <w:rFonts w:ascii="Times New Roman" w:hAnsi="Times New Roman" w:cs="Times New Roman"/>
          <w:sz w:val="24"/>
          <w:szCs w:val="24"/>
        </w:rPr>
        <w:t xml:space="preserve">he Hong Kong Stock Exchange (HKEX) guidelines </w:t>
      </w:r>
      <w:r>
        <w:rPr>
          <w:rFonts w:ascii="Times New Roman" w:hAnsi="Times New Roman" w:cs="Times New Roman"/>
          <w:sz w:val="24"/>
          <w:szCs w:val="24"/>
        </w:rPr>
        <w:t xml:space="preserve">and </w:t>
      </w:r>
      <w:r w:rsidRPr="002B7E52">
        <w:rPr>
          <w:rFonts w:ascii="Times New Roman" w:hAnsi="Times New Roman" w:cs="Times New Roman"/>
          <w:sz w:val="24"/>
          <w:szCs w:val="24"/>
        </w:rPr>
        <w:t xml:space="preserve">those of leading companies </w:t>
      </w:r>
      <w:r>
        <w:rPr>
          <w:rFonts w:ascii="Times New Roman" w:hAnsi="Times New Roman" w:cs="Times New Roman"/>
          <w:sz w:val="24"/>
          <w:szCs w:val="24"/>
        </w:rPr>
        <w:t xml:space="preserve">like Crystal and Regina Miracle </w:t>
      </w:r>
      <w:r w:rsidRPr="002B7E52">
        <w:rPr>
          <w:rFonts w:ascii="Times New Roman" w:hAnsi="Times New Roman" w:cs="Times New Roman"/>
          <w:sz w:val="24"/>
          <w:szCs w:val="24"/>
        </w:rPr>
        <w:t>reveals some inadequacies:</w:t>
      </w:r>
    </w:p>
    <w:p w14:paraId="448F04EB" w14:textId="77777777" w:rsidR="002B7E52" w:rsidRPr="002B7E52" w:rsidRDefault="002B7E52" w:rsidP="00B54280">
      <w:pPr>
        <w:numPr>
          <w:ilvl w:val="0"/>
          <w:numId w:val="11"/>
        </w:numPr>
        <w:spacing w:line="360" w:lineRule="auto"/>
        <w:jc w:val="both"/>
        <w:rPr>
          <w:rFonts w:ascii="Times New Roman" w:hAnsi="Times New Roman" w:cs="Times New Roman"/>
          <w:sz w:val="24"/>
          <w:szCs w:val="24"/>
        </w:rPr>
      </w:pPr>
      <w:r w:rsidRPr="002B7E52">
        <w:rPr>
          <w:rFonts w:ascii="Times New Roman" w:hAnsi="Times New Roman" w:cs="Times New Roman"/>
          <w:b/>
          <w:bCs/>
          <w:sz w:val="24"/>
          <w:szCs w:val="24"/>
        </w:rPr>
        <w:t>Independence of Directors:</w:t>
      </w:r>
      <w:r w:rsidRPr="002B7E52">
        <w:rPr>
          <w:rFonts w:ascii="Times New Roman" w:hAnsi="Times New Roman" w:cs="Times New Roman"/>
          <w:sz w:val="24"/>
          <w:szCs w:val="24"/>
        </w:rPr>
        <w:t xml:space="preserve"> While the Board includes independent directors, the dual role of the Chairman and CEO may compromise objectivity. Best practices suggest separating these roles to enhance oversight.</w:t>
      </w:r>
    </w:p>
    <w:p w14:paraId="3DBC7387" w14:textId="6D503596" w:rsidR="002B7E52" w:rsidRPr="002B7E52" w:rsidRDefault="002B7E52" w:rsidP="00B54280">
      <w:pPr>
        <w:numPr>
          <w:ilvl w:val="0"/>
          <w:numId w:val="11"/>
        </w:numPr>
        <w:spacing w:line="360" w:lineRule="auto"/>
        <w:jc w:val="both"/>
        <w:rPr>
          <w:rFonts w:ascii="Times New Roman" w:hAnsi="Times New Roman" w:cs="Times New Roman"/>
          <w:sz w:val="24"/>
          <w:szCs w:val="24"/>
        </w:rPr>
      </w:pPr>
      <w:r w:rsidRPr="002B7E52">
        <w:rPr>
          <w:rFonts w:ascii="Times New Roman" w:hAnsi="Times New Roman" w:cs="Times New Roman"/>
          <w:b/>
          <w:bCs/>
          <w:sz w:val="24"/>
          <w:szCs w:val="24"/>
        </w:rPr>
        <w:t>Comprehensive Risk Management Framework:</w:t>
      </w:r>
      <w:r w:rsidRPr="002B7E52">
        <w:rPr>
          <w:rFonts w:ascii="Times New Roman" w:hAnsi="Times New Roman" w:cs="Times New Roman"/>
          <w:sz w:val="24"/>
          <w:szCs w:val="24"/>
        </w:rPr>
        <w:t xml:space="preserve"> Leading </w:t>
      </w:r>
      <w:r w:rsidR="007C2D5F">
        <w:rPr>
          <w:rFonts w:ascii="Times New Roman" w:hAnsi="Times New Roman" w:cs="Times New Roman"/>
          <w:sz w:val="24"/>
          <w:szCs w:val="24"/>
        </w:rPr>
        <w:t>companies</w:t>
      </w:r>
      <w:r w:rsidRPr="002B7E52">
        <w:rPr>
          <w:rFonts w:ascii="Times New Roman" w:hAnsi="Times New Roman" w:cs="Times New Roman"/>
          <w:sz w:val="24"/>
          <w:szCs w:val="24"/>
        </w:rPr>
        <w:t xml:space="preserve"> often employ more sophisticated risk assessment tools and regular stress testing to prepare for market fluctuations. Eagle Nice could enhance its risk management by integrating these practices.</w:t>
      </w:r>
    </w:p>
    <w:p w14:paraId="01A8D8D0" w14:textId="77777777" w:rsidR="002B7E52" w:rsidRDefault="002B7E52" w:rsidP="00B54280">
      <w:pPr>
        <w:numPr>
          <w:ilvl w:val="0"/>
          <w:numId w:val="11"/>
        </w:numPr>
        <w:spacing w:line="360" w:lineRule="auto"/>
        <w:jc w:val="both"/>
        <w:rPr>
          <w:rFonts w:ascii="Times New Roman" w:hAnsi="Times New Roman" w:cs="Times New Roman"/>
          <w:sz w:val="24"/>
          <w:szCs w:val="24"/>
        </w:rPr>
      </w:pPr>
      <w:r w:rsidRPr="002B7E52">
        <w:rPr>
          <w:rFonts w:ascii="Times New Roman" w:hAnsi="Times New Roman" w:cs="Times New Roman"/>
          <w:b/>
          <w:bCs/>
          <w:sz w:val="24"/>
          <w:szCs w:val="24"/>
        </w:rPr>
        <w:t>Regular Reviews of Internal Controls:</w:t>
      </w:r>
      <w:r w:rsidRPr="002B7E52">
        <w:rPr>
          <w:rFonts w:ascii="Times New Roman" w:hAnsi="Times New Roman" w:cs="Times New Roman"/>
          <w:sz w:val="24"/>
          <w:szCs w:val="24"/>
        </w:rPr>
        <w:t xml:space="preserve"> Best practices advocate for periodic assessments of internal controls to ensure their effectiveness, which may not be sufficiently emphasized in Eagle Nice’s current framework.</w:t>
      </w:r>
    </w:p>
    <w:p w14:paraId="138146FD" w14:textId="77777777" w:rsidR="005B33BA" w:rsidRDefault="005B33BA" w:rsidP="009C7588">
      <w:pPr>
        <w:spacing w:line="360" w:lineRule="auto"/>
        <w:jc w:val="both"/>
        <w:rPr>
          <w:rFonts w:ascii="Times New Roman" w:hAnsi="Times New Roman" w:cs="Times New Roman"/>
          <w:b/>
          <w:bCs/>
          <w:sz w:val="24"/>
          <w:szCs w:val="24"/>
        </w:rPr>
      </w:pPr>
    </w:p>
    <w:p w14:paraId="18A1B7CD" w14:textId="7FE362DA" w:rsidR="009C7588" w:rsidRDefault="009C7588" w:rsidP="009C7588">
      <w:pPr>
        <w:spacing w:line="360" w:lineRule="auto"/>
        <w:jc w:val="both"/>
        <w:rPr>
          <w:rFonts w:ascii="Times New Roman" w:hAnsi="Times New Roman" w:cs="Times New Roman"/>
          <w:b/>
          <w:bCs/>
          <w:sz w:val="24"/>
          <w:szCs w:val="24"/>
        </w:rPr>
      </w:pPr>
      <w:r w:rsidRPr="00F71F50">
        <w:rPr>
          <w:rFonts w:ascii="Times New Roman" w:hAnsi="Times New Roman" w:cs="Times New Roman"/>
          <w:b/>
          <w:bCs/>
          <w:sz w:val="24"/>
          <w:szCs w:val="24"/>
        </w:rPr>
        <w:t>3.</w:t>
      </w:r>
      <w:r>
        <w:rPr>
          <w:rFonts w:ascii="Times New Roman" w:hAnsi="Times New Roman" w:cs="Times New Roman"/>
          <w:b/>
          <w:bCs/>
          <w:sz w:val="24"/>
          <w:szCs w:val="24"/>
        </w:rPr>
        <w:t>3</w:t>
      </w:r>
      <w:r w:rsidRPr="00F71F50">
        <w:rPr>
          <w:rFonts w:ascii="Times New Roman" w:hAnsi="Times New Roman" w:cs="Times New Roman"/>
          <w:b/>
          <w:bCs/>
          <w:sz w:val="24"/>
          <w:szCs w:val="24"/>
        </w:rPr>
        <w:t xml:space="preserve"> </w:t>
      </w:r>
      <w:r w:rsidR="006E0129">
        <w:rPr>
          <w:rFonts w:ascii="Times New Roman" w:hAnsi="Times New Roman" w:cs="Times New Roman"/>
          <w:b/>
          <w:bCs/>
          <w:sz w:val="24"/>
          <w:szCs w:val="24"/>
        </w:rPr>
        <w:t>Financial</w:t>
      </w:r>
      <w:r>
        <w:rPr>
          <w:rFonts w:ascii="Times New Roman" w:hAnsi="Times New Roman" w:cs="Times New Roman"/>
          <w:b/>
          <w:bCs/>
          <w:sz w:val="24"/>
          <w:szCs w:val="24"/>
        </w:rPr>
        <w:t xml:space="preserve"> </w:t>
      </w:r>
      <w:r w:rsidR="00231790">
        <w:rPr>
          <w:rFonts w:ascii="Times New Roman" w:hAnsi="Times New Roman" w:cs="Times New Roman"/>
          <w:b/>
          <w:bCs/>
          <w:sz w:val="24"/>
          <w:szCs w:val="24"/>
        </w:rPr>
        <w:t>P</w:t>
      </w:r>
      <w:r>
        <w:rPr>
          <w:rFonts w:ascii="Times New Roman" w:hAnsi="Times New Roman" w:cs="Times New Roman"/>
          <w:b/>
          <w:bCs/>
          <w:sz w:val="24"/>
          <w:szCs w:val="24"/>
        </w:rPr>
        <w:t xml:space="preserve">erformance </w:t>
      </w:r>
      <w:r w:rsidR="00231790">
        <w:rPr>
          <w:rFonts w:ascii="Times New Roman" w:hAnsi="Times New Roman" w:cs="Times New Roman"/>
          <w:b/>
          <w:bCs/>
          <w:sz w:val="24"/>
          <w:szCs w:val="24"/>
        </w:rPr>
        <w:t>I</w:t>
      </w:r>
      <w:r>
        <w:rPr>
          <w:rFonts w:ascii="Times New Roman" w:hAnsi="Times New Roman" w:cs="Times New Roman"/>
          <w:b/>
          <w:bCs/>
          <w:sz w:val="24"/>
          <w:szCs w:val="24"/>
        </w:rPr>
        <w:t xml:space="preserve">ndicators </w:t>
      </w:r>
    </w:p>
    <w:p w14:paraId="17876359" w14:textId="4BC63412" w:rsidR="00170A4B" w:rsidRDefault="00170A4B" w:rsidP="00170A4B">
      <w:pPr>
        <w:spacing w:line="360" w:lineRule="auto"/>
        <w:jc w:val="both"/>
        <w:rPr>
          <w:rFonts w:ascii="Times New Roman" w:hAnsi="Times New Roman" w:cs="Times New Roman"/>
          <w:sz w:val="24"/>
          <w:szCs w:val="24"/>
        </w:rPr>
      </w:pPr>
      <w:r w:rsidRPr="00170A4B">
        <w:rPr>
          <w:rFonts w:ascii="Times New Roman" w:hAnsi="Times New Roman" w:cs="Times New Roman"/>
          <w:sz w:val="24"/>
          <w:szCs w:val="24"/>
        </w:rPr>
        <w:t>Effective corporate governance practices are closely associated with key metrics such as Return on Assets (ROA) and Return on Equity (ROE)</w:t>
      </w:r>
      <w:r w:rsidR="003A383B">
        <w:rPr>
          <w:rFonts w:ascii="Times New Roman" w:hAnsi="Times New Roman" w:cs="Times New Roman"/>
          <w:sz w:val="24"/>
          <w:szCs w:val="24"/>
        </w:rPr>
        <w:t xml:space="preserve"> </w:t>
      </w:r>
      <w:r w:rsidR="00CA2B2B">
        <w:rPr>
          <w:rFonts w:ascii="Times New Roman" w:hAnsi="Times New Roman" w:cs="Times New Roman"/>
          <w:sz w:val="24"/>
          <w:szCs w:val="24"/>
        </w:rPr>
        <w:t>(</w:t>
      </w:r>
      <w:r w:rsidR="00CA2B2B" w:rsidRPr="00CA2B2B">
        <w:rPr>
          <w:rFonts w:ascii="Times New Roman" w:hAnsi="Times New Roman" w:cs="Times New Roman"/>
          <w:sz w:val="24"/>
          <w:szCs w:val="24"/>
        </w:rPr>
        <w:t>Okoye et al. 2020)</w:t>
      </w:r>
      <w:r w:rsidRPr="00170A4B">
        <w:rPr>
          <w:rFonts w:ascii="Times New Roman" w:hAnsi="Times New Roman" w:cs="Times New Roman"/>
          <w:sz w:val="24"/>
          <w:szCs w:val="24"/>
        </w:rPr>
        <w:t>, which can be used to evaluate Eagle Nice's financial performance</w:t>
      </w:r>
      <w:r w:rsidR="00731646">
        <w:rPr>
          <w:rFonts w:ascii="Times New Roman" w:hAnsi="Times New Roman" w:cs="Times New Roman"/>
          <w:sz w:val="24"/>
          <w:szCs w:val="24"/>
        </w:rPr>
        <w:t xml:space="preserve"> refer to Table 3.3.</w:t>
      </w:r>
    </w:p>
    <w:p w14:paraId="29CE8108" w14:textId="3EBB2493" w:rsidR="00B64B73" w:rsidRPr="00170A4B" w:rsidRDefault="00B64B73" w:rsidP="00170A4B">
      <w:pPr>
        <w:spacing w:line="360" w:lineRule="auto"/>
        <w:jc w:val="both"/>
        <w:rPr>
          <w:rFonts w:ascii="Times New Roman" w:hAnsi="Times New Roman" w:cs="Times New Roman"/>
          <w:sz w:val="24"/>
          <w:szCs w:val="24"/>
        </w:rPr>
      </w:pPr>
      <w:r w:rsidRPr="00B64B73">
        <w:rPr>
          <w:rFonts w:ascii="Times New Roman" w:hAnsi="Times New Roman" w:cs="Times New Roman"/>
          <w:noProof/>
          <w:sz w:val="24"/>
          <w:szCs w:val="24"/>
        </w:rPr>
        <w:drawing>
          <wp:inline distT="0" distB="0" distL="0" distR="0" wp14:anchorId="2C76FC96" wp14:editId="77296E11">
            <wp:extent cx="5943600" cy="929640"/>
            <wp:effectExtent l="0" t="0" r="0" b="3810"/>
            <wp:docPr id="1037260566" name="Picture 1" descr="A graph with numbers and percentag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260566" name="Picture 1" descr="A graph with numbers and percentages&#10;&#10;Description automatically generated"/>
                    <pic:cNvPicPr/>
                  </pic:nvPicPr>
                  <pic:blipFill>
                    <a:blip r:embed="rId36"/>
                    <a:stretch>
                      <a:fillRect/>
                    </a:stretch>
                  </pic:blipFill>
                  <pic:spPr>
                    <a:xfrm>
                      <a:off x="0" y="0"/>
                      <a:ext cx="5943600" cy="929640"/>
                    </a:xfrm>
                    <a:prstGeom prst="rect">
                      <a:avLst/>
                    </a:prstGeom>
                  </pic:spPr>
                </pic:pic>
              </a:graphicData>
            </a:graphic>
          </wp:inline>
        </w:drawing>
      </w:r>
    </w:p>
    <w:p w14:paraId="5D3ADA19" w14:textId="37A015D7" w:rsidR="00B76785" w:rsidRPr="00B76785" w:rsidRDefault="00B76785" w:rsidP="00B76785">
      <w:pPr>
        <w:spacing w:line="360" w:lineRule="auto"/>
        <w:jc w:val="both"/>
        <w:rPr>
          <w:rFonts w:ascii="Times New Roman" w:hAnsi="Times New Roman" w:cs="Times New Roman"/>
          <w:sz w:val="24"/>
          <w:szCs w:val="24"/>
        </w:rPr>
      </w:pPr>
      <w:r w:rsidRPr="00B76785">
        <w:rPr>
          <w:rFonts w:ascii="Times New Roman" w:hAnsi="Times New Roman" w:cs="Times New Roman"/>
          <w:b/>
          <w:bCs/>
          <w:sz w:val="24"/>
          <w:szCs w:val="24"/>
        </w:rPr>
        <w:t>ROA</w:t>
      </w:r>
      <w:r w:rsidR="008B5F4F" w:rsidRPr="008B5F4F">
        <w:rPr>
          <w:rFonts w:ascii="Times New Roman" w:hAnsi="Times New Roman" w:cs="Times New Roman"/>
          <w:b/>
          <w:bCs/>
          <w:sz w:val="24"/>
          <w:szCs w:val="24"/>
        </w:rPr>
        <w:t xml:space="preserve">: </w:t>
      </w:r>
      <w:r w:rsidR="008B5F4F">
        <w:rPr>
          <w:rFonts w:ascii="Times New Roman" w:hAnsi="Times New Roman" w:cs="Times New Roman"/>
          <w:sz w:val="24"/>
          <w:szCs w:val="24"/>
        </w:rPr>
        <w:t xml:space="preserve"> Eagle Nice </w:t>
      </w:r>
      <w:r w:rsidRPr="00B76785">
        <w:rPr>
          <w:rFonts w:ascii="Times New Roman" w:hAnsi="Times New Roman" w:cs="Times New Roman"/>
          <w:sz w:val="24"/>
          <w:szCs w:val="24"/>
        </w:rPr>
        <w:t>decreased from 12.7% in 2021 to 9.8% in 2023, indicating challenges in effectively utilizing its assets. This decline suggests a need for stronger corporate governance to enhance asset management through better strategic decision-making and oversight. In contrast, Crystal's ROA remained relatively stable, while Regina Miracle experienced an improvement in 2022, followed by a decline in 2023</w:t>
      </w:r>
      <w:r w:rsidR="008B5F4F">
        <w:rPr>
          <w:rFonts w:ascii="Times New Roman" w:hAnsi="Times New Roman" w:cs="Times New Roman"/>
          <w:sz w:val="24"/>
          <w:szCs w:val="24"/>
        </w:rPr>
        <w:t>.</w:t>
      </w:r>
    </w:p>
    <w:p w14:paraId="35CDD6B0" w14:textId="3A79F7AF" w:rsidR="00B76785" w:rsidRPr="00B76785" w:rsidRDefault="00B76785" w:rsidP="00B76785">
      <w:pPr>
        <w:spacing w:line="360" w:lineRule="auto"/>
        <w:jc w:val="both"/>
        <w:rPr>
          <w:rFonts w:ascii="Times New Roman" w:hAnsi="Times New Roman" w:cs="Times New Roman"/>
          <w:sz w:val="24"/>
          <w:szCs w:val="24"/>
        </w:rPr>
      </w:pPr>
      <w:r w:rsidRPr="00B76785">
        <w:rPr>
          <w:rFonts w:ascii="Times New Roman" w:hAnsi="Times New Roman" w:cs="Times New Roman"/>
          <w:b/>
          <w:bCs/>
          <w:sz w:val="24"/>
          <w:szCs w:val="24"/>
        </w:rPr>
        <w:lastRenderedPageBreak/>
        <w:t xml:space="preserve">ROE </w:t>
      </w:r>
      <w:r w:rsidR="008B5F4F" w:rsidRPr="008B5F4F">
        <w:rPr>
          <w:rFonts w:ascii="Times New Roman" w:hAnsi="Times New Roman" w:cs="Times New Roman"/>
          <w:b/>
          <w:bCs/>
          <w:sz w:val="24"/>
          <w:szCs w:val="24"/>
        </w:rPr>
        <w:t>:</w:t>
      </w:r>
      <w:r w:rsidRPr="00B76785">
        <w:rPr>
          <w:rFonts w:ascii="Times New Roman" w:hAnsi="Times New Roman" w:cs="Times New Roman"/>
          <w:sz w:val="24"/>
          <w:szCs w:val="24"/>
        </w:rPr>
        <w:t xml:space="preserve"> Eagle Nice fell from 21.1% in 2021 to 17.9% in 2023, reflecting a decline in profitability relative to shareholder equity. Effective corporate governance is crucial, as it ensures that management acts in the best interests of shareholders, potentially leading to improved profitability. Crystal's ROE remained </w:t>
      </w:r>
      <w:r w:rsidR="00C97F77">
        <w:rPr>
          <w:rFonts w:ascii="Times New Roman" w:hAnsi="Times New Roman" w:cs="Times New Roman"/>
          <w:sz w:val="24"/>
          <w:szCs w:val="24"/>
        </w:rPr>
        <w:t xml:space="preserve">the most </w:t>
      </w:r>
      <w:r w:rsidRPr="00B76785">
        <w:rPr>
          <w:rFonts w:ascii="Times New Roman" w:hAnsi="Times New Roman" w:cs="Times New Roman"/>
          <w:sz w:val="24"/>
          <w:szCs w:val="24"/>
        </w:rPr>
        <w:t>stable</w:t>
      </w:r>
      <w:r w:rsidR="00C97F77">
        <w:rPr>
          <w:rFonts w:ascii="Times New Roman" w:hAnsi="Times New Roman" w:cs="Times New Roman"/>
          <w:sz w:val="24"/>
          <w:szCs w:val="24"/>
        </w:rPr>
        <w:t xml:space="preserve"> one among three companies.</w:t>
      </w:r>
    </w:p>
    <w:p w14:paraId="13CF4703" w14:textId="77777777" w:rsidR="00C97F77" w:rsidRDefault="00C97F77" w:rsidP="00E5136B">
      <w:pPr>
        <w:spacing w:line="360" w:lineRule="auto"/>
        <w:jc w:val="both"/>
        <w:rPr>
          <w:rFonts w:ascii="Times New Roman" w:hAnsi="Times New Roman" w:cs="Times New Roman"/>
          <w:b/>
          <w:bCs/>
          <w:sz w:val="24"/>
          <w:szCs w:val="24"/>
        </w:rPr>
      </w:pPr>
    </w:p>
    <w:p w14:paraId="25778FCE" w14:textId="0626A687" w:rsidR="00E5136B" w:rsidRDefault="00E5136B" w:rsidP="00E5136B">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3.</w:t>
      </w:r>
      <w:r w:rsidR="00B64B73">
        <w:rPr>
          <w:rFonts w:ascii="Times New Roman" w:hAnsi="Times New Roman" w:cs="Times New Roman"/>
          <w:b/>
          <w:bCs/>
          <w:sz w:val="24"/>
          <w:szCs w:val="24"/>
        </w:rPr>
        <w:t>4</w:t>
      </w:r>
      <w:r>
        <w:rPr>
          <w:rFonts w:ascii="Times New Roman" w:hAnsi="Times New Roman" w:cs="Times New Roman"/>
          <w:b/>
          <w:bCs/>
          <w:sz w:val="24"/>
          <w:szCs w:val="24"/>
        </w:rPr>
        <w:t xml:space="preserve"> </w:t>
      </w:r>
      <w:r w:rsidR="00A44CF7">
        <w:rPr>
          <w:rFonts w:ascii="Times New Roman" w:hAnsi="Times New Roman" w:cs="Times New Roman"/>
          <w:b/>
          <w:bCs/>
          <w:sz w:val="24"/>
          <w:szCs w:val="24"/>
        </w:rPr>
        <w:t>Areas for improvement in risk management</w:t>
      </w:r>
    </w:p>
    <w:p w14:paraId="5B50544E" w14:textId="374EFDF2" w:rsidR="00A44CF7" w:rsidRDefault="00CD770B" w:rsidP="00E5136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Table 3.4 </w:t>
      </w:r>
      <w:r w:rsidR="00A44CF7" w:rsidRPr="00A44CF7">
        <w:rPr>
          <w:rFonts w:ascii="Times New Roman" w:hAnsi="Times New Roman" w:cs="Times New Roman"/>
          <w:sz w:val="24"/>
          <w:szCs w:val="24"/>
        </w:rPr>
        <w:t>outlines key areas for improvement in Eagle Nice's risk management practices, highlighting specific strategies to enhance effectiveness and accountability.</w:t>
      </w:r>
    </w:p>
    <w:p w14:paraId="16D9DFC1" w14:textId="7E0EAA15" w:rsidR="00C31F29" w:rsidRPr="006E5352" w:rsidRDefault="00CD770B" w:rsidP="00CD770B">
      <w:pPr>
        <w:spacing w:line="360" w:lineRule="auto"/>
        <w:jc w:val="both"/>
        <w:rPr>
          <w:rFonts w:ascii="Times New Roman" w:hAnsi="Times New Roman" w:cs="Times New Roman"/>
          <w:sz w:val="24"/>
          <w:szCs w:val="24"/>
        </w:rPr>
      </w:pPr>
      <w:r w:rsidRPr="00CD770B">
        <w:rPr>
          <w:rFonts w:ascii="Times New Roman" w:hAnsi="Times New Roman" w:cs="Times New Roman"/>
          <w:noProof/>
          <w:sz w:val="24"/>
          <w:szCs w:val="24"/>
        </w:rPr>
        <w:drawing>
          <wp:inline distT="0" distB="0" distL="0" distR="0" wp14:anchorId="5B307792" wp14:editId="57E3C76F">
            <wp:extent cx="5943600" cy="3898265"/>
            <wp:effectExtent l="0" t="0" r="0" b="6985"/>
            <wp:docPr id="472040531"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040531" name="Picture 1" descr="A close-up of a document&#10;&#10;Description automatically generated"/>
                    <pic:cNvPicPr/>
                  </pic:nvPicPr>
                  <pic:blipFill>
                    <a:blip r:embed="rId37"/>
                    <a:stretch>
                      <a:fillRect/>
                    </a:stretch>
                  </pic:blipFill>
                  <pic:spPr>
                    <a:xfrm>
                      <a:off x="0" y="0"/>
                      <a:ext cx="5943600" cy="3898265"/>
                    </a:xfrm>
                    <a:prstGeom prst="rect">
                      <a:avLst/>
                    </a:prstGeom>
                  </pic:spPr>
                </pic:pic>
              </a:graphicData>
            </a:graphic>
          </wp:inline>
        </w:drawing>
      </w:r>
    </w:p>
    <w:p w14:paraId="196AB313" w14:textId="77777777" w:rsidR="00F2707A" w:rsidRDefault="00F2707A" w:rsidP="000379B7">
      <w:pPr>
        <w:spacing w:line="360" w:lineRule="auto"/>
        <w:jc w:val="both"/>
        <w:rPr>
          <w:rFonts w:ascii="Times New Roman" w:hAnsi="Times New Roman" w:cs="Times New Roman"/>
          <w:b/>
          <w:bCs/>
          <w:sz w:val="24"/>
          <w:szCs w:val="24"/>
        </w:rPr>
      </w:pPr>
    </w:p>
    <w:p w14:paraId="07CCD286" w14:textId="77777777" w:rsidR="00F2707A" w:rsidRDefault="00F2707A" w:rsidP="000379B7">
      <w:pPr>
        <w:spacing w:line="360" w:lineRule="auto"/>
        <w:jc w:val="both"/>
        <w:rPr>
          <w:rFonts w:ascii="Times New Roman" w:hAnsi="Times New Roman" w:cs="Times New Roman"/>
          <w:b/>
          <w:bCs/>
          <w:sz w:val="24"/>
          <w:szCs w:val="24"/>
        </w:rPr>
      </w:pPr>
    </w:p>
    <w:p w14:paraId="59B42C9F" w14:textId="77777777" w:rsidR="00F2707A" w:rsidRDefault="00F2707A" w:rsidP="000379B7">
      <w:pPr>
        <w:spacing w:line="360" w:lineRule="auto"/>
        <w:jc w:val="both"/>
        <w:rPr>
          <w:rFonts w:ascii="Times New Roman" w:hAnsi="Times New Roman" w:cs="Times New Roman"/>
          <w:b/>
          <w:bCs/>
          <w:sz w:val="24"/>
          <w:szCs w:val="24"/>
        </w:rPr>
      </w:pPr>
    </w:p>
    <w:p w14:paraId="342ABBAC" w14:textId="77777777" w:rsidR="00F2707A" w:rsidRDefault="00F2707A" w:rsidP="000379B7">
      <w:pPr>
        <w:spacing w:line="360" w:lineRule="auto"/>
        <w:jc w:val="both"/>
        <w:rPr>
          <w:rFonts w:ascii="Times New Roman" w:hAnsi="Times New Roman" w:cs="Times New Roman"/>
          <w:b/>
          <w:bCs/>
          <w:sz w:val="24"/>
          <w:szCs w:val="24"/>
        </w:rPr>
      </w:pPr>
    </w:p>
    <w:p w14:paraId="42822FBC" w14:textId="7020C4CC" w:rsidR="00FF0173" w:rsidRDefault="00C97F77" w:rsidP="000379B7">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4. </w:t>
      </w:r>
      <w:r w:rsidR="00FF0173" w:rsidRPr="00FF0173">
        <w:rPr>
          <w:rFonts w:ascii="Times New Roman" w:hAnsi="Times New Roman" w:cs="Times New Roman"/>
          <w:b/>
          <w:bCs/>
          <w:sz w:val="24"/>
          <w:szCs w:val="24"/>
        </w:rPr>
        <w:t>Investment Project Proposal</w:t>
      </w:r>
    </w:p>
    <w:p w14:paraId="03A1470B" w14:textId="2E5779A3" w:rsidR="001645ED" w:rsidRDefault="00FF0173" w:rsidP="00C52764">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4</w:t>
      </w:r>
      <w:r w:rsidR="000379B7" w:rsidRPr="00F71F50">
        <w:rPr>
          <w:rFonts w:ascii="Times New Roman" w:hAnsi="Times New Roman" w:cs="Times New Roman"/>
          <w:b/>
          <w:bCs/>
          <w:sz w:val="24"/>
          <w:szCs w:val="24"/>
        </w:rPr>
        <w:t xml:space="preserve">.1 </w:t>
      </w:r>
      <w:r w:rsidRPr="00FF0173">
        <w:rPr>
          <w:rFonts w:ascii="Times New Roman" w:hAnsi="Times New Roman" w:cs="Times New Roman"/>
          <w:b/>
          <w:bCs/>
          <w:sz w:val="24"/>
          <w:szCs w:val="24"/>
        </w:rPr>
        <w:t>Cost breakdown of the investment project</w:t>
      </w:r>
    </w:p>
    <w:p w14:paraId="37AE9E02" w14:textId="28C7C10B" w:rsidR="000379B7" w:rsidRDefault="006400AC" w:rsidP="00506E0D">
      <w:pPr>
        <w:spacing w:line="360" w:lineRule="auto"/>
        <w:jc w:val="both"/>
        <w:rPr>
          <w:rFonts w:ascii="Times New Roman" w:hAnsi="Times New Roman" w:cs="Times New Roman"/>
          <w:sz w:val="24"/>
          <w:szCs w:val="24"/>
        </w:rPr>
      </w:pPr>
      <w:r w:rsidRPr="006400AC">
        <w:rPr>
          <w:rFonts w:ascii="Times New Roman" w:hAnsi="Times New Roman" w:cs="Times New Roman"/>
          <w:sz w:val="24"/>
          <w:szCs w:val="24"/>
        </w:rPr>
        <w:t>Eagle Nice plans to enhance production capacity by building a new factory in Bandung, Indonesia, in response to rising market demand. This investment aligns with the COE 2023 highlights</w:t>
      </w:r>
      <w:r w:rsidR="00915252">
        <w:rPr>
          <w:rFonts w:ascii="Times New Roman" w:hAnsi="Times New Roman" w:cs="Times New Roman"/>
          <w:sz w:val="24"/>
          <w:szCs w:val="24"/>
        </w:rPr>
        <w:t xml:space="preserve"> (Eagle Nice, 2023)</w:t>
      </w:r>
      <w:r w:rsidRPr="006400AC">
        <w:rPr>
          <w:rFonts w:ascii="Times New Roman" w:hAnsi="Times New Roman" w:cs="Times New Roman"/>
          <w:sz w:val="24"/>
          <w:szCs w:val="24"/>
        </w:rPr>
        <w:t>, focusing on intelligent manufacturing and technological innovation</w:t>
      </w:r>
      <w:r w:rsidR="001058DB">
        <w:rPr>
          <w:rFonts w:ascii="Times New Roman" w:hAnsi="Times New Roman" w:cs="Times New Roman"/>
          <w:sz w:val="24"/>
          <w:szCs w:val="24"/>
        </w:rPr>
        <w:t xml:space="preserve">. By </w:t>
      </w:r>
      <w:r w:rsidR="00915252">
        <w:rPr>
          <w:rFonts w:ascii="Times New Roman" w:hAnsi="Times New Roman" w:cs="Times New Roman"/>
          <w:sz w:val="24"/>
          <w:szCs w:val="24"/>
        </w:rPr>
        <w:t>given the</w:t>
      </w:r>
      <w:r w:rsidR="00FB0934" w:rsidRPr="00FB0934">
        <w:rPr>
          <w:rFonts w:ascii="Times New Roman" w:hAnsi="Times New Roman" w:cs="Times New Roman"/>
          <w:sz w:val="24"/>
          <w:szCs w:val="24"/>
        </w:rPr>
        <w:t xml:space="preserve"> economic volatility </w:t>
      </w:r>
      <w:r w:rsidR="001058DB">
        <w:rPr>
          <w:rFonts w:ascii="Times New Roman" w:hAnsi="Times New Roman" w:cs="Times New Roman"/>
          <w:sz w:val="24"/>
          <w:szCs w:val="24"/>
        </w:rPr>
        <w:t>included</w:t>
      </w:r>
      <w:r w:rsidR="00FB0934" w:rsidRPr="00FB0934">
        <w:rPr>
          <w:rFonts w:ascii="Times New Roman" w:hAnsi="Times New Roman" w:cs="Times New Roman"/>
          <w:sz w:val="24"/>
          <w:szCs w:val="24"/>
        </w:rPr>
        <w:t xml:space="preserve"> inflation and interest rate increases</w:t>
      </w:r>
      <w:r w:rsidR="00655549">
        <w:rPr>
          <w:rFonts w:ascii="Times New Roman" w:hAnsi="Times New Roman" w:cs="Times New Roman"/>
          <w:sz w:val="24"/>
          <w:szCs w:val="24"/>
        </w:rPr>
        <w:t xml:space="preserve"> in 202</w:t>
      </w:r>
      <w:r w:rsidR="00506E0D">
        <w:rPr>
          <w:rFonts w:ascii="Times New Roman" w:hAnsi="Times New Roman" w:cs="Times New Roman"/>
          <w:sz w:val="24"/>
          <w:szCs w:val="24"/>
        </w:rPr>
        <w:t xml:space="preserve">3, the investment approach remains prudent by using growth </w:t>
      </w:r>
      <w:r w:rsidR="001058DB">
        <w:rPr>
          <w:rFonts w:ascii="Times New Roman" w:hAnsi="Times New Roman" w:cs="Times New Roman"/>
          <w:sz w:val="24"/>
          <w:szCs w:val="24"/>
        </w:rPr>
        <w:t xml:space="preserve">rate </w:t>
      </w:r>
      <w:r w:rsidR="00506E0D">
        <w:rPr>
          <w:rFonts w:ascii="Times New Roman" w:hAnsi="Times New Roman" w:cs="Times New Roman"/>
          <w:sz w:val="24"/>
          <w:szCs w:val="24"/>
        </w:rPr>
        <w:t>from 2022</w:t>
      </w:r>
      <w:r w:rsidR="00FB0934" w:rsidRPr="00FB0934">
        <w:rPr>
          <w:rFonts w:ascii="Times New Roman" w:hAnsi="Times New Roman" w:cs="Times New Roman"/>
          <w:sz w:val="24"/>
          <w:szCs w:val="24"/>
        </w:rPr>
        <w:t>.</w:t>
      </w:r>
      <w:r w:rsidR="00744A6A">
        <w:rPr>
          <w:rFonts w:ascii="Times New Roman" w:hAnsi="Times New Roman" w:cs="Times New Roman"/>
          <w:sz w:val="24"/>
          <w:szCs w:val="24"/>
        </w:rPr>
        <w:t xml:space="preserve">  </w:t>
      </w:r>
      <w:r w:rsidRPr="006400AC">
        <w:rPr>
          <w:rFonts w:ascii="Times New Roman" w:hAnsi="Times New Roman" w:cs="Times New Roman"/>
          <w:sz w:val="24"/>
          <w:szCs w:val="24"/>
        </w:rPr>
        <w:t>Projected costs are detailed in Table 4.1.</w:t>
      </w:r>
    </w:p>
    <w:p w14:paraId="74379D34" w14:textId="5AF26373" w:rsidR="00DD779E" w:rsidRDefault="00DD779E" w:rsidP="00DD779E">
      <w:pPr>
        <w:spacing w:line="360" w:lineRule="auto"/>
        <w:jc w:val="center"/>
        <w:rPr>
          <w:rFonts w:ascii="Times New Roman" w:hAnsi="Times New Roman" w:cs="Times New Roman"/>
          <w:sz w:val="24"/>
          <w:szCs w:val="24"/>
        </w:rPr>
      </w:pPr>
      <w:r w:rsidRPr="00DD779E">
        <w:rPr>
          <w:rFonts w:ascii="Times New Roman" w:hAnsi="Times New Roman" w:cs="Times New Roman"/>
          <w:noProof/>
          <w:sz w:val="24"/>
          <w:szCs w:val="24"/>
        </w:rPr>
        <w:drawing>
          <wp:inline distT="0" distB="0" distL="0" distR="0" wp14:anchorId="1FDE0DAB" wp14:editId="7D328D7F">
            <wp:extent cx="4385811" cy="3380975"/>
            <wp:effectExtent l="0" t="0" r="0" b="0"/>
            <wp:docPr id="1545534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5534391" name=""/>
                    <pic:cNvPicPr/>
                  </pic:nvPicPr>
                  <pic:blipFill>
                    <a:blip r:embed="rId38"/>
                    <a:stretch>
                      <a:fillRect/>
                    </a:stretch>
                  </pic:blipFill>
                  <pic:spPr>
                    <a:xfrm>
                      <a:off x="0" y="0"/>
                      <a:ext cx="4399785" cy="3391747"/>
                    </a:xfrm>
                    <a:prstGeom prst="rect">
                      <a:avLst/>
                    </a:prstGeom>
                  </pic:spPr>
                </pic:pic>
              </a:graphicData>
            </a:graphic>
          </wp:inline>
        </w:drawing>
      </w:r>
    </w:p>
    <w:p w14:paraId="3E62F2F1" w14:textId="5238E566" w:rsidR="00AD3B02" w:rsidRPr="000379B7" w:rsidRDefault="00AD3B02" w:rsidP="00AD3B02">
      <w:pPr>
        <w:spacing w:line="360" w:lineRule="auto"/>
        <w:jc w:val="center"/>
        <w:rPr>
          <w:rFonts w:ascii="Times New Roman" w:hAnsi="Times New Roman" w:cs="Times New Roman"/>
          <w:sz w:val="24"/>
          <w:szCs w:val="24"/>
        </w:rPr>
      </w:pPr>
    </w:p>
    <w:p w14:paraId="1C5902E6" w14:textId="648DF7ED" w:rsidR="00306F6D" w:rsidRDefault="00E36E76" w:rsidP="00C52764">
      <w:pPr>
        <w:spacing w:line="360" w:lineRule="auto"/>
        <w:jc w:val="both"/>
        <w:rPr>
          <w:rFonts w:ascii="Times New Roman" w:hAnsi="Times New Roman" w:cs="Times New Roman"/>
          <w:sz w:val="24"/>
          <w:szCs w:val="24"/>
        </w:rPr>
      </w:pPr>
      <w:r w:rsidRPr="00E36E76">
        <w:rPr>
          <w:rFonts w:ascii="Times New Roman" w:hAnsi="Times New Roman" w:cs="Times New Roman"/>
          <w:sz w:val="24"/>
          <w:szCs w:val="24"/>
        </w:rPr>
        <w:t>The first-year revenue is based on a one-time investment of 5% of the 2023 revenue, amounting to HK$202.6 million (5% of HK$4,051 million).</w:t>
      </w:r>
    </w:p>
    <w:p w14:paraId="2821AF83" w14:textId="77777777" w:rsidR="001058DB" w:rsidRDefault="001058DB" w:rsidP="00C52764">
      <w:pPr>
        <w:spacing w:line="360" w:lineRule="auto"/>
        <w:jc w:val="both"/>
        <w:rPr>
          <w:rFonts w:ascii="Times New Roman" w:hAnsi="Times New Roman" w:cs="Times New Roman"/>
          <w:sz w:val="24"/>
          <w:szCs w:val="24"/>
        </w:rPr>
      </w:pPr>
    </w:p>
    <w:p w14:paraId="3A03F506" w14:textId="77777777" w:rsidR="00C80461" w:rsidRDefault="00C80461" w:rsidP="00C52764">
      <w:pPr>
        <w:spacing w:line="360" w:lineRule="auto"/>
        <w:jc w:val="both"/>
        <w:rPr>
          <w:rFonts w:ascii="Times New Roman" w:hAnsi="Times New Roman" w:cs="Times New Roman"/>
          <w:sz w:val="24"/>
          <w:szCs w:val="24"/>
        </w:rPr>
      </w:pPr>
    </w:p>
    <w:p w14:paraId="3BDA8E29" w14:textId="77777777" w:rsidR="00FF4A4F" w:rsidRDefault="00FF4A4F" w:rsidP="00C52764">
      <w:pPr>
        <w:spacing w:line="360" w:lineRule="auto"/>
        <w:jc w:val="both"/>
        <w:rPr>
          <w:rFonts w:ascii="Times New Roman" w:hAnsi="Times New Roman" w:cs="Times New Roman"/>
          <w:sz w:val="24"/>
          <w:szCs w:val="24"/>
        </w:rPr>
      </w:pPr>
    </w:p>
    <w:p w14:paraId="0BC2FE09" w14:textId="77777777" w:rsidR="00FF4A4F" w:rsidRDefault="00FF4A4F" w:rsidP="00C52764">
      <w:pPr>
        <w:spacing w:line="360" w:lineRule="auto"/>
        <w:jc w:val="both"/>
        <w:rPr>
          <w:rFonts w:ascii="Times New Roman" w:hAnsi="Times New Roman" w:cs="Times New Roman"/>
          <w:sz w:val="24"/>
          <w:szCs w:val="24"/>
        </w:rPr>
      </w:pPr>
    </w:p>
    <w:p w14:paraId="48FB43A4" w14:textId="3CB11830" w:rsidR="001645ED" w:rsidRDefault="002052AC" w:rsidP="00C52764">
      <w:pPr>
        <w:spacing w:line="360" w:lineRule="auto"/>
        <w:jc w:val="both"/>
        <w:rPr>
          <w:rFonts w:ascii="Times New Roman" w:hAnsi="Times New Roman" w:cs="Times New Roman"/>
          <w:b/>
          <w:bCs/>
          <w:sz w:val="24"/>
          <w:szCs w:val="24"/>
        </w:rPr>
      </w:pPr>
      <w:r w:rsidRPr="009F302B">
        <w:rPr>
          <w:rFonts w:ascii="Times New Roman" w:hAnsi="Times New Roman" w:cs="Times New Roman"/>
          <w:b/>
          <w:bCs/>
          <w:sz w:val="24"/>
          <w:szCs w:val="24"/>
        </w:rPr>
        <w:lastRenderedPageBreak/>
        <w:t>4.</w:t>
      </w:r>
      <w:r w:rsidR="00C80461">
        <w:rPr>
          <w:rFonts w:ascii="Times New Roman" w:hAnsi="Times New Roman" w:cs="Times New Roman"/>
          <w:b/>
          <w:bCs/>
          <w:sz w:val="24"/>
          <w:szCs w:val="24"/>
        </w:rPr>
        <w:t>2</w:t>
      </w:r>
      <w:r w:rsidRPr="009F302B">
        <w:rPr>
          <w:rFonts w:ascii="Times New Roman" w:hAnsi="Times New Roman" w:cs="Times New Roman"/>
          <w:b/>
          <w:bCs/>
          <w:sz w:val="24"/>
          <w:szCs w:val="24"/>
        </w:rPr>
        <w:t xml:space="preserve"> </w:t>
      </w:r>
      <w:r w:rsidR="009F302B" w:rsidRPr="009F302B">
        <w:rPr>
          <w:rFonts w:ascii="Times New Roman" w:hAnsi="Times New Roman" w:cs="Times New Roman"/>
          <w:b/>
          <w:bCs/>
          <w:sz w:val="24"/>
          <w:szCs w:val="24"/>
        </w:rPr>
        <w:t xml:space="preserve"> Profit and Cash Flow</w:t>
      </w:r>
    </w:p>
    <w:p w14:paraId="71F5AFF4" w14:textId="33202522" w:rsidR="00620ADD" w:rsidRDefault="0066357A" w:rsidP="0066357A">
      <w:pPr>
        <w:spacing w:line="360" w:lineRule="auto"/>
        <w:jc w:val="both"/>
        <w:rPr>
          <w:rFonts w:ascii="Times New Roman" w:hAnsi="Times New Roman" w:cs="Times New Roman"/>
          <w:sz w:val="24"/>
          <w:szCs w:val="24"/>
        </w:rPr>
      </w:pPr>
      <w:r w:rsidRPr="0066357A">
        <w:rPr>
          <w:rFonts w:ascii="Times New Roman" w:hAnsi="Times New Roman" w:cs="Times New Roman"/>
          <w:sz w:val="24"/>
          <w:szCs w:val="24"/>
        </w:rPr>
        <w:t>Assuming a year-over-year growth rate of 1</w:t>
      </w:r>
      <w:r w:rsidR="00BB53D8">
        <w:rPr>
          <w:rFonts w:ascii="Times New Roman" w:hAnsi="Times New Roman" w:cs="Times New Roman"/>
          <w:sz w:val="24"/>
          <w:szCs w:val="24"/>
        </w:rPr>
        <w:t>2</w:t>
      </w:r>
      <w:r w:rsidRPr="0066357A">
        <w:rPr>
          <w:rFonts w:ascii="Times New Roman" w:hAnsi="Times New Roman" w:cs="Times New Roman"/>
          <w:sz w:val="24"/>
          <w:szCs w:val="24"/>
        </w:rPr>
        <w:t>.</w:t>
      </w:r>
      <w:r w:rsidR="00BB53D8">
        <w:rPr>
          <w:rFonts w:ascii="Times New Roman" w:hAnsi="Times New Roman" w:cs="Times New Roman"/>
          <w:sz w:val="24"/>
          <w:szCs w:val="24"/>
        </w:rPr>
        <w:t>9</w:t>
      </w:r>
      <w:r w:rsidRPr="0066357A">
        <w:rPr>
          <w:rFonts w:ascii="Times New Roman" w:hAnsi="Times New Roman" w:cs="Times New Roman"/>
          <w:sz w:val="24"/>
          <w:szCs w:val="24"/>
        </w:rPr>
        <w:t>% for the initial five years, table 4.</w:t>
      </w:r>
      <w:r w:rsidR="00C80461">
        <w:rPr>
          <w:rFonts w:ascii="Times New Roman" w:hAnsi="Times New Roman" w:cs="Times New Roman"/>
          <w:sz w:val="24"/>
          <w:szCs w:val="24"/>
        </w:rPr>
        <w:t>2</w:t>
      </w:r>
      <w:r w:rsidRPr="0066357A">
        <w:rPr>
          <w:rFonts w:ascii="Times New Roman" w:hAnsi="Times New Roman" w:cs="Times New Roman"/>
          <w:sz w:val="24"/>
          <w:szCs w:val="24"/>
        </w:rPr>
        <w:t xml:space="preserve"> illustrates the financial proposal </w:t>
      </w:r>
      <w:r>
        <w:rPr>
          <w:rFonts w:ascii="Times New Roman" w:hAnsi="Times New Roman" w:cs="Times New Roman"/>
          <w:sz w:val="24"/>
          <w:szCs w:val="24"/>
        </w:rPr>
        <w:t>in</w:t>
      </w:r>
      <w:r w:rsidRPr="0066357A">
        <w:rPr>
          <w:rFonts w:ascii="Times New Roman" w:hAnsi="Times New Roman" w:cs="Times New Roman"/>
          <w:sz w:val="24"/>
          <w:szCs w:val="24"/>
        </w:rPr>
        <w:t xml:space="preserve"> profits</w:t>
      </w:r>
      <w:r w:rsidR="00620ADD">
        <w:rPr>
          <w:rFonts w:ascii="Times New Roman" w:hAnsi="Times New Roman" w:cs="Times New Roman"/>
          <w:sz w:val="24"/>
          <w:szCs w:val="24"/>
        </w:rPr>
        <w:t xml:space="preserve"> and table 4.</w:t>
      </w:r>
      <w:r w:rsidR="00C80461">
        <w:rPr>
          <w:rFonts w:ascii="Times New Roman" w:hAnsi="Times New Roman" w:cs="Times New Roman"/>
          <w:sz w:val="24"/>
          <w:szCs w:val="24"/>
        </w:rPr>
        <w:t>2</w:t>
      </w:r>
      <w:r w:rsidR="00513269">
        <w:rPr>
          <w:rFonts w:ascii="Times New Roman" w:hAnsi="Times New Roman" w:cs="Times New Roman"/>
          <w:sz w:val="24"/>
          <w:szCs w:val="24"/>
        </w:rPr>
        <w:t>-1</w:t>
      </w:r>
      <w:r w:rsidR="00620ADD">
        <w:rPr>
          <w:rFonts w:ascii="Times New Roman" w:hAnsi="Times New Roman" w:cs="Times New Roman"/>
          <w:sz w:val="24"/>
          <w:szCs w:val="24"/>
        </w:rPr>
        <w:t xml:space="preserve"> </w:t>
      </w:r>
      <w:r w:rsidR="00B90564">
        <w:rPr>
          <w:rFonts w:ascii="Times New Roman" w:hAnsi="Times New Roman" w:cs="Times New Roman"/>
          <w:sz w:val="24"/>
          <w:szCs w:val="24"/>
        </w:rPr>
        <w:t>presents</w:t>
      </w:r>
      <w:r w:rsidR="00620ADD">
        <w:rPr>
          <w:rFonts w:ascii="Times New Roman" w:hAnsi="Times New Roman" w:cs="Times New Roman"/>
          <w:sz w:val="24"/>
          <w:szCs w:val="24"/>
        </w:rPr>
        <w:t xml:space="preserve"> the financial proposal in cashflows.</w:t>
      </w:r>
    </w:p>
    <w:p w14:paraId="4D0E9167" w14:textId="4FB9A855" w:rsidR="00311300" w:rsidRDefault="00311300" w:rsidP="008C5168">
      <w:pPr>
        <w:spacing w:line="360" w:lineRule="auto"/>
        <w:jc w:val="center"/>
        <w:rPr>
          <w:rFonts w:ascii="Times New Roman" w:hAnsi="Times New Roman" w:cs="Times New Roman"/>
          <w:sz w:val="24"/>
          <w:szCs w:val="24"/>
        </w:rPr>
      </w:pPr>
      <w:r w:rsidRPr="00311300">
        <w:rPr>
          <w:rFonts w:ascii="Times New Roman" w:hAnsi="Times New Roman" w:cs="Times New Roman"/>
          <w:noProof/>
          <w:sz w:val="24"/>
          <w:szCs w:val="24"/>
        </w:rPr>
        <w:drawing>
          <wp:inline distT="0" distB="0" distL="0" distR="0" wp14:anchorId="207B9EDF" wp14:editId="623F4AE7">
            <wp:extent cx="5943600" cy="1624965"/>
            <wp:effectExtent l="0" t="0" r="0" b="0"/>
            <wp:docPr id="1303031468"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3031468" name="Picture 1" descr="A table with numbers and a few words&#10;&#10;Description automatically generated with medium confidence"/>
                    <pic:cNvPicPr/>
                  </pic:nvPicPr>
                  <pic:blipFill>
                    <a:blip r:embed="rId39"/>
                    <a:stretch>
                      <a:fillRect/>
                    </a:stretch>
                  </pic:blipFill>
                  <pic:spPr>
                    <a:xfrm>
                      <a:off x="0" y="0"/>
                      <a:ext cx="5943600" cy="1624965"/>
                    </a:xfrm>
                    <a:prstGeom prst="rect">
                      <a:avLst/>
                    </a:prstGeom>
                  </pic:spPr>
                </pic:pic>
              </a:graphicData>
            </a:graphic>
          </wp:inline>
        </w:drawing>
      </w:r>
    </w:p>
    <w:p w14:paraId="46491C2C" w14:textId="3B678C1A" w:rsidR="008C5168" w:rsidRDefault="008C5168" w:rsidP="008C5168">
      <w:pPr>
        <w:spacing w:line="360" w:lineRule="auto"/>
        <w:jc w:val="center"/>
        <w:rPr>
          <w:rFonts w:ascii="Times New Roman" w:hAnsi="Times New Roman" w:cs="Times New Roman"/>
          <w:sz w:val="24"/>
          <w:szCs w:val="24"/>
        </w:rPr>
      </w:pPr>
      <w:r w:rsidRPr="008C5168">
        <w:rPr>
          <w:rFonts w:ascii="Times New Roman" w:hAnsi="Times New Roman" w:cs="Times New Roman"/>
          <w:noProof/>
          <w:sz w:val="24"/>
          <w:szCs w:val="24"/>
        </w:rPr>
        <w:drawing>
          <wp:inline distT="0" distB="0" distL="0" distR="0" wp14:anchorId="0E769751" wp14:editId="72A5798B">
            <wp:extent cx="5943600" cy="2012950"/>
            <wp:effectExtent l="0" t="0" r="0" b="6350"/>
            <wp:docPr id="2011353576" name="Picture 1" descr="A graph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1353576" name="Picture 1" descr="A graph with numbers and text&#10;&#10;Description automatically generated with medium confidence"/>
                    <pic:cNvPicPr/>
                  </pic:nvPicPr>
                  <pic:blipFill>
                    <a:blip r:embed="rId40"/>
                    <a:stretch>
                      <a:fillRect/>
                    </a:stretch>
                  </pic:blipFill>
                  <pic:spPr>
                    <a:xfrm>
                      <a:off x="0" y="0"/>
                      <a:ext cx="5943600" cy="2012950"/>
                    </a:xfrm>
                    <a:prstGeom prst="rect">
                      <a:avLst/>
                    </a:prstGeom>
                  </pic:spPr>
                </pic:pic>
              </a:graphicData>
            </a:graphic>
          </wp:inline>
        </w:drawing>
      </w:r>
    </w:p>
    <w:p w14:paraId="2753FB12" w14:textId="5134D131" w:rsidR="00F70801" w:rsidRDefault="00F70801" w:rsidP="00C01852">
      <w:pPr>
        <w:spacing w:line="360" w:lineRule="auto"/>
        <w:jc w:val="center"/>
        <w:rPr>
          <w:rFonts w:ascii="Times New Roman" w:hAnsi="Times New Roman" w:cs="Times New Roman"/>
          <w:sz w:val="24"/>
          <w:szCs w:val="24"/>
        </w:rPr>
      </w:pPr>
    </w:p>
    <w:p w14:paraId="3B617781" w14:textId="77777777" w:rsidR="00C01852" w:rsidRDefault="00C01852" w:rsidP="00620ADD">
      <w:pPr>
        <w:spacing w:line="360" w:lineRule="auto"/>
        <w:jc w:val="both"/>
        <w:rPr>
          <w:rFonts w:ascii="Times New Roman" w:hAnsi="Times New Roman" w:cs="Times New Roman"/>
          <w:b/>
          <w:bCs/>
          <w:sz w:val="24"/>
          <w:szCs w:val="24"/>
        </w:rPr>
      </w:pPr>
    </w:p>
    <w:p w14:paraId="1A41ADBD" w14:textId="77777777" w:rsidR="00C01852" w:rsidRDefault="00C01852" w:rsidP="00620ADD">
      <w:pPr>
        <w:spacing w:line="360" w:lineRule="auto"/>
        <w:jc w:val="both"/>
        <w:rPr>
          <w:rFonts w:ascii="Times New Roman" w:hAnsi="Times New Roman" w:cs="Times New Roman"/>
          <w:b/>
          <w:bCs/>
          <w:sz w:val="24"/>
          <w:szCs w:val="24"/>
        </w:rPr>
      </w:pPr>
    </w:p>
    <w:p w14:paraId="3D778FC4" w14:textId="77777777" w:rsidR="00C01852" w:rsidRDefault="00C01852" w:rsidP="00620ADD">
      <w:pPr>
        <w:spacing w:line="360" w:lineRule="auto"/>
        <w:jc w:val="both"/>
        <w:rPr>
          <w:rFonts w:ascii="Times New Roman" w:hAnsi="Times New Roman" w:cs="Times New Roman"/>
          <w:b/>
          <w:bCs/>
          <w:sz w:val="24"/>
          <w:szCs w:val="24"/>
        </w:rPr>
      </w:pPr>
    </w:p>
    <w:p w14:paraId="7630B4F5" w14:textId="77777777" w:rsidR="00C01852" w:rsidRDefault="00C01852" w:rsidP="00620ADD">
      <w:pPr>
        <w:spacing w:line="360" w:lineRule="auto"/>
        <w:jc w:val="both"/>
        <w:rPr>
          <w:rFonts w:ascii="Times New Roman" w:hAnsi="Times New Roman" w:cs="Times New Roman"/>
          <w:b/>
          <w:bCs/>
          <w:sz w:val="24"/>
          <w:szCs w:val="24"/>
        </w:rPr>
      </w:pPr>
    </w:p>
    <w:p w14:paraId="6ACB8DDC" w14:textId="77777777" w:rsidR="00C01852" w:rsidRDefault="00C01852" w:rsidP="00620ADD">
      <w:pPr>
        <w:spacing w:line="360" w:lineRule="auto"/>
        <w:jc w:val="both"/>
        <w:rPr>
          <w:rFonts w:ascii="Times New Roman" w:hAnsi="Times New Roman" w:cs="Times New Roman"/>
          <w:b/>
          <w:bCs/>
          <w:sz w:val="24"/>
          <w:szCs w:val="24"/>
        </w:rPr>
      </w:pPr>
    </w:p>
    <w:p w14:paraId="1FF59C2B" w14:textId="77777777" w:rsidR="00C01852" w:rsidRDefault="00C01852" w:rsidP="00620ADD">
      <w:pPr>
        <w:spacing w:line="360" w:lineRule="auto"/>
        <w:jc w:val="both"/>
        <w:rPr>
          <w:rFonts w:ascii="Times New Roman" w:hAnsi="Times New Roman" w:cs="Times New Roman"/>
          <w:b/>
          <w:bCs/>
          <w:sz w:val="24"/>
          <w:szCs w:val="24"/>
        </w:rPr>
      </w:pPr>
    </w:p>
    <w:p w14:paraId="18EB193B" w14:textId="77777777" w:rsidR="00C01852" w:rsidRDefault="00C01852" w:rsidP="00620ADD">
      <w:pPr>
        <w:spacing w:line="360" w:lineRule="auto"/>
        <w:jc w:val="both"/>
        <w:rPr>
          <w:rFonts w:ascii="Times New Roman" w:hAnsi="Times New Roman" w:cs="Times New Roman"/>
          <w:b/>
          <w:bCs/>
          <w:sz w:val="24"/>
          <w:szCs w:val="24"/>
        </w:rPr>
      </w:pPr>
    </w:p>
    <w:p w14:paraId="6EDAD02F" w14:textId="77777777" w:rsidR="00C01852" w:rsidRDefault="00C01852" w:rsidP="00620ADD">
      <w:pPr>
        <w:spacing w:line="360" w:lineRule="auto"/>
        <w:jc w:val="both"/>
        <w:rPr>
          <w:rFonts w:ascii="Times New Roman" w:hAnsi="Times New Roman" w:cs="Times New Roman"/>
          <w:b/>
          <w:bCs/>
          <w:sz w:val="24"/>
          <w:szCs w:val="24"/>
        </w:rPr>
      </w:pPr>
    </w:p>
    <w:p w14:paraId="0F744750" w14:textId="4EF8C8D5" w:rsidR="00620ADD" w:rsidRDefault="00620ADD" w:rsidP="00620ADD">
      <w:pPr>
        <w:spacing w:line="360" w:lineRule="auto"/>
        <w:jc w:val="both"/>
        <w:rPr>
          <w:rFonts w:ascii="Times New Roman" w:hAnsi="Times New Roman" w:cs="Times New Roman"/>
          <w:b/>
          <w:bCs/>
          <w:sz w:val="24"/>
          <w:szCs w:val="24"/>
        </w:rPr>
      </w:pPr>
      <w:r w:rsidRPr="009F302B">
        <w:rPr>
          <w:rFonts w:ascii="Times New Roman" w:hAnsi="Times New Roman" w:cs="Times New Roman"/>
          <w:b/>
          <w:bCs/>
          <w:sz w:val="24"/>
          <w:szCs w:val="24"/>
        </w:rPr>
        <w:lastRenderedPageBreak/>
        <w:t>4.</w:t>
      </w:r>
      <w:r w:rsidR="00C01852">
        <w:rPr>
          <w:rFonts w:ascii="Times New Roman" w:hAnsi="Times New Roman" w:cs="Times New Roman"/>
          <w:b/>
          <w:bCs/>
          <w:sz w:val="24"/>
          <w:szCs w:val="24"/>
        </w:rPr>
        <w:t>3</w:t>
      </w:r>
      <w:r>
        <w:rPr>
          <w:rFonts w:ascii="Times New Roman" w:hAnsi="Times New Roman" w:cs="Times New Roman"/>
          <w:b/>
          <w:bCs/>
          <w:sz w:val="24"/>
          <w:szCs w:val="24"/>
        </w:rPr>
        <w:t xml:space="preserve"> </w:t>
      </w:r>
      <w:r w:rsidR="004B148D">
        <w:rPr>
          <w:rFonts w:ascii="Times New Roman" w:hAnsi="Times New Roman" w:cs="Times New Roman"/>
          <w:b/>
          <w:bCs/>
          <w:sz w:val="24"/>
          <w:szCs w:val="24"/>
        </w:rPr>
        <w:t>Investment Appraisal Technique</w:t>
      </w:r>
    </w:p>
    <w:p w14:paraId="05D0489A" w14:textId="1370E943" w:rsidR="004B148D" w:rsidRDefault="009E5CEC" w:rsidP="00620ADD">
      <w:pPr>
        <w:spacing w:line="360" w:lineRule="auto"/>
        <w:jc w:val="both"/>
        <w:rPr>
          <w:rFonts w:ascii="Times New Roman" w:hAnsi="Times New Roman" w:cs="Times New Roman"/>
          <w:sz w:val="24"/>
          <w:szCs w:val="24"/>
        </w:rPr>
      </w:pPr>
      <w:r>
        <w:rPr>
          <w:rFonts w:ascii="Times New Roman" w:hAnsi="Times New Roman" w:cs="Times New Roman"/>
          <w:sz w:val="24"/>
          <w:szCs w:val="24"/>
        </w:rPr>
        <w:t>I</w:t>
      </w:r>
      <w:r w:rsidRPr="009E5CEC">
        <w:rPr>
          <w:rFonts w:ascii="Times New Roman" w:hAnsi="Times New Roman" w:cs="Times New Roman"/>
          <w:sz w:val="24"/>
          <w:szCs w:val="24"/>
        </w:rPr>
        <w:t xml:space="preserve">n evaluating potential investment opportunities, it is </w:t>
      </w:r>
      <w:r>
        <w:rPr>
          <w:rFonts w:ascii="Times New Roman" w:hAnsi="Times New Roman" w:cs="Times New Roman"/>
          <w:sz w:val="24"/>
          <w:szCs w:val="24"/>
        </w:rPr>
        <w:t>critical</w:t>
      </w:r>
      <w:r w:rsidRPr="009E5CEC">
        <w:rPr>
          <w:rFonts w:ascii="Times New Roman" w:hAnsi="Times New Roman" w:cs="Times New Roman"/>
          <w:sz w:val="24"/>
          <w:szCs w:val="24"/>
        </w:rPr>
        <w:t xml:space="preserve"> to </w:t>
      </w:r>
      <w:r w:rsidR="00C92DF1">
        <w:rPr>
          <w:rFonts w:ascii="Times New Roman" w:hAnsi="Times New Roman" w:cs="Times New Roman"/>
          <w:sz w:val="24"/>
          <w:szCs w:val="24"/>
        </w:rPr>
        <w:t>use thorough</w:t>
      </w:r>
      <w:r w:rsidRPr="009E5CEC">
        <w:rPr>
          <w:rFonts w:ascii="Times New Roman" w:hAnsi="Times New Roman" w:cs="Times New Roman"/>
          <w:sz w:val="24"/>
          <w:szCs w:val="24"/>
        </w:rPr>
        <w:t xml:space="preserve"> appraisal techniques to ensure </w:t>
      </w:r>
      <w:r w:rsidR="00B87249">
        <w:rPr>
          <w:rFonts w:ascii="Times New Roman" w:hAnsi="Times New Roman" w:cs="Times New Roman"/>
          <w:sz w:val="24"/>
          <w:szCs w:val="24"/>
        </w:rPr>
        <w:t>accurate</w:t>
      </w:r>
      <w:r w:rsidRPr="009E5CEC">
        <w:rPr>
          <w:rFonts w:ascii="Times New Roman" w:hAnsi="Times New Roman" w:cs="Times New Roman"/>
          <w:sz w:val="24"/>
          <w:szCs w:val="24"/>
        </w:rPr>
        <w:t xml:space="preserve"> decision-making. These techniques provide a structured approach to </w:t>
      </w:r>
      <w:r w:rsidR="00B87249">
        <w:rPr>
          <w:rFonts w:ascii="Times New Roman" w:hAnsi="Times New Roman" w:cs="Times New Roman"/>
          <w:sz w:val="24"/>
          <w:szCs w:val="24"/>
        </w:rPr>
        <w:t xml:space="preserve">evaluate </w:t>
      </w:r>
      <w:r w:rsidRPr="009E5CEC">
        <w:rPr>
          <w:rFonts w:ascii="Times New Roman" w:hAnsi="Times New Roman" w:cs="Times New Roman"/>
          <w:sz w:val="24"/>
          <w:szCs w:val="24"/>
        </w:rPr>
        <w:t>the financial viability of investments and their associated risks (Breale</w:t>
      </w:r>
      <w:r w:rsidR="009B1BF1">
        <w:rPr>
          <w:rFonts w:ascii="Times New Roman" w:hAnsi="Times New Roman" w:cs="Times New Roman"/>
          <w:sz w:val="24"/>
          <w:szCs w:val="24"/>
        </w:rPr>
        <w:t>y, Myers, Allen</w:t>
      </w:r>
      <w:r w:rsidRPr="009E5CEC">
        <w:rPr>
          <w:rFonts w:ascii="Times New Roman" w:hAnsi="Times New Roman" w:cs="Times New Roman"/>
          <w:sz w:val="24"/>
          <w:szCs w:val="24"/>
        </w:rPr>
        <w:t>, 201</w:t>
      </w:r>
      <w:r w:rsidR="009B1BF1">
        <w:rPr>
          <w:rFonts w:ascii="Times New Roman" w:hAnsi="Times New Roman" w:cs="Times New Roman"/>
          <w:sz w:val="24"/>
          <w:szCs w:val="24"/>
        </w:rPr>
        <w:t>4</w:t>
      </w:r>
      <w:r w:rsidRPr="009E5CEC">
        <w:rPr>
          <w:rFonts w:ascii="Times New Roman" w:hAnsi="Times New Roman" w:cs="Times New Roman"/>
          <w:sz w:val="24"/>
          <w:szCs w:val="24"/>
        </w:rPr>
        <w:t>).</w:t>
      </w:r>
      <w:r w:rsidR="004C4540">
        <w:rPr>
          <w:rFonts w:ascii="Times New Roman" w:hAnsi="Times New Roman" w:cs="Times New Roman"/>
          <w:sz w:val="24"/>
          <w:szCs w:val="24"/>
        </w:rPr>
        <w:t xml:space="preserve">  </w:t>
      </w:r>
      <w:r w:rsidRPr="009E5CEC">
        <w:rPr>
          <w:rFonts w:ascii="Times New Roman" w:hAnsi="Times New Roman" w:cs="Times New Roman"/>
          <w:sz w:val="24"/>
          <w:szCs w:val="24"/>
        </w:rPr>
        <w:t xml:space="preserve">This </w:t>
      </w:r>
      <w:r w:rsidR="001D0583">
        <w:rPr>
          <w:rFonts w:ascii="Times New Roman" w:hAnsi="Times New Roman" w:cs="Times New Roman"/>
          <w:sz w:val="24"/>
          <w:szCs w:val="24"/>
        </w:rPr>
        <w:t>study</w:t>
      </w:r>
      <w:r w:rsidRPr="009E5CEC">
        <w:rPr>
          <w:rFonts w:ascii="Times New Roman" w:hAnsi="Times New Roman" w:cs="Times New Roman"/>
          <w:sz w:val="24"/>
          <w:szCs w:val="24"/>
        </w:rPr>
        <w:t xml:space="preserve"> explores five key investment appraisal methods: </w:t>
      </w:r>
      <w:r w:rsidR="007A376A">
        <w:rPr>
          <w:rFonts w:ascii="Times New Roman" w:hAnsi="Times New Roman" w:cs="Times New Roman"/>
          <w:sz w:val="24"/>
          <w:szCs w:val="24"/>
        </w:rPr>
        <w:t>The Accounting</w:t>
      </w:r>
      <w:r w:rsidRPr="009E5CEC">
        <w:rPr>
          <w:rFonts w:ascii="Times New Roman" w:hAnsi="Times New Roman" w:cs="Times New Roman"/>
          <w:sz w:val="24"/>
          <w:szCs w:val="24"/>
        </w:rPr>
        <w:t xml:space="preserve"> Rate of Return (ARR), Net Present Value (NPV), Payback Period (PBP), Internal Rate of Return (IRR), and Profitability Index (PI)</w:t>
      </w:r>
      <w:r w:rsidR="004C4540">
        <w:rPr>
          <w:rFonts w:ascii="Times New Roman" w:hAnsi="Times New Roman" w:cs="Times New Roman"/>
          <w:sz w:val="24"/>
          <w:szCs w:val="24"/>
        </w:rPr>
        <w:t xml:space="preserve">, </w:t>
      </w:r>
      <w:r w:rsidR="00121469">
        <w:rPr>
          <w:rFonts w:ascii="Times New Roman" w:hAnsi="Times New Roman" w:cs="Times New Roman"/>
          <w:sz w:val="24"/>
          <w:szCs w:val="24"/>
        </w:rPr>
        <w:t xml:space="preserve">utilizing </w:t>
      </w:r>
      <w:r w:rsidR="004C4540">
        <w:rPr>
          <w:rFonts w:ascii="Times New Roman" w:hAnsi="Times New Roman" w:cs="Times New Roman"/>
          <w:sz w:val="24"/>
          <w:szCs w:val="24"/>
        </w:rPr>
        <w:t xml:space="preserve">data from </w:t>
      </w:r>
      <w:r w:rsidR="00121469">
        <w:rPr>
          <w:rFonts w:ascii="Times New Roman" w:hAnsi="Times New Roman" w:cs="Times New Roman"/>
          <w:sz w:val="24"/>
          <w:szCs w:val="24"/>
        </w:rPr>
        <w:t>T</w:t>
      </w:r>
      <w:r w:rsidR="004C4540">
        <w:rPr>
          <w:rFonts w:ascii="Times New Roman" w:hAnsi="Times New Roman" w:cs="Times New Roman"/>
          <w:sz w:val="24"/>
          <w:szCs w:val="24"/>
        </w:rPr>
        <w:t>able 4.</w:t>
      </w:r>
      <w:r w:rsidR="00C01852">
        <w:rPr>
          <w:rFonts w:ascii="Times New Roman" w:hAnsi="Times New Roman" w:cs="Times New Roman"/>
          <w:sz w:val="24"/>
          <w:szCs w:val="24"/>
        </w:rPr>
        <w:t>3</w:t>
      </w:r>
      <w:r w:rsidR="004C4540">
        <w:rPr>
          <w:rFonts w:ascii="Times New Roman" w:hAnsi="Times New Roman" w:cs="Times New Roman"/>
          <w:sz w:val="24"/>
          <w:szCs w:val="24"/>
        </w:rPr>
        <w:t>-1.</w:t>
      </w:r>
    </w:p>
    <w:p w14:paraId="5F5A155E" w14:textId="24EE6EDF" w:rsidR="00BF2CD9" w:rsidRDefault="00BF2CD9" w:rsidP="00BF2CD9">
      <w:pPr>
        <w:spacing w:line="360" w:lineRule="auto"/>
        <w:jc w:val="center"/>
        <w:rPr>
          <w:rFonts w:ascii="Times New Roman" w:hAnsi="Times New Roman" w:cs="Times New Roman"/>
          <w:sz w:val="24"/>
          <w:szCs w:val="24"/>
        </w:rPr>
      </w:pPr>
      <w:r w:rsidRPr="00BF2CD9">
        <w:rPr>
          <w:rFonts w:ascii="Times New Roman" w:hAnsi="Times New Roman" w:cs="Times New Roman"/>
          <w:noProof/>
          <w:sz w:val="24"/>
          <w:szCs w:val="24"/>
        </w:rPr>
        <w:drawing>
          <wp:inline distT="0" distB="0" distL="0" distR="0" wp14:anchorId="6A203800" wp14:editId="51AF0445">
            <wp:extent cx="5943600" cy="4062730"/>
            <wp:effectExtent l="0" t="0" r="0" b="0"/>
            <wp:docPr id="1224104472"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4104472" name="Picture 1" descr="A table with numbers and symbols&#10;&#10;Description automatically generated"/>
                    <pic:cNvPicPr/>
                  </pic:nvPicPr>
                  <pic:blipFill>
                    <a:blip r:embed="rId41"/>
                    <a:stretch>
                      <a:fillRect/>
                    </a:stretch>
                  </pic:blipFill>
                  <pic:spPr>
                    <a:xfrm>
                      <a:off x="0" y="0"/>
                      <a:ext cx="5943600" cy="4062730"/>
                    </a:xfrm>
                    <a:prstGeom prst="rect">
                      <a:avLst/>
                    </a:prstGeom>
                  </pic:spPr>
                </pic:pic>
              </a:graphicData>
            </a:graphic>
          </wp:inline>
        </w:drawing>
      </w:r>
    </w:p>
    <w:p w14:paraId="6C0D4537" w14:textId="529BFCDA" w:rsidR="0079362F" w:rsidRDefault="0079362F" w:rsidP="0079362F">
      <w:pPr>
        <w:spacing w:line="360" w:lineRule="auto"/>
        <w:jc w:val="center"/>
        <w:rPr>
          <w:rFonts w:ascii="Times New Roman" w:hAnsi="Times New Roman" w:cs="Times New Roman"/>
          <w:sz w:val="24"/>
          <w:szCs w:val="24"/>
        </w:rPr>
      </w:pPr>
    </w:p>
    <w:p w14:paraId="342CC024" w14:textId="77777777" w:rsidR="00984E38" w:rsidRDefault="00984E38" w:rsidP="0079362F">
      <w:pPr>
        <w:spacing w:line="360" w:lineRule="auto"/>
        <w:jc w:val="center"/>
        <w:rPr>
          <w:rFonts w:ascii="Times New Roman" w:hAnsi="Times New Roman" w:cs="Times New Roman"/>
          <w:sz w:val="24"/>
          <w:szCs w:val="24"/>
        </w:rPr>
      </w:pPr>
    </w:p>
    <w:p w14:paraId="466C4A52" w14:textId="77777777" w:rsidR="00984E38" w:rsidRDefault="00984E38" w:rsidP="0079362F">
      <w:pPr>
        <w:spacing w:line="360" w:lineRule="auto"/>
        <w:jc w:val="center"/>
        <w:rPr>
          <w:rFonts w:ascii="Times New Roman" w:hAnsi="Times New Roman" w:cs="Times New Roman"/>
          <w:sz w:val="24"/>
          <w:szCs w:val="24"/>
        </w:rPr>
      </w:pPr>
    </w:p>
    <w:p w14:paraId="245FA94C" w14:textId="77777777" w:rsidR="00984E38" w:rsidRDefault="00984E38" w:rsidP="0079362F">
      <w:pPr>
        <w:spacing w:line="360" w:lineRule="auto"/>
        <w:jc w:val="center"/>
        <w:rPr>
          <w:rFonts w:ascii="Times New Roman" w:hAnsi="Times New Roman" w:cs="Times New Roman"/>
          <w:sz w:val="24"/>
          <w:szCs w:val="24"/>
        </w:rPr>
      </w:pPr>
    </w:p>
    <w:p w14:paraId="4F00C84C" w14:textId="77777777" w:rsidR="00984E38" w:rsidRDefault="00984E38" w:rsidP="0079362F">
      <w:pPr>
        <w:spacing w:line="360" w:lineRule="auto"/>
        <w:jc w:val="center"/>
        <w:rPr>
          <w:rFonts w:ascii="Times New Roman" w:hAnsi="Times New Roman" w:cs="Times New Roman"/>
          <w:sz w:val="24"/>
          <w:szCs w:val="24"/>
        </w:rPr>
      </w:pPr>
    </w:p>
    <w:p w14:paraId="5E55C33D" w14:textId="77777777" w:rsidR="00273FB5" w:rsidRDefault="000A3964" w:rsidP="0026450E">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ARR</w:t>
      </w:r>
      <w:r>
        <w:rPr>
          <w:rFonts w:ascii="Times New Roman" w:hAnsi="Times New Roman" w:cs="Times New Roman"/>
          <w:sz w:val="24"/>
          <w:szCs w:val="24"/>
        </w:rPr>
        <w:t xml:space="preserve"> </w:t>
      </w:r>
      <w:r w:rsidR="00BC28F1" w:rsidRPr="00BC28F1">
        <w:rPr>
          <w:rFonts w:ascii="Times New Roman" w:hAnsi="Times New Roman" w:cs="Times New Roman"/>
          <w:sz w:val="24"/>
          <w:szCs w:val="24"/>
        </w:rPr>
        <w:t>is not only a central feature of any basic text on financial statement analysis but also figures commonly in the evaluation by investment analysts of the financial performance of firms</w:t>
      </w:r>
      <w:r w:rsidR="0078124A">
        <w:rPr>
          <w:rFonts w:ascii="Times New Roman" w:hAnsi="Times New Roman" w:cs="Times New Roman"/>
          <w:sz w:val="24"/>
          <w:szCs w:val="24"/>
        </w:rPr>
        <w:t xml:space="preserve"> </w:t>
      </w:r>
      <w:r w:rsidR="00BC28F1" w:rsidRPr="00BC28F1">
        <w:rPr>
          <w:rFonts w:ascii="Times New Roman" w:hAnsi="Times New Roman" w:cs="Times New Roman"/>
          <w:sz w:val="24"/>
          <w:szCs w:val="24"/>
        </w:rPr>
        <w:t>(Whittington 1988, 261)</w:t>
      </w:r>
      <w:r w:rsidR="00BC6233">
        <w:rPr>
          <w:rFonts w:ascii="Times New Roman" w:hAnsi="Times New Roman" w:cs="Times New Roman"/>
          <w:sz w:val="24"/>
          <w:szCs w:val="24"/>
        </w:rPr>
        <w:t xml:space="preserve">.  </w:t>
      </w:r>
      <w:r w:rsidR="00C85FF3">
        <w:rPr>
          <w:rFonts w:ascii="Times New Roman" w:hAnsi="Times New Roman" w:cs="Times New Roman"/>
          <w:sz w:val="24"/>
          <w:szCs w:val="24"/>
        </w:rPr>
        <w:t>Table 4.</w:t>
      </w:r>
      <w:r w:rsidR="00273FB5">
        <w:rPr>
          <w:rFonts w:ascii="Times New Roman" w:hAnsi="Times New Roman" w:cs="Times New Roman"/>
          <w:sz w:val="24"/>
          <w:szCs w:val="24"/>
        </w:rPr>
        <w:t>3</w:t>
      </w:r>
      <w:r w:rsidR="00C85FF3">
        <w:rPr>
          <w:rFonts w:ascii="Times New Roman" w:hAnsi="Times New Roman" w:cs="Times New Roman"/>
          <w:sz w:val="24"/>
          <w:szCs w:val="24"/>
        </w:rPr>
        <w:t>-2 show</w:t>
      </w:r>
      <w:r w:rsidR="007473A9">
        <w:rPr>
          <w:rFonts w:ascii="Times New Roman" w:hAnsi="Times New Roman" w:cs="Times New Roman"/>
          <w:sz w:val="24"/>
          <w:szCs w:val="24"/>
        </w:rPr>
        <w:t>s</w:t>
      </w:r>
      <w:r w:rsidR="00C85FF3">
        <w:rPr>
          <w:rFonts w:ascii="Times New Roman" w:hAnsi="Times New Roman" w:cs="Times New Roman"/>
          <w:sz w:val="24"/>
          <w:szCs w:val="24"/>
        </w:rPr>
        <w:t xml:space="preserve"> the ARR </w:t>
      </w:r>
      <w:r w:rsidR="007473A9">
        <w:rPr>
          <w:rFonts w:ascii="Times New Roman" w:hAnsi="Times New Roman" w:cs="Times New Roman"/>
          <w:sz w:val="24"/>
          <w:szCs w:val="24"/>
        </w:rPr>
        <w:t>at</w:t>
      </w:r>
      <w:r w:rsidR="00C85FF3">
        <w:rPr>
          <w:rFonts w:ascii="Times New Roman" w:hAnsi="Times New Roman" w:cs="Times New Roman"/>
          <w:sz w:val="24"/>
          <w:szCs w:val="24"/>
        </w:rPr>
        <w:t xml:space="preserve"> 6</w:t>
      </w:r>
      <w:r w:rsidR="00CF1665">
        <w:rPr>
          <w:rFonts w:ascii="Times New Roman" w:hAnsi="Times New Roman" w:cs="Times New Roman"/>
          <w:sz w:val="24"/>
          <w:szCs w:val="24"/>
        </w:rPr>
        <w:t>8.4</w:t>
      </w:r>
      <w:r w:rsidR="00C85FF3">
        <w:rPr>
          <w:rFonts w:ascii="Times New Roman" w:hAnsi="Times New Roman" w:cs="Times New Roman"/>
          <w:sz w:val="24"/>
          <w:szCs w:val="24"/>
        </w:rPr>
        <w:t>%</w:t>
      </w:r>
      <w:r w:rsidR="00BC6233">
        <w:rPr>
          <w:rFonts w:ascii="Times New Roman" w:hAnsi="Times New Roman" w:cs="Times New Roman"/>
          <w:sz w:val="24"/>
          <w:szCs w:val="24"/>
        </w:rPr>
        <w:t xml:space="preserve"> </w:t>
      </w:r>
    </w:p>
    <w:p w14:paraId="0720551E" w14:textId="7A987BF7" w:rsidR="00984E38" w:rsidRDefault="00273FB5" w:rsidP="00273FB5">
      <w:pPr>
        <w:spacing w:line="360" w:lineRule="auto"/>
        <w:jc w:val="center"/>
        <w:rPr>
          <w:rFonts w:ascii="Times New Roman" w:hAnsi="Times New Roman" w:cs="Times New Roman"/>
          <w:sz w:val="24"/>
          <w:szCs w:val="24"/>
        </w:rPr>
      </w:pPr>
      <w:r w:rsidRPr="00273FB5">
        <w:rPr>
          <w:rFonts w:ascii="Times New Roman" w:hAnsi="Times New Roman" w:cs="Times New Roman"/>
          <w:noProof/>
          <w:sz w:val="24"/>
          <w:szCs w:val="24"/>
        </w:rPr>
        <w:drawing>
          <wp:inline distT="0" distB="0" distL="0" distR="0" wp14:anchorId="7BEB517B" wp14:editId="3DB72D92">
            <wp:extent cx="3040380" cy="1216152"/>
            <wp:effectExtent l="0" t="0" r="7620" b="3175"/>
            <wp:docPr id="44518899" name="Picture 1" descr="A white rectangular objec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18899" name="Picture 1" descr="A white rectangular object with black text&#10;&#10;Description automatically generated"/>
                    <pic:cNvPicPr/>
                  </pic:nvPicPr>
                  <pic:blipFill>
                    <a:blip r:embed="rId42"/>
                    <a:stretch>
                      <a:fillRect/>
                    </a:stretch>
                  </pic:blipFill>
                  <pic:spPr>
                    <a:xfrm>
                      <a:off x="0" y="0"/>
                      <a:ext cx="3046741" cy="1218696"/>
                    </a:xfrm>
                    <a:prstGeom prst="rect">
                      <a:avLst/>
                    </a:prstGeom>
                  </pic:spPr>
                </pic:pic>
              </a:graphicData>
            </a:graphic>
          </wp:inline>
        </w:drawing>
      </w:r>
    </w:p>
    <w:p w14:paraId="4B4B9FD6" w14:textId="2A7F2CDE" w:rsidR="00620ADD" w:rsidRDefault="00253199" w:rsidP="0026450E">
      <w:pPr>
        <w:spacing w:line="360" w:lineRule="auto"/>
        <w:jc w:val="both"/>
        <w:rPr>
          <w:rFonts w:ascii="Times New Roman" w:hAnsi="Times New Roman" w:cs="Times New Roman"/>
          <w:sz w:val="24"/>
          <w:szCs w:val="24"/>
        </w:rPr>
      </w:pPr>
      <w:r w:rsidRPr="00253199">
        <w:rPr>
          <w:rFonts w:ascii="Times New Roman" w:hAnsi="Times New Roman" w:cs="Times New Roman"/>
          <w:b/>
          <w:bCs/>
          <w:sz w:val="24"/>
          <w:szCs w:val="24"/>
        </w:rPr>
        <w:t>NPV</w:t>
      </w:r>
      <w:r w:rsidR="0078124A" w:rsidRPr="0078124A">
        <w:rPr>
          <w:rFonts w:ascii="Times New Roman" w:hAnsi="Times New Roman" w:cs="Times New Roman"/>
          <w:sz w:val="24"/>
          <w:szCs w:val="24"/>
        </w:rPr>
        <w:t xml:space="preserve"> is the difference between the present value of cash inflows and outflows, discounted at the required rate of return, helping investors assess project profitability </w:t>
      </w:r>
      <w:r w:rsidR="00206749" w:rsidRPr="00206749">
        <w:rPr>
          <w:rFonts w:ascii="Times New Roman" w:hAnsi="Times New Roman" w:cs="Times New Roman"/>
          <w:sz w:val="24"/>
          <w:szCs w:val="24"/>
        </w:rPr>
        <w:t>(Smith-Daniels &amp; Smith-Daniels, 1987)</w:t>
      </w:r>
      <w:r w:rsidR="00206749">
        <w:rPr>
          <w:rFonts w:ascii="Times New Roman" w:hAnsi="Times New Roman" w:cs="Times New Roman"/>
          <w:sz w:val="24"/>
          <w:szCs w:val="24"/>
        </w:rPr>
        <w:t>.</w:t>
      </w:r>
      <w:r w:rsidR="0070265C">
        <w:rPr>
          <w:rFonts w:ascii="Times New Roman" w:hAnsi="Times New Roman" w:cs="Times New Roman"/>
          <w:sz w:val="24"/>
          <w:szCs w:val="24"/>
        </w:rPr>
        <w:t xml:space="preserve"> Table 4.</w:t>
      </w:r>
      <w:r w:rsidR="00E11DB2">
        <w:rPr>
          <w:rFonts w:ascii="Times New Roman" w:hAnsi="Times New Roman" w:cs="Times New Roman"/>
          <w:sz w:val="24"/>
          <w:szCs w:val="24"/>
        </w:rPr>
        <w:t>3</w:t>
      </w:r>
      <w:r w:rsidR="0070265C">
        <w:rPr>
          <w:rFonts w:ascii="Times New Roman" w:hAnsi="Times New Roman" w:cs="Times New Roman"/>
          <w:sz w:val="24"/>
          <w:szCs w:val="24"/>
        </w:rPr>
        <w:t>-3 shows the NPV at 2.71.</w:t>
      </w:r>
    </w:p>
    <w:p w14:paraId="65F81E1E" w14:textId="2C3E5811" w:rsidR="00E11DB2" w:rsidRDefault="00E11DB2" w:rsidP="00E11DB2">
      <w:pPr>
        <w:spacing w:line="360" w:lineRule="auto"/>
        <w:jc w:val="center"/>
        <w:rPr>
          <w:rFonts w:ascii="Times New Roman" w:hAnsi="Times New Roman" w:cs="Times New Roman"/>
          <w:sz w:val="24"/>
          <w:szCs w:val="24"/>
        </w:rPr>
      </w:pPr>
      <w:r w:rsidRPr="00E11DB2">
        <w:rPr>
          <w:rFonts w:ascii="Times New Roman" w:hAnsi="Times New Roman" w:cs="Times New Roman"/>
          <w:noProof/>
          <w:sz w:val="24"/>
          <w:szCs w:val="24"/>
        </w:rPr>
        <w:drawing>
          <wp:inline distT="0" distB="0" distL="0" distR="0" wp14:anchorId="6EC53F71" wp14:editId="266C7746">
            <wp:extent cx="2872661" cy="3317051"/>
            <wp:effectExtent l="0" t="0" r="4445" b="0"/>
            <wp:docPr id="558141128" name="Picture 1" descr="A table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8141128" name="Picture 1" descr="A table with numbers and symbols&#10;&#10;Description automatically generated"/>
                    <pic:cNvPicPr/>
                  </pic:nvPicPr>
                  <pic:blipFill>
                    <a:blip r:embed="rId43"/>
                    <a:stretch>
                      <a:fillRect/>
                    </a:stretch>
                  </pic:blipFill>
                  <pic:spPr>
                    <a:xfrm>
                      <a:off x="0" y="0"/>
                      <a:ext cx="2878417" cy="3323698"/>
                    </a:xfrm>
                    <a:prstGeom prst="rect">
                      <a:avLst/>
                    </a:prstGeom>
                  </pic:spPr>
                </pic:pic>
              </a:graphicData>
            </a:graphic>
          </wp:inline>
        </w:drawing>
      </w:r>
    </w:p>
    <w:p w14:paraId="402303E6" w14:textId="1D2D1EB2" w:rsidR="00AF69EA" w:rsidRDefault="00AF69EA" w:rsidP="00AF69EA">
      <w:pPr>
        <w:spacing w:line="360" w:lineRule="auto"/>
        <w:jc w:val="center"/>
        <w:rPr>
          <w:rFonts w:ascii="Times New Roman" w:hAnsi="Times New Roman" w:cs="Times New Roman"/>
          <w:sz w:val="24"/>
          <w:szCs w:val="24"/>
        </w:rPr>
      </w:pPr>
    </w:p>
    <w:p w14:paraId="41492811" w14:textId="77777777" w:rsidR="001645ED" w:rsidRDefault="001645ED" w:rsidP="00C52764">
      <w:pPr>
        <w:spacing w:line="360" w:lineRule="auto"/>
        <w:jc w:val="both"/>
        <w:rPr>
          <w:rFonts w:ascii="Times New Roman" w:hAnsi="Times New Roman" w:cs="Times New Roman"/>
          <w:sz w:val="24"/>
          <w:szCs w:val="24"/>
        </w:rPr>
      </w:pPr>
    </w:p>
    <w:p w14:paraId="2D3FC01A" w14:textId="77777777" w:rsidR="00D51472" w:rsidRDefault="00D51472" w:rsidP="00C52764">
      <w:pPr>
        <w:spacing w:line="360" w:lineRule="auto"/>
        <w:jc w:val="both"/>
        <w:rPr>
          <w:rFonts w:ascii="Times New Roman" w:hAnsi="Times New Roman" w:cs="Times New Roman"/>
          <w:sz w:val="24"/>
          <w:szCs w:val="24"/>
        </w:rPr>
      </w:pPr>
    </w:p>
    <w:p w14:paraId="10C6E43C" w14:textId="775CD527" w:rsidR="001645ED" w:rsidRDefault="00A173BD" w:rsidP="00C52764">
      <w:pPr>
        <w:spacing w:line="360" w:lineRule="auto"/>
        <w:jc w:val="both"/>
        <w:rPr>
          <w:rFonts w:ascii="Times New Roman" w:hAnsi="Times New Roman" w:cs="Times New Roman"/>
          <w:sz w:val="24"/>
          <w:szCs w:val="24"/>
        </w:rPr>
      </w:pPr>
      <w:r w:rsidRPr="00A173BD">
        <w:rPr>
          <w:rFonts w:ascii="Times New Roman" w:hAnsi="Times New Roman" w:cs="Times New Roman"/>
          <w:b/>
          <w:bCs/>
          <w:sz w:val="24"/>
          <w:szCs w:val="24"/>
        </w:rPr>
        <w:lastRenderedPageBreak/>
        <w:t>PBP</w:t>
      </w:r>
      <w:r w:rsidRPr="00A173BD">
        <w:rPr>
          <w:rFonts w:ascii="Times New Roman" w:hAnsi="Times New Roman" w:cs="Times New Roman"/>
          <w:sz w:val="24"/>
          <w:szCs w:val="24"/>
        </w:rPr>
        <w:t> calculates the time required to recover the initial investment, highlighting liquidity and risk (Quiry &amp; Vernimmen, 201</w:t>
      </w:r>
      <w:r>
        <w:rPr>
          <w:rFonts w:ascii="Times New Roman" w:hAnsi="Times New Roman" w:cs="Times New Roman"/>
          <w:sz w:val="24"/>
          <w:szCs w:val="24"/>
        </w:rPr>
        <w:t>1)</w:t>
      </w:r>
      <w:r w:rsidR="00D51472">
        <w:rPr>
          <w:rFonts w:ascii="Times New Roman" w:hAnsi="Times New Roman" w:cs="Times New Roman"/>
          <w:sz w:val="24"/>
          <w:szCs w:val="24"/>
        </w:rPr>
        <w:t>.  Table 4</w:t>
      </w:r>
      <w:r w:rsidR="00580579">
        <w:rPr>
          <w:rFonts w:ascii="Times New Roman" w:hAnsi="Times New Roman" w:cs="Times New Roman"/>
          <w:sz w:val="24"/>
          <w:szCs w:val="24"/>
        </w:rPr>
        <w:t>.</w:t>
      </w:r>
      <w:r w:rsidR="00E11DB2">
        <w:rPr>
          <w:rFonts w:ascii="Times New Roman" w:hAnsi="Times New Roman" w:cs="Times New Roman"/>
          <w:sz w:val="24"/>
          <w:szCs w:val="24"/>
        </w:rPr>
        <w:t>3</w:t>
      </w:r>
      <w:r w:rsidR="00580579">
        <w:rPr>
          <w:rFonts w:ascii="Times New Roman" w:hAnsi="Times New Roman" w:cs="Times New Roman"/>
          <w:sz w:val="24"/>
          <w:szCs w:val="24"/>
        </w:rPr>
        <w:t>-</w:t>
      </w:r>
      <w:r w:rsidR="00694478">
        <w:rPr>
          <w:rFonts w:ascii="Times New Roman" w:hAnsi="Times New Roman" w:cs="Times New Roman"/>
          <w:sz w:val="24"/>
          <w:szCs w:val="24"/>
        </w:rPr>
        <w:t>4</w:t>
      </w:r>
      <w:r w:rsidR="00580579">
        <w:rPr>
          <w:rFonts w:ascii="Times New Roman" w:hAnsi="Times New Roman" w:cs="Times New Roman"/>
          <w:sz w:val="24"/>
          <w:szCs w:val="24"/>
        </w:rPr>
        <w:t xml:space="preserve"> and Figure 4.</w:t>
      </w:r>
      <w:r w:rsidR="00E11DB2">
        <w:rPr>
          <w:rFonts w:ascii="Times New Roman" w:hAnsi="Times New Roman" w:cs="Times New Roman"/>
          <w:sz w:val="24"/>
          <w:szCs w:val="24"/>
        </w:rPr>
        <w:t>3</w:t>
      </w:r>
      <w:r w:rsidR="00156A7A">
        <w:rPr>
          <w:rFonts w:ascii="Times New Roman" w:hAnsi="Times New Roman" w:cs="Times New Roman"/>
          <w:sz w:val="24"/>
          <w:szCs w:val="24"/>
        </w:rPr>
        <w:t xml:space="preserve"> illustrate the PBP </w:t>
      </w:r>
      <w:r w:rsidR="00437E55">
        <w:rPr>
          <w:rFonts w:ascii="Times New Roman" w:hAnsi="Times New Roman" w:cs="Times New Roman"/>
          <w:sz w:val="24"/>
          <w:szCs w:val="24"/>
        </w:rPr>
        <w:t>of</w:t>
      </w:r>
      <w:r w:rsidR="00156A7A">
        <w:rPr>
          <w:rFonts w:ascii="Times New Roman" w:hAnsi="Times New Roman" w:cs="Times New Roman"/>
          <w:sz w:val="24"/>
          <w:szCs w:val="24"/>
        </w:rPr>
        <w:t xml:space="preserve"> 12years 10months</w:t>
      </w:r>
      <w:r w:rsidR="00437E55">
        <w:rPr>
          <w:rFonts w:ascii="Times New Roman" w:hAnsi="Times New Roman" w:cs="Times New Roman"/>
          <w:sz w:val="24"/>
          <w:szCs w:val="24"/>
        </w:rPr>
        <w:t xml:space="preserve">, along with corresponding </w:t>
      </w:r>
      <w:r w:rsidR="00156A7A">
        <w:rPr>
          <w:rFonts w:ascii="Times New Roman" w:hAnsi="Times New Roman" w:cs="Times New Roman"/>
          <w:sz w:val="24"/>
          <w:szCs w:val="24"/>
        </w:rPr>
        <w:t>trend.</w:t>
      </w:r>
    </w:p>
    <w:p w14:paraId="664DA41B" w14:textId="6DEB73D7" w:rsidR="00694478" w:rsidRPr="00A173BD" w:rsidRDefault="00694478" w:rsidP="00C52764">
      <w:pPr>
        <w:spacing w:line="360" w:lineRule="auto"/>
        <w:jc w:val="both"/>
        <w:rPr>
          <w:rFonts w:ascii="Times New Roman" w:hAnsi="Times New Roman" w:cs="Times New Roman"/>
          <w:sz w:val="24"/>
          <w:szCs w:val="24"/>
        </w:rPr>
      </w:pPr>
      <w:r w:rsidRPr="00694478">
        <w:rPr>
          <w:rFonts w:ascii="Times New Roman" w:hAnsi="Times New Roman" w:cs="Times New Roman"/>
          <w:noProof/>
          <w:sz w:val="24"/>
          <w:szCs w:val="24"/>
        </w:rPr>
        <w:drawing>
          <wp:inline distT="0" distB="0" distL="0" distR="0" wp14:anchorId="7CC80287" wp14:editId="126EA811">
            <wp:extent cx="5943600" cy="2156460"/>
            <wp:effectExtent l="0" t="0" r="0" b="0"/>
            <wp:docPr id="230389216" name="Picture 1" descr="A graph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89216" name="Picture 1" descr="A graph on a white background&#10;&#10;Description automatically generated"/>
                    <pic:cNvPicPr/>
                  </pic:nvPicPr>
                  <pic:blipFill>
                    <a:blip r:embed="rId44"/>
                    <a:stretch>
                      <a:fillRect/>
                    </a:stretch>
                  </pic:blipFill>
                  <pic:spPr>
                    <a:xfrm>
                      <a:off x="0" y="0"/>
                      <a:ext cx="5943600" cy="2156460"/>
                    </a:xfrm>
                    <a:prstGeom prst="rect">
                      <a:avLst/>
                    </a:prstGeom>
                  </pic:spPr>
                </pic:pic>
              </a:graphicData>
            </a:graphic>
          </wp:inline>
        </w:drawing>
      </w:r>
    </w:p>
    <w:p w14:paraId="4AE0A766" w14:textId="3A324315" w:rsidR="001645ED" w:rsidRDefault="001645ED" w:rsidP="00C52764">
      <w:pPr>
        <w:spacing w:line="360" w:lineRule="auto"/>
        <w:jc w:val="both"/>
        <w:rPr>
          <w:rFonts w:ascii="Times New Roman" w:hAnsi="Times New Roman" w:cs="Times New Roman"/>
          <w:sz w:val="24"/>
          <w:szCs w:val="24"/>
        </w:rPr>
      </w:pPr>
    </w:p>
    <w:p w14:paraId="572CA9F0" w14:textId="55B826A3" w:rsidR="001645ED" w:rsidRDefault="006A786A" w:rsidP="00C52764">
      <w:pPr>
        <w:spacing w:line="360" w:lineRule="auto"/>
        <w:jc w:val="both"/>
        <w:rPr>
          <w:rFonts w:ascii="Times New Roman" w:hAnsi="Times New Roman" w:cs="Times New Roman"/>
          <w:sz w:val="24"/>
          <w:szCs w:val="24"/>
        </w:rPr>
      </w:pPr>
      <w:r w:rsidRPr="00442CEC">
        <w:rPr>
          <w:rFonts w:ascii="Times New Roman" w:hAnsi="Times New Roman" w:cs="Times New Roman"/>
          <w:b/>
          <w:bCs/>
          <w:sz w:val="24"/>
          <w:szCs w:val="24"/>
        </w:rPr>
        <w:t>IRR</w:t>
      </w:r>
      <w:r w:rsidR="00B025FD">
        <w:rPr>
          <w:rFonts w:ascii="Times New Roman" w:hAnsi="Times New Roman" w:cs="Times New Roman"/>
          <w:b/>
          <w:bCs/>
          <w:sz w:val="24"/>
          <w:szCs w:val="24"/>
        </w:rPr>
        <w:t xml:space="preserve"> </w:t>
      </w:r>
      <w:r w:rsidR="00442CEC" w:rsidRPr="00442CEC">
        <w:rPr>
          <w:rFonts w:ascii="Times New Roman" w:hAnsi="Times New Roman" w:cs="Times New Roman"/>
          <w:sz w:val="24"/>
          <w:szCs w:val="24"/>
        </w:rPr>
        <w:t xml:space="preserve">for the investment proposal is 6.5%, exceeding Eagle Nice's WACC of 6.2%, the investment is likely to create value. </w:t>
      </w:r>
      <w:r w:rsidR="00610366" w:rsidRPr="00610366">
        <w:rPr>
          <w:rFonts w:ascii="Times New Roman" w:hAnsi="Times New Roman" w:cs="Times New Roman"/>
          <w:sz w:val="24"/>
          <w:szCs w:val="24"/>
        </w:rPr>
        <w:t xml:space="preserve">This positive differential indicates potential profitability, although associated risks must be considered, as a larger margin between IRR and WACC is preferable for higher-risk projects </w:t>
      </w:r>
      <w:r w:rsidR="00442CEC">
        <w:rPr>
          <w:rFonts w:ascii="Times New Roman" w:hAnsi="Times New Roman" w:cs="Times New Roman"/>
          <w:sz w:val="24"/>
          <w:szCs w:val="24"/>
        </w:rPr>
        <w:t>(</w:t>
      </w:r>
      <w:r w:rsidR="00442CEC" w:rsidRPr="00A173BD">
        <w:rPr>
          <w:rFonts w:ascii="Times New Roman" w:hAnsi="Times New Roman" w:cs="Times New Roman"/>
          <w:sz w:val="24"/>
          <w:szCs w:val="24"/>
        </w:rPr>
        <w:t>Quiry &amp; Vernimmen, 201</w:t>
      </w:r>
      <w:r w:rsidR="00442CEC">
        <w:rPr>
          <w:rFonts w:ascii="Times New Roman" w:hAnsi="Times New Roman" w:cs="Times New Roman"/>
          <w:sz w:val="24"/>
          <w:szCs w:val="24"/>
        </w:rPr>
        <w:t xml:space="preserve">1).  </w:t>
      </w:r>
    </w:p>
    <w:p w14:paraId="3F93BA76" w14:textId="30168772" w:rsidR="001645ED" w:rsidRDefault="00B025FD" w:rsidP="00C52764">
      <w:pPr>
        <w:spacing w:line="360" w:lineRule="auto"/>
        <w:jc w:val="both"/>
        <w:rPr>
          <w:rFonts w:ascii="Times New Roman" w:hAnsi="Times New Roman" w:cs="Times New Roman"/>
          <w:sz w:val="24"/>
          <w:szCs w:val="24"/>
        </w:rPr>
      </w:pPr>
      <w:r w:rsidRPr="00B025FD">
        <w:rPr>
          <w:rFonts w:ascii="Times New Roman" w:hAnsi="Times New Roman" w:cs="Times New Roman"/>
          <w:b/>
          <w:bCs/>
          <w:sz w:val="24"/>
          <w:szCs w:val="24"/>
        </w:rPr>
        <w:t xml:space="preserve">PI </w:t>
      </w:r>
      <w:r w:rsidR="00090CC3" w:rsidRPr="00090CC3">
        <w:rPr>
          <w:rFonts w:ascii="Times New Roman" w:hAnsi="Times New Roman" w:cs="Times New Roman"/>
          <w:sz w:val="24"/>
          <w:szCs w:val="24"/>
        </w:rPr>
        <w:t>for the investment proposal is 1.05</w:t>
      </w:r>
      <w:r w:rsidR="0069107E">
        <w:rPr>
          <w:rFonts w:ascii="Times New Roman" w:hAnsi="Times New Roman" w:cs="Times New Roman"/>
          <w:sz w:val="24"/>
          <w:szCs w:val="24"/>
        </w:rPr>
        <w:t xml:space="preserve"> </w:t>
      </w:r>
      <w:r w:rsidR="0069107E" w:rsidRPr="0069107E">
        <w:rPr>
          <w:rFonts w:ascii="Times New Roman" w:hAnsi="Times New Roman" w:cs="Times New Roman"/>
          <w:sz w:val="24"/>
          <w:szCs w:val="24"/>
        </w:rPr>
        <w:t>demonstrates potential profitability</w:t>
      </w:r>
      <w:r w:rsidR="0069107E">
        <w:rPr>
          <w:rFonts w:ascii="Times New Roman" w:hAnsi="Times New Roman" w:cs="Times New Roman"/>
          <w:sz w:val="24"/>
          <w:szCs w:val="24"/>
        </w:rPr>
        <w:t xml:space="preserve">.  </w:t>
      </w:r>
      <w:r w:rsidR="00090CC3" w:rsidRPr="00090CC3">
        <w:rPr>
          <w:rFonts w:ascii="Times New Roman" w:hAnsi="Times New Roman" w:cs="Times New Roman"/>
          <w:sz w:val="24"/>
          <w:szCs w:val="24"/>
        </w:rPr>
        <w:t>A PI greater than 1.0 suggests that the investment is likely to create value and is considered a favorable indicator for project viability (</w:t>
      </w:r>
      <w:r w:rsidR="00015C3F">
        <w:rPr>
          <w:rFonts w:ascii="Times New Roman" w:hAnsi="Times New Roman" w:cs="Times New Roman"/>
          <w:sz w:val="24"/>
          <w:szCs w:val="24"/>
        </w:rPr>
        <w:t>O’Donnell,</w:t>
      </w:r>
      <w:r w:rsidR="00090CC3" w:rsidRPr="00090CC3">
        <w:rPr>
          <w:rFonts w:ascii="Times New Roman" w:hAnsi="Times New Roman" w:cs="Times New Roman"/>
          <w:sz w:val="24"/>
          <w:szCs w:val="24"/>
        </w:rPr>
        <w:t xml:space="preserve"> 201</w:t>
      </w:r>
      <w:r w:rsidR="00015C3F">
        <w:rPr>
          <w:rFonts w:ascii="Times New Roman" w:hAnsi="Times New Roman" w:cs="Times New Roman"/>
          <w:sz w:val="24"/>
          <w:szCs w:val="24"/>
        </w:rPr>
        <w:t>0</w:t>
      </w:r>
      <w:r w:rsidR="00090CC3" w:rsidRPr="00090CC3">
        <w:rPr>
          <w:rFonts w:ascii="Times New Roman" w:hAnsi="Times New Roman" w:cs="Times New Roman"/>
          <w:sz w:val="24"/>
          <w:szCs w:val="24"/>
        </w:rPr>
        <w:t>)</w:t>
      </w:r>
    </w:p>
    <w:p w14:paraId="78D4379F" w14:textId="77777777" w:rsidR="004A63C7" w:rsidRDefault="004A63C7" w:rsidP="00C52764">
      <w:pPr>
        <w:spacing w:line="360" w:lineRule="auto"/>
        <w:jc w:val="both"/>
        <w:rPr>
          <w:rFonts w:ascii="Times New Roman" w:hAnsi="Times New Roman" w:cs="Times New Roman"/>
          <w:b/>
          <w:bCs/>
          <w:sz w:val="24"/>
          <w:szCs w:val="24"/>
        </w:rPr>
      </w:pPr>
    </w:p>
    <w:p w14:paraId="0D41D619" w14:textId="1D5FA1F0" w:rsidR="00E22157" w:rsidRPr="004A63C7" w:rsidRDefault="00FB040F" w:rsidP="00C52764">
      <w:pPr>
        <w:spacing w:line="360" w:lineRule="auto"/>
        <w:jc w:val="both"/>
        <w:rPr>
          <w:rFonts w:ascii="Times New Roman" w:hAnsi="Times New Roman" w:cs="Times New Roman"/>
          <w:b/>
          <w:bCs/>
          <w:sz w:val="24"/>
          <w:szCs w:val="24"/>
        </w:rPr>
      </w:pPr>
      <w:r w:rsidRPr="004A63C7">
        <w:rPr>
          <w:rFonts w:ascii="Times New Roman" w:hAnsi="Times New Roman" w:cs="Times New Roman"/>
          <w:b/>
          <w:bCs/>
          <w:sz w:val="24"/>
          <w:szCs w:val="24"/>
        </w:rPr>
        <w:t xml:space="preserve">4.4 </w:t>
      </w:r>
      <w:r w:rsidR="004A63C7" w:rsidRPr="004A63C7">
        <w:rPr>
          <w:rFonts w:ascii="Times New Roman" w:hAnsi="Times New Roman" w:cs="Times New Roman"/>
          <w:b/>
          <w:bCs/>
          <w:sz w:val="24"/>
          <w:szCs w:val="24"/>
        </w:rPr>
        <w:t>Assessment of the investment project</w:t>
      </w:r>
    </w:p>
    <w:p w14:paraId="7E518F4B" w14:textId="4AF89C93" w:rsidR="00E22157" w:rsidRPr="00E22157" w:rsidRDefault="00E22157" w:rsidP="00E22157">
      <w:pPr>
        <w:spacing w:line="360" w:lineRule="auto"/>
        <w:jc w:val="both"/>
        <w:rPr>
          <w:rFonts w:ascii="Times New Roman" w:hAnsi="Times New Roman" w:cs="Times New Roman"/>
          <w:sz w:val="24"/>
          <w:szCs w:val="24"/>
        </w:rPr>
      </w:pPr>
      <w:r w:rsidRPr="00E22157">
        <w:rPr>
          <w:rFonts w:ascii="Times New Roman" w:hAnsi="Times New Roman" w:cs="Times New Roman"/>
          <w:sz w:val="24"/>
          <w:szCs w:val="24"/>
        </w:rPr>
        <w:t>Ultimately, the investment project has a great opportunity of enhancing profitability and create value. With a Net Present Value (NPV) of 2.71 and a Profitability Index (PI) of 1.05, the project's financial results look beneficial, suggesting that it could be an important success for Eagle Nice.</w:t>
      </w:r>
      <w:r w:rsidR="00FB040F">
        <w:rPr>
          <w:rFonts w:ascii="Times New Roman" w:hAnsi="Times New Roman" w:cs="Times New Roman"/>
          <w:sz w:val="24"/>
          <w:szCs w:val="24"/>
        </w:rPr>
        <w:t xml:space="preserve">  </w:t>
      </w:r>
      <w:r w:rsidR="00FB040F" w:rsidRPr="00FB040F">
        <w:rPr>
          <w:rFonts w:ascii="Times New Roman" w:hAnsi="Times New Roman" w:cs="Times New Roman"/>
          <w:sz w:val="24"/>
          <w:szCs w:val="24"/>
        </w:rPr>
        <w:t xml:space="preserve">While </w:t>
      </w:r>
      <w:r w:rsidR="00FB040F">
        <w:rPr>
          <w:rFonts w:ascii="Times New Roman" w:hAnsi="Times New Roman" w:cs="Times New Roman"/>
          <w:sz w:val="24"/>
          <w:szCs w:val="24"/>
        </w:rPr>
        <w:t>PBP of</w:t>
      </w:r>
      <w:r w:rsidR="00FB040F" w:rsidRPr="00FB040F">
        <w:rPr>
          <w:rFonts w:ascii="Times New Roman" w:hAnsi="Times New Roman" w:cs="Times New Roman"/>
          <w:sz w:val="24"/>
          <w:szCs w:val="24"/>
        </w:rPr>
        <w:t xml:space="preserve"> 12 years and 10 months indicates a longer recovery time, the </w:t>
      </w:r>
      <w:r w:rsidR="00FB040F">
        <w:rPr>
          <w:rFonts w:ascii="Times New Roman" w:hAnsi="Times New Roman" w:cs="Times New Roman"/>
          <w:sz w:val="24"/>
          <w:szCs w:val="24"/>
        </w:rPr>
        <w:t>IRR o</w:t>
      </w:r>
      <w:r w:rsidR="00FB040F" w:rsidRPr="00FB040F">
        <w:rPr>
          <w:rFonts w:ascii="Times New Roman" w:hAnsi="Times New Roman" w:cs="Times New Roman"/>
          <w:sz w:val="24"/>
          <w:szCs w:val="24"/>
        </w:rPr>
        <w:t>f 6.5% remains favorable compared to typical industry benchmarks</w:t>
      </w:r>
      <w:r w:rsidR="00FB040F">
        <w:rPr>
          <w:rFonts w:ascii="Times New Roman" w:hAnsi="Times New Roman" w:cs="Times New Roman"/>
          <w:sz w:val="24"/>
          <w:szCs w:val="24"/>
        </w:rPr>
        <w:t>.</w:t>
      </w:r>
      <w:r w:rsidRPr="00E22157">
        <w:rPr>
          <w:rFonts w:ascii="Times New Roman" w:hAnsi="Times New Roman" w:cs="Times New Roman"/>
          <w:sz w:val="24"/>
          <w:szCs w:val="24"/>
        </w:rPr>
        <w:t xml:space="preserve"> Consistent monitors of industry trends and effective risk management will be vital to maximizing gains. The assessment shows that the project is in alignment with the company's strategic goals and long-term growth potential.</w:t>
      </w:r>
    </w:p>
    <w:p w14:paraId="26BF5411" w14:textId="6B034769" w:rsidR="001645ED" w:rsidRDefault="004A7760" w:rsidP="00AB19F8">
      <w:pPr>
        <w:pStyle w:val="ListParagraph"/>
        <w:numPr>
          <w:ilvl w:val="0"/>
          <w:numId w:val="21"/>
        </w:numPr>
        <w:spacing w:line="360" w:lineRule="auto"/>
        <w:jc w:val="both"/>
        <w:rPr>
          <w:rFonts w:ascii="Times New Roman" w:hAnsi="Times New Roman" w:cs="Times New Roman"/>
          <w:b/>
          <w:bCs/>
          <w:sz w:val="24"/>
          <w:szCs w:val="24"/>
        </w:rPr>
      </w:pPr>
      <w:r w:rsidRPr="00AB19F8">
        <w:rPr>
          <w:rFonts w:ascii="Times New Roman" w:hAnsi="Times New Roman" w:cs="Times New Roman"/>
          <w:b/>
          <w:bCs/>
          <w:sz w:val="24"/>
          <w:szCs w:val="24"/>
        </w:rPr>
        <w:lastRenderedPageBreak/>
        <w:t xml:space="preserve">Financing </w:t>
      </w:r>
    </w:p>
    <w:p w14:paraId="6940869A" w14:textId="77777777" w:rsidR="006002C5" w:rsidRDefault="003C14C0" w:rsidP="006002C5">
      <w:pPr>
        <w:spacing w:line="360" w:lineRule="auto"/>
        <w:jc w:val="both"/>
        <w:rPr>
          <w:rFonts w:ascii="Times New Roman" w:hAnsi="Times New Roman" w:cs="Times New Roman"/>
          <w:sz w:val="24"/>
          <w:szCs w:val="24"/>
        </w:rPr>
      </w:pPr>
      <w:r w:rsidRPr="003C14C0">
        <w:rPr>
          <w:rFonts w:ascii="Times New Roman" w:hAnsi="Times New Roman" w:cs="Times New Roman"/>
          <w:sz w:val="24"/>
          <w:szCs w:val="24"/>
        </w:rPr>
        <w:t>This section examines Eagle Nice's financing strategies, focusing on cash payments, bank loans, and interest expenses, as shown in Table 5.1. Analyzing these metrics helps assess the company’s liquidity, leverage, and overall financial health (Quiry &amp; Vernimmen, 2011).</w:t>
      </w:r>
    </w:p>
    <w:p w14:paraId="3A96ABA0" w14:textId="7E038CE1" w:rsidR="008A586E" w:rsidRPr="00D50C47" w:rsidRDefault="008A586E" w:rsidP="006002C5">
      <w:pPr>
        <w:spacing w:line="360" w:lineRule="auto"/>
        <w:jc w:val="both"/>
        <w:rPr>
          <w:rFonts w:ascii="Times New Roman" w:hAnsi="Times New Roman" w:cs="Times New Roman"/>
          <w:b/>
          <w:bCs/>
          <w:sz w:val="24"/>
          <w:szCs w:val="24"/>
        </w:rPr>
      </w:pPr>
      <w:r w:rsidRPr="00D50C47">
        <w:rPr>
          <w:rFonts w:ascii="Times New Roman" w:hAnsi="Times New Roman" w:cs="Times New Roman"/>
          <w:b/>
          <w:bCs/>
          <w:sz w:val="24"/>
          <w:szCs w:val="24"/>
        </w:rPr>
        <w:t>Financing Options</w:t>
      </w:r>
    </w:p>
    <w:p w14:paraId="2EB981B5" w14:textId="1D00F0B6" w:rsidR="00D50C47" w:rsidRPr="00D50C47" w:rsidRDefault="00D50C47" w:rsidP="00D50C47">
      <w:pPr>
        <w:pStyle w:val="ListParagraph"/>
        <w:spacing w:line="360" w:lineRule="auto"/>
        <w:ind w:left="360"/>
        <w:jc w:val="both"/>
        <w:rPr>
          <w:rFonts w:ascii="Times New Roman" w:hAnsi="Times New Roman" w:cs="Times New Roman"/>
          <w:b/>
          <w:bCs/>
          <w:sz w:val="24"/>
          <w:szCs w:val="24"/>
        </w:rPr>
      </w:pPr>
      <w:r w:rsidRPr="00D50C47">
        <w:rPr>
          <w:rFonts w:ascii="Times New Roman" w:hAnsi="Times New Roman" w:cs="Times New Roman"/>
          <w:b/>
          <w:bCs/>
          <w:noProof/>
          <w:sz w:val="24"/>
          <w:szCs w:val="24"/>
        </w:rPr>
        <w:drawing>
          <wp:inline distT="0" distB="0" distL="0" distR="0" wp14:anchorId="481F40D2" wp14:editId="059CBEFF">
            <wp:extent cx="5943600" cy="2068830"/>
            <wp:effectExtent l="0" t="0" r="0" b="7620"/>
            <wp:docPr id="1266267022" name="Picture 1" descr="A table with numbers and a number of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6267022" name="Picture 1" descr="A table with numbers and a number of numbers&#10;&#10;Description automatically generated with medium confidence"/>
                    <pic:cNvPicPr/>
                  </pic:nvPicPr>
                  <pic:blipFill>
                    <a:blip r:embed="rId45"/>
                    <a:stretch>
                      <a:fillRect/>
                    </a:stretch>
                  </pic:blipFill>
                  <pic:spPr>
                    <a:xfrm>
                      <a:off x="0" y="0"/>
                      <a:ext cx="5943600" cy="2068830"/>
                    </a:xfrm>
                    <a:prstGeom prst="rect">
                      <a:avLst/>
                    </a:prstGeom>
                  </pic:spPr>
                </pic:pic>
              </a:graphicData>
            </a:graphic>
          </wp:inline>
        </w:drawing>
      </w:r>
    </w:p>
    <w:p w14:paraId="382D5359" w14:textId="07EFFB14" w:rsidR="008C4BA9" w:rsidRPr="008C4BA9" w:rsidRDefault="008C4BA9" w:rsidP="006F29DA">
      <w:pPr>
        <w:spacing w:line="360" w:lineRule="auto"/>
        <w:jc w:val="both"/>
        <w:rPr>
          <w:rFonts w:ascii="Times New Roman" w:hAnsi="Times New Roman" w:cs="Times New Roman"/>
          <w:b/>
          <w:bCs/>
          <w:sz w:val="24"/>
          <w:szCs w:val="24"/>
        </w:rPr>
      </w:pPr>
      <w:r w:rsidRPr="008C4BA9">
        <w:rPr>
          <w:rFonts w:ascii="Times New Roman" w:hAnsi="Times New Roman" w:cs="Times New Roman"/>
          <w:b/>
          <w:bCs/>
          <w:sz w:val="24"/>
          <w:szCs w:val="24"/>
        </w:rPr>
        <w:t>Cash Payments</w:t>
      </w:r>
    </w:p>
    <w:p w14:paraId="0BDC3EEF" w14:textId="6BF61588" w:rsidR="00A10FF3" w:rsidRDefault="008C4BA9" w:rsidP="00A10FF3">
      <w:pPr>
        <w:spacing w:line="360" w:lineRule="auto"/>
        <w:jc w:val="both"/>
        <w:rPr>
          <w:rFonts w:ascii="Times New Roman" w:hAnsi="Times New Roman" w:cs="Times New Roman"/>
          <w:sz w:val="24"/>
          <w:szCs w:val="24"/>
        </w:rPr>
      </w:pPr>
      <w:r w:rsidRPr="008C4BA9">
        <w:rPr>
          <w:rFonts w:ascii="Times New Roman" w:hAnsi="Times New Roman" w:cs="Times New Roman"/>
          <w:sz w:val="24"/>
          <w:szCs w:val="24"/>
        </w:rPr>
        <w:t xml:space="preserve">Eagle Nice has demonstrated an upward trend in cash and equivalents, increasing </w:t>
      </w:r>
      <w:r w:rsidR="003E1EFE">
        <w:rPr>
          <w:rFonts w:ascii="Times New Roman" w:hAnsi="Times New Roman" w:cs="Times New Roman"/>
          <w:sz w:val="24"/>
          <w:szCs w:val="24"/>
        </w:rPr>
        <w:t xml:space="preserve">25.3% from 2021 to </w:t>
      </w:r>
      <w:r w:rsidRPr="008C4BA9">
        <w:rPr>
          <w:rFonts w:ascii="Times New Roman" w:hAnsi="Times New Roman" w:cs="Times New Roman"/>
          <w:sz w:val="24"/>
          <w:szCs w:val="24"/>
        </w:rPr>
        <w:t xml:space="preserve">2023. This improvement reflects a </w:t>
      </w:r>
      <w:r w:rsidR="004401FB">
        <w:rPr>
          <w:rFonts w:ascii="Times New Roman" w:hAnsi="Times New Roman" w:cs="Times New Roman"/>
          <w:sz w:val="24"/>
          <w:szCs w:val="24"/>
        </w:rPr>
        <w:t>positive</w:t>
      </w:r>
      <w:r w:rsidRPr="008C4BA9">
        <w:rPr>
          <w:rFonts w:ascii="Times New Roman" w:hAnsi="Times New Roman" w:cs="Times New Roman"/>
          <w:sz w:val="24"/>
          <w:szCs w:val="24"/>
        </w:rPr>
        <w:t xml:space="preserve"> liquidity </w:t>
      </w:r>
      <w:r w:rsidR="004401FB">
        <w:rPr>
          <w:rFonts w:ascii="Times New Roman" w:hAnsi="Times New Roman" w:cs="Times New Roman"/>
          <w:sz w:val="24"/>
          <w:szCs w:val="24"/>
        </w:rPr>
        <w:t>status</w:t>
      </w:r>
      <w:r w:rsidRPr="008C4BA9">
        <w:rPr>
          <w:rFonts w:ascii="Times New Roman" w:hAnsi="Times New Roman" w:cs="Times New Roman"/>
          <w:sz w:val="24"/>
          <w:szCs w:val="24"/>
        </w:rPr>
        <w:t>,</w:t>
      </w:r>
      <w:r w:rsidR="0083370E" w:rsidRPr="0083370E">
        <w:rPr>
          <w:rFonts w:ascii="Times New Roman" w:eastAsia="Times New Roman" w:hAnsi="Times New Roman" w:cs="Times New Roman"/>
          <w:kern w:val="0"/>
          <w:sz w:val="24"/>
          <w:szCs w:val="24"/>
          <w:lang w:eastAsia="zh-CN"/>
          <w14:ligatures w14:val="none"/>
        </w:rPr>
        <w:t xml:space="preserve"> </w:t>
      </w:r>
      <w:r w:rsidR="0083370E">
        <w:rPr>
          <w:rFonts w:ascii="Times New Roman" w:eastAsia="Times New Roman" w:hAnsi="Times New Roman" w:cs="Times New Roman"/>
          <w:kern w:val="0"/>
          <w:sz w:val="24"/>
          <w:szCs w:val="24"/>
          <w:lang w:eastAsia="zh-CN"/>
          <w14:ligatures w14:val="none"/>
        </w:rPr>
        <w:t>t</w:t>
      </w:r>
      <w:r w:rsidR="0083370E" w:rsidRPr="0083370E">
        <w:rPr>
          <w:rFonts w:ascii="Times New Roman" w:hAnsi="Times New Roman" w:cs="Times New Roman"/>
          <w:sz w:val="24"/>
          <w:szCs w:val="24"/>
        </w:rPr>
        <w:t>his enables more effective control of operational costs and possible investments.</w:t>
      </w:r>
      <w:r w:rsidR="00776CEF">
        <w:rPr>
          <w:rFonts w:ascii="Times New Roman" w:hAnsi="Times New Roman" w:cs="Times New Roman"/>
          <w:sz w:val="24"/>
          <w:szCs w:val="24"/>
        </w:rPr>
        <w:t xml:space="preserve">  H</w:t>
      </w:r>
      <w:r w:rsidR="00776CEF" w:rsidRPr="00776CEF">
        <w:rPr>
          <w:rFonts w:ascii="Times New Roman" w:hAnsi="Times New Roman" w:cs="Times New Roman"/>
          <w:sz w:val="24"/>
          <w:szCs w:val="24"/>
        </w:rPr>
        <w:t>owever, the cash ratio decreased from 46.3% in 2021 to 41.6% in 2023, indicating that while cash reserves are growing, they are not keeping pace with the rise in bank loans.</w:t>
      </w:r>
      <w:r w:rsidR="00776CEF">
        <w:rPr>
          <w:rFonts w:ascii="Times New Roman" w:hAnsi="Times New Roman" w:cs="Times New Roman"/>
          <w:sz w:val="24"/>
          <w:szCs w:val="24"/>
        </w:rPr>
        <w:t xml:space="preserve"> </w:t>
      </w:r>
      <w:r w:rsidRPr="008C4BA9">
        <w:rPr>
          <w:rFonts w:ascii="Times New Roman" w:hAnsi="Times New Roman" w:cs="Times New Roman"/>
          <w:sz w:val="24"/>
          <w:szCs w:val="24"/>
        </w:rPr>
        <w:t xml:space="preserve"> In contrast, Crystal exhibits a strong cash ratio of 126%, demonstrating superior liquidity management</w:t>
      </w:r>
      <w:r w:rsidR="00A10FF3">
        <w:rPr>
          <w:rFonts w:ascii="Times New Roman" w:hAnsi="Times New Roman" w:cs="Times New Roman"/>
          <w:sz w:val="24"/>
          <w:szCs w:val="24"/>
        </w:rPr>
        <w:t>.</w:t>
      </w:r>
    </w:p>
    <w:p w14:paraId="34F0F3F2" w14:textId="307D335E" w:rsidR="00A10FF3" w:rsidRDefault="00A10FF3" w:rsidP="00A10FF3">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t>Bank Loans</w:t>
      </w:r>
    </w:p>
    <w:p w14:paraId="6CD7D139" w14:textId="77777777" w:rsidR="007E70B6" w:rsidRPr="007E70B6" w:rsidRDefault="00D54934" w:rsidP="007E70B6">
      <w:pPr>
        <w:spacing w:line="360" w:lineRule="auto"/>
        <w:jc w:val="both"/>
        <w:rPr>
          <w:rFonts w:ascii="Times New Roman" w:hAnsi="Times New Roman" w:cs="Times New Roman"/>
          <w:sz w:val="24"/>
          <w:szCs w:val="24"/>
        </w:rPr>
      </w:pPr>
      <w:r w:rsidRPr="00D54934">
        <w:rPr>
          <w:rFonts w:ascii="Times New Roman" w:hAnsi="Times New Roman" w:cs="Times New Roman"/>
          <w:sz w:val="24"/>
          <w:szCs w:val="24"/>
        </w:rPr>
        <w:t>The bank loans distributed to Eagle Nice have experienced a substantial rise, rising 55% from 2021 to 2023, consequently indicating an increasing reliance on debt financing. The net debt ratio shifted from -0.9% in 2021 to 6.3% in 2023</w:t>
      </w:r>
      <w:r w:rsidR="00D607BA">
        <w:rPr>
          <w:rFonts w:ascii="Times New Roman" w:hAnsi="Times New Roman" w:cs="Times New Roman"/>
          <w:sz w:val="24"/>
          <w:szCs w:val="24"/>
        </w:rPr>
        <w:t xml:space="preserve">.  In contrast, </w:t>
      </w:r>
      <w:r w:rsidR="00D607BA" w:rsidRPr="00D607BA">
        <w:rPr>
          <w:rFonts w:ascii="Times New Roman" w:hAnsi="Times New Roman" w:cs="Times New Roman"/>
          <w:sz w:val="24"/>
          <w:szCs w:val="24"/>
        </w:rPr>
        <w:t xml:space="preserve">Regina Miracle's bank loans </w:t>
      </w:r>
      <w:r w:rsidR="00D607BA">
        <w:rPr>
          <w:rFonts w:ascii="Times New Roman" w:hAnsi="Times New Roman" w:cs="Times New Roman"/>
          <w:sz w:val="24"/>
          <w:szCs w:val="24"/>
        </w:rPr>
        <w:t>is</w:t>
      </w:r>
      <w:r w:rsidR="00D607BA" w:rsidRPr="00D607BA">
        <w:rPr>
          <w:rFonts w:ascii="Times New Roman" w:hAnsi="Times New Roman" w:cs="Times New Roman"/>
          <w:sz w:val="24"/>
          <w:szCs w:val="24"/>
        </w:rPr>
        <w:t xml:space="preserve"> very high at HK$3,958.5 million</w:t>
      </w:r>
      <w:r w:rsidR="0044345E">
        <w:rPr>
          <w:rFonts w:ascii="Times New Roman" w:hAnsi="Times New Roman" w:cs="Times New Roman"/>
          <w:sz w:val="24"/>
          <w:szCs w:val="24"/>
        </w:rPr>
        <w:t xml:space="preserve"> which is over six times than Eagle Nice</w:t>
      </w:r>
      <w:r w:rsidR="00D607BA" w:rsidRPr="00D607BA">
        <w:rPr>
          <w:rFonts w:ascii="Times New Roman" w:hAnsi="Times New Roman" w:cs="Times New Roman"/>
          <w:sz w:val="24"/>
          <w:szCs w:val="24"/>
        </w:rPr>
        <w:t xml:space="preserve">, reflecting a much </w:t>
      </w:r>
      <w:r w:rsidR="004B4D3A">
        <w:rPr>
          <w:rFonts w:ascii="Times New Roman" w:hAnsi="Times New Roman" w:cs="Times New Roman"/>
          <w:sz w:val="24"/>
          <w:szCs w:val="24"/>
        </w:rPr>
        <w:t>higher</w:t>
      </w:r>
      <w:r w:rsidR="00D607BA" w:rsidRPr="00D607BA">
        <w:rPr>
          <w:rFonts w:ascii="Times New Roman" w:hAnsi="Times New Roman" w:cs="Times New Roman"/>
          <w:sz w:val="24"/>
          <w:szCs w:val="24"/>
        </w:rPr>
        <w:t xml:space="preserve"> risk. </w:t>
      </w:r>
      <w:r w:rsidR="007E70B6" w:rsidRPr="007E70B6">
        <w:rPr>
          <w:rFonts w:ascii="Times New Roman" w:hAnsi="Times New Roman" w:cs="Times New Roman"/>
          <w:sz w:val="24"/>
          <w:szCs w:val="24"/>
        </w:rPr>
        <w:t>This shows Eagle Nice's more cautious debt management than Regina Miracle.</w:t>
      </w:r>
    </w:p>
    <w:p w14:paraId="4AA76DF6" w14:textId="77777777" w:rsidR="00874858" w:rsidRDefault="00874858" w:rsidP="00D54934">
      <w:pPr>
        <w:spacing w:line="360" w:lineRule="auto"/>
        <w:jc w:val="both"/>
        <w:rPr>
          <w:rFonts w:ascii="Times New Roman" w:hAnsi="Times New Roman" w:cs="Times New Roman"/>
          <w:b/>
          <w:bCs/>
          <w:sz w:val="24"/>
          <w:szCs w:val="24"/>
        </w:rPr>
      </w:pPr>
    </w:p>
    <w:p w14:paraId="70DCDC34" w14:textId="0B836431" w:rsidR="00D54934" w:rsidRDefault="00616462" w:rsidP="00D54934">
      <w:pPr>
        <w:spacing w:line="360" w:lineRule="auto"/>
        <w:jc w:val="both"/>
        <w:rPr>
          <w:rFonts w:ascii="Times New Roman" w:hAnsi="Times New Roman" w:cs="Times New Roman"/>
          <w:b/>
          <w:bCs/>
          <w:sz w:val="24"/>
          <w:szCs w:val="24"/>
        </w:rPr>
      </w:pPr>
      <w:r w:rsidRPr="00616462">
        <w:rPr>
          <w:rFonts w:ascii="Times New Roman" w:hAnsi="Times New Roman" w:cs="Times New Roman"/>
          <w:b/>
          <w:bCs/>
          <w:sz w:val="24"/>
          <w:szCs w:val="24"/>
        </w:rPr>
        <w:lastRenderedPageBreak/>
        <w:t>Commercial Financing and Interest Expenses</w:t>
      </w:r>
    </w:p>
    <w:p w14:paraId="7BFF1034" w14:textId="56311F7F" w:rsidR="00DE3A6A" w:rsidRDefault="00DE3A6A" w:rsidP="00DE3A6A">
      <w:pPr>
        <w:spacing w:line="360" w:lineRule="auto"/>
        <w:jc w:val="both"/>
        <w:rPr>
          <w:rFonts w:ascii="Times New Roman" w:hAnsi="Times New Roman" w:cs="Times New Roman"/>
          <w:sz w:val="24"/>
          <w:szCs w:val="24"/>
        </w:rPr>
      </w:pPr>
      <w:r w:rsidRPr="00DE3A6A">
        <w:rPr>
          <w:rFonts w:ascii="Times New Roman" w:hAnsi="Times New Roman" w:cs="Times New Roman"/>
          <w:sz w:val="24"/>
          <w:szCs w:val="24"/>
        </w:rPr>
        <w:t>The increase in net interest expenses from HK$2.4 million in 2021 to HK$17.8 million in 2023 caused concerns over the financial viability of Eagle Nice. The turnover ratio for net interest expenses increased from 0.07% to 0.44%</w:t>
      </w:r>
      <w:r w:rsidR="00C06D21">
        <w:rPr>
          <w:rFonts w:ascii="Times New Roman" w:hAnsi="Times New Roman" w:cs="Times New Roman"/>
          <w:sz w:val="24"/>
          <w:szCs w:val="24"/>
        </w:rPr>
        <w:t xml:space="preserve">.  </w:t>
      </w:r>
      <w:r w:rsidR="00C06D21" w:rsidRPr="00C06D21">
        <w:rPr>
          <w:rFonts w:ascii="Times New Roman" w:hAnsi="Times New Roman" w:cs="Times New Roman"/>
          <w:sz w:val="24"/>
          <w:szCs w:val="24"/>
        </w:rPr>
        <w:t>Crystal effectively manages interest income, while Regina Miracle's net interest expense of HK$290.3 million burdens its revenue significantly.</w:t>
      </w:r>
    </w:p>
    <w:p w14:paraId="7F5F5224" w14:textId="77777777" w:rsidR="00850B27" w:rsidRDefault="00850B27" w:rsidP="00DE3A6A">
      <w:pPr>
        <w:spacing w:line="360" w:lineRule="auto"/>
        <w:jc w:val="both"/>
        <w:rPr>
          <w:rFonts w:ascii="Times New Roman" w:hAnsi="Times New Roman" w:cs="Times New Roman"/>
          <w:sz w:val="24"/>
          <w:szCs w:val="24"/>
        </w:rPr>
      </w:pPr>
    </w:p>
    <w:p w14:paraId="6788D37A" w14:textId="04FEB273" w:rsidR="001D043C" w:rsidRDefault="001D043C" w:rsidP="00DE3A6A">
      <w:pPr>
        <w:spacing w:line="360" w:lineRule="auto"/>
        <w:jc w:val="both"/>
        <w:rPr>
          <w:rFonts w:ascii="Times New Roman" w:hAnsi="Times New Roman" w:cs="Times New Roman"/>
          <w:b/>
          <w:bCs/>
          <w:sz w:val="24"/>
          <w:szCs w:val="24"/>
        </w:rPr>
      </w:pPr>
      <w:r w:rsidRPr="008957C1">
        <w:rPr>
          <w:rFonts w:ascii="Times New Roman" w:hAnsi="Times New Roman" w:cs="Times New Roman"/>
          <w:b/>
          <w:bCs/>
          <w:sz w:val="24"/>
          <w:szCs w:val="24"/>
        </w:rPr>
        <w:t xml:space="preserve">5.2 </w:t>
      </w:r>
      <w:r w:rsidR="008957C1" w:rsidRPr="008957C1">
        <w:rPr>
          <w:rFonts w:ascii="Times New Roman" w:hAnsi="Times New Roman" w:cs="Times New Roman"/>
          <w:b/>
          <w:bCs/>
          <w:sz w:val="24"/>
          <w:szCs w:val="24"/>
        </w:rPr>
        <w:t>Financing method proposed</w:t>
      </w:r>
    </w:p>
    <w:p w14:paraId="2CAA7BE4" w14:textId="229D48AD" w:rsidR="00EE5102" w:rsidRDefault="00487971" w:rsidP="00487971">
      <w:pPr>
        <w:spacing w:line="360" w:lineRule="auto"/>
        <w:jc w:val="both"/>
        <w:rPr>
          <w:rFonts w:ascii="Times New Roman" w:hAnsi="Times New Roman" w:cs="Times New Roman"/>
          <w:sz w:val="24"/>
          <w:szCs w:val="24"/>
        </w:rPr>
      </w:pPr>
      <w:r w:rsidRPr="00487971">
        <w:rPr>
          <w:rFonts w:ascii="Times New Roman" w:hAnsi="Times New Roman" w:cs="Times New Roman"/>
          <w:sz w:val="24"/>
          <w:szCs w:val="24"/>
        </w:rPr>
        <w:t>The proposed approach for Eagle Nice aims to increase liquidity and decrease reliance on bank loans by raising cash and equivalents to HK$800 million, striving for a long-term debt to equity ratio of 0.55, and reducing bank loans to HK$500 million by 2024. Table 5.2 shows the impact following the implementation of this proposed method</w:t>
      </w:r>
      <w:r w:rsidR="00EE5102">
        <w:rPr>
          <w:rFonts w:ascii="Times New Roman" w:hAnsi="Times New Roman" w:cs="Times New Roman"/>
          <w:sz w:val="24"/>
          <w:szCs w:val="24"/>
        </w:rPr>
        <w:t>.</w:t>
      </w:r>
    </w:p>
    <w:p w14:paraId="57348FF3" w14:textId="7CADB3DB" w:rsidR="00DE3A6A" w:rsidRPr="00616462" w:rsidRDefault="001A35FF" w:rsidP="00EE5102">
      <w:pPr>
        <w:spacing w:line="360" w:lineRule="auto"/>
        <w:jc w:val="center"/>
        <w:rPr>
          <w:rFonts w:ascii="Times New Roman" w:hAnsi="Times New Roman" w:cs="Times New Roman"/>
          <w:b/>
          <w:bCs/>
          <w:sz w:val="24"/>
          <w:szCs w:val="24"/>
        </w:rPr>
      </w:pPr>
      <w:r w:rsidRPr="001A35FF">
        <w:rPr>
          <w:rFonts w:ascii="Times New Roman" w:hAnsi="Times New Roman" w:cs="Times New Roman"/>
          <w:b/>
          <w:bCs/>
          <w:noProof/>
          <w:sz w:val="24"/>
          <w:szCs w:val="24"/>
        </w:rPr>
        <w:drawing>
          <wp:inline distT="0" distB="0" distL="0" distR="0" wp14:anchorId="2ED9DC5C" wp14:editId="299B6F9A">
            <wp:extent cx="5128704" cy="1699407"/>
            <wp:effectExtent l="0" t="0" r="0" b="0"/>
            <wp:docPr id="51682049"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682049" name="Picture 1" descr="A table with numbers and text&#10;&#10;Description automatically generated"/>
                    <pic:cNvPicPr/>
                  </pic:nvPicPr>
                  <pic:blipFill>
                    <a:blip r:embed="rId46"/>
                    <a:stretch>
                      <a:fillRect/>
                    </a:stretch>
                  </pic:blipFill>
                  <pic:spPr>
                    <a:xfrm>
                      <a:off x="0" y="0"/>
                      <a:ext cx="5128704" cy="1699407"/>
                    </a:xfrm>
                    <a:prstGeom prst="rect">
                      <a:avLst/>
                    </a:prstGeom>
                  </pic:spPr>
                </pic:pic>
              </a:graphicData>
            </a:graphic>
          </wp:inline>
        </w:drawing>
      </w:r>
    </w:p>
    <w:p w14:paraId="176A4BC9" w14:textId="77777777" w:rsidR="007E70B6" w:rsidRDefault="007E70B6" w:rsidP="00D54934">
      <w:pPr>
        <w:spacing w:line="360" w:lineRule="auto"/>
        <w:jc w:val="both"/>
        <w:rPr>
          <w:rFonts w:ascii="Times New Roman" w:hAnsi="Times New Roman" w:cs="Times New Roman"/>
          <w:sz w:val="24"/>
          <w:szCs w:val="24"/>
        </w:rPr>
      </w:pPr>
    </w:p>
    <w:p w14:paraId="589B62B4" w14:textId="77777777" w:rsidR="00EE5102" w:rsidRPr="00D54934" w:rsidRDefault="00EE5102" w:rsidP="00D54934">
      <w:pPr>
        <w:spacing w:line="360" w:lineRule="auto"/>
        <w:jc w:val="both"/>
        <w:rPr>
          <w:rFonts w:ascii="Times New Roman" w:hAnsi="Times New Roman" w:cs="Times New Roman"/>
          <w:sz w:val="24"/>
          <w:szCs w:val="24"/>
        </w:rPr>
      </w:pPr>
    </w:p>
    <w:p w14:paraId="61CB28FB" w14:textId="77777777" w:rsidR="00D54934" w:rsidRDefault="00D54934" w:rsidP="00A10FF3">
      <w:pPr>
        <w:spacing w:line="360" w:lineRule="auto"/>
        <w:jc w:val="both"/>
        <w:rPr>
          <w:rFonts w:ascii="Times New Roman" w:hAnsi="Times New Roman" w:cs="Times New Roman"/>
          <w:sz w:val="24"/>
          <w:szCs w:val="24"/>
        </w:rPr>
      </w:pPr>
    </w:p>
    <w:p w14:paraId="32D1116E" w14:textId="77777777" w:rsidR="002D137F" w:rsidRDefault="002D137F" w:rsidP="00A10FF3">
      <w:pPr>
        <w:spacing w:line="360" w:lineRule="auto"/>
        <w:jc w:val="both"/>
        <w:rPr>
          <w:rFonts w:ascii="Times New Roman" w:hAnsi="Times New Roman" w:cs="Times New Roman"/>
          <w:sz w:val="24"/>
          <w:szCs w:val="24"/>
        </w:rPr>
      </w:pPr>
    </w:p>
    <w:p w14:paraId="3E24C425" w14:textId="77777777" w:rsidR="002D137F" w:rsidRDefault="002D137F" w:rsidP="00A10FF3">
      <w:pPr>
        <w:spacing w:line="360" w:lineRule="auto"/>
        <w:jc w:val="both"/>
        <w:rPr>
          <w:rFonts w:ascii="Times New Roman" w:hAnsi="Times New Roman" w:cs="Times New Roman"/>
          <w:sz w:val="24"/>
          <w:szCs w:val="24"/>
        </w:rPr>
      </w:pPr>
    </w:p>
    <w:p w14:paraId="5744F19A" w14:textId="77777777" w:rsidR="002D137F" w:rsidRDefault="002D137F" w:rsidP="00A10FF3">
      <w:pPr>
        <w:spacing w:line="360" w:lineRule="auto"/>
        <w:jc w:val="both"/>
        <w:rPr>
          <w:rFonts w:ascii="Times New Roman" w:hAnsi="Times New Roman" w:cs="Times New Roman"/>
          <w:sz w:val="24"/>
          <w:szCs w:val="24"/>
        </w:rPr>
      </w:pPr>
    </w:p>
    <w:p w14:paraId="0A1798CB" w14:textId="77777777" w:rsidR="002D137F" w:rsidRDefault="002D137F" w:rsidP="00A10FF3">
      <w:pPr>
        <w:spacing w:line="360" w:lineRule="auto"/>
        <w:jc w:val="both"/>
        <w:rPr>
          <w:rFonts w:ascii="Times New Roman" w:hAnsi="Times New Roman" w:cs="Times New Roman"/>
          <w:sz w:val="24"/>
          <w:szCs w:val="24"/>
        </w:rPr>
      </w:pPr>
    </w:p>
    <w:p w14:paraId="50E13FDC" w14:textId="77777777" w:rsidR="00850B27" w:rsidRDefault="00850B27" w:rsidP="00A10FF3">
      <w:pPr>
        <w:spacing w:line="360" w:lineRule="auto"/>
        <w:jc w:val="both"/>
        <w:rPr>
          <w:rFonts w:ascii="Times New Roman" w:hAnsi="Times New Roman" w:cs="Times New Roman"/>
          <w:sz w:val="24"/>
          <w:szCs w:val="24"/>
        </w:rPr>
      </w:pPr>
    </w:p>
    <w:p w14:paraId="67D4EAC5" w14:textId="55ED1A52" w:rsidR="002D137F" w:rsidRPr="00582836" w:rsidRDefault="002D137F" w:rsidP="00582836">
      <w:pPr>
        <w:pStyle w:val="ListParagraph"/>
        <w:numPr>
          <w:ilvl w:val="0"/>
          <w:numId w:val="21"/>
        </w:numPr>
        <w:spacing w:line="360" w:lineRule="auto"/>
        <w:jc w:val="both"/>
        <w:rPr>
          <w:rFonts w:ascii="Times New Roman" w:hAnsi="Times New Roman" w:cs="Times New Roman"/>
          <w:b/>
          <w:bCs/>
          <w:sz w:val="24"/>
          <w:szCs w:val="24"/>
        </w:rPr>
      </w:pPr>
      <w:r w:rsidRPr="00582836">
        <w:rPr>
          <w:rFonts w:ascii="Times New Roman" w:hAnsi="Times New Roman" w:cs="Times New Roman"/>
          <w:b/>
          <w:bCs/>
          <w:sz w:val="24"/>
          <w:szCs w:val="24"/>
        </w:rPr>
        <w:lastRenderedPageBreak/>
        <w:t>Conclusion and Recommendations</w:t>
      </w:r>
    </w:p>
    <w:p w14:paraId="4EAAF8A1" w14:textId="45CE1423" w:rsidR="0050611E" w:rsidRDefault="001D0751" w:rsidP="0050611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w:t>
      </w:r>
      <w:r w:rsidR="00AF2ACA">
        <w:rPr>
          <w:rFonts w:ascii="Times New Roman" w:hAnsi="Times New Roman" w:cs="Times New Roman"/>
          <w:sz w:val="24"/>
          <w:szCs w:val="24"/>
        </w:rPr>
        <w:t>a</w:t>
      </w:r>
      <w:r>
        <w:rPr>
          <w:rFonts w:ascii="Times New Roman" w:hAnsi="Times New Roman" w:cs="Times New Roman"/>
          <w:sz w:val="24"/>
          <w:szCs w:val="24"/>
        </w:rPr>
        <w:t xml:space="preserve"> comprehensive stud</w:t>
      </w:r>
      <w:r w:rsidR="00AF2ACA">
        <w:rPr>
          <w:rFonts w:ascii="Times New Roman" w:hAnsi="Times New Roman" w:cs="Times New Roman"/>
          <w:sz w:val="24"/>
          <w:szCs w:val="24"/>
        </w:rPr>
        <w:t>y</w:t>
      </w:r>
      <w:r>
        <w:rPr>
          <w:rFonts w:ascii="Times New Roman" w:hAnsi="Times New Roman" w:cs="Times New Roman"/>
          <w:sz w:val="24"/>
          <w:szCs w:val="24"/>
        </w:rPr>
        <w:t xml:space="preserve"> of Eagle Nice, </w:t>
      </w:r>
      <w:r w:rsidR="0050611E" w:rsidRPr="0050611E">
        <w:rPr>
          <w:rFonts w:ascii="Times New Roman" w:hAnsi="Times New Roman" w:cs="Times New Roman"/>
          <w:sz w:val="24"/>
          <w:szCs w:val="24"/>
        </w:rPr>
        <w:t xml:space="preserve">several critical problem areas </w:t>
      </w:r>
      <w:r w:rsidR="00AF2ACA">
        <w:rPr>
          <w:rFonts w:ascii="Times New Roman" w:hAnsi="Times New Roman" w:cs="Times New Roman"/>
          <w:sz w:val="24"/>
          <w:szCs w:val="24"/>
        </w:rPr>
        <w:t>have been identified,</w:t>
      </w:r>
      <w:r w:rsidR="0050611E" w:rsidRPr="0050611E">
        <w:rPr>
          <w:rFonts w:ascii="Times New Roman" w:hAnsi="Times New Roman" w:cs="Times New Roman"/>
          <w:sz w:val="24"/>
          <w:szCs w:val="24"/>
        </w:rPr>
        <w:t xml:space="preserve"> </w:t>
      </w:r>
      <w:r w:rsidR="004C32B2" w:rsidRPr="004C32B2">
        <w:rPr>
          <w:rFonts w:ascii="Times New Roman" w:hAnsi="Times New Roman" w:cs="Times New Roman"/>
          <w:sz w:val="24"/>
          <w:szCs w:val="24"/>
        </w:rPr>
        <w:t>along with corresponding recommendations designed to enhance the company's financial health and competitive positioning</w:t>
      </w:r>
      <w:r w:rsidR="00567A8D">
        <w:rPr>
          <w:rFonts w:ascii="Times New Roman" w:hAnsi="Times New Roman" w:cs="Times New Roman"/>
          <w:sz w:val="24"/>
          <w:szCs w:val="24"/>
        </w:rPr>
        <w:t>:</w:t>
      </w:r>
    </w:p>
    <w:p w14:paraId="67639A79" w14:textId="02E15DE5" w:rsidR="00E3154D" w:rsidRPr="00665D96" w:rsidRDefault="002D137F" w:rsidP="00665D96">
      <w:pPr>
        <w:pStyle w:val="ListParagraph"/>
        <w:numPr>
          <w:ilvl w:val="0"/>
          <w:numId w:val="17"/>
        </w:numPr>
        <w:spacing w:line="360" w:lineRule="auto"/>
        <w:jc w:val="both"/>
        <w:rPr>
          <w:rFonts w:ascii="Times New Roman" w:hAnsi="Times New Roman" w:cs="Times New Roman"/>
          <w:sz w:val="24"/>
          <w:szCs w:val="24"/>
        </w:rPr>
      </w:pPr>
      <w:r w:rsidRPr="0050611E">
        <w:rPr>
          <w:rFonts w:ascii="Times New Roman" w:hAnsi="Times New Roman" w:cs="Times New Roman"/>
          <w:b/>
          <w:bCs/>
          <w:sz w:val="24"/>
          <w:szCs w:val="24"/>
        </w:rPr>
        <w:t>Governance Structure</w:t>
      </w:r>
      <w:r w:rsidRPr="0050611E">
        <w:rPr>
          <w:rFonts w:ascii="Times New Roman" w:hAnsi="Times New Roman" w:cs="Times New Roman"/>
          <w:sz w:val="24"/>
          <w:szCs w:val="24"/>
        </w:rPr>
        <w:t xml:space="preserve">: </w:t>
      </w:r>
      <w:r w:rsidR="00E3154D" w:rsidRPr="0050611E">
        <w:rPr>
          <w:rFonts w:ascii="Times New Roman" w:hAnsi="Times New Roman" w:cs="Times New Roman"/>
          <w:sz w:val="24"/>
          <w:szCs w:val="24"/>
        </w:rPr>
        <w:t xml:space="preserve">The dual roles of Chairman and CEO </w:t>
      </w:r>
      <w:r w:rsidR="00665D96" w:rsidRPr="00665D96">
        <w:rPr>
          <w:rFonts w:ascii="Times New Roman" w:hAnsi="Times New Roman" w:cs="Times New Roman"/>
          <w:sz w:val="24"/>
          <w:szCs w:val="24"/>
        </w:rPr>
        <w:t>raise concerns about objectivity and accountability in the decision-making structure. Effective corporate governance principles encourage an independent division of these responsibilities to enhance oversight. Consequently, it is recommended that Eagle Nice to separate the roles of Chairman and CEO, thereby improving governance and fostering more confidence to stakeholders.</w:t>
      </w:r>
    </w:p>
    <w:p w14:paraId="17E3FCD7" w14:textId="77777777" w:rsidR="00EA6914" w:rsidRPr="00EA6914" w:rsidRDefault="002D137F" w:rsidP="00EA6914">
      <w:pPr>
        <w:numPr>
          <w:ilvl w:val="0"/>
          <w:numId w:val="17"/>
        </w:numPr>
        <w:spacing w:line="360" w:lineRule="auto"/>
        <w:jc w:val="both"/>
        <w:rPr>
          <w:rFonts w:ascii="Times New Roman" w:hAnsi="Times New Roman" w:cs="Times New Roman"/>
          <w:sz w:val="24"/>
          <w:szCs w:val="24"/>
        </w:rPr>
      </w:pPr>
      <w:r w:rsidRPr="002D137F">
        <w:rPr>
          <w:rFonts w:ascii="Times New Roman" w:hAnsi="Times New Roman" w:cs="Times New Roman"/>
          <w:b/>
          <w:bCs/>
          <w:sz w:val="24"/>
          <w:szCs w:val="24"/>
        </w:rPr>
        <w:t>Liquidity Management</w:t>
      </w:r>
      <w:r w:rsidRPr="002D137F">
        <w:rPr>
          <w:rFonts w:ascii="Times New Roman" w:hAnsi="Times New Roman" w:cs="Times New Roman"/>
          <w:sz w:val="24"/>
          <w:szCs w:val="24"/>
        </w:rPr>
        <w:t xml:space="preserve">: </w:t>
      </w:r>
      <w:r w:rsidR="00EA6914" w:rsidRPr="00EA6914">
        <w:rPr>
          <w:rFonts w:ascii="Times New Roman" w:hAnsi="Times New Roman" w:cs="Times New Roman"/>
          <w:sz w:val="24"/>
          <w:szCs w:val="24"/>
        </w:rPr>
        <w:t xml:space="preserve">The company's cash ratio was frustrated, declining from 46.3% in 2021 to 41.6% in 2023. This indicates a potential liquidity risk </w:t>
      </w:r>
      <w:proofErr w:type="gramStart"/>
      <w:r w:rsidR="00EA6914" w:rsidRPr="00EA6914">
        <w:rPr>
          <w:rFonts w:ascii="Times New Roman" w:hAnsi="Times New Roman" w:cs="Times New Roman"/>
          <w:sz w:val="24"/>
          <w:szCs w:val="24"/>
        </w:rPr>
        <w:t>as a result of</w:t>
      </w:r>
      <w:proofErr w:type="gramEnd"/>
      <w:r w:rsidR="00EA6914" w:rsidRPr="00EA6914">
        <w:rPr>
          <w:rFonts w:ascii="Times New Roman" w:hAnsi="Times New Roman" w:cs="Times New Roman"/>
          <w:sz w:val="24"/>
          <w:szCs w:val="24"/>
        </w:rPr>
        <w:t xml:space="preserve"> the rising amount of bank loans. It is recommended Eagle Nice should utilize strict cash flow management to boost cash reserves to HK$800 million. This enhancement would improve operational flexibility and reduce financial risks associated with liquidity constraints.</w:t>
      </w:r>
    </w:p>
    <w:p w14:paraId="655352B5" w14:textId="77777777" w:rsidR="00F77389" w:rsidRPr="00F77389" w:rsidRDefault="002D137F" w:rsidP="00F77389">
      <w:pPr>
        <w:numPr>
          <w:ilvl w:val="0"/>
          <w:numId w:val="17"/>
        </w:numPr>
        <w:spacing w:line="360" w:lineRule="auto"/>
        <w:jc w:val="both"/>
        <w:rPr>
          <w:rFonts w:ascii="Times New Roman" w:hAnsi="Times New Roman" w:cs="Times New Roman"/>
          <w:sz w:val="24"/>
          <w:szCs w:val="24"/>
        </w:rPr>
      </w:pPr>
      <w:r w:rsidRPr="002D137F">
        <w:rPr>
          <w:rFonts w:ascii="Times New Roman" w:hAnsi="Times New Roman" w:cs="Times New Roman"/>
          <w:b/>
          <w:bCs/>
          <w:sz w:val="24"/>
          <w:szCs w:val="24"/>
        </w:rPr>
        <w:t>Debt Reliance</w:t>
      </w:r>
      <w:r w:rsidRPr="002D137F">
        <w:rPr>
          <w:rFonts w:ascii="Times New Roman" w:hAnsi="Times New Roman" w:cs="Times New Roman"/>
          <w:sz w:val="24"/>
          <w:szCs w:val="24"/>
        </w:rPr>
        <w:t xml:space="preserve">: </w:t>
      </w:r>
      <w:r w:rsidR="00907EAA" w:rsidRPr="00F77389">
        <w:rPr>
          <w:rFonts w:ascii="Times New Roman" w:hAnsi="Times New Roman" w:cs="Times New Roman"/>
          <w:sz w:val="24"/>
          <w:szCs w:val="24"/>
        </w:rPr>
        <w:t> </w:t>
      </w:r>
      <w:r w:rsidR="00F77389" w:rsidRPr="00F77389">
        <w:rPr>
          <w:rFonts w:ascii="Times New Roman" w:hAnsi="Times New Roman" w:cs="Times New Roman"/>
          <w:sz w:val="24"/>
          <w:szCs w:val="24"/>
        </w:rPr>
        <w:t>The substantial rise in bank loans, which rose by 45% from 2021 to 2023, indicates a concerning reliance on debt financing. This reliance could increase interest costs and unstable finances. Therefore, it is recommended that the company establishes a thorough debt reduction plan, with the objective of reducing bank loans to HK$500 million by 2024. Adopting this approach would enhance the company's debt-to-equity ratio and improve its overall financial health.</w:t>
      </w:r>
    </w:p>
    <w:p w14:paraId="4836C769" w14:textId="77777777" w:rsidR="0089144F" w:rsidRDefault="002D137F" w:rsidP="0089144F">
      <w:pPr>
        <w:numPr>
          <w:ilvl w:val="0"/>
          <w:numId w:val="17"/>
        </w:numPr>
        <w:spacing w:line="360" w:lineRule="auto"/>
        <w:jc w:val="both"/>
        <w:rPr>
          <w:rFonts w:ascii="Times New Roman" w:hAnsi="Times New Roman" w:cs="Times New Roman"/>
          <w:sz w:val="24"/>
          <w:szCs w:val="24"/>
        </w:rPr>
      </w:pPr>
      <w:r w:rsidRPr="002D137F">
        <w:rPr>
          <w:rFonts w:ascii="Times New Roman" w:hAnsi="Times New Roman" w:cs="Times New Roman"/>
          <w:b/>
          <w:bCs/>
          <w:sz w:val="24"/>
          <w:szCs w:val="24"/>
        </w:rPr>
        <w:t>Risk Management Framework</w:t>
      </w:r>
      <w:r w:rsidRPr="002D137F">
        <w:rPr>
          <w:rFonts w:ascii="Times New Roman" w:hAnsi="Times New Roman" w:cs="Times New Roman"/>
          <w:sz w:val="24"/>
          <w:szCs w:val="24"/>
        </w:rPr>
        <w:t xml:space="preserve">: </w:t>
      </w:r>
      <w:r w:rsidR="0089144F" w:rsidRPr="0089144F">
        <w:rPr>
          <w:rFonts w:ascii="Times New Roman" w:hAnsi="Times New Roman" w:cs="Times New Roman"/>
          <w:sz w:val="24"/>
          <w:szCs w:val="24"/>
        </w:rPr>
        <w:t>The company's ability to effectively navigate market fluctuations is restricted by the lack of comprehensive assessment tools and regular evaluations in the current risk management system. Eagle Nice needs to use advanced risk assessment methods and do regular evaluations to build the system stronger. This enhancement will better equip the company to anticipate and manage operational and market-related risks.</w:t>
      </w:r>
    </w:p>
    <w:p w14:paraId="0D7F5500" w14:textId="77777777" w:rsidR="002434CC" w:rsidRPr="0089144F" w:rsidRDefault="002434CC" w:rsidP="002434CC">
      <w:pPr>
        <w:spacing w:line="360" w:lineRule="auto"/>
        <w:ind w:left="720"/>
        <w:jc w:val="both"/>
        <w:rPr>
          <w:rFonts w:ascii="Times New Roman" w:hAnsi="Times New Roman" w:cs="Times New Roman"/>
          <w:sz w:val="24"/>
          <w:szCs w:val="24"/>
        </w:rPr>
      </w:pPr>
    </w:p>
    <w:p w14:paraId="51EF6B7A" w14:textId="7F1F51B8" w:rsidR="0050611E" w:rsidRDefault="002D137F" w:rsidP="002C1EEA">
      <w:pPr>
        <w:numPr>
          <w:ilvl w:val="0"/>
          <w:numId w:val="17"/>
        </w:numPr>
        <w:spacing w:line="360" w:lineRule="auto"/>
        <w:jc w:val="both"/>
        <w:rPr>
          <w:rFonts w:ascii="Times New Roman" w:hAnsi="Times New Roman" w:cs="Times New Roman"/>
          <w:sz w:val="24"/>
          <w:szCs w:val="24"/>
        </w:rPr>
      </w:pPr>
      <w:r w:rsidRPr="002D137F">
        <w:rPr>
          <w:rFonts w:ascii="Times New Roman" w:hAnsi="Times New Roman" w:cs="Times New Roman"/>
          <w:b/>
          <w:bCs/>
          <w:sz w:val="24"/>
          <w:szCs w:val="24"/>
        </w:rPr>
        <w:lastRenderedPageBreak/>
        <w:t>Investment Project Viability</w:t>
      </w:r>
      <w:r w:rsidRPr="002D137F">
        <w:rPr>
          <w:rFonts w:ascii="Times New Roman" w:hAnsi="Times New Roman" w:cs="Times New Roman"/>
          <w:sz w:val="24"/>
          <w:szCs w:val="24"/>
        </w:rPr>
        <w:t xml:space="preserve">: </w:t>
      </w:r>
      <w:r w:rsidR="002C1EEA" w:rsidRPr="002C1EEA">
        <w:rPr>
          <w:rFonts w:ascii="Times New Roman" w:hAnsi="Times New Roman" w:cs="Times New Roman"/>
          <w:sz w:val="24"/>
          <w:szCs w:val="24"/>
        </w:rPr>
        <w:t xml:space="preserve">Although the proposed factory in Indonesia shows positive financial metrics, the projected payment period of 12 years and 10 months raises concerns about its immediate impact on liquidity and financial health. It is </w:t>
      </w:r>
      <w:r w:rsidR="008060EE" w:rsidRPr="002C1EEA">
        <w:rPr>
          <w:rFonts w:ascii="Times New Roman" w:hAnsi="Times New Roman" w:cs="Times New Roman"/>
          <w:sz w:val="24"/>
          <w:szCs w:val="24"/>
        </w:rPr>
        <w:t>recommended</w:t>
      </w:r>
      <w:r w:rsidR="002C1EEA" w:rsidRPr="002C1EEA">
        <w:rPr>
          <w:rFonts w:ascii="Times New Roman" w:hAnsi="Times New Roman" w:cs="Times New Roman"/>
          <w:sz w:val="24"/>
          <w:szCs w:val="24"/>
        </w:rPr>
        <w:t xml:space="preserve"> Eagle Nice need to establish a solid monitoring framework for the investment project, including frequent financial assessments to analyze liquidity effect and strategic alignment, to address these concerns.</w:t>
      </w:r>
    </w:p>
    <w:p w14:paraId="7224A90E" w14:textId="3F302E57" w:rsidR="00F51B84" w:rsidRPr="00F51B84" w:rsidRDefault="00F51B84" w:rsidP="00B0031E">
      <w:pPr>
        <w:spacing w:line="360" w:lineRule="auto"/>
        <w:jc w:val="both"/>
        <w:rPr>
          <w:rFonts w:ascii="Times New Roman" w:hAnsi="Times New Roman" w:cs="Times New Roman"/>
          <w:sz w:val="24"/>
          <w:szCs w:val="24"/>
        </w:rPr>
      </w:pPr>
      <w:r w:rsidRPr="00F51B84">
        <w:rPr>
          <w:rFonts w:ascii="Times New Roman" w:hAnsi="Times New Roman" w:cs="Times New Roman"/>
          <w:sz w:val="24"/>
          <w:szCs w:val="24"/>
        </w:rPr>
        <w:t>Figure 6.1 the</w:t>
      </w:r>
      <w:r w:rsidR="00C81D8E">
        <w:rPr>
          <w:rFonts w:ascii="Times New Roman" w:hAnsi="Times New Roman" w:cs="Times New Roman"/>
          <w:sz w:val="24"/>
          <w:szCs w:val="24"/>
        </w:rPr>
        <w:t xml:space="preserve"> Gantt chart of</w:t>
      </w:r>
      <w:r w:rsidRPr="00F51B84">
        <w:rPr>
          <w:rFonts w:ascii="Times New Roman" w:hAnsi="Times New Roman" w:cs="Times New Roman"/>
          <w:sz w:val="24"/>
          <w:szCs w:val="24"/>
        </w:rPr>
        <w:t xml:space="preserve"> </w:t>
      </w:r>
      <w:r w:rsidR="00C81D8E">
        <w:rPr>
          <w:rFonts w:ascii="Times New Roman" w:hAnsi="Times New Roman" w:cs="Times New Roman"/>
          <w:sz w:val="24"/>
          <w:szCs w:val="24"/>
        </w:rPr>
        <w:t>the</w:t>
      </w:r>
      <w:r w:rsidRPr="00F51B84">
        <w:rPr>
          <w:rFonts w:ascii="Times New Roman" w:hAnsi="Times New Roman" w:cs="Times New Roman"/>
          <w:sz w:val="24"/>
          <w:szCs w:val="24"/>
        </w:rPr>
        <w:t xml:space="preserve"> </w:t>
      </w:r>
      <w:r w:rsidR="00C81D8E">
        <w:rPr>
          <w:rFonts w:ascii="Times New Roman" w:hAnsi="Times New Roman" w:cs="Times New Roman"/>
          <w:sz w:val="24"/>
          <w:szCs w:val="24"/>
        </w:rPr>
        <w:t xml:space="preserve">Eagle Nice </w:t>
      </w:r>
      <w:r w:rsidRPr="00F51B84">
        <w:rPr>
          <w:rFonts w:ascii="Times New Roman" w:hAnsi="Times New Roman" w:cs="Times New Roman"/>
          <w:sz w:val="24"/>
          <w:szCs w:val="24"/>
        </w:rPr>
        <w:t>Annual Operational Quarterly Proposal Plan, which outlines specific action items organized by quarter to address key focus areas</w:t>
      </w:r>
      <w:r>
        <w:rPr>
          <w:rFonts w:ascii="Times New Roman" w:hAnsi="Times New Roman" w:cs="Times New Roman"/>
          <w:sz w:val="24"/>
          <w:szCs w:val="24"/>
        </w:rPr>
        <w:t>.</w:t>
      </w:r>
    </w:p>
    <w:p w14:paraId="7A9AAD69" w14:textId="736B3030" w:rsidR="008060EE" w:rsidRDefault="008060EE" w:rsidP="008060EE">
      <w:pPr>
        <w:spacing w:line="360" w:lineRule="auto"/>
        <w:jc w:val="center"/>
        <w:rPr>
          <w:rFonts w:ascii="Times New Roman" w:hAnsi="Times New Roman" w:cs="Times New Roman"/>
          <w:sz w:val="24"/>
          <w:szCs w:val="24"/>
        </w:rPr>
      </w:pPr>
      <w:r w:rsidRPr="008060EE">
        <w:rPr>
          <w:rFonts w:ascii="Times New Roman" w:hAnsi="Times New Roman" w:cs="Times New Roman"/>
          <w:noProof/>
          <w:sz w:val="24"/>
          <w:szCs w:val="24"/>
        </w:rPr>
        <w:drawing>
          <wp:inline distT="0" distB="0" distL="0" distR="0" wp14:anchorId="280090D9" wp14:editId="54A574CD">
            <wp:extent cx="6084497" cy="4168140"/>
            <wp:effectExtent l="0" t="0" r="0" b="3810"/>
            <wp:docPr id="2880894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089461" name="Picture 1" descr="A screenshot of a computer&#10;&#10;Description automatically generated"/>
                    <pic:cNvPicPr/>
                  </pic:nvPicPr>
                  <pic:blipFill>
                    <a:blip r:embed="rId47"/>
                    <a:stretch>
                      <a:fillRect/>
                    </a:stretch>
                  </pic:blipFill>
                  <pic:spPr>
                    <a:xfrm>
                      <a:off x="0" y="0"/>
                      <a:ext cx="6094505" cy="4174996"/>
                    </a:xfrm>
                    <a:prstGeom prst="rect">
                      <a:avLst/>
                    </a:prstGeom>
                  </pic:spPr>
                </pic:pic>
              </a:graphicData>
            </a:graphic>
          </wp:inline>
        </w:drawing>
      </w:r>
    </w:p>
    <w:p w14:paraId="0F0A48CD" w14:textId="6C28674E" w:rsidR="00211F19" w:rsidRDefault="00211F19" w:rsidP="002434CC">
      <w:pPr>
        <w:spacing w:line="360" w:lineRule="auto"/>
        <w:jc w:val="both"/>
        <w:rPr>
          <w:rFonts w:ascii="Times New Roman" w:hAnsi="Times New Roman" w:cs="Times New Roman"/>
          <w:sz w:val="24"/>
          <w:szCs w:val="24"/>
        </w:rPr>
      </w:pPr>
      <w:r w:rsidRPr="00211F19">
        <w:rPr>
          <w:rFonts w:ascii="Times New Roman" w:hAnsi="Times New Roman" w:cs="Times New Roman"/>
          <w:sz w:val="24"/>
          <w:szCs w:val="24"/>
        </w:rPr>
        <w:t>In conclusion, by effectively managing these multifaceted problems and implementing the recommended approaches, Eagle Nice can enhance its financial stability, operational effectiveness, and governance practices. By implementing this proactive approach, the company will be more prepared to accomplish sustainable expansion and accomplishment in the competitive sportswear market, thereby ensuring long-term value creation for its shareholders and stakeholders.</w:t>
      </w:r>
    </w:p>
    <w:p w14:paraId="0E8C3F30" w14:textId="4928CC0E" w:rsidR="00567A8D" w:rsidRPr="00341DC7" w:rsidRDefault="00567A8D" w:rsidP="00015FD4">
      <w:pPr>
        <w:pStyle w:val="ListParagraph"/>
        <w:numPr>
          <w:ilvl w:val="0"/>
          <w:numId w:val="21"/>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References</w:t>
      </w:r>
    </w:p>
    <w:p w14:paraId="68F7F87F" w14:textId="5D99BF83" w:rsidR="00341DC7" w:rsidRDefault="00341DC7" w:rsidP="00341DC7">
      <w:pPr>
        <w:pStyle w:val="ListParagraph"/>
        <w:spacing w:line="360" w:lineRule="auto"/>
        <w:ind w:left="360"/>
        <w:jc w:val="both"/>
        <w:rPr>
          <w:rFonts w:ascii="Times New Roman" w:hAnsi="Times New Roman" w:cs="Times New Roman"/>
          <w:sz w:val="24"/>
          <w:szCs w:val="24"/>
        </w:rPr>
      </w:pPr>
      <w:r w:rsidRPr="00341DC7">
        <w:rPr>
          <w:rFonts w:ascii="Times New Roman" w:hAnsi="Times New Roman" w:cs="Times New Roman"/>
          <w:noProof/>
          <w:sz w:val="24"/>
          <w:szCs w:val="24"/>
        </w:rPr>
        <w:drawing>
          <wp:inline distT="0" distB="0" distL="0" distR="0" wp14:anchorId="26C8D84E" wp14:editId="0E76E26B">
            <wp:extent cx="6201470" cy="7576457"/>
            <wp:effectExtent l="0" t="0" r="8890" b="5715"/>
            <wp:docPr id="1852642885"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2642885" name="Picture 1" descr="A document with text on it&#10;&#10;Description automatically generated"/>
                    <pic:cNvPicPr/>
                  </pic:nvPicPr>
                  <pic:blipFill>
                    <a:blip r:embed="rId48"/>
                    <a:stretch>
                      <a:fillRect/>
                    </a:stretch>
                  </pic:blipFill>
                  <pic:spPr>
                    <a:xfrm>
                      <a:off x="0" y="0"/>
                      <a:ext cx="6209251" cy="7585963"/>
                    </a:xfrm>
                    <a:prstGeom prst="rect">
                      <a:avLst/>
                    </a:prstGeom>
                  </pic:spPr>
                </pic:pic>
              </a:graphicData>
            </a:graphic>
          </wp:inline>
        </w:drawing>
      </w:r>
    </w:p>
    <w:p w14:paraId="4CBFE746" w14:textId="77777777" w:rsidR="00341DC7" w:rsidRDefault="00341DC7" w:rsidP="00341DC7">
      <w:pPr>
        <w:pStyle w:val="ListParagraph"/>
        <w:spacing w:line="360" w:lineRule="auto"/>
        <w:ind w:left="360"/>
        <w:jc w:val="both"/>
        <w:rPr>
          <w:rFonts w:ascii="Times New Roman" w:hAnsi="Times New Roman" w:cs="Times New Roman"/>
          <w:sz w:val="24"/>
          <w:szCs w:val="24"/>
        </w:rPr>
      </w:pPr>
    </w:p>
    <w:p w14:paraId="765A9DF3" w14:textId="1E7C857E" w:rsidR="00341DC7" w:rsidRPr="00567A8D" w:rsidRDefault="006B481B" w:rsidP="00341DC7">
      <w:pPr>
        <w:pStyle w:val="ListParagraph"/>
        <w:spacing w:line="360" w:lineRule="auto"/>
        <w:ind w:left="360"/>
        <w:jc w:val="both"/>
        <w:rPr>
          <w:rFonts w:ascii="Times New Roman" w:hAnsi="Times New Roman" w:cs="Times New Roman"/>
          <w:sz w:val="24"/>
          <w:szCs w:val="24"/>
        </w:rPr>
      </w:pPr>
      <w:r w:rsidRPr="006B481B">
        <w:rPr>
          <w:rFonts w:ascii="Times New Roman" w:hAnsi="Times New Roman" w:cs="Times New Roman"/>
          <w:noProof/>
          <w:sz w:val="24"/>
          <w:szCs w:val="24"/>
        </w:rPr>
        <w:lastRenderedPageBreak/>
        <w:drawing>
          <wp:inline distT="0" distB="0" distL="0" distR="0" wp14:anchorId="2A19E9B3" wp14:editId="5BFC2BA5">
            <wp:extent cx="5794643" cy="6915630"/>
            <wp:effectExtent l="0" t="0" r="0" b="0"/>
            <wp:docPr id="150051187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511874" name="Picture 1" descr="A screenshot of a computer&#10;&#10;Description automatically generated"/>
                    <pic:cNvPicPr/>
                  </pic:nvPicPr>
                  <pic:blipFill>
                    <a:blip r:embed="rId49"/>
                    <a:stretch>
                      <a:fillRect/>
                    </a:stretch>
                  </pic:blipFill>
                  <pic:spPr>
                    <a:xfrm>
                      <a:off x="0" y="0"/>
                      <a:ext cx="5799404" cy="6921312"/>
                    </a:xfrm>
                    <a:prstGeom prst="rect">
                      <a:avLst/>
                    </a:prstGeom>
                  </pic:spPr>
                </pic:pic>
              </a:graphicData>
            </a:graphic>
          </wp:inline>
        </w:drawing>
      </w:r>
    </w:p>
    <w:sectPr w:rsidR="00341DC7" w:rsidRPr="00567A8D" w:rsidSect="001926C9">
      <w:footerReference w:type="default" r:id="rId50"/>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04C9420" w14:textId="77777777" w:rsidR="00E52DA7" w:rsidRDefault="00E52DA7" w:rsidP="001926C9">
      <w:pPr>
        <w:spacing w:after="0" w:line="240" w:lineRule="auto"/>
      </w:pPr>
      <w:r>
        <w:separator/>
      </w:r>
    </w:p>
  </w:endnote>
  <w:endnote w:type="continuationSeparator" w:id="0">
    <w:p w14:paraId="38E102AF" w14:textId="77777777" w:rsidR="00E52DA7" w:rsidRDefault="00E52DA7" w:rsidP="001926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86895775"/>
      <w:docPartObj>
        <w:docPartGallery w:val="Page Numbers (Bottom of Page)"/>
        <w:docPartUnique/>
      </w:docPartObj>
    </w:sdtPr>
    <w:sdtEndPr>
      <w:rPr>
        <w:color w:val="7F7F7F" w:themeColor="background1" w:themeShade="7F"/>
        <w:spacing w:val="60"/>
      </w:rPr>
    </w:sdtEndPr>
    <w:sdtContent>
      <w:p w14:paraId="18863E51" w14:textId="33D56AA7" w:rsidR="00B43702" w:rsidRDefault="00B4370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29AB48B" w14:textId="77777777" w:rsidR="00B43702" w:rsidRDefault="00B437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CDA0CC" w14:textId="77777777" w:rsidR="00E52DA7" w:rsidRDefault="00E52DA7" w:rsidP="001926C9">
      <w:pPr>
        <w:spacing w:after="0" w:line="240" w:lineRule="auto"/>
      </w:pPr>
      <w:r>
        <w:separator/>
      </w:r>
    </w:p>
  </w:footnote>
  <w:footnote w:type="continuationSeparator" w:id="0">
    <w:p w14:paraId="0D414AEF" w14:textId="77777777" w:rsidR="00E52DA7" w:rsidRDefault="00E52DA7" w:rsidP="001926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664F7"/>
    <w:multiLevelType w:val="hybridMultilevel"/>
    <w:tmpl w:val="50E82980"/>
    <w:lvl w:ilvl="0" w:tplc="04090001">
      <w:start w:val="1"/>
      <w:numFmt w:val="bullet"/>
      <w:lvlText w:val=""/>
      <w:lvlJc w:val="left"/>
      <w:pPr>
        <w:ind w:left="2160" w:hanging="360"/>
      </w:pPr>
      <w:rPr>
        <w:rFonts w:ascii="Symbol" w:hAnsi="Symbol" w:hint="default"/>
      </w:rPr>
    </w:lvl>
    <w:lvl w:ilvl="1" w:tplc="04090003" w:tentative="1">
      <w:start w:val="1"/>
      <w:numFmt w:val="bullet"/>
      <w:lvlText w:val="o"/>
      <w:lvlJc w:val="left"/>
      <w:pPr>
        <w:ind w:left="2880" w:hanging="360"/>
      </w:pPr>
      <w:rPr>
        <w:rFonts w:ascii="Courier New" w:hAnsi="Courier New" w:cs="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cs="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cs="Courier New" w:hint="default"/>
      </w:rPr>
    </w:lvl>
    <w:lvl w:ilvl="8" w:tplc="04090005" w:tentative="1">
      <w:start w:val="1"/>
      <w:numFmt w:val="bullet"/>
      <w:lvlText w:val=""/>
      <w:lvlJc w:val="left"/>
      <w:pPr>
        <w:ind w:left="7920" w:hanging="360"/>
      </w:pPr>
      <w:rPr>
        <w:rFonts w:ascii="Wingdings" w:hAnsi="Wingdings" w:hint="default"/>
      </w:rPr>
    </w:lvl>
  </w:abstractNum>
  <w:abstractNum w:abstractNumId="1" w15:restartNumberingAfterBreak="0">
    <w:nsid w:val="03E802AC"/>
    <w:multiLevelType w:val="multilevel"/>
    <w:tmpl w:val="739CB0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4310A78"/>
    <w:multiLevelType w:val="multilevel"/>
    <w:tmpl w:val="B51EB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220EFD"/>
    <w:multiLevelType w:val="multilevel"/>
    <w:tmpl w:val="84E48F8A"/>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2B00ED3"/>
    <w:multiLevelType w:val="multilevel"/>
    <w:tmpl w:val="EF5E6C9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151D3969"/>
    <w:multiLevelType w:val="multilevel"/>
    <w:tmpl w:val="3C46CA2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8AB532E"/>
    <w:multiLevelType w:val="multilevel"/>
    <w:tmpl w:val="87765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BFD4305"/>
    <w:multiLevelType w:val="multilevel"/>
    <w:tmpl w:val="A3789BBC"/>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C295A1E"/>
    <w:multiLevelType w:val="multilevel"/>
    <w:tmpl w:val="97763264"/>
    <w:lvl w:ilvl="0">
      <w:start w:val="5"/>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9" w15:restartNumberingAfterBreak="0">
    <w:nsid w:val="3C3174D1"/>
    <w:multiLevelType w:val="multilevel"/>
    <w:tmpl w:val="946EB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0444323"/>
    <w:multiLevelType w:val="multilevel"/>
    <w:tmpl w:val="B0CCF5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2CB282C"/>
    <w:multiLevelType w:val="hybridMultilevel"/>
    <w:tmpl w:val="CC48770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4D90361"/>
    <w:multiLevelType w:val="hybridMultilevel"/>
    <w:tmpl w:val="AE4E97B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5312145C"/>
    <w:multiLevelType w:val="multilevel"/>
    <w:tmpl w:val="C64CF71A"/>
    <w:lvl w:ilvl="0">
      <w:start w:val="1"/>
      <w:numFmt w:val="decimal"/>
      <w:lvlText w:val="%1."/>
      <w:lvlJc w:val="left"/>
      <w:pPr>
        <w:ind w:left="36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720"/>
      </w:pPr>
      <w:rPr>
        <w:rFonts w:hint="default"/>
      </w:rPr>
    </w:lvl>
    <w:lvl w:ilvl="4">
      <w:start w:val="1"/>
      <w:numFmt w:val="decimal"/>
      <w:isLgl/>
      <w:lvlText w:val="%1.%2.%3.%4.%5."/>
      <w:lvlJc w:val="left"/>
      <w:pPr>
        <w:ind w:left="2520" w:hanging="1080"/>
      </w:pPr>
      <w:rPr>
        <w:rFonts w:hint="default"/>
      </w:rPr>
    </w:lvl>
    <w:lvl w:ilvl="5">
      <w:start w:val="1"/>
      <w:numFmt w:val="decimal"/>
      <w:isLgl/>
      <w:lvlText w:val="%1.%2.%3.%4.%5.%6."/>
      <w:lvlJc w:val="left"/>
      <w:pPr>
        <w:ind w:left="2880" w:hanging="1080"/>
      </w:pPr>
      <w:rPr>
        <w:rFonts w:hint="default"/>
      </w:rPr>
    </w:lvl>
    <w:lvl w:ilvl="6">
      <w:start w:val="1"/>
      <w:numFmt w:val="decimal"/>
      <w:isLgl/>
      <w:lvlText w:val="%1.%2.%3.%4.%5.%6.%7."/>
      <w:lvlJc w:val="left"/>
      <w:pPr>
        <w:ind w:left="3600" w:hanging="1440"/>
      </w:pPr>
      <w:rPr>
        <w:rFonts w:hint="default"/>
      </w:rPr>
    </w:lvl>
    <w:lvl w:ilvl="7">
      <w:start w:val="1"/>
      <w:numFmt w:val="decimal"/>
      <w:isLgl/>
      <w:lvlText w:val="%1.%2.%3.%4.%5.%6.%7.%8."/>
      <w:lvlJc w:val="left"/>
      <w:pPr>
        <w:ind w:left="3960" w:hanging="1440"/>
      </w:pPr>
      <w:rPr>
        <w:rFonts w:hint="default"/>
      </w:rPr>
    </w:lvl>
    <w:lvl w:ilvl="8">
      <w:start w:val="1"/>
      <w:numFmt w:val="decimal"/>
      <w:isLgl/>
      <w:lvlText w:val="%1.%2.%3.%4.%5.%6.%7.%8.%9."/>
      <w:lvlJc w:val="left"/>
      <w:pPr>
        <w:ind w:left="4680" w:hanging="1800"/>
      </w:pPr>
      <w:rPr>
        <w:rFonts w:hint="default"/>
      </w:rPr>
    </w:lvl>
  </w:abstractNum>
  <w:abstractNum w:abstractNumId="14" w15:restartNumberingAfterBreak="0">
    <w:nsid w:val="534422DC"/>
    <w:multiLevelType w:val="multilevel"/>
    <w:tmpl w:val="22B01D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8CE2107"/>
    <w:multiLevelType w:val="multilevel"/>
    <w:tmpl w:val="9462E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DA42711"/>
    <w:multiLevelType w:val="multilevel"/>
    <w:tmpl w:val="6D526A14"/>
    <w:lvl w:ilvl="0">
      <w:start w:val="1"/>
      <w:numFmt w:val="decimal"/>
      <w:lvlText w:val="%1."/>
      <w:lvlJc w:val="left"/>
      <w:pPr>
        <w:ind w:left="36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7" w15:restartNumberingAfterBreak="0">
    <w:nsid w:val="61973133"/>
    <w:multiLevelType w:val="multilevel"/>
    <w:tmpl w:val="590A5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FB951F9"/>
    <w:multiLevelType w:val="multilevel"/>
    <w:tmpl w:val="E9E8182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733B6F76"/>
    <w:multiLevelType w:val="multilevel"/>
    <w:tmpl w:val="82E8711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765F731C"/>
    <w:multiLevelType w:val="multilevel"/>
    <w:tmpl w:val="90D4B3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2399543">
    <w:abstractNumId w:val="13"/>
  </w:num>
  <w:num w:numId="2" w16cid:durableId="26830413">
    <w:abstractNumId w:val="19"/>
  </w:num>
  <w:num w:numId="3" w16cid:durableId="817383602">
    <w:abstractNumId w:val="4"/>
  </w:num>
  <w:num w:numId="4" w16cid:durableId="1706060065">
    <w:abstractNumId w:val="5"/>
  </w:num>
  <w:num w:numId="5" w16cid:durableId="1999645567">
    <w:abstractNumId w:val="7"/>
  </w:num>
  <w:num w:numId="6" w16cid:durableId="1892032223">
    <w:abstractNumId w:val="6"/>
  </w:num>
  <w:num w:numId="7" w16cid:durableId="1032921553">
    <w:abstractNumId w:val="0"/>
  </w:num>
  <w:num w:numId="8" w16cid:durableId="594826894">
    <w:abstractNumId w:val="15"/>
  </w:num>
  <w:num w:numId="9" w16cid:durableId="1373574681">
    <w:abstractNumId w:val="14"/>
  </w:num>
  <w:num w:numId="10" w16cid:durableId="1214191113">
    <w:abstractNumId w:val="2"/>
  </w:num>
  <w:num w:numId="11" w16cid:durableId="1043092018">
    <w:abstractNumId w:val="1"/>
  </w:num>
  <w:num w:numId="12" w16cid:durableId="1573807668">
    <w:abstractNumId w:val="18"/>
  </w:num>
  <w:num w:numId="13" w16cid:durableId="580679219">
    <w:abstractNumId w:val="3"/>
  </w:num>
  <w:num w:numId="14" w16cid:durableId="2040859627">
    <w:abstractNumId w:val="11"/>
  </w:num>
  <w:num w:numId="15" w16cid:durableId="1786733890">
    <w:abstractNumId w:val="17"/>
  </w:num>
  <w:num w:numId="16" w16cid:durableId="1678732818">
    <w:abstractNumId w:val="9"/>
  </w:num>
  <w:num w:numId="17" w16cid:durableId="1023819060">
    <w:abstractNumId w:val="10"/>
  </w:num>
  <w:num w:numId="18" w16cid:durableId="436415739">
    <w:abstractNumId w:val="20"/>
  </w:num>
  <w:num w:numId="19" w16cid:durableId="1408383660">
    <w:abstractNumId w:val="16"/>
  </w:num>
  <w:num w:numId="20" w16cid:durableId="2040618238">
    <w:abstractNumId w:val="12"/>
  </w:num>
  <w:num w:numId="21" w16cid:durableId="15471827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55A7"/>
    <w:rsid w:val="0000131A"/>
    <w:rsid w:val="0001152B"/>
    <w:rsid w:val="00011587"/>
    <w:rsid w:val="00013999"/>
    <w:rsid w:val="00015C3F"/>
    <w:rsid w:val="00023B0C"/>
    <w:rsid w:val="0002641C"/>
    <w:rsid w:val="000379B7"/>
    <w:rsid w:val="00041438"/>
    <w:rsid w:val="00041B9E"/>
    <w:rsid w:val="000472BB"/>
    <w:rsid w:val="00051ADB"/>
    <w:rsid w:val="000524C1"/>
    <w:rsid w:val="000541D9"/>
    <w:rsid w:val="00055525"/>
    <w:rsid w:val="000613C5"/>
    <w:rsid w:val="000713D6"/>
    <w:rsid w:val="00072924"/>
    <w:rsid w:val="000771EA"/>
    <w:rsid w:val="00077F8B"/>
    <w:rsid w:val="00082168"/>
    <w:rsid w:val="00084D03"/>
    <w:rsid w:val="00084D5C"/>
    <w:rsid w:val="000859B1"/>
    <w:rsid w:val="0009035C"/>
    <w:rsid w:val="00090CC3"/>
    <w:rsid w:val="00094EB7"/>
    <w:rsid w:val="000959C0"/>
    <w:rsid w:val="00096165"/>
    <w:rsid w:val="00096203"/>
    <w:rsid w:val="00097BF1"/>
    <w:rsid w:val="000A3964"/>
    <w:rsid w:val="000A4774"/>
    <w:rsid w:val="000A67BD"/>
    <w:rsid w:val="000B4847"/>
    <w:rsid w:val="000B6ADF"/>
    <w:rsid w:val="000C37B3"/>
    <w:rsid w:val="000C54F8"/>
    <w:rsid w:val="000D5F12"/>
    <w:rsid w:val="000D71E6"/>
    <w:rsid w:val="000E2E0A"/>
    <w:rsid w:val="000E43CC"/>
    <w:rsid w:val="000F4E25"/>
    <w:rsid w:val="000F564E"/>
    <w:rsid w:val="000F679C"/>
    <w:rsid w:val="00102F48"/>
    <w:rsid w:val="001058DB"/>
    <w:rsid w:val="00112175"/>
    <w:rsid w:val="00120FFC"/>
    <w:rsid w:val="00121469"/>
    <w:rsid w:val="0012332D"/>
    <w:rsid w:val="001247EB"/>
    <w:rsid w:val="00126058"/>
    <w:rsid w:val="0013003B"/>
    <w:rsid w:val="001312B9"/>
    <w:rsid w:val="00132D55"/>
    <w:rsid w:val="0013562E"/>
    <w:rsid w:val="0014112F"/>
    <w:rsid w:val="00145C01"/>
    <w:rsid w:val="00156A7A"/>
    <w:rsid w:val="00157D0D"/>
    <w:rsid w:val="001645ED"/>
    <w:rsid w:val="001668B0"/>
    <w:rsid w:val="00170A4B"/>
    <w:rsid w:val="00172D97"/>
    <w:rsid w:val="001731E7"/>
    <w:rsid w:val="0018327E"/>
    <w:rsid w:val="00191386"/>
    <w:rsid w:val="001926C9"/>
    <w:rsid w:val="00193EA4"/>
    <w:rsid w:val="00195439"/>
    <w:rsid w:val="001A0ADA"/>
    <w:rsid w:val="001A35FF"/>
    <w:rsid w:val="001B7FB9"/>
    <w:rsid w:val="001C2C7D"/>
    <w:rsid w:val="001C788F"/>
    <w:rsid w:val="001D043C"/>
    <w:rsid w:val="001D0583"/>
    <w:rsid w:val="001D0751"/>
    <w:rsid w:val="001D50E2"/>
    <w:rsid w:val="001D76F3"/>
    <w:rsid w:val="001E2871"/>
    <w:rsid w:val="001F056A"/>
    <w:rsid w:val="00200D17"/>
    <w:rsid w:val="002052AC"/>
    <w:rsid w:val="00206749"/>
    <w:rsid w:val="00211F19"/>
    <w:rsid w:val="00231790"/>
    <w:rsid w:val="002434CC"/>
    <w:rsid w:val="00243607"/>
    <w:rsid w:val="00243E7F"/>
    <w:rsid w:val="00244B9B"/>
    <w:rsid w:val="00244D38"/>
    <w:rsid w:val="0025264D"/>
    <w:rsid w:val="00253199"/>
    <w:rsid w:val="00253B3A"/>
    <w:rsid w:val="00253C36"/>
    <w:rsid w:val="002569F1"/>
    <w:rsid w:val="00262217"/>
    <w:rsid w:val="002624E5"/>
    <w:rsid w:val="00264388"/>
    <w:rsid w:val="0026450E"/>
    <w:rsid w:val="002655C1"/>
    <w:rsid w:val="00266F0A"/>
    <w:rsid w:val="0026704B"/>
    <w:rsid w:val="00267E30"/>
    <w:rsid w:val="002724D7"/>
    <w:rsid w:val="00272FF5"/>
    <w:rsid w:val="00273FB5"/>
    <w:rsid w:val="0027675D"/>
    <w:rsid w:val="002828FE"/>
    <w:rsid w:val="0028610B"/>
    <w:rsid w:val="00287C31"/>
    <w:rsid w:val="002A0DDA"/>
    <w:rsid w:val="002A25CE"/>
    <w:rsid w:val="002A2BB2"/>
    <w:rsid w:val="002A39AC"/>
    <w:rsid w:val="002B1C9B"/>
    <w:rsid w:val="002B5B54"/>
    <w:rsid w:val="002B64FB"/>
    <w:rsid w:val="002B7327"/>
    <w:rsid w:val="002B7E52"/>
    <w:rsid w:val="002C1EEA"/>
    <w:rsid w:val="002C3911"/>
    <w:rsid w:val="002D137F"/>
    <w:rsid w:val="002D5119"/>
    <w:rsid w:val="002D65D7"/>
    <w:rsid w:val="002E31EE"/>
    <w:rsid w:val="002E4201"/>
    <w:rsid w:val="002E51F9"/>
    <w:rsid w:val="002E75D9"/>
    <w:rsid w:val="002E78EE"/>
    <w:rsid w:val="002F3165"/>
    <w:rsid w:val="002F5215"/>
    <w:rsid w:val="002F573D"/>
    <w:rsid w:val="002F6B5D"/>
    <w:rsid w:val="00303301"/>
    <w:rsid w:val="00304E0E"/>
    <w:rsid w:val="00305CB3"/>
    <w:rsid w:val="00306F6D"/>
    <w:rsid w:val="0031059F"/>
    <w:rsid w:val="00311300"/>
    <w:rsid w:val="00317351"/>
    <w:rsid w:val="003206C7"/>
    <w:rsid w:val="00320785"/>
    <w:rsid w:val="003218BC"/>
    <w:rsid w:val="003301E5"/>
    <w:rsid w:val="003419BC"/>
    <w:rsid w:val="00341DC7"/>
    <w:rsid w:val="0034432F"/>
    <w:rsid w:val="00344A09"/>
    <w:rsid w:val="00345084"/>
    <w:rsid w:val="00347D5F"/>
    <w:rsid w:val="003700BF"/>
    <w:rsid w:val="00371E7B"/>
    <w:rsid w:val="00375843"/>
    <w:rsid w:val="003807FF"/>
    <w:rsid w:val="00380A43"/>
    <w:rsid w:val="00382D19"/>
    <w:rsid w:val="00385791"/>
    <w:rsid w:val="003904BC"/>
    <w:rsid w:val="00391AFF"/>
    <w:rsid w:val="00392C2D"/>
    <w:rsid w:val="0039599B"/>
    <w:rsid w:val="00395D3D"/>
    <w:rsid w:val="003A09AD"/>
    <w:rsid w:val="003A0B10"/>
    <w:rsid w:val="003A226A"/>
    <w:rsid w:val="003A383B"/>
    <w:rsid w:val="003B3804"/>
    <w:rsid w:val="003C14C0"/>
    <w:rsid w:val="003C1CB7"/>
    <w:rsid w:val="003C2EB1"/>
    <w:rsid w:val="003C3867"/>
    <w:rsid w:val="003D2181"/>
    <w:rsid w:val="003D2834"/>
    <w:rsid w:val="003E1EFE"/>
    <w:rsid w:val="003F14CC"/>
    <w:rsid w:val="003F24FD"/>
    <w:rsid w:val="003F7AC8"/>
    <w:rsid w:val="0040648B"/>
    <w:rsid w:val="00406545"/>
    <w:rsid w:val="004203C1"/>
    <w:rsid w:val="004310D7"/>
    <w:rsid w:val="00437E55"/>
    <w:rsid w:val="004401FB"/>
    <w:rsid w:val="004416DB"/>
    <w:rsid w:val="00442CEC"/>
    <w:rsid w:val="0044345E"/>
    <w:rsid w:val="00445D8D"/>
    <w:rsid w:val="004473C4"/>
    <w:rsid w:val="0045693A"/>
    <w:rsid w:val="00460E8C"/>
    <w:rsid w:val="00461B00"/>
    <w:rsid w:val="0046215D"/>
    <w:rsid w:val="00472F78"/>
    <w:rsid w:val="0047581A"/>
    <w:rsid w:val="00476C1D"/>
    <w:rsid w:val="00476DC3"/>
    <w:rsid w:val="00482FE1"/>
    <w:rsid w:val="00483273"/>
    <w:rsid w:val="004855A8"/>
    <w:rsid w:val="00487971"/>
    <w:rsid w:val="004923E8"/>
    <w:rsid w:val="00493CAC"/>
    <w:rsid w:val="00497CCE"/>
    <w:rsid w:val="004A0B8C"/>
    <w:rsid w:val="004A0C00"/>
    <w:rsid w:val="004A0E09"/>
    <w:rsid w:val="004A545E"/>
    <w:rsid w:val="004A6273"/>
    <w:rsid w:val="004A63C7"/>
    <w:rsid w:val="004A652F"/>
    <w:rsid w:val="004A7760"/>
    <w:rsid w:val="004B148D"/>
    <w:rsid w:val="004B1F7C"/>
    <w:rsid w:val="004B365B"/>
    <w:rsid w:val="004B47A4"/>
    <w:rsid w:val="004B4D3A"/>
    <w:rsid w:val="004C2959"/>
    <w:rsid w:val="004C32B2"/>
    <w:rsid w:val="004C4540"/>
    <w:rsid w:val="004C567C"/>
    <w:rsid w:val="004E08F8"/>
    <w:rsid w:val="004E62DC"/>
    <w:rsid w:val="004E7974"/>
    <w:rsid w:val="004F2875"/>
    <w:rsid w:val="00500626"/>
    <w:rsid w:val="00502193"/>
    <w:rsid w:val="0050506F"/>
    <w:rsid w:val="005051F0"/>
    <w:rsid w:val="00505A52"/>
    <w:rsid w:val="00505CBF"/>
    <w:rsid w:val="0050611E"/>
    <w:rsid w:val="00506E0D"/>
    <w:rsid w:val="00510681"/>
    <w:rsid w:val="00513269"/>
    <w:rsid w:val="005137E3"/>
    <w:rsid w:val="00517963"/>
    <w:rsid w:val="00523DE6"/>
    <w:rsid w:val="00531696"/>
    <w:rsid w:val="00533EB0"/>
    <w:rsid w:val="00544ED6"/>
    <w:rsid w:val="00555BBF"/>
    <w:rsid w:val="00563CF6"/>
    <w:rsid w:val="00567A8D"/>
    <w:rsid w:val="00570C09"/>
    <w:rsid w:val="005740A0"/>
    <w:rsid w:val="00580579"/>
    <w:rsid w:val="00582836"/>
    <w:rsid w:val="005962A3"/>
    <w:rsid w:val="005A0E7C"/>
    <w:rsid w:val="005A61FA"/>
    <w:rsid w:val="005B0562"/>
    <w:rsid w:val="005B33BA"/>
    <w:rsid w:val="005B39C5"/>
    <w:rsid w:val="005C5EF1"/>
    <w:rsid w:val="005D1747"/>
    <w:rsid w:val="005D3B16"/>
    <w:rsid w:val="005D5B0A"/>
    <w:rsid w:val="005F259B"/>
    <w:rsid w:val="005F42D8"/>
    <w:rsid w:val="005F6A6D"/>
    <w:rsid w:val="006002C5"/>
    <w:rsid w:val="00601D7B"/>
    <w:rsid w:val="00604120"/>
    <w:rsid w:val="0060420A"/>
    <w:rsid w:val="00606831"/>
    <w:rsid w:val="00610366"/>
    <w:rsid w:val="006143F5"/>
    <w:rsid w:val="00614E90"/>
    <w:rsid w:val="00616462"/>
    <w:rsid w:val="00620ADD"/>
    <w:rsid w:val="00631932"/>
    <w:rsid w:val="00633382"/>
    <w:rsid w:val="006361E5"/>
    <w:rsid w:val="00637441"/>
    <w:rsid w:val="006400AC"/>
    <w:rsid w:val="006426D3"/>
    <w:rsid w:val="00642C56"/>
    <w:rsid w:val="00643827"/>
    <w:rsid w:val="00644699"/>
    <w:rsid w:val="00645395"/>
    <w:rsid w:val="00645F5D"/>
    <w:rsid w:val="00647335"/>
    <w:rsid w:val="00652166"/>
    <w:rsid w:val="00653F0D"/>
    <w:rsid w:val="00655549"/>
    <w:rsid w:val="006608B4"/>
    <w:rsid w:val="006633E2"/>
    <w:rsid w:val="0066357A"/>
    <w:rsid w:val="00665D96"/>
    <w:rsid w:val="00673980"/>
    <w:rsid w:val="006833A3"/>
    <w:rsid w:val="0069107E"/>
    <w:rsid w:val="00694478"/>
    <w:rsid w:val="006A29A2"/>
    <w:rsid w:val="006A786A"/>
    <w:rsid w:val="006B3F33"/>
    <w:rsid w:val="006B4312"/>
    <w:rsid w:val="006B481B"/>
    <w:rsid w:val="006B6176"/>
    <w:rsid w:val="006B6786"/>
    <w:rsid w:val="006B76C6"/>
    <w:rsid w:val="006C5F46"/>
    <w:rsid w:val="006C5F59"/>
    <w:rsid w:val="006D23D5"/>
    <w:rsid w:val="006D396A"/>
    <w:rsid w:val="006D70C4"/>
    <w:rsid w:val="006D7A80"/>
    <w:rsid w:val="006E0129"/>
    <w:rsid w:val="006E2559"/>
    <w:rsid w:val="006E3894"/>
    <w:rsid w:val="006E5352"/>
    <w:rsid w:val="006F29DA"/>
    <w:rsid w:val="0070265C"/>
    <w:rsid w:val="007043A5"/>
    <w:rsid w:val="00710DCD"/>
    <w:rsid w:val="00711B94"/>
    <w:rsid w:val="00713779"/>
    <w:rsid w:val="00715663"/>
    <w:rsid w:val="00726D0F"/>
    <w:rsid w:val="00726F48"/>
    <w:rsid w:val="00731646"/>
    <w:rsid w:val="007331C2"/>
    <w:rsid w:val="007374B9"/>
    <w:rsid w:val="00740129"/>
    <w:rsid w:val="00741442"/>
    <w:rsid w:val="00741BDA"/>
    <w:rsid w:val="00742FE8"/>
    <w:rsid w:val="00744A6A"/>
    <w:rsid w:val="007473A9"/>
    <w:rsid w:val="007515A7"/>
    <w:rsid w:val="00752CE6"/>
    <w:rsid w:val="00753EAC"/>
    <w:rsid w:val="00754C0E"/>
    <w:rsid w:val="007554C0"/>
    <w:rsid w:val="0076314E"/>
    <w:rsid w:val="007637A7"/>
    <w:rsid w:val="00765CEC"/>
    <w:rsid w:val="00772B53"/>
    <w:rsid w:val="00776CEF"/>
    <w:rsid w:val="0078124A"/>
    <w:rsid w:val="00781C06"/>
    <w:rsid w:val="007867EF"/>
    <w:rsid w:val="007913B5"/>
    <w:rsid w:val="00793388"/>
    <w:rsid w:val="0079362F"/>
    <w:rsid w:val="007A376A"/>
    <w:rsid w:val="007A419F"/>
    <w:rsid w:val="007A4BA2"/>
    <w:rsid w:val="007A55BC"/>
    <w:rsid w:val="007B13E0"/>
    <w:rsid w:val="007B2E22"/>
    <w:rsid w:val="007C2D5F"/>
    <w:rsid w:val="007C56D4"/>
    <w:rsid w:val="007D3001"/>
    <w:rsid w:val="007D7D0B"/>
    <w:rsid w:val="007E0960"/>
    <w:rsid w:val="007E70B6"/>
    <w:rsid w:val="007E7256"/>
    <w:rsid w:val="007F0A0E"/>
    <w:rsid w:val="007F0D51"/>
    <w:rsid w:val="007F55CA"/>
    <w:rsid w:val="007F5610"/>
    <w:rsid w:val="007F7F1A"/>
    <w:rsid w:val="00802948"/>
    <w:rsid w:val="00805C61"/>
    <w:rsid w:val="008060EE"/>
    <w:rsid w:val="00806194"/>
    <w:rsid w:val="008109F5"/>
    <w:rsid w:val="0081232A"/>
    <w:rsid w:val="008179C6"/>
    <w:rsid w:val="00824A89"/>
    <w:rsid w:val="00825701"/>
    <w:rsid w:val="008305A5"/>
    <w:rsid w:val="00832E45"/>
    <w:rsid w:val="0083370E"/>
    <w:rsid w:val="00833C2D"/>
    <w:rsid w:val="0084028A"/>
    <w:rsid w:val="00843ABC"/>
    <w:rsid w:val="008476B8"/>
    <w:rsid w:val="00850B27"/>
    <w:rsid w:val="00866462"/>
    <w:rsid w:val="008678F5"/>
    <w:rsid w:val="00874858"/>
    <w:rsid w:val="0087735A"/>
    <w:rsid w:val="008821E2"/>
    <w:rsid w:val="0088320C"/>
    <w:rsid w:val="008838AF"/>
    <w:rsid w:val="00884934"/>
    <w:rsid w:val="00890611"/>
    <w:rsid w:val="0089144F"/>
    <w:rsid w:val="008957C1"/>
    <w:rsid w:val="008A586E"/>
    <w:rsid w:val="008A6391"/>
    <w:rsid w:val="008B3A74"/>
    <w:rsid w:val="008B4B8B"/>
    <w:rsid w:val="008B5F4F"/>
    <w:rsid w:val="008C32E0"/>
    <w:rsid w:val="008C4BA9"/>
    <w:rsid w:val="008C5168"/>
    <w:rsid w:val="008D29CA"/>
    <w:rsid w:val="008E027E"/>
    <w:rsid w:val="008E120D"/>
    <w:rsid w:val="008E23DC"/>
    <w:rsid w:val="008F04AD"/>
    <w:rsid w:val="00905427"/>
    <w:rsid w:val="00907EAA"/>
    <w:rsid w:val="00910A1E"/>
    <w:rsid w:val="00910F16"/>
    <w:rsid w:val="009129E0"/>
    <w:rsid w:val="00913617"/>
    <w:rsid w:val="0091419E"/>
    <w:rsid w:val="00915252"/>
    <w:rsid w:val="009257CB"/>
    <w:rsid w:val="00927D46"/>
    <w:rsid w:val="009326D0"/>
    <w:rsid w:val="0093506B"/>
    <w:rsid w:val="0093602A"/>
    <w:rsid w:val="0094111D"/>
    <w:rsid w:val="00941EFA"/>
    <w:rsid w:val="009532B5"/>
    <w:rsid w:val="00962601"/>
    <w:rsid w:val="00965ADC"/>
    <w:rsid w:val="009675CB"/>
    <w:rsid w:val="0098253C"/>
    <w:rsid w:val="00982F8D"/>
    <w:rsid w:val="00984E38"/>
    <w:rsid w:val="009A2764"/>
    <w:rsid w:val="009A4866"/>
    <w:rsid w:val="009B1BF1"/>
    <w:rsid w:val="009B473C"/>
    <w:rsid w:val="009B5668"/>
    <w:rsid w:val="009C42C1"/>
    <w:rsid w:val="009C4907"/>
    <w:rsid w:val="009C7588"/>
    <w:rsid w:val="009D0D78"/>
    <w:rsid w:val="009D1243"/>
    <w:rsid w:val="009D165A"/>
    <w:rsid w:val="009D3852"/>
    <w:rsid w:val="009D7EEB"/>
    <w:rsid w:val="009E11BB"/>
    <w:rsid w:val="009E2A29"/>
    <w:rsid w:val="009E3DA5"/>
    <w:rsid w:val="009E5CEC"/>
    <w:rsid w:val="009F0992"/>
    <w:rsid w:val="009F12DD"/>
    <w:rsid w:val="009F1B19"/>
    <w:rsid w:val="009F302B"/>
    <w:rsid w:val="00A02185"/>
    <w:rsid w:val="00A02A84"/>
    <w:rsid w:val="00A031ED"/>
    <w:rsid w:val="00A03C39"/>
    <w:rsid w:val="00A074A8"/>
    <w:rsid w:val="00A10FF3"/>
    <w:rsid w:val="00A15D30"/>
    <w:rsid w:val="00A165FB"/>
    <w:rsid w:val="00A173BD"/>
    <w:rsid w:val="00A2536F"/>
    <w:rsid w:val="00A34044"/>
    <w:rsid w:val="00A34CE7"/>
    <w:rsid w:val="00A35B00"/>
    <w:rsid w:val="00A40ED3"/>
    <w:rsid w:val="00A41744"/>
    <w:rsid w:val="00A44CF7"/>
    <w:rsid w:val="00A47A1F"/>
    <w:rsid w:val="00A50BEC"/>
    <w:rsid w:val="00A52160"/>
    <w:rsid w:val="00A53BCE"/>
    <w:rsid w:val="00A71655"/>
    <w:rsid w:val="00A727FD"/>
    <w:rsid w:val="00A80A04"/>
    <w:rsid w:val="00A97C02"/>
    <w:rsid w:val="00AA3736"/>
    <w:rsid w:val="00AA4E00"/>
    <w:rsid w:val="00AA6CDB"/>
    <w:rsid w:val="00AA777D"/>
    <w:rsid w:val="00AB0D36"/>
    <w:rsid w:val="00AB1023"/>
    <w:rsid w:val="00AB1938"/>
    <w:rsid w:val="00AB19F8"/>
    <w:rsid w:val="00AB1B60"/>
    <w:rsid w:val="00AB31D0"/>
    <w:rsid w:val="00AB35DE"/>
    <w:rsid w:val="00AB6F15"/>
    <w:rsid w:val="00AC3DB1"/>
    <w:rsid w:val="00AC5DA8"/>
    <w:rsid w:val="00AD2D39"/>
    <w:rsid w:val="00AD2DBF"/>
    <w:rsid w:val="00AD3B02"/>
    <w:rsid w:val="00AD67A0"/>
    <w:rsid w:val="00AD6C1A"/>
    <w:rsid w:val="00AE034B"/>
    <w:rsid w:val="00AE6A46"/>
    <w:rsid w:val="00AF2ACA"/>
    <w:rsid w:val="00AF4FC2"/>
    <w:rsid w:val="00AF5697"/>
    <w:rsid w:val="00AF69EA"/>
    <w:rsid w:val="00B0031E"/>
    <w:rsid w:val="00B01D2E"/>
    <w:rsid w:val="00B025FD"/>
    <w:rsid w:val="00B02E3B"/>
    <w:rsid w:val="00B02EFF"/>
    <w:rsid w:val="00B0553D"/>
    <w:rsid w:val="00B07606"/>
    <w:rsid w:val="00B11F29"/>
    <w:rsid w:val="00B122E1"/>
    <w:rsid w:val="00B16601"/>
    <w:rsid w:val="00B17EE7"/>
    <w:rsid w:val="00B2118E"/>
    <w:rsid w:val="00B23775"/>
    <w:rsid w:val="00B24846"/>
    <w:rsid w:val="00B25F1D"/>
    <w:rsid w:val="00B31486"/>
    <w:rsid w:val="00B33C2C"/>
    <w:rsid w:val="00B37396"/>
    <w:rsid w:val="00B417AF"/>
    <w:rsid w:val="00B41F1C"/>
    <w:rsid w:val="00B43702"/>
    <w:rsid w:val="00B51A33"/>
    <w:rsid w:val="00B52760"/>
    <w:rsid w:val="00B54280"/>
    <w:rsid w:val="00B64B73"/>
    <w:rsid w:val="00B667DD"/>
    <w:rsid w:val="00B71DDB"/>
    <w:rsid w:val="00B72A7F"/>
    <w:rsid w:val="00B754D5"/>
    <w:rsid w:val="00B75C5D"/>
    <w:rsid w:val="00B76785"/>
    <w:rsid w:val="00B80290"/>
    <w:rsid w:val="00B84BAC"/>
    <w:rsid w:val="00B87249"/>
    <w:rsid w:val="00B90564"/>
    <w:rsid w:val="00B90E6F"/>
    <w:rsid w:val="00B95848"/>
    <w:rsid w:val="00B97878"/>
    <w:rsid w:val="00BA2F42"/>
    <w:rsid w:val="00BA4204"/>
    <w:rsid w:val="00BA6110"/>
    <w:rsid w:val="00BA71B4"/>
    <w:rsid w:val="00BB27AF"/>
    <w:rsid w:val="00BB53D8"/>
    <w:rsid w:val="00BB6B28"/>
    <w:rsid w:val="00BB6DE8"/>
    <w:rsid w:val="00BB7FD0"/>
    <w:rsid w:val="00BC28F1"/>
    <w:rsid w:val="00BC36CD"/>
    <w:rsid w:val="00BC496B"/>
    <w:rsid w:val="00BC6233"/>
    <w:rsid w:val="00BD51CE"/>
    <w:rsid w:val="00BD5F59"/>
    <w:rsid w:val="00BD5F5D"/>
    <w:rsid w:val="00BE1769"/>
    <w:rsid w:val="00BE20C6"/>
    <w:rsid w:val="00BE29BB"/>
    <w:rsid w:val="00BE554E"/>
    <w:rsid w:val="00BF2CD9"/>
    <w:rsid w:val="00BF38C2"/>
    <w:rsid w:val="00BF713D"/>
    <w:rsid w:val="00C01852"/>
    <w:rsid w:val="00C06D21"/>
    <w:rsid w:val="00C15D14"/>
    <w:rsid w:val="00C302F1"/>
    <w:rsid w:val="00C3163D"/>
    <w:rsid w:val="00C31F29"/>
    <w:rsid w:val="00C4166F"/>
    <w:rsid w:val="00C4313D"/>
    <w:rsid w:val="00C44041"/>
    <w:rsid w:val="00C47990"/>
    <w:rsid w:val="00C526B2"/>
    <w:rsid w:val="00C52764"/>
    <w:rsid w:val="00C56A8E"/>
    <w:rsid w:val="00C606A7"/>
    <w:rsid w:val="00C707C5"/>
    <w:rsid w:val="00C71F82"/>
    <w:rsid w:val="00C77EF5"/>
    <w:rsid w:val="00C80461"/>
    <w:rsid w:val="00C81D8E"/>
    <w:rsid w:val="00C84A44"/>
    <w:rsid w:val="00C85FF3"/>
    <w:rsid w:val="00C915C1"/>
    <w:rsid w:val="00C92DF1"/>
    <w:rsid w:val="00C97F77"/>
    <w:rsid w:val="00CA1866"/>
    <w:rsid w:val="00CA2B2B"/>
    <w:rsid w:val="00CA4465"/>
    <w:rsid w:val="00CA55A7"/>
    <w:rsid w:val="00CB405C"/>
    <w:rsid w:val="00CB4FE5"/>
    <w:rsid w:val="00CD11A0"/>
    <w:rsid w:val="00CD492D"/>
    <w:rsid w:val="00CD7259"/>
    <w:rsid w:val="00CD770B"/>
    <w:rsid w:val="00CE050C"/>
    <w:rsid w:val="00CE0D86"/>
    <w:rsid w:val="00CE17BE"/>
    <w:rsid w:val="00CE3705"/>
    <w:rsid w:val="00CF1665"/>
    <w:rsid w:val="00CF3FA8"/>
    <w:rsid w:val="00D05152"/>
    <w:rsid w:val="00D111D3"/>
    <w:rsid w:val="00D26438"/>
    <w:rsid w:val="00D2747B"/>
    <w:rsid w:val="00D27A0B"/>
    <w:rsid w:val="00D27AD8"/>
    <w:rsid w:val="00D42F9A"/>
    <w:rsid w:val="00D4389B"/>
    <w:rsid w:val="00D46612"/>
    <w:rsid w:val="00D475B7"/>
    <w:rsid w:val="00D50C47"/>
    <w:rsid w:val="00D51472"/>
    <w:rsid w:val="00D5388A"/>
    <w:rsid w:val="00D5475D"/>
    <w:rsid w:val="00D54934"/>
    <w:rsid w:val="00D607BA"/>
    <w:rsid w:val="00D646E2"/>
    <w:rsid w:val="00D64DCF"/>
    <w:rsid w:val="00D66464"/>
    <w:rsid w:val="00D736FE"/>
    <w:rsid w:val="00D775FE"/>
    <w:rsid w:val="00D77A49"/>
    <w:rsid w:val="00D81EAB"/>
    <w:rsid w:val="00D83E58"/>
    <w:rsid w:val="00D86ADA"/>
    <w:rsid w:val="00D87696"/>
    <w:rsid w:val="00DA00E3"/>
    <w:rsid w:val="00DA78F8"/>
    <w:rsid w:val="00DC2B30"/>
    <w:rsid w:val="00DC2D16"/>
    <w:rsid w:val="00DC32BB"/>
    <w:rsid w:val="00DD779E"/>
    <w:rsid w:val="00DE3A6A"/>
    <w:rsid w:val="00DE42E2"/>
    <w:rsid w:val="00DE4753"/>
    <w:rsid w:val="00DE7856"/>
    <w:rsid w:val="00DF7527"/>
    <w:rsid w:val="00E0548B"/>
    <w:rsid w:val="00E0583C"/>
    <w:rsid w:val="00E059F6"/>
    <w:rsid w:val="00E07173"/>
    <w:rsid w:val="00E11AE8"/>
    <w:rsid w:val="00E11DB2"/>
    <w:rsid w:val="00E15296"/>
    <w:rsid w:val="00E16FCC"/>
    <w:rsid w:val="00E22157"/>
    <w:rsid w:val="00E24509"/>
    <w:rsid w:val="00E26077"/>
    <w:rsid w:val="00E3154D"/>
    <w:rsid w:val="00E3559B"/>
    <w:rsid w:val="00E36E76"/>
    <w:rsid w:val="00E5136B"/>
    <w:rsid w:val="00E52DA7"/>
    <w:rsid w:val="00E54EE6"/>
    <w:rsid w:val="00E55FE8"/>
    <w:rsid w:val="00E61BAF"/>
    <w:rsid w:val="00E631AC"/>
    <w:rsid w:val="00E64569"/>
    <w:rsid w:val="00E735BD"/>
    <w:rsid w:val="00E753DE"/>
    <w:rsid w:val="00E76DA7"/>
    <w:rsid w:val="00E83C00"/>
    <w:rsid w:val="00E85423"/>
    <w:rsid w:val="00E8768B"/>
    <w:rsid w:val="00E9243D"/>
    <w:rsid w:val="00E95166"/>
    <w:rsid w:val="00EA0C02"/>
    <w:rsid w:val="00EA1F87"/>
    <w:rsid w:val="00EA20F1"/>
    <w:rsid w:val="00EA2BB3"/>
    <w:rsid w:val="00EA6914"/>
    <w:rsid w:val="00EB294F"/>
    <w:rsid w:val="00EB2985"/>
    <w:rsid w:val="00EC2105"/>
    <w:rsid w:val="00EC23F7"/>
    <w:rsid w:val="00EC3BC6"/>
    <w:rsid w:val="00EC5D0C"/>
    <w:rsid w:val="00ED16D8"/>
    <w:rsid w:val="00ED1753"/>
    <w:rsid w:val="00ED510A"/>
    <w:rsid w:val="00ED6DED"/>
    <w:rsid w:val="00EE2C61"/>
    <w:rsid w:val="00EE48A0"/>
    <w:rsid w:val="00EE5102"/>
    <w:rsid w:val="00EE6B59"/>
    <w:rsid w:val="00F022AF"/>
    <w:rsid w:val="00F05C6C"/>
    <w:rsid w:val="00F120A2"/>
    <w:rsid w:val="00F1225E"/>
    <w:rsid w:val="00F128AB"/>
    <w:rsid w:val="00F1291A"/>
    <w:rsid w:val="00F16852"/>
    <w:rsid w:val="00F2379C"/>
    <w:rsid w:val="00F25341"/>
    <w:rsid w:val="00F2707A"/>
    <w:rsid w:val="00F316E7"/>
    <w:rsid w:val="00F3368D"/>
    <w:rsid w:val="00F35190"/>
    <w:rsid w:val="00F35D2C"/>
    <w:rsid w:val="00F40AC8"/>
    <w:rsid w:val="00F42677"/>
    <w:rsid w:val="00F4321F"/>
    <w:rsid w:val="00F508B6"/>
    <w:rsid w:val="00F51B84"/>
    <w:rsid w:val="00F54854"/>
    <w:rsid w:val="00F57CC7"/>
    <w:rsid w:val="00F57DF3"/>
    <w:rsid w:val="00F70801"/>
    <w:rsid w:val="00F7122F"/>
    <w:rsid w:val="00F71F50"/>
    <w:rsid w:val="00F7625A"/>
    <w:rsid w:val="00F77389"/>
    <w:rsid w:val="00F81770"/>
    <w:rsid w:val="00F82559"/>
    <w:rsid w:val="00F831E3"/>
    <w:rsid w:val="00F84608"/>
    <w:rsid w:val="00F94679"/>
    <w:rsid w:val="00F9471C"/>
    <w:rsid w:val="00FA5E5B"/>
    <w:rsid w:val="00FA62C1"/>
    <w:rsid w:val="00FB040F"/>
    <w:rsid w:val="00FB0934"/>
    <w:rsid w:val="00FC44A9"/>
    <w:rsid w:val="00FC6FBA"/>
    <w:rsid w:val="00FD4652"/>
    <w:rsid w:val="00FD521B"/>
    <w:rsid w:val="00FE20ED"/>
    <w:rsid w:val="00FE5A4E"/>
    <w:rsid w:val="00FE5B7A"/>
    <w:rsid w:val="00FF0173"/>
    <w:rsid w:val="00FF1310"/>
    <w:rsid w:val="00FF2E77"/>
    <w:rsid w:val="00FF2EE0"/>
    <w:rsid w:val="00FF4A4F"/>
    <w:rsid w:val="00FF612E"/>
    <w:rsid w:val="00FF67DE"/>
    <w:rsid w:val="00FF6ED3"/>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165A74"/>
  <w15:chartTrackingRefBased/>
  <w15:docId w15:val="{5655D4B8-827B-4586-A959-1AE6128B6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US" w:eastAsia="zh-TW"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55A7"/>
  </w:style>
  <w:style w:type="paragraph" w:styleId="Heading1">
    <w:name w:val="heading 1"/>
    <w:basedOn w:val="Normal"/>
    <w:next w:val="Normal"/>
    <w:link w:val="Heading1Char"/>
    <w:uiPriority w:val="9"/>
    <w:qFormat/>
    <w:rsid w:val="00CA55A7"/>
    <w:pPr>
      <w:keepNext/>
      <w:keepLines/>
      <w:spacing w:before="360" w:after="80"/>
      <w:outlineLvl w:val="0"/>
    </w:pPr>
    <w:rPr>
      <w:rFonts w:asciiTheme="majorHAnsi" w:eastAsiaTheme="majorEastAsia" w:hAnsiTheme="majorHAnsi" w:cstheme="majorBidi"/>
      <w:color w:val="AA610D" w:themeColor="accent1" w:themeShade="BF"/>
      <w:sz w:val="40"/>
      <w:szCs w:val="40"/>
    </w:rPr>
  </w:style>
  <w:style w:type="paragraph" w:styleId="Heading2">
    <w:name w:val="heading 2"/>
    <w:basedOn w:val="Normal"/>
    <w:next w:val="Normal"/>
    <w:link w:val="Heading2Char"/>
    <w:uiPriority w:val="9"/>
    <w:semiHidden/>
    <w:unhideWhenUsed/>
    <w:qFormat/>
    <w:rsid w:val="00CA55A7"/>
    <w:pPr>
      <w:keepNext/>
      <w:keepLines/>
      <w:spacing w:before="160" w:after="80"/>
      <w:outlineLvl w:val="1"/>
    </w:pPr>
    <w:rPr>
      <w:rFonts w:asciiTheme="majorHAnsi" w:eastAsiaTheme="majorEastAsia" w:hAnsiTheme="majorHAnsi" w:cstheme="majorBidi"/>
      <w:color w:val="AA610D" w:themeColor="accent1" w:themeShade="BF"/>
      <w:sz w:val="32"/>
      <w:szCs w:val="32"/>
    </w:rPr>
  </w:style>
  <w:style w:type="paragraph" w:styleId="Heading3">
    <w:name w:val="heading 3"/>
    <w:basedOn w:val="Normal"/>
    <w:next w:val="Normal"/>
    <w:link w:val="Heading3Char"/>
    <w:uiPriority w:val="9"/>
    <w:semiHidden/>
    <w:unhideWhenUsed/>
    <w:qFormat/>
    <w:rsid w:val="00CA55A7"/>
    <w:pPr>
      <w:keepNext/>
      <w:keepLines/>
      <w:spacing w:before="160" w:after="80"/>
      <w:outlineLvl w:val="2"/>
    </w:pPr>
    <w:rPr>
      <w:rFonts w:eastAsiaTheme="majorEastAsia" w:cstheme="majorBidi"/>
      <w:color w:val="AA610D" w:themeColor="accent1" w:themeShade="BF"/>
      <w:sz w:val="28"/>
      <w:szCs w:val="28"/>
    </w:rPr>
  </w:style>
  <w:style w:type="paragraph" w:styleId="Heading4">
    <w:name w:val="heading 4"/>
    <w:basedOn w:val="Normal"/>
    <w:next w:val="Normal"/>
    <w:link w:val="Heading4Char"/>
    <w:uiPriority w:val="9"/>
    <w:semiHidden/>
    <w:unhideWhenUsed/>
    <w:qFormat/>
    <w:rsid w:val="00CA55A7"/>
    <w:pPr>
      <w:keepNext/>
      <w:keepLines/>
      <w:spacing w:before="80" w:after="40"/>
      <w:outlineLvl w:val="3"/>
    </w:pPr>
    <w:rPr>
      <w:rFonts w:eastAsiaTheme="majorEastAsia" w:cstheme="majorBidi"/>
      <w:i/>
      <w:iCs/>
      <w:color w:val="AA610D" w:themeColor="accent1" w:themeShade="BF"/>
    </w:rPr>
  </w:style>
  <w:style w:type="paragraph" w:styleId="Heading5">
    <w:name w:val="heading 5"/>
    <w:basedOn w:val="Normal"/>
    <w:next w:val="Normal"/>
    <w:link w:val="Heading5Char"/>
    <w:uiPriority w:val="9"/>
    <w:semiHidden/>
    <w:unhideWhenUsed/>
    <w:qFormat/>
    <w:rsid w:val="00CA55A7"/>
    <w:pPr>
      <w:keepNext/>
      <w:keepLines/>
      <w:spacing w:before="80" w:after="40"/>
      <w:outlineLvl w:val="4"/>
    </w:pPr>
    <w:rPr>
      <w:rFonts w:eastAsiaTheme="majorEastAsia" w:cstheme="majorBidi"/>
      <w:color w:val="AA610D" w:themeColor="accent1" w:themeShade="BF"/>
    </w:rPr>
  </w:style>
  <w:style w:type="paragraph" w:styleId="Heading6">
    <w:name w:val="heading 6"/>
    <w:basedOn w:val="Normal"/>
    <w:next w:val="Normal"/>
    <w:link w:val="Heading6Char"/>
    <w:uiPriority w:val="9"/>
    <w:semiHidden/>
    <w:unhideWhenUsed/>
    <w:qFormat/>
    <w:rsid w:val="00CA55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55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55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55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55A7"/>
    <w:rPr>
      <w:rFonts w:asciiTheme="majorHAnsi" w:eastAsiaTheme="majorEastAsia" w:hAnsiTheme="majorHAnsi" w:cstheme="majorBidi"/>
      <w:color w:val="AA610D" w:themeColor="accent1" w:themeShade="BF"/>
      <w:sz w:val="40"/>
      <w:szCs w:val="40"/>
    </w:rPr>
  </w:style>
  <w:style w:type="character" w:customStyle="1" w:styleId="Heading2Char">
    <w:name w:val="Heading 2 Char"/>
    <w:basedOn w:val="DefaultParagraphFont"/>
    <w:link w:val="Heading2"/>
    <w:uiPriority w:val="9"/>
    <w:semiHidden/>
    <w:rsid w:val="00CA55A7"/>
    <w:rPr>
      <w:rFonts w:asciiTheme="majorHAnsi" w:eastAsiaTheme="majorEastAsia" w:hAnsiTheme="majorHAnsi" w:cstheme="majorBidi"/>
      <w:color w:val="AA610D" w:themeColor="accent1" w:themeShade="BF"/>
      <w:sz w:val="32"/>
      <w:szCs w:val="32"/>
    </w:rPr>
  </w:style>
  <w:style w:type="character" w:customStyle="1" w:styleId="Heading3Char">
    <w:name w:val="Heading 3 Char"/>
    <w:basedOn w:val="DefaultParagraphFont"/>
    <w:link w:val="Heading3"/>
    <w:uiPriority w:val="9"/>
    <w:semiHidden/>
    <w:rsid w:val="00CA55A7"/>
    <w:rPr>
      <w:rFonts w:eastAsiaTheme="majorEastAsia" w:cstheme="majorBidi"/>
      <w:color w:val="AA610D" w:themeColor="accent1" w:themeShade="BF"/>
      <w:sz w:val="28"/>
      <w:szCs w:val="28"/>
    </w:rPr>
  </w:style>
  <w:style w:type="character" w:customStyle="1" w:styleId="Heading4Char">
    <w:name w:val="Heading 4 Char"/>
    <w:basedOn w:val="DefaultParagraphFont"/>
    <w:link w:val="Heading4"/>
    <w:uiPriority w:val="9"/>
    <w:semiHidden/>
    <w:rsid w:val="00CA55A7"/>
    <w:rPr>
      <w:rFonts w:eastAsiaTheme="majorEastAsia" w:cstheme="majorBidi"/>
      <w:i/>
      <w:iCs/>
      <w:color w:val="AA610D" w:themeColor="accent1" w:themeShade="BF"/>
    </w:rPr>
  </w:style>
  <w:style w:type="character" w:customStyle="1" w:styleId="Heading5Char">
    <w:name w:val="Heading 5 Char"/>
    <w:basedOn w:val="DefaultParagraphFont"/>
    <w:link w:val="Heading5"/>
    <w:uiPriority w:val="9"/>
    <w:semiHidden/>
    <w:rsid w:val="00CA55A7"/>
    <w:rPr>
      <w:rFonts w:eastAsiaTheme="majorEastAsia" w:cstheme="majorBidi"/>
      <w:color w:val="AA610D" w:themeColor="accent1" w:themeShade="BF"/>
    </w:rPr>
  </w:style>
  <w:style w:type="character" w:customStyle="1" w:styleId="Heading6Char">
    <w:name w:val="Heading 6 Char"/>
    <w:basedOn w:val="DefaultParagraphFont"/>
    <w:link w:val="Heading6"/>
    <w:uiPriority w:val="9"/>
    <w:semiHidden/>
    <w:rsid w:val="00CA55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55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55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55A7"/>
    <w:rPr>
      <w:rFonts w:eastAsiaTheme="majorEastAsia" w:cstheme="majorBidi"/>
      <w:color w:val="272727" w:themeColor="text1" w:themeTint="D8"/>
    </w:rPr>
  </w:style>
  <w:style w:type="paragraph" w:styleId="Title">
    <w:name w:val="Title"/>
    <w:basedOn w:val="Normal"/>
    <w:next w:val="Normal"/>
    <w:link w:val="TitleChar"/>
    <w:uiPriority w:val="10"/>
    <w:qFormat/>
    <w:rsid w:val="00CA55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5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55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55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55A7"/>
    <w:pPr>
      <w:spacing w:before="160"/>
      <w:jc w:val="center"/>
    </w:pPr>
    <w:rPr>
      <w:i/>
      <w:iCs/>
      <w:color w:val="404040" w:themeColor="text1" w:themeTint="BF"/>
    </w:rPr>
  </w:style>
  <w:style w:type="character" w:customStyle="1" w:styleId="QuoteChar">
    <w:name w:val="Quote Char"/>
    <w:basedOn w:val="DefaultParagraphFont"/>
    <w:link w:val="Quote"/>
    <w:uiPriority w:val="29"/>
    <w:rsid w:val="00CA55A7"/>
    <w:rPr>
      <w:i/>
      <w:iCs/>
      <w:color w:val="404040" w:themeColor="text1" w:themeTint="BF"/>
    </w:rPr>
  </w:style>
  <w:style w:type="paragraph" w:styleId="ListParagraph">
    <w:name w:val="List Paragraph"/>
    <w:basedOn w:val="Normal"/>
    <w:uiPriority w:val="34"/>
    <w:qFormat/>
    <w:rsid w:val="00CA55A7"/>
    <w:pPr>
      <w:ind w:left="720"/>
      <w:contextualSpacing/>
    </w:pPr>
  </w:style>
  <w:style w:type="character" w:styleId="IntenseEmphasis">
    <w:name w:val="Intense Emphasis"/>
    <w:basedOn w:val="DefaultParagraphFont"/>
    <w:uiPriority w:val="21"/>
    <w:qFormat/>
    <w:rsid w:val="00CA55A7"/>
    <w:rPr>
      <w:i/>
      <w:iCs/>
      <w:color w:val="AA610D" w:themeColor="accent1" w:themeShade="BF"/>
    </w:rPr>
  </w:style>
  <w:style w:type="paragraph" w:styleId="IntenseQuote">
    <w:name w:val="Intense Quote"/>
    <w:basedOn w:val="Normal"/>
    <w:next w:val="Normal"/>
    <w:link w:val="IntenseQuoteChar"/>
    <w:uiPriority w:val="30"/>
    <w:qFormat/>
    <w:rsid w:val="00CA55A7"/>
    <w:pPr>
      <w:pBdr>
        <w:top w:val="single" w:sz="4" w:space="10" w:color="AA610D" w:themeColor="accent1" w:themeShade="BF"/>
        <w:bottom w:val="single" w:sz="4" w:space="10" w:color="AA610D" w:themeColor="accent1" w:themeShade="BF"/>
      </w:pBdr>
      <w:spacing w:before="360" w:after="360"/>
      <w:ind w:left="864" w:right="864"/>
      <w:jc w:val="center"/>
    </w:pPr>
    <w:rPr>
      <w:i/>
      <w:iCs/>
      <w:color w:val="AA610D" w:themeColor="accent1" w:themeShade="BF"/>
    </w:rPr>
  </w:style>
  <w:style w:type="character" w:customStyle="1" w:styleId="IntenseQuoteChar">
    <w:name w:val="Intense Quote Char"/>
    <w:basedOn w:val="DefaultParagraphFont"/>
    <w:link w:val="IntenseQuote"/>
    <w:uiPriority w:val="30"/>
    <w:rsid w:val="00CA55A7"/>
    <w:rPr>
      <w:i/>
      <w:iCs/>
      <w:color w:val="AA610D" w:themeColor="accent1" w:themeShade="BF"/>
    </w:rPr>
  </w:style>
  <w:style w:type="character" w:styleId="IntenseReference">
    <w:name w:val="Intense Reference"/>
    <w:basedOn w:val="DefaultParagraphFont"/>
    <w:uiPriority w:val="32"/>
    <w:qFormat/>
    <w:rsid w:val="00CA55A7"/>
    <w:rPr>
      <w:b/>
      <w:bCs/>
      <w:smallCaps/>
      <w:color w:val="AA610D" w:themeColor="accent1" w:themeShade="BF"/>
      <w:spacing w:val="5"/>
    </w:rPr>
  </w:style>
  <w:style w:type="paragraph" w:styleId="NoSpacing">
    <w:name w:val="No Spacing"/>
    <w:link w:val="NoSpacingChar"/>
    <w:uiPriority w:val="1"/>
    <w:qFormat/>
    <w:rsid w:val="00CA55A7"/>
    <w:pPr>
      <w:spacing w:after="0" w:line="240" w:lineRule="auto"/>
    </w:pPr>
    <w:rPr>
      <w:kern w:val="0"/>
      <w:lang w:eastAsia="en-US"/>
      <w14:ligatures w14:val="none"/>
    </w:rPr>
  </w:style>
  <w:style w:type="character" w:customStyle="1" w:styleId="NoSpacingChar">
    <w:name w:val="No Spacing Char"/>
    <w:basedOn w:val="DefaultParagraphFont"/>
    <w:link w:val="NoSpacing"/>
    <w:uiPriority w:val="1"/>
    <w:rsid w:val="00CA55A7"/>
    <w:rPr>
      <w:kern w:val="0"/>
      <w:lang w:eastAsia="en-US"/>
      <w14:ligatures w14:val="none"/>
    </w:rPr>
  </w:style>
  <w:style w:type="paragraph" w:styleId="Header">
    <w:name w:val="header"/>
    <w:basedOn w:val="Normal"/>
    <w:link w:val="HeaderChar"/>
    <w:uiPriority w:val="99"/>
    <w:unhideWhenUsed/>
    <w:rsid w:val="001926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926C9"/>
  </w:style>
  <w:style w:type="paragraph" w:styleId="Footer">
    <w:name w:val="footer"/>
    <w:basedOn w:val="Normal"/>
    <w:link w:val="FooterChar"/>
    <w:uiPriority w:val="99"/>
    <w:unhideWhenUsed/>
    <w:rsid w:val="001926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926C9"/>
  </w:style>
  <w:style w:type="character" w:styleId="Hyperlink">
    <w:name w:val="Hyperlink"/>
    <w:basedOn w:val="DefaultParagraphFont"/>
    <w:uiPriority w:val="99"/>
    <w:unhideWhenUsed/>
    <w:rsid w:val="00610366"/>
    <w:rPr>
      <w:color w:val="2998E3" w:themeColor="hyperlink"/>
      <w:u w:val="single"/>
    </w:rPr>
  </w:style>
  <w:style w:type="character" w:styleId="UnresolvedMention">
    <w:name w:val="Unresolved Mention"/>
    <w:basedOn w:val="DefaultParagraphFont"/>
    <w:uiPriority w:val="99"/>
    <w:semiHidden/>
    <w:unhideWhenUsed/>
    <w:rsid w:val="0061036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734711">
      <w:bodyDiv w:val="1"/>
      <w:marLeft w:val="0"/>
      <w:marRight w:val="0"/>
      <w:marTop w:val="0"/>
      <w:marBottom w:val="0"/>
      <w:divBdr>
        <w:top w:val="none" w:sz="0" w:space="0" w:color="auto"/>
        <w:left w:val="none" w:sz="0" w:space="0" w:color="auto"/>
        <w:bottom w:val="none" w:sz="0" w:space="0" w:color="auto"/>
        <w:right w:val="none" w:sz="0" w:space="0" w:color="auto"/>
      </w:divBdr>
    </w:div>
    <w:div w:id="17245565">
      <w:bodyDiv w:val="1"/>
      <w:marLeft w:val="0"/>
      <w:marRight w:val="0"/>
      <w:marTop w:val="0"/>
      <w:marBottom w:val="0"/>
      <w:divBdr>
        <w:top w:val="none" w:sz="0" w:space="0" w:color="auto"/>
        <w:left w:val="none" w:sz="0" w:space="0" w:color="auto"/>
        <w:bottom w:val="none" w:sz="0" w:space="0" w:color="auto"/>
        <w:right w:val="none" w:sz="0" w:space="0" w:color="auto"/>
      </w:divBdr>
    </w:div>
    <w:div w:id="24252436">
      <w:bodyDiv w:val="1"/>
      <w:marLeft w:val="0"/>
      <w:marRight w:val="0"/>
      <w:marTop w:val="0"/>
      <w:marBottom w:val="0"/>
      <w:divBdr>
        <w:top w:val="none" w:sz="0" w:space="0" w:color="auto"/>
        <w:left w:val="none" w:sz="0" w:space="0" w:color="auto"/>
        <w:bottom w:val="none" w:sz="0" w:space="0" w:color="auto"/>
        <w:right w:val="none" w:sz="0" w:space="0" w:color="auto"/>
      </w:divBdr>
    </w:div>
    <w:div w:id="35202219">
      <w:bodyDiv w:val="1"/>
      <w:marLeft w:val="0"/>
      <w:marRight w:val="0"/>
      <w:marTop w:val="0"/>
      <w:marBottom w:val="0"/>
      <w:divBdr>
        <w:top w:val="none" w:sz="0" w:space="0" w:color="auto"/>
        <w:left w:val="none" w:sz="0" w:space="0" w:color="auto"/>
        <w:bottom w:val="none" w:sz="0" w:space="0" w:color="auto"/>
        <w:right w:val="none" w:sz="0" w:space="0" w:color="auto"/>
      </w:divBdr>
    </w:div>
    <w:div w:id="51538542">
      <w:bodyDiv w:val="1"/>
      <w:marLeft w:val="0"/>
      <w:marRight w:val="0"/>
      <w:marTop w:val="0"/>
      <w:marBottom w:val="0"/>
      <w:divBdr>
        <w:top w:val="none" w:sz="0" w:space="0" w:color="auto"/>
        <w:left w:val="none" w:sz="0" w:space="0" w:color="auto"/>
        <w:bottom w:val="none" w:sz="0" w:space="0" w:color="auto"/>
        <w:right w:val="none" w:sz="0" w:space="0" w:color="auto"/>
      </w:divBdr>
    </w:div>
    <w:div w:id="62876998">
      <w:bodyDiv w:val="1"/>
      <w:marLeft w:val="0"/>
      <w:marRight w:val="0"/>
      <w:marTop w:val="0"/>
      <w:marBottom w:val="0"/>
      <w:divBdr>
        <w:top w:val="none" w:sz="0" w:space="0" w:color="auto"/>
        <w:left w:val="none" w:sz="0" w:space="0" w:color="auto"/>
        <w:bottom w:val="none" w:sz="0" w:space="0" w:color="auto"/>
        <w:right w:val="none" w:sz="0" w:space="0" w:color="auto"/>
      </w:divBdr>
    </w:div>
    <w:div w:id="63257692">
      <w:bodyDiv w:val="1"/>
      <w:marLeft w:val="0"/>
      <w:marRight w:val="0"/>
      <w:marTop w:val="0"/>
      <w:marBottom w:val="0"/>
      <w:divBdr>
        <w:top w:val="none" w:sz="0" w:space="0" w:color="auto"/>
        <w:left w:val="none" w:sz="0" w:space="0" w:color="auto"/>
        <w:bottom w:val="none" w:sz="0" w:space="0" w:color="auto"/>
        <w:right w:val="none" w:sz="0" w:space="0" w:color="auto"/>
      </w:divBdr>
    </w:div>
    <w:div w:id="94639226">
      <w:bodyDiv w:val="1"/>
      <w:marLeft w:val="0"/>
      <w:marRight w:val="0"/>
      <w:marTop w:val="0"/>
      <w:marBottom w:val="0"/>
      <w:divBdr>
        <w:top w:val="none" w:sz="0" w:space="0" w:color="auto"/>
        <w:left w:val="none" w:sz="0" w:space="0" w:color="auto"/>
        <w:bottom w:val="none" w:sz="0" w:space="0" w:color="auto"/>
        <w:right w:val="none" w:sz="0" w:space="0" w:color="auto"/>
      </w:divBdr>
    </w:div>
    <w:div w:id="104158789">
      <w:bodyDiv w:val="1"/>
      <w:marLeft w:val="0"/>
      <w:marRight w:val="0"/>
      <w:marTop w:val="0"/>
      <w:marBottom w:val="0"/>
      <w:divBdr>
        <w:top w:val="none" w:sz="0" w:space="0" w:color="auto"/>
        <w:left w:val="none" w:sz="0" w:space="0" w:color="auto"/>
        <w:bottom w:val="none" w:sz="0" w:space="0" w:color="auto"/>
        <w:right w:val="none" w:sz="0" w:space="0" w:color="auto"/>
      </w:divBdr>
    </w:div>
    <w:div w:id="108551079">
      <w:bodyDiv w:val="1"/>
      <w:marLeft w:val="0"/>
      <w:marRight w:val="0"/>
      <w:marTop w:val="0"/>
      <w:marBottom w:val="0"/>
      <w:divBdr>
        <w:top w:val="none" w:sz="0" w:space="0" w:color="auto"/>
        <w:left w:val="none" w:sz="0" w:space="0" w:color="auto"/>
        <w:bottom w:val="none" w:sz="0" w:space="0" w:color="auto"/>
        <w:right w:val="none" w:sz="0" w:space="0" w:color="auto"/>
      </w:divBdr>
    </w:div>
    <w:div w:id="115760563">
      <w:bodyDiv w:val="1"/>
      <w:marLeft w:val="0"/>
      <w:marRight w:val="0"/>
      <w:marTop w:val="0"/>
      <w:marBottom w:val="0"/>
      <w:divBdr>
        <w:top w:val="none" w:sz="0" w:space="0" w:color="auto"/>
        <w:left w:val="none" w:sz="0" w:space="0" w:color="auto"/>
        <w:bottom w:val="none" w:sz="0" w:space="0" w:color="auto"/>
        <w:right w:val="none" w:sz="0" w:space="0" w:color="auto"/>
      </w:divBdr>
    </w:div>
    <w:div w:id="140775640">
      <w:bodyDiv w:val="1"/>
      <w:marLeft w:val="0"/>
      <w:marRight w:val="0"/>
      <w:marTop w:val="0"/>
      <w:marBottom w:val="0"/>
      <w:divBdr>
        <w:top w:val="none" w:sz="0" w:space="0" w:color="auto"/>
        <w:left w:val="none" w:sz="0" w:space="0" w:color="auto"/>
        <w:bottom w:val="none" w:sz="0" w:space="0" w:color="auto"/>
        <w:right w:val="none" w:sz="0" w:space="0" w:color="auto"/>
      </w:divBdr>
    </w:div>
    <w:div w:id="148986446">
      <w:bodyDiv w:val="1"/>
      <w:marLeft w:val="0"/>
      <w:marRight w:val="0"/>
      <w:marTop w:val="0"/>
      <w:marBottom w:val="0"/>
      <w:divBdr>
        <w:top w:val="none" w:sz="0" w:space="0" w:color="auto"/>
        <w:left w:val="none" w:sz="0" w:space="0" w:color="auto"/>
        <w:bottom w:val="none" w:sz="0" w:space="0" w:color="auto"/>
        <w:right w:val="none" w:sz="0" w:space="0" w:color="auto"/>
      </w:divBdr>
    </w:div>
    <w:div w:id="151988807">
      <w:bodyDiv w:val="1"/>
      <w:marLeft w:val="0"/>
      <w:marRight w:val="0"/>
      <w:marTop w:val="0"/>
      <w:marBottom w:val="0"/>
      <w:divBdr>
        <w:top w:val="none" w:sz="0" w:space="0" w:color="auto"/>
        <w:left w:val="none" w:sz="0" w:space="0" w:color="auto"/>
        <w:bottom w:val="none" w:sz="0" w:space="0" w:color="auto"/>
        <w:right w:val="none" w:sz="0" w:space="0" w:color="auto"/>
      </w:divBdr>
    </w:div>
    <w:div w:id="162666518">
      <w:bodyDiv w:val="1"/>
      <w:marLeft w:val="0"/>
      <w:marRight w:val="0"/>
      <w:marTop w:val="0"/>
      <w:marBottom w:val="0"/>
      <w:divBdr>
        <w:top w:val="none" w:sz="0" w:space="0" w:color="auto"/>
        <w:left w:val="none" w:sz="0" w:space="0" w:color="auto"/>
        <w:bottom w:val="none" w:sz="0" w:space="0" w:color="auto"/>
        <w:right w:val="none" w:sz="0" w:space="0" w:color="auto"/>
      </w:divBdr>
    </w:div>
    <w:div w:id="168495640">
      <w:bodyDiv w:val="1"/>
      <w:marLeft w:val="0"/>
      <w:marRight w:val="0"/>
      <w:marTop w:val="0"/>
      <w:marBottom w:val="0"/>
      <w:divBdr>
        <w:top w:val="none" w:sz="0" w:space="0" w:color="auto"/>
        <w:left w:val="none" w:sz="0" w:space="0" w:color="auto"/>
        <w:bottom w:val="none" w:sz="0" w:space="0" w:color="auto"/>
        <w:right w:val="none" w:sz="0" w:space="0" w:color="auto"/>
      </w:divBdr>
    </w:div>
    <w:div w:id="169368113">
      <w:bodyDiv w:val="1"/>
      <w:marLeft w:val="0"/>
      <w:marRight w:val="0"/>
      <w:marTop w:val="0"/>
      <w:marBottom w:val="0"/>
      <w:divBdr>
        <w:top w:val="none" w:sz="0" w:space="0" w:color="auto"/>
        <w:left w:val="none" w:sz="0" w:space="0" w:color="auto"/>
        <w:bottom w:val="none" w:sz="0" w:space="0" w:color="auto"/>
        <w:right w:val="none" w:sz="0" w:space="0" w:color="auto"/>
      </w:divBdr>
    </w:div>
    <w:div w:id="174349864">
      <w:bodyDiv w:val="1"/>
      <w:marLeft w:val="0"/>
      <w:marRight w:val="0"/>
      <w:marTop w:val="0"/>
      <w:marBottom w:val="0"/>
      <w:divBdr>
        <w:top w:val="none" w:sz="0" w:space="0" w:color="auto"/>
        <w:left w:val="none" w:sz="0" w:space="0" w:color="auto"/>
        <w:bottom w:val="none" w:sz="0" w:space="0" w:color="auto"/>
        <w:right w:val="none" w:sz="0" w:space="0" w:color="auto"/>
      </w:divBdr>
    </w:div>
    <w:div w:id="174808462">
      <w:bodyDiv w:val="1"/>
      <w:marLeft w:val="0"/>
      <w:marRight w:val="0"/>
      <w:marTop w:val="0"/>
      <w:marBottom w:val="0"/>
      <w:divBdr>
        <w:top w:val="none" w:sz="0" w:space="0" w:color="auto"/>
        <w:left w:val="none" w:sz="0" w:space="0" w:color="auto"/>
        <w:bottom w:val="none" w:sz="0" w:space="0" w:color="auto"/>
        <w:right w:val="none" w:sz="0" w:space="0" w:color="auto"/>
      </w:divBdr>
    </w:div>
    <w:div w:id="186139896">
      <w:bodyDiv w:val="1"/>
      <w:marLeft w:val="0"/>
      <w:marRight w:val="0"/>
      <w:marTop w:val="0"/>
      <w:marBottom w:val="0"/>
      <w:divBdr>
        <w:top w:val="none" w:sz="0" w:space="0" w:color="auto"/>
        <w:left w:val="none" w:sz="0" w:space="0" w:color="auto"/>
        <w:bottom w:val="none" w:sz="0" w:space="0" w:color="auto"/>
        <w:right w:val="none" w:sz="0" w:space="0" w:color="auto"/>
      </w:divBdr>
    </w:div>
    <w:div w:id="220097645">
      <w:bodyDiv w:val="1"/>
      <w:marLeft w:val="0"/>
      <w:marRight w:val="0"/>
      <w:marTop w:val="0"/>
      <w:marBottom w:val="0"/>
      <w:divBdr>
        <w:top w:val="none" w:sz="0" w:space="0" w:color="auto"/>
        <w:left w:val="none" w:sz="0" w:space="0" w:color="auto"/>
        <w:bottom w:val="none" w:sz="0" w:space="0" w:color="auto"/>
        <w:right w:val="none" w:sz="0" w:space="0" w:color="auto"/>
      </w:divBdr>
    </w:div>
    <w:div w:id="243101968">
      <w:bodyDiv w:val="1"/>
      <w:marLeft w:val="0"/>
      <w:marRight w:val="0"/>
      <w:marTop w:val="0"/>
      <w:marBottom w:val="0"/>
      <w:divBdr>
        <w:top w:val="none" w:sz="0" w:space="0" w:color="auto"/>
        <w:left w:val="none" w:sz="0" w:space="0" w:color="auto"/>
        <w:bottom w:val="none" w:sz="0" w:space="0" w:color="auto"/>
        <w:right w:val="none" w:sz="0" w:space="0" w:color="auto"/>
      </w:divBdr>
    </w:div>
    <w:div w:id="246355274">
      <w:bodyDiv w:val="1"/>
      <w:marLeft w:val="0"/>
      <w:marRight w:val="0"/>
      <w:marTop w:val="0"/>
      <w:marBottom w:val="0"/>
      <w:divBdr>
        <w:top w:val="none" w:sz="0" w:space="0" w:color="auto"/>
        <w:left w:val="none" w:sz="0" w:space="0" w:color="auto"/>
        <w:bottom w:val="none" w:sz="0" w:space="0" w:color="auto"/>
        <w:right w:val="none" w:sz="0" w:space="0" w:color="auto"/>
      </w:divBdr>
    </w:div>
    <w:div w:id="257057605">
      <w:bodyDiv w:val="1"/>
      <w:marLeft w:val="0"/>
      <w:marRight w:val="0"/>
      <w:marTop w:val="0"/>
      <w:marBottom w:val="0"/>
      <w:divBdr>
        <w:top w:val="none" w:sz="0" w:space="0" w:color="auto"/>
        <w:left w:val="none" w:sz="0" w:space="0" w:color="auto"/>
        <w:bottom w:val="none" w:sz="0" w:space="0" w:color="auto"/>
        <w:right w:val="none" w:sz="0" w:space="0" w:color="auto"/>
      </w:divBdr>
    </w:div>
    <w:div w:id="267667366">
      <w:bodyDiv w:val="1"/>
      <w:marLeft w:val="0"/>
      <w:marRight w:val="0"/>
      <w:marTop w:val="0"/>
      <w:marBottom w:val="0"/>
      <w:divBdr>
        <w:top w:val="none" w:sz="0" w:space="0" w:color="auto"/>
        <w:left w:val="none" w:sz="0" w:space="0" w:color="auto"/>
        <w:bottom w:val="none" w:sz="0" w:space="0" w:color="auto"/>
        <w:right w:val="none" w:sz="0" w:space="0" w:color="auto"/>
      </w:divBdr>
    </w:div>
    <w:div w:id="269825028">
      <w:bodyDiv w:val="1"/>
      <w:marLeft w:val="0"/>
      <w:marRight w:val="0"/>
      <w:marTop w:val="0"/>
      <w:marBottom w:val="0"/>
      <w:divBdr>
        <w:top w:val="none" w:sz="0" w:space="0" w:color="auto"/>
        <w:left w:val="none" w:sz="0" w:space="0" w:color="auto"/>
        <w:bottom w:val="none" w:sz="0" w:space="0" w:color="auto"/>
        <w:right w:val="none" w:sz="0" w:space="0" w:color="auto"/>
      </w:divBdr>
    </w:div>
    <w:div w:id="278804670">
      <w:bodyDiv w:val="1"/>
      <w:marLeft w:val="0"/>
      <w:marRight w:val="0"/>
      <w:marTop w:val="0"/>
      <w:marBottom w:val="0"/>
      <w:divBdr>
        <w:top w:val="none" w:sz="0" w:space="0" w:color="auto"/>
        <w:left w:val="none" w:sz="0" w:space="0" w:color="auto"/>
        <w:bottom w:val="none" w:sz="0" w:space="0" w:color="auto"/>
        <w:right w:val="none" w:sz="0" w:space="0" w:color="auto"/>
      </w:divBdr>
    </w:div>
    <w:div w:id="298920557">
      <w:bodyDiv w:val="1"/>
      <w:marLeft w:val="0"/>
      <w:marRight w:val="0"/>
      <w:marTop w:val="0"/>
      <w:marBottom w:val="0"/>
      <w:divBdr>
        <w:top w:val="none" w:sz="0" w:space="0" w:color="auto"/>
        <w:left w:val="none" w:sz="0" w:space="0" w:color="auto"/>
        <w:bottom w:val="none" w:sz="0" w:space="0" w:color="auto"/>
        <w:right w:val="none" w:sz="0" w:space="0" w:color="auto"/>
      </w:divBdr>
    </w:div>
    <w:div w:id="303315217">
      <w:bodyDiv w:val="1"/>
      <w:marLeft w:val="0"/>
      <w:marRight w:val="0"/>
      <w:marTop w:val="0"/>
      <w:marBottom w:val="0"/>
      <w:divBdr>
        <w:top w:val="none" w:sz="0" w:space="0" w:color="auto"/>
        <w:left w:val="none" w:sz="0" w:space="0" w:color="auto"/>
        <w:bottom w:val="none" w:sz="0" w:space="0" w:color="auto"/>
        <w:right w:val="none" w:sz="0" w:space="0" w:color="auto"/>
      </w:divBdr>
    </w:div>
    <w:div w:id="321468806">
      <w:bodyDiv w:val="1"/>
      <w:marLeft w:val="0"/>
      <w:marRight w:val="0"/>
      <w:marTop w:val="0"/>
      <w:marBottom w:val="0"/>
      <w:divBdr>
        <w:top w:val="none" w:sz="0" w:space="0" w:color="auto"/>
        <w:left w:val="none" w:sz="0" w:space="0" w:color="auto"/>
        <w:bottom w:val="none" w:sz="0" w:space="0" w:color="auto"/>
        <w:right w:val="none" w:sz="0" w:space="0" w:color="auto"/>
      </w:divBdr>
    </w:div>
    <w:div w:id="322507838">
      <w:bodyDiv w:val="1"/>
      <w:marLeft w:val="0"/>
      <w:marRight w:val="0"/>
      <w:marTop w:val="0"/>
      <w:marBottom w:val="0"/>
      <w:divBdr>
        <w:top w:val="none" w:sz="0" w:space="0" w:color="auto"/>
        <w:left w:val="none" w:sz="0" w:space="0" w:color="auto"/>
        <w:bottom w:val="none" w:sz="0" w:space="0" w:color="auto"/>
        <w:right w:val="none" w:sz="0" w:space="0" w:color="auto"/>
      </w:divBdr>
    </w:div>
    <w:div w:id="349114125">
      <w:bodyDiv w:val="1"/>
      <w:marLeft w:val="0"/>
      <w:marRight w:val="0"/>
      <w:marTop w:val="0"/>
      <w:marBottom w:val="0"/>
      <w:divBdr>
        <w:top w:val="none" w:sz="0" w:space="0" w:color="auto"/>
        <w:left w:val="none" w:sz="0" w:space="0" w:color="auto"/>
        <w:bottom w:val="none" w:sz="0" w:space="0" w:color="auto"/>
        <w:right w:val="none" w:sz="0" w:space="0" w:color="auto"/>
      </w:divBdr>
    </w:div>
    <w:div w:id="378819450">
      <w:bodyDiv w:val="1"/>
      <w:marLeft w:val="0"/>
      <w:marRight w:val="0"/>
      <w:marTop w:val="0"/>
      <w:marBottom w:val="0"/>
      <w:divBdr>
        <w:top w:val="none" w:sz="0" w:space="0" w:color="auto"/>
        <w:left w:val="none" w:sz="0" w:space="0" w:color="auto"/>
        <w:bottom w:val="none" w:sz="0" w:space="0" w:color="auto"/>
        <w:right w:val="none" w:sz="0" w:space="0" w:color="auto"/>
      </w:divBdr>
    </w:div>
    <w:div w:id="384570272">
      <w:bodyDiv w:val="1"/>
      <w:marLeft w:val="0"/>
      <w:marRight w:val="0"/>
      <w:marTop w:val="0"/>
      <w:marBottom w:val="0"/>
      <w:divBdr>
        <w:top w:val="none" w:sz="0" w:space="0" w:color="auto"/>
        <w:left w:val="none" w:sz="0" w:space="0" w:color="auto"/>
        <w:bottom w:val="none" w:sz="0" w:space="0" w:color="auto"/>
        <w:right w:val="none" w:sz="0" w:space="0" w:color="auto"/>
      </w:divBdr>
    </w:div>
    <w:div w:id="407575411">
      <w:bodyDiv w:val="1"/>
      <w:marLeft w:val="0"/>
      <w:marRight w:val="0"/>
      <w:marTop w:val="0"/>
      <w:marBottom w:val="0"/>
      <w:divBdr>
        <w:top w:val="none" w:sz="0" w:space="0" w:color="auto"/>
        <w:left w:val="none" w:sz="0" w:space="0" w:color="auto"/>
        <w:bottom w:val="none" w:sz="0" w:space="0" w:color="auto"/>
        <w:right w:val="none" w:sz="0" w:space="0" w:color="auto"/>
      </w:divBdr>
    </w:div>
    <w:div w:id="415134835">
      <w:bodyDiv w:val="1"/>
      <w:marLeft w:val="0"/>
      <w:marRight w:val="0"/>
      <w:marTop w:val="0"/>
      <w:marBottom w:val="0"/>
      <w:divBdr>
        <w:top w:val="none" w:sz="0" w:space="0" w:color="auto"/>
        <w:left w:val="none" w:sz="0" w:space="0" w:color="auto"/>
        <w:bottom w:val="none" w:sz="0" w:space="0" w:color="auto"/>
        <w:right w:val="none" w:sz="0" w:space="0" w:color="auto"/>
      </w:divBdr>
    </w:div>
    <w:div w:id="448551452">
      <w:bodyDiv w:val="1"/>
      <w:marLeft w:val="0"/>
      <w:marRight w:val="0"/>
      <w:marTop w:val="0"/>
      <w:marBottom w:val="0"/>
      <w:divBdr>
        <w:top w:val="none" w:sz="0" w:space="0" w:color="auto"/>
        <w:left w:val="none" w:sz="0" w:space="0" w:color="auto"/>
        <w:bottom w:val="none" w:sz="0" w:space="0" w:color="auto"/>
        <w:right w:val="none" w:sz="0" w:space="0" w:color="auto"/>
      </w:divBdr>
    </w:div>
    <w:div w:id="454908388">
      <w:bodyDiv w:val="1"/>
      <w:marLeft w:val="0"/>
      <w:marRight w:val="0"/>
      <w:marTop w:val="0"/>
      <w:marBottom w:val="0"/>
      <w:divBdr>
        <w:top w:val="none" w:sz="0" w:space="0" w:color="auto"/>
        <w:left w:val="none" w:sz="0" w:space="0" w:color="auto"/>
        <w:bottom w:val="none" w:sz="0" w:space="0" w:color="auto"/>
        <w:right w:val="none" w:sz="0" w:space="0" w:color="auto"/>
      </w:divBdr>
    </w:div>
    <w:div w:id="455756351">
      <w:bodyDiv w:val="1"/>
      <w:marLeft w:val="0"/>
      <w:marRight w:val="0"/>
      <w:marTop w:val="0"/>
      <w:marBottom w:val="0"/>
      <w:divBdr>
        <w:top w:val="none" w:sz="0" w:space="0" w:color="auto"/>
        <w:left w:val="none" w:sz="0" w:space="0" w:color="auto"/>
        <w:bottom w:val="none" w:sz="0" w:space="0" w:color="auto"/>
        <w:right w:val="none" w:sz="0" w:space="0" w:color="auto"/>
      </w:divBdr>
    </w:div>
    <w:div w:id="494682641">
      <w:bodyDiv w:val="1"/>
      <w:marLeft w:val="0"/>
      <w:marRight w:val="0"/>
      <w:marTop w:val="0"/>
      <w:marBottom w:val="0"/>
      <w:divBdr>
        <w:top w:val="none" w:sz="0" w:space="0" w:color="auto"/>
        <w:left w:val="none" w:sz="0" w:space="0" w:color="auto"/>
        <w:bottom w:val="none" w:sz="0" w:space="0" w:color="auto"/>
        <w:right w:val="none" w:sz="0" w:space="0" w:color="auto"/>
      </w:divBdr>
    </w:div>
    <w:div w:id="515731554">
      <w:bodyDiv w:val="1"/>
      <w:marLeft w:val="0"/>
      <w:marRight w:val="0"/>
      <w:marTop w:val="0"/>
      <w:marBottom w:val="0"/>
      <w:divBdr>
        <w:top w:val="none" w:sz="0" w:space="0" w:color="auto"/>
        <w:left w:val="none" w:sz="0" w:space="0" w:color="auto"/>
        <w:bottom w:val="none" w:sz="0" w:space="0" w:color="auto"/>
        <w:right w:val="none" w:sz="0" w:space="0" w:color="auto"/>
      </w:divBdr>
    </w:div>
    <w:div w:id="525874664">
      <w:bodyDiv w:val="1"/>
      <w:marLeft w:val="0"/>
      <w:marRight w:val="0"/>
      <w:marTop w:val="0"/>
      <w:marBottom w:val="0"/>
      <w:divBdr>
        <w:top w:val="none" w:sz="0" w:space="0" w:color="auto"/>
        <w:left w:val="none" w:sz="0" w:space="0" w:color="auto"/>
        <w:bottom w:val="none" w:sz="0" w:space="0" w:color="auto"/>
        <w:right w:val="none" w:sz="0" w:space="0" w:color="auto"/>
      </w:divBdr>
    </w:div>
    <w:div w:id="529103475">
      <w:bodyDiv w:val="1"/>
      <w:marLeft w:val="0"/>
      <w:marRight w:val="0"/>
      <w:marTop w:val="0"/>
      <w:marBottom w:val="0"/>
      <w:divBdr>
        <w:top w:val="none" w:sz="0" w:space="0" w:color="auto"/>
        <w:left w:val="none" w:sz="0" w:space="0" w:color="auto"/>
        <w:bottom w:val="none" w:sz="0" w:space="0" w:color="auto"/>
        <w:right w:val="none" w:sz="0" w:space="0" w:color="auto"/>
      </w:divBdr>
    </w:div>
    <w:div w:id="546068971">
      <w:bodyDiv w:val="1"/>
      <w:marLeft w:val="0"/>
      <w:marRight w:val="0"/>
      <w:marTop w:val="0"/>
      <w:marBottom w:val="0"/>
      <w:divBdr>
        <w:top w:val="none" w:sz="0" w:space="0" w:color="auto"/>
        <w:left w:val="none" w:sz="0" w:space="0" w:color="auto"/>
        <w:bottom w:val="none" w:sz="0" w:space="0" w:color="auto"/>
        <w:right w:val="none" w:sz="0" w:space="0" w:color="auto"/>
      </w:divBdr>
    </w:div>
    <w:div w:id="555236321">
      <w:bodyDiv w:val="1"/>
      <w:marLeft w:val="0"/>
      <w:marRight w:val="0"/>
      <w:marTop w:val="0"/>
      <w:marBottom w:val="0"/>
      <w:divBdr>
        <w:top w:val="none" w:sz="0" w:space="0" w:color="auto"/>
        <w:left w:val="none" w:sz="0" w:space="0" w:color="auto"/>
        <w:bottom w:val="none" w:sz="0" w:space="0" w:color="auto"/>
        <w:right w:val="none" w:sz="0" w:space="0" w:color="auto"/>
      </w:divBdr>
    </w:div>
    <w:div w:id="564952412">
      <w:bodyDiv w:val="1"/>
      <w:marLeft w:val="0"/>
      <w:marRight w:val="0"/>
      <w:marTop w:val="0"/>
      <w:marBottom w:val="0"/>
      <w:divBdr>
        <w:top w:val="none" w:sz="0" w:space="0" w:color="auto"/>
        <w:left w:val="none" w:sz="0" w:space="0" w:color="auto"/>
        <w:bottom w:val="none" w:sz="0" w:space="0" w:color="auto"/>
        <w:right w:val="none" w:sz="0" w:space="0" w:color="auto"/>
      </w:divBdr>
    </w:div>
    <w:div w:id="585726085">
      <w:bodyDiv w:val="1"/>
      <w:marLeft w:val="0"/>
      <w:marRight w:val="0"/>
      <w:marTop w:val="0"/>
      <w:marBottom w:val="0"/>
      <w:divBdr>
        <w:top w:val="none" w:sz="0" w:space="0" w:color="auto"/>
        <w:left w:val="none" w:sz="0" w:space="0" w:color="auto"/>
        <w:bottom w:val="none" w:sz="0" w:space="0" w:color="auto"/>
        <w:right w:val="none" w:sz="0" w:space="0" w:color="auto"/>
      </w:divBdr>
      <w:divsChild>
        <w:div w:id="1386367227">
          <w:marLeft w:val="0"/>
          <w:marRight w:val="0"/>
          <w:marTop w:val="0"/>
          <w:marBottom w:val="0"/>
          <w:divBdr>
            <w:top w:val="none" w:sz="0" w:space="0" w:color="auto"/>
            <w:left w:val="none" w:sz="0" w:space="0" w:color="auto"/>
            <w:bottom w:val="none" w:sz="0" w:space="0" w:color="auto"/>
            <w:right w:val="none" w:sz="0" w:space="0" w:color="auto"/>
          </w:divBdr>
          <w:divsChild>
            <w:div w:id="540943258">
              <w:marLeft w:val="0"/>
              <w:marRight w:val="0"/>
              <w:marTop w:val="0"/>
              <w:marBottom w:val="0"/>
              <w:divBdr>
                <w:top w:val="none" w:sz="0" w:space="0" w:color="auto"/>
                <w:left w:val="none" w:sz="0" w:space="0" w:color="auto"/>
                <w:bottom w:val="none" w:sz="0" w:space="0" w:color="auto"/>
                <w:right w:val="none" w:sz="0" w:space="0" w:color="auto"/>
              </w:divBdr>
              <w:divsChild>
                <w:div w:id="1500925738">
                  <w:marLeft w:val="0"/>
                  <w:marRight w:val="0"/>
                  <w:marTop w:val="0"/>
                  <w:marBottom w:val="0"/>
                  <w:divBdr>
                    <w:top w:val="none" w:sz="0" w:space="0" w:color="auto"/>
                    <w:left w:val="none" w:sz="0" w:space="0" w:color="auto"/>
                    <w:bottom w:val="none" w:sz="0" w:space="0" w:color="auto"/>
                    <w:right w:val="none" w:sz="0" w:space="0" w:color="auto"/>
                  </w:divBdr>
                  <w:divsChild>
                    <w:div w:id="1150558189">
                      <w:marLeft w:val="0"/>
                      <w:marRight w:val="0"/>
                      <w:marTop w:val="0"/>
                      <w:marBottom w:val="0"/>
                      <w:divBdr>
                        <w:top w:val="none" w:sz="0" w:space="0" w:color="auto"/>
                        <w:left w:val="none" w:sz="0" w:space="0" w:color="auto"/>
                        <w:bottom w:val="none" w:sz="0" w:space="0" w:color="auto"/>
                        <w:right w:val="none" w:sz="0" w:space="0" w:color="auto"/>
                      </w:divBdr>
                      <w:divsChild>
                        <w:div w:id="1978297226">
                          <w:marLeft w:val="0"/>
                          <w:marRight w:val="0"/>
                          <w:marTop w:val="0"/>
                          <w:marBottom w:val="0"/>
                          <w:divBdr>
                            <w:top w:val="none" w:sz="0" w:space="0" w:color="auto"/>
                            <w:left w:val="none" w:sz="0" w:space="0" w:color="auto"/>
                            <w:bottom w:val="none" w:sz="0" w:space="0" w:color="auto"/>
                            <w:right w:val="none" w:sz="0" w:space="0" w:color="auto"/>
                          </w:divBdr>
                          <w:divsChild>
                            <w:div w:id="747385859">
                              <w:marLeft w:val="0"/>
                              <w:marRight w:val="0"/>
                              <w:marTop w:val="0"/>
                              <w:marBottom w:val="0"/>
                              <w:divBdr>
                                <w:top w:val="none" w:sz="0" w:space="0" w:color="auto"/>
                                <w:left w:val="none" w:sz="0" w:space="0" w:color="auto"/>
                                <w:bottom w:val="none" w:sz="0" w:space="0" w:color="auto"/>
                                <w:right w:val="none" w:sz="0" w:space="0" w:color="auto"/>
                              </w:divBdr>
                              <w:divsChild>
                                <w:div w:id="9163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97907321">
      <w:bodyDiv w:val="1"/>
      <w:marLeft w:val="0"/>
      <w:marRight w:val="0"/>
      <w:marTop w:val="0"/>
      <w:marBottom w:val="0"/>
      <w:divBdr>
        <w:top w:val="none" w:sz="0" w:space="0" w:color="auto"/>
        <w:left w:val="none" w:sz="0" w:space="0" w:color="auto"/>
        <w:bottom w:val="none" w:sz="0" w:space="0" w:color="auto"/>
        <w:right w:val="none" w:sz="0" w:space="0" w:color="auto"/>
      </w:divBdr>
    </w:div>
    <w:div w:id="607855054">
      <w:bodyDiv w:val="1"/>
      <w:marLeft w:val="0"/>
      <w:marRight w:val="0"/>
      <w:marTop w:val="0"/>
      <w:marBottom w:val="0"/>
      <w:divBdr>
        <w:top w:val="none" w:sz="0" w:space="0" w:color="auto"/>
        <w:left w:val="none" w:sz="0" w:space="0" w:color="auto"/>
        <w:bottom w:val="none" w:sz="0" w:space="0" w:color="auto"/>
        <w:right w:val="none" w:sz="0" w:space="0" w:color="auto"/>
      </w:divBdr>
    </w:div>
    <w:div w:id="614286982">
      <w:bodyDiv w:val="1"/>
      <w:marLeft w:val="0"/>
      <w:marRight w:val="0"/>
      <w:marTop w:val="0"/>
      <w:marBottom w:val="0"/>
      <w:divBdr>
        <w:top w:val="none" w:sz="0" w:space="0" w:color="auto"/>
        <w:left w:val="none" w:sz="0" w:space="0" w:color="auto"/>
        <w:bottom w:val="none" w:sz="0" w:space="0" w:color="auto"/>
        <w:right w:val="none" w:sz="0" w:space="0" w:color="auto"/>
      </w:divBdr>
    </w:div>
    <w:div w:id="628974921">
      <w:bodyDiv w:val="1"/>
      <w:marLeft w:val="0"/>
      <w:marRight w:val="0"/>
      <w:marTop w:val="0"/>
      <w:marBottom w:val="0"/>
      <w:divBdr>
        <w:top w:val="none" w:sz="0" w:space="0" w:color="auto"/>
        <w:left w:val="none" w:sz="0" w:space="0" w:color="auto"/>
        <w:bottom w:val="none" w:sz="0" w:space="0" w:color="auto"/>
        <w:right w:val="none" w:sz="0" w:space="0" w:color="auto"/>
      </w:divBdr>
    </w:div>
    <w:div w:id="639848636">
      <w:bodyDiv w:val="1"/>
      <w:marLeft w:val="0"/>
      <w:marRight w:val="0"/>
      <w:marTop w:val="0"/>
      <w:marBottom w:val="0"/>
      <w:divBdr>
        <w:top w:val="none" w:sz="0" w:space="0" w:color="auto"/>
        <w:left w:val="none" w:sz="0" w:space="0" w:color="auto"/>
        <w:bottom w:val="none" w:sz="0" w:space="0" w:color="auto"/>
        <w:right w:val="none" w:sz="0" w:space="0" w:color="auto"/>
      </w:divBdr>
    </w:div>
    <w:div w:id="654992674">
      <w:bodyDiv w:val="1"/>
      <w:marLeft w:val="0"/>
      <w:marRight w:val="0"/>
      <w:marTop w:val="0"/>
      <w:marBottom w:val="0"/>
      <w:divBdr>
        <w:top w:val="none" w:sz="0" w:space="0" w:color="auto"/>
        <w:left w:val="none" w:sz="0" w:space="0" w:color="auto"/>
        <w:bottom w:val="none" w:sz="0" w:space="0" w:color="auto"/>
        <w:right w:val="none" w:sz="0" w:space="0" w:color="auto"/>
      </w:divBdr>
    </w:div>
    <w:div w:id="670181981">
      <w:bodyDiv w:val="1"/>
      <w:marLeft w:val="0"/>
      <w:marRight w:val="0"/>
      <w:marTop w:val="0"/>
      <w:marBottom w:val="0"/>
      <w:divBdr>
        <w:top w:val="none" w:sz="0" w:space="0" w:color="auto"/>
        <w:left w:val="none" w:sz="0" w:space="0" w:color="auto"/>
        <w:bottom w:val="none" w:sz="0" w:space="0" w:color="auto"/>
        <w:right w:val="none" w:sz="0" w:space="0" w:color="auto"/>
      </w:divBdr>
    </w:div>
    <w:div w:id="691876870">
      <w:bodyDiv w:val="1"/>
      <w:marLeft w:val="0"/>
      <w:marRight w:val="0"/>
      <w:marTop w:val="0"/>
      <w:marBottom w:val="0"/>
      <w:divBdr>
        <w:top w:val="none" w:sz="0" w:space="0" w:color="auto"/>
        <w:left w:val="none" w:sz="0" w:space="0" w:color="auto"/>
        <w:bottom w:val="none" w:sz="0" w:space="0" w:color="auto"/>
        <w:right w:val="none" w:sz="0" w:space="0" w:color="auto"/>
      </w:divBdr>
    </w:div>
    <w:div w:id="710113169">
      <w:bodyDiv w:val="1"/>
      <w:marLeft w:val="0"/>
      <w:marRight w:val="0"/>
      <w:marTop w:val="0"/>
      <w:marBottom w:val="0"/>
      <w:divBdr>
        <w:top w:val="none" w:sz="0" w:space="0" w:color="auto"/>
        <w:left w:val="none" w:sz="0" w:space="0" w:color="auto"/>
        <w:bottom w:val="none" w:sz="0" w:space="0" w:color="auto"/>
        <w:right w:val="none" w:sz="0" w:space="0" w:color="auto"/>
      </w:divBdr>
    </w:div>
    <w:div w:id="726613550">
      <w:bodyDiv w:val="1"/>
      <w:marLeft w:val="0"/>
      <w:marRight w:val="0"/>
      <w:marTop w:val="0"/>
      <w:marBottom w:val="0"/>
      <w:divBdr>
        <w:top w:val="none" w:sz="0" w:space="0" w:color="auto"/>
        <w:left w:val="none" w:sz="0" w:space="0" w:color="auto"/>
        <w:bottom w:val="none" w:sz="0" w:space="0" w:color="auto"/>
        <w:right w:val="none" w:sz="0" w:space="0" w:color="auto"/>
      </w:divBdr>
    </w:div>
    <w:div w:id="730736730">
      <w:bodyDiv w:val="1"/>
      <w:marLeft w:val="0"/>
      <w:marRight w:val="0"/>
      <w:marTop w:val="0"/>
      <w:marBottom w:val="0"/>
      <w:divBdr>
        <w:top w:val="none" w:sz="0" w:space="0" w:color="auto"/>
        <w:left w:val="none" w:sz="0" w:space="0" w:color="auto"/>
        <w:bottom w:val="none" w:sz="0" w:space="0" w:color="auto"/>
        <w:right w:val="none" w:sz="0" w:space="0" w:color="auto"/>
      </w:divBdr>
    </w:div>
    <w:div w:id="753286442">
      <w:bodyDiv w:val="1"/>
      <w:marLeft w:val="0"/>
      <w:marRight w:val="0"/>
      <w:marTop w:val="0"/>
      <w:marBottom w:val="0"/>
      <w:divBdr>
        <w:top w:val="none" w:sz="0" w:space="0" w:color="auto"/>
        <w:left w:val="none" w:sz="0" w:space="0" w:color="auto"/>
        <w:bottom w:val="none" w:sz="0" w:space="0" w:color="auto"/>
        <w:right w:val="none" w:sz="0" w:space="0" w:color="auto"/>
      </w:divBdr>
    </w:div>
    <w:div w:id="767702378">
      <w:bodyDiv w:val="1"/>
      <w:marLeft w:val="0"/>
      <w:marRight w:val="0"/>
      <w:marTop w:val="0"/>
      <w:marBottom w:val="0"/>
      <w:divBdr>
        <w:top w:val="none" w:sz="0" w:space="0" w:color="auto"/>
        <w:left w:val="none" w:sz="0" w:space="0" w:color="auto"/>
        <w:bottom w:val="none" w:sz="0" w:space="0" w:color="auto"/>
        <w:right w:val="none" w:sz="0" w:space="0" w:color="auto"/>
      </w:divBdr>
    </w:div>
    <w:div w:id="813136960">
      <w:bodyDiv w:val="1"/>
      <w:marLeft w:val="0"/>
      <w:marRight w:val="0"/>
      <w:marTop w:val="0"/>
      <w:marBottom w:val="0"/>
      <w:divBdr>
        <w:top w:val="none" w:sz="0" w:space="0" w:color="auto"/>
        <w:left w:val="none" w:sz="0" w:space="0" w:color="auto"/>
        <w:bottom w:val="none" w:sz="0" w:space="0" w:color="auto"/>
        <w:right w:val="none" w:sz="0" w:space="0" w:color="auto"/>
      </w:divBdr>
    </w:div>
    <w:div w:id="814831266">
      <w:bodyDiv w:val="1"/>
      <w:marLeft w:val="0"/>
      <w:marRight w:val="0"/>
      <w:marTop w:val="0"/>
      <w:marBottom w:val="0"/>
      <w:divBdr>
        <w:top w:val="none" w:sz="0" w:space="0" w:color="auto"/>
        <w:left w:val="none" w:sz="0" w:space="0" w:color="auto"/>
        <w:bottom w:val="none" w:sz="0" w:space="0" w:color="auto"/>
        <w:right w:val="none" w:sz="0" w:space="0" w:color="auto"/>
      </w:divBdr>
    </w:div>
    <w:div w:id="843667602">
      <w:bodyDiv w:val="1"/>
      <w:marLeft w:val="0"/>
      <w:marRight w:val="0"/>
      <w:marTop w:val="0"/>
      <w:marBottom w:val="0"/>
      <w:divBdr>
        <w:top w:val="none" w:sz="0" w:space="0" w:color="auto"/>
        <w:left w:val="none" w:sz="0" w:space="0" w:color="auto"/>
        <w:bottom w:val="none" w:sz="0" w:space="0" w:color="auto"/>
        <w:right w:val="none" w:sz="0" w:space="0" w:color="auto"/>
      </w:divBdr>
    </w:div>
    <w:div w:id="872963553">
      <w:bodyDiv w:val="1"/>
      <w:marLeft w:val="0"/>
      <w:marRight w:val="0"/>
      <w:marTop w:val="0"/>
      <w:marBottom w:val="0"/>
      <w:divBdr>
        <w:top w:val="none" w:sz="0" w:space="0" w:color="auto"/>
        <w:left w:val="none" w:sz="0" w:space="0" w:color="auto"/>
        <w:bottom w:val="none" w:sz="0" w:space="0" w:color="auto"/>
        <w:right w:val="none" w:sz="0" w:space="0" w:color="auto"/>
      </w:divBdr>
    </w:div>
    <w:div w:id="881096414">
      <w:bodyDiv w:val="1"/>
      <w:marLeft w:val="0"/>
      <w:marRight w:val="0"/>
      <w:marTop w:val="0"/>
      <w:marBottom w:val="0"/>
      <w:divBdr>
        <w:top w:val="none" w:sz="0" w:space="0" w:color="auto"/>
        <w:left w:val="none" w:sz="0" w:space="0" w:color="auto"/>
        <w:bottom w:val="none" w:sz="0" w:space="0" w:color="auto"/>
        <w:right w:val="none" w:sz="0" w:space="0" w:color="auto"/>
      </w:divBdr>
    </w:div>
    <w:div w:id="884100225">
      <w:bodyDiv w:val="1"/>
      <w:marLeft w:val="0"/>
      <w:marRight w:val="0"/>
      <w:marTop w:val="0"/>
      <w:marBottom w:val="0"/>
      <w:divBdr>
        <w:top w:val="none" w:sz="0" w:space="0" w:color="auto"/>
        <w:left w:val="none" w:sz="0" w:space="0" w:color="auto"/>
        <w:bottom w:val="none" w:sz="0" w:space="0" w:color="auto"/>
        <w:right w:val="none" w:sz="0" w:space="0" w:color="auto"/>
      </w:divBdr>
    </w:div>
    <w:div w:id="898322182">
      <w:bodyDiv w:val="1"/>
      <w:marLeft w:val="0"/>
      <w:marRight w:val="0"/>
      <w:marTop w:val="0"/>
      <w:marBottom w:val="0"/>
      <w:divBdr>
        <w:top w:val="none" w:sz="0" w:space="0" w:color="auto"/>
        <w:left w:val="none" w:sz="0" w:space="0" w:color="auto"/>
        <w:bottom w:val="none" w:sz="0" w:space="0" w:color="auto"/>
        <w:right w:val="none" w:sz="0" w:space="0" w:color="auto"/>
      </w:divBdr>
    </w:div>
    <w:div w:id="916747693">
      <w:bodyDiv w:val="1"/>
      <w:marLeft w:val="0"/>
      <w:marRight w:val="0"/>
      <w:marTop w:val="0"/>
      <w:marBottom w:val="0"/>
      <w:divBdr>
        <w:top w:val="none" w:sz="0" w:space="0" w:color="auto"/>
        <w:left w:val="none" w:sz="0" w:space="0" w:color="auto"/>
        <w:bottom w:val="none" w:sz="0" w:space="0" w:color="auto"/>
        <w:right w:val="none" w:sz="0" w:space="0" w:color="auto"/>
      </w:divBdr>
    </w:div>
    <w:div w:id="921987421">
      <w:bodyDiv w:val="1"/>
      <w:marLeft w:val="0"/>
      <w:marRight w:val="0"/>
      <w:marTop w:val="0"/>
      <w:marBottom w:val="0"/>
      <w:divBdr>
        <w:top w:val="none" w:sz="0" w:space="0" w:color="auto"/>
        <w:left w:val="none" w:sz="0" w:space="0" w:color="auto"/>
        <w:bottom w:val="none" w:sz="0" w:space="0" w:color="auto"/>
        <w:right w:val="none" w:sz="0" w:space="0" w:color="auto"/>
      </w:divBdr>
    </w:div>
    <w:div w:id="929701353">
      <w:bodyDiv w:val="1"/>
      <w:marLeft w:val="0"/>
      <w:marRight w:val="0"/>
      <w:marTop w:val="0"/>
      <w:marBottom w:val="0"/>
      <w:divBdr>
        <w:top w:val="none" w:sz="0" w:space="0" w:color="auto"/>
        <w:left w:val="none" w:sz="0" w:space="0" w:color="auto"/>
        <w:bottom w:val="none" w:sz="0" w:space="0" w:color="auto"/>
        <w:right w:val="none" w:sz="0" w:space="0" w:color="auto"/>
      </w:divBdr>
    </w:div>
    <w:div w:id="947811037">
      <w:bodyDiv w:val="1"/>
      <w:marLeft w:val="0"/>
      <w:marRight w:val="0"/>
      <w:marTop w:val="0"/>
      <w:marBottom w:val="0"/>
      <w:divBdr>
        <w:top w:val="none" w:sz="0" w:space="0" w:color="auto"/>
        <w:left w:val="none" w:sz="0" w:space="0" w:color="auto"/>
        <w:bottom w:val="none" w:sz="0" w:space="0" w:color="auto"/>
        <w:right w:val="none" w:sz="0" w:space="0" w:color="auto"/>
      </w:divBdr>
    </w:div>
    <w:div w:id="955987772">
      <w:bodyDiv w:val="1"/>
      <w:marLeft w:val="0"/>
      <w:marRight w:val="0"/>
      <w:marTop w:val="0"/>
      <w:marBottom w:val="0"/>
      <w:divBdr>
        <w:top w:val="none" w:sz="0" w:space="0" w:color="auto"/>
        <w:left w:val="none" w:sz="0" w:space="0" w:color="auto"/>
        <w:bottom w:val="none" w:sz="0" w:space="0" w:color="auto"/>
        <w:right w:val="none" w:sz="0" w:space="0" w:color="auto"/>
      </w:divBdr>
    </w:div>
    <w:div w:id="1005594401">
      <w:bodyDiv w:val="1"/>
      <w:marLeft w:val="0"/>
      <w:marRight w:val="0"/>
      <w:marTop w:val="0"/>
      <w:marBottom w:val="0"/>
      <w:divBdr>
        <w:top w:val="none" w:sz="0" w:space="0" w:color="auto"/>
        <w:left w:val="none" w:sz="0" w:space="0" w:color="auto"/>
        <w:bottom w:val="none" w:sz="0" w:space="0" w:color="auto"/>
        <w:right w:val="none" w:sz="0" w:space="0" w:color="auto"/>
      </w:divBdr>
    </w:div>
    <w:div w:id="1013922108">
      <w:bodyDiv w:val="1"/>
      <w:marLeft w:val="0"/>
      <w:marRight w:val="0"/>
      <w:marTop w:val="0"/>
      <w:marBottom w:val="0"/>
      <w:divBdr>
        <w:top w:val="none" w:sz="0" w:space="0" w:color="auto"/>
        <w:left w:val="none" w:sz="0" w:space="0" w:color="auto"/>
        <w:bottom w:val="none" w:sz="0" w:space="0" w:color="auto"/>
        <w:right w:val="none" w:sz="0" w:space="0" w:color="auto"/>
      </w:divBdr>
    </w:div>
    <w:div w:id="1021321625">
      <w:bodyDiv w:val="1"/>
      <w:marLeft w:val="0"/>
      <w:marRight w:val="0"/>
      <w:marTop w:val="0"/>
      <w:marBottom w:val="0"/>
      <w:divBdr>
        <w:top w:val="none" w:sz="0" w:space="0" w:color="auto"/>
        <w:left w:val="none" w:sz="0" w:space="0" w:color="auto"/>
        <w:bottom w:val="none" w:sz="0" w:space="0" w:color="auto"/>
        <w:right w:val="none" w:sz="0" w:space="0" w:color="auto"/>
      </w:divBdr>
    </w:div>
    <w:div w:id="1044450942">
      <w:bodyDiv w:val="1"/>
      <w:marLeft w:val="0"/>
      <w:marRight w:val="0"/>
      <w:marTop w:val="0"/>
      <w:marBottom w:val="0"/>
      <w:divBdr>
        <w:top w:val="none" w:sz="0" w:space="0" w:color="auto"/>
        <w:left w:val="none" w:sz="0" w:space="0" w:color="auto"/>
        <w:bottom w:val="none" w:sz="0" w:space="0" w:color="auto"/>
        <w:right w:val="none" w:sz="0" w:space="0" w:color="auto"/>
      </w:divBdr>
    </w:div>
    <w:div w:id="1066494818">
      <w:bodyDiv w:val="1"/>
      <w:marLeft w:val="0"/>
      <w:marRight w:val="0"/>
      <w:marTop w:val="0"/>
      <w:marBottom w:val="0"/>
      <w:divBdr>
        <w:top w:val="none" w:sz="0" w:space="0" w:color="auto"/>
        <w:left w:val="none" w:sz="0" w:space="0" w:color="auto"/>
        <w:bottom w:val="none" w:sz="0" w:space="0" w:color="auto"/>
        <w:right w:val="none" w:sz="0" w:space="0" w:color="auto"/>
      </w:divBdr>
    </w:div>
    <w:div w:id="1079981503">
      <w:bodyDiv w:val="1"/>
      <w:marLeft w:val="0"/>
      <w:marRight w:val="0"/>
      <w:marTop w:val="0"/>
      <w:marBottom w:val="0"/>
      <w:divBdr>
        <w:top w:val="none" w:sz="0" w:space="0" w:color="auto"/>
        <w:left w:val="none" w:sz="0" w:space="0" w:color="auto"/>
        <w:bottom w:val="none" w:sz="0" w:space="0" w:color="auto"/>
        <w:right w:val="none" w:sz="0" w:space="0" w:color="auto"/>
      </w:divBdr>
    </w:div>
    <w:div w:id="1118336669">
      <w:bodyDiv w:val="1"/>
      <w:marLeft w:val="0"/>
      <w:marRight w:val="0"/>
      <w:marTop w:val="0"/>
      <w:marBottom w:val="0"/>
      <w:divBdr>
        <w:top w:val="none" w:sz="0" w:space="0" w:color="auto"/>
        <w:left w:val="none" w:sz="0" w:space="0" w:color="auto"/>
        <w:bottom w:val="none" w:sz="0" w:space="0" w:color="auto"/>
        <w:right w:val="none" w:sz="0" w:space="0" w:color="auto"/>
      </w:divBdr>
    </w:div>
    <w:div w:id="1124885402">
      <w:bodyDiv w:val="1"/>
      <w:marLeft w:val="0"/>
      <w:marRight w:val="0"/>
      <w:marTop w:val="0"/>
      <w:marBottom w:val="0"/>
      <w:divBdr>
        <w:top w:val="none" w:sz="0" w:space="0" w:color="auto"/>
        <w:left w:val="none" w:sz="0" w:space="0" w:color="auto"/>
        <w:bottom w:val="none" w:sz="0" w:space="0" w:color="auto"/>
        <w:right w:val="none" w:sz="0" w:space="0" w:color="auto"/>
      </w:divBdr>
    </w:div>
    <w:div w:id="1132940455">
      <w:bodyDiv w:val="1"/>
      <w:marLeft w:val="0"/>
      <w:marRight w:val="0"/>
      <w:marTop w:val="0"/>
      <w:marBottom w:val="0"/>
      <w:divBdr>
        <w:top w:val="none" w:sz="0" w:space="0" w:color="auto"/>
        <w:left w:val="none" w:sz="0" w:space="0" w:color="auto"/>
        <w:bottom w:val="none" w:sz="0" w:space="0" w:color="auto"/>
        <w:right w:val="none" w:sz="0" w:space="0" w:color="auto"/>
      </w:divBdr>
    </w:div>
    <w:div w:id="1141192204">
      <w:bodyDiv w:val="1"/>
      <w:marLeft w:val="0"/>
      <w:marRight w:val="0"/>
      <w:marTop w:val="0"/>
      <w:marBottom w:val="0"/>
      <w:divBdr>
        <w:top w:val="none" w:sz="0" w:space="0" w:color="auto"/>
        <w:left w:val="none" w:sz="0" w:space="0" w:color="auto"/>
        <w:bottom w:val="none" w:sz="0" w:space="0" w:color="auto"/>
        <w:right w:val="none" w:sz="0" w:space="0" w:color="auto"/>
      </w:divBdr>
    </w:div>
    <w:div w:id="1142314428">
      <w:bodyDiv w:val="1"/>
      <w:marLeft w:val="0"/>
      <w:marRight w:val="0"/>
      <w:marTop w:val="0"/>
      <w:marBottom w:val="0"/>
      <w:divBdr>
        <w:top w:val="none" w:sz="0" w:space="0" w:color="auto"/>
        <w:left w:val="none" w:sz="0" w:space="0" w:color="auto"/>
        <w:bottom w:val="none" w:sz="0" w:space="0" w:color="auto"/>
        <w:right w:val="none" w:sz="0" w:space="0" w:color="auto"/>
      </w:divBdr>
    </w:div>
    <w:div w:id="1151404953">
      <w:bodyDiv w:val="1"/>
      <w:marLeft w:val="0"/>
      <w:marRight w:val="0"/>
      <w:marTop w:val="0"/>
      <w:marBottom w:val="0"/>
      <w:divBdr>
        <w:top w:val="none" w:sz="0" w:space="0" w:color="auto"/>
        <w:left w:val="none" w:sz="0" w:space="0" w:color="auto"/>
        <w:bottom w:val="none" w:sz="0" w:space="0" w:color="auto"/>
        <w:right w:val="none" w:sz="0" w:space="0" w:color="auto"/>
      </w:divBdr>
      <w:divsChild>
        <w:div w:id="7874201">
          <w:marLeft w:val="0"/>
          <w:marRight w:val="0"/>
          <w:marTop w:val="0"/>
          <w:marBottom w:val="0"/>
          <w:divBdr>
            <w:top w:val="none" w:sz="0" w:space="0" w:color="auto"/>
            <w:left w:val="none" w:sz="0" w:space="0" w:color="auto"/>
            <w:bottom w:val="none" w:sz="0" w:space="0" w:color="auto"/>
            <w:right w:val="none" w:sz="0" w:space="0" w:color="auto"/>
          </w:divBdr>
          <w:divsChild>
            <w:div w:id="1363896984">
              <w:marLeft w:val="0"/>
              <w:marRight w:val="0"/>
              <w:marTop w:val="0"/>
              <w:marBottom w:val="0"/>
              <w:divBdr>
                <w:top w:val="none" w:sz="0" w:space="0" w:color="auto"/>
                <w:left w:val="none" w:sz="0" w:space="0" w:color="auto"/>
                <w:bottom w:val="none" w:sz="0" w:space="0" w:color="auto"/>
                <w:right w:val="none" w:sz="0" w:space="0" w:color="auto"/>
              </w:divBdr>
              <w:divsChild>
                <w:div w:id="530534988">
                  <w:marLeft w:val="0"/>
                  <w:marRight w:val="0"/>
                  <w:marTop w:val="0"/>
                  <w:marBottom w:val="0"/>
                  <w:divBdr>
                    <w:top w:val="none" w:sz="0" w:space="0" w:color="auto"/>
                    <w:left w:val="none" w:sz="0" w:space="0" w:color="auto"/>
                    <w:bottom w:val="none" w:sz="0" w:space="0" w:color="auto"/>
                    <w:right w:val="none" w:sz="0" w:space="0" w:color="auto"/>
                  </w:divBdr>
                  <w:divsChild>
                    <w:div w:id="761728148">
                      <w:marLeft w:val="0"/>
                      <w:marRight w:val="0"/>
                      <w:marTop w:val="0"/>
                      <w:marBottom w:val="0"/>
                      <w:divBdr>
                        <w:top w:val="none" w:sz="0" w:space="0" w:color="auto"/>
                        <w:left w:val="none" w:sz="0" w:space="0" w:color="auto"/>
                        <w:bottom w:val="none" w:sz="0" w:space="0" w:color="auto"/>
                        <w:right w:val="none" w:sz="0" w:space="0" w:color="auto"/>
                      </w:divBdr>
                      <w:divsChild>
                        <w:div w:id="561528013">
                          <w:marLeft w:val="0"/>
                          <w:marRight w:val="0"/>
                          <w:marTop w:val="0"/>
                          <w:marBottom w:val="0"/>
                          <w:divBdr>
                            <w:top w:val="none" w:sz="0" w:space="0" w:color="auto"/>
                            <w:left w:val="none" w:sz="0" w:space="0" w:color="auto"/>
                            <w:bottom w:val="none" w:sz="0" w:space="0" w:color="auto"/>
                            <w:right w:val="none" w:sz="0" w:space="0" w:color="auto"/>
                          </w:divBdr>
                          <w:divsChild>
                            <w:div w:id="1470169339">
                              <w:marLeft w:val="0"/>
                              <w:marRight w:val="0"/>
                              <w:marTop w:val="0"/>
                              <w:marBottom w:val="0"/>
                              <w:divBdr>
                                <w:top w:val="none" w:sz="0" w:space="0" w:color="auto"/>
                                <w:left w:val="none" w:sz="0" w:space="0" w:color="auto"/>
                                <w:bottom w:val="none" w:sz="0" w:space="0" w:color="auto"/>
                                <w:right w:val="none" w:sz="0" w:space="0" w:color="auto"/>
                              </w:divBdr>
                              <w:divsChild>
                                <w:div w:id="1991908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3327323">
      <w:bodyDiv w:val="1"/>
      <w:marLeft w:val="0"/>
      <w:marRight w:val="0"/>
      <w:marTop w:val="0"/>
      <w:marBottom w:val="0"/>
      <w:divBdr>
        <w:top w:val="none" w:sz="0" w:space="0" w:color="auto"/>
        <w:left w:val="none" w:sz="0" w:space="0" w:color="auto"/>
        <w:bottom w:val="none" w:sz="0" w:space="0" w:color="auto"/>
        <w:right w:val="none" w:sz="0" w:space="0" w:color="auto"/>
      </w:divBdr>
    </w:div>
    <w:div w:id="1170370930">
      <w:bodyDiv w:val="1"/>
      <w:marLeft w:val="0"/>
      <w:marRight w:val="0"/>
      <w:marTop w:val="0"/>
      <w:marBottom w:val="0"/>
      <w:divBdr>
        <w:top w:val="none" w:sz="0" w:space="0" w:color="auto"/>
        <w:left w:val="none" w:sz="0" w:space="0" w:color="auto"/>
        <w:bottom w:val="none" w:sz="0" w:space="0" w:color="auto"/>
        <w:right w:val="none" w:sz="0" w:space="0" w:color="auto"/>
      </w:divBdr>
    </w:div>
    <w:div w:id="1189299854">
      <w:bodyDiv w:val="1"/>
      <w:marLeft w:val="0"/>
      <w:marRight w:val="0"/>
      <w:marTop w:val="0"/>
      <w:marBottom w:val="0"/>
      <w:divBdr>
        <w:top w:val="none" w:sz="0" w:space="0" w:color="auto"/>
        <w:left w:val="none" w:sz="0" w:space="0" w:color="auto"/>
        <w:bottom w:val="none" w:sz="0" w:space="0" w:color="auto"/>
        <w:right w:val="none" w:sz="0" w:space="0" w:color="auto"/>
      </w:divBdr>
    </w:div>
    <w:div w:id="1215504962">
      <w:bodyDiv w:val="1"/>
      <w:marLeft w:val="0"/>
      <w:marRight w:val="0"/>
      <w:marTop w:val="0"/>
      <w:marBottom w:val="0"/>
      <w:divBdr>
        <w:top w:val="none" w:sz="0" w:space="0" w:color="auto"/>
        <w:left w:val="none" w:sz="0" w:space="0" w:color="auto"/>
        <w:bottom w:val="none" w:sz="0" w:space="0" w:color="auto"/>
        <w:right w:val="none" w:sz="0" w:space="0" w:color="auto"/>
      </w:divBdr>
    </w:div>
    <w:div w:id="1216893132">
      <w:bodyDiv w:val="1"/>
      <w:marLeft w:val="0"/>
      <w:marRight w:val="0"/>
      <w:marTop w:val="0"/>
      <w:marBottom w:val="0"/>
      <w:divBdr>
        <w:top w:val="none" w:sz="0" w:space="0" w:color="auto"/>
        <w:left w:val="none" w:sz="0" w:space="0" w:color="auto"/>
        <w:bottom w:val="none" w:sz="0" w:space="0" w:color="auto"/>
        <w:right w:val="none" w:sz="0" w:space="0" w:color="auto"/>
      </w:divBdr>
    </w:div>
    <w:div w:id="1234050978">
      <w:bodyDiv w:val="1"/>
      <w:marLeft w:val="0"/>
      <w:marRight w:val="0"/>
      <w:marTop w:val="0"/>
      <w:marBottom w:val="0"/>
      <w:divBdr>
        <w:top w:val="none" w:sz="0" w:space="0" w:color="auto"/>
        <w:left w:val="none" w:sz="0" w:space="0" w:color="auto"/>
        <w:bottom w:val="none" w:sz="0" w:space="0" w:color="auto"/>
        <w:right w:val="none" w:sz="0" w:space="0" w:color="auto"/>
      </w:divBdr>
    </w:div>
    <w:div w:id="1245921735">
      <w:bodyDiv w:val="1"/>
      <w:marLeft w:val="0"/>
      <w:marRight w:val="0"/>
      <w:marTop w:val="0"/>
      <w:marBottom w:val="0"/>
      <w:divBdr>
        <w:top w:val="none" w:sz="0" w:space="0" w:color="auto"/>
        <w:left w:val="none" w:sz="0" w:space="0" w:color="auto"/>
        <w:bottom w:val="none" w:sz="0" w:space="0" w:color="auto"/>
        <w:right w:val="none" w:sz="0" w:space="0" w:color="auto"/>
      </w:divBdr>
      <w:divsChild>
        <w:div w:id="1787389802">
          <w:marLeft w:val="0"/>
          <w:marRight w:val="0"/>
          <w:marTop w:val="0"/>
          <w:marBottom w:val="0"/>
          <w:divBdr>
            <w:top w:val="none" w:sz="0" w:space="0" w:color="auto"/>
            <w:left w:val="none" w:sz="0" w:space="0" w:color="auto"/>
            <w:bottom w:val="none" w:sz="0" w:space="0" w:color="auto"/>
            <w:right w:val="none" w:sz="0" w:space="0" w:color="auto"/>
          </w:divBdr>
          <w:divsChild>
            <w:div w:id="814418467">
              <w:marLeft w:val="0"/>
              <w:marRight w:val="0"/>
              <w:marTop w:val="0"/>
              <w:marBottom w:val="0"/>
              <w:divBdr>
                <w:top w:val="none" w:sz="0" w:space="0" w:color="auto"/>
                <w:left w:val="none" w:sz="0" w:space="0" w:color="auto"/>
                <w:bottom w:val="none" w:sz="0" w:space="0" w:color="auto"/>
                <w:right w:val="none" w:sz="0" w:space="0" w:color="auto"/>
              </w:divBdr>
              <w:divsChild>
                <w:div w:id="814373308">
                  <w:marLeft w:val="0"/>
                  <w:marRight w:val="0"/>
                  <w:marTop w:val="0"/>
                  <w:marBottom w:val="0"/>
                  <w:divBdr>
                    <w:top w:val="none" w:sz="0" w:space="0" w:color="auto"/>
                    <w:left w:val="none" w:sz="0" w:space="0" w:color="auto"/>
                    <w:bottom w:val="none" w:sz="0" w:space="0" w:color="auto"/>
                    <w:right w:val="none" w:sz="0" w:space="0" w:color="auto"/>
                  </w:divBdr>
                  <w:divsChild>
                    <w:div w:id="1539975412">
                      <w:marLeft w:val="0"/>
                      <w:marRight w:val="0"/>
                      <w:marTop w:val="0"/>
                      <w:marBottom w:val="0"/>
                      <w:divBdr>
                        <w:top w:val="none" w:sz="0" w:space="0" w:color="auto"/>
                        <w:left w:val="none" w:sz="0" w:space="0" w:color="auto"/>
                        <w:bottom w:val="none" w:sz="0" w:space="0" w:color="auto"/>
                        <w:right w:val="none" w:sz="0" w:space="0" w:color="auto"/>
                      </w:divBdr>
                      <w:divsChild>
                        <w:div w:id="449472895">
                          <w:marLeft w:val="0"/>
                          <w:marRight w:val="0"/>
                          <w:marTop w:val="0"/>
                          <w:marBottom w:val="0"/>
                          <w:divBdr>
                            <w:top w:val="none" w:sz="0" w:space="0" w:color="auto"/>
                            <w:left w:val="none" w:sz="0" w:space="0" w:color="auto"/>
                            <w:bottom w:val="none" w:sz="0" w:space="0" w:color="auto"/>
                            <w:right w:val="none" w:sz="0" w:space="0" w:color="auto"/>
                          </w:divBdr>
                          <w:divsChild>
                            <w:div w:id="422117510">
                              <w:marLeft w:val="0"/>
                              <w:marRight w:val="0"/>
                              <w:marTop w:val="0"/>
                              <w:marBottom w:val="0"/>
                              <w:divBdr>
                                <w:top w:val="none" w:sz="0" w:space="0" w:color="auto"/>
                                <w:left w:val="none" w:sz="0" w:space="0" w:color="auto"/>
                                <w:bottom w:val="none" w:sz="0" w:space="0" w:color="auto"/>
                                <w:right w:val="none" w:sz="0" w:space="0" w:color="auto"/>
                              </w:divBdr>
                              <w:divsChild>
                                <w:div w:id="1409763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3242417">
      <w:bodyDiv w:val="1"/>
      <w:marLeft w:val="0"/>
      <w:marRight w:val="0"/>
      <w:marTop w:val="0"/>
      <w:marBottom w:val="0"/>
      <w:divBdr>
        <w:top w:val="none" w:sz="0" w:space="0" w:color="auto"/>
        <w:left w:val="none" w:sz="0" w:space="0" w:color="auto"/>
        <w:bottom w:val="none" w:sz="0" w:space="0" w:color="auto"/>
        <w:right w:val="none" w:sz="0" w:space="0" w:color="auto"/>
      </w:divBdr>
    </w:div>
    <w:div w:id="1281373990">
      <w:bodyDiv w:val="1"/>
      <w:marLeft w:val="0"/>
      <w:marRight w:val="0"/>
      <w:marTop w:val="0"/>
      <w:marBottom w:val="0"/>
      <w:divBdr>
        <w:top w:val="none" w:sz="0" w:space="0" w:color="auto"/>
        <w:left w:val="none" w:sz="0" w:space="0" w:color="auto"/>
        <w:bottom w:val="none" w:sz="0" w:space="0" w:color="auto"/>
        <w:right w:val="none" w:sz="0" w:space="0" w:color="auto"/>
      </w:divBdr>
    </w:div>
    <w:div w:id="1307129553">
      <w:bodyDiv w:val="1"/>
      <w:marLeft w:val="0"/>
      <w:marRight w:val="0"/>
      <w:marTop w:val="0"/>
      <w:marBottom w:val="0"/>
      <w:divBdr>
        <w:top w:val="none" w:sz="0" w:space="0" w:color="auto"/>
        <w:left w:val="none" w:sz="0" w:space="0" w:color="auto"/>
        <w:bottom w:val="none" w:sz="0" w:space="0" w:color="auto"/>
        <w:right w:val="none" w:sz="0" w:space="0" w:color="auto"/>
      </w:divBdr>
    </w:div>
    <w:div w:id="1310747327">
      <w:bodyDiv w:val="1"/>
      <w:marLeft w:val="0"/>
      <w:marRight w:val="0"/>
      <w:marTop w:val="0"/>
      <w:marBottom w:val="0"/>
      <w:divBdr>
        <w:top w:val="none" w:sz="0" w:space="0" w:color="auto"/>
        <w:left w:val="none" w:sz="0" w:space="0" w:color="auto"/>
        <w:bottom w:val="none" w:sz="0" w:space="0" w:color="auto"/>
        <w:right w:val="none" w:sz="0" w:space="0" w:color="auto"/>
      </w:divBdr>
    </w:div>
    <w:div w:id="1342314142">
      <w:bodyDiv w:val="1"/>
      <w:marLeft w:val="0"/>
      <w:marRight w:val="0"/>
      <w:marTop w:val="0"/>
      <w:marBottom w:val="0"/>
      <w:divBdr>
        <w:top w:val="none" w:sz="0" w:space="0" w:color="auto"/>
        <w:left w:val="none" w:sz="0" w:space="0" w:color="auto"/>
        <w:bottom w:val="none" w:sz="0" w:space="0" w:color="auto"/>
        <w:right w:val="none" w:sz="0" w:space="0" w:color="auto"/>
      </w:divBdr>
    </w:div>
    <w:div w:id="1343704998">
      <w:bodyDiv w:val="1"/>
      <w:marLeft w:val="0"/>
      <w:marRight w:val="0"/>
      <w:marTop w:val="0"/>
      <w:marBottom w:val="0"/>
      <w:divBdr>
        <w:top w:val="none" w:sz="0" w:space="0" w:color="auto"/>
        <w:left w:val="none" w:sz="0" w:space="0" w:color="auto"/>
        <w:bottom w:val="none" w:sz="0" w:space="0" w:color="auto"/>
        <w:right w:val="none" w:sz="0" w:space="0" w:color="auto"/>
      </w:divBdr>
    </w:div>
    <w:div w:id="1357385664">
      <w:bodyDiv w:val="1"/>
      <w:marLeft w:val="0"/>
      <w:marRight w:val="0"/>
      <w:marTop w:val="0"/>
      <w:marBottom w:val="0"/>
      <w:divBdr>
        <w:top w:val="none" w:sz="0" w:space="0" w:color="auto"/>
        <w:left w:val="none" w:sz="0" w:space="0" w:color="auto"/>
        <w:bottom w:val="none" w:sz="0" w:space="0" w:color="auto"/>
        <w:right w:val="none" w:sz="0" w:space="0" w:color="auto"/>
      </w:divBdr>
    </w:div>
    <w:div w:id="1363554094">
      <w:bodyDiv w:val="1"/>
      <w:marLeft w:val="0"/>
      <w:marRight w:val="0"/>
      <w:marTop w:val="0"/>
      <w:marBottom w:val="0"/>
      <w:divBdr>
        <w:top w:val="none" w:sz="0" w:space="0" w:color="auto"/>
        <w:left w:val="none" w:sz="0" w:space="0" w:color="auto"/>
        <w:bottom w:val="none" w:sz="0" w:space="0" w:color="auto"/>
        <w:right w:val="none" w:sz="0" w:space="0" w:color="auto"/>
      </w:divBdr>
    </w:div>
    <w:div w:id="1383793938">
      <w:bodyDiv w:val="1"/>
      <w:marLeft w:val="0"/>
      <w:marRight w:val="0"/>
      <w:marTop w:val="0"/>
      <w:marBottom w:val="0"/>
      <w:divBdr>
        <w:top w:val="none" w:sz="0" w:space="0" w:color="auto"/>
        <w:left w:val="none" w:sz="0" w:space="0" w:color="auto"/>
        <w:bottom w:val="none" w:sz="0" w:space="0" w:color="auto"/>
        <w:right w:val="none" w:sz="0" w:space="0" w:color="auto"/>
      </w:divBdr>
    </w:div>
    <w:div w:id="1396931234">
      <w:bodyDiv w:val="1"/>
      <w:marLeft w:val="0"/>
      <w:marRight w:val="0"/>
      <w:marTop w:val="0"/>
      <w:marBottom w:val="0"/>
      <w:divBdr>
        <w:top w:val="none" w:sz="0" w:space="0" w:color="auto"/>
        <w:left w:val="none" w:sz="0" w:space="0" w:color="auto"/>
        <w:bottom w:val="none" w:sz="0" w:space="0" w:color="auto"/>
        <w:right w:val="none" w:sz="0" w:space="0" w:color="auto"/>
      </w:divBdr>
    </w:div>
    <w:div w:id="1420368710">
      <w:bodyDiv w:val="1"/>
      <w:marLeft w:val="0"/>
      <w:marRight w:val="0"/>
      <w:marTop w:val="0"/>
      <w:marBottom w:val="0"/>
      <w:divBdr>
        <w:top w:val="none" w:sz="0" w:space="0" w:color="auto"/>
        <w:left w:val="none" w:sz="0" w:space="0" w:color="auto"/>
        <w:bottom w:val="none" w:sz="0" w:space="0" w:color="auto"/>
        <w:right w:val="none" w:sz="0" w:space="0" w:color="auto"/>
      </w:divBdr>
    </w:div>
    <w:div w:id="1428961558">
      <w:bodyDiv w:val="1"/>
      <w:marLeft w:val="0"/>
      <w:marRight w:val="0"/>
      <w:marTop w:val="0"/>
      <w:marBottom w:val="0"/>
      <w:divBdr>
        <w:top w:val="none" w:sz="0" w:space="0" w:color="auto"/>
        <w:left w:val="none" w:sz="0" w:space="0" w:color="auto"/>
        <w:bottom w:val="none" w:sz="0" w:space="0" w:color="auto"/>
        <w:right w:val="none" w:sz="0" w:space="0" w:color="auto"/>
      </w:divBdr>
    </w:div>
    <w:div w:id="1432511028">
      <w:bodyDiv w:val="1"/>
      <w:marLeft w:val="0"/>
      <w:marRight w:val="0"/>
      <w:marTop w:val="0"/>
      <w:marBottom w:val="0"/>
      <w:divBdr>
        <w:top w:val="none" w:sz="0" w:space="0" w:color="auto"/>
        <w:left w:val="none" w:sz="0" w:space="0" w:color="auto"/>
        <w:bottom w:val="none" w:sz="0" w:space="0" w:color="auto"/>
        <w:right w:val="none" w:sz="0" w:space="0" w:color="auto"/>
      </w:divBdr>
    </w:div>
    <w:div w:id="1434133537">
      <w:bodyDiv w:val="1"/>
      <w:marLeft w:val="0"/>
      <w:marRight w:val="0"/>
      <w:marTop w:val="0"/>
      <w:marBottom w:val="0"/>
      <w:divBdr>
        <w:top w:val="none" w:sz="0" w:space="0" w:color="auto"/>
        <w:left w:val="none" w:sz="0" w:space="0" w:color="auto"/>
        <w:bottom w:val="none" w:sz="0" w:space="0" w:color="auto"/>
        <w:right w:val="none" w:sz="0" w:space="0" w:color="auto"/>
      </w:divBdr>
    </w:div>
    <w:div w:id="1466855728">
      <w:bodyDiv w:val="1"/>
      <w:marLeft w:val="0"/>
      <w:marRight w:val="0"/>
      <w:marTop w:val="0"/>
      <w:marBottom w:val="0"/>
      <w:divBdr>
        <w:top w:val="none" w:sz="0" w:space="0" w:color="auto"/>
        <w:left w:val="none" w:sz="0" w:space="0" w:color="auto"/>
        <w:bottom w:val="none" w:sz="0" w:space="0" w:color="auto"/>
        <w:right w:val="none" w:sz="0" w:space="0" w:color="auto"/>
      </w:divBdr>
    </w:div>
    <w:div w:id="1479414571">
      <w:bodyDiv w:val="1"/>
      <w:marLeft w:val="0"/>
      <w:marRight w:val="0"/>
      <w:marTop w:val="0"/>
      <w:marBottom w:val="0"/>
      <w:divBdr>
        <w:top w:val="none" w:sz="0" w:space="0" w:color="auto"/>
        <w:left w:val="none" w:sz="0" w:space="0" w:color="auto"/>
        <w:bottom w:val="none" w:sz="0" w:space="0" w:color="auto"/>
        <w:right w:val="none" w:sz="0" w:space="0" w:color="auto"/>
      </w:divBdr>
    </w:div>
    <w:div w:id="1502311599">
      <w:bodyDiv w:val="1"/>
      <w:marLeft w:val="0"/>
      <w:marRight w:val="0"/>
      <w:marTop w:val="0"/>
      <w:marBottom w:val="0"/>
      <w:divBdr>
        <w:top w:val="none" w:sz="0" w:space="0" w:color="auto"/>
        <w:left w:val="none" w:sz="0" w:space="0" w:color="auto"/>
        <w:bottom w:val="none" w:sz="0" w:space="0" w:color="auto"/>
        <w:right w:val="none" w:sz="0" w:space="0" w:color="auto"/>
      </w:divBdr>
    </w:div>
    <w:div w:id="1503929360">
      <w:bodyDiv w:val="1"/>
      <w:marLeft w:val="0"/>
      <w:marRight w:val="0"/>
      <w:marTop w:val="0"/>
      <w:marBottom w:val="0"/>
      <w:divBdr>
        <w:top w:val="none" w:sz="0" w:space="0" w:color="auto"/>
        <w:left w:val="none" w:sz="0" w:space="0" w:color="auto"/>
        <w:bottom w:val="none" w:sz="0" w:space="0" w:color="auto"/>
        <w:right w:val="none" w:sz="0" w:space="0" w:color="auto"/>
      </w:divBdr>
    </w:div>
    <w:div w:id="1517499857">
      <w:bodyDiv w:val="1"/>
      <w:marLeft w:val="0"/>
      <w:marRight w:val="0"/>
      <w:marTop w:val="0"/>
      <w:marBottom w:val="0"/>
      <w:divBdr>
        <w:top w:val="none" w:sz="0" w:space="0" w:color="auto"/>
        <w:left w:val="none" w:sz="0" w:space="0" w:color="auto"/>
        <w:bottom w:val="none" w:sz="0" w:space="0" w:color="auto"/>
        <w:right w:val="none" w:sz="0" w:space="0" w:color="auto"/>
      </w:divBdr>
    </w:div>
    <w:div w:id="1521629160">
      <w:bodyDiv w:val="1"/>
      <w:marLeft w:val="0"/>
      <w:marRight w:val="0"/>
      <w:marTop w:val="0"/>
      <w:marBottom w:val="0"/>
      <w:divBdr>
        <w:top w:val="none" w:sz="0" w:space="0" w:color="auto"/>
        <w:left w:val="none" w:sz="0" w:space="0" w:color="auto"/>
        <w:bottom w:val="none" w:sz="0" w:space="0" w:color="auto"/>
        <w:right w:val="none" w:sz="0" w:space="0" w:color="auto"/>
      </w:divBdr>
    </w:div>
    <w:div w:id="1526094902">
      <w:bodyDiv w:val="1"/>
      <w:marLeft w:val="0"/>
      <w:marRight w:val="0"/>
      <w:marTop w:val="0"/>
      <w:marBottom w:val="0"/>
      <w:divBdr>
        <w:top w:val="none" w:sz="0" w:space="0" w:color="auto"/>
        <w:left w:val="none" w:sz="0" w:space="0" w:color="auto"/>
        <w:bottom w:val="none" w:sz="0" w:space="0" w:color="auto"/>
        <w:right w:val="none" w:sz="0" w:space="0" w:color="auto"/>
      </w:divBdr>
    </w:div>
    <w:div w:id="1544053879">
      <w:bodyDiv w:val="1"/>
      <w:marLeft w:val="0"/>
      <w:marRight w:val="0"/>
      <w:marTop w:val="0"/>
      <w:marBottom w:val="0"/>
      <w:divBdr>
        <w:top w:val="none" w:sz="0" w:space="0" w:color="auto"/>
        <w:left w:val="none" w:sz="0" w:space="0" w:color="auto"/>
        <w:bottom w:val="none" w:sz="0" w:space="0" w:color="auto"/>
        <w:right w:val="none" w:sz="0" w:space="0" w:color="auto"/>
      </w:divBdr>
    </w:div>
    <w:div w:id="1558930972">
      <w:bodyDiv w:val="1"/>
      <w:marLeft w:val="0"/>
      <w:marRight w:val="0"/>
      <w:marTop w:val="0"/>
      <w:marBottom w:val="0"/>
      <w:divBdr>
        <w:top w:val="none" w:sz="0" w:space="0" w:color="auto"/>
        <w:left w:val="none" w:sz="0" w:space="0" w:color="auto"/>
        <w:bottom w:val="none" w:sz="0" w:space="0" w:color="auto"/>
        <w:right w:val="none" w:sz="0" w:space="0" w:color="auto"/>
      </w:divBdr>
    </w:div>
    <w:div w:id="1560553609">
      <w:bodyDiv w:val="1"/>
      <w:marLeft w:val="0"/>
      <w:marRight w:val="0"/>
      <w:marTop w:val="0"/>
      <w:marBottom w:val="0"/>
      <w:divBdr>
        <w:top w:val="none" w:sz="0" w:space="0" w:color="auto"/>
        <w:left w:val="none" w:sz="0" w:space="0" w:color="auto"/>
        <w:bottom w:val="none" w:sz="0" w:space="0" w:color="auto"/>
        <w:right w:val="none" w:sz="0" w:space="0" w:color="auto"/>
      </w:divBdr>
    </w:div>
    <w:div w:id="1589077238">
      <w:bodyDiv w:val="1"/>
      <w:marLeft w:val="0"/>
      <w:marRight w:val="0"/>
      <w:marTop w:val="0"/>
      <w:marBottom w:val="0"/>
      <w:divBdr>
        <w:top w:val="none" w:sz="0" w:space="0" w:color="auto"/>
        <w:left w:val="none" w:sz="0" w:space="0" w:color="auto"/>
        <w:bottom w:val="none" w:sz="0" w:space="0" w:color="auto"/>
        <w:right w:val="none" w:sz="0" w:space="0" w:color="auto"/>
      </w:divBdr>
    </w:div>
    <w:div w:id="1590969656">
      <w:bodyDiv w:val="1"/>
      <w:marLeft w:val="0"/>
      <w:marRight w:val="0"/>
      <w:marTop w:val="0"/>
      <w:marBottom w:val="0"/>
      <w:divBdr>
        <w:top w:val="none" w:sz="0" w:space="0" w:color="auto"/>
        <w:left w:val="none" w:sz="0" w:space="0" w:color="auto"/>
        <w:bottom w:val="none" w:sz="0" w:space="0" w:color="auto"/>
        <w:right w:val="none" w:sz="0" w:space="0" w:color="auto"/>
      </w:divBdr>
    </w:div>
    <w:div w:id="1593783598">
      <w:bodyDiv w:val="1"/>
      <w:marLeft w:val="0"/>
      <w:marRight w:val="0"/>
      <w:marTop w:val="0"/>
      <w:marBottom w:val="0"/>
      <w:divBdr>
        <w:top w:val="none" w:sz="0" w:space="0" w:color="auto"/>
        <w:left w:val="none" w:sz="0" w:space="0" w:color="auto"/>
        <w:bottom w:val="none" w:sz="0" w:space="0" w:color="auto"/>
        <w:right w:val="none" w:sz="0" w:space="0" w:color="auto"/>
      </w:divBdr>
    </w:div>
    <w:div w:id="1636833139">
      <w:bodyDiv w:val="1"/>
      <w:marLeft w:val="0"/>
      <w:marRight w:val="0"/>
      <w:marTop w:val="0"/>
      <w:marBottom w:val="0"/>
      <w:divBdr>
        <w:top w:val="none" w:sz="0" w:space="0" w:color="auto"/>
        <w:left w:val="none" w:sz="0" w:space="0" w:color="auto"/>
        <w:bottom w:val="none" w:sz="0" w:space="0" w:color="auto"/>
        <w:right w:val="none" w:sz="0" w:space="0" w:color="auto"/>
      </w:divBdr>
    </w:div>
    <w:div w:id="1664577943">
      <w:bodyDiv w:val="1"/>
      <w:marLeft w:val="0"/>
      <w:marRight w:val="0"/>
      <w:marTop w:val="0"/>
      <w:marBottom w:val="0"/>
      <w:divBdr>
        <w:top w:val="none" w:sz="0" w:space="0" w:color="auto"/>
        <w:left w:val="none" w:sz="0" w:space="0" w:color="auto"/>
        <w:bottom w:val="none" w:sz="0" w:space="0" w:color="auto"/>
        <w:right w:val="none" w:sz="0" w:space="0" w:color="auto"/>
      </w:divBdr>
    </w:div>
    <w:div w:id="1668900687">
      <w:bodyDiv w:val="1"/>
      <w:marLeft w:val="0"/>
      <w:marRight w:val="0"/>
      <w:marTop w:val="0"/>
      <w:marBottom w:val="0"/>
      <w:divBdr>
        <w:top w:val="none" w:sz="0" w:space="0" w:color="auto"/>
        <w:left w:val="none" w:sz="0" w:space="0" w:color="auto"/>
        <w:bottom w:val="none" w:sz="0" w:space="0" w:color="auto"/>
        <w:right w:val="none" w:sz="0" w:space="0" w:color="auto"/>
      </w:divBdr>
    </w:div>
    <w:div w:id="1670205759">
      <w:bodyDiv w:val="1"/>
      <w:marLeft w:val="0"/>
      <w:marRight w:val="0"/>
      <w:marTop w:val="0"/>
      <w:marBottom w:val="0"/>
      <w:divBdr>
        <w:top w:val="none" w:sz="0" w:space="0" w:color="auto"/>
        <w:left w:val="none" w:sz="0" w:space="0" w:color="auto"/>
        <w:bottom w:val="none" w:sz="0" w:space="0" w:color="auto"/>
        <w:right w:val="none" w:sz="0" w:space="0" w:color="auto"/>
      </w:divBdr>
    </w:div>
    <w:div w:id="1713843488">
      <w:bodyDiv w:val="1"/>
      <w:marLeft w:val="0"/>
      <w:marRight w:val="0"/>
      <w:marTop w:val="0"/>
      <w:marBottom w:val="0"/>
      <w:divBdr>
        <w:top w:val="none" w:sz="0" w:space="0" w:color="auto"/>
        <w:left w:val="none" w:sz="0" w:space="0" w:color="auto"/>
        <w:bottom w:val="none" w:sz="0" w:space="0" w:color="auto"/>
        <w:right w:val="none" w:sz="0" w:space="0" w:color="auto"/>
      </w:divBdr>
    </w:div>
    <w:div w:id="1730571377">
      <w:bodyDiv w:val="1"/>
      <w:marLeft w:val="0"/>
      <w:marRight w:val="0"/>
      <w:marTop w:val="0"/>
      <w:marBottom w:val="0"/>
      <w:divBdr>
        <w:top w:val="none" w:sz="0" w:space="0" w:color="auto"/>
        <w:left w:val="none" w:sz="0" w:space="0" w:color="auto"/>
        <w:bottom w:val="none" w:sz="0" w:space="0" w:color="auto"/>
        <w:right w:val="none" w:sz="0" w:space="0" w:color="auto"/>
      </w:divBdr>
      <w:divsChild>
        <w:div w:id="227811857">
          <w:marLeft w:val="0"/>
          <w:marRight w:val="0"/>
          <w:marTop w:val="0"/>
          <w:marBottom w:val="0"/>
          <w:divBdr>
            <w:top w:val="none" w:sz="0" w:space="0" w:color="auto"/>
            <w:left w:val="none" w:sz="0" w:space="0" w:color="auto"/>
            <w:bottom w:val="none" w:sz="0" w:space="0" w:color="auto"/>
            <w:right w:val="none" w:sz="0" w:space="0" w:color="auto"/>
          </w:divBdr>
          <w:divsChild>
            <w:div w:id="1641423341">
              <w:marLeft w:val="0"/>
              <w:marRight w:val="0"/>
              <w:marTop w:val="0"/>
              <w:marBottom w:val="0"/>
              <w:divBdr>
                <w:top w:val="none" w:sz="0" w:space="0" w:color="auto"/>
                <w:left w:val="none" w:sz="0" w:space="0" w:color="auto"/>
                <w:bottom w:val="none" w:sz="0" w:space="0" w:color="auto"/>
                <w:right w:val="none" w:sz="0" w:space="0" w:color="auto"/>
              </w:divBdr>
              <w:divsChild>
                <w:div w:id="42021394">
                  <w:marLeft w:val="0"/>
                  <w:marRight w:val="0"/>
                  <w:marTop w:val="0"/>
                  <w:marBottom w:val="0"/>
                  <w:divBdr>
                    <w:top w:val="none" w:sz="0" w:space="0" w:color="auto"/>
                    <w:left w:val="none" w:sz="0" w:space="0" w:color="auto"/>
                    <w:bottom w:val="none" w:sz="0" w:space="0" w:color="auto"/>
                    <w:right w:val="none" w:sz="0" w:space="0" w:color="auto"/>
                  </w:divBdr>
                  <w:divsChild>
                    <w:div w:id="1798403344">
                      <w:marLeft w:val="0"/>
                      <w:marRight w:val="0"/>
                      <w:marTop w:val="0"/>
                      <w:marBottom w:val="0"/>
                      <w:divBdr>
                        <w:top w:val="none" w:sz="0" w:space="0" w:color="auto"/>
                        <w:left w:val="none" w:sz="0" w:space="0" w:color="auto"/>
                        <w:bottom w:val="none" w:sz="0" w:space="0" w:color="auto"/>
                        <w:right w:val="none" w:sz="0" w:space="0" w:color="auto"/>
                      </w:divBdr>
                      <w:divsChild>
                        <w:div w:id="235366276">
                          <w:marLeft w:val="0"/>
                          <w:marRight w:val="0"/>
                          <w:marTop w:val="0"/>
                          <w:marBottom w:val="0"/>
                          <w:divBdr>
                            <w:top w:val="none" w:sz="0" w:space="0" w:color="auto"/>
                            <w:left w:val="none" w:sz="0" w:space="0" w:color="auto"/>
                            <w:bottom w:val="none" w:sz="0" w:space="0" w:color="auto"/>
                            <w:right w:val="none" w:sz="0" w:space="0" w:color="auto"/>
                          </w:divBdr>
                          <w:divsChild>
                            <w:div w:id="578708043">
                              <w:marLeft w:val="0"/>
                              <w:marRight w:val="0"/>
                              <w:marTop w:val="0"/>
                              <w:marBottom w:val="0"/>
                              <w:divBdr>
                                <w:top w:val="none" w:sz="0" w:space="0" w:color="auto"/>
                                <w:left w:val="none" w:sz="0" w:space="0" w:color="auto"/>
                                <w:bottom w:val="none" w:sz="0" w:space="0" w:color="auto"/>
                                <w:right w:val="none" w:sz="0" w:space="0" w:color="auto"/>
                              </w:divBdr>
                              <w:divsChild>
                                <w:div w:id="81082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4573624">
      <w:bodyDiv w:val="1"/>
      <w:marLeft w:val="0"/>
      <w:marRight w:val="0"/>
      <w:marTop w:val="0"/>
      <w:marBottom w:val="0"/>
      <w:divBdr>
        <w:top w:val="none" w:sz="0" w:space="0" w:color="auto"/>
        <w:left w:val="none" w:sz="0" w:space="0" w:color="auto"/>
        <w:bottom w:val="none" w:sz="0" w:space="0" w:color="auto"/>
        <w:right w:val="none" w:sz="0" w:space="0" w:color="auto"/>
      </w:divBdr>
    </w:div>
    <w:div w:id="1742093935">
      <w:bodyDiv w:val="1"/>
      <w:marLeft w:val="0"/>
      <w:marRight w:val="0"/>
      <w:marTop w:val="0"/>
      <w:marBottom w:val="0"/>
      <w:divBdr>
        <w:top w:val="none" w:sz="0" w:space="0" w:color="auto"/>
        <w:left w:val="none" w:sz="0" w:space="0" w:color="auto"/>
        <w:bottom w:val="none" w:sz="0" w:space="0" w:color="auto"/>
        <w:right w:val="none" w:sz="0" w:space="0" w:color="auto"/>
      </w:divBdr>
    </w:div>
    <w:div w:id="1759599006">
      <w:bodyDiv w:val="1"/>
      <w:marLeft w:val="0"/>
      <w:marRight w:val="0"/>
      <w:marTop w:val="0"/>
      <w:marBottom w:val="0"/>
      <w:divBdr>
        <w:top w:val="none" w:sz="0" w:space="0" w:color="auto"/>
        <w:left w:val="none" w:sz="0" w:space="0" w:color="auto"/>
        <w:bottom w:val="none" w:sz="0" w:space="0" w:color="auto"/>
        <w:right w:val="none" w:sz="0" w:space="0" w:color="auto"/>
      </w:divBdr>
    </w:div>
    <w:div w:id="1762489638">
      <w:bodyDiv w:val="1"/>
      <w:marLeft w:val="0"/>
      <w:marRight w:val="0"/>
      <w:marTop w:val="0"/>
      <w:marBottom w:val="0"/>
      <w:divBdr>
        <w:top w:val="none" w:sz="0" w:space="0" w:color="auto"/>
        <w:left w:val="none" w:sz="0" w:space="0" w:color="auto"/>
        <w:bottom w:val="none" w:sz="0" w:space="0" w:color="auto"/>
        <w:right w:val="none" w:sz="0" w:space="0" w:color="auto"/>
      </w:divBdr>
    </w:div>
    <w:div w:id="1764380064">
      <w:bodyDiv w:val="1"/>
      <w:marLeft w:val="0"/>
      <w:marRight w:val="0"/>
      <w:marTop w:val="0"/>
      <w:marBottom w:val="0"/>
      <w:divBdr>
        <w:top w:val="none" w:sz="0" w:space="0" w:color="auto"/>
        <w:left w:val="none" w:sz="0" w:space="0" w:color="auto"/>
        <w:bottom w:val="none" w:sz="0" w:space="0" w:color="auto"/>
        <w:right w:val="none" w:sz="0" w:space="0" w:color="auto"/>
      </w:divBdr>
    </w:div>
    <w:div w:id="1783769908">
      <w:bodyDiv w:val="1"/>
      <w:marLeft w:val="0"/>
      <w:marRight w:val="0"/>
      <w:marTop w:val="0"/>
      <w:marBottom w:val="0"/>
      <w:divBdr>
        <w:top w:val="none" w:sz="0" w:space="0" w:color="auto"/>
        <w:left w:val="none" w:sz="0" w:space="0" w:color="auto"/>
        <w:bottom w:val="none" w:sz="0" w:space="0" w:color="auto"/>
        <w:right w:val="none" w:sz="0" w:space="0" w:color="auto"/>
      </w:divBdr>
    </w:div>
    <w:div w:id="1786653001">
      <w:bodyDiv w:val="1"/>
      <w:marLeft w:val="0"/>
      <w:marRight w:val="0"/>
      <w:marTop w:val="0"/>
      <w:marBottom w:val="0"/>
      <w:divBdr>
        <w:top w:val="none" w:sz="0" w:space="0" w:color="auto"/>
        <w:left w:val="none" w:sz="0" w:space="0" w:color="auto"/>
        <w:bottom w:val="none" w:sz="0" w:space="0" w:color="auto"/>
        <w:right w:val="none" w:sz="0" w:space="0" w:color="auto"/>
      </w:divBdr>
    </w:div>
    <w:div w:id="1800489346">
      <w:bodyDiv w:val="1"/>
      <w:marLeft w:val="0"/>
      <w:marRight w:val="0"/>
      <w:marTop w:val="0"/>
      <w:marBottom w:val="0"/>
      <w:divBdr>
        <w:top w:val="none" w:sz="0" w:space="0" w:color="auto"/>
        <w:left w:val="none" w:sz="0" w:space="0" w:color="auto"/>
        <w:bottom w:val="none" w:sz="0" w:space="0" w:color="auto"/>
        <w:right w:val="none" w:sz="0" w:space="0" w:color="auto"/>
      </w:divBdr>
    </w:div>
    <w:div w:id="1823540639">
      <w:bodyDiv w:val="1"/>
      <w:marLeft w:val="0"/>
      <w:marRight w:val="0"/>
      <w:marTop w:val="0"/>
      <w:marBottom w:val="0"/>
      <w:divBdr>
        <w:top w:val="none" w:sz="0" w:space="0" w:color="auto"/>
        <w:left w:val="none" w:sz="0" w:space="0" w:color="auto"/>
        <w:bottom w:val="none" w:sz="0" w:space="0" w:color="auto"/>
        <w:right w:val="none" w:sz="0" w:space="0" w:color="auto"/>
      </w:divBdr>
    </w:div>
    <w:div w:id="1842046377">
      <w:bodyDiv w:val="1"/>
      <w:marLeft w:val="0"/>
      <w:marRight w:val="0"/>
      <w:marTop w:val="0"/>
      <w:marBottom w:val="0"/>
      <w:divBdr>
        <w:top w:val="none" w:sz="0" w:space="0" w:color="auto"/>
        <w:left w:val="none" w:sz="0" w:space="0" w:color="auto"/>
        <w:bottom w:val="none" w:sz="0" w:space="0" w:color="auto"/>
        <w:right w:val="none" w:sz="0" w:space="0" w:color="auto"/>
      </w:divBdr>
    </w:div>
    <w:div w:id="1867710738">
      <w:bodyDiv w:val="1"/>
      <w:marLeft w:val="0"/>
      <w:marRight w:val="0"/>
      <w:marTop w:val="0"/>
      <w:marBottom w:val="0"/>
      <w:divBdr>
        <w:top w:val="none" w:sz="0" w:space="0" w:color="auto"/>
        <w:left w:val="none" w:sz="0" w:space="0" w:color="auto"/>
        <w:bottom w:val="none" w:sz="0" w:space="0" w:color="auto"/>
        <w:right w:val="none" w:sz="0" w:space="0" w:color="auto"/>
      </w:divBdr>
    </w:div>
    <w:div w:id="1913931124">
      <w:bodyDiv w:val="1"/>
      <w:marLeft w:val="0"/>
      <w:marRight w:val="0"/>
      <w:marTop w:val="0"/>
      <w:marBottom w:val="0"/>
      <w:divBdr>
        <w:top w:val="none" w:sz="0" w:space="0" w:color="auto"/>
        <w:left w:val="none" w:sz="0" w:space="0" w:color="auto"/>
        <w:bottom w:val="none" w:sz="0" w:space="0" w:color="auto"/>
        <w:right w:val="none" w:sz="0" w:space="0" w:color="auto"/>
      </w:divBdr>
    </w:div>
    <w:div w:id="1934781047">
      <w:bodyDiv w:val="1"/>
      <w:marLeft w:val="0"/>
      <w:marRight w:val="0"/>
      <w:marTop w:val="0"/>
      <w:marBottom w:val="0"/>
      <w:divBdr>
        <w:top w:val="none" w:sz="0" w:space="0" w:color="auto"/>
        <w:left w:val="none" w:sz="0" w:space="0" w:color="auto"/>
        <w:bottom w:val="none" w:sz="0" w:space="0" w:color="auto"/>
        <w:right w:val="none" w:sz="0" w:space="0" w:color="auto"/>
      </w:divBdr>
    </w:div>
    <w:div w:id="1942637724">
      <w:bodyDiv w:val="1"/>
      <w:marLeft w:val="0"/>
      <w:marRight w:val="0"/>
      <w:marTop w:val="0"/>
      <w:marBottom w:val="0"/>
      <w:divBdr>
        <w:top w:val="none" w:sz="0" w:space="0" w:color="auto"/>
        <w:left w:val="none" w:sz="0" w:space="0" w:color="auto"/>
        <w:bottom w:val="none" w:sz="0" w:space="0" w:color="auto"/>
        <w:right w:val="none" w:sz="0" w:space="0" w:color="auto"/>
      </w:divBdr>
    </w:div>
    <w:div w:id="1947616656">
      <w:bodyDiv w:val="1"/>
      <w:marLeft w:val="0"/>
      <w:marRight w:val="0"/>
      <w:marTop w:val="0"/>
      <w:marBottom w:val="0"/>
      <w:divBdr>
        <w:top w:val="none" w:sz="0" w:space="0" w:color="auto"/>
        <w:left w:val="none" w:sz="0" w:space="0" w:color="auto"/>
        <w:bottom w:val="none" w:sz="0" w:space="0" w:color="auto"/>
        <w:right w:val="none" w:sz="0" w:space="0" w:color="auto"/>
      </w:divBdr>
    </w:div>
    <w:div w:id="1949661536">
      <w:bodyDiv w:val="1"/>
      <w:marLeft w:val="0"/>
      <w:marRight w:val="0"/>
      <w:marTop w:val="0"/>
      <w:marBottom w:val="0"/>
      <w:divBdr>
        <w:top w:val="none" w:sz="0" w:space="0" w:color="auto"/>
        <w:left w:val="none" w:sz="0" w:space="0" w:color="auto"/>
        <w:bottom w:val="none" w:sz="0" w:space="0" w:color="auto"/>
        <w:right w:val="none" w:sz="0" w:space="0" w:color="auto"/>
      </w:divBdr>
    </w:div>
    <w:div w:id="1958290169">
      <w:bodyDiv w:val="1"/>
      <w:marLeft w:val="0"/>
      <w:marRight w:val="0"/>
      <w:marTop w:val="0"/>
      <w:marBottom w:val="0"/>
      <w:divBdr>
        <w:top w:val="none" w:sz="0" w:space="0" w:color="auto"/>
        <w:left w:val="none" w:sz="0" w:space="0" w:color="auto"/>
        <w:bottom w:val="none" w:sz="0" w:space="0" w:color="auto"/>
        <w:right w:val="none" w:sz="0" w:space="0" w:color="auto"/>
      </w:divBdr>
    </w:div>
    <w:div w:id="1962033860">
      <w:bodyDiv w:val="1"/>
      <w:marLeft w:val="0"/>
      <w:marRight w:val="0"/>
      <w:marTop w:val="0"/>
      <w:marBottom w:val="0"/>
      <w:divBdr>
        <w:top w:val="none" w:sz="0" w:space="0" w:color="auto"/>
        <w:left w:val="none" w:sz="0" w:space="0" w:color="auto"/>
        <w:bottom w:val="none" w:sz="0" w:space="0" w:color="auto"/>
        <w:right w:val="none" w:sz="0" w:space="0" w:color="auto"/>
      </w:divBdr>
    </w:div>
    <w:div w:id="1978025464">
      <w:bodyDiv w:val="1"/>
      <w:marLeft w:val="0"/>
      <w:marRight w:val="0"/>
      <w:marTop w:val="0"/>
      <w:marBottom w:val="0"/>
      <w:divBdr>
        <w:top w:val="none" w:sz="0" w:space="0" w:color="auto"/>
        <w:left w:val="none" w:sz="0" w:space="0" w:color="auto"/>
        <w:bottom w:val="none" w:sz="0" w:space="0" w:color="auto"/>
        <w:right w:val="none" w:sz="0" w:space="0" w:color="auto"/>
      </w:divBdr>
    </w:div>
    <w:div w:id="1991127920">
      <w:bodyDiv w:val="1"/>
      <w:marLeft w:val="0"/>
      <w:marRight w:val="0"/>
      <w:marTop w:val="0"/>
      <w:marBottom w:val="0"/>
      <w:divBdr>
        <w:top w:val="none" w:sz="0" w:space="0" w:color="auto"/>
        <w:left w:val="none" w:sz="0" w:space="0" w:color="auto"/>
        <w:bottom w:val="none" w:sz="0" w:space="0" w:color="auto"/>
        <w:right w:val="none" w:sz="0" w:space="0" w:color="auto"/>
      </w:divBdr>
    </w:div>
    <w:div w:id="2011134706">
      <w:bodyDiv w:val="1"/>
      <w:marLeft w:val="0"/>
      <w:marRight w:val="0"/>
      <w:marTop w:val="0"/>
      <w:marBottom w:val="0"/>
      <w:divBdr>
        <w:top w:val="none" w:sz="0" w:space="0" w:color="auto"/>
        <w:left w:val="none" w:sz="0" w:space="0" w:color="auto"/>
        <w:bottom w:val="none" w:sz="0" w:space="0" w:color="auto"/>
        <w:right w:val="none" w:sz="0" w:space="0" w:color="auto"/>
      </w:divBdr>
    </w:div>
    <w:div w:id="2049910092">
      <w:bodyDiv w:val="1"/>
      <w:marLeft w:val="0"/>
      <w:marRight w:val="0"/>
      <w:marTop w:val="0"/>
      <w:marBottom w:val="0"/>
      <w:divBdr>
        <w:top w:val="none" w:sz="0" w:space="0" w:color="auto"/>
        <w:left w:val="none" w:sz="0" w:space="0" w:color="auto"/>
        <w:bottom w:val="none" w:sz="0" w:space="0" w:color="auto"/>
        <w:right w:val="none" w:sz="0" w:space="0" w:color="auto"/>
      </w:divBdr>
    </w:div>
    <w:div w:id="2054570223">
      <w:bodyDiv w:val="1"/>
      <w:marLeft w:val="0"/>
      <w:marRight w:val="0"/>
      <w:marTop w:val="0"/>
      <w:marBottom w:val="0"/>
      <w:divBdr>
        <w:top w:val="none" w:sz="0" w:space="0" w:color="auto"/>
        <w:left w:val="none" w:sz="0" w:space="0" w:color="auto"/>
        <w:bottom w:val="none" w:sz="0" w:space="0" w:color="auto"/>
        <w:right w:val="none" w:sz="0" w:space="0" w:color="auto"/>
      </w:divBdr>
    </w:div>
    <w:div w:id="2095973867">
      <w:bodyDiv w:val="1"/>
      <w:marLeft w:val="0"/>
      <w:marRight w:val="0"/>
      <w:marTop w:val="0"/>
      <w:marBottom w:val="0"/>
      <w:divBdr>
        <w:top w:val="none" w:sz="0" w:space="0" w:color="auto"/>
        <w:left w:val="none" w:sz="0" w:space="0" w:color="auto"/>
        <w:bottom w:val="none" w:sz="0" w:space="0" w:color="auto"/>
        <w:right w:val="none" w:sz="0" w:space="0" w:color="auto"/>
      </w:divBdr>
    </w:div>
    <w:div w:id="2104639337">
      <w:bodyDiv w:val="1"/>
      <w:marLeft w:val="0"/>
      <w:marRight w:val="0"/>
      <w:marTop w:val="0"/>
      <w:marBottom w:val="0"/>
      <w:divBdr>
        <w:top w:val="none" w:sz="0" w:space="0" w:color="auto"/>
        <w:left w:val="none" w:sz="0" w:space="0" w:color="auto"/>
        <w:bottom w:val="none" w:sz="0" w:space="0" w:color="auto"/>
        <w:right w:val="none" w:sz="0" w:space="0" w:color="auto"/>
      </w:divBdr>
    </w:div>
    <w:div w:id="2130199104">
      <w:bodyDiv w:val="1"/>
      <w:marLeft w:val="0"/>
      <w:marRight w:val="0"/>
      <w:marTop w:val="0"/>
      <w:marBottom w:val="0"/>
      <w:divBdr>
        <w:top w:val="none" w:sz="0" w:space="0" w:color="auto"/>
        <w:left w:val="none" w:sz="0" w:space="0" w:color="auto"/>
        <w:bottom w:val="none" w:sz="0" w:space="0" w:color="auto"/>
        <w:right w:val="none" w:sz="0" w:space="0" w:color="auto"/>
      </w:divBdr>
    </w:div>
    <w:div w:id="213779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8" Type="http://schemas.openxmlformats.org/officeDocument/2006/relationships/webSettings" Target="webSettings.xml"/><Relationship Id="rId51"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range">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71BB13DC178E4DBE8F44BF2E93A53B" ma:contentTypeVersion="16" ma:contentTypeDescription="Create a new document." ma:contentTypeScope="" ma:versionID="1746ce138941adf5411a6cd691b6d158">
  <xsd:schema xmlns:xsd="http://www.w3.org/2001/XMLSchema" xmlns:xs="http://www.w3.org/2001/XMLSchema" xmlns:p="http://schemas.microsoft.com/office/2006/metadata/properties" xmlns:ns3="2c481a34-7e3c-46a6-a951-6470dd8a2f64" xmlns:ns4="fabbed24-5920-40da-bf90-2f1564498abb" targetNamespace="http://schemas.microsoft.com/office/2006/metadata/properties" ma:root="true" ma:fieldsID="1e3e8d57f0585d725ed56e372b8c2c6e" ns3:_="" ns4:_="">
    <xsd:import namespace="2c481a34-7e3c-46a6-a951-6470dd8a2f64"/>
    <xsd:import namespace="fabbed24-5920-40da-bf90-2f1564498ab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OCR" minOccurs="0"/>
                <xsd:element ref="ns3:MediaLengthInSeconds" minOccurs="0"/>
                <xsd:element ref="ns3:_activity" minOccurs="0"/>
                <xsd:element ref="ns3:MediaServiceObjectDetectorVersions" minOccurs="0"/>
                <xsd:element ref="ns3:MediaServiceSystemTag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481a34-7e3c-46a6-a951-6470dd8a2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MediaLengthInSeconds" ma:hidden="true" ma:internalName="MediaLengthInSeconds" ma:readOnly="true">
      <xsd:simpleType>
        <xsd:restriction base="dms:Unknow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SearchProperties" ma:index="2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abbed24-5920-40da-bf90-2f1564498abb"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2c481a34-7e3c-46a6-a951-6470dd8a2f64" xsi:nil="true"/>
  </documentManagement>
</p:properties>
</file>

<file path=customXml/itemProps1.xml><?xml version="1.0" encoding="utf-8"?>
<ds:datastoreItem xmlns:ds="http://schemas.openxmlformats.org/officeDocument/2006/customXml" ds:itemID="{DFA0B2E2-C65A-441C-8234-69858C046068}">
  <ds:schemaRefs>
    <ds:schemaRef ds:uri="http://schemas.microsoft.com/sharepoint/v3/contenttype/forms"/>
  </ds:schemaRefs>
</ds:datastoreItem>
</file>

<file path=customXml/itemProps2.xml><?xml version="1.0" encoding="utf-8"?>
<ds:datastoreItem xmlns:ds="http://schemas.openxmlformats.org/officeDocument/2006/customXml" ds:itemID="{D917C583-D301-4B26-B504-7F4098AEA9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481a34-7e3c-46a6-a951-6470dd8a2f64"/>
    <ds:schemaRef ds:uri="fabbed24-5920-40da-bf90-2f1564498ab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EF6F3E-CDBE-4B17-9140-4948B649E5C8}">
  <ds:schemaRefs>
    <ds:schemaRef ds:uri="http://schemas.openxmlformats.org/officeDocument/2006/bibliography"/>
  </ds:schemaRefs>
</ds:datastoreItem>
</file>

<file path=customXml/itemProps4.xml><?xml version="1.0" encoding="utf-8"?>
<ds:datastoreItem xmlns:ds="http://schemas.openxmlformats.org/officeDocument/2006/customXml" ds:itemID="{4D66BDA7-4EF7-4971-9991-424D621ECC56}">
  <ds:schemaRefs>
    <ds:schemaRef ds:uri="fabbed24-5920-40da-bf90-2f1564498abb"/>
    <ds:schemaRef ds:uri="http://purl.org/dc/dcmitype/"/>
    <ds:schemaRef ds:uri="http://purl.org/dc/elements/1.1/"/>
    <ds:schemaRef ds:uri="2c481a34-7e3c-46a6-a951-6470dd8a2f64"/>
    <ds:schemaRef ds:uri="http://schemas.microsoft.com/office/2006/documentManagement/types"/>
    <ds:schemaRef ds:uri="http://www.w3.org/XML/1998/namespace"/>
    <ds:schemaRef ds:uri="http://schemas.openxmlformats.org/package/2006/metadata/core-properties"/>
    <ds:schemaRef ds:uri="http://schemas.microsoft.com/office/infopath/2007/PartnerControls"/>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41</Pages>
  <Words>6093</Words>
  <Characters>34733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 Name : Debbie Yan Po Ying</dc:creator>
  <cp:keywords/>
  <dc:description/>
  <cp:lastModifiedBy>Debbie Yan</cp:lastModifiedBy>
  <cp:revision>2</cp:revision>
  <dcterms:created xsi:type="dcterms:W3CDTF">2024-09-02T10:38:00Z</dcterms:created>
  <dcterms:modified xsi:type="dcterms:W3CDTF">2024-09-02T10:38:00Z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0x0101002D71BB13DC178E4DBE8F44BF2E93A53B</vt:lpwstr>
  </property>
</Properties>
</file>