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34E224" w14:textId="5B24547B" w:rsidR="00DA3CBA" w:rsidRDefault="008937CE" w:rsidP="00DA3CBA">
      <w:pPr>
        <w:spacing w:after="0" w:line="480" w:lineRule="auto"/>
        <w:jc w:val="center"/>
        <w:rPr>
          <w:rFonts w:ascii="Times New Roman" w:hAnsi="Times New Roman" w:cs="Times New Roman"/>
          <w:sz w:val="24"/>
          <w:szCs w:val="24"/>
        </w:rPr>
      </w:pPr>
      <w:r>
        <w:rPr>
          <w:rFonts w:ascii="Times New Roman" w:hAnsi="Times New Roman" w:cs="Times New Roman"/>
          <w:color w:val="000000" w:themeColor="text1"/>
          <w:sz w:val="24"/>
          <w:szCs w:val="24"/>
        </w:rPr>
        <w:t xml:space="preserve">PROBLEM SOLVING </w:t>
      </w:r>
      <w:r w:rsidR="001873A6">
        <w:rPr>
          <w:rFonts w:ascii="Times New Roman" w:hAnsi="Times New Roman" w:cs="Times New Roman"/>
          <w:color w:val="000000" w:themeColor="text1"/>
          <w:sz w:val="24"/>
          <w:szCs w:val="24"/>
        </w:rPr>
        <w:t>AND DECISION MAKING</w:t>
      </w:r>
    </w:p>
    <w:p w14:paraId="4BD44B5B" w14:textId="18B9ED77" w:rsidR="00DA3CBA" w:rsidRDefault="00DA3CBA" w:rsidP="00DA3CB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by [</w:t>
      </w:r>
      <w:proofErr w:type="spellStart"/>
      <w:r>
        <w:rPr>
          <w:rFonts w:ascii="Times New Roman" w:hAnsi="Times New Roman" w:cs="Times New Roman"/>
          <w:sz w:val="24"/>
          <w:szCs w:val="24"/>
        </w:rPr>
        <w:t>Mutiat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Shobajo</w:t>
      </w:r>
      <w:proofErr w:type="spellEnd"/>
      <w:r>
        <w:rPr>
          <w:rFonts w:ascii="Times New Roman" w:hAnsi="Times New Roman" w:cs="Times New Roman"/>
          <w:sz w:val="24"/>
          <w:szCs w:val="24"/>
        </w:rPr>
        <w:t>]</w:t>
      </w:r>
      <w:r w:rsidR="008000DF">
        <w:rPr>
          <w:rFonts w:ascii="Times New Roman" w:hAnsi="Times New Roman" w:cs="Times New Roman"/>
          <w:sz w:val="24"/>
          <w:szCs w:val="24"/>
        </w:rPr>
        <w:t xml:space="preserve"> 1910057</w:t>
      </w:r>
    </w:p>
    <w:p w14:paraId="2A5BB874" w14:textId="77777777" w:rsidR="00DA3CBA" w:rsidRDefault="00DA3CBA" w:rsidP="00DA3CBA">
      <w:pPr>
        <w:spacing w:after="0" w:line="480" w:lineRule="auto"/>
        <w:jc w:val="center"/>
        <w:rPr>
          <w:rFonts w:ascii="Times New Roman" w:hAnsi="Times New Roman" w:cs="Times New Roman"/>
          <w:sz w:val="24"/>
          <w:szCs w:val="24"/>
        </w:rPr>
      </w:pPr>
    </w:p>
    <w:p w14:paraId="1BBFFE2E" w14:textId="77777777" w:rsidR="00DA3CBA" w:rsidRDefault="00DA3CBA" w:rsidP="00DA3CBA">
      <w:pPr>
        <w:spacing w:after="0" w:line="480" w:lineRule="auto"/>
        <w:jc w:val="center"/>
        <w:rPr>
          <w:rFonts w:ascii="Times New Roman" w:hAnsi="Times New Roman" w:cs="Times New Roman"/>
          <w:sz w:val="24"/>
          <w:szCs w:val="24"/>
        </w:rPr>
      </w:pPr>
    </w:p>
    <w:p w14:paraId="2F86DB7E" w14:textId="77777777" w:rsidR="00DA3CBA" w:rsidRDefault="00DA3CBA" w:rsidP="00DA3CBA">
      <w:pPr>
        <w:spacing w:after="0" w:line="480" w:lineRule="auto"/>
        <w:jc w:val="center"/>
        <w:rPr>
          <w:rFonts w:ascii="Times New Roman" w:hAnsi="Times New Roman" w:cs="Times New Roman"/>
          <w:sz w:val="24"/>
          <w:szCs w:val="24"/>
        </w:rPr>
      </w:pPr>
    </w:p>
    <w:p w14:paraId="639F2DC3" w14:textId="77777777" w:rsidR="00DA3CBA" w:rsidRDefault="00DA3CBA" w:rsidP="00DA3CBA">
      <w:pPr>
        <w:spacing w:after="0" w:line="480" w:lineRule="auto"/>
        <w:jc w:val="center"/>
        <w:rPr>
          <w:rFonts w:ascii="Times New Roman" w:hAnsi="Times New Roman" w:cs="Times New Roman"/>
          <w:sz w:val="24"/>
          <w:szCs w:val="24"/>
        </w:rPr>
      </w:pPr>
    </w:p>
    <w:p w14:paraId="6CAB8C7F" w14:textId="77777777" w:rsidR="00DA3CBA" w:rsidRDefault="00DA3CBA" w:rsidP="00DA3CBA">
      <w:pPr>
        <w:spacing w:after="0" w:line="480" w:lineRule="auto"/>
        <w:jc w:val="center"/>
        <w:rPr>
          <w:rFonts w:ascii="Times New Roman" w:hAnsi="Times New Roman" w:cs="Times New Roman"/>
          <w:sz w:val="24"/>
          <w:szCs w:val="24"/>
        </w:rPr>
      </w:pPr>
    </w:p>
    <w:p w14:paraId="0C39CB3E" w14:textId="77777777" w:rsidR="00DA3CBA" w:rsidRDefault="00DA3CBA" w:rsidP="00DA3CBA">
      <w:pPr>
        <w:spacing w:after="0" w:line="480" w:lineRule="auto"/>
        <w:jc w:val="center"/>
        <w:rPr>
          <w:rFonts w:ascii="Times New Roman" w:hAnsi="Times New Roman" w:cs="Times New Roman"/>
          <w:sz w:val="24"/>
          <w:szCs w:val="24"/>
        </w:rPr>
      </w:pPr>
    </w:p>
    <w:p w14:paraId="2036BA9B" w14:textId="77777777" w:rsidR="00DA3CBA" w:rsidRDefault="00DA3CBA" w:rsidP="00DA3CBA">
      <w:pPr>
        <w:spacing w:after="0" w:line="480" w:lineRule="auto"/>
        <w:jc w:val="center"/>
        <w:rPr>
          <w:rFonts w:ascii="Times New Roman" w:hAnsi="Times New Roman" w:cs="Times New Roman"/>
          <w:sz w:val="24"/>
          <w:szCs w:val="24"/>
        </w:rPr>
      </w:pPr>
    </w:p>
    <w:p w14:paraId="6EA17ECF" w14:textId="6A391F91" w:rsidR="00DA3CBA" w:rsidRDefault="00DA3CBA" w:rsidP="00DA3CB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Course: </w:t>
      </w:r>
      <w:r w:rsidR="00333897">
        <w:rPr>
          <w:rFonts w:ascii="Times New Roman" w:hAnsi="Times New Roman" w:cs="Times New Roman"/>
          <w:sz w:val="24"/>
          <w:szCs w:val="24"/>
        </w:rPr>
        <w:t>BMSW400</w:t>
      </w:r>
      <w:r w:rsidR="00A04D87">
        <w:rPr>
          <w:rFonts w:ascii="Times New Roman" w:hAnsi="Times New Roman" w:cs="Times New Roman"/>
          <w:sz w:val="24"/>
          <w:szCs w:val="24"/>
        </w:rPr>
        <w:t>4</w:t>
      </w:r>
    </w:p>
    <w:p w14:paraId="0D743323" w14:textId="22918C3D" w:rsidR="00A04D87" w:rsidRDefault="00DA3CBA" w:rsidP="00A04D87">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Professor's Name: </w:t>
      </w:r>
      <w:proofErr w:type="spellStart"/>
      <w:r w:rsidR="00A04D87">
        <w:rPr>
          <w:rFonts w:ascii="Times New Roman" w:hAnsi="Times New Roman" w:cs="Times New Roman"/>
          <w:sz w:val="24"/>
          <w:szCs w:val="24"/>
        </w:rPr>
        <w:t>Adesewa</w:t>
      </w:r>
      <w:proofErr w:type="spellEnd"/>
      <w:r w:rsidR="0009019D">
        <w:rPr>
          <w:rFonts w:ascii="Times New Roman" w:hAnsi="Times New Roman" w:cs="Times New Roman"/>
          <w:sz w:val="24"/>
          <w:szCs w:val="24"/>
        </w:rPr>
        <w:t xml:space="preserve"> Ajayi</w:t>
      </w:r>
    </w:p>
    <w:p w14:paraId="185CE630" w14:textId="1E10297A" w:rsidR="00DA3CBA" w:rsidRDefault="00DA3CBA" w:rsidP="00DA3CB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Institution: </w:t>
      </w:r>
      <w:r w:rsidR="00EA43DA">
        <w:rPr>
          <w:rFonts w:ascii="Times New Roman" w:hAnsi="Times New Roman" w:cs="Times New Roman"/>
          <w:sz w:val="24"/>
          <w:szCs w:val="24"/>
        </w:rPr>
        <w:t>Un</w:t>
      </w:r>
      <w:r>
        <w:rPr>
          <w:rFonts w:ascii="Times New Roman" w:hAnsi="Times New Roman" w:cs="Times New Roman"/>
          <w:sz w:val="24"/>
          <w:szCs w:val="24"/>
        </w:rPr>
        <w:t xml:space="preserve">iversity of </w:t>
      </w:r>
      <w:r w:rsidR="004F68EC">
        <w:rPr>
          <w:rFonts w:ascii="Times New Roman" w:hAnsi="Times New Roman" w:cs="Times New Roman"/>
          <w:sz w:val="24"/>
          <w:szCs w:val="24"/>
        </w:rPr>
        <w:t>W</w:t>
      </w:r>
      <w:r>
        <w:rPr>
          <w:rFonts w:ascii="Times New Roman" w:hAnsi="Times New Roman" w:cs="Times New Roman"/>
          <w:sz w:val="24"/>
          <w:szCs w:val="24"/>
        </w:rPr>
        <w:t xml:space="preserve">ales trinity saint </w:t>
      </w:r>
      <w:r w:rsidR="00741468">
        <w:rPr>
          <w:rFonts w:ascii="Times New Roman" w:hAnsi="Times New Roman" w:cs="Times New Roman"/>
          <w:sz w:val="24"/>
          <w:szCs w:val="24"/>
        </w:rPr>
        <w:t>D</w:t>
      </w:r>
      <w:r>
        <w:rPr>
          <w:rFonts w:ascii="Times New Roman" w:hAnsi="Times New Roman" w:cs="Times New Roman"/>
          <w:sz w:val="24"/>
          <w:szCs w:val="24"/>
        </w:rPr>
        <w:t>avid</w:t>
      </w:r>
    </w:p>
    <w:p w14:paraId="3EF78FC3" w14:textId="77777777" w:rsidR="00DA3CBA" w:rsidRDefault="00DA3CBA" w:rsidP="00DA3CB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Location of Institution: London campus tab</w:t>
      </w:r>
    </w:p>
    <w:p w14:paraId="3A52FAE4" w14:textId="61C3E7AC" w:rsidR="00DA3CBA" w:rsidRDefault="00DA3CBA" w:rsidP="00DA3CB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Due Date: </w:t>
      </w:r>
      <w:r w:rsidR="00EA43DA">
        <w:rPr>
          <w:rFonts w:ascii="Times New Roman" w:hAnsi="Times New Roman" w:cs="Times New Roman"/>
          <w:sz w:val="24"/>
          <w:szCs w:val="24"/>
        </w:rPr>
        <w:t>September 1</w:t>
      </w:r>
      <w:r>
        <w:rPr>
          <w:rFonts w:ascii="Times New Roman" w:hAnsi="Times New Roman" w:cs="Times New Roman"/>
          <w:sz w:val="24"/>
          <w:szCs w:val="24"/>
        </w:rPr>
        <w:t>, 2020</w:t>
      </w:r>
    </w:p>
    <w:p w14:paraId="26D4C9DF" w14:textId="360049BE" w:rsidR="00C4044F" w:rsidRDefault="00C4044F" w:rsidP="00DA3CBA">
      <w:pPr>
        <w:spacing w:after="0" w:line="480" w:lineRule="auto"/>
        <w:jc w:val="center"/>
        <w:rPr>
          <w:rFonts w:ascii="Times New Roman" w:hAnsi="Times New Roman" w:cs="Times New Roman"/>
          <w:color w:val="000000" w:themeColor="text1"/>
          <w:sz w:val="24"/>
          <w:szCs w:val="24"/>
        </w:rPr>
      </w:pPr>
    </w:p>
    <w:p w14:paraId="6032BF6D" w14:textId="77777777" w:rsidR="00C4044F" w:rsidRDefault="00C4044F" w:rsidP="00FE1F3C">
      <w:pPr>
        <w:spacing w:after="0" w:line="480" w:lineRule="auto"/>
        <w:jc w:val="center"/>
        <w:rPr>
          <w:rFonts w:ascii="Times New Roman" w:hAnsi="Times New Roman" w:cs="Times New Roman"/>
          <w:color w:val="000000" w:themeColor="text1"/>
          <w:sz w:val="24"/>
          <w:szCs w:val="24"/>
        </w:rPr>
      </w:pPr>
    </w:p>
    <w:p w14:paraId="4A3EDC57" w14:textId="77777777" w:rsidR="00C4044F" w:rsidRDefault="00C4044F" w:rsidP="00FE1F3C">
      <w:pPr>
        <w:spacing w:after="0" w:line="480" w:lineRule="auto"/>
        <w:jc w:val="center"/>
        <w:rPr>
          <w:rFonts w:ascii="Times New Roman" w:hAnsi="Times New Roman" w:cs="Times New Roman"/>
          <w:color w:val="000000" w:themeColor="text1"/>
          <w:sz w:val="24"/>
          <w:szCs w:val="24"/>
        </w:rPr>
      </w:pPr>
    </w:p>
    <w:p w14:paraId="24E1045C" w14:textId="77777777" w:rsidR="00C4044F" w:rsidRDefault="00C4044F" w:rsidP="00FE1F3C">
      <w:pPr>
        <w:spacing w:after="0" w:line="480" w:lineRule="auto"/>
        <w:jc w:val="center"/>
        <w:rPr>
          <w:rFonts w:ascii="Times New Roman" w:hAnsi="Times New Roman" w:cs="Times New Roman"/>
          <w:color w:val="000000" w:themeColor="text1"/>
          <w:sz w:val="24"/>
          <w:szCs w:val="24"/>
        </w:rPr>
      </w:pPr>
    </w:p>
    <w:p w14:paraId="783FFAE3" w14:textId="77777777" w:rsidR="00C4044F" w:rsidRDefault="00C4044F" w:rsidP="00FE1F3C">
      <w:pPr>
        <w:spacing w:after="0" w:line="480" w:lineRule="auto"/>
        <w:jc w:val="center"/>
        <w:rPr>
          <w:rFonts w:ascii="Times New Roman" w:hAnsi="Times New Roman" w:cs="Times New Roman"/>
          <w:color w:val="000000" w:themeColor="text1"/>
          <w:sz w:val="24"/>
          <w:szCs w:val="24"/>
        </w:rPr>
      </w:pPr>
    </w:p>
    <w:p w14:paraId="22D6A1E7" w14:textId="77777777" w:rsidR="00C4044F" w:rsidRDefault="00C4044F" w:rsidP="00FE1F3C">
      <w:pPr>
        <w:spacing w:after="0" w:line="480" w:lineRule="auto"/>
        <w:jc w:val="center"/>
        <w:rPr>
          <w:rFonts w:ascii="Times New Roman" w:hAnsi="Times New Roman" w:cs="Times New Roman"/>
          <w:color w:val="000000" w:themeColor="text1"/>
          <w:sz w:val="24"/>
          <w:szCs w:val="24"/>
        </w:rPr>
      </w:pPr>
    </w:p>
    <w:p w14:paraId="3FDBE03C" w14:textId="22FC1665" w:rsidR="00CA3F92" w:rsidRPr="0017234C" w:rsidRDefault="00CA3F92" w:rsidP="0017234C">
      <w:pPr>
        <w:spacing w:after="0" w:line="480" w:lineRule="auto"/>
        <w:rPr>
          <w:rFonts w:ascii="Times New Roman" w:hAnsi="Times New Roman" w:cs="Times New Roman"/>
          <w:color w:val="000000" w:themeColor="text1"/>
          <w:sz w:val="24"/>
          <w:szCs w:val="24"/>
        </w:rPr>
      </w:pPr>
    </w:p>
    <w:p w14:paraId="58FEB0F2" w14:textId="77777777" w:rsidR="00C4044F" w:rsidRDefault="00C4044F" w:rsidP="00FE1F3C">
      <w:pPr>
        <w:spacing w:after="0" w:line="480" w:lineRule="auto"/>
        <w:jc w:val="center"/>
        <w:rPr>
          <w:rFonts w:ascii="Times New Roman" w:hAnsi="Times New Roman" w:cs="Times New Roman"/>
          <w:color w:val="000000" w:themeColor="text1"/>
          <w:sz w:val="24"/>
          <w:szCs w:val="24"/>
        </w:rPr>
      </w:pPr>
    </w:p>
    <w:p w14:paraId="715E608A" w14:textId="5204A33B" w:rsidR="00EE2D0F" w:rsidRDefault="00EE2D0F" w:rsidP="0017234C">
      <w:pPr>
        <w:spacing w:after="0" w:line="480" w:lineRule="auto"/>
        <w:rPr>
          <w:rFonts w:ascii="Times New Roman" w:hAnsi="Times New Roman" w:cs="Times New Roman"/>
          <w:color w:val="000000" w:themeColor="text1"/>
          <w:sz w:val="24"/>
          <w:szCs w:val="24"/>
        </w:rPr>
      </w:pPr>
    </w:p>
    <w:p w14:paraId="16F6E9C6" w14:textId="77777777" w:rsidR="0017234C" w:rsidRDefault="0017234C" w:rsidP="0017234C">
      <w:pPr>
        <w:spacing w:after="0" w:line="480" w:lineRule="auto"/>
        <w:rPr>
          <w:rFonts w:ascii="Times New Roman" w:hAnsi="Times New Roman" w:cs="Times New Roman"/>
          <w:color w:val="000000" w:themeColor="text1"/>
          <w:sz w:val="24"/>
          <w:szCs w:val="24"/>
        </w:rPr>
      </w:pPr>
    </w:p>
    <w:p w14:paraId="74869622" w14:textId="77777777" w:rsidR="00C4044F" w:rsidRDefault="00C4044F" w:rsidP="00FE1F3C">
      <w:pPr>
        <w:spacing w:after="0" w:line="480" w:lineRule="auto"/>
        <w:jc w:val="center"/>
        <w:rPr>
          <w:rFonts w:ascii="Times New Roman" w:hAnsi="Times New Roman" w:cs="Times New Roman"/>
          <w:color w:val="000000" w:themeColor="text1"/>
          <w:sz w:val="24"/>
          <w:szCs w:val="24"/>
        </w:rPr>
      </w:pPr>
    </w:p>
    <w:p w14:paraId="22A38409" w14:textId="4AC4A1F8" w:rsidR="00FE1F3C" w:rsidRPr="00042A4E" w:rsidRDefault="00C96F8C" w:rsidP="00FE1F3C">
      <w:pPr>
        <w:spacing w:after="0" w:line="480" w:lineRule="auto"/>
        <w:jc w:val="center"/>
        <w:rPr>
          <w:rFonts w:ascii="Times New Roman" w:hAnsi="Times New Roman" w:cs="Times New Roman"/>
          <w:color w:val="000000" w:themeColor="text1"/>
          <w:sz w:val="24"/>
          <w:szCs w:val="24"/>
        </w:rPr>
      </w:pPr>
      <w:r w:rsidRPr="00042A4E">
        <w:rPr>
          <w:rFonts w:ascii="Times New Roman" w:hAnsi="Times New Roman" w:cs="Times New Roman"/>
          <w:color w:val="000000" w:themeColor="text1"/>
          <w:sz w:val="24"/>
          <w:szCs w:val="24"/>
        </w:rPr>
        <w:t>Introduction</w:t>
      </w:r>
    </w:p>
    <w:p w14:paraId="760D1772" w14:textId="77777777" w:rsidR="006A59C3" w:rsidRPr="00042A4E" w:rsidRDefault="00C96F8C" w:rsidP="00FE1F3C">
      <w:pPr>
        <w:spacing w:after="0" w:line="480" w:lineRule="auto"/>
        <w:rPr>
          <w:rFonts w:ascii="Times New Roman" w:hAnsi="Times New Roman" w:cs="Times New Roman"/>
          <w:i/>
          <w:color w:val="000000" w:themeColor="text1"/>
          <w:sz w:val="24"/>
          <w:szCs w:val="24"/>
        </w:rPr>
      </w:pPr>
      <w:r w:rsidRPr="00042A4E">
        <w:rPr>
          <w:rFonts w:ascii="Times New Roman" w:hAnsi="Times New Roman" w:cs="Times New Roman"/>
          <w:i/>
          <w:color w:val="000000" w:themeColor="text1"/>
          <w:sz w:val="24"/>
          <w:szCs w:val="24"/>
        </w:rPr>
        <w:t>Description of workplace Discrimination</w:t>
      </w:r>
      <w:r w:rsidR="00956895" w:rsidRPr="00042A4E">
        <w:rPr>
          <w:rFonts w:ascii="Times New Roman" w:hAnsi="Times New Roman" w:cs="Times New Roman"/>
          <w:i/>
          <w:color w:val="000000" w:themeColor="text1"/>
          <w:sz w:val="24"/>
          <w:szCs w:val="24"/>
        </w:rPr>
        <w:t xml:space="preserve"> </w:t>
      </w:r>
      <w:r w:rsidR="00383004" w:rsidRPr="00042A4E">
        <w:rPr>
          <w:rFonts w:ascii="Times New Roman" w:hAnsi="Times New Roman" w:cs="Times New Roman"/>
          <w:i/>
          <w:color w:val="000000" w:themeColor="text1"/>
          <w:sz w:val="24"/>
          <w:szCs w:val="24"/>
        </w:rPr>
        <w:t>in the United Kingdom</w:t>
      </w:r>
    </w:p>
    <w:p w14:paraId="6F4969DF" w14:textId="77777777" w:rsidR="00D147EC" w:rsidRPr="00042A4E" w:rsidRDefault="00C96F8C" w:rsidP="00827AB1">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 xml:space="preserve">Workplace discrimination is the prejudicial </w:t>
      </w:r>
      <w:r w:rsidR="00244BD9" w:rsidRPr="00042A4E">
        <w:rPr>
          <w:rFonts w:ascii="Times New Roman" w:hAnsi="Times New Roman" w:cs="Times New Roman"/>
          <w:sz w:val="24"/>
          <w:szCs w:val="24"/>
        </w:rPr>
        <w:t>management</w:t>
      </w:r>
      <w:r w:rsidRPr="00042A4E">
        <w:rPr>
          <w:rFonts w:ascii="Times New Roman" w:hAnsi="Times New Roman" w:cs="Times New Roman"/>
          <w:sz w:val="24"/>
          <w:szCs w:val="24"/>
        </w:rPr>
        <w:t xml:space="preserve"> in the place of work, which can impact on the nature of hiring, firing, promotions, salary, job allocations, training, compensations, and layoffs, based on an individual's age, gender, sexual orientation, race, religion, national origins and disabilities</w:t>
      </w:r>
      <w:r w:rsidR="00F35678" w:rsidRPr="00042A4E">
        <w:rPr>
          <w:rFonts w:ascii="Times New Roman" w:hAnsi="Times New Roman" w:cs="Times New Roman"/>
          <w:sz w:val="24"/>
          <w:szCs w:val="24"/>
        </w:rPr>
        <w:t xml:space="preserve"> (Sargeant, 2016)</w:t>
      </w:r>
      <w:r w:rsidRPr="00042A4E">
        <w:rPr>
          <w:rFonts w:ascii="Times New Roman" w:hAnsi="Times New Roman" w:cs="Times New Roman"/>
          <w:sz w:val="24"/>
          <w:szCs w:val="24"/>
        </w:rPr>
        <w:t>.</w:t>
      </w:r>
      <w:r w:rsidR="00244BD9" w:rsidRPr="00042A4E">
        <w:rPr>
          <w:rFonts w:ascii="Times New Roman" w:hAnsi="Times New Roman" w:cs="Times New Roman"/>
          <w:sz w:val="24"/>
          <w:szCs w:val="24"/>
        </w:rPr>
        <w:t xml:space="preserve"> The common forms of discrimination at the workplace in the United Kingdom include</w:t>
      </w:r>
      <w:r w:rsidR="00124FEC" w:rsidRPr="00042A4E">
        <w:rPr>
          <w:rFonts w:ascii="Times New Roman" w:hAnsi="Times New Roman" w:cs="Times New Roman"/>
          <w:sz w:val="24"/>
          <w:szCs w:val="24"/>
        </w:rPr>
        <w:t xml:space="preserve"> sexual discrimination, gender pay gap, discrimination of persons with a disability, age discrimination, pregnancy, and maternity discrimination at work.</w:t>
      </w:r>
      <w:r w:rsidR="00132ECA" w:rsidRPr="00042A4E">
        <w:rPr>
          <w:rFonts w:ascii="Times New Roman" w:hAnsi="Times New Roman" w:cs="Times New Roman"/>
          <w:sz w:val="24"/>
          <w:szCs w:val="24"/>
        </w:rPr>
        <w:t xml:space="preserve"> </w:t>
      </w:r>
    </w:p>
    <w:p w14:paraId="6E6F7AC8" w14:textId="77777777" w:rsidR="00042A4E"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 xml:space="preserve">Sexual discrimination applies to both men and women in the workplace. Sexual discrimination happens when the management or other staff members treat their member less </w:t>
      </w:r>
      <w:r w:rsidR="003A00F6" w:rsidRPr="00042A4E">
        <w:rPr>
          <w:rFonts w:ascii="Times New Roman" w:hAnsi="Times New Roman" w:cs="Times New Roman"/>
          <w:sz w:val="24"/>
          <w:szCs w:val="24"/>
        </w:rPr>
        <w:t>favorably</w:t>
      </w:r>
      <w:r w:rsidRPr="00042A4E">
        <w:rPr>
          <w:rFonts w:ascii="Times New Roman" w:hAnsi="Times New Roman" w:cs="Times New Roman"/>
          <w:sz w:val="24"/>
          <w:szCs w:val="24"/>
        </w:rPr>
        <w:t xml:space="preserve"> due to his or her sex.</w:t>
      </w:r>
      <w:r w:rsidR="003A00F6" w:rsidRPr="00042A4E">
        <w:rPr>
          <w:rFonts w:ascii="Times New Roman" w:hAnsi="Times New Roman" w:cs="Times New Roman"/>
          <w:sz w:val="24"/>
          <w:szCs w:val="24"/>
        </w:rPr>
        <w:t xml:space="preserve"> The scope of sexual discrimination covers sexual harassment,</w:t>
      </w:r>
      <w:r w:rsidR="007B53A9" w:rsidRPr="00042A4E">
        <w:rPr>
          <w:rFonts w:ascii="Times New Roman" w:hAnsi="Times New Roman" w:cs="Times New Roman"/>
          <w:sz w:val="24"/>
          <w:szCs w:val="24"/>
        </w:rPr>
        <w:t xml:space="preserve"> rape,</w:t>
      </w:r>
      <w:r w:rsidR="007270BE" w:rsidRPr="00042A4E">
        <w:rPr>
          <w:rFonts w:ascii="Times New Roman" w:hAnsi="Times New Roman" w:cs="Times New Roman"/>
          <w:sz w:val="24"/>
          <w:szCs w:val="24"/>
        </w:rPr>
        <w:t xml:space="preserve"> sexually provocative dressing, and signals.</w:t>
      </w:r>
      <w:r w:rsidR="000610F4" w:rsidRPr="00042A4E">
        <w:rPr>
          <w:rFonts w:ascii="Times New Roman" w:hAnsi="Times New Roman" w:cs="Times New Roman"/>
          <w:sz w:val="24"/>
          <w:szCs w:val="24"/>
        </w:rPr>
        <w:t xml:space="preserve"> Therefore, the victims of sexual harassment or rather discrimination at the workplace usually lose morale in the performance of their task due to </w:t>
      </w:r>
      <w:r w:rsidR="008865B2" w:rsidRPr="00042A4E">
        <w:rPr>
          <w:rFonts w:ascii="Times New Roman" w:hAnsi="Times New Roman" w:cs="Times New Roman"/>
          <w:sz w:val="24"/>
          <w:szCs w:val="24"/>
        </w:rPr>
        <w:t>both mental and physical torture they experience from the perpetrators of the sexual vices.</w:t>
      </w:r>
      <w:r w:rsidR="00E63475" w:rsidRPr="00042A4E">
        <w:rPr>
          <w:rFonts w:ascii="Times New Roman" w:hAnsi="Times New Roman" w:cs="Times New Roman"/>
          <w:sz w:val="24"/>
          <w:szCs w:val="24"/>
        </w:rPr>
        <w:t xml:space="preserve"> Besides,</w:t>
      </w:r>
      <w:r w:rsidR="00BD1D29" w:rsidRPr="00042A4E">
        <w:rPr>
          <w:rFonts w:ascii="Times New Roman" w:hAnsi="Times New Roman" w:cs="Times New Roman"/>
          <w:sz w:val="24"/>
          <w:szCs w:val="24"/>
        </w:rPr>
        <w:t xml:space="preserve"> the sexual discrimination has the potential of promoting inefficiency and incompetency at the workplace, particularly, the moment the </w:t>
      </w:r>
      <w:r w:rsidR="006A55E8" w:rsidRPr="00042A4E">
        <w:rPr>
          <w:rFonts w:ascii="Times New Roman" w:hAnsi="Times New Roman" w:cs="Times New Roman"/>
          <w:sz w:val="24"/>
          <w:szCs w:val="24"/>
        </w:rPr>
        <w:t>h</w:t>
      </w:r>
      <w:r w:rsidR="00BD1D29" w:rsidRPr="00042A4E">
        <w:rPr>
          <w:rFonts w:ascii="Times New Roman" w:hAnsi="Times New Roman" w:cs="Times New Roman"/>
          <w:sz w:val="24"/>
          <w:szCs w:val="24"/>
        </w:rPr>
        <w:t xml:space="preserve">uman </w:t>
      </w:r>
      <w:r w:rsidR="006A55E8" w:rsidRPr="00042A4E">
        <w:rPr>
          <w:rFonts w:ascii="Times New Roman" w:hAnsi="Times New Roman" w:cs="Times New Roman"/>
          <w:sz w:val="24"/>
          <w:szCs w:val="24"/>
        </w:rPr>
        <w:t>r</w:t>
      </w:r>
      <w:r w:rsidR="00BD1D29" w:rsidRPr="00042A4E">
        <w:rPr>
          <w:rFonts w:ascii="Times New Roman" w:hAnsi="Times New Roman" w:cs="Times New Roman"/>
          <w:sz w:val="24"/>
          <w:szCs w:val="24"/>
        </w:rPr>
        <w:t xml:space="preserve">esource </w:t>
      </w:r>
      <w:r w:rsidR="006A55E8" w:rsidRPr="00042A4E">
        <w:rPr>
          <w:rFonts w:ascii="Times New Roman" w:hAnsi="Times New Roman" w:cs="Times New Roman"/>
          <w:sz w:val="24"/>
          <w:szCs w:val="24"/>
        </w:rPr>
        <w:t>m</w:t>
      </w:r>
      <w:r w:rsidR="00BD1D29" w:rsidRPr="00042A4E">
        <w:rPr>
          <w:rFonts w:ascii="Times New Roman" w:hAnsi="Times New Roman" w:cs="Times New Roman"/>
          <w:sz w:val="24"/>
          <w:szCs w:val="24"/>
        </w:rPr>
        <w:t xml:space="preserve">anager recruits individuals based on the sexual favors he or she </w:t>
      </w:r>
      <w:r w:rsidR="0054222F" w:rsidRPr="00042A4E">
        <w:rPr>
          <w:rFonts w:ascii="Times New Roman" w:hAnsi="Times New Roman" w:cs="Times New Roman"/>
          <w:sz w:val="24"/>
          <w:szCs w:val="24"/>
        </w:rPr>
        <w:t>receives from the applicants of various positions.</w:t>
      </w:r>
      <w:r w:rsidR="006A55E8" w:rsidRPr="00042A4E">
        <w:rPr>
          <w:rFonts w:ascii="Times New Roman" w:hAnsi="Times New Roman" w:cs="Times New Roman"/>
          <w:sz w:val="24"/>
          <w:szCs w:val="24"/>
        </w:rPr>
        <w:t xml:space="preserve"> </w:t>
      </w:r>
    </w:p>
    <w:p w14:paraId="45C644B7" w14:textId="77777777" w:rsidR="006A55E8"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Moreover, the gender pay gap in the workplace in the United Kingdom covers the employees in both part-time and full-time employment.</w:t>
      </w:r>
      <w:r w:rsidR="00F750C2" w:rsidRPr="00042A4E">
        <w:rPr>
          <w:rFonts w:ascii="Times New Roman" w:hAnsi="Times New Roman" w:cs="Times New Roman"/>
          <w:sz w:val="24"/>
          <w:szCs w:val="24"/>
        </w:rPr>
        <w:t xml:space="preserve"> The gender pay gap measures the distinction between the mean hourly earnings of men and women.</w:t>
      </w:r>
      <w:r w:rsidR="004A6CF0" w:rsidRPr="00042A4E">
        <w:rPr>
          <w:rFonts w:ascii="Times New Roman" w:hAnsi="Times New Roman" w:cs="Times New Roman"/>
          <w:sz w:val="24"/>
          <w:szCs w:val="24"/>
        </w:rPr>
        <w:t xml:space="preserve"> Particularly, the median hourly compensation for full-time workers was 8.9% less for women than men in the United Kingdom in </w:t>
      </w:r>
      <w:r w:rsidR="006D5FC3" w:rsidRPr="00042A4E">
        <w:rPr>
          <w:rFonts w:ascii="Times New Roman" w:hAnsi="Times New Roman" w:cs="Times New Roman"/>
          <w:sz w:val="24"/>
          <w:szCs w:val="24"/>
        </w:rPr>
        <w:t xml:space="preserve">April </w:t>
      </w:r>
      <w:r w:rsidR="004A6CF0" w:rsidRPr="00042A4E">
        <w:rPr>
          <w:rFonts w:ascii="Times New Roman" w:hAnsi="Times New Roman" w:cs="Times New Roman"/>
          <w:sz w:val="24"/>
          <w:szCs w:val="24"/>
        </w:rPr>
        <w:t>2019</w:t>
      </w:r>
      <w:r w:rsidR="00652C66" w:rsidRPr="00042A4E">
        <w:rPr>
          <w:rFonts w:ascii="Times New Roman" w:hAnsi="Times New Roman" w:cs="Times New Roman"/>
          <w:sz w:val="24"/>
          <w:szCs w:val="24"/>
        </w:rPr>
        <w:t xml:space="preserve"> (Sargeant, 2016)</w:t>
      </w:r>
      <w:r w:rsidR="004A6CF0" w:rsidRPr="00042A4E">
        <w:rPr>
          <w:rFonts w:ascii="Times New Roman" w:hAnsi="Times New Roman" w:cs="Times New Roman"/>
          <w:sz w:val="24"/>
          <w:szCs w:val="24"/>
        </w:rPr>
        <w:t>.</w:t>
      </w:r>
      <w:r w:rsidR="006D5FC3" w:rsidRPr="00042A4E">
        <w:rPr>
          <w:rFonts w:ascii="Times New Roman" w:hAnsi="Times New Roman" w:cs="Times New Roman"/>
          <w:sz w:val="24"/>
          <w:szCs w:val="24"/>
        </w:rPr>
        <w:t xml:space="preserve"> On the other hand, the median hourly compensation for part-time workers was 3.1% higher for women than for men</w:t>
      </w:r>
      <w:r w:rsidR="005546A2" w:rsidRPr="00042A4E">
        <w:rPr>
          <w:rFonts w:ascii="Times New Roman" w:hAnsi="Times New Roman" w:cs="Times New Roman"/>
          <w:sz w:val="24"/>
          <w:szCs w:val="24"/>
        </w:rPr>
        <w:t xml:space="preserve"> in the United Kingdom in 2019</w:t>
      </w:r>
      <w:r w:rsidR="00652C66" w:rsidRPr="00042A4E">
        <w:rPr>
          <w:rFonts w:ascii="Times New Roman" w:hAnsi="Times New Roman" w:cs="Times New Roman"/>
          <w:sz w:val="24"/>
          <w:szCs w:val="24"/>
        </w:rPr>
        <w:t xml:space="preserve"> (Sargeant, 2016)</w:t>
      </w:r>
      <w:r w:rsidR="005546A2" w:rsidRPr="00042A4E">
        <w:rPr>
          <w:rFonts w:ascii="Times New Roman" w:hAnsi="Times New Roman" w:cs="Times New Roman"/>
          <w:sz w:val="24"/>
          <w:szCs w:val="24"/>
        </w:rPr>
        <w:t>.</w:t>
      </w:r>
      <w:r w:rsidR="006254B5" w:rsidRPr="00042A4E">
        <w:rPr>
          <w:rFonts w:ascii="Times New Roman" w:hAnsi="Times New Roman" w:cs="Times New Roman"/>
          <w:sz w:val="24"/>
          <w:szCs w:val="24"/>
        </w:rPr>
        <w:t xml:space="preserve"> The pay gap in the United Kingdom is also common among employees of different age groups</w:t>
      </w:r>
      <w:r w:rsidR="00F35678" w:rsidRPr="00042A4E">
        <w:rPr>
          <w:rFonts w:ascii="Times New Roman" w:hAnsi="Times New Roman" w:cs="Times New Roman"/>
          <w:sz w:val="24"/>
          <w:szCs w:val="24"/>
        </w:rPr>
        <w:t xml:space="preserve"> (Sargeant, 2016)</w:t>
      </w:r>
      <w:r w:rsidR="006254B5" w:rsidRPr="00042A4E">
        <w:rPr>
          <w:rFonts w:ascii="Times New Roman" w:hAnsi="Times New Roman" w:cs="Times New Roman"/>
          <w:sz w:val="24"/>
          <w:szCs w:val="24"/>
        </w:rPr>
        <w:t>.</w:t>
      </w:r>
      <w:r w:rsidR="00D4441B" w:rsidRPr="00042A4E">
        <w:rPr>
          <w:rFonts w:ascii="Times New Roman" w:hAnsi="Times New Roman" w:cs="Times New Roman"/>
          <w:sz w:val="24"/>
          <w:szCs w:val="24"/>
        </w:rPr>
        <w:t xml:space="preserve"> Consequently, the gender pay gap and pay gap facilitated by the age difference in the United Kingdom promotes dissatisfaction among the employees in the United Kingdom working in various </w:t>
      </w:r>
      <w:r w:rsidR="000C1BE0" w:rsidRPr="00042A4E">
        <w:rPr>
          <w:rFonts w:ascii="Times New Roman" w:hAnsi="Times New Roman" w:cs="Times New Roman"/>
          <w:sz w:val="24"/>
          <w:szCs w:val="24"/>
        </w:rPr>
        <w:t xml:space="preserve">economic </w:t>
      </w:r>
      <w:r w:rsidR="00D4441B" w:rsidRPr="00042A4E">
        <w:rPr>
          <w:rFonts w:ascii="Times New Roman" w:hAnsi="Times New Roman" w:cs="Times New Roman"/>
          <w:sz w:val="24"/>
          <w:szCs w:val="24"/>
        </w:rPr>
        <w:t>sectors.</w:t>
      </w:r>
      <w:r w:rsidR="00621260" w:rsidRPr="00042A4E">
        <w:rPr>
          <w:rFonts w:ascii="Times New Roman" w:hAnsi="Times New Roman" w:cs="Times New Roman"/>
          <w:sz w:val="24"/>
          <w:szCs w:val="24"/>
        </w:rPr>
        <w:t xml:space="preserve"> Therefore, the gender-pay gap </w:t>
      </w:r>
      <w:r w:rsidR="00F06C8D" w:rsidRPr="00042A4E">
        <w:rPr>
          <w:rFonts w:ascii="Times New Roman" w:hAnsi="Times New Roman" w:cs="Times New Roman"/>
          <w:sz w:val="24"/>
          <w:szCs w:val="24"/>
        </w:rPr>
        <w:t>facilitates low marginal productivity in the workplace in the United Kingdom.</w:t>
      </w:r>
    </w:p>
    <w:p w14:paraId="6246F646" w14:textId="77777777" w:rsid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The discrimination of people with disabilities is common in the work environment in the United Kingdom.</w:t>
      </w:r>
      <w:r w:rsidR="00FD2CC0" w:rsidRPr="00042A4E">
        <w:rPr>
          <w:rFonts w:ascii="Times New Roman" w:hAnsi="Times New Roman" w:cs="Times New Roman"/>
          <w:sz w:val="24"/>
          <w:szCs w:val="24"/>
        </w:rPr>
        <w:t xml:space="preserve"> In the United Kingdom workplace, disability is described as the physical or mental condition that has a substantial and long-term impact on a person's ability to execute routine assignments.</w:t>
      </w:r>
      <w:r w:rsidR="006B3D57" w:rsidRPr="00042A4E">
        <w:rPr>
          <w:rFonts w:ascii="Times New Roman" w:hAnsi="Times New Roman" w:cs="Times New Roman"/>
          <w:sz w:val="24"/>
          <w:szCs w:val="24"/>
        </w:rPr>
        <w:t xml:space="preserve"> The refusal by the management to employ or rather promote the employee because of his or her disability amounts to discrimination based o</w:t>
      </w:r>
      <w:r w:rsidR="00F570D9" w:rsidRPr="00042A4E">
        <w:rPr>
          <w:rFonts w:ascii="Times New Roman" w:hAnsi="Times New Roman" w:cs="Times New Roman"/>
          <w:sz w:val="24"/>
          <w:szCs w:val="24"/>
        </w:rPr>
        <w:t>n</w:t>
      </w:r>
      <w:r w:rsidR="006B3D57" w:rsidRPr="00042A4E">
        <w:rPr>
          <w:rFonts w:ascii="Times New Roman" w:hAnsi="Times New Roman" w:cs="Times New Roman"/>
          <w:sz w:val="24"/>
          <w:szCs w:val="24"/>
        </w:rPr>
        <w:t xml:space="preserve"> disability.</w:t>
      </w:r>
      <w:r w:rsidR="00F570D9" w:rsidRPr="00042A4E">
        <w:rPr>
          <w:rFonts w:ascii="Times New Roman" w:hAnsi="Times New Roman" w:cs="Times New Roman"/>
          <w:sz w:val="24"/>
          <w:szCs w:val="24"/>
        </w:rPr>
        <w:t xml:space="preserve"> The practice can </w:t>
      </w:r>
      <w:r w:rsidR="00671C68" w:rsidRPr="00042A4E">
        <w:rPr>
          <w:rFonts w:ascii="Times New Roman" w:hAnsi="Times New Roman" w:cs="Times New Roman"/>
          <w:sz w:val="24"/>
          <w:szCs w:val="24"/>
        </w:rPr>
        <w:t xml:space="preserve">results in employee attrition, particularly, among the employees living with different forms of disability. Besides, discrimination based on disability can result in employees' strike in </w:t>
      </w:r>
      <w:r w:rsidR="008F28E9" w:rsidRPr="00042A4E">
        <w:rPr>
          <w:rFonts w:ascii="Times New Roman" w:hAnsi="Times New Roman" w:cs="Times New Roman"/>
          <w:sz w:val="24"/>
          <w:szCs w:val="24"/>
        </w:rPr>
        <w:t>demonstrates</w:t>
      </w:r>
      <w:r w:rsidR="00671C68" w:rsidRPr="00042A4E">
        <w:rPr>
          <w:rFonts w:ascii="Times New Roman" w:hAnsi="Times New Roman" w:cs="Times New Roman"/>
          <w:sz w:val="24"/>
          <w:szCs w:val="24"/>
        </w:rPr>
        <w:t xml:space="preserve"> solidarity with their colleagues living with a disability. </w:t>
      </w:r>
    </w:p>
    <w:p w14:paraId="5762B472" w14:textId="77777777" w:rsidR="006F47D8"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 xml:space="preserve">The pregnancy and maternity </w:t>
      </w:r>
      <w:r w:rsidR="00732D4F" w:rsidRPr="00042A4E">
        <w:rPr>
          <w:rFonts w:ascii="Times New Roman" w:hAnsi="Times New Roman" w:cs="Times New Roman"/>
          <w:sz w:val="24"/>
          <w:szCs w:val="24"/>
        </w:rPr>
        <w:t>discrimination at work occurs when the expectant women at the place of work are not provided with the right care to protect them from losing their unborn.</w:t>
      </w:r>
      <w:r w:rsidR="00BA021A" w:rsidRPr="00042A4E">
        <w:rPr>
          <w:rFonts w:ascii="Times New Roman" w:hAnsi="Times New Roman" w:cs="Times New Roman"/>
          <w:sz w:val="24"/>
          <w:szCs w:val="24"/>
        </w:rPr>
        <w:t xml:space="preserve">  For example, the employee who is pregnant and exposed to some metal </w:t>
      </w:r>
      <w:r w:rsidR="00107C45" w:rsidRPr="00042A4E">
        <w:rPr>
          <w:rFonts w:ascii="Times New Roman" w:hAnsi="Times New Roman" w:cs="Times New Roman"/>
          <w:sz w:val="24"/>
          <w:szCs w:val="24"/>
        </w:rPr>
        <w:t>like</w:t>
      </w:r>
      <w:r w:rsidR="00BA021A" w:rsidRPr="00042A4E">
        <w:rPr>
          <w:rFonts w:ascii="Times New Roman" w:hAnsi="Times New Roman" w:cs="Times New Roman"/>
          <w:sz w:val="24"/>
          <w:szCs w:val="24"/>
        </w:rPr>
        <w:t xml:space="preserve"> lead and mercury in the workplace risk miscarriage.</w:t>
      </w:r>
      <w:r w:rsidR="00107C45" w:rsidRPr="00042A4E">
        <w:rPr>
          <w:rFonts w:ascii="Times New Roman" w:hAnsi="Times New Roman" w:cs="Times New Roman"/>
          <w:sz w:val="24"/>
          <w:szCs w:val="24"/>
        </w:rPr>
        <w:t xml:space="preserve"> However, the majority of the employers in the United Kingdom avoids recruiting women at the prime of their productive age to avoid cases of issuing maternal leaves. </w:t>
      </w:r>
      <w:r w:rsidR="002B09F8" w:rsidRPr="00042A4E">
        <w:rPr>
          <w:rFonts w:ascii="Times New Roman" w:hAnsi="Times New Roman" w:cs="Times New Roman"/>
          <w:sz w:val="24"/>
          <w:szCs w:val="24"/>
        </w:rPr>
        <w:t>On the other hand, some employers usually fail to reinstate the women who had been excused from work to deliver and take care of their babies.</w:t>
      </w:r>
      <w:r w:rsidR="006546B0" w:rsidRPr="00042A4E">
        <w:rPr>
          <w:rFonts w:ascii="Times New Roman" w:hAnsi="Times New Roman" w:cs="Times New Roman"/>
          <w:sz w:val="24"/>
          <w:szCs w:val="24"/>
        </w:rPr>
        <w:t xml:space="preserve"> Consequently, the situation impacts negatively on the mental composure of the women who are laid off based on their physical attributes</w:t>
      </w:r>
      <w:r w:rsidR="007F5701" w:rsidRPr="00042A4E">
        <w:rPr>
          <w:rFonts w:ascii="Times New Roman" w:hAnsi="Times New Roman" w:cs="Times New Roman"/>
          <w:sz w:val="24"/>
          <w:szCs w:val="24"/>
        </w:rPr>
        <w:t>, or pregnancy.</w:t>
      </w:r>
    </w:p>
    <w:p w14:paraId="00B14B2A" w14:textId="77777777" w:rsidR="00042A4E" w:rsidRDefault="00042A4E" w:rsidP="003D72EA">
      <w:pPr>
        <w:spacing w:line="480" w:lineRule="auto"/>
        <w:jc w:val="center"/>
        <w:rPr>
          <w:rFonts w:ascii="Times New Roman" w:hAnsi="Times New Roman" w:cs="Times New Roman"/>
          <w:b/>
          <w:sz w:val="24"/>
          <w:szCs w:val="24"/>
        </w:rPr>
      </w:pPr>
    </w:p>
    <w:p w14:paraId="2C9D4441" w14:textId="77777777" w:rsidR="00042A4E" w:rsidRDefault="00042A4E" w:rsidP="003D72EA">
      <w:pPr>
        <w:spacing w:line="480" w:lineRule="auto"/>
        <w:jc w:val="center"/>
        <w:rPr>
          <w:rFonts w:ascii="Times New Roman" w:hAnsi="Times New Roman" w:cs="Times New Roman"/>
          <w:b/>
          <w:sz w:val="24"/>
          <w:szCs w:val="24"/>
        </w:rPr>
      </w:pPr>
    </w:p>
    <w:p w14:paraId="28503BB8" w14:textId="77777777" w:rsidR="00042A4E" w:rsidRPr="00042A4E" w:rsidRDefault="00C96F8C" w:rsidP="00042A4E">
      <w:pPr>
        <w:spacing w:after="0" w:line="480" w:lineRule="auto"/>
        <w:jc w:val="center"/>
        <w:rPr>
          <w:rFonts w:ascii="Times New Roman" w:hAnsi="Times New Roman" w:cs="Times New Roman"/>
          <w:sz w:val="24"/>
          <w:szCs w:val="24"/>
        </w:rPr>
      </w:pPr>
      <w:r w:rsidRPr="00042A4E">
        <w:rPr>
          <w:rFonts w:ascii="Times New Roman" w:hAnsi="Times New Roman" w:cs="Times New Roman"/>
          <w:sz w:val="24"/>
          <w:szCs w:val="24"/>
        </w:rPr>
        <w:t>PESTEL analysis of discrimination at the workplace in the United Kingdom</w:t>
      </w:r>
    </w:p>
    <w:p w14:paraId="290FD979" w14:textId="77777777" w:rsidR="00967D46" w:rsidRPr="00042A4E" w:rsidRDefault="00C96F8C" w:rsidP="00042A4E">
      <w:pPr>
        <w:spacing w:after="0" w:line="480" w:lineRule="auto"/>
        <w:ind w:firstLine="720"/>
        <w:rPr>
          <w:rFonts w:ascii="Times New Roman" w:hAnsi="Times New Roman" w:cs="Times New Roman"/>
          <w:b/>
          <w:sz w:val="24"/>
          <w:szCs w:val="24"/>
        </w:rPr>
      </w:pPr>
      <w:r w:rsidRPr="00042A4E">
        <w:rPr>
          <w:rFonts w:ascii="Times New Roman" w:hAnsi="Times New Roman" w:cs="Times New Roman"/>
          <w:sz w:val="24"/>
          <w:szCs w:val="24"/>
        </w:rPr>
        <w:t>The PESTEL is the acronym of Political, Economic, Social, Technology, Environment, and Legal factors</w:t>
      </w:r>
      <w:r w:rsidR="00FB418C" w:rsidRPr="00042A4E">
        <w:rPr>
          <w:rFonts w:ascii="Times New Roman" w:hAnsi="Times New Roman" w:cs="Times New Roman"/>
          <w:sz w:val="24"/>
          <w:szCs w:val="24"/>
        </w:rPr>
        <w:t>.</w:t>
      </w:r>
      <w:r w:rsidR="007B4A18" w:rsidRPr="00042A4E">
        <w:rPr>
          <w:rFonts w:ascii="Times New Roman" w:hAnsi="Times New Roman" w:cs="Times New Roman"/>
          <w:sz w:val="24"/>
          <w:szCs w:val="24"/>
        </w:rPr>
        <w:t xml:space="preserve"> Workplace discrimination can best be analyzed with the application of the external business factors that affect the workplace in the United Kingdom. </w:t>
      </w:r>
    </w:p>
    <w:p w14:paraId="6016CE0F" w14:textId="77777777" w:rsidR="001217A8" w:rsidRPr="00042A4E" w:rsidRDefault="00C96F8C" w:rsidP="00042A4E">
      <w:pPr>
        <w:pStyle w:val="ListParagraph"/>
        <w:numPr>
          <w:ilvl w:val="0"/>
          <w:numId w:val="1"/>
        </w:numPr>
        <w:spacing w:after="0" w:line="480" w:lineRule="auto"/>
        <w:rPr>
          <w:rFonts w:ascii="Times New Roman" w:hAnsi="Times New Roman" w:cs="Times New Roman"/>
          <w:i/>
          <w:sz w:val="24"/>
          <w:szCs w:val="24"/>
        </w:rPr>
      </w:pPr>
      <w:r w:rsidRPr="00042A4E">
        <w:rPr>
          <w:rFonts w:ascii="Times New Roman" w:hAnsi="Times New Roman" w:cs="Times New Roman"/>
          <w:i/>
          <w:sz w:val="24"/>
          <w:szCs w:val="24"/>
        </w:rPr>
        <w:t>Political</w:t>
      </w:r>
      <w:r w:rsidR="005E44ED" w:rsidRPr="00042A4E">
        <w:rPr>
          <w:rFonts w:ascii="Times New Roman" w:hAnsi="Times New Roman" w:cs="Times New Roman"/>
          <w:i/>
          <w:sz w:val="24"/>
          <w:szCs w:val="24"/>
        </w:rPr>
        <w:t xml:space="preserve"> factors</w:t>
      </w:r>
    </w:p>
    <w:p w14:paraId="65EC0880" w14:textId="77777777" w:rsidR="00285E0C"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The Brexit politics that facilitated the withdrawal of the United Kingdom from the European Union has left the employees in the United Kingdom workplaces unprotected</w:t>
      </w:r>
      <w:r w:rsidR="00891DEC" w:rsidRPr="00042A4E">
        <w:rPr>
          <w:rFonts w:ascii="Times New Roman" w:hAnsi="Times New Roman" w:cs="Times New Roman"/>
          <w:sz w:val="24"/>
          <w:szCs w:val="24"/>
        </w:rPr>
        <w:t xml:space="preserve"> (Evans and Menon, 2017)</w:t>
      </w:r>
      <w:r w:rsidRPr="00042A4E">
        <w:rPr>
          <w:rFonts w:ascii="Times New Roman" w:hAnsi="Times New Roman" w:cs="Times New Roman"/>
          <w:sz w:val="24"/>
          <w:szCs w:val="24"/>
        </w:rPr>
        <w:t>.</w:t>
      </w:r>
      <w:r w:rsidR="005A5FAE" w:rsidRPr="00042A4E">
        <w:rPr>
          <w:rFonts w:ascii="Times New Roman" w:hAnsi="Times New Roman" w:cs="Times New Roman"/>
          <w:sz w:val="24"/>
          <w:szCs w:val="24"/>
        </w:rPr>
        <w:t xml:space="preserve"> The European Union advocated for equality and fair treatment of the employees in its member countries, however, the exit of the United Kingdom from the Union has resulted in dissatisfaction of employees working in different sectors within the country.</w:t>
      </w:r>
      <w:r w:rsidR="00717067" w:rsidRPr="00042A4E">
        <w:rPr>
          <w:rFonts w:ascii="Times New Roman" w:hAnsi="Times New Roman" w:cs="Times New Roman"/>
          <w:sz w:val="24"/>
          <w:szCs w:val="24"/>
        </w:rPr>
        <w:t xml:space="preserve"> Particularly, it is astonishing that the rights of many workers are breached, subverted, and ignored. For example, approximately 200,000 employees above 21 years old are being underpaid relative to the legal minimum wage</w:t>
      </w:r>
      <w:r w:rsidR="001F7418" w:rsidRPr="00042A4E">
        <w:rPr>
          <w:rFonts w:ascii="Times New Roman" w:hAnsi="Times New Roman" w:cs="Times New Roman"/>
          <w:sz w:val="24"/>
          <w:szCs w:val="24"/>
        </w:rPr>
        <w:t xml:space="preserve"> (Nick, 2015)</w:t>
      </w:r>
      <w:r w:rsidR="00717067" w:rsidRPr="00042A4E">
        <w:rPr>
          <w:rFonts w:ascii="Times New Roman" w:hAnsi="Times New Roman" w:cs="Times New Roman"/>
          <w:sz w:val="24"/>
          <w:szCs w:val="24"/>
        </w:rPr>
        <w:t>.</w:t>
      </w:r>
      <w:r w:rsidR="009A7499" w:rsidRPr="00042A4E">
        <w:rPr>
          <w:rFonts w:ascii="Times New Roman" w:hAnsi="Times New Roman" w:cs="Times New Roman"/>
          <w:sz w:val="24"/>
          <w:szCs w:val="24"/>
        </w:rPr>
        <w:t xml:space="preserve"> Also, the study by </w:t>
      </w:r>
      <w:r w:rsidR="001F7418" w:rsidRPr="00042A4E">
        <w:rPr>
          <w:rFonts w:ascii="Times New Roman" w:hAnsi="Times New Roman" w:cs="Times New Roman"/>
          <w:sz w:val="24"/>
          <w:szCs w:val="24"/>
        </w:rPr>
        <w:t xml:space="preserve">Nick (2015) </w:t>
      </w:r>
      <w:r w:rsidR="009A7499" w:rsidRPr="00042A4E">
        <w:rPr>
          <w:rFonts w:ascii="Times New Roman" w:hAnsi="Times New Roman" w:cs="Times New Roman"/>
          <w:sz w:val="24"/>
          <w:szCs w:val="24"/>
        </w:rPr>
        <w:t>has revealed that despite being secured by the national legislation, at least one in 10 pregnant workers and new mothers in the United Kingdom have been forced to leave employment.</w:t>
      </w:r>
    </w:p>
    <w:p w14:paraId="2B0F0000" w14:textId="77777777" w:rsidR="008E150B" w:rsidRPr="00042A4E" w:rsidRDefault="00C96F8C" w:rsidP="00042A4E">
      <w:pPr>
        <w:pStyle w:val="ListParagraph"/>
        <w:numPr>
          <w:ilvl w:val="0"/>
          <w:numId w:val="1"/>
        </w:numPr>
        <w:spacing w:after="0" w:line="480" w:lineRule="auto"/>
        <w:rPr>
          <w:rFonts w:ascii="Times New Roman" w:hAnsi="Times New Roman" w:cs="Times New Roman"/>
          <w:i/>
          <w:sz w:val="24"/>
          <w:szCs w:val="24"/>
        </w:rPr>
      </w:pPr>
      <w:r w:rsidRPr="00042A4E">
        <w:rPr>
          <w:rFonts w:ascii="Times New Roman" w:hAnsi="Times New Roman" w:cs="Times New Roman"/>
          <w:i/>
          <w:sz w:val="24"/>
          <w:szCs w:val="24"/>
        </w:rPr>
        <w:t>Economic factors</w:t>
      </w:r>
    </w:p>
    <w:p w14:paraId="797FD03F" w14:textId="77777777" w:rsidR="00C17F2C"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 xml:space="preserve">The United Kingdom's economy is considered as the </w:t>
      </w:r>
      <w:r w:rsidR="005B4441" w:rsidRPr="00042A4E">
        <w:rPr>
          <w:rFonts w:ascii="Times New Roman" w:hAnsi="Times New Roman" w:cs="Times New Roman"/>
          <w:sz w:val="24"/>
          <w:szCs w:val="24"/>
        </w:rPr>
        <w:t>six</w:t>
      </w:r>
      <w:r w:rsidRPr="00042A4E">
        <w:rPr>
          <w:rFonts w:ascii="Times New Roman" w:hAnsi="Times New Roman" w:cs="Times New Roman"/>
          <w:sz w:val="24"/>
          <w:szCs w:val="24"/>
        </w:rPr>
        <w:t>th-largest in the world in terms of the nominal gross domestic product.</w:t>
      </w:r>
      <w:r w:rsidR="00965580" w:rsidRPr="00042A4E">
        <w:rPr>
          <w:rFonts w:ascii="Times New Roman" w:hAnsi="Times New Roman" w:cs="Times New Roman"/>
          <w:sz w:val="24"/>
          <w:szCs w:val="24"/>
        </w:rPr>
        <w:t xml:space="preserve"> This implies that the economy is composed of many different sectors that </w:t>
      </w:r>
      <w:r w:rsidR="008B7912" w:rsidRPr="00042A4E">
        <w:rPr>
          <w:rFonts w:ascii="Times New Roman" w:hAnsi="Times New Roman" w:cs="Times New Roman"/>
          <w:sz w:val="24"/>
          <w:szCs w:val="24"/>
        </w:rPr>
        <w:t>contribute</w:t>
      </w:r>
      <w:r w:rsidR="00965580" w:rsidRPr="00042A4E">
        <w:rPr>
          <w:rFonts w:ascii="Times New Roman" w:hAnsi="Times New Roman" w:cs="Times New Roman"/>
          <w:sz w:val="24"/>
          <w:szCs w:val="24"/>
        </w:rPr>
        <w:t xml:space="preserve"> to its GDP.</w:t>
      </w:r>
      <w:r w:rsidR="006A480F" w:rsidRPr="00042A4E">
        <w:rPr>
          <w:rFonts w:ascii="Times New Roman" w:hAnsi="Times New Roman" w:cs="Times New Roman"/>
          <w:sz w:val="24"/>
          <w:szCs w:val="24"/>
        </w:rPr>
        <w:t xml:space="preserve"> Therefore, the </w:t>
      </w:r>
      <w:r w:rsidR="00C86038" w:rsidRPr="00042A4E">
        <w:rPr>
          <w:rFonts w:ascii="Times New Roman" w:hAnsi="Times New Roman" w:cs="Times New Roman"/>
          <w:sz w:val="24"/>
          <w:szCs w:val="24"/>
        </w:rPr>
        <w:t>presence of many economic sectors promotes inefficiency of the labor legislation in the United Kingdom.</w:t>
      </w:r>
    </w:p>
    <w:p w14:paraId="3764EF55" w14:textId="77777777" w:rsidR="00C17F2C" w:rsidRPr="00042A4E" w:rsidRDefault="00C96F8C" w:rsidP="00042A4E">
      <w:pPr>
        <w:pStyle w:val="ListParagraph"/>
        <w:numPr>
          <w:ilvl w:val="0"/>
          <w:numId w:val="1"/>
        </w:numPr>
        <w:spacing w:after="0" w:line="480" w:lineRule="auto"/>
        <w:rPr>
          <w:rFonts w:ascii="Times New Roman" w:hAnsi="Times New Roman" w:cs="Times New Roman"/>
          <w:i/>
          <w:sz w:val="24"/>
          <w:szCs w:val="24"/>
        </w:rPr>
      </w:pPr>
      <w:r w:rsidRPr="00042A4E">
        <w:rPr>
          <w:rFonts w:ascii="Times New Roman" w:hAnsi="Times New Roman" w:cs="Times New Roman"/>
          <w:i/>
          <w:sz w:val="24"/>
          <w:szCs w:val="24"/>
        </w:rPr>
        <w:t>Social Factors</w:t>
      </w:r>
    </w:p>
    <w:p w14:paraId="363E5FD4" w14:textId="77777777" w:rsidR="00C17F2C"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 xml:space="preserve">The large population of the United Kingdom </w:t>
      </w:r>
      <w:r w:rsidR="0021700E" w:rsidRPr="00042A4E">
        <w:rPr>
          <w:rFonts w:ascii="Times New Roman" w:hAnsi="Times New Roman" w:cs="Times New Roman"/>
          <w:sz w:val="24"/>
          <w:szCs w:val="24"/>
        </w:rPr>
        <w:t>results in a significant level of unemployment, and the individuals are also scrambling for limited employment opportunities.</w:t>
      </w:r>
      <w:r w:rsidR="00E83E85" w:rsidRPr="00042A4E">
        <w:rPr>
          <w:rFonts w:ascii="Times New Roman" w:hAnsi="Times New Roman" w:cs="Times New Roman"/>
          <w:sz w:val="24"/>
          <w:szCs w:val="24"/>
        </w:rPr>
        <w:t xml:space="preserve"> Particularly, according to the United Nations data, the population of the United Kingdom is estimated at </w:t>
      </w:r>
      <w:r w:rsidR="00C17D95" w:rsidRPr="00042A4E">
        <w:rPr>
          <w:rFonts w:ascii="Times New Roman" w:hAnsi="Times New Roman" w:cs="Times New Roman"/>
          <w:sz w:val="24"/>
          <w:szCs w:val="24"/>
        </w:rPr>
        <w:t>67,886,011 individuals in 2020.</w:t>
      </w:r>
      <w:r w:rsidR="00B54739" w:rsidRPr="00042A4E">
        <w:rPr>
          <w:rFonts w:ascii="Times New Roman" w:hAnsi="Times New Roman" w:cs="Times New Roman"/>
          <w:sz w:val="24"/>
          <w:szCs w:val="24"/>
        </w:rPr>
        <w:t xml:space="preserve"> On the other hand, the unemployment rate was 3.9% in the United Kingdom in May 2020.</w:t>
      </w:r>
      <w:r w:rsidR="00E115CB" w:rsidRPr="00042A4E">
        <w:rPr>
          <w:rFonts w:ascii="Times New Roman" w:hAnsi="Times New Roman" w:cs="Times New Roman"/>
          <w:sz w:val="24"/>
          <w:szCs w:val="24"/>
        </w:rPr>
        <w:t xml:space="preserve"> Therefore,</w:t>
      </w:r>
      <w:r w:rsidR="00B11DA9" w:rsidRPr="00042A4E">
        <w:rPr>
          <w:rFonts w:ascii="Times New Roman" w:hAnsi="Times New Roman" w:cs="Times New Roman"/>
          <w:sz w:val="24"/>
          <w:szCs w:val="24"/>
        </w:rPr>
        <w:t xml:space="preserve"> </w:t>
      </w:r>
      <w:r w:rsidR="003562AB" w:rsidRPr="00042A4E">
        <w:rPr>
          <w:rFonts w:ascii="Times New Roman" w:hAnsi="Times New Roman" w:cs="Times New Roman"/>
          <w:sz w:val="24"/>
          <w:szCs w:val="24"/>
        </w:rPr>
        <w:t>many unemployment in the country prompts</w:t>
      </w:r>
      <w:r w:rsidR="00B11DA9" w:rsidRPr="00042A4E">
        <w:rPr>
          <w:rFonts w:ascii="Times New Roman" w:hAnsi="Times New Roman" w:cs="Times New Roman"/>
          <w:sz w:val="24"/>
          <w:szCs w:val="24"/>
        </w:rPr>
        <w:t xml:space="preserve"> employers and applicants to engage in a fraudulent practice in the recruitment processes.</w:t>
      </w:r>
      <w:r w:rsidR="003562AB" w:rsidRPr="00042A4E">
        <w:rPr>
          <w:rFonts w:ascii="Times New Roman" w:hAnsi="Times New Roman" w:cs="Times New Roman"/>
          <w:sz w:val="24"/>
          <w:szCs w:val="24"/>
        </w:rPr>
        <w:t xml:space="preserve"> Particularly, some employers focus the recruitment in the workplace to people to whom they belong in the same color, race, and</w:t>
      </w:r>
      <w:r w:rsidR="009B32CA" w:rsidRPr="00042A4E">
        <w:rPr>
          <w:rFonts w:ascii="Times New Roman" w:hAnsi="Times New Roman" w:cs="Times New Roman"/>
          <w:sz w:val="24"/>
          <w:szCs w:val="24"/>
        </w:rPr>
        <w:t xml:space="preserve"> </w:t>
      </w:r>
      <w:r w:rsidR="00486E07" w:rsidRPr="00042A4E">
        <w:rPr>
          <w:rFonts w:ascii="Times New Roman" w:hAnsi="Times New Roman" w:cs="Times New Roman"/>
          <w:sz w:val="24"/>
          <w:szCs w:val="24"/>
        </w:rPr>
        <w:t>ethnicity to improve the lives of their people without considering the level of competencies.</w:t>
      </w:r>
      <w:r w:rsidR="00741FDA" w:rsidRPr="00042A4E">
        <w:rPr>
          <w:rFonts w:ascii="Times New Roman" w:hAnsi="Times New Roman" w:cs="Times New Roman"/>
          <w:sz w:val="24"/>
          <w:szCs w:val="24"/>
        </w:rPr>
        <w:t xml:space="preserve"> </w:t>
      </w:r>
    </w:p>
    <w:p w14:paraId="11EF1A97" w14:textId="77777777" w:rsidR="006A4F95"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Moreover, the availability of people from different racial backgrounds</w:t>
      </w:r>
      <w:r w:rsidR="00247C5B" w:rsidRPr="00042A4E">
        <w:rPr>
          <w:rFonts w:ascii="Times New Roman" w:hAnsi="Times New Roman" w:cs="Times New Roman"/>
          <w:sz w:val="24"/>
          <w:szCs w:val="24"/>
        </w:rPr>
        <w:t xml:space="preserve"> in the United Kingdom has prompted some of the employers to practice diversity.</w:t>
      </w:r>
      <w:r w:rsidR="00B05BD3" w:rsidRPr="00042A4E">
        <w:rPr>
          <w:rFonts w:ascii="Times New Roman" w:hAnsi="Times New Roman" w:cs="Times New Roman"/>
          <w:sz w:val="24"/>
          <w:szCs w:val="24"/>
        </w:rPr>
        <w:t xml:space="preserve"> However, </w:t>
      </w:r>
      <w:r w:rsidR="00C037DA" w:rsidRPr="00042A4E">
        <w:rPr>
          <w:rFonts w:ascii="Times New Roman" w:hAnsi="Times New Roman" w:cs="Times New Roman"/>
          <w:sz w:val="24"/>
          <w:szCs w:val="24"/>
        </w:rPr>
        <w:t>as much as diversity is vital in the workplace, it is difficult to employ people from different racial backgrounds in equal proportion in the workplace</w:t>
      </w:r>
      <w:r w:rsidR="00265095" w:rsidRPr="00042A4E">
        <w:rPr>
          <w:rFonts w:ascii="Times New Roman" w:hAnsi="Times New Roman" w:cs="Times New Roman"/>
          <w:sz w:val="24"/>
          <w:szCs w:val="24"/>
        </w:rPr>
        <w:t xml:space="preserve"> (Butler, 2016)</w:t>
      </w:r>
      <w:r w:rsidR="00C037DA" w:rsidRPr="00042A4E">
        <w:rPr>
          <w:rFonts w:ascii="Times New Roman" w:hAnsi="Times New Roman" w:cs="Times New Roman"/>
          <w:sz w:val="24"/>
          <w:szCs w:val="24"/>
        </w:rPr>
        <w:t>.</w:t>
      </w:r>
      <w:r w:rsidR="00E27FE9" w:rsidRPr="00042A4E">
        <w:rPr>
          <w:rFonts w:ascii="Times New Roman" w:hAnsi="Times New Roman" w:cs="Times New Roman"/>
          <w:sz w:val="24"/>
          <w:szCs w:val="24"/>
        </w:rPr>
        <w:t xml:space="preserve"> Therefore, the lack of proportionality in the practice of diversity promotes discrimination of the minority group in the workplace. For example, the black Britons usually </w:t>
      </w:r>
      <w:r w:rsidR="00345ED3" w:rsidRPr="00042A4E">
        <w:rPr>
          <w:rFonts w:ascii="Times New Roman" w:hAnsi="Times New Roman" w:cs="Times New Roman"/>
          <w:sz w:val="24"/>
          <w:szCs w:val="24"/>
        </w:rPr>
        <w:t>face</w:t>
      </w:r>
      <w:r w:rsidR="00E27FE9" w:rsidRPr="00042A4E">
        <w:rPr>
          <w:rFonts w:ascii="Times New Roman" w:hAnsi="Times New Roman" w:cs="Times New Roman"/>
          <w:sz w:val="24"/>
          <w:szCs w:val="24"/>
        </w:rPr>
        <w:t xml:space="preserve"> racial discrimination in the </w:t>
      </w:r>
      <w:r w:rsidR="007155BE" w:rsidRPr="00042A4E">
        <w:rPr>
          <w:rFonts w:ascii="Times New Roman" w:hAnsi="Times New Roman" w:cs="Times New Roman"/>
          <w:sz w:val="24"/>
          <w:szCs w:val="24"/>
        </w:rPr>
        <w:t xml:space="preserve">workplaces dominated by the white Britons. </w:t>
      </w:r>
    </w:p>
    <w:p w14:paraId="1CDBCCC7" w14:textId="77777777" w:rsidR="00EC5C45" w:rsidRPr="00042A4E" w:rsidRDefault="00C96F8C" w:rsidP="00042A4E">
      <w:pPr>
        <w:pStyle w:val="ListParagraph"/>
        <w:numPr>
          <w:ilvl w:val="0"/>
          <w:numId w:val="1"/>
        </w:numPr>
        <w:spacing w:after="0" w:line="480" w:lineRule="auto"/>
        <w:rPr>
          <w:rFonts w:ascii="Times New Roman" w:hAnsi="Times New Roman" w:cs="Times New Roman"/>
          <w:i/>
          <w:sz w:val="24"/>
          <w:szCs w:val="24"/>
        </w:rPr>
      </w:pPr>
      <w:r w:rsidRPr="00042A4E">
        <w:rPr>
          <w:rFonts w:ascii="Times New Roman" w:hAnsi="Times New Roman" w:cs="Times New Roman"/>
          <w:i/>
          <w:sz w:val="24"/>
          <w:szCs w:val="24"/>
        </w:rPr>
        <w:t>Technology</w:t>
      </w:r>
    </w:p>
    <w:p w14:paraId="374BB16E" w14:textId="77777777" w:rsidR="00EC5C45" w:rsidRDefault="00C96F8C" w:rsidP="004E14F4">
      <w:pPr>
        <w:spacing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 xml:space="preserve">The United Kingdom is considered as well advanced when it </w:t>
      </w:r>
      <w:r w:rsidR="004E14F4" w:rsidRPr="00042A4E">
        <w:rPr>
          <w:rFonts w:ascii="Times New Roman" w:hAnsi="Times New Roman" w:cs="Times New Roman"/>
          <w:sz w:val="24"/>
          <w:szCs w:val="24"/>
        </w:rPr>
        <w:t>comes</w:t>
      </w:r>
      <w:r w:rsidRPr="00042A4E">
        <w:rPr>
          <w:rFonts w:ascii="Times New Roman" w:hAnsi="Times New Roman" w:cs="Times New Roman"/>
          <w:sz w:val="24"/>
          <w:szCs w:val="24"/>
        </w:rPr>
        <w:t xml:space="preserve"> to the practice and incorporation of </w:t>
      </w:r>
      <w:r w:rsidR="00D14FA3" w:rsidRPr="00042A4E">
        <w:rPr>
          <w:rFonts w:ascii="Times New Roman" w:hAnsi="Times New Roman" w:cs="Times New Roman"/>
          <w:sz w:val="24"/>
          <w:szCs w:val="24"/>
        </w:rPr>
        <w:t>technology in the workplace, particularly, in the manufacturing sectors.</w:t>
      </w:r>
      <w:r w:rsidR="00DB4C32" w:rsidRPr="00042A4E">
        <w:rPr>
          <w:rFonts w:ascii="Times New Roman" w:hAnsi="Times New Roman" w:cs="Times New Roman"/>
          <w:sz w:val="24"/>
          <w:szCs w:val="24"/>
        </w:rPr>
        <w:t xml:space="preserve"> The adoption of technology in the completion of various tasks has</w:t>
      </w:r>
      <w:r w:rsidR="00DF0112" w:rsidRPr="00042A4E">
        <w:rPr>
          <w:rFonts w:ascii="Times New Roman" w:hAnsi="Times New Roman" w:cs="Times New Roman"/>
          <w:sz w:val="24"/>
          <w:szCs w:val="24"/>
        </w:rPr>
        <w:t xml:space="preserve"> promoted age discrimination in terms of recruitment, training, and promotion of the employees.</w:t>
      </w:r>
      <w:r w:rsidR="00B0153C" w:rsidRPr="00042A4E">
        <w:rPr>
          <w:rFonts w:ascii="Times New Roman" w:hAnsi="Times New Roman" w:cs="Times New Roman"/>
          <w:sz w:val="24"/>
          <w:szCs w:val="24"/>
        </w:rPr>
        <w:t xml:space="preserve"> Particularly, the baby boomers or older population are replaced by the millennial generation in the </w:t>
      </w:r>
      <w:r w:rsidR="00D97BF4" w:rsidRPr="00042A4E">
        <w:rPr>
          <w:rFonts w:ascii="Times New Roman" w:hAnsi="Times New Roman" w:cs="Times New Roman"/>
          <w:sz w:val="24"/>
          <w:szCs w:val="24"/>
        </w:rPr>
        <w:t xml:space="preserve">workplace due to the </w:t>
      </w:r>
      <w:r w:rsidR="00B352FE" w:rsidRPr="00042A4E">
        <w:rPr>
          <w:rFonts w:ascii="Times New Roman" w:hAnsi="Times New Roman" w:cs="Times New Roman"/>
          <w:sz w:val="24"/>
          <w:szCs w:val="24"/>
        </w:rPr>
        <w:t xml:space="preserve">inability of the baby boomers to </w:t>
      </w:r>
      <w:r w:rsidR="00C754CE" w:rsidRPr="00042A4E">
        <w:rPr>
          <w:rFonts w:ascii="Times New Roman" w:hAnsi="Times New Roman" w:cs="Times New Roman"/>
          <w:sz w:val="24"/>
          <w:szCs w:val="24"/>
        </w:rPr>
        <w:t>apply modern technology in the workplace</w:t>
      </w:r>
      <w:r w:rsidR="00E90640" w:rsidRPr="00042A4E">
        <w:rPr>
          <w:rFonts w:ascii="Times New Roman" w:hAnsi="Times New Roman" w:cs="Times New Roman"/>
          <w:sz w:val="24"/>
          <w:szCs w:val="24"/>
        </w:rPr>
        <w:t>. Besides, many employers tend to train the millennial generation of workers and ignoring the baby boomers</w:t>
      </w:r>
      <w:r w:rsidR="00B40B73" w:rsidRPr="00042A4E">
        <w:rPr>
          <w:rFonts w:ascii="Times New Roman" w:hAnsi="Times New Roman" w:cs="Times New Roman"/>
          <w:sz w:val="24"/>
          <w:szCs w:val="24"/>
        </w:rPr>
        <w:t xml:space="preserve"> on the application of the new forms of technology in the workplace.</w:t>
      </w:r>
    </w:p>
    <w:p w14:paraId="6DE29935" w14:textId="25A8E27F" w:rsidR="00042A4E" w:rsidRDefault="00042A4E" w:rsidP="004E14F4">
      <w:pPr>
        <w:spacing w:line="480" w:lineRule="auto"/>
        <w:ind w:firstLine="720"/>
        <w:rPr>
          <w:rFonts w:ascii="Times New Roman" w:hAnsi="Times New Roman" w:cs="Times New Roman"/>
          <w:sz w:val="24"/>
          <w:szCs w:val="24"/>
        </w:rPr>
      </w:pPr>
    </w:p>
    <w:p w14:paraId="5B05DC81" w14:textId="77777777" w:rsidR="009B702C" w:rsidRPr="00042A4E" w:rsidRDefault="009B702C" w:rsidP="004E14F4">
      <w:pPr>
        <w:spacing w:line="480" w:lineRule="auto"/>
        <w:ind w:firstLine="720"/>
        <w:rPr>
          <w:rFonts w:ascii="Times New Roman" w:hAnsi="Times New Roman" w:cs="Times New Roman"/>
          <w:sz w:val="24"/>
          <w:szCs w:val="24"/>
        </w:rPr>
      </w:pPr>
    </w:p>
    <w:p w14:paraId="291C74B3" w14:textId="77777777" w:rsidR="00F37834" w:rsidRPr="00042A4E" w:rsidRDefault="00C96F8C" w:rsidP="00042A4E">
      <w:pPr>
        <w:pStyle w:val="ListParagraph"/>
        <w:numPr>
          <w:ilvl w:val="0"/>
          <w:numId w:val="1"/>
        </w:numPr>
        <w:spacing w:after="0" w:line="480" w:lineRule="auto"/>
        <w:rPr>
          <w:rFonts w:ascii="Times New Roman" w:hAnsi="Times New Roman" w:cs="Times New Roman"/>
          <w:i/>
          <w:sz w:val="24"/>
          <w:szCs w:val="24"/>
        </w:rPr>
      </w:pPr>
      <w:r w:rsidRPr="00042A4E">
        <w:rPr>
          <w:rFonts w:ascii="Times New Roman" w:hAnsi="Times New Roman" w:cs="Times New Roman"/>
          <w:i/>
          <w:sz w:val="24"/>
          <w:szCs w:val="24"/>
        </w:rPr>
        <w:t>Environmental factors</w:t>
      </w:r>
    </w:p>
    <w:p w14:paraId="43B5C6FA" w14:textId="77777777" w:rsidR="009F4600"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 xml:space="preserve">The work </w:t>
      </w:r>
      <w:r w:rsidR="003E3C2D" w:rsidRPr="00042A4E">
        <w:rPr>
          <w:rFonts w:ascii="Times New Roman" w:hAnsi="Times New Roman" w:cs="Times New Roman"/>
          <w:sz w:val="24"/>
          <w:szCs w:val="24"/>
        </w:rPr>
        <w:t>environment of the employees is</w:t>
      </w:r>
      <w:r w:rsidRPr="00042A4E">
        <w:rPr>
          <w:rFonts w:ascii="Times New Roman" w:hAnsi="Times New Roman" w:cs="Times New Roman"/>
          <w:sz w:val="24"/>
          <w:szCs w:val="24"/>
        </w:rPr>
        <w:t xml:space="preserve"> affected with the level of noise, lightning, and quality of the air.</w:t>
      </w:r>
      <w:r w:rsidR="001728F2" w:rsidRPr="00042A4E">
        <w:rPr>
          <w:rFonts w:ascii="Times New Roman" w:hAnsi="Times New Roman" w:cs="Times New Roman"/>
          <w:sz w:val="24"/>
          <w:szCs w:val="24"/>
        </w:rPr>
        <w:t xml:space="preserve"> The petroleum and other gaseous firms in the United Kingdom </w:t>
      </w:r>
      <w:r w:rsidR="003E3C2D" w:rsidRPr="00042A4E">
        <w:rPr>
          <w:rFonts w:ascii="Times New Roman" w:hAnsi="Times New Roman" w:cs="Times New Roman"/>
          <w:sz w:val="24"/>
          <w:szCs w:val="24"/>
        </w:rPr>
        <w:t>do</w:t>
      </w:r>
      <w:r w:rsidR="001728F2" w:rsidRPr="00042A4E">
        <w:rPr>
          <w:rFonts w:ascii="Times New Roman" w:hAnsi="Times New Roman" w:cs="Times New Roman"/>
          <w:sz w:val="24"/>
          <w:szCs w:val="24"/>
        </w:rPr>
        <w:t xml:space="preserve"> not recruit women </w:t>
      </w:r>
      <w:r w:rsidR="003E3C2D" w:rsidRPr="00042A4E">
        <w:rPr>
          <w:rFonts w:ascii="Times New Roman" w:hAnsi="Times New Roman" w:cs="Times New Roman"/>
          <w:sz w:val="24"/>
          <w:szCs w:val="24"/>
        </w:rPr>
        <w:t xml:space="preserve">in the production sections </w:t>
      </w:r>
      <w:r w:rsidR="001728F2" w:rsidRPr="00042A4E">
        <w:rPr>
          <w:rFonts w:ascii="Times New Roman" w:hAnsi="Times New Roman" w:cs="Times New Roman"/>
          <w:sz w:val="24"/>
          <w:szCs w:val="24"/>
        </w:rPr>
        <w:t xml:space="preserve">due to the risk of </w:t>
      </w:r>
      <w:r w:rsidR="003E3C2D" w:rsidRPr="00042A4E">
        <w:rPr>
          <w:rFonts w:ascii="Times New Roman" w:hAnsi="Times New Roman" w:cs="Times New Roman"/>
          <w:sz w:val="24"/>
          <w:szCs w:val="24"/>
        </w:rPr>
        <w:t>complications that may result during pregnancy.</w:t>
      </w:r>
      <w:r w:rsidR="009F189F" w:rsidRPr="00042A4E">
        <w:rPr>
          <w:rFonts w:ascii="Times New Roman" w:hAnsi="Times New Roman" w:cs="Times New Roman"/>
          <w:sz w:val="24"/>
          <w:szCs w:val="24"/>
        </w:rPr>
        <w:t xml:space="preserve"> As much as the move protects the health rights of women at the workplace, it discriminate</w:t>
      </w:r>
      <w:r w:rsidR="00042A4E">
        <w:rPr>
          <w:rFonts w:ascii="Times New Roman" w:hAnsi="Times New Roman" w:cs="Times New Roman"/>
          <w:sz w:val="24"/>
          <w:szCs w:val="24"/>
        </w:rPr>
        <w:t>s</w:t>
      </w:r>
      <w:r w:rsidR="009F189F" w:rsidRPr="00042A4E">
        <w:rPr>
          <w:rFonts w:ascii="Times New Roman" w:hAnsi="Times New Roman" w:cs="Times New Roman"/>
          <w:sz w:val="24"/>
          <w:szCs w:val="24"/>
        </w:rPr>
        <w:t xml:space="preserve"> against the rights of women who have stopped giving birth to work in the production sections of the petroleum firms.</w:t>
      </w:r>
    </w:p>
    <w:p w14:paraId="2F9F3765" w14:textId="77777777" w:rsidR="006706BF" w:rsidRPr="00042A4E" w:rsidRDefault="00C96F8C" w:rsidP="00042A4E">
      <w:pPr>
        <w:pStyle w:val="ListParagraph"/>
        <w:numPr>
          <w:ilvl w:val="0"/>
          <w:numId w:val="1"/>
        </w:numPr>
        <w:spacing w:after="0" w:line="480" w:lineRule="auto"/>
        <w:rPr>
          <w:rFonts w:ascii="Times New Roman" w:hAnsi="Times New Roman" w:cs="Times New Roman"/>
          <w:i/>
          <w:sz w:val="24"/>
          <w:szCs w:val="24"/>
        </w:rPr>
      </w:pPr>
      <w:r w:rsidRPr="00042A4E">
        <w:rPr>
          <w:rFonts w:ascii="Times New Roman" w:hAnsi="Times New Roman" w:cs="Times New Roman"/>
          <w:i/>
          <w:sz w:val="24"/>
          <w:szCs w:val="24"/>
        </w:rPr>
        <w:t>Legal Factors</w:t>
      </w:r>
    </w:p>
    <w:p w14:paraId="0A1CD79D" w14:textId="77777777" w:rsidR="00B4436A"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 xml:space="preserve">Some national legislation in the United Kingdom discriminates against the employees in the </w:t>
      </w:r>
      <w:r w:rsidR="00AA499F" w:rsidRPr="00042A4E">
        <w:rPr>
          <w:rFonts w:ascii="Times New Roman" w:hAnsi="Times New Roman" w:cs="Times New Roman"/>
          <w:sz w:val="24"/>
          <w:szCs w:val="24"/>
        </w:rPr>
        <w:t>workplace.</w:t>
      </w:r>
      <w:r w:rsidR="00893EB2" w:rsidRPr="00042A4E">
        <w:rPr>
          <w:rFonts w:ascii="Times New Roman" w:hAnsi="Times New Roman" w:cs="Times New Roman"/>
          <w:sz w:val="24"/>
          <w:szCs w:val="24"/>
        </w:rPr>
        <w:t xml:space="preserve"> Particularly, the national minimum wage Act 1988 that establishes a minimum wage across the United </w:t>
      </w:r>
      <w:r w:rsidR="003B306C" w:rsidRPr="00042A4E">
        <w:rPr>
          <w:rFonts w:ascii="Times New Roman" w:hAnsi="Times New Roman" w:cs="Times New Roman"/>
          <w:sz w:val="24"/>
          <w:szCs w:val="24"/>
        </w:rPr>
        <w:t>Kingdom</w:t>
      </w:r>
      <w:r w:rsidR="00011A4C" w:rsidRPr="00042A4E">
        <w:rPr>
          <w:rFonts w:ascii="Times New Roman" w:hAnsi="Times New Roman" w:cs="Times New Roman"/>
          <w:sz w:val="24"/>
          <w:szCs w:val="24"/>
        </w:rPr>
        <w:t xml:space="preserve"> discriminates on compensation based on the age group.</w:t>
      </w:r>
      <w:r w:rsidR="00641F80" w:rsidRPr="00042A4E">
        <w:rPr>
          <w:rFonts w:ascii="Times New Roman" w:hAnsi="Times New Roman" w:cs="Times New Roman"/>
          <w:sz w:val="24"/>
          <w:szCs w:val="24"/>
        </w:rPr>
        <w:t xml:space="preserve"> For example, in April 2019, the minimum wage for individuals aged 25 years and above was £8.21, and </w:t>
      </w:r>
      <w:r w:rsidR="00D375F0" w:rsidRPr="00042A4E">
        <w:rPr>
          <w:rFonts w:ascii="Times New Roman" w:hAnsi="Times New Roman" w:cs="Times New Roman"/>
          <w:sz w:val="24"/>
          <w:szCs w:val="24"/>
        </w:rPr>
        <w:t>individuals aged 21-24 years old was £7.70 in the same period</w:t>
      </w:r>
      <w:r w:rsidR="00F35678" w:rsidRPr="00042A4E">
        <w:rPr>
          <w:rFonts w:ascii="Times New Roman" w:hAnsi="Times New Roman" w:cs="Times New Roman"/>
          <w:sz w:val="24"/>
          <w:szCs w:val="24"/>
        </w:rPr>
        <w:t xml:space="preserve"> (Sargeant, 2016)</w:t>
      </w:r>
      <w:r w:rsidR="00D375F0" w:rsidRPr="00042A4E">
        <w:rPr>
          <w:rFonts w:ascii="Times New Roman" w:hAnsi="Times New Roman" w:cs="Times New Roman"/>
          <w:sz w:val="24"/>
          <w:szCs w:val="24"/>
        </w:rPr>
        <w:t>.</w:t>
      </w:r>
    </w:p>
    <w:p w14:paraId="0F88652D" w14:textId="77777777" w:rsidR="00D375F0" w:rsidRPr="00042A4E" w:rsidRDefault="00C96F8C" w:rsidP="00042A4E">
      <w:pPr>
        <w:spacing w:after="0" w:line="480" w:lineRule="auto"/>
        <w:jc w:val="center"/>
        <w:rPr>
          <w:rFonts w:ascii="Times New Roman" w:hAnsi="Times New Roman" w:cs="Times New Roman"/>
          <w:sz w:val="24"/>
          <w:szCs w:val="24"/>
        </w:rPr>
      </w:pPr>
      <w:r w:rsidRPr="00042A4E">
        <w:rPr>
          <w:rFonts w:ascii="Times New Roman" w:hAnsi="Times New Roman" w:cs="Times New Roman"/>
          <w:sz w:val="24"/>
          <w:szCs w:val="24"/>
        </w:rPr>
        <w:t>Proposals of a</w:t>
      </w:r>
      <w:r w:rsidR="00242B10" w:rsidRPr="00042A4E">
        <w:rPr>
          <w:rFonts w:ascii="Times New Roman" w:hAnsi="Times New Roman" w:cs="Times New Roman"/>
          <w:sz w:val="24"/>
          <w:szCs w:val="24"/>
        </w:rPr>
        <w:t>lternative solutions to the problems</w:t>
      </w:r>
    </w:p>
    <w:p w14:paraId="7E9E193B" w14:textId="77777777" w:rsidR="00627D97"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 xml:space="preserve">The United Kingdom should reverse its decision to withdraw from the United Kingdom for the employees working in the country to continue </w:t>
      </w:r>
      <w:r w:rsidR="00974475" w:rsidRPr="00042A4E">
        <w:rPr>
          <w:rFonts w:ascii="Times New Roman" w:hAnsi="Times New Roman" w:cs="Times New Roman"/>
          <w:sz w:val="24"/>
          <w:szCs w:val="24"/>
        </w:rPr>
        <w:t>receiving</w:t>
      </w:r>
      <w:r w:rsidRPr="00042A4E">
        <w:rPr>
          <w:rFonts w:ascii="Times New Roman" w:hAnsi="Times New Roman" w:cs="Times New Roman"/>
          <w:sz w:val="24"/>
          <w:szCs w:val="24"/>
        </w:rPr>
        <w:t xml:space="preserve"> protection from the European Union.</w:t>
      </w:r>
      <w:r w:rsidR="00B23F55" w:rsidRPr="00042A4E">
        <w:rPr>
          <w:rFonts w:ascii="Times New Roman" w:hAnsi="Times New Roman" w:cs="Times New Roman"/>
          <w:sz w:val="24"/>
          <w:szCs w:val="24"/>
        </w:rPr>
        <w:t xml:space="preserve"> The European Union is focused on the strong dedication to secure human rights by enacting policies that facilitates the rights of women, children, minorities, and displaced individuals from torture and discrimination.</w:t>
      </w:r>
      <w:r w:rsidR="003D6B29" w:rsidRPr="00042A4E">
        <w:rPr>
          <w:rFonts w:ascii="Times New Roman" w:hAnsi="Times New Roman" w:cs="Times New Roman"/>
          <w:sz w:val="24"/>
          <w:szCs w:val="24"/>
        </w:rPr>
        <w:t xml:space="preserve"> Thus, remaining in the European Union was one of the best options by the United Kingdom to protect the employees from discrimination in the workplace.</w:t>
      </w:r>
    </w:p>
    <w:p w14:paraId="123ADAE2" w14:textId="77777777" w:rsidR="00F83B7C"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Moreover,</w:t>
      </w:r>
      <w:r w:rsidR="00621389" w:rsidRPr="00042A4E">
        <w:rPr>
          <w:rFonts w:ascii="Times New Roman" w:hAnsi="Times New Roman" w:cs="Times New Roman"/>
          <w:sz w:val="24"/>
          <w:szCs w:val="24"/>
        </w:rPr>
        <w:t xml:space="preserve"> the United Kingdom should enact further legislation that </w:t>
      </w:r>
      <w:r w:rsidR="00891DEC" w:rsidRPr="00042A4E">
        <w:rPr>
          <w:rFonts w:ascii="Times New Roman" w:hAnsi="Times New Roman" w:cs="Times New Roman"/>
          <w:sz w:val="24"/>
          <w:szCs w:val="24"/>
        </w:rPr>
        <w:t>protect</w:t>
      </w:r>
      <w:r w:rsidR="00621389" w:rsidRPr="00042A4E">
        <w:rPr>
          <w:rFonts w:ascii="Times New Roman" w:hAnsi="Times New Roman" w:cs="Times New Roman"/>
          <w:sz w:val="24"/>
          <w:szCs w:val="24"/>
        </w:rPr>
        <w:t xml:space="preserve">s employees in the workplace. The current Equality Act 2010 is not sufficient in the protection of the rights of the employees at the workplace. The Equality Act 2010 promotes the rights of few individuals while </w:t>
      </w:r>
      <w:r w:rsidR="0034375B" w:rsidRPr="00042A4E">
        <w:rPr>
          <w:rFonts w:ascii="Times New Roman" w:hAnsi="Times New Roman" w:cs="Times New Roman"/>
          <w:sz w:val="24"/>
          <w:szCs w:val="24"/>
        </w:rPr>
        <w:t>majorities, especially, the women are</w:t>
      </w:r>
      <w:r w:rsidR="00621389" w:rsidRPr="00042A4E">
        <w:rPr>
          <w:rFonts w:ascii="Times New Roman" w:hAnsi="Times New Roman" w:cs="Times New Roman"/>
          <w:sz w:val="24"/>
          <w:szCs w:val="24"/>
        </w:rPr>
        <w:t xml:space="preserve"> still facing discrimination in the senior positions in both the public and private sectors in the United Kingdom</w:t>
      </w:r>
      <w:r w:rsidR="00891DEC" w:rsidRPr="00042A4E">
        <w:rPr>
          <w:rFonts w:ascii="Times New Roman" w:hAnsi="Times New Roman" w:cs="Times New Roman"/>
          <w:sz w:val="24"/>
          <w:szCs w:val="24"/>
        </w:rPr>
        <w:t xml:space="preserve"> (Butler, 2016)</w:t>
      </w:r>
      <w:r w:rsidR="00621389" w:rsidRPr="00042A4E">
        <w:rPr>
          <w:rFonts w:ascii="Times New Roman" w:hAnsi="Times New Roman" w:cs="Times New Roman"/>
          <w:sz w:val="24"/>
          <w:szCs w:val="24"/>
        </w:rPr>
        <w:t>.</w:t>
      </w:r>
    </w:p>
    <w:p w14:paraId="76EBB9AF" w14:textId="77777777" w:rsidR="00310D42" w:rsidRPr="00042A4E" w:rsidRDefault="00C96F8C" w:rsidP="00042A4E">
      <w:pPr>
        <w:spacing w:after="0" w:line="480" w:lineRule="auto"/>
        <w:jc w:val="center"/>
        <w:rPr>
          <w:rFonts w:ascii="Times New Roman" w:hAnsi="Times New Roman" w:cs="Times New Roman"/>
          <w:sz w:val="24"/>
          <w:szCs w:val="24"/>
        </w:rPr>
      </w:pPr>
      <w:r w:rsidRPr="00042A4E">
        <w:rPr>
          <w:rFonts w:ascii="Times New Roman" w:hAnsi="Times New Roman" w:cs="Times New Roman"/>
          <w:sz w:val="24"/>
          <w:szCs w:val="24"/>
        </w:rPr>
        <w:t>Decision-making techniques</w:t>
      </w:r>
    </w:p>
    <w:p w14:paraId="4C3F6782" w14:textId="77777777" w:rsidR="00D60B05"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 xml:space="preserve">The </w:t>
      </w:r>
      <w:r w:rsidR="005376FB" w:rsidRPr="00042A4E">
        <w:rPr>
          <w:rFonts w:ascii="Times New Roman" w:hAnsi="Times New Roman" w:cs="Times New Roman"/>
          <w:sz w:val="24"/>
          <w:szCs w:val="24"/>
        </w:rPr>
        <w:t>cost and benefit analysis can be used to</w:t>
      </w:r>
      <w:r w:rsidR="00E60ABD" w:rsidRPr="00042A4E">
        <w:rPr>
          <w:rFonts w:ascii="Times New Roman" w:hAnsi="Times New Roman" w:cs="Times New Roman"/>
          <w:sz w:val="24"/>
          <w:szCs w:val="24"/>
        </w:rPr>
        <w:t xml:space="preserve"> generate the appropriate mechanism that can resolve workplace discrimination in the United Kingdom.</w:t>
      </w:r>
      <w:r w:rsidR="002D3F19" w:rsidRPr="00042A4E">
        <w:rPr>
          <w:rFonts w:ascii="Times New Roman" w:hAnsi="Times New Roman" w:cs="Times New Roman"/>
          <w:sz w:val="24"/>
          <w:szCs w:val="24"/>
        </w:rPr>
        <w:t xml:space="preserve"> For example, the cost and benefits of the United Kingdom either remaining in the European Union or enacting further legislation to combat the prejudicial treatment of employees at the workplace.</w:t>
      </w:r>
      <w:r w:rsidR="006A6870" w:rsidRPr="00042A4E">
        <w:rPr>
          <w:rFonts w:ascii="Times New Roman" w:hAnsi="Times New Roman" w:cs="Times New Roman"/>
          <w:sz w:val="24"/>
          <w:szCs w:val="24"/>
        </w:rPr>
        <w:t xml:space="preserve"> </w:t>
      </w:r>
      <w:r w:rsidR="005376FB" w:rsidRPr="00042A4E">
        <w:rPr>
          <w:rFonts w:ascii="Times New Roman" w:hAnsi="Times New Roman" w:cs="Times New Roman"/>
          <w:sz w:val="24"/>
          <w:szCs w:val="24"/>
        </w:rPr>
        <w:t xml:space="preserve"> </w:t>
      </w:r>
      <w:r w:rsidR="003B608B" w:rsidRPr="00042A4E">
        <w:rPr>
          <w:rFonts w:ascii="Times New Roman" w:hAnsi="Times New Roman" w:cs="Times New Roman"/>
          <w:sz w:val="24"/>
          <w:szCs w:val="24"/>
        </w:rPr>
        <w:t>The cost and benefit analysis involves the analysis of the financial obligation of the solution involved.</w:t>
      </w:r>
      <w:r w:rsidR="003964CD" w:rsidRPr="00042A4E">
        <w:rPr>
          <w:rFonts w:ascii="Times New Roman" w:hAnsi="Times New Roman" w:cs="Times New Roman"/>
          <w:sz w:val="24"/>
          <w:szCs w:val="24"/>
        </w:rPr>
        <w:t xml:space="preserve"> For example,</w:t>
      </w:r>
      <w:r w:rsidR="000510BC" w:rsidRPr="00042A4E">
        <w:rPr>
          <w:rFonts w:ascii="Times New Roman" w:hAnsi="Times New Roman" w:cs="Times New Roman"/>
          <w:sz w:val="24"/>
          <w:szCs w:val="24"/>
        </w:rPr>
        <w:t xml:space="preserve"> it is expensive for the United Kingdom to reverse its initial decision of exiting the European Union since it will require huge financial capital for</w:t>
      </w:r>
      <w:r w:rsidR="00AC0513" w:rsidRPr="00042A4E">
        <w:rPr>
          <w:rFonts w:ascii="Times New Roman" w:hAnsi="Times New Roman" w:cs="Times New Roman"/>
          <w:sz w:val="24"/>
          <w:szCs w:val="24"/>
        </w:rPr>
        <w:t xml:space="preserve"> holding the referendum. Therefore, the efficient and cheap option will be for the United Kingdom to enact further legislation to protect employees at the workplace. </w:t>
      </w:r>
    </w:p>
    <w:p w14:paraId="3772C6A9" w14:textId="77777777" w:rsidR="00CA0CF1" w:rsidRPr="00042A4E" w:rsidRDefault="00C96F8C" w:rsidP="00042A4E">
      <w:pPr>
        <w:spacing w:after="0" w:line="480" w:lineRule="auto"/>
        <w:jc w:val="center"/>
        <w:rPr>
          <w:rFonts w:ascii="Times New Roman" w:hAnsi="Times New Roman" w:cs="Times New Roman"/>
          <w:sz w:val="24"/>
          <w:szCs w:val="24"/>
        </w:rPr>
      </w:pPr>
      <w:r w:rsidRPr="00042A4E">
        <w:rPr>
          <w:rFonts w:ascii="Times New Roman" w:hAnsi="Times New Roman" w:cs="Times New Roman"/>
          <w:sz w:val="24"/>
          <w:szCs w:val="24"/>
        </w:rPr>
        <w:t>Plan for implementing the solution</w:t>
      </w:r>
    </w:p>
    <w:p w14:paraId="493C1277" w14:textId="77777777" w:rsidR="00406A9E" w:rsidRPr="00042A4E" w:rsidRDefault="00C96F8C" w:rsidP="00042A4E">
      <w:pPr>
        <w:spacing w:after="0"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The implementation of the solution will begin with the amendment of the existing legislation</w:t>
      </w:r>
      <w:r w:rsidR="003A63C4" w:rsidRPr="00042A4E">
        <w:rPr>
          <w:rFonts w:ascii="Times New Roman" w:hAnsi="Times New Roman" w:cs="Times New Roman"/>
          <w:sz w:val="24"/>
          <w:szCs w:val="24"/>
        </w:rPr>
        <w:t>,</w:t>
      </w:r>
      <w:r w:rsidRPr="00042A4E">
        <w:rPr>
          <w:rFonts w:ascii="Times New Roman" w:hAnsi="Times New Roman" w:cs="Times New Roman"/>
          <w:sz w:val="24"/>
          <w:szCs w:val="24"/>
        </w:rPr>
        <w:t xml:space="preserve"> such as</w:t>
      </w:r>
      <w:r w:rsidR="003A63C4" w:rsidRPr="00042A4E">
        <w:rPr>
          <w:rFonts w:ascii="Times New Roman" w:hAnsi="Times New Roman" w:cs="Times New Roman"/>
          <w:sz w:val="24"/>
          <w:szCs w:val="24"/>
        </w:rPr>
        <w:t>, national minimum wage Act 1998, which creates pay-gap among the employees of different age groups. The amendment will be focused on equal pay for similar categories of employment and equal minimum wage.</w:t>
      </w:r>
      <w:r w:rsidR="00771EC5" w:rsidRPr="00042A4E">
        <w:rPr>
          <w:rFonts w:ascii="Times New Roman" w:hAnsi="Times New Roman" w:cs="Times New Roman"/>
          <w:sz w:val="24"/>
          <w:szCs w:val="24"/>
        </w:rPr>
        <w:t xml:space="preserve"> Also, the solution will be implemented by strengthening the Judicial </w:t>
      </w:r>
      <w:r w:rsidR="00F60222" w:rsidRPr="00042A4E">
        <w:rPr>
          <w:rFonts w:ascii="Times New Roman" w:hAnsi="Times New Roman" w:cs="Times New Roman"/>
          <w:sz w:val="24"/>
          <w:szCs w:val="24"/>
        </w:rPr>
        <w:t>S</w:t>
      </w:r>
      <w:r w:rsidR="00771EC5" w:rsidRPr="00042A4E">
        <w:rPr>
          <w:rFonts w:ascii="Times New Roman" w:hAnsi="Times New Roman" w:cs="Times New Roman"/>
          <w:sz w:val="24"/>
          <w:szCs w:val="24"/>
        </w:rPr>
        <w:t>ystem to</w:t>
      </w:r>
      <w:r w:rsidR="00F60222" w:rsidRPr="00042A4E">
        <w:rPr>
          <w:rFonts w:ascii="Times New Roman" w:hAnsi="Times New Roman" w:cs="Times New Roman"/>
          <w:sz w:val="24"/>
          <w:szCs w:val="24"/>
        </w:rPr>
        <w:t xml:space="preserve"> expediently execute the workplace-related crimes in the United Kingdom.</w:t>
      </w:r>
      <w:r w:rsidR="00BE4CCB" w:rsidRPr="00042A4E">
        <w:rPr>
          <w:rFonts w:ascii="Times New Roman" w:hAnsi="Times New Roman" w:cs="Times New Roman"/>
          <w:sz w:val="24"/>
          <w:szCs w:val="24"/>
        </w:rPr>
        <w:t xml:space="preserve"> Finally, the solution </w:t>
      </w:r>
      <w:r w:rsidR="006A1A2D" w:rsidRPr="00042A4E">
        <w:rPr>
          <w:rFonts w:ascii="Times New Roman" w:hAnsi="Times New Roman" w:cs="Times New Roman"/>
          <w:sz w:val="24"/>
          <w:szCs w:val="24"/>
        </w:rPr>
        <w:t>and the plan</w:t>
      </w:r>
      <w:r w:rsidR="00692D12" w:rsidRPr="00042A4E">
        <w:rPr>
          <w:rFonts w:ascii="Times New Roman" w:hAnsi="Times New Roman" w:cs="Times New Roman"/>
          <w:sz w:val="24"/>
          <w:szCs w:val="24"/>
        </w:rPr>
        <w:t xml:space="preserve"> </w:t>
      </w:r>
      <w:r w:rsidR="00BE4CCB" w:rsidRPr="00042A4E">
        <w:rPr>
          <w:rFonts w:ascii="Times New Roman" w:hAnsi="Times New Roman" w:cs="Times New Roman"/>
          <w:sz w:val="24"/>
          <w:szCs w:val="24"/>
        </w:rPr>
        <w:t>will be communicated to the stakeholders through civic education championed by the trade unions</w:t>
      </w:r>
      <w:r w:rsidR="00103AFB" w:rsidRPr="00042A4E">
        <w:rPr>
          <w:rFonts w:ascii="Times New Roman" w:hAnsi="Times New Roman" w:cs="Times New Roman"/>
          <w:sz w:val="24"/>
          <w:szCs w:val="24"/>
        </w:rPr>
        <w:t>, employers, and the employees' representatives.</w:t>
      </w:r>
    </w:p>
    <w:p w14:paraId="209D4D9A" w14:textId="77777777" w:rsidR="00E01703" w:rsidRPr="00042A4E" w:rsidRDefault="00C96F8C" w:rsidP="00042A4E">
      <w:pPr>
        <w:spacing w:after="0" w:line="480" w:lineRule="auto"/>
        <w:jc w:val="center"/>
        <w:rPr>
          <w:rFonts w:ascii="Times New Roman" w:hAnsi="Times New Roman" w:cs="Times New Roman"/>
          <w:sz w:val="24"/>
          <w:szCs w:val="24"/>
        </w:rPr>
      </w:pPr>
      <w:r w:rsidRPr="00042A4E">
        <w:rPr>
          <w:rFonts w:ascii="Times New Roman" w:hAnsi="Times New Roman" w:cs="Times New Roman"/>
          <w:sz w:val="24"/>
          <w:szCs w:val="24"/>
        </w:rPr>
        <w:t>Monitoring and Review technique to ensure efficient implementation of the solution</w:t>
      </w:r>
    </w:p>
    <w:p w14:paraId="4DB6D5C6" w14:textId="77777777" w:rsidR="00042A4E" w:rsidRDefault="00C96F8C" w:rsidP="00042A4E">
      <w:pPr>
        <w:spacing w:line="480" w:lineRule="auto"/>
        <w:ind w:firstLine="720"/>
        <w:rPr>
          <w:rFonts w:ascii="Times New Roman" w:hAnsi="Times New Roman" w:cs="Times New Roman"/>
          <w:sz w:val="24"/>
          <w:szCs w:val="24"/>
        </w:rPr>
      </w:pPr>
      <w:r w:rsidRPr="00042A4E">
        <w:rPr>
          <w:rFonts w:ascii="Times New Roman" w:hAnsi="Times New Roman" w:cs="Times New Roman"/>
          <w:sz w:val="24"/>
          <w:szCs w:val="24"/>
        </w:rPr>
        <w:t>In conclusion, t</w:t>
      </w:r>
      <w:r w:rsidR="00B85B9C" w:rsidRPr="00042A4E">
        <w:rPr>
          <w:rFonts w:ascii="Times New Roman" w:hAnsi="Times New Roman" w:cs="Times New Roman"/>
          <w:sz w:val="24"/>
          <w:szCs w:val="24"/>
        </w:rPr>
        <w:t xml:space="preserve">he efficient implementation of the </w:t>
      </w:r>
      <w:r w:rsidR="00D33AD4" w:rsidRPr="00042A4E">
        <w:rPr>
          <w:rFonts w:ascii="Times New Roman" w:hAnsi="Times New Roman" w:cs="Times New Roman"/>
          <w:sz w:val="24"/>
          <w:szCs w:val="24"/>
        </w:rPr>
        <w:t>solution will be monitored and reviewed through the level of employees’ satisfaction with their workplace environment.</w:t>
      </w:r>
      <w:r w:rsidR="00B70B0D" w:rsidRPr="00042A4E">
        <w:rPr>
          <w:rFonts w:ascii="Times New Roman" w:hAnsi="Times New Roman" w:cs="Times New Roman"/>
          <w:sz w:val="24"/>
          <w:szCs w:val="24"/>
        </w:rPr>
        <w:t xml:space="preserve"> </w:t>
      </w:r>
      <w:r w:rsidR="00773B2B" w:rsidRPr="00042A4E">
        <w:rPr>
          <w:rFonts w:ascii="Times New Roman" w:hAnsi="Times New Roman" w:cs="Times New Roman"/>
          <w:sz w:val="24"/>
          <w:szCs w:val="24"/>
        </w:rPr>
        <w:t>High</w:t>
      </w:r>
      <w:r w:rsidR="00B70B0D" w:rsidRPr="00042A4E">
        <w:rPr>
          <w:rFonts w:ascii="Times New Roman" w:hAnsi="Times New Roman" w:cs="Times New Roman"/>
          <w:sz w:val="24"/>
          <w:szCs w:val="24"/>
        </w:rPr>
        <w:t xml:space="preserve"> employees’ satisfaction level is the appropriate indicator of the </w:t>
      </w:r>
      <w:r w:rsidR="00773B2B" w:rsidRPr="00042A4E">
        <w:rPr>
          <w:rFonts w:ascii="Times New Roman" w:hAnsi="Times New Roman" w:cs="Times New Roman"/>
          <w:sz w:val="24"/>
          <w:szCs w:val="24"/>
        </w:rPr>
        <w:t>lack of prejudicial treat</w:t>
      </w:r>
      <w:r w:rsidR="00963BFD" w:rsidRPr="00042A4E">
        <w:rPr>
          <w:rFonts w:ascii="Times New Roman" w:hAnsi="Times New Roman" w:cs="Times New Roman"/>
          <w:sz w:val="24"/>
          <w:szCs w:val="24"/>
        </w:rPr>
        <w:t>ment at the workplace, thus, illustrates the efficient implementation of legislation against employees' discrimination.</w:t>
      </w:r>
    </w:p>
    <w:p w14:paraId="7A33FC0C" w14:textId="1B10B352" w:rsidR="00042A4E" w:rsidRDefault="00042A4E">
      <w:pPr>
        <w:rPr>
          <w:rFonts w:ascii="Times New Roman" w:hAnsi="Times New Roman" w:cs="Times New Roman"/>
          <w:sz w:val="24"/>
          <w:szCs w:val="24"/>
        </w:rPr>
      </w:pPr>
    </w:p>
    <w:p w14:paraId="687BBE68" w14:textId="77777777" w:rsidR="00291CF0" w:rsidRDefault="00291CF0" w:rsidP="00042A4E">
      <w:pPr>
        <w:spacing w:line="480" w:lineRule="auto"/>
        <w:jc w:val="center"/>
        <w:rPr>
          <w:rFonts w:ascii="Times New Roman" w:hAnsi="Times New Roman" w:cs="Times New Roman"/>
          <w:sz w:val="24"/>
          <w:szCs w:val="24"/>
        </w:rPr>
      </w:pPr>
    </w:p>
    <w:p w14:paraId="55A2EC70" w14:textId="77777777" w:rsidR="00291CF0" w:rsidRDefault="00291CF0" w:rsidP="00042A4E">
      <w:pPr>
        <w:spacing w:line="480" w:lineRule="auto"/>
        <w:jc w:val="center"/>
        <w:rPr>
          <w:rFonts w:ascii="Times New Roman" w:hAnsi="Times New Roman" w:cs="Times New Roman"/>
          <w:sz w:val="24"/>
          <w:szCs w:val="24"/>
        </w:rPr>
      </w:pPr>
    </w:p>
    <w:p w14:paraId="76629854" w14:textId="77777777" w:rsidR="00291CF0" w:rsidRDefault="00291CF0" w:rsidP="00042A4E">
      <w:pPr>
        <w:spacing w:line="480" w:lineRule="auto"/>
        <w:jc w:val="center"/>
        <w:rPr>
          <w:rFonts w:ascii="Times New Roman" w:hAnsi="Times New Roman" w:cs="Times New Roman"/>
          <w:sz w:val="24"/>
          <w:szCs w:val="24"/>
        </w:rPr>
      </w:pPr>
    </w:p>
    <w:p w14:paraId="65C675AD" w14:textId="77777777" w:rsidR="00291CF0" w:rsidRDefault="00291CF0" w:rsidP="00042A4E">
      <w:pPr>
        <w:spacing w:line="480" w:lineRule="auto"/>
        <w:jc w:val="center"/>
        <w:rPr>
          <w:rFonts w:ascii="Times New Roman" w:hAnsi="Times New Roman" w:cs="Times New Roman"/>
          <w:sz w:val="24"/>
          <w:szCs w:val="24"/>
        </w:rPr>
      </w:pPr>
    </w:p>
    <w:p w14:paraId="725556C9" w14:textId="77777777" w:rsidR="00291CF0" w:rsidRDefault="00291CF0" w:rsidP="00042A4E">
      <w:pPr>
        <w:spacing w:line="480" w:lineRule="auto"/>
        <w:jc w:val="center"/>
        <w:rPr>
          <w:rFonts w:ascii="Times New Roman" w:hAnsi="Times New Roman" w:cs="Times New Roman"/>
          <w:sz w:val="24"/>
          <w:szCs w:val="24"/>
        </w:rPr>
      </w:pPr>
    </w:p>
    <w:p w14:paraId="50BB3B50" w14:textId="77777777" w:rsidR="00291CF0" w:rsidRDefault="00291CF0" w:rsidP="00042A4E">
      <w:pPr>
        <w:spacing w:line="480" w:lineRule="auto"/>
        <w:jc w:val="center"/>
        <w:rPr>
          <w:rFonts w:ascii="Times New Roman" w:hAnsi="Times New Roman" w:cs="Times New Roman"/>
          <w:sz w:val="24"/>
          <w:szCs w:val="24"/>
        </w:rPr>
      </w:pPr>
    </w:p>
    <w:p w14:paraId="44C32983" w14:textId="77777777" w:rsidR="00291CF0" w:rsidRDefault="00291CF0" w:rsidP="00042A4E">
      <w:pPr>
        <w:spacing w:line="480" w:lineRule="auto"/>
        <w:jc w:val="center"/>
        <w:rPr>
          <w:rFonts w:ascii="Times New Roman" w:hAnsi="Times New Roman" w:cs="Times New Roman"/>
          <w:sz w:val="24"/>
          <w:szCs w:val="24"/>
        </w:rPr>
      </w:pPr>
    </w:p>
    <w:p w14:paraId="73F9731E" w14:textId="77777777" w:rsidR="00291CF0" w:rsidRDefault="00291CF0" w:rsidP="00042A4E">
      <w:pPr>
        <w:spacing w:line="480" w:lineRule="auto"/>
        <w:jc w:val="center"/>
        <w:rPr>
          <w:rFonts w:ascii="Times New Roman" w:hAnsi="Times New Roman" w:cs="Times New Roman"/>
          <w:sz w:val="24"/>
          <w:szCs w:val="24"/>
        </w:rPr>
      </w:pPr>
    </w:p>
    <w:p w14:paraId="0ED74778" w14:textId="77777777" w:rsidR="00291CF0" w:rsidRDefault="00291CF0" w:rsidP="00042A4E">
      <w:pPr>
        <w:spacing w:line="480" w:lineRule="auto"/>
        <w:jc w:val="center"/>
        <w:rPr>
          <w:rFonts w:ascii="Times New Roman" w:hAnsi="Times New Roman" w:cs="Times New Roman"/>
          <w:sz w:val="24"/>
          <w:szCs w:val="24"/>
        </w:rPr>
      </w:pPr>
    </w:p>
    <w:p w14:paraId="13A66A72" w14:textId="77777777" w:rsidR="00291CF0" w:rsidRDefault="00291CF0" w:rsidP="00042A4E">
      <w:pPr>
        <w:spacing w:line="480" w:lineRule="auto"/>
        <w:jc w:val="center"/>
        <w:rPr>
          <w:rFonts w:ascii="Times New Roman" w:hAnsi="Times New Roman" w:cs="Times New Roman"/>
          <w:sz w:val="24"/>
          <w:szCs w:val="24"/>
        </w:rPr>
      </w:pPr>
    </w:p>
    <w:p w14:paraId="41D81046" w14:textId="77777777" w:rsidR="00291CF0" w:rsidRDefault="00291CF0" w:rsidP="00042A4E">
      <w:pPr>
        <w:spacing w:line="480" w:lineRule="auto"/>
        <w:jc w:val="center"/>
        <w:rPr>
          <w:rFonts w:ascii="Times New Roman" w:hAnsi="Times New Roman" w:cs="Times New Roman"/>
          <w:sz w:val="24"/>
          <w:szCs w:val="24"/>
        </w:rPr>
      </w:pPr>
    </w:p>
    <w:p w14:paraId="10ED485C" w14:textId="77777777" w:rsidR="00291CF0" w:rsidRDefault="00291CF0" w:rsidP="00042A4E">
      <w:pPr>
        <w:spacing w:line="480" w:lineRule="auto"/>
        <w:jc w:val="center"/>
        <w:rPr>
          <w:rFonts w:ascii="Times New Roman" w:hAnsi="Times New Roman" w:cs="Times New Roman"/>
          <w:sz w:val="24"/>
          <w:szCs w:val="24"/>
        </w:rPr>
      </w:pPr>
    </w:p>
    <w:p w14:paraId="15BF79CB" w14:textId="77777777" w:rsidR="00291CF0" w:rsidRDefault="00291CF0" w:rsidP="00042A4E">
      <w:pPr>
        <w:spacing w:line="480" w:lineRule="auto"/>
        <w:jc w:val="center"/>
        <w:rPr>
          <w:rFonts w:ascii="Times New Roman" w:hAnsi="Times New Roman" w:cs="Times New Roman"/>
          <w:sz w:val="24"/>
          <w:szCs w:val="24"/>
        </w:rPr>
      </w:pPr>
    </w:p>
    <w:p w14:paraId="1A34FBA7" w14:textId="77777777" w:rsidR="00291CF0" w:rsidRDefault="00291CF0" w:rsidP="00042A4E">
      <w:pPr>
        <w:spacing w:line="480" w:lineRule="auto"/>
        <w:jc w:val="center"/>
        <w:rPr>
          <w:rFonts w:ascii="Times New Roman" w:hAnsi="Times New Roman" w:cs="Times New Roman"/>
          <w:sz w:val="24"/>
          <w:szCs w:val="24"/>
        </w:rPr>
      </w:pPr>
    </w:p>
    <w:p w14:paraId="0A13E20B" w14:textId="77777777" w:rsidR="00291CF0" w:rsidRDefault="00291CF0" w:rsidP="00042A4E">
      <w:pPr>
        <w:spacing w:line="480" w:lineRule="auto"/>
        <w:jc w:val="center"/>
        <w:rPr>
          <w:rFonts w:ascii="Times New Roman" w:hAnsi="Times New Roman" w:cs="Times New Roman"/>
          <w:sz w:val="24"/>
          <w:szCs w:val="24"/>
        </w:rPr>
      </w:pPr>
    </w:p>
    <w:p w14:paraId="77ACED39" w14:textId="77777777" w:rsidR="0017234C" w:rsidRDefault="0017234C" w:rsidP="0017234C">
      <w:pPr>
        <w:spacing w:line="480" w:lineRule="auto"/>
        <w:rPr>
          <w:rFonts w:ascii="Times New Roman" w:hAnsi="Times New Roman" w:cs="Times New Roman"/>
          <w:sz w:val="24"/>
          <w:szCs w:val="24"/>
        </w:rPr>
      </w:pPr>
    </w:p>
    <w:p w14:paraId="37594083" w14:textId="40159FF0" w:rsidR="009054E6" w:rsidRPr="0017234C" w:rsidRDefault="00C96F8C" w:rsidP="0017234C">
      <w:pPr>
        <w:spacing w:line="480" w:lineRule="auto"/>
        <w:rPr>
          <w:rFonts w:ascii="Times New Roman" w:hAnsi="Times New Roman" w:cs="Times New Roman"/>
          <w:b/>
          <w:bCs/>
          <w:sz w:val="24"/>
          <w:szCs w:val="24"/>
          <w:u w:val="single"/>
        </w:rPr>
      </w:pPr>
      <w:r w:rsidRPr="0017234C">
        <w:rPr>
          <w:rFonts w:ascii="Times New Roman" w:hAnsi="Times New Roman" w:cs="Times New Roman"/>
          <w:b/>
          <w:bCs/>
          <w:sz w:val="24"/>
          <w:szCs w:val="24"/>
          <w:u w:val="single"/>
        </w:rPr>
        <w:t>References</w:t>
      </w:r>
    </w:p>
    <w:p w14:paraId="760CA7A5" w14:textId="77777777" w:rsidR="00C139A9" w:rsidRPr="00042A4E" w:rsidRDefault="00C96F8C" w:rsidP="009054E6">
      <w:pPr>
        <w:spacing w:line="480" w:lineRule="auto"/>
        <w:ind w:left="720" w:hanging="720"/>
        <w:rPr>
          <w:rFonts w:ascii="Times New Roman" w:hAnsi="Times New Roman" w:cs="Times New Roman"/>
          <w:sz w:val="24"/>
          <w:szCs w:val="24"/>
        </w:rPr>
      </w:pPr>
      <w:r w:rsidRPr="00042A4E">
        <w:rPr>
          <w:rFonts w:ascii="Times New Roman" w:hAnsi="Times New Roman" w:cs="Times New Roman"/>
          <w:sz w:val="24"/>
          <w:szCs w:val="24"/>
        </w:rPr>
        <w:t>Butler, D. M.</w:t>
      </w:r>
      <w:r w:rsidR="0056666C">
        <w:rPr>
          <w:rFonts w:ascii="Times New Roman" w:hAnsi="Times New Roman" w:cs="Times New Roman"/>
          <w:sz w:val="24"/>
          <w:szCs w:val="24"/>
        </w:rPr>
        <w:t>,</w:t>
      </w:r>
      <w:r w:rsidRPr="00042A4E">
        <w:rPr>
          <w:rFonts w:ascii="Times New Roman" w:hAnsi="Times New Roman" w:cs="Times New Roman"/>
          <w:sz w:val="24"/>
          <w:szCs w:val="24"/>
        </w:rPr>
        <w:t xml:space="preserve"> 2016. </w:t>
      </w:r>
      <w:r w:rsidRPr="00042A4E">
        <w:rPr>
          <w:rFonts w:ascii="Times New Roman" w:hAnsi="Times New Roman" w:cs="Times New Roman"/>
          <w:i/>
          <w:iCs/>
          <w:sz w:val="24"/>
          <w:szCs w:val="24"/>
        </w:rPr>
        <w:t>Equality and anti-discrimination law: The Equality Act 2010 and other anti-discrimination protections</w:t>
      </w:r>
      <w:r w:rsidRPr="00042A4E">
        <w:rPr>
          <w:rFonts w:ascii="Times New Roman" w:hAnsi="Times New Roman" w:cs="Times New Roman"/>
          <w:sz w:val="24"/>
          <w:szCs w:val="24"/>
        </w:rPr>
        <w:t>.</w:t>
      </w:r>
      <w:r w:rsidRPr="00042A4E">
        <w:rPr>
          <w:rFonts w:ascii="Arial Unicode MS" w:eastAsia="Arial Unicode MS" w:hAnsi="Arial Unicode MS" w:cs="Arial Unicode MS"/>
          <w:color w:val="000000"/>
          <w:sz w:val="20"/>
          <w:szCs w:val="20"/>
          <w:shd w:val="clear" w:color="auto" w:fill="FFFFFF"/>
        </w:rPr>
        <w:t xml:space="preserve"> </w:t>
      </w:r>
      <w:r w:rsidRPr="00042A4E">
        <w:rPr>
          <w:rFonts w:ascii="Times New Roman" w:hAnsi="Times New Roman" w:cs="Times New Roman"/>
          <w:sz w:val="24"/>
          <w:szCs w:val="24"/>
        </w:rPr>
        <w:t>London, United Kingdom: Spiramus Press Ltd.</w:t>
      </w:r>
    </w:p>
    <w:p w14:paraId="5E885EC6" w14:textId="77777777" w:rsidR="009054E6" w:rsidRPr="00042A4E" w:rsidRDefault="00C96F8C" w:rsidP="009054E6">
      <w:pPr>
        <w:spacing w:line="480" w:lineRule="auto"/>
        <w:ind w:left="720" w:hanging="720"/>
        <w:rPr>
          <w:rFonts w:ascii="Times New Roman" w:hAnsi="Times New Roman" w:cs="Times New Roman"/>
          <w:sz w:val="24"/>
          <w:szCs w:val="24"/>
        </w:rPr>
      </w:pPr>
      <w:r w:rsidRPr="00042A4E">
        <w:rPr>
          <w:rFonts w:ascii="Times New Roman" w:hAnsi="Times New Roman" w:cs="Times New Roman"/>
          <w:sz w:val="24"/>
          <w:szCs w:val="24"/>
        </w:rPr>
        <w:t>Evans, G., and Menon, A.</w:t>
      </w:r>
      <w:r w:rsidR="0056666C">
        <w:rPr>
          <w:rFonts w:ascii="Times New Roman" w:hAnsi="Times New Roman" w:cs="Times New Roman"/>
          <w:sz w:val="24"/>
          <w:szCs w:val="24"/>
        </w:rPr>
        <w:t>,</w:t>
      </w:r>
      <w:r w:rsidRPr="00042A4E">
        <w:rPr>
          <w:rFonts w:ascii="Times New Roman" w:hAnsi="Times New Roman" w:cs="Times New Roman"/>
          <w:sz w:val="24"/>
          <w:szCs w:val="24"/>
        </w:rPr>
        <w:t xml:space="preserve"> 2017. </w:t>
      </w:r>
      <w:r w:rsidRPr="00042A4E">
        <w:rPr>
          <w:rFonts w:ascii="Times New Roman" w:hAnsi="Times New Roman" w:cs="Times New Roman"/>
          <w:i/>
          <w:iCs/>
          <w:sz w:val="24"/>
          <w:szCs w:val="24"/>
        </w:rPr>
        <w:t>Brexit and British politics</w:t>
      </w:r>
      <w:r w:rsidRPr="00042A4E">
        <w:rPr>
          <w:rFonts w:ascii="Times New Roman" w:hAnsi="Times New Roman" w:cs="Times New Roman"/>
          <w:sz w:val="24"/>
          <w:szCs w:val="24"/>
        </w:rPr>
        <w:t>.</w:t>
      </w:r>
      <w:r w:rsidRPr="00042A4E">
        <w:rPr>
          <w:rFonts w:ascii="Arial Unicode MS" w:eastAsia="Arial Unicode MS" w:hAnsi="Arial Unicode MS" w:cs="Arial Unicode MS"/>
          <w:color w:val="000000"/>
          <w:sz w:val="20"/>
          <w:szCs w:val="20"/>
          <w:shd w:val="clear" w:color="auto" w:fill="FFFFFF"/>
        </w:rPr>
        <w:t xml:space="preserve"> </w:t>
      </w:r>
      <w:r w:rsidRPr="00042A4E">
        <w:rPr>
          <w:rFonts w:ascii="Times New Roman" w:hAnsi="Times New Roman" w:cs="Times New Roman"/>
          <w:sz w:val="24"/>
          <w:szCs w:val="24"/>
        </w:rPr>
        <w:t>Meford, Mass: Polity Press.</w:t>
      </w:r>
    </w:p>
    <w:p w14:paraId="30A8B942" w14:textId="77777777" w:rsidR="009054E6" w:rsidRPr="00042A4E" w:rsidRDefault="00C96F8C" w:rsidP="009054E6">
      <w:pPr>
        <w:spacing w:line="480" w:lineRule="auto"/>
        <w:ind w:left="720" w:hanging="720"/>
        <w:rPr>
          <w:rFonts w:ascii="Times New Roman" w:hAnsi="Times New Roman" w:cs="Times New Roman"/>
          <w:sz w:val="24"/>
          <w:szCs w:val="24"/>
        </w:rPr>
      </w:pPr>
      <w:r w:rsidRPr="00042A4E">
        <w:rPr>
          <w:rFonts w:ascii="Times New Roman" w:hAnsi="Times New Roman" w:cs="Times New Roman"/>
          <w:sz w:val="24"/>
          <w:szCs w:val="24"/>
        </w:rPr>
        <w:t>Nick, D.</w:t>
      </w:r>
      <w:r w:rsidR="0056666C">
        <w:rPr>
          <w:rFonts w:ascii="Times New Roman" w:hAnsi="Times New Roman" w:cs="Times New Roman"/>
          <w:sz w:val="24"/>
          <w:szCs w:val="24"/>
        </w:rPr>
        <w:t>,</w:t>
      </w:r>
      <w:r w:rsidRPr="00042A4E">
        <w:rPr>
          <w:rFonts w:ascii="Times New Roman" w:hAnsi="Times New Roman" w:cs="Times New Roman"/>
          <w:sz w:val="24"/>
          <w:szCs w:val="24"/>
        </w:rPr>
        <w:t xml:space="preserve"> </w:t>
      </w:r>
      <w:r w:rsidR="00FF783F" w:rsidRPr="00042A4E">
        <w:rPr>
          <w:rFonts w:ascii="Times New Roman" w:hAnsi="Times New Roman" w:cs="Times New Roman"/>
          <w:sz w:val="24"/>
          <w:szCs w:val="24"/>
        </w:rPr>
        <w:t>2015</w:t>
      </w:r>
      <w:r w:rsidRPr="00042A4E">
        <w:rPr>
          <w:rFonts w:ascii="Times New Roman" w:hAnsi="Times New Roman" w:cs="Times New Roman"/>
          <w:sz w:val="24"/>
          <w:szCs w:val="24"/>
        </w:rPr>
        <w:t>. Sexual orientation discrimination in the United Kingdom’s labour market: A field experiment. </w:t>
      </w:r>
      <w:r w:rsidRPr="00042A4E">
        <w:rPr>
          <w:rFonts w:ascii="Times New Roman" w:hAnsi="Times New Roman" w:cs="Times New Roman"/>
          <w:i/>
          <w:iCs/>
          <w:sz w:val="24"/>
          <w:szCs w:val="24"/>
        </w:rPr>
        <w:t>Human Relations,</w:t>
      </w:r>
      <w:r w:rsidR="0056666C">
        <w:rPr>
          <w:rFonts w:ascii="Times New Roman" w:hAnsi="Times New Roman" w:cs="Times New Roman"/>
          <w:iCs/>
          <w:sz w:val="24"/>
          <w:szCs w:val="24"/>
        </w:rPr>
        <w:t xml:space="preserve"> </w:t>
      </w:r>
      <w:r w:rsidR="0056666C" w:rsidRPr="0056666C">
        <w:rPr>
          <w:rFonts w:ascii="Times New Roman" w:hAnsi="Times New Roman" w:cs="Times New Roman"/>
          <w:iCs/>
          <w:sz w:val="24"/>
          <w:szCs w:val="24"/>
        </w:rPr>
        <w:t>68</w:t>
      </w:r>
      <w:r w:rsidR="0056666C">
        <w:rPr>
          <w:rFonts w:ascii="Times New Roman" w:hAnsi="Times New Roman" w:cs="Times New Roman"/>
          <w:iCs/>
          <w:sz w:val="24"/>
          <w:szCs w:val="24"/>
        </w:rPr>
        <w:t>(</w:t>
      </w:r>
      <w:r w:rsidRPr="0056666C">
        <w:rPr>
          <w:rFonts w:ascii="Times New Roman" w:hAnsi="Times New Roman" w:cs="Times New Roman"/>
          <w:sz w:val="24"/>
          <w:szCs w:val="24"/>
        </w:rPr>
        <w:t>11</w:t>
      </w:r>
      <w:r w:rsidR="0056666C">
        <w:rPr>
          <w:rFonts w:ascii="Times New Roman" w:hAnsi="Times New Roman" w:cs="Times New Roman"/>
          <w:sz w:val="24"/>
          <w:szCs w:val="24"/>
        </w:rPr>
        <w:t>)</w:t>
      </w:r>
      <w:r w:rsidRPr="00042A4E">
        <w:rPr>
          <w:rFonts w:ascii="Times New Roman" w:hAnsi="Times New Roman" w:cs="Times New Roman"/>
          <w:sz w:val="24"/>
          <w:szCs w:val="24"/>
        </w:rPr>
        <w:t>,</w:t>
      </w:r>
      <w:r w:rsidR="0056666C">
        <w:rPr>
          <w:rFonts w:ascii="Times New Roman" w:hAnsi="Times New Roman" w:cs="Times New Roman"/>
          <w:sz w:val="24"/>
          <w:szCs w:val="24"/>
        </w:rPr>
        <w:t xml:space="preserve"> pp.</w:t>
      </w:r>
      <w:r w:rsidRPr="00042A4E">
        <w:rPr>
          <w:rFonts w:ascii="Times New Roman" w:hAnsi="Times New Roman" w:cs="Times New Roman"/>
          <w:sz w:val="24"/>
          <w:szCs w:val="24"/>
        </w:rPr>
        <w:t xml:space="preserve"> 1769-1796.</w:t>
      </w:r>
    </w:p>
    <w:p w14:paraId="53D7DEF5" w14:textId="77777777" w:rsidR="00D60B05" w:rsidRPr="00042A4E" w:rsidRDefault="00C96F8C" w:rsidP="0056666C">
      <w:pPr>
        <w:spacing w:line="480" w:lineRule="auto"/>
        <w:ind w:left="720" w:hanging="720"/>
        <w:rPr>
          <w:rFonts w:ascii="Times New Roman" w:hAnsi="Times New Roman" w:cs="Times New Roman"/>
          <w:sz w:val="24"/>
          <w:szCs w:val="24"/>
        </w:rPr>
      </w:pPr>
      <w:r w:rsidRPr="00042A4E">
        <w:rPr>
          <w:rFonts w:ascii="Times New Roman" w:hAnsi="Times New Roman" w:cs="Times New Roman"/>
          <w:sz w:val="24"/>
          <w:szCs w:val="24"/>
        </w:rPr>
        <w:t>Sargeant, M.</w:t>
      </w:r>
      <w:r w:rsidR="0056666C">
        <w:rPr>
          <w:rFonts w:ascii="Times New Roman" w:hAnsi="Times New Roman" w:cs="Times New Roman"/>
          <w:sz w:val="24"/>
          <w:szCs w:val="24"/>
        </w:rPr>
        <w:t>,</w:t>
      </w:r>
      <w:r w:rsidRPr="00042A4E">
        <w:rPr>
          <w:rFonts w:ascii="Times New Roman" w:hAnsi="Times New Roman" w:cs="Times New Roman"/>
          <w:sz w:val="24"/>
          <w:szCs w:val="24"/>
        </w:rPr>
        <w:t xml:space="preserve"> 2016. </w:t>
      </w:r>
      <w:r w:rsidRPr="00042A4E">
        <w:rPr>
          <w:rFonts w:ascii="Times New Roman" w:hAnsi="Times New Roman" w:cs="Times New Roman"/>
          <w:i/>
          <w:sz w:val="24"/>
          <w:szCs w:val="24"/>
        </w:rPr>
        <w:t>Age Discrimination in Employment</w:t>
      </w:r>
      <w:r w:rsidRPr="00042A4E">
        <w:rPr>
          <w:rFonts w:ascii="Times New Roman" w:hAnsi="Times New Roman" w:cs="Times New Roman"/>
          <w:sz w:val="24"/>
          <w:szCs w:val="24"/>
        </w:rPr>
        <w:t>. CRC Press.</w:t>
      </w:r>
    </w:p>
    <w:sectPr w:rsidR="00D60B05" w:rsidRPr="00042A4E">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0761E6" w14:textId="77777777" w:rsidR="006C1A9D" w:rsidRDefault="00C96F8C">
      <w:pPr>
        <w:spacing w:after="0" w:line="240" w:lineRule="auto"/>
      </w:pPr>
      <w:r>
        <w:separator/>
      </w:r>
    </w:p>
  </w:endnote>
  <w:endnote w:type="continuationSeparator" w:id="0">
    <w:p w14:paraId="5364FC48" w14:textId="77777777" w:rsidR="006C1A9D" w:rsidRDefault="00C96F8C">
      <w:pPr>
        <w:spacing w:after="0" w:line="240" w:lineRule="auto"/>
      </w:pPr>
      <w:r>
        <w:continuationSeparator/>
      </w:r>
    </w:p>
  </w:endnote>
  <w:endnote w:type="continuationNotice" w:id="1">
    <w:p w14:paraId="730E7A8E" w14:textId="77777777" w:rsidR="00523527" w:rsidRDefault="005235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00000003" w:usb1="00000000" w:usb2="00000000" w:usb3="00000000" w:csb0="00000001" w:csb1="00000000"/>
  </w:font>
  <w:font w:name="Cambria">
    <w:panose1 w:val="02040503050406030204"/>
    <w:charset w:val="00"/>
    <w:family w:val="roman"/>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0D0264" w14:textId="77777777" w:rsidR="006C1A9D" w:rsidRDefault="00C96F8C">
      <w:pPr>
        <w:spacing w:after="0" w:line="240" w:lineRule="auto"/>
      </w:pPr>
      <w:r>
        <w:separator/>
      </w:r>
    </w:p>
  </w:footnote>
  <w:footnote w:type="continuationSeparator" w:id="0">
    <w:p w14:paraId="682F9225" w14:textId="77777777" w:rsidR="006C1A9D" w:rsidRDefault="00C96F8C">
      <w:pPr>
        <w:spacing w:after="0" w:line="240" w:lineRule="auto"/>
      </w:pPr>
      <w:r>
        <w:continuationSeparator/>
      </w:r>
    </w:p>
  </w:footnote>
  <w:footnote w:type="continuationNotice" w:id="1">
    <w:p w14:paraId="7E53847B" w14:textId="77777777" w:rsidR="00523527" w:rsidRDefault="0052352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3CA2F2" w14:textId="7F099676" w:rsidR="00773B2B" w:rsidRPr="0041400E" w:rsidRDefault="00773B2B" w:rsidP="00827AB1">
    <w:pPr>
      <w:pStyle w:val="Header"/>
      <w:jc w:val="righ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714A21"/>
    <w:multiLevelType w:val="hybridMultilevel"/>
    <w:tmpl w:val="A412B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EE3134"/>
    <w:multiLevelType w:val="hybridMultilevel"/>
    <w:tmpl w:val="A328A78C"/>
    <w:lvl w:ilvl="0" w:tplc="85E074EC">
      <w:start w:val="1"/>
      <w:numFmt w:val="lowerLetter"/>
      <w:lvlText w:val="%1."/>
      <w:lvlJc w:val="left"/>
      <w:pPr>
        <w:ind w:left="720" w:hanging="360"/>
      </w:pPr>
      <w:rPr>
        <w:rFonts w:hint="default"/>
      </w:rPr>
    </w:lvl>
    <w:lvl w:ilvl="1" w:tplc="087E23FE" w:tentative="1">
      <w:start w:val="1"/>
      <w:numFmt w:val="lowerLetter"/>
      <w:lvlText w:val="%2."/>
      <w:lvlJc w:val="left"/>
      <w:pPr>
        <w:ind w:left="1440" w:hanging="360"/>
      </w:pPr>
    </w:lvl>
    <w:lvl w:ilvl="2" w:tplc="53A8B210" w:tentative="1">
      <w:start w:val="1"/>
      <w:numFmt w:val="lowerRoman"/>
      <w:lvlText w:val="%3."/>
      <w:lvlJc w:val="right"/>
      <w:pPr>
        <w:ind w:left="2160" w:hanging="180"/>
      </w:pPr>
    </w:lvl>
    <w:lvl w:ilvl="3" w:tplc="982C5894" w:tentative="1">
      <w:start w:val="1"/>
      <w:numFmt w:val="decimal"/>
      <w:lvlText w:val="%4."/>
      <w:lvlJc w:val="left"/>
      <w:pPr>
        <w:ind w:left="2880" w:hanging="360"/>
      </w:pPr>
    </w:lvl>
    <w:lvl w:ilvl="4" w:tplc="95962A30" w:tentative="1">
      <w:start w:val="1"/>
      <w:numFmt w:val="lowerLetter"/>
      <w:lvlText w:val="%5."/>
      <w:lvlJc w:val="left"/>
      <w:pPr>
        <w:ind w:left="3600" w:hanging="360"/>
      </w:pPr>
    </w:lvl>
    <w:lvl w:ilvl="5" w:tplc="E0800E9A" w:tentative="1">
      <w:start w:val="1"/>
      <w:numFmt w:val="lowerRoman"/>
      <w:lvlText w:val="%6."/>
      <w:lvlJc w:val="right"/>
      <w:pPr>
        <w:ind w:left="4320" w:hanging="180"/>
      </w:pPr>
    </w:lvl>
    <w:lvl w:ilvl="6" w:tplc="65806166" w:tentative="1">
      <w:start w:val="1"/>
      <w:numFmt w:val="decimal"/>
      <w:lvlText w:val="%7."/>
      <w:lvlJc w:val="left"/>
      <w:pPr>
        <w:ind w:left="5040" w:hanging="360"/>
      </w:pPr>
    </w:lvl>
    <w:lvl w:ilvl="7" w:tplc="156069DE" w:tentative="1">
      <w:start w:val="1"/>
      <w:numFmt w:val="lowerLetter"/>
      <w:lvlText w:val="%8."/>
      <w:lvlJc w:val="left"/>
      <w:pPr>
        <w:ind w:left="5760" w:hanging="360"/>
      </w:pPr>
    </w:lvl>
    <w:lvl w:ilvl="8" w:tplc="BFE40A02"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00E"/>
    <w:rsid w:val="00011A4C"/>
    <w:rsid w:val="00013361"/>
    <w:rsid w:val="00034908"/>
    <w:rsid w:val="00042A4E"/>
    <w:rsid w:val="00047494"/>
    <w:rsid w:val="000510BC"/>
    <w:rsid w:val="000610F4"/>
    <w:rsid w:val="00082C69"/>
    <w:rsid w:val="00082D6B"/>
    <w:rsid w:val="0009019D"/>
    <w:rsid w:val="000966A5"/>
    <w:rsid w:val="00096D64"/>
    <w:rsid w:val="000A0749"/>
    <w:rsid w:val="000B6AC8"/>
    <w:rsid w:val="000C1BE0"/>
    <w:rsid w:val="00103AFB"/>
    <w:rsid w:val="00107C45"/>
    <w:rsid w:val="001217A8"/>
    <w:rsid w:val="00122B17"/>
    <w:rsid w:val="00124FEC"/>
    <w:rsid w:val="00132ECA"/>
    <w:rsid w:val="00146952"/>
    <w:rsid w:val="00170695"/>
    <w:rsid w:val="0017234C"/>
    <w:rsid w:val="001728F2"/>
    <w:rsid w:val="001873A6"/>
    <w:rsid w:val="00194E69"/>
    <w:rsid w:val="001A3A8C"/>
    <w:rsid w:val="001A5FB3"/>
    <w:rsid w:val="001B1ED1"/>
    <w:rsid w:val="001B1F96"/>
    <w:rsid w:val="001F7418"/>
    <w:rsid w:val="00210BA7"/>
    <w:rsid w:val="0021700E"/>
    <w:rsid w:val="00220CE1"/>
    <w:rsid w:val="0023315B"/>
    <w:rsid w:val="00242B10"/>
    <w:rsid w:val="00244BD9"/>
    <w:rsid w:val="00247C5B"/>
    <w:rsid w:val="00265095"/>
    <w:rsid w:val="00285E0C"/>
    <w:rsid w:val="00291CF0"/>
    <w:rsid w:val="002B09F8"/>
    <w:rsid w:val="002B2111"/>
    <w:rsid w:val="002C6BCD"/>
    <w:rsid w:val="002D33EB"/>
    <w:rsid w:val="002D3F19"/>
    <w:rsid w:val="002E1660"/>
    <w:rsid w:val="002F30EA"/>
    <w:rsid w:val="00307E86"/>
    <w:rsid w:val="00310D42"/>
    <w:rsid w:val="00327D63"/>
    <w:rsid w:val="00333897"/>
    <w:rsid w:val="0034375B"/>
    <w:rsid w:val="00345ED3"/>
    <w:rsid w:val="00346D28"/>
    <w:rsid w:val="00352DA6"/>
    <w:rsid w:val="003562AB"/>
    <w:rsid w:val="0037167E"/>
    <w:rsid w:val="00383004"/>
    <w:rsid w:val="00383E6B"/>
    <w:rsid w:val="00385FD0"/>
    <w:rsid w:val="003964CD"/>
    <w:rsid w:val="00397E92"/>
    <w:rsid w:val="003A00F6"/>
    <w:rsid w:val="003A63C4"/>
    <w:rsid w:val="003B306C"/>
    <w:rsid w:val="003B40D2"/>
    <w:rsid w:val="003B608B"/>
    <w:rsid w:val="003D6B29"/>
    <w:rsid w:val="003D72EA"/>
    <w:rsid w:val="003E3C2D"/>
    <w:rsid w:val="003F6722"/>
    <w:rsid w:val="00406A9E"/>
    <w:rsid w:val="0041400E"/>
    <w:rsid w:val="00414DDB"/>
    <w:rsid w:val="0045637B"/>
    <w:rsid w:val="00486E07"/>
    <w:rsid w:val="004A594E"/>
    <w:rsid w:val="004A6CF0"/>
    <w:rsid w:val="004C4CDE"/>
    <w:rsid w:val="004D2F2F"/>
    <w:rsid w:val="004E14F4"/>
    <w:rsid w:val="004E5395"/>
    <w:rsid w:val="004F68EC"/>
    <w:rsid w:val="005115DF"/>
    <w:rsid w:val="00513029"/>
    <w:rsid w:val="00523527"/>
    <w:rsid w:val="00524191"/>
    <w:rsid w:val="005376FB"/>
    <w:rsid w:val="0054222F"/>
    <w:rsid w:val="00550458"/>
    <w:rsid w:val="005546A2"/>
    <w:rsid w:val="00554F36"/>
    <w:rsid w:val="005561D2"/>
    <w:rsid w:val="00560D10"/>
    <w:rsid w:val="0056666C"/>
    <w:rsid w:val="00570294"/>
    <w:rsid w:val="0059054F"/>
    <w:rsid w:val="005A0BD7"/>
    <w:rsid w:val="005A5FAE"/>
    <w:rsid w:val="005B4165"/>
    <w:rsid w:val="005B4441"/>
    <w:rsid w:val="005C3798"/>
    <w:rsid w:val="005E44ED"/>
    <w:rsid w:val="005F6DD6"/>
    <w:rsid w:val="00620A1F"/>
    <w:rsid w:val="00621260"/>
    <w:rsid w:val="00621389"/>
    <w:rsid w:val="006254B5"/>
    <w:rsid w:val="00627D97"/>
    <w:rsid w:val="00641F80"/>
    <w:rsid w:val="00652C66"/>
    <w:rsid w:val="006546B0"/>
    <w:rsid w:val="006706BF"/>
    <w:rsid w:val="00671C68"/>
    <w:rsid w:val="00692D12"/>
    <w:rsid w:val="006A1A2D"/>
    <w:rsid w:val="006A480F"/>
    <w:rsid w:val="006A4A7F"/>
    <w:rsid w:val="006A4F95"/>
    <w:rsid w:val="006A55E8"/>
    <w:rsid w:val="006A59C3"/>
    <w:rsid w:val="006A6870"/>
    <w:rsid w:val="006B3D57"/>
    <w:rsid w:val="006C1A9D"/>
    <w:rsid w:val="006D5FC3"/>
    <w:rsid w:val="006E1D46"/>
    <w:rsid w:val="006F47D8"/>
    <w:rsid w:val="00703460"/>
    <w:rsid w:val="00703716"/>
    <w:rsid w:val="007155BE"/>
    <w:rsid w:val="00717067"/>
    <w:rsid w:val="0072248D"/>
    <w:rsid w:val="007270BE"/>
    <w:rsid w:val="00732D4F"/>
    <w:rsid w:val="00741468"/>
    <w:rsid w:val="00741FDA"/>
    <w:rsid w:val="00771EC5"/>
    <w:rsid w:val="00773B2B"/>
    <w:rsid w:val="00782D90"/>
    <w:rsid w:val="007836EF"/>
    <w:rsid w:val="007852B2"/>
    <w:rsid w:val="00794290"/>
    <w:rsid w:val="007A209A"/>
    <w:rsid w:val="007A3088"/>
    <w:rsid w:val="007A4E87"/>
    <w:rsid w:val="007B4A18"/>
    <w:rsid w:val="007B53A9"/>
    <w:rsid w:val="007D39BA"/>
    <w:rsid w:val="007E0171"/>
    <w:rsid w:val="007E3A7E"/>
    <w:rsid w:val="007E4782"/>
    <w:rsid w:val="007F1CD0"/>
    <w:rsid w:val="007F5701"/>
    <w:rsid w:val="008000DF"/>
    <w:rsid w:val="00827AB1"/>
    <w:rsid w:val="00831D49"/>
    <w:rsid w:val="00841FF6"/>
    <w:rsid w:val="00867597"/>
    <w:rsid w:val="00885EA3"/>
    <w:rsid w:val="008865B2"/>
    <w:rsid w:val="00891DEC"/>
    <w:rsid w:val="008937CE"/>
    <w:rsid w:val="00893EB2"/>
    <w:rsid w:val="008B6A18"/>
    <w:rsid w:val="008B7912"/>
    <w:rsid w:val="008E150B"/>
    <w:rsid w:val="008F28E9"/>
    <w:rsid w:val="009054E6"/>
    <w:rsid w:val="0092196A"/>
    <w:rsid w:val="0094344A"/>
    <w:rsid w:val="00956895"/>
    <w:rsid w:val="00963BFD"/>
    <w:rsid w:val="00965580"/>
    <w:rsid w:val="00967D46"/>
    <w:rsid w:val="00974475"/>
    <w:rsid w:val="009A5570"/>
    <w:rsid w:val="009A7499"/>
    <w:rsid w:val="009B32CA"/>
    <w:rsid w:val="009B702C"/>
    <w:rsid w:val="009C4757"/>
    <w:rsid w:val="009D626D"/>
    <w:rsid w:val="009E68FB"/>
    <w:rsid w:val="009F189F"/>
    <w:rsid w:val="009F4600"/>
    <w:rsid w:val="009F71E3"/>
    <w:rsid w:val="00A04D87"/>
    <w:rsid w:val="00A37238"/>
    <w:rsid w:val="00A67BC7"/>
    <w:rsid w:val="00AA499F"/>
    <w:rsid w:val="00AC0513"/>
    <w:rsid w:val="00B0153C"/>
    <w:rsid w:val="00B05BD3"/>
    <w:rsid w:val="00B11DA9"/>
    <w:rsid w:val="00B20CFF"/>
    <w:rsid w:val="00B23F55"/>
    <w:rsid w:val="00B3276A"/>
    <w:rsid w:val="00B352FE"/>
    <w:rsid w:val="00B40B73"/>
    <w:rsid w:val="00B4436A"/>
    <w:rsid w:val="00B507F8"/>
    <w:rsid w:val="00B54739"/>
    <w:rsid w:val="00B54F51"/>
    <w:rsid w:val="00B70B0D"/>
    <w:rsid w:val="00B8274E"/>
    <w:rsid w:val="00B85B9C"/>
    <w:rsid w:val="00B9194D"/>
    <w:rsid w:val="00BA021A"/>
    <w:rsid w:val="00BB6AAB"/>
    <w:rsid w:val="00BD1D29"/>
    <w:rsid w:val="00BE308C"/>
    <w:rsid w:val="00BE4CCB"/>
    <w:rsid w:val="00BF5167"/>
    <w:rsid w:val="00BF53FD"/>
    <w:rsid w:val="00BF7814"/>
    <w:rsid w:val="00C037DA"/>
    <w:rsid w:val="00C05DEC"/>
    <w:rsid w:val="00C139A9"/>
    <w:rsid w:val="00C17D95"/>
    <w:rsid w:val="00C17F2C"/>
    <w:rsid w:val="00C4044F"/>
    <w:rsid w:val="00C5348A"/>
    <w:rsid w:val="00C754CE"/>
    <w:rsid w:val="00C8020F"/>
    <w:rsid w:val="00C86038"/>
    <w:rsid w:val="00C963D7"/>
    <w:rsid w:val="00C96F8C"/>
    <w:rsid w:val="00CA0CF1"/>
    <w:rsid w:val="00CA18CE"/>
    <w:rsid w:val="00CA30A3"/>
    <w:rsid w:val="00CA3F92"/>
    <w:rsid w:val="00CA6F7F"/>
    <w:rsid w:val="00CE4B86"/>
    <w:rsid w:val="00D076D6"/>
    <w:rsid w:val="00D147EC"/>
    <w:rsid w:val="00D14FA3"/>
    <w:rsid w:val="00D31709"/>
    <w:rsid w:val="00D33AD4"/>
    <w:rsid w:val="00D375F0"/>
    <w:rsid w:val="00D4441B"/>
    <w:rsid w:val="00D563AD"/>
    <w:rsid w:val="00D60B05"/>
    <w:rsid w:val="00D97BF4"/>
    <w:rsid w:val="00DA3CBA"/>
    <w:rsid w:val="00DB4C32"/>
    <w:rsid w:val="00DC0429"/>
    <w:rsid w:val="00DC4ADE"/>
    <w:rsid w:val="00DC6781"/>
    <w:rsid w:val="00DD609C"/>
    <w:rsid w:val="00DD66D5"/>
    <w:rsid w:val="00DE7147"/>
    <w:rsid w:val="00DF0112"/>
    <w:rsid w:val="00E00A42"/>
    <w:rsid w:val="00E01703"/>
    <w:rsid w:val="00E115CB"/>
    <w:rsid w:val="00E27FE9"/>
    <w:rsid w:val="00E46900"/>
    <w:rsid w:val="00E60ABD"/>
    <w:rsid w:val="00E62874"/>
    <w:rsid w:val="00E63475"/>
    <w:rsid w:val="00E800B6"/>
    <w:rsid w:val="00E83E85"/>
    <w:rsid w:val="00E90640"/>
    <w:rsid w:val="00E95B8E"/>
    <w:rsid w:val="00EA0244"/>
    <w:rsid w:val="00EA43DA"/>
    <w:rsid w:val="00EA4B83"/>
    <w:rsid w:val="00EB18F5"/>
    <w:rsid w:val="00EC11ED"/>
    <w:rsid w:val="00EC5C45"/>
    <w:rsid w:val="00ED21F2"/>
    <w:rsid w:val="00EE2D0F"/>
    <w:rsid w:val="00EF65AC"/>
    <w:rsid w:val="00F06C8D"/>
    <w:rsid w:val="00F14B9D"/>
    <w:rsid w:val="00F35678"/>
    <w:rsid w:val="00F37834"/>
    <w:rsid w:val="00F45D51"/>
    <w:rsid w:val="00F46B70"/>
    <w:rsid w:val="00F52FE2"/>
    <w:rsid w:val="00F570D9"/>
    <w:rsid w:val="00F60222"/>
    <w:rsid w:val="00F704F5"/>
    <w:rsid w:val="00F732FE"/>
    <w:rsid w:val="00F750C2"/>
    <w:rsid w:val="00F829BB"/>
    <w:rsid w:val="00F83401"/>
    <w:rsid w:val="00F83B7C"/>
    <w:rsid w:val="00FA3434"/>
    <w:rsid w:val="00FB418C"/>
    <w:rsid w:val="00FD2CC0"/>
    <w:rsid w:val="00FD412D"/>
    <w:rsid w:val="00FE1F3C"/>
    <w:rsid w:val="00FF7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58143"/>
  <w15:docId w15:val="{25216585-0FC8-4020-85EB-3288D5E5C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41400E"/>
    <w:rPr>
      <w:lang w:val="en-US"/>
    </w:rPr>
  </w:style>
  <w:style w:type="paragraph" w:styleId="Heading1">
    <w:name w:val="heading 1"/>
    <w:basedOn w:val="Normal"/>
    <w:next w:val="Normal"/>
    <w:link w:val="Heading1Char"/>
    <w:uiPriority w:val="9"/>
    <w:qFormat/>
    <w:rsid w:val="002B211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D60B0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4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00E"/>
  </w:style>
  <w:style w:type="paragraph" w:styleId="Footer">
    <w:name w:val="footer"/>
    <w:basedOn w:val="Normal"/>
    <w:link w:val="FooterChar"/>
    <w:uiPriority w:val="99"/>
    <w:unhideWhenUsed/>
    <w:rsid w:val="00414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00E"/>
  </w:style>
  <w:style w:type="paragraph" w:styleId="ListParagraph">
    <w:name w:val="List Paragraph"/>
    <w:basedOn w:val="Normal"/>
    <w:uiPriority w:val="34"/>
    <w:qFormat/>
    <w:rsid w:val="001217A8"/>
    <w:pPr>
      <w:ind w:left="720"/>
      <w:contextualSpacing/>
    </w:pPr>
  </w:style>
  <w:style w:type="character" w:customStyle="1" w:styleId="Heading2Char">
    <w:name w:val="Heading 2 Char"/>
    <w:basedOn w:val="DefaultParagraphFont"/>
    <w:link w:val="Heading2"/>
    <w:uiPriority w:val="9"/>
    <w:semiHidden/>
    <w:rsid w:val="00D60B05"/>
    <w:rPr>
      <w:rFonts w:asciiTheme="majorHAnsi" w:eastAsiaTheme="majorEastAsia" w:hAnsiTheme="majorHAnsi" w:cstheme="majorBidi"/>
      <w:b/>
      <w:bCs/>
      <w:color w:val="4F81BD" w:themeColor="accent1"/>
      <w:sz w:val="26"/>
      <w:szCs w:val="26"/>
      <w:lang w:val="en-US"/>
    </w:rPr>
  </w:style>
  <w:style w:type="character" w:customStyle="1" w:styleId="Heading1Char">
    <w:name w:val="Heading 1 Char"/>
    <w:basedOn w:val="DefaultParagraphFont"/>
    <w:link w:val="Heading1"/>
    <w:uiPriority w:val="9"/>
    <w:rsid w:val="002B2111"/>
    <w:rPr>
      <w:rFonts w:asciiTheme="majorHAnsi" w:eastAsiaTheme="majorEastAsia" w:hAnsiTheme="majorHAnsi" w:cstheme="majorBidi"/>
      <w:color w:val="365F91" w:themeColor="accent1" w:themeShade="BF"/>
      <w:sz w:val="32"/>
      <w:szCs w:val="32"/>
      <w:lang w:val="en-US"/>
    </w:rPr>
  </w:style>
  <w:style w:type="paragraph" w:styleId="TOCHeading">
    <w:name w:val="TOC Heading"/>
    <w:basedOn w:val="Heading1"/>
    <w:next w:val="Normal"/>
    <w:uiPriority w:val="39"/>
    <w:unhideWhenUsed/>
    <w:qFormat/>
    <w:rsid w:val="002B2111"/>
    <w:pPr>
      <w:spacing w:before="480"/>
      <w:outlineLvl w:val="9"/>
    </w:pPr>
    <w:rPr>
      <w:b/>
      <w:bCs/>
      <w:sz w:val="28"/>
      <w:szCs w:val="28"/>
    </w:rPr>
  </w:style>
  <w:style w:type="paragraph" w:styleId="TOC1">
    <w:name w:val="toc 1"/>
    <w:basedOn w:val="Normal"/>
    <w:next w:val="Normal"/>
    <w:autoRedefine/>
    <w:uiPriority w:val="39"/>
    <w:semiHidden/>
    <w:unhideWhenUsed/>
    <w:rsid w:val="002B2111"/>
    <w:pPr>
      <w:spacing w:before="120" w:after="0"/>
    </w:pPr>
    <w:rPr>
      <w:b/>
      <w:bCs/>
      <w:i/>
      <w:iCs/>
      <w:sz w:val="24"/>
      <w:szCs w:val="24"/>
    </w:rPr>
  </w:style>
  <w:style w:type="paragraph" w:styleId="TOC2">
    <w:name w:val="toc 2"/>
    <w:basedOn w:val="Normal"/>
    <w:next w:val="Normal"/>
    <w:autoRedefine/>
    <w:uiPriority w:val="39"/>
    <w:semiHidden/>
    <w:unhideWhenUsed/>
    <w:rsid w:val="002B2111"/>
    <w:pPr>
      <w:spacing w:before="120" w:after="0"/>
      <w:ind w:left="220"/>
    </w:pPr>
    <w:rPr>
      <w:b/>
      <w:bCs/>
    </w:rPr>
  </w:style>
  <w:style w:type="paragraph" w:styleId="TOC3">
    <w:name w:val="toc 3"/>
    <w:basedOn w:val="Normal"/>
    <w:next w:val="Normal"/>
    <w:autoRedefine/>
    <w:uiPriority w:val="39"/>
    <w:semiHidden/>
    <w:unhideWhenUsed/>
    <w:rsid w:val="002B2111"/>
    <w:pPr>
      <w:spacing w:after="0"/>
      <w:ind w:left="440"/>
    </w:pPr>
    <w:rPr>
      <w:sz w:val="20"/>
      <w:szCs w:val="20"/>
    </w:rPr>
  </w:style>
  <w:style w:type="paragraph" w:styleId="TOC4">
    <w:name w:val="toc 4"/>
    <w:basedOn w:val="Normal"/>
    <w:next w:val="Normal"/>
    <w:autoRedefine/>
    <w:uiPriority w:val="39"/>
    <w:semiHidden/>
    <w:unhideWhenUsed/>
    <w:rsid w:val="002B2111"/>
    <w:pPr>
      <w:spacing w:after="0"/>
      <w:ind w:left="660"/>
    </w:pPr>
    <w:rPr>
      <w:sz w:val="20"/>
      <w:szCs w:val="20"/>
    </w:rPr>
  </w:style>
  <w:style w:type="paragraph" w:styleId="TOC5">
    <w:name w:val="toc 5"/>
    <w:basedOn w:val="Normal"/>
    <w:next w:val="Normal"/>
    <w:autoRedefine/>
    <w:uiPriority w:val="39"/>
    <w:semiHidden/>
    <w:unhideWhenUsed/>
    <w:rsid w:val="002B2111"/>
    <w:pPr>
      <w:spacing w:after="0"/>
      <w:ind w:left="880"/>
    </w:pPr>
    <w:rPr>
      <w:sz w:val="20"/>
      <w:szCs w:val="20"/>
    </w:rPr>
  </w:style>
  <w:style w:type="paragraph" w:styleId="TOC6">
    <w:name w:val="toc 6"/>
    <w:basedOn w:val="Normal"/>
    <w:next w:val="Normal"/>
    <w:autoRedefine/>
    <w:uiPriority w:val="39"/>
    <w:semiHidden/>
    <w:unhideWhenUsed/>
    <w:rsid w:val="002B2111"/>
    <w:pPr>
      <w:spacing w:after="0"/>
      <w:ind w:left="1100"/>
    </w:pPr>
    <w:rPr>
      <w:sz w:val="20"/>
      <w:szCs w:val="20"/>
    </w:rPr>
  </w:style>
  <w:style w:type="paragraph" w:styleId="TOC7">
    <w:name w:val="toc 7"/>
    <w:basedOn w:val="Normal"/>
    <w:next w:val="Normal"/>
    <w:autoRedefine/>
    <w:uiPriority w:val="39"/>
    <w:semiHidden/>
    <w:unhideWhenUsed/>
    <w:rsid w:val="002B2111"/>
    <w:pPr>
      <w:spacing w:after="0"/>
      <w:ind w:left="1320"/>
    </w:pPr>
    <w:rPr>
      <w:sz w:val="20"/>
      <w:szCs w:val="20"/>
    </w:rPr>
  </w:style>
  <w:style w:type="paragraph" w:styleId="TOC8">
    <w:name w:val="toc 8"/>
    <w:basedOn w:val="Normal"/>
    <w:next w:val="Normal"/>
    <w:autoRedefine/>
    <w:uiPriority w:val="39"/>
    <w:semiHidden/>
    <w:unhideWhenUsed/>
    <w:rsid w:val="002B2111"/>
    <w:pPr>
      <w:spacing w:after="0"/>
      <w:ind w:left="1540"/>
    </w:pPr>
    <w:rPr>
      <w:sz w:val="20"/>
      <w:szCs w:val="20"/>
    </w:rPr>
  </w:style>
  <w:style w:type="paragraph" w:styleId="TOC9">
    <w:name w:val="toc 9"/>
    <w:basedOn w:val="Normal"/>
    <w:next w:val="Normal"/>
    <w:autoRedefine/>
    <w:uiPriority w:val="39"/>
    <w:semiHidden/>
    <w:unhideWhenUsed/>
    <w:rsid w:val="002B2111"/>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225242">
      <w:bodyDiv w:val="1"/>
      <w:marLeft w:val="0"/>
      <w:marRight w:val="0"/>
      <w:marTop w:val="0"/>
      <w:marBottom w:val="0"/>
      <w:divBdr>
        <w:top w:val="none" w:sz="0" w:space="0" w:color="auto"/>
        <w:left w:val="none" w:sz="0" w:space="0" w:color="auto"/>
        <w:bottom w:val="none" w:sz="0" w:space="0" w:color="auto"/>
        <w:right w:val="none" w:sz="0" w:space="0" w:color="auto"/>
      </w:divBdr>
    </w:div>
    <w:div w:id="989939437">
      <w:bodyDiv w:val="1"/>
      <w:marLeft w:val="0"/>
      <w:marRight w:val="0"/>
      <w:marTop w:val="0"/>
      <w:marBottom w:val="0"/>
      <w:divBdr>
        <w:top w:val="none" w:sz="0" w:space="0" w:color="auto"/>
        <w:left w:val="none" w:sz="0" w:space="0" w:color="auto"/>
        <w:bottom w:val="none" w:sz="0" w:space="0" w:color="auto"/>
        <w:right w:val="none" w:sz="0" w:space="0" w:color="auto"/>
      </w:divBdr>
      <w:divsChild>
        <w:div w:id="1978758787">
          <w:marLeft w:val="0"/>
          <w:marRight w:val="0"/>
          <w:marTop w:val="0"/>
          <w:marBottom w:val="0"/>
          <w:divBdr>
            <w:top w:val="none" w:sz="0" w:space="0" w:color="auto"/>
            <w:left w:val="none" w:sz="0" w:space="0" w:color="auto"/>
            <w:bottom w:val="none" w:sz="0" w:space="0" w:color="auto"/>
            <w:right w:val="none" w:sz="0" w:space="0" w:color="auto"/>
          </w:divBdr>
          <w:divsChild>
            <w:div w:id="1286423523">
              <w:marLeft w:val="0"/>
              <w:marRight w:val="0"/>
              <w:marTop w:val="0"/>
              <w:marBottom w:val="0"/>
              <w:divBdr>
                <w:top w:val="none" w:sz="0" w:space="0" w:color="auto"/>
                <w:left w:val="none" w:sz="0" w:space="0" w:color="auto"/>
                <w:bottom w:val="none" w:sz="0" w:space="0" w:color="auto"/>
                <w:right w:val="none" w:sz="0" w:space="0" w:color="auto"/>
              </w:divBdr>
              <w:divsChild>
                <w:div w:id="206098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9D5EC1-D02E-234C-AC9B-61EAC5A9D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2632</TotalTime>
  <Pages>9</Pages>
  <Words>1835</Words>
  <Characters>10461</Characters>
  <Application>Microsoft Office Word</Application>
  <DocSecurity>0</DocSecurity>
  <Lines>87</Lines>
  <Paragraphs>24</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Mutiat Shobajo (1910057)</cp:lastModifiedBy>
  <cp:revision>36</cp:revision>
  <dcterms:created xsi:type="dcterms:W3CDTF">2020-08-29T19:14:00Z</dcterms:created>
  <dcterms:modified xsi:type="dcterms:W3CDTF">2020-09-01T14:18:00Z</dcterms:modified>
</cp:coreProperties>
</file>