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6C62EF1F" w:rsidR="32ADAAF6" w:rsidRDefault="002F7A6E" w:rsidP="00266FC1">
      <w:pPr>
        <w:rPr>
          <w:rFonts w:ascii="Arial Nova" w:eastAsia="Arial Nova" w:hAnsi="Arial Nova" w:cs="Arial Nova"/>
          <w:sz w:val="44"/>
          <w:szCs w:val="44"/>
        </w:rPr>
      </w:pPr>
      <w:r>
        <w:rPr>
          <w:rFonts w:ascii="Arial Nova" w:eastAsia="Arial Nova" w:hAnsi="Arial Nova" w:cs="Arial Nova"/>
          <w:sz w:val="44"/>
          <w:szCs w:val="44"/>
        </w:rPr>
        <w:t>S</w:t>
      </w:r>
      <w:r w:rsidR="00266FC1">
        <w:rPr>
          <w:rFonts w:ascii="Arial Nova" w:eastAsia="Arial Nova" w:hAnsi="Arial Nova" w:cs="Arial Nova"/>
          <w:sz w:val="44"/>
          <w:szCs w:val="44"/>
        </w:rPr>
        <w:t>tudent</w:t>
      </w:r>
      <w:r>
        <w:rPr>
          <w:rFonts w:ascii="Arial Nova" w:eastAsia="Arial Nova" w:hAnsi="Arial Nova" w:cs="Arial Nova"/>
          <w:sz w:val="44"/>
          <w:szCs w:val="44"/>
        </w:rPr>
        <w:t xml:space="preserve"> Name: Rana Fatima</w:t>
      </w:r>
    </w:p>
    <w:p w14:paraId="027FB1EB" w14:textId="6AD0DA58" w:rsidR="002F7A6E" w:rsidRDefault="002F7A6E" w:rsidP="00266FC1">
      <w:pPr>
        <w:rPr>
          <w:rFonts w:ascii="Arial Nova" w:eastAsia="Arial Nova" w:hAnsi="Arial Nova" w:cs="Arial Nova"/>
          <w:sz w:val="44"/>
          <w:szCs w:val="44"/>
        </w:rPr>
      </w:pPr>
      <w:r>
        <w:rPr>
          <w:rFonts w:ascii="Arial Nova" w:eastAsia="Arial Nova" w:hAnsi="Arial Nova" w:cs="Arial Nova"/>
          <w:sz w:val="44"/>
          <w:szCs w:val="44"/>
        </w:rPr>
        <w:t>Student Number:</w:t>
      </w:r>
      <w:r w:rsidR="0054733A">
        <w:rPr>
          <w:rFonts w:ascii="Arial Nova" w:eastAsia="Arial Nova" w:hAnsi="Arial Nova" w:cs="Arial Nova"/>
          <w:sz w:val="44"/>
          <w:szCs w:val="44"/>
        </w:rPr>
        <w:t xml:space="preserve"> 2407474</w:t>
      </w:r>
    </w:p>
    <w:p w14:paraId="0A53B2F1" w14:textId="0F53C3E4" w:rsidR="0054733A" w:rsidRDefault="0054733A" w:rsidP="00266FC1">
      <w:pPr>
        <w:rPr>
          <w:rFonts w:ascii="Arial Nova" w:eastAsia="Arial Nova" w:hAnsi="Arial Nova" w:cs="Arial Nova"/>
          <w:sz w:val="44"/>
          <w:szCs w:val="44"/>
        </w:rPr>
      </w:pPr>
      <w:r>
        <w:rPr>
          <w:rFonts w:ascii="Arial Nova" w:eastAsia="Arial Nova" w:hAnsi="Arial Nova" w:cs="Arial Nova"/>
          <w:sz w:val="44"/>
          <w:szCs w:val="44"/>
        </w:rPr>
        <w:t>Mod</w:t>
      </w:r>
      <w:r w:rsidR="009C3E51">
        <w:rPr>
          <w:rFonts w:ascii="Arial Nova" w:eastAsia="Arial Nova" w:hAnsi="Arial Nova" w:cs="Arial Nova"/>
          <w:sz w:val="44"/>
          <w:szCs w:val="44"/>
        </w:rPr>
        <w:t>ule</w:t>
      </w:r>
      <w:r w:rsidR="00CA0100">
        <w:rPr>
          <w:rFonts w:ascii="Arial Nova" w:eastAsia="Arial Nova" w:hAnsi="Arial Nova" w:cs="Arial Nova"/>
          <w:sz w:val="44"/>
          <w:szCs w:val="44"/>
        </w:rPr>
        <w:t xml:space="preserve"> Code: BMHP5015</w:t>
      </w:r>
    </w:p>
    <w:p w14:paraId="503DDB6F" w14:textId="5F055F73" w:rsidR="00CA0100" w:rsidRDefault="00CA0100" w:rsidP="00266FC1">
      <w:pPr>
        <w:rPr>
          <w:rFonts w:ascii="Arial Nova" w:eastAsia="Arial Nova" w:hAnsi="Arial Nova" w:cs="Arial Nova"/>
          <w:sz w:val="44"/>
          <w:szCs w:val="44"/>
        </w:rPr>
      </w:pPr>
      <w:r>
        <w:rPr>
          <w:rFonts w:ascii="Arial Nova" w:eastAsia="Arial Nova" w:hAnsi="Arial Nova" w:cs="Arial Nova"/>
          <w:sz w:val="44"/>
          <w:szCs w:val="44"/>
        </w:rPr>
        <w:t>A</w:t>
      </w:r>
      <w:r w:rsidR="007B67DA">
        <w:rPr>
          <w:rFonts w:ascii="Arial Nova" w:eastAsia="Arial Nova" w:hAnsi="Arial Nova" w:cs="Arial Nova"/>
          <w:sz w:val="44"/>
          <w:szCs w:val="44"/>
        </w:rPr>
        <w:t>ssignment Title: C</w:t>
      </w:r>
      <w:r w:rsidR="00A90BBF">
        <w:rPr>
          <w:rFonts w:ascii="Arial Nova" w:eastAsia="Arial Nova" w:hAnsi="Arial Nova" w:cs="Arial Nova"/>
          <w:sz w:val="44"/>
          <w:szCs w:val="44"/>
        </w:rPr>
        <w:t>omponent 1: online</w:t>
      </w:r>
      <w:r w:rsidR="0043625A">
        <w:rPr>
          <w:rFonts w:ascii="Arial Nova" w:eastAsia="Arial Nova" w:hAnsi="Arial Nova" w:cs="Arial Nova"/>
          <w:sz w:val="44"/>
          <w:szCs w:val="44"/>
        </w:rPr>
        <w:t xml:space="preserve"> portfolio of set Exer</w:t>
      </w:r>
      <w:r w:rsidR="008E5DC3">
        <w:rPr>
          <w:rFonts w:ascii="Arial Nova" w:eastAsia="Arial Nova" w:hAnsi="Arial Nova" w:cs="Arial Nova"/>
          <w:sz w:val="44"/>
          <w:szCs w:val="44"/>
        </w:rPr>
        <w:t>cises</w:t>
      </w:r>
      <w:r w:rsidR="003C533B">
        <w:rPr>
          <w:rFonts w:ascii="Arial Nova" w:eastAsia="Arial Nova" w:hAnsi="Arial Nova" w:cs="Arial Nova"/>
          <w:sz w:val="44"/>
          <w:szCs w:val="44"/>
        </w:rPr>
        <w:t xml:space="preserve"> and T</w:t>
      </w:r>
      <w:r w:rsidR="001B741F">
        <w:rPr>
          <w:rFonts w:ascii="Arial Nova" w:eastAsia="Arial Nova" w:hAnsi="Arial Nova" w:cs="Arial Nova"/>
          <w:sz w:val="44"/>
          <w:szCs w:val="44"/>
        </w:rPr>
        <w:t>emplate</w:t>
      </w:r>
    </w:p>
    <w:p w14:paraId="62E070A9" w14:textId="5327A859" w:rsidR="001B741F" w:rsidRPr="0074551A" w:rsidRDefault="001B741F" w:rsidP="00266FC1">
      <w:pPr>
        <w:rPr>
          <w:rFonts w:ascii="Arial Nova" w:eastAsia="Arial Nova" w:hAnsi="Arial Nova" w:cs="Arial Nova"/>
          <w:sz w:val="44"/>
          <w:szCs w:val="44"/>
        </w:rPr>
      </w:pPr>
      <w:r>
        <w:rPr>
          <w:rFonts w:ascii="Arial Nova" w:eastAsia="Arial Nova" w:hAnsi="Arial Nova" w:cs="Arial Nova"/>
          <w:sz w:val="44"/>
          <w:szCs w:val="44"/>
        </w:rPr>
        <w:t>Date: 05.07.2026</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0ACFCAAE" w14:textId="77777777" w:rsidR="0005177F" w:rsidRDefault="0005177F" w:rsidP="009F1E2E">
      <w:pPr>
        <w:spacing w:before="100" w:beforeAutospacing="1" w:after="100" w:afterAutospacing="1" w:line="240" w:lineRule="auto"/>
        <w:outlineLvl w:val="0"/>
        <w:rPr>
          <w:rFonts w:ascii="Arial Nova" w:eastAsia="Arial Nova" w:hAnsi="Arial Nova" w:cs="Arial Nova"/>
          <w:sz w:val="72"/>
          <w:szCs w:val="72"/>
        </w:rPr>
      </w:pPr>
    </w:p>
    <w:p w14:paraId="6DBFC7FD" w14:textId="5BA95932" w:rsidR="009F1E2E" w:rsidRPr="009F1E2E" w:rsidRDefault="009F1E2E" w:rsidP="009F1E2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9F1E2E">
        <w:rPr>
          <w:rFonts w:ascii="Times New Roman" w:eastAsia="Times New Roman" w:hAnsi="Times New Roman" w:cs="Times New Roman"/>
          <w:b/>
          <w:bCs/>
          <w:kern w:val="36"/>
          <w:sz w:val="48"/>
          <w:szCs w:val="48"/>
          <w:lang w:val="en-GB" w:eastAsia="en-GB"/>
        </w:rPr>
        <w:t>Task 1: Personal Brand</w:t>
      </w:r>
    </w:p>
    <w:p w14:paraId="716829F2" w14:textId="77777777" w:rsidR="009F1E2E" w:rsidRPr="009F1E2E" w:rsidRDefault="009F1E2E" w:rsidP="009F1E2E">
      <w:pPr>
        <w:spacing w:before="100" w:beforeAutospacing="1" w:after="100" w:afterAutospacing="1" w:line="240" w:lineRule="auto"/>
        <w:rPr>
          <w:rFonts w:ascii="Times New Roman" w:eastAsia="Times New Roman" w:hAnsi="Times New Roman" w:cs="Times New Roman"/>
          <w:lang w:val="en-GB" w:eastAsia="en-GB"/>
        </w:rPr>
      </w:pPr>
      <w:r w:rsidRPr="009F1E2E">
        <w:rPr>
          <w:rFonts w:ascii="Times New Roman" w:eastAsia="Times New Roman" w:hAnsi="Times New Roman" w:cs="Times New Roman"/>
          <w:lang w:val="en-GB" w:eastAsia="en-GB"/>
        </w:rPr>
        <w:t>My personal brand reflects the way I present myself as a health and social care professional and the qualities I bring to the workplace. I see myself as a caring, reliable and compassionate person who is committed to providing safe, respectful and person-centred care. During my five years of working in elderly care, I have supported older adults with their daily needs while treating them with dignity, patience and empathy. This experience has strengthened my communication, teamwork and problem-solving skills and helped me build positive relationships with both service users and colleagues.</w:t>
      </w:r>
    </w:p>
    <w:p w14:paraId="441E1EA0" w14:textId="77777777" w:rsidR="009F1E2E" w:rsidRPr="009F1E2E" w:rsidRDefault="009F1E2E" w:rsidP="009F1E2E">
      <w:pPr>
        <w:spacing w:before="100" w:beforeAutospacing="1" w:after="100" w:afterAutospacing="1" w:line="240" w:lineRule="auto"/>
        <w:rPr>
          <w:rFonts w:ascii="Times New Roman" w:eastAsia="Times New Roman" w:hAnsi="Times New Roman" w:cs="Times New Roman"/>
          <w:lang w:val="en-GB" w:eastAsia="en-GB"/>
        </w:rPr>
      </w:pPr>
      <w:r w:rsidRPr="009F1E2E">
        <w:rPr>
          <w:rFonts w:ascii="Times New Roman" w:eastAsia="Times New Roman" w:hAnsi="Times New Roman" w:cs="Times New Roman"/>
          <w:lang w:val="en-GB" w:eastAsia="en-GB"/>
        </w:rPr>
        <w:t>From my experience, I believe my colleagues see me as someone who is dependable, hardworking and willing to support others whenever needed. Although I am proud of the skills I have developed, I know there is always room for improvement. My career goal is to become a Healthcare Assistant, so I plan to continue developing my clinical knowledge, digital skills and confidence through further training and continuous professional development. I also want to learn from experienced healthcare professionals so that I can improve the quality of care I provide.</w:t>
      </w:r>
    </w:p>
    <w:p w14:paraId="5289C7C0" w14:textId="77777777" w:rsidR="009F1E2E" w:rsidRPr="009F1E2E" w:rsidRDefault="009F1E2E" w:rsidP="009F1E2E">
      <w:pPr>
        <w:spacing w:before="100" w:beforeAutospacing="1" w:after="100" w:afterAutospacing="1" w:line="240" w:lineRule="auto"/>
        <w:rPr>
          <w:rFonts w:ascii="Times New Roman" w:eastAsia="Times New Roman" w:hAnsi="Times New Roman" w:cs="Times New Roman"/>
          <w:lang w:val="en-GB" w:eastAsia="en-GB"/>
        </w:rPr>
      </w:pPr>
      <w:r w:rsidRPr="009F1E2E">
        <w:rPr>
          <w:rFonts w:ascii="Times New Roman" w:eastAsia="Times New Roman" w:hAnsi="Times New Roman" w:cs="Times New Roman"/>
          <w:lang w:val="en-GB" w:eastAsia="en-GB"/>
        </w:rPr>
        <w:t>Gander (2014) explains that personal branding involves recognising individual strengths and communicating professional value effectively. Likewise, Ibarra (1999) states that professional identity develops through experience, reflection and adapting to new opportunities.</w:t>
      </w:r>
    </w:p>
    <w:p w14:paraId="0AC0F29C" w14:textId="77777777" w:rsidR="009F1E2E" w:rsidRPr="009F1E2E" w:rsidRDefault="009F1E2E" w:rsidP="009F1E2E">
      <w:pPr>
        <w:spacing w:before="100" w:beforeAutospacing="1" w:after="100" w:afterAutospacing="1" w:line="240" w:lineRule="auto"/>
        <w:rPr>
          <w:rFonts w:ascii="Times New Roman" w:eastAsia="Times New Roman" w:hAnsi="Times New Roman" w:cs="Times New Roman"/>
          <w:lang w:val="en-GB" w:eastAsia="en-GB"/>
        </w:rPr>
      </w:pPr>
      <w:r w:rsidRPr="009F1E2E">
        <w:rPr>
          <w:rFonts w:ascii="Times New Roman" w:eastAsia="Times New Roman" w:hAnsi="Times New Roman" w:cs="Times New Roman"/>
          <w:lang w:val="en-GB" w:eastAsia="en-GB"/>
        </w:rPr>
        <w:t>Overall, I believe that continuing to develop my personal brand will improve my confidence, increase my employability and help me achieve my long-term goal of becoming a Healthcare Assistant who provides compassionate, high-quality care.</w:t>
      </w:r>
    </w:p>
    <w:p w14:paraId="272806B1" w14:textId="77777777" w:rsidR="009F1E2E" w:rsidRPr="009F1E2E" w:rsidRDefault="009F1E2E" w:rsidP="009F1E2E">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9F1E2E">
        <w:rPr>
          <w:rFonts w:ascii="Times New Roman" w:eastAsia="Times New Roman" w:hAnsi="Times New Roman" w:cs="Times New Roman"/>
          <w:b/>
          <w:bCs/>
          <w:sz w:val="36"/>
          <w:szCs w:val="36"/>
          <w:lang w:val="en-GB" w:eastAsia="en-GB"/>
        </w:rPr>
        <w:t>References</w:t>
      </w:r>
    </w:p>
    <w:p w14:paraId="45957ABC" w14:textId="77777777" w:rsidR="009F1E2E" w:rsidRPr="009F1E2E" w:rsidRDefault="009F1E2E" w:rsidP="009F1E2E">
      <w:pPr>
        <w:spacing w:before="100" w:beforeAutospacing="1" w:after="100" w:afterAutospacing="1" w:line="240" w:lineRule="auto"/>
        <w:rPr>
          <w:rFonts w:ascii="Times New Roman" w:eastAsia="Times New Roman" w:hAnsi="Times New Roman" w:cs="Times New Roman"/>
          <w:lang w:val="en-GB" w:eastAsia="en-GB"/>
        </w:rPr>
      </w:pPr>
      <w:r w:rsidRPr="009F1E2E">
        <w:rPr>
          <w:rFonts w:ascii="Times New Roman" w:eastAsia="Times New Roman" w:hAnsi="Times New Roman" w:cs="Times New Roman"/>
          <w:lang w:val="en-GB" w:eastAsia="en-GB"/>
        </w:rPr>
        <w:t xml:space="preserve">Gander, M. (2014) ‘Managing your personal brand’, </w:t>
      </w:r>
      <w:r w:rsidRPr="009F1E2E">
        <w:rPr>
          <w:rFonts w:ascii="Times New Roman" w:eastAsia="Times New Roman" w:hAnsi="Times New Roman" w:cs="Times New Roman"/>
          <w:i/>
          <w:iCs/>
          <w:lang w:val="en-GB" w:eastAsia="en-GB"/>
        </w:rPr>
        <w:t>Strategic HR Review</w:t>
      </w:r>
      <w:r w:rsidRPr="009F1E2E">
        <w:rPr>
          <w:rFonts w:ascii="Times New Roman" w:eastAsia="Times New Roman" w:hAnsi="Times New Roman" w:cs="Times New Roman"/>
          <w:lang w:val="en-GB" w:eastAsia="en-GB"/>
        </w:rPr>
        <w:t>, 13(2), pp. 75–80.</w:t>
      </w:r>
    </w:p>
    <w:p w14:paraId="12924E40" w14:textId="77777777" w:rsidR="009F1E2E" w:rsidRPr="009F1E2E" w:rsidRDefault="009F1E2E" w:rsidP="009F1E2E">
      <w:pPr>
        <w:spacing w:before="100" w:beforeAutospacing="1" w:after="100" w:afterAutospacing="1" w:line="240" w:lineRule="auto"/>
        <w:rPr>
          <w:rFonts w:ascii="Times New Roman" w:eastAsia="Times New Roman" w:hAnsi="Times New Roman" w:cs="Times New Roman"/>
          <w:lang w:val="en-GB" w:eastAsia="en-GB"/>
        </w:rPr>
      </w:pPr>
      <w:r w:rsidRPr="009F1E2E">
        <w:rPr>
          <w:rFonts w:ascii="Times New Roman" w:eastAsia="Times New Roman" w:hAnsi="Times New Roman" w:cs="Times New Roman"/>
          <w:lang w:val="en-GB" w:eastAsia="en-GB"/>
        </w:rPr>
        <w:t xml:space="preserve">Ibarra, H. (1999) ‘Provisional selves: Experimenting with image and identity in professional adaptation’, </w:t>
      </w:r>
      <w:r w:rsidRPr="009F1E2E">
        <w:rPr>
          <w:rFonts w:ascii="Times New Roman" w:eastAsia="Times New Roman" w:hAnsi="Times New Roman" w:cs="Times New Roman"/>
          <w:i/>
          <w:iCs/>
          <w:lang w:val="en-GB" w:eastAsia="en-GB"/>
        </w:rPr>
        <w:t>Administrative Science Quarterly</w:t>
      </w:r>
      <w:r w:rsidRPr="009F1E2E">
        <w:rPr>
          <w:rFonts w:ascii="Times New Roman" w:eastAsia="Times New Roman" w:hAnsi="Times New Roman" w:cs="Times New Roman"/>
          <w:lang w:val="en-GB" w:eastAsia="en-GB"/>
        </w:rPr>
        <w:t>, 44(4), pp. 764–791.</w:t>
      </w:r>
    </w:p>
    <w:p w14:paraId="728EBCEE" w14:textId="77777777" w:rsidR="009F1E2E" w:rsidRDefault="009F1E2E" w:rsidP="00F8328B">
      <w:pPr>
        <w:rPr>
          <w:rFonts w:ascii="Arial Nova" w:eastAsia="Arial Nova" w:hAnsi="Arial Nova" w:cs="Arial Nova"/>
          <w:sz w:val="44"/>
          <w:szCs w:val="44"/>
        </w:rPr>
      </w:pPr>
    </w:p>
    <w:p w14:paraId="30B9C3DC" w14:textId="77777777" w:rsidR="009F1E2E" w:rsidRDefault="009F1E2E" w:rsidP="00F8328B">
      <w:pPr>
        <w:rPr>
          <w:rFonts w:ascii="Arial Nova" w:eastAsia="Arial Nova" w:hAnsi="Arial Nova" w:cs="Arial Nova"/>
          <w:sz w:val="44"/>
          <w:szCs w:val="44"/>
        </w:rPr>
      </w:pPr>
    </w:p>
    <w:p w14:paraId="100FA165" w14:textId="77777777" w:rsidR="00F8328B" w:rsidRDefault="00F8328B" w:rsidP="00F8328B"/>
    <w:p w14:paraId="4CE9A369" w14:textId="77777777" w:rsidR="00284B7C" w:rsidRDefault="00284B7C" w:rsidP="021F216E">
      <w:pPr>
        <w:rPr>
          <w:rFonts w:ascii="Arial Nova" w:eastAsia="Arial Nova" w:hAnsi="Arial Nova" w:cs="Arial Nova"/>
          <w:sz w:val="72"/>
          <w:szCs w:val="72"/>
        </w:rPr>
      </w:pPr>
    </w:p>
    <w:p w14:paraId="36C19413" w14:textId="53B98C0F" w:rsidR="003D1F78" w:rsidRDefault="00F0465E" w:rsidP="00F0465E">
      <w:pPr>
        <w:rPr>
          <w:rFonts w:ascii="Arial Nova" w:eastAsia="Arial Nova" w:hAnsi="Arial Nova" w:cs="Arial Nova"/>
          <w:b/>
          <w:bCs/>
          <w:color w:val="000000" w:themeColor="text1"/>
          <w:sz w:val="32"/>
          <w:szCs w:val="32"/>
        </w:rPr>
      </w:pPr>
      <w:r w:rsidRPr="00E35DFA">
        <w:rPr>
          <w:rFonts w:ascii="Arial Nova" w:eastAsia="Arial Nova" w:hAnsi="Arial Nova" w:cs="Arial Nova"/>
          <w:b/>
          <w:bCs/>
          <w:color w:val="000000" w:themeColor="text1"/>
          <w:sz w:val="32"/>
          <w:szCs w:val="32"/>
        </w:rPr>
        <w:t>Task 2 - Network Map and Rationale:</w:t>
      </w:r>
      <w:r w:rsidR="00497F81" w:rsidRPr="00497F81">
        <w:rPr>
          <w:rFonts w:ascii="Arial Nova" w:eastAsia="Arial Nova" w:hAnsi="Arial Nova" w:cs="Arial Nova"/>
          <w:b/>
          <w:bCs/>
          <w:color w:val="000000" w:themeColor="text1"/>
          <w:sz w:val="32"/>
          <w:szCs w:val="32"/>
        </w:rPr>
        <w:t xml:space="preserve"> </w:t>
      </w:r>
      <w:r w:rsidR="00497F81" w:rsidRPr="00497F81">
        <w:rPr>
          <w:noProof/>
        </w:rPr>
        <w:drawing>
          <wp:inline distT="0" distB="0" distL="0" distR="0" wp14:anchorId="2B527328" wp14:editId="29483F85">
            <wp:extent cx="5732780" cy="3193415"/>
            <wp:effectExtent l="0" t="0" r="0" b="0"/>
            <wp:docPr id="1706625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2780" cy="3193415"/>
                    </a:xfrm>
                    <a:prstGeom prst="rect">
                      <a:avLst/>
                    </a:prstGeom>
                    <a:noFill/>
                    <a:ln>
                      <a:noFill/>
                    </a:ln>
                  </pic:spPr>
                </pic:pic>
              </a:graphicData>
            </a:graphic>
          </wp:inline>
        </w:drawing>
      </w:r>
    </w:p>
    <w:p w14:paraId="4724DA00" w14:textId="77777777" w:rsidR="0001033B" w:rsidRPr="0001033B" w:rsidRDefault="0001033B" w:rsidP="0001033B">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01033B">
        <w:rPr>
          <w:rFonts w:ascii="Times New Roman" w:eastAsia="Times New Roman" w:hAnsi="Times New Roman" w:cs="Times New Roman"/>
          <w:b/>
          <w:bCs/>
          <w:sz w:val="27"/>
          <w:szCs w:val="27"/>
          <w:lang w:val="en-GB" w:eastAsia="en-GB"/>
        </w:rPr>
        <w:t>Social Capital</w:t>
      </w:r>
    </w:p>
    <w:p w14:paraId="6BCC1DAB" w14:textId="77777777" w:rsidR="0001033B" w:rsidRPr="0001033B" w:rsidRDefault="0001033B" w:rsidP="0001033B">
      <w:pPr>
        <w:spacing w:before="100" w:beforeAutospacing="1" w:after="100" w:afterAutospacing="1" w:line="240" w:lineRule="auto"/>
        <w:rPr>
          <w:rFonts w:ascii="Times New Roman" w:eastAsia="Times New Roman" w:hAnsi="Times New Roman" w:cs="Times New Roman"/>
          <w:lang w:val="en-GB" w:eastAsia="en-GB"/>
        </w:rPr>
      </w:pPr>
      <w:r w:rsidRPr="0001033B">
        <w:rPr>
          <w:rFonts w:ascii="Segoe UI Emoji" w:eastAsia="Times New Roman" w:hAnsi="Segoe UI Emoji" w:cs="Segoe UI Emoji"/>
          <w:lang w:val="en-GB" w:eastAsia="en-GB"/>
        </w:rPr>
        <w:t>🟢</w:t>
      </w:r>
      <w:r w:rsidRPr="0001033B">
        <w:rPr>
          <w:rFonts w:ascii="Times New Roman" w:eastAsia="Times New Roman" w:hAnsi="Times New Roman" w:cs="Times New Roman"/>
          <w:lang w:val="en-GB" w:eastAsia="en-GB"/>
        </w:rPr>
        <w:t xml:space="preserve"> </w:t>
      </w:r>
      <w:r w:rsidRPr="0001033B">
        <w:rPr>
          <w:rFonts w:ascii="Times New Roman" w:eastAsia="Times New Roman" w:hAnsi="Times New Roman" w:cs="Times New Roman"/>
          <w:b/>
          <w:bCs/>
          <w:lang w:val="en-GB" w:eastAsia="en-GB"/>
        </w:rPr>
        <w:t>Bonding Social Capital</w:t>
      </w:r>
    </w:p>
    <w:p w14:paraId="109B2A00" w14:textId="77777777" w:rsidR="0001033B" w:rsidRPr="0001033B" w:rsidRDefault="0001033B" w:rsidP="0001033B">
      <w:pPr>
        <w:numPr>
          <w:ilvl w:val="0"/>
          <w:numId w:val="4"/>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Family </w:t>
      </w:r>
    </w:p>
    <w:p w14:paraId="2BA705A9" w14:textId="77777777" w:rsidR="0001033B" w:rsidRPr="0001033B" w:rsidRDefault="0001033B" w:rsidP="0001033B">
      <w:pPr>
        <w:numPr>
          <w:ilvl w:val="0"/>
          <w:numId w:val="4"/>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Friends </w:t>
      </w:r>
    </w:p>
    <w:p w14:paraId="4190FF0F" w14:textId="77777777" w:rsidR="0001033B" w:rsidRPr="0001033B" w:rsidRDefault="0001033B" w:rsidP="0001033B">
      <w:pPr>
        <w:numPr>
          <w:ilvl w:val="0"/>
          <w:numId w:val="4"/>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Close colleagues </w:t>
      </w:r>
    </w:p>
    <w:p w14:paraId="7295B40B" w14:textId="77777777" w:rsidR="0001033B" w:rsidRPr="0001033B" w:rsidRDefault="0001033B" w:rsidP="0001033B">
      <w:pPr>
        <w:spacing w:before="100" w:beforeAutospacing="1" w:after="100" w:afterAutospacing="1" w:line="240" w:lineRule="auto"/>
        <w:rPr>
          <w:rFonts w:ascii="Times New Roman" w:eastAsia="Times New Roman" w:hAnsi="Times New Roman" w:cs="Times New Roman"/>
          <w:lang w:val="en-GB" w:eastAsia="en-GB"/>
        </w:rPr>
      </w:pPr>
      <w:r w:rsidRPr="0001033B">
        <w:rPr>
          <w:rFonts w:ascii="Segoe UI Emoji" w:eastAsia="Times New Roman" w:hAnsi="Segoe UI Emoji" w:cs="Segoe UI Emoji"/>
          <w:lang w:val="en-GB" w:eastAsia="en-GB"/>
        </w:rPr>
        <w:t>🔵</w:t>
      </w:r>
      <w:r w:rsidRPr="0001033B">
        <w:rPr>
          <w:rFonts w:ascii="Times New Roman" w:eastAsia="Times New Roman" w:hAnsi="Times New Roman" w:cs="Times New Roman"/>
          <w:lang w:val="en-GB" w:eastAsia="en-GB"/>
        </w:rPr>
        <w:t xml:space="preserve"> </w:t>
      </w:r>
      <w:r w:rsidRPr="0001033B">
        <w:rPr>
          <w:rFonts w:ascii="Times New Roman" w:eastAsia="Times New Roman" w:hAnsi="Times New Roman" w:cs="Times New Roman"/>
          <w:b/>
          <w:bCs/>
          <w:lang w:val="en-GB" w:eastAsia="en-GB"/>
        </w:rPr>
        <w:t>Bridging Social Capital</w:t>
      </w:r>
    </w:p>
    <w:p w14:paraId="742902C7" w14:textId="77777777" w:rsidR="0001033B" w:rsidRPr="0001033B" w:rsidRDefault="0001033B" w:rsidP="0001033B">
      <w:pPr>
        <w:numPr>
          <w:ilvl w:val="0"/>
          <w:numId w:val="5"/>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University tutors </w:t>
      </w:r>
    </w:p>
    <w:p w14:paraId="645C8500" w14:textId="77777777" w:rsidR="0001033B" w:rsidRPr="0001033B" w:rsidRDefault="0001033B" w:rsidP="0001033B">
      <w:pPr>
        <w:numPr>
          <w:ilvl w:val="0"/>
          <w:numId w:val="5"/>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Classmates </w:t>
      </w:r>
    </w:p>
    <w:p w14:paraId="4C6742D1" w14:textId="77777777" w:rsidR="0001033B" w:rsidRPr="0001033B" w:rsidRDefault="0001033B" w:rsidP="0001033B">
      <w:pPr>
        <w:numPr>
          <w:ilvl w:val="0"/>
          <w:numId w:val="5"/>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Professional peers </w:t>
      </w:r>
    </w:p>
    <w:p w14:paraId="307B2265" w14:textId="77777777" w:rsidR="0001033B" w:rsidRPr="0001033B" w:rsidRDefault="0001033B" w:rsidP="0001033B">
      <w:pPr>
        <w:numPr>
          <w:ilvl w:val="0"/>
          <w:numId w:val="5"/>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Community groups </w:t>
      </w:r>
    </w:p>
    <w:p w14:paraId="7EE347B1" w14:textId="77777777" w:rsidR="0001033B" w:rsidRPr="0001033B" w:rsidRDefault="0001033B" w:rsidP="0001033B">
      <w:pPr>
        <w:spacing w:before="100" w:beforeAutospacing="1" w:after="100" w:afterAutospacing="1" w:line="240" w:lineRule="auto"/>
        <w:rPr>
          <w:rFonts w:ascii="Times New Roman" w:eastAsia="Times New Roman" w:hAnsi="Times New Roman" w:cs="Times New Roman"/>
          <w:lang w:val="en-GB" w:eastAsia="en-GB"/>
        </w:rPr>
      </w:pPr>
      <w:r w:rsidRPr="0001033B">
        <w:rPr>
          <w:rFonts w:ascii="Segoe UI Emoji" w:eastAsia="Times New Roman" w:hAnsi="Segoe UI Emoji" w:cs="Segoe UI Emoji"/>
          <w:lang w:val="en-GB" w:eastAsia="en-GB"/>
        </w:rPr>
        <w:t>🟠</w:t>
      </w:r>
      <w:r w:rsidRPr="0001033B">
        <w:rPr>
          <w:rFonts w:ascii="Times New Roman" w:eastAsia="Times New Roman" w:hAnsi="Times New Roman" w:cs="Times New Roman"/>
          <w:lang w:val="en-GB" w:eastAsia="en-GB"/>
        </w:rPr>
        <w:t xml:space="preserve"> </w:t>
      </w:r>
      <w:r w:rsidRPr="0001033B">
        <w:rPr>
          <w:rFonts w:ascii="Times New Roman" w:eastAsia="Times New Roman" w:hAnsi="Times New Roman" w:cs="Times New Roman"/>
          <w:b/>
          <w:bCs/>
          <w:lang w:val="en-GB" w:eastAsia="en-GB"/>
        </w:rPr>
        <w:t>Linking Social Capital</w:t>
      </w:r>
    </w:p>
    <w:p w14:paraId="70424AAF" w14:textId="77777777" w:rsidR="0001033B" w:rsidRPr="0001033B" w:rsidRDefault="0001033B" w:rsidP="0001033B">
      <w:pPr>
        <w:numPr>
          <w:ilvl w:val="0"/>
          <w:numId w:val="6"/>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Healthcare professionals </w:t>
      </w:r>
    </w:p>
    <w:p w14:paraId="3A37FF4E" w14:textId="77777777" w:rsidR="0001033B" w:rsidRPr="0001033B" w:rsidRDefault="0001033B" w:rsidP="0001033B">
      <w:pPr>
        <w:numPr>
          <w:ilvl w:val="0"/>
          <w:numId w:val="6"/>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Managers </w:t>
      </w:r>
    </w:p>
    <w:p w14:paraId="114A2430" w14:textId="77777777" w:rsidR="0001033B" w:rsidRPr="0001033B" w:rsidRDefault="0001033B" w:rsidP="0001033B">
      <w:pPr>
        <w:numPr>
          <w:ilvl w:val="0"/>
          <w:numId w:val="6"/>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 xml:space="preserve">NHS services </w:t>
      </w:r>
    </w:p>
    <w:p w14:paraId="645AF889" w14:textId="77777777" w:rsidR="0001033B" w:rsidRPr="0001033B" w:rsidRDefault="0001033B" w:rsidP="0001033B">
      <w:pPr>
        <w:numPr>
          <w:ilvl w:val="0"/>
          <w:numId w:val="6"/>
        </w:numPr>
        <w:spacing w:before="100" w:beforeAutospacing="1" w:after="100" w:afterAutospacing="1" w:line="240" w:lineRule="auto"/>
        <w:rPr>
          <w:rFonts w:ascii="Times New Roman" w:eastAsia="Times New Roman" w:hAnsi="Times New Roman" w:cs="Times New Roman"/>
          <w:lang w:val="en-GB" w:eastAsia="en-GB"/>
        </w:rPr>
      </w:pPr>
      <w:r w:rsidRPr="0001033B">
        <w:rPr>
          <w:rFonts w:ascii="Times New Roman" w:eastAsia="Times New Roman" w:hAnsi="Times New Roman" w:cs="Times New Roman"/>
          <w:lang w:val="en-GB" w:eastAsia="en-GB"/>
        </w:rPr>
        <w:t>Training providers</w:t>
      </w:r>
    </w:p>
    <w:p w14:paraId="77A685F3" w14:textId="053E145F" w:rsidR="0014182C" w:rsidRPr="00EE7118" w:rsidRDefault="00EE7118" w:rsidP="0014182C">
      <w:pPr>
        <w:pStyle w:val="Heading3"/>
        <w:numPr>
          <w:ilvl w:val="0"/>
          <w:numId w:val="6"/>
        </w:numPr>
        <w:rPr>
          <w:b/>
          <w:bCs/>
        </w:rPr>
      </w:pPr>
      <w:r w:rsidRPr="00EE7118">
        <w:rPr>
          <w:b/>
          <w:bCs/>
        </w:rPr>
        <w:t>References:</w:t>
      </w:r>
    </w:p>
    <w:p w14:paraId="4A6DC645" w14:textId="77777777" w:rsidR="0014182C" w:rsidRDefault="0014182C" w:rsidP="0014182C">
      <w:pPr>
        <w:pStyle w:val="NormalWeb"/>
        <w:numPr>
          <w:ilvl w:val="0"/>
          <w:numId w:val="6"/>
        </w:numPr>
      </w:pPr>
      <w:r>
        <w:rPr>
          <w:rStyle w:val="Strong"/>
        </w:rPr>
        <w:t>Bourdieu, P. (1986)</w:t>
      </w:r>
      <w:r>
        <w:t xml:space="preserve"> ‘The forms of capital’, in Richardson, J.G. (ed.) </w:t>
      </w:r>
      <w:r>
        <w:rPr>
          <w:rStyle w:val="Emphasis"/>
        </w:rPr>
        <w:t>Handbook of Theory and Research for the Sociology of Education</w:t>
      </w:r>
      <w:r>
        <w:t>. New York: Greenwood Press, pp. 241–258.</w:t>
      </w:r>
    </w:p>
    <w:p w14:paraId="705C1CCE" w14:textId="474E62E8" w:rsidR="0014182C" w:rsidRDefault="00EE7118" w:rsidP="0014182C">
      <w:pPr>
        <w:pStyle w:val="NormalWeb"/>
        <w:numPr>
          <w:ilvl w:val="0"/>
          <w:numId w:val="6"/>
        </w:numPr>
      </w:pPr>
      <w:r>
        <w:rPr>
          <w:rStyle w:val="Strong"/>
        </w:rPr>
        <w:t>Gravette</w:t>
      </w:r>
      <w:r w:rsidR="0014182C">
        <w:rPr>
          <w:rStyle w:val="Strong"/>
        </w:rPr>
        <w:t>, M.S. (1973)</w:t>
      </w:r>
      <w:r w:rsidR="0014182C">
        <w:t xml:space="preserve"> ‘The strength of weak ties’, </w:t>
      </w:r>
      <w:r w:rsidR="0014182C">
        <w:rPr>
          <w:rStyle w:val="Emphasis"/>
        </w:rPr>
        <w:t>American Journal of Sociology</w:t>
      </w:r>
      <w:r w:rsidR="0014182C">
        <w:t xml:space="preserve">, </w:t>
      </w:r>
      <w:r w:rsidR="0014182C">
        <w:rPr>
          <w:rStyle w:val="Strong"/>
        </w:rPr>
        <w:t>78</w:t>
      </w:r>
      <w:r w:rsidR="0014182C">
        <w:t>(6), pp. 1360–138</w:t>
      </w:r>
    </w:p>
    <w:p w14:paraId="12752DD8" w14:textId="77777777" w:rsidR="0001033B" w:rsidRDefault="0001033B" w:rsidP="00F0465E">
      <w:pPr>
        <w:rPr>
          <w:rFonts w:ascii="Arial Nova" w:eastAsia="Arial Nova" w:hAnsi="Arial Nova" w:cs="Arial Nova"/>
          <w:b/>
          <w:bCs/>
          <w:color w:val="000000" w:themeColor="text1"/>
          <w:sz w:val="32"/>
          <w:szCs w:val="32"/>
        </w:rPr>
      </w:pPr>
    </w:p>
    <w:p w14:paraId="357F1D0D" w14:textId="77777777" w:rsidR="00497F81" w:rsidRPr="00E35DFA" w:rsidRDefault="00497F81" w:rsidP="00F0465E">
      <w:pPr>
        <w:rPr>
          <w:rFonts w:ascii="Arial Nova" w:eastAsia="Arial Nova" w:hAnsi="Arial Nova" w:cs="Arial Nova"/>
          <w:b/>
          <w:bCs/>
          <w:color w:val="000000" w:themeColor="text1"/>
          <w:sz w:val="32"/>
          <w:szCs w:val="32"/>
        </w:rPr>
      </w:pPr>
    </w:p>
    <w:p w14:paraId="40C8FB48" w14:textId="65272C08" w:rsidR="021F216E" w:rsidRPr="00497F81" w:rsidRDefault="001E68FC" w:rsidP="021F216E">
      <w:pPr>
        <w:rPr>
          <w:rFonts w:ascii="Arial Nova" w:eastAsia="Arial Nova" w:hAnsi="Arial Nova" w:cs="Arial Nova"/>
          <w:b/>
          <w:bCs/>
          <w:sz w:val="72"/>
          <w:szCs w:val="72"/>
        </w:rPr>
      </w:pPr>
      <w:r w:rsidRPr="001E68FC">
        <w:rPr>
          <w:rFonts w:ascii="Arial Nova" w:eastAsia="Arial Nova" w:hAnsi="Arial Nova" w:cs="Arial Nova"/>
          <w:sz w:val="72"/>
          <w:szCs w:val="72"/>
        </w:rPr>
        <w:t xml:space="preserve">        </w:t>
      </w: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479BD9A5" w:rsidR="021F216E" w:rsidRDefault="005477E6" w:rsidP="005477E6">
      <w:pPr>
        <w:rPr>
          <w:rFonts w:ascii="Arial Nova" w:eastAsia="Arial Nova" w:hAnsi="Arial Nova" w:cs="Arial Nova"/>
          <w:i/>
          <w:iCs/>
          <w:color w:val="000000" w:themeColor="text1"/>
        </w:rPr>
      </w:pPr>
      <w:r w:rsidRPr="005477E6">
        <w:rPr>
          <w:rFonts w:ascii="Arial Nova" w:eastAsia="Arial Nova" w:hAnsi="Arial Nova" w:cs="Arial Nova"/>
          <w:i/>
          <w:iCs/>
          <w:color w:val="000000" w:themeColor="text1"/>
        </w:rPr>
        <w:t xml:space="preserve">              </w:t>
      </w: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042FCC6C" w14:textId="667C21AC" w:rsidR="021F216E" w:rsidRDefault="021F216E" w:rsidP="021F216E">
      <w:pPr>
        <w:rPr>
          <w:rFonts w:ascii="Arial Nova" w:eastAsia="Arial Nova" w:hAnsi="Arial Nova" w:cs="Arial Nova"/>
          <w:color w:val="000000" w:themeColor="text1"/>
          <w:sz w:val="44"/>
          <w:szCs w:val="44"/>
        </w:rPr>
      </w:pPr>
    </w:p>
    <w:p w14:paraId="1F6992D1" w14:textId="77777777" w:rsidR="00E24E64" w:rsidRPr="00400C9B" w:rsidRDefault="00E24E64" w:rsidP="021F216E">
      <w:pPr>
        <w:rPr>
          <w:rFonts w:ascii="Arial Nova" w:eastAsia="Arial Nova" w:hAnsi="Arial Nova" w:cs="Arial Nova"/>
          <w:color w:val="000000" w:themeColor="text1"/>
          <w:sz w:val="44"/>
          <w:szCs w:val="44"/>
        </w:rPr>
      </w:pPr>
    </w:p>
    <w:p w14:paraId="75739347" w14:textId="77777777" w:rsidR="00400C9B" w:rsidRPr="00400C9B" w:rsidRDefault="00400C9B" w:rsidP="00400C9B">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400C9B">
        <w:rPr>
          <w:rFonts w:ascii="Times New Roman" w:eastAsia="Times New Roman" w:hAnsi="Times New Roman" w:cs="Times New Roman"/>
          <w:b/>
          <w:bCs/>
          <w:kern w:val="36"/>
          <w:sz w:val="48"/>
          <w:szCs w:val="48"/>
          <w:lang w:val="en-GB" w:eastAsia="en-GB"/>
        </w:rPr>
        <w:t>Task 3: Blog</w:t>
      </w:r>
    </w:p>
    <w:p w14:paraId="6DE60A65" w14:textId="77777777" w:rsidR="00400C9B" w:rsidRPr="00400C9B" w:rsidRDefault="00400C9B" w:rsidP="00400C9B">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400C9B">
        <w:rPr>
          <w:rFonts w:ascii="Times New Roman" w:eastAsia="Times New Roman" w:hAnsi="Times New Roman" w:cs="Times New Roman"/>
          <w:b/>
          <w:bCs/>
          <w:sz w:val="36"/>
          <w:szCs w:val="36"/>
          <w:lang w:val="en-GB" w:eastAsia="en-GB"/>
        </w:rPr>
        <w:t>Why Mental Health Matters for Older Adults in the UK</w:t>
      </w:r>
    </w:p>
    <w:p w14:paraId="2D29AB6B" w14:textId="77777777" w:rsidR="00400C9B" w:rsidRPr="00400C9B" w:rsidRDefault="00400C9B" w:rsidP="00400C9B">
      <w:pPr>
        <w:spacing w:before="100" w:beforeAutospacing="1" w:after="100" w:afterAutospacing="1" w:line="240" w:lineRule="auto"/>
        <w:rPr>
          <w:rFonts w:ascii="Times New Roman" w:eastAsia="Times New Roman" w:hAnsi="Times New Roman" w:cs="Times New Roman"/>
          <w:lang w:val="en-GB" w:eastAsia="en-GB"/>
        </w:rPr>
      </w:pPr>
      <w:r w:rsidRPr="00400C9B">
        <w:rPr>
          <w:rFonts w:ascii="Times New Roman" w:eastAsia="Times New Roman" w:hAnsi="Times New Roman" w:cs="Times New Roman"/>
          <w:b/>
          <w:bCs/>
          <w:lang w:val="en-GB" w:eastAsia="en-GB"/>
        </w:rPr>
        <w:t>Target audience:</w:t>
      </w:r>
      <w:r w:rsidRPr="00400C9B">
        <w:rPr>
          <w:rFonts w:ascii="Times New Roman" w:eastAsia="Times New Roman" w:hAnsi="Times New Roman" w:cs="Times New Roman"/>
          <w:lang w:val="en-GB" w:eastAsia="en-GB"/>
        </w:rPr>
        <w:t xml:space="preserve"> Families, carers and healthcare professionals</w:t>
      </w:r>
    </w:p>
    <w:p w14:paraId="32A202E9" w14:textId="77777777" w:rsidR="00400C9B" w:rsidRPr="00400C9B" w:rsidRDefault="00400C9B" w:rsidP="00400C9B">
      <w:pPr>
        <w:spacing w:before="100" w:beforeAutospacing="1" w:after="100" w:afterAutospacing="1" w:line="240" w:lineRule="auto"/>
        <w:rPr>
          <w:rFonts w:ascii="Times New Roman" w:eastAsia="Times New Roman" w:hAnsi="Times New Roman" w:cs="Times New Roman"/>
          <w:lang w:val="en-GB" w:eastAsia="en-GB"/>
        </w:rPr>
      </w:pPr>
      <w:r w:rsidRPr="00400C9B">
        <w:rPr>
          <w:rFonts w:ascii="Times New Roman" w:eastAsia="Times New Roman" w:hAnsi="Times New Roman" w:cs="Times New Roman"/>
          <w:lang w:val="en-GB" w:eastAsia="en-GB"/>
        </w:rPr>
        <w:t>When people think about healthy ageing, they often focus on physical health. However, mental health is equally important. Many older adults in the UK experience loneliness, anxiety and depression, particularly if they live alone, have long-term health conditions or have limited social contact. Raising awareness of mental health can help older adults maintain their independence and improve their quality of life.</w:t>
      </w:r>
    </w:p>
    <w:p w14:paraId="0C5672B9" w14:textId="77777777" w:rsidR="00400C9B" w:rsidRPr="00400C9B" w:rsidRDefault="00400C9B" w:rsidP="00400C9B">
      <w:pPr>
        <w:spacing w:before="100" w:beforeAutospacing="1" w:after="100" w:afterAutospacing="1" w:line="240" w:lineRule="auto"/>
        <w:rPr>
          <w:rFonts w:ascii="Times New Roman" w:eastAsia="Times New Roman" w:hAnsi="Times New Roman" w:cs="Times New Roman"/>
          <w:lang w:val="en-GB" w:eastAsia="en-GB"/>
        </w:rPr>
      </w:pPr>
      <w:r w:rsidRPr="00400C9B">
        <w:rPr>
          <w:rFonts w:ascii="Times New Roman" w:eastAsia="Times New Roman" w:hAnsi="Times New Roman" w:cs="Times New Roman"/>
          <w:lang w:val="en-GB" w:eastAsia="en-GB"/>
        </w:rPr>
        <w:t xml:space="preserve">According to the NHS, mental health problems can affect people of all ages, including older adults. Unfortunately, many older people do not seek help because they believe feeling lonely or depressed is a normal part of ageing. </w:t>
      </w:r>
      <w:proofErr w:type="gramStart"/>
      <w:r w:rsidRPr="00400C9B">
        <w:rPr>
          <w:rFonts w:ascii="Times New Roman" w:eastAsia="Times New Roman" w:hAnsi="Times New Roman" w:cs="Times New Roman"/>
          <w:lang w:val="en-GB" w:eastAsia="en-GB"/>
        </w:rPr>
        <w:t>In reality, mental</w:t>
      </w:r>
      <w:proofErr w:type="gramEnd"/>
      <w:r w:rsidRPr="00400C9B">
        <w:rPr>
          <w:rFonts w:ascii="Times New Roman" w:eastAsia="Times New Roman" w:hAnsi="Times New Roman" w:cs="Times New Roman"/>
          <w:lang w:val="en-GB" w:eastAsia="en-GB"/>
        </w:rPr>
        <w:t xml:space="preserve"> health conditions can often be managed successfully through early intervention, social support and appropriate healthcare services.</w:t>
      </w:r>
    </w:p>
    <w:p w14:paraId="6B7BE105" w14:textId="77777777" w:rsidR="00400C9B" w:rsidRPr="00400C9B" w:rsidRDefault="00400C9B" w:rsidP="00400C9B">
      <w:pPr>
        <w:spacing w:before="100" w:beforeAutospacing="1" w:after="100" w:afterAutospacing="1" w:line="240" w:lineRule="auto"/>
        <w:rPr>
          <w:rFonts w:ascii="Times New Roman" w:eastAsia="Times New Roman" w:hAnsi="Times New Roman" w:cs="Times New Roman"/>
          <w:lang w:val="en-GB" w:eastAsia="en-GB"/>
        </w:rPr>
      </w:pPr>
      <w:r w:rsidRPr="00400C9B">
        <w:rPr>
          <w:rFonts w:ascii="Times New Roman" w:eastAsia="Times New Roman" w:hAnsi="Times New Roman" w:cs="Times New Roman"/>
          <w:lang w:val="en-GB" w:eastAsia="en-GB"/>
        </w:rPr>
        <w:t>Healthcare professionals, carers and family members all play an important role in promoting positive mental wellbeing. Simple actions such as listening, encouraging social interaction, supporting participation in community activities and helping older adults access healthcare services can make a significant difference. Community groups, charities and NHS mental health services also provide valuable support that reduces isolation and improves wellbeing.</w:t>
      </w:r>
    </w:p>
    <w:p w14:paraId="0A747767" w14:textId="77777777" w:rsidR="00400C9B" w:rsidRPr="00400C9B" w:rsidRDefault="00400C9B" w:rsidP="00400C9B">
      <w:pPr>
        <w:spacing w:before="100" w:beforeAutospacing="1" w:after="100" w:afterAutospacing="1" w:line="240" w:lineRule="auto"/>
        <w:rPr>
          <w:rFonts w:ascii="Times New Roman" w:eastAsia="Times New Roman" w:hAnsi="Times New Roman" w:cs="Times New Roman"/>
          <w:lang w:val="en-GB" w:eastAsia="en-GB"/>
        </w:rPr>
      </w:pPr>
      <w:r w:rsidRPr="00400C9B">
        <w:rPr>
          <w:rFonts w:ascii="Times New Roman" w:eastAsia="Times New Roman" w:hAnsi="Times New Roman" w:cs="Times New Roman"/>
          <w:lang w:val="en-GB" w:eastAsia="en-GB"/>
        </w:rPr>
        <w:t>From my experience of working in elderly care for five years, I have seen how regular conversation, kindness and emotional support can improve a person's confidence and overall wellbeing. Treating people with dignity, respect and compassion helps build trusting relationships and encourages them to express their concerns. These experiences have reinforced my commitment to providing person-centred care.</w:t>
      </w:r>
    </w:p>
    <w:p w14:paraId="31156430" w14:textId="77777777" w:rsidR="00400C9B" w:rsidRPr="00400C9B" w:rsidRDefault="00400C9B" w:rsidP="00400C9B">
      <w:pPr>
        <w:spacing w:before="100" w:beforeAutospacing="1" w:after="100" w:afterAutospacing="1" w:line="240" w:lineRule="auto"/>
        <w:rPr>
          <w:rFonts w:ascii="Times New Roman" w:eastAsia="Times New Roman" w:hAnsi="Times New Roman" w:cs="Times New Roman"/>
          <w:lang w:val="en-GB" w:eastAsia="en-GB"/>
        </w:rPr>
      </w:pPr>
      <w:r w:rsidRPr="00400C9B">
        <w:rPr>
          <w:rFonts w:ascii="Times New Roman" w:eastAsia="Times New Roman" w:hAnsi="Times New Roman" w:cs="Times New Roman"/>
          <w:lang w:val="en-GB" w:eastAsia="en-GB"/>
        </w:rPr>
        <w:t>As I work towards becoming a Healthcare Assistant, I believe it is essential to understand both the physical and emotional needs of service users. By working together, healthcare professionals, families and communities can reduce loneliness, challenge the stigma surrounding mental health and help older adults live healthier, happier and more fulfilling lives.</w:t>
      </w:r>
    </w:p>
    <w:p w14:paraId="1CB16101" w14:textId="77777777" w:rsidR="00400C9B" w:rsidRPr="00400C9B" w:rsidRDefault="00400C9B" w:rsidP="00400C9B">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400C9B">
        <w:rPr>
          <w:rFonts w:ascii="Times New Roman" w:eastAsia="Times New Roman" w:hAnsi="Times New Roman" w:cs="Times New Roman"/>
          <w:b/>
          <w:bCs/>
          <w:sz w:val="36"/>
          <w:szCs w:val="36"/>
          <w:lang w:val="en-GB" w:eastAsia="en-GB"/>
        </w:rPr>
        <w:t>References</w:t>
      </w:r>
    </w:p>
    <w:p w14:paraId="5BE3157D" w14:textId="77777777" w:rsidR="00400C9B" w:rsidRPr="00400C9B" w:rsidRDefault="00400C9B" w:rsidP="00400C9B">
      <w:pPr>
        <w:spacing w:before="100" w:beforeAutospacing="1" w:after="100" w:afterAutospacing="1" w:line="240" w:lineRule="auto"/>
        <w:rPr>
          <w:rFonts w:ascii="Times New Roman" w:eastAsia="Times New Roman" w:hAnsi="Times New Roman" w:cs="Times New Roman"/>
          <w:lang w:val="en-GB" w:eastAsia="en-GB"/>
        </w:rPr>
      </w:pPr>
      <w:r w:rsidRPr="00400C9B">
        <w:rPr>
          <w:rFonts w:ascii="Times New Roman" w:eastAsia="Times New Roman" w:hAnsi="Times New Roman" w:cs="Times New Roman"/>
          <w:lang w:val="en-GB" w:eastAsia="en-GB"/>
        </w:rPr>
        <w:t xml:space="preserve">NHS (2023) </w:t>
      </w:r>
      <w:r w:rsidRPr="00400C9B">
        <w:rPr>
          <w:rFonts w:ascii="Times New Roman" w:eastAsia="Times New Roman" w:hAnsi="Times New Roman" w:cs="Times New Roman"/>
          <w:i/>
          <w:iCs/>
          <w:lang w:val="en-GB" w:eastAsia="en-GB"/>
        </w:rPr>
        <w:t>Mental health services for older people</w:t>
      </w:r>
      <w:r w:rsidRPr="00400C9B">
        <w:rPr>
          <w:rFonts w:ascii="Times New Roman" w:eastAsia="Times New Roman" w:hAnsi="Times New Roman" w:cs="Times New Roman"/>
          <w:lang w:val="en-GB" w:eastAsia="en-GB"/>
        </w:rPr>
        <w:t xml:space="preserve">. Available at: </w:t>
      </w:r>
      <w:hyperlink r:id="rId12" w:history="1">
        <w:r w:rsidRPr="00400C9B">
          <w:rPr>
            <w:rFonts w:ascii="Times New Roman" w:eastAsia="Times New Roman" w:hAnsi="Times New Roman" w:cs="Times New Roman"/>
            <w:color w:val="0000FF"/>
            <w:u w:val="single"/>
            <w:lang w:val="en-GB" w:eastAsia="en-GB"/>
          </w:rPr>
          <w:t>https://www.nhs.uk/mental-health/</w:t>
        </w:r>
      </w:hyperlink>
      <w:r w:rsidRPr="00400C9B">
        <w:rPr>
          <w:rFonts w:ascii="Times New Roman" w:eastAsia="Times New Roman" w:hAnsi="Times New Roman" w:cs="Times New Roman"/>
          <w:lang w:val="en-GB" w:eastAsia="en-GB"/>
        </w:rPr>
        <w:t xml:space="preserve"> (Accessed: 4 July 2026).</w:t>
      </w:r>
    </w:p>
    <w:p w14:paraId="044D31D0" w14:textId="46086A51" w:rsidR="021F216E" w:rsidRPr="001D45EC" w:rsidRDefault="00400C9B" w:rsidP="001D45EC">
      <w:pPr>
        <w:spacing w:before="100" w:beforeAutospacing="1" w:after="100" w:afterAutospacing="1" w:line="240" w:lineRule="auto"/>
        <w:rPr>
          <w:rFonts w:ascii="Times New Roman" w:eastAsia="Times New Roman" w:hAnsi="Times New Roman" w:cs="Times New Roman"/>
          <w:lang w:val="en-GB" w:eastAsia="en-GB"/>
        </w:rPr>
      </w:pPr>
      <w:r w:rsidRPr="00400C9B">
        <w:rPr>
          <w:rFonts w:ascii="Times New Roman" w:eastAsia="Times New Roman" w:hAnsi="Times New Roman" w:cs="Times New Roman"/>
          <w:lang w:val="en-GB" w:eastAsia="en-GB"/>
        </w:rPr>
        <w:t xml:space="preserve">Age UK (2023) </w:t>
      </w:r>
      <w:r w:rsidRPr="00400C9B">
        <w:rPr>
          <w:rFonts w:ascii="Times New Roman" w:eastAsia="Times New Roman" w:hAnsi="Times New Roman" w:cs="Times New Roman"/>
          <w:i/>
          <w:iCs/>
          <w:lang w:val="en-GB" w:eastAsia="en-GB"/>
        </w:rPr>
        <w:t>Later life in the United Kingdom</w:t>
      </w:r>
      <w:r w:rsidRPr="00400C9B">
        <w:rPr>
          <w:rFonts w:ascii="Times New Roman" w:eastAsia="Times New Roman" w:hAnsi="Times New Roman" w:cs="Times New Roman"/>
          <w:lang w:val="en-GB" w:eastAsia="en-GB"/>
        </w:rPr>
        <w:t xml:space="preserve">. Available at: </w:t>
      </w:r>
      <w:hyperlink r:id="rId13" w:history="1">
        <w:r w:rsidRPr="00400C9B">
          <w:rPr>
            <w:rFonts w:ascii="Times New Roman" w:eastAsia="Times New Roman" w:hAnsi="Times New Roman" w:cs="Times New Roman"/>
            <w:color w:val="0000FF"/>
            <w:u w:val="single"/>
            <w:lang w:val="en-GB" w:eastAsia="en-GB"/>
          </w:rPr>
          <w:t>https://www.ageuk.org.uk/</w:t>
        </w:r>
      </w:hyperlink>
      <w:r w:rsidRPr="00400C9B">
        <w:rPr>
          <w:rFonts w:ascii="Times New Roman" w:eastAsia="Times New Roman" w:hAnsi="Times New Roman" w:cs="Times New Roman"/>
          <w:lang w:val="en-GB" w:eastAsia="en-GB"/>
        </w:rPr>
        <w:t xml:space="preserve"> (Accessed: 4 July 2026).</w:t>
      </w:r>
    </w:p>
    <w:p w14:paraId="0C4C97ED" w14:textId="77777777" w:rsidR="003615E6" w:rsidRPr="003615E6" w:rsidRDefault="003615E6" w:rsidP="003615E6">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3615E6">
        <w:rPr>
          <w:rFonts w:ascii="Times New Roman" w:eastAsia="Times New Roman" w:hAnsi="Times New Roman" w:cs="Times New Roman"/>
          <w:b/>
          <w:bCs/>
          <w:kern w:val="36"/>
          <w:sz w:val="48"/>
          <w:szCs w:val="48"/>
          <w:lang w:val="en-GB" w:eastAsia="en-GB"/>
        </w:rPr>
        <w:t>Task 4 – NHS Equality, Diversity and Inclusion (EDI) Quiz</w:t>
      </w:r>
    </w:p>
    <w:p w14:paraId="716D0CA7"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1. What is the primary goal of the NHS Equality, Diversity and Inclusion Improvement Plan?</w:t>
      </w:r>
    </w:p>
    <w:p w14:paraId="7F8B4D4A"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The main goal of the NHS EDI Improvement Plan is to reduce discrimination, promote equality and create an inclusive workplace where all staff feel valued, respected and able to reach their full potential. It also aims to improve staff experience and patient care. ()</w:t>
      </w:r>
    </w:p>
    <w:p w14:paraId="1E20FC02"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2. How does the NHS EDI Improvement Plan propose to tackle the gender pay gap?</w:t>
      </w:r>
    </w:p>
    <w:p w14:paraId="72709065"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The plan aims to reduce the gender pay gap by analysing workforce data, identifying inequalities and implementing targeted actions to improve equal pay, career progression and fair opportunities for all staff. ()</w:t>
      </w:r>
    </w:p>
    <w:p w14:paraId="63607152"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3. What is meant by the term ‘intersectionality’ as used in the NHS EDI Improvement Plan?</w:t>
      </w:r>
    </w:p>
    <w:p w14:paraId="05E82FBC"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Intersectionality recognises that people may experience discrimination based on more than one protected characteristic, such as gender, ethnicity or disability, and that these experiences can overlap and increase inequality. ()</w:t>
      </w:r>
    </w:p>
    <w:p w14:paraId="377BE3B6"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4. Why is it important for the NHS to create a psychologically safe work environment?</w:t>
      </w:r>
    </w:p>
    <w:p w14:paraId="26DBA199"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A psychologically safe workplace allows staff to speak up, ask questions, report concerns and learn from mistakes without fear of blame, helping improve staff wellbeing and patient safety. ()</w:t>
      </w:r>
    </w:p>
    <w:p w14:paraId="52D33450"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5. How does the NHS EDI Improvement Plan suggest improving the experience of internationally recruited staff?</w:t>
      </w:r>
    </w:p>
    <w:p w14:paraId="0B8AB0B7"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The plan recommends providing clear information before recruitment, ongoing support, fair treatment, career development opportunities and assistance with settling into work and life in the UK. ()</w:t>
      </w:r>
    </w:p>
    <w:p w14:paraId="62AA132D"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6. What role does leadership play in advancing EDI objectives according to the NHS Improvement Plan?</w:t>
      </w:r>
    </w:p>
    <w:p w14:paraId="31AE961E"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Leaders are expected to demonstrate inclusive leadership, be accountable for achieving EDI objectives and create a culture that promotes equality, fairness and respect across the organisation. ()</w:t>
      </w:r>
    </w:p>
    <w:p w14:paraId="11C1BE8A"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7. Identify one way the NHS EDI Improvement Plan aims to reduce health inequalities within the workforce.</w:t>
      </w:r>
    </w:p>
    <w:p w14:paraId="50B76C1B"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The plan aims to reduce workforce inequalities by ensuring fair recruitment, career progression and development opportunities for staff from all backgrounds. ()</w:t>
      </w:r>
    </w:p>
    <w:p w14:paraId="27BB1596"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8. Why does the NHS EDI Improvement Plan emphasise the importance of collecting and analysing data on protected characteristics?</w:t>
      </w:r>
    </w:p>
    <w:p w14:paraId="4F37E3CC"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Collecting and analysing workforce data helps identify inequalities, monitor progress and ensure that EDI actions are evidence-based and effective. ()</w:t>
      </w:r>
    </w:p>
    <w:p w14:paraId="2E2AEDD0"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9. Explain how flexible working policies can contribute to equality and inclusion in the NHS workforce.</w:t>
      </w:r>
    </w:p>
    <w:p w14:paraId="3FF22332"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Flexible working supports employees with different personal responsibilities, health needs and lifestyles, helping improve work-life balance, staff wellbeing and equal access to employment opportunities. ()</w:t>
      </w:r>
    </w:p>
    <w:p w14:paraId="475FE425" w14:textId="77777777" w:rsidR="003615E6" w:rsidRDefault="003615E6" w:rsidP="003615E6">
      <w:pPr>
        <w:spacing w:before="100" w:beforeAutospacing="1" w:after="100" w:afterAutospacing="1" w:line="240" w:lineRule="auto"/>
        <w:rPr>
          <w:rFonts w:ascii="Times New Roman" w:eastAsia="Times New Roman" w:hAnsi="Times New Roman" w:cs="Times New Roman"/>
          <w:b/>
          <w:bCs/>
          <w:lang w:val="en-GB" w:eastAsia="en-GB"/>
        </w:rPr>
      </w:pPr>
    </w:p>
    <w:p w14:paraId="20229125" w14:textId="77777777" w:rsidR="003615E6" w:rsidRDefault="003615E6" w:rsidP="003615E6">
      <w:pPr>
        <w:spacing w:before="100" w:beforeAutospacing="1" w:after="100" w:afterAutospacing="1" w:line="240" w:lineRule="auto"/>
        <w:rPr>
          <w:rFonts w:ascii="Times New Roman" w:eastAsia="Times New Roman" w:hAnsi="Times New Roman" w:cs="Times New Roman"/>
          <w:b/>
          <w:bCs/>
          <w:lang w:val="en-GB" w:eastAsia="en-GB"/>
        </w:rPr>
      </w:pPr>
    </w:p>
    <w:p w14:paraId="473D1ED0" w14:textId="44C04BA3"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b/>
          <w:bCs/>
          <w:lang w:val="en-GB" w:eastAsia="en-GB"/>
        </w:rPr>
        <w:t>10. What is one strategy mentioned in the NHS EDI Improvement Plan to combat bullying and harassment in the workplace?</w:t>
      </w:r>
    </w:p>
    <w:p w14:paraId="0ED3EFC0" w14:textId="77777777" w:rsidR="003615E6" w:rsidRPr="003615E6" w:rsidRDefault="003615E6" w:rsidP="003615E6">
      <w:pPr>
        <w:spacing w:before="100" w:beforeAutospacing="1" w:after="100" w:afterAutospacing="1" w:line="240" w:lineRule="auto"/>
        <w:rPr>
          <w:rFonts w:ascii="Times New Roman" w:eastAsia="Times New Roman" w:hAnsi="Times New Roman" w:cs="Times New Roman"/>
          <w:lang w:val="en-GB" w:eastAsia="en-GB"/>
        </w:rPr>
      </w:pPr>
      <w:r w:rsidRPr="003615E6">
        <w:rPr>
          <w:rFonts w:ascii="Times New Roman" w:eastAsia="Times New Roman" w:hAnsi="Times New Roman" w:cs="Times New Roman"/>
          <w:lang w:val="en-GB" w:eastAsia="en-GB"/>
        </w:rPr>
        <w:t>One strategy is to create an inclusive culture where bullying and harassment are not tolerated, staff feel safe to report concerns and leaders are held accountable for taking appropriate action. ()</w:t>
      </w: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71242610" w14:textId="77777777" w:rsidR="0001724D" w:rsidRDefault="0001724D" w:rsidP="004A08BF">
      <w:pPr>
        <w:spacing w:before="100" w:beforeAutospacing="1" w:after="100" w:afterAutospacing="1" w:line="240" w:lineRule="auto"/>
        <w:outlineLvl w:val="2"/>
        <w:rPr>
          <w:rFonts w:ascii="Arial Nova" w:eastAsia="Arial Nova" w:hAnsi="Arial Nova" w:cs="Arial Nova"/>
          <w:i/>
          <w:iCs/>
          <w:color w:val="000000" w:themeColor="text1"/>
        </w:rPr>
      </w:pPr>
    </w:p>
    <w:p w14:paraId="440D74C4" w14:textId="12D52C13" w:rsidR="004A08BF" w:rsidRPr="00085C7F" w:rsidRDefault="004A08BF" w:rsidP="004A08BF">
      <w:pPr>
        <w:spacing w:before="100" w:beforeAutospacing="1" w:after="100" w:afterAutospacing="1" w:line="240" w:lineRule="auto"/>
        <w:outlineLvl w:val="2"/>
        <w:rPr>
          <w:rFonts w:ascii="Times New Roman" w:eastAsia="Times New Roman" w:hAnsi="Times New Roman" w:cs="Times New Roman"/>
          <w:b/>
          <w:bCs/>
          <w:sz w:val="32"/>
          <w:szCs w:val="32"/>
          <w:lang w:val="en-GB" w:eastAsia="en-GB"/>
        </w:rPr>
      </w:pPr>
      <w:r w:rsidRPr="00085C7F">
        <w:rPr>
          <w:rFonts w:ascii="Times New Roman" w:eastAsia="Times New Roman" w:hAnsi="Times New Roman" w:cs="Times New Roman"/>
          <w:b/>
          <w:bCs/>
          <w:sz w:val="32"/>
          <w:szCs w:val="32"/>
          <w:lang w:val="en-GB" w:eastAsia="en-GB"/>
        </w:rPr>
        <w:t xml:space="preserve">Task 5 – A Letter to Yourself </w:t>
      </w:r>
    </w:p>
    <w:p w14:paraId="5345674E" w14:textId="77777777" w:rsidR="004A08BF" w:rsidRPr="00085C7F" w:rsidRDefault="004A08BF" w:rsidP="004A08BF">
      <w:pPr>
        <w:spacing w:before="100" w:beforeAutospacing="1" w:after="100" w:afterAutospacing="1" w:line="240" w:lineRule="auto"/>
        <w:rPr>
          <w:rFonts w:ascii="Times New Roman" w:eastAsia="Times New Roman" w:hAnsi="Times New Roman" w:cs="Times New Roman"/>
          <w:sz w:val="28"/>
          <w:szCs w:val="28"/>
          <w:lang w:val="en-GB" w:eastAsia="en-GB"/>
        </w:rPr>
      </w:pPr>
      <w:r w:rsidRPr="00085C7F">
        <w:rPr>
          <w:rFonts w:ascii="Times New Roman" w:eastAsia="Times New Roman" w:hAnsi="Times New Roman" w:cs="Times New Roman"/>
          <w:b/>
          <w:bCs/>
          <w:sz w:val="28"/>
          <w:szCs w:val="28"/>
          <w:lang w:val="en-GB" w:eastAsia="en-GB"/>
        </w:rPr>
        <w:t>Dear Younger Me,</w:t>
      </w:r>
    </w:p>
    <w:p w14:paraId="28990EF4" w14:textId="77777777" w:rsidR="004A08BF" w:rsidRPr="004A08BF" w:rsidRDefault="004A08BF" w:rsidP="004A08BF">
      <w:pPr>
        <w:spacing w:before="100" w:beforeAutospacing="1" w:after="100" w:afterAutospacing="1" w:line="240" w:lineRule="auto"/>
        <w:rPr>
          <w:rFonts w:ascii="Times New Roman" w:eastAsia="Times New Roman" w:hAnsi="Times New Roman" w:cs="Times New Roman"/>
          <w:lang w:val="en-GB" w:eastAsia="en-GB"/>
        </w:rPr>
      </w:pPr>
      <w:r w:rsidRPr="004A08BF">
        <w:rPr>
          <w:rFonts w:ascii="Times New Roman" w:eastAsia="Times New Roman" w:hAnsi="Times New Roman" w:cs="Times New Roman"/>
          <w:lang w:val="en-GB" w:eastAsia="en-GB"/>
        </w:rPr>
        <w:t>I know there were times when you felt stressed, overwhelmed, and unsure of yourself. You often believed that you had to deal with every challenge alone. Looking back, I now realise that developing emotional intelligence and resilience would have helped you manage those situations much better.</w:t>
      </w:r>
    </w:p>
    <w:p w14:paraId="4E21885C" w14:textId="77777777" w:rsidR="009B0BD1" w:rsidRDefault="004A08BF" w:rsidP="004A08BF">
      <w:pPr>
        <w:spacing w:before="100" w:beforeAutospacing="1" w:after="100" w:afterAutospacing="1" w:line="240" w:lineRule="auto"/>
        <w:rPr>
          <w:rFonts w:ascii="Times New Roman" w:eastAsia="Times New Roman" w:hAnsi="Times New Roman" w:cs="Times New Roman"/>
          <w:lang w:val="en-GB" w:eastAsia="en-GB"/>
        </w:rPr>
      </w:pPr>
      <w:r w:rsidRPr="004A08BF">
        <w:rPr>
          <w:rFonts w:ascii="Times New Roman" w:eastAsia="Times New Roman" w:hAnsi="Times New Roman" w:cs="Times New Roman"/>
          <w:lang w:val="en-GB" w:eastAsia="en-GB"/>
        </w:rPr>
        <w:t>One of the most important lessons I have learned is to recognise and understand my emotions instead of ignoring them. The Emotional Quotient Inventory (EQ-</w:t>
      </w:r>
      <w:r w:rsidR="00BC148E" w:rsidRPr="004A08BF">
        <w:rPr>
          <w:rFonts w:ascii="Times New Roman" w:eastAsia="Times New Roman" w:hAnsi="Times New Roman" w:cs="Times New Roman"/>
          <w:lang w:val="en-GB" w:eastAsia="en-GB"/>
        </w:rPr>
        <w:t>I</w:t>
      </w:r>
      <w:r w:rsidRPr="004A08BF">
        <w:rPr>
          <w:rFonts w:ascii="Times New Roman" w:eastAsia="Times New Roman" w:hAnsi="Times New Roman" w:cs="Times New Roman"/>
          <w:lang w:val="en-GB" w:eastAsia="en-GB"/>
        </w:rPr>
        <w:t xml:space="preserve"> </w:t>
      </w:r>
    </w:p>
    <w:p w14:paraId="12DF6489" w14:textId="74DC9A8A" w:rsidR="004A08BF" w:rsidRPr="004A08BF" w:rsidRDefault="004A08BF" w:rsidP="004A08BF">
      <w:pPr>
        <w:spacing w:before="100" w:beforeAutospacing="1" w:after="100" w:afterAutospacing="1" w:line="240" w:lineRule="auto"/>
        <w:rPr>
          <w:rFonts w:ascii="Times New Roman" w:eastAsia="Times New Roman" w:hAnsi="Times New Roman" w:cs="Times New Roman"/>
          <w:lang w:val="en-GB" w:eastAsia="en-GB"/>
        </w:rPr>
      </w:pPr>
      <w:r w:rsidRPr="004A08BF">
        <w:rPr>
          <w:rFonts w:ascii="Times New Roman" w:eastAsia="Times New Roman" w:hAnsi="Times New Roman" w:cs="Times New Roman"/>
          <w:lang w:val="en-GB" w:eastAsia="en-GB"/>
        </w:rPr>
        <w:t>2.0) explains that emotional intelligence includes self-awareness, self-expression, interpersonal relationships, decision-making, and stress management. If you had practised these skills earlier, you would have been more confident, calmer under pressure, and better able to cope with difficult situations.</w:t>
      </w:r>
    </w:p>
    <w:p w14:paraId="1F209099" w14:textId="77777777" w:rsidR="004A08BF" w:rsidRPr="004A08BF" w:rsidRDefault="004A08BF" w:rsidP="004A08BF">
      <w:pPr>
        <w:spacing w:before="100" w:beforeAutospacing="1" w:after="100" w:afterAutospacing="1" w:line="240" w:lineRule="auto"/>
        <w:rPr>
          <w:rFonts w:ascii="Times New Roman" w:eastAsia="Times New Roman" w:hAnsi="Times New Roman" w:cs="Times New Roman"/>
          <w:lang w:val="en-GB" w:eastAsia="en-GB"/>
        </w:rPr>
      </w:pPr>
      <w:r w:rsidRPr="004A08BF">
        <w:rPr>
          <w:rFonts w:ascii="Times New Roman" w:eastAsia="Times New Roman" w:hAnsi="Times New Roman" w:cs="Times New Roman"/>
          <w:lang w:val="en-GB" w:eastAsia="en-GB"/>
        </w:rPr>
        <w:t>I have also learned that emotional intelligence can be developed by labelling feelings, respecting other people's emotions, taking responsibility for your actions, reducing stress, managing emotions, and resolving conflicts positively. These skills would have helped you communicate more effectively and build stronger relationships with colleagues, friends, and family.</w:t>
      </w:r>
    </w:p>
    <w:p w14:paraId="3F57F33B" w14:textId="6D86CEAE" w:rsidR="004A08BF" w:rsidRPr="004A08BF" w:rsidRDefault="004A08BF" w:rsidP="004A08BF">
      <w:pPr>
        <w:spacing w:before="100" w:beforeAutospacing="1" w:after="100" w:afterAutospacing="1" w:line="240" w:lineRule="auto"/>
        <w:rPr>
          <w:rFonts w:ascii="Times New Roman" w:eastAsia="Times New Roman" w:hAnsi="Times New Roman" w:cs="Times New Roman"/>
          <w:lang w:val="en-GB" w:eastAsia="en-GB"/>
        </w:rPr>
      </w:pPr>
      <w:r w:rsidRPr="004A08BF">
        <w:rPr>
          <w:rFonts w:ascii="Times New Roman" w:eastAsia="Times New Roman" w:hAnsi="Times New Roman" w:cs="Times New Roman"/>
          <w:lang w:val="en-GB" w:eastAsia="en-GB"/>
        </w:rPr>
        <w:t>Another valuable lesson is resilience. Resilience is the ability to recover from setbacks and adapt positively to challenges. Developing self-awareness, positive thinking, coping strategies, and seeking support from family, friends, and colleagues would have made difficult times easier to manage. Instead of seeing challenges as failures, I now understand they are opportunities for personal growth.</w:t>
      </w:r>
      <w:r w:rsidR="00897318">
        <w:rPr>
          <w:rFonts w:ascii="Times New Roman" w:eastAsia="Times New Roman" w:hAnsi="Times New Roman" w:cs="Times New Roman"/>
          <w:lang w:val="en-GB" w:eastAsia="en-GB"/>
        </w:rPr>
        <w:t xml:space="preserve"> </w:t>
      </w:r>
      <w:proofErr w:type="gramStart"/>
      <w:r w:rsidR="00897318">
        <w:rPr>
          <w:rFonts w:ascii="Times New Roman" w:eastAsia="Times New Roman" w:hAnsi="Times New Roman" w:cs="Times New Roman"/>
          <w:lang w:val="en-GB" w:eastAsia="en-GB"/>
        </w:rPr>
        <w:t>,o</w:t>
      </w:r>
      <w:proofErr w:type="gramEnd"/>
      <w:r w:rsidR="00897318">
        <w:rPr>
          <w:rFonts w:ascii="Times New Roman" w:eastAsia="Times New Roman" w:hAnsi="Times New Roman" w:cs="Times New Roman"/>
          <w:lang w:val="en-GB" w:eastAsia="en-GB"/>
        </w:rPr>
        <w:t xml:space="preserve"> </w:t>
      </w:r>
      <w:proofErr w:type="spellStart"/>
      <w:r w:rsidR="00897318">
        <w:rPr>
          <w:rFonts w:ascii="Times New Roman" w:eastAsia="Times New Roman" w:hAnsi="Times New Roman" w:cs="Times New Roman"/>
          <w:lang w:val="en-GB" w:eastAsia="en-GB"/>
        </w:rPr>
        <w:t>jvi</w:t>
      </w:r>
      <w:proofErr w:type="spellEnd"/>
    </w:p>
    <w:p w14:paraId="2C1AFA5F" w14:textId="77777777" w:rsidR="004A08BF" w:rsidRPr="004A08BF" w:rsidRDefault="004A08BF" w:rsidP="004A08BF">
      <w:pPr>
        <w:spacing w:before="100" w:beforeAutospacing="1" w:after="100" w:afterAutospacing="1" w:line="240" w:lineRule="auto"/>
        <w:rPr>
          <w:rFonts w:ascii="Times New Roman" w:eastAsia="Times New Roman" w:hAnsi="Times New Roman" w:cs="Times New Roman"/>
          <w:lang w:val="en-GB" w:eastAsia="en-GB"/>
        </w:rPr>
      </w:pPr>
      <w:r w:rsidRPr="004A08BF">
        <w:rPr>
          <w:rFonts w:ascii="Times New Roman" w:eastAsia="Times New Roman" w:hAnsi="Times New Roman" w:cs="Times New Roman"/>
          <w:lang w:val="en-GB" w:eastAsia="en-GB"/>
        </w:rPr>
        <w:t>As you continue your journey in health and social care, remember to care for your own wellbeing as much as you care for others. Stay positive, ask for support when needed, and believe in your abilities. Every challenge you overcome will make you stronger, wiser, and more compassionate.</w:t>
      </w:r>
    </w:p>
    <w:p w14:paraId="2203E37C" w14:textId="77777777" w:rsidR="004A08BF" w:rsidRPr="004A08BF" w:rsidRDefault="004A08BF" w:rsidP="004A08BF">
      <w:pPr>
        <w:spacing w:before="100" w:beforeAutospacing="1" w:after="100" w:afterAutospacing="1" w:line="240" w:lineRule="auto"/>
        <w:rPr>
          <w:rFonts w:ascii="Times New Roman" w:eastAsia="Times New Roman" w:hAnsi="Times New Roman" w:cs="Times New Roman"/>
          <w:lang w:val="en-GB" w:eastAsia="en-GB"/>
        </w:rPr>
      </w:pPr>
      <w:r w:rsidRPr="004A08BF">
        <w:rPr>
          <w:rFonts w:ascii="Times New Roman" w:eastAsia="Times New Roman" w:hAnsi="Times New Roman" w:cs="Times New Roman"/>
          <w:b/>
          <w:bCs/>
          <w:lang w:val="en-GB" w:eastAsia="en-GB"/>
        </w:rPr>
        <w:t>With encouragement,</w:t>
      </w:r>
    </w:p>
    <w:p w14:paraId="0A3ABEC7" w14:textId="77777777" w:rsidR="004A08BF" w:rsidRPr="004A08BF" w:rsidRDefault="004A08BF" w:rsidP="004A08BF">
      <w:pPr>
        <w:spacing w:before="100" w:beforeAutospacing="1" w:after="100" w:afterAutospacing="1" w:line="240" w:lineRule="auto"/>
        <w:rPr>
          <w:rFonts w:ascii="Times New Roman" w:eastAsia="Times New Roman" w:hAnsi="Times New Roman" w:cs="Times New Roman"/>
          <w:lang w:val="en-GB" w:eastAsia="en-GB"/>
        </w:rPr>
      </w:pPr>
      <w:r w:rsidRPr="004A08BF">
        <w:rPr>
          <w:rFonts w:ascii="Times New Roman" w:eastAsia="Times New Roman" w:hAnsi="Times New Roman" w:cs="Times New Roman"/>
          <w:b/>
          <w:bCs/>
          <w:lang w:val="en-GB" w:eastAsia="en-GB"/>
        </w:rPr>
        <w:t>Your Future Self</w:t>
      </w:r>
    </w:p>
    <w:p w14:paraId="09731597" w14:textId="77777777" w:rsidR="0074551A" w:rsidRDefault="0074551A" w:rsidP="021F216E">
      <w:pPr>
        <w:spacing w:after="0"/>
        <w:rPr>
          <w:rFonts w:ascii="Arial Nova" w:eastAsia="Arial Nova" w:hAnsi="Arial Nova" w:cs="Arial Nova"/>
          <w:i/>
          <w:iCs/>
          <w:color w:val="000000" w:themeColor="text1"/>
        </w:rPr>
      </w:pPr>
    </w:p>
    <w:p w14:paraId="4573EAD2" w14:textId="77777777" w:rsidR="0074551A" w:rsidRDefault="0074551A" w:rsidP="021F216E">
      <w:pPr>
        <w:spacing w:after="0"/>
        <w:rPr>
          <w:rFonts w:ascii="Arial Nova" w:eastAsia="Arial Nova" w:hAnsi="Arial Nova" w:cs="Arial Nova"/>
          <w:i/>
          <w:iCs/>
          <w:color w:val="000000" w:themeColor="text1"/>
        </w:rPr>
      </w:pPr>
    </w:p>
    <w:p w14:paraId="42DF67D9" w14:textId="77777777" w:rsidR="0074551A" w:rsidRDefault="0074551A" w:rsidP="021F216E">
      <w:pPr>
        <w:spacing w:after="0"/>
        <w:rPr>
          <w:rFonts w:ascii="Arial Nova" w:eastAsia="Arial Nova" w:hAnsi="Arial Nova" w:cs="Arial Nova"/>
          <w:i/>
          <w:iCs/>
          <w:color w:val="000000" w:themeColor="text1"/>
        </w:rPr>
      </w:pPr>
    </w:p>
    <w:p w14:paraId="7D84BA1F" w14:textId="77777777" w:rsidR="0074551A" w:rsidRDefault="0074551A" w:rsidP="021F216E">
      <w:pPr>
        <w:spacing w:after="0"/>
        <w:rPr>
          <w:rFonts w:ascii="Arial Nova" w:eastAsia="Arial Nova" w:hAnsi="Arial Nova" w:cs="Arial Nova"/>
          <w:i/>
          <w:iCs/>
          <w:color w:val="000000" w:themeColor="text1"/>
        </w:rPr>
      </w:pPr>
    </w:p>
    <w:p w14:paraId="5FD85E9D" w14:textId="77777777" w:rsidR="0074551A" w:rsidRDefault="0074551A" w:rsidP="021F216E">
      <w:pPr>
        <w:spacing w:after="0"/>
        <w:rPr>
          <w:rFonts w:ascii="Arial Nova" w:eastAsia="Arial Nova" w:hAnsi="Arial Nova" w:cs="Arial Nova"/>
          <w:i/>
          <w:iCs/>
          <w:color w:val="000000" w:themeColor="text1"/>
        </w:rPr>
      </w:pPr>
    </w:p>
    <w:p w14:paraId="5CEDA63C" w14:textId="77777777" w:rsidR="0001724D" w:rsidRDefault="0001724D" w:rsidP="008A2933">
      <w:pPr>
        <w:spacing w:before="100" w:beforeAutospacing="1" w:after="100" w:afterAutospacing="1" w:line="240" w:lineRule="auto"/>
        <w:outlineLvl w:val="2"/>
        <w:rPr>
          <w:rFonts w:ascii="Arial Nova" w:eastAsia="Arial Nova" w:hAnsi="Arial Nova" w:cs="Arial Nova"/>
          <w:i/>
          <w:iCs/>
        </w:rPr>
      </w:pPr>
    </w:p>
    <w:p w14:paraId="39625EE0" w14:textId="5E46CB2F" w:rsidR="008A2933" w:rsidRPr="00C51754" w:rsidRDefault="008A2933" w:rsidP="008A2933">
      <w:pPr>
        <w:spacing w:before="100" w:beforeAutospacing="1" w:after="100" w:afterAutospacing="1" w:line="240" w:lineRule="auto"/>
        <w:outlineLvl w:val="2"/>
        <w:rPr>
          <w:rFonts w:ascii="Times New Roman" w:eastAsia="Times New Roman" w:hAnsi="Times New Roman" w:cs="Times New Roman"/>
          <w:b/>
          <w:bCs/>
          <w:sz w:val="32"/>
          <w:szCs w:val="32"/>
          <w:lang w:val="en-GB" w:eastAsia="en-GB"/>
        </w:rPr>
      </w:pPr>
      <w:r w:rsidRPr="00C51754">
        <w:rPr>
          <w:rFonts w:ascii="Times New Roman" w:eastAsia="Times New Roman" w:hAnsi="Times New Roman" w:cs="Times New Roman"/>
          <w:b/>
          <w:bCs/>
          <w:sz w:val="32"/>
          <w:szCs w:val="32"/>
          <w:lang w:val="en-GB" w:eastAsia="en-GB"/>
        </w:rPr>
        <w:t xml:space="preserve">Task 6 – Gantt Chart </w:t>
      </w:r>
    </w:p>
    <w:p w14:paraId="0DDE86A7" w14:textId="77777777" w:rsidR="008A2933" w:rsidRPr="008A2933" w:rsidRDefault="008A2933" w:rsidP="008A2933">
      <w:pPr>
        <w:spacing w:before="100" w:beforeAutospacing="1" w:after="100" w:afterAutospacing="1"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b/>
          <w:bCs/>
          <w:lang w:val="en-GB" w:eastAsia="en-GB"/>
        </w:rPr>
        <w:t>Future Employment Goal:</w:t>
      </w:r>
      <w:r w:rsidRPr="008A2933">
        <w:rPr>
          <w:rFonts w:ascii="Times New Roman" w:eastAsia="Times New Roman" w:hAnsi="Times New Roman" w:cs="Times New Roman"/>
          <w:lang w:val="en-GB" w:eastAsia="en-GB"/>
        </w:rPr>
        <w:t xml:space="preserve"> </w:t>
      </w:r>
      <w:r w:rsidRPr="008A2933">
        <w:rPr>
          <w:rFonts w:ascii="Times New Roman" w:eastAsia="Times New Roman" w:hAnsi="Times New Roman" w:cs="Times New Roman"/>
          <w:i/>
          <w:iCs/>
          <w:lang w:val="en-GB" w:eastAsia="en-GB"/>
        </w:rPr>
        <w:t>Become a Registered Healthcare Professional within the NHS.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7"/>
        <w:gridCol w:w="571"/>
        <w:gridCol w:w="571"/>
        <w:gridCol w:w="571"/>
        <w:gridCol w:w="571"/>
        <w:gridCol w:w="571"/>
        <w:gridCol w:w="571"/>
        <w:gridCol w:w="571"/>
        <w:gridCol w:w="586"/>
      </w:tblGrid>
      <w:tr w:rsidR="008A2933" w:rsidRPr="008A2933" w14:paraId="5A892FBF" w14:textId="77777777">
        <w:trPr>
          <w:tblHeader/>
          <w:tblCellSpacing w:w="15" w:type="dxa"/>
        </w:trPr>
        <w:tc>
          <w:tcPr>
            <w:tcW w:w="0" w:type="auto"/>
            <w:vAlign w:val="center"/>
            <w:hideMark/>
          </w:tcPr>
          <w:p w14:paraId="2CE06EE4" w14:textId="77777777" w:rsidR="008A2933" w:rsidRPr="008A2933" w:rsidRDefault="008A2933" w:rsidP="008A2933">
            <w:pPr>
              <w:spacing w:after="0" w:line="240" w:lineRule="auto"/>
              <w:jc w:val="center"/>
              <w:rPr>
                <w:rFonts w:ascii="Times New Roman" w:eastAsia="Times New Roman" w:hAnsi="Times New Roman" w:cs="Times New Roman"/>
                <w:b/>
                <w:bCs/>
                <w:lang w:val="en-GB" w:eastAsia="en-GB"/>
              </w:rPr>
            </w:pPr>
            <w:r w:rsidRPr="008A2933">
              <w:rPr>
                <w:rFonts w:ascii="Times New Roman" w:eastAsia="Times New Roman" w:hAnsi="Times New Roman" w:cs="Times New Roman"/>
                <w:b/>
                <w:bCs/>
                <w:lang w:val="en-GB" w:eastAsia="en-GB"/>
              </w:rPr>
              <w:t>Tasks</w:t>
            </w:r>
          </w:p>
        </w:tc>
        <w:tc>
          <w:tcPr>
            <w:tcW w:w="0" w:type="auto"/>
            <w:vAlign w:val="center"/>
            <w:hideMark/>
          </w:tcPr>
          <w:p w14:paraId="390AD97A" w14:textId="77777777" w:rsidR="008A2933" w:rsidRPr="008A2933" w:rsidRDefault="008A2933" w:rsidP="008A2933">
            <w:pPr>
              <w:spacing w:after="0" w:line="240" w:lineRule="auto"/>
              <w:jc w:val="center"/>
              <w:rPr>
                <w:rFonts w:ascii="Times New Roman" w:eastAsia="Times New Roman" w:hAnsi="Times New Roman" w:cs="Times New Roman"/>
                <w:b/>
                <w:bCs/>
                <w:lang w:val="en-GB" w:eastAsia="en-GB"/>
              </w:rPr>
            </w:pPr>
            <w:r w:rsidRPr="008A2933">
              <w:rPr>
                <w:rFonts w:ascii="Times New Roman" w:eastAsia="Times New Roman" w:hAnsi="Times New Roman" w:cs="Times New Roman"/>
                <w:b/>
                <w:bCs/>
                <w:lang w:val="en-GB" w:eastAsia="en-GB"/>
              </w:rPr>
              <w:t>Jul</w:t>
            </w:r>
          </w:p>
        </w:tc>
        <w:tc>
          <w:tcPr>
            <w:tcW w:w="0" w:type="auto"/>
            <w:vAlign w:val="center"/>
            <w:hideMark/>
          </w:tcPr>
          <w:p w14:paraId="7045DD15" w14:textId="77777777" w:rsidR="008A2933" w:rsidRPr="008A2933" w:rsidRDefault="008A2933" w:rsidP="008A2933">
            <w:pPr>
              <w:spacing w:after="0" w:line="240" w:lineRule="auto"/>
              <w:jc w:val="center"/>
              <w:rPr>
                <w:rFonts w:ascii="Times New Roman" w:eastAsia="Times New Roman" w:hAnsi="Times New Roman" w:cs="Times New Roman"/>
                <w:b/>
                <w:bCs/>
                <w:lang w:val="en-GB" w:eastAsia="en-GB"/>
              </w:rPr>
            </w:pPr>
            <w:r w:rsidRPr="008A2933">
              <w:rPr>
                <w:rFonts w:ascii="Times New Roman" w:eastAsia="Times New Roman" w:hAnsi="Times New Roman" w:cs="Times New Roman"/>
                <w:b/>
                <w:bCs/>
                <w:lang w:val="en-GB" w:eastAsia="en-GB"/>
              </w:rPr>
              <w:t>Aug</w:t>
            </w:r>
          </w:p>
        </w:tc>
        <w:tc>
          <w:tcPr>
            <w:tcW w:w="0" w:type="auto"/>
            <w:vAlign w:val="center"/>
            <w:hideMark/>
          </w:tcPr>
          <w:p w14:paraId="433F5E92" w14:textId="77777777" w:rsidR="008A2933" w:rsidRPr="008A2933" w:rsidRDefault="008A2933" w:rsidP="008A2933">
            <w:pPr>
              <w:spacing w:after="0" w:line="240" w:lineRule="auto"/>
              <w:jc w:val="center"/>
              <w:rPr>
                <w:rFonts w:ascii="Times New Roman" w:eastAsia="Times New Roman" w:hAnsi="Times New Roman" w:cs="Times New Roman"/>
                <w:b/>
                <w:bCs/>
                <w:lang w:val="en-GB" w:eastAsia="en-GB"/>
              </w:rPr>
            </w:pPr>
            <w:r w:rsidRPr="008A2933">
              <w:rPr>
                <w:rFonts w:ascii="Times New Roman" w:eastAsia="Times New Roman" w:hAnsi="Times New Roman" w:cs="Times New Roman"/>
                <w:b/>
                <w:bCs/>
                <w:lang w:val="en-GB" w:eastAsia="en-GB"/>
              </w:rPr>
              <w:t>Sep</w:t>
            </w:r>
          </w:p>
        </w:tc>
        <w:tc>
          <w:tcPr>
            <w:tcW w:w="0" w:type="auto"/>
            <w:vAlign w:val="center"/>
            <w:hideMark/>
          </w:tcPr>
          <w:p w14:paraId="711BEF43" w14:textId="77777777" w:rsidR="008A2933" w:rsidRPr="008A2933" w:rsidRDefault="008A2933" w:rsidP="008A2933">
            <w:pPr>
              <w:spacing w:after="0" w:line="240" w:lineRule="auto"/>
              <w:jc w:val="center"/>
              <w:rPr>
                <w:rFonts w:ascii="Times New Roman" w:eastAsia="Times New Roman" w:hAnsi="Times New Roman" w:cs="Times New Roman"/>
                <w:b/>
                <w:bCs/>
                <w:lang w:val="en-GB" w:eastAsia="en-GB"/>
              </w:rPr>
            </w:pPr>
            <w:r w:rsidRPr="008A2933">
              <w:rPr>
                <w:rFonts w:ascii="Times New Roman" w:eastAsia="Times New Roman" w:hAnsi="Times New Roman" w:cs="Times New Roman"/>
                <w:b/>
                <w:bCs/>
                <w:lang w:val="en-GB" w:eastAsia="en-GB"/>
              </w:rPr>
              <w:t>Oct</w:t>
            </w:r>
          </w:p>
        </w:tc>
        <w:tc>
          <w:tcPr>
            <w:tcW w:w="0" w:type="auto"/>
            <w:vAlign w:val="center"/>
            <w:hideMark/>
          </w:tcPr>
          <w:p w14:paraId="57B6D094" w14:textId="77777777" w:rsidR="008A2933" w:rsidRPr="008A2933" w:rsidRDefault="008A2933" w:rsidP="008A2933">
            <w:pPr>
              <w:spacing w:after="0" w:line="240" w:lineRule="auto"/>
              <w:jc w:val="center"/>
              <w:rPr>
                <w:rFonts w:ascii="Times New Roman" w:eastAsia="Times New Roman" w:hAnsi="Times New Roman" w:cs="Times New Roman"/>
                <w:b/>
                <w:bCs/>
                <w:lang w:val="en-GB" w:eastAsia="en-GB"/>
              </w:rPr>
            </w:pPr>
            <w:r w:rsidRPr="008A2933">
              <w:rPr>
                <w:rFonts w:ascii="Times New Roman" w:eastAsia="Times New Roman" w:hAnsi="Times New Roman" w:cs="Times New Roman"/>
                <w:b/>
                <w:bCs/>
                <w:lang w:val="en-GB" w:eastAsia="en-GB"/>
              </w:rPr>
              <w:t>Nov</w:t>
            </w:r>
          </w:p>
        </w:tc>
        <w:tc>
          <w:tcPr>
            <w:tcW w:w="0" w:type="auto"/>
            <w:vAlign w:val="center"/>
            <w:hideMark/>
          </w:tcPr>
          <w:p w14:paraId="1B6CA5B2" w14:textId="77777777" w:rsidR="008A2933" w:rsidRPr="008A2933" w:rsidRDefault="008A2933" w:rsidP="008A2933">
            <w:pPr>
              <w:spacing w:after="0" w:line="240" w:lineRule="auto"/>
              <w:jc w:val="center"/>
              <w:rPr>
                <w:rFonts w:ascii="Times New Roman" w:eastAsia="Times New Roman" w:hAnsi="Times New Roman" w:cs="Times New Roman"/>
                <w:b/>
                <w:bCs/>
                <w:lang w:val="en-GB" w:eastAsia="en-GB"/>
              </w:rPr>
            </w:pPr>
            <w:r w:rsidRPr="008A2933">
              <w:rPr>
                <w:rFonts w:ascii="Times New Roman" w:eastAsia="Times New Roman" w:hAnsi="Times New Roman" w:cs="Times New Roman"/>
                <w:b/>
                <w:bCs/>
                <w:lang w:val="en-GB" w:eastAsia="en-GB"/>
              </w:rPr>
              <w:t>Dec</w:t>
            </w:r>
          </w:p>
        </w:tc>
        <w:tc>
          <w:tcPr>
            <w:tcW w:w="0" w:type="auto"/>
            <w:vAlign w:val="center"/>
            <w:hideMark/>
          </w:tcPr>
          <w:p w14:paraId="321D4EAB" w14:textId="77777777" w:rsidR="008A2933" w:rsidRPr="008A2933" w:rsidRDefault="008A2933" w:rsidP="008A2933">
            <w:pPr>
              <w:spacing w:after="0" w:line="240" w:lineRule="auto"/>
              <w:jc w:val="center"/>
              <w:rPr>
                <w:rFonts w:ascii="Times New Roman" w:eastAsia="Times New Roman" w:hAnsi="Times New Roman" w:cs="Times New Roman"/>
                <w:b/>
                <w:bCs/>
                <w:lang w:val="en-GB" w:eastAsia="en-GB"/>
              </w:rPr>
            </w:pPr>
            <w:r w:rsidRPr="008A2933">
              <w:rPr>
                <w:rFonts w:ascii="Times New Roman" w:eastAsia="Times New Roman" w:hAnsi="Times New Roman" w:cs="Times New Roman"/>
                <w:b/>
                <w:bCs/>
                <w:lang w:val="en-GB" w:eastAsia="en-GB"/>
              </w:rPr>
              <w:t>Jan</w:t>
            </w:r>
          </w:p>
        </w:tc>
        <w:tc>
          <w:tcPr>
            <w:tcW w:w="0" w:type="auto"/>
            <w:vAlign w:val="center"/>
            <w:hideMark/>
          </w:tcPr>
          <w:p w14:paraId="295FC805" w14:textId="77777777" w:rsidR="008A2933" w:rsidRPr="008A2933" w:rsidRDefault="008A2933" w:rsidP="008A2933">
            <w:pPr>
              <w:spacing w:after="0" w:line="240" w:lineRule="auto"/>
              <w:jc w:val="center"/>
              <w:rPr>
                <w:rFonts w:ascii="Times New Roman" w:eastAsia="Times New Roman" w:hAnsi="Times New Roman" w:cs="Times New Roman"/>
                <w:b/>
                <w:bCs/>
                <w:lang w:val="en-GB" w:eastAsia="en-GB"/>
              </w:rPr>
            </w:pPr>
            <w:r w:rsidRPr="008A2933">
              <w:rPr>
                <w:rFonts w:ascii="Times New Roman" w:eastAsia="Times New Roman" w:hAnsi="Times New Roman" w:cs="Times New Roman"/>
                <w:b/>
                <w:bCs/>
                <w:lang w:val="en-GB" w:eastAsia="en-GB"/>
              </w:rPr>
              <w:t>Feb</w:t>
            </w:r>
          </w:p>
        </w:tc>
      </w:tr>
      <w:tr w:rsidR="008A2933" w:rsidRPr="008A2933" w14:paraId="43119846" w14:textId="77777777">
        <w:trPr>
          <w:tblCellSpacing w:w="15" w:type="dxa"/>
        </w:trPr>
        <w:tc>
          <w:tcPr>
            <w:tcW w:w="0" w:type="auto"/>
            <w:vAlign w:val="center"/>
            <w:hideMark/>
          </w:tcPr>
          <w:p w14:paraId="5BF99A9C"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Complete university assignments</w:t>
            </w:r>
          </w:p>
        </w:tc>
        <w:tc>
          <w:tcPr>
            <w:tcW w:w="0" w:type="auto"/>
            <w:vAlign w:val="center"/>
            <w:hideMark/>
          </w:tcPr>
          <w:p w14:paraId="11AD45EA"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3F5FE36C"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5CA46FAA"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2B5CA6E6"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1C7B8CBD"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4AD2F791"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1A704567"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60233E15"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r>
      <w:tr w:rsidR="008A2933" w:rsidRPr="008A2933" w14:paraId="757D45F3" w14:textId="77777777">
        <w:trPr>
          <w:tblCellSpacing w:w="15" w:type="dxa"/>
        </w:trPr>
        <w:tc>
          <w:tcPr>
            <w:tcW w:w="0" w:type="auto"/>
            <w:vAlign w:val="center"/>
            <w:hideMark/>
          </w:tcPr>
          <w:p w14:paraId="150B9DCF"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Improve emotional intelligence and resilience</w:t>
            </w:r>
          </w:p>
        </w:tc>
        <w:tc>
          <w:tcPr>
            <w:tcW w:w="0" w:type="auto"/>
            <w:vAlign w:val="center"/>
            <w:hideMark/>
          </w:tcPr>
          <w:p w14:paraId="79B1C2A5"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338539D7"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1908B75D"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7E6F1E7B"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07F161A1"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523B043A"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3D1DFB63"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4241E865"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r>
      <w:tr w:rsidR="008A2933" w:rsidRPr="008A2933" w14:paraId="6C3FAE45" w14:textId="77777777">
        <w:trPr>
          <w:tblCellSpacing w:w="15" w:type="dxa"/>
        </w:trPr>
        <w:tc>
          <w:tcPr>
            <w:tcW w:w="0" w:type="auto"/>
            <w:vAlign w:val="center"/>
            <w:hideMark/>
          </w:tcPr>
          <w:p w14:paraId="61F1849F"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Update CV and LinkedIn profile</w:t>
            </w:r>
          </w:p>
        </w:tc>
        <w:tc>
          <w:tcPr>
            <w:tcW w:w="0" w:type="auto"/>
            <w:vAlign w:val="center"/>
            <w:hideMark/>
          </w:tcPr>
          <w:p w14:paraId="09799FA8"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19EEA5FB"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73625FA1"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1FFB8E57"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109053FC"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0BF29CC1"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7574400C"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07CA0572"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r>
      <w:tr w:rsidR="008A2933" w:rsidRPr="008A2933" w14:paraId="5475329E" w14:textId="77777777">
        <w:trPr>
          <w:tblCellSpacing w:w="15" w:type="dxa"/>
        </w:trPr>
        <w:tc>
          <w:tcPr>
            <w:tcW w:w="0" w:type="auto"/>
            <w:vAlign w:val="center"/>
            <w:hideMark/>
          </w:tcPr>
          <w:p w14:paraId="620D6E52"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Attend NHS careers events and workshops</w:t>
            </w:r>
          </w:p>
        </w:tc>
        <w:tc>
          <w:tcPr>
            <w:tcW w:w="0" w:type="auto"/>
            <w:vAlign w:val="center"/>
            <w:hideMark/>
          </w:tcPr>
          <w:p w14:paraId="384E374D"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2BAC53F3"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0D1D55FD"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3978940A"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61D42843"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23196A02"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21049623"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48007429"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r>
      <w:tr w:rsidR="008A2933" w:rsidRPr="008A2933" w14:paraId="2ACCB340" w14:textId="77777777">
        <w:trPr>
          <w:tblCellSpacing w:w="15" w:type="dxa"/>
        </w:trPr>
        <w:tc>
          <w:tcPr>
            <w:tcW w:w="0" w:type="auto"/>
            <w:vAlign w:val="center"/>
            <w:hideMark/>
          </w:tcPr>
          <w:p w14:paraId="2F23BC8E"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Gain additional training (CPR, Safeguarding, Manual Handling)</w:t>
            </w:r>
          </w:p>
        </w:tc>
        <w:tc>
          <w:tcPr>
            <w:tcW w:w="0" w:type="auto"/>
            <w:vAlign w:val="center"/>
            <w:hideMark/>
          </w:tcPr>
          <w:p w14:paraId="09054F4F"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2BC03443"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07A1A86A"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5FC69537"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60574D59"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103F3E87"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654E89CC"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11093F43"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r>
      <w:tr w:rsidR="008A2933" w:rsidRPr="008A2933" w14:paraId="1233FEDB" w14:textId="77777777">
        <w:trPr>
          <w:tblCellSpacing w:w="15" w:type="dxa"/>
        </w:trPr>
        <w:tc>
          <w:tcPr>
            <w:tcW w:w="0" w:type="auto"/>
            <w:vAlign w:val="center"/>
            <w:hideMark/>
          </w:tcPr>
          <w:p w14:paraId="0A0563C9"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Search for NHS vacancies</w:t>
            </w:r>
          </w:p>
        </w:tc>
        <w:tc>
          <w:tcPr>
            <w:tcW w:w="0" w:type="auto"/>
            <w:vAlign w:val="center"/>
            <w:hideMark/>
          </w:tcPr>
          <w:p w14:paraId="0BD1DF14"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0D67B991"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5F46A519"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34389D7A"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7AFE32A6"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04EA08A3"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215A1249"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177C2F6C"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r>
      <w:tr w:rsidR="008A2933" w:rsidRPr="008A2933" w14:paraId="18DBAC51" w14:textId="77777777">
        <w:trPr>
          <w:tblCellSpacing w:w="15" w:type="dxa"/>
        </w:trPr>
        <w:tc>
          <w:tcPr>
            <w:tcW w:w="0" w:type="auto"/>
            <w:vAlign w:val="center"/>
            <w:hideMark/>
          </w:tcPr>
          <w:p w14:paraId="6FC4C902"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Submit NHS job applications</w:t>
            </w:r>
          </w:p>
        </w:tc>
        <w:tc>
          <w:tcPr>
            <w:tcW w:w="0" w:type="auto"/>
            <w:vAlign w:val="center"/>
            <w:hideMark/>
          </w:tcPr>
          <w:p w14:paraId="6B604D6E"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688770F7"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2F05A540"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06A142D9"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738E33F4"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316C0F87"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199C7980"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22EDD39B"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r>
      <w:tr w:rsidR="008A2933" w:rsidRPr="008A2933" w14:paraId="4EEDF501" w14:textId="77777777">
        <w:trPr>
          <w:tblCellSpacing w:w="15" w:type="dxa"/>
        </w:trPr>
        <w:tc>
          <w:tcPr>
            <w:tcW w:w="0" w:type="auto"/>
            <w:vAlign w:val="center"/>
            <w:hideMark/>
          </w:tcPr>
          <w:p w14:paraId="3E6E4C15"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Prepare for interviews</w:t>
            </w:r>
          </w:p>
        </w:tc>
        <w:tc>
          <w:tcPr>
            <w:tcW w:w="0" w:type="auto"/>
            <w:vAlign w:val="center"/>
            <w:hideMark/>
          </w:tcPr>
          <w:p w14:paraId="2869A55C"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77F98B31"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3B5DCFA9"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18F45FC9"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720B703E"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3BDDECA4"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4BCC1BA1"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c>
          <w:tcPr>
            <w:tcW w:w="0" w:type="auto"/>
            <w:vAlign w:val="center"/>
            <w:hideMark/>
          </w:tcPr>
          <w:p w14:paraId="704CD756"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r>
      <w:tr w:rsidR="008A2933" w:rsidRPr="008A2933" w14:paraId="7D534555" w14:textId="77777777">
        <w:trPr>
          <w:tblCellSpacing w:w="15" w:type="dxa"/>
        </w:trPr>
        <w:tc>
          <w:tcPr>
            <w:tcW w:w="0" w:type="auto"/>
            <w:vAlign w:val="center"/>
            <w:hideMark/>
          </w:tcPr>
          <w:p w14:paraId="19DCFD75"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Secure employment and begin professional development</w:t>
            </w:r>
          </w:p>
        </w:tc>
        <w:tc>
          <w:tcPr>
            <w:tcW w:w="0" w:type="auto"/>
            <w:vAlign w:val="center"/>
            <w:hideMark/>
          </w:tcPr>
          <w:p w14:paraId="4DF44007" w14:textId="77777777" w:rsidR="008A2933" w:rsidRPr="008A2933" w:rsidRDefault="008A2933" w:rsidP="008A2933">
            <w:pPr>
              <w:spacing w:after="0" w:line="240" w:lineRule="auto"/>
              <w:rPr>
                <w:rFonts w:ascii="Times New Roman" w:eastAsia="Times New Roman" w:hAnsi="Times New Roman" w:cs="Times New Roman"/>
                <w:lang w:val="en-GB" w:eastAsia="en-GB"/>
              </w:rPr>
            </w:pPr>
          </w:p>
        </w:tc>
        <w:tc>
          <w:tcPr>
            <w:tcW w:w="0" w:type="auto"/>
            <w:vAlign w:val="center"/>
            <w:hideMark/>
          </w:tcPr>
          <w:p w14:paraId="2E49342C"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4963377A"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7E5425B3"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7D3730D2"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4958DE9A"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71608C97" w14:textId="77777777" w:rsidR="008A2933" w:rsidRPr="008A2933" w:rsidRDefault="008A2933" w:rsidP="008A2933">
            <w:pPr>
              <w:spacing w:after="0" w:line="240" w:lineRule="auto"/>
              <w:rPr>
                <w:rFonts w:ascii="Times New Roman" w:eastAsia="Times New Roman" w:hAnsi="Times New Roman" w:cs="Times New Roman"/>
                <w:sz w:val="20"/>
                <w:szCs w:val="20"/>
                <w:lang w:val="en-GB" w:eastAsia="en-GB"/>
              </w:rPr>
            </w:pPr>
          </w:p>
        </w:tc>
        <w:tc>
          <w:tcPr>
            <w:tcW w:w="0" w:type="auto"/>
            <w:vAlign w:val="center"/>
            <w:hideMark/>
          </w:tcPr>
          <w:p w14:paraId="1FFE641C" w14:textId="77777777" w:rsidR="008A2933" w:rsidRPr="008A2933" w:rsidRDefault="008A2933" w:rsidP="008A2933">
            <w:pPr>
              <w:spacing w:after="0"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w:t>
            </w:r>
          </w:p>
        </w:tc>
      </w:tr>
    </w:tbl>
    <w:p w14:paraId="72AD65DD" w14:textId="77777777" w:rsidR="001E69CA" w:rsidRDefault="00861252" w:rsidP="001E69CA">
      <w:pPr>
        <w:spacing w:after="0"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pict w14:anchorId="4E5BF8BE">
          <v:rect id="_x0000_i1025" style="width:0;height:1.5pt" o:hralign="center" o:hrstd="t" o:hr="t" fillcolor="#a0a0a0" stroked="f"/>
        </w:pict>
      </w:r>
    </w:p>
    <w:p w14:paraId="217EE54E" w14:textId="34E93BF1" w:rsidR="008A2933" w:rsidRPr="001E69CA" w:rsidRDefault="008A2933" w:rsidP="001E69CA">
      <w:pPr>
        <w:spacing w:after="0" w:line="240" w:lineRule="auto"/>
        <w:rPr>
          <w:rFonts w:ascii="Times New Roman" w:eastAsia="Times New Roman" w:hAnsi="Times New Roman" w:cs="Times New Roman"/>
          <w:lang w:val="en-GB" w:eastAsia="en-GB"/>
        </w:rPr>
      </w:pPr>
      <w:r w:rsidRPr="00315D53">
        <w:rPr>
          <w:rFonts w:ascii="Times New Roman" w:eastAsia="Times New Roman" w:hAnsi="Times New Roman" w:cs="Times New Roman"/>
          <w:b/>
          <w:bCs/>
          <w:sz w:val="32"/>
          <w:szCs w:val="32"/>
          <w:lang w:val="en-GB" w:eastAsia="en-GB"/>
        </w:rPr>
        <w:t>-word Explanation</w:t>
      </w:r>
    </w:p>
    <w:p w14:paraId="1C2FAB4B" w14:textId="1E743DCB" w:rsidR="008A2933" w:rsidRPr="008A2933" w:rsidRDefault="008A2933" w:rsidP="008A2933">
      <w:pPr>
        <w:spacing w:before="100" w:beforeAutospacing="1" w:after="100" w:afterAutospacing="1" w:line="240" w:lineRule="auto"/>
        <w:rPr>
          <w:rFonts w:ascii="Times New Roman" w:eastAsia="Times New Roman" w:hAnsi="Times New Roman" w:cs="Times New Roman"/>
          <w:lang w:val="en-GB" w:eastAsia="en-GB"/>
        </w:rPr>
      </w:pPr>
      <w:r w:rsidRPr="008A2933">
        <w:rPr>
          <w:rFonts w:ascii="Times New Roman" w:eastAsia="Times New Roman" w:hAnsi="Times New Roman" w:cs="Times New Roman"/>
          <w:lang w:val="en-GB" w:eastAsia="en-GB"/>
        </w:rPr>
        <w:t xml:space="preserve">This Gantt chart outlines the key activities required to achieve my future employment goal of working as a healthcare professional within the NHS. My </w:t>
      </w:r>
      <w:r w:rsidR="00BC148E" w:rsidRPr="008A2933">
        <w:rPr>
          <w:rFonts w:ascii="Times New Roman" w:eastAsia="Times New Roman" w:hAnsi="Times New Roman" w:cs="Times New Roman"/>
          <w:lang w:val="en-GB" w:eastAsia="en-GB"/>
        </w:rPr>
        <w:t>priority</w:t>
      </w:r>
      <w:r w:rsidRPr="008A2933">
        <w:rPr>
          <w:rFonts w:ascii="Times New Roman" w:eastAsia="Times New Roman" w:hAnsi="Times New Roman" w:cs="Times New Roman"/>
          <w:lang w:val="en-GB" w:eastAsia="en-GB"/>
        </w:rPr>
        <w:t xml:space="preserve"> is completing my university assignments successfully while continuing to develop my emotional intelligence and resilience, as these are essential skills for delivering compassionate, person-centred care. I will also update my CV and LinkedIn profile to ensure they reflect my qualifications, five years of experience in elderly care, and transferable skills. Attending NHS career events and completing additional professional training, such as safeguarding, manual handling, and CPR, will strengthen my employability. I will then begin searching for suitable NHS vacancies and submit job applications that match my skills and career aspirations. During the recruitment process, I will prepare thoroughly for interviews by researching NHS values and practising competency-based interview questions. My final objective is to secure employment within the NHS and continue my professional development through lifelong learning and training opportunities. This structured timeline helps me stay organised, monitor my progress, and remain focused on achieving my long-term career goa</w:t>
      </w: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66246465" w14:textId="77777777" w:rsidR="00CD1C1A" w:rsidRDefault="00CD1C1A" w:rsidP="021F216E">
      <w:pPr>
        <w:rPr>
          <w:rFonts w:ascii="Arial Nova" w:eastAsia="Arial Nova" w:hAnsi="Arial Nova" w:cs="Arial Nova"/>
          <w:i/>
          <w:iCs/>
        </w:rPr>
      </w:pPr>
    </w:p>
    <w:p w14:paraId="1B9FA992" w14:textId="77777777" w:rsidR="00EB27D8" w:rsidRPr="00EB27D8" w:rsidRDefault="00EB27D8" w:rsidP="00EB27D8">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EB27D8">
        <w:rPr>
          <w:rFonts w:ascii="Times New Roman" w:eastAsia="Times New Roman" w:hAnsi="Times New Roman" w:cs="Times New Roman"/>
          <w:b/>
          <w:bCs/>
          <w:kern w:val="36"/>
          <w:sz w:val="48"/>
          <w:szCs w:val="48"/>
          <w:lang w:val="en-GB" w:eastAsia="en-GB"/>
        </w:rPr>
        <w:t>Task 7 – Making Changes Report</w:t>
      </w:r>
    </w:p>
    <w:p w14:paraId="57390BA5" w14:textId="77777777" w:rsidR="00EB27D8" w:rsidRPr="00EB27D8" w:rsidRDefault="00EB27D8" w:rsidP="00EB27D8">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EB27D8">
        <w:rPr>
          <w:rFonts w:ascii="Times New Roman" w:eastAsia="Times New Roman" w:hAnsi="Times New Roman" w:cs="Times New Roman"/>
          <w:b/>
          <w:bCs/>
          <w:sz w:val="36"/>
          <w:szCs w:val="36"/>
          <w:lang w:val="en-GB" w:eastAsia="en-GB"/>
        </w:rPr>
        <w:t>Implementing a Digital Care Planning System in a Care Home</w:t>
      </w:r>
    </w:p>
    <w:p w14:paraId="4280AF54" w14:textId="77777777" w:rsidR="00EB27D8" w:rsidRPr="00EB27D8" w:rsidRDefault="00EB27D8" w:rsidP="00EB27D8">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EB27D8">
        <w:rPr>
          <w:rFonts w:ascii="Times New Roman" w:eastAsia="Times New Roman" w:hAnsi="Times New Roman" w:cs="Times New Roman"/>
          <w:b/>
          <w:bCs/>
          <w:sz w:val="27"/>
          <w:szCs w:val="27"/>
          <w:lang w:val="en-GB" w:eastAsia="en-GB"/>
        </w:rPr>
        <w:t>Introduction</w:t>
      </w:r>
    </w:p>
    <w:p w14:paraId="5DD3030E"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 xml:space="preserve">As the manager of a care home, I would implement a </w:t>
      </w:r>
      <w:r w:rsidRPr="00EB27D8">
        <w:rPr>
          <w:rFonts w:ascii="Times New Roman" w:eastAsia="Times New Roman" w:hAnsi="Times New Roman" w:cs="Times New Roman"/>
          <w:b/>
          <w:bCs/>
          <w:lang w:val="en-GB" w:eastAsia="en-GB"/>
        </w:rPr>
        <w:t>digital care planning and record-keeping system</w:t>
      </w:r>
      <w:r w:rsidRPr="00EB27D8">
        <w:rPr>
          <w:rFonts w:ascii="Times New Roman" w:eastAsia="Times New Roman" w:hAnsi="Times New Roman" w:cs="Times New Roman"/>
          <w:lang w:val="en-GB" w:eastAsia="en-GB"/>
        </w:rPr>
        <w:t xml:space="preserve"> to replace traditional paper-based records. This change aims to improve communication between staff, enhance the accuracy of documentation, reduce medication and recording errors, and provide more person-centred care for residents. Digital records allow information to be updated instantly, enabling staff to make informed decisions and deliver safe, effective care.</w:t>
      </w:r>
    </w:p>
    <w:p w14:paraId="03290C40" w14:textId="77777777" w:rsidR="00EB27D8" w:rsidRPr="00EB27D8" w:rsidRDefault="00EB27D8" w:rsidP="00EB27D8">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EB27D8">
        <w:rPr>
          <w:rFonts w:ascii="Times New Roman" w:eastAsia="Times New Roman" w:hAnsi="Times New Roman" w:cs="Times New Roman"/>
          <w:b/>
          <w:bCs/>
          <w:sz w:val="27"/>
          <w:szCs w:val="27"/>
          <w:lang w:val="en-GB" w:eastAsia="en-GB"/>
        </w:rPr>
        <w:t>Implementing the Change</w:t>
      </w:r>
    </w:p>
    <w:p w14:paraId="58C7B6C2"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 xml:space="preserve">To implement this change successfully, I would use </w:t>
      </w:r>
      <w:r w:rsidRPr="00EB27D8">
        <w:rPr>
          <w:rFonts w:ascii="Times New Roman" w:eastAsia="Times New Roman" w:hAnsi="Times New Roman" w:cs="Times New Roman"/>
          <w:b/>
          <w:bCs/>
          <w:lang w:val="en-GB" w:eastAsia="en-GB"/>
        </w:rPr>
        <w:t>Lewin's Change Management Model (Lewin, 1951)</w:t>
      </w:r>
      <w:r w:rsidRPr="00EB27D8">
        <w:rPr>
          <w:rFonts w:ascii="Times New Roman" w:eastAsia="Times New Roman" w:hAnsi="Times New Roman" w:cs="Times New Roman"/>
          <w:lang w:val="en-GB" w:eastAsia="en-GB"/>
        </w:rPr>
        <w:t xml:space="preserve">, which consists of three stages: </w:t>
      </w:r>
      <w:r w:rsidRPr="00EB27D8">
        <w:rPr>
          <w:rFonts w:ascii="Times New Roman" w:eastAsia="Times New Roman" w:hAnsi="Times New Roman" w:cs="Times New Roman"/>
          <w:b/>
          <w:bCs/>
          <w:lang w:val="en-GB" w:eastAsia="en-GB"/>
        </w:rPr>
        <w:t>Unfreeze, Change and Refreeze</w:t>
      </w:r>
      <w:r w:rsidRPr="00EB27D8">
        <w:rPr>
          <w:rFonts w:ascii="Times New Roman" w:eastAsia="Times New Roman" w:hAnsi="Times New Roman" w:cs="Times New Roman"/>
          <w:lang w:val="en-GB" w:eastAsia="en-GB"/>
        </w:rPr>
        <w:t>.</w:t>
      </w:r>
    </w:p>
    <w:p w14:paraId="00BB2393"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 xml:space="preserve">During the </w:t>
      </w:r>
      <w:r w:rsidRPr="00EB27D8">
        <w:rPr>
          <w:rFonts w:ascii="Times New Roman" w:eastAsia="Times New Roman" w:hAnsi="Times New Roman" w:cs="Times New Roman"/>
          <w:b/>
          <w:bCs/>
          <w:lang w:val="en-GB" w:eastAsia="en-GB"/>
        </w:rPr>
        <w:t>Unfreeze</w:t>
      </w:r>
      <w:r w:rsidRPr="00EB27D8">
        <w:rPr>
          <w:rFonts w:ascii="Times New Roman" w:eastAsia="Times New Roman" w:hAnsi="Times New Roman" w:cs="Times New Roman"/>
          <w:lang w:val="en-GB" w:eastAsia="en-GB"/>
        </w:rPr>
        <w:t xml:space="preserve"> stage, I would explain why the new system is needed by presenting evidence of the benefits, such as improved efficiency, better communication and enhanced resident safety. Staff meetings, surveys and one-to-one discussions would encourage employees to express concerns and become involved in the decision-making process. Involving staff early helps reduce resistance and promotes ownership of the change.</w:t>
      </w:r>
    </w:p>
    <w:p w14:paraId="26506285"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 xml:space="preserve">During the </w:t>
      </w:r>
      <w:r w:rsidRPr="00EB27D8">
        <w:rPr>
          <w:rFonts w:ascii="Times New Roman" w:eastAsia="Times New Roman" w:hAnsi="Times New Roman" w:cs="Times New Roman"/>
          <w:b/>
          <w:bCs/>
          <w:lang w:val="en-GB" w:eastAsia="en-GB"/>
        </w:rPr>
        <w:t>Change</w:t>
      </w:r>
      <w:r w:rsidRPr="00EB27D8">
        <w:rPr>
          <w:rFonts w:ascii="Times New Roman" w:eastAsia="Times New Roman" w:hAnsi="Times New Roman" w:cs="Times New Roman"/>
          <w:lang w:val="en-GB" w:eastAsia="en-GB"/>
        </w:rPr>
        <w:t xml:space="preserve"> stage, comprehensive training would be provided to all employees. Staff would receive practical demonstrations and supervised practice using the new digital system. Change champions would be identified to support colleagues, answer questions and encourage confidence throughout implementation. Progress would be monitored regularly through team meetings and staff feedback.</w:t>
      </w:r>
    </w:p>
    <w:p w14:paraId="74E050EC"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 xml:space="preserve">Finally, during the </w:t>
      </w:r>
      <w:r w:rsidRPr="00EB27D8">
        <w:rPr>
          <w:rFonts w:ascii="Times New Roman" w:eastAsia="Times New Roman" w:hAnsi="Times New Roman" w:cs="Times New Roman"/>
          <w:b/>
          <w:bCs/>
          <w:lang w:val="en-GB" w:eastAsia="en-GB"/>
        </w:rPr>
        <w:t>Refreeze</w:t>
      </w:r>
      <w:r w:rsidRPr="00EB27D8">
        <w:rPr>
          <w:rFonts w:ascii="Times New Roman" w:eastAsia="Times New Roman" w:hAnsi="Times New Roman" w:cs="Times New Roman"/>
          <w:lang w:val="en-GB" w:eastAsia="en-GB"/>
        </w:rPr>
        <w:t xml:space="preserve"> stage, the digital system would become part of everyday practice. Care home policies and procedures would be updated to reflect the new process, and refresher training would be offered where necessary. Regular audits and performance reviews would ensure that staff continue to use the system correctly and consistently.</w:t>
      </w:r>
    </w:p>
    <w:p w14:paraId="5C8D5373" w14:textId="77777777" w:rsidR="00EB27D8" w:rsidRPr="00EB27D8" w:rsidRDefault="00EB27D8" w:rsidP="00EB27D8">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EB27D8">
        <w:rPr>
          <w:rFonts w:ascii="Times New Roman" w:eastAsia="Times New Roman" w:hAnsi="Times New Roman" w:cs="Times New Roman"/>
          <w:b/>
          <w:bCs/>
          <w:sz w:val="27"/>
          <w:szCs w:val="27"/>
          <w:lang w:val="en-GB" w:eastAsia="en-GB"/>
        </w:rPr>
        <w:t>Skills Required</w:t>
      </w:r>
    </w:p>
    <w:p w14:paraId="34C73F9D"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Successful implementation requires strong leadership and management skills. Effective communication is essential to explain the purpose of the change and maintain staff engagement. Leadership skills help motivate employees and create a positive culture towards improvement. Problem-solving skills enable managers to respond quickly to technical issues or staff concerns, while teamwork encourages collaboration during the transition. Planning, organisation and decision-making skills are also important to coordinate training, monitor progress and ensure the project remains on schedule.</w:t>
      </w:r>
    </w:p>
    <w:p w14:paraId="5AE045E5" w14:textId="77777777" w:rsidR="00EB27D8" w:rsidRPr="00EB27D8" w:rsidRDefault="00EB27D8" w:rsidP="00EB27D8">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EB27D8">
        <w:rPr>
          <w:rFonts w:ascii="Times New Roman" w:eastAsia="Times New Roman" w:hAnsi="Times New Roman" w:cs="Times New Roman"/>
          <w:b/>
          <w:bCs/>
          <w:sz w:val="27"/>
          <w:szCs w:val="27"/>
          <w:lang w:val="en-GB" w:eastAsia="en-GB"/>
        </w:rPr>
        <w:t>Possible Barriers</w:t>
      </w:r>
    </w:p>
    <w:p w14:paraId="68E6568E"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Several barriers may affect the success of the project. Some staff may resist the change because they are unfamiliar with digital technology or prefer existing paper-based systems. Financial constraints may limit investment in equipment, software or staff training. Technical problems, such as internet failures or software issues, may also interrupt daily care activities. These barriers can be reduced by providing ongoing training, involving staff in planning, maintaining open communication and ensuring technical support is available. Celebrating early successes and recognising staff achievements can also increase motivation and acceptance of the new system.</w:t>
      </w:r>
    </w:p>
    <w:p w14:paraId="679362CB" w14:textId="77777777" w:rsidR="00EB27D8" w:rsidRPr="00EB27D8" w:rsidRDefault="00EB27D8" w:rsidP="00EB27D8">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EB27D8">
        <w:rPr>
          <w:rFonts w:ascii="Times New Roman" w:eastAsia="Times New Roman" w:hAnsi="Times New Roman" w:cs="Times New Roman"/>
          <w:b/>
          <w:bCs/>
          <w:sz w:val="27"/>
          <w:szCs w:val="27"/>
          <w:lang w:val="en-GB" w:eastAsia="en-GB"/>
        </w:rPr>
        <w:t>Conclusion</w:t>
      </w:r>
    </w:p>
    <w:p w14:paraId="1C420474"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Introducing a digital care planning system would improve communication, increase documentation accuracy and support safer, person-centred care. By following Lewin's Change Management Model, involving staff throughout the process and providing appropriate training and support, the care home can successfully implement and sustain this organisational change. Strong leadership and effective teamwork are essential to overcoming barriers and achieving positive outcomes for residents, staff and the organisation.</w:t>
      </w:r>
    </w:p>
    <w:p w14:paraId="2BB18F8A" w14:textId="77777777" w:rsidR="00EB27D8" w:rsidRPr="00EB27D8" w:rsidRDefault="00861252" w:rsidP="00EB27D8">
      <w:pPr>
        <w:spacing w:after="0"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pict w14:anchorId="60CFB6AB">
          <v:rect id="_x0000_i1026" style="width:0;height:1.5pt" o:hralign="center" o:hrstd="t" o:hr="t" fillcolor="#a0a0a0" stroked="f"/>
        </w:pict>
      </w:r>
    </w:p>
    <w:p w14:paraId="55DC59DA" w14:textId="77777777" w:rsidR="00EB27D8" w:rsidRPr="00EB27D8" w:rsidRDefault="00EB27D8" w:rsidP="00EB27D8">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EB27D8">
        <w:rPr>
          <w:rFonts w:ascii="Times New Roman" w:eastAsia="Times New Roman" w:hAnsi="Times New Roman" w:cs="Times New Roman"/>
          <w:b/>
          <w:bCs/>
          <w:kern w:val="36"/>
          <w:sz w:val="48"/>
          <w:szCs w:val="48"/>
          <w:lang w:val="en-GB" w:eastAsia="en-GB"/>
        </w:rPr>
        <w:t>References (UWTSD Harvard Style)</w:t>
      </w:r>
    </w:p>
    <w:p w14:paraId="016FED4C"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 xml:space="preserve">Burnes, B. (2020) </w:t>
      </w:r>
      <w:r w:rsidRPr="00EB27D8">
        <w:rPr>
          <w:rFonts w:ascii="Times New Roman" w:eastAsia="Times New Roman" w:hAnsi="Times New Roman" w:cs="Times New Roman"/>
          <w:i/>
          <w:iCs/>
          <w:lang w:val="en-GB" w:eastAsia="en-GB"/>
        </w:rPr>
        <w:t>Managing Change</w:t>
      </w:r>
      <w:r w:rsidRPr="00EB27D8">
        <w:rPr>
          <w:rFonts w:ascii="Times New Roman" w:eastAsia="Times New Roman" w:hAnsi="Times New Roman" w:cs="Times New Roman"/>
          <w:lang w:val="en-GB" w:eastAsia="en-GB"/>
        </w:rPr>
        <w:t xml:space="preserve">. 8th </w:t>
      </w:r>
      <w:proofErr w:type="spellStart"/>
      <w:r w:rsidRPr="00EB27D8">
        <w:rPr>
          <w:rFonts w:ascii="Times New Roman" w:eastAsia="Times New Roman" w:hAnsi="Times New Roman" w:cs="Times New Roman"/>
          <w:lang w:val="en-GB" w:eastAsia="en-GB"/>
        </w:rPr>
        <w:t>edn</w:t>
      </w:r>
      <w:proofErr w:type="spellEnd"/>
      <w:r w:rsidRPr="00EB27D8">
        <w:rPr>
          <w:rFonts w:ascii="Times New Roman" w:eastAsia="Times New Roman" w:hAnsi="Times New Roman" w:cs="Times New Roman"/>
          <w:lang w:val="en-GB" w:eastAsia="en-GB"/>
        </w:rPr>
        <w:t>. Harlow: Pearson.</w:t>
      </w:r>
    </w:p>
    <w:p w14:paraId="3DEF1BB4"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 xml:space="preserve">Lewin, K. (1951) </w:t>
      </w:r>
      <w:r w:rsidRPr="00EB27D8">
        <w:rPr>
          <w:rFonts w:ascii="Times New Roman" w:eastAsia="Times New Roman" w:hAnsi="Times New Roman" w:cs="Times New Roman"/>
          <w:i/>
          <w:iCs/>
          <w:lang w:val="en-GB" w:eastAsia="en-GB"/>
        </w:rPr>
        <w:t>Field Theory in Social Science</w:t>
      </w:r>
      <w:r w:rsidRPr="00EB27D8">
        <w:rPr>
          <w:rFonts w:ascii="Times New Roman" w:eastAsia="Times New Roman" w:hAnsi="Times New Roman" w:cs="Times New Roman"/>
          <w:lang w:val="en-GB" w:eastAsia="en-GB"/>
        </w:rPr>
        <w:t>. New York: Harper &amp; Row.</w:t>
      </w:r>
    </w:p>
    <w:p w14:paraId="1906B0D8" w14:textId="77777777" w:rsidR="00EB27D8" w:rsidRPr="00EB27D8" w:rsidRDefault="00EB27D8" w:rsidP="00EB27D8">
      <w:pPr>
        <w:spacing w:before="100" w:beforeAutospacing="1" w:after="100" w:afterAutospacing="1" w:line="240" w:lineRule="auto"/>
        <w:rPr>
          <w:rFonts w:ascii="Times New Roman" w:eastAsia="Times New Roman" w:hAnsi="Times New Roman" w:cs="Times New Roman"/>
          <w:lang w:val="en-GB" w:eastAsia="en-GB"/>
        </w:rPr>
      </w:pPr>
      <w:r w:rsidRPr="00EB27D8">
        <w:rPr>
          <w:rFonts w:ascii="Times New Roman" w:eastAsia="Times New Roman" w:hAnsi="Times New Roman" w:cs="Times New Roman"/>
          <w:lang w:val="en-GB" w:eastAsia="en-GB"/>
        </w:rPr>
        <w:t xml:space="preserve">NHS England (2023) </w:t>
      </w:r>
      <w:r w:rsidRPr="00EB27D8">
        <w:rPr>
          <w:rFonts w:ascii="Times New Roman" w:eastAsia="Times New Roman" w:hAnsi="Times New Roman" w:cs="Times New Roman"/>
          <w:i/>
          <w:iCs/>
          <w:lang w:val="en-GB" w:eastAsia="en-GB"/>
        </w:rPr>
        <w:t>A plan for digital health and social care</w:t>
      </w:r>
      <w:r w:rsidRPr="00EB27D8">
        <w:rPr>
          <w:rFonts w:ascii="Times New Roman" w:eastAsia="Times New Roman" w:hAnsi="Times New Roman" w:cs="Times New Roman"/>
          <w:lang w:val="en-GB" w:eastAsia="en-GB"/>
        </w:rPr>
        <w:t xml:space="preserve">. Available at: </w:t>
      </w:r>
      <w:hyperlink r:id="rId14" w:tgtFrame="_new" w:history="1">
        <w:r w:rsidRPr="00EB27D8">
          <w:rPr>
            <w:rFonts w:ascii="Times New Roman" w:eastAsia="Times New Roman" w:hAnsi="Times New Roman" w:cs="Times New Roman"/>
            <w:color w:val="0000FF"/>
            <w:u w:val="single"/>
            <w:lang w:val="en-GB" w:eastAsia="en-GB"/>
          </w:rPr>
          <w:t>https://www.england.nhs.uk/</w:t>
        </w:r>
      </w:hyperlink>
      <w:r w:rsidRPr="00EB27D8">
        <w:rPr>
          <w:rFonts w:ascii="Times New Roman" w:eastAsia="Times New Roman" w:hAnsi="Times New Roman" w:cs="Times New Roman"/>
          <w:lang w:val="en-GB" w:eastAsia="en-GB"/>
        </w:rPr>
        <w:t xml:space="preserve"> (Accessed: 4 July 2026).</w:t>
      </w: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2277B41D" w14:textId="77777777" w:rsidR="001E69CA" w:rsidRDefault="001E69CA" w:rsidP="004E446A">
      <w:pPr>
        <w:spacing w:before="100" w:beforeAutospacing="1" w:after="100" w:afterAutospacing="1" w:line="240" w:lineRule="auto"/>
        <w:outlineLvl w:val="0"/>
        <w:rPr>
          <w:rFonts w:ascii="Arial Nova" w:eastAsia="Arial Nova" w:hAnsi="Arial Nova" w:cs="Arial Nova"/>
          <w:i/>
          <w:iCs/>
        </w:rPr>
      </w:pPr>
    </w:p>
    <w:p w14:paraId="350C2792" w14:textId="77777777" w:rsidR="001E69CA" w:rsidRDefault="001E69CA" w:rsidP="004E446A">
      <w:pPr>
        <w:spacing w:before="100" w:beforeAutospacing="1" w:after="100" w:afterAutospacing="1" w:line="240" w:lineRule="auto"/>
        <w:outlineLvl w:val="0"/>
        <w:rPr>
          <w:rFonts w:ascii="Arial Nova" w:eastAsia="Arial Nova" w:hAnsi="Arial Nova" w:cs="Arial Nova"/>
          <w:i/>
          <w:iCs/>
        </w:rPr>
      </w:pPr>
    </w:p>
    <w:p w14:paraId="56EBB857" w14:textId="77777777" w:rsidR="001E69CA" w:rsidRDefault="001E69CA" w:rsidP="004E446A">
      <w:pPr>
        <w:spacing w:before="100" w:beforeAutospacing="1" w:after="100" w:afterAutospacing="1" w:line="240" w:lineRule="auto"/>
        <w:outlineLvl w:val="0"/>
        <w:rPr>
          <w:rFonts w:ascii="Arial Nova" w:eastAsia="Arial Nova" w:hAnsi="Arial Nova" w:cs="Arial Nova"/>
          <w:i/>
          <w:iCs/>
        </w:rPr>
      </w:pPr>
    </w:p>
    <w:p w14:paraId="5AAF843D" w14:textId="77777777" w:rsidR="001E69CA" w:rsidRDefault="001E69CA" w:rsidP="004E446A">
      <w:pPr>
        <w:spacing w:before="100" w:beforeAutospacing="1" w:after="100" w:afterAutospacing="1" w:line="240" w:lineRule="auto"/>
        <w:outlineLvl w:val="0"/>
        <w:rPr>
          <w:rFonts w:ascii="Arial Nova" w:eastAsia="Arial Nova" w:hAnsi="Arial Nova" w:cs="Arial Nova"/>
          <w:i/>
          <w:iCs/>
        </w:rPr>
      </w:pPr>
    </w:p>
    <w:p w14:paraId="5463EA53" w14:textId="2C0BC5C9" w:rsidR="004E446A" w:rsidRPr="004E446A" w:rsidRDefault="006F53AC" w:rsidP="004E446A">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Pr>
          <w:rFonts w:ascii="Times New Roman" w:eastAsia="Times New Roman" w:hAnsi="Times New Roman" w:cs="Times New Roman"/>
          <w:b/>
          <w:bCs/>
          <w:kern w:val="36"/>
          <w:sz w:val="48"/>
          <w:szCs w:val="48"/>
          <w:lang w:val="en-GB" w:eastAsia="en-GB"/>
        </w:rPr>
        <w:t>R</w:t>
      </w:r>
      <w:r w:rsidRPr="004E446A">
        <w:rPr>
          <w:rFonts w:ascii="Times New Roman" w:eastAsia="Times New Roman" w:hAnsi="Times New Roman" w:cs="Times New Roman"/>
          <w:b/>
          <w:bCs/>
          <w:kern w:val="36"/>
          <w:sz w:val="48"/>
          <w:szCs w:val="48"/>
          <w:lang w:val="en-GB" w:eastAsia="en-GB"/>
        </w:rPr>
        <w:t>eference</w:t>
      </w:r>
      <w:r w:rsidR="004E446A" w:rsidRPr="004E446A">
        <w:rPr>
          <w:rFonts w:ascii="Times New Roman" w:eastAsia="Times New Roman" w:hAnsi="Times New Roman" w:cs="Times New Roman"/>
          <w:b/>
          <w:bCs/>
          <w:kern w:val="36"/>
          <w:sz w:val="48"/>
          <w:szCs w:val="48"/>
          <w:lang w:val="en-GB" w:eastAsia="en-GB"/>
        </w:rPr>
        <w:t xml:space="preserve"> List (UWTSD Harvard Style)</w:t>
      </w:r>
    </w:p>
    <w:p w14:paraId="18215583"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Burnes, B. (2020) </w:t>
      </w:r>
      <w:r w:rsidRPr="004E446A">
        <w:rPr>
          <w:rFonts w:ascii="Times New Roman" w:eastAsia="Times New Roman" w:hAnsi="Times New Roman" w:cs="Times New Roman"/>
          <w:i/>
          <w:iCs/>
          <w:lang w:val="en-GB" w:eastAsia="en-GB"/>
        </w:rPr>
        <w:t>Managing Change</w:t>
      </w:r>
      <w:r w:rsidRPr="004E446A">
        <w:rPr>
          <w:rFonts w:ascii="Times New Roman" w:eastAsia="Times New Roman" w:hAnsi="Times New Roman" w:cs="Times New Roman"/>
          <w:lang w:val="en-GB" w:eastAsia="en-GB"/>
        </w:rPr>
        <w:t xml:space="preserve">. 8th </w:t>
      </w:r>
      <w:proofErr w:type="spellStart"/>
      <w:r w:rsidRPr="004E446A">
        <w:rPr>
          <w:rFonts w:ascii="Times New Roman" w:eastAsia="Times New Roman" w:hAnsi="Times New Roman" w:cs="Times New Roman"/>
          <w:lang w:val="en-GB" w:eastAsia="en-GB"/>
        </w:rPr>
        <w:t>edn</w:t>
      </w:r>
      <w:proofErr w:type="spellEnd"/>
      <w:r w:rsidRPr="004E446A">
        <w:rPr>
          <w:rFonts w:ascii="Times New Roman" w:eastAsia="Times New Roman" w:hAnsi="Times New Roman" w:cs="Times New Roman"/>
          <w:lang w:val="en-GB" w:eastAsia="en-GB"/>
        </w:rPr>
        <w:t>. Harlow: Pearson.</w:t>
      </w:r>
    </w:p>
    <w:p w14:paraId="51DA3085"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Care Quality Commission (2024) </w:t>
      </w:r>
      <w:r w:rsidRPr="004E446A">
        <w:rPr>
          <w:rFonts w:ascii="Times New Roman" w:eastAsia="Times New Roman" w:hAnsi="Times New Roman" w:cs="Times New Roman"/>
          <w:i/>
          <w:iCs/>
          <w:lang w:val="en-GB" w:eastAsia="en-GB"/>
        </w:rPr>
        <w:t>Guidance for providers</w:t>
      </w:r>
      <w:r w:rsidRPr="004E446A">
        <w:rPr>
          <w:rFonts w:ascii="Times New Roman" w:eastAsia="Times New Roman" w:hAnsi="Times New Roman" w:cs="Times New Roman"/>
          <w:lang w:val="en-GB" w:eastAsia="en-GB"/>
        </w:rPr>
        <w:t>. Available at: https://www.cqc.org.uk/guidance-providers (Accessed: 4 July 2026).</w:t>
      </w:r>
    </w:p>
    <w:p w14:paraId="3A84456B"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Covey, S.R. (2020) </w:t>
      </w:r>
      <w:r w:rsidRPr="004E446A">
        <w:rPr>
          <w:rFonts w:ascii="Times New Roman" w:eastAsia="Times New Roman" w:hAnsi="Times New Roman" w:cs="Times New Roman"/>
          <w:i/>
          <w:iCs/>
          <w:lang w:val="en-GB" w:eastAsia="en-GB"/>
        </w:rPr>
        <w:t>The 7 Habits of Highly Effective People</w:t>
      </w:r>
      <w:r w:rsidRPr="004E446A">
        <w:rPr>
          <w:rFonts w:ascii="Times New Roman" w:eastAsia="Times New Roman" w:hAnsi="Times New Roman" w:cs="Times New Roman"/>
          <w:lang w:val="en-GB" w:eastAsia="en-GB"/>
        </w:rPr>
        <w:t xml:space="preserve">. 30th Anniversary </w:t>
      </w:r>
      <w:proofErr w:type="spellStart"/>
      <w:r w:rsidRPr="004E446A">
        <w:rPr>
          <w:rFonts w:ascii="Times New Roman" w:eastAsia="Times New Roman" w:hAnsi="Times New Roman" w:cs="Times New Roman"/>
          <w:lang w:val="en-GB" w:eastAsia="en-GB"/>
        </w:rPr>
        <w:t>edn</w:t>
      </w:r>
      <w:proofErr w:type="spellEnd"/>
      <w:r w:rsidRPr="004E446A">
        <w:rPr>
          <w:rFonts w:ascii="Times New Roman" w:eastAsia="Times New Roman" w:hAnsi="Times New Roman" w:cs="Times New Roman"/>
          <w:lang w:val="en-GB" w:eastAsia="en-GB"/>
        </w:rPr>
        <w:t>. New York: Simon &amp; Schuster.</w:t>
      </w:r>
    </w:p>
    <w:p w14:paraId="7F67F14F"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Goleman, D. (1998) </w:t>
      </w:r>
      <w:r w:rsidRPr="004E446A">
        <w:rPr>
          <w:rFonts w:ascii="Times New Roman" w:eastAsia="Times New Roman" w:hAnsi="Times New Roman" w:cs="Times New Roman"/>
          <w:i/>
          <w:iCs/>
          <w:lang w:val="en-GB" w:eastAsia="en-GB"/>
        </w:rPr>
        <w:t>Working with Emotional Intelligence</w:t>
      </w:r>
      <w:r w:rsidRPr="004E446A">
        <w:rPr>
          <w:rFonts w:ascii="Times New Roman" w:eastAsia="Times New Roman" w:hAnsi="Times New Roman" w:cs="Times New Roman"/>
          <w:lang w:val="en-GB" w:eastAsia="en-GB"/>
        </w:rPr>
        <w:t>. London: Bloomsbury Publishing.</w:t>
      </w:r>
    </w:p>
    <w:p w14:paraId="51A162ED"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Health and Care Professions Council (2024) </w:t>
      </w:r>
      <w:r w:rsidRPr="004E446A">
        <w:rPr>
          <w:rFonts w:ascii="Times New Roman" w:eastAsia="Times New Roman" w:hAnsi="Times New Roman" w:cs="Times New Roman"/>
          <w:i/>
          <w:iCs/>
          <w:lang w:val="en-GB" w:eastAsia="en-GB"/>
        </w:rPr>
        <w:t>Standards of Conduct, Performance and Ethics</w:t>
      </w:r>
      <w:r w:rsidRPr="004E446A">
        <w:rPr>
          <w:rFonts w:ascii="Times New Roman" w:eastAsia="Times New Roman" w:hAnsi="Times New Roman" w:cs="Times New Roman"/>
          <w:lang w:val="en-GB" w:eastAsia="en-GB"/>
        </w:rPr>
        <w:t xml:space="preserve">. Available at: </w:t>
      </w:r>
      <w:hyperlink r:id="rId15" w:tgtFrame="_new" w:history="1">
        <w:r w:rsidRPr="004E446A">
          <w:rPr>
            <w:rFonts w:ascii="Times New Roman" w:eastAsia="Times New Roman" w:hAnsi="Times New Roman" w:cs="Times New Roman"/>
            <w:color w:val="0000FF"/>
            <w:u w:val="single"/>
            <w:lang w:val="en-GB" w:eastAsia="en-GB"/>
          </w:rPr>
          <w:t>https://www.hcpc-uk.org/standards/standards-of-conduct-performance-and-ethics/</w:t>
        </w:r>
      </w:hyperlink>
      <w:r w:rsidRPr="004E446A">
        <w:rPr>
          <w:rFonts w:ascii="Times New Roman" w:eastAsia="Times New Roman" w:hAnsi="Times New Roman" w:cs="Times New Roman"/>
          <w:lang w:val="en-GB" w:eastAsia="en-GB"/>
        </w:rPr>
        <w:t xml:space="preserve"> (Accessed: 4 July 2026).</w:t>
      </w:r>
    </w:p>
    <w:p w14:paraId="375D086C"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Lewin, K. (1951) </w:t>
      </w:r>
      <w:r w:rsidRPr="004E446A">
        <w:rPr>
          <w:rFonts w:ascii="Times New Roman" w:eastAsia="Times New Roman" w:hAnsi="Times New Roman" w:cs="Times New Roman"/>
          <w:i/>
          <w:iCs/>
          <w:lang w:val="en-GB" w:eastAsia="en-GB"/>
        </w:rPr>
        <w:t>Field Theory in Social Science</w:t>
      </w:r>
      <w:r w:rsidRPr="004E446A">
        <w:rPr>
          <w:rFonts w:ascii="Times New Roman" w:eastAsia="Times New Roman" w:hAnsi="Times New Roman" w:cs="Times New Roman"/>
          <w:lang w:val="en-GB" w:eastAsia="en-GB"/>
        </w:rPr>
        <w:t>. New York: Harper &amp; Row.</w:t>
      </w:r>
    </w:p>
    <w:p w14:paraId="0718E769"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Mind (2024) </w:t>
      </w:r>
      <w:r w:rsidRPr="004E446A">
        <w:rPr>
          <w:rFonts w:ascii="Times New Roman" w:eastAsia="Times New Roman" w:hAnsi="Times New Roman" w:cs="Times New Roman"/>
          <w:i/>
          <w:iCs/>
          <w:lang w:val="en-GB" w:eastAsia="en-GB"/>
        </w:rPr>
        <w:t>How to Build Resilience</w:t>
      </w:r>
      <w:r w:rsidRPr="004E446A">
        <w:rPr>
          <w:rFonts w:ascii="Times New Roman" w:eastAsia="Times New Roman" w:hAnsi="Times New Roman" w:cs="Times New Roman"/>
          <w:lang w:val="en-GB" w:eastAsia="en-GB"/>
        </w:rPr>
        <w:t>. Available at: https://www.mind.org.uk/information-support/types-of-mental-health-problems/stress/building-resilience/ (Accessed: 4 July 2026).</w:t>
      </w:r>
    </w:p>
    <w:p w14:paraId="61726841"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NHS England (2023) </w:t>
      </w:r>
      <w:r w:rsidRPr="004E446A">
        <w:rPr>
          <w:rFonts w:ascii="Times New Roman" w:eastAsia="Times New Roman" w:hAnsi="Times New Roman" w:cs="Times New Roman"/>
          <w:i/>
          <w:iCs/>
          <w:lang w:val="en-GB" w:eastAsia="en-GB"/>
        </w:rPr>
        <w:t>NHS Long Term Workforce Plan</w:t>
      </w:r>
      <w:r w:rsidRPr="004E446A">
        <w:rPr>
          <w:rFonts w:ascii="Times New Roman" w:eastAsia="Times New Roman" w:hAnsi="Times New Roman" w:cs="Times New Roman"/>
          <w:lang w:val="en-GB" w:eastAsia="en-GB"/>
        </w:rPr>
        <w:t xml:space="preserve">. Available at: </w:t>
      </w:r>
      <w:hyperlink r:id="rId16" w:tgtFrame="_new" w:history="1">
        <w:r w:rsidRPr="004E446A">
          <w:rPr>
            <w:rFonts w:ascii="Times New Roman" w:eastAsia="Times New Roman" w:hAnsi="Times New Roman" w:cs="Times New Roman"/>
            <w:color w:val="0000FF"/>
            <w:u w:val="single"/>
            <w:lang w:val="en-GB" w:eastAsia="en-GB"/>
          </w:rPr>
          <w:t>https://www.england.nhs.uk/publication/nhs-long-term-workforce-plan/</w:t>
        </w:r>
      </w:hyperlink>
      <w:r w:rsidRPr="004E446A">
        <w:rPr>
          <w:rFonts w:ascii="Times New Roman" w:eastAsia="Times New Roman" w:hAnsi="Times New Roman" w:cs="Times New Roman"/>
          <w:lang w:val="en-GB" w:eastAsia="en-GB"/>
        </w:rPr>
        <w:t xml:space="preserve"> (Accessed: 4 July 2026).</w:t>
      </w:r>
    </w:p>
    <w:p w14:paraId="7D167FE5"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NHS England (2024a) </w:t>
      </w:r>
      <w:r w:rsidRPr="004E446A">
        <w:rPr>
          <w:rFonts w:ascii="Times New Roman" w:eastAsia="Times New Roman" w:hAnsi="Times New Roman" w:cs="Times New Roman"/>
          <w:i/>
          <w:iCs/>
          <w:lang w:val="en-GB" w:eastAsia="en-GB"/>
        </w:rPr>
        <w:t>Equality, Diversity and Inclusion Improvement Plan</w:t>
      </w:r>
      <w:r w:rsidRPr="004E446A">
        <w:rPr>
          <w:rFonts w:ascii="Times New Roman" w:eastAsia="Times New Roman" w:hAnsi="Times New Roman" w:cs="Times New Roman"/>
          <w:lang w:val="en-GB" w:eastAsia="en-GB"/>
        </w:rPr>
        <w:t xml:space="preserve">. Available at: </w:t>
      </w:r>
      <w:hyperlink r:id="rId17" w:tgtFrame="_new" w:history="1">
        <w:r w:rsidRPr="004E446A">
          <w:rPr>
            <w:rFonts w:ascii="Times New Roman" w:eastAsia="Times New Roman" w:hAnsi="Times New Roman" w:cs="Times New Roman"/>
            <w:color w:val="0000FF"/>
            <w:u w:val="single"/>
            <w:lang w:val="en-GB" w:eastAsia="en-GB"/>
          </w:rPr>
          <w:t>https://www.england.nhs.uk/long-read/nhs-equality-diversity-and-inclusion-improvement-plan/</w:t>
        </w:r>
      </w:hyperlink>
      <w:r w:rsidRPr="004E446A">
        <w:rPr>
          <w:rFonts w:ascii="Times New Roman" w:eastAsia="Times New Roman" w:hAnsi="Times New Roman" w:cs="Times New Roman"/>
          <w:lang w:val="en-GB" w:eastAsia="en-GB"/>
        </w:rPr>
        <w:t xml:space="preserve"> (Accessed: 4 July 2026).</w:t>
      </w:r>
    </w:p>
    <w:p w14:paraId="63355ED0"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NHS England (2024b) </w:t>
      </w:r>
      <w:r w:rsidRPr="004E446A">
        <w:rPr>
          <w:rFonts w:ascii="Times New Roman" w:eastAsia="Times New Roman" w:hAnsi="Times New Roman" w:cs="Times New Roman"/>
          <w:i/>
          <w:iCs/>
          <w:lang w:val="en-GB" w:eastAsia="en-GB"/>
        </w:rPr>
        <w:t>The NHS Constitution for England</w:t>
      </w:r>
      <w:r w:rsidRPr="004E446A">
        <w:rPr>
          <w:rFonts w:ascii="Times New Roman" w:eastAsia="Times New Roman" w:hAnsi="Times New Roman" w:cs="Times New Roman"/>
          <w:lang w:val="en-GB" w:eastAsia="en-GB"/>
        </w:rPr>
        <w:t xml:space="preserve">. Available at: </w:t>
      </w:r>
      <w:hyperlink r:id="rId18" w:tgtFrame="_new" w:history="1">
        <w:r w:rsidRPr="004E446A">
          <w:rPr>
            <w:rFonts w:ascii="Times New Roman" w:eastAsia="Times New Roman" w:hAnsi="Times New Roman" w:cs="Times New Roman"/>
            <w:color w:val="0000FF"/>
            <w:u w:val="single"/>
            <w:lang w:val="en-GB" w:eastAsia="en-GB"/>
          </w:rPr>
          <w:t>https://www.gov.uk/government/publications/the-nhs-constitution-for-england</w:t>
        </w:r>
      </w:hyperlink>
      <w:r w:rsidRPr="004E446A">
        <w:rPr>
          <w:rFonts w:ascii="Times New Roman" w:eastAsia="Times New Roman" w:hAnsi="Times New Roman" w:cs="Times New Roman"/>
          <w:lang w:val="en-GB" w:eastAsia="en-GB"/>
        </w:rPr>
        <w:t xml:space="preserve"> (Accessed: 4 July 2026).</w:t>
      </w:r>
    </w:p>
    <w:p w14:paraId="11833DB0" w14:textId="77777777" w:rsidR="004E446A" w:rsidRPr="004E446A" w:rsidRDefault="004E446A" w:rsidP="004E446A">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NHS Health Careers (2024) </w:t>
      </w:r>
      <w:r w:rsidRPr="004E446A">
        <w:rPr>
          <w:rFonts w:ascii="Times New Roman" w:eastAsia="Times New Roman" w:hAnsi="Times New Roman" w:cs="Times New Roman"/>
          <w:i/>
          <w:iCs/>
          <w:lang w:val="en-GB" w:eastAsia="en-GB"/>
        </w:rPr>
        <w:t>Careers in Health</w:t>
      </w:r>
      <w:r w:rsidRPr="004E446A">
        <w:rPr>
          <w:rFonts w:ascii="Times New Roman" w:eastAsia="Times New Roman" w:hAnsi="Times New Roman" w:cs="Times New Roman"/>
          <w:lang w:val="en-GB" w:eastAsia="en-GB"/>
        </w:rPr>
        <w:t xml:space="preserve">. Available at: </w:t>
      </w:r>
      <w:hyperlink r:id="rId19" w:tgtFrame="_new" w:history="1">
        <w:r w:rsidRPr="004E446A">
          <w:rPr>
            <w:rFonts w:ascii="Times New Roman" w:eastAsia="Times New Roman" w:hAnsi="Times New Roman" w:cs="Times New Roman"/>
            <w:color w:val="0000FF"/>
            <w:u w:val="single"/>
            <w:lang w:val="en-GB" w:eastAsia="en-GB"/>
          </w:rPr>
          <w:t>https://www.healthcareers.nhs.uk/</w:t>
        </w:r>
      </w:hyperlink>
      <w:r w:rsidRPr="004E446A">
        <w:rPr>
          <w:rFonts w:ascii="Times New Roman" w:eastAsia="Times New Roman" w:hAnsi="Times New Roman" w:cs="Times New Roman"/>
          <w:lang w:val="en-GB" w:eastAsia="en-GB"/>
        </w:rPr>
        <w:t xml:space="preserve"> (Accessed: 4 July 2026).</w:t>
      </w:r>
    </w:p>
    <w:p w14:paraId="5E2803DD" w14:textId="4107C912" w:rsidR="3EA1690F" w:rsidRPr="00A54747" w:rsidRDefault="004E446A" w:rsidP="00A54747">
      <w:pPr>
        <w:spacing w:before="100" w:beforeAutospacing="1" w:after="100" w:afterAutospacing="1" w:line="240" w:lineRule="auto"/>
        <w:rPr>
          <w:rFonts w:ascii="Times New Roman" w:eastAsia="Times New Roman" w:hAnsi="Times New Roman" w:cs="Times New Roman"/>
          <w:lang w:val="en-GB" w:eastAsia="en-GB"/>
        </w:rPr>
      </w:pPr>
      <w:r w:rsidRPr="004E446A">
        <w:rPr>
          <w:rFonts w:ascii="Times New Roman" w:eastAsia="Times New Roman" w:hAnsi="Times New Roman" w:cs="Times New Roman"/>
          <w:lang w:val="en-GB" w:eastAsia="en-GB"/>
        </w:rPr>
        <w:t xml:space="preserve">Salovey, P. and Mayer, J.D. (1990) 'Emotional intelligence', </w:t>
      </w:r>
      <w:r w:rsidRPr="004E446A">
        <w:rPr>
          <w:rFonts w:ascii="Times New Roman" w:eastAsia="Times New Roman" w:hAnsi="Times New Roman" w:cs="Times New Roman"/>
          <w:i/>
          <w:iCs/>
          <w:lang w:val="en-GB" w:eastAsia="en-GB"/>
        </w:rPr>
        <w:t>Imagination, Cognition and Personality</w:t>
      </w:r>
      <w:r w:rsidRPr="004E446A">
        <w:rPr>
          <w:rFonts w:ascii="Times New Roman" w:eastAsia="Times New Roman" w:hAnsi="Times New Roman" w:cs="Times New Roman"/>
          <w:lang w:val="en-GB" w:eastAsia="en-GB"/>
        </w:rPr>
        <w:t>, 9(3), pp. 185–211</w:t>
      </w:r>
      <w:r w:rsidR="000F413B">
        <w:rPr>
          <w:rFonts w:ascii="Times New Roman" w:eastAsia="Times New Roman" w:hAnsi="Times New Roman" w:cs="Times New Roman"/>
          <w:lang w:val="en-GB" w:eastAsia="en-GB"/>
        </w:rPr>
        <w:t>.</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E43E1" w14:textId="77777777" w:rsidR="00861252" w:rsidRDefault="00861252">
      <w:pPr>
        <w:spacing w:after="0" w:line="240" w:lineRule="auto"/>
      </w:pPr>
    </w:p>
  </w:endnote>
  <w:endnote w:type="continuationSeparator" w:id="0">
    <w:p w14:paraId="16C8E1E1" w14:textId="77777777" w:rsidR="00861252" w:rsidRDefault="008612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3FD7D" w14:textId="77777777" w:rsidR="00861252" w:rsidRDefault="00861252">
      <w:pPr>
        <w:spacing w:after="0" w:line="240" w:lineRule="auto"/>
      </w:pPr>
    </w:p>
  </w:footnote>
  <w:footnote w:type="continuationSeparator" w:id="0">
    <w:p w14:paraId="7925D4EB" w14:textId="77777777" w:rsidR="00861252" w:rsidRDefault="008612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60A1390"/>
    <w:multiLevelType w:val="multilevel"/>
    <w:tmpl w:val="84FE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A122C"/>
    <w:multiLevelType w:val="multilevel"/>
    <w:tmpl w:val="CC8C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924764"/>
    <w:multiLevelType w:val="multilevel"/>
    <w:tmpl w:val="FDCCF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5"/>
  </w:num>
  <w:num w:numId="3" w16cid:durableId="1418599781">
    <w:abstractNumId w:val="4"/>
  </w:num>
  <w:num w:numId="4" w16cid:durableId="1711683498">
    <w:abstractNumId w:val="2"/>
  </w:num>
  <w:num w:numId="5" w16cid:durableId="567884567">
    <w:abstractNumId w:val="3"/>
  </w:num>
  <w:num w:numId="6" w16cid:durableId="291714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033B"/>
    <w:rsid w:val="0001724D"/>
    <w:rsid w:val="0005177F"/>
    <w:rsid w:val="000855F4"/>
    <w:rsid w:val="00085C7F"/>
    <w:rsid w:val="0009574B"/>
    <w:rsid w:val="000F413B"/>
    <w:rsid w:val="0014182C"/>
    <w:rsid w:val="00170B6B"/>
    <w:rsid w:val="001769C2"/>
    <w:rsid w:val="001B741F"/>
    <w:rsid w:val="001D348E"/>
    <w:rsid w:val="001D45EC"/>
    <w:rsid w:val="001E68FC"/>
    <w:rsid w:val="001E69CA"/>
    <w:rsid w:val="001E6F1E"/>
    <w:rsid w:val="002123AD"/>
    <w:rsid w:val="002378CA"/>
    <w:rsid w:val="00266FC1"/>
    <w:rsid w:val="002835D7"/>
    <w:rsid w:val="00284B7C"/>
    <w:rsid w:val="002D43F5"/>
    <w:rsid w:val="002F7A6E"/>
    <w:rsid w:val="00304206"/>
    <w:rsid w:val="00315D53"/>
    <w:rsid w:val="003615E6"/>
    <w:rsid w:val="003C533B"/>
    <w:rsid w:val="003D1F78"/>
    <w:rsid w:val="003D2038"/>
    <w:rsid w:val="00400C9B"/>
    <w:rsid w:val="0043625A"/>
    <w:rsid w:val="00497F81"/>
    <w:rsid w:val="004A08BF"/>
    <w:rsid w:val="004E446A"/>
    <w:rsid w:val="004F195E"/>
    <w:rsid w:val="0054428C"/>
    <w:rsid w:val="0054733A"/>
    <w:rsid w:val="005477E6"/>
    <w:rsid w:val="00553897"/>
    <w:rsid w:val="00577423"/>
    <w:rsid w:val="00593A46"/>
    <w:rsid w:val="00601389"/>
    <w:rsid w:val="0060789E"/>
    <w:rsid w:val="00632F8B"/>
    <w:rsid w:val="006C7CA1"/>
    <w:rsid w:val="006E6679"/>
    <w:rsid w:val="006F35E1"/>
    <w:rsid w:val="006F53AC"/>
    <w:rsid w:val="0074551A"/>
    <w:rsid w:val="0075345F"/>
    <w:rsid w:val="007B67DA"/>
    <w:rsid w:val="007D3AD0"/>
    <w:rsid w:val="00835193"/>
    <w:rsid w:val="00837B52"/>
    <w:rsid w:val="008566FC"/>
    <w:rsid w:val="00861252"/>
    <w:rsid w:val="00897318"/>
    <w:rsid w:val="008A2933"/>
    <w:rsid w:val="008D0BD8"/>
    <w:rsid w:val="008D3D4A"/>
    <w:rsid w:val="008E5DC3"/>
    <w:rsid w:val="00903517"/>
    <w:rsid w:val="009B0BD1"/>
    <w:rsid w:val="009C3E51"/>
    <w:rsid w:val="009D2AE6"/>
    <w:rsid w:val="009F1E2E"/>
    <w:rsid w:val="00A25224"/>
    <w:rsid w:val="00A54747"/>
    <w:rsid w:val="00A54F48"/>
    <w:rsid w:val="00A56133"/>
    <w:rsid w:val="00A57F08"/>
    <w:rsid w:val="00A67AA4"/>
    <w:rsid w:val="00A90BBF"/>
    <w:rsid w:val="00AA5B05"/>
    <w:rsid w:val="00B25931"/>
    <w:rsid w:val="00B7418E"/>
    <w:rsid w:val="00B8795A"/>
    <w:rsid w:val="00BA7AB3"/>
    <w:rsid w:val="00BC148E"/>
    <w:rsid w:val="00BF42AF"/>
    <w:rsid w:val="00C248BB"/>
    <w:rsid w:val="00C51754"/>
    <w:rsid w:val="00C771F5"/>
    <w:rsid w:val="00C838DF"/>
    <w:rsid w:val="00C96CFC"/>
    <w:rsid w:val="00CA0100"/>
    <w:rsid w:val="00CB1B31"/>
    <w:rsid w:val="00CD1C1A"/>
    <w:rsid w:val="00D17D41"/>
    <w:rsid w:val="00D61865"/>
    <w:rsid w:val="00D618AB"/>
    <w:rsid w:val="00E21323"/>
    <w:rsid w:val="00E24E64"/>
    <w:rsid w:val="00E35DFA"/>
    <w:rsid w:val="00E76741"/>
    <w:rsid w:val="00EB27D8"/>
    <w:rsid w:val="00EC3740"/>
    <w:rsid w:val="00EE7118"/>
    <w:rsid w:val="00F018B3"/>
    <w:rsid w:val="00F0465E"/>
    <w:rsid w:val="00F228AA"/>
    <w:rsid w:val="00F8328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customStyle="1" w:styleId="pdq2pgselectionanchorcontainer">
    <w:name w:val="pdq2pg_selectionanchorcontainer"/>
    <w:basedOn w:val="Normal"/>
    <w:rsid w:val="00284B7C"/>
    <w:pPr>
      <w:spacing w:before="100" w:beforeAutospacing="1" w:after="100" w:afterAutospacing="1" w:line="240" w:lineRule="auto"/>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284B7C"/>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14182C"/>
    <w:rPr>
      <w:b/>
      <w:bCs/>
    </w:rPr>
  </w:style>
  <w:style w:type="character" w:styleId="Emphasis">
    <w:name w:val="Emphasis"/>
    <w:basedOn w:val="DefaultParagraphFont"/>
    <w:uiPriority w:val="20"/>
    <w:qFormat/>
    <w:rsid w:val="001418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geuk.org.uk/" TargetMode="External"/><Relationship Id="rId18" Type="http://schemas.openxmlformats.org/officeDocument/2006/relationships/hyperlink" Target="https://www.gov.uk/government/publications/the-nhs-constitution-for-englan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nhs.uk/mental-health/" TargetMode="External"/><Relationship Id="rId17" Type="http://schemas.openxmlformats.org/officeDocument/2006/relationships/hyperlink" Target="https://www.england.nhs.uk/long-read/nhs-equality-diversity-and-inclusion-improvement-plan/" TargetMode="External"/><Relationship Id="rId2" Type="http://schemas.openxmlformats.org/officeDocument/2006/relationships/customXml" Target="../customXml/item2.xml"/><Relationship Id="rId16" Type="http://schemas.openxmlformats.org/officeDocument/2006/relationships/hyperlink" Target="https://www.england.nhs.uk/publication/nhs-long-term-workforce-pla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hyperlink" Target="https://www.hcpc-uk.org/standards/standards-of-conduct-performance-and-ethics/" TargetMode="External"/><Relationship Id="rId10" Type="http://schemas.openxmlformats.org/officeDocument/2006/relationships/image" Target="media/image1.png"/><Relationship Id="rId19" Type="http://schemas.openxmlformats.org/officeDocument/2006/relationships/hyperlink" Target="https://www.healthcareers.nhs.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ngland.nhs.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52ff3d331f110315b923f7685dcc0bf">
  <xsd:schema xmlns:xsd="http://www.w3.org/2001/XMLSchema" xmlns:xs="http://www.w3.org/2001/XMLSchema" xmlns:p="http://schemas.microsoft.com/office/2006/metadata/properties" xmlns:ns3="0085e1a2-9cbf-4b92-866b-21f3c89040b6" targetNamespace="http://schemas.microsoft.com/office/2006/metadata/properties" ma:root="true" ma:fieldsID="23120b696a4c593e53589987a403ac1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113992-AD8B-4497-8FB2-57BA9A8D96C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EAD517A4-6B63-4988-A6D0-579D6994685F}">
  <ds:schemaRefs>
    <ds:schemaRef ds:uri="http://schemas.microsoft.com/sharepoint/v3/contenttype/forms"/>
  </ds:schemaRefs>
</ds:datastoreItem>
</file>

<file path=customXml/itemProps3.xml><?xml version="1.0" encoding="utf-8"?>
<ds:datastoreItem xmlns:ds="http://schemas.openxmlformats.org/officeDocument/2006/customXml" ds:itemID="{6C8880D7-1A1B-463D-AD52-2D648C554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2746</Words>
  <Characters>15657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Rana Fatima (2407474)</cp:lastModifiedBy>
  <cp:revision>2</cp:revision>
  <dcterms:created xsi:type="dcterms:W3CDTF">2026-07-04T23:49:00Z</dcterms:created>
  <dcterms:modified xsi:type="dcterms:W3CDTF">2026-07-04T23:49:00Z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