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1FDAC1" w14:textId="77777777" w:rsidR="001158E0" w:rsidRPr="001203F1" w:rsidRDefault="001158E0" w:rsidP="005A1F4A">
      <w:pPr>
        <w:spacing w:line="360" w:lineRule="auto"/>
        <w:jc w:val="both"/>
        <w:rPr>
          <w:rFonts w:ascii="Times New Roman" w:hAnsi="Times New Roman" w:cs="Times New Roman"/>
          <w:b/>
          <w:bCs/>
          <w:sz w:val="24"/>
          <w:szCs w:val="24"/>
        </w:rPr>
      </w:pPr>
      <w:r w:rsidRPr="001203F1">
        <w:rPr>
          <w:rFonts w:ascii="Times New Roman" w:hAnsi="Times New Roman" w:cs="Times New Roman"/>
          <w:b/>
          <w:bCs/>
          <w:sz w:val="24"/>
          <w:szCs w:val="24"/>
        </w:rPr>
        <w:t>Introduction</w:t>
      </w:r>
    </w:p>
    <w:p w14:paraId="0DDFB391" w14:textId="48FAD868" w:rsidR="000110E0" w:rsidRPr="000110E0" w:rsidRDefault="000110E0" w:rsidP="005A1F4A">
      <w:pPr>
        <w:spacing w:line="360" w:lineRule="auto"/>
        <w:jc w:val="both"/>
        <w:rPr>
          <w:rFonts w:ascii="Times New Roman" w:hAnsi="Times New Roman" w:cs="Times New Roman"/>
          <w:sz w:val="24"/>
          <w:szCs w:val="24"/>
        </w:rPr>
      </w:pPr>
      <w:r w:rsidRPr="000110E0">
        <w:rPr>
          <w:rFonts w:ascii="Times New Roman" w:hAnsi="Times New Roman" w:cs="Times New Roman"/>
          <w:sz w:val="24"/>
          <w:szCs w:val="24"/>
        </w:rPr>
        <w:t xml:space="preserve">During my placement at Hilton London Croydon, I </w:t>
      </w:r>
      <w:r w:rsidR="005A1F4A" w:rsidRPr="001203F1">
        <w:rPr>
          <w:rFonts w:ascii="Times New Roman" w:hAnsi="Times New Roman" w:cs="Times New Roman"/>
          <w:sz w:val="24"/>
          <w:szCs w:val="24"/>
        </w:rPr>
        <w:t xml:space="preserve">also worked in the Food and Beverage (F&amp;B) area, assisting with bar service and </w:t>
      </w:r>
      <w:r w:rsidRPr="000110E0">
        <w:rPr>
          <w:rFonts w:ascii="Times New Roman" w:hAnsi="Times New Roman" w:cs="Times New Roman"/>
          <w:sz w:val="24"/>
          <w:szCs w:val="24"/>
        </w:rPr>
        <w:t xml:space="preserve">supporting event setups. The department </w:t>
      </w:r>
      <w:r w:rsidR="002840FD" w:rsidRPr="001203F1">
        <w:rPr>
          <w:rFonts w:ascii="Times New Roman" w:hAnsi="Times New Roman" w:cs="Times New Roman"/>
          <w:sz w:val="24"/>
          <w:szCs w:val="24"/>
        </w:rPr>
        <w:t>is</w:t>
      </w:r>
      <w:r w:rsidRPr="000110E0">
        <w:rPr>
          <w:rFonts w:ascii="Times New Roman" w:hAnsi="Times New Roman" w:cs="Times New Roman"/>
          <w:sz w:val="24"/>
          <w:szCs w:val="24"/>
        </w:rPr>
        <w:t xml:space="preserve"> a lot more varied </w:t>
      </w:r>
      <w:r w:rsidR="002840FD" w:rsidRPr="001203F1">
        <w:rPr>
          <w:rFonts w:ascii="Times New Roman" w:hAnsi="Times New Roman" w:cs="Times New Roman"/>
          <w:sz w:val="24"/>
          <w:szCs w:val="24"/>
        </w:rPr>
        <w:t>than the others</w:t>
      </w:r>
      <w:r w:rsidRPr="000110E0">
        <w:rPr>
          <w:rFonts w:ascii="Times New Roman" w:hAnsi="Times New Roman" w:cs="Times New Roman"/>
          <w:sz w:val="24"/>
          <w:szCs w:val="24"/>
        </w:rPr>
        <w:t xml:space="preserve">. </w:t>
      </w:r>
      <w:r w:rsidR="00575379" w:rsidRPr="001203F1">
        <w:rPr>
          <w:rFonts w:ascii="Times New Roman" w:hAnsi="Times New Roman" w:cs="Times New Roman"/>
          <w:sz w:val="24"/>
          <w:szCs w:val="24"/>
        </w:rPr>
        <w:t>The restaurant offered in-room dining, a cocktail bar, and event catering, which included services such as</w:t>
      </w:r>
      <w:r w:rsidRPr="000110E0">
        <w:rPr>
          <w:rFonts w:ascii="Times New Roman" w:hAnsi="Times New Roman" w:cs="Times New Roman"/>
          <w:sz w:val="24"/>
          <w:szCs w:val="24"/>
        </w:rPr>
        <w:t xml:space="preserve"> meetings and private functions. I </w:t>
      </w:r>
      <w:r w:rsidR="00575379" w:rsidRPr="001203F1">
        <w:rPr>
          <w:rFonts w:ascii="Times New Roman" w:hAnsi="Times New Roman" w:cs="Times New Roman"/>
          <w:sz w:val="24"/>
          <w:szCs w:val="24"/>
        </w:rPr>
        <w:t xml:space="preserve">recall a few notable ones for SERCO and some sports teams that </w:t>
      </w:r>
      <w:r w:rsidR="00BF7BF0" w:rsidRPr="001203F1">
        <w:rPr>
          <w:rFonts w:ascii="Times New Roman" w:hAnsi="Times New Roman" w:cs="Times New Roman"/>
          <w:sz w:val="24"/>
          <w:szCs w:val="24"/>
        </w:rPr>
        <w:t>we accommodated</w:t>
      </w:r>
      <w:r w:rsidRPr="000110E0">
        <w:rPr>
          <w:rFonts w:ascii="Times New Roman" w:hAnsi="Times New Roman" w:cs="Times New Roman"/>
          <w:sz w:val="24"/>
          <w:szCs w:val="24"/>
        </w:rPr>
        <w:t>.</w:t>
      </w:r>
    </w:p>
    <w:p w14:paraId="2F339AB8" w14:textId="3B9E203D" w:rsidR="001F59F0" w:rsidRPr="001203F1" w:rsidRDefault="000110E0" w:rsidP="005A1F4A">
      <w:pPr>
        <w:spacing w:line="360" w:lineRule="auto"/>
        <w:jc w:val="both"/>
        <w:rPr>
          <w:rFonts w:ascii="Times New Roman" w:hAnsi="Times New Roman" w:cs="Times New Roman"/>
          <w:sz w:val="24"/>
          <w:szCs w:val="24"/>
        </w:rPr>
      </w:pPr>
      <w:r w:rsidRPr="000110E0">
        <w:rPr>
          <w:rFonts w:ascii="Times New Roman" w:hAnsi="Times New Roman" w:cs="Times New Roman"/>
          <w:sz w:val="24"/>
          <w:szCs w:val="24"/>
        </w:rPr>
        <w:t xml:space="preserve">I set </w:t>
      </w:r>
      <w:r w:rsidR="00BF7BF0" w:rsidRPr="001203F1">
        <w:rPr>
          <w:rFonts w:ascii="Times New Roman" w:hAnsi="Times New Roman" w:cs="Times New Roman"/>
          <w:sz w:val="24"/>
          <w:szCs w:val="24"/>
        </w:rPr>
        <w:t xml:space="preserve">three learning goals for myself </w:t>
      </w:r>
      <w:r w:rsidRPr="000110E0">
        <w:rPr>
          <w:rFonts w:ascii="Times New Roman" w:hAnsi="Times New Roman" w:cs="Times New Roman"/>
          <w:sz w:val="24"/>
          <w:szCs w:val="24"/>
        </w:rPr>
        <w:t xml:space="preserve">at the beginning. One was to improve how I </w:t>
      </w:r>
      <w:r w:rsidR="00366B07" w:rsidRPr="001203F1">
        <w:rPr>
          <w:rFonts w:ascii="Times New Roman" w:hAnsi="Times New Roman" w:cs="Times New Roman"/>
          <w:sz w:val="24"/>
          <w:szCs w:val="24"/>
        </w:rPr>
        <w:t>work</w:t>
      </w:r>
      <w:r w:rsidRPr="000110E0">
        <w:rPr>
          <w:rFonts w:ascii="Times New Roman" w:hAnsi="Times New Roman" w:cs="Times New Roman"/>
          <w:sz w:val="24"/>
          <w:szCs w:val="24"/>
        </w:rPr>
        <w:t xml:space="preserve"> with others under </w:t>
      </w:r>
      <w:r w:rsidR="00366B07" w:rsidRPr="001203F1">
        <w:rPr>
          <w:rFonts w:ascii="Times New Roman" w:hAnsi="Times New Roman" w:cs="Times New Roman"/>
          <w:sz w:val="24"/>
          <w:szCs w:val="24"/>
        </w:rPr>
        <w:t xml:space="preserve">physical </w:t>
      </w:r>
      <w:r w:rsidRPr="000110E0">
        <w:rPr>
          <w:rFonts w:ascii="Times New Roman" w:hAnsi="Times New Roman" w:cs="Times New Roman"/>
          <w:sz w:val="24"/>
          <w:szCs w:val="24"/>
        </w:rPr>
        <w:t>pressure</w:t>
      </w:r>
      <w:r w:rsidR="001203F1" w:rsidRPr="001203F1">
        <w:rPr>
          <w:rFonts w:ascii="Times New Roman" w:hAnsi="Times New Roman" w:cs="Times New Roman"/>
          <w:sz w:val="24"/>
          <w:szCs w:val="24"/>
        </w:rPr>
        <w:t>.</w:t>
      </w:r>
      <w:r w:rsidRPr="000110E0">
        <w:rPr>
          <w:rFonts w:ascii="Times New Roman" w:hAnsi="Times New Roman" w:cs="Times New Roman"/>
          <w:sz w:val="24"/>
          <w:szCs w:val="24"/>
        </w:rPr>
        <w:t xml:space="preserve"> Another was trying to see how CSR fits into everyday hotel operations, which, honestly, </w:t>
      </w:r>
      <w:r w:rsidR="001203F1" w:rsidRPr="001203F1">
        <w:rPr>
          <w:rFonts w:ascii="Times New Roman" w:hAnsi="Times New Roman" w:cs="Times New Roman"/>
          <w:sz w:val="24"/>
          <w:szCs w:val="24"/>
        </w:rPr>
        <w:t>was not</w:t>
      </w:r>
      <w:r w:rsidRPr="000110E0">
        <w:rPr>
          <w:rFonts w:ascii="Times New Roman" w:hAnsi="Times New Roman" w:cs="Times New Roman"/>
          <w:sz w:val="24"/>
          <w:szCs w:val="24"/>
        </w:rPr>
        <w:t xml:space="preserve"> something I</w:t>
      </w:r>
      <w:r w:rsidR="001203F1" w:rsidRPr="001203F1">
        <w:rPr>
          <w:rFonts w:ascii="Times New Roman" w:hAnsi="Times New Roman" w:cs="Times New Roman"/>
          <w:sz w:val="24"/>
          <w:szCs w:val="24"/>
        </w:rPr>
        <w:t xml:space="preserve"> </w:t>
      </w:r>
      <w:r w:rsidRPr="000110E0">
        <w:rPr>
          <w:rFonts w:ascii="Times New Roman" w:hAnsi="Times New Roman" w:cs="Times New Roman"/>
          <w:sz w:val="24"/>
          <w:szCs w:val="24"/>
        </w:rPr>
        <w:t xml:space="preserve">thought much about before. And finally, I wanted to be able to </w:t>
      </w:r>
      <w:r w:rsidR="001203F1" w:rsidRPr="001203F1">
        <w:rPr>
          <w:rFonts w:ascii="Times New Roman" w:hAnsi="Times New Roman" w:cs="Times New Roman"/>
          <w:sz w:val="24"/>
          <w:szCs w:val="24"/>
        </w:rPr>
        <w:t>identify areas where things could run better and feel confident enough to suggest improvements based on my actual experiences</w:t>
      </w:r>
      <w:r w:rsidRPr="000110E0">
        <w:rPr>
          <w:rFonts w:ascii="Times New Roman" w:hAnsi="Times New Roman" w:cs="Times New Roman"/>
          <w:sz w:val="24"/>
          <w:szCs w:val="24"/>
        </w:rPr>
        <w:t>.</w:t>
      </w:r>
    </w:p>
    <w:p w14:paraId="246DE1B0" w14:textId="77777777" w:rsidR="001203F1" w:rsidRPr="001F59F0" w:rsidRDefault="001203F1" w:rsidP="005A1F4A">
      <w:pPr>
        <w:spacing w:line="360" w:lineRule="auto"/>
        <w:jc w:val="both"/>
        <w:rPr>
          <w:rFonts w:ascii="Times New Roman" w:hAnsi="Times New Roman" w:cs="Times New Roman"/>
          <w:sz w:val="24"/>
          <w:szCs w:val="24"/>
        </w:rPr>
      </w:pPr>
    </w:p>
    <w:p w14:paraId="4D4B7A94" w14:textId="7165E91D" w:rsidR="002B3AB2" w:rsidRPr="002B3AB2" w:rsidRDefault="002B3AB2" w:rsidP="005A1F4A">
      <w:pPr>
        <w:spacing w:line="360" w:lineRule="auto"/>
        <w:jc w:val="both"/>
        <w:rPr>
          <w:rFonts w:ascii="Times New Roman" w:hAnsi="Times New Roman" w:cs="Times New Roman"/>
          <w:b/>
          <w:bCs/>
          <w:sz w:val="24"/>
          <w:szCs w:val="24"/>
        </w:rPr>
      </w:pPr>
      <w:r w:rsidRPr="002B3AB2">
        <w:rPr>
          <w:rFonts w:ascii="Times New Roman" w:hAnsi="Times New Roman" w:cs="Times New Roman"/>
          <w:b/>
          <w:bCs/>
          <w:sz w:val="24"/>
          <w:szCs w:val="24"/>
        </w:rPr>
        <w:t>Section 1</w:t>
      </w:r>
      <w:r w:rsidR="001203F1">
        <w:rPr>
          <w:rFonts w:ascii="Times New Roman" w:hAnsi="Times New Roman" w:cs="Times New Roman"/>
          <w:b/>
          <w:bCs/>
          <w:sz w:val="24"/>
          <w:szCs w:val="24"/>
        </w:rPr>
        <w:t>-</w:t>
      </w:r>
      <w:r w:rsidRPr="002B3AB2">
        <w:rPr>
          <w:rFonts w:ascii="Times New Roman" w:hAnsi="Times New Roman" w:cs="Times New Roman"/>
          <w:b/>
          <w:bCs/>
          <w:sz w:val="24"/>
          <w:szCs w:val="24"/>
        </w:rPr>
        <w:t xml:space="preserve"> Role Reflection</w:t>
      </w:r>
    </w:p>
    <w:p w14:paraId="63AA4F7D" w14:textId="679E4240" w:rsidR="002B3AB2" w:rsidRPr="002B3AB2" w:rsidRDefault="002B3AB2" w:rsidP="005A1F4A">
      <w:pPr>
        <w:spacing w:line="360" w:lineRule="auto"/>
        <w:jc w:val="both"/>
        <w:rPr>
          <w:rFonts w:ascii="Times New Roman" w:hAnsi="Times New Roman" w:cs="Times New Roman"/>
          <w:sz w:val="24"/>
          <w:szCs w:val="24"/>
        </w:rPr>
      </w:pPr>
      <w:r w:rsidRPr="002B3AB2">
        <w:rPr>
          <w:rFonts w:ascii="Times New Roman" w:hAnsi="Times New Roman" w:cs="Times New Roman"/>
          <w:sz w:val="24"/>
          <w:szCs w:val="24"/>
        </w:rPr>
        <w:t xml:space="preserve">I worked as a bartender, taking responsibility for preparing and serving drinks, maintaining stock levels, and coordinating closely with both the kitchen and events teams. I was equally </w:t>
      </w:r>
      <w:r w:rsidR="001203F1">
        <w:rPr>
          <w:rFonts w:ascii="Times New Roman" w:hAnsi="Times New Roman" w:cs="Times New Roman"/>
          <w:sz w:val="24"/>
          <w:szCs w:val="24"/>
        </w:rPr>
        <w:t>responsible for</w:t>
      </w:r>
      <w:r w:rsidRPr="002B3AB2">
        <w:rPr>
          <w:rFonts w:ascii="Times New Roman" w:hAnsi="Times New Roman" w:cs="Times New Roman"/>
          <w:sz w:val="24"/>
          <w:szCs w:val="24"/>
        </w:rPr>
        <w:t xml:space="preserve"> the bar’s daily setup, guest service, and post-shift cleaning operations (Description phase). Throughout the placement, I consistently applied Gibbs’ Reflective Cycle (1988) as a practical method to interpret and adapt to challenges. Early on, I faced significant pressure during peak hours. This led me to reconsider my workflow and implement changes</w:t>
      </w:r>
      <w:r w:rsidR="00103A81">
        <w:rPr>
          <w:rFonts w:ascii="Times New Roman" w:hAnsi="Times New Roman" w:cs="Times New Roman"/>
          <w:sz w:val="24"/>
          <w:szCs w:val="24"/>
        </w:rPr>
        <w:t xml:space="preserve">, such as improving the bar layout before service and checking with the kitchen in advance </w:t>
      </w:r>
      <w:r w:rsidRPr="002B3AB2">
        <w:rPr>
          <w:rFonts w:ascii="Times New Roman" w:hAnsi="Times New Roman" w:cs="Times New Roman"/>
          <w:sz w:val="24"/>
          <w:szCs w:val="24"/>
        </w:rPr>
        <w:t xml:space="preserve">about expected high-demand items. These adjustments produced a measurable </w:t>
      </w:r>
      <w:r w:rsidR="00103A81">
        <w:rPr>
          <w:rFonts w:ascii="Times New Roman" w:hAnsi="Times New Roman" w:cs="Times New Roman"/>
          <w:sz w:val="24"/>
          <w:szCs w:val="24"/>
        </w:rPr>
        <w:t>performance improvement</w:t>
      </w:r>
      <w:r w:rsidRPr="002B3AB2">
        <w:rPr>
          <w:rFonts w:ascii="Times New Roman" w:hAnsi="Times New Roman" w:cs="Times New Roman"/>
          <w:sz w:val="24"/>
          <w:szCs w:val="24"/>
        </w:rPr>
        <w:t xml:space="preserve"> (Feelings and Evaluation phases).</w:t>
      </w:r>
    </w:p>
    <w:p w14:paraId="17B85271" w14:textId="2CB59EFB" w:rsidR="002B3AB2" w:rsidRPr="002B3AB2" w:rsidRDefault="002B3AB2" w:rsidP="005A1F4A">
      <w:pPr>
        <w:spacing w:line="360" w:lineRule="auto"/>
        <w:jc w:val="both"/>
        <w:rPr>
          <w:rFonts w:ascii="Times New Roman" w:hAnsi="Times New Roman" w:cs="Times New Roman"/>
          <w:sz w:val="24"/>
          <w:szCs w:val="24"/>
        </w:rPr>
      </w:pPr>
      <w:r w:rsidRPr="002B3AB2">
        <w:rPr>
          <w:rFonts w:ascii="Times New Roman" w:hAnsi="Times New Roman" w:cs="Times New Roman"/>
          <w:sz w:val="24"/>
          <w:szCs w:val="24"/>
        </w:rPr>
        <w:t xml:space="preserve">Although the role itself </w:t>
      </w:r>
      <w:r w:rsidR="00103A81">
        <w:rPr>
          <w:rFonts w:ascii="Times New Roman" w:hAnsi="Times New Roman" w:cs="Times New Roman"/>
          <w:sz w:val="24"/>
          <w:szCs w:val="24"/>
        </w:rPr>
        <w:t>was</w:t>
      </w:r>
      <w:r w:rsidRPr="002B3AB2">
        <w:rPr>
          <w:rFonts w:ascii="Times New Roman" w:hAnsi="Times New Roman" w:cs="Times New Roman"/>
          <w:sz w:val="24"/>
          <w:szCs w:val="24"/>
        </w:rPr>
        <w:t xml:space="preserve"> familiar, I still encountered difficulty during high-volume periods. A </w:t>
      </w:r>
      <w:r w:rsidR="00103A81">
        <w:rPr>
          <w:rFonts w:ascii="Times New Roman" w:hAnsi="Times New Roman" w:cs="Times New Roman"/>
          <w:sz w:val="24"/>
          <w:szCs w:val="24"/>
        </w:rPr>
        <w:t>significant</w:t>
      </w:r>
      <w:r w:rsidRPr="002B3AB2">
        <w:rPr>
          <w:rFonts w:ascii="Times New Roman" w:hAnsi="Times New Roman" w:cs="Times New Roman"/>
          <w:sz w:val="24"/>
          <w:szCs w:val="24"/>
        </w:rPr>
        <w:t xml:space="preserve"> reason was the additional responsibility of mentally observing my own work for academic reflection. This required a different level of attention. I was not only executing tasks but also consciously analysing my actions. This mental shift disrupted what had previously been an intuitive rhythm (Feelings phase). I began to identify moments where performance could have been more efficient or considered. This </w:t>
      </w:r>
      <w:proofErr w:type="spellStart"/>
      <w:r w:rsidRPr="002B3AB2">
        <w:rPr>
          <w:rFonts w:ascii="Times New Roman" w:hAnsi="Times New Roman" w:cs="Times New Roman"/>
          <w:sz w:val="24"/>
          <w:szCs w:val="24"/>
        </w:rPr>
        <w:t>reevaluation</w:t>
      </w:r>
      <w:proofErr w:type="spellEnd"/>
      <w:r w:rsidRPr="002B3AB2">
        <w:rPr>
          <w:rFonts w:ascii="Times New Roman" w:hAnsi="Times New Roman" w:cs="Times New Roman"/>
          <w:sz w:val="24"/>
          <w:szCs w:val="24"/>
        </w:rPr>
        <w:t xml:space="preserve"> of routine practice</w:t>
      </w:r>
      <w:r w:rsidR="00441311">
        <w:rPr>
          <w:rFonts w:ascii="Times New Roman" w:hAnsi="Times New Roman" w:cs="Times New Roman"/>
          <w:sz w:val="24"/>
          <w:szCs w:val="24"/>
        </w:rPr>
        <w:t xml:space="preserve">, in my view, is </w:t>
      </w:r>
      <w:r w:rsidRPr="002B3AB2">
        <w:rPr>
          <w:rFonts w:ascii="Times New Roman" w:hAnsi="Times New Roman" w:cs="Times New Roman"/>
          <w:sz w:val="24"/>
          <w:szCs w:val="24"/>
        </w:rPr>
        <w:t xml:space="preserve">what distinguishes a </w:t>
      </w:r>
      <w:r w:rsidR="00441311">
        <w:rPr>
          <w:rFonts w:ascii="Times New Roman" w:hAnsi="Times New Roman" w:cs="Times New Roman"/>
          <w:sz w:val="24"/>
          <w:szCs w:val="24"/>
        </w:rPr>
        <w:t>fundamental</w:t>
      </w:r>
      <w:r w:rsidRPr="002B3AB2">
        <w:rPr>
          <w:rFonts w:ascii="Times New Roman" w:hAnsi="Times New Roman" w:cs="Times New Roman"/>
          <w:sz w:val="24"/>
          <w:szCs w:val="24"/>
        </w:rPr>
        <w:t xml:space="preserve"> operational role from one that supports learning. </w:t>
      </w:r>
      <w:r w:rsidR="00441311">
        <w:rPr>
          <w:rFonts w:ascii="Times New Roman" w:hAnsi="Times New Roman" w:cs="Times New Roman"/>
          <w:sz w:val="24"/>
          <w:szCs w:val="24"/>
        </w:rPr>
        <w:t xml:space="preserve">This principle is well </w:t>
      </w:r>
      <w:r w:rsidR="00441311">
        <w:rPr>
          <w:rFonts w:ascii="Times New Roman" w:hAnsi="Times New Roman" w:cs="Times New Roman"/>
          <w:sz w:val="24"/>
          <w:szCs w:val="24"/>
        </w:rPr>
        <w:lastRenderedPageBreak/>
        <w:t xml:space="preserve">captured </w:t>
      </w:r>
      <w:r w:rsidRPr="002B3AB2">
        <w:rPr>
          <w:rFonts w:ascii="Times New Roman" w:hAnsi="Times New Roman" w:cs="Times New Roman"/>
          <w:sz w:val="24"/>
          <w:szCs w:val="24"/>
        </w:rPr>
        <w:t>by Schön (1983) in his definition of the reflective practitioner, where real growth emerges from conscious reflection on habitual work (Analysis phase).</w:t>
      </w:r>
    </w:p>
    <w:p w14:paraId="153F7F56" w14:textId="77777777" w:rsidR="002B3AB2" w:rsidRPr="002B3AB2" w:rsidRDefault="002B3AB2" w:rsidP="005A1F4A">
      <w:pPr>
        <w:spacing w:line="360" w:lineRule="auto"/>
        <w:jc w:val="both"/>
        <w:rPr>
          <w:rFonts w:ascii="Times New Roman" w:hAnsi="Times New Roman" w:cs="Times New Roman"/>
          <w:b/>
          <w:bCs/>
          <w:sz w:val="24"/>
          <w:szCs w:val="24"/>
        </w:rPr>
      </w:pPr>
      <w:r w:rsidRPr="002B3AB2">
        <w:rPr>
          <w:rFonts w:ascii="Times New Roman" w:hAnsi="Times New Roman" w:cs="Times New Roman"/>
          <w:b/>
          <w:bCs/>
          <w:sz w:val="24"/>
          <w:szCs w:val="24"/>
        </w:rPr>
        <w:t>Key Supervision Skills</w:t>
      </w:r>
    </w:p>
    <w:p w14:paraId="4004C841" w14:textId="12E11A9A" w:rsidR="002B3AB2" w:rsidRPr="002B3AB2" w:rsidRDefault="00441311" w:rsidP="005A1F4A">
      <w:pPr>
        <w:spacing w:line="360" w:lineRule="auto"/>
        <w:jc w:val="both"/>
        <w:rPr>
          <w:rFonts w:ascii="Times New Roman" w:hAnsi="Times New Roman" w:cs="Times New Roman"/>
          <w:sz w:val="24"/>
          <w:szCs w:val="24"/>
        </w:rPr>
      </w:pPr>
      <w:r>
        <w:rPr>
          <w:rFonts w:ascii="Times New Roman" w:hAnsi="Times New Roman" w:cs="Times New Roman"/>
          <w:sz w:val="24"/>
          <w:szCs w:val="24"/>
        </w:rPr>
        <w:t>Adequate</w:t>
      </w:r>
      <w:r w:rsidR="002B3AB2" w:rsidRPr="002B3AB2">
        <w:rPr>
          <w:rFonts w:ascii="Times New Roman" w:hAnsi="Times New Roman" w:cs="Times New Roman"/>
          <w:sz w:val="24"/>
          <w:szCs w:val="24"/>
        </w:rPr>
        <w:t xml:space="preserve"> supervision in the hospitality context, as I observed, rests on three pillars: communication, motivation, and emotional sensitivity (</w:t>
      </w:r>
      <w:proofErr w:type="spellStart"/>
      <w:r w:rsidR="002B3AB2" w:rsidRPr="002B3AB2">
        <w:rPr>
          <w:rFonts w:ascii="Times New Roman" w:hAnsi="Times New Roman" w:cs="Times New Roman"/>
          <w:sz w:val="24"/>
          <w:szCs w:val="24"/>
        </w:rPr>
        <w:t>Bambling</w:t>
      </w:r>
      <w:proofErr w:type="spellEnd"/>
      <w:r w:rsidR="002B3AB2" w:rsidRPr="002B3AB2">
        <w:rPr>
          <w:rFonts w:ascii="Times New Roman" w:hAnsi="Times New Roman" w:cs="Times New Roman"/>
          <w:sz w:val="24"/>
          <w:szCs w:val="24"/>
        </w:rPr>
        <w:t xml:space="preserve"> and King, 2014). At Hilton, the supervisory style was notably democratic, encouraging active staff participation and feedback during pre-shift briefings (Peprah, 2023). These briefings were not simply procedural</w:t>
      </w:r>
      <w:r w:rsidR="005231A9">
        <w:rPr>
          <w:rFonts w:ascii="Times New Roman" w:hAnsi="Times New Roman" w:cs="Times New Roman"/>
          <w:sz w:val="24"/>
          <w:szCs w:val="24"/>
        </w:rPr>
        <w:t xml:space="preserve"> because </w:t>
      </w:r>
      <w:r w:rsidR="002B3AB2" w:rsidRPr="002B3AB2">
        <w:rPr>
          <w:rFonts w:ascii="Times New Roman" w:hAnsi="Times New Roman" w:cs="Times New Roman"/>
          <w:sz w:val="24"/>
          <w:szCs w:val="24"/>
        </w:rPr>
        <w:t xml:space="preserve">they allowed the team to feel involved, which increased responsibility and cohesion (Evaluation phase). I found guest interaction and problem-solving to be areas of strength. However, I recognised a need to strengthen my ability to make rapid decisions in fast-paced environments. I also came </w:t>
      </w:r>
      <w:r w:rsidR="005231A9">
        <w:rPr>
          <w:rFonts w:ascii="Times New Roman" w:hAnsi="Times New Roman" w:cs="Times New Roman"/>
          <w:sz w:val="24"/>
          <w:szCs w:val="24"/>
        </w:rPr>
        <w:t xml:space="preserve">to understand the importance of emotional intelligence better, </w:t>
      </w:r>
      <w:r w:rsidR="002B3AB2" w:rsidRPr="002B3AB2">
        <w:rPr>
          <w:rFonts w:ascii="Times New Roman" w:hAnsi="Times New Roman" w:cs="Times New Roman"/>
          <w:sz w:val="24"/>
          <w:szCs w:val="24"/>
        </w:rPr>
        <w:t>not only in guest satisfaction, but in sustaining internal morale when the pressure was high (Analysis phase).</w:t>
      </w:r>
    </w:p>
    <w:p w14:paraId="1283406E" w14:textId="77777777" w:rsidR="002B3AB2" w:rsidRPr="002B3AB2" w:rsidRDefault="002B3AB2" w:rsidP="005A1F4A">
      <w:pPr>
        <w:spacing w:line="360" w:lineRule="auto"/>
        <w:jc w:val="both"/>
        <w:rPr>
          <w:rFonts w:ascii="Times New Roman" w:hAnsi="Times New Roman" w:cs="Times New Roman"/>
          <w:b/>
          <w:bCs/>
          <w:sz w:val="24"/>
          <w:szCs w:val="24"/>
        </w:rPr>
      </w:pPr>
      <w:r w:rsidRPr="002B3AB2">
        <w:rPr>
          <w:rFonts w:ascii="Times New Roman" w:hAnsi="Times New Roman" w:cs="Times New Roman"/>
          <w:b/>
          <w:bCs/>
          <w:sz w:val="24"/>
          <w:szCs w:val="24"/>
        </w:rPr>
        <w:t>Effective Supervision Examples</w:t>
      </w:r>
    </w:p>
    <w:p w14:paraId="504B7521" w14:textId="390C50D6" w:rsidR="002B3AB2" w:rsidRPr="002B3AB2" w:rsidRDefault="002B3AB2" w:rsidP="005A1F4A">
      <w:pPr>
        <w:spacing w:line="360" w:lineRule="auto"/>
        <w:jc w:val="both"/>
        <w:rPr>
          <w:rFonts w:ascii="Times New Roman" w:hAnsi="Times New Roman" w:cs="Times New Roman"/>
          <w:sz w:val="24"/>
          <w:szCs w:val="24"/>
        </w:rPr>
      </w:pPr>
      <w:r w:rsidRPr="002B3AB2">
        <w:rPr>
          <w:rFonts w:ascii="Times New Roman" w:hAnsi="Times New Roman" w:cs="Times New Roman"/>
          <w:sz w:val="24"/>
          <w:szCs w:val="24"/>
        </w:rPr>
        <w:t>Two situations clearly illustrated effective leadership. One involved a DJ at a birthday event playing music far too loud, resulting in guest complaints. The supervisor and duty manager acted decisively, cutting power to the DJ’s setup to preserve the guest experience. In another case, a guest returned her steak several times</w:t>
      </w:r>
      <w:r w:rsidR="00C9019C">
        <w:rPr>
          <w:rFonts w:ascii="Times New Roman" w:hAnsi="Times New Roman" w:cs="Times New Roman"/>
          <w:sz w:val="24"/>
          <w:szCs w:val="24"/>
        </w:rPr>
        <w:t xml:space="preserve"> over several days</w:t>
      </w:r>
      <w:r w:rsidRPr="002B3AB2">
        <w:rPr>
          <w:rFonts w:ascii="Times New Roman" w:hAnsi="Times New Roman" w:cs="Times New Roman"/>
          <w:sz w:val="24"/>
          <w:szCs w:val="24"/>
        </w:rPr>
        <w:t>. The head chef personally intervened, offering alternatives and resolving the situation diplomatically. These incidents reflect the essential values of responsive, human-led supervision (</w:t>
      </w:r>
      <w:proofErr w:type="spellStart"/>
      <w:r w:rsidRPr="002B3AB2">
        <w:rPr>
          <w:rFonts w:ascii="Times New Roman" w:hAnsi="Times New Roman" w:cs="Times New Roman"/>
          <w:sz w:val="24"/>
          <w:szCs w:val="24"/>
        </w:rPr>
        <w:t>Ladany</w:t>
      </w:r>
      <w:proofErr w:type="spellEnd"/>
      <w:r w:rsidRPr="002B3AB2">
        <w:rPr>
          <w:rFonts w:ascii="Times New Roman" w:hAnsi="Times New Roman" w:cs="Times New Roman"/>
          <w:sz w:val="24"/>
          <w:szCs w:val="24"/>
        </w:rPr>
        <w:t xml:space="preserve"> et al., 2013) (Conclusion phase).</w:t>
      </w:r>
    </w:p>
    <w:p w14:paraId="79D96387" w14:textId="77777777" w:rsidR="002B3AB2" w:rsidRPr="002B3AB2" w:rsidRDefault="002B3AB2" w:rsidP="005A1F4A">
      <w:pPr>
        <w:spacing w:line="360" w:lineRule="auto"/>
        <w:jc w:val="both"/>
        <w:rPr>
          <w:rFonts w:ascii="Times New Roman" w:hAnsi="Times New Roman" w:cs="Times New Roman"/>
          <w:b/>
          <w:bCs/>
          <w:sz w:val="24"/>
          <w:szCs w:val="24"/>
        </w:rPr>
      </w:pPr>
      <w:r w:rsidRPr="002B3AB2">
        <w:rPr>
          <w:rFonts w:ascii="Times New Roman" w:hAnsi="Times New Roman" w:cs="Times New Roman"/>
          <w:b/>
          <w:bCs/>
          <w:sz w:val="24"/>
          <w:szCs w:val="24"/>
        </w:rPr>
        <w:t>Action Plan for Development</w:t>
      </w:r>
    </w:p>
    <w:p w14:paraId="321C7F38" w14:textId="3086876D" w:rsidR="00C9019C" w:rsidRDefault="00412239" w:rsidP="005A1F4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B3AB2" w:rsidRPr="002B3AB2">
        <w:rPr>
          <w:rFonts w:ascii="Times New Roman" w:hAnsi="Times New Roman" w:cs="Times New Roman"/>
          <w:sz w:val="24"/>
          <w:szCs w:val="24"/>
        </w:rPr>
        <w:t>To continue developing under pressure, I plan to:</w:t>
      </w:r>
    </w:p>
    <w:p w14:paraId="6FBEE658" w14:textId="34063CC3" w:rsidR="00412239" w:rsidRDefault="00412239" w:rsidP="005A1F4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B3AB2" w:rsidRPr="002B3AB2">
        <w:rPr>
          <w:rFonts w:ascii="Times New Roman" w:hAnsi="Times New Roman" w:cs="Times New Roman"/>
          <w:sz w:val="24"/>
          <w:szCs w:val="24"/>
        </w:rPr>
        <w:t>Attend leadership workshops</w:t>
      </w:r>
    </w:p>
    <w:p w14:paraId="168B8566" w14:textId="6E55C859" w:rsidR="00412239" w:rsidRDefault="00412239" w:rsidP="005A1F4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B3AB2" w:rsidRPr="002B3AB2">
        <w:rPr>
          <w:rFonts w:ascii="Times New Roman" w:hAnsi="Times New Roman" w:cs="Times New Roman"/>
          <w:sz w:val="24"/>
          <w:szCs w:val="24"/>
        </w:rPr>
        <w:t>Seek shift-based mentorship</w:t>
      </w:r>
    </w:p>
    <w:p w14:paraId="0AE41CD1" w14:textId="6BF3F16B" w:rsidR="00412239" w:rsidRDefault="00412239" w:rsidP="005A1F4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B3AB2" w:rsidRPr="002B3AB2">
        <w:rPr>
          <w:rFonts w:ascii="Times New Roman" w:hAnsi="Times New Roman" w:cs="Times New Roman"/>
          <w:sz w:val="24"/>
          <w:szCs w:val="24"/>
        </w:rPr>
        <w:t>Maintain a reflective journal</w:t>
      </w:r>
    </w:p>
    <w:p w14:paraId="23CC2B81" w14:textId="08819614" w:rsidR="002B3AB2" w:rsidRPr="002B3AB2" w:rsidRDefault="002B3AB2" w:rsidP="005A1F4A">
      <w:pPr>
        <w:spacing w:line="360" w:lineRule="auto"/>
        <w:jc w:val="both"/>
        <w:rPr>
          <w:rFonts w:ascii="Times New Roman" w:hAnsi="Times New Roman" w:cs="Times New Roman"/>
          <w:sz w:val="24"/>
          <w:szCs w:val="24"/>
        </w:rPr>
      </w:pPr>
      <w:r w:rsidRPr="002B3AB2">
        <w:rPr>
          <w:rFonts w:ascii="Times New Roman" w:hAnsi="Times New Roman" w:cs="Times New Roman"/>
          <w:sz w:val="24"/>
          <w:szCs w:val="24"/>
        </w:rPr>
        <w:t xml:space="preserve"> </w:t>
      </w:r>
      <w:r w:rsidR="00412239">
        <w:rPr>
          <w:rFonts w:ascii="Times New Roman" w:hAnsi="Times New Roman" w:cs="Times New Roman"/>
          <w:sz w:val="24"/>
          <w:szCs w:val="24"/>
        </w:rPr>
        <w:t xml:space="preserve">- </w:t>
      </w:r>
      <w:r w:rsidRPr="002B3AB2">
        <w:rPr>
          <w:rFonts w:ascii="Times New Roman" w:hAnsi="Times New Roman" w:cs="Times New Roman"/>
          <w:sz w:val="24"/>
          <w:szCs w:val="24"/>
        </w:rPr>
        <w:t>Follow the ASET (2024) guide to support structured growth (Action Plan phase)</w:t>
      </w:r>
    </w:p>
    <w:p w14:paraId="06136140" w14:textId="77777777" w:rsidR="00412239" w:rsidRDefault="00412239" w:rsidP="005A1F4A">
      <w:pPr>
        <w:spacing w:line="360" w:lineRule="auto"/>
        <w:jc w:val="both"/>
        <w:rPr>
          <w:rFonts w:ascii="Times New Roman" w:hAnsi="Times New Roman" w:cs="Times New Roman"/>
          <w:b/>
          <w:bCs/>
          <w:sz w:val="24"/>
          <w:szCs w:val="24"/>
        </w:rPr>
      </w:pPr>
    </w:p>
    <w:p w14:paraId="068F48AB" w14:textId="77777777" w:rsidR="00412239" w:rsidRDefault="00412239" w:rsidP="005A1F4A">
      <w:pPr>
        <w:spacing w:line="360" w:lineRule="auto"/>
        <w:jc w:val="both"/>
        <w:rPr>
          <w:rFonts w:ascii="Times New Roman" w:hAnsi="Times New Roman" w:cs="Times New Roman"/>
          <w:b/>
          <w:bCs/>
          <w:sz w:val="24"/>
          <w:szCs w:val="24"/>
        </w:rPr>
      </w:pPr>
    </w:p>
    <w:p w14:paraId="4B7A0EFE" w14:textId="014D0C76" w:rsidR="001158E0" w:rsidRPr="001203F1" w:rsidRDefault="001158E0" w:rsidP="005A1F4A">
      <w:pPr>
        <w:spacing w:line="360" w:lineRule="auto"/>
        <w:jc w:val="both"/>
        <w:rPr>
          <w:rFonts w:ascii="Times New Roman" w:hAnsi="Times New Roman" w:cs="Times New Roman"/>
          <w:b/>
          <w:bCs/>
          <w:sz w:val="24"/>
          <w:szCs w:val="24"/>
        </w:rPr>
      </w:pPr>
      <w:r w:rsidRPr="001203F1">
        <w:rPr>
          <w:rFonts w:ascii="Times New Roman" w:hAnsi="Times New Roman" w:cs="Times New Roman"/>
          <w:b/>
          <w:bCs/>
          <w:sz w:val="24"/>
          <w:szCs w:val="24"/>
        </w:rPr>
        <w:lastRenderedPageBreak/>
        <w:t>Section 2</w:t>
      </w:r>
      <w:r w:rsidR="00391F4D">
        <w:rPr>
          <w:rFonts w:ascii="Times New Roman" w:hAnsi="Times New Roman" w:cs="Times New Roman"/>
          <w:b/>
          <w:bCs/>
          <w:sz w:val="24"/>
          <w:szCs w:val="24"/>
        </w:rPr>
        <w:t>-</w:t>
      </w:r>
      <w:r w:rsidRPr="001203F1">
        <w:rPr>
          <w:rFonts w:ascii="Times New Roman" w:hAnsi="Times New Roman" w:cs="Times New Roman"/>
          <w:b/>
          <w:bCs/>
          <w:sz w:val="24"/>
          <w:szCs w:val="24"/>
        </w:rPr>
        <w:t xml:space="preserve"> Development Journey</w:t>
      </w:r>
    </w:p>
    <w:p w14:paraId="41670B7C" w14:textId="3AD13DCB" w:rsidR="00526992" w:rsidRPr="00526992" w:rsidRDefault="00526992" w:rsidP="005A1F4A">
      <w:pPr>
        <w:spacing w:line="360" w:lineRule="auto"/>
        <w:jc w:val="both"/>
        <w:rPr>
          <w:rFonts w:ascii="Times New Roman" w:hAnsi="Times New Roman" w:cs="Times New Roman"/>
          <w:sz w:val="24"/>
          <w:szCs w:val="24"/>
        </w:rPr>
      </w:pPr>
      <w:r w:rsidRPr="00526992">
        <w:rPr>
          <w:rFonts w:ascii="Times New Roman" w:hAnsi="Times New Roman" w:cs="Times New Roman"/>
          <w:sz w:val="24"/>
          <w:szCs w:val="24"/>
        </w:rPr>
        <w:t xml:space="preserve">Both my Level 4 and Level 6 placements took place at Hilton London Croydon. Experiencing the same hotel in two different academic stages </w:t>
      </w:r>
      <w:r w:rsidR="00391F4D">
        <w:rPr>
          <w:rFonts w:ascii="Times New Roman" w:hAnsi="Times New Roman" w:cs="Times New Roman"/>
          <w:sz w:val="24"/>
          <w:szCs w:val="24"/>
        </w:rPr>
        <w:t>provided me with a clearer perspective on how my understanding of operations has evolved</w:t>
      </w:r>
      <w:r w:rsidRPr="00526992">
        <w:rPr>
          <w:rFonts w:ascii="Times New Roman" w:hAnsi="Times New Roman" w:cs="Times New Roman"/>
          <w:sz w:val="24"/>
          <w:szCs w:val="24"/>
        </w:rPr>
        <w:t xml:space="preserve"> over time. At Level 4, my attention was mostly on completing day-to-day Food and Beverage tasks. I focused on following instructions and maintaining service standards, but I rarely considered how wider systems</w:t>
      </w:r>
      <w:r w:rsidR="00391F4D" w:rsidRPr="00526992">
        <w:rPr>
          <w:rFonts w:ascii="Times New Roman" w:hAnsi="Times New Roman" w:cs="Times New Roman"/>
          <w:sz w:val="24"/>
          <w:szCs w:val="24"/>
        </w:rPr>
        <w:t xml:space="preserve">, </w:t>
      </w:r>
      <w:r w:rsidR="00391F4D">
        <w:rPr>
          <w:rFonts w:ascii="Times New Roman" w:hAnsi="Times New Roman" w:cs="Times New Roman"/>
          <w:sz w:val="24"/>
          <w:szCs w:val="24"/>
        </w:rPr>
        <w:t>such as</w:t>
      </w:r>
      <w:r w:rsidRPr="00526992">
        <w:rPr>
          <w:rFonts w:ascii="Times New Roman" w:hAnsi="Times New Roman" w:cs="Times New Roman"/>
          <w:sz w:val="24"/>
          <w:szCs w:val="24"/>
        </w:rPr>
        <w:t xml:space="preserve"> team communication or service flow</w:t>
      </w:r>
      <w:r w:rsidR="00391F4D" w:rsidRPr="00526992">
        <w:rPr>
          <w:rFonts w:ascii="Times New Roman" w:hAnsi="Times New Roman" w:cs="Times New Roman"/>
          <w:sz w:val="24"/>
          <w:szCs w:val="24"/>
        </w:rPr>
        <w:t xml:space="preserve">, </w:t>
      </w:r>
      <w:r w:rsidRPr="00526992">
        <w:rPr>
          <w:rFonts w:ascii="Times New Roman" w:hAnsi="Times New Roman" w:cs="Times New Roman"/>
          <w:sz w:val="24"/>
          <w:szCs w:val="24"/>
        </w:rPr>
        <w:t xml:space="preserve">shaped the guest </w:t>
      </w:r>
      <w:proofErr w:type="gramStart"/>
      <w:r w:rsidRPr="00526992">
        <w:rPr>
          <w:rFonts w:ascii="Times New Roman" w:hAnsi="Times New Roman" w:cs="Times New Roman"/>
          <w:sz w:val="24"/>
          <w:szCs w:val="24"/>
        </w:rPr>
        <w:t>experience as a whole</w:t>
      </w:r>
      <w:proofErr w:type="gramEnd"/>
      <w:r w:rsidRPr="00526992">
        <w:rPr>
          <w:rFonts w:ascii="Times New Roman" w:hAnsi="Times New Roman" w:cs="Times New Roman"/>
          <w:sz w:val="24"/>
          <w:szCs w:val="24"/>
        </w:rPr>
        <w:t>.</w:t>
      </w:r>
    </w:p>
    <w:p w14:paraId="293078FA" w14:textId="12EA71F9" w:rsidR="00526992" w:rsidRPr="00526992" w:rsidRDefault="004D399E" w:rsidP="005A1F4A">
      <w:pPr>
        <w:spacing w:line="360" w:lineRule="auto"/>
        <w:jc w:val="both"/>
        <w:rPr>
          <w:rFonts w:ascii="Times New Roman" w:hAnsi="Times New Roman" w:cs="Times New Roman"/>
          <w:sz w:val="24"/>
          <w:szCs w:val="24"/>
        </w:rPr>
      </w:pPr>
      <w:r w:rsidRPr="004D399E">
        <w:rPr>
          <w:rFonts w:ascii="Times New Roman" w:hAnsi="Times New Roman" w:cs="Times New Roman"/>
          <w:sz w:val="24"/>
          <w:szCs w:val="24"/>
        </w:rPr>
        <w:t>In contrast, during my Level 6 placement,</w:t>
      </w:r>
      <w:r w:rsidR="00526992" w:rsidRPr="00526992">
        <w:rPr>
          <w:rFonts w:ascii="Times New Roman" w:hAnsi="Times New Roman" w:cs="Times New Roman"/>
          <w:sz w:val="24"/>
          <w:szCs w:val="24"/>
        </w:rPr>
        <w:t xml:space="preserve"> I approached the same environment with a more analytical mindset. I </w:t>
      </w:r>
      <w:proofErr w:type="gramStart"/>
      <w:r>
        <w:rPr>
          <w:rFonts w:ascii="Times New Roman" w:hAnsi="Times New Roman" w:cs="Times New Roman"/>
          <w:sz w:val="24"/>
          <w:szCs w:val="24"/>
        </w:rPr>
        <w:t>began to notice</w:t>
      </w:r>
      <w:proofErr w:type="gramEnd"/>
      <w:r w:rsidR="00526992" w:rsidRPr="00526992">
        <w:rPr>
          <w:rFonts w:ascii="Times New Roman" w:hAnsi="Times New Roman" w:cs="Times New Roman"/>
          <w:sz w:val="24"/>
          <w:szCs w:val="24"/>
        </w:rPr>
        <w:t xml:space="preserve"> how elements such as pre-shift briefings, role assignments, and interdepartmental coordination contributed to consistency in service</w:t>
      </w:r>
      <w:r>
        <w:rPr>
          <w:rFonts w:ascii="Times New Roman" w:hAnsi="Times New Roman" w:cs="Times New Roman"/>
          <w:sz w:val="24"/>
          <w:szCs w:val="24"/>
        </w:rPr>
        <w:t xml:space="preserve"> (</w:t>
      </w:r>
      <w:r w:rsidR="00537114">
        <w:rPr>
          <w:rFonts w:ascii="Times New Roman" w:hAnsi="Times New Roman" w:cs="Times New Roman"/>
          <w:sz w:val="24"/>
          <w:szCs w:val="24"/>
        </w:rPr>
        <w:t>the method was just starting to be implemented)</w:t>
      </w:r>
      <w:r w:rsidR="00526992" w:rsidRPr="00526992">
        <w:rPr>
          <w:rFonts w:ascii="Times New Roman" w:hAnsi="Times New Roman" w:cs="Times New Roman"/>
          <w:sz w:val="24"/>
          <w:szCs w:val="24"/>
        </w:rPr>
        <w:t xml:space="preserve">. These operational routines, which once blended into the background, now appeared as carefully structured processes. This shift in awareness reflects Slack et al.’s (2013) </w:t>
      </w:r>
      <w:proofErr w:type="gramStart"/>
      <w:r w:rsidR="00732F25">
        <w:rPr>
          <w:rFonts w:ascii="Times New Roman" w:hAnsi="Times New Roman" w:cs="Times New Roman"/>
          <w:sz w:val="24"/>
          <w:szCs w:val="24"/>
        </w:rPr>
        <w:t>focus</w:t>
      </w:r>
      <w:proofErr w:type="gramEnd"/>
      <w:r w:rsidR="00526992" w:rsidRPr="00526992">
        <w:rPr>
          <w:rFonts w:ascii="Times New Roman" w:hAnsi="Times New Roman" w:cs="Times New Roman"/>
          <w:sz w:val="24"/>
          <w:szCs w:val="24"/>
        </w:rPr>
        <w:t xml:space="preserve"> on well-organised workflows as a foundation for smooth service and team efficiency.</w:t>
      </w:r>
    </w:p>
    <w:p w14:paraId="439DDBFF" w14:textId="08DEC179" w:rsidR="00526992" w:rsidRPr="00526992" w:rsidRDefault="00526992" w:rsidP="005A1F4A">
      <w:pPr>
        <w:spacing w:line="360" w:lineRule="auto"/>
        <w:jc w:val="both"/>
        <w:rPr>
          <w:rFonts w:ascii="Times New Roman" w:hAnsi="Times New Roman" w:cs="Times New Roman"/>
          <w:sz w:val="24"/>
          <w:szCs w:val="24"/>
        </w:rPr>
      </w:pPr>
      <w:r w:rsidRPr="00526992">
        <w:rPr>
          <w:rFonts w:ascii="Times New Roman" w:hAnsi="Times New Roman" w:cs="Times New Roman"/>
          <w:sz w:val="24"/>
          <w:szCs w:val="24"/>
        </w:rPr>
        <w:t>One moment that highlighted this change was when I revisited a menu I had designed at Level 4. At the time, it lacked allergen information, vegetarian options, and clear formatting. When I shared it with a manager during this placement, their feedback pointed out the absence of key brand and safety considerations. That exchange helped me understand how operational decisions must align with guest expectations and corporate identity. It supported what Rutherford et al. (2006) describe as the challenge of applying academic knowledge within real-world parameters.</w:t>
      </w:r>
    </w:p>
    <w:p w14:paraId="7D48A279" w14:textId="1EC06D82" w:rsidR="009B536A" w:rsidRDefault="00526992" w:rsidP="005A1F4A">
      <w:pPr>
        <w:spacing w:line="360" w:lineRule="auto"/>
        <w:jc w:val="both"/>
        <w:rPr>
          <w:rFonts w:ascii="Times New Roman" w:hAnsi="Times New Roman" w:cs="Times New Roman"/>
          <w:sz w:val="24"/>
          <w:szCs w:val="24"/>
        </w:rPr>
      </w:pPr>
      <w:r w:rsidRPr="00526992">
        <w:rPr>
          <w:rFonts w:ascii="Times New Roman" w:hAnsi="Times New Roman" w:cs="Times New Roman"/>
          <w:sz w:val="24"/>
          <w:szCs w:val="24"/>
        </w:rPr>
        <w:t xml:space="preserve">Similarly, my understanding of corporate social responsibility (CSR) </w:t>
      </w:r>
      <w:r w:rsidR="00537114">
        <w:rPr>
          <w:rFonts w:ascii="Times New Roman" w:hAnsi="Times New Roman" w:cs="Times New Roman"/>
          <w:sz w:val="24"/>
          <w:szCs w:val="24"/>
        </w:rPr>
        <w:t>has further developed</w:t>
      </w:r>
      <w:r w:rsidRPr="00526992">
        <w:rPr>
          <w:rFonts w:ascii="Times New Roman" w:hAnsi="Times New Roman" w:cs="Times New Roman"/>
          <w:sz w:val="24"/>
          <w:szCs w:val="24"/>
        </w:rPr>
        <w:t xml:space="preserve">. After learning about CSR in Level 5, I </w:t>
      </w:r>
      <w:r w:rsidR="009B536A">
        <w:rPr>
          <w:rFonts w:ascii="Times New Roman" w:hAnsi="Times New Roman" w:cs="Times New Roman"/>
          <w:sz w:val="24"/>
          <w:szCs w:val="24"/>
        </w:rPr>
        <w:t>gained a deeper understanding of how Hilton’s “Travel with Purpose” programme is implemented in practice, through initiatives such as</w:t>
      </w:r>
      <w:r w:rsidRPr="00526992">
        <w:rPr>
          <w:rFonts w:ascii="Times New Roman" w:hAnsi="Times New Roman" w:cs="Times New Roman"/>
          <w:sz w:val="24"/>
          <w:szCs w:val="24"/>
        </w:rPr>
        <w:t xml:space="preserve"> linen reuse systems, sustainability training, and energy-saving procedures (Hilton ESG, 2023). Observing these daily routines </w:t>
      </w:r>
      <w:r w:rsidR="00E74A93">
        <w:rPr>
          <w:rFonts w:ascii="Times New Roman" w:hAnsi="Times New Roman" w:cs="Times New Roman"/>
          <w:sz w:val="24"/>
          <w:szCs w:val="24"/>
        </w:rPr>
        <w:t xml:space="preserve">revealed to me how CSR becomes an integral part of the </w:t>
      </w:r>
      <w:r w:rsidRPr="00526992">
        <w:rPr>
          <w:rFonts w:ascii="Times New Roman" w:hAnsi="Times New Roman" w:cs="Times New Roman"/>
          <w:sz w:val="24"/>
          <w:szCs w:val="24"/>
        </w:rPr>
        <w:t>operational culture, not just a written objective.</w:t>
      </w:r>
    </w:p>
    <w:p w14:paraId="46CAA416" w14:textId="77777777" w:rsidR="009C1CD2" w:rsidRDefault="009C1CD2" w:rsidP="005A1F4A">
      <w:pPr>
        <w:spacing w:line="360" w:lineRule="auto"/>
        <w:jc w:val="both"/>
        <w:rPr>
          <w:rFonts w:ascii="Times New Roman" w:hAnsi="Times New Roman" w:cs="Times New Roman"/>
          <w:sz w:val="24"/>
          <w:szCs w:val="24"/>
        </w:rPr>
      </w:pPr>
    </w:p>
    <w:p w14:paraId="620A4E4C" w14:textId="77777777" w:rsidR="009C1CD2" w:rsidRDefault="009C1CD2" w:rsidP="005A1F4A">
      <w:pPr>
        <w:spacing w:line="360" w:lineRule="auto"/>
        <w:jc w:val="both"/>
        <w:rPr>
          <w:rFonts w:ascii="Times New Roman" w:hAnsi="Times New Roman" w:cs="Times New Roman"/>
          <w:sz w:val="24"/>
          <w:szCs w:val="24"/>
        </w:rPr>
      </w:pPr>
    </w:p>
    <w:p w14:paraId="58AC5AA4" w14:textId="77777777" w:rsidR="009C1CD2" w:rsidRPr="009C1CD2" w:rsidRDefault="009C1CD2" w:rsidP="005A1F4A">
      <w:pPr>
        <w:spacing w:line="360" w:lineRule="auto"/>
        <w:jc w:val="both"/>
        <w:rPr>
          <w:rFonts w:ascii="Times New Roman" w:hAnsi="Times New Roman" w:cs="Times New Roman"/>
          <w:sz w:val="24"/>
          <w:szCs w:val="24"/>
        </w:rPr>
      </w:pPr>
    </w:p>
    <w:p w14:paraId="49C2DFE6" w14:textId="2F377F7E" w:rsidR="00DC5330" w:rsidRPr="00DC5330" w:rsidRDefault="00DC5330" w:rsidP="005A1F4A">
      <w:pPr>
        <w:spacing w:line="360" w:lineRule="auto"/>
        <w:jc w:val="both"/>
        <w:rPr>
          <w:rFonts w:ascii="Times New Roman" w:hAnsi="Times New Roman" w:cs="Times New Roman"/>
          <w:b/>
          <w:bCs/>
          <w:sz w:val="24"/>
          <w:szCs w:val="24"/>
        </w:rPr>
      </w:pPr>
      <w:r w:rsidRPr="00DC5330">
        <w:rPr>
          <w:rFonts w:ascii="Times New Roman" w:hAnsi="Times New Roman" w:cs="Times New Roman"/>
          <w:b/>
          <w:bCs/>
          <w:sz w:val="24"/>
          <w:szCs w:val="24"/>
        </w:rPr>
        <w:lastRenderedPageBreak/>
        <w:t>Section 3</w:t>
      </w:r>
      <w:r w:rsidR="009B536A">
        <w:rPr>
          <w:rFonts w:ascii="Times New Roman" w:hAnsi="Times New Roman" w:cs="Times New Roman"/>
          <w:b/>
          <w:bCs/>
          <w:sz w:val="24"/>
          <w:szCs w:val="24"/>
        </w:rPr>
        <w:t>-</w:t>
      </w:r>
      <w:r w:rsidRPr="00DC5330">
        <w:rPr>
          <w:rFonts w:ascii="Times New Roman" w:hAnsi="Times New Roman" w:cs="Times New Roman"/>
          <w:b/>
          <w:bCs/>
          <w:sz w:val="24"/>
          <w:szCs w:val="24"/>
        </w:rPr>
        <w:t xml:space="preserve"> Service Improvement Proposal</w:t>
      </w:r>
    </w:p>
    <w:p w14:paraId="541454FE" w14:textId="311D828F" w:rsidR="00DC5330" w:rsidRPr="00DC5330" w:rsidRDefault="00DC5330" w:rsidP="005A1F4A">
      <w:pPr>
        <w:spacing w:line="360" w:lineRule="auto"/>
        <w:jc w:val="both"/>
        <w:rPr>
          <w:rFonts w:ascii="Times New Roman" w:hAnsi="Times New Roman" w:cs="Times New Roman"/>
          <w:sz w:val="24"/>
          <w:szCs w:val="24"/>
        </w:rPr>
      </w:pPr>
      <w:r w:rsidRPr="00DC5330">
        <w:rPr>
          <w:rFonts w:ascii="Times New Roman" w:hAnsi="Times New Roman" w:cs="Times New Roman"/>
          <w:b/>
          <w:bCs/>
          <w:sz w:val="24"/>
          <w:szCs w:val="24"/>
        </w:rPr>
        <w:t>Identified Issue</w:t>
      </w:r>
    </w:p>
    <w:p w14:paraId="2B0D7755" w14:textId="03B3C14D" w:rsidR="00DC5330" w:rsidRPr="00DC5330" w:rsidRDefault="00DC5330" w:rsidP="005A1F4A">
      <w:pPr>
        <w:spacing w:line="360" w:lineRule="auto"/>
        <w:jc w:val="both"/>
        <w:rPr>
          <w:rFonts w:ascii="Times New Roman" w:hAnsi="Times New Roman" w:cs="Times New Roman"/>
          <w:sz w:val="24"/>
          <w:szCs w:val="24"/>
        </w:rPr>
      </w:pPr>
      <w:r w:rsidRPr="00DC5330">
        <w:rPr>
          <w:rFonts w:ascii="Times New Roman" w:hAnsi="Times New Roman" w:cs="Times New Roman"/>
          <w:sz w:val="24"/>
          <w:szCs w:val="24"/>
        </w:rPr>
        <w:t xml:space="preserve">A recurring issue I noticed during my placement was </w:t>
      </w:r>
      <w:r w:rsidR="009B536A">
        <w:rPr>
          <w:rFonts w:ascii="Times New Roman" w:hAnsi="Times New Roman" w:cs="Times New Roman"/>
          <w:sz w:val="24"/>
          <w:szCs w:val="24"/>
        </w:rPr>
        <w:t xml:space="preserve">the significant increase in guest wait times </w:t>
      </w:r>
      <w:r w:rsidRPr="00DC5330">
        <w:rPr>
          <w:rFonts w:ascii="Times New Roman" w:hAnsi="Times New Roman" w:cs="Times New Roman"/>
          <w:sz w:val="24"/>
          <w:szCs w:val="24"/>
        </w:rPr>
        <w:t xml:space="preserve">during busy bar hours. This was especially clear when event groups arrived without </w:t>
      </w:r>
      <w:proofErr w:type="gramStart"/>
      <w:r w:rsidRPr="00DC5330">
        <w:rPr>
          <w:rFonts w:ascii="Times New Roman" w:hAnsi="Times New Roman" w:cs="Times New Roman"/>
          <w:sz w:val="24"/>
          <w:szCs w:val="24"/>
        </w:rPr>
        <w:t>prior warning</w:t>
      </w:r>
      <w:proofErr w:type="gramEnd"/>
      <w:r w:rsidRPr="00DC5330">
        <w:rPr>
          <w:rFonts w:ascii="Times New Roman" w:hAnsi="Times New Roman" w:cs="Times New Roman"/>
          <w:sz w:val="24"/>
          <w:szCs w:val="24"/>
        </w:rPr>
        <w:t xml:space="preserve">. In several cases, guests grew visibly frustrated, and </w:t>
      </w:r>
      <w:r w:rsidR="009B536A">
        <w:rPr>
          <w:rFonts w:ascii="Times New Roman" w:hAnsi="Times New Roman" w:cs="Times New Roman"/>
          <w:sz w:val="24"/>
          <w:szCs w:val="24"/>
        </w:rPr>
        <w:t>the staff struggled</w:t>
      </w:r>
      <w:r w:rsidRPr="00DC5330">
        <w:rPr>
          <w:rFonts w:ascii="Times New Roman" w:hAnsi="Times New Roman" w:cs="Times New Roman"/>
          <w:sz w:val="24"/>
          <w:szCs w:val="24"/>
        </w:rPr>
        <w:t xml:space="preserve"> to keep up. It became clear to me that some changes could help ease this pressure.</w:t>
      </w:r>
    </w:p>
    <w:p w14:paraId="3EA7B04D" w14:textId="2D35302E" w:rsidR="00DC5330" w:rsidRPr="00DC5330" w:rsidRDefault="00DC5330" w:rsidP="005A1F4A">
      <w:pPr>
        <w:spacing w:line="360" w:lineRule="auto"/>
        <w:jc w:val="both"/>
        <w:rPr>
          <w:rFonts w:ascii="Times New Roman" w:hAnsi="Times New Roman" w:cs="Times New Roman"/>
          <w:sz w:val="24"/>
          <w:szCs w:val="24"/>
        </w:rPr>
      </w:pPr>
      <w:r w:rsidRPr="00DC5330">
        <w:rPr>
          <w:rFonts w:ascii="Times New Roman" w:hAnsi="Times New Roman" w:cs="Times New Roman"/>
          <w:sz w:val="24"/>
          <w:szCs w:val="24"/>
        </w:rPr>
        <w:t>One idea would be to hold short, five-minute pre-shift briefings. Even a quick check-in gives the team a chance to prepare for what</w:t>
      </w:r>
      <w:r w:rsidR="009B536A">
        <w:rPr>
          <w:rFonts w:ascii="Times New Roman" w:hAnsi="Times New Roman" w:cs="Times New Roman"/>
          <w:sz w:val="24"/>
          <w:szCs w:val="24"/>
        </w:rPr>
        <w:t xml:space="preserve"> i</w:t>
      </w:r>
      <w:r w:rsidRPr="00DC5330">
        <w:rPr>
          <w:rFonts w:ascii="Times New Roman" w:hAnsi="Times New Roman" w:cs="Times New Roman"/>
          <w:sz w:val="24"/>
          <w:szCs w:val="24"/>
        </w:rPr>
        <w:t>s expected</w:t>
      </w:r>
      <w:r w:rsidR="003202BD">
        <w:rPr>
          <w:rFonts w:ascii="Times New Roman" w:hAnsi="Times New Roman" w:cs="Times New Roman"/>
          <w:sz w:val="24"/>
          <w:szCs w:val="24"/>
        </w:rPr>
        <w:t xml:space="preserve"> of them</w:t>
      </w:r>
      <w:r w:rsidRPr="00DC5330">
        <w:rPr>
          <w:rFonts w:ascii="Times New Roman" w:hAnsi="Times New Roman" w:cs="Times New Roman"/>
          <w:sz w:val="24"/>
          <w:szCs w:val="24"/>
        </w:rPr>
        <w:t xml:space="preserve">. </w:t>
      </w:r>
      <w:proofErr w:type="spellStart"/>
      <w:r w:rsidRPr="00DC5330">
        <w:rPr>
          <w:rFonts w:ascii="Times New Roman" w:hAnsi="Times New Roman" w:cs="Times New Roman"/>
          <w:sz w:val="24"/>
          <w:szCs w:val="24"/>
        </w:rPr>
        <w:t>Boussard</w:t>
      </w:r>
      <w:proofErr w:type="spellEnd"/>
      <w:r w:rsidRPr="00DC5330">
        <w:rPr>
          <w:rFonts w:ascii="Times New Roman" w:hAnsi="Times New Roman" w:cs="Times New Roman"/>
          <w:sz w:val="24"/>
          <w:szCs w:val="24"/>
        </w:rPr>
        <w:t xml:space="preserve"> (2021) highlights how briefings can improve task clarity and help distribute workload more effectively.</w:t>
      </w:r>
    </w:p>
    <w:p w14:paraId="42234B32" w14:textId="4EBB320A" w:rsidR="00DC5330" w:rsidRPr="00DC5330" w:rsidRDefault="00DC5330" w:rsidP="005A1F4A">
      <w:pPr>
        <w:spacing w:line="360" w:lineRule="auto"/>
        <w:jc w:val="both"/>
        <w:rPr>
          <w:rFonts w:ascii="Times New Roman" w:hAnsi="Times New Roman" w:cs="Times New Roman"/>
          <w:sz w:val="24"/>
          <w:szCs w:val="24"/>
        </w:rPr>
      </w:pPr>
      <w:r w:rsidRPr="00DC5330">
        <w:rPr>
          <w:rFonts w:ascii="Times New Roman" w:hAnsi="Times New Roman" w:cs="Times New Roman"/>
          <w:sz w:val="24"/>
          <w:szCs w:val="24"/>
        </w:rPr>
        <w:t xml:space="preserve">Another suggestion is to use QR-code menus during </w:t>
      </w:r>
      <w:r w:rsidR="003202BD">
        <w:rPr>
          <w:rFonts w:ascii="Times New Roman" w:hAnsi="Times New Roman" w:cs="Times New Roman"/>
          <w:sz w:val="24"/>
          <w:szCs w:val="24"/>
        </w:rPr>
        <w:t>significant</w:t>
      </w:r>
      <w:r w:rsidRPr="00DC5330">
        <w:rPr>
          <w:rFonts w:ascii="Times New Roman" w:hAnsi="Times New Roman" w:cs="Times New Roman"/>
          <w:sz w:val="24"/>
          <w:szCs w:val="24"/>
        </w:rPr>
        <w:t xml:space="preserve"> events. Giving guests the option to order from their phone can reduce the number of people waiting at the bar at once.</w:t>
      </w:r>
    </w:p>
    <w:p w14:paraId="5F08931B" w14:textId="322D1620" w:rsidR="00DC5330" w:rsidRPr="00DC5330" w:rsidRDefault="003202BD" w:rsidP="005A1F4A">
      <w:pPr>
        <w:spacing w:line="360" w:lineRule="auto"/>
        <w:jc w:val="both"/>
        <w:rPr>
          <w:rFonts w:ascii="Times New Roman" w:hAnsi="Times New Roman" w:cs="Times New Roman"/>
          <w:sz w:val="24"/>
          <w:szCs w:val="24"/>
        </w:rPr>
      </w:pPr>
      <w:r>
        <w:rPr>
          <w:rFonts w:ascii="Times New Roman" w:hAnsi="Times New Roman" w:cs="Times New Roman"/>
          <w:sz w:val="24"/>
          <w:szCs w:val="24"/>
        </w:rPr>
        <w:t>Additionally, I believe it would be beneficial</w:t>
      </w:r>
      <w:r w:rsidR="00DC5330" w:rsidRPr="00DC5330">
        <w:rPr>
          <w:rFonts w:ascii="Times New Roman" w:hAnsi="Times New Roman" w:cs="Times New Roman"/>
          <w:sz w:val="24"/>
          <w:szCs w:val="24"/>
        </w:rPr>
        <w:t xml:space="preserve"> if runners or servers were trained to assist during peak times. That sort of flexibility is what </w:t>
      </w:r>
      <w:proofErr w:type="spellStart"/>
      <w:r w:rsidR="00DC5330" w:rsidRPr="00DC5330">
        <w:rPr>
          <w:rFonts w:ascii="Times New Roman" w:hAnsi="Times New Roman" w:cs="Times New Roman"/>
          <w:sz w:val="24"/>
          <w:szCs w:val="24"/>
        </w:rPr>
        <w:t>Roeloffze</w:t>
      </w:r>
      <w:proofErr w:type="spellEnd"/>
      <w:r w:rsidR="00DC5330" w:rsidRPr="00DC5330">
        <w:rPr>
          <w:rFonts w:ascii="Times New Roman" w:hAnsi="Times New Roman" w:cs="Times New Roman"/>
          <w:sz w:val="24"/>
          <w:szCs w:val="24"/>
        </w:rPr>
        <w:t xml:space="preserve"> et al. (2015) describe as key for managing high-pressure situations.</w:t>
      </w:r>
    </w:p>
    <w:p w14:paraId="64569E1A" w14:textId="0DABA433" w:rsidR="0052116C" w:rsidRPr="001203F1" w:rsidRDefault="00DC5330" w:rsidP="005A1F4A">
      <w:pPr>
        <w:spacing w:line="360" w:lineRule="auto"/>
        <w:jc w:val="both"/>
        <w:rPr>
          <w:rFonts w:ascii="Times New Roman" w:hAnsi="Times New Roman" w:cs="Times New Roman"/>
          <w:sz w:val="24"/>
          <w:szCs w:val="24"/>
        </w:rPr>
      </w:pPr>
      <w:r w:rsidRPr="00DC5330">
        <w:rPr>
          <w:rFonts w:ascii="Times New Roman" w:hAnsi="Times New Roman" w:cs="Times New Roman"/>
          <w:sz w:val="24"/>
          <w:szCs w:val="24"/>
        </w:rPr>
        <w:t xml:space="preserve">Overall, the proposal supports </w:t>
      </w:r>
      <w:r w:rsidR="003202BD">
        <w:rPr>
          <w:rFonts w:ascii="Times New Roman" w:hAnsi="Times New Roman" w:cs="Times New Roman"/>
          <w:sz w:val="24"/>
          <w:szCs w:val="24"/>
        </w:rPr>
        <w:t>the ideas presented by</w:t>
      </w:r>
      <w:r w:rsidRPr="00DC5330">
        <w:rPr>
          <w:rFonts w:ascii="Times New Roman" w:hAnsi="Times New Roman" w:cs="Times New Roman"/>
          <w:sz w:val="24"/>
          <w:szCs w:val="24"/>
        </w:rPr>
        <w:t xml:space="preserve"> Slack et al. (2013) and strengthens the performance goals outlined by </w:t>
      </w:r>
      <w:proofErr w:type="spellStart"/>
      <w:r w:rsidRPr="00DC5330">
        <w:rPr>
          <w:rFonts w:ascii="Times New Roman" w:hAnsi="Times New Roman" w:cs="Times New Roman"/>
          <w:sz w:val="24"/>
          <w:szCs w:val="24"/>
        </w:rPr>
        <w:t>Kalargyrou</w:t>
      </w:r>
      <w:proofErr w:type="spellEnd"/>
      <w:r w:rsidRPr="00DC5330">
        <w:rPr>
          <w:rFonts w:ascii="Times New Roman" w:hAnsi="Times New Roman" w:cs="Times New Roman"/>
          <w:sz w:val="24"/>
          <w:szCs w:val="24"/>
        </w:rPr>
        <w:t xml:space="preserve"> (2009) and </w:t>
      </w:r>
      <w:proofErr w:type="spellStart"/>
      <w:r w:rsidRPr="00DC5330">
        <w:rPr>
          <w:rFonts w:ascii="Times New Roman" w:hAnsi="Times New Roman" w:cs="Times New Roman"/>
          <w:sz w:val="24"/>
          <w:szCs w:val="24"/>
        </w:rPr>
        <w:t>Espellita</w:t>
      </w:r>
      <w:proofErr w:type="spellEnd"/>
      <w:r w:rsidRPr="00DC5330">
        <w:rPr>
          <w:rFonts w:ascii="Times New Roman" w:hAnsi="Times New Roman" w:cs="Times New Roman"/>
          <w:sz w:val="24"/>
          <w:szCs w:val="24"/>
        </w:rPr>
        <w:t xml:space="preserve"> </w:t>
      </w:r>
      <w:r w:rsidR="00EF09A2">
        <w:rPr>
          <w:rFonts w:ascii="Times New Roman" w:hAnsi="Times New Roman" w:cs="Times New Roman"/>
          <w:sz w:val="24"/>
          <w:szCs w:val="24"/>
        </w:rPr>
        <w:t>and</w:t>
      </w:r>
      <w:r w:rsidRPr="00DC5330">
        <w:rPr>
          <w:rFonts w:ascii="Times New Roman" w:hAnsi="Times New Roman" w:cs="Times New Roman"/>
          <w:sz w:val="24"/>
          <w:szCs w:val="24"/>
        </w:rPr>
        <w:t xml:space="preserve"> Maravilla Jr. (2019).</w:t>
      </w:r>
    </w:p>
    <w:p w14:paraId="15E1A73D" w14:textId="77777777" w:rsidR="003202BD" w:rsidRDefault="006F0D65" w:rsidP="005A1F4A">
      <w:pPr>
        <w:spacing w:line="360" w:lineRule="auto"/>
        <w:jc w:val="both"/>
        <w:rPr>
          <w:rFonts w:ascii="Times New Roman" w:hAnsi="Times New Roman" w:cs="Times New Roman"/>
          <w:sz w:val="24"/>
          <w:szCs w:val="24"/>
        </w:rPr>
      </w:pPr>
      <w:r w:rsidRPr="001203F1">
        <w:rPr>
          <w:rFonts w:ascii="Times New Roman" w:hAnsi="Times New Roman" w:cs="Times New Roman"/>
          <w:b/>
          <w:bCs/>
          <w:sz w:val="24"/>
          <w:szCs w:val="24"/>
        </w:rPr>
        <w:t>Sustainability and CSR Reflection</w:t>
      </w:r>
    </w:p>
    <w:p w14:paraId="77FBD80E" w14:textId="77777777" w:rsidR="00413DDA" w:rsidRDefault="006F0D65" w:rsidP="005A1F4A">
      <w:pPr>
        <w:spacing w:line="360" w:lineRule="auto"/>
        <w:jc w:val="both"/>
        <w:rPr>
          <w:rFonts w:ascii="Times New Roman" w:hAnsi="Times New Roman" w:cs="Times New Roman"/>
          <w:sz w:val="24"/>
          <w:szCs w:val="24"/>
        </w:rPr>
      </w:pPr>
      <w:r w:rsidRPr="001203F1">
        <w:rPr>
          <w:rFonts w:ascii="Times New Roman" w:hAnsi="Times New Roman" w:cs="Times New Roman"/>
          <w:sz w:val="24"/>
          <w:szCs w:val="24"/>
        </w:rPr>
        <w:t xml:space="preserve">During my time at Hilton London Croydon, I saw their CSR programme, Travel with Purpose, reflected in small but noticeable ways. For example, there were paper pens in </w:t>
      </w:r>
      <w:r w:rsidR="003202BD">
        <w:rPr>
          <w:rFonts w:ascii="Times New Roman" w:hAnsi="Times New Roman" w:cs="Times New Roman"/>
          <w:sz w:val="24"/>
          <w:szCs w:val="24"/>
        </w:rPr>
        <w:t>the meeting rooms, signs asking guests to conserve water, and clear policies regarding</w:t>
      </w:r>
      <w:r w:rsidRPr="001203F1">
        <w:rPr>
          <w:rFonts w:ascii="Times New Roman" w:hAnsi="Times New Roman" w:cs="Times New Roman"/>
          <w:sz w:val="24"/>
          <w:szCs w:val="24"/>
        </w:rPr>
        <w:t xml:space="preserve"> linen reuse. Staff also received sustainability training as part of their role. These efforts gave me the sense that sustainability </w:t>
      </w:r>
      <w:r w:rsidR="003202BD" w:rsidRPr="001203F1">
        <w:rPr>
          <w:rFonts w:ascii="Times New Roman" w:hAnsi="Times New Roman" w:cs="Times New Roman"/>
          <w:sz w:val="24"/>
          <w:szCs w:val="24"/>
        </w:rPr>
        <w:t>was n</w:t>
      </w:r>
      <w:r w:rsidR="003202BD">
        <w:rPr>
          <w:rFonts w:ascii="Times New Roman" w:hAnsi="Times New Roman" w:cs="Times New Roman"/>
          <w:sz w:val="24"/>
          <w:szCs w:val="24"/>
        </w:rPr>
        <w:t>o</w:t>
      </w:r>
      <w:r w:rsidR="003202BD" w:rsidRPr="001203F1">
        <w:rPr>
          <w:rFonts w:ascii="Times New Roman" w:hAnsi="Times New Roman" w:cs="Times New Roman"/>
          <w:sz w:val="24"/>
          <w:szCs w:val="24"/>
        </w:rPr>
        <w:t>t</w:t>
      </w:r>
      <w:r w:rsidRPr="001203F1">
        <w:rPr>
          <w:rFonts w:ascii="Times New Roman" w:hAnsi="Times New Roman" w:cs="Times New Roman"/>
          <w:sz w:val="24"/>
          <w:szCs w:val="24"/>
        </w:rPr>
        <w:t xml:space="preserve"> treated as a bonus, but </w:t>
      </w:r>
      <w:r w:rsidR="00413DDA">
        <w:rPr>
          <w:rFonts w:ascii="Times New Roman" w:hAnsi="Times New Roman" w:cs="Times New Roman"/>
          <w:sz w:val="24"/>
          <w:szCs w:val="24"/>
        </w:rPr>
        <w:t>rather as a baseline expectation, aligning</w:t>
      </w:r>
      <w:r w:rsidRPr="001203F1">
        <w:rPr>
          <w:rFonts w:ascii="Times New Roman" w:hAnsi="Times New Roman" w:cs="Times New Roman"/>
          <w:sz w:val="24"/>
          <w:szCs w:val="24"/>
        </w:rPr>
        <w:t xml:space="preserve"> with what Camilleri (2020) and Amin et al. (2023) describe in their research.</w:t>
      </w:r>
    </w:p>
    <w:p w14:paraId="2AB90BF0" w14:textId="77777777" w:rsidR="00413DDA" w:rsidRDefault="006F0D65" w:rsidP="005A1F4A">
      <w:pPr>
        <w:spacing w:line="360" w:lineRule="auto"/>
        <w:jc w:val="both"/>
        <w:rPr>
          <w:rFonts w:ascii="Times New Roman" w:hAnsi="Times New Roman" w:cs="Times New Roman"/>
          <w:sz w:val="24"/>
          <w:szCs w:val="24"/>
        </w:rPr>
      </w:pPr>
      <w:r w:rsidRPr="001203F1">
        <w:rPr>
          <w:rFonts w:ascii="Times New Roman" w:hAnsi="Times New Roman" w:cs="Times New Roman"/>
          <w:sz w:val="24"/>
          <w:szCs w:val="24"/>
        </w:rPr>
        <w:t xml:space="preserve">Hilton has set </w:t>
      </w:r>
      <w:r w:rsidR="00413DDA">
        <w:rPr>
          <w:rFonts w:ascii="Times New Roman" w:hAnsi="Times New Roman" w:cs="Times New Roman"/>
          <w:sz w:val="24"/>
          <w:szCs w:val="24"/>
        </w:rPr>
        <w:t xml:space="preserve">ambitious targets, including a 75% reduction in carbon emissions across its </w:t>
      </w:r>
      <w:r w:rsidRPr="001203F1">
        <w:rPr>
          <w:rFonts w:ascii="Times New Roman" w:hAnsi="Times New Roman" w:cs="Times New Roman"/>
          <w:sz w:val="24"/>
          <w:szCs w:val="24"/>
        </w:rPr>
        <w:t>managed hotels by 2030. This plan is supported by the Science-Based Targets initiative (Romito et al., 2023), adding accountability to their goals.</w:t>
      </w:r>
    </w:p>
    <w:p w14:paraId="569A96F9" w14:textId="77777777" w:rsidR="001452BD" w:rsidRDefault="006F0D65" w:rsidP="005A1F4A">
      <w:pPr>
        <w:spacing w:line="360" w:lineRule="auto"/>
        <w:jc w:val="both"/>
        <w:rPr>
          <w:rFonts w:ascii="Times New Roman" w:hAnsi="Times New Roman" w:cs="Times New Roman"/>
          <w:sz w:val="24"/>
          <w:szCs w:val="24"/>
        </w:rPr>
      </w:pPr>
      <w:r w:rsidRPr="001203F1">
        <w:rPr>
          <w:rFonts w:ascii="Times New Roman" w:hAnsi="Times New Roman" w:cs="Times New Roman"/>
          <w:sz w:val="24"/>
          <w:szCs w:val="24"/>
        </w:rPr>
        <w:lastRenderedPageBreak/>
        <w:t xml:space="preserve">Such actions show that sustainability serves ethical and financial goals. This aligns with what </w:t>
      </w:r>
      <w:proofErr w:type="spellStart"/>
      <w:r w:rsidRPr="001203F1">
        <w:rPr>
          <w:rFonts w:ascii="Times New Roman" w:hAnsi="Times New Roman" w:cs="Times New Roman"/>
          <w:sz w:val="24"/>
          <w:szCs w:val="24"/>
        </w:rPr>
        <w:t>Giesekam</w:t>
      </w:r>
      <w:proofErr w:type="spellEnd"/>
      <w:r w:rsidRPr="001203F1">
        <w:rPr>
          <w:rFonts w:ascii="Times New Roman" w:hAnsi="Times New Roman" w:cs="Times New Roman"/>
          <w:sz w:val="24"/>
          <w:szCs w:val="24"/>
        </w:rPr>
        <w:t xml:space="preserve"> et al. (2021) and Freiberg et al. (2021) identify as key to meeting future expectations in </w:t>
      </w:r>
      <w:r w:rsidR="00413DDA">
        <w:rPr>
          <w:rFonts w:ascii="Times New Roman" w:hAnsi="Times New Roman" w:cs="Times New Roman"/>
          <w:sz w:val="24"/>
          <w:szCs w:val="24"/>
        </w:rPr>
        <w:t>the hospitality sector</w:t>
      </w:r>
      <w:r w:rsidR="001452BD">
        <w:rPr>
          <w:rFonts w:ascii="Times New Roman" w:hAnsi="Times New Roman" w:cs="Times New Roman"/>
          <w:sz w:val="24"/>
          <w:szCs w:val="24"/>
        </w:rPr>
        <w:t>.</w:t>
      </w:r>
    </w:p>
    <w:p w14:paraId="01D7210C" w14:textId="0CC6DE12" w:rsidR="00EF09A2" w:rsidRDefault="006F0D65" w:rsidP="005A1F4A">
      <w:pPr>
        <w:spacing w:line="360" w:lineRule="auto"/>
        <w:jc w:val="both"/>
        <w:rPr>
          <w:rFonts w:ascii="Times New Roman" w:hAnsi="Times New Roman" w:cs="Times New Roman"/>
          <w:sz w:val="24"/>
          <w:szCs w:val="24"/>
        </w:rPr>
      </w:pPr>
      <w:r w:rsidRPr="001203F1">
        <w:rPr>
          <w:rFonts w:ascii="Times New Roman" w:hAnsi="Times New Roman" w:cs="Times New Roman"/>
          <w:sz w:val="24"/>
          <w:szCs w:val="24"/>
        </w:rPr>
        <w:t xml:space="preserve">At Level 5, my CSR </w:t>
      </w:r>
      <w:r w:rsidR="001452BD">
        <w:rPr>
          <w:rFonts w:ascii="Times New Roman" w:hAnsi="Times New Roman" w:cs="Times New Roman"/>
          <w:sz w:val="24"/>
          <w:szCs w:val="24"/>
        </w:rPr>
        <w:t xml:space="preserve">assignment </w:t>
      </w:r>
      <w:r w:rsidRPr="001203F1">
        <w:rPr>
          <w:rFonts w:ascii="Times New Roman" w:hAnsi="Times New Roman" w:cs="Times New Roman"/>
          <w:sz w:val="24"/>
          <w:szCs w:val="24"/>
        </w:rPr>
        <w:t>focused specifically on Hilton London Croydon, making the link between theory and workplace observation more direct. One idea I explored was the use of solar-powered kitchen equipment. While Hilton already promotes sustainability, shifting energy use in high-consumption areas</w:t>
      </w:r>
      <w:r w:rsidR="001452BD">
        <w:rPr>
          <w:rFonts w:ascii="Times New Roman" w:hAnsi="Times New Roman" w:cs="Times New Roman"/>
          <w:sz w:val="24"/>
          <w:szCs w:val="24"/>
        </w:rPr>
        <w:t xml:space="preserve">, such as </w:t>
      </w:r>
      <w:r w:rsidR="008723FD">
        <w:rPr>
          <w:rFonts w:ascii="Times New Roman" w:hAnsi="Times New Roman" w:cs="Times New Roman"/>
          <w:sz w:val="24"/>
          <w:szCs w:val="24"/>
        </w:rPr>
        <w:t xml:space="preserve">the </w:t>
      </w:r>
      <w:r w:rsidR="001452BD">
        <w:rPr>
          <w:rFonts w:ascii="Times New Roman" w:hAnsi="Times New Roman" w:cs="Times New Roman"/>
          <w:sz w:val="24"/>
          <w:szCs w:val="24"/>
        </w:rPr>
        <w:t xml:space="preserve">food and beverage </w:t>
      </w:r>
      <w:r w:rsidR="00EF09A2">
        <w:rPr>
          <w:rFonts w:ascii="Times New Roman" w:hAnsi="Times New Roman" w:cs="Times New Roman"/>
          <w:sz w:val="24"/>
          <w:szCs w:val="24"/>
        </w:rPr>
        <w:t>department</w:t>
      </w:r>
      <w:r w:rsidR="001452BD">
        <w:rPr>
          <w:rFonts w:ascii="Times New Roman" w:hAnsi="Times New Roman" w:cs="Times New Roman"/>
          <w:sz w:val="24"/>
          <w:szCs w:val="24"/>
        </w:rPr>
        <w:t>,</w:t>
      </w:r>
      <w:r w:rsidRPr="001203F1">
        <w:rPr>
          <w:rFonts w:ascii="Times New Roman" w:hAnsi="Times New Roman" w:cs="Times New Roman"/>
          <w:sz w:val="24"/>
          <w:szCs w:val="24"/>
        </w:rPr>
        <w:t xml:space="preserve"> could further lower environmental impact (</w:t>
      </w:r>
      <w:proofErr w:type="spellStart"/>
      <w:r w:rsidRPr="001203F1">
        <w:rPr>
          <w:rFonts w:ascii="Times New Roman" w:hAnsi="Times New Roman" w:cs="Times New Roman"/>
          <w:sz w:val="24"/>
          <w:szCs w:val="24"/>
        </w:rPr>
        <w:t>Orynycz</w:t>
      </w:r>
      <w:proofErr w:type="spellEnd"/>
      <w:r w:rsidRPr="001203F1">
        <w:rPr>
          <w:rFonts w:ascii="Times New Roman" w:hAnsi="Times New Roman" w:cs="Times New Roman"/>
          <w:sz w:val="24"/>
          <w:szCs w:val="24"/>
        </w:rPr>
        <w:t xml:space="preserve"> </w:t>
      </w:r>
      <w:r w:rsidR="00EF09A2">
        <w:rPr>
          <w:rFonts w:ascii="Times New Roman" w:hAnsi="Times New Roman" w:cs="Times New Roman"/>
          <w:sz w:val="24"/>
          <w:szCs w:val="24"/>
        </w:rPr>
        <w:t>and</w:t>
      </w:r>
      <w:r w:rsidRPr="001203F1">
        <w:rPr>
          <w:rFonts w:ascii="Times New Roman" w:hAnsi="Times New Roman" w:cs="Times New Roman"/>
          <w:sz w:val="24"/>
          <w:szCs w:val="24"/>
        </w:rPr>
        <w:t xml:space="preserve"> </w:t>
      </w:r>
      <w:proofErr w:type="spellStart"/>
      <w:r w:rsidRPr="001203F1">
        <w:rPr>
          <w:rFonts w:ascii="Times New Roman" w:hAnsi="Times New Roman" w:cs="Times New Roman"/>
          <w:sz w:val="24"/>
          <w:szCs w:val="24"/>
        </w:rPr>
        <w:t>Tucki</w:t>
      </w:r>
      <w:proofErr w:type="spellEnd"/>
      <w:r w:rsidRPr="001203F1">
        <w:rPr>
          <w:rFonts w:ascii="Times New Roman" w:hAnsi="Times New Roman" w:cs="Times New Roman"/>
          <w:sz w:val="24"/>
          <w:szCs w:val="24"/>
        </w:rPr>
        <w:t>, 2021)</w:t>
      </w:r>
      <w:r w:rsidR="00EF09A2">
        <w:rPr>
          <w:rFonts w:ascii="Times New Roman" w:hAnsi="Times New Roman" w:cs="Times New Roman"/>
          <w:sz w:val="24"/>
          <w:szCs w:val="24"/>
        </w:rPr>
        <w:t>.</w:t>
      </w:r>
    </w:p>
    <w:p w14:paraId="65167D4E" w14:textId="18B56457" w:rsidR="001F60A7" w:rsidRPr="001203F1" w:rsidRDefault="006F0D65" w:rsidP="005A1F4A">
      <w:pPr>
        <w:spacing w:line="360" w:lineRule="auto"/>
        <w:jc w:val="both"/>
        <w:rPr>
          <w:rFonts w:ascii="Times New Roman" w:hAnsi="Times New Roman" w:cs="Times New Roman"/>
          <w:sz w:val="24"/>
          <w:szCs w:val="24"/>
        </w:rPr>
      </w:pPr>
      <w:r w:rsidRPr="001203F1">
        <w:rPr>
          <w:rFonts w:ascii="Times New Roman" w:hAnsi="Times New Roman" w:cs="Times New Roman"/>
          <w:sz w:val="24"/>
          <w:szCs w:val="24"/>
        </w:rPr>
        <w:br/>
      </w:r>
      <w:r w:rsidRPr="001203F1">
        <w:rPr>
          <w:rFonts w:ascii="Times New Roman" w:hAnsi="Times New Roman" w:cs="Times New Roman"/>
          <w:b/>
          <w:bCs/>
          <w:sz w:val="24"/>
          <w:szCs w:val="24"/>
        </w:rPr>
        <w:t>Conclusion</w:t>
      </w:r>
      <w:r w:rsidRPr="001203F1">
        <w:rPr>
          <w:rFonts w:ascii="Times New Roman" w:hAnsi="Times New Roman" w:cs="Times New Roman"/>
          <w:sz w:val="24"/>
          <w:szCs w:val="24"/>
        </w:rPr>
        <w:br/>
        <w:t>This placement allowed me to meet all three learning objectives: developing supervisory awareness, understanding how CSR is embedded in daily operations, and proposing a practical service improvement. The culture of teamwork, strong operational systems, and commitment to sustainability at Hilton gave me a clearer view of what responsible, modern hospitality leadership looks like.</w:t>
      </w:r>
    </w:p>
    <w:p w14:paraId="5897FB66" w14:textId="77777777" w:rsidR="001F60A7" w:rsidRPr="001203F1" w:rsidRDefault="001F60A7" w:rsidP="005A1F4A">
      <w:pPr>
        <w:spacing w:line="360" w:lineRule="auto"/>
        <w:jc w:val="both"/>
        <w:rPr>
          <w:rFonts w:ascii="Times New Roman" w:hAnsi="Times New Roman" w:cs="Times New Roman"/>
          <w:sz w:val="24"/>
          <w:szCs w:val="24"/>
        </w:rPr>
      </w:pPr>
    </w:p>
    <w:p w14:paraId="4D04852B" w14:textId="77777777" w:rsidR="008723FD" w:rsidRDefault="008723FD" w:rsidP="005A1F4A">
      <w:pPr>
        <w:spacing w:line="360" w:lineRule="auto"/>
        <w:jc w:val="both"/>
        <w:rPr>
          <w:rFonts w:ascii="Times New Roman" w:hAnsi="Times New Roman" w:cs="Times New Roman"/>
          <w:b/>
          <w:bCs/>
          <w:sz w:val="24"/>
          <w:szCs w:val="24"/>
        </w:rPr>
      </w:pPr>
    </w:p>
    <w:p w14:paraId="59B518E1" w14:textId="77777777" w:rsidR="008723FD" w:rsidRDefault="008723FD" w:rsidP="005A1F4A">
      <w:pPr>
        <w:spacing w:line="360" w:lineRule="auto"/>
        <w:jc w:val="both"/>
        <w:rPr>
          <w:rFonts w:ascii="Times New Roman" w:hAnsi="Times New Roman" w:cs="Times New Roman"/>
          <w:b/>
          <w:bCs/>
          <w:sz w:val="24"/>
          <w:szCs w:val="24"/>
        </w:rPr>
      </w:pPr>
    </w:p>
    <w:p w14:paraId="724718B9" w14:textId="77777777" w:rsidR="008723FD" w:rsidRDefault="008723FD" w:rsidP="005A1F4A">
      <w:pPr>
        <w:spacing w:line="360" w:lineRule="auto"/>
        <w:jc w:val="both"/>
        <w:rPr>
          <w:rFonts w:ascii="Times New Roman" w:hAnsi="Times New Roman" w:cs="Times New Roman"/>
          <w:b/>
          <w:bCs/>
          <w:sz w:val="24"/>
          <w:szCs w:val="24"/>
        </w:rPr>
      </w:pPr>
    </w:p>
    <w:p w14:paraId="2110301A" w14:textId="77777777" w:rsidR="008723FD" w:rsidRDefault="008723FD" w:rsidP="005A1F4A">
      <w:pPr>
        <w:spacing w:line="360" w:lineRule="auto"/>
        <w:jc w:val="both"/>
        <w:rPr>
          <w:rFonts w:ascii="Times New Roman" w:hAnsi="Times New Roman" w:cs="Times New Roman"/>
          <w:b/>
          <w:bCs/>
          <w:sz w:val="24"/>
          <w:szCs w:val="24"/>
        </w:rPr>
      </w:pPr>
    </w:p>
    <w:p w14:paraId="2473834A" w14:textId="77777777" w:rsidR="008723FD" w:rsidRDefault="008723FD" w:rsidP="005A1F4A">
      <w:pPr>
        <w:spacing w:line="360" w:lineRule="auto"/>
        <w:jc w:val="both"/>
        <w:rPr>
          <w:rFonts w:ascii="Times New Roman" w:hAnsi="Times New Roman" w:cs="Times New Roman"/>
          <w:b/>
          <w:bCs/>
          <w:sz w:val="24"/>
          <w:szCs w:val="24"/>
        </w:rPr>
      </w:pPr>
    </w:p>
    <w:p w14:paraId="222609ED" w14:textId="77777777" w:rsidR="008723FD" w:rsidRDefault="008723FD" w:rsidP="005A1F4A">
      <w:pPr>
        <w:spacing w:line="360" w:lineRule="auto"/>
        <w:jc w:val="both"/>
        <w:rPr>
          <w:rFonts w:ascii="Times New Roman" w:hAnsi="Times New Roman" w:cs="Times New Roman"/>
          <w:b/>
          <w:bCs/>
          <w:sz w:val="24"/>
          <w:szCs w:val="24"/>
        </w:rPr>
      </w:pPr>
    </w:p>
    <w:p w14:paraId="4301BAA8" w14:textId="77777777" w:rsidR="008723FD" w:rsidRDefault="008723FD" w:rsidP="005A1F4A">
      <w:pPr>
        <w:spacing w:line="360" w:lineRule="auto"/>
        <w:jc w:val="both"/>
        <w:rPr>
          <w:rFonts w:ascii="Times New Roman" w:hAnsi="Times New Roman" w:cs="Times New Roman"/>
          <w:b/>
          <w:bCs/>
          <w:sz w:val="24"/>
          <w:szCs w:val="24"/>
        </w:rPr>
      </w:pPr>
    </w:p>
    <w:p w14:paraId="442544FB" w14:textId="77777777" w:rsidR="008723FD" w:rsidRDefault="008723FD" w:rsidP="005A1F4A">
      <w:pPr>
        <w:spacing w:line="360" w:lineRule="auto"/>
        <w:jc w:val="both"/>
        <w:rPr>
          <w:rFonts w:ascii="Times New Roman" w:hAnsi="Times New Roman" w:cs="Times New Roman"/>
          <w:b/>
          <w:bCs/>
          <w:sz w:val="24"/>
          <w:szCs w:val="24"/>
        </w:rPr>
      </w:pPr>
    </w:p>
    <w:p w14:paraId="37C5F668" w14:textId="77777777" w:rsidR="008723FD" w:rsidRDefault="008723FD" w:rsidP="005A1F4A">
      <w:pPr>
        <w:spacing w:line="360" w:lineRule="auto"/>
        <w:jc w:val="both"/>
        <w:rPr>
          <w:rFonts w:ascii="Times New Roman" w:hAnsi="Times New Roman" w:cs="Times New Roman"/>
          <w:b/>
          <w:bCs/>
          <w:sz w:val="24"/>
          <w:szCs w:val="24"/>
        </w:rPr>
      </w:pPr>
    </w:p>
    <w:p w14:paraId="2924513E" w14:textId="77777777" w:rsidR="008723FD" w:rsidRDefault="008723FD" w:rsidP="005A1F4A">
      <w:pPr>
        <w:spacing w:line="360" w:lineRule="auto"/>
        <w:jc w:val="both"/>
        <w:rPr>
          <w:rFonts w:ascii="Times New Roman" w:hAnsi="Times New Roman" w:cs="Times New Roman"/>
          <w:b/>
          <w:bCs/>
          <w:sz w:val="24"/>
          <w:szCs w:val="24"/>
        </w:rPr>
      </w:pPr>
    </w:p>
    <w:p w14:paraId="6D83B36D" w14:textId="714D928F" w:rsidR="001F60A7" w:rsidRPr="001203F1" w:rsidRDefault="001F60A7" w:rsidP="005A1F4A">
      <w:pPr>
        <w:spacing w:line="360" w:lineRule="auto"/>
        <w:jc w:val="both"/>
        <w:rPr>
          <w:rFonts w:ascii="Times New Roman" w:hAnsi="Times New Roman" w:cs="Times New Roman"/>
          <w:b/>
          <w:bCs/>
          <w:sz w:val="24"/>
          <w:szCs w:val="24"/>
        </w:rPr>
      </w:pPr>
      <w:r w:rsidRPr="001203F1">
        <w:rPr>
          <w:rFonts w:ascii="Times New Roman" w:hAnsi="Times New Roman" w:cs="Times New Roman"/>
          <w:b/>
          <w:bCs/>
          <w:sz w:val="24"/>
          <w:szCs w:val="24"/>
        </w:rPr>
        <w:lastRenderedPageBreak/>
        <w:t xml:space="preserve">References </w:t>
      </w:r>
    </w:p>
    <w:p w14:paraId="72EE6FFA" w14:textId="6F5217D0" w:rsidR="00711E18" w:rsidRPr="00821D40" w:rsidRDefault="00711E18" w:rsidP="00821D40">
      <w:pPr>
        <w:spacing w:line="360" w:lineRule="auto"/>
        <w:ind w:left="360"/>
        <w:jc w:val="both"/>
        <w:rPr>
          <w:rFonts w:ascii="Times New Roman" w:hAnsi="Times New Roman" w:cs="Times New Roman"/>
          <w:sz w:val="24"/>
          <w:szCs w:val="24"/>
        </w:rPr>
      </w:pPr>
      <w:r w:rsidRPr="00821D40">
        <w:rPr>
          <w:rFonts w:ascii="Times New Roman" w:hAnsi="Times New Roman" w:cs="Times New Roman"/>
          <w:sz w:val="24"/>
          <w:szCs w:val="24"/>
        </w:rPr>
        <w:t xml:space="preserve">Amin, M., Dorra, E., </w:t>
      </w:r>
      <w:r w:rsidR="008723FD" w:rsidRPr="00821D40">
        <w:rPr>
          <w:rFonts w:ascii="Times New Roman" w:hAnsi="Times New Roman" w:cs="Times New Roman"/>
          <w:sz w:val="24"/>
          <w:szCs w:val="24"/>
        </w:rPr>
        <w:t>and</w:t>
      </w:r>
      <w:r w:rsidRPr="00821D40">
        <w:rPr>
          <w:rFonts w:ascii="Times New Roman" w:hAnsi="Times New Roman" w:cs="Times New Roman"/>
          <w:sz w:val="24"/>
          <w:szCs w:val="24"/>
        </w:rPr>
        <w:t xml:space="preserve"> Hosny, O., 2023. Optimisation of Urban Water Consumption in Residential Buildings. Sustainability. </w:t>
      </w:r>
      <w:hyperlink r:id="rId6" w:history="1">
        <w:r w:rsidRPr="00821D40">
          <w:rPr>
            <w:rStyle w:val="Hyperlink"/>
            <w:rFonts w:ascii="Times New Roman" w:hAnsi="Times New Roman" w:cs="Times New Roman"/>
            <w:sz w:val="24"/>
            <w:szCs w:val="24"/>
          </w:rPr>
          <w:t>https://doi.org/10.3390/su15107952</w:t>
        </w:r>
      </w:hyperlink>
      <w:r w:rsidRPr="00821D40">
        <w:rPr>
          <w:rFonts w:ascii="Times New Roman" w:hAnsi="Times New Roman" w:cs="Times New Roman"/>
          <w:sz w:val="24"/>
          <w:szCs w:val="24"/>
        </w:rPr>
        <w:t>.</w:t>
      </w:r>
    </w:p>
    <w:p w14:paraId="404ABC89" w14:textId="77777777" w:rsidR="00711E18" w:rsidRPr="00821D40" w:rsidRDefault="00711E18" w:rsidP="00821D40">
      <w:pPr>
        <w:spacing w:line="360" w:lineRule="auto"/>
        <w:ind w:left="360"/>
        <w:jc w:val="both"/>
        <w:rPr>
          <w:rFonts w:ascii="Times New Roman" w:hAnsi="Times New Roman" w:cs="Times New Roman"/>
          <w:sz w:val="24"/>
          <w:szCs w:val="24"/>
        </w:rPr>
      </w:pPr>
      <w:r w:rsidRPr="00821D40">
        <w:rPr>
          <w:rFonts w:ascii="Times New Roman" w:hAnsi="Times New Roman" w:cs="Times New Roman"/>
          <w:sz w:val="24"/>
          <w:szCs w:val="24"/>
        </w:rPr>
        <w:t xml:space="preserve">ASET, 2024. Good Practice Guide for </w:t>
      </w:r>
      <w:proofErr w:type="spellStart"/>
      <w:r w:rsidRPr="00821D40">
        <w:rPr>
          <w:rFonts w:ascii="Times New Roman" w:hAnsi="Times New Roman" w:cs="Times New Roman"/>
          <w:sz w:val="24"/>
          <w:szCs w:val="24"/>
        </w:rPr>
        <w:t>Workbased</w:t>
      </w:r>
      <w:proofErr w:type="spellEnd"/>
      <w:r w:rsidRPr="00821D40">
        <w:rPr>
          <w:rFonts w:ascii="Times New Roman" w:hAnsi="Times New Roman" w:cs="Times New Roman"/>
          <w:sz w:val="24"/>
          <w:szCs w:val="24"/>
        </w:rPr>
        <w:t xml:space="preserve"> and Placement Learning in Higher Education. </w:t>
      </w:r>
      <w:hyperlink r:id="rId7" w:history="1">
        <w:r w:rsidRPr="00821D40">
          <w:rPr>
            <w:rStyle w:val="Hyperlink"/>
            <w:rFonts w:ascii="Times New Roman" w:hAnsi="Times New Roman" w:cs="Times New Roman"/>
            <w:sz w:val="24"/>
            <w:szCs w:val="24"/>
          </w:rPr>
          <w:t>https://www.asetonline.org/wp-content/uploads/2024/04/ASET-Good-Practice-Guide-Work-based-and-Placement-Learning.pdf</w:t>
        </w:r>
      </w:hyperlink>
    </w:p>
    <w:p w14:paraId="0E2FB135" w14:textId="77777777" w:rsidR="00711E18" w:rsidRPr="00821D40" w:rsidRDefault="00711E18" w:rsidP="00821D40">
      <w:pPr>
        <w:spacing w:line="360" w:lineRule="auto"/>
        <w:ind w:left="360"/>
        <w:jc w:val="both"/>
        <w:rPr>
          <w:rFonts w:ascii="Times New Roman" w:hAnsi="Times New Roman" w:cs="Times New Roman"/>
          <w:sz w:val="24"/>
          <w:szCs w:val="24"/>
        </w:rPr>
      </w:pPr>
      <w:proofErr w:type="spellStart"/>
      <w:r w:rsidRPr="00821D40">
        <w:rPr>
          <w:rFonts w:ascii="Times New Roman" w:hAnsi="Times New Roman" w:cs="Times New Roman"/>
          <w:sz w:val="24"/>
          <w:szCs w:val="24"/>
        </w:rPr>
        <w:t>Bambling</w:t>
      </w:r>
      <w:proofErr w:type="spellEnd"/>
      <w:r w:rsidRPr="00821D40">
        <w:rPr>
          <w:rFonts w:ascii="Times New Roman" w:hAnsi="Times New Roman" w:cs="Times New Roman"/>
          <w:sz w:val="24"/>
          <w:szCs w:val="24"/>
        </w:rPr>
        <w:t xml:space="preserve">, M. and King, R., 2014. Supervisor social skill and supervision outcome. Counselling and Psychotherapy Research, 14(4), pp.256-262. </w:t>
      </w:r>
      <w:hyperlink r:id="rId8" w:history="1">
        <w:r w:rsidRPr="00821D40">
          <w:rPr>
            <w:rStyle w:val="Hyperlink"/>
            <w:rFonts w:ascii="Times New Roman" w:hAnsi="Times New Roman" w:cs="Times New Roman"/>
            <w:sz w:val="24"/>
            <w:szCs w:val="24"/>
          </w:rPr>
          <w:t>https://doi.org/10.1080/14733145.2013.835849</w:t>
        </w:r>
      </w:hyperlink>
      <w:r w:rsidRPr="00821D40">
        <w:rPr>
          <w:rFonts w:ascii="Times New Roman" w:hAnsi="Times New Roman" w:cs="Times New Roman"/>
          <w:sz w:val="24"/>
          <w:szCs w:val="24"/>
        </w:rPr>
        <w:t xml:space="preserve"> </w:t>
      </w:r>
    </w:p>
    <w:p w14:paraId="56AE0523" w14:textId="77777777" w:rsidR="00711E18" w:rsidRPr="00821D40" w:rsidRDefault="00711E18" w:rsidP="00821D40">
      <w:pPr>
        <w:spacing w:line="360" w:lineRule="auto"/>
        <w:ind w:left="360"/>
        <w:jc w:val="both"/>
        <w:rPr>
          <w:rFonts w:ascii="Times New Roman" w:hAnsi="Times New Roman" w:cs="Times New Roman"/>
          <w:sz w:val="24"/>
          <w:szCs w:val="24"/>
        </w:rPr>
      </w:pPr>
      <w:proofErr w:type="spellStart"/>
      <w:r w:rsidRPr="00821D40">
        <w:rPr>
          <w:rFonts w:ascii="Times New Roman" w:hAnsi="Times New Roman" w:cs="Times New Roman"/>
          <w:sz w:val="24"/>
          <w:szCs w:val="24"/>
        </w:rPr>
        <w:t>Boussard</w:t>
      </w:r>
      <w:proofErr w:type="spellEnd"/>
      <w:r w:rsidRPr="00821D40">
        <w:rPr>
          <w:rFonts w:ascii="Times New Roman" w:hAnsi="Times New Roman" w:cs="Times New Roman"/>
          <w:sz w:val="24"/>
          <w:szCs w:val="24"/>
        </w:rPr>
        <w:t xml:space="preserve">, S., 2021. Food and beverage management in the luxury hotel industry (First edition). Business Expert Press.  </w:t>
      </w:r>
      <w:hyperlink r:id="rId9" w:history="1">
        <w:r w:rsidRPr="00821D40">
          <w:rPr>
            <w:rStyle w:val="Hyperlink"/>
            <w:rFonts w:ascii="Times New Roman" w:hAnsi="Times New Roman" w:cs="Times New Roman"/>
            <w:sz w:val="24"/>
            <w:szCs w:val="24"/>
          </w:rPr>
          <w:t>https://librarysearch.uwtsd.ac.uk/permalink/44WHELF_UWTSD/upgrip/alma99100481302702421</w:t>
        </w:r>
      </w:hyperlink>
      <w:r w:rsidRPr="00821D40">
        <w:rPr>
          <w:rFonts w:ascii="Times New Roman" w:hAnsi="Times New Roman" w:cs="Times New Roman"/>
          <w:sz w:val="24"/>
          <w:szCs w:val="24"/>
        </w:rPr>
        <w:t xml:space="preserve"> </w:t>
      </w:r>
    </w:p>
    <w:p w14:paraId="6D07E31C" w14:textId="77777777" w:rsidR="00711E18" w:rsidRPr="00821D40" w:rsidRDefault="00711E18" w:rsidP="00821D40">
      <w:pPr>
        <w:spacing w:line="360" w:lineRule="auto"/>
        <w:ind w:left="360"/>
        <w:jc w:val="both"/>
        <w:rPr>
          <w:rFonts w:ascii="Times New Roman" w:hAnsi="Times New Roman" w:cs="Times New Roman"/>
          <w:sz w:val="24"/>
          <w:szCs w:val="24"/>
        </w:rPr>
      </w:pPr>
      <w:r w:rsidRPr="00821D40">
        <w:rPr>
          <w:rFonts w:ascii="Times New Roman" w:hAnsi="Times New Roman" w:cs="Times New Roman"/>
          <w:sz w:val="24"/>
          <w:szCs w:val="24"/>
        </w:rPr>
        <w:t xml:space="preserve">Camilleri, M., 2020. Strategic Corporate Social Responsibility in Tourism and Hospitality. SRPN: Consumer Ethics Issues (Topic). </w:t>
      </w:r>
      <w:hyperlink r:id="rId10" w:history="1">
        <w:r w:rsidRPr="00821D40">
          <w:rPr>
            <w:rStyle w:val="Hyperlink"/>
            <w:rFonts w:ascii="Times New Roman" w:hAnsi="Times New Roman" w:cs="Times New Roman"/>
            <w:sz w:val="24"/>
            <w:szCs w:val="24"/>
          </w:rPr>
          <w:t>https://doi.org/10.1002/sd.2059</w:t>
        </w:r>
      </w:hyperlink>
      <w:r w:rsidRPr="00821D40">
        <w:rPr>
          <w:rFonts w:ascii="Times New Roman" w:hAnsi="Times New Roman" w:cs="Times New Roman"/>
          <w:sz w:val="24"/>
          <w:szCs w:val="24"/>
        </w:rPr>
        <w:t>.</w:t>
      </w:r>
    </w:p>
    <w:p w14:paraId="62A08961" w14:textId="31AED874" w:rsidR="00711E18" w:rsidRPr="00821D40" w:rsidRDefault="00711E18" w:rsidP="00821D40">
      <w:pPr>
        <w:spacing w:line="360" w:lineRule="auto"/>
        <w:ind w:left="360"/>
        <w:jc w:val="both"/>
        <w:rPr>
          <w:rFonts w:ascii="Times New Roman" w:hAnsi="Times New Roman" w:cs="Times New Roman"/>
          <w:sz w:val="24"/>
          <w:szCs w:val="24"/>
        </w:rPr>
      </w:pPr>
      <w:r w:rsidRPr="00732F25">
        <w:rPr>
          <w:rFonts w:ascii="Times New Roman" w:hAnsi="Times New Roman" w:cs="Times New Roman"/>
          <w:sz w:val="24"/>
          <w:szCs w:val="24"/>
        </w:rPr>
        <w:t xml:space="preserve">Freiberg, D., Grewal, J., </w:t>
      </w:r>
      <w:r w:rsidR="008723FD" w:rsidRPr="00732F25">
        <w:rPr>
          <w:rFonts w:ascii="Times New Roman" w:hAnsi="Times New Roman" w:cs="Times New Roman"/>
          <w:sz w:val="24"/>
          <w:szCs w:val="24"/>
        </w:rPr>
        <w:t>and</w:t>
      </w:r>
      <w:r w:rsidRPr="00732F25">
        <w:rPr>
          <w:rFonts w:ascii="Times New Roman" w:hAnsi="Times New Roman" w:cs="Times New Roman"/>
          <w:sz w:val="24"/>
          <w:szCs w:val="24"/>
        </w:rPr>
        <w:t xml:space="preserve"> Serafeim, G., 2021. </w:t>
      </w:r>
      <w:r w:rsidRPr="00821D40">
        <w:rPr>
          <w:rFonts w:ascii="Times New Roman" w:hAnsi="Times New Roman" w:cs="Times New Roman"/>
          <w:sz w:val="24"/>
          <w:szCs w:val="24"/>
        </w:rPr>
        <w:t xml:space="preserve">Science-Based Carbon Emissions Targets. SSRN Electronic Journal. </w:t>
      </w:r>
      <w:hyperlink r:id="rId11" w:history="1">
        <w:r w:rsidRPr="00821D40">
          <w:rPr>
            <w:rStyle w:val="Hyperlink"/>
            <w:rFonts w:ascii="Times New Roman" w:hAnsi="Times New Roman" w:cs="Times New Roman"/>
            <w:sz w:val="24"/>
            <w:szCs w:val="24"/>
          </w:rPr>
          <w:t>https://doi.org/10.2139/SSRN.3804530</w:t>
        </w:r>
      </w:hyperlink>
      <w:r w:rsidRPr="00821D40">
        <w:rPr>
          <w:rFonts w:ascii="Times New Roman" w:hAnsi="Times New Roman" w:cs="Times New Roman"/>
          <w:sz w:val="24"/>
          <w:szCs w:val="24"/>
        </w:rPr>
        <w:t>.</w:t>
      </w:r>
    </w:p>
    <w:p w14:paraId="43C330C5" w14:textId="4B40C274" w:rsidR="00711E18" w:rsidRPr="00821D40" w:rsidRDefault="00711E18" w:rsidP="00821D40">
      <w:pPr>
        <w:spacing w:line="360" w:lineRule="auto"/>
        <w:ind w:left="360"/>
        <w:jc w:val="both"/>
        <w:rPr>
          <w:rFonts w:ascii="Times New Roman" w:hAnsi="Times New Roman" w:cs="Times New Roman"/>
          <w:sz w:val="24"/>
          <w:szCs w:val="24"/>
        </w:rPr>
      </w:pPr>
      <w:proofErr w:type="spellStart"/>
      <w:r w:rsidRPr="00732F25">
        <w:rPr>
          <w:rFonts w:ascii="Times New Roman" w:hAnsi="Times New Roman" w:cs="Times New Roman"/>
          <w:sz w:val="24"/>
          <w:szCs w:val="24"/>
        </w:rPr>
        <w:t>Giesekam</w:t>
      </w:r>
      <w:proofErr w:type="spellEnd"/>
      <w:r w:rsidRPr="00732F25">
        <w:rPr>
          <w:rFonts w:ascii="Times New Roman" w:hAnsi="Times New Roman" w:cs="Times New Roman"/>
          <w:sz w:val="24"/>
          <w:szCs w:val="24"/>
        </w:rPr>
        <w:t xml:space="preserve">, J., Norman, J., Garvey, A., </w:t>
      </w:r>
      <w:r w:rsidR="008723FD" w:rsidRPr="00732F25">
        <w:rPr>
          <w:rFonts w:ascii="Times New Roman" w:hAnsi="Times New Roman" w:cs="Times New Roman"/>
          <w:sz w:val="24"/>
          <w:szCs w:val="24"/>
        </w:rPr>
        <w:t>and</w:t>
      </w:r>
      <w:r w:rsidRPr="00732F25">
        <w:rPr>
          <w:rFonts w:ascii="Times New Roman" w:hAnsi="Times New Roman" w:cs="Times New Roman"/>
          <w:sz w:val="24"/>
          <w:szCs w:val="24"/>
        </w:rPr>
        <w:t xml:space="preserve"> Betts-Davies, S., 2021. </w:t>
      </w:r>
      <w:r w:rsidRPr="00821D40">
        <w:rPr>
          <w:rFonts w:ascii="Times New Roman" w:hAnsi="Times New Roman" w:cs="Times New Roman"/>
          <w:sz w:val="24"/>
          <w:szCs w:val="24"/>
        </w:rPr>
        <w:t xml:space="preserve">Science-Based Targets: On </w:t>
      </w:r>
      <w:proofErr w:type="gramStart"/>
      <w:r w:rsidRPr="00821D40">
        <w:rPr>
          <w:rFonts w:ascii="Times New Roman" w:hAnsi="Times New Roman" w:cs="Times New Roman"/>
          <w:sz w:val="24"/>
          <w:szCs w:val="24"/>
        </w:rPr>
        <w:t>Target?.</w:t>
      </w:r>
      <w:proofErr w:type="gramEnd"/>
      <w:r w:rsidRPr="00821D40">
        <w:rPr>
          <w:rFonts w:ascii="Times New Roman" w:hAnsi="Times New Roman" w:cs="Times New Roman"/>
          <w:sz w:val="24"/>
          <w:szCs w:val="24"/>
        </w:rPr>
        <w:t xml:space="preserve"> Sustainability. </w:t>
      </w:r>
      <w:hyperlink r:id="rId12" w:history="1">
        <w:r w:rsidRPr="00821D40">
          <w:rPr>
            <w:rStyle w:val="Hyperlink"/>
            <w:rFonts w:ascii="Times New Roman" w:hAnsi="Times New Roman" w:cs="Times New Roman"/>
            <w:sz w:val="24"/>
            <w:szCs w:val="24"/>
          </w:rPr>
          <w:t>https://doi.org/10.3390/SU13041657</w:t>
        </w:r>
      </w:hyperlink>
      <w:r w:rsidRPr="00821D40">
        <w:rPr>
          <w:rFonts w:ascii="Times New Roman" w:hAnsi="Times New Roman" w:cs="Times New Roman"/>
          <w:sz w:val="24"/>
          <w:szCs w:val="24"/>
        </w:rPr>
        <w:t>.</w:t>
      </w:r>
    </w:p>
    <w:p w14:paraId="3232C9F0" w14:textId="77777777" w:rsidR="00711E18" w:rsidRPr="00821D40" w:rsidRDefault="00711E18" w:rsidP="00821D40">
      <w:pPr>
        <w:spacing w:line="360" w:lineRule="auto"/>
        <w:ind w:left="360"/>
        <w:jc w:val="both"/>
        <w:rPr>
          <w:rFonts w:ascii="Times New Roman" w:hAnsi="Times New Roman" w:cs="Times New Roman"/>
          <w:sz w:val="24"/>
          <w:szCs w:val="24"/>
        </w:rPr>
      </w:pPr>
      <w:r w:rsidRPr="00821D40">
        <w:rPr>
          <w:rFonts w:ascii="Times New Roman" w:hAnsi="Times New Roman" w:cs="Times New Roman"/>
          <w:sz w:val="24"/>
          <w:szCs w:val="24"/>
        </w:rPr>
        <w:t xml:space="preserve">Haag, E 2012, Internship Guide: Work Placements Step by Step, Eleven International Publishing, Hague. </w:t>
      </w:r>
      <w:hyperlink r:id="rId13" w:history="1">
        <w:r w:rsidRPr="00821D40">
          <w:rPr>
            <w:rStyle w:val="Hyperlink"/>
            <w:rFonts w:ascii="Times New Roman" w:hAnsi="Times New Roman" w:cs="Times New Roman"/>
            <w:sz w:val="24"/>
            <w:szCs w:val="24"/>
          </w:rPr>
          <w:t>https://www.proquest.com/legacydocview/EBC/3015612?accountid=130472</w:t>
        </w:r>
      </w:hyperlink>
    </w:p>
    <w:p w14:paraId="6179C3E4" w14:textId="77777777" w:rsidR="00711E18" w:rsidRPr="00821D40" w:rsidRDefault="00711E18" w:rsidP="00821D40">
      <w:pPr>
        <w:spacing w:line="360" w:lineRule="auto"/>
        <w:ind w:left="360"/>
        <w:jc w:val="both"/>
        <w:rPr>
          <w:rFonts w:ascii="Times New Roman" w:hAnsi="Times New Roman" w:cs="Times New Roman"/>
          <w:sz w:val="24"/>
          <w:szCs w:val="24"/>
        </w:rPr>
      </w:pPr>
      <w:proofErr w:type="spellStart"/>
      <w:r w:rsidRPr="00821D40">
        <w:rPr>
          <w:rFonts w:ascii="Times New Roman" w:hAnsi="Times New Roman" w:cs="Times New Roman"/>
          <w:sz w:val="24"/>
          <w:szCs w:val="24"/>
        </w:rPr>
        <w:t>Kalargyrou</w:t>
      </w:r>
      <w:proofErr w:type="spellEnd"/>
      <w:r w:rsidRPr="00821D40">
        <w:rPr>
          <w:rFonts w:ascii="Times New Roman" w:hAnsi="Times New Roman" w:cs="Times New Roman"/>
          <w:sz w:val="24"/>
          <w:szCs w:val="24"/>
        </w:rPr>
        <w:t xml:space="preserve">, V., 2009. Leadership Skills and Challenges in Hospitality Management Education. . </w:t>
      </w:r>
      <w:hyperlink r:id="rId14" w:history="1">
        <w:r w:rsidRPr="00821D40">
          <w:rPr>
            <w:rStyle w:val="Hyperlink"/>
            <w:rFonts w:ascii="Times New Roman" w:hAnsi="Times New Roman" w:cs="Times New Roman"/>
            <w:sz w:val="24"/>
            <w:szCs w:val="24"/>
          </w:rPr>
          <w:t>https://doi.org/10.34917/2754245</w:t>
        </w:r>
      </w:hyperlink>
      <w:r w:rsidRPr="00821D40">
        <w:rPr>
          <w:rFonts w:ascii="Times New Roman" w:hAnsi="Times New Roman" w:cs="Times New Roman"/>
          <w:sz w:val="24"/>
          <w:szCs w:val="24"/>
        </w:rPr>
        <w:t xml:space="preserve">. </w:t>
      </w:r>
    </w:p>
    <w:p w14:paraId="175CFB84" w14:textId="518A803F" w:rsidR="00711E18" w:rsidRPr="00821D40" w:rsidRDefault="00711E18" w:rsidP="00821D40">
      <w:pPr>
        <w:spacing w:line="360" w:lineRule="auto"/>
        <w:ind w:left="360"/>
        <w:jc w:val="both"/>
        <w:rPr>
          <w:rFonts w:ascii="Times New Roman" w:hAnsi="Times New Roman" w:cs="Times New Roman"/>
          <w:sz w:val="24"/>
          <w:szCs w:val="24"/>
        </w:rPr>
      </w:pPr>
      <w:proofErr w:type="spellStart"/>
      <w:r w:rsidRPr="00821D40">
        <w:rPr>
          <w:rFonts w:ascii="Times New Roman" w:hAnsi="Times New Roman" w:cs="Times New Roman"/>
          <w:sz w:val="24"/>
          <w:szCs w:val="24"/>
        </w:rPr>
        <w:t>Ladany</w:t>
      </w:r>
      <w:proofErr w:type="spellEnd"/>
      <w:r w:rsidRPr="00821D40">
        <w:rPr>
          <w:rFonts w:ascii="Times New Roman" w:hAnsi="Times New Roman" w:cs="Times New Roman"/>
          <w:sz w:val="24"/>
          <w:szCs w:val="24"/>
        </w:rPr>
        <w:t xml:space="preserve">, N., Mori, Y., </w:t>
      </w:r>
      <w:r w:rsidR="008723FD" w:rsidRPr="00821D40">
        <w:rPr>
          <w:rFonts w:ascii="Times New Roman" w:hAnsi="Times New Roman" w:cs="Times New Roman"/>
          <w:sz w:val="24"/>
          <w:szCs w:val="24"/>
        </w:rPr>
        <w:t>and</w:t>
      </w:r>
      <w:r w:rsidRPr="00821D40">
        <w:rPr>
          <w:rFonts w:ascii="Times New Roman" w:hAnsi="Times New Roman" w:cs="Times New Roman"/>
          <w:sz w:val="24"/>
          <w:szCs w:val="24"/>
        </w:rPr>
        <w:t xml:space="preserve"> Mehr, K., 2013. Effective and Ineffective Supervision. The </w:t>
      </w:r>
      <w:proofErr w:type="spellStart"/>
      <w:r w:rsidRPr="00821D40">
        <w:rPr>
          <w:rFonts w:ascii="Times New Roman" w:hAnsi="Times New Roman" w:cs="Times New Roman"/>
          <w:sz w:val="24"/>
          <w:szCs w:val="24"/>
        </w:rPr>
        <w:t>Counseling</w:t>
      </w:r>
      <w:proofErr w:type="spellEnd"/>
      <w:r w:rsidRPr="00821D40">
        <w:rPr>
          <w:rFonts w:ascii="Times New Roman" w:hAnsi="Times New Roman" w:cs="Times New Roman"/>
          <w:sz w:val="24"/>
          <w:szCs w:val="24"/>
        </w:rPr>
        <w:t xml:space="preserve"> Psychologist, 41, pp. 28 - 47. </w:t>
      </w:r>
      <w:hyperlink r:id="rId15" w:tgtFrame="_blank" w:history="1">
        <w:r w:rsidRPr="00821D40">
          <w:rPr>
            <w:rStyle w:val="Hyperlink"/>
            <w:rFonts w:ascii="Times New Roman" w:hAnsi="Times New Roman" w:cs="Times New Roman"/>
            <w:sz w:val="24"/>
            <w:szCs w:val="24"/>
          </w:rPr>
          <w:t>https://doi.org/10.1177/0011000012442648</w:t>
        </w:r>
      </w:hyperlink>
      <w:r w:rsidRPr="00821D40">
        <w:rPr>
          <w:rFonts w:ascii="Times New Roman" w:hAnsi="Times New Roman" w:cs="Times New Roman"/>
          <w:sz w:val="24"/>
          <w:szCs w:val="24"/>
        </w:rPr>
        <w:t>.</w:t>
      </w:r>
    </w:p>
    <w:p w14:paraId="6529A9D4" w14:textId="6BCCC89B" w:rsidR="00711E18" w:rsidRPr="00821D40" w:rsidRDefault="00711E18" w:rsidP="00821D40">
      <w:pPr>
        <w:spacing w:line="360" w:lineRule="auto"/>
        <w:ind w:left="360"/>
        <w:jc w:val="both"/>
        <w:rPr>
          <w:rFonts w:ascii="Times New Roman" w:hAnsi="Times New Roman" w:cs="Times New Roman"/>
          <w:sz w:val="24"/>
          <w:szCs w:val="24"/>
        </w:rPr>
      </w:pPr>
      <w:proofErr w:type="spellStart"/>
      <w:r w:rsidRPr="00821D40">
        <w:rPr>
          <w:rFonts w:ascii="Times New Roman" w:hAnsi="Times New Roman" w:cs="Times New Roman"/>
          <w:sz w:val="24"/>
          <w:szCs w:val="24"/>
        </w:rPr>
        <w:lastRenderedPageBreak/>
        <w:t>Orynycz</w:t>
      </w:r>
      <w:proofErr w:type="spellEnd"/>
      <w:r w:rsidRPr="00821D40">
        <w:rPr>
          <w:rFonts w:ascii="Times New Roman" w:hAnsi="Times New Roman" w:cs="Times New Roman"/>
          <w:sz w:val="24"/>
          <w:szCs w:val="24"/>
        </w:rPr>
        <w:t xml:space="preserve">, O., </w:t>
      </w:r>
      <w:r w:rsidR="008723FD" w:rsidRPr="00821D40">
        <w:rPr>
          <w:rFonts w:ascii="Times New Roman" w:hAnsi="Times New Roman" w:cs="Times New Roman"/>
          <w:sz w:val="24"/>
          <w:szCs w:val="24"/>
        </w:rPr>
        <w:t>and</w:t>
      </w:r>
      <w:r w:rsidRPr="00821D40">
        <w:rPr>
          <w:rFonts w:ascii="Times New Roman" w:hAnsi="Times New Roman" w:cs="Times New Roman"/>
          <w:sz w:val="24"/>
          <w:szCs w:val="24"/>
        </w:rPr>
        <w:t xml:space="preserve"> </w:t>
      </w:r>
      <w:proofErr w:type="spellStart"/>
      <w:r w:rsidRPr="00821D40">
        <w:rPr>
          <w:rFonts w:ascii="Times New Roman" w:hAnsi="Times New Roman" w:cs="Times New Roman"/>
          <w:sz w:val="24"/>
          <w:szCs w:val="24"/>
        </w:rPr>
        <w:t>Tucki</w:t>
      </w:r>
      <w:proofErr w:type="spellEnd"/>
      <w:r w:rsidRPr="00821D40">
        <w:rPr>
          <w:rFonts w:ascii="Times New Roman" w:hAnsi="Times New Roman" w:cs="Times New Roman"/>
          <w:sz w:val="24"/>
          <w:szCs w:val="24"/>
        </w:rPr>
        <w:t xml:space="preserve">, K., 2021. Total Productive Maintenance Approach to an Increase of the Energy Efficiency of a Hotel Facility and Mitigation of Water Consumption. Energies. </w:t>
      </w:r>
      <w:hyperlink r:id="rId16" w:history="1">
        <w:r w:rsidRPr="00821D40">
          <w:rPr>
            <w:rStyle w:val="Hyperlink"/>
            <w:rFonts w:ascii="Times New Roman" w:hAnsi="Times New Roman" w:cs="Times New Roman"/>
            <w:sz w:val="24"/>
            <w:szCs w:val="24"/>
          </w:rPr>
          <w:t>https://doi.org/10.3390/EN14061706</w:t>
        </w:r>
      </w:hyperlink>
      <w:r w:rsidRPr="00821D40">
        <w:rPr>
          <w:rFonts w:ascii="Times New Roman" w:hAnsi="Times New Roman" w:cs="Times New Roman"/>
          <w:sz w:val="24"/>
          <w:szCs w:val="24"/>
        </w:rPr>
        <w:t>.</w:t>
      </w:r>
    </w:p>
    <w:p w14:paraId="0A6510AC" w14:textId="77777777" w:rsidR="00711E18" w:rsidRPr="00821D40" w:rsidRDefault="00711E18" w:rsidP="00821D40">
      <w:pPr>
        <w:spacing w:line="360" w:lineRule="auto"/>
        <w:ind w:left="360"/>
        <w:jc w:val="both"/>
        <w:rPr>
          <w:rFonts w:ascii="Times New Roman" w:hAnsi="Times New Roman" w:cs="Times New Roman"/>
          <w:sz w:val="24"/>
          <w:szCs w:val="24"/>
        </w:rPr>
      </w:pPr>
      <w:r w:rsidRPr="00821D40">
        <w:rPr>
          <w:rFonts w:ascii="Times New Roman" w:hAnsi="Times New Roman" w:cs="Times New Roman"/>
          <w:sz w:val="24"/>
          <w:szCs w:val="24"/>
        </w:rPr>
        <w:t xml:space="preserve">Peprah, P. and Peprah, W. K., 2023. Leadership and Its Impact on Supervision in the Hospitality Industry. Archives of Business Research, V. 11(1), 135-143. </w:t>
      </w:r>
      <w:hyperlink r:id="rId17" w:tgtFrame="_blank" w:history="1">
        <w:r w:rsidRPr="00821D40">
          <w:rPr>
            <w:rStyle w:val="Hyperlink"/>
            <w:rFonts w:ascii="Times New Roman" w:hAnsi="Times New Roman" w:cs="Times New Roman"/>
            <w:sz w:val="24"/>
            <w:szCs w:val="24"/>
          </w:rPr>
          <w:t>https://doi.org/10.14738/abr.111.13813</w:t>
        </w:r>
      </w:hyperlink>
      <w:r w:rsidRPr="00821D40">
        <w:rPr>
          <w:rFonts w:ascii="Times New Roman" w:hAnsi="Times New Roman" w:cs="Times New Roman"/>
          <w:sz w:val="24"/>
          <w:szCs w:val="24"/>
        </w:rPr>
        <w:t xml:space="preserve">. </w:t>
      </w:r>
    </w:p>
    <w:p w14:paraId="623D441D" w14:textId="77777777" w:rsidR="00711E18" w:rsidRPr="00821D40" w:rsidRDefault="00711E18" w:rsidP="00821D40">
      <w:pPr>
        <w:spacing w:line="360" w:lineRule="auto"/>
        <w:ind w:left="360"/>
        <w:jc w:val="both"/>
        <w:rPr>
          <w:rFonts w:ascii="Times New Roman" w:hAnsi="Times New Roman" w:cs="Times New Roman"/>
          <w:sz w:val="24"/>
          <w:szCs w:val="24"/>
        </w:rPr>
      </w:pPr>
      <w:proofErr w:type="spellStart"/>
      <w:r w:rsidRPr="00821D40">
        <w:rPr>
          <w:rFonts w:ascii="Times New Roman" w:hAnsi="Times New Roman" w:cs="Times New Roman"/>
          <w:sz w:val="24"/>
          <w:szCs w:val="24"/>
        </w:rPr>
        <w:t>Roeloffze</w:t>
      </w:r>
      <w:proofErr w:type="spellEnd"/>
      <w:r w:rsidRPr="00821D40">
        <w:rPr>
          <w:rFonts w:ascii="Times New Roman" w:hAnsi="Times New Roman" w:cs="Times New Roman"/>
          <w:sz w:val="24"/>
          <w:szCs w:val="24"/>
        </w:rPr>
        <w:t xml:space="preserve">, A., Kleynhans, I.C. and Swartz, I., 2015. The skills profile of the hospitality supervisor in South Africa. </w:t>
      </w:r>
      <w:hyperlink r:id="rId18" w:history="1">
        <w:r w:rsidRPr="00821D40">
          <w:rPr>
            <w:rStyle w:val="Hyperlink"/>
            <w:rFonts w:ascii="Times New Roman" w:hAnsi="Times New Roman" w:cs="Times New Roman"/>
            <w:sz w:val="24"/>
            <w:szCs w:val="24"/>
          </w:rPr>
          <w:t>http://www.ajhtl.com/uploads/7/1/6/3/7163688/article_19_vol_4_1_jan-june_2015.pdf</w:t>
        </w:r>
      </w:hyperlink>
      <w:r w:rsidRPr="00821D40">
        <w:rPr>
          <w:rFonts w:ascii="Times New Roman" w:hAnsi="Times New Roman" w:cs="Times New Roman"/>
          <w:sz w:val="24"/>
          <w:szCs w:val="24"/>
        </w:rPr>
        <w:t xml:space="preserve"> </w:t>
      </w:r>
    </w:p>
    <w:p w14:paraId="636AFE20" w14:textId="77777777" w:rsidR="00711E18" w:rsidRPr="00821D40" w:rsidRDefault="00711E18" w:rsidP="00821D40">
      <w:pPr>
        <w:spacing w:line="360" w:lineRule="auto"/>
        <w:ind w:left="360"/>
        <w:jc w:val="both"/>
        <w:rPr>
          <w:rFonts w:ascii="Times New Roman" w:hAnsi="Times New Roman" w:cs="Times New Roman"/>
          <w:sz w:val="24"/>
          <w:szCs w:val="24"/>
        </w:rPr>
      </w:pPr>
      <w:r w:rsidRPr="00821D40">
        <w:rPr>
          <w:rFonts w:ascii="Times New Roman" w:hAnsi="Times New Roman" w:cs="Times New Roman"/>
          <w:sz w:val="24"/>
          <w:szCs w:val="24"/>
        </w:rPr>
        <w:t xml:space="preserve">Romito, S., </w:t>
      </w:r>
      <w:proofErr w:type="spellStart"/>
      <w:r w:rsidRPr="00821D40">
        <w:rPr>
          <w:rFonts w:ascii="Times New Roman" w:hAnsi="Times New Roman" w:cs="Times New Roman"/>
          <w:sz w:val="24"/>
          <w:szCs w:val="24"/>
        </w:rPr>
        <w:t>Vurro</w:t>
      </w:r>
      <w:proofErr w:type="spellEnd"/>
      <w:r w:rsidRPr="00821D40">
        <w:rPr>
          <w:rFonts w:ascii="Times New Roman" w:hAnsi="Times New Roman" w:cs="Times New Roman"/>
          <w:sz w:val="24"/>
          <w:szCs w:val="24"/>
        </w:rPr>
        <w:t xml:space="preserve">, C. and </w:t>
      </w:r>
      <w:proofErr w:type="spellStart"/>
      <w:r w:rsidRPr="00821D40">
        <w:rPr>
          <w:rFonts w:ascii="Times New Roman" w:hAnsi="Times New Roman" w:cs="Times New Roman"/>
          <w:sz w:val="24"/>
          <w:szCs w:val="24"/>
        </w:rPr>
        <w:t>Pogutz</w:t>
      </w:r>
      <w:proofErr w:type="spellEnd"/>
      <w:r w:rsidRPr="00821D40">
        <w:rPr>
          <w:rFonts w:ascii="Times New Roman" w:hAnsi="Times New Roman" w:cs="Times New Roman"/>
          <w:sz w:val="24"/>
          <w:szCs w:val="24"/>
        </w:rPr>
        <w:t xml:space="preserve">, S., 2024. Joining multi‐stakeholder initiatives to fight climate change: The environmental impact of corporate participation in the Science Based Targets initiative. Business Strategy and the Environment, 33(4), pp.2817-2831. </w:t>
      </w:r>
      <w:hyperlink r:id="rId19" w:history="1">
        <w:r w:rsidRPr="00821D40">
          <w:rPr>
            <w:rStyle w:val="Hyperlink"/>
            <w:rFonts w:ascii="Times New Roman" w:hAnsi="Times New Roman" w:cs="Times New Roman"/>
            <w:sz w:val="24"/>
            <w:szCs w:val="24"/>
          </w:rPr>
          <w:t>https://doi.org/10.1002/bse.3639</w:t>
        </w:r>
      </w:hyperlink>
    </w:p>
    <w:p w14:paraId="1AA3F98E" w14:textId="62C2637C" w:rsidR="00711E18" w:rsidRPr="00821D40" w:rsidRDefault="00711E18" w:rsidP="00821D40">
      <w:pPr>
        <w:spacing w:line="360" w:lineRule="auto"/>
        <w:ind w:left="360"/>
        <w:jc w:val="both"/>
        <w:rPr>
          <w:rFonts w:ascii="Times New Roman" w:hAnsi="Times New Roman" w:cs="Times New Roman"/>
          <w:sz w:val="24"/>
          <w:szCs w:val="24"/>
        </w:rPr>
      </w:pPr>
      <w:r w:rsidRPr="00821D40">
        <w:rPr>
          <w:rFonts w:ascii="Times New Roman" w:hAnsi="Times New Roman" w:cs="Times New Roman"/>
          <w:sz w:val="24"/>
          <w:szCs w:val="24"/>
        </w:rPr>
        <w:t xml:space="preserve">Rutherford, D.G., O'Fallon, M.J. and Rutherford, D.G. 2006, Hotel Management and Operations, John Wiley </w:t>
      </w:r>
      <w:r w:rsidR="008723FD" w:rsidRPr="00821D40">
        <w:rPr>
          <w:rFonts w:ascii="Times New Roman" w:hAnsi="Times New Roman" w:cs="Times New Roman"/>
          <w:sz w:val="24"/>
          <w:szCs w:val="24"/>
        </w:rPr>
        <w:t>and</w:t>
      </w:r>
      <w:r w:rsidRPr="00821D40">
        <w:rPr>
          <w:rFonts w:ascii="Times New Roman" w:hAnsi="Times New Roman" w:cs="Times New Roman"/>
          <w:sz w:val="24"/>
          <w:szCs w:val="24"/>
        </w:rPr>
        <w:t xml:space="preserve"> Sons, Incorporated, New York. </w:t>
      </w:r>
      <w:hyperlink r:id="rId20" w:history="1">
        <w:r w:rsidRPr="00821D40">
          <w:rPr>
            <w:rStyle w:val="Hyperlink"/>
            <w:rFonts w:ascii="Times New Roman" w:hAnsi="Times New Roman" w:cs="Times New Roman"/>
            <w:sz w:val="24"/>
            <w:szCs w:val="24"/>
          </w:rPr>
          <w:t>https://ebookcentral.proquest.com/lib/trinity/detail.action?docID=257559</w:t>
        </w:r>
      </w:hyperlink>
      <w:r w:rsidRPr="00821D40">
        <w:rPr>
          <w:rFonts w:ascii="Times New Roman" w:hAnsi="Times New Roman" w:cs="Times New Roman"/>
          <w:sz w:val="24"/>
          <w:szCs w:val="24"/>
        </w:rPr>
        <w:t xml:space="preserve">  </w:t>
      </w:r>
    </w:p>
    <w:p w14:paraId="1FA96D97" w14:textId="77777777" w:rsidR="00711E18" w:rsidRPr="00821D40" w:rsidRDefault="00711E18" w:rsidP="00821D40">
      <w:pPr>
        <w:spacing w:line="360" w:lineRule="auto"/>
        <w:ind w:left="360"/>
        <w:jc w:val="both"/>
        <w:rPr>
          <w:rFonts w:ascii="Times New Roman" w:hAnsi="Times New Roman" w:cs="Times New Roman"/>
          <w:sz w:val="24"/>
          <w:szCs w:val="24"/>
        </w:rPr>
      </w:pPr>
      <w:r w:rsidRPr="00821D40">
        <w:rPr>
          <w:rFonts w:ascii="Times New Roman" w:hAnsi="Times New Roman" w:cs="Times New Roman"/>
          <w:sz w:val="24"/>
          <w:szCs w:val="24"/>
        </w:rPr>
        <w:t xml:space="preserve">Slack, N., Jones, A.B., and Johnston, R., 2013. Operations management (7th ed.). Pearson. </w:t>
      </w:r>
      <w:hyperlink r:id="rId21" w:history="1">
        <w:r w:rsidRPr="00821D40">
          <w:rPr>
            <w:rStyle w:val="Hyperlink"/>
            <w:rFonts w:ascii="Times New Roman" w:hAnsi="Times New Roman" w:cs="Times New Roman"/>
            <w:sz w:val="24"/>
            <w:szCs w:val="24"/>
          </w:rPr>
          <w:t>https://librarysearch.uwtsd.ac.uk/permalink/44WHELF_UWTSD/tj3s4p/alma99100107703902421</w:t>
        </w:r>
      </w:hyperlink>
      <w:r w:rsidRPr="00821D40">
        <w:rPr>
          <w:rFonts w:ascii="Times New Roman" w:hAnsi="Times New Roman" w:cs="Times New Roman"/>
          <w:sz w:val="24"/>
          <w:szCs w:val="24"/>
        </w:rPr>
        <w:t xml:space="preserve">  </w:t>
      </w:r>
    </w:p>
    <w:p w14:paraId="2CC590F5" w14:textId="77777777" w:rsidR="001F60A7" w:rsidRPr="00821D40" w:rsidRDefault="001F60A7" w:rsidP="00821D40">
      <w:pPr>
        <w:spacing w:line="360" w:lineRule="auto"/>
        <w:jc w:val="both"/>
        <w:rPr>
          <w:rFonts w:ascii="Times New Roman" w:hAnsi="Times New Roman" w:cs="Times New Roman"/>
          <w:sz w:val="24"/>
          <w:szCs w:val="24"/>
        </w:rPr>
      </w:pPr>
    </w:p>
    <w:sectPr w:rsidR="001F60A7" w:rsidRPr="00821D40" w:rsidSect="00AD4C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6771D"/>
    <w:multiLevelType w:val="multilevel"/>
    <w:tmpl w:val="BBC87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355629"/>
    <w:multiLevelType w:val="multilevel"/>
    <w:tmpl w:val="75748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595786"/>
    <w:multiLevelType w:val="multilevel"/>
    <w:tmpl w:val="CE924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3322F9"/>
    <w:multiLevelType w:val="multilevel"/>
    <w:tmpl w:val="C70A8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AC3F01"/>
    <w:multiLevelType w:val="multilevel"/>
    <w:tmpl w:val="BB204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9B26B5"/>
    <w:multiLevelType w:val="multilevel"/>
    <w:tmpl w:val="3A0EA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4B1130"/>
    <w:multiLevelType w:val="multilevel"/>
    <w:tmpl w:val="1C7294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8219C9"/>
    <w:multiLevelType w:val="multilevel"/>
    <w:tmpl w:val="CD6A1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343878"/>
    <w:multiLevelType w:val="multilevel"/>
    <w:tmpl w:val="3D042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3F5A66"/>
    <w:multiLevelType w:val="multilevel"/>
    <w:tmpl w:val="8124C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AE711A9"/>
    <w:multiLevelType w:val="multilevel"/>
    <w:tmpl w:val="4E6C0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0BC4B2C"/>
    <w:multiLevelType w:val="multilevel"/>
    <w:tmpl w:val="2A78813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62800CAB"/>
    <w:multiLevelType w:val="hybridMultilevel"/>
    <w:tmpl w:val="614288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84D0D04"/>
    <w:multiLevelType w:val="multilevel"/>
    <w:tmpl w:val="EEEA1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3A3DF9"/>
    <w:multiLevelType w:val="multilevel"/>
    <w:tmpl w:val="64E2C94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291491"/>
    <w:multiLevelType w:val="multilevel"/>
    <w:tmpl w:val="85905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E7E2CCF"/>
    <w:multiLevelType w:val="multilevel"/>
    <w:tmpl w:val="93E05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00A7C11"/>
    <w:multiLevelType w:val="hybridMultilevel"/>
    <w:tmpl w:val="D5E674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C72054A"/>
    <w:multiLevelType w:val="multilevel"/>
    <w:tmpl w:val="4AA29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D126C12"/>
    <w:multiLevelType w:val="multilevel"/>
    <w:tmpl w:val="83E44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EDB6CFD"/>
    <w:multiLevelType w:val="multilevel"/>
    <w:tmpl w:val="FD1E2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22108937">
    <w:abstractNumId w:val="12"/>
  </w:num>
  <w:num w:numId="2" w16cid:durableId="512771180">
    <w:abstractNumId w:val="11"/>
  </w:num>
  <w:num w:numId="3" w16cid:durableId="1191602288">
    <w:abstractNumId w:val="3"/>
  </w:num>
  <w:num w:numId="4" w16cid:durableId="272324065">
    <w:abstractNumId w:val="10"/>
  </w:num>
  <w:num w:numId="5" w16cid:durableId="237640899">
    <w:abstractNumId w:val="0"/>
  </w:num>
  <w:num w:numId="6" w16cid:durableId="617495532">
    <w:abstractNumId w:val="5"/>
  </w:num>
  <w:num w:numId="7" w16cid:durableId="262106349">
    <w:abstractNumId w:val="1"/>
  </w:num>
  <w:num w:numId="8" w16cid:durableId="982152072">
    <w:abstractNumId w:val="19"/>
  </w:num>
  <w:num w:numId="9" w16cid:durableId="2010013666">
    <w:abstractNumId w:val="4"/>
  </w:num>
  <w:num w:numId="10" w16cid:durableId="126897695">
    <w:abstractNumId w:val="18"/>
  </w:num>
  <w:num w:numId="11" w16cid:durableId="2073887584">
    <w:abstractNumId w:val="8"/>
  </w:num>
  <w:num w:numId="12" w16cid:durableId="2032997704">
    <w:abstractNumId w:val="2"/>
  </w:num>
  <w:num w:numId="13" w16cid:durableId="1253468600">
    <w:abstractNumId w:val="9"/>
  </w:num>
  <w:num w:numId="14" w16cid:durableId="1141776094">
    <w:abstractNumId w:val="17"/>
  </w:num>
  <w:num w:numId="15" w16cid:durableId="1481581307">
    <w:abstractNumId w:val="7"/>
  </w:num>
  <w:num w:numId="16" w16cid:durableId="291984489">
    <w:abstractNumId w:val="20"/>
  </w:num>
  <w:num w:numId="17" w16cid:durableId="1297182102">
    <w:abstractNumId w:val="14"/>
  </w:num>
  <w:num w:numId="18" w16cid:durableId="2043556302">
    <w:abstractNumId w:val="6"/>
  </w:num>
  <w:num w:numId="19" w16cid:durableId="1082987937">
    <w:abstractNumId w:val="13"/>
  </w:num>
  <w:num w:numId="20" w16cid:durableId="1381711133">
    <w:abstractNumId w:val="15"/>
  </w:num>
  <w:num w:numId="21" w16cid:durableId="145995330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3BC"/>
    <w:rsid w:val="0000474F"/>
    <w:rsid w:val="000110E0"/>
    <w:rsid w:val="0002558D"/>
    <w:rsid w:val="0002657D"/>
    <w:rsid w:val="00050C8D"/>
    <w:rsid w:val="00063A01"/>
    <w:rsid w:val="000828AD"/>
    <w:rsid w:val="000B64C4"/>
    <w:rsid w:val="000D729D"/>
    <w:rsid w:val="000F0908"/>
    <w:rsid w:val="000F7B38"/>
    <w:rsid w:val="00103A81"/>
    <w:rsid w:val="001158E0"/>
    <w:rsid w:val="001203F1"/>
    <w:rsid w:val="00142028"/>
    <w:rsid w:val="00142D72"/>
    <w:rsid w:val="001452BD"/>
    <w:rsid w:val="00173946"/>
    <w:rsid w:val="001B6F31"/>
    <w:rsid w:val="001E1960"/>
    <w:rsid w:val="001F59F0"/>
    <w:rsid w:val="001F60A7"/>
    <w:rsid w:val="002026D3"/>
    <w:rsid w:val="002137D3"/>
    <w:rsid w:val="00242572"/>
    <w:rsid w:val="00243329"/>
    <w:rsid w:val="002840FD"/>
    <w:rsid w:val="002B3AB2"/>
    <w:rsid w:val="002D71F3"/>
    <w:rsid w:val="002E1F85"/>
    <w:rsid w:val="00300EA5"/>
    <w:rsid w:val="003202BD"/>
    <w:rsid w:val="00324AF6"/>
    <w:rsid w:val="003530D5"/>
    <w:rsid w:val="00366B07"/>
    <w:rsid w:val="00391F4D"/>
    <w:rsid w:val="00412239"/>
    <w:rsid w:val="00413DDA"/>
    <w:rsid w:val="00436F4D"/>
    <w:rsid w:val="00441311"/>
    <w:rsid w:val="004914C0"/>
    <w:rsid w:val="004B73EB"/>
    <w:rsid w:val="004D399E"/>
    <w:rsid w:val="00510AD0"/>
    <w:rsid w:val="005128BA"/>
    <w:rsid w:val="00516ABF"/>
    <w:rsid w:val="0052116C"/>
    <w:rsid w:val="005231A9"/>
    <w:rsid w:val="00526992"/>
    <w:rsid w:val="00537114"/>
    <w:rsid w:val="005626E1"/>
    <w:rsid w:val="00575379"/>
    <w:rsid w:val="005A1F4A"/>
    <w:rsid w:val="005D3816"/>
    <w:rsid w:val="005E2ABA"/>
    <w:rsid w:val="005E5C58"/>
    <w:rsid w:val="006009E4"/>
    <w:rsid w:val="00623538"/>
    <w:rsid w:val="006259A6"/>
    <w:rsid w:val="00634818"/>
    <w:rsid w:val="006538F0"/>
    <w:rsid w:val="006822D9"/>
    <w:rsid w:val="00690274"/>
    <w:rsid w:val="00692D5F"/>
    <w:rsid w:val="006B0087"/>
    <w:rsid w:val="006C035E"/>
    <w:rsid w:val="006F0D65"/>
    <w:rsid w:val="006F4DA4"/>
    <w:rsid w:val="00700925"/>
    <w:rsid w:val="00711E18"/>
    <w:rsid w:val="007259D7"/>
    <w:rsid w:val="00732F25"/>
    <w:rsid w:val="007460AA"/>
    <w:rsid w:val="00771951"/>
    <w:rsid w:val="00780777"/>
    <w:rsid w:val="007E0972"/>
    <w:rsid w:val="007E7FA7"/>
    <w:rsid w:val="00821D40"/>
    <w:rsid w:val="008723FD"/>
    <w:rsid w:val="008A70C3"/>
    <w:rsid w:val="008C23BC"/>
    <w:rsid w:val="009720E3"/>
    <w:rsid w:val="00993F7B"/>
    <w:rsid w:val="00996793"/>
    <w:rsid w:val="00996BA8"/>
    <w:rsid w:val="009A0291"/>
    <w:rsid w:val="009B536A"/>
    <w:rsid w:val="009C1CD2"/>
    <w:rsid w:val="009C6629"/>
    <w:rsid w:val="009E3794"/>
    <w:rsid w:val="009F4DBB"/>
    <w:rsid w:val="00A2601B"/>
    <w:rsid w:val="00A30FDA"/>
    <w:rsid w:val="00A93E97"/>
    <w:rsid w:val="00AD4CBD"/>
    <w:rsid w:val="00B01A6B"/>
    <w:rsid w:val="00B03771"/>
    <w:rsid w:val="00B149AE"/>
    <w:rsid w:val="00B4739A"/>
    <w:rsid w:val="00B52290"/>
    <w:rsid w:val="00B92251"/>
    <w:rsid w:val="00BB6C7B"/>
    <w:rsid w:val="00BD4A45"/>
    <w:rsid w:val="00BF63AC"/>
    <w:rsid w:val="00BF7BF0"/>
    <w:rsid w:val="00C100E0"/>
    <w:rsid w:val="00C113E9"/>
    <w:rsid w:val="00C24F57"/>
    <w:rsid w:val="00C43593"/>
    <w:rsid w:val="00C44246"/>
    <w:rsid w:val="00C51783"/>
    <w:rsid w:val="00C7001D"/>
    <w:rsid w:val="00C73D9E"/>
    <w:rsid w:val="00C83ECF"/>
    <w:rsid w:val="00C9019C"/>
    <w:rsid w:val="00C97308"/>
    <w:rsid w:val="00CB2288"/>
    <w:rsid w:val="00CB454D"/>
    <w:rsid w:val="00D10C75"/>
    <w:rsid w:val="00D6783D"/>
    <w:rsid w:val="00D8693C"/>
    <w:rsid w:val="00D95793"/>
    <w:rsid w:val="00D95952"/>
    <w:rsid w:val="00DB26EA"/>
    <w:rsid w:val="00DC5330"/>
    <w:rsid w:val="00DD1C8E"/>
    <w:rsid w:val="00E74A93"/>
    <w:rsid w:val="00E8212D"/>
    <w:rsid w:val="00EB1666"/>
    <w:rsid w:val="00EC76D0"/>
    <w:rsid w:val="00EF09A2"/>
    <w:rsid w:val="00EF4D34"/>
    <w:rsid w:val="00F05CA8"/>
    <w:rsid w:val="00F0753E"/>
    <w:rsid w:val="00F835CE"/>
    <w:rsid w:val="00F85D41"/>
    <w:rsid w:val="00FA1B52"/>
    <w:rsid w:val="00FA239F"/>
    <w:rsid w:val="00FB72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4380D4"/>
  <w15:chartTrackingRefBased/>
  <w15:docId w15:val="{ABF9FB76-E466-43D9-ACA3-DB7E0DB26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23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23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23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23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23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23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23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23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23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23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23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23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23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23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23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23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23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23BC"/>
    <w:rPr>
      <w:rFonts w:eastAsiaTheme="majorEastAsia" w:cstheme="majorBidi"/>
      <w:color w:val="272727" w:themeColor="text1" w:themeTint="D8"/>
    </w:rPr>
  </w:style>
  <w:style w:type="paragraph" w:styleId="Title">
    <w:name w:val="Title"/>
    <w:basedOn w:val="Normal"/>
    <w:next w:val="Normal"/>
    <w:link w:val="TitleChar"/>
    <w:uiPriority w:val="10"/>
    <w:qFormat/>
    <w:rsid w:val="008C23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23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23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23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23BC"/>
    <w:pPr>
      <w:spacing w:before="160"/>
      <w:jc w:val="center"/>
    </w:pPr>
    <w:rPr>
      <w:i/>
      <w:iCs/>
      <w:color w:val="404040" w:themeColor="text1" w:themeTint="BF"/>
    </w:rPr>
  </w:style>
  <w:style w:type="character" w:customStyle="1" w:styleId="QuoteChar">
    <w:name w:val="Quote Char"/>
    <w:basedOn w:val="DefaultParagraphFont"/>
    <w:link w:val="Quote"/>
    <w:uiPriority w:val="29"/>
    <w:rsid w:val="008C23BC"/>
    <w:rPr>
      <w:i/>
      <w:iCs/>
      <w:color w:val="404040" w:themeColor="text1" w:themeTint="BF"/>
    </w:rPr>
  </w:style>
  <w:style w:type="paragraph" w:styleId="ListParagraph">
    <w:name w:val="List Paragraph"/>
    <w:basedOn w:val="Normal"/>
    <w:uiPriority w:val="34"/>
    <w:qFormat/>
    <w:rsid w:val="008C23BC"/>
    <w:pPr>
      <w:ind w:left="720"/>
      <w:contextualSpacing/>
    </w:pPr>
  </w:style>
  <w:style w:type="character" w:styleId="IntenseEmphasis">
    <w:name w:val="Intense Emphasis"/>
    <w:basedOn w:val="DefaultParagraphFont"/>
    <w:uiPriority w:val="21"/>
    <w:qFormat/>
    <w:rsid w:val="008C23BC"/>
    <w:rPr>
      <w:i/>
      <w:iCs/>
      <w:color w:val="0F4761" w:themeColor="accent1" w:themeShade="BF"/>
    </w:rPr>
  </w:style>
  <w:style w:type="paragraph" w:styleId="IntenseQuote">
    <w:name w:val="Intense Quote"/>
    <w:basedOn w:val="Normal"/>
    <w:next w:val="Normal"/>
    <w:link w:val="IntenseQuoteChar"/>
    <w:uiPriority w:val="30"/>
    <w:qFormat/>
    <w:rsid w:val="008C23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23BC"/>
    <w:rPr>
      <w:i/>
      <w:iCs/>
      <w:color w:val="0F4761" w:themeColor="accent1" w:themeShade="BF"/>
    </w:rPr>
  </w:style>
  <w:style w:type="character" w:styleId="IntenseReference">
    <w:name w:val="Intense Reference"/>
    <w:basedOn w:val="DefaultParagraphFont"/>
    <w:uiPriority w:val="32"/>
    <w:qFormat/>
    <w:rsid w:val="008C23BC"/>
    <w:rPr>
      <w:b/>
      <w:bCs/>
      <w:smallCaps/>
      <w:color w:val="0F4761" w:themeColor="accent1" w:themeShade="BF"/>
      <w:spacing w:val="5"/>
    </w:rPr>
  </w:style>
  <w:style w:type="character" w:styleId="Hyperlink">
    <w:name w:val="Hyperlink"/>
    <w:basedOn w:val="DefaultParagraphFont"/>
    <w:uiPriority w:val="99"/>
    <w:unhideWhenUsed/>
    <w:rsid w:val="001B6F31"/>
    <w:rPr>
      <w:color w:val="467886" w:themeColor="hyperlink"/>
      <w:u w:val="single"/>
    </w:rPr>
  </w:style>
  <w:style w:type="character" w:styleId="UnresolvedMention">
    <w:name w:val="Unresolved Mention"/>
    <w:basedOn w:val="DefaultParagraphFont"/>
    <w:uiPriority w:val="99"/>
    <w:semiHidden/>
    <w:unhideWhenUsed/>
    <w:rsid w:val="001B6F31"/>
    <w:rPr>
      <w:color w:val="605E5C"/>
      <w:shd w:val="clear" w:color="auto" w:fill="E1DFDD"/>
    </w:rPr>
  </w:style>
  <w:style w:type="paragraph" w:styleId="NormalWeb">
    <w:name w:val="Normal (Web)"/>
    <w:basedOn w:val="Normal"/>
    <w:uiPriority w:val="99"/>
    <w:semiHidden/>
    <w:unhideWhenUsed/>
    <w:rsid w:val="0002657D"/>
    <w:pPr>
      <w:spacing w:before="100" w:beforeAutospacing="1" w:after="100" w:afterAutospacing="1" w:line="240" w:lineRule="auto"/>
    </w:pPr>
    <w:rPr>
      <w:rFonts w:ascii="Times New Roman" w:eastAsia="Times New Roman" w:hAnsi="Times New Roman" w:cs="Times New Roman"/>
      <w:sz w:val="24"/>
      <w:szCs w:val="24"/>
      <w:lang w:eastAsia="en-GB"/>
      <w14:ligatures w14:val="none"/>
    </w:rPr>
  </w:style>
  <w:style w:type="character" w:styleId="Emphasis">
    <w:name w:val="Emphasis"/>
    <w:basedOn w:val="DefaultParagraphFont"/>
    <w:uiPriority w:val="20"/>
    <w:qFormat/>
    <w:rsid w:val="0002657D"/>
    <w:rPr>
      <w:i/>
      <w:iCs/>
    </w:rPr>
  </w:style>
  <w:style w:type="character" w:styleId="FollowedHyperlink">
    <w:name w:val="FollowedHyperlink"/>
    <w:basedOn w:val="DefaultParagraphFont"/>
    <w:uiPriority w:val="99"/>
    <w:semiHidden/>
    <w:unhideWhenUsed/>
    <w:rsid w:val="00FA239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793647">
      <w:bodyDiv w:val="1"/>
      <w:marLeft w:val="0"/>
      <w:marRight w:val="0"/>
      <w:marTop w:val="0"/>
      <w:marBottom w:val="0"/>
      <w:divBdr>
        <w:top w:val="none" w:sz="0" w:space="0" w:color="auto"/>
        <w:left w:val="none" w:sz="0" w:space="0" w:color="auto"/>
        <w:bottom w:val="none" w:sz="0" w:space="0" w:color="auto"/>
        <w:right w:val="none" w:sz="0" w:space="0" w:color="auto"/>
      </w:divBdr>
    </w:div>
    <w:div w:id="41832662">
      <w:bodyDiv w:val="1"/>
      <w:marLeft w:val="0"/>
      <w:marRight w:val="0"/>
      <w:marTop w:val="0"/>
      <w:marBottom w:val="0"/>
      <w:divBdr>
        <w:top w:val="none" w:sz="0" w:space="0" w:color="auto"/>
        <w:left w:val="none" w:sz="0" w:space="0" w:color="auto"/>
        <w:bottom w:val="none" w:sz="0" w:space="0" w:color="auto"/>
        <w:right w:val="none" w:sz="0" w:space="0" w:color="auto"/>
      </w:divBdr>
    </w:div>
    <w:div w:id="43263240">
      <w:bodyDiv w:val="1"/>
      <w:marLeft w:val="0"/>
      <w:marRight w:val="0"/>
      <w:marTop w:val="0"/>
      <w:marBottom w:val="0"/>
      <w:divBdr>
        <w:top w:val="none" w:sz="0" w:space="0" w:color="auto"/>
        <w:left w:val="none" w:sz="0" w:space="0" w:color="auto"/>
        <w:bottom w:val="none" w:sz="0" w:space="0" w:color="auto"/>
        <w:right w:val="none" w:sz="0" w:space="0" w:color="auto"/>
      </w:divBdr>
    </w:div>
    <w:div w:id="64573524">
      <w:bodyDiv w:val="1"/>
      <w:marLeft w:val="0"/>
      <w:marRight w:val="0"/>
      <w:marTop w:val="0"/>
      <w:marBottom w:val="0"/>
      <w:divBdr>
        <w:top w:val="none" w:sz="0" w:space="0" w:color="auto"/>
        <w:left w:val="none" w:sz="0" w:space="0" w:color="auto"/>
        <w:bottom w:val="none" w:sz="0" w:space="0" w:color="auto"/>
        <w:right w:val="none" w:sz="0" w:space="0" w:color="auto"/>
      </w:divBdr>
    </w:div>
    <w:div w:id="96294077">
      <w:bodyDiv w:val="1"/>
      <w:marLeft w:val="0"/>
      <w:marRight w:val="0"/>
      <w:marTop w:val="0"/>
      <w:marBottom w:val="0"/>
      <w:divBdr>
        <w:top w:val="none" w:sz="0" w:space="0" w:color="auto"/>
        <w:left w:val="none" w:sz="0" w:space="0" w:color="auto"/>
        <w:bottom w:val="none" w:sz="0" w:space="0" w:color="auto"/>
        <w:right w:val="none" w:sz="0" w:space="0" w:color="auto"/>
      </w:divBdr>
      <w:divsChild>
        <w:div w:id="803737758">
          <w:marLeft w:val="0"/>
          <w:marRight w:val="0"/>
          <w:marTop w:val="0"/>
          <w:marBottom w:val="0"/>
          <w:divBdr>
            <w:top w:val="none" w:sz="0" w:space="0" w:color="auto"/>
            <w:left w:val="none" w:sz="0" w:space="0" w:color="auto"/>
            <w:bottom w:val="none" w:sz="0" w:space="0" w:color="auto"/>
            <w:right w:val="none" w:sz="0" w:space="0" w:color="auto"/>
          </w:divBdr>
        </w:div>
        <w:div w:id="1676495986">
          <w:marLeft w:val="0"/>
          <w:marRight w:val="0"/>
          <w:marTop w:val="0"/>
          <w:marBottom w:val="0"/>
          <w:divBdr>
            <w:top w:val="none" w:sz="0" w:space="0" w:color="auto"/>
            <w:left w:val="none" w:sz="0" w:space="0" w:color="auto"/>
            <w:bottom w:val="none" w:sz="0" w:space="0" w:color="auto"/>
            <w:right w:val="none" w:sz="0" w:space="0" w:color="auto"/>
          </w:divBdr>
        </w:div>
        <w:div w:id="1397702134">
          <w:marLeft w:val="0"/>
          <w:marRight w:val="0"/>
          <w:marTop w:val="0"/>
          <w:marBottom w:val="0"/>
          <w:divBdr>
            <w:top w:val="none" w:sz="0" w:space="0" w:color="auto"/>
            <w:left w:val="none" w:sz="0" w:space="0" w:color="auto"/>
            <w:bottom w:val="none" w:sz="0" w:space="0" w:color="auto"/>
            <w:right w:val="none" w:sz="0" w:space="0" w:color="auto"/>
          </w:divBdr>
        </w:div>
        <w:div w:id="181475920">
          <w:marLeft w:val="0"/>
          <w:marRight w:val="0"/>
          <w:marTop w:val="0"/>
          <w:marBottom w:val="0"/>
          <w:divBdr>
            <w:top w:val="none" w:sz="0" w:space="0" w:color="auto"/>
            <w:left w:val="none" w:sz="0" w:space="0" w:color="auto"/>
            <w:bottom w:val="none" w:sz="0" w:space="0" w:color="auto"/>
            <w:right w:val="none" w:sz="0" w:space="0" w:color="auto"/>
          </w:divBdr>
        </w:div>
        <w:div w:id="611593662">
          <w:marLeft w:val="0"/>
          <w:marRight w:val="0"/>
          <w:marTop w:val="0"/>
          <w:marBottom w:val="0"/>
          <w:divBdr>
            <w:top w:val="none" w:sz="0" w:space="0" w:color="auto"/>
            <w:left w:val="none" w:sz="0" w:space="0" w:color="auto"/>
            <w:bottom w:val="none" w:sz="0" w:space="0" w:color="auto"/>
            <w:right w:val="none" w:sz="0" w:space="0" w:color="auto"/>
          </w:divBdr>
        </w:div>
      </w:divsChild>
    </w:div>
    <w:div w:id="121308795">
      <w:bodyDiv w:val="1"/>
      <w:marLeft w:val="0"/>
      <w:marRight w:val="0"/>
      <w:marTop w:val="0"/>
      <w:marBottom w:val="0"/>
      <w:divBdr>
        <w:top w:val="none" w:sz="0" w:space="0" w:color="auto"/>
        <w:left w:val="none" w:sz="0" w:space="0" w:color="auto"/>
        <w:bottom w:val="none" w:sz="0" w:space="0" w:color="auto"/>
        <w:right w:val="none" w:sz="0" w:space="0" w:color="auto"/>
      </w:divBdr>
    </w:div>
    <w:div w:id="133791142">
      <w:bodyDiv w:val="1"/>
      <w:marLeft w:val="0"/>
      <w:marRight w:val="0"/>
      <w:marTop w:val="0"/>
      <w:marBottom w:val="0"/>
      <w:divBdr>
        <w:top w:val="none" w:sz="0" w:space="0" w:color="auto"/>
        <w:left w:val="none" w:sz="0" w:space="0" w:color="auto"/>
        <w:bottom w:val="none" w:sz="0" w:space="0" w:color="auto"/>
        <w:right w:val="none" w:sz="0" w:space="0" w:color="auto"/>
      </w:divBdr>
    </w:div>
    <w:div w:id="146093704">
      <w:bodyDiv w:val="1"/>
      <w:marLeft w:val="0"/>
      <w:marRight w:val="0"/>
      <w:marTop w:val="0"/>
      <w:marBottom w:val="0"/>
      <w:divBdr>
        <w:top w:val="none" w:sz="0" w:space="0" w:color="auto"/>
        <w:left w:val="none" w:sz="0" w:space="0" w:color="auto"/>
        <w:bottom w:val="none" w:sz="0" w:space="0" w:color="auto"/>
        <w:right w:val="none" w:sz="0" w:space="0" w:color="auto"/>
      </w:divBdr>
    </w:div>
    <w:div w:id="173612760">
      <w:bodyDiv w:val="1"/>
      <w:marLeft w:val="0"/>
      <w:marRight w:val="0"/>
      <w:marTop w:val="0"/>
      <w:marBottom w:val="0"/>
      <w:divBdr>
        <w:top w:val="none" w:sz="0" w:space="0" w:color="auto"/>
        <w:left w:val="none" w:sz="0" w:space="0" w:color="auto"/>
        <w:bottom w:val="none" w:sz="0" w:space="0" w:color="auto"/>
        <w:right w:val="none" w:sz="0" w:space="0" w:color="auto"/>
      </w:divBdr>
    </w:div>
    <w:div w:id="241762616">
      <w:bodyDiv w:val="1"/>
      <w:marLeft w:val="0"/>
      <w:marRight w:val="0"/>
      <w:marTop w:val="0"/>
      <w:marBottom w:val="0"/>
      <w:divBdr>
        <w:top w:val="none" w:sz="0" w:space="0" w:color="auto"/>
        <w:left w:val="none" w:sz="0" w:space="0" w:color="auto"/>
        <w:bottom w:val="none" w:sz="0" w:space="0" w:color="auto"/>
        <w:right w:val="none" w:sz="0" w:space="0" w:color="auto"/>
      </w:divBdr>
    </w:div>
    <w:div w:id="290748335">
      <w:bodyDiv w:val="1"/>
      <w:marLeft w:val="0"/>
      <w:marRight w:val="0"/>
      <w:marTop w:val="0"/>
      <w:marBottom w:val="0"/>
      <w:divBdr>
        <w:top w:val="none" w:sz="0" w:space="0" w:color="auto"/>
        <w:left w:val="none" w:sz="0" w:space="0" w:color="auto"/>
        <w:bottom w:val="none" w:sz="0" w:space="0" w:color="auto"/>
        <w:right w:val="none" w:sz="0" w:space="0" w:color="auto"/>
      </w:divBdr>
    </w:div>
    <w:div w:id="330530815">
      <w:bodyDiv w:val="1"/>
      <w:marLeft w:val="0"/>
      <w:marRight w:val="0"/>
      <w:marTop w:val="0"/>
      <w:marBottom w:val="0"/>
      <w:divBdr>
        <w:top w:val="none" w:sz="0" w:space="0" w:color="auto"/>
        <w:left w:val="none" w:sz="0" w:space="0" w:color="auto"/>
        <w:bottom w:val="none" w:sz="0" w:space="0" w:color="auto"/>
        <w:right w:val="none" w:sz="0" w:space="0" w:color="auto"/>
      </w:divBdr>
    </w:div>
    <w:div w:id="330644625">
      <w:bodyDiv w:val="1"/>
      <w:marLeft w:val="0"/>
      <w:marRight w:val="0"/>
      <w:marTop w:val="0"/>
      <w:marBottom w:val="0"/>
      <w:divBdr>
        <w:top w:val="none" w:sz="0" w:space="0" w:color="auto"/>
        <w:left w:val="none" w:sz="0" w:space="0" w:color="auto"/>
        <w:bottom w:val="none" w:sz="0" w:space="0" w:color="auto"/>
        <w:right w:val="none" w:sz="0" w:space="0" w:color="auto"/>
      </w:divBdr>
    </w:div>
    <w:div w:id="335113680">
      <w:bodyDiv w:val="1"/>
      <w:marLeft w:val="0"/>
      <w:marRight w:val="0"/>
      <w:marTop w:val="0"/>
      <w:marBottom w:val="0"/>
      <w:divBdr>
        <w:top w:val="none" w:sz="0" w:space="0" w:color="auto"/>
        <w:left w:val="none" w:sz="0" w:space="0" w:color="auto"/>
        <w:bottom w:val="none" w:sz="0" w:space="0" w:color="auto"/>
        <w:right w:val="none" w:sz="0" w:space="0" w:color="auto"/>
      </w:divBdr>
    </w:div>
    <w:div w:id="338041828">
      <w:bodyDiv w:val="1"/>
      <w:marLeft w:val="0"/>
      <w:marRight w:val="0"/>
      <w:marTop w:val="0"/>
      <w:marBottom w:val="0"/>
      <w:divBdr>
        <w:top w:val="none" w:sz="0" w:space="0" w:color="auto"/>
        <w:left w:val="none" w:sz="0" w:space="0" w:color="auto"/>
        <w:bottom w:val="none" w:sz="0" w:space="0" w:color="auto"/>
        <w:right w:val="none" w:sz="0" w:space="0" w:color="auto"/>
      </w:divBdr>
    </w:div>
    <w:div w:id="348869703">
      <w:bodyDiv w:val="1"/>
      <w:marLeft w:val="0"/>
      <w:marRight w:val="0"/>
      <w:marTop w:val="0"/>
      <w:marBottom w:val="0"/>
      <w:divBdr>
        <w:top w:val="none" w:sz="0" w:space="0" w:color="auto"/>
        <w:left w:val="none" w:sz="0" w:space="0" w:color="auto"/>
        <w:bottom w:val="none" w:sz="0" w:space="0" w:color="auto"/>
        <w:right w:val="none" w:sz="0" w:space="0" w:color="auto"/>
      </w:divBdr>
    </w:div>
    <w:div w:id="351222419">
      <w:bodyDiv w:val="1"/>
      <w:marLeft w:val="0"/>
      <w:marRight w:val="0"/>
      <w:marTop w:val="0"/>
      <w:marBottom w:val="0"/>
      <w:divBdr>
        <w:top w:val="none" w:sz="0" w:space="0" w:color="auto"/>
        <w:left w:val="none" w:sz="0" w:space="0" w:color="auto"/>
        <w:bottom w:val="none" w:sz="0" w:space="0" w:color="auto"/>
        <w:right w:val="none" w:sz="0" w:space="0" w:color="auto"/>
      </w:divBdr>
    </w:div>
    <w:div w:id="417600622">
      <w:bodyDiv w:val="1"/>
      <w:marLeft w:val="0"/>
      <w:marRight w:val="0"/>
      <w:marTop w:val="0"/>
      <w:marBottom w:val="0"/>
      <w:divBdr>
        <w:top w:val="none" w:sz="0" w:space="0" w:color="auto"/>
        <w:left w:val="none" w:sz="0" w:space="0" w:color="auto"/>
        <w:bottom w:val="none" w:sz="0" w:space="0" w:color="auto"/>
        <w:right w:val="none" w:sz="0" w:space="0" w:color="auto"/>
      </w:divBdr>
      <w:divsChild>
        <w:div w:id="936254467">
          <w:marLeft w:val="0"/>
          <w:marRight w:val="0"/>
          <w:marTop w:val="0"/>
          <w:marBottom w:val="0"/>
          <w:divBdr>
            <w:top w:val="none" w:sz="0" w:space="0" w:color="auto"/>
            <w:left w:val="none" w:sz="0" w:space="0" w:color="auto"/>
            <w:bottom w:val="none" w:sz="0" w:space="0" w:color="auto"/>
            <w:right w:val="none" w:sz="0" w:space="0" w:color="auto"/>
          </w:divBdr>
        </w:div>
        <w:div w:id="233056229">
          <w:marLeft w:val="0"/>
          <w:marRight w:val="0"/>
          <w:marTop w:val="0"/>
          <w:marBottom w:val="0"/>
          <w:divBdr>
            <w:top w:val="none" w:sz="0" w:space="0" w:color="auto"/>
            <w:left w:val="none" w:sz="0" w:space="0" w:color="auto"/>
            <w:bottom w:val="none" w:sz="0" w:space="0" w:color="auto"/>
            <w:right w:val="none" w:sz="0" w:space="0" w:color="auto"/>
          </w:divBdr>
        </w:div>
      </w:divsChild>
    </w:div>
    <w:div w:id="434248860">
      <w:bodyDiv w:val="1"/>
      <w:marLeft w:val="0"/>
      <w:marRight w:val="0"/>
      <w:marTop w:val="0"/>
      <w:marBottom w:val="0"/>
      <w:divBdr>
        <w:top w:val="none" w:sz="0" w:space="0" w:color="auto"/>
        <w:left w:val="none" w:sz="0" w:space="0" w:color="auto"/>
        <w:bottom w:val="none" w:sz="0" w:space="0" w:color="auto"/>
        <w:right w:val="none" w:sz="0" w:space="0" w:color="auto"/>
      </w:divBdr>
    </w:div>
    <w:div w:id="453065043">
      <w:bodyDiv w:val="1"/>
      <w:marLeft w:val="0"/>
      <w:marRight w:val="0"/>
      <w:marTop w:val="0"/>
      <w:marBottom w:val="0"/>
      <w:divBdr>
        <w:top w:val="none" w:sz="0" w:space="0" w:color="auto"/>
        <w:left w:val="none" w:sz="0" w:space="0" w:color="auto"/>
        <w:bottom w:val="none" w:sz="0" w:space="0" w:color="auto"/>
        <w:right w:val="none" w:sz="0" w:space="0" w:color="auto"/>
      </w:divBdr>
    </w:div>
    <w:div w:id="479034447">
      <w:bodyDiv w:val="1"/>
      <w:marLeft w:val="0"/>
      <w:marRight w:val="0"/>
      <w:marTop w:val="0"/>
      <w:marBottom w:val="0"/>
      <w:divBdr>
        <w:top w:val="none" w:sz="0" w:space="0" w:color="auto"/>
        <w:left w:val="none" w:sz="0" w:space="0" w:color="auto"/>
        <w:bottom w:val="none" w:sz="0" w:space="0" w:color="auto"/>
        <w:right w:val="none" w:sz="0" w:space="0" w:color="auto"/>
      </w:divBdr>
    </w:div>
    <w:div w:id="488060628">
      <w:bodyDiv w:val="1"/>
      <w:marLeft w:val="0"/>
      <w:marRight w:val="0"/>
      <w:marTop w:val="0"/>
      <w:marBottom w:val="0"/>
      <w:divBdr>
        <w:top w:val="none" w:sz="0" w:space="0" w:color="auto"/>
        <w:left w:val="none" w:sz="0" w:space="0" w:color="auto"/>
        <w:bottom w:val="none" w:sz="0" w:space="0" w:color="auto"/>
        <w:right w:val="none" w:sz="0" w:space="0" w:color="auto"/>
      </w:divBdr>
    </w:div>
    <w:div w:id="549459073">
      <w:bodyDiv w:val="1"/>
      <w:marLeft w:val="0"/>
      <w:marRight w:val="0"/>
      <w:marTop w:val="0"/>
      <w:marBottom w:val="0"/>
      <w:divBdr>
        <w:top w:val="none" w:sz="0" w:space="0" w:color="auto"/>
        <w:left w:val="none" w:sz="0" w:space="0" w:color="auto"/>
        <w:bottom w:val="none" w:sz="0" w:space="0" w:color="auto"/>
        <w:right w:val="none" w:sz="0" w:space="0" w:color="auto"/>
      </w:divBdr>
    </w:div>
    <w:div w:id="601378944">
      <w:bodyDiv w:val="1"/>
      <w:marLeft w:val="0"/>
      <w:marRight w:val="0"/>
      <w:marTop w:val="0"/>
      <w:marBottom w:val="0"/>
      <w:divBdr>
        <w:top w:val="none" w:sz="0" w:space="0" w:color="auto"/>
        <w:left w:val="none" w:sz="0" w:space="0" w:color="auto"/>
        <w:bottom w:val="none" w:sz="0" w:space="0" w:color="auto"/>
        <w:right w:val="none" w:sz="0" w:space="0" w:color="auto"/>
      </w:divBdr>
      <w:divsChild>
        <w:div w:id="1144196176">
          <w:marLeft w:val="0"/>
          <w:marRight w:val="0"/>
          <w:marTop w:val="0"/>
          <w:marBottom w:val="0"/>
          <w:divBdr>
            <w:top w:val="none" w:sz="0" w:space="0" w:color="auto"/>
            <w:left w:val="none" w:sz="0" w:space="0" w:color="auto"/>
            <w:bottom w:val="none" w:sz="0" w:space="0" w:color="auto"/>
            <w:right w:val="none" w:sz="0" w:space="0" w:color="auto"/>
          </w:divBdr>
        </w:div>
        <w:div w:id="515386603">
          <w:marLeft w:val="0"/>
          <w:marRight w:val="0"/>
          <w:marTop w:val="0"/>
          <w:marBottom w:val="0"/>
          <w:divBdr>
            <w:top w:val="none" w:sz="0" w:space="0" w:color="auto"/>
            <w:left w:val="none" w:sz="0" w:space="0" w:color="auto"/>
            <w:bottom w:val="none" w:sz="0" w:space="0" w:color="auto"/>
            <w:right w:val="none" w:sz="0" w:space="0" w:color="auto"/>
          </w:divBdr>
        </w:div>
        <w:div w:id="1475176584">
          <w:marLeft w:val="0"/>
          <w:marRight w:val="0"/>
          <w:marTop w:val="0"/>
          <w:marBottom w:val="0"/>
          <w:divBdr>
            <w:top w:val="none" w:sz="0" w:space="0" w:color="auto"/>
            <w:left w:val="none" w:sz="0" w:space="0" w:color="auto"/>
            <w:bottom w:val="none" w:sz="0" w:space="0" w:color="auto"/>
            <w:right w:val="none" w:sz="0" w:space="0" w:color="auto"/>
          </w:divBdr>
        </w:div>
        <w:div w:id="1953242433">
          <w:marLeft w:val="0"/>
          <w:marRight w:val="0"/>
          <w:marTop w:val="0"/>
          <w:marBottom w:val="0"/>
          <w:divBdr>
            <w:top w:val="none" w:sz="0" w:space="0" w:color="auto"/>
            <w:left w:val="none" w:sz="0" w:space="0" w:color="auto"/>
            <w:bottom w:val="none" w:sz="0" w:space="0" w:color="auto"/>
            <w:right w:val="none" w:sz="0" w:space="0" w:color="auto"/>
          </w:divBdr>
        </w:div>
        <w:div w:id="688213367">
          <w:marLeft w:val="0"/>
          <w:marRight w:val="0"/>
          <w:marTop w:val="0"/>
          <w:marBottom w:val="0"/>
          <w:divBdr>
            <w:top w:val="none" w:sz="0" w:space="0" w:color="auto"/>
            <w:left w:val="none" w:sz="0" w:space="0" w:color="auto"/>
            <w:bottom w:val="none" w:sz="0" w:space="0" w:color="auto"/>
            <w:right w:val="none" w:sz="0" w:space="0" w:color="auto"/>
          </w:divBdr>
        </w:div>
      </w:divsChild>
    </w:div>
    <w:div w:id="722945521">
      <w:bodyDiv w:val="1"/>
      <w:marLeft w:val="0"/>
      <w:marRight w:val="0"/>
      <w:marTop w:val="0"/>
      <w:marBottom w:val="0"/>
      <w:divBdr>
        <w:top w:val="none" w:sz="0" w:space="0" w:color="auto"/>
        <w:left w:val="none" w:sz="0" w:space="0" w:color="auto"/>
        <w:bottom w:val="none" w:sz="0" w:space="0" w:color="auto"/>
        <w:right w:val="none" w:sz="0" w:space="0" w:color="auto"/>
      </w:divBdr>
    </w:div>
    <w:div w:id="741877321">
      <w:bodyDiv w:val="1"/>
      <w:marLeft w:val="0"/>
      <w:marRight w:val="0"/>
      <w:marTop w:val="0"/>
      <w:marBottom w:val="0"/>
      <w:divBdr>
        <w:top w:val="none" w:sz="0" w:space="0" w:color="auto"/>
        <w:left w:val="none" w:sz="0" w:space="0" w:color="auto"/>
        <w:bottom w:val="none" w:sz="0" w:space="0" w:color="auto"/>
        <w:right w:val="none" w:sz="0" w:space="0" w:color="auto"/>
      </w:divBdr>
    </w:div>
    <w:div w:id="817307372">
      <w:bodyDiv w:val="1"/>
      <w:marLeft w:val="0"/>
      <w:marRight w:val="0"/>
      <w:marTop w:val="0"/>
      <w:marBottom w:val="0"/>
      <w:divBdr>
        <w:top w:val="none" w:sz="0" w:space="0" w:color="auto"/>
        <w:left w:val="none" w:sz="0" w:space="0" w:color="auto"/>
        <w:bottom w:val="none" w:sz="0" w:space="0" w:color="auto"/>
        <w:right w:val="none" w:sz="0" w:space="0" w:color="auto"/>
      </w:divBdr>
    </w:div>
    <w:div w:id="856771486">
      <w:bodyDiv w:val="1"/>
      <w:marLeft w:val="0"/>
      <w:marRight w:val="0"/>
      <w:marTop w:val="0"/>
      <w:marBottom w:val="0"/>
      <w:divBdr>
        <w:top w:val="none" w:sz="0" w:space="0" w:color="auto"/>
        <w:left w:val="none" w:sz="0" w:space="0" w:color="auto"/>
        <w:bottom w:val="none" w:sz="0" w:space="0" w:color="auto"/>
        <w:right w:val="none" w:sz="0" w:space="0" w:color="auto"/>
      </w:divBdr>
    </w:div>
    <w:div w:id="863784551">
      <w:bodyDiv w:val="1"/>
      <w:marLeft w:val="0"/>
      <w:marRight w:val="0"/>
      <w:marTop w:val="0"/>
      <w:marBottom w:val="0"/>
      <w:divBdr>
        <w:top w:val="none" w:sz="0" w:space="0" w:color="auto"/>
        <w:left w:val="none" w:sz="0" w:space="0" w:color="auto"/>
        <w:bottom w:val="none" w:sz="0" w:space="0" w:color="auto"/>
        <w:right w:val="none" w:sz="0" w:space="0" w:color="auto"/>
      </w:divBdr>
    </w:div>
    <w:div w:id="878932978">
      <w:bodyDiv w:val="1"/>
      <w:marLeft w:val="0"/>
      <w:marRight w:val="0"/>
      <w:marTop w:val="0"/>
      <w:marBottom w:val="0"/>
      <w:divBdr>
        <w:top w:val="none" w:sz="0" w:space="0" w:color="auto"/>
        <w:left w:val="none" w:sz="0" w:space="0" w:color="auto"/>
        <w:bottom w:val="none" w:sz="0" w:space="0" w:color="auto"/>
        <w:right w:val="none" w:sz="0" w:space="0" w:color="auto"/>
      </w:divBdr>
    </w:div>
    <w:div w:id="890457542">
      <w:bodyDiv w:val="1"/>
      <w:marLeft w:val="0"/>
      <w:marRight w:val="0"/>
      <w:marTop w:val="0"/>
      <w:marBottom w:val="0"/>
      <w:divBdr>
        <w:top w:val="none" w:sz="0" w:space="0" w:color="auto"/>
        <w:left w:val="none" w:sz="0" w:space="0" w:color="auto"/>
        <w:bottom w:val="none" w:sz="0" w:space="0" w:color="auto"/>
        <w:right w:val="none" w:sz="0" w:space="0" w:color="auto"/>
      </w:divBdr>
      <w:divsChild>
        <w:div w:id="1619682298">
          <w:marLeft w:val="0"/>
          <w:marRight w:val="0"/>
          <w:marTop w:val="0"/>
          <w:marBottom w:val="0"/>
          <w:divBdr>
            <w:top w:val="none" w:sz="0" w:space="0" w:color="auto"/>
            <w:left w:val="none" w:sz="0" w:space="0" w:color="auto"/>
            <w:bottom w:val="none" w:sz="0" w:space="0" w:color="auto"/>
            <w:right w:val="none" w:sz="0" w:space="0" w:color="auto"/>
          </w:divBdr>
        </w:div>
        <w:div w:id="123355875">
          <w:marLeft w:val="0"/>
          <w:marRight w:val="0"/>
          <w:marTop w:val="0"/>
          <w:marBottom w:val="0"/>
          <w:divBdr>
            <w:top w:val="none" w:sz="0" w:space="0" w:color="auto"/>
            <w:left w:val="none" w:sz="0" w:space="0" w:color="auto"/>
            <w:bottom w:val="none" w:sz="0" w:space="0" w:color="auto"/>
            <w:right w:val="none" w:sz="0" w:space="0" w:color="auto"/>
          </w:divBdr>
        </w:div>
        <w:div w:id="121577071">
          <w:marLeft w:val="0"/>
          <w:marRight w:val="0"/>
          <w:marTop w:val="0"/>
          <w:marBottom w:val="0"/>
          <w:divBdr>
            <w:top w:val="none" w:sz="0" w:space="0" w:color="auto"/>
            <w:left w:val="none" w:sz="0" w:space="0" w:color="auto"/>
            <w:bottom w:val="none" w:sz="0" w:space="0" w:color="auto"/>
            <w:right w:val="none" w:sz="0" w:space="0" w:color="auto"/>
          </w:divBdr>
        </w:div>
        <w:div w:id="259686072">
          <w:marLeft w:val="0"/>
          <w:marRight w:val="0"/>
          <w:marTop w:val="0"/>
          <w:marBottom w:val="0"/>
          <w:divBdr>
            <w:top w:val="none" w:sz="0" w:space="0" w:color="auto"/>
            <w:left w:val="none" w:sz="0" w:space="0" w:color="auto"/>
            <w:bottom w:val="none" w:sz="0" w:space="0" w:color="auto"/>
            <w:right w:val="none" w:sz="0" w:space="0" w:color="auto"/>
          </w:divBdr>
        </w:div>
        <w:div w:id="2028867702">
          <w:marLeft w:val="0"/>
          <w:marRight w:val="0"/>
          <w:marTop w:val="0"/>
          <w:marBottom w:val="0"/>
          <w:divBdr>
            <w:top w:val="none" w:sz="0" w:space="0" w:color="auto"/>
            <w:left w:val="none" w:sz="0" w:space="0" w:color="auto"/>
            <w:bottom w:val="none" w:sz="0" w:space="0" w:color="auto"/>
            <w:right w:val="none" w:sz="0" w:space="0" w:color="auto"/>
          </w:divBdr>
        </w:div>
      </w:divsChild>
    </w:div>
    <w:div w:id="896547067">
      <w:bodyDiv w:val="1"/>
      <w:marLeft w:val="0"/>
      <w:marRight w:val="0"/>
      <w:marTop w:val="0"/>
      <w:marBottom w:val="0"/>
      <w:divBdr>
        <w:top w:val="none" w:sz="0" w:space="0" w:color="auto"/>
        <w:left w:val="none" w:sz="0" w:space="0" w:color="auto"/>
        <w:bottom w:val="none" w:sz="0" w:space="0" w:color="auto"/>
        <w:right w:val="none" w:sz="0" w:space="0" w:color="auto"/>
      </w:divBdr>
      <w:divsChild>
        <w:div w:id="1059091102">
          <w:marLeft w:val="0"/>
          <w:marRight w:val="0"/>
          <w:marTop w:val="0"/>
          <w:marBottom w:val="0"/>
          <w:divBdr>
            <w:top w:val="none" w:sz="0" w:space="0" w:color="auto"/>
            <w:left w:val="none" w:sz="0" w:space="0" w:color="auto"/>
            <w:bottom w:val="none" w:sz="0" w:space="0" w:color="auto"/>
            <w:right w:val="none" w:sz="0" w:space="0" w:color="auto"/>
          </w:divBdr>
        </w:div>
        <w:div w:id="518156557">
          <w:marLeft w:val="0"/>
          <w:marRight w:val="0"/>
          <w:marTop w:val="0"/>
          <w:marBottom w:val="0"/>
          <w:divBdr>
            <w:top w:val="none" w:sz="0" w:space="0" w:color="auto"/>
            <w:left w:val="none" w:sz="0" w:space="0" w:color="auto"/>
            <w:bottom w:val="none" w:sz="0" w:space="0" w:color="auto"/>
            <w:right w:val="none" w:sz="0" w:space="0" w:color="auto"/>
          </w:divBdr>
        </w:div>
      </w:divsChild>
    </w:div>
    <w:div w:id="907114632">
      <w:bodyDiv w:val="1"/>
      <w:marLeft w:val="0"/>
      <w:marRight w:val="0"/>
      <w:marTop w:val="0"/>
      <w:marBottom w:val="0"/>
      <w:divBdr>
        <w:top w:val="none" w:sz="0" w:space="0" w:color="auto"/>
        <w:left w:val="none" w:sz="0" w:space="0" w:color="auto"/>
        <w:bottom w:val="none" w:sz="0" w:space="0" w:color="auto"/>
        <w:right w:val="none" w:sz="0" w:space="0" w:color="auto"/>
      </w:divBdr>
    </w:div>
    <w:div w:id="949891673">
      <w:bodyDiv w:val="1"/>
      <w:marLeft w:val="0"/>
      <w:marRight w:val="0"/>
      <w:marTop w:val="0"/>
      <w:marBottom w:val="0"/>
      <w:divBdr>
        <w:top w:val="none" w:sz="0" w:space="0" w:color="auto"/>
        <w:left w:val="none" w:sz="0" w:space="0" w:color="auto"/>
        <w:bottom w:val="none" w:sz="0" w:space="0" w:color="auto"/>
        <w:right w:val="none" w:sz="0" w:space="0" w:color="auto"/>
      </w:divBdr>
    </w:div>
    <w:div w:id="993147909">
      <w:bodyDiv w:val="1"/>
      <w:marLeft w:val="0"/>
      <w:marRight w:val="0"/>
      <w:marTop w:val="0"/>
      <w:marBottom w:val="0"/>
      <w:divBdr>
        <w:top w:val="none" w:sz="0" w:space="0" w:color="auto"/>
        <w:left w:val="none" w:sz="0" w:space="0" w:color="auto"/>
        <w:bottom w:val="none" w:sz="0" w:space="0" w:color="auto"/>
        <w:right w:val="none" w:sz="0" w:space="0" w:color="auto"/>
      </w:divBdr>
    </w:div>
    <w:div w:id="1002204094">
      <w:bodyDiv w:val="1"/>
      <w:marLeft w:val="0"/>
      <w:marRight w:val="0"/>
      <w:marTop w:val="0"/>
      <w:marBottom w:val="0"/>
      <w:divBdr>
        <w:top w:val="none" w:sz="0" w:space="0" w:color="auto"/>
        <w:left w:val="none" w:sz="0" w:space="0" w:color="auto"/>
        <w:bottom w:val="none" w:sz="0" w:space="0" w:color="auto"/>
        <w:right w:val="none" w:sz="0" w:space="0" w:color="auto"/>
      </w:divBdr>
    </w:div>
    <w:div w:id="1024483563">
      <w:bodyDiv w:val="1"/>
      <w:marLeft w:val="0"/>
      <w:marRight w:val="0"/>
      <w:marTop w:val="0"/>
      <w:marBottom w:val="0"/>
      <w:divBdr>
        <w:top w:val="none" w:sz="0" w:space="0" w:color="auto"/>
        <w:left w:val="none" w:sz="0" w:space="0" w:color="auto"/>
        <w:bottom w:val="none" w:sz="0" w:space="0" w:color="auto"/>
        <w:right w:val="none" w:sz="0" w:space="0" w:color="auto"/>
      </w:divBdr>
    </w:div>
    <w:div w:id="1024867615">
      <w:bodyDiv w:val="1"/>
      <w:marLeft w:val="0"/>
      <w:marRight w:val="0"/>
      <w:marTop w:val="0"/>
      <w:marBottom w:val="0"/>
      <w:divBdr>
        <w:top w:val="none" w:sz="0" w:space="0" w:color="auto"/>
        <w:left w:val="none" w:sz="0" w:space="0" w:color="auto"/>
        <w:bottom w:val="none" w:sz="0" w:space="0" w:color="auto"/>
        <w:right w:val="none" w:sz="0" w:space="0" w:color="auto"/>
      </w:divBdr>
    </w:div>
    <w:div w:id="1033730851">
      <w:bodyDiv w:val="1"/>
      <w:marLeft w:val="0"/>
      <w:marRight w:val="0"/>
      <w:marTop w:val="0"/>
      <w:marBottom w:val="0"/>
      <w:divBdr>
        <w:top w:val="none" w:sz="0" w:space="0" w:color="auto"/>
        <w:left w:val="none" w:sz="0" w:space="0" w:color="auto"/>
        <w:bottom w:val="none" w:sz="0" w:space="0" w:color="auto"/>
        <w:right w:val="none" w:sz="0" w:space="0" w:color="auto"/>
      </w:divBdr>
    </w:div>
    <w:div w:id="1058746814">
      <w:bodyDiv w:val="1"/>
      <w:marLeft w:val="0"/>
      <w:marRight w:val="0"/>
      <w:marTop w:val="0"/>
      <w:marBottom w:val="0"/>
      <w:divBdr>
        <w:top w:val="none" w:sz="0" w:space="0" w:color="auto"/>
        <w:left w:val="none" w:sz="0" w:space="0" w:color="auto"/>
        <w:bottom w:val="none" w:sz="0" w:space="0" w:color="auto"/>
        <w:right w:val="none" w:sz="0" w:space="0" w:color="auto"/>
      </w:divBdr>
    </w:div>
    <w:div w:id="1068264274">
      <w:bodyDiv w:val="1"/>
      <w:marLeft w:val="0"/>
      <w:marRight w:val="0"/>
      <w:marTop w:val="0"/>
      <w:marBottom w:val="0"/>
      <w:divBdr>
        <w:top w:val="none" w:sz="0" w:space="0" w:color="auto"/>
        <w:left w:val="none" w:sz="0" w:space="0" w:color="auto"/>
        <w:bottom w:val="none" w:sz="0" w:space="0" w:color="auto"/>
        <w:right w:val="none" w:sz="0" w:space="0" w:color="auto"/>
      </w:divBdr>
    </w:div>
    <w:div w:id="1073703982">
      <w:bodyDiv w:val="1"/>
      <w:marLeft w:val="0"/>
      <w:marRight w:val="0"/>
      <w:marTop w:val="0"/>
      <w:marBottom w:val="0"/>
      <w:divBdr>
        <w:top w:val="none" w:sz="0" w:space="0" w:color="auto"/>
        <w:left w:val="none" w:sz="0" w:space="0" w:color="auto"/>
        <w:bottom w:val="none" w:sz="0" w:space="0" w:color="auto"/>
        <w:right w:val="none" w:sz="0" w:space="0" w:color="auto"/>
      </w:divBdr>
    </w:div>
    <w:div w:id="1087186824">
      <w:bodyDiv w:val="1"/>
      <w:marLeft w:val="0"/>
      <w:marRight w:val="0"/>
      <w:marTop w:val="0"/>
      <w:marBottom w:val="0"/>
      <w:divBdr>
        <w:top w:val="none" w:sz="0" w:space="0" w:color="auto"/>
        <w:left w:val="none" w:sz="0" w:space="0" w:color="auto"/>
        <w:bottom w:val="none" w:sz="0" w:space="0" w:color="auto"/>
        <w:right w:val="none" w:sz="0" w:space="0" w:color="auto"/>
      </w:divBdr>
    </w:div>
    <w:div w:id="1113522636">
      <w:bodyDiv w:val="1"/>
      <w:marLeft w:val="0"/>
      <w:marRight w:val="0"/>
      <w:marTop w:val="0"/>
      <w:marBottom w:val="0"/>
      <w:divBdr>
        <w:top w:val="none" w:sz="0" w:space="0" w:color="auto"/>
        <w:left w:val="none" w:sz="0" w:space="0" w:color="auto"/>
        <w:bottom w:val="none" w:sz="0" w:space="0" w:color="auto"/>
        <w:right w:val="none" w:sz="0" w:space="0" w:color="auto"/>
      </w:divBdr>
    </w:div>
    <w:div w:id="1179277500">
      <w:bodyDiv w:val="1"/>
      <w:marLeft w:val="0"/>
      <w:marRight w:val="0"/>
      <w:marTop w:val="0"/>
      <w:marBottom w:val="0"/>
      <w:divBdr>
        <w:top w:val="none" w:sz="0" w:space="0" w:color="auto"/>
        <w:left w:val="none" w:sz="0" w:space="0" w:color="auto"/>
        <w:bottom w:val="none" w:sz="0" w:space="0" w:color="auto"/>
        <w:right w:val="none" w:sz="0" w:space="0" w:color="auto"/>
      </w:divBdr>
    </w:div>
    <w:div w:id="1228804379">
      <w:bodyDiv w:val="1"/>
      <w:marLeft w:val="0"/>
      <w:marRight w:val="0"/>
      <w:marTop w:val="0"/>
      <w:marBottom w:val="0"/>
      <w:divBdr>
        <w:top w:val="none" w:sz="0" w:space="0" w:color="auto"/>
        <w:left w:val="none" w:sz="0" w:space="0" w:color="auto"/>
        <w:bottom w:val="none" w:sz="0" w:space="0" w:color="auto"/>
        <w:right w:val="none" w:sz="0" w:space="0" w:color="auto"/>
      </w:divBdr>
    </w:div>
    <w:div w:id="1280721300">
      <w:bodyDiv w:val="1"/>
      <w:marLeft w:val="0"/>
      <w:marRight w:val="0"/>
      <w:marTop w:val="0"/>
      <w:marBottom w:val="0"/>
      <w:divBdr>
        <w:top w:val="none" w:sz="0" w:space="0" w:color="auto"/>
        <w:left w:val="none" w:sz="0" w:space="0" w:color="auto"/>
        <w:bottom w:val="none" w:sz="0" w:space="0" w:color="auto"/>
        <w:right w:val="none" w:sz="0" w:space="0" w:color="auto"/>
      </w:divBdr>
    </w:div>
    <w:div w:id="1292050978">
      <w:bodyDiv w:val="1"/>
      <w:marLeft w:val="0"/>
      <w:marRight w:val="0"/>
      <w:marTop w:val="0"/>
      <w:marBottom w:val="0"/>
      <w:divBdr>
        <w:top w:val="none" w:sz="0" w:space="0" w:color="auto"/>
        <w:left w:val="none" w:sz="0" w:space="0" w:color="auto"/>
        <w:bottom w:val="none" w:sz="0" w:space="0" w:color="auto"/>
        <w:right w:val="none" w:sz="0" w:space="0" w:color="auto"/>
      </w:divBdr>
    </w:div>
    <w:div w:id="1298609113">
      <w:bodyDiv w:val="1"/>
      <w:marLeft w:val="0"/>
      <w:marRight w:val="0"/>
      <w:marTop w:val="0"/>
      <w:marBottom w:val="0"/>
      <w:divBdr>
        <w:top w:val="none" w:sz="0" w:space="0" w:color="auto"/>
        <w:left w:val="none" w:sz="0" w:space="0" w:color="auto"/>
        <w:bottom w:val="none" w:sz="0" w:space="0" w:color="auto"/>
        <w:right w:val="none" w:sz="0" w:space="0" w:color="auto"/>
      </w:divBdr>
    </w:div>
    <w:div w:id="1302494155">
      <w:bodyDiv w:val="1"/>
      <w:marLeft w:val="0"/>
      <w:marRight w:val="0"/>
      <w:marTop w:val="0"/>
      <w:marBottom w:val="0"/>
      <w:divBdr>
        <w:top w:val="none" w:sz="0" w:space="0" w:color="auto"/>
        <w:left w:val="none" w:sz="0" w:space="0" w:color="auto"/>
        <w:bottom w:val="none" w:sz="0" w:space="0" w:color="auto"/>
        <w:right w:val="none" w:sz="0" w:space="0" w:color="auto"/>
      </w:divBdr>
    </w:div>
    <w:div w:id="1321421454">
      <w:bodyDiv w:val="1"/>
      <w:marLeft w:val="0"/>
      <w:marRight w:val="0"/>
      <w:marTop w:val="0"/>
      <w:marBottom w:val="0"/>
      <w:divBdr>
        <w:top w:val="none" w:sz="0" w:space="0" w:color="auto"/>
        <w:left w:val="none" w:sz="0" w:space="0" w:color="auto"/>
        <w:bottom w:val="none" w:sz="0" w:space="0" w:color="auto"/>
        <w:right w:val="none" w:sz="0" w:space="0" w:color="auto"/>
      </w:divBdr>
    </w:div>
    <w:div w:id="1342778845">
      <w:bodyDiv w:val="1"/>
      <w:marLeft w:val="0"/>
      <w:marRight w:val="0"/>
      <w:marTop w:val="0"/>
      <w:marBottom w:val="0"/>
      <w:divBdr>
        <w:top w:val="none" w:sz="0" w:space="0" w:color="auto"/>
        <w:left w:val="none" w:sz="0" w:space="0" w:color="auto"/>
        <w:bottom w:val="none" w:sz="0" w:space="0" w:color="auto"/>
        <w:right w:val="none" w:sz="0" w:space="0" w:color="auto"/>
      </w:divBdr>
    </w:div>
    <w:div w:id="1344016629">
      <w:bodyDiv w:val="1"/>
      <w:marLeft w:val="0"/>
      <w:marRight w:val="0"/>
      <w:marTop w:val="0"/>
      <w:marBottom w:val="0"/>
      <w:divBdr>
        <w:top w:val="none" w:sz="0" w:space="0" w:color="auto"/>
        <w:left w:val="none" w:sz="0" w:space="0" w:color="auto"/>
        <w:bottom w:val="none" w:sz="0" w:space="0" w:color="auto"/>
        <w:right w:val="none" w:sz="0" w:space="0" w:color="auto"/>
      </w:divBdr>
    </w:div>
    <w:div w:id="1394231379">
      <w:bodyDiv w:val="1"/>
      <w:marLeft w:val="0"/>
      <w:marRight w:val="0"/>
      <w:marTop w:val="0"/>
      <w:marBottom w:val="0"/>
      <w:divBdr>
        <w:top w:val="none" w:sz="0" w:space="0" w:color="auto"/>
        <w:left w:val="none" w:sz="0" w:space="0" w:color="auto"/>
        <w:bottom w:val="none" w:sz="0" w:space="0" w:color="auto"/>
        <w:right w:val="none" w:sz="0" w:space="0" w:color="auto"/>
      </w:divBdr>
    </w:div>
    <w:div w:id="1394505455">
      <w:bodyDiv w:val="1"/>
      <w:marLeft w:val="0"/>
      <w:marRight w:val="0"/>
      <w:marTop w:val="0"/>
      <w:marBottom w:val="0"/>
      <w:divBdr>
        <w:top w:val="none" w:sz="0" w:space="0" w:color="auto"/>
        <w:left w:val="none" w:sz="0" w:space="0" w:color="auto"/>
        <w:bottom w:val="none" w:sz="0" w:space="0" w:color="auto"/>
        <w:right w:val="none" w:sz="0" w:space="0" w:color="auto"/>
      </w:divBdr>
    </w:div>
    <w:div w:id="1429691197">
      <w:bodyDiv w:val="1"/>
      <w:marLeft w:val="0"/>
      <w:marRight w:val="0"/>
      <w:marTop w:val="0"/>
      <w:marBottom w:val="0"/>
      <w:divBdr>
        <w:top w:val="none" w:sz="0" w:space="0" w:color="auto"/>
        <w:left w:val="none" w:sz="0" w:space="0" w:color="auto"/>
        <w:bottom w:val="none" w:sz="0" w:space="0" w:color="auto"/>
        <w:right w:val="none" w:sz="0" w:space="0" w:color="auto"/>
      </w:divBdr>
    </w:div>
    <w:div w:id="1472791117">
      <w:bodyDiv w:val="1"/>
      <w:marLeft w:val="0"/>
      <w:marRight w:val="0"/>
      <w:marTop w:val="0"/>
      <w:marBottom w:val="0"/>
      <w:divBdr>
        <w:top w:val="none" w:sz="0" w:space="0" w:color="auto"/>
        <w:left w:val="none" w:sz="0" w:space="0" w:color="auto"/>
        <w:bottom w:val="none" w:sz="0" w:space="0" w:color="auto"/>
        <w:right w:val="none" w:sz="0" w:space="0" w:color="auto"/>
      </w:divBdr>
    </w:div>
    <w:div w:id="1472987878">
      <w:bodyDiv w:val="1"/>
      <w:marLeft w:val="0"/>
      <w:marRight w:val="0"/>
      <w:marTop w:val="0"/>
      <w:marBottom w:val="0"/>
      <w:divBdr>
        <w:top w:val="none" w:sz="0" w:space="0" w:color="auto"/>
        <w:left w:val="none" w:sz="0" w:space="0" w:color="auto"/>
        <w:bottom w:val="none" w:sz="0" w:space="0" w:color="auto"/>
        <w:right w:val="none" w:sz="0" w:space="0" w:color="auto"/>
      </w:divBdr>
    </w:div>
    <w:div w:id="1495031446">
      <w:bodyDiv w:val="1"/>
      <w:marLeft w:val="0"/>
      <w:marRight w:val="0"/>
      <w:marTop w:val="0"/>
      <w:marBottom w:val="0"/>
      <w:divBdr>
        <w:top w:val="none" w:sz="0" w:space="0" w:color="auto"/>
        <w:left w:val="none" w:sz="0" w:space="0" w:color="auto"/>
        <w:bottom w:val="none" w:sz="0" w:space="0" w:color="auto"/>
        <w:right w:val="none" w:sz="0" w:space="0" w:color="auto"/>
      </w:divBdr>
    </w:div>
    <w:div w:id="1514953364">
      <w:bodyDiv w:val="1"/>
      <w:marLeft w:val="0"/>
      <w:marRight w:val="0"/>
      <w:marTop w:val="0"/>
      <w:marBottom w:val="0"/>
      <w:divBdr>
        <w:top w:val="none" w:sz="0" w:space="0" w:color="auto"/>
        <w:left w:val="none" w:sz="0" w:space="0" w:color="auto"/>
        <w:bottom w:val="none" w:sz="0" w:space="0" w:color="auto"/>
        <w:right w:val="none" w:sz="0" w:space="0" w:color="auto"/>
      </w:divBdr>
    </w:div>
    <w:div w:id="1541894136">
      <w:bodyDiv w:val="1"/>
      <w:marLeft w:val="0"/>
      <w:marRight w:val="0"/>
      <w:marTop w:val="0"/>
      <w:marBottom w:val="0"/>
      <w:divBdr>
        <w:top w:val="none" w:sz="0" w:space="0" w:color="auto"/>
        <w:left w:val="none" w:sz="0" w:space="0" w:color="auto"/>
        <w:bottom w:val="none" w:sz="0" w:space="0" w:color="auto"/>
        <w:right w:val="none" w:sz="0" w:space="0" w:color="auto"/>
      </w:divBdr>
    </w:div>
    <w:div w:id="1549412926">
      <w:bodyDiv w:val="1"/>
      <w:marLeft w:val="0"/>
      <w:marRight w:val="0"/>
      <w:marTop w:val="0"/>
      <w:marBottom w:val="0"/>
      <w:divBdr>
        <w:top w:val="none" w:sz="0" w:space="0" w:color="auto"/>
        <w:left w:val="none" w:sz="0" w:space="0" w:color="auto"/>
        <w:bottom w:val="none" w:sz="0" w:space="0" w:color="auto"/>
        <w:right w:val="none" w:sz="0" w:space="0" w:color="auto"/>
      </w:divBdr>
    </w:div>
    <w:div w:id="1564292360">
      <w:bodyDiv w:val="1"/>
      <w:marLeft w:val="0"/>
      <w:marRight w:val="0"/>
      <w:marTop w:val="0"/>
      <w:marBottom w:val="0"/>
      <w:divBdr>
        <w:top w:val="none" w:sz="0" w:space="0" w:color="auto"/>
        <w:left w:val="none" w:sz="0" w:space="0" w:color="auto"/>
        <w:bottom w:val="none" w:sz="0" w:space="0" w:color="auto"/>
        <w:right w:val="none" w:sz="0" w:space="0" w:color="auto"/>
      </w:divBdr>
    </w:div>
    <w:div w:id="1566604087">
      <w:bodyDiv w:val="1"/>
      <w:marLeft w:val="0"/>
      <w:marRight w:val="0"/>
      <w:marTop w:val="0"/>
      <w:marBottom w:val="0"/>
      <w:divBdr>
        <w:top w:val="none" w:sz="0" w:space="0" w:color="auto"/>
        <w:left w:val="none" w:sz="0" w:space="0" w:color="auto"/>
        <w:bottom w:val="none" w:sz="0" w:space="0" w:color="auto"/>
        <w:right w:val="none" w:sz="0" w:space="0" w:color="auto"/>
      </w:divBdr>
    </w:div>
    <w:div w:id="1613856753">
      <w:bodyDiv w:val="1"/>
      <w:marLeft w:val="0"/>
      <w:marRight w:val="0"/>
      <w:marTop w:val="0"/>
      <w:marBottom w:val="0"/>
      <w:divBdr>
        <w:top w:val="none" w:sz="0" w:space="0" w:color="auto"/>
        <w:left w:val="none" w:sz="0" w:space="0" w:color="auto"/>
        <w:bottom w:val="none" w:sz="0" w:space="0" w:color="auto"/>
        <w:right w:val="none" w:sz="0" w:space="0" w:color="auto"/>
      </w:divBdr>
    </w:div>
    <w:div w:id="1615213237">
      <w:bodyDiv w:val="1"/>
      <w:marLeft w:val="0"/>
      <w:marRight w:val="0"/>
      <w:marTop w:val="0"/>
      <w:marBottom w:val="0"/>
      <w:divBdr>
        <w:top w:val="none" w:sz="0" w:space="0" w:color="auto"/>
        <w:left w:val="none" w:sz="0" w:space="0" w:color="auto"/>
        <w:bottom w:val="none" w:sz="0" w:space="0" w:color="auto"/>
        <w:right w:val="none" w:sz="0" w:space="0" w:color="auto"/>
      </w:divBdr>
      <w:divsChild>
        <w:div w:id="249237783">
          <w:marLeft w:val="0"/>
          <w:marRight w:val="0"/>
          <w:marTop w:val="0"/>
          <w:marBottom w:val="0"/>
          <w:divBdr>
            <w:top w:val="none" w:sz="0" w:space="0" w:color="auto"/>
            <w:left w:val="none" w:sz="0" w:space="0" w:color="auto"/>
            <w:bottom w:val="none" w:sz="0" w:space="0" w:color="auto"/>
            <w:right w:val="none" w:sz="0" w:space="0" w:color="auto"/>
          </w:divBdr>
        </w:div>
        <w:div w:id="451367387">
          <w:marLeft w:val="0"/>
          <w:marRight w:val="0"/>
          <w:marTop w:val="0"/>
          <w:marBottom w:val="0"/>
          <w:divBdr>
            <w:top w:val="none" w:sz="0" w:space="0" w:color="auto"/>
            <w:left w:val="none" w:sz="0" w:space="0" w:color="auto"/>
            <w:bottom w:val="none" w:sz="0" w:space="0" w:color="auto"/>
            <w:right w:val="none" w:sz="0" w:space="0" w:color="auto"/>
          </w:divBdr>
        </w:div>
        <w:div w:id="1725641604">
          <w:marLeft w:val="0"/>
          <w:marRight w:val="0"/>
          <w:marTop w:val="0"/>
          <w:marBottom w:val="0"/>
          <w:divBdr>
            <w:top w:val="none" w:sz="0" w:space="0" w:color="auto"/>
            <w:left w:val="none" w:sz="0" w:space="0" w:color="auto"/>
            <w:bottom w:val="none" w:sz="0" w:space="0" w:color="auto"/>
            <w:right w:val="none" w:sz="0" w:space="0" w:color="auto"/>
          </w:divBdr>
        </w:div>
        <w:div w:id="607808782">
          <w:marLeft w:val="0"/>
          <w:marRight w:val="0"/>
          <w:marTop w:val="0"/>
          <w:marBottom w:val="0"/>
          <w:divBdr>
            <w:top w:val="none" w:sz="0" w:space="0" w:color="auto"/>
            <w:left w:val="none" w:sz="0" w:space="0" w:color="auto"/>
            <w:bottom w:val="none" w:sz="0" w:space="0" w:color="auto"/>
            <w:right w:val="none" w:sz="0" w:space="0" w:color="auto"/>
          </w:divBdr>
        </w:div>
        <w:div w:id="1140338879">
          <w:marLeft w:val="0"/>
          <w:marRight w:val="0"/>
          <w:marTop w:val="0"/>
          <w:marBottom w:val="0"/>
          <w:divBdr>
            <w:top w:val="none" w:sz="0" w:space="0" w:color="auto"/>
            <w:left w:val="none" w:sz="0" w:space="0" w:color="auto"/>
            <w:bottom w:val="none" w:sz="0" w:space="0" w:color="auto"/>
            <w:right w:val="none" w:sz="0" w:space="0" w:color="auto"/>
          </w:divBdr>
        </w:div>
      </w:divsChild>
    </w:div>
    <w:div w:id="1703095597">
      <w:bodyDiv w:val="1"/>
      <w:marLeft w:val="0"/>
      <w:marRight w:val="0"/>
      <w:marTop w:val="0"/>
      <w:marBottom w:val="0"/>
      <w:divBdr>
        <w:top w:val="none" w:sz="0" w:space="0" w:color="auto"/>
        <w:left w:val="none" w:sz="0" w:space="0" w:color="auto"/>
        <w:bottom w:val="none" w:sz="0" w:space="0" w:color="auto"/>
        <w:right w:val="none" w:sz="0" w:space="0" w:color="auto"/>
      </w:divBdr>
    </w:div>
    <w:div w:id="1735853407">
      <w:bodyDiv w:val="1"/>
      <w:marLeft w:val="0"/>
      <w:marRight w:val="0"/>
      <w:marTop w:val="0"/>
      <w:marBottom w:val="0"/>
      <w:divBdr>
        <w:top w:val="none" w:sz="0" w:space="0" w:color="auto"/>
        <w:left w:val="none" w:sz="0" w:space="0" w:color="auto"/>
        <w:bottom w:val="none" w:sz="0" w:space="0" w:color="auto"/>
        <w:right w:val="none" w:sz="0" w:space="0" w:color="auto"/>
      </w:divBdr>
    </w:div>
    <w:div w:id="1801875576">
      <w:bodyDiv w:val="1"/>
      <w:marLeft w:val="0"/>
      <w:marRight w:val="0"/>
      <w:marTop w:val="0"/>
      <w:marBottom w:val="0"/>
      <w:divBdr>
        <w:top w:val="none" w:sz="0" w:space="0" w:color="auto"/>
        <w:left w:val="none" w:sz="0" w:space="0" w:color="auto"/>
        <w:bottom w:val="none" w:sz="0" w:space="0" w:color="auto"/>
        <w:right w:val="none" w:sz="0" w:space="0" w:color="auto"/>
      </w:divBdr>
    </w:div>
    <w:div w:id="1807309924">
      <w:bodyDiv w:val="1"/>
      <w:marLeft w:val="0"/>
      <w:marRight w:val="0"/>
      <w:marTop w:val="0"/>
      <w:marBottom w:val="0"/>
      <w:divBdr>
        <w:top w:val="none" w:sz="0" w:space="0" w:color="auto"/>
        <w:left w:val="none" w:sz="0" w:space="0" w:color="auto"/>
        <w:bottom w:val="none" w:sz="0" w:space="0" w:color="auto"/>
        <w:right w:val="none" w:sz="0" w:space="0" w:color="auto"/>
      </w:divBdr>
    </w:div>
    <w:div w:id="1820802300">
      <w:bodyDiv w:val="1"/>
      <w:marLeft w:val="0"/>
      <w:marRight w:val="0"/>
      <w:marTop w:val="0"/>
      <w:marBottom w:val="0"/>
      <w:divBdr>
        <w:top w:val="none" w:sz="0" w:space="0" w:color="auto"/>
        <w:left w:val="none" w:sz="0" w:space="0" w:color="auto"/>
        <w:bottom w:val="none" w:sz="0" w:space="0" w:color="auto"/>
        <w:right w:val="none" w:sz="0" w:space="0" w:color="auto"/>
      </w:divBdr>
    </w:div>
    <w:div w:id="1835677769">
      <w:bodyDiv w:val="1"/>
      <w:marLeft w:val="0"/>
      <w:marRight w:val="0"/>
      <w:marTop w:val="0"/>
      <w:marBottom w:val="0"/>
      <w:divBdr>
        <w:top w:val="none" w:sz="0" w:space="0" w:color="auto"/>
        <w:left w:val="none" w:sz="0" w:space="0" w:color="auto"/>
        <w:bottom w:val="none" w:sz="0" w:space="0" w:color="auto"/>
        <w:right w:val="none" w:sz="0" w:space="0" w:color="auto"/>
      </w:divBdr>
    </w:div>
    <w:div w:id="1854685798">
      <w:bodyDiv w:val="1"/>
      <w:marLeft w:val="0"/>
      <w:marRight w:val="0"/>
      <w:marTop w:val="0"/>
      <w:marBottom w:val="0"/>
      <w:divBdr>
        <w:top w:val="none" w:sz="0" w:space="0" w:color="auto"/>
        <w:left w:val="none" w:sz="0" w:space="0" w:color="auto"/>
        <w:bottom w:val="none" w:sz="0" w:space="0" w:color="auto"/>
        <w:right w:val="none" w:sz="0" w:space="0" w:color="auto"/>
      </w:divBdr>
    </w:div>
    <w:div w:id="1882786121">
      <w:bodyDiv w:val="1"/>
      <w:marLeft w:val="0"/>
      <w:marRight w:val="0"/>
      <w:marTop w:val="0"/>
      <w:marBottom w:val="0"/>
      <w:divBdr>
        <w:top w:val="none" w:sz="0" w:space="0" w:color="auto"/>
        <w:left w:val="none" w:sz="0" w:space="0" w:color="auto"/>
        <w:bottom w:val="none" w:sz="0" w:space="0" w:color="auto"/>
        <w:right w:val="none" w:sz="0" w:space="0" w:color="auto"/>
      </w:divBdr>
    </w:div>
    <w:div w:id="1894459734">
      <w:bodyDiv w:val="1"/>
      <w:marLeft w:val="0"/>
      <w:marRight w:val="0"/>
      <w:marTop w:val="0"/>
      <w:marBottom w:val="0"/>
      <w:divBdr>
        <w:top w:val="none" w:sz="0" w:space="0" w:color="auto"/>
        <w:left w:val="none" w:sz="0" w:space="0" w:color="auto"/>
        <w:bottom w:val="none" w:sz="0" w:space="0" w:color="auto"/>
        <w:right w:val="none" w:sz="0" w:space="0" w:color="auto"/>
      </w:divBdr>
    </w:div>
    <w:div w:id="1918513623">
      <w:bodyDiv w:val="1"/>
      <w:marLeft w:val="0"/>
      <w:marRight w:val="0"/>
      <w:marTop w:val="0"/>
      <w:marBottom w:val="0"/>
      <w:divBdr>
        <w:top w:val="none" w:sz="0" w:space="0" w:color="auto"/>
        <w:left w:val="none" w:sz="0" w:space="0" w:color="auto"/>
        <w:bottom w:val="none" w:sz="0" w:space="0" w:color="auto"/>
        <w:right w:val="none" w:sz="0" w:space="0" w:color="auto"/>
      </w:divBdr>
    </w:div>
    <w:div w:id="1961184357">
      <w:bodyDiv w:val="1"/>
      <w:marLeft w:val="0"/>
      <w:marRight w:val="0"/>
      <w:marTop w:val="0"/>
      <w:marBottom w:val="0"/>
      <w:divBdr>
        <w:top w:val="none" w:sz="0" w:space="0" w:color="auto"/>
        <w:left w:val="none" w:sz="0" w:space="0" w:color="auto"/>
        <w:bottom w:val="none" w:sz="0" w:space="0" w:color="auto"/>
        <w:right w:val="none" w:sz="0" w:space="0" w:color="auto"/>
      </w:divBdr>
    </w:div>
    <w:div w:id="1993950832">
      <w:bodyDiv w:val="1"/>
      <w:marLeft w:val="0"/>
      <w:marRight w:val="0"/>
      <w:marTop w:val="0"/>
      <w:marBottom w:val="0"/>
      <w:divBdr>
        <w:top w:val="none" w:sz="0" w:space="0" w:color="auto"/>
        <w:left w:val="none" w:sz="0" w:space="0" w:color="auto"/>
        <w:bottom w:val="none" w:sz="0" w:space="0" w:color="auto"/>
        <w:right w:val="none" w:sz="0" w:space="0" w:color="auto"/>
      </w:divBdr>
    </w:div>
    <w:div w:id="2010794071">
      <w:bodyDiv w:val="1"/>
      <w:marLeft w:val="0"/>
      <w:marRight w:val="0"/>
      <w:marTop w:val="0"/>
      <w:marBottom w:val="0"/>
      <w:divBdr>
        <w:top w:val="none" w:sz="0" w:space="0" w:color="auto"/>
        <w:left w:val="none" w:sz="0" w:space="0" w:color="auto"/>
        <w:bottom w:val="none" w:sz="0" w:space="0" w:color="auto"/>
        <w:right w:val="none" w:sz="0" w:space="0" w:color="auto"/>
      </w:divBdr>
    </w:div>
    <w:div w:id="2040354381">
      <w:bodyDiv w:val="1"/>
      <w:marLeft w:val="0"/>
      <w:marRight w:val="0"/>
      <w:marTop w:val="0"/>
      <w:marBottom w:val="0"/>
      <w:divBdr>
        <w:top w:val="none" w:sz="0" w:space="0" w:color="auto"/>
        <w:left w:val="none" w:sz="0" w:space="0" w:color="auto"/>
        <w:bottom w:val="none" w:sz="0" w:space="0" w:color="auto"/>
        <w:right w:val="none" w:sz="0" w:space="0" w:color="auto"/>
      </w:divBdr>
    </w:div>
    <w:div w:id="2074965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4733145.2013.835849" TargetMode="External"/><Relationship Id="rId13" Type="http://schemas.openxmlformats.org/officeDocument/2006/relationships/hyperlink" Target="https://www.proquest.com/legacydocview/EBC/3015612?accountid=130472" TargetMode="External"/><Relationship Id="rId18" Type="http://schemas.openxmlformats.org/officeDocument/2006/relationships/hyperlink" Target="http://www.ajhtl.com/uploads/7/1/6/3/7163688/article_19_vol_4_1_jan-june_2015.pdf" TargetMode="External"/><Relationship Id="rId3" Type="http://schemas.openxmlformats.org/officeDocument/2006/relationships/styles" Target="styles.xml"/><Relationship Id="rId21" Type="http://schemas.openxmlformats.org/officeDocument/2006/relationships/hyperlink" Target="https://librarysearch.uwtsd.ac.uk/permalink/44WHELF_UWTSD/tj3s4p/alma99100107703902421" TargetMode="External"/><Relationship Id="rId7" Type="http://schemas.openxmlformats.org/officeDocument/2006/relationships/hyperlink" Target="https://www.asetonline.org/wp-content/uploads/2024/04/ASET-Good-Practice-Guide-Work-based-and-Placement-Learning.pdf" TargetMode="External"/><Relationship Id="rId12" Type="http://schemas.openxmlformats.org/officeDocument/2006/relationships/hyperlink" Target="https://doi.org/10.3390/SU13041657" TargetMode="External"/><Relationship Id="rId17" Type="http://schemas.openxmlformats.org/officeDocument/2006/relationships/hyperlink" Target="https://doi.org/10.14738/abr.111.13813" TargetMode="External"/><Relationship Id="rId2" Type="http://schemas.openxmlformats.org/officeDocument/2006/relationships/numbering" Target="numbering.xml"/><Relationship Id="rId16" Type="http://schemas.openxmlformats.org/officeDocument/2006/relationships/hyperlink" Target="https://doi.org/10.3390/EN14061706" TargetMode="External"/><Relationship Id="rId20" Type="http://schemas.openxmlformats.org/officeDocument/2006/relationships/hyperlink" Target="https://ebookcentral.proquest.com/lib/trinity/detail.action?docID=257559" TargetMode="External"/><Relationship Id="rId1" Type="http://schemas.openxmlformats.org/officeDocument/2006/relationships/customXml" Target="../customXml/item1.xml"/><Relationship Id="rId6" Type="http://schemas.openxmlformats.org/officeDocument/2006/relationships/hyperlink" Target="https://doi.org/10.3390/su15107952" TargetMode="External"/><Relationship Id="rId11" Type="http://schemas.openxmlformats.org/officeDocument/2006/relationships/hyperlink" Target="https://doi.org/10.2139/SSRN.3804530" TargetMode="External"/><Relationship Id="rId5" Type="http://schemas.openxmlformats.org/officeDocument/2006/relationships/webSettings" Target="webSettings.xml"/><Relationship Id="rId15" Type="http://schemas.openxmlformats.org/officeDocument/2006/relationships/hyperlink" Target="https://doi.org/10.1177/0011000012442648" TargetMode="External"/><Relationship Id="rId23" Type="http://schemas.openxmlformats.org/officeDocument/2006/relationships/theme" Target="theme/theme1.xml"/><Relationship Id="rId10" Type="http://schemas.openxmlformats.org/officeDocument/2006/relationships/hyperlink" Target="https://doi.org/10.1002/sd.2059" TargetMode="External"/><Relationship Id="rId19" Type="http://schemas.openxmlformats.org/officeDocument/2006/relationships/hyperlink" Target="https://doi.org/10.1002/bse.3639" TargetMode="External"/><Relationship Id="rId4" Type="http://schemas.openxmlformats.org/officeDocument/2006/relationships/settings" Target="settings.xml"/><Relationship Id="rId9" Type="http://schemas.openxmlformats.org/officeDocument/2006/relationships/hyperlink" Target="https://librarysearch.uwtsd.ac.uk/permalink/44WHELF_UWTSD/upgrip/alma99100481302702421" TargetMode="External"/><Relationship Id="rId14" Type="http://schemas.openxmlformats.org/officeDocument/2006/relationships/hyperlink" Target="https://doi.org/10.34917/2754245"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5D313C-4C79-4562-A06B-74E1575E6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588</TotalTime>
  <Pages>7</Pages>
  <Words>1897</Words>
  <Characters>11783</Characters>
  <Application>Microsoft Office Word</Application>
  <DocSecurity>0</DocSecurity>
  <Lines>199</Lines>
  <Paragraphs>64</Paragraphs>
  <ScaleCrop>false</ScaleCrop>
  <Company/>
  <LinksUpToDate>false</LinksUpToDate>
  <CharactersWithSpaces>13616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gfgh fg</dc:creator>
  <cp:keywords/>
  <dc:description/>
  <cp:lastModifiedBy>gfgh fg</cp:lastModifiedBy>
  <cp:revision>112</cp:revision>
  <dcterms:created xsi:type="dcterms:W3CDTF">2025-06-06T15:01:00Z</dcterms:created>
  <dcterms:modified xsi:type="dcterms:W3CDTF">2025-06-14T23:02:00Z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7ad55ce6-fb39-4665-b72a-44574341869d</vt:lpwstr>
  </property>
</Properties>
</file>