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A87" w:rsidRDefault="00420A87" w:rsidP="00F34B0F">
      <w:pPr>
        <w:spacing w:line="360" w:lineRule="auto"/>
        <w:rPr>
          <w:rFonts w:ascii="Times New Roman" w:hAnsi="Times New Roman" w:cs="Times New Roman"/>
          <w:b/>
          <w:sz w:val="24"/>
          <w:u w:val="single"/>
        </w:rPr>
      </w:pPr>
      <w:r w:rsidRPr="00B96264">
        <w:rPr>
          <w:rFonts w:ascii="Times New Roman" w:hAnsi="Times New Roman" w:cs="Times New Roman"/>
          <w:b/>
          <w:sz w:val="24"/>
          <w:u w:val="single"/>
        </w:rPr>
        <w:t>Reference List</w:t>
      </w:r>
    </w:p>
    <w:p w:rsidR="00F34B0F" w:rsidRPr="00B96264" w:rsidRDefault="00F34B0F" w:rsidP="00F34B0F">
      <w:pPr>
        <w:spacing w:line="360" w:lineRule="auto"/>
        <w:rPr>
          <w:rFonts w:ascii="Times New Roman" w:hAnsi="Times New Roman" w:cs="Times New Roman"/>
          <w:b/>
          <w:sz w:val="24"/>
          <w:u w:val="single"/>
        </w:rPr>
      </w:pPr>
    </w:p>
    <w:p w:rsidR="00F93079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Blaikie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, N. (2003) </w:t>
      </w:r>
      <w:r w:rsidRPr="00B96264">
        <w:rPr>
          <w:rFonts w:ascii="Times New Roman" w:hAnsi="Times New Roman" w:cs="Times New Roman"/>
          <w:i/>
          <w:sz w:val="24"/>
        </w:rPr>
        <w:t>Analysing Quantitative Data: from description to explanation.</w:t>
      </w:r>
      <w:r w:rsidRPr="00B96264">
        <w:rPr>
          <w:rFonts w:ascii="Times New Roman" w:hAnsi="Times New Roman" w:cs="Times New Roman"/>
          <w:sz w:val="24"/>
        </w:rPr>
        <w:t xml:space="preserve">  London: SAGE publications.</w:t>
      </w:r>
      <w:r w:rsidR="00F93079" w:rsidRPr="00B96264">
        <w:rPr>
          <w:rFonts w:ascii="Times New Roman" w:hAnsi="Times New Roman" w:cs="Times New Roman"/>
          <w:sz w:val="24"/>
        </w:rPr>
        <w:t xml:space="preserve"> </w:t>
      </w:r>
    </w:p>
    <w:p w:rsidR="00F93079" w:rsidRPr="00B96264" w:rsidRDefault="00F93079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 xml:space="preserve">Bourque, L. and Fielder, E. (2003) </w:t>
      </w:r>
      <w:r w:rsidRPr="00B96264">
        <w:rPr>
          <w:rFonts w:ascii="Times New Roman" w:hAnsi="Times New Roman" w:cs="Times New Roman"/>
          <w:i/>
          <w:sz w:val="24"/>
        </w:rPr>
        <w:t>How to conduct telephone surveys, 2</w:t>
      </w:r>
      <w:r w:rsidRPr="00B96264">
        <w:rPr>
          <w:rFonts w:ascii="Times New Roman" w:hAnsi="Times New Roman" w:cs="Times New Roman"/>
          <w:i/>
          <w:sz w:val="24"/>
          <w:vertAlign w:val="superscript"/>
        </w:rPr>
        <w:t>nd</w:t>
      </w:r>
      <w:r w:rsidRPr="00B96264">
        <w:rPr>
          <w:rFonts w:ascii="Times New Roman" w:hAnsi="Times New Roman" w:cs="Times New Roman"/>
          <w:i/>
          <w:sz w:val="24"/>
        </w:rPr>
        <w:t xml:space="preserve"> edition.</w:t>
      </w:r>
      <w:r w:rsidRPr="00B96264">
        <w:rPr>
          <w:rFonts w:ascii="Times New Roman" w:hAnsi="Times New Roman" w:cs="Times New Roman"/>
          <w:sz w:val="24"/>
        </w:rPr>
        <w:t xml:space="preserve"> London: Sage</w:t>
      </w:r>
    </w:p>
    <w:p w:rsidR="00F93079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Charmaz</w:t>
      </w:r>
      <w:proofErr w:type="spellEnd"/>
      <w:r w:rsidRPr="00B96264">
        <w:rPr>
          <w:rFonts w:ascii="Times New Roman" w:hAnsi="Times New Roman" w:cs="Times New Roman"/>
          <w:sz w:val="24"/>
        </w:rPr>
        <w:t>, K. (2006). </w:t>
      </w:r>
      <w:r w:rsidRPr="00B96264">
        <w:rPr>
          <w:rFonts w:ascii="Times New Roman" w:hAnsi="Times New Roman" w:cs="Times New Roman"/>
          <w:i/>
          <w:iCs/>
          <w:sz w:val="24"/>
        </w:rPr>
        <w:t>Constructing grounded theory</w:t>
      </w:r>
      <w:r w:rsidRPr="00B96264">
        <w:rPr>
          <w:rFonts w:ascii="Times New Roman" w:hAnsi="Times New Roman" w:cs="Times New Roman"/>
          <w:sz w:val="24"/>
        </w:rPr>
        <w:t>. London: Sage.</w:t>
      </w:r>
      <w:r w:rsidR="00F93079" w:rsidRPr="00B96264">
        <w:rPr>
          <w:rFonts w:ascii="Times New Roman" w:hAnsi="Times New Roman" w:cs="Times New Roman"/>
          <w:sz w:val="24"/>
        </w:rPr>
        <w:t xml:space="preserve"> </w:t>
      </w:r>
    </w:p>
    <w:p w:rsidR="00F93079" w:rsidRPr="00B96264" w:rsidRDefault="00F93079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Denscombe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, M. (1982) Interviews, accounts and ethnographic research on teachers, in M. </w:t>
      </w:r>
    </w:p>
    <w:p w:rsidR="00F93079" w:rsidRPr="00B96264" w:rsidRDefault="00F93079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Hammersley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 (ed.) </w:t>
      </w:r>
      <w:r w:rsidRPr="00B96264">
        <w:rPr>
          <w:rFonts w:ascii="Times New Roman" w:hAnsi="Times New Roman" w:cs="Times New Roman"/>
          <w:i/>
          <w:sz w:val="24"/>
        </w:rPr>
        <w:t>The Ethnography of schooling: Methodological Issues.</w:t>
      </w:r>
      <w:r w:rsidRPr="00B9626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B96264">
        <w:rPr>
          <w:rFonts w:ascii="Times New Roman" w:hAnsi="Times New Roman" w:cs="Times New Roman"/>
          <w:sz w:val="24"/>
        </w:rPr>
        <w:t>Driffield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B96264">
        <w:rPr>
          <w:rFonts w:ascii="Times New Roman" w:hAnsi="Times New Roman" w:cs="Times New Roman"/>
          <w:sz w:val="24"/>
        </w:rPr>
        <w:t>Nafferton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 Books. 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>Marsh, J. (2004). The Techno-Literacy Practices of Young Children. </w:t>
      </w:r>
      <w:r w:rsidRPr="00B96264">
        <w:rPr>
          <w:rFonts w:ascii="Times New Roman" w:hAnsi="Times New Roman" w:cs="Times New Roman"/>
          <w:i/>
          <w:iCs/>
          <w:sz w:val="24"/>
        </w:rPr>
        <w:t>Journal of Early Childhood Research</w:t>
      </w:r>
      <w:r w:rsidRPr="00B96264">
        <w:rPr>
          <w:rFonts w:ascii="Times New Roman" w:hAnsi="Times New Roman" w:cs="Times New Roman"/>
          <w:sz w:val="24"/>
        </w:rPr>
        <w:t>, 2(1), pp.51-66.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b/>
          <w:bCs/>
          <w:sz w:val="24"/>
        </w:rPr>
        <w:t> </w:t>
      </w:r>
      <w:proofErr w:type="spellStart"/>
      <w:r w:rsidRPr="00B96264">
        <w:rPr>
          <w:rFonts w:ascii="Times New Roman" w:hAnsi="Times New Roman" w:cs="Times New Roman"/>
          <w:sz w:val="24"/>
        </w:rPr>
        <w:t>Mattley</w:t>
      </w:r>
      <w:proofErr w:type="spellEnd"/>
      <w:r w:rsidRPr="00B96264">
        <w:rPr>
          <w:rFonts w:ascii="Times New Roman" w:hAnsi="Times New Roman" w:cs="Times New Roman"/>
          <w:sz w:val="24"/>
        </w:rPr>
        <w:t>, C., Strauss, A. and Corbin, J. (1999). Grounded Theory in Practice. </w:t>
      </w:r>
      <w:r w:rsidRPr="00B96264">
        <w:rPr>
          <w:rFonts w:ascii="Times New Roman" w:hAnsi="Times New Roman" w:cs="Times New Roman"/>
          <w:i/>
          <w:iCs/>
          <w:sz w:val="24"/>
        </w:rPr>
        <w:t>Contemporary Sociology</w:t>
      </w:r>
      <w:r w:rsidRPr="00B96264">
        <w:rPr>
          <w:rFonts w:ascii="Times New Roman" w:hAnsi="Times New Roman" w:cs="Times New Roman"/>
          <w:sz w:val="24"/>
        </w:rPr>
        <w:t>, 28(4), p.489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 xml:space="preserve"> Nolan, A., </w:t>
      </w:r>
      <w:proofErr w:type="spellStart"/>
      <w:r w:rsidRPr="00B96264">
        <w:rPr>
          <w:rFonts w:ascii="Times New Roman" w:hAnsi="Times New Roman" w:cs="Times New Roman"/>
          <w:sz w:val="24"/>
        </w:rPr>
        <w:t>Cartmel</w:t>
      </w:r>
      <w:proofErr w:type="spellEnd"/>
      <w:r w:rsidRPr="00B96264">
        <w:rPr>
          <w:rFonts w:ascii="Times New Roman" w:hAnsi="Times New Roman" w:cs="Times New Roman"/>
          <w:sz w:val="24"/>
        </w:rPr>
        <w:t>, J. &amp; Macfarlane, K., 2013. </w:t>
      </w:r>
      <w:r w:rsidRPr="00B96264">
        <w:rPr>
          <w:rFonts w:ascii="Times New Roman" w:hAnsi="Times New Roman" w:cs="Times New Roman"/>
          <w:i/>
          <w:iCs/>
          <w:sz w:val="24"/>
        </w:rPr>
        <w:t>Research in early childhood</w:t>
      </w:r>
      <w:r w:rsidRPr="00B96264">
        <w:rPr>
          <w:rFonts w:ascii="Times New Roman" w:hAnsi="Times New Roman" w:cs="Times New Roman"/>
          <w:sz w:val="24"/>
        </w:rPr>
        <w:t xml:space="preserve">, Los Angeles, Calif.: SAGE </w:t>
      </w:r>
    </w:p>
    <w:p w:rsidR="00F93079" w:rsidRPr="00B96264" w:rsidRDefault="00F93079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Oishi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, S. (2003) </w:t>
      </w:r>
      <w:r w:rsidRPr="00B96264">
        <w:rPr>
          <w:rFonts w:ascii="Times New Roman" w:hAnsi="Times New Roman" w:cs="Times New Roman"/>
          <w:i/>
          <w:sz w:val="24"/>
        </w:rPr>
        <w:t>How to conduct in-person interviews for surveys</w:t>
      </w:r>
      <w:r w:rsidRPr="00B96264">
        <w:rPr>
          <w:rFonts w:ascii="Times New Roman" w:hAnsi="Times New Roman" w:cs="Times New Roman"/>
          <w:sz w:val="24"/>
        </w:rPr>
        <w:t xml:space="preserve">, </w:t>
      </w:r>
      <w:r w:rsidRPr="00B96264">
        <w:rPr>
          <w:rFonts w:ascii="Times New Roman" w:hAnsi="Times New Roman" w:cs="Times New Roman"/>
          <w:i/>
          <w:sz w:val="24"/>
        </w:rPr>
        <w:t>2</w:t>
      </w:r>
      <w:r w:rsidRPr="00B96264">
        <w:rPr>
          <w:rFonts w:ascii="Times New Roman" w:hAnsi="Times New Roman" w:cs="Times New Roman"/>
          <w:i/>
          <w:sz w:val="24"/>
          <w:vertAlign w:val="superscript"/>
        </w:rPr>
        <w:t>nd</w:t>
      </w:r>
      <w:r w:rsidRPr="00B96264">
        <w:rPr>
          <w:rFonts w:ascii="Times New Roman" w:hAnsi="Times New Roman" w:cs="Times New Roman"/>
          <w:sz w:val="24"/>
        </w:rPr>
        <w:t xml:space="preserve"> </w:t>
      </w:r>
      <w:r w:rsidRPr="00B96264">
        <w:rPr>
          <w:rFonts w:ascii="Times New Roman" w:hAnsi="Times New Roman" w:cs="Times New Roman"/>
          <w:i/>
          <w:sz w:val="24"/>
        </w:rPr>
        <w:t>edition</w:t>
      </w:r>
      <w:r w:rsidRPr="00B96264">
        <w:rPr>
          <w:rFonts w:ascii="Times New Roman" w:hAnsi="Times New Roman" w:cs="Times New Roman"/>
          <w:sz w:val="24"/>
        </w:rPr>
        <w:t xml:space="preserve">. London: Sage </w:t>
      </w:r>
    </w:p>
    <w:p w:rsidR="00126A8B" w:rsidRPr="00126A8B" w:rsidRDefault="00126A8B" w:rsidP="00F34B0F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Potter, C. Walker, G. Keen, B. (2013) </w:t>
      </w:r>
      <w:r>
        <w:rPr>
          <w:rFonts w:ascii="Times New Roman" w:hAnsi="Times New Roman" w:cs="Times New Roman"/>
          <w:i/>
          <w:sz w:val="24"/>
        </w:rPr>
        <w:t xml:space="preserve">‘I am reading to her </w:t>
      </w:r>
      <w:proofErr w:type="spellStart"/>
      <w:r>
        <w:rPr>
          <w:rFonts w:ascii="Times New Roman" w:hAnsi="Times New Roman" w:cs="Times New Roman"/>
          <w:i/>
          <w:sz w:val="24"/>
        </w:rPr>
        <w:t>ans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she loves it’: benefits of eng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</w:rPr>
        <w:t xml:space="preserve">aging fathers from disadvantaged areas in their children’s early learning transitions. </w:t>
      </w:r>
      <w:r>
        <w:rPr>
          <w:rFonts w:ascii="Times New Roman" w:hAnsi="Times New Roman" w:cs="Times New Roman"/>
          <w:sz w:val="24"/>
        </w:rPr>
        <w:t>Vol. 33(1), p.74-89. Leeds: Leeds Metropolitan University. Routledge Taylor &amp; Francis Group.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>Roberts-Holmes, G., 2011. </w:t>
      </w:r>
      <w:r w:rsidRPr="00B96264">
        <w:rPr>
          <w:rFonts w:ascii="Times New Roman" w:hAnsi="Times New Roman" w:cs="Times New Roman"/>
          <w:i/>
          <w:iCs/>
          <w:sz w:val="24"/>
        </w:rPr>
        <w:t xml:space="preserve">Doing your early years research </w:t>
      </w:r>
      <w:proofErr w:type="gramStart"/>
      <w:r w:rsidRPr="00B96264">
        <w:rPr>
          <w:rFonts w:ascii="Times New Roman" w:hAnsi="Times New Roman" w:cs="Times New Roman"/>
          <w:i/>
          <w:iCs/>
          <w:sz w:val="24"/>
        </w:rPr>
        <w:t>project :</w:t>
      </w:r>
      <w:proofErr w:type="gramEnd"/>
      <w:r w:rsidRPr="00B96264">
        <w:rPr>
          <w:rFonts w:ascii="Times New Roman" w:hAnsi="Times New Roman" w:cs="Times New Roman"/>
          <w:i/>
          <w:iCs/>
          <w:sz w:val="24"/>
        </w:rPr>
        <w:t xml:space="preserve"> a step by step guide</w:t>
      </w:r>
      <w:r w:rsidRPr="00B96264">
        <w:rPr>
          <w:rFonts w:ascii="Times New Roman" w:hAnsi="Times New Roman" w:cs="Times New Roman"/>
          <w:sz w:val="24"/>
        </w:rPr>
        <w:t> 2nd ed., Los Angeles: SAGE</w:t>
      </w:r>
    </w:p>
    <w:p w:rsidR="00F93079" w:rsidRPr="00B96264" w:rsidRDefault="00F93079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 xml:space="preserve">Silverman, D. (1985) </w:t>
      </w:r>
      <w:r w:rsidRPr="00B96264">
        <w:rPr>
          <w:rFonts w:ascii="Times New Roman" w:hAnsi="Times New Roman" w:cs="Times New Roman"/>
          <w:i/>
          <w:sz w:val="24"/>
        </w:rPr>
        <w:t xml:space="preserve">Qualitative Methodology and Sociology. </w:t>
      </w:r>
      <w:r w:rsidRPr="00B96264">
        <w:rPr>
          <w:rFonts w:ascii="Times New Roman" w:hAnsi="Times New Roman" w:cs="Times New Roman"/>
          <w:sz w:val="24"/>
        </w:rPr>
        <w:t>Aldershot: Gower.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B96264">
        <w:rPr>
          <w:rFonts w:ascii="Times New Roman" w:hAnsi="Times New Roman" w:cs="Times New Roman"/>
          <w:sz w:val="24"/>
        </w:rPr>
        <w:t>Titko</w:t>
      </w:r>
      <w:proofErr w:type="spellEnd"/>
      <w:r w:rsidRPr="00B96264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B96264">
        <w:rPr>
          <w:rFonts w:ascii="Times New Roman" w:hAnsi="Times New Roman" w:cs="Times New Roman"/>
          <w:sz w:val="24"/>
        </w:rPr>
        <w:t>Jelena</w:t>
      </w:r>
      <w:proofErr w:type="spellEnd"/>
      <w:r w:rsidRPr="00B96264">
        <w:rPr>
          <w:rFonts w:ascii="Times New Roman" w:hAnsi="Times New Roman" w:cs="Times New Roman"/>
          <w:sz w:val="24"/>
        </w:rPr>
        <w:t>, 2011. TRIANGULATION RESEARCH DESIGN FOR STUDYING OF THE CONCEPT OF BANK VALUE. </w:t>
      </w:r>
      <w:r w:rsidRPr="00B96264">
        <w:rPr>
          <w:rFonts w:ascii="Times New Roman" w:hAnsi="Times New Roman" w:cs="Times New Roman"/>
          <w:i/>
          <w:iCs/>
          <w:sz w:val="24"/>
        </w:rPr>
        <w:t>Economics &amp; Management</w:t>
      </w:r>
      <w:r w:rsidRPr="00B96264">
        <w:rPr>
          <w:rFonts w:ascii="Times New Roman" w:hAnsi="Times New Roman" w:cs="Times New Roman"/>
          <w:sz w:val="24"/>
        </w:rPr>
        <w:t>, 16, pp.974–981.</w:t>
      </w:r>
    </w:p>
    <w:p w:rsidR="00420A87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t>The University of North Carolina. (No Date) ‘Abstracts’ Http//writingcenter.unc.edu/handouts/abstracts/ (accessed 17</w:t>
      </w:r>
      <w:r w:rsidRPr="00B96264">
        <w:rPr>
          <w:rFonts w:ascii="Times New Roman" w:hAnsi="Times New Roman" w:cs="Times New Roman"/>
          <w:sz w:val="24"/>
          <w:vertAlign w:val="superscript"/>
        </w:rPr>
        <w:t>th</w:t>
      </w:r>
      <w:r w:rsidRPr="00B96264">
        <w:rPr>
          <w:rFonts w:ascii="Times New Roman" w:hAnsi="Times New Roman" w:cs="Times New Roman"/>
          <w:sz w:val="24"/>
        </w:rPr>
        <w:t xml:space="preserve"> October 2017)</w:t>
      </w:r>
    </w:p>
    <w:p w:rsidR="00C350C2" w:rsidRPr="00B96264" w:rsidRDefault="00420A87" w:rsidP="00F34B0F">
      <w:pPr>
        <w:spacing w:line="360" w:lineRule="auto"/>
        <w:rPr>
          <w:rFonts w:ascii="Times New Roman" w:hAnsi="Times New Roman" w:cs="Times New Roman"/>
          <w:sz w:val="24"/>
        </w:rPr>
      </w:pPr>
      <w:r w:rsidRPr="00B96264">
        <w:rPr>
          <w:rFonts w:ascii="Times New Roman" w:hAnsi="Times New Roman" w:cs="Times New Roman"/>
          <w:sz w:val="24"/>
        </w:rPr>
        <w:lastRenderedPageBreak/>
        <w:t>Urquhart, C. (2013). </w:t>
      </w:r>
      <w:r w:rsidRPr="00B96264">
        <w:rPr>
          <w:rFonts w:ascii="Times New Roman" w:hAnsi="Times New Roman" w:cs="Times New Roman"/>
          <w:i/>
          <w:iCs/>
          <w:sz w:val="24"/>
        </w:rPr>
        <w:t>Grounded theory for qualitative research</w:t>
      </w:r>
      <w:r w:rsidRPr="00B96264">
        <w:rPr>
          <w:rFonts w:ascii="Times New Roman" w:hAnsi="Times New Roman" w:cs="Times New Roman"/>
          <w:sz w:val="24"/>
        </w:rPr>
        <w:t>. Los Angeles [</w:t>
      </w:r>
      <w:proofErr w:type="spellStart"/>
      <w:r w:rsidRPr="00B96264">
        <w:rPr>
          <w:rFonts w:ascii="Times New Roman" w:hAnsi="Times New Roman" w:cs="Times New Roman"/>
          <w:sz w:val="24"/>
        </w:rPr>
        <w:t>u.a</w:t>
      </w:r>
      <w:proofErr w:type="spellEnd"/>
      <w:r w:rsidRPr="00B96264">
        <w:rPr>
          <w:rFonts w:ascii="Times New Roman" w:hAnsi="Times New Roman" w:cs="Times New Roman"/>
          <w:sz w:val="24"/>
        </w:rPr>
        <w:t>.]: Sage.</w:t>
      </w:r>
    </w:p>
    <w:sectPr w:rsidR="00C350C2" w:rsidRPr="00B96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25B"/>
    <w:rsid w:val="00126A8B"/>
    <w:rsid w:val="00420A87"/>
    <w:rsid w:val="00B96264"/>
    <w:rsid w:val="00BE5B3A"/>
    <w:rsid w:val="00C350C2"/>
    <w:rsid w:val="00F34B0F"/>
    <w:rsid w:val="00F93079"/>
    <w:rsid w:val="00FC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F7C03"/>
  <w15:chartTrackingRefBased/>
  <w15:docId w15:val="{4B5C8F61-4273-4231-888E-EF643A2F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ziggz murf</dc:creator>
  <cp:keywords/>
  <dc:description/>
  <cp:lastModifiedBy>ziggz murf</cp:lastModifiedBy>
  <cp:revision>6</cp:revision>
  <dcterms:created xsi:type="dcterms:W3CDTF">2017-10-24T19:56:00Z</dcterms:created>
  <dcterms:modified xsi:type="dcterms:W3CDTF">2017-11-02T15:08:00Z</dcterms:modified>
</cp:coreProperties>
</file>