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68963D" w14:textId="4DA0B040" w:rsidR="00C34C06" w:rsidRDefault="00D76CA5" w:rsidP="00EA717F">
      <w:pPr>
        <w:pStyle w:val="Title"/>
        <w:rPr>
          <w:b/>
          <w:bCs/>
          <w:u w:val="single"/>
          <w:lang w:val="en-US"/>
          <w14:textOutline w14:w="9525" w14:cap="rnd" w14:cmpd="sng" w14:algn="ctr">
            <w14:solidFill>
              <w14:srgbClr w14:val="000000"/>
            </w14:solidFill>
            <w14:prstDash w14:val="solid"/>
            <w14:bevel/>
          </w14:textOutline>
        </w:rPr>
      </w:pPr>
      <w:r>
        <w:rPr>
          <w:noProof/>
          <w:lang w:val="en-US"/>
        </w:rPr>
        <w:drawing>
          <wp:anchor distT="0" distB="0" distL="114300" distR="114300" simplePos="0" relativeHeight="251658240" behindDoc="1" locked="0" layoutInCell="1" allowOverlap="1" wp14:anchorId="6DF1853B" wp14:editId="5E3DE0FA">
            <wp:simplePos x="0" y="0"/>
            <wp:positionH relativeFrom="column">
              <wp:posOffset>2166076</wp:posOffset>
            </wp:positionH>
            <wp:positionV relativeFrom="paragraph">
              <wp:posOffset>-511265</wp:posOffset>
            </wp:positionV>
            <wp:extent cx="4191000" cy="838200"/>
            <wp:effectExtent l="0" t="0" r="0" b="0"/>
            <wp:wrapNone/>
            <wp:docPr id="16431446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3144685" name="Picture 1643144685"/>
                    <pic:cNvPicPr/>
                  </pic:nvPicPr>
                  <pic:blipFill>
                    <a:blip r:embed="rId8">
                      <a:extLst>
                        <a:ext uri="{28A0092B-C50C-407E-A947-70E740481C1C}">
                          <a14:useLocalDpi xmlns:a14="http://schemas.microsoft.com/office/drawing/2010/main" val="0"/>
                        </a:ext>
                      </a:extLst>
                    </a:blip>
                    <a:stretch>
                      <a:fillRect/>
                    </a:stretch>
                  </pic:blipFill>
                  <pic:spPr>
                    <a:xfrm>
                      <a:off x="0" y="0"/>
                      <a:ext cx="4191000" cy="838200"/>
                    </a:xfrm>
                    <a:prstGeom prst="rect">
                      <a:avLst/>
                    </a:prstGeom>
                  </pic:spPr>
                </pic:pic>
              </a:graphicData>
            </a:graphic>
            <wp14:sizeRelH relativeFrom="margin">
              <wp14:pctWidth>0</wp14:pctWidth>
            </wp14:sizeRelH>
            <wp14:sizeRelV relativeFrom="margin">
              <wp14:pctHeight>0</wp14:pctHeight>
            </wp14:sizeRelV>
          </wp:anchor>
        </w:drawing>
      </w:r>
    </w:p>
    <w:p w14:paraId="183C0F61" w14:textId="5399C829" w:rsidR="00C552A3" w:rsidRDefault="00C552A3" w:rsidP="00C552A3">
      <w:pPr>
        <w:rPr>
          <w:lang w:val="en-US"/>
        </w:rPr>
      </w:pPr>
    </w:p>
    <w:p w14:paraId="1096F57B" w14:textId="104EF3C5" w:rsidR="00C552A3" w:rsidRDefault="00C552A3" w:rsidP="00C552A3">
      <w:pPr>
        <w:rPr>
          <w:lang w:val="en-US"/>
        </w:rPr>
      </w:pPr>
    </w:p>
    <w:p w14:paraId="33F6F4E9" w14:textId="77777777" w:rsidR="00B765DB" w:rsidRPr="00C552A3" w:rsidRDefault="00B765DB" w:rsidP="00C552A3">
      <w:pPr>
        <w:rPr>
          <w:lang w:val="en-US"/>
        </w:rPr>
      </w:pPr>
    </w:p>
    <w:p w14:paraId="22353328" w14:textId="38BFDC25" w:rsidR="00D017BB" w:rsidRPr="00370A85" w:rsidRDefault="00045034" w:rsidP="00370A85">
      <w:pPr>
        <w:pStyle w:val="Title"/>
        <w:jc w:val="center"/>
        <w:rPr>
          <w:b/>
          <w:bCs/>
          <w:sz w:val="72"/>
          <w:szCs w:val="72"/>
          <w:lang w:val="en-US"/>
          <w14:textOutline w14:w="9525" w14:cap="rnd" w14:cmpd="sng" w14:algn="ctr">
            <w14:solidFill>
              <w14:srgbClr w14:val="000000"/>
            </w14:solidFill>
            <w14:prstDash w14:val="solid"/>
            <w14:bevel/>
          </w14:textOutline>
        </w:rPr>
      </w:pPr>
      <w:r w:rsidRPr="00370A85">
        <w:rPr>
          <w:b/>
          <w:bCs/>
          <w:sz w:val="72"/>
          <w:szCs w:val="72"/>
          <w:lang w:val="en-US"/>
          <w14:textOutline w14:w="9525" w14:cap="rnd" w14:cmpd="sng" w14:algn="ctr">
            <w14:solidFill>
              <w14:srgbClr w14:val="000000"/>
            </w14:solidFill>
            <w14:prstDash w14:val="solid"/>
            <w14:bevel/>
          </w14:textOutline>
        </w:rPr>
        <w:t>REPORT ON</w:t>
      </w:r>
    </w:p>
    <w:p w14:paraId="5848F7D9" w14:textId="77777777" w:rsidR="00B765DB" w:rsidRPr="00370A85" w:rsidRDefault="00B2052B" w:rsidP="00370A85">
      <w:pPr>
        <w:pStyle w:val="Title"/>
        <w:jc w:val="center"/>
        <w:rPr>
          <w:b/>
          <w:bCs/>
          <w:sz w:val="72"/>
          <w:szCs w:val="72"/>
          <w:lang w:val="en-US"/>
          <w14:textOutline w14:w="9525" w14:cap="rnd" w14:cmpd="sng" w14:algn="ctr">
            <w14:solidFill>
              <w14:srgbClr w14:val="000000"/>
            </w14:solidFill>
            <w14:prstDash w14:val="solid"/>
            <w14:bevel/>
          </w14:textOutline>
        </w:rPr>
      </w:pPr>
      <w:r w:rsidRPr="00370A85">
        <w:rPr>
          <w:b/>
          <w:bCs/>
          <w:sz w:val="72"/>
          <w:szCs w:val="72"/>
          <w:lang w:val="en-US"/>
          <w14:textOutline w14:w="9525" w14:cap="rnd" w14:cmpd="sng" w14:algn="ctr">
            <w14:solidFill>
              <w14:srgbClr w14:val="000000"/>
            </w14:solidFill>
            <w14:prstDash w14:val="solid"/>
            <w14:bevel/>
          </w14:textOutline>
        </w:rPr>
        <w:t>DEVELOPING</w:t>
      </w:r>
      <w:r w:rsidR="00C334D0" w:rsidRPr="00370A85">
        <w:rPr>
          <w:b/>
          <w:bCs/>
          <w:sz w:val="72"/>
          <w:szCs w:val="72"/>
          <w:lang w:val="en-US"/>
          <w14:textOutline w14:w="9525" w14:cap="rnd" w14:cmpd="sng" w14:algn="ctr">
            <w14:solidFill>
              <w14:srgbClr w14:val="000000"/>
            </w14:solidFill>
            <w14:prstDash w14:val="solid"/>
            <w14:bevel/>
          </w14:textOutline>
        </w:rPr>
        <w:t xml:space="preserve"> AN EFFECTIVE EMPLOYEE ENGAGEMENT STRATEGY IN H</w:t>
      </w:r>
      <w:r w:rsidR="002A7E62" w:rsidRPr="00370A85">
        <w:rPr>
          <w:b/>
          <w:bCs/>
          <w:sz w:val="72"/>
          <w:szCs w:val="72"/>
          <w:lang w:val="en-US"/>
          <w14:textOutline w14:w="9525" w14:cap="rnd" w14:cmpd="sng" w14:algn="ctr">
            <w14:solidFill>
              <w14:srgbClr w14:val="000000"/>
            </w14:solidFill>
            <w14:prstDash w14:val="solid"/>
            <w14:bevel/>
          </w14:textOutline>
        </w:rPr>
        <w:t>OSPITALITY INDUSTRY</w:t>
      </w:r>
      <w:r w:rsidR="003428A2" w:rsidRPr="00370A85">
        <w:rPr>
          <w:b/>
          <w:bCs/>
          <w:sz w:val="72"/>
          <w:szCs w:val="72"/>
          <w:lang w:val="en-US"/>
          <w14:textOutline w14:w="9525" w14:cap="rnd" w14:cmpd="sng" w14:algn="ctr">
            <w14:solidFill>
              <w14:srgbClr w14:val="000000"/>
            </w14:solidFill>
            <w14:prstDash w14:val="solid"/>
            <w14:bevel/>
          </w14:textOutline>
        </w:rPr>
        <w:t>, HILTON &amp; RESORT</w:t>
      </w:r>
      <w:r w:rsidR="00A961E6" w:rsidRPr="00370A85">
        <w:rPr>
          <w:b/>
          <w:bCs/>
          <w:sz w:val="72"/>
          <w:szCs w:val="72"/>
          <w:lang w:val="en-US"/>
          <w14:textOutline w14:w="9525" w14:cap="rnd" w14:cmpd="sng" w14:algn="ctr">
            <w14:solidFill>
              <w14:srgbClr w14:val="000000"/>
            </w14:solidFill>
            <w14:prstDash w14:val="solid"/>
            <w14:bevel/>
          </w14:textOutline>
        </w:rPr>
        <w:t>S</w:t>
      </w:r>
    </w:p>
    <w:p w14:paraId="2E1E19F6" w14:textId="77777777" w:rsidR="00B765DB" w:rsidRPr="00370A85" w:rsidRDefault="00B765DB" w:rsidP="00D017BB">
      <w:pPr>
        <w:pStyle w:val="Title"/>
        <w:jc w:val="center"/>
        <w:rPr>
          <w:b/>
          <w:bCs/>
          <w:sz w:val="72"/>
          <w:szCs w:val="72"/>
          <w:lang w:val="en-US"/>
          <w14:textOutline w14:w="9525" w14:cap="rnd" w14:cmpd="sng" w14:algn="ctr">
            <w14:solidFill>
              <w14:srgbClr w14:val="000000"/>
            </w14:solidFill>
            <w14:prstDash w14:val="solid"/>
            <w14:bevel/>
          </w14:textOutline>
        </w:rPr>
      </w:pPr>
    </w:p>
    <w:p w14:paraId="703A2EE3" w14:textId="77777777" w:rsidR="00B765DB" w:rsidRDefault="00B765DB" w:rsidP="00D017BB">
      <w:pPr>
        <w:pStyle w:val="Title"/>
        <w:jc w:val="center"/>
        <w:rPr>
          <w:b/>
          <w:bCs/>
          <w:lang w:val="en-US"/>
          <w14:textOutline w14:w="9525" w14:cap="rnd" w14:cmpd="sng" w14:algn="ctr">
            <w14:solidFill>
              <w14:srgbClr w14:val="000000"/>
            </w14:solidFill>
            <w14:prstDash w14:val="solid"/>
            <w14:bevel/>
          </w14:textOutline>
        </w:rPr>
      </w:pPr>
    </w:p>
    <w:p w14:paraId="56802602" w14:textId="77777777" w:rsidR="00B765DB" w:rsidRDefault="00B765DB" w:rsidP="00D017BB">
      <w:pPr>
        <w:pStyle w:val="Title"/>
        <w:jc w:val="center"/>
        <w:rPr>
          <w:b/>
          <w:bCs/>
          <w:lang w:val="en-US"/>
          <w14:textOutline w14:w="9525" w14:cap="rnd" w14:cmpd="sng" w14:algn="ctr">
            <w14:solidFill>
              <w14:srgbClr w14:val="000000"/>
            </w14:solidFill>
            <w14:prstDash w14:val="solid"/>
            <w14:bevel/>
          </w14:textOutline>
        </w:rPr>
      </w:pPr>
    </w:p>
    <w:p w14:paraId="4644444E" w14:textId="77777777" w:rsidR="00B765DB" w:rsidRDefault="00B765DB" w:rsidP="00D017BB">
      <w:pPr>
        <w:pStyle w:val="Title"/>
        <w:jc w:val="center"/>
        <w:rPr>
          <w:b/>
          <w:bCs/>
          <w:lang w:val="en-US"/>
          <w14:textOutline w14:w="9525" w14:cap="rnd" w14:cmpd="sng" w14:algn="ctr">
            <w14:solidFill>
              <w14:srgbClr w14:val="000000"/>
            </w14:solidFill>
            <w14:prstDash w14:val="solid"/>
            <w14:bevel/>
          </w14:textOutline>
        </w:rPr>
      </w:pPr>
    </w:p>
    <w:p w14:paraId="776B4124" w14:textId="0EFE38DF" w:rsidR="00CA306B" w:rsidRPr="001B5C49" w:rsidRDefault="003F12FC" w:rsidP="00D017BB">
      <w:pPr>
        <w:pStyle w:val="Title"/>
        <w:jc w:val="center"/>
        <w:rPr>
          <w:b/>
          <w:bCs/>
          <w:color w:val="000000" w:themeColor="text1"/>
          <w:lang w:val="en-US"/>
          <w14:textOutline w14:w="9525" w14:cap="rnd" w14:cmpd="sng" w14:algn="ctr">
            <w14:solidFill>
              <w14:srgbClr w14:val="000000"/>
            </w14:solidFill>
            <w14:prstDash w14:val="solid"/>
            <w14:bevel/>
          </w14:textOutline>
        </w:rPr>
      </w:pPr>
      <w:r w:rsidRPr="003A6D96">
        <w:rPr>
          <w:b/>
          <w:bCs/>
          <w:lang w:val="en-US"/>
          <w14:textOutline w14:w="9525" w14:cap="rnd" w14:cmpd="sng" w14:algn="ctr">
            <w14:solidFill>
              <w14:srgbClr w14:val="000000"/>
            </w14:solidFill>
            <w14:prstDash w14:val="solid"/>
            <w14:bevel/>
          </w14:textOutline>
        </w:rPr>
        <w:t xml:space="preserve">                                               </w:t>
      </w:r>
    </w:p>
    <w:p w14:paraId="214BC76B" w14:textId="472D596F" w:rsidR="00CA306B" w:rsidRPr="001B5C49" w:rsidRDefault="003F12FC" w:rsidP="00CA306B">
      <w:pPr>
        <w:pStyle w:val="Title"/>
        <w:rPr>
          <w:b/>
          <w:bCs/>
          <w:color w:val="000000" w:themeColor="text1"/>
          <w:lang w:val="en-US"/>
          <w14:textOutline w14:w="9525" w14:cap="rnd" w14:cmpd="sng" w14:algn="ctr">
            <w14:solidFill>
              <w14:srgbClr w14:val="000000"/>
            </w14:solidFill>
            <w14:prstDash w14:val="solid"/>
            <w14:bevel/>
          </w14:textOutline>
        </w:rPr>
      </w:pPr>
      <w:r w:rsidRPr="001B5C49">
        <w:rPr>
          <w:b/>
          <w:bCs/>
          <w:color w:val="000000" w:themeColor="text1"/>
          <w:lang w:val="en-US"/>
          <w14:textOutline w14:w="9525" w14:cap="rnd" w14:cmpd="sng" w14:algn="ctr">
            <w14:solidFill>
              <w14:srgbClr w14:val="000000"/>
            </w14:solidFill>
            <w14:prstDash w14:val="solid"/>
            <w14:bevel/>
          </w14:textOutline>
        </w:rPr>
        <w:t xml:space="preserve">                                 </w:t>
      </w:r>
    </w:p>
    <w:p w14:paraId="6F04669E" w14:textId="77777777" w:rsidR="00F4784A" w:rsidRDefault="00F12F65" w:rsidP="00CA306B">
      <w:pPr>
        <w:pStyle w:val="Title"/>
        <w:rPr>
          <w:b/>
          <w:bCs/>
          <w:color w:val="000000" w:themeColor="text1"/>
          <w:lang w:val="en-US"/>
          <w14:textOutline w14:w="9525" w14:cap="rnd" w14:cmpd="sng" w14:algn="ctr">
            <w14:solidFill>
              <w14:srgbClr w14:val="000000"/>
            </w14:solidFill>
            <w14:prstDash w14:val="solid"/>
            <w14:bevel/>
          </w14:textOutline>
        </w:rPr>
      </w:pPr>
      <w:r>
        <w:rPr>
          <w:b/>
          <w:bCs/>
          <w:color w:val="000000" w:themeColor="text1"/>
          <w:lang w:val="en-US"/>
          <w14:textOutline w14:w="9525" w14:cap="rnd" w14:cmpd="sng" w14:algn="ctr">
            <w14:solidFill>
              <w14:srgbClr w14:val="000000"/>
            </w14:solidFill>
            <w14:prstDash w14:val="solid"/>
            <w14:bevel/>
          </w14:textOutline>
        </w:rPr>
        <w:t xml:space="preserve">       </w:t>
      </w:r>
    </w:p>
    <w:p w14:paraId="1320C7B3" w14:textId="2B47729B" w:rsidR="005F140D" w:rsidRDefault="005E71D5" w:rsidP="00CA306B">
      <w:pPr>
        <w:pStyle w:val="Title"/>
        <w:rPr>
          <w:b/>
          <w:bCs/>
          <w:color w:val="000000" w:themeColor="text1"/>
          <w:lang w:val="en-US"/>
          <w14:textOutline w14:w="9525" w14:cap="rnd" w14:cmpd="sng" w14:algn="ctr">
            <w14:solidFill>
              <w14:srgbClr w14:val="000000"/>
            </w14:solidFill>
            <w14:prstDash w14:val="solid"/>
            <w14:bevel/>
          </w14:textOutline>
        </w:rPr>
      </w:pPr>
      <w:r>
        <w:rPr>
          <w:b/>
          <w:bCs/>
          <w:color w:val="000000" w:themeColor="text1"/>
          <w:lang w:val="en-US"/>
          <w14:textOutline w14:w="9525" w14:cap="rnd" w14:cmpd="sng" w14:algn="ctr">
            <w14:solidFill>
              <w14:srgbClr w14:val="000000"/>
            </w14:solidFill>
            <w14:prstDash w14:val="solid"/>
            <w14:bevel/>
          </w14:textOutline>
        </w:rPr>
        <w:t>SUBMITTED BY,</w:t>
      </w:r>
      <w:r w:rsidR="005F140D">
        <w:rPr>
          <w:b/>
          <w:bCs/>
          <w:color w:val="000000" w:themeColor="text1"/>
          <w:lang w:val="en-US"/>
          <w14:textOutline w14:w="9525" w14:cap="rnd" w14:cmpd="sng" w14:algn="ctr">
            <w14:solidFill>
              <w14:srgbClr w14:val="000000"/>
            </w14:solidFill>
            <w14:prstDash w14:val="solid"/>
            <w14:bevel/>
          </w14:textOutline>
        </w:rPr>
        <w:t xml:space="preserve"> </w:t>
      </w:r>
    </w:p>
    <w:p w14:paraId="24DAEDF5" w14:textId="77777777" w:rsidR="005F140D" w:rsidRDefault="005F140D" w:rsidP="00CA306B">
      <w:pPr>
        <w:pStyle w:val="Title"/>
        <w:rPr>
          <w:b/>
          <w:bCs/>
          <w:color w:val="000000" w:themeColor="text1"/>
          <w:lang w:val="en-US"/>
          <w14:textOutline w14:w="9525" w14:cap="rnd" w14:cmpd="sng" w14:algn="ctr">
            <w14:solidFill>
              <w14:srgbClr w14:val="000000"/>
            </w14:solidFill>
            <w14:prstDash w14:val="solid"/>
            <w14:bevel/>
          </w14:textOutline>
        </w:rPr>
      </w:pPr>
      <w:r>
        <w:rPr>
          <w:b/>
          <w:bCs/>
          <w:color w:val="000000" w:themeColor="text1"/>
          <w:lang w:val="en-US"/>
          <w14:textOutline w14:w="9525" w14:cap="rnd" w14:cmpd="sng" w14:algn="ctr">
            <w14:solidFill>
              <w14:srgbClr w14:val="000000"/>
            </w14:solidFill>
            <w14:prstDash w14:val="solid"/>
            <w14:bevel/>
          </w14:textOutline>
        </w:rPr>
        <w:t>JAYDIPKUMAR RATHOD</w:t>
      </w:r>
    </w:p>
    <w:p w14:paraId="5F2CA84C" w14:textId="0AFAE840" w:rsidR="00563AE2" w:rsidRPr="00C34C06" w:rsidRDefault="005F140D" w:rsidP="00CA306B">
      <w:pPr>
        <w:pStyle w:val="Title"/>
        <w:rPr>
          <w:b/>
          <w:bCs/>
          <w:lang w:val="en-US"/>
        </w:rPr>
      </w:pPr>
      <w:r>
        <w:rPr>
          <w:b/>
          <w:bCs/>
          <w:color w:val="000000" w:themeColor="text1"/>
          <w:lang w:val="en-US"/>
          <w14:textOutline w14:w="9525" w14:cap="rnd" w14:cmpd="sng" w14:algn="ctr">
            <w14:solidFill>
              <w14:srgbClr w14:val="000000"/>
            </w14:solidFill>
            <w14:prstDash w14:val="solid"/>
            <w14:bevel/>
          </w14:textOutline>
        </w:rPr>
        <w:t>STUDENT ID: 2239384</w:t>
      </w:r>
      <w:r w:rsidR="003F12FC" w:rsidRPr="001B5C49">
        <w:rPr>
          <w:b/>
          <w:bCs/>
          <w:color w:val="000000" w:themeColor="text1"/>
          <w:lang w:val="en-US"/>
          <w14:textOutline w14:w="9525" w14:cap="rnd" w14:cmpd="sng" w14:algn="ctr">
            <w14:solidFill>
              <w14:srgbClr w14:val="000000"/>
            </w14:solidFill>
            <w14:prstDash w14:val="solid"/>
            <w14:bevel/>
          </w14:textOutline>
        </w:rPr>
        <w:t xml:space="preserve">                                 </w:t>
      </w:r>
      <w:r w:rsidR="005F23E5">
        <w:rPr>
          <w:b/>
          <w:bCs/>
          <w:color w:val="000000" w:themeColor="text1"/>
          <w:lang w:val="en-US"/>
          <w14:textOutline w14:w="9525" w14:cap="rnd" w14:cmpd="sng" w14:algn="ctr">
            <w14:solidFill>
              <w14:srgbClr w14:val="000000"/>
            </w14:solidFill>
            <w14:prstDash w14:val="solid"/>
            <w14:bevel/>
          </w14:textOutline>
        </w:rPr>
        <w:t xml:space="preserve">                                                                        </w:t>
      </w:r>
      <w:r w:rsidR="00563AE2" w:rsidRPr="00C34C06">
        <w:rPr>
          <w:b/>
          <w:bCs/>
          <w:lang w:val="en-US"/>
        </w:rPr>
        <w:br w:type="page"/>
      </w:r>
    </w:p>
    <w:p w14:paraId="03A58E2B" w14:textId="7049ED97" w:rsidR="002C165F" w:rsidRDefault="002C165F" w:rsidP="00DC0515">
      <w:pPr>
        <w:pStyle w:val="ListParagraph"/>
        <w:jc w:val="center"/>
        <w:rPr>
          <w:b/>
          <w:bCs/>
          <w:sz w:val="28"/>
          <w:szCs w:val="28"/>
          <w:lang w:val="en-US"/>
        </w:rPr>
      </w:pPr>
      <w:r w:rsidRPr="00910D0A">
        <w:rPr>
          <w:b/>
          <w:bCs/>
          <w:sz w:val="28"/>
          <w:szCs w:val="28"/>
          <w:lang w:val="en-US"/>
        </w:rPr>
        <w:t>Importance of employee engagement in Hospitality industry</w:t>
      </w:r>
    </w:p>
    <w:p w14:paraId="73D12D07" w14:textId="77777777" w:rsidR="006674F8" w:rsidRDefault="006674F8" w:rsidP="006674F8">
      <w:pPr>
        <w:pStyle w:val="ListParagraph"/>
        <w:rPr>
          <w:b/>
          <w:bCs/>
          <w:sz w:val="28"/>
          <w:szCs w:val="28"/>
          <w:lang w:val="en-US"/>
        </w:rPr>
      </w:pPr>
    </w:p>
    <w:p w14:paraId="681BEFFF" w14:textId="77777777" w:rsidR="00C6077F" w:rsidRPr="00221695" w:rsidRDefault="00C6077F" w:rsidP="00FF2F3D">
      <w:pPr>
        <w:pStyle w:val="ListParagraph"/>
        <w:numPr>
          <w:ilvl w:val="0"/>
          <w:numId w:val="6"/>
        </w:numPr>
        <w:jc w:val="both"/>
        <w:rPr>
          <w:sz w:val="28"/>
          <w:szCs w:val="28"/>
        </w:rPr>
      </w:pPr>
      <w:r w:rsidRPr="00221695">
        <w:rPr>
          <w:sz w:val="28"/>
          <w:szCs w:val="28"/>
          <w:lang w:val="en-US"/>
        </w:rPr>
        <w:t xml:space="preserve">For the hospitality industry to deliver exceptional customer service, employee engagement is crucial because, happy employees are more likely to deliver a good guest experience and create new customers. satisfied goods; Satisfied customers are more likely to become repeat customers; and loyal customers are more valuable to your business (they cost less to acquire and tend to buy more). Happy employees are also more likely to stay at work longer, improve what they do, and make customers even happier. The "common interest" view of motivating and managing people is at the heart of employee engagement. </w:t>
      </w:r>
    </w:p>
    <w:p w14:paraId="177C4F70" w14:textId="3F3FB5AB" w:rsidR="009445A9" w:rsidRPr="00221695" w:rsidRDefault="001E6107" w:rsidP="00FF2F3D">
      <w:pPr>
        <w:pStyle w:val="ListParagraph"/>
        <w:numPr>
          <w:ilvl w:val="0"/>
          <w:numId w:val="6"/>
        </w:numPr>
        <w:jc w:val="both"/>
        <w:rPr>
          <w:sz w:val="28"/>
          <w:szCs w:val="28"/>
        </w:rPr>
      </w:pPr>
      <w:r w:rsidRPr="00221695">
        <w:rPr>
          <w:sz w:val="28"/>
          <w:szCs w:val="28"/>
          <w:lang w:val="en-US"/>
        </w:rPr>
        <w:t xml:space="preserve">Employee engagement is crucial to representing the company as brand ambassadors in the hospitality industry, as staff contact with guests can bring personality to a company and its good doers. that will set the company apart from the competition. Your employees are your brand ambassadors, and keeping them happy is key to a flawless reputation. </w:t>
      </w:r>
      <w:r w:rsidR="009445A9" w:rsidRPr="00221695">
        <w:rPr>
          <w:sz w:val="28"/>
          <w:szCs w:val="28"/>
          <w:lang w:val="en-US"/>
        </w:rPr>
        <w:t>(</w:t>
      </w:r>
      <w:r w:rsidR="006E7A4B" w:rsidRPr="00221695">
        <w:rPr>
          <w:sz w:val="28"/>
          <w:szCs w:val="28"/>
          <w:lang w:val="en-US"/>
        </w:rPr>
        <w:t>17 May 2017)</w:t>
      </w:r>
    </w:p>
    <w:p w14:paraId="137AF2BB" w14:textId="49FBC38C" w:rsidR="00520B45" w:rsidRPr="00221695" w:rsidRDefault="00520B45" w:rsidP="00520B45">
      <w:pPr>
        <w:pStyle w:val="ListParagraph"/>
        <w:numPr>
          <w:ilvl w:val="0"/>
          <w:numId w:val="6"/>
        </w:numPr>
        <w:jc w:val="both"/>
        <w:rPr>
          <w:sz w:val="28"/>
          <w:szCs w:val="28"/>
          <w:lang w:val="en-US"/>
        </w:rPr>
      </w:pPr>
      <w:r w:rsidRPr="00221695">
        <w:rPr>
          <w:sz w:val="28"/>
          <w:szCs w:val="28"/>
          <w:lang w:val="en-US"/>
        </w:rPr>
        <w:t>According to a Gallup study, engaged employees in the hospitality industry are 17% more productive, 21% more profitable, and 10% more valued by customers than non-engaged employees. , which is why the productivity and performance of hotel staff in the hospitality industry also increases .</w:t>
      </w:r>
    </w:p>
    <w:p w14:paraId="2F4371E1" w14:textId="5B04FF85" w:rsidR="0078683A" w:rsidRPr="00221695" w:rsidRDefault="00520B45" w:rsidP="00520B45">
      <w:pPr>
        <w:pStyle w:val="ListParagraph"/>
        <w:jc w:val="both"/>
        <w:rPr>
          <w:sz w:val="28"/>
          <w:szCs w:val="28"/>
          <w:lang w:val="en-US"/>
        </w:rPr>
      </w:pPr>
      <w:r w:rsidRPr="00221695">
        <w:rPr>
          <w:sz w:val="28"/>
          <w:szCs w:val="28"/>
          <w:lang w:val="en-US"/>
        </w:rPr>
        <w:t xml:space="preserve">In addition, strong employee engagement drives many good outcomes for both employees and customers. For example, a highly engaged organization has twice the success rate as a less engaged organization.  </w:t>
      </w:r>
      <w:r w:rsidR="00CA067E" w:rsidRPr="00221695">
        <w:rPr>
          <w:sz w:val="28"/>
          <w:szCs w:val="28"/>
          <w:lang w:val="en-US"/>
        </w:rPr>
        <w:t>(</w:t>
      </w:r>
      <w:r w:rsidR="005A3BEA" w:rsidRPr="00221695">
        <w:rPr>
          <w:sz w:val="28"/>
          <w:szCs w:val="28"/>
          <w:lang w:val="en-US"/>
        </w:rPr>
        <w:t>Baldoni, July</w:t>
      </w:r>
      <w:r w:rsidR="00CC6055" w:rsidRPr="00221695">
        <w:rPr>
          <w:sz w:val="28"/>
          <w:szCs w:val="28"/>
          <w:lang w:val="en-US"/>
        </w:rPr>
        <w:t>4, 2013)</w:t>
      </w:r>
    </w:p>
    <w:p w14:paraId="3B84796F" w14:textId="77777777" w:rsidR="00926FF0" w:rsidRPr="00221695" w:rsidRDefault="00926FF0" w:rsidP="00926FF0">
      <w:pPr>
        <w:pStyle w:val="ListParagraph"/>
        <w:numPr>
          <w:ilvl w:val="0"/>
          <w:numId w:val="16"/>
        </w:numPr>
        <w:jc w:val="both"/>
        <w:rPr>
          <w:sz w:val="28"/>
          <w:szCs w:val="28"/>
          <w:lang w:val="en-US"/>
        </w:rPr>
      </w:pPr>
      <w:r w:rsidRPr="00221695">
        <w:rPr>
          <w:sz w:val="28"/>
          <w:szCs w:val="28"/>
          <w:lang w:val="en-US"/>
        </w:rPr>
        <w:t>Employee engagement pays off by reducing turnover, increasing productivity, and increasing revenue. Ultimately, employee engagement leads to restaurant success!</w:t>
      </w:r>
    </w:p>
    <w:p w14:paraId="64336805" w14:textId="77777777" w:rsidR="00926FF0" w:rsidRPr="00221695" w:rsidRDefault="00926FF0" w:rsidP="00926FF0">
      <w:pPr>
        <w:pStyle w:val="ListParagraph"/>
        <w:numPr>
          <w:ilvl w:val="0"/>
          <w:numId w:val="16"/>
        </w:numPr>
        <w:jc w:val="both"/>
        <w:rPr>
          <w:sz w:val="28"/>
          <w:szCs w:val="28"/>
          <w:lang w:val="en-US"/>
        </w:rPr>
      </w:pPr>
      <w:r w:rsidRPr="00221695">
        <w:rPr>
          <w:sz w:val="28"/>
          <w:szCs w:val="28"/>
          <w:lang w:val="en-US"/>
        </w:rPr>
        <w:t>Employee involvement reduces revenue</w:t>
      </w:r>
    </w:p>
    <w:p w14:paraId="232A79B6" w14:textId="77777777" w:rsidR="00926FF0" w:rsidRPr="00221695" w:rsidRDefault="00926FF0" w:rsidP="00926FF0">
      <w:pPr>
        <w:pStyle w:val="ListParagraph"/>
        <w:numPr>
          <w:ilvl w:val="0"/>
          <w:numId w:val="16"/>
        </w:numPr>
        <w:jc w:val="both"/>
        <w:rPr>
          <w:sz w:val="28"/>
          <w:szCs w:val="28"/>
          <w:lang w:val="en-US"/>
        </w:rPr>
      </w:pPr>
      <w:r w:rsidRPr="00221695">
        <w:rPr>
          <w:sz w:val="28"/>
          <w:szCs w:val="28"/>
          <w:lang w:val="en-US"/>
        </w:rPr>
        <w:t>The annual employee turnover rate at the locations is 73%. Engaged employees tend to be happier employees and are therefore less likely to leave your premises for another employer. According to Cornell's Center for Hospitality Research, the lost revenue for the hotel industry is $5,864 for every lost employee. Think about what retaining one, five, or 10 employees for a year through engagement can mean for your business. Engaged employees work more efficiently</w:t>
      </w:r>
    </w:p>
    <w:p w14:paraId="2F8BF231" w14:textId="77777777" w:rsidR="00926FF0" w:rsidRPr="00221695" w:rsidRDefault="00926FF0" w:rsidP="00926FF0">
      <w:pPr>
        <w:pStyle w:val="ListParagraph"/>
        <w:numPr>
          <w:ilvl w:val="0"/>
          <w:numId w:val="16"/>
        </w:numPr>
        <w:jc w:val="both"/>
        <w:rPr>
          <w:sz w:val="28"/>
          <w:szCs w:val="28"/>
          <w:lang w:val="en-US"/>
        </w:rPr>
      </w:pPr>
      <w:r w:rsidRPr="00221695">
        <w:rPr>
          <w:sz w:val="28"/>
          <w:szCs w:val="28"/>
          <w:lang w:val="en-US"/>
        </w:rPr>
        <w:t>In addition to the thousands of dollars involved in recruiting and training new employees, the revenue also reduces the productivity of the site. Even before laid-back employees leave, they're less motivated to work, so they're not performing to their full potential and are more likely to take sick leave. Meanwhile, engaged employees take 10 times less sick leave than disengaged employees.</w:t>
      </w:r>
    </w:p>
    <w:p w14:paraId="26D708AF" w14:textId="77777777" w:rsidR="00926FF0" w:rsidRPr="00221695" w:rsidRDefault="00926FF0" w:rsidP="00926FF0">
      <w:pPr>
        <w:pStyle w:val="ListParagraph"/>
        <w:numPr>
          <w:ilvl w:val="0"/>
          <w:numId w:val="16"/>
        </w:numPr>
        <w:jc w:val="both"/>
        <w:rPr>
          <w:sz w:val="28"/>
          <w:szCs w:val="28"/>
          <w:lang w:val="en-US"/>
        </w:rPr>
      </w:pPr>
      <w:r w:rsidRPr="00221695">
        <w:rPr>
          <w:sz w:val="28"/>
          <w:szCs w:val="28"/>
          <w:lang w:val="en-US"/>
        </w:rPr>
        <w:t>Engaged employees generate more revenue</w:t>
      </w:r>
    </w:p>
    <w:p w14:paraId="787207C7" w14:textId="1F30AFCA" w:rsidR="00221695" w:rsidRPr="00221695" w:rsidRDefault="008F7C3B" w:rsidP="00221695">
      <w:pPr>
        <w:pStyle w:val="ListParagraph"/>
        <w:numPr>
          <w:ilvl w:val="0"/>
          <w:numId w:val="16"/>
        </w:numPr>
        <w:jc w:val="both"/>
        <w:rPr>
          <w:sz w:val="28"/>
          <w:szCs w:val="28"/>
          <w:lang w:val="en-US"/>
        </w:rPr>
      </w:pPr>
      <w:r w:rsidRPr="00221695">
        <w:rPr>
          <w:sz w:val="28"/>
          <w:szCs w:val="28"/>
          <w:lang w:val="en-US"/>
        </w:rPr>
        <w:t>H</w:t>
      </w:r>
      <w:r w:rsidR="00926FF0" w:rsidRPr="00221695">
        <w:rPr>
          <w:sz w:val="28"/>
          <w:szCs w:val="28"/>
          <w:lang w:val="en-US"/>
        </w:rPr>
        <w:t xml:space="preserve">ighly engaged employees generate 147% more profit than less passionate colleagues When hotel staff are inspired by their work, they can sell and serve more authentically, which makes their services more receptive to customers. Engaged employees work harder, keep customers happy, and generate more revenue for your website than non-engaged employees. When you know how to engage employees on your website, you will create a group of rock stars that will lead your site to success. </w:t>
      </w:r>
      <w:r w:rsidR="00E51BA5" w:rsidRPr="00221695">
        <w:rPr>
          <w:sz w:val="28"/>
          <w:szCs w:val="28"/>
          <w:lang w:val="en-US"/>
        </w:rPr>
        <w:t>(</w:t>
      </w:r>
      <w:hyperlink r:id="rId9" w:history="1">
        <w:r w:rsidR="0093708A" w:rsidRPr="00221695">
          <w:rPr>
            <w:rStyle w:val="Hyperlink"/>
            <w:rFonts w:ascii="Helvetica" w:hAnsi="Helvetica" w:cs="Helvetica"/>
            <w:color w:val="000000"/>
            <w:sz w:val="28"/>
            <w:szCs w:val="28"/>
            <w:shd w:val="clear" w:color="auto" w:fill="FFFFFF"/>
          </w:rPr>
          <w:t>Cvetkovic</w:t>
        </w:r>
      </w:hyperlink>
      <w:r w:rsidR="00A82A25" w:rsidRPr="00221695">
        <w:rPr>
          <w:rFonts w:ascii="Helvetica" w:hAnsi="Helvetica" w:cs="Helvetica"/>
          <w:color w:val="212529"/>
          <w:sz w:val="28"/>
          <w:szCs w:val="28"/>
          <w:shd w:val="clear" w:color="auto" w:fill="FFFFFF"/>
        </w:rPr>
        <w:t>,</w:t>
      </w:r>
      <w:r w:rsidR="0093708A" w:rsidRPr="00221695">
        <w:rPr>
          <w:rFonts w:ascii="Helvetica" w:hAnsi="Helvetica" w:cs="Helvetica"/>
          <w:color w:val="212529"/>
          <w:sz w:val="28"/>
          <w:szCs w:val="28"/>
          <w:shd w:val="clear" w:color="auto" w:fill="FFFFFF"/>
        </w:rPr>
        <w:t xml:space="preserve"> Oct 6, 2020</w:t>
      </w:r>
      <w:r w:rsidR="001C4F76" w:rsidRPr="00221695">
        <w:rPr>
          <w:rFonts w:ascii="Helvetica" w:hAnsi="Helvetica" w:cs="Helvetica"/>
          <w:color w:val="212529"/>
          <w:sz w:val="28"/>
          <w:szCs w:val="28"/>
          <w:shd w:val="clear" w:color="auto" w:fill="FFFFFF"/>
        </w:rPr>
        <w:t>)</w:t>
      </w:r>
    </w:p>
    <w:p w14:paraId="7039EE5B" w14:textId="0FC85097" w:rsidR="0065597C" w:rsidRPr="00221695" w:rsidRDefault="0065597C" w:rsidP="00F757A7">
      <w:pPr>
        <w:jc w:val="both"/>
        <w:rPr>
          <w:sz w:val="28"/>
          <w:szCs w:val="28"/>
          <w:lang w:val="en-US"/>
        </w:rPr>
      </w:pPr>
    </w:p>
    <w:p w14:paraId="716128CA" w14:textId="77777777" w:rsidR="002C165F" w:rsidRPr="00221695" w:rsidRDefault="002C165F" w:rsidP="002C165F">
      <w:pPr>
        <w:jc w:val="both"/>
        <w:rPr>
          <w:sz w:val="28"/>
          <w:szCs w:val="28"/>
          <w:lang w:val="en-US"/>
        </w:rPr>
      </w:pPr>
    </w:p>
    <w:p w14:paraId="7B128608" w14:textId="4EDE2AE5" w:rsidR="002C165F" w:rsidRPr="00221695" w:rsidRDefault="002C165F" w:rsidP="00DC0515">
      <w:pPr>
        <w:pStyle w:val="ListParagraph"/>
        <w:jc w:val="center"/>
        <w:rPr>
          <w:b/>
          <w:bCs/>
          <w:sz w:val="28"/>
          <w:szCs w:val="28"/>
        </w:rPr>
      </w:pPr>
      <w:r w:rsidRPr="00221695">
        <w:rPr>
          <w:b/>
          <w:bCs/>
          <w:sz w:val="28"/>
          <w:szCs w:val="28"/>
          <w:lang w:val="en-US"/>
        </w:rPr>
        <w:t>Factors Affect Employee Engagement in Hospitality industry</w:t>
      </w:r>
    </w:p>
    <w:p w14:paraId="59CE3D34" w14:textId="77777777" w:rsidR="00FE297C" w:rsidRPr="009070B4" w:rsidRDefault="00FE297C" w:rsidP="00DC0515">
      <w:pPr>
        <w:pStyle w:val="ListParagraph"/>
        <w:jc w:val="center"/>
        <w:rPr>
          <w:b/>
          <w:bCs/>
          <w:sz w:val="28"/>
          <w:szCs w:val="28"/>
          <w:vertAlign w:val="subscript"/>
          <w:lang w:val="en-US"/>
        </w:rPr>
      </w:pPr>
    </w:p>
    <w:p w14:paraId="1C08D66A" w14:textId="77777777" w:rsidR="00FD09DE" w:rsidRPr="00221695" w:rsidRDefault="00FD09DE" w:rsidP="00FD09DE">
      <w:pPr>
        <w:rPr>
          <w:rFonts w:ascii="Roboto" w:hAnsi="Roboto"/>
          <w:color w:val="333333"/>
          <w:sz w:val="28"/>
          <w:szCs w:val="28"/>
          <w:shd w:val="clear" w:color="auto" w:fill="FFFFFF"/>
        </w:rPr>
      </w:pPr>
      <w:r w:rsidRPr="00221695">
        <w:rPr>
          <w:rFonts w:ascii="Roboto" w:hAnsi="Roboto"/>
          <w:color w:val="333333"/>
          <w:sz w:val="28"/>
          <w:szCs w:val="28"/>
          <w:shd w:val="clear" w:color="auto" w:fill="FFFFFF"/>
        </w:rPr>
        <w:t>1)</w:t>
      </w:r>
      <w:r w:rsidRPr="00FE4A97">
        <w:rPr>
          <w:rFonts w:ascii="Roboto" w:hAnsi="Roboto"/>
          <w:b/>
          <w:bCs/>
          <w:color w:val="333333"/>
          <w:sz w:val="28"/>
          <w:szCs w:val="28"/>
          <w:shd w:val="clear" w:color="auto" w:fill="FFFFFF"/>
        </w:rPr>
        <w:t>Service climate</w:t>
      </w:r>
    </w:p>
    <w:p w14:paraId="1A166239" w14:textId="78039CD2" w:rsidR="00FD09DE" w:rsidRPr="000E4DE3" w:rsidRDefault="00FD09DE" w:rsidP="00FD09DE">
      <w:pPr>
        <w:rPr>
          <w:rFonts w:ascii="Roboto" w:hAnsi="Roboto"/>
          <w:color w:val="333333"/>
          <w:sz w:val="28"/>
          <w:szCs w:val="28"/>
          <w:shd w:val="clear" w:color="auto" w:fill="FFFFFF"/>
        </w:rPr>
      </w:pPr>
      <w:r w:rsidRPr="00221695">
        <w:rPr>
          <w:rFonts w:ascii="Roboto" w:hAnsi="Roboto"/>
          <w:color w:val="333333"/>
          <w:sz w:val="28"/>
          <w:szCs w:val="28"/>
          <w:shd w:val="clear" w:color="auto" w:fill="FFFFFF"/>
        </w:rPr>
        <w:t xml:space="preserve">The hotel industry is known for its high rate of business failure. Increasing competition, globalization, technology, social change and internal weaknesses are some of the many reasons why hotel businesses fail or perform less well than expected. As a result, many companies are trying to "turn around" performance. Given that declining performance can have far-reaching effects not only on businesses directly in the hospitality industry, but also on communities where the local economy depends on tourism and hospitality businesses, the idea of </w:t>
      </w:r>
      <w:r w:rsidRPr="00221695">
        <w:rPr>
          <w:rFonts w:ascii="Times New Roman" w:hAnsi="Times New Roman" w:cs="Times New Roman"/>
          <w:color w:val="333333"/>
          <w:sz w:val="28"/>
          <w:szCs w:val="28"/>
          <w:shd w:val="clear" w:color="auto" w:fill="FFFFFF"/>
        </w:rPr>
        <w:t>​​</w:t>
      </w:r>
      <w:r w:rsidRPr="00221695">
        <w:rPr>
          <w:rFonts w:ascii="Roboto" w:hAnsi="Roboto"/>
          <w:color w:val="333333"/>
          <w:sz w:val="28"/>
          <w:szCs w:val="28"/>
          <w:shd w:val="clear" w:color="auto" w:fill="FFFFFF"/>
        </w:rPr>
        <w:t>overcoming a business slump is an important concept to understand, study, and learn</w:t>
      </w:r>
      <w:r w:rsidR="003A4449" w:rsidRPr="00221695">
        <w:rPr>
          <w:rFonts w:ascii="Roboto" w:hAnsi="Roboto"/>
          <w:color w:val="333333"/>
          <w:sz w:val="28"/>
          <w:szCs w:val="28"/>
          <w:shd w:val="clear" w:color="auto" w:fill="FFFFFF"/>
        </w:rPr>
        <w:t xml:space="preserve">. ( </w:t>
      </w:r>
      <w:hyperlink r:id="rId10" w:history="1">
        <w:r w:rsidR="003A4449" w:rsidRPr="00221695">
          <w:rPr>
            <w:rFonts w:ascii="Roboto" w:hAnsi="Roboto"/>
            <w:b/>
            <w:bCs/>
            <w:color w:val="0000FF"/>
            <w:sz w:val="28"/>
            <w:szCs w:val="28"/>
            <w:u w:val="single"/>
            <w:bdr w:val="none" w:sz="0" w:space="0" w:color="auto" w:frame="1"/>
            <w:shd w:val="clear" w:color="auto" w:fill="FFFFFF"/>
          </w:rPr>
          <w:t>David</w:t>
        </w:r>
      </w:hyperlink>
      <w:r w:rsidR="003A4449" w:rsidRPr="00221695">
        <w:rPr>
          <w:sz w:val="28"/>
          <w:szCs w:val="28"/>
        </w:rPr>
        <w:t>, Jan</w:t>
      </w:r>
      <w:r w:rsidR="00C25613">
        <w:rPr>
          <w:sz w:val="28"/>
          <w:szCs w:val="28"/>
        </w:rPr>
        <w:t xml:space="preserve"> </w:t>
      </w:r>
      <w:r w:rsidR="003A4449" w:rsidRPr="00221695">
        <w:rPr>
          <w:sz w:val="28"/>
          <w:szCs w:val="28"/>
        </w:rPr>
        <w:t>2011)</w:t>
      </w:r>
    </w:p>
    <w:p w14:paraId="1BFB972D" w14:textId="103F510C" w:rsidR="000E4DE3" w:rsidRPr="000E4DE3" w:rsidRDefault="000934E3" w:rsidP="000E4DE3">
      <w:pPr>
        <w:rPr>
          <w:rFonts w:ascii="Roboto" w:hAnsi="Roboto"/>
          <w:color w:val="333333"/>
          <w:sz w:val="28"/>
          <w:szCs w:val="28"/>
          <w:shd w:val="clear" w:color="auto" w:fill="FFFFFF"/>
        </w:rPr>
      </w:pPr>
      <w:r w:rsidRPr="00221695">
        <w:rPr>
          <w:rFonts w:ascii="Roboto" w:hAnsi="Roboto"/>
          <w:color w:val="333333"/>
          <w:sz w:val="28"/>
          <w:szCs w:val="28"/>
          <w:shd w:val="clear" w:color="auto" w:fill="FFFFFF"/>
        </w:rPr>
        <w:t>2</w:t>
      </w:r>
      <w:r w:rsidR="000E4DE3" w:rsidRPr="000E4DE3">
        <w:rPr>
          <w:rFonts w:ascii="Roboto" w:hAnsi="Roboto"/>
          <w:color w:val="333333"/>
          <w:sz w:val="28"/>
          <w:szCs w:val="28"/>
          <w:shd w:val="clear" w:color="auto" w:fill="FFFFFF"/>
        </w:rPr>
        <w:t>)</w:t>
      </w:r>
      <w:r w:rsidR="000E4DE3" w:rsidRPr="00FE4A97">
        <w:rPr>
          <w:rFonts w:ascii="Roboto" w:hAnsi="Roboto"/>
          <w:b/>
          <w:bCs/>
          <w:color w:val="333333"/>
          <w:sz w:val="28"/>
          <w:szCs w:val="28"/>
          <w:shd w:val="clear" w:color="auto" w:fill="FFFFFF"/>
        </w:rPr>
        <w:t>Work life balance</w:t>
      </w:r>
    </w:p>
    <w:p w14:paraId="388D7835" w14:textId="4D17CE9E" w:rsidR="000E4DE3" w:rsidRPr="00221695" w:rsidRDefault="000E4DE3" w:rsidP="000E4DE3">
      <w:pPr>
        <w:rPr>
          <w:rFonts w:ascii="Roboto" w:hAnsi="Roboto"/>
          <w:color w:val="333333"/>
          <w:sz w:val="28"/>
          <w:szCs w:val="28"/>
          <w:shd w:val="clear" w:color="auto" w:fill="FFFFFF"/>
        </w:rPr>
      </w:pPr>
      <w:r w:rsidRPr="000E4DE3">
        <w:rPr>
          <w:rFonts w:ascii="Roboto" w:hAnsi="Roboto"/>
          <w:color w:val="333333"/>
          <w:sz w:val="28"/>
          <w:szCs w:val="28"/>
          <w:shd w:val="clear" w:color="auto" w:fill="FFFFFF"/>
        </w:rPr>
        <w:t xml:space="preserve">The hospitality industry is the fastest growing service industry, with a wide variety of jobs and 24/7 operations. Women make up a significant portion of the workforce in this industry. Due to the heavy workload, taking on many roles and long working hours; Women find it difficult to reconcile work and personal life. As a result, they are unable to participate in their work, which negatively affects their work performance. Various factors are related to employee engagement which improves employee productivity and performance; where work-life balance serves as an important premise. Work-life balance is the feeling of satisfaction and mental peace among employees so that the demands of professional and personal life can be met. The present study is based on relevant literature and the latest studies on work-life balance and female employee engagement in the Indian hospitality industry. This conceptual paper addresses the dual need to identify the importance of work-life balance among women in the hospitality industry and also </w:t>
      </w:r>
      <w:proofErr w:type="spellStart"/>
      <w:r w:rsidRPr="000E4DE3">
        <w:rPr>
          <w:rFonts w:ascii="Roboto" w:hAnsi="Roboto"/>
          <w:color w:val="333333"/>
          <w:sz w:val="28"/>
          <w:szCs w:val="28"/>
          <w:shd w:val="clear" w:color="auto" w:fill="FFFFFF"/>
        </w:rPr>
        <w:t>analyzes</w:t>
      </w:r>
      <w:proofErr w:type="spellEnd"/>
      <w:r w:rsidRPr="000E4DE3">
        <w:rPr>
          <w:rFonts w:ascii="Roboto" w:hAnsi="Roboto"/>
          <w:color w:val="333333"/>
          <w:sz w:val="28"/>
          <w:szCs w:val="28"/>
          <w:shd w:val="clear" w:color="auto" w:fill="FFFFFF"/>
        </w:rPr>
        <w:t xml:space="preserve"> the mediating role of employee engagement between the balance between work and life and performance in the workplace. It presupposes the impact of employee engagement on female employee performance by treating work-life balance as a precondition for engagement.</w:t>
      </w:r>
      <w:r w:rsidR="007D7664" w:rsidRPr="00221695">
        <w:rPr>
          <w:rFonts w:ascii="Roboto" w:hAnsi="Roboto"/>
          <w:color w:val="333333"/>
          <w:sz w:val="28"/>
          <w:szCs w:val="28"/>
          <w:shd w:val="clear" w:color="auto" w:fill="FFFFFF"/>
        </w:rPr>
        <w:t xml:space="preserve"> (</w:t>
      </w:r>
      <w:r w:rsidRPr="000E4DE3">
        <w:rPr>
          <w:rFonts w:ascii="Roboto" w:hAnsi="Roboto"/>
          <w:color w:val="333333"/>
          <w:sz w:val="28"/>
          <w:szCs w:val="28"/>
          <w:shd w:val="clear" w:color="auto" w:fill="FFFFFF"/>
        </w:rPr>
        <w:t>Mishra, Singh, Rana</w:t>
      </w:r>
      <w:r w:rsidR="00A935DB">
        <w:rPr>
          <w:rFonts w:ascii="Roboto" w:hAnsi="Roboto"/>
          <w:color w:val="333333"/>
          <w:sz w:val="28"/>
          <w:szCs w:val="28"/>
          <w:shd w:val="clear" w:color="auto" w:fill="FFFFFF"/>
        </w:rPr>
        <w:t xml:space="preserve">, </w:t>
      </w:r>
      <w:r w:rsidR="00A935DB" w:rsidRPr="00A935DB">
        <w:rPr>
          <w:rFonts w:ascii="Roboto" w:hAnsi="Roboto"/>
          <w:color w:val="333333"/>
          <w:sz w:val="28"/>
          <w:szCs w:val="28"/>
          <w:shd w:val="clear" w:color="auto" w:fill="FFFFFF"/>
        </w:rPr>
        <w:t>Feb 2020</w:t>
      </w:r>
      <w:r w:rsidRPr="000E4DE3">
        <w:rPr>
          <w:rFonts w:ascii="Roboto" w:hAnsi="Roboto"/>
          <w:color w:val="333333"/>
          <w:sz w:val="28"/>
          <w:szCs w:val="28"/>
          <w:shd w:val="clear" w:color="auto" w:fill="FFFFFF"/>
        </w:rPr>
        <w:t>)</w:t>
      </w:r>
    </w:p>
    <w:p w14:paraId="0151CE94" w14:textId="0C74BCA9" w:rsidR="005A7BEA" w:rsidRPr="00221695" w:rsidRDefault="005A7BEA" w:rsidP="000E4DE3">
      <w:pPr>
        <w:rPr>
          <w:rFonts w:ascii="Roboto" w:hAnsi="Roboto"/>
          <w:color w:val="333333"/>
          <w:sz w:val="28"/>
          <w:szCs w:val="28"/>
          <w:shd w:val="clear" w:color="auto" w:fill="FFFFFF"/>
        </w:rPr>
      </w:pPr>
      <w:r w:rsidRPr="00221695">
        <w:rPr>
          <w:rFonts w:ascii="Roboto" w:hAnsi="Roboto"/>
          <w:color w:val="333333"/>
          <w:sz w:val="28"/>
          <w:szCs w:val="28"/>
          <w:shd w:val="clear" w:color="auto" w:fill="FFFFFF"/>
        </w:rPr>
        <w:t xml:space="preserve">3) </w:t>
      </w:r>
      <w:r w:rsidRPr="00FE4A97">
        <w:rPr>
          <w:rFonts w:ascii="Roboto" w:hAnsi="Roboto"/>
          <w:b/>
          <w:bCs/>
          <w:color w:val="333333"/>
          <w:sz w:val="28"/>
          <w:szCs w:val="28"/>
          <w:shd w:val="clear" w:color="auto" w:fill="FFFFFF"/>
        </w:rPr>
        <w:t>Job satisf</w:t>
      </w:r>
      <w:r w:rsidR="001D186B" w:rsidRPr="00FE4A97">
        <w:rPr>
          <w:rFonts w:ascii="Roboto" w:hAnsi="Roboto"/>
          <w:b/>
          <w:bCs/>
          <w:color w:val="333333"/>
          <w:sz w:val="28"/>
          <w:szCs w:val="28"/>
          <w:shd w:val="clear" w:color="auto" w:fill="FFFFFF"/>
        </w:rPr>
        <w:t>a</w:t>
      </w:r>
      <w:r w:rsidRPr="00FE4A97">
        <w:rPr>
          <w:rFonts w:ascii="Roboto" w:hAnsi="Roboto"/>
          <w:b/>
          <w:bCs/>
          <w:color w:val="333333"/>
          <w:sz w:val="28"/>
          <w:szCs w:val="28"/>
          <w:shd w:val="clear" w:color="auto" w:fill="FFFFFF"/>
        </w:rPr>
        <w:t>ction</w:t>
      </w:r>
    </w:p>
    <w:p w14:paraId="4B987E31" w14:textId="268949AB" w:rsidR="003C033A" w:rsidRPr="00221695" w:rsidRDefault="005A7BEA" w:rsidP="000E4DE3">
      <w:pPr>
        <w:rPr>
          <w:rFonts w:ascii="Roboto" w:hAnsi="Roboto"/>
          <w:color w:val="555555"/>
          <w:sz w:val="28"/>
          <w:szCs w:val="28"/>
        </w:rPr>
      </w:pPr>
      <w:r w:rsidRPr="00221695">
        <w:rPr>
          <w:rFonts w:ascii="Roboto" w:hAnsi="Roboto"/>
          <w:color w:val="333333"/>
          <w:sz w:val="28"/>
          <w:szCs w:val="28"/>
          <w:shd w:val="clear" w:color="auto" w:fill="FFFFFF"/>
        </w:rPr>
        <w:t xml:space="preserve"> According to data analysis, a positive relationship with supervisor, listing compliance and personal development opportunities are the most important factors for job satisfaction in the hospitality industry. Salary, job portfolio, working atmosphere and infrastructure provided are less important factors. Five factors, namely motivation, leadership, employee-employer relationship, training and working conditions, include 18 factors that are likely to affect performance, has been developed.</w:t>
      </w:r>
      <w:r w:rsidR="00241C67" w:rsidRPr="00221695">
        <w:rPr>
          <w:rFonts w:ascii="Roboto" w:hAnsi="Roboto"/>
          <w:color w:val="333333"/>
          <w:sz w:val="28"/>
          <w:szCs w:val="28"/>
          <w:shd w:val="clear" w:color="auto" w:fill="FFFFFF"/>
        </w:rPr>
        <w:t xml:space="preserve"> </w:t>
      </w:r>
      <w:r w:rsidR="00241C67" w:rsidRPr="00221695">
        <w:rPr>
          <w:sz w:val="28"/>
          <w:szCs w:val="28"/>
        </w:rPr>
        <w:t>(</w:t>
      </w:r>
      <w:r w:rsidR="00241C67" w:rsidRPr="00221695">
        <w:rPr>
          <w:rFonts w:ascii="Roboto" w:hAnsi="Roboto"/>
          <w:color w:val="555555"/>
          <w:sz w:val="28"/>
          <w:szCs w:val="28"/>
        </w:rPr>
        <w:t xml:space="preserve"> Haid, Heimerl, December 2020)</w:t>
      </w:r>
    </w:p>
    <w:p w14:paraId="689BA01C" w14:textId="23A2246F" w:rsidR="00A36996" w:rsidRPr="00221695" w:rsidRDefault="00A36996" w:rsidP="000E4DE3">
      <w:pPr>
        <w:rPr>
          <w:rFonts w:ascii="Roboto" w:hAnsi="Roboto"/>
          <w:color w:val="555555"/>
          <w:sz w:val="28"/>
          <w:szCs w:val="28"/>
        </w:rPr>
      </w:pPr>
      <w:r w:rsidRPr="00221695">
        <w:rPr>
          <w:rFonts w:ascii="Roboto" w:hAnsi="Roboto"/>
          <w:color w:val="555555"/>
          <w:sz w:val="28"/>
          <w:szCs w:val="28"/>
        </w:rPr>
        <w:t>4)</w:t>
      </w:r>
      <w:r w:rsidR="0084378A" w:rsidRPr="00221695">
        <w:rPr>
          <w:rFonts w:ascii="Roboto" w:hAnsi="Roboto"/>
          <w:color w:val="555555"/>
          <w:sz w:val="28"/>
          <w:szCs w:val="28"/>
        </w:rPr>
        <w:t xml:space="preserve"> </w:t>
      </w:r>
      <w:r w:rsidR="0084378A" w:rsidRPr="00FE4A97">
        <w:rPr>
          <w:rFonts w:ascii="Roboto" w:hAnsi="Roboto"/>
          <w:b/>
          <w:bCs/>
          <w:color w:val="555555"/>
          <w:sz w:val="28"/>
          <w:szCs w:val="28"/>
        </w:rPr>
        <w:t>Organization culture</w:t>
      </w:r>
    </w:p>
    <w:p w14:paraId="30D9D37D" w14:textId="1863F72A" w:rsidR="00A36996" w:rsidRPr="00221695" w:rsidRDefault="00A36996" w:rsidP="000E4DE3">
      <w:pPr>
        <w:rPr>
          <w:rFonts w:ascii="Roboto" w:hAnsi="Roboto"/>
          <w:color w:val="333333"/>
          <w:sz w:val="28"/>
          <w:szCs w:val="28"/>
          <w:shd w:val="clear" w:color="auto" w:fill="FFFFFF"/>
        </w:rPr>
      </w:pPr>
      <w:r w:rsidRPr="00221695">
        <w:rPr>
          <w:rFonts w:ascii="Roboto" w:hAnsi="Roboto"/>
          <w:color w:val="333333"/>
          <w:sz w:val="28"/>
          <w:szCs w:val="28"/>
          <w:shd w:val="clear" w:color="auto" w:fill="FFFFFF"/>
        </w:rPr>
        <w:t xml:space="preserve">The organizational culture of a hotel, restaurant or other hospitality business plays an important role in shaping employee </w:t>
      </w:r>
      <w:proofErr w:type="spellStart"/>
      <w:r w:rsidRPr="00221695">
        <w:rPr>
          <w:rFonts w:ascii="Roboto" w:hAnsi="Roboto"/>
          <w:color w:val="333333"/>
          <w:sz w:val="28"/>
          <w:szCs w:val="28"/>
          <w:shd w:val="clear" w:color="auto" w:fill="FFFFFF"/>
        </w:rPr>
        <w:t>behavior</w:t>
      </w:r>
      <w:proofErr w:type="spellEnd"/>
      <w:r w:rsidRPr="00221695">
        <w:rPr>
          <w:rFonts w:ascii="Roboto" w:hAnsi="Roboto"/>
          <w:color w:val="333333"/>
          <w:sz w:val="28"/>
          <w:szCs w:val="28"/>
          <w:shd w:val="clear" w:color="auto" w:fill="FFFFFF"/>
        </w:rPr>
        <w:t xml:space="preserve"> and guest experience1. A strong organizational culture can motivate employees, improve job satisfaction, and ultimately increase customer satisfaction and loyalty. Results from one study show that a strong welcoming culture can positively affect employee attitudes and performance.</w:t>
      </w:r>
      <w:r w:rsidR="00F75946" w:rsidRPr="00221695">
        <w:rPr>
          <w:rFonts w:ascii="Roboto" w:hAnsi="Roboto"/>
          <w:color w:val="333333"/>
          <w:sz w:val="28"/>
          <w:szCs w:val="28"/>
          <w:shd w:val="clear" w:color="auto" w:fill="FFFFFF"/>
        </w:rPr>
        <w:t xml:space="preserve"> (</w:t>
      </w:r>
      <w:proofErr w:type="spellStart"/>
      <w:r w:rsidR="00CE464E" w:rsidRPr="00221695">
        <w:rPr>
          <w:rFonts w:ascii="Roboto" w:hAnsi="Roboto"/>
          <w:color w:val="333333"/>
          <w:sz w:val="28"/>
          <w:szCs w:val="28"/>
          <w:shd w:val="clear" w:color="auto" w:fill="FFFFFF"/>
        </w:rPr>
        <w:t>Rajith</w:t>
      </w:r>
      <w:proofErr w:type="spellEnd"/>
      <w:r w:rsidR="009129E3" w:rsidRPr="00221695">
        <w:rPr>
          <w:rFonts w:ascii="Roboto" w:hAnsi="Roboto"/>
          <w:color w:val="333333"/>
          <w:sz w:val="28"/>
          <w:szCs w:val="28"/>
          <w:shd w:val="clear" w:color="auto" w:fill="FFFFFF"/>
        </w:rPr>
        <w:t xml:space="preserve"> </w:t>
      </w:r>
      <w:proofErr w:type="spellStart"/>
      <w:r w:rsidR="00F75946" w:rsidRPr="00221695">
        <w:rPr>
          <w:rFonts w:ascii="Roboto" w:hAnsi="Roboto"/>
          <w:color w:val="333333"/>
          <w:sz w:val="28"/>
          <w:szCs w:val="28"/>
          <w:shd w:val="clear" w:color="auto" w:fill="FFFFFF"/>
        </w:rPr>
        <w:t>Liyandara</w:t>
      </w:r>
      <w:proofErr w:type="spellEnd"/>
      <w:r w:rsidR="00F75946" w:rsidRPr="00221695">
        <w:rPr>
          <w:rFonts w:ascii="Roboto" w:hAnsi="Roboto"/>
          <w:color w:val="333333"/>
          <w:sz w:val="28"/>
          <w:szCs w:val="28"/>
          <w:shd w:val="clear" w:color="auto" w:fill="FFFFFF"/>
        </w:rPr>
        <w:t>,</w:t>
      </w:r>
      <w:r w:rsidR="00545C31" w:rsidRPr="00221695">
        <w:rPr>
          <w:rFonts w:ascii="Roboto" w:hAnsi="Roboto"/>
          <w:color w:val="333333"/>
          <w:sz w:val="28"/>
          <w:szCs w:val="28"/>
          <w:shd w:val="clear" w:color="auto" w:fill="FFFFFF"/>
        </w:rPr>
        <w:t xml:space="preserve"> Apr 2023)</w:t>
      </w:r>
    </w:p>
    <w:p w14:paraId="364AB083" w14:textId="3075E3A1" w:rsidR="00CA7D94" w:rsidRPr="00221695" w:rsidRDefault="00FE3BD7" w:rsidP="000E4DE3">
      <w:pPr>
        <w:rPr>
          <w:rFonts w:ascii="Roboto" w:hAnsi="Roboto"/>
          <w:color w:val="333333"/>
          <w:sz w:val="28"/>
          <w:szCs w:val="28"/>
          <w:shd w:val="clear" w:color="auto" w:fill="FFFFFF"/>
        </w:rPr>
      </w:pPr>
      <w:r w:rsidRPr="00221695">
        <w:rPr>
          <w:rFonts w:ascii="Roboto" w:hAnsi="Roboto"/>
          <w:color w:val="333333"/>
          <w:sz w:val="28"/>
          <w:szCs w:val="28"/>
          <w:shd w:val="clear" w:color="auto" w:fill="FFFFFF"/>
        </w:rPr>
        <w:t xml:space="preserve">5) </w:t>
      </w:r>
      <w:r w:rsidRPr="00413944">
        <w:rPr>
          <w:rFonts w:ascii="Roboto" w:hAnsi="Roboto"/>
          <w:b/>
          <w:bCs/>
          <w:color w:val="333333"/>
          <w:sz w:val="28"/>
          <w:szCs w:val="28"/>
          <w:shd w:val="clear" w:color="auto" w:fill="FFFFFF"/>
        </w:rPr>
        <w:t>training and developing</w:t>
      </w:r>
    </w:p>
    <w:p w14:paraId="0CB24770" w14:textId="6DD0BD5A" w:rsidR="009E5902" w:rsidRPr="00221695" w:rsidRDefault="00AE2896" w:rsidP="00AE2896">
      <w:pPr>
        <w:rPr>
          <w:sz w:val="28"/>
          <w:szCs w:val="28"/>
        </w:rPr>
      </w:pPr>
      <w:r w:rsidRPr="00221695">
        <w:rPr>
          <w:sz w:val="28"/>
          <w:szCs w:val="28"/>
        </w:rPr>
        <w:t>Effective training affects not only employees, but also the organization, management, and even customers of the facility like</w:t>
      </w:r>
      <w:r w:rsidR="003B4C1C" w:rsidRPr="00221695">
        <w:rPr>
          <w:sz w:val="28"/>
          <w:szCs w:val="28"/>
        </w:rPr>
        <w:t xml:space="preserve">, </w:t>
      </w:r>
      <w:r w:rsidRPr="00221695">
        <w:rPr>
          <w:sz w:val="28"/>
          <w:szCs w:val="28"/>
        </w:rPr>
        <w:t>Improve efficiency</w:t>
      </w:r>
      <w:r w:rsidR="003B4C1C" w:rsidRPr="00221695">
        <w:rPr>
          <w:sz w:val="28"/>
          <w:szCs w:val="28"/>
        </w:rPr>
        <w:t>,</w:t>
      </w:r>
      <w:r w:rsidRPr="00221695">
        <w:rPr>
          <w:sz w:val="28"/>
          <w:szCs w:val="28"/>
        </w:rPr>
        <w:t xml:space="preserve"> Highest level of customer satisfaction</w:t>
      </w:r>
      <w:r w:rsidR="003B4C1C" w:rsidRPr="00221695">
        <w:rPr>
          <w:sz w:val="28"/>
          <w:szCs w:val="28"/>
        </w:rPr>
        <w:t>,</w:t>
      </w:r>
      <w:r w:rsidRPr="00221695">
        <w:rPr>
          <w:sz w:val="28"/>
          <w:szCs w:val="28"/>
        </w:rPr>
        <w:t xml:space="preserve"> Develop teamwork and leadership skill</w:t>
      </w:r>
      <w:r w:rsidR="009E5902" w:rsidRPr="00221695">
        <w:rPr>
          <w:sz w:val="28"/>
          <w:szCs w:val="28"/>
        </w:rPr>
        <w:t xml:space="preserve">s, </w:t>
      </w:r>
      <w:r w:rsidRPr="00221695">
        <w:rPr>
          <w:sz w:val="28"/>
          <w:szCs w:val="28"/>
        </w:rPr>
        <w:t>reduce learning</w:t>
      </w:r>
      <w:r w:rsidR="009E5902" w:rsidRPr="00221695">
        <w:rPr>
          <w:sz w:val="28"/>
          <w:szCs w:val="28"/>
        </w:rPr>
        <w:t xml:space="preserve">, </w:t>
      </w:r>
      <w:r w:rsidRPr="00221695">
        <w:rPr>
          <w:sz w:val="28"/>
          <w:szCs w:val="28"/>
        </w:rPr>
        <w:t>Higher level of motivation</w:t>
      </w:r>
      <w:r w:rsidR="009E5902" w:rsidRPr="00221695">
        <w:rPr>
          <w:sz w:val="28"/>
          <w:szCs w:val="28"/>
        </w:rPr>
        <w:t xml:space="preserve">, </w:t>
      </w:r>
      <w:r w:rsidRPr="00221695">
        <w:rPr>
          <w:sz w:val="28"/>
          <w:szCs w:val="28"/>
        </w:rPr>
        <w:t xml:space="preserve">Attract highly motivated and potential employees.  </w:t>
      </w:r>
      <w:r w:rsidR="00A569AB" w:rsidRPr="00221695">
        <w:rPr>
          <w:sz w:val="28"/>
          <w:szCs w:val="28"/>
        </w:rPr>
        <w:t>(</w:t>
      </w:r>
      <w:proofErr w:type="spellStart"/>
      <w:r w:rsidR="00A569AB" w:rsidRPr="00221695">
        <w:rPr>
          <w:sz w:val="28"/>
          <w:szCs w:val="28"/>
        </w:rPr>
        <w:t>Ty</w:t>
      </w:r>
      <w:r w:rsidR="000E1F35">
        <w:rPr>
          <w:sz w:val="28"/>
          <w:szCs w:val="28"/>
        </w:rPr>
        <w:t>ll</w:t>
      </w:r>
      <w:r w:rsidR="00A569AB" w:rsidRPr="00221695">
        <w:rPr>
          <w:sz w:val="28"/>
          <w:szCs w:val="28"/>
        </w:rPr>
        <w:t>iros</w:t>
      </w:r>
      <w:proofErr w:type="spellEnd"/>
      <w:r w:rsidR="001B0D52">
        <w:rPr>
          <w:sz w:val="28"/>
          <w:szCs w:val="28"/>
        </w:rPr>
        <w:t>,</w:t>
      </w:r>
      <w:r w:rsidR="00A16579" w:rsidRPr="00221695">
        <w:rPr>
          <w:sz w:val="28"/>
          <w:szCs w:val="28"/>
        </w:rPr>
        <w:t xml:space="preserve"> Aug</w:t>
      </w:r>
      <w:r w:rsidR="00485403" w:rsidRPr="00221695">
        <w:rPr>
          <w:sz w:val="28"/>
          <w:szCs w:val="28"/>
        </w:rPr>
        <w:t xml:space="preserve"> 2021)</w:t>
      </w:r>
    </w:p>
    <w:p w14:paraId="7F9A2434" w14:textId="77777777" w:rsidR="00D76C08" w:rsidRPr="00221695" w:rsidRDefault="00485403" w:rsidP="00132C29">
      <w:pPr>
        <w:rPr>
          <w:sz w:val="28"/>
          <w:szCs w:val="28"/>
          <w:lang w:val="en-US"/>
        </w:rPr>
      </w:pPr>
      <w:r w:rsidRPr="00221695">
        <w:rPr>
          <w:sz w:val="28"/>
          <w:szCs w:val="28"/>
        </w:rPr>
        <w:t>6)</w:t>
      </w:r>
      <w:r w:rsidR="00ED4C79" w:rsidRPr="00221695">
        <w:rPr>
          <w:sz w:val="28"/>
          <w:szCs w:val="28"/>
        </w:rPr>
        <w:t xml:space="preserve"> </w:t>
      </w:r>
      <w:r w:rsidR="00132C29" w:rsidRPr="000E1F35">
        <w:rPr>
          <w:b/>
          <w:bCs/>
          <w:sz w:val="28"/>
          <w:szCs w:val="28"/>
          <w:lang w:val="en-US"/>
        </w:rPr>
        <w:t>Recognition and rewards</w:t>
      </w:r>
    </w:p>
    <w:p w14:paraId="2226815D" w14:textId="77777777" w:rsidR="00EC70DC" w:rsidRPr="00221695" w:rsidRDefault="00772F02" w:rsidP="00132C29">
      <w:pPr>
        <w:rPr>
          <w:sz w:val="28"/>
          <w:szCs w:val="28"/>
          <w:lang w:val="en-US"/>
        </w:rPr>
      </w:pPr>
      <w:r w:rsidRPr="00221695">
        <w:rPr>
          <w:sz w:val="28"/>
          <w:szCs w:val="28"/>
          <w:lang w:val="en-US"/>
        </w:rPr>
        <w:t>There are some benefits of employee</w:t>
      </w:r>
      <w:r w:rsidR="005E055B" w:rsidRPr="00221695">
        <w:rPr>
          <w:sz w:val="28"/>
          <w:szCs w:val="28"/>
          <w:lang w:val="en-US"/>
        </w:rPr>
        <w:t xml:space="preserve"> r</w:t>
      </w:r>
      <w:r w:rsidR="00EC70DC" w:rsidRPr="00221695">
        <w:rPr>
          <w:sz w:val="28"/>
          <w:szCs w:val="28"/>
          <w:lang w:val="en-US"/>
        </w:rPr>
        <w:t>e</w:t>
      </w:r>
      <w:r w:rsidR="005E055B" w:rsidRPr="00221695">
        <w:rPr>
          <w:sz w:val="28"/>
          <w:szCs w:val="28"/>
          <w:lang w:val="en-US"/>
        </w:rPr>
        <w:t>cognition</w:t>
      </w:r>
    </w:p>
    <w:p w14:paraId="00CEC1DC" w14:textId="77777777" w:rsidR="00F10284" w:rsidRPr="00221695" w:rsidRDefault="00F10284" w:rsidP="00F10284">
      <w:pPr>
        <w:rPr>
          <w:sz w:val="28"/>
          <w:szCs w:val="28"/>
          <w:lang w:val="en-US"/>
        </w:rPr>
      </w:pPr>
      <w:r w:rsidRPr="00221695">
        <w:rPr>
          <w:sz w:val="28"/>
          <w:szCs w:val="28"/>
          <w:lang w:val="en-US"/>
        </w:rPr>
        <w:t>Increased productivity and efficiency as well as higher output. Employee recognition can improve morale, and so this can impact how employees treat their customers.</w:t>
      </w:r>
    </w:p>
    <w:p w14:paraId="16EFD331" w14:textId="77777777" w:rsidR="00F10284" w:rsidRPr="00221695" w:rsidRDefault="00F10284" w:rsidP="00F10284">
      <w:pPr>
        <w:rPr>
          <w:sz w:val="28"/>
          <w:szCs w:val="28"/>
          <w:lang w:val="en-US"/>
        </w:rPr>
      </w:pPr>
      <w:r w:rsidRPr="00221695">
        <w:rPr>
          <w:sz w:val="28"/>
          <w:szCs w:val="28"/>
          <w:lang w:val="en-US"/>
        </w:rPr>
        <w:t xml:space="preserve"> More job satisfaction and happier employees. Employees who feel connected to the company and believe their role is important will try to do their best.</w:t>
      </w:r>
    </w:p>
    <w:p w14:paraId="0985B01C" w14:textId="77777777" w:rsidR="00F10284" w:rsidRPr="00221695" w:rsidRDefault="00F10284" w:rsidP="00F10284">
      <w:pPr>
        <w:rPr>
          <w:sz w:val="28"/>
          <w:szCs w:val="28"/>
          <w:lang w:val="en-US"/>
        </w:rPr>
      </w:pPr>
      <w:r w:rsidRPr="00221695">
        <w:rPr>
          <w:sz w:val="28"/>
          <w:szCs w:val="28"/>
          <w:lang w:val="en-US"/>
        </w:rPr>
        <w:t>Happy and motivated employees are naturally more productive. These employees are motivated and feel good about their work, ready to help their team and always want to take good care of their customers.</w:t>
      </w:r>
    </w:p>
    <w:p w14:paraId="68C1CEB7" w14:textId="77777777" w:rsidR="00F10284" w:rsidRPr="00221695" w:rsidRDefault="00F10284" w:rsidP="00F10284">
      <w:pPr>
        <w:rPr>
          <w:sz w:val="28"/>
          <w:szCs w:val="28"/>
          <w:lang w:val="en-US"/>
        </w:rPr>
      </w:pPr>
      <w:r w:rsidRPr="00221695">
        <w:rPr>
          <w:sz w:val="28"/>
          <w:szCs w:val="28"/>
          <w:lang w:val="en-US"/>
        </w:rPr>
        <w:t xml:space="preserve"> Lower turnover is another benefit of having an employee recognition program.</w:t>
      </w:r>
    </w:p>
    <w:p w14:paraId="6E242EF0" w14:textId="77777777" w:rsidR="00F10284" w:rsidRPr="00221695" w:rsidRDefault="00F10284" w:rsidP="00F10284">
      <w:pPr>
        <w:rPr>
          <w:sz w:val="28"/>
          <w:szCs w:val="28"/>
          <w:lang w:val="en-US"/>
        </w:rPr>
      </w:pPr>
      <w:r w:rsidRPr="00221695">
        <w:rPr>
          <w:sz w:val="28"/>
          <w:szCs w:val="28"/>
          <w:lang w:val="en-US"/>
        </w:rPr>
        <w:t xml:space="preserve"> Improved customer satisfaction is a side benefit of employee recognition programs. Workers who are recognized for their hard work feel connected to the company and are more likely to enjoy their jobs.</w:t>
      </w:r>
    </w:p>
    <w:p w14:paraId="7304E7E1" w14:textId="72C5ACFF" w:rsidR="0068171E" w:rsidRDefault="00F10284" w:rsidP="00AE2896">
      <w:pPr>
        <w:rPr>
          <w:sz w:val="28"/>
          <w:szCs w:val="28"/>
          <w:lang w:val="en-US"/>
        </w:rPr>
      </w:pPr>
      <w:r w:rsidRPr="00221695">
        <w:rPr>
          <w:sz w:val="28"/>
          <w:szCs w:val="28"/>
          <w:lang w:val="en-US"/>
        </w:rPr>
        <w:t>By creating a culture of recognition, you build trust and safety in your team.</w:t>
      </w:r>
      <w:r w:rsidR="00E0766E" w:rsidRPr="00221695">
        <w:rPr>
          <w:sz w:val="28"/>
          <w:szCs w:val="28"/>
          <w:lang w:val="en-US"/>
        </w:rPr>
        <w:t xml:space="preserve"> (Brankin</w:t>
      </w:r>
      <w:r w:rsidR="00693EC8" w:rsidRPr="00221695">
        <w:rPr>
          <w:sz w:val="28"/>
          <w:szCs w:val="28"/>
          <w:lang w:val="en-US"/>
        </w:rPr>
        <w:t xml:space="preserve">, oct </w:t>
      </w:r>
      <w:r w:rsidRPr="00221695">
        <w:rPr>
          <w:sz w:val="28"/>
          <w:szCs w:val="28"/>
          <w:lang w:val="en-US"/>
        </w:rPr>
        <w:t xml:space="preserve">  </w:t>
      </w:r>
      <w:r w:rsidR="00693EC8" w:rsidRPr="00221695">
        <w:rPr>
          <w:sz w:val="28"/>
          <w:szCs w:val="28"/>
          <w:lang w:val="en-US"/>
        </w:rPr>
        <w:t>2022)</w:t>
      </w:r>
    </w:p>
    <w:p w14:paraId="248AAE58" w14:textId="77777777" w:rsidR="0068171E" w:rsidRDefault="0068171E">
      <w:pPr>
        <w:rPr>
          <w:sz w:val="28"/>
          <w:szCs w:val="28"/>
          <w:lang w:val="en-US"/>
        </w:rPr>
      </w:pPr>
      <w:r>
        <w:rPr>
          <w:sz w:val="28"/>
          <w:szCs w:val="28"/>
          <w:lang w:val="en-US"/>
        </w:rPr>
        <w:br w:type="page"/>
      </w:r>
    </w:p>
    <w:p w14:paraId="7C12A80B" w14:textId="77777777" w:rsidR="001B0D52" w:rsidRDefault="001B0D52" w:rsidP="00AE2896">
      <w:pPr>
        <w:rPr>
          <w:sz w:val="28"/>
          <w:szCs w:val="28"/>
          <w:lang w:val="en-US"/>
        </w:rPr>
      </w:pPr>
    </w:p>
    <w:p w14:paraId="2E8182DA" w14:textId="77777777" w:rsidR="001B0D52" w:rsidRDefault="001B0D52" w:rsidP="00AE2896">
      <w:pPr>
        <w:rPr>
          <w:sz w:val="28"/>
          <w:szCs w:val="28"/>
          <w:lang w:val="en-US"/>
        </w:rPr>
      </w:pPr>
    </w:p>
    <w:p w14:paraId="5832CE24" w14:textId="77777777" w:rsidR="001B0D52" w:rsidRDefault="001B0D52" w:rsidP="00AE2896">
      <w:pPr>
        <w:rPr>
          <w:sz w:val="28"/>
          <w:szCs w:val="28"/>
          <w:lang w:val="en-US"/>
        </w:rPr>
      </w:pPr>
    </w:p>
    <w:p w14:paraId="71B6A80E" w14:textId="3458F55B" w:rsidR="008B4E74" w:rsidRDefault="00A8247E" w:rsidP="006950BD">
      <w:pPr>
        <w:jc w:val="center"/>
        <w:rPr>
          <w:sz w:val="28"/>
          <w:szCs w:val="28"/>
          <w:lang w:val="en-US"/>
        </w:rPr>
      </w:pPr>
      <w:r>
        <w:rPr>
          <w:sz w:val="28"/>
          <w:szCs w:val="28"/>
          <w:lang w:val="en-US"/>
        </w:rPr>
        <w:t>REFERENCE</w:t>
      </w:r>
      <w:r w:rsidR="008B4E74">
        <w:rPr>
          <w:sz w:val="28"/>
          <w:szCs w:val="28"/>
          <w:lang w:val="en-US"/>
        </w:rPr>
        <w:t>S</w:t>
      </w:r>
    </w:p>
    <w:p w14:paraId="7299A19D" w14:textId="77777777" w:rsidR="006950BD" w:rsidRDefault="006950BD" w:rsidP="006950BD">
      <w:pPr>
        <w:jc w:val="center"/>
        <w:rPr>
          <w:sz w:val="28"/>
          <w:szCs w:val="28"/>
          <w:lang w:val="en-US"/>
        </w:rPr>
      </w:pPr>
    </w:p>
    <w:p w14:paraId="475C70B6" w14:textId="77777777" w:rsidR="0054377F" w:rsidRDefault="00B833A1" w:rsidP="00AE2896">
      <w:pPr>
        <w:rPr>
          <w:rFonts w:ascii="Helvetica" w:hAnsi="Helvetica" w:cs="Helvetica"/>
          <w:color w:val="212529"/>
          <w:shd w:val="clear" w:color="auto" w:fill="FFFFFF"/>
        </w:rPr>
      </w:pPr>
      <w:r w:rsidRPr="007159F9">
        <w:t xml:space="preserve">Cvetkovic. (2020) </w:t>
      </w:r>
      <w:r w:rsidR="001F0FCB" w:rsidRPr="007159F9">
        <w:t>‘7 creative ways to engage hospitality</w:t>
      </w:r>
      <w:r w:rsidR="00694795" w:rsidRPr="007159F9">
        <w:t xml:space="preserve"> employee</w:t>
      </w:r>
      <w:r w:rsidR="007159F9" w:rsidRPr="007159F9">
        <w:t xml:space="preserve"> </w:t>
      </w:r>
      <w:r w:rsidR="007159F9" w:rsidRPr="007159F9">
        <w:rPr>
          <w:rFonts w:ascii="Helvetica" w:hAnsi="Helvetica" w:cs="Helvetica"/>
          <w:color w:val="212529"/>
          <w:shd w:val="clear" w:color="auto" w:fill="FFFFFF"/>
        </w:rPr>
        <w:t>blog.typsy.com/7-creative-ways-to-engage-hospitality-employees#:~</w:t>
      </w:r>
      <w:r w:rsidR="00F678AF">
        <w:rPr>
          <w:rFonts w:ascii="Helvetica" w:hAnsi="Helvetica" w:cs="Helvetica"/>
          <w:color w:val="212529"/>
          <w:shd w:val="clear" w:color="auto" w:fill="FFFFFF"/>
        </w:rPr>
        <w:t xml:space="preserve">  </w:t>
      </w:r>
    </w:p>
    <w:p w14:paraId="4DD4A4DD" w14:textId="4C3A1065" w:rsidR="002B4B6E" w:rsidRDefault="0054377F" w:rsidP="000D3C73">
      <w:r>
        <w:rPr>
          <w:rFonts w:ascii="Helvetica" w:hAnsi="Helvetica" w:cs="Helvetica"/>
          <w:color w:val="212529"/>
          <w:shd w:val="clear" w:color="auto" w:fill="FFFFFF"/>
        </w:rPr>
        <w:t>David, T (</w:t>
      </w:r>
      <w:r w:rsidR="008C4A13">
        <w:rPr>
          <w:rFonts w:ascii="Helvetica" w:hAnsi="Helvetica" w:cs="Helvetica"/>
          <w:color w:val="212529"/>
          <w:shd w:val="clear" w:color="auto" w:fill="FFFFFF"/>
        </w:rPr>
        <w:t>2011) ‘ hospitality industry</w:t>
      </w:r>
      <w:r w:rsidR="008909A5">
        <w:rPr>
          <w:rFonts w:ascii="Helvetica" w:hAnsi="Helvetica" w:cs="Helvetica"/>
          <w:color w:val="212529"/>
          <w:shd w:val="clear" w:color="auto" w:fill="FFFFFF"/>
        </w:rPr>
        <w:t xml:space="preserve"> turnarounds; An examination of servi</w:t>
      </w:r>
      <w:r w:rsidR="00D054A0">
        <w:rPr>
          <w:rFonts w:ascii="Helvetica" w:hAnsi="Helvetica" w:cs="Helvetica"/>
          <w:color w:val="212529"/>
          <w:shd w:val="clear" w:color="auto" w:fill="FFFFFF"/>
        </w:rPr>
        <w:t>ce climate and</w:t>
      </w:r>
      <w:r w:rsidR="009E11FF">
        <w:rPr>
          <w:rFonts w:ascii="Helvetica" w:hAnsi="Helvetica" w:cs="Helvetica"/>
          <w:color w:val="212529"/>
          <w:shd w:val="clear" w:color="auto" w:fill="FFFFFF"/>
        </w:rPr>
        <w:t xml:space="preserve"> emp</w:t>
      </w:r>
      <w:r w:rsidR="00C13F72">
        <w:rPr>
          <w:rFonts w:ascii="Helvetica" w:hAnsi="Helvetica" w:cs="Helvetica"/>
          <w:color w:val="212529"/>
          <w:shd w:val="clear" w:color="auto" w:fill="FFFFFF"/>
        </w:rPr>
        <w:t xml:space="preserve">loyee identification in the hotel </w:t>
      </w:r>
      <w:r w:rsidR="00A44965">
        <w:rPr>
          <w:rFonts w:ascii="Helvetica" w:hAnsi="Helvetica" w:cs="Helvetica"/>
          <w:color w:val="212529"/>
          <w:shd w:val="clear" w:color="auto" w:fill="FFFFFF"/>
        </w:rPr>
        <w:t>industry.</w:t>
      </w:r>
      <w:r w:rsidR="002B4B6E" w:rsidRPr="00BF448E">
        <w:t>https://www.researchgate.net/publication/43495383_Hospitality_industry_turnarounds_An_examination_of_service_climate_and_employee_identification_in_the_hotel_industry</w:t>
      </w:r>
      <w:r w:rsidR="000D3C73">
        <w:t xml:space="preserve"> </w:t>
      </w:r>
    </w:p>
    <w:p w14:paraId="4D3356DE" w14:textId="08AD1D6E" w:rsidR="00FE297C" w:rsidRPr="008D3E73" w:rsidRDefault="003B0AA7" w:rsidP="002B4B6E">
      <w:pPr>
        <w:rPr>
          <w:rFonts w:ascii="Helvetica" w:hAnsi="Helvetica" w:cs="Helvetica"/>
          <w:color w:val="212529"/>
          <w:shd w:val="clear" w:color="auto" w:fill="FFFFFF"/>
        </w:rPr>
      </w:pPr>
      <w:r>
        <w:t>Mishra et al. (</w:t>
      </w:r>
      <w:r w:rsidR="00B24BF0">
        <w:t>2020</w:t>
      </w:r>
      <w:r w:rsidR="005D240A">
        <w:t xml:space="preserve">)’ </w:t>
      </w:r>
      <w:r w:rsidR="00DA408A">
        <w:t xml:space="preserve">Mediating </w:t>
      </w:r>
      <w:r w:rsidR="008E7EFF">
        <w:t>Role of Employee</w:t>
      </w:r>
      <w:r w:rsidR="007C4C42">
        <w:t xml:space="preserve"> Emgagement on work-life balance and </w:t>
      </w:r>
      <w:r w:rsidR="006C68C5">
        <w:t>job perfo</w:t>
      </w:r>
      <w:r w:rsidR="00894EA1">
        <w:t xml:space="preserve">rmance among women workforce in </w:t>
      </w:r>
      <w:r w:rsidR="007B0D56">
        <w:t>Indian Hospitality</w:t>
      </w:r>
      <w:r w:rsidR="00317BC9">
        <w:t xml:space="preserve"> Industry, pp. 74</w:t>
      </w:r>
      <w:r w:rsidR="0023282B">
        <w:t xml:space="preserve"> – 84</w:t>
      </w:r>
      <w:hyperlink r:id="rId11" w:history="1">
        <w:r w:rsidR="00686410" w:rsidRPr="00B67720">
          <w:rPr>
            <w:rStyle w:val="Hyperlink"/>
          </w:rPr>
          <w:t>https://www.researchgate.net/publication/339089749_Mediating_Role_of_Employee_Engagement_on_Work-Life_Balance_and_Job_Performance_among_Women_Workforce_in_Indian_Hospitality_Industry</w:t>
        </w:r>
      </w:hyperlink>
    </w:p>
    <w:p w14:paraId="3070B418" w14:textId="50DEEDF8" w:rsidR="0055553C" w:rsidRDefault="00B3685A" w:rsidP="00A05A9F">
      <w:r>
        <w:t>Heimerl at</w:t>
      </w:r>
      <w:r w:rsidR="00D75CBD">
        <w:t xml:space="preserve"> al. (2020) ‘ factors Influ</w:t>
      </w:r>
      <w:r w:rsidR="00A5168E">
        <w:t>encing</w:t>
      </w:r>
      <w:r w:rsidR="005013CF">
        <w:t xml:space="preserve"> job satisfaction in Hospitality Industry</w:t>
      </w:r>
      <w:r w:rsidR="008D3E73">
        <w:t>, 10(4)</w:t>
      </w:r>
      <w:hyperlink r:id="rId12" w:history="1">
        <w:r w:rsidR="008D3E73" w:rsidRPr="00B67720">
          <w:rPr>
            <w:rStyle w:val="Hyperlink"/>
          </w:rPr>
          <w:t>https://www.researchgate.net/publication/347942152_Factors_Influencing_Job_Satisfaction_in_Hospitality_Industry</w:t>
        </w:r>
      </w:hyperlink>
    </w:p>
    <w:p w14:paraId="7EFBDD05" w14:textId="77777777" w:rsidR="009A69BB" w:rsidRDefault="00686410" w:rsidP="00A05A9F">
      <w:proofErr w:type="spellStart"/>
      <w:r>
        <w:t>Liyandara</w:t>
      </w:r>
      <w:proofErr w:type="spellEnd"/>
      <w:r>
        <w:t xml:space="preserve"> </w:t>
      </w:r>
      <w:proofErr w:type="spellStart"/>
      <w:r>
        <w:t>s.r</w:t>
      </w:r>
      <w:proofErr w:type="spellEnd"/>
      <w:r w:rsidR="000B105A">
        <w:t>(2023) ‘ organizational</w:t>
      </w:r>
      <w:r w:rsidR="00F45B81">
        <w:t xml:space="preserve"> culture in Hospitaly</w:t>
      </w:r>
      <w:r w:rsidR="009A69BB">
        <w:rPr>
          <w:rFonts w:ascii="Helvetica" w:hAnsi="Helvetica" w:cs="Helvetica"/>
          <w:color w:val="212529"/>
          <w:shd w:val="clear" w:color="auto" w:fill="FFFFFF"/>
        </w:rPr>
        <w:t>.</w:t>
      </w:r>
      <w:hyperlink r:id="rId13" w:history="1">
        <w:r w:rsidR="009A69BB" w:rsidRPr="00B67720">
          <w:rPr>
            <w:rStyle w:val="Hyperlink"/>
          </w:rPr>
          <w:t>https://www.linkedin.com/pulse/organizational-culture-hospitality-shehan-rajith-liyandara-1c</w:t>
        </w:r>
      </w:hyperlink>
    </w:p>
    <w:p w14:paraId="05A6C9C2" w14:textId="2718909E" w:rsidR="00725E52" w:rsidRDefault="006F4841" w:rsidP="00A05A9F">
      <w:pPr>
        <w:rPr>
          <w:rStyle w:val="Hyperlink"/>
        </w:rPr>
      </w:pPr>
      <w:r>
        <w:t xml:space="preserve">(Impact hotel service,2023)’ </w:t>
      </w:r>
      <w:r w:rsidR="00816661">
        <w:t>The Importance of employee Training and Develop</w:t>
      </w:r>
      <w:r w:rsidR="00463C07">
        <w:t>ment in the Hospitality Industry.</w:t>
      </w:r>
      <w:r w:rsidR="00A5469B" w:rsidRPr="00A5469B">
        <w:t xml:space="preserve"> </w:t>
      </w:r>
      <w:hyperlink r:id="rId14" w:history="1">
        <w:r w:rsidR="00A5469B" w:rsidRPr="00B04C59">
          <w:rPr>
            <w:rStyle w:val="Hyperlink"/>
          </w:rPr>
          <w:t>https://www.linkedin.com/pulse/impact-training-hospitality-management-nearchos-tylliros</w:t>
        </w:r>
      </w:hyperlink>
      <w:r w:rsidR="00725E52">
        <w:rPr>
          <w:rStyle w:val="Hyperlink"/>
        </w:rPr>
        <w:t>.</w:t>
      </w:r>
    </w:p>
    <w:p w14:paraId="210DEABD" w14:textId="286CD2DA" w:rsidR="00E27E17" w:rsidRPr="00463C07" w:rsidRDefault="00725E52" w:rsidP="00A05A9F">
      <w:pPr>
        <w:rPr>
          <w:color w:val="0000FF"/>
          <w:u w:val="single"/>
        </w:rPr>
      </w:pPr>
      <w:r>
        <w:t>Brankin z</w:t>
      </w:r>
      <w:r w:rsidR="00F3358C">
        <w:t>.(2022) ‘ Why recognition is so important for Employees in the Hospitality Industry</w:t>
      </w:r>
      <w:hyperlink r:id="rId15" w:history="1">
        <w:r w:rsidR="0068171E" w:rsidRPr="00B67720">
          <w:rPr>
            <w:rStyle w:val="Hyperlink"/>
          </w:rPr>
          <w:t>https://mo.work/blog/why-recognition-is-important-in-the-hospitality-industry/</w:t>
        </w:r>
      </w:hyperlink>
    </w:p>
    <w:p w14:paraId="00DD9179" w14:textId="77777777" w:rsidR="00171CD8" w:rsidRDefault="00171CD8" w:rsidP="00A05A9F"/>
    <w:p w14:paraId="2D424F7E" w14:textId="77777777" w:rsidR="00A5469B" w:rsidRDefault="00A5469B" w:rsidP="00A05A9F"/>
    <w:p w14:paraId="645CFEBF" w14:textId="77777777" w:rsidR="00B4610D" w:rsidRDefault="00B4610D" w:rsidP="00A05A9F"/>
    <w:p w14:paraId="6C23DD83" w14:textId="77777777" w:rsidR="00727B03" w:rsidRDefault="00727B03" w:rsidP="002C165F">
      <w:pPr>
        <w:jc w:val="both"/>
      </w:pPr>
    </w:p>
    <w:sectPr w:rsidR="00727B0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D6A820" w14:textId="77777777" w:rsidR="00FA6E6B" w:rsidRDefault="00FA6E6B" w:rsidP="00910D0A">
      <w:pPr>
        <w:spacing w:after="0" w:line="240" w:lineRule="auto"/>
      </w:pPr>
      <w:r>
        <w:separator/>
      </w:r>
    </w:p>
  </w:endnote>
  <w:endnote w:type="continuationSeparator" w:id="0">
    <w:p w14:paraId="21894C10" w14:textId="77777777" w:rsidR="00FA6E6B" w:rsidRDefault="00FA6E6B" w:rsidP="00910D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Helvetica">
    <w:altName w:val="Sylfaen"/>
    <w:panose1 w:val="020B0504020202020204"/>
    <w:charset w:val="00"/>
    <w:family w:val="swiss"/>
    <w:pitch w:val="variable"/>
    <w:sig w:usb0="E0002EFF" w:usb1="C000785B" w:usb2="00000009" w:usb3="00000000" w:csb0="000001FF" w:csb1="00000000"/>
  </w:font>
  <w:font w:name="Roboto">
    <w:panose1 w:val="02000000000000000000"/>
    <w:charset w:val="00"/>
    <w:family w:val="auto"/>
    <w:pitch w:val="variable"/>
    <w:sig w:usb0="E00002FF" w:usb1="5000217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33B1CB" w14:textId="77777777" w:rsidR="00FA6E6B" w:rsidRDefault="00FA6E6B" w:rsidP="00910D0A">
      <w:pPr>
        <w:spacing w:after="0" w:line="240" w:lineRule="auto"/>
      </w:pPr>
      <w:r>
        <w:separator/>
      </w:r>
    </w:p>
  </w:footnote>
  <w:footnote w:type="continuationSeparator" w:id="0">
    <w:p w14:paraId="6256966C" w14:textId="77777777" w:rsidR="00FA6E6B" w:rsidRDefault="00FA6E6B" w:rsidP="00910D0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1022B1"/>
    <w:multiLevelType w:val="hybridMultilevel"/>
    <w:tmpl w:val="155CB9F4"/>
    <w:lvl w:ilvl="0" w:tplc="6DACD3BC">
      <w:start w:val="1"/>
      <w:numFmt w:val="bullet"/>
      <w:lvlText w:val="•"/>
      <w:lvlJc w:val="left"/>
      <w:pPr>
        <w:tabs>
          <w:tab w:val="num" w:pos="720"/>
        </w:tabs>
        <w:ind w:left="720" w:hanging="360"/>
      </w:pPr>
      <w:rPr>
        <w:rFonts w:ascii="Times New Roman" w:hAnsi="Times New Roman" w:hint="default"/>
      </w:rPr>
    </w:lvl>
    <w:lvl w:ilvl="1" w:tplc="5808BB3C" w:tentative="1">
      <w:start w:val="1"/>
      <w:numFmt w:val="bullet"/>
      <w:lvlText w:val="•"/>
      <w:lvlJc w:val="left"/>
      <w:pPr>
        <w:tabs>
          <w:tab w:val="num" w:pos="1440"/>
        </w:tabs>
        <w:ind w:left="1440" w:hanging="360"/>
      </w:pPr>
      <w:rPr>
        <w:rFonts w:ascii="Times New Roman" w:hAnsi="Times New Roman" w:hint="default"/>
      </w:rPr>
    </w:lvl>
    <w:lvl w:ilvl="2" w:tplc="7E343376" w:tentative="1">
      <w:start w:val="1"/>
      <w:numFmt w:val="bullet"/>
      <w:lvlText w:val="•"/>
      <w:lvlJc w:val="left"/>
      <w:pPr>
        <w:tabs>
          <w:tab w:val="num" w:pos="2160"/>
        </w:tabs>
        <w:ind w:left="2160" w:hanging="360"/>
      </w:pPr>
      <w:rPr>
        <w:rFonts w:ascii="Times New Roman" w:hAnsi="Times New Roman" w:hint="default"/>
      </w:rPr>
    </w:lvl>
    <w:lvl w:ilvl="3" w:tplc="B608EEC8" w:tentative="1">
      <w:start w:val="1"/>
      <w:numFmt w:val="bullet"/>
      <w:lvlText w:val="•"/>
      <w:lvlJc w:val="left"/>
      <w:pPr>
        <w:tabs>
          <w:tab w:val="num" w:pos="2880"/>
        </w:tabs>
        <w:ind w:left="2880" w:hanging="360"/>
      </w:pPr>
      <w:rPr>
        <w:rFonts w:ascii="Times New Roman" w:hAnsi="Times New Roman" w:hint="default"/>
      </w:rPr>
    </w:lvl>
    <w:lvl w:ilvl="4" w:tplc="F8962522" w:tentative="1">
      <w:start w:val="1"/>
      <w:numFmt w:val="bullet"/>
      <w:lvlText w:val="•"/>
      <w:lvlJc w:val="left"/>
      <w:pPr>
        <w:tabs>
          <w:tab w:val="num" w:pos="3600"/>
        </w:tabs>
        <w:ind w:left="3600" w:hanging="360"/>
      </w:pPr>
      <w:rPr>
        <w:rFonts w:ascii="Times New Roman" w:hAnsi="Times New Roman" w:hint="default"/>
      </w:rPr>
    </w:lvl>
    <w:lvl w:ilvl="5" w:tplc="ED9AE26C" w:tentative="1">
      <w:start w:val="1"/>
      <w:numFmt w:val="bullet"/>
      <w:lvlText w:val="•"/>
      <w:lvlJc w:val="left"/>
      <w:pPr>
        <w:tabs>
          <w:tab w:val="num" w:pos="4320"/>
        </w:tabs>
        <w:ind w:left="4320" w:hanging="360"/>
      </w:pPr>
      <w:rPr>
        <w:rFonts w:ascii="Times New Roman" w:hAnsi="Times New Roman" w:hint="default"/>
      </w:rPr>
    </w:lvl>
    <w:lvl w:ilvl="6" w:tplc="E2881B52" w:tentative="1">
      <w:start w:val="1"/>
      <w:numFmt w:val="bullet"/>
      <w:lvlText w:val="•"/>
      <w:lvlJc w:val="left"/>
      <w:pPr>
        <w:tabs>
          <w:tab w:val="num" w:pos="5040"/>
        </w:tabs>
        <w:ind w:left="5040" w:hanging="360"/>
      </w:pPr>
      <w:rPr>
        <w:rFonts w:ascii="Times New Roman" w:hAnsi="Times New Roman" w:hint="default"/>
      </w:rPr>
    </w:lvl>
    <w:lvl w:ilvl="7" w:tplc="89FADD94" w:tentative="1">
      <w:start w:val="1"/>
      <w:numFmt w:val="bullet"/>
      <w:lvlText w:val="•"/>
      <w:lvlJc w:val="left"/>
      <w:pPr>
        <w:tabs>
          <w:tab w:val="num" w:pos="5760"/>
        </w:tabs>
        <w:ind w:left="5760" w:hanging="360"/>
      </w:pPr>
      <w:rPr>
        <w:rFonts w:ascii="Times New Roman" w:hAnsi="Times New Roman" w:hint="default"/>
      </w:rPr>
    </w:lvl>
    <w:lvl w:ilvl="8" w:tplc="F8B03968"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117F5E1E"/>
    <w:multiLevelType w:val="hybridMultilevel"/>
    <w:tmpl w:val="CE2CED2A"/>
    <w:lvl w:ilvl="0" w:tplc="280A4E44">
      <w:start w:val="1"/>
      <w:numFmt w:val="bullet"/>
      <w:lvlText w:val="•"/>
      <w:lvlJc w:val="left"/>
      <w:pPr>
        <w:tabs>
          <w:tab w:val="num" w:pos="720"/>
        </w:tabs>
        <w:ind w:left="720" w:hanging="360"/>
      </w:pPr>
      <w:rPr>
        <w:rFonts w:ascii="Times New Roman" w:hAnsi="Times New Roman" w:hint="default"/>
      </w:rPr>
    </w:lvl>
    <w:lvl w:ilvl="1" w:tplc="F1CCD8BE" w:tentative="1">
      <w:start w:val="1"/>
      <w:numFmt w:val="bullet"/>
      <w:lvlText w:val="•"/>
      <w:lvlJc w:val="left"/>
      <w:pPr>
        <w:tabs>
          <w:tab w:val="num" w:pos="1440"/>
        </w:tabs>
        <w:ind w:left="1440" w:hanging="360"/>
      </w:pPr>
      <w:rPr>
        <w:rFonts w:ascii="Times New Roman" w:hAnsi="Times New Roman" w:hint="default"/>
      </w:rPr>
    </w:lvl>
    <w:lvl w:ilvl="2" w:tplc="8EE6772C" w:tentative="1">
      <w:start w:val="1"/>
      <w:numFmt w:val="bullet"/>
      <w:lvlText w:val="•"/>
      <w:lvlJc w:val="left"/>
      <w:pPr>
        <w:tabs>
          <w:tab w:val="num" w:pos="2160"/>
        </w:tabs>
        <w:ind w:left="2160" w:hanging="360"/>
      </w:pPr>
      <w:rPr>
        <w:rFonts w:ascii="Times New Roman" w:hAnsi="Times New Roman" w:hint="default"/>
      </w:rPr>
    </w:lvl>
    <w:lvl w:ilvl="3" w:tplc="471A46CC" w:tentative="1">
      <w:start w:val="1"/>
      <w:numFmt w:val="bullet"/>
      <w:lvlText w:val="•"/>
      <w:lvlJc w:val="left"/>
      <w:pPr>
        <w:tabs>
          <w:tab w:val="num" w:pos="2880"/>
        </w:tabs>
        <w:ind w:left="2880" w:hanging="360"/>
      </w:pPr>
      <w:rPr>
        <w:rFonts w:ascii="Times New Roman" w:hAnsi="Times New Roman" w:hint="default"/>
      </w:rPr>
    </w:lvl>
    <w:lvl w:ilvl="4" w:tplc="52BC62C8" w:tentative="1">
      <w:start w:val="1"/>
      <w:numFmt w:val="bullet"/>
      <w:lvlText w:val="•"/>
      <w:lvlJc w:val="left"/>
      <w:pPr>
        <w:tabs>
          <w:tab w:val="num" w:pos="3600"/>
        </w:tabs>
        <w:ind w:left="3600" w:hanging="360"/>
      </w:pPr>
      <w:rPr>
        <w:rFonts w:ascii="Times New Roman" w:hAnsi="Times New Roman" w:hint="default"/>
      </w:rPr>
    </w:lvl>
    <w:lvl w:ilvl="5" w:tplc="E7DEB332" w:tentative="1">
      <w:start w:val="1"/>
      <w:numFmt w:val="bullet"/>
      <w:lvlText w:val="•"/>
      <w:lvlJc w:val="left"/>
      <w:pPr>
        <w:tabs>
          <w:tab w:val="num" w:pos="4320"/>
        </w:tabs>
        <w:ind w:left="4320" w:hanging="360"/>
      </w:pPr>
      <w:rPr>
        <w:rFonts w:ascii="Times New Roman" w:hAnsi="Times New Roman" w:hint="default"/>
      </w:rPr>
    </w:lvl>
    <w:lvl w:ilvl="6" w:tplc="21787D20" w:tentative="1">
      <w:start w:val="1"/>
      <w:numFmt w:val="bullet"/>
      <w:lvlText w:val="•"/>
      <w:lvlJc w:val="left"/>
      <w:pPr>
        <w:tabs>
          <w:tab w:val="num" w:pos="5040"/>
        </w:tabs>
        <w:ind w:left="5040" w:hanging="360"/>
      </w:pPr>
      <w:rPr>
        <w:rFonts w:ascii="Times New Roman" w:hAnsi="Times New Roman" w:hint="default"/>
      </w:rPr>
    </w:lvl>
    <w:lvl w:ilvl="7" w:tplc="D46A96D6" w:tentative="1">
      <w:start w:val="1"/>
      <w:numFmt w:val="bullet"/>
      <w:lvlText w:val="•"/>
      <w:lvlJc w:val="left"/>
      <w:pPr>
        <w:tabs>
          <w:tab w:val="num" w:pos="5760"/>
        </w:tabs>
        <w:ind w:left="5760" w:hanging="360"/>
      </w:pPr>
      <w:rPr>
        <w:rFonts w:ascii="Times New Roman" w:hAnsi="Times New Roman" w:hint="default"/>
      </w:rPr>
    </w:lvl>
    <w:lvl w:ilvl="8" w:tplc="2D4E6302"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1F0411C6"/>
    <w:multiLevelType w:val="hybridMultilevel"/>
    <w:tmpl w:val="7ADE2A16"/>
    <w:lvl w:ilvl="0" w:tplc="4009000B">
      <w:start w:val="1"/>
      <w:numFmt w:val="bullet"/>
      <w:lvlText w:val=""/>
      <w:lvlJc w:val="left"/>
      <w:pPr>
        <w:ind w:left="1440" w:hanging="360"/>
      </w:pPr>
      <w:rPr>
        <w:rFonts w:ascii="Wingdings" w:hAnsi="Wingdings" w:hint="default"/>
      </w:rPr>
    </w:lvl>
    <w:lvl w:ilvl="1" w:tplc="40090019" w:tentative="1">
      <w:start w:val="1"/>
      <w:numFmt w:val="lowerLetter"/>
      <w:lvlText w:val="%2."/>
      <w:lvlJc w:val="left"/>
      <w:pPr>
        <w:ind w:left="2160" w:hanging="360"/>
      </w:pPr>
    </w:lvl>
    <w:lvl w:ilvl="2" w:tplc="4009001B" w:tentative="1">
      <w:start w:val="1"/>
      <w:numFmt w:val="lowerRoman"/>
      <w:lvlText w:val="%3."/>
      <w:lvlJc w:val="right"/>
      <w:pPr>
        <w:ind w:left="2880" w:hanging="180"/>
      </w:pPr>
    </w:lvl>
    <w:lvl w:ilvl="3" w:tplc="4009000F" w:tentative="1">
      <w:start w:val="1"/>
      <w:numFmt w:val="decimal"/>
      <w:lvlText w:val="%4."/>
      <w:lvlJc w:val="left"/>
      <w:pPr>
        <w:ind w:left="3600" w:hanging="360"/>
      </w:pPr>
    </w:lvl>
    <w:lvl w:ilvl="4" w:tplc="40090019" w:tentative="1">
      <w:start w:val="1"/>
      <w:numFmt w:val="lowerLetter"/>
      <w:lvlText w:val="%5."/>
      <w:lvlJc w:val="left"/>
      <w:pPr>
        <w:ind w:left="4320" w:hanging="360"/>
      </w:pPr>
    </w:lvl>
    <w:lvl w:ilvl="5" w:tplc="4009001B" w:tentative="1">
      <w:start w:val="1"/>
      <w:numFmt w:val="lowerRoman"/>
      <w:lvlText w:val="%6."/>
      <w:lvlJc w:val="right"/>
      <w:pPr>
        <w:ind w:left="5040" w:hanging="180"/>
      </w:pPr>
    </w:lvl>
    <w:lvl w:ilvl="6" w:tplc="4009000F" w:tentative="1">
      <w:start w:val="1"/>
      <w:numFmt w:val="decimal"/>
      <w:lvlText w:val="%7."/>
      <w:lvlJc w:val="left"/>
      <w:pPr>
        <w:ind w:left="5760" w:hanging="360"/>
      </w:pPr>
    </w:lvl>
    <w:lvl w:ilvl="7" w:tplc="40090019" w:tentative="1">
      <w:start w:val="1"/>
      <w:numFmt w:val="lowerLetter"/>
      <w:lvlText w:val="%8."/>
      <w:lvlJc w:val="left"/>
      <w:pPr>
        <w:ind w:left="6480" w:hanging="360"/>
      </w:pPr>
    </w:lvl>
    <w:lvl w:ilvl="8" w:tplc="4009001B" w:tentative="1">
      <w:start w:val="1"/>
      <w:numFmt w:val="lowerRoman"/>
      <w:lvlText w:val="%9."/>
      <w:lvlJc w:val="right"/>
      <w:pPr>
        <w:ind w:left="7200" w:hanging="180"/>
      </w:pPr>
    </w:lvl>
  </w:abstractNum>
  <w:abstractNum w:abstractNumId="3" w15:restartNumberingAfterBreak="0">
    <w:nsid w:val="2E175A41"/>
    <w:multiLevelType w:val="hybridMultilevel"/>
    <w:tmpl w:val="91EA5ACC"/>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354E3C02"/>
    <w:multiLevelType w:val="hybridMultilevel"/>
    <w:tmpl w:val="AFC46BC6"/>
    <w:lvl w:ilvl="0" w:tplc="4009000F">
      <w:start w:val="1"/>
      <w:numFmt w:val="decimal"/>
      <w:lvlText w:val="%1."/>
      <w:lvlJc w:val="left"/>
      <w:pPr>
        <w:ind w:left="720" w:hanging="360"/>
      </w:pPr>
    </w:lvl>
    <w:lvl w:ilvl="1" w:tplc="40090019">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3E7C496F"/>
    <w:multiLevelType w:val="hybridMultilevel"/>
    <w:tmpl w:val="B6929A0A"/>
    <w:lvl w:ilvl="0" w:tplc="4009000F">
      <w:start w:val="1"/>
      <w:numFmt w:val="decimal"/>
      <w:lvlText w:val="%1."/>
      <w:lvlJc w:val="left"/>
      <w:pPr>
        <w:ind w:left="2160" w:hanging="360"/>
      </w:pPr>
    </w:lvl>
    <w:lvl w:ilvl="1" w:tplc="40090019" w:tentative="1">
      <w:start w:val="1"/>
      <w:numFmt w:val="lowerLetter"/>
      <w:lvlText w:val="%2."/>
      <w:lvlJc w:val="left"/>
      <w:pPr>
        <w:ind w:left="2880" w:hanging="360"/>
      </w:pPr>
    </w:lvl>
    <w:lvl w:ilvl="2" w:tplc="4009001B" w:tentative="1">
      <w:start w:val="1"/>
      <w:numFmt w:val="lowerRoman"/>
      <w:lvlText w:val="%3."/>
      <w:lvlJc w:val="right"/>
      <w:pPr>
        <w:ind w:left="3600" w:hanging="180"/>
      </w:pPr>
    </w:lvl>
    <w:lvl w:ilvl="3" w:tplc="4009000F" w:tentative="1">
      <w:start w:val="1"/>
      <w:numFmt w:val="decimal"/>
      <w:lvlText w:val="%4."/>
      <w:lvlJc w:val="left"/>
      <w:pPr>
        <w:ind w:left="4320" w:hanging="360"/>
      </w:pPr>
    </w:lvl>
    <w:lvl w:ilvl="4" w:tplc="40090019" w:tentative="1">
      <w:start w:val="1"/>
      <w:numFmt w:val="lowerLetter"/>
      <w:lvlText w:val="%5."/>
      <w:lvlJc w:val="left"/>
      <w:pPr>
        <w:ind w:left="5040" w:hanging="360"/>
      </w:pPr>
    </w:lvl>
    <w:lvl w:ilvl="5" w:tplc="4009001B" w:tentative="1">
      <w:start w:val="1"/>
      <w:numFmt w:val="lowerRoman"/>
      <w:lvlText w:val="%6."/>
      <w:lvlJc w:val="right"/>
      <w:pPr>
        <w:ind w:left="5760" w:hanging="180"/>
      </w:pPr>
    </w:lvl>
    <w:lvl w:ilvl="6" w:tplc="4009000F" w:tentative="1">
      <w:start w:val="1"/>
      <w:numFmt w:val="decimal"/>
      <w:lvlText w:val="%7."/>
      <w:lvlJc w:val="left"/>
      <w:pPr>
        <w:ind w:left="6480" w:hanging="360"/>
      </w:pPr>
    </w:lvl>
    <w:lvl w:ilvl="7" w:tplc="40090019" w:tentative="1">
      <w:start w:val="1"/>
      <w:numFmt w:val="lowerLetter"/>
      <w:lvlText w:val="%8."/>
      <w:lvlJc w:val="left"/>
      <w:pPr>
        <w:ind w:left="7200" w:hanging="360"/>
      </w:pPr>
    </w:lvl>
    <w:lvl w:ilvl="8" w:tplc="4009001B" w:tentative="1">
      <w:start w:val="1"/>
      <w:numFmt w:val="lowerRoman"/>
      <w:lvlText w:val="%9."/>
      <w:lvlJc w:val="right"/>
      <w:pPr>
        <w:ind w:left="7920" w:hanging="180"/>
      </w:pPr>
    </w:lvl>
  </w:abstractNum>
  <w:abstractNum w:abstractNumId="6" w15:restartNumberingAfterBreak="0">
    <w:nsid w:val="464D4543"/>
    <w:multiLevelType w:val="hybridMultilevel"/>
    <w:tmpl w:val="C2CC9100"/>
    <w:lvl w:ilvl="0" w:tplc="4009000F">
      <w:start w:val="1"/>
      <w:numFmt w:val="decimal"/>
      <w:lvlText w:val="%1."/>
      <w:lvlJc w:val="left"/>
      <w:pPr>
        <w:ind w:left="1800" w:hanging="360"/>
      </w:pPr>
    </w:lvl>
    <w:lvl w:ilvl="1" w:tplc="40090019" w:tentative="1">
      <w:start w:val="1"/>
      <w:numFmt w:val="lowerLetter"/>
      <w:lvlText w:val="%2."/>
      <w:lvlJc w:val="left"/>
      <w:pPr>
        <w:ind w:left="2520" w:hanging="360"/>
      </w:pPr>
    </w:lvl>
    <w:lvl w:ilvl="2" w:tplc="4009001B" w:tentative="1">
      <w:start w:val="1"/>
      <w:numFmt w:val="lowerRoman"/>
      <w:lvlText w:val="%3."/>
      <w:lvlJc w:val="right"/>
      <w:pPr>
        <w:ind w:left="3240" w:hanging="180"/>
      </w:pPr>
    </w:lvl>
    <w:lvl w:ilvl="3" w:tplc="4009000F" w:tentative="1">
      <w:start w:val="1"/>
      <w:numFmt w:val="decimal"/>
      <w:lvlText w:val="%4."/>
      <w:lvlJc w:val="left"/>
      <w:pPr>
        <w:ind w:left="3960" w:hanging="360"/>
      </w:pPr>
    </w:lvl>
    <w:lvl w:ilvl="4" w:tplc="40090019" w:tentative="1">
      <w:start w:val="1"/>
      <w:numFmt w:val="lowerLetter"/>
      <w:lvlText w:val="%5."/>
      <w:lvlJc w:val="left"/>
      <w:pPr>
        <w:ind w:left="4680" w:hanging="360"/>
      </w:pPr>
    </w:lvl>
    <w:lvl w:ilvl="5" w:tplc="4009001B" w:tentative="1">
      <w:start w:val="1"/>
      <w:numFmt w:val="lowerRoman"/>
      <w:lvlText w:val="%6."/>
      <w:lvlJc w:val="right"/>
      <w:pPr>
        <w:ind w:left="5400" w:hanging="180"/>
      </w:pPr>
    </w:lvl>
    <w:lvl w:ilvl="6" w:tplc="4009000F" w:tentative="1">
      <w:start w:val="1"/>
      <w:numFmt w:val="decimal"/>
      <w:lvlText w:val="%7."/>
      <w:lvlJc w:val="left"/>
      <w:pPr>
        <w:ind w:left="6120" w:hanging="360"/>
      </w:pPr>
    </w:lvl>
    <w:lvl w:ilvl="7" w:tplc="40090019" w:tentative="1">
      <w:start w:val="1"/>
      <w:numFmt w:val="lowerLetter"/>
      <w:lvlText w:val="%8."/>
      <w:lvlJc w:val="left"/>
      <w:pPr>
        <w:ind w:left="6840" w:hanging="360"/>
      </w:pPr>
    </w:lvl>
    <w:lvl w:ilvl="8" w:tplc="4009001B" w:tentative="1">
      <w:start w:val="1"/>
      <w:numFmt w:val="lowerRoman"/>
      <w:lvlText w:val="%9."/>
      <w:lvlJc w:val="right"/>
      <w:pPr>
        <w:ind w:left="7560" w:hanging="180"/>
      </w:pPr>
    </w:lvl>
  </w:abstractNum>
  <w:abstractNum w:abstractNumId="7" w15:restartNumberingAfterBreak="0">
    <w:nsid w:val="481873FE"/>
    <w:multiLevelType w:val="hybridMultilevel"/>
    <w:tmpl w:val="69624C4A"/>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4A2647FF"/>
    <w:multiLevelType w:val="hybridMultilevel"/>
    <w:tmpl w:val="4C328EB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4E025C2C"/>
    <w:multiLevelType w:val="hybridMultilevel"/>
    <w:tmpl w:val="87AAFA58"/>
    <w:lvl w:ilvl="0" w:tplc="4009000F">
      <w:start w:val="1"/>
      <w:numFmt w:val="decimal"/>
      <w:lvlText w:val="%1."/>
      <w:lvlJc w:val="left"/>
      <w:pPr>
        <w:ind w:left="1800" w:hanging="360"/>
      </w:pPr>
    </w:lvl>
    <w:lvl w:ilvl="1" w:tplc="40090019" w:tentative="1">
      <w:start w:val="1"/>
      <w:numFmt w:val="lowerLetter"/>
      <w:lvlText w:val="%2."/>
      <w:lvlJc w:val="left"/>
      <w:pPr>
        <w:ind w:left="2520" w:hanging="360"/>
      </w:pPr>
    </w:lvl>
    <w:lvl w:ilvl="2" w:tplc="4009001B" w:tentative="1">
      <w:start w:val="1"/>
      <w:numFmt w:val="lowerRoman"/>
      <w:lvlText w:val="%3."/>
      <w:lvlJc w:val="right"/>
      <w:pPr>
        <w:ind w:left="3240" w:hanging="180"/>
      </w:pPr>
    </w:lvl>
    <w:lvl w:ilvl="3" w:tplc="4009000F" w:tentative="1">
      <w:start w:val="1"/>
      <w:numFmt w:val="decimal"/>
      <w:lvlText w:val="%4."/>
      <w:lvlJc w:val="left"/>
      <w:pPr>
        <w:ind w:left="3960" w:hanging="360"/>
      </w:pPr>
    </w:lvl>
    <w:lvl w:ilvl="4" w:tplc="40090019" w:tentative="1">
      <w:start w:val="1"/>
      <w:numFmt w:val="lowerLetter"/>
      <w:lvlText w:val="%5."/>
      <w:lvlJc w:val="left"/>
      <w:pPr>
        <w:ind w:left="4680" w:hanging="360"/>
      </w:pPr>
    </w:lvl>
    <w:lvl w:ilvl="5" w:tplc="4009001B" w:tentative="1">
      <w:start w:val="1"/>
      <w:numFmt w:val="lowerRoman"/>
      <w:lvlText w:val="%6."/>
      <w:lvlJc w:val="right"/>
      <w:pPr>
        <w:ind w:left="5400" w:hanging="180"/>
      </w:pPr>
    </w:lvl>
    <w:lvl w:ilvl="6" w:tplc="4009000F" w:tentative="1">
      <w:start w:val="1"/>
      <w:numFmt w:val="decimal"/>
      <w:lvlText w:val="%7."/>
      <w:lvlJc w:val="left"/>
      <w:pPr>
        <w:ind w:left="6120" w:hanging="360"/>
      </w:pPr>
    </w:lvl>
    <w:lvl w:ilvl="7" w:tplc="40090019" w:tentative="1">
      <w:start w:val="1"/>
      <w:numFmt w:val="lowerLetter"/>
      <w:lvlText w:val="%8."/>
      <w:lvlJc w:val="left"/>
      <w:pPr>
        <w:ind w:left="6840" w:hanging="360"/>
      </w:pPr>
    </w:lvl>
    <w:lvl w:ilvl="8" w:tplc="4009001B" w:tentative="1">
      <w:start w:val="1"/>
      <w:numFmt w:val="lowerRoman"/>
      <w:lvlText w:val="%9."/>
      <w:lvlJc w:val="right"/>
      <w:pPr>
        <w:ind w:left="7560" w:hanging="180"/>
      </w:pPr>
    </w:lvl>
  </w:abstractNum>
  <w:abstractNum w:abstractNumId="10" w15:restartNumberingAfterBreak="0">
    <w:nsid w:val="51D21B2E"/>
    <w:multiLevelType w:val="hybridMultilevel"/>
    <w:tmpl w:val="CAA0D7FC"/>
    <w:lvl w:ilvl="0" w:tplc="4009000F">
      <w:start w:val="1"/>
      <w:numFmt w:val="decimal"/>
      <w:lvlText w:val="%1."/>
      <w:lvlJc w:val="left"/>
      <w:pPr>
        <w:ind w:left="1800" w:hanging="360"/>
      </w:pPr>
    </w:lvl>
    <w:lvl w:ilvl="1" w:tplc="40090019" w:tentative="1">
      <w:start w:val="1"/>
      <w:numFmt w:val="lowerLetter"/>
      <w:lvlText w:val="%2."/>
      <w:lvlJc w:val="left"/>
      <w:pPr>
        <w:ind w:left="2520" w:hanging="360"/>
      </w:pPr>
    </w:lvl>
    <w:lvl w:ilvl="2" w:tplc="4009001B" w:tentative="1">
      <w:start w:val="1"/>
      <w:numFmt w:val="lowerRoman"/>
      <w:lvlText w:val="%3."/>
      <w:lvlJc w:val="right"/>
      <w:pPr>
        <w:ind w:left="3240" w:hanging="180"/>
      </w:pPr>
    </w:lvl>
    <w:lvl w:ilvl="3" w:tplc="4009000F" w:tentative="1">
      <w:start w:val="1"/>
      <w:numFmt w:val="decimal"/>
      <w:lvlText w:val="%4."/>
      <w:lvlJc w:val="left"/>
      <w:pPr>
        <w:ind w:left="3960" w:hanging="360"/>
      </w:pPr>
    </w:lvl>
    <w:lvl w:ilvl="4" w:tplc="40090019" w:tentative="1">
      <w:start w:val="1"/>
      <w:numFmt w:val="lowerLetter"/>
      <w:lvlText w:val="%5."/>
      <w:lvlJc w:val="left"/>
      <w:pPr>
        <w:ind w:left="4680" w:hanging="360"/>
      </w:pPr>
    </w:lvl>
    <w:lvl w:ilvl="5" w:tplc="4009001B" w:tentative="1">
      <w:start w:val="1"/>
      <w:numFmt w:val="lowerRoman"/>
      <w:lvlText w:val="%6."/>
      <w:lvlJc w:val="right"/>
      <w:pPr>
        <w:ind w:left="5400" w:hanging="180"/>
      </w:pPr>
    </w:lvl>
    <w:lvl w:ilvl="6" w:tplc="4009000F" w:tentative="1">
      <w:start w:val="1"/>
      <w:numFmt w:val="decimal"/>
      <w:lvlText w:val="%7."/>
      <w:lvlJc w:val="left"/>
      <w:pPr>
        <w:ind w:left="6120" w:hanging="360"/>
      </w:pPr>
    </w:lvl>
    <w:lvl w:ilvl="7" w:tplc="40090019" w:tentative="1">
      <w:start w:val="1"/>
      <w:numFmt w:val="lowerLetter"/>
      <w:lvlText w:val="%8."/>
      <w:lvlJc w:val="left"/>
      <w:pPr>
        <w:ind w:left="6840" w:hanging="360"/>
      </w:pPr>
    </w:lvl>
    <w:lvl w:ilvl="8" w:tplc="4009001B" w:tentative="1">
      <w:start w:val="1"/>
      <w:numFmt w:val="lowerRoman"/>
      <w:lvlText w:val="%9."/>
      <w:lvlJc w:val="right"/>
      <w:pPr>
        <w:ind w:left="7560" w:hanging="180"/>
      </w:pPr>
    </w:lvl>
  </w:abstractNum>
  <w:abstractNum w:abstractNumId="11" w15:restartNumberingAfterBreak="0">
    <w:nsid w:val="64E608D3"/>
    <w:multiLevelType w:val="hybridMultilevel"/>
    <w:tmpl w:val="0504E004"/>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69285EBD"/>
    <w:multiLevelType w:val="hybridMultilevel"/>
    <w:tmpl w:val="E5BCFE3A"/>
    <w:lvl w:ilvl="0" w:tplc="40090011">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3" w15:restartNumberingAfterBreak="0">
    <w:nsid w:val="6A894E0C"/>
    <w:multiLevelType w:val="hybridMultilevel"/>
    <w:tmpl w:val="AB9ABE4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4" w15:restartNumberingAfterBreak="0">
    <w:nsid w:val="7AEB4950"/>
    <w:multiLevelType w:val="hybridMultilevel"/>
    <w:tmpl w:val="7FD0D138"/>
    <w:lvl w:ilvl="0" w:tplc="E38652A4">
      <w:start w:val="1"/>
      <w:numFmt w:val="bullet"/>
      <w:lvlText w:val="•"/>
      <w:lvlJc w:val="left"/>
      <w:pPr>
        <w:tabs>
          <w:tab w:val="num" w:pos="720"/>
        </w:tabs>
        <w:ind w:left="720" w:hanging="360"/>
      </w:pPr>
      <w:rPr>
        <w:rFonts w:ascii="Times New Roman" w:hAnsi="Times New Roman" w:hint="default"/>
      </w:rPr>
    </w:lvl>
    <w:lvl w:ilvl="1" w:tplc="F55C57AA" w:tentative="1">
      <w:start w:val="1"/>
      <w:numFmt w:val="bullet"/>
      <w:lvlText w:val="•"/>
      <w:lvlJc w:val="left"/>
      <w:pPr>
        <w:tabs>
          <w:tab w:val="num" w:pos="1440"/>
        </w:tabs>
        <w:ind w:left="1440" w:hanging="360"/>
      </w:pPr>
      <w:rPr>
        <w:rFonts w:ascii="Times New Roman" w:hAnsi="Times New Roman" w:hint="default"/>
      </w:rPr>
    </w:lvl>
    <w:lvl w:ilvl="2" w:tplc="73C23B0C" w:tentative="1">
      <w:start w:val="1"/>
      <w:numFmt w:val="bullet"/>
      <w:lvlText w:val="•"/>
      <w:lvlJc w:val="left"/>
      <w:pPr>
        <w:tabs>
          <w:tab w:val="num" w:pos="2160"/>
        </w:tabs>
        <w:ind w:left="2160" w:hanging="360"/>
      </w:pPr>
      <w:rPr>
        <w:rFonts w:ascii="Times New Roman" w:hAnsi="Times New Roman" w:hint="default"/>
      </w:rPr>
    </w:lvl>
    <w:lvl w:ilvl="3" w:tplc="9B9C4D78" w:tentative="1">
      <w:start w:val="1"/>
      <w:numFmt w:val="bullet"/>
      <w:lvlText w:val="•"/>
      <w:lvlJc w:val="left"/>
      <w:pPr>
        <w:tabs>
          <w:tab w:val="num" w:pos="2880"/>
        </w:tabs>
        <w:ind w:left="2880" w:hanging="360"/>
      </w:pPr>
      <w:rPr>
        <w:rFonts w:ascii="Times New Roman" w:hAnsi="Times New Roman" w:hint="default"/>
      </w:rPr>
    </w:lvl>
    <w:lvl w:ilvl="4" w:tplc="66F2D478" w:tentative="1">
      <w:start w:val="1"/>
      <w:numFmt w:val="bullet"/>
      <w:lvlText w:val="•"/>
      <w:lvlJc w:val="left"/>
      <w:pPr>
        <w:tabs>
          <w:tab w:val="num" w:pos="3600"/>
        </w:tabs>
        <w:ind w:left="3600" w:hanging="360"/>
      </w:pPr>
      <w:rPr>
        <w:rFonts w:ascii="Times New Roman" w:hAnsi="Times New Roman" w:hint="default"/>
      </w:rPr>
    </w:lvl>
    <w:lvl w:ilvl="5" w:tplc="83B8A468" w:tentative="1">
      <w:start w:val="1"/>
      <w:numFmt w:val="bullet"/>
      <w:lvlText w:val="•"/>
      <w:lvlJc w:val="left"/>
      <w:pPr>
        <w:tabs>
          <w:tab w:val="num" w:pos="4320"/>
        </w:tabs>
        <w:ind w:left="4320" w:hanging="360"/>
      </w:pPr>
      <w:rPr>
        <w:rFonts w:ascii="Times New Roman" w:hAnsi="Times New Roman" w:hint="default"/>
      </w:rPr>
    </w:lvl>
    <w:lvl w:ilvl="6" w:tplc="C430DB8C" w:tentative="1">
      <w:start w:val="1"/>
      <w:numFmt w:val="bullet"/>
      <w:lvlText w:val="•"/>
      <w:lvlJc w:val="left"/>
      <w:pPr>
        <w:tabs>
          <w:tab w:val="num" w:pos="5040"/>
        </w:tabs>
        <w:ind w:left="5040" w:hanging="360"/>
      </w:pPr>
      <w:rPr>
        <w:rFonts w:ascii="Times New Roman" w:hAnsi="Times New Roman" w:hint="default"/>
      </w:rPr>
    </w:lvl>
    <w:lvl w:ilvl="7" w:tplc="3C2A8FA6" w:tentative="1">
      <w:start w:val="1"/>
      <w:numFmt w:val="bullet"/>
      <w:lvlText w:val="•"/>
      <w:lvlJc w:val="left"/>
      <w:pPr>
        <w:tabs>
          <w:tab w:val="num" w:pos="5760"/>
        </w:tabs>
        <w:ind w:left="5760" w:hanging="360"/>
      </w:pPr>
      <w:rPr>
        <w:rFonts w:ascii="Times New Roman" w:hAnsi="Times New Roman" w:hint="default"/>
      </w:rPr>
    </w:lvl>
    <w:lvl w:ilvl="8" w:tplc="7C5AF504" w:tentative="1">
      <w:start w:val="1"/>
      <w:numFmt w:val="bullet"/>
      <w:lvlText w:val="•"/>
      <w:lvlJc w:val="left"/>
      <w:pPr>
        <w:tabs>
          <w:tab w:val="num" w:pos="6480"/>
        </w:tabs>
        <w:ind w:left="6480" w:hanging="360"/>
      </w:pPr>
      <w:rPr>
        <w:rFonts w:ascii="Times New Roman" w:hAnsi="Times New Roman" w:hint="default"/>
      </w:rPr>
    </w:lvl>
  </w:abstractNum>
  <w:abstractNum w:abstractNumId="15" w15:restartNumberingAfterBreak="0">
    <w:nsid w:val="7D102FEB"/>
    <w:multiLevelType w:val="hybridMultilevel"/>
    <w:tmpl w:val="06206A16"/>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7ECA6A3D"/>
    <w:multiLevelType w:val="hybridMultilevel"/>
    <w:tmpl w:val="08D890B6"/>
    <w:lvl w:ilvl="0" w:tplc="00B8EAC2">
      <w:start w:val="1"/>
      <w:numFmt w:val="bullet"/>
      <w:lvlText w:val="•"/>
      <w:lvlJc w:val="left"/>
      <w:pPr>
        <w:tabs>
          <w:tab w:val="num" w:pos="720"/>
        </w:tabs>
        <w:ind w:left="720" w:hanging="360"/>
      </w:pPr>
      <w:rPr>
        <w:rFonts w:ascii="Times New Roman" w:hAnsi="Times New Roman" w:hint="default"/>
      </w:rPr>
    </w:lvl>
    <w:lvl w:ilvl="1" w:tplc="DD605B04" w:tentative="1">
      <w:start w:val="1"/>
      <w:numFmt w:val="bullet"/>
      <w:lvlText w:val="•"/>
      <w:lvlJc w:val="left"/>
      <w:pPr>
        <w:tabs>
          <w:tab w:val="num" w:pos="1440"/>
        </w:tabs>
        <w:ind w:left="1440" w:hanging="360"/>
      </w:pPr>
      <w:rPr>
        <w:rFonts w:ascii="Times New Roman" w:hAnsi="Times New Roman" w:hint="default"/>
      </w:rPr>
    </w:lvl>
    <w:lvl w:ilvl="2" w:tplc="2AD8273C" w:tentative="1">
      <w:start w:val="1"/>
      <w:numFmt w:val="bullet"/>
      <w:lvlText w:val="•"/>
      <w:lvlJc w:val="left"/>
      <w:pPr>
        <w:tabs>
          <w:tab w:val="num" w:pos="2160"/>
        </w:tabs>
        <w:ind w:left="2160" w:hanging="360"/>
      </w:pPr>
      <w:rPr>
        <w:rFonts w:ascii="Times New Roman" w:hAnsi="Times New Roman" w:hint="default"/>
      </w:rPr>
    </w:lvl>
    <w:lvl w:ilvl="3" w:tplc="A81498A6" w:tentative="1">
      <w:start w:val="1"/>
      <w:numFmt w:val="bullet"/>
      <w:lvlText w:val="•"/>
      <w:lvlJc w:val="left"/>
      <w:pPr>
        <w:tabs>
          <w:tab w:val="num" w:pos="2880"/>
        </w:tabs>
        <w:ind w:left="2880" w:hanging="360"/>
      </w:pPr>
      <w:rPr>
        <w:rFonts w:ascii="Times New Roman" w:hAnsi="Times New Roman" w:hint="default"/>
      </w:rPr>
    </w:lvl>
    <w:lvl w:ilvl="4" w:tplc="BAAAB6B6" w:tentative="1">
      <w:start w:val="1"/>
      <w:numFmt w:val="bullet"/>
      <w:lvlText w:val="•"/>
      <w:lvlJc w:val="left"/>
      <w:pPr>
        <w:tabs>
          <w:tab w:val="num" w:pos="3600"/>
        </w:tabs>
        <w:ind w:left="3600" w:hanging="360"/>
      </w:pPr>
      <w:rPr>
        <w:rFonts w:ascii="Times New Roman" w:hAnsi="Times New Roman" w:hint="default"/>
      </w:rPr>
    </w:lvl>
    <w:lvl w:ilvl="5" w:tplc="DCBC9D60" w:tentative="1">
      <w:start w:val="1"/>
      <w:numFmt w:val="bullet"/>
      <w:lvlText w:val="•"/>
      <w:lvlJc w:val="left"/>
      <w:pPr>
        <w:tabs>
          <w:tab w:val="num" w:pos="4320"/>
        </w:tabs>
        <w:ind w:left="4320" w:hanging="360"/>
      </w:pPr>
      <w:rPr>
        <w:rFonts w:ascii="Times New Roman" w:hAnsi="Times New Roman" w:hint="default"/>
      </w:rPr>
    </w:lvl>
    <w:lvl w:ilvl="6" w:tplc="1224422E" w:tentative="1">
      <w:start w:val="1"/>
      <w:numFmt w:val="bullet"/>
      <w:lvlText w:val="•"/>
      <w:lvlJc w:val="left"/>
      <w:pPr>
        <w:tabs>
          <w:tab w:val="num" w:pos="5040"/>
        </w:tabs>
        <w:ind w:left="5040" w:hanging="360"/>
      </w:pPr>
      <w:rPr>
        <w:rFonts w:ascii="Times New Roman" w:hAnsi="Times New Roman" w:hint="default"/>
      </w:rPr>
    </w:lvl>
    <w:lvl w:ilvl="7" w:tplc="2F563F42" w:tentative="1">
      <w:start w:val="1"/>
      <w:numFmt w:val="bullet"/>
      <w:lvlText w:val="•"/>
      <w:lvlJc w:val="left"/>
      <w:pPr>
        <w:tabs>
          <w:tab w:val="num" w:pos="5760"/>
        </w:tabs>
        <w:ind w:left="5760" w:hanging="360"/>
      </w:pPr>
      <w:rPr>
        <w:rFonts w:ascii="Times New Roman" w:hAnsi="Times New Roman" w:hint="default"/>
      </w:rPr>
    </w:lvl>
    <w:lvl w:ilvl="8" w:tplc="317E1896" w:tentative="1">
      <w:start w:val="1"/>
      <w:numFmt w:val="bullet"/>
      <w:lvlText w:val="•"/>
      <w:lvlJc w:val="left"/>
      <w:pPr>
        <w:tabs>
          <w:tab w:val="num" w:pos="6480"/>
        </w:tabs>
        <w:ind w:left="6480" w:hanging="360"/>
      </w:pPr>
      <w:rPr>
        <w:rFonts w:ascii="Times New Roman" w:hAnsi="Times New Roman" w:hint="default"/>
      </w:rPr>
    </w:lvl>
  </w:abstractNum>
  <w:num w:numId="1" w16cid:durableId="1638535091">
    <w:abstractNumId w:val="12"/>
  </w:num>
  <w:num w:numId="2" w16cid:durableId="1339691674">
    <w:abstractNumId w:val="8"/>
  </w:num>
  <w:num w:numId="3" w16cid:durableId="317656414">
    <w:abstractNumId w:val="0"/>
  </w:num>
  <w:num w:numId="4" w16cid:durableId="338120547">
    <w:abstractNumId w:val="7"/>
  </w:num>
  <w:num w:numId="5" w16cid:durableId="2093887955">
    <w:abstractNumId w:val="3"/>
  </w:num>
  <w:num w:numId="6" w16cid:durableId="1022975828">
    <w:abstractNumId w:val="11"/>
  </w:num>
  <w:num w:numId="7" w16cid:durableId="2027633116">
    <w:abstractNumId w:val="14"/>
  </w:num>
  <w:num w:numId="8" w16cid:durableId="1779788867">
    <w:abstractNumId w:val="16"/>
  </w:num>
  <w:num w:numId="9" w16cid:durableId="545068250">
    <w:abstractNumId w:val="2"/>
  </w:num>
  <w:num w:numId="10" w16cid:durableId="421339346">
    <w:abstractNumId w:val="6"/>
  </w:num>
  <w:num w:numId="11" w16cid:durableId="1343750582">
    <w:abstractNumId w:val="9"/>
  </w:num>
  <w:num w:numId="12" w16cid:durableId="1664620016">
    <w:abstractNumId w:val="10"/>
  </w:num>
  <w:num w:numId="13" w16cid:durableId="657929040">
    <w:abstractNumId w:val="5"/>
  </w:num>
  <w:num w:numId="14" w16cid:durableId="741873954">
    <w:abstractNumId w:val="13"/>
  </w:num>
  <w:num w:numId="15" w16cid:durableId="1776247091">
    <w:abstractNumId w:val="4"/>
  </w:num>
  <w:num w:numId="16" w16cid:durableId="1035277636">
    <w:abstractNumId w:val="15"/>
  </w:num>
  <w:num w:numId="17" w16cid:durableId="46354982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60"/>
  <w:proofState w:spelling="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165F"/>
    <w:rsid w:val="000007C3"/>
    <w:rsid w:val="0000738C"/>
    <w:rsid w:val="0002480D"/>
    <w:rsid w:val="00034363"/>
    <w:rsid w:val="00034E55"/>
    <w:rsid w:val="00045034"/>
    <w:rsid w:val="00084840"/>
    <w:rsid w:val="000934E3"/>
    <w:rsid w:val="000A2179"/>
    <w:rsid w:val="000A5216"/>
    <w:rsid w:val="000A73C9"/>
    <w:rsid w:val="000B105A"/>
    <w:rsid w:val="000D3C73"/>
    <w:rsid w:val="000E1F35"/>
    <w:rsid w:val="000E4DE3"/>
    <w:rsid w:val="000F428E"/>
    <w:rsid w:val="000F5CE8"/>
    <w:rsid w:val="00113E4D"/>
    <w:rsid w:val="00132C29"/>
    <w:rsid w:val="00152291"/>
    <w:rsid w:val="00154F74"/>
    <w:rsid w:val="00171CD8"/>
    <w:rsid w:val="001740D4"/>
    <w:rsid w:val="0019223C"/>
    <w:rsid w:val="001A1F90"/>
    <w:rsid w:val="001B0D52"/>
    <w:rsid w:val="001B5C49"/>
    <w:rsid w:val="001C225B"/>
    <w:rsid w:val="001C4F76"/>
    <w:rsid w:val="001D09B3"/>
    <w:rsid w:val="001D186B"/>
    <w:rsid w:val="001D7ADC"/>
    <w:rsid w:val="001E6107"/>
    <w:rsid w:val="001F0FCB"/>
    <w:rsid w:val="001F2688"/>
    <w:rsid w:val="001F507A"/>
    <w:rsid w:val="00203DFB"/>
    <w:rsid w:val="00221695"/>
    <w:rsid w:val="002323F1"/>
    <w:rsid w:val="0023282B"/>
    <w:rsid w:val="00241C67"/>
    <w:rsid w:val="002420DA"/>
    <w:rsid w:val="002528B4"/>
    <w:rsid w:val="00261D05"/>
    <w:rsid w:val="00281CB0"/>
    <w:rsid w:val="002919D3"/>
    <w:rsid w:val="002A1281"/>
    <w:rsid w:val="002A7931"/>
    <w:rsid w:val="002A7E62"/>
    <w:rsid w:val="002B4B6E"/>
    <w:rsid w:val="002B4E66"/>
    <w:rsid w:val="002C165F"/>
    <w:rsid w:val="002D308A"/>
    <w:rsid w:val="002D7874"/>
    <w:rsid w:val="002F26CB"/>
    <w:rsid w:val="002F670F"/>
    <w:rsid w:val="00305F74"/>
    <w:rsid w:val="00317BC9"/>
    <w:rsid w:val="00332784"/>
    <w:rsid w:val="00341BD7"/>
    <w:rsid w:val="003428A2"/>
    <w:rsid w:val="00370A85"/>
    <w:rsid w:val="003979DA"/>
    <w:rsid w:val="003A4449"/>
    <w:rsid w:val="003A6D96"/>
    <w:rsid w:val="003B0AA7"/>
    <w:rsid w:val="003B4C1C"/>
    <w:rsid w:val="003C033A"/>
    <w:rsid w:val="003D7747"/>
    <w:rsid w:val="003E6BD7"/>
    <w:rsid w:val="003F12FC"/>
    <w:rsid w:val="003F79B8"/>
    <w:rsid w:val="00411FF2"/>
    <w:rsid w:val="00413944"/>
    <w:rsid w:val="00424D65"/>
    <w:rsid w:val="00427B7B"/>
    <w:rsid w:val="00463C07"/>
    <w:rsid w:val="00465B92"/>
    <w:rsid w:val="004718CD"/>
    <w:rsid w:val="00474ACE"/>
    <w:rsid w:val="00477C06"/>
    <w:rsid w:val="00485403"/>
    <w:rsid w:val="004861D3"/>
    <w:rsid w:val="004A0C3F"/>
    <w:rsid w:val="004D7305"/>
    <w:rsid w:val="004D7459"/>
    <w:rsid w:val="005013CF"/>
    <w:rsid w:val="00501AEE"/>
    <w:rsid w:val="00520B45"/>
    <w:rsid w:val="0054377F"/>
    <w:rsid w:val="00544680"/>
    <w:rsid w:val="00545C31"/>
    <w:rsid w:val="0055239D"/>
    <w:rsid w:val="005531C9"/>
    <w:rsid w:val="0055553C"/>
    <w:rsid w:val="00561929"/>
    <w:rsid w:val="00563AE2"/>
    <w:rsid w:val="005845BF"/>
    <w:rsid w:val="005A3BEA"/>
    <w:rsid w:val="005A7BEA"/>
    <w:rsid w:val="005B06CE"/>
    <w:rsid w:val="005B6079"/>
    <w:rsid w:val="005C33D8"/>
    <w:rsid w:val="005C3628"/>
    <w:rsid w:val="005C3E1F"/>
    <w:rsid w:val="005D240A"/>
    <w:rsid w:val="005D496D"/>
    <w:rsid w:val="005D598A"/>
    <w:rsid w:val="005E055B"/>
    <w:rsid w:val="005E43B0"/>
    <w:rsid w:val="005E71D5"/>
    <w:rsid w:val="005F140D"/>
    <w:rsid w:val="005F23E5"/>
    <w:rsid w:val="00610DBC"/>
    <w:rsid w:val="00612CAA"/>
    <w:rsid w:val="006307B3"/>
    <w:rsid w:val="00630837"/>
    <w:rsid w:val="00644300"/>
    <w:rsid w:val="00645081"/>
    <w:rsid w:val="00654A23"/>
    <w:rsid w:val="0065597C"/>
    <w:rsid w:val="00665862"/>
    <w:rsid w:val="006674F8"/>
    <w:rsid w:val="0068171E"/>
    <w:rsid w:val="00682473"/>
    <w:rsid w:val="00686410"/>
    <w:rsid w:val="00692024"/>
    <w:rsid w:val="00693EC8"/>
    <w:rsid w:val="00694795"/>
    <w:rsid w:val="006950BD"/>
    <w:rsid w:val="006A00AB"/>
    <w:rsid w:val="006A3874"/>
    <w:rsid w:val="006C68C5"/>
    <w:rsid w:val="006E417B"/>
    <w:rsid w:val="006E7A4B"/>
    <w:rsid w:val="006F4841"/>
    <w:rsid w:val="00700808"/>
    <w:rsid w:val="00711B53"/>
    <w:rsid w:val="007159F9"/>
    <w:rsid w:val="00725E52"/>
    <w:rsid w:val="00727B03"/>
    <w:rsid w:val="00742086"/>
    <w:rsid w:val="007476FE"/>
    <w:rsid w:val="007514E1"/>
    <w:rsid w:val="007618EC"/>
    <w:rsid w:val="007648C9"/>
    <w:rsid w:val="00772C8F"/>
    <w:rsid w:val="00772F02"/>
    <w:rsid w:val="007772E3"/>
    <w:rsid w:val="0078683A"/>
    <w:rsid w:val="007A6691"/>
    <w:rsid w:val="007B0D56"/>
    <w:rsid w:val="007B21AE"/>
    <w:rsid w:val="007C4C42"/>
    <w:rsid w:val="007C652E"/>
    <w:rsid w:val="007D7664"/>
    <w:rsid w:val="008008FD"/>
    <w:rsid w:val="008032F7"/>
    <w:rsid w:val="0081052F"/>
    <w:rsid w:val="00816661"/>
    <w:rsid w:val="0081766C"/>
    <w:rsid w:val="00833F1F"/>
    <w:rsid w:val="008404EA"/>
    <w:rsid w:val="0084378A"/>
    <w:rsid w:val="00851355"/>
    <w:rsid w:val="00874CE8"/>
    <w:rsid w:val="008909A5"/>
    <w:rsid w:val="00894EA1"/>
    <w:rsid w:val="008A4E60"/>
    <w:rsid w:val="008B4E74"/>
    <w:rsid w:val="008C4A13"/>
    <w:rsid w:val="008D3E73"/>
    <w:rsid w:val="008E4193"/>
    <w:rsid w:val="008E7EFF"/>
    <w:rsid w:val="008F7C3B"/>
    <w:rsid w:val="009041A0"/>
    <w:rsid w:val="009070B4"/>
    <w:rsid w:val="00910D0A"/>
    <w:rsid w:val="009129E3"/>
    <w:rsid w:val="00924D19"/>
    <w:rsid w:val="00926FF0"/>
    <w:rsid w:val="00934F7D"/>
    <w:rsid w:val="00936769"/>
    <w:rsid w:val="0093708A"/>
    <w:rsid w:val="00941433"/>
    <w:rsid w:val="009445A9"/>
    <w:rsid w:val="00961CA6"/>
    <w:rsid w:val="00985C02"/>
    <w:rsid w:val="00986050"/>
    <w:rsid w:val="00993BC2"/>
    <w:rsid w:val="009A69BB"/>
    <w:rsid w:val="009B2B82"/>
    <w:rsid w:val="009E11FF"/>
    <w:rsid w:val="009E5902"/>
    <w:rsid w:val="00A05A9F"/>
    <w:rsid w:val="00A16579"/>
    <w:rsid w:val="00A223B7"/>
    <w:rsid w:val="00A30E0D"/>
    <w:rsid w:val="00A354C4"/>
    <w:rsid w:val="00A36996"/>
    <w:rsid w:val="00A40C88"/>
    <w:rsid w:val="00A434AE"/>
    <w:rsid w:val="00A44965"/>
    <w:rsid w:val="00A507B1"/>
    <w:rsid w:val="00A5168E"/>
    <w:rsid w:val="00A53948"/>
    <w:rsid w:val="00A5469B"/>
    <w:rsid w:val="00A569AB"/>
    <w:rsid w:val="00A65DFF"/>
    <w:rsid w:val="00A8247E"/>
    <w:rsid w:val="00A82A25"/>
    <w:rsid w:val="00A935DB"/>
    <w:rsid w:val="00A93C48"/>
    <w:rsid w:val="00A961E6"/>
    <w:rsid w:val="00A96D83"/>
    <w:rsid w:val="00AA18DC"/>
    <w:rsid w:val="00AA4758"/>
    <w:rsid w:val="00AD767E"/>
    <w:rsid w:val="00AE2896"/>
    <w:rsid w:val="00B1182C"/>
    <w:rsid w:val="00B2052B"/>
    <w:rsid w:val="00B210FD"/>
    <w:rsid w:val="00B24BF0"/>
    <w:rsid w:val="00B2730F"/>
    <w:rsid w:val="00B30449"/>
    <w:rsid w:val="00B3685A"/>
    <w:rsid w:val="00B42B8E"/>
    <w:rsid w:val="00B4610D"/>
    <w:rsid w:val="00B5059F"/>
    <w:rsid w:val="00B56041"/>
    <w:rsid w:val="00B765DB"/>
    <w:rsid w:val="00B80452"/>
    <w:rsid w:val="00B833A1"/>
    <w:rsid w:val="00B86F11"/>
    <w:rsid w:val="00BD1881"/>
    <w:rsid w:val="00BD6338"/>
    <w:rsid w:val="00BE7818"/>
    <w:rsid w:val="00BE7BFB"/>
    <w:rsid w:val="00C13F72"/>
    <w:rsid w:val="00C200A6"/>
    <w:rsid w:val="00C25613"/>
    <w:rsid w:val="00C334D0"/>
    <w:rsid w:val="00C34C06"/>
    <w:rsid w:val="00C37F48"/>
    <w:rsid w:val="00C44D34"/>
    <w:rsid w:val="00C552A3"/>
    <w:rsid w:val="00C6077F"/>
    <w:rsid w:val="00C612B8"/>
    <w:rsid w:val="00C63880"/>
    <w:rsid w:val="00C72B1E"/>
    <w:rsid w:val="00CA067E"/>
    <w:rsid w:val="00CA306B"/>
    <w:rsid w:val="00CA7D94"/>
    <w:rsid w:val="00CB57E9"/>
    <w:rsid w:val="00CB5F68"/>
    <w:rsid w:val="00CC6055"/>
    <w:rsid w:val="00CE1E69"/>
    <w:rsid w:val="00CE464E"/>
    <w:rsid w:val="00CF5986"/>
    <w:rsid w:val="00D017BB"/>
    <w:rsid w:val="00D054A0"/>
    <w:rsid w:val="00D0623F"/>
    <w:rsid w:val="00D114DE"/>
    <w:rsid w:val="00D267D1"/>
    <w:rsid w:val="00D326F3"/>
    <w:rsid w:val="00D37F3C"/>
    <w:rsid w:val="00D5142F"/>
    <w:rsid w:val="00D56679"/>
    <w:rsid w:val="00D75CBD"/>
    <w:rsid w:val="00D76C08"/>
    <w:rsid w:val="00D76CA5"/>
    <w:rsid w:val="00D86FC8"/>
    <w:rsid w:val="00D9301A"/>
    <w:rsid w:val="00DA408A"/>
    <w:rsid w:val="00DC0515"/>
    <w:rsid w:val="00DD0A07"/>
    <w:rsid w:val="00DF2210"/>
    <w:rsid w:val="00E0418A"/>
    <w:rsid w:val="00E0766E"/>
    <w:rsid w:val="00E12FF3"/>
    <w:rsid w:val="00E173C2"/>
    <w:rsid w:val="00E27E17"/>
    <w:rsid w:val="00E51BA5"/>
    <w:rsid w:val="00E54D51"/>
    <w:rsid w:val="00E57121"/>
    <w:rsid w:val="00E81184"/>
    <w:rsid w:val="00E86557"/>
    <w:rsid w:val="00E9013C"/>
    <w:rsid w:val="00E93BA1"/>
    <w:rsid w:val="00EA2D7D"/>
    <w:rsid w:val="00EA717F"/>
    <w:rsid w:val="00EC1992"/>
    <w:rsid w:val="00EC40D5"/>
    <w:rsid w:val="00EC70DC"/>
    <w:rsid w:val="00ED4C79"/>
    <w:rsid w:val="00ED4F26"/>
    <w:rsid w:val="00EE1785"/>
    <w:rsid w:val="00EF7AC7"/>
    <w:rsid w:val="00F012D8"/>
    <w:rsid w:val="00F10284"/>
    <w:rsid w:val="00F12F65"/>
    <w:rsid w:val="00F13866"/>
    <w:rsid w:val="00F228B3"/>
    <w:rsid w:val="00F3358C"/>
    <w:rsid w:val="00F34A40"/>
    <w:rsid w:val="00F4223E"/>
    <w:rsid w:val="00F423BB"/>
    <w:rsid w:val="00F45B81"/>
    <w:rsid w:val="00F4784A"/>
    <w:rsid w:val="00F51B9B"/>
    <w:rsid w:val="00F553B3"/>
    <w:rsid w:val="00F63F3C"/>
    <w:rsid w:val="00F678AF"/>
    <w:rsid w:val="00F757A7"/>
    <w:rsid w:val="00F75946"/>
    <w:rsid w:val="00FA6E6B"/>
    <w:rsid w:val="00FD09DE"/>
    <w:rsid w:val="00FE297C"/>
    <w:rsid w:val="00FE3BD7"/>
    <w:rsid w:val="00FE4A97"/>
    <w:rsid w:val="00FE76EB"/>
    <w:rsid w:val="00FF2F3D"/>
    <w:rsid w:val="00FF7DE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EAB540F"/>
  <w15:chartTrackingRefBased/>
  <w15:docId w15:val="{BCED0293-429F-4E75-8C77-D10FD1D89F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012D8"/>
    <w:pPr>
      <w:ind w:left="720"/>
      <w:contextualSpacing/>
    </w:pPr>
  </w:style>
  <w:style w:type="paragraph" w:styleId="Header">
    <w:name w:val="header"/>
    <w:basedOn w:val="Normal"/>
    <w:link w:val="HeaderChar"/>
    <w:uiPriority w:val="99"/>
    <w:unhideWhenUsed/>
    <w:rsid w:val="00910D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0D0A"/>
  </w:style>
  <w:style w:type="paragraph" w:styleId="Footer">
    <w:name w:val="footer"/>
    <w:basedOn w:val="Normal"/>
    <w:link w:val="FooterChar"/>
    <w:uiPriority w:val="99"/>
    <w:unhideWhenUsed/>
    <w:rsid w:val="00910D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0D0A"/>
  </w:style>
  <w:style w:type="character" w:customStyle="1" w:styleId="sw">
    <w:name w:val="sw"/>
    <w:basedOn w:val="DefaultParagraphFont"/>
    <w:rsid w:val="007514E1"/>
  </w:style>
  <w:style w:type="character" w:customStyle="1" w:styleId="hs-author-label">
    <w:name w:val="hs-author-label"/>
    <w:basedOn w:val="DefaultParagraphFont"/>
    <w:rsid w:val="00E51BA5"/>
  </w:style>
  <w:style w:type="character" w:styleId="Hyperlink">
    <w:name w:val="Hyperlink"/>
    <w:basedOn w:val="DefaultParagraphFont"/>
    <w:uiPriority w:val="99"/>
    <w:unhideWhenUsed/>
    <w:rsid w:val="00E51BA5"/>
    <w:rPr>
      <w:color w:val="0000FF"/>
      <w:u w:val="single"/>
    </w:rPr>
  </w:style>
  <w:style w:type="character" w:styleId="UnresolvedMention">
    <w:name w:val="Unresolved Mention"/>
    <w:basedOn w:val="DefaultParagraphFont"/>
    <w:uiPriority w:val="99"/>
    <w:semiHidden/>
    <w:unhideWhenUsed/>
    <w:rsid w:val="00B42B8E"/>
    <w:rPr>
      <w:color w:val="605E5C"/>
      <w:shd w:val="clear" w:color="auto" w:fill="E1DFDD"/>
    </w:rPr>
  </w:style>
  <w:style w:type="paragraph" w:styleId="Title">
    <w:name w:val="Title"/>
    <w:basedOn w:val="Normal"/>
    <w:next w:val="Normal"/>
    <w:link w:val="TitleChar"/>
    <w:uiPriority w:val="10"/>
    <w:qFormat/>
    <w:rsid w:val="00EA717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A717F"/>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0943685">
      <w:bodyDiv w:val="1"/>
      <w:marLeft w:val="0"/>
      <w:marRight w:val="0"/>
      <w:marTop w:val="0"/>
      <w:marBottom w:val="0"/>
      <w:divBdr>
        <w:top w:val="none" w:sz="0" w:space="0" w:color="auto"/>
        <w:left w:val="none" w:sz="0" w:space="0" w:color="auto"/>
        <w:bottom w:val="none" w:sz="0" w:space="0" w:color="auto"/>
        <w:right w:val="none" w:sz="0" w:space="0" w:color="auto"/>
      </w:divBdr>
      <w:divsChild>
        <w:div w:id="525681680">
          <w:marLeft w:val="547"/>
          <w:marRight w:val="0"/>
          <w:marTop w:val="0"/>
          <w:marBottom w:val="0"/>
          <w:divBdr>
            <w:top w:val="none" w:sz="0" w:space="0" w:color="auto"/>
            <w:left w:val="none" w:sz="0" w:space="0" w:color="auto"/>
            <w:bottom w:val="none" w:sz="0" w:space="0" w:color="auto"/>
            <w:right w:val="none" w:sz="0" w:space="0" w:color="auto"/>
          </w:divBdr>
        </w:div>
      </w:divsChild>
    </w:div>
    <w:div w:id="1136340307">
      <w:bodyDiv w:val="1"/>
      <w:marLeft w:val="0"/>
      <w:marRight w:val="0"/>
      <w:marTop w:val="0"/>
      <w:marBottom w:val="0"/>
      <w:divBdr>
        <w:top w:val="none" w:sz="0" w:space="0" w:color="auto"/>
        <w:left w:val="none" w:sz="0" w:space="0" w:color="auto"/>
        <w:bottom w:val="none" w:sz="0" w:space="0" w:color="auto"/>
        <w:right w:val="none" w:sz="0" w:space="0" w:color="auto"/>
      </w:divBdr>
      <w:divsChild>
        <w:div w:id="1968660902">
          <w:marLeft w:val="547"/>
          <w:marRight w:val="0"/>
          <w:marTop w:val="0"/>
          <w:marBottom w:val="0"/>
          <w:divBdr>
            <w:top w:val="none" w:sz="0" w:space="0" w:color="auto"/>
            <w:left w:val="none" w:sz="0" w:space="0" w:color="auto"/>
            <w:bottom w:val="none" w:sz="0" w:space="0" w:color="auto"/>
            <w:right w:val="none" w:sz="0" w:space="0" w:color="auto"/>
          </w:divBdr>
        </w:div>
      </w:divsChild>
    </w:div>
    <w:div w:id="1241066618">
      <w:bodyDiv w:val="1"/>
      <w:marLeft w:val="0"/>
      <w:marRight w:val="0"/>
      <w:marTop w:val="0"/>
      <w:marBottom w:val="0"/>
      <w:divBdr>
        <w:top w:val="none" w:sz="0" w:space="0" w:color="auto"/>
        <w:left w:val="none" w:sz="0" w:space="0" w:color="auto"/>
        <w:bottom w:val="none" w:sz="0" w:space="0" w:color="auto"/>
        <w:right w:val="none" w:sz="0" w:space="0" w:color="auto"/>
      </w:divBdr>
    </w:div>
    <w:div w:id="1341807955">
      <w:bodyDiv w:val="1"/>
      <w:marLeft w:val="0"/>
      <w:marRight w:val="0"/>
      <w:marTop w:val="0"/>
      <w:marBottom w:val="0"/>
      <w:divBdr>
        <w:top w:val="none" w:sz="0" w:space="0" w:color="auto"/>
        <w:left w:val="none" w:sz="0" w:space="0" w:color="auto"/>
        <w:bottom w:val="none" w:sz="0" w:space="0" w:color="auto"/>
        <w:right w:val="none" w:sz="0" w:space="0" w:color="auto"/>
      </w:divBdr>
      <w:divsChild>
        <w:div w:id="1246501335">
          <w:marLeft w:val="547"/>
          <w:marRight w:val="0"/>
          <w:marTop w:val="0"/>
          <w:marBottom w:val="0"/>
          <w:divBdr>
            <w:top w:val="none" w:sz="0" w:space="0" w:color="auto"/>
            <w:left w:val="none" w:sz="0" w:space="0" w:color="auto"/>
            <w:bottom w:val="none" w:sz="0" w:space="0" w:color="auto"/>
            <w:right w:val="none" w:sz="0" w:space="0" w:color="auto"/>
          </w:divBdr>
        </w:div>
      </w:divsChild>
    </w:div>
    <w:div w:id="1779716645">
      <w:bodyDiv w:val="1"/>
      <w:marLeft w:val="0"/>
      <w:marRight w:val="0"/>
      <w:marTop w:val="0"/>
      <w:marBottom w:val="0"/>
      <w:divBdr>
        <w:top w:val="none" w:sz="0" w:space="0" w:color="auto"/>
        <w:left w:val="none" w:sz="0" w:space="0" w:color="auto"/>
        <w:bottom w:val="none" w:sz="0" w:space="0" w:color="auto"/>
        <w:right w:val="none" w:sz="0" w:space="0" w:color="auto"/>
      </w:divBdr>
    </w:div>
    <w:div w:id="1981836184">
      <w:bodyDiv w:val="1"/>
      <w:marLeft w:val="0"/>
      <w:marRight w:val="0"/>
      <w:marTop w:val="0"/>
      <w:marBottom w:val="0"/>
      <w:divBdr>
        <w:top w:val="none" w:sz="0" w:space="0" w:color="auto"/>
        <w:left w:val="none" w:sz="0" w:space="0" w:color="auto"/>
        <w:bottom w:val="none" w:sz="0" w:space="0" w:color="auto"/>
        <w:right w:val="none" w:sz="0" w:space="0" w:color="auto"/>
      </w:divBdr>
      <w:divsChild>
        <w:div w:id="1579171507">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13" Type="http://schemas.openxmlformats.org/officeDocument/2006/relationships/hyperlink" Target="https://www.linkedin.com/pulse/organizational-culture-hospitality-shehan-rajith-liyandara-1c" TargetMode="Externa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yperlink" Target="https://www.researchgate.net/publication/347942152_Factors_Influencing_Job_Satisfaction_in_Hospitality_Industry" TargetMode="External" /><Relationship Id="rId17" Type="http://schemas.openxmlformats.org/officeDocument/2006/relationships/theme" Target="theme/theme1.xml" /><Relationship Id="rId2" Type="http://schemas.openxmlformats.org/officeDocument/2006/relationships/numbering" Target="numbering.xml" /><Relationship Id="rId16"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www.researchgate.net/publication/339089749_Mediating_Role_of_Employee_Engagement_on_Work-Life_Balance_and_Job_Performance_among_Women_Workforce_in_Indian_Hospitality_Industry" TargetMode="External" /><Relationship Id="rId5" Type="http://schemas.openxmlformats.org/officeDocument/2006/relationships/webSettings" Target="webSettings.xml" /><Relationship Id="rId15" Type="http://schemas.openxmlformats.org/officeDocument/2006/relationships/hyperlink" Target="https://mo.work/blog/why-recognition-is-important-in-the-hospitality-industry/" TargetMode="External" /><Relationship Id="rId10" Type="http://schemas.openxmlformats.org/officeDocument/2006/relationships/hyperlink" Target="https://www.researchgate.net/profile/Solnet-David" TargetMode="External" /><Relationship Id="rId4" Type="http://schemas.openxmlformats.org/officeDocument/2006/relationships/settings" Target="settings.xml" /><Relationship Id="rId9" Type="http://schemas.openxmlformats.org/officeDocument/2006/relationships/hyperlink" Target="https://blog.typsy.com/author/ana-cvetkovic" TargetMode="External" /><Relationship Id="rId14" Type="http://schemas.openxmlformats.org/officeDocument/2006/relationships/hyperlink" Target="https://www.linkedin.com/pulse/impact-training-hospitality-management-nearchos-tylliro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DAB777-BA40-42FE-BE24-DE761ADE0F6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447</TotalTime>
  <Pages>1</Pages>
  <Words>1530</Words>
  <Characters>8722</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Jaydipkumar Rathod</dc:creator>
  <cp:keywords/>
  <dc:description/>
  <cp:lastModifiedBy>Jaydip Rathod</cp:lastModifiedBy>
  <cp:revision>325</cp:revision>
  <dcterms:created xsi:type="dcterms:W3CDTF">2023-08-12T16:17:00Z</dcterms:created>
  <dcterms:modified xsi:type="dcterms:W3CDTF">2023-08-17T21:19:00Z</dcterms:modified>
</cp:coreProperties>
</file>