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F74F44" w14:textId="77777777" w:rsidR="00A74E5C" w:rsidRDefault="00A74E5C" w:rsidP="00A74E5C">
      <w:pPr>
        <w:pStyle w:val="Title"/>
        <w:jc w:val="right"/>
        <w:rPr>
          <w:lang w:val="en-US"/>
        </w:rPr>
      </w:pPr>
    </w:p>
    <w:p w14:paraId="189BC23D" w14:textId="77777777" w:rsidR="00A74E5C" w:rsidRDefault="00A74E5C" w:rsidP="00A74E5C">
      <w:pPr>
        <w:pStyle w:val="Title"/>
        <w:jc w:val="right"/>
        <w:rPr>
          <w:lang w:val="en-US"/>
        </w:rPr>
      </w:pPr>
    </w:p>
    <w:p w14:paraId="3FEDDB98" w14:textId="77777777" w:rsidR="00A74E5C" w:rsidRDefault="00A74E5C" w:rsidP="00A74E5C">
      <w:pPr>
        <w:pStyle w:val="Title"/>
        <w:jc w:val="right"/>
        <w:rPr>
          <w:lang w:val="en-US"/>
        </w:rPr>
      </w:pPr>
    </w:p>
    <w:p w14:paraId="51A84543" w14:textId="2A775B14" w:rsidR="001C25E2" w:rsidRDefault="00A74E5C" w:rsidP="00A74E5C">
      <w:pPr>
        <w:pStyle w:val="Title"/>
        <w:jc w:val="right"/>
        <w:rPr>
          <w:lang w:val="en-US"/>
        </w:rPr>
      </w:pPr>
      <w:r>
        <w:rPr>
          <w:lang w:val="en-US"/>
        </w:rPr>
        <w:t>Developing Workplace Critical Thinking</w:t>
      </w:r>
    </w:p>
    <w:p w14:paraId="649B1F3C" w14:textId="7951D08D" w:rsidR="00A74E5C" w:rsidRPr="00A74E5C" w:rsidRDefault="00A74E5C" w:rsidP="00A74E5C">
      <w:pPr>
        <w:pStyle w:val="Subtitle"/>
        <w:jc w:val="right"/>
        <w:rPr>
          <w:sz w:val="24"/>
          <w:szCs w:val="24"/>
          <w:lang w:val="en-US"/>
        </w:rPr>
      </w:pPr>
      <w:r w:rsidRPr="00A74E5C">
        <w:rPr>
          <w:sz w:val="24"/>
          <w:szCs w:val="24"/>
          <w:lang w:val="en-US"/>
        </w:rPr>
        <w:t>How individuals’ beliefs, attitudes, and values impact on workplace behavior</w:t>
      </w:r>
    </w:p>
    <w:p w14:paraId="67CC09A2" w14:textId="52BAAA4E" w:rsidR="00A74E5C" w:rsidRDefault="00A74E5C" w:rsidP="00A74E5C">
      <w:pPr>
        <w:rPr>
          <w:lang w:val="en-US"/>
        </w:rPr>
      </w:pPr>
    </w:p>
    <w:p w14:paraId="5E24608E" w14:textId="349908D8" w:rsidR="00A74E5C" w:rsidRDefault="00A74E5C" w:rsidP="00A74E5C">
      <w:pPr>
        <w:rPr>
          <w:lang w:val="en-US"/>
        </w:rPr>
      </w:pPr>
    </w:p>
    <w:p w14:paraId="6DF51777" w14:textId="6E9217A1" w:rsidR="00A74E5C" w:rsidRDefault="00A74E5C" w:rsidP="00A74E5C">
      <w:pPr>
        <w:rPr>
          <w:lang w:val="en-US"/>
        </w:rPr>
      </w:pPr>
    </w:p>
    <w:p w14:paraId="75A16ECD" w14:textId="4D249D4B" w:rsidR="00A74E5C" w:rsidRDefault="00A74E5C" w:rsidP="00A74E5C">
      <w:pPr>
        <w:rPr>
          <w:lang w:val="en-US"/>
        </w:rPr>
      </w:pPr>
    </w:p>
    <w:p w14:paraId="10B3129A" w14:textId="40DD54F1" w:rsidR="00A74E5C" w:rsidRDefault="00A74E5C" w:rsidP="00A74E5C">
      <w:pPr>
        <w:rPr>
          <w:lang w:val="en-US"/>
        </w:rPr>
      </w:pPr>
    </w:p>
    <w:p w14:paraId="061087D5" w14:textId="4337A788" w:rsidR="00A74E5C" w:rsidRDefault="00A74E5C" w:rsidP="00A74E5C">
      <w:pPr>
        <w:rPr>
          <w:lang w:val="en-US"/>
        </w:rPr>
      </w:pPr>
    </w:p>
    <w:p w14:paraId="4922EC3D" w14:textId="5BCDC636" w:rsidR="00A74E5C" w:rsidRDefault="00A74E5C" w:rsidP="00A74E5C">
      <w:pPr>
        <w:rPr>
          <w:lang w:val="en-US"/>
        </w:rPr>
      </w:pPr>
    </w:p>
    <w:p w14:paraId="0039EE99" w14:textId="4983030D" w:rsidR="00A74E5C" w:rsidRDefault="00A74E5C" w:rsidP="00A74E5C">
      <w:pPr>
        <w:rPr>
          <w:lang w:val="en-US"/>
        </w:rPr>
      </w:pPr>
    </w:p>
    <w:p w14:paraId="4218EEA7" w14:textId="5188583B" w:rsidR="00A74E5C" w:rsidRDefault="00A74E5C" w:rsidP="00A74E5C">
      <w:pPr>
        <w:rPr>
          <w:lang w:val="en-US"/>
        </w:rPr>
      </w:pPr>
    </w:p>
    <w:p w14:paraId="76ADA7EC" w14:textId="7F0FF66D" w:rsidR="00A74E5C" w:rsidRDefault="00A74E5C" w:rsidP="00A74E5C">
      <w:pPr>
        <w:rPr>
          <w:lang w:val="en-US"/>
        </w:rPr>
      </w:pPr>
    </w:p>
    <w:p w14:paraId="226DB0CE" w14:textId="65249664" w:rsidR="00A74E5C" w:rsidRDefault="00A74E5C" w:rsidP="00A74E5C">
      <w:pPr>
        <w:rPr>
          <w:lang w:val="en-US"/>
        </w:rPr>
      </w:pPr>
    </w:p>
    <w:p w14:paraId="47AA6613" w14:textId="6F1AC862" w:rsidR="00A74E5C" w:rsidRDefault="00A74E5C" w:rsidP="00A74E5C">
      <w:pPr>
        <w:rPr>
          <w:lang w:val="en-US"/>
        </w:rPr>
      </w:pPr>
    </w:p>
    <w:p w14:paraId="71863D80" w14:textId="45F258E7" w:rsidR="00A74E5C" w:rsidRDefault="00A74E5C" w:rsidP="00A74E5C">
      <w:pPr>
        <w:rPr>
          <w:lang w:val="en-US"/>
        </w:rPr>
      </w:pPr>
    </w:p>
    <w:p w14:paraId="7D496411" w14:textId="0390CB54" w:rsidR="00A74E5C" w:rsidRDefault="00A74E5C" w:rsidP="00A74E5C">
      <w:pPr>
        <w:rPr>
          <w:lang w:val="en-US"/>
        </w:rPr>
      </w:pPr>
    </w:p>
    <w:p w14:paraId="64D4FF66" w14:textId="5A56DA7F" w:rsidR="00A74E5C" w:rsidRDefault="00A74E5C" w:rsidP="00A74E5C">
      <w:pPr>
        <w:rPr>
          <w:lang w:val="en-US"/>
        </w:rPr>
      </w:pPr>
    </w:p>
    <w:p w14:paraId="5109304C" w14:textId="688EBE9B" w:rsidR="00A74E5C" w:rsidRDefault="00A74E5C" w:rsidP="00A74E5C">
      <w:pPr>
        <w:rPr>
          <w:lang w:val="en-US"/>
        </w:rPr>
      </w:pPr>
    </w:p>
    <w:p w14:paraId="473328D5" w14:textId="10B25C22" w:rsidR="00A74E5C" w:rsidRDefault="00A74E5C" w:rsidP="00A74E5C">
      <w:pPr>
        <w:rPr>
          <w:lang w:val="en-US"/>
        </w:rPr>
      </w:pPr>
    </w:p>
    <w:p w14:paraId="25853548" w14:textId="0259D617" w:rsidR="00A74E5C" w:rsidRDefault="00A74E5C" w:rsidP="00A74E5C">
      <w:pPr>
        <w:rPr>
          <w:lang w:val="en-US"/>
        </w:rPr>
      </w:pPr>
    </w:p>
    <w:p w14:paraId="4B76D60B" w14:textId="28FE4BDA" w:rsidR="00A74E5C" w:rsidRDefault="00A74E5C" w:rsidP="00A74E5C">
      <w:pPr>
        <w:rPr>
          <w:lang w:val="en-US"/>
        </w:rPr>
      </w:pPr>
    </w:p>
    <w:p w14:paraId="3EB0AB3C" w14:textId="1AA5E9C0" w:rsidR="00A74E5C" w:rsidRDefault="00A74E5C" w:rsidP="00A74E5C">
      <w:pPr>
        <w:rPr>
          <w:lang w:val="en-US"/>
        </w:rPr>
      </w:pPr>
    </w:p>
    <w:p w14:paraId="5FF364C2" w14:textId="77777777" w:rsidR="00A74E5C" w:rsidRDefault="00A74E5C" w:rsidP="00A74E5C">
      <w:pPr>
        <w:jc w:val="right"/>
        <w:rPr>
          <w:sz w:val="24"/>
          <w:szCs w:val="24"/>
          <w:lang w:val="en-US"/>
        </w:rPr>
      </w:pPr>
    </w:p>
    <w:p w14:paraId="454016D0" w14:textId="176D4DCE" w:rsidR="00A74E5C" w:rsidRPr="00A74E5C" w:rsidRDefault="00A74E5C" w:rsidP="00A74E5C">
      <w:pPr>
        <w:jc w:val="right"/>
        <w:rPr>
          <w:sz w:val="24"/>
          <w:szCs w:val="24"/>
          <w:lang w:val="en-US"/>
        </w:rPr>
      </w:pPr>
      <w:r w:rsidRPr="00A74E5C">
        <w:rPr>
          <w:sz w:val="24"/>
          <w:szCs w:val="24"/>
          <w:lang w:val="en-US"/>
        </w:rPr>
        <w:t xml:space="preserve">Katie Smith </w:t>
      </w:r>
    </w:p>
    <w:p w14:paraId="5FEFD4B5" w14:textId="36A2756A" w:rsidR="00A74E5C" w:rsidRPr="00A74E5C" w:rsidRDefault="006E60F0" w:rsidP="00A74E5C">
      <w:pPr>
        <w:jc w:val="right"/>
        <w:rPr>
          <w:sz w:val="24"/>
          <w:szCs w:val="24"/>
          <w:lang w:val="en-US"/>
        </w:rPr>
      </w:pPr>
      <w:r>
        <w:rPr>
          <w:sz w:val="24"/>
          <w:szCs w:val="24"/>
          <w:lang w:val="en-US"/>
        </w:rPr>
        <w:t>26</w:t>
      </w:r>
      <w:r w:rsidR="00A74E5C" w:rsidRPr="00A74E5C">
        <w:rPr>
          <w:sz w:val="24"/>
          <w:szCs w:val="24"/>
          <w:lang w:val="en-US"/>
        </w:rPr>
        <w:t>/02/2021</w:t>
      </w:r>
    </w:p>
    <w:p w14:paraId="00CE7059" w14:textId="7E094DCA" w:rsidR="00A74E5C" w:rsidRDefault="00A74E5C" w:rsidP="00A74E5C">
      <w:pPr>
        <w:jc w:val="right"/>
        <w:rPr>
          <w:sz w:val="24"/>
          <w:szCs w:val="24"/>
          <w:lang w:val="en-US"/>
        </w:rPr>
      </w:pPr>
      <w:r w:rsidRPr="00A74E5C">
        <w:rPr>
          <w:sz w:val="24"/>
          <w:szCs w:val="24"/>
          <w:lang w:val="en-US"/>
        </w:rPr>
        <w:t>University of Wales Trinity Saint David</w:t>
      </w:r>
    </w:p>
    <w:p w14:paraId="45FA29AE" w14:textId="02C7F985" w:rsidR="00A74E5C" w:rsidRDefault="00501AB0" w:rsidP="00501AB0">
      <w:pPr>
        <w:pStyle w:val="Heading1"/>
        <w:rPr>
          <w:lang w:val="en-US"/>
        </w:rPr>
      </w:pPr>
      <w:r>
        <w:rPr>
          <w:lang w:val="en-US"/>
        </w:rPr>
        <w:lastRenderedPageBreak/>
        <w:t>Executive summary</w:t>
      </w:r>
    </w:p>
    <w:p w14:paraId="4CBC1598" w14:textId="66953D7D" w:rsidR="00501AB0" w:rsidRDefault="00501AB0" w:rsidP="00501AB0">
      <w:pPr>
        <w:rPr>
          <w:lang w:val="en-US"/>
        </w:rPr>
      </w:pPr>
    </w:p>
    <w:p w14:paraId="0664CA04" w14:textId="63A6BA9E" w:rsidR="00501AB0" w:rsidRDefault="00501AB0" w:rsidP="00501AB0">
      <w:pPr>
        <w:rPr>
          <w:lang w:val="en-US"/>
        </w:rPr>
      </w:pPr>
    </w:p>
    <w:p w14:paraId="0E521DF6" w14:textId="7F5422AE" w:rsidR="00501AB0" w:rsidRDefault="00501AB0" w:rsidP="00501AB0">
      <w:pPr>
        <w:rPr>
          <w:lang w:val="en-US"/>
        </w:rPr>
      </w:pPr>
    </w:p>
    <w:p w14:paraId="59C375E1" w14:textId="3A8E1E91" w:rsidR="00501AB0" w:rsidRDefault="00501AB0" w:rsidP="00501AB0">
      <w:pPr>
        <w:rPr>
          <w:lang w:val="en-US"/>
        </w:rPr>
      </w:pPr>
    </w:p>
    <w:p w14:paraId="793774BE" w14:textId="5F869595" w:rsidR="00501AB0" w:rsidRDefault="00501AB0" w:rsidP="00501AB0">
      <w:pPr>
        <w:rPr>
          <w:lang w:val="en-US"/>
        </w:rPr>
      </w:pPr>
    </w:p>
    <w:p w14:paraId="49255902" w14:textId="38D48070" w:rsidR="00501AB0" w:rsidRDefault="00501AB0" w:rsidP="00501AB0">
      <w:pPr>
        <w:rPr>
          <w:lang w:val="en-US"/>
        </w:rPr>
      </w:pPr>
    </w:p>
    <w:p w14:paraId="4B5012F1" w14:textId="59F3819D" w:rsidR="00501AB0" w:rsidRDefault="00501AB0" w:rsidP="00501AB0">
      <w:pPr>
        <w:rPr>
          <w:lang w:val="en-US"/>
        </w:rPr>
      </w:pPr>
    </w:p>
    <w:p w14:paraId="6DC04A9C" w14:textId="04FB3611" w:rsidR="00501AB0" w:rsidRDefault="00501AB0" w:rsidP="00501AB0">
      <w:pPr>
        <w:rPr>
          <w:lang w:val="en-US"/>
        </w:rPr>
      </w:pPr>
    </w:p>
    <w:p w14:paraId="3455D32A" w14:textId="5B92B372" w:rsidR="00501AB0" w:rsidRDefault="00501AB0" w:rsidP="00501AB0">
      <w:pPr>
        <w:rPr>
          <w:lang w:val="en-US"/>
        </w:rPr>
      </w:pPr>
    </w:p>
    <w:p w14:paraId="25FAF74E" w14:textId="27EE2B7A" w:rsidR="00501AB0" w:rsidRDefault="00501AB0" w:rsidP="00501AB0">
      <w:pPr>
        <w:rPr>
          <w:lang w:val="en-US"/>
        </w:rPr>
      </w:pPr>
    </w:p>
    <w:p w14:paraId="7706AD60" w14:textId="563635B5" w:rsidR="00501AB0" w:rsidRDefault="00501AB0" w:rsidP="00501AB0">
      <w:pPr>
        <w:rPr>
          <w:lang w:val="en-US"/>
        </w:rPr>
      </w:pPr>
    </w:p>
    <w:p w14:paraId="78B74814" w14:textId="2A55139D" w:rsidR="00501AB0" w:rsidRDefault="00501AB0" w:rsidP="00501AB0">
      <w:pPr>
        <w:rPr>
          <w:lang w:val="en-US"/>
        </w:rPr>
      </w:pPr>
    </w:p>
    <w:p w14:paraId="1CDE3AB0" w14:textId="147E44D0" w:rsidR="00501AB0" w:rsidRDefault="00501AB0" w:rsidP="00501AB0">
      <w:pPr>
        <w:rPr>
          <w:lang w:val="en-US"/>
        </w:rPr>
      </w:pPr>
    </w:p>
    <w:p w14:paraId="4B228EFE" w14:textId="07D47F4B" w:rsidR="00501AB0" w:rsidRDefault="00501AB0" w:rsidP="00501AB0">
      <w:pPr>
        <w:rPr>
          <w:lang w:val="en-US"/>
        </w:rPr>
      </w:pPr>
    </w:p>
    <w:p w14:paraId="7E240BA0" w14:textId="47DEFFD9" w:rsidR="00501AB0" w:rsidRDefault="00501AB0" w:rsidP="00501AB0">
      <w:pPr>
        <w:rPr>
          <w:lang w:val="en-US"/>
        </w:rPr>
      </w:pPr>
    </w:p>
    <w:p w14:paraId="5109F216" w14:textId="0599100F" w:rsidR="00501AB0" w:rsidRDefault="00501AB0" w:rsidP="00501AB0">
      <w:pPr>
        <w:rPr>
          <w:lang w:val="en-US"/>
        </w:rPr>
      </w:pPr>
    </w:p>
    <w:p w14:paraId="5C09CFA9" w14:textId="7F7079C8" w:rsidR="00501AB0" w:rsidRDefault="00501AB0" w:rsidP="00501AB0">
      <w:pPr>
        <w:rPr>
          <w:lang w:val="en-US"/>
        </w:rPr>
      </w:pPr>
    </w:p>
    <w:p w14:paraId="18FCE35F" w14:textId="38AB74C6" w:rsidR="00501AB0" w:rsidRDefault="00501AB0" w:rsidP="00501AB0">
      <w:pPr>
        <w:rPr>
          <w:lang w:val="en-US"/>
        </w:rPr>
      </w:pPr>
    </w:p>
    <w:p w14:paraId="24ABB1CA" w14:textId="69D04E66" w:rsidR="00501AB0" w:rsidRDefault="00501AB0" w:rsidP="00501AB0">
      <w:pPr>
        <w:rPr>
          <w:lang w:val="en-US"/>
        </w:rPr>
      </w:pPr>
    </w:p>
    <w:p w14:paraId="775C8BD9" w14:textId="346DFA25" w:rsidR="00501AB0" w:rsidRDefault="00501AB0" w:rsidP="00501AB0">
      <w:pPr>
        <w:rPr>
          <w:lang w:val="en-US"/>
        </w:rPr>
      </w:pPr>
    </w:p>
    <w:p w14:paraId="7A223016" w14:textId="0C9BA33F" w:rsidR="00501AB0" w:rsidRDefault="00501AB0" w:rsidP="00501AB0">
      <w:pPr>
        <w:rPr>
          <w:lang w:val="en-US"/>
        </w:rPr>
      </w:pPr>
    </w:p>
    <w:p w14:paraId="49D2670D" w14:textId="27C83C49" w:rsidR="00501AB0" w:rsidRDefault="00501AB0" w:rsidP="00501AB0">
      <w:pPr>
        <w:rPr>
          <w:lang w:val="en-US"/>
        </w:rPr>
      </w:pPr>
    </w:p>
    <w:p w14:paraId="47BD78D6" w14:textId="4AD18C0C" w:rsidR="00501AB0" w:rsidRDefault="00501AB0" w:rsidP="00501AB0">
      <w:pPr>
        <w:rPr>
          <w:lang w:val="en-US"/>
        </w:rPr>
      </w:pPr>
    </w:p>
    <w:p w14:paraId="63F68E2F" w14:textId="04B99B83" w:rsidR="00501AB0" w:rsidRDefault="00501AB0" w:rsidP="00501AB0">
      <w:pPr>
        <w:rPr>
          <w:lang w:val="en-US"/>
        </w:rPr>
      </w:pPr>
    </w:p>
    <w:p w14:paraId="5F8F9C6C" w14:textId="2370BF0A" w:rsidR="00501AB0" w:rsidRDefault="00501AB0" w:rsidP="00501AB0">
      <w:pPr>
        <w:rPr>
          <w:lang w:val="en-US"/>
        </w:rPr>
      </w:pPr>
    </w:p>
    <w:p w14:paraId="375DBA60" w14:textId="21C3C341" w:rsidR="00501AB0" w:rsidRDefault="00501AB0" w:rsidP="00501AB0">
      <w:pPr>
        <w:rPr>
          <w:lang w:val="en-US"/>
        </w:rPr>
      </w:pPr>
    </w:p>
    <w:p w14:paraId="6E2647F0" w14:textId="4DA2AC49" w:rsidR="00501AB0" w:rsidRDefault="00501AB0" w:rsidP="00501AB0">
      <w:pPr>
        <w:rPr>
          <w:lang w:val="en-US"/>
        </w:rPr>
      </w:pPr>
    </w:p>
    <w:p w14:paraId="74B84E26" w14:textId="5D9AFBA4" w:rsidR="00501AB0" w:rsidRDefault="00501AB0" w:rsidP="00501AB0">
      <w:pPr>
        <w:rPr>
          <w:lang w:val="en-US"/>
        </w:rPr>
      </w:pPr>
    </w:p>
    <w:p w14:paraId="1DB4BBE4" w14:textId="3998D03A" w:rsidR="00501AB0" w:rsidRDefault="00501AB0" w:rsidP="00501AB0">
      <w:pPr>
        <w:rPr>
          <w:lang w:val="en-US"/>
        </w:rPr>
      </w:pPr>
    </w:p>
    <w:p w14:paraId="36786608" w14:textId="43EF1CC5" w:rsidR="00501AB0" w:rsidRDefault="00501AB0" w:rsidP="00501AB0">
      <w:pPr>
        <w:rPr>
          <w:lang w:val="en-US"/>
        </w:rPr>
      </w:pPr>
    </w:p>
    <w:p w14:paraId="472F7F91" w14:textId="1BAFF505" w:rsidR="00501AB0" w:rsidRDefault="00501AB0" w:rsidP="00501AB0">
      <w:pPr>
        <w:pStyle w:val="Heading1"/>
        <w:rPr>
          <w:lang w:val="en-US"/>
        </w:rPr>
      </w:pPr>
      <w:r>
        <w:rPr>
          <w:lang w:val="en-US"/>
        </w:rPr>
        <w:lastRenderedPageBreak/>
        <w:t xml:space="preserve">Table of contents </w:t>
      </w:r>
    </w:p>
    <w:p w14:paraId="48577A49" w14:textId="5EFB2892" w:rsidR="00501AB0" w:rsidRDefault="00501AB0" w:rsidP="00501AB0">
      <w:pPr>
        <w:rPr>
          <w:lang w:val="en-US"/>
        </w:rPr>
      </w:pPr>
    </w:p>
    <w:p w14:paraId="64505203" w14:textId="78672948" w:rsidR="00501AB0" w:rsidRDefault="00501AB0" w:rsidP="00501AB0">
      <w:pPr>
        <w:rPr>
          <w:lang w:val="en-US"/>
        </w:rPr>
      </w:pPr>
    </w:p>
    <w:p w14:paraId="28A7BA73" w14:textId="45A89B07" w:rsidR="00501AB0" w:rsidRDefault="00501AB0" w:rsidP="00501AB0">
      <w:pPr>
        <w:rPr>
          <w:lang w:val="en-US"/>
        </w:rPr>
      </w:pPr>
    </w:p>
    <w:p w14:paraId="70503FCB" w14:textId="51AC504C" w:rsidR="00501AB0" w:rsidRDefault="00501AB0" w:rsidP="00501AB0">
      <w:pPr>
        <w:rPr>
          <w:lang w:val="en-US"/>
        </w:rPr>
      </w:pPr>
    </w:p>
    <w:p w14:paraId="5A914FB2" w14:textId="13AB4293" w:rsidR="00501AB0" w:rsidRDefault="00501AB0" w:rsidP="00501AB0">
      <w:pPr>
        <w:rPr>
          <w:lang w:val="en-US"/>
        </w:rPr>
      </w:pPr>
    </w:p>
    <w:p w14:paraId="2C25ABE3" w14:textId="3C3FFCEE" w:rsidR="00501AB0" w:rsidRDefault="00501AB0" w:rsidP="00501AB0">
      <w:pPr>
        <w:rPr>
          <w:lang w:val="en-US"/>
        </w:rPr>
      </w:pPr>
    </w:p>
    <w:p w14:paraId="7DD70BA7" w14:textId="3DE6F3AA" w:rsidR="00501AB0" w:rsidRDefault="00501AB0" w:rsidP="00501AB0">
      <w:pPr>
        <w:rPr>
          <w:lang w:val="en-US"/>
        </w:rPr>
      </w:pPr>
    </w:p>
    <w:p w14:paraId="601E8D1C" w14:textId="0F184889" w:rsidR="00501AB0" w:rsidRDefault="00501AB0" w:rsidP="00501AB0">
      <w:pPr>
        <w:rPr>
          <w:lang w:val="en-US"/>
        </w:rPr>
      </w:pPr>
    </w:p>
    <w:p w14:paraId="31A36FAF" w14:textId="66006417" w:rsidR="00501AB0" w:rsidRDefault="00501AB0" w:rsidP="00501AB0">
      <w:pPr>
        <w:rPr>
          <w:lang w:val="en-US"/>
        </w:rPr>
      </w:pPr>
    </w:p>
    <w:p w14:paraId="380CA631" w14:textId="5850657D" w:rsidR="00501AB0" w:rsidRDefault="00501AB0" w:rsidP="00501AB0">
      <w:pPr>
        <w:rPr>
          <w:lang w:val="en-US"/>
        </w:rPr>
      </w:pPr>
    </w:p>
    <w:p w14:paraId="1F525563" w14:textId="34A27CCD" w:rsidR="00501AB0" w:rsidRDefault="00501AB0" w:rsidP="00501AB0">
      <w:pPr>
        <w:rPr>
          <w:lang w:val="en-US"/>
        </w:rPr>
      </w:pPr>
    </w:p>
    <w:p w14:paraId="589A8309" w14:textId="3AA1E3CF" w:rsidR="00501AB0" w:rsidRDefault="00501AB0" w:rsidP="00501AB0">
      <w:pPr>
        <w:rPr>
          <w:lang w:val="en-US"/>
        </w:rPr>
      </w:pPr>
    </w:p>
    <w:p w14:paraId="6FAD597B" w14:textId="684EC95B" w:rsidR="00501AB0" w:rsidRDefault="00501AB0" w:rsidP="00501AB0">
      <w:pPr>
        <w:rPr>
          <w:lang w:val="en-US"/>
        </w:rPr>
      </w:pPr>
    </w:p>
    <w:p w14:paraId="318F83B2" w14:textId="69BC231F" w:rsidR="00501AB0" w:rsidRDefault="00501AB0" w:rsidP="00501AB0">
      <w:pPr>
        <w:rPr>
          <w:lang w:val="en-US"/>
        </w:rPr>
      </w:pPr>
    </w:p>
    <w:p w14:paraId="719C45D5" w14:textId="132FF9F6" w:rsidR="00501AB0" w:rsidRDefault="00501AB0" w:rsidP="00501AB0">
      <w:pPr>
        <w:rPr>
          <w:lang w:val="en-US"/>
        </w:rPr>
      </w:pPr>
    </w:p>
    <w:p w14:paraId="32951654" w14:textId="1C8664B1" w:rsidR="00501AB0" w:rsidRDefault="00501AB0" w:rsidP="00501AB0">
      <w:pPr>
        <w:rPr>
          <w:lang w:val="en-US"/>
        </w:rPr>
      </w:pPr>
    </w:p>
    <w:p w14:paraId="6AD19B69" w14:textId="0644056E" w:rsidR="00501AB0" w:rsidRDefault="00501AB0" w:rsidP="00501AB0">
      <w:pPr>
        <w:rPr>
          <w:lang w:val="en-US"/>
        </w:rPr>
      </w:pPr>
    </w:p>
    <w:p w14:paraId="7A911138" w14:textId="2A4E7D64" w:rsidR="00501AB0" w:rsidRDefault="00501AB0" w:rsidP="00501AB0">
      <w:pPr>
        <w:rPr>
          <w:lang w:val="en-US"/>
        </w:rPr>
      </w:pPr>
    </w:p>
    <w:p w14:paraId="202D3C79" w14:textId="0275AAF4" w:rsidR="00501AB0" w:rsidRDefault="00501AB0" w:rsidP="00501AB0">
      <w:pPr>
        <w:rPr>
          <w:lang w:val="en-US"/>
        </w:rPr>
      </w:pPr>
    </w:p>
    <w:p w14:paraId="772C0092" w14:textId="6E1EC824" w:rsidR="00501AB0" w:rsidRDefault="00501AB0" w:rsidP="00501AB0">
      <w:pPr>
        <w:rPr>
          <w:lang w:val="en-US"/>
        </w:rPr>
      </w:pPr>
    </w:p>
    <w:p w14:paraId="2DF0FB99" w14:textId="10F0F36D" w:rsidR="00501AB0" w:rsidRDefault="00501AB0" w:rsidP="00501AB0">
      <w:pPr>
        <w:rPr>
          <w:lang w:val="en-US"/>
        </w:rPr>
      </w:pPr>
    </w:p>
    <w:p w14:paraId="06B76415" w14:textId="4487380B" w:rsidR="00501AB0" w:rsidRDefault="00501AB0" w:rsidP="00501AB0">
      <w:pPr>
        <w:rPr>
          <w:lang w:val="en-US"/>
        </w:rPr>
      </w:pPr>
    </w:p>
    <w:p w14:paraId="127DE39A" w14:textId="02914A1D" w:rsidR="00501AB0" w:rsidRDefault="00501AB0" w:rsidP="00501AB0">
      <w:pPr>
        <w:rPr>
          <w:lang w:val="en-US"/>
        </w:rPr>
      </w:pPr>
    </w:p>
    <w:p w14:paraId="1AD4F2BC" w14:textId="7670D29D" w:rsidR="00501AB0" w:rsidRDefault="00501AB0" w:rsidP="00501AB0">
      <w:pPr>
        <w:rPr>
          <w:lang w:val="en-US"/>
        </w:rPr>
      </w:pPr>
    </w:p>
    <w:p w14:paraId="614CCA58" w14:textId="59FB6ECE" w:rsidR="00501AB0" w:rsidRDefault="00501AB0" w:rsidP="00501AB0">
      <w:pPr>
        <w:rPr>
          <w:lang w:val="en-US"/>
        </w:rPr>
      </w:pPr>
    </w:p>
    <w:p w14:paraId="1DD6B0B3" w14:textId="50459107" w:rsidR="00501AB0" w:rsidRDefault="00501AB0" w:rsidP="00501AB0">
      <w:pPr>
        <w:rPr>
          <w:lang w:val="en-US"/>
        </w:rPr>
      </w:pPr>
    </w:p>
    <w:p w14:paraId="17D996C2" w14:textId="11794275" w:rsidR="00501AB0" w:rsidRDefault="00501AB0" w:rsidP="00501AB0">
      <w:pPr>
        <w:rPr>
          <w:lang w:val="en-US"/>
        </w:rPr>
      </w:pPr>
    </w:p>
    <w:p w14:paraId="73F73BE5" w14:textId="6EC1C5A3" w:rsidR="00501AB0" w:rsidRDefault="00501AB0" w:rsidP="00501AB0">
      <w:pPr>
        <w:rPr>
          <w:lang w:val="en-US"/>
        </w:rPr>
      </w:pPr>
    </w:p>
    <w:p w14:paraId="1AC7EB63" w14:textId="029E0179" w:rsidR="00501AB0" w:rsidRDefault="00501AB0" w:rsidP="00501AB0">
      <w:pPr>
        <w:rPr>
          <w:lang w:val="en-US"/>
        </w:rPr>
      </w:pPr>
    </w:p>
    <w:p w14:paraId="02AB1D88" w14:textId="7998A214" w:rsidR="00501AB0" w:rsidRDefault="00501AB0" w:rsidP="00501AB0">
      <w:pPr>
        <w:rPr>
          <w:lang w:val="en-US"/>
        </w:rPr>
      </w:pPr>
    </w:p>
    <w:p w14:paraId="1B075828" w14:textId="0EC52E54" w:rsidR="00501AB0" w:rsidRDefault="00501AB0" w:rsidP="00501AB0">
      <w:pPr>
        <w:pStyle w:val="Heading1"/>
        <w:rPr>
          <w:lang w:val="en-US"/>
        </w:rPr>
      </w:pPr>
      <w:r>
        <w:rPr>
          <w:lang w:val="en-US"/>
        </w:rPr>
        <w:lastRenderedPageBreak/>
        <w:t xml:space="preserve">Introduction </w:t>
      </w:r>
    </w:p>
    <w:p w14:paraId="3D8F17F8" w14:textId="77777777" w:rsidR="00501AB0" w:rsidRPr="00501AB0" w:rsidRDefault="00501AB0" w:rsidP="00501AB0">
      <w:pPr>
        <w:rPr>
          <w:lang w:val="en-US"/>
        </w:rPr>
      </w:pPr>
    </w:p>
    <w:p w14:paraId="0AA06E52" w14:textId="5A6E37C9" w:rsidR="00501AB0" w:rsidRPr="00501AB0" w:rsidRDefault="00501AB0" w:rsidP="00501AB0">
      <w:pPr>
        <w:rPr>
          <w:sz w:val="24"/>
          <w:szCs w:val="24"/>
          <w:lang w:val="en-US"/>
        </w:rPr>
      </w:pPr>
      <w:r>
        <w:rPr>
          <w:sz w:val="24"/>
          <w:szCs w:val="24"/>
          <w:lang w:val="en-US"/>
        </w:rPr>
        <w:t xml:space="preserve">The purpose of this report is to show an understanding of </w:t>
      </w:r>
      <w:r w:rsidR="006613EE">
        <w:rPr>
          <w:sz w:val="24"/>
          <w:szCs w:val="24"/>
          <w:lang w:val="en-US"/>
        </w:rPr>
        <w:t>critical thinking and</w:t>
      </w:r>
      <w:r>
        <w:rPr>
          <w:sz w:val="24"/>
          <w:szCs w:val="24"/>
          <w:lang w:val="en-US"/>
        </w:rPr>
        <w:t xml:space="preserve"> beliefs, attitudes, and val</w:t>
      </w:r>
      <w:r w:rsidR="006613EE">
        <w:rPr>
          <w:sz w:val="24"/>
          <w:szCs w:val="24"/>
          <w:lang w:val="en-US"/>
        </w:rPr>
        <w:t>u</w:t>
      </w:r>
      <w:r>
        <w:rPr>
          <w:sz w:val="24"/>
          <w:szCs w:val="24"/>
          <w:lang w:val="en-US"/>
        </w:rPr>
        <w:t>es</w:t>
      </w:r>
      <w:r w:rsidR="00B86549">
        <w:rPr>
          <w:sz w:val="24"/>
          <w:szCs w:val="24"/>
          <w:lang w:val="en-US"/>
        </w:rPr>
        <w:t xml:space="preserve"> in an </w:t>
      </w:r>
      <w:proofErr w:type="spellStart"/>
      <w:r w:rsidR="00B86549">
        <w:rPr>
          <w:sz w:val="24"/>
          <w:szCs w:val="24"/>
          <w:lang w:val="en-US"/>
        </w:rPr>
        <w:t>organisation</w:t>
      </w:r>
      <w:proofErr w:type="spellEnd"/>
      <w:r>
        <w:rPr>
          <w:sz w:val="24"/>
          <w:szCs w:val="24"/>
          <w:lang w:val="en-US"/>
        </w:rPr>
        <w:t xml:space="preserve">. The areas </w:t>
      </w:r>
      <w:r w:rsidR="00BF28E5">
        <w:rPr>
          <w:sz w:val="24"/>
          <w:szCs w:val="24"/>
          <w:lang w:val="en-US"/>
        </w:rPr>
        <w:t xml:space="preserve">covered for </w:t>
      </w:r>
      <w:r>
        <w:rPr>
          <w:sz w:val="24"/>
          <w:szCs w:val="24"/>
          <w:lang w:val="en-US"/>
        </w:rPr>
        <w:t xml:space="preserve">this report </w:t>
      </w:r>
      <w:r w:rsidR="00BF28E5">
        <w:rPr>
          <w:sz w:val="24"/>
          <w:szCs w:val="24"/>
          <w:lang w:val="en-US"/>
        </w:rPr>
        <w:t>are</w:t>
      </w:r>
      <w:r>
        <w:rPr>
          <w:sz w:val="24"/>
          <w:szCs w:val="24"/>
          <w:lang w:val="en-US"/>
        </w:rPr>
        <w:t xml:space="preserve"> </w:t>
      </w:r>
      <w:r w:rsidR="006613EE">
        <w:rPr>
          <w:sz w:val="24"/>
          <w:szCs w:val="24"/>
          <w:lang w:val="en-US"/>
        </w:rPr>
        <w:t xml:space="preserve">what is critical thinking, </w:t>
      </w:r>
      <w:r>
        <w:rPr>
          <w:sz w:val="24"/>
          <w:szCs w:val="24"/>
          <w:lang w:val="en-US"/>
        </w:rPr>
        <w:t xml:space="preserve">what is a value, belief, and attitude, </w:t>
      </w:r>
      <w:r w:rsidR="006613EE">
        <w:rPr>
          <w:sz w:val="24"/>
          <w:szCs w:val="24"/>
          <w:lang w:val="en-US"/>
        </w:rPr>
        <w:t xml:space="preserve">looking at different models from different authors, consider the critical analysis of management theories relevant to an organizational example and critically </w:t>
      </w:r>
      <w:r w:rsidR="003D01A0">
        <w:rPr>
          <w:sz w:val="24"/>
          <w:szCs w:val="24"/>
          <w:lang w:val="en-US"/>
        </w:rPr>
        <w:t>assess</w:t>
      </w:r>
      <w:r w:rsidR="006613EE">
        <w:rPr>
          <w:sz w:val="24"/>
          <w:szCs w:val="24"/>
          <w:lang w:val="en-US"/>
        </w:rPr>
        <w:t xml:space="preserve"> the impact these theories have to the </w:t>
      </w:r>
      <w:r w:rsidR="003D01A0">
        <w:rPr>
          <w:sz w:val="24"/>
          <w:szCs w:val="24"/>
          <w:lang w:val="en-US"/>
        </w:rPr>
        <w:t>organization’s</w:t>
      </w:r>
      <w:r w:rsidR="006613EE">
        <w:rPr>
          <w:sz w:val="24"/>
          <w:szCs w:val="24"/>
          <w:lang w:val="en-US"/>
        </w:rPr>
        <w:t xml:space="preserve"> values, </w:t>
      </w:r>
      <w:proofErr w:type="gramStart"/>
      <w:r w:rsidR="006613EE">
        <w:rPr>
          <w:sz w:val="24"/>
          <w:szCs w:val="24"/>
          <w:lang w:val="en-US"/>
        </w:rPr>
        <w:t>beliefs</w:t>
      </w:r>
      <w:proofErr w:type="gramEnd"/>
      <w:r w:rsidR="006613EE">
        <w:rPr>
          <w:sz w:val="24"/>
          <w:szCs w:val="24"/>
          <w:lang w:val="en-US"/>
        </w:rPr>
        <w:t xml:space="preserve"> and attitudes. </w:t>
      </w:r>
      <w:r w:rsidR="00136E71">
        <w:rPr>
          <w:sz w:val="24"/>
          <w:szCs w:val="24"/>
          <w:lang w:val="en-US"/>
        </w:rPr>
        <w:t xml:space="preserve">The importance of </w:t>
      </w:r>
      <w:r w:rsidR="003D01A0">
        <w:rPr>
          <w:sz w:val="24"/>
          <w:szCs w:val="24"/>
          <w:lang w:val="en-US"/>
        </w:rPr>
        <w:t xml:space="preserve">an individual’s values to the organization’s values, how they go together/ match or how they are different. How people with different values and beliefs will explain their understanding of these theories and what it means to them. </w:t>
      </w:r>
      <w:r w:rsidR="00BF28E5">
        <w:rPr>
          <w:sz w:val="24"/>
          <w:szCs w:val="24"/>
          <w:lang w:val="en-US"/>
        </w:rPr>
        <w:t xml:space="preserve">Finally, how I would compare my values and beliefs to the organization example. </w:t>
      </w:r>
    </w:p>
    <w:p w14:paraId="23078A08" w14:textId="734712CB" w:rsidR="00501AB0" w:rsidRDefault="00501AB0" w:rsidP="00501AB0">
      <w:pPr>
        <w:rPr>
          <w:lang w:val="en-US"/>
        </w:rPr>
      </w:pPr>
    </w:p>
    <w:p w14:paraId="08A8F74D" w14:textId="5523FAB2" w:rsidR="00501AB0" w:rsidRDefault="00501AB0" w:rsidP="00501AB0">
      <w:pPr>
        <w:rPr>
          <w:lang w:val="en-US"/>
        </w:rPr>
      </w:pPr>
    </w:p>
    <w:p w14:paraId="60556191" w14:textId="468CEEE3" w:rsidR="00501AB0" w:rsidRDefault="00501AB0" w:rsidP="00501AB0">
      <w:pPr>
        <w:rPr>
          <w:lang w:val="en-US"/>
        </w:rPr>
      </w:pPr>
    </w:p>
    <w:p w14:paraId="27B553EE" w14:textId="7261A6A7" w:rsidR="00501AB0" w:rsidRDefault="00501AB0" w:rsidP="00501AB0">
      <w:pPr>
        <w:rPr>
          <w:lang w:val="en-US"/>
        </w:rPr>
      </w:pPr>
    </w:p>
    <w:p w14:paraId="274342AA" w14:textId="5A61401C" w:rsidR="00501AB0" w:rsidRDefault="00501AB0" w:rsidP="00501AB0">
      <w:pPr>
        <w:rPr>
          <w:lang w:val="en-US"/>
        </w:rPr>
      </w:pPr>
    </w:p>
    <w:p w14:paraId="5FE54F88" w14:textId="7B28FAAE" w:rsidR="00501AB0" w:rsidRDefault="00501AB0" w:rsidP="00501AB0">
      <w:pPr>
        <w:rPr>
          <w:lang w:val="en-US"/>
        </w:rPr>
      </w:pPr>
    </w:p>
    <w:p w14:paraId="6E25E317" w14:textId="3E85C930" w:rsidR="00501AB0" w:rsidRDefault="00501AB0" w:rsidP="00501AB0">
      <w:pPr>
        <w:rPr>
          <w:lang w:val="en-US"/>
        </w:rPr>
      </w:pPr>
    </w:p>
    <w:p w14:paraId="2D841C91" w14:textId="4048B041" w:rsidR="00501AB0" w:rsidRDefault="00501AB0" w:rsidP="00501AB0">
      <w:pPr>
        <w:rPr>
          <w:lang w:val="en-US"/>
        </w:rPr>
      </w:pPr>
    </w:p>
    <w:p w14:paraId="3F9E95B0" w14:textId="41E1663E" w:rsidR="00501AB0" w:rsidRDefault="00501AB0" w:rsidP="00501AB0">
      <w:pPr>
        <w:rPr>
          <w:lang w:val="en-US"/>
        </w:rPr>
      </w:pPr>
    </w:p>
    <w:p w14:paraId="7F1C222D" w14:textId="75580763" w:rsidR="00501AB0" w:rsidRDefault="00501AB0" w:rsidP="00501AB0">
      <w:pPr>
        <w:rPr>
          <w:lang w:val="en-US"/>
        </w:rPr>
      </w:pPr>
    </w:p>
    <w:p w14:paraId="4D2068A9" w14:textId="6F5BF36F" w:rsidR="00501AB0" w:rsidRDefault="00501AB0" w:rsidP="00501AB0">
      <w:pPr>
        <w:rPr>
          <w:lang w:val="en-US"/>
        </w:rPr>
      </w:pPr>
    </w:p>
    <w:p w14:paraId="3596D393" w14:textId="763F77C1" w:rsidR="00501AB0" w:rsidRDefault="00501AB0" w:rsidP="00501AB0">
      <w:pPr>
        <w:rPr>
          <w:lang w:val="en-US"/>
        </w:rPr>
      </w:pPr>
    </w:p>
    <w:p w14:paraId="7BE220A5" w14:textId="2D0B4BC2" w:rsidR="00501AB0" w:rsidRDefault="00501AB0" w:rsidP="00501AB0">
      <w:pPr>
        <w:rPr>
          <w:lang w:val="en-US"/>
        </w:rPr>
      </w:pPr>
    </w:p>
    <w:p w14:paraId="25662805" w14:textId="5B1A19C9" w:rsidR="00501AB0" w:rsidRDefault="00501AB0" w:rsidP="00501AB0">
      <w:pPr>
        <w:rPr>
          <w:lang w:val="en-US"/>
        </w:rPr>
      </w:pPr>
    </w:p>
    <w:p w14:paraId="135C2949" w14:textId="51A89342" w:rsidR="00501AB0" w:rsidRDefault="00501AB0" w:rsidP="00501AB0">
      <w:pPr>
        <w:rPr>
          <w:lang w:val="en-US"/>
        </w:rPr>
      </w:pPr>
    </w:p>
    <w:p w14:paraId="4B263E97" w14:textId="153C0B1D" w:rsidR="00501AB0" w:rsidRDefault="00501AB0" w:rsidP="00501AB0">
      <w:pPr>
        <w:rPr>
          <w:lang w:val="en-US"/>
        </w:rPr>
      </w:pPr>
    </w:p>
    <w:p w14:paraId="3B830C5C" w14:textId="2D7E016F" w:rsidR="00501AB0" w:rsidRDefault="00501AB0" w:rsidP="00501AB0">
      <w:pPr>
        <w:rPr>
          <w:lang w:val="en-US"/>
        </w:rPr>
      </w:pPr>
    </w:p>
    <w:p w14:paraId="5609DB43" w14:textId="532D6E4F" w:rsidR="00501AB0" w:rsidRDefault="00501AB0" w:rsidP="00501AB0">
      <w:pPr>
        <w:rPr>
          <w:lang w:val="en-US"/>
        </w:rPr>
      </w:pPr>
    </w:p>
    <w:p w14:paraId="10EDA5CB" w14:textId="07FE0F1A" w:rsidR="00501AB0" w:rsidRDefault="00501AB0" w:rsidP="00501AB0">
      <w:pPr>
        <w:rPr>
          <w:lang w:val="en-US"/>
        </w:rPr>
      </w:pPr>
    </w:p>
    <w:p w14:paraId="38960E52" w14:textId="6FB02A44" w:rsidR="00501AB0" w:rsidRDefault="00501AB0" w:rsidP="00501AB0">
      <w:pPr>
        <w:rPr>
          <w:lang w:val="en-US"/>
        </w:rPr>
      </w:pPr>
    </w:p>
    <w:p w14:paraId="20422CFE" w14:textId="77777777" w:rsidR="003452A2" w:rsidRDefault="003452A2" w:rsidP="00501AB0">
      <w:pPr>
        <w:pStyle w:val="Heading1"/>
        <w:rPr>
          <w:lang w:val="en-US"/>
        </w:rPr>
      </w:pPr>
    </w:p>
    <w:p w14:paraId="26A098B2" w14:textId="4FFFB7FC" w:rsidR="00501AB0" w:rsidRDefault="00501AB0" w:rsidP="00501AB0">
      <w:pPr>
        <w:pStyle w:val="Heading1"/>
        <w:rPr>
          <w:lang w:val="en-US"/>
        </w:rPr>
      </w:pPr>
      <w:r>
        <w:rPr>
          <w:lang w:val="en-US"/>
        </w:rPr>
        <w:t xml:space="preserve">Findings </w:t>
      </w:r>
    </w:p>
    <w:p w14:paraId="0DA67E23" w14:textId="101CCF53" w:rsidR="00501AB0" w:rsidRDefault="003452A2" w:rsidP="003452A2">
      <w:pPr>
        <w:pStyle w:val="Heading2"/>
        <w:rPr>
          <w:lang w:val="en-US"/>
        </w:rPr>
      </w:pPr>
      <w:r>
        <w:rPr>
          <w:lang w:val="en-US"/>
        </w:rPr>
        <w:t xml:space="preserve">Critical thinking </w:t>
      </w:r>
    </w:p>
    <w:p w14:paraId="36C1AF17" w14:textId="77777777" w:rsidR="003251BC" w:rsidRDefault="00365BC0" w:rsidP="006922AB">
      <w:pPr>
        <w:rPr>
          <w:color w:val="4472C4" w:themeColor="accent1"/>
          <w:lang w:val="en-US"/>
        </w:rPr>
      </w:pPr>
      <w:r>
        <w:rPr>
          <w:lang w:val="en-US"/>
        </w:rPr>
        <w:t xml:space="preserve">Should not be mistaken for criticizing although after </w:t>
      </w:r>
      <w:r w:rsidR="004D1F57">
        <w:rPr>
          <w:lang w:val="en-US"/>
        </w:rPr>
        <w:t xml:space="preserve">critically </w:t>
      </w:r>
      <w:r>
        <w:rPr>
          <w:lang w:val="en-US"/>
        </w:rPr>
        <w:t xml:space="preserve">thinking people can criticize an argument or claim. The word critical relates to a way of thinking and assessing things that are seen, heard, or read. Critical thinking requires careful, intentional thinking, which means </w:t>
      </w:r>
      <w:r w:rsidR="004D1F57">
        <w:rPr>
          <w:lang w:val="en-US"/>
        </w:rPr>
        <w:t xml:space="preserve">in order </w:t>
      </w:r>
      <w:r>
        <w:rPr>
          <w:lang w:val="en-US"/>
        </w:rPr>
        <w:t xml:space="preserve">to critically think it </w:t>
      </w:r>
      <w:r w:rsidR="004D1F57">
        <w:rPr>
          <w:lang w:val="en-US"/>
        </w:rPr>
        <w:t xml:space="preserve">will </w:t>
      </w:r>
      <w:r>
        <w:rPr>
          <w:lang w:val="en-US"/>
        </w:rPr>
        <w:t>take</w:t>
      </w:r>
      <w:r w:rsidR="004D1F57">
        <w:rPr>
          <w:lang w:val="en-US"/>
        </w:rPr>
        <w:t xml:space="preserve"> some</w:t>
      </w:r>
      <w:r>
        <w:rPr>
          <w:lang w:val="en-US"/>
        </w:rPr>
        <w:t xml:space="preserve"> time, </w:t>
      </w:r>
      <w:r w:rsidR="00525E0A">
        <w:rPr>
          <w:lang w:val="en-US"/>
        </w:rPr>
        <w:t xml:space="preserve">it is focusing on the issue at hand fully evaluating all parts of a claim or argument which </w:t>
      </w:r>
      <w:r w:rsidR="00CB2DA3">
        <w:rPr>
          <w:lang w:val="en-US"/>
        </w:rPr>
        <w:t>may</w:t>
      </w:r>
      <w:r w:rsidR="009F0A2C">
        <w:rPr>
          <w:lang w:val="en-US"/>
        </w:rPr>
        <w:t xml:space="preserve"> or may</w:t>
      </w:r>
      <w:r w:rsidR="00525E0A">
        <w:rPr>
          <w:lang w:val="en-US"/>
        </w:rPr>
        <w:t xml:space="preserve"> not</w:t>
      </w:r>
      <w:r w:rsidR="00CB2DA3">
        <w:rPr>
          <w:lang w:val="en-US"/>
        </w:rPr>
        <w:t xml:space="preserve"> be</w:t>
      </w:r>
      <w:r w:rsidR="00525E0A">
        <w:rPr>
          <w:lang w:val="en-US"/>
        </w:rPr>
        <w:t xml:space="preserve"> accepted or rejected, it allows someone to determine if they agree or disagree which can also be a exercise for problem solving, is also means that </w:t>
      </w:r>
      <w:r w:rsidR="004D1F57">
        <w:rPr>
          <w:lang w:val="en-US"/>
        </w:rPr>
        <w:t>there’s</w:t>
      </w:r>
      <w:r w:rsidR="00525E0A">
        <w:rPr>
          <w:lang w:val="en-US"/>
        </w:rPr>
        <w:t xml:space="preserve"> a purpose and is deliberate</w:t>
      </w:r>
      <w:r w:rsidR="004D1F57">
        <w:rPr>
          <w:lang w:val="en-US"/>
        </w:rPr>
        <w:t xml:space="preserve"> and it is important to have an understanding of what people say and how this is responded back. U</w:t>
      </w:r>
      <w:r>
        <w:rPr>
          <w:lang w:val="en-US"/>
        </w:rPr>
        <w:t>se of reason or logic</w:t>
      </w:r>
      <w:r w:rsidR="0003585F">
        <w:rPr>
          <w:lang w:val="en-US"/>
        </w:rPr>
        <w:t xml:space="preserve"> is another </w:t>
      </w:r>
      <w:r w:rsidR="00CB2DA3">
        <w:rPr>
          <w:lang w:val="en-US"/>
        </w:rPr>
        <w:t xml:space="preserve">requirement </w:t>
      </w:r>
      <w:r w:rsidR="0003585F">
        <w:rPr>
          <w:lang w:val="en-US"/>
        </w:rPr>
        <w:t xml:space="preserve">to critical thinking which </w:t>
      </w:r>
      <w:r w:rsidR="00F8026D">
        <w:rPr>
          <w:lang w:val="en-US"/>
        </w:rPr>
        <w:t>indicates that critical thinking is an active process that involves applying reason so for example finding the reason for an argument and asking yourself if it has any good points or has any thoughtfulness because people make arguments based on their emotions. For example, fear, asking questions such as, what is the reason for feeling scared? Is the current area known for crimes or wild animals? Other feelings could include intuition, faith, or common sense</w:t>
      </w:r>
      <w:r w:rsidR="00CB2DA3">
        <w:rPr>
          <w:lang w:val="en-US"/>
        </w:rPr>
        <w:t xml:space="preserve"> and these emotions can affect the way of how an argument occurs. </w:t>
      </w:r>
      <w:r w:rsidR="00CB2DA3" w:rsidRPr="004B07F8">
        <w:rPr>
          <w:lang w:val="en-US"/>
        </w:rPr>
        <w:t>T</w:t>
      </w:r>
      <w:r w:rsidR="00F8026D" w:rsidRPr="004B07F8">
        <w:rPr>
          <w:lang w:val="en-US"/>
        </w:rPr>
        <w:t>he last requirement</w:t>
      </w:r>
      <w:r w:rsidR="00CB2DA3" w:rsidRPr="004B07F8">
        <w:rPr>
          <w:lang w:val="en-US"/>
        </w:rPr>
        <w:t>s</w:t>
      </w:r>
      <w:r w:rsidR="00F8026D" w:rsidRPr="004B07F8">
        <w:rPr>
          <w:lang w:val="en-US"/>
        </w:rPr>
        <w:t xml:space="preserve"> for critical thinking </w:t>
      </w:r>
      <w:proofErr w:type="gramStart"/>
      <w:r w:rsidR="00F8026D" w:rsidRPr="004B07F8">
        <w:rPr>
          <w:lang w:val="en-US"/>
        </w:rPr>
        <w:t>is</w:t>
      </w:r>
      <w:proofErr w:type="gramEnd"/>
      <w:r w:rsidR="00F8026D" w:rsidRPr="004B07F8">
        <w:rPr>
          <w:lang w:val="en-US"/>
        </w:rPr>
        <w:t xml:space="preserve"> </w:t>
      </w:r>
      <w:r w:rsidRPr="004B07F8">
        <w:rPr>
          <w:lang w:val="en-US"/>
        </w:rPr>
        <w:t>judgement about beliefs and application to real world problems</w:t>
      </w:r>
      <w:r w:rsidR="004B07F8">
        <w:rPr>
          <w:lang w:val="en-US"/>
        </w:rPr>
        <w:t xml:space="preserve"> which is when hearing of a statement whether we determine if it is true or not and what actions to take, asking questions such as is it a good argument, are all claims agreed, do you find another</w:t>
      </w:r>
      <w:r w:rsidR="00E13DC5">
        <w:rPr>
          <w:lang w:val="en-US"/>
        </w:rPr>
        <w:t xml:space="preserve"> statement</w:t>
      </w:r>
      <w:r w:rsidR="004B07F8">
        <w:rPr>
          <w:lang w:val="en-US"/>
        </w:rPr>
        <w:t xml:space="preserve"> to argue with that statement</w:t>
      </w:r>
      <w:r w:rsidR="00E13DC5">
        <w:rPr>
          <w:lang w:val="en-US"/>
        </w:rPr>
        <w:t xml:space="preserve"> so finding a better way. By believing something told by another without researching it and not critically thinking first is called inherited opinion which is basically believing someone because they told you so.</w:t>
      </w:r>
      <w:r w:rsidR="006922AB">
        <w:rPr>
          <w:lang w:val="en-US"/>
        </w:rPr>
        <w:t xml:space="preserve"> </w:t>
      </w:r>
      <w:r w:rsidR="006922AB" w:rsidRPr="00D85EFD">
        <w:rPr>
          <w:color w:val="FF0000"/>
          <w:u w:val="single"/>
          <w:lang w:val="en-US"/>
        </w:rPr>
        <w:t>Reference is found section 1 video on Moodle</w:t>
      </w:r>
      <w:r w:rsidR="006922AB" w:rsidRPr="00D85EFD">
        <w:rPr>
          <w:color w:val="FF0000"/>
          <w:lang w:val="en-US"/>
        </w:rPr>
        <w:t>.</w:t>
      </w:r>
    </w:p>
    <w:p w14:paraId="686AD463" w14:textId="6B92D348" w:rsidR="003251BC" w:rsidRDefault="003251BC" w:rsidP="00162D97">
      <w:pPr>
        <w:pStyle w:val="Heading3"/>
        <w:rPr>
          <w:lang w:val="en-US"/>
        </w:rPr>
      </w:pPr>
      <w:r>
        <w:rPr>
          <w:lang w:val="en-US"/>
        </w:rPr>
        <w:t xml:space="preserve">The six critical questions </w:t>
      </w:r>
    </w:p>
    <w:p w14:paraId="08119407" w14:textId="2288425F" w:rsidR="006922AB" w:rsidRDefault="006922AB" w:rsidP="006922AB">
      <w:pPr>
        <w:rPr>
          <w:lang w:val="en-US"/>
        </w:rPr>
      </w:pPr>
      <w:r>
        <w:rPr>
          <w:lang w:val="en-US"/>
        </w:rPr>
        <w:t xml:space="preserve">Critical </w:t>
      </w:r>
      <w:r w:rsidR="00C13952">
        <w:rPr>
          <w:lang w:val="en-US"/>
        </w:rPr>
        <w:t>thinking can be broken down into six questions</w:t>
      </w:r>
      <w:r w:rsidR="00E600AC">
        <w:rPr>
          <w:lang w:val="en-US"/>
        </w:rPr>
        <w:t>, t</w:t>
      </w:r>
      <w:r w:rsidR="00C13952">
        <w:rPr>
          <w:lang w:val="en-US"/>
        </w:rPr>
        <w:t xml:space="preserve">hese questions will </w:t>
      </w:r>
      <w:r w:rsidR="001E4CED">
        <w:rPr>
          <w:lang w:val="en-US"/>
        </w:rPr>
        <w:t xml:space="preserve">really </w:t>
      </w:r>
      <w:r w:rsidR="00C13952">
        <w:rPr>
          <w:lang w:val="en-US"/>
        </w:rPr>
        <w:t>get you critically thinking</w:t>
      </w:r>
      <w:r w:rsidR="001E4CED">
        <w:rPr>
          <w:lang w:val="en-US"/>
        </w:rPr>
        <w:t xml:space="preserve"> and </w:t>
      </w:r>
      <w:r w:rsidR="00E600AC">
        <w:rPr>
          <w:lang w:val="en-US"/>
        </w:rPr>
        <w:t xml:space="preserve">according to Patrick Lencioni </w:t>
      </w:r>
      <w:r w:rsidR="001E4CED">
        <w:rPr>
          <w:lang w:val="en-US"/>
        </w:rPr>
        <w:t xml:space="preserve">someone who can answer all the questions and communicate them will be able to build a successful organization. </w:t>
      </w:r>
      <w:r w:rsidR="00E600AC">
        <w:rPr>
          <w:lang w:val="en-US"/>
        </w:rPr>
        <w:t>First question is</w:t>
      </w:r>
      <w:r w:rsidR="00C13952">
        <w:rPr>
          <w:lang w:val="en-US"/>
        </w:rPr>
        <w:t xml:space="preserve"> why do we exist? Looking at it </w:t>
      </w:r>
      <w:r w:rsidR="004953C9">
        <w:rPr>
          <w:lang w:val="en-US"/>
        </w:rPr>
        <w:t>through</w:t>
      </w:r>
      <w:r w:rsidR="00C13952">
        <w:rPr>
          <w:lang w:val="en-US"/>
        </w:rPr>
        <w:t xml:space="preserve"> business</w:t>
      </w:r>
      <w:r w:rsidR="004953C9">
        <w:rPr>
          <w:lang w:val="en-US"/>
        </w:rPr>
        <w:t xml:space="preserve"> purposes</w:t>
      </w:r>
      <w:r w:rsidR="00C13952">
        <w:rPr>
          <w:lang w:val="en-US"/>
        </w:rPr>
        <w:t>, why does the organization exist? Why it makes a difference in the world</w:t>
      </w:r>
      <w:r w:rsidR="004953C9">
        <w:rPr>
          <w:lang w:val="en-US"/>
        </w:rPr>
        <w:t xml:space="preserve">, and why their jobs are existent in the first place for employees. Second question is how do we behave? Thinking about why an </w:t>
      </w:r>
      <w:proofErr w:type="spellStart"/>
      <w:r w:rsidR="004953C9">
        <w:rPr>
          <w:lang w:val="en-US"/>
        </w:rPr>
        <w:t>organisation</w:t>
      </w:r>
      <w:proofErr w:type="spellEnd"/>
      <w:r w:rsidR="004953C9">
        <w:rPr>
          <w:lang w:val="en-US"/>
        </w:rPr>
        <w:t xml:space="preserve"> </w:t>
      </w:r>
      <w:r w:rsidR="00E600AC">
        <w:rPr>
          <w:lang w:val="en-US"/>
        </w:rPr>
        <w:t>would not</w:t>
      </w:r>
      <w:r w:rsidR="004953C9">
        <w:rPr>
          <w:lang w:val="en-US"/>
        </w:rPr>
        <w:t xml:space="preserve"> hire a person or why they would hire someone. </w:t>
      </w:r>
      <w:r w:rsidR="00E600AC">
        <w:rPr>
          <w:lang w:val="en-US"/>
        </w:rPr>
        <w:t>Thirdly is what do we do? Such as know what business we are in</w:t>
      </w:r>
      <w:r w:rsidR="00445D2A">
        <w:rPr>
          <w:lang w:val="en-US"/>
        </w:rPr>
        <w:t xml:space="preserve">. Forth question is </w:t>
      </w:r>
      <w:r w:rsidR="00E600AC">
        <w:rPr>
          <w:lang w:val="en-US"/>
        </w:rPr>
        <w:t xml:space="preserve">how will we succeed? Having a strategy for example being different from competitors and having the best chance to succeed. The </w:t>
      </w:r>
      <w:r w:rsidR="00445D2A">
        <w:rPr>
          <w:lang w:val="en-US"/>
        </w:rPr>
        <w:t>fifth</w:t>
      </w:r>
      <w:r w:rsidR="00E600AC">
        <w:rPr>
          <w:lang w:val="en-US"/>
        </w:rPr>
        <w:t xml:space="preserve"> question is what is most important? </w:t>
      </w:r>
      <w:r w:rsidR="00445D2A">
        <w:rPr>
          <w:lang w:val="en-US"/>
        </w:rPr>
        <w:t xml:space="preserve">Right </w:t>
      </w:r>
      <w:r w:rsidR="003251BC">
        <w:rPr>
          <w:lang w:val="en-US"/>
        </w:rPr>
        <w:t>now,</w:t>
      </w:r>
      <w:r w:rsidR="00445D2A">
        <w:rPr>
          <w:lang w:val="en-US"/>
        </w:rPr>
        <w:t xml:space="preserve"> or between three to twelve months, knowing the </w:t>
      </w:r>
      <w:proofErr w:type="spellStart"/>
      <w:r w:rsidR="00445D2A">
        <w:rPr>
          <w:lang w:val="en-US"/>
        </w:rPr>
        <w:t>organisations</w:t>
      </w:r>
      <w:proofErr w:type="spellEnd"/>
      <w:r w:rsidR="00445D2A">
        <w:rPr>
          <w:lang w:val="en-US"/>
        </w:rPr>
        <w:t xml:space="preserve"> top priority is important, easier to achieve that priority, having more than one is more confusion and more likely not to succeed in completion. The last question is who must do what? </w:t>
      </w:r>
      <w:r w:rsidR="003251BC">
        <w:rPr>
          <w:lang w:val="en-US"/>
        </w:rPr>
        <w:t xml:space="preserve">For </w:t>
      </w:r>
      <w:proofErr w:type="gramStart"/>
      <w:r w:rsidR="003251BC">
        <w:rPr>
          <w:lang w:val="en-US"/>
        </w:rPr>
        <w:t>example</w:t>
      </w:r>
      <w:proofErr w:type="gramEnd"/>
      <w:r w:rsidR="003251BC">
        <w:rPr>
          <w:lang w:val="en-US"/>
        </w:rPr>
        <w:t xml:space="preserve"> what is the roles and responsibilities on the team, not relying on just a title because just knowing the title of our job role is not enough to know what we are responsible for. </w:t>
      </w:r>
      <w:sdt>
        <w:sdtPr>
          <w:rPr>
            <w:lang w:val="en-US"/>
          </w:rPr>
          <w:id w:val="1807967698"/>
          <w:citation/>
        </w:sdtPr>
        <w:sdtContent>
          <w:r w:rsidR="00147CF1">
            <w:rPr>
              <w:lang w:val="en-US"/>
            </w:rPr>
            <w:fldChar w:fldCharType="begin"/>
          </w:r>
          <w:r w:rsidR="00147CF1">
            <w:rPr>
              <w:lang w:val="en-US"/>
            </w:rPr>
            <w:instrText xml:space="preserve"> CITATION Len14 \l 1033 </w:instrText>
          </w:r>
          <w:r w:rsidR="00147CF1">
            <w:rPr>
              <w:lang w:val="en-US"/>
            </w:rPr>
            <w:fldChar w:fldCharType="separate"/>
          </w:r>
          <w:r w:rsidR="00147CF1" w:rsidRPr="00147CF1">
            <w:rPr>
              <w:noProof/>
              <w:lang w:val="en-US"/>
            </w:rPr>
            <w:t>(Lencioni, 2014)</w:t>
          </w:r>
          <w:r w:rsidR="00147CF1">
            <w:rPr>
              <w:lang w:val="en-US"/>
            </w:rPr>
            <w:fldChar w:fldCharType="end"/>
          </w:r>
        </w:sdtContent>
      </w:sdt>
    </w:p>
    <w:p w14:paraId="4735574E" w14:textId="1244C4E4" w:rsidR="00E13DC5" w:rsidRDefault="00E13DC5" w:rsidP="00162D97">
      <w:pPr>
        <w:pStyle w:val="Heading3"/>
        <w:rPr>
          <w:lang w:val="en-US"/>
        </w:rPr>
      </w:pPr>
      <w:r>
        <w:rPr>
          <w:lang w:val="en-US"/>
        </w:rPr>
        <w:t>Critical thinking strategies</w:t>
      </w:r>
    </w:p>
    <w:p w14:paraId="784988BB" w14:textId="028CC81E" w:rsidR="00100FD2" w:rsidRDefault="00E13DC5" w:rsidP="003452A2">
      <w:r>
        <w:rPr>
          <w:lang w:val="en-US"/>
        </w:rPr>
        <w:t xml:space="preserve"> There are strategies to critical thinking</w:t>
      </w:r>
      <w:r w:rsidR="001B44EA">
        <w:rPr>
          <w:lang w:val="en-US"/>
        </w:rPr>
        <w:t>, the first one is</w:t>
      </w:r>
      <w:r>
        <w:rPr>
          <w:lang w:val="en-US"/>
        </w:rPr>
        <w:t xml:space="preserve"> </w:t>
      </w:r>
      <w:r w:rsidR="00EB66B4">
        <w:rPr>
          <w:lang w:val="en-US"/>
        </w:rPr>
        <w:t xml:space="preserve">the </w:t>
      </w:r>
      <w:r>
        <w:rPr>
          <w:lang w:val="en-US"/>
        </w:rPr>
        <w:t>critical reading</w:t>
      </w:r>
      <w:r w:rsidR="00EB66B4">
        <w:rPr>
          <w:lang w:val="en-US"/>
        </w:rPr>
        <w:t xml:space="preserve"> techniques, </w:t>
      </w:r>
      <w:r w:rsidR="00260947">
        <w:rPr>
          <w:lang w:val="en-US"/>
        </w:rPr>
        <w:t xml:space="preserve">more thinking goes in to reading when critically reading so making notes is a good idea to avoid wasting time but before reading it is important to know exactly why </w:t>
      </w:r>
      <w:proofErr w:type="gramStart"/>
      <w:r w:rsidR="00260947">
        <w:rPr>
          <w:lang w:val="en-US"/>
        </w:rPr>
        <w:t>your</w:t>
      </w:r>
      <w:proofErr w:type="gramEnd"/>
      <w:r w:rsidR="00260947">
        <w:rPr>
          <w:lang w:val="en-US"/>
        </w:rPr>
        <w:t xml:space="preserve"> reading in the first place, what your doing and how your going to get in to it. Something to keep in mind when reading is where you </w:t>
      </w:r>
      <w:r w:rsidR="00A209A5">
        <w:rPr>
          <w:lang w:val="en-US"/>
        </w:rPr>
        <w:t>are for example</w:t>
      </w:r>
      <w:r w:rsidR="00260947">
        <w:rPr>
          <w:lang w:val="en-US"/>
        </w:rPr>
        <w:t xml:space="preserve"> having the correct space not to small and having surroundings neat and tidy, having the </w:t>
      </w:r>
      <w:r w:rsidR="00260947">
        <w:rPr>
          <w:lang w:val="en-US"/>
        </w:rPr>
        <w:lastRenderedPageBreak/>
        <w:t>correct timing</w:t>
      </w:r>
      <w:r w:rsidR="00A209A5">
        <w:rPr>
          <w:lang w:val="en-US"/>
        </w:rPr>
        <w:t>,</w:t>
      </w:r>
      <w:r w:rsidR="00260947">
        <w:rPr>
          <w:lang w:val="en-US"/>
        </w:rPr>
        <w:t xml:space="preserve"> knowing you are not going to be distracted or disturbed, you are comfortable, </w:t>
      </w:r>
      <w:r w:rsidR="00A209A5">
        <w:rPr>
          <w:lang w:val="en-US"/>
        </w:rPr>
        <w:t>peaceful,</w:t>
      </w:r>
      <w:r w:rsidR="00260947">
        <w:rPr>
          <w:lang w:val="en-US"/>
        </w:rPr>
        <w:t xml:space="preserve"> and quiet</w:t>
      </w:r>
      <w:r w:rsidR="00A209A5">
        <w:rPr>
          <w:lang w:val="en-US"/>
        </w:rPr>
        <w:t xml:space="preserve">. The length of time you spend is also a good idea, sometime between </w:t>
      </w:r>
      <w:proofErr w:type="gramStart"/>
      <w:r w:rsidR="00A209A5">
        <w:rPr>
          <w:lang w:val="en-US"/>
        </w:rPr>
        <w:t>15 and 20 minutes</w:t>
      </w:r>
      <w:proofErr w:type="gramEnd"/>
      <w:r w:rsidR="00A209A5">
        <w:rPr>
          <w:lang w:val="en-US"/>
        </w:rPr>
        <w:t xml:space="preserve"> study time pausing to think and understand also to go back over something if you did not understand or found difficult. Asking for help such as other students, self-help groups, modules, and lecturers. The next </w:t>
      </w:r>
      <w:r w:rsidR="000021F5">
        <w:rPr>
          <w:lang w:val="en-US"/>
        </w:rPr>
        <w:t xml:space="preserve">part to critical reading is having an efficient approach which is having an effective strategy, </w:t>
      </w:r>
      <w:proofErr w:type="gramStart"/>
      <w:r w:rsidR="000021F5">
        <w:rPr>
          <w:lang w:val="en-US"/>
        </w:rPr>
        <w:t>thinking</w:t>
      </w:r>
      <w:proofErr w:type="gramEnd"/>
      <w:r w:rsidR="000021F5">
        <w:rPr>
          <w:lang w:val="en-US"/>
        </w:rPr>
        <w:t xml:space="preserve"> and planning </w:t>
      </w:r>
      <w:r w:rsidR="00342161">
        <w:rPr>
          <w:lang w:val="en-US"/>
        </w:rPr>
        <w:t>to</w:t>
      </w:r>
      <w:r w:rsidR="000021F5">
        <w:rPr>
          <w:lang w:val="en-US"/>
        </w:rPr>
        <w:t xml:space="preserve"> save time</w:t>
      </w:r>
      <w:r w:rsidR="00342161">
        <w:rPr>
          <w:lang w:val="en-US"/>
        </w:rPr>
        <w:t xml:space="preserve">, three important steps which are, know why you are reading and what is the reward? If it is an exam think about what grade you want to achieve. Scanning over material to get an idea of what is contains for example getting the first impression such as how many sections? Check headings, </w:t>
      </w:r>
      <w:r w:rsidR="00B80E70">
        <w:rPr>
          <w:lang w:val="en-US"/>
        </w:rPr>
        <w:t>images,</w:t>
      </w:r>
      <w:r w:rsidR="00342161">
        <w:rPr>
          <w:lang w:val="en-US"/>
        </w:rPr>
        <w:t xml:space="preserve"> and summaries, deciding on which parts are more relevant,</w:t>
      </w:r>
      <w:r w:rsidR="00C250D5">
        <w:rPr>
          <w:lang w:val="en-US"/>
        </w:rPr>
        <w:t xml:space="preserve"> scanning for specific words </w:t>
      </w:r>
      <w:r w:rsidR="00123351">
        <w:rPr>
          <w:lang w:val="en-US"/>
        </w:rPr>
        <w:t>to find the right section,</w:t>
      </w:r>
      <w:r w:rsidR="00342161">
        <w:rPr>
          <w:lang w:val="en-US"/>
        </w:rPr>
        <w:t xml:space="preserve"> </w:t>
      </w:r>
      <w:r w:rsidR="00123351">
        <w:rPr>
          <w:lang w:val="en-US"/>
        </w:rPr>
        <w:t xml:space="preserve">scanning can help get through your reading time quicker, </w:t>
      </w:r>
      <w:r w:rsidR="00342161">
        <w:rPr>
          <w:lang w:val="en-US"/>
        </w:rPr>
        <w:t xml:space="preserve">no details are to be looked at. </w:t>
      </w:r>
      <w:r w:rsidR="00123351">
        <w:rPr>
          <w:lang w:val="en-US"/>
        </w:rPr>
        <w:t xml:space="preserve">You can scan areas such as authors names, </w:t>
      </w:r>
      <w:proofErr w:type="gramStart"/>
      <w:r w:rsidR="00123351">
        <w:rPr>
          <w:lang w:val="en-US"/>
        </w:rPr>
        <w:t>contents</w:t>
      </w:r>
      <w:proofErr w:type="gramEnd"/>
      <w:r w:rsidR="00123351">
        <w:rPr>
          <w:lang w:val="en-US"/>
        </w:rPr>
        <w:t xml:space="preserve"> and index for key words. </w:t>
      </w:r>
      <w:r w:rsidR="00342161">
        <w:rPr>
          <w:lang w:val="en-US"/>
        </w:rPr>
        <w:t xml:space="preserve">Settling down to read the nitty gritty parts of the material, such as </w:t>
      </w:r>
      <w:r w:rsidR="00B80E70">
        <w:rPr>
          <w:lang w:val="en-US"/>
        </w:rPr>
        <w:t>the more details, taking notes, leaving comments and highlighting sections, paying more attention to structure of the material such as the headings, subheadings and the open and closing</w:t>
      </w:r>
      <w:r w:rsidR="00B80E70">
        <w:t xml:space="preserve"> of paragraphs, input your own opinions and if you agree or disagree, comparing to other pieces you have read on the same topic, doing this improves your memorisation, ask yourself why you are reading the material if you get bored or </w:t>
      </w:r>
      <w:r w:rsidR="00C250D5">
        <w:t xml:space="preserve">start to struggle with reading, ask why it is unsatisfying. </w:t>
      </w:r>
      <w:r w:rsidR="00123351">
        <w:t xml:space="preserve">The next part of critical reading is active reading which </w:t>
      </w:r>
      <w:r w:rsidR="00CB64D1">
        <w:t>is when you are really interested and attracted to the material you are reading</w:t>
      </w:r>
      <w:r w:rsidR="00C43F4C">
        <w:t xml:space="preserve"> and </w:t>
      </w:r>
      <w:proofErr w:type="gramStart"/>
      <w:r w:rsidR="00C43F4C">
        <w:t>don’t</w:t>
      </w:r>
      <w:proofErr w:type="gramEnd"/>
      <w:r w:rsidR="00C43F4C">
        <w:t xml:space="preserve"> need to re-read which is saving you time for more reading</w:t>
      </w:r>
      <w:r w:rsidR="00A954C0">
        <w:t xml:space="preserve">, asking yourself questions or challenging yourself relates to active reading such as who wrote it? When </w:t>
      </w:r>
      <w:proofErr w:type="gramStart"/>
      <w:r w:rsidR="00A954C0">
        <w:t>it was</w:t>
      </w:r>
      <w:proofErr w:type="gramEnd"/>
      <w:r w:rsidR="00A954C0">
        <w:t xml:space="preserve"> published or written? Who is the attended audience? Using SQ3R to understand reading more which is short for skim, question, read, </w:t>
      </w:r>
      <w:proofErr w:type="gramStart"/>
      <w:r w:rsidR="00A954C0">
        <w:t>remember</w:t>
      </w:r>
      <w:proofErr w:type="gramEnd"/>
      <w:r w:rsidR="00A954C0">
        <w:t xml:space="preserve"> and review. Taking notes to break down </w:t>
      </w:r>
      <w:r w:rsidR="00E76950">
        <w:t xml:space="preserve">the material to understanding it better, </w:t>
      </w:r>
      <w:r w:rsidR="0080410A">
        <w:t xml:space="preserve">writing the main points but </w:t>
      </w:r>
      <w:proofErr w:type="gramStart"/>
      <w:r w:rsidR="0080410A">
        <w:t>don’t</w:t>
      </w:r>
      <w:proofErr w:type="gramEnd"/>
      <w:r w:rsidR="0080410A">
        <w:t xml:space="preserve"> forget to reorganise your notes and reference them, trying out new note techniques to find your more preferred, </w:t>
      </w:r>
      <w:r w:rsidR="00E76950">
        <w:t>by practising to take notes you develop and find ways of t</w:t>
      </w:r>
      <w:r w:rsidR="0080410A">
        <w:t>a</w:t>
      </w:r>
      <w:r w:rsidR="00E76950">
        <w:t xml:space="preserve">king notes that suit you best, </w:t>
      </w:r>
      <w:r w:rsidR="0080410A">
        <w:t xml:space="preserve">for example bullet points, mind maps or diagrams, highlighting, and underlining. Next is critically processing what you read </w:t>
      </w:r>
      <w:r w:rsidR="006A1723">
        <w:t>for example critical thinking is a way of applying a certain level of thinking to a subject for instance high grades have a critical analysis behind it which is caused by following the three steps which are analyse, compare, and synthesise. Last of all, coping with difficult content so to make sure you are understanding you can read at times that you will not get distracted</w:t>
      </w:r>
      <w:r w:rsidR="006E60F0">
        <w:t xml:space="preserve">, looking up difficult words, using your own words, writing a key in the margin, ask for help, saying words out loud, </w:t>
      </w:r>
      <w:proofErr w:type="gramStart"/>
      <w:r w:rsidR="006E60F0">
        <w:t>don’t</w:t>
      </w:r>
      <w:proofErr w:type="gramEnd"/>
      <w:r w:rsidR="006E60F0">
        <w:t xml:space="preserve"> assume content is always correct, and if you start to wobble or fail going back to it after a break would be ideal. </w:t>
      </w:r>
      <w:r w:rsidR="00260947">
        <w:rPr>
          <w:lang w:val="en-US"/>
        </w:rPr>
        <w:t xml:space="preserve"> </w:t>
      </w:r>
      <w:sdt>
        <w:sdtPr>
          <w:rPr>
            <w:lang w:val="en-US"/>
          </w:rPr>
          <w:id w:val="-740481387"/>
          <w:citation/>
        </w:sdtPr>
        <w:sdtContent>
          <w:r w:rsidR="00100FD2">
            <w:rPr>
              <w:lang w:val="en-US"/>
            </w:rPr>
            <w:fldChar w:fldCharType="begin"/>
          </w:r>
          <w:r w:rsidR="00100FD2">
            <w:rPr>
              <w:lang w:val="en-US"/>
            </w:rPr>
            <w:instrText xml:space="preserve"> CITATION the21 \l 1033 </w:instrText>
          </w:r>
          <w:r w:rsidR="00100FD2">
            <w:rPr>
              <w:lang w:val="en-US"/>
            </w:rPr>
            <w:fldChar w:fldCharType="separate"/>
          </w:r>
          <w:r w:rsidR="00100FD2" w:rsidRPr="00100FD2">
            <w:rPr>
              <w:noProof/>
              <w:lang w:val="en-US"/>
            </w:rPr>
            <w:t>(the open university , 2021)</w:t>
          </w:r>
          <w:r w:rsidR="00100FD2">
            <w:rPr>
              <w:lang w:val="en-US"/>
            </w:rPr>
            <w:fldChar w:fldCharType="end"/>
          </w:r>
        </w:sdtContent>
      </w:sdt>
    </w:p>
    <w:p w14:paraId="048D7B5B" w14:textId="0498E302" w:rsidR="001B44EA" w:rsidRPr="00100FD2" w:rsidRDefault="006E60F0" w:rsidP="003452A2">
      <w:r>
        <w:rPr>
          <w:lang w:val="en-US"/>
        </w:rPr>
        <w:t>C</w:t>
      </w:r>
      <w:r w:rsidR="00E13DC5">
        <w:rPr>
          <w:lang w:val="en-US"/>
        </w:rPr>
        <w:t xml:space="preserve">ritical writing, and </w:t>
      </w:r>
      <w:r w:rsidR="006922AB">
        <w:rPr>
          <w:lang w:val="en-US"/>
        </w:rPr>
        <w:t xml:space="preserve">critical </w:t>
      </w:r>
      <w:r w:rsidR="00E13DC5">
        <w:rPr>
          <w:lang w:val="en-US"/>
        </w:rPr>
        <w:t>reflecting</w:t>
      </w:r>
      <w:r>
        <w:rPr>
          <w:lang w:val="en-US"/>
        </w:rPr>
        <w:t xml:space="preserve"> is also a part of critical thinking. </w:t>
      </w:r>
    </w:p>
    <w:p w14:paraId="297D3C30" w14:textId="64451E26" w:rsidR="001B44EA" w:rsidRDefault="00F576A0" w:rsidP="00162D97">
      <w:pPr>
        <w:pStyle w:val="Heading3"/>
        <w:rPr>
          <w:lang w:val="en-US"/>
        </w:rPr>
      </w:pPr>
      <w:r>
        <w:rPr>
          <w:lang w:val="en-US"/>
        </w:rPr>
        <w:t xml:space="preserve">Critical thinking models </w:t>
      </w:r>
    </w:p>
    <w:p w14:paraId="6E0B5285" w14:textId="4CD61CC0" w:rsidR="00E13DC5" w:rsidRPr="007B7C59" w:rsidRDefault="001B44EA" w:rsidP="003452A2">
      <w:pPr>
        <w:rPr>
          <w:lang w:val="en-US"/>
        </w:rPr>
      </w:pPr>
      <w:r>
        <w:rPr>
          <w:lang w:val="en-US"/>
        </w:rPr>
        <w:t>T</w:t>
      </w:r>
      <w:r w:rsidR="00E13DC5">
        <w:rPr>
          <w:lang w:val="en-US"/>
        </w:rPr>
        <w:t>he RED model</w:t>
      </w:r>
      <w:r w:rsidR="00F576A0">
        <w:rPr>
          <w:lang w:val="en-US"/>
        </w:rPr>
        <w:t xml:space="preserve"> is </w:t>
      </w:r>
      <w:r w:rsidR="00162D97">
        <w:rPr>
          <w:lang w:val="en-US"/>
        </w:rPr>
        <w:t xml:space="preserve">used with critical thinking, this stands for recognize assumptions, evaluate </w:t>
      </w:r>
      <w:proofErr w:type="gramStart"/>
      <w:r w:rsidR="00162D97">
        <w:rPr>
          <w:lang w:val="en-US"/>
        </w:rPr>
        <w:t>arguments</w:t>
      </w:r>
      <w:proofErr w:type="gramEnd"/>
      <w:r w:rsidR="00162D97">
        <w:rPr>
          <w:lang w:val="en-US"/>
        </w:rPr>
        <w:t xml:space="preserve"> and draw conclusions. </w:t>
      </w:r>
      <w:r w:rsidR="006922AB">
        <w:rPr>
          <w:color w:val="FF0000"/>
          <w:u w:val="single"/>
          <w:lang w:val="en-US"/>
        </w:rPr>
        <w:t xml:space="preserve"> </w:t>
      </w:r>
      <w:hyperlink r:id="rId10" w:history="1">
        <w:r w:rsidR="007B7C59">
          <w:rPr>
            <w:rStyle w:val="Hyperlink"/>
          </w:rPr>
          <w:t>How the R.E.D Model Can Make You a Better Leader (and Thinker) - Government Executive (govexec.com)</w:t>
        </w:r>
      </w:hyperlink>
    </w:p>
    <w:p w14:paraId="2C34CE85" w14:textId="3B36CB1F" w:rsidR="000341B8" w:rsidRDefault="000341B8" w:rsidP="00162D97">
      <w:pPr>
        <w:pStyle w:val="Heading3"/>
        <w:rPr>
          <w:lang w:val="en-US"/>
        </w:rPr>
      </w:pPr>
      <w:r>
        <w:rPr>
          <w:lang w:val="en-US"/>
        </w:rPr>
        <w:t xml:space="preserve">Critical thinking modules </w:t>
      </w:r>
    </w:p>
    <w:p w14:paraId="408E2F96" w14:textId="52A042CA" w:rsidR="006922AB" w:rsidRPr="007B7C59" w:rsidRDefault="000341B8" w:rsidP="003452A2">
      <w:pPr>
        <w:rPr>
          <w:lang w:val="en-US"/>
        </w:rPr>
      </w:pPr>
      <w:r w:rsidRPr="007B7C59">
        <w:rPr>
          <w:lang w:val="en-US"/>
        </w:rPr>
        <w:t xml:space="preserve">Blooms </w:t>
      </w:r>
    </w:p>
    <w:p w14:paraId="3C768F26" w14:textId="4D58CCE0" w:rsidR="00CB2DA3" w:rsidRDefault="00AB677B" w:rsidP="003452A2">
      <w:pPr>
        <w:rPr>
          <w:lang w:val="en-US"/>
        </w:rPr>
      </w:pPr>
      <w:r w:rsidRPr="007B7C59">
        <w:rPr>
          <w:lang w:val="en-US"/>
        </w:rPr>
        <w:t>Toulmin’s model.</w:t>
      </w:r>
    </w:p>
    <w:p w14:paraId="62B88E41" w14:textId="5ACD4DD5" w:rsidR="00147CF1" w:rsidRDefault="00147CF1" w:rsidP="00147CF1">
      <w:pPr>
        <w:pStyle w:val="Heading2"/>
        <w:rPr>
          <w:lang w:val="en-US"/>
        </w:rPr>
      </w:pPr>
      <w:r>
        <w:rPr>
          <w:lang w:val="en-US"/>
        </w:rPr>
        <w:t>Management theories</w:t>
      </w:r>
    </w:p>
    <w:p w14:paraId="45D3D40B" w14:textId="77777777" w:rsidR="00147CF1" w:rsidRDefault="00147CF1" w:rsidP="00147CF1">
      <w:pPr>
        <w:rPr>
          <w:lang w:val="en-US"/>
        </w:rPr>
      </w:pPr>
      <w:r>
        <w:rPr>
          <w:lang w:val="en-US"/>
        </w:rPr>
        <w:t xml:space="preserve">Classical, scientifical and behavioral. Modern management theory. </w:t>
      </w:r>
    </w:p>
    <w:p w14:paraId="404F5572" w14:textId="17C6EF37" w:rsidR="00501AB0" w:rsidRDefault="00B86549" w:rsidP="00147CF1">
      <w:pPr>
        <w:pStyle w:val="Heading2"/>
        <w:rPr>
          <w:lang w:val="en-US"/>
        </w:rPr>
      </w:pPr>
      <w:r>
        <w:rPr>
          <w:lang w:val="en-US"/>
        </w:rPr>
        <w:lastRenderedPageBreak/>
        <w:t>Values</w:t>
      </w:r>
    </w:p>
    <w:p w14:paraId="46C13266" w14:textId="6AE1F82E" w:rsidR="00667FEA" w:rsidRPr="00667FEA" w:rsidRDefault="00137FC3" w:rsidP="00501AB0">
      <w:r>
        <w:rPr>
          <w:lang w:val="en-US"/>
        </w:rPr>
        <w:t xml:space="preserve">In our busy lives we carry out various roles, our values beliefs and attitudes are always having an </w:t>
      </w:r>
      <w:r w:rsidR="003B40F6">
        <w:rPr>
          <w:lang w:val="en-US"/>
        </w:rPr>
        <w:t>involvement</w:t>
      </w:r>
      <w:r>
        <w:rPr>
          <w:lang w:val="en-US"/>
        </w:rPr>
        <w:t xml:space="preserve"> with other people such as friends, family, teachers, employers. </w:t>
      </w:r>
      <w:hyperlink r:id="rId11" w:history="1">
        <w:r w:rsidR="00667FEA">
          <w:rPr>
            <w:rStyle w:val="Hyperlink"/>
          </w:rPr>
          <w:t xml:space="preserve">The Relationship Between Beliefs, Values, Attitudes and Behaviours - </w:t>
        </w:r>
        <w:proofErr w:type="spellStart"/>
        <w:r w:rsidR="00667FEA">
          <w:rPr>
            <w:rStyle w:val="Hyperlink"/>
          </w:rPr>
          <w:t>Owlcation</w:t>
        </w:r>
        <w:proofErr w:type="spellEnd"/>
        <w:r w:rsidR="00667FEA">
          <w:rPr>
            <w:rStyle w:val="Hyperlink"/>
          </w:rPr>
          <w:t xml:space="preserve"> - Education</w:t>
        </w:r>
      </w:hyperlink>
      <w:r w:rsidR="00667FEA">
        <w:t xml:space="preserve"> </w:t>
      </w:r>
      <w:r w:rsidR="004671CB">
        <w:rPr>
          <w:lang w:val="en-US"/>
        </w:rPr>
        <w:t xml:space="preserve">Values are something </w:t>
      </w:r>
      <w:r w:rsidR="008A5339">
        <w:rPr>
          <w:lang w:val="en-US"/>
        </w:rPr>
        <w:t>or our own set of principles that we</w:t>
      </w:r>
      <w:r w:rsidR="004671CB">
        <w:rPr>
          <w:lang w:val="en-US"/>
        </w:rPr>
        <w:t xml:space="preserve"> hold to be important to </w:t>
      </w:r>
      <w:r w:rsidR="008A5339">
        <w:rPr>
          <w:lang w:val="en-US"/>
        </w:rPr>
        <w:t>us</w:t>
      </w:r>
      <w:r w:rsidR="004671CB">
        <w:rPr>
          <w:lang w:val="en-US"/>
        </w:rPr>
        <w:t xml:space="preserve"> in life. </w:t>
      </w:r>
      <w:r w:rsidR="008A5339">
        <w:rPr>
          <w:lang w:val="en-US"/>
        </w:rPr>
        <w:t xml:space="preserve">They can also be held back or not lived by from not speaking up when hearing or seeing something that you strongly disagree with, having a goal and not meeting it, future careers may not have gone the way you wanted them to, wanting something may clash with things that you have that’s more important, more busy pleasing others to find your own values. </w:t>
      </w:r>
      <w:r w:rsidR="00141625">
        <w:rPr>
          <w:lang w:val="en-US"/>
        </w:rPr>
        <w:t xml:space="preserve">We are guided to make our own decisions by characteristics and </w:t>
      </w:r>
      <w:r w:rsidR="00325242">
        <w:rPr>
          <w:lang w:val="en-US"/>
        </w:rPr>
        <w:t xml:space="preserve">behaviors. For example, valuing honesty, you would be honest wherever possible, believe it is important to say what you really think, feeling disappointed in yourself when not speaking your mind. Values can differ from person to person which depend on what values they have such as kindness, competitive, cooperation, adventure, and security. Day to day choices depend on what a person values which they will feel good from living according to their own personal values or feel worse by not living by own personal values. For example, valuing adventure but being told from parents to make a safe choice such as having a stable job involving office work or settled home life whereas being riskier and traveling, maybe start your own business would be more appropriate. </w:t>
      </w:r>
      <w:r w:rsidR="004D68D9">
        <w:rPr>
          <w:lang w:val="en-US"/>
        </w:rPr>
        <w:t>Everybody is different</w:t>
      </w:r>
      <w:r w:rsidR="001872EB">
        <w:rPr>
          <w:lang w:val="en-US"/>
        </w:rPr>
        <w:t xml:space="preserve">, living by your own values can make you feel </w:t>
      </w:r>
      <w:r w:rsidR="00DD3FB3">
        <w:rPr>
          <w:lang w:val="en-US"/>
        </w:rPr>
        <w:t>more fulfilled and happier</w:t>
      </w:r>
      <w:r w:rsidR="001872EB">
        <w:rPr>
          <w:lang w:val="en-US"/>
        </w:rPr>
        <w:t xml:space="preserve"> while making someone else feel anxious or separated and may not make sense to them. </w:t>
      </w:r>
      <w:hyperlink r:id="rId12" w:anchor=":~:text=Personal%20values%20are%20the%20things,example%2C%20maybe%20you%20value%20honesty.&amp;text=Some%20people%20are%20competitive%2C%20while,adventure%2C%20while%20others%20prefer%20security." w:history="1">
        <w:r w:rsidR="00667FEA">
          <w:rPr>
            <w:rStyle w:val="Hyperlink"/>
          </w:rPr>
          <w:t>What Are Your Personal Values? How to Define &amp; Live by Them (tutsplus.com)</w:t>
        </w:r>
      </w:hyperlink>
    </w:p>
    <w:p w14:paraId="5E8A82AE" w14:textId="605C2715" w:rsidR="00DD3FB3" w:rsidRDefault="00DD3FB3" w:rsidP="00DD3FB3">
      <w:pPr>
        <w:pStyle w:val="Heading2"/>
        <w:rPr>
          <w:lang w:val="en-US"/>
        </w:rPr>
      </w:pPr>
      <w:r>
        <w:rPr>
          <w:lang w:val="en-US"/>
        </w:rPr>
        <w:t xml:space="preserve">Beliefs </w:t>
      </w:r>
    </w:p>
    <w:p w14:paraId="4A542CA4" w14:textId="7D6B65B5" w:rsidR="00DD3FB3" w:rsidRDefault="00A774DE" w:rsidP="00DD3FB3">
      <w:pPr>
        <w:rPr>
          <w:lang w:val="en-US"/>
        </w:rPr>
      </w:pPr>
      <w:r>
        <w:rPr>
          <w:lang w:val="en-US"/>
        </w:rPr>
        <w:t xml:space="preserve">A belief is something a person will hold to be </w:t>
      </w:r>
      <w:proofErr w:type="gramStart"/>
      <w:r>
        <w:rPr>
          <w:lang w:val="en-US"/>
        </w:rPr>
        <w:t>true,</w:t>
      </w:r>
      <w:proofErr w:type="gramEnd"/>
      <w:r>
        <w:rPr>
          <w:lang w:val="en-US"/>
        </w:rPr>
        <w:t xml:space="preserve"> </w:t>
      </w:r>
      <w:r w:rsidR="00242BB6">
        <w:rPr>
          <w:lang w:val="en-US"/>
        </w:rPr>
        <w:t xml:space="preserve">a person can base a belief upon matters of faith for example having complete trust in something enough to believe it. </w:t>
      </w:r>
      <w:r w:rsidR="00C32A84">
        <w:rPr>
          <w:lang w:val="en-US"/>
        </w:rPr>
        <w:t xml:space="preserve">Beliefs can come from experiences, religion, and education. The individual belief system is a tier system that starts from bottom and works way up in sections starting with beliefs, followed by values which is things important such as family or happiness, which then moves up to attitudes </w:t>
      </w:r>
      <w:r w:rsidR="00DB1498">
        <w:rPr>
          <w:lang w:val="en-US"/>
        </w:rPr>
        <w:t xml:space="preserve">and finally behavior. </w:t>
      </w:r>
      <w:bookmarkStart w:id="0" w:name="_Hlk64307635"/>
      <w:r w:rsidR="00DB1498">
        <w:rPr>
          <w:lang w:val="en-US"/>
        </w:rPr>
        <w:t xml:space="preserve">The belief pyramid will show us the actions we take which motivates us to behave in a certain way, for </w:t>
      </w:r>
      <w:r w:rsidR="00F92B9F">
        <w:rPr>
          <w:lang w:val="en-US"/>
        </w:rPr>
        <w:t xml:space="preserve">example </w:t>
      </w:r>
      <w:r w:rsidR="00DB1498">
        <w:rPr>
          <w:lang w:val="en-US"/>
        </w:rPr>
        <w:t>an employe</w:t>
      </w:r>
      <w:r w:rsidR="00F92B9F">
        <w:rPr>
          <w:lang w:val="en-US"/>
        </w:rPr>
        <w:t>r</w:t>
      </w:r>
      <w:r w:rsidR="00DB1498">
        <w:rPr>
          <w:lang w:val="en-US"/>
        </w:rPr>
        <w:t xml:space="preserve"> to have actions and results from an employe</w:t>
      </w:r>
      <w:r w:rsidR="00F92B9F">
        <w:rPr>
          <w:lang w:val="en-US"/>
        </w:rPr>
        <w:t>e</w:t>
      </w:r>
      <w:r w:rsidR="00DB1498">
        <w:rPr>
          <w:lang w:val="en-US"/>
        </w:rPr>
        <w:t xml:space="preserve"> they must make sure bottom tier is in place first, then</w:t>
      </w:r>
      <w:r w:rsidR="00F92B9F">
        <w:rPr>
          <w:lang w:val="en-US"/>
        </w:rPr>
        <w:t xml:space="preserve"> the</w:t>
      </w:r>
      <w:r w:rsidR="00DB1498">
        <w:rPr>
          <w:lang w:val="en-US"/>
        </w:rPr>
        <w:t xml:space="preserve"> business can result in a good workforce and have a positive outcome. Beliefs </w:t>
      </w:r>
      <w:r w:rsidR="00F92B9F">
        <w:rPr>
          <w:lang w:val="en-US"/>
        </w:rPr>
        <w:t xml:space="preserve">develop in to values when a person </w:t>
      </w:r>
      <w:r w:rsidR="00A327BA">
        <w:rPr>
          <w:lang w:val="en-US"/>
        </w:rPr>
        <w:t xml:space="preserve">see it as being important. </w:t>
      </w:r>
      <w:bookmarkEnd w:id="0"/>
    </w:p>
    <w:p w14:paraId="1C29DF45" w14:textId="19949D14" w:rsidR="00A327BA" w:rsidRPr="00DD3FB3" w:rsidRDefault="00A327BA" w:rsidP="00A327BA">
      <w:pPr>
        <w:pStyle w:val="Heading2"/>
        <w:rPr>
          <w:lang w:val="en-US"/>
        </w:rPr>
      </w:pPr>
      <w:r>
        <w:rPr>
          <w:lang w:val="en-US"/>
        </w:rPr>
        <w:t xml:space="preserve">Attitudes </w:t>
      </w:r>
    </w:p>
    <w:p w14:paraId="305D3A46" w14:textId="3CF52B5A" w:rsidR="00501AB0" w:rsidRDefault="00A77EAF" w:rsidP="00501AB0">
      <w:pPr>
        <w:rPr>
          <w:lang w:val="en-US"/>
        </w:rPr>
      </w:pPr>
      <w:r>
        <w:rPr>
          <w:lang w:val="en-US"/>
        </w:rPr>
        <w:t xml:space="preserve">Attitude is the mind and character of a person towards someone else when in a circumstance that has been undertaken by decision making in result of </w:t>
      </w:r>
      <w:r w:rsidR="00E77394">
        <w:rPr>
          <w:lang w:val="en-US"/>
        </w:rPr>
        <w:t xml:space="preserve">moral guidance to behavior. It is how we think and feel based on our beliefs and values, but </w:t>
      </w:r>
      <w:r w:rsidR="00667FEA">
        <w:rPr>
          <w:lang w:val="en-US"/>
        </w:rPr>
        <w:t>people’s</w:t>
      </w:r>
      <w:r w:rsidR="00E77394">
        <w:rPr>
          <w:lang w:val="en-US"/>
        </w:rPr>
        <w:t xml:space="preserve"> attitudes may not occur from beliefs or values at the times of decision making, </w:t>
      </w:r>
      <w:r w:rsidR="00A540FA">
        <w:rPr>
          <w:lang w:val="en-US"/>
        </w:rPr>
        <w:t xml:space="preserve">influences </w:t>
      </w:r>
      <w:r w:rsidR="00E77394">
        <w:rPr>
          <w:lang w:val="en-US"/>
        </w:rPr>
        <w:t xml:space="preserve">such as peer pressure, </w:t>
      </w:r>
      <w:r w:rsidR="00A540FA">
        <w:rPr>
          <w:lang w:val="en-US"/>
        </w:rPr>
        <w:t xml:space="preserve">pleasing, and convenience can be other ways of decision making and lacking self-awareness, critical insight or the presence of uncertainty can lead to unwanted behavior. </w:t>
      </w:r>
    </w:p>
    <w:p w14:paraId="0C759EA6" w14:textId="53D1A9DD" w:rsidR="00AE7E3D" w:rsidRDefault="00AE7E3D" w:rsidP="00AE7E3D">
      <w:pPr>
        <w:pStyle w:val="Heading2"/>
        <w:rPr>
          <w:lang w:val="en-US"/>
        </w:rPr>
      </w:pPr>
      <w:r>
        <w:rPr>
          <w:lang w:val="en-US"/>
        </w:rPr>
        <w:t xml:space="preserve">Beliefs values attitudes and behavior </w:t>
      </w:r>
      <w:r w:rsidR="003251BC">
        <w:rPr>
          <w:lang w:val="en-US"/>
        </w:rPr>
        <w:t xml:space="preserve">pyramid </w:t>
      </w:r>
      <w:r>
        <w:rPr>
          <w:lang w:val="en-US"/>
        </w:rPr>
        <w:t xml:space="preserve">system </w:t>
      </w:r>
    </w:p>
    <w:p w14:paraId="5F41C378" w14:textId="5785DC63" w:rsidR="00AE7E3D" w:rsidRDefault="00AE7E3D" w:rsidP="00AE7E3D">
      <w:r>
        <w:rPr>
          <w:lang w:val="en-US"/>
        </w:rPr>
        <w:t xml:space="preserve">The belief system is an easier way of showing </w:t>
      </w:r>
      <w:r w:rsidR="00667FEA">
        <w:rPr>
          <w:lang w:val="en-US"/>
        </w:rPr>
        <w:t>all</w:t>
      </w:r>
      <w:r>
        <w:rPr>
          <w:lang w:val="en-US"/>
        </w:rPr>
        <w:t xml:space="preserve"> these critical thinking branches</w:t>
      </w:r>
      <w:r w:rsidR="00667FEA">
        <w:rPr>
          <w:lang w:val="en-US"/>
        </w:rPr>
        <w:t xml:space="preserve"> in a tier pyramid,</w:t>
      </w:r>
      <w:r>
        <w:rPr>
          <w:lang w:val="en-US"/>
        </w:rPr>
        <w:t xml:space="preserve"> such as belie</w:t>
      </w:r>
      <w:r w:rsidR="00667FEA">
        <w:rPr>
          <w:lang w:val="en-US"/>
        </w:rPr>
        <w:t>f</w:t>
      </w:r>
      <w:r>
        <w:rPr>
          <w:lang w:val="en-US"/>
        </w:rPr>
        <w:t>s and what they are exactly</w:t>
      </w:r>
      <w:r w:rsidR="00667FEA">
        <w:rPr>
          <w:lang w:val="en-US"/>
        </w:rPr>
        <w:t xml:space="preserve">, then moving up to what values a person holds from what they truly believe which formulates to attitudes which a person would make decisions and result in the way we act. In an organization point of view an employer would make sure an employee has the bottom part of the pyramid which is beliefs because that is important when working in an organization. </w:t>
      </w:r>
      <w:hyperlink r:id="rId13" w:history="1">
        <w:r w:rsidR="00667FEA">
          <w:rPr>
            <w:rStyle w:val="Hyperlink"/>
          </w:rPr>
          <w:t xml:space="preserve">Personal beliefs, values, </w:t>
        </w:r>
        <w:proofErr w:type="gramStart"/>
        <w:r w:rsidR="00667FEA">
          <w:rPr>
            <w:rStyle w:val="Hyperlink"/>
          </w:rPr>
          <w:t>attitudes</w:t>
        </w:r>
        <w:proofErr w:type="gramEnd"/>
        <w:r w:rsidR="00667FEA">
          <w:rPr>
            <w:rStyle w:val="Hyperlink"/>
          </w:rPr>
          <w:t xml:space="preserve"> and behaviour | IAA</w:t>
        </w:r>
      </w:hyperlink>
    </w:p>
    <w:p w14:paraId="4564A5C5" w14:textId="1A097704" w:rsidR="00667FEA" w:rsidRDefault="009F0A2C" w:rsidP="009F0A2C">
      <w:pPr>
        <w:pStyle w:val="Heading2"/>
        <w:rPr>
          <w:lang w:val="en-US"/>
        </w:rPr>
      </w:pPr>
      <w:r>
        <w:rPr>
          <w:lang w:val="en-US"/>
        </w:rPr>
        <w:lastRenderedPageBreak/>
        <w:t xml:space="preserve">Workplace behavior </w:t>
      </w:r>
    </w:p>
    <w:p w14:paraId="7EAC1D77" w14:textId="345D8458" w:rsidR="000522DC" w:rsidRDefault="007B7C59" w:rsidP="000522DC">
      <w:pPr>
        <w:rPr>
          <w:lang w:val="en-US"/>
        </w:rPr>
      </w:pPr>
      <w:r>
        <w:rPr>
          <w:lang w:val="en-US"/>
        </w:rPr>
        <w:t xml:space="preserve">A good example to use is ASDA as they have certain roles, </w:t>
      </w:r>
      <w:proofErr w:type="gramStart"/>
      <w:r>
        <w:rPr>
          <w:lang w:val="en-US"/>
        </w:rPr>
        <w:t>responsibilities</w:t>
      </w:r>
      <w:proofErr w:type="gramEnd"/>
      <w:r>
        <w:rPr>
          <w:lang w:val="en-US"/>
        </w:rPr>
        <w:t xml:space="preserve"> and goals to meet, they have employees, employers, customers, stake holders and owners that we can take to find out the values and beliefs of each individual and how it effects the </w:t>
      </w:r>
      <w:proofErr w:type="spellStart"/>
      <w:r>
        <w:rPr>
          <w:lang w:val="en-US"/>
        </w:rPr>
        <w:t>organisation</w:t>
      </w:r>
      <w:proofErr w:type="spellEnd"/>
      <w:r>
        <w:rPr>
          <w:lang w:val="en-US"/>
        </w:rPr>
        <w:t xml:space="preserve">. ASDA value respect for the individual, striving for excellence and the service to all their customers. </w:t>
      </w:r>
      <w:hyperlink r:id="rId14" w:history="1">
        <w:r>
          <w:rPr>
            <w:rStyle w:val="Hyperlink"/>
          </w:rPr>
          <w:t>Meeting stakeholder needs through community involvement - Business Case Studies</w:t>
        </w:r>
      </w:hyperlink>
      <w:r w:rsidR="008E38F0">
        <w:t xml:space="preserve"> ASDA is well known for its every day low prices and </w:t>
      </w:r>
      <w:proofErr w:type="gramStart"/>
      <w:r w:rsidR="008E38F0">
        <w:t>it’s</w:t>
      </w:r>
      <w:proofErr w:type="gramEnd"/>
      <w:r w:rsidR="008E38F0">
        <w:t xml:space="preserve"> the second largest retailer in the UK, which will attract the customers and employees in and also the stakeholders. More involved with the community ASDA has improved the way it meets its mission and values, which tells stake holders in which way the company is heading. </w:t>
      </w:r>
      <w:r w:rsidR="000522DC">
        <w:t>“</w:t>
      </w:r>
      <w:r w:rsidR="000522DC" w:rsidRPr="000522DC">
        <w:rPr>
          <w:lang w:val="en-US"/>
        </w:rPr>
        <w:t xml:space="preserve">A mission statement sets out the long-term direction of the </w:t>
      </w:r>
      <w:proofErr w:type="spellStart"/>
      <w:r w:rsidR="000522DC" w:rsidRPr="000522DC">
        <w:rPr>
          <w:lang w:val="en-US"/>
        </w:rPr>
        <w:t>organisation</w:t>
      </w:r>
      <w:proofErr w:type="spellEnd"/>
      <w:r w:rsidR="000522DC" w:rsidRPr="000522DC">
        <w:rPr>
          <w:lang w:val="en-US"/>
        </w:rPr>
        <w:t>. ASDA's mission is: 'to be Britain's best-value retailer exceeding customer needs always'.</w:t>
      </w:r>
      <w:r w:rsidR="000522DC">
        <w:rPr>
          <w:lang w:val="en-US"/>
        </w:rPr>
        <w:t xml:space="preserve">” </w:t>
      </w:r>
    </w:p>
    <w:p w14:paraId="02AB0288" w14:textId="7A11C1F7" w:rsidR="000522DC" w:rsidRPr="000522DC" w:rsidRDefault="000522DC" w:rsidP="000522DC">
      <w:pPr>
        <w:rPr>
          <w:lang w:val="en-US"/>
        </w:rPr>
      </w:pPr>
      <w:r>
        <w:rPr>
          <w:lang w:val="en-US"/>
        </w:rPr>
        <w:t xml:space="preserve">How the employees at </w:t>
      </w:r>
      <w:r w:rsidR="00147CF1">
        <w:rPr>
          <w:lang w:val="en-US"/>
        </w:rPr>
        <w:t>ASDA</w:t>
      </w:r>
      <w:r>
        <w:rPr>
          <w:lang w:val="en-US"/>
        </w:rPr>
        <w:t xml:space="preserve"> have improved the business, how customers </w:t>
      </w:r>
      <w:r w:rsidR="00147CF1">
        <w:rPr>
          <w:lang w:val="en-US"/>
        </w:rPr>
        <w:t xml:space="preserve">spend their time at ASDA. </w:t>
      </w:r>
    </w:p>
    <w:p w14:paraId="5B419D84" w14:textId="77777777" w:rsidR="009F0A2C" w:rsidRPr="009F0A2C" w:rsidRDefault="009F0A2C" w:rsidP="009F0A2C">
      <w:pPr>
        <w:rPr>
          <w:lang w:val="en-US"/>
        </w:rPr>
      </w:pPr>
    </w:p>
    <w:p w14:paraId="7D4984AF" w14:textId="08741966" w:rsidR="00501AB0" w:rsidRDefault="00501AB0" w:rsidP="00501AB0">
      <w:pPr>
        <w:rPr>
          <w:lang w:val="en-US"/>
        </w:rPr>
      </w:pPr>
    </w:p>
    <w:p w14:paraId="68FF2037" w14:textId="08CC9F6D" w:rsidR="00501AB0" w:rsidRDefault="00100FD2" w:rsidP="00100FD2">
      <w:pPr>
        <w:pStyle w:val="Heading2"/>
        <w:rPr>
          <w:lang w:val="en-US"/>
        </w:rPr>
      </w:pPr>
      <w:r>
        <w:rPr>
          <w:lang w:val="en-US"/>
        </w:rPr>
        <w:t xml:space="preserve">Conclusion </w:t>
      </w:r>
    </w:p>
    <w:p w14:paraId="406BCB3A" w14:textId="02603B01" w:rsidR="00501AB0" w:rsidRDefault="00501AB0" w:rsidP="00501AB0">
      <w:pPr>
        <w:rPr>
          <w:lang w:val="en-US"/>
        </w:rPr>
      </w:pPr>
    </w:p>
    <w:p w14:paraId="40C43B0D" w14:textId="431A4993" w:rsidR="00501AB0" w:rsidRDefault="00501AB0" w:rsidP="00501AB0">
      <w:pPr>
        <w:rPr>
          <w:lang w:val="en-US"/>
        </w:rPr>
      </w:pPr>
    </w:p>
    <w:p w14:paraId="628573CD" w14:textId="34B872CA" w:rsidR="00501AB0" w:rsidRDefault="00501AB0" w:rsidP="00501AB0">
      <w:pPr>
        <w:rPr>
          <w:lang w:val="en-US"/>
        </w:rPr>
      </w:pPr>
    </w:p>
    <w:p w14:paraId="231877C4" w14:textId="7CB75F82" w:rsidR="00501AB0" w:rsidRDefault="00501AB0" w:rsidP="00501AB0">
      <w:pPr>
        <w:rPr>
          <w:lang w:val="en-US"/>
        </w:rPr>
      </w:pPr>
    </w:p>
    <w:p w14:paraId="21D7FF1B" w14:textId="76627277" w:rsidR="00501AB0" w:rsidRDefault="00501AB0" w:rsidP="00501AB0">
      <w:pPr>
        <w:rPr>
          <w:lang w:val="en-US"/>
        </w:rPr>
      </w:pPr>
    </w:p>
    <w:p w14:paraId="39CE4042" w14:textId="3883F5B9" w:rsidR="00501AB0" w:rsidRDefault="00501AB0" w:rsidP="00501AB0">
      <w:pPr>
        <w:rPr>
          <w:lang w:val="en-US"/>
        </w:rPr>
      </w:pPr>
    </w:p>
    <w:p w14:paraId="39769A91" w14:textId="161476C8" w:rsidR="00501AB0" w:rsidRDefault="00501AB0" w:rsidP="00501AB0">
      <w:pPr>
        <w:rPr>
          <w:lang w:val="en-US"/>
        </w:rPr>
      </w:pPr>
    </w:p>
    <w:p w14:paraId="2A1DA2C9" w14:textId="4DFAC17A" w:rsidR="00501AB0" w:rsidRDefault="00501AB0" w:rsidP="00501AB0">
      <w:pPr>
        <w:rPr>
          <w:lang w:val="en-US"/>
        </w:rPr>
      </w:pPr>
    </w:p>
    <w:p w14:paraId="27DD3199" w14:textId="6BC490F9" w:rsidR="00501AB0" w:rsidRDefault="00501AB0" w:rsidP="00501AB0">
      <w:pPr>
        <w:rPr>
          <w:lang w:val="en-US"/>
        </w:rPr>
      </w:pPr>
    </w:p>
    <w:p w14:paraId="6EFA8ADA" w14:textId="1CADCAB4" w:rsidR="00501AB0" w:rsidRDefault="00501AB0" w:rsidP="00501AB0">
      <w:pPr>
        <w:rPr>
          <w:lang w:val="en-US"/>
        </w:rPr>
      </w:pPr>
    </w:p>
    <w:p w14:paraId="52461875" w14:textId="66251BC4" w:rsidR="00501AB0" w:rsidRDefault="00501AB0" w:rsidP="00501AB0">
      <w:pPr>
        <w:rPr>
          <w:lang w:val="en-US"/>
        </w:rPr>
      </w:pPr>
    </w:p>
    <w:p w14:paraId="38A7112F" w14:textId="7C4B0FE3" w:rsidR="00501AB0" w:rsidRDefault="00501AB0" w:rsidP="00501AB0">
      <w:pPr>
        <w:rPr>
          <w:lang w:val="en-US"/>
        </w:rPr>
      </w:pPr>
    </w:p>
    <w:p w14:paraId="66AD732B" w14:textId="272834A1" w:rsidR="00501AB0" w:rsidRDefault="00501AB0" w:rsidP="00501AB0">
      <w:pPr>
        <w:rPr>
          <w:lang w:val="en-US"/>
        </w:rPr>
      </w:pPr>
    </w:p>
    <w:p w14:paraId="4C77CF91" w14:textId="2B62C7AB" w:rsidR="00501AB0" w:rsidRDefault="00501AB0" w:rsidP="00501AB0">
      <w:pPr>
        <w:rPr>
          <w:lang w:val="en-US"/>
        </w:rPr>
      </w:pPr>
    </w:p>
    <w:p w14:paraId="0792A45F" w14:textId="1FB87B4C" w:rsidR="00501AB0" w:rsidRDefault="00501AB0" w:rsidP="00501AB0">
      <w:pPr>
        <w:rPr>
          <w:lang w:val="en-US"/>
        </w:rPr>
      </w:pPr>
    </w:p>
    <w:p w14:paraId="035EE196" w14:textId="6A00FC33" w:rsidR="00501AB0" w:rsidRDefault="00501AB0" w:rsidP="00501AB0">
      <w:pPr>
        <w:rPr>
          <w:lang w:val="en-US"/>
        </w:rPr>
      </w:pPr>
    </w:p>
    <w:p w14:paraId="42D82005" w14:textId="78514471" w:rsidR="00501AB0" w:rsidRDefault="00501AB0" w:rsidP="00501AB0">
      <w:pPr>
        <w:rPr>
          <w:lang w:val="en-US"/>
        </w:rPr>
      </w:pPr>
    </w:p>
    <w:p w14:paraId="52D3776F" w14:textId="5B4D0E50" w:rsidR="00501AB0" w:rsidRDefault="00501AB0" w:rsidP="00501AB0">
      <w:pPr>
        <w:pStyle w:val="Heading1"/>
        <w:rPr>
          <w:lang w:val="en-US"/>
        </w:rPr>
      </w:pPr>
    </w:p>
    <w:p w14:paraId="4258E61D" w14:textId="6780B5E2" w:rsidR="00501AB0" w:rsidRDefault="00501AB0" w:rsidP="00501AB0">
      <w:pPr>
        <w:rPr>
          <w:lang w:val="en-US"/>
        </w:rPr>
      </w:pPr>
    </w:p>
    <w:p w14:paraId="4FCE86A7" w14:textId="41108F8E" w:rsidR="00501AB0" w:rsidRDefault="00501AB0" w:rsidP="00501AB0">
      <w:pPr>
        <w:rPr>
          <w:lang w:val="en-US"/>
        </w:rPr>
      </w:pPr>
    </w:p>
    <w:p w14:paraId="33602117" w14:textId="09E2356B" w:rsidR="00501AB0" w:rsidRDefault="00501AB0" w:rsidP="00501AB0">
      <w:pPr>
        <w:rPr>
          <w:lang w:val="en-US"/>
        </w:rPr>
      </w:pPr>
    </w:p>
    <w:p w14:paraId="4627F6FA" w14:textId="063ABC00" w:rsidR="00501AB0" w:rsidRDefault="00501AB0" w:rsidP="00501AB0">
      <w:pPr>
        <w:rPr>
          <w:lang w:val="en-US"/>
        </w:rPr>
      </w:pPr>
    </w:p>
    <w:p w14:paraId="164B040D" w14:textId="56E7151A" w:rsidR="00501AB0" w:rsidRDefault="00501AB0" w:rsidP="00501AB0">
      <w:pPr>
        <w:rPr>
          <w:lang w:val="en-US"/>
        </w:rPr>
      </w:pPr>
    </w:p>
    <w:p w14:paraId="7A2170FD" w14:textId="6FF8A559" w:rsidR="00501AB0" w:rsidRDefault="00501AB0" w:rsidP="00501AB0">
      <w:pPr>
        <w:rPr>
          <w:lang w:val="en-US"/>
        </w:rPr>
      </w:pPr>
    </w:p>
    <w:p w14:paraId="30EC48E2" w14:textId="73B4E230" w:rsidR="00501AB0" w:rsidRDefault="00501AB0" w:rsidP="00501AB0">
      <w:pPr>
        <w:rPr>
          <w:lang w:val="en-US"/>
        </w:rPr>
      </w:pPr>
    </w:p>
    <w:p w14:paraId="7D562E57" w14:textId="6E3CB6D0" w:rsidR="00501AB0" w:rsidRDefault="00501AB0" w:rsidP="00501AB0">
      <w:pPr>
        <w:rPr>
          <w:lang w:val="en-US"/>
        </w:rPr>
      </w:pPr>
    </w:p>
    <w:p w14:paraId="2A3E4977" w14:textId="32953678" w:rsidR="00501AB0" w:rsidRDefault="00501AB0" w:rsidP="00501AB0">
      <w:pPr>
        <w:rPr>
          <w:lang w:val="en-US"/>
        </w:rPr>
      </w:pPr>
    </w:p>
    <w:p w14:paraId="21576413" w14:textId="30A6F582" w:rsidR="00501AB0" w:rsidRDefault="00501AB0" w:rsidP="00501AB0">
      <w:pPr>
        <w:rPr>
          <w:lang w:val="en-US"/>
        </w:rPr>
      </w:pPr>
    </w:p>
    <w:p w14:paraId="10255672" w14:textId="0371FB34" w:rsidR="00501AB0" w:rsidRDefault="00501AB0" w:rsidP="00501AB0">
      <w:pPr>
        <w:rPr>
          <w:lang w:val="en-US"/>
        </w:rPr>
      </w:pPr>
    </w:p>
    <w:p w14:paraId="46BEBEAD" w14:textId="1EA5C2F3" w:rsidR="00501AB0" w:rsidRDefault="00501AB0" w:rsidP="00501AB0">
      <w:pPr>
        <w:rPr>
          <w:lang w:val="en-US"/>
        </w:rPr>
      </w:pPr>
    </w:p>
    <w:p w14:paraId="58349E6C" w14:textId="75AE6D46" w:rsidR="00501AB0" w:rsidRDefault="00501AB0" w:rsidP="00501AB0">
      <w:pPr>
        <w:rPr>
          <w:lang w:val="en-US"/>
        </w:rPr>
      </w:pPr>
    </w:p>
    <w:p w14:paraId="3FA300AE" w14:textId="6B5DDC90" w:rsidR="00501AB0" w:rsidRDefault="00501AB0" w:rsidP="00501AB0">
      <w:pPr>
        <w:rPr>
          <w:lang w:val="en-US"/>
        </w:rPr>
      </w:pPr>
    </w:p>
    <w:p w14:paraId="0AE379DA" w14:textId="53C64549" w:rsidR="00501AB0" w:rsidRDefault="00501AB0" w:rsidP="00501AB0">
      <w:pPr>
        <w:rPr>
          <w:lang w:val="en-US"/>
        </w:rPr>
      </w:pPr>
    </w:p>
    <w:p w14:paraId="785CD7FC" w14:textId="1CD6CFEA" w:rsidR="00501AB0" w:rsidRDefault="00501AB0" w:rsidP="00501AB0">
      <w:pPr>
        <w:rPr>
          <w:lang w:val="en-US"/>
        </w:rPr>
      </w:pPr>
    </w:p>
    <w:p w14:paraId="77F3171A" w14:textId="43CA2B25" w:rsidR="00501AB0" w:rsidRDefault="00501AB0" w:rsidP="00501AB0">
      <w:pPr>
        <w:rPr>
          <w:lang w:val="en-US"/>
        </w:rPr>
      </w:pPr>
    </w:p>
    <w:p w14:paraId="3DE5F718" w14:textId="3A452697" w:rsidR="00501AB0" w:rsidRDefault="00501AB0" w:rsidP="00501AB0">
      <w:pPr>
        <w:rPr>
          <w:lang w:val="en-US"/>
        </w:rPr>
      </w:pPr>
    </w:p>
    <w:p w14:paraId="09E644A7" w14:textId="61E46D51" w:rsidR="00501AB0" w:rsidRDefault="00501AB0" w:rsidP="00501AB0">
      <w:pPr>
        <w:rPr>
          <w:lang w:val="en-US"/>
        </w:rPr>
      </w:pPr>
    </w:p>
    <w:p w14:paraId="1342B48A" w14:textId="0114CC22" w:rsidR="00501AB0" w:rsidRDefault="00501AB0" w:rsidP="00501AB0">
      <w:pPr>
        <w:rPr>
          <w:lang w:val="en-US"/>
        </w:rPr>
      </w:pPr>
    </w:p>
    <w:p w14:paraId="15E7D818" w14:textId="7A59DCD8" w:rsidR="00501AB0" w:rsidRDefault="00501AB0" w:rsidP="00501AB0">
      <w:pPr>
        <w:rPr>
          <w:lang w:val="en-US"/>
        </w:rPr>
      </w:pPr>
    </w:p>
    <w:p w14:paraId="647A44CA" w14:textId="41ADD46C" w:rsidR="00501AB0" w:rsidRDefault="00501AB0" w:rsidP="00501AB0">
      <w:pPr>
        <w:rPr>
          <w:lang w:val="en-US"/>
        </w:rPr>
      </w:pPr>
    </w:p>
    <w:p w14:paraId="44BB014F" w14:textId="552E17E1" w:rsidR="00501AB0" w:rsidRDefault="00501AB0" w:rsidP="00501AB0">
      <w:pPr>
        <w:rPr>
          <w:lang w:val="en-US"/>
        </w:rPr>
      </w:pPr>
    </w:p>
    <w:p w14:paraId="6456E6F5" w14:textId="74E72522" w:rsidR="00501AB0" w:rsidRDefault="00501AB0" w:rsidP="00501AB0">
      <w:pPr>
        <w:rPr>
          <w:lang w:val="en-US"/>
        </w:rPr>
      </w:pPr>
    </w:p>
    <w:p w14:paraId="62888B47" w14:textId="2B53FB6F" w:rsidR="00501AB0" w:rsidRDefault="00501AB0" w:rsidP="00501AB0">
      <w:pPr>
        <w:rPr>
          <w:lang w:val="en-US"/>
        </w:rPr>
      </w:pPr>
    </w:p>
    <w:p w14:paraId="4FE1A698" w14:textId="1EC0E3D2" w:rsidR="00501AB0" w:rsidRDefault="00501AB0" w:rsidP="00501AB0">
      <w:pPr>
        <w:rPr>
          <w:lang w:val="en-US"/>
        </w:rPr>
      </w:pPr>
    </w:p>
    <w:p w14:paraId="68F0B785" w14:textId="75BD470C" w:rsidR="00501AB0" w:rsidRDefault="00501AB0" w:rsidP="00501AB0">
      <w:pPr>
        <w:rPr>
          <w:lang w:val="en-US"/>
        </w:rPr>
      </w:pPr>
    </w:p>
    <w:p w14:paraId="795BA07A" w14:textId="4B2851BE" w:rsidR="00501AB0" w:rsidRDefault="00501AB0" w:rsidP="00501AB0">
      <w:pPr>
        <w:rPr>
          <w:lang w:val="en-US"/>
        </w:rPr>
      </w:pPr>
    </w:p>
    <w:p w14:paraId="64D4D5BD" w14:textId="5418AD31" w:rsidR="00501AB0" w:rsidRDefault="00501AB0" w:rsidP="00501AB0">
      <w:pPr>
        <w:rPr>
          <w:lang w:val="en-US"/>
        </w:rPr>
      </w:pPr>
    </w:p>
    <w:p w14:paraId="51B92277" w14:textId="466C1E20" w:rsidR="00501AB0" w:rsidRDefault="00501AB0" w:rsidP="00501AB0">
      <w:pPr>
        <w:rPr>
          <w:lang w:val="en-US"/>
        </w:rPr>
      </w:pPr>
    </w:p>
    <w:p w14:paraId="3CCC84DF" w14:textId="335F5CBE" w:rsidR="00501AB0" w:rsidRDefault="00501AB0" w:rsidP="00501AB0">
      <w:pPr>
        <w:pStyle w:val="Heading1"/>
        <w:rPr>
          <w:lang w:val="en-US"/>
        </w:rPr>
      </w:pPr>
      <w:r>
        <w:rPr>
          <w:lang w:val="en-US"/>
        </w:rPr>
        <w:t xml:space="preserve">Recommendations </w:t>
      </w:r>
    </w:p>
    <w:p w14:paraId="6C75ADC7" w14:textId="79989371" w:rsidR="00501AB0" w:rsidRDefault="00501AB0" w:rsidP="00501AB0">
      <w:pPr>
        <w:rPr>
          <w:lang w:val="en-US"/>
        </w:rPr>
      </w:pPr>
    </w:p>
    <w:p w14:paraId="6D5D4278" w14:textId="2DCBEF81" w:rsidR="00501AB0" w:rsidRDefault="00501AB0" w:rsidP="00501AB0">
      <w:pPr>
        <w:rPr>
          <w:lang w:val="en-US"/>
        </w:rPr>
      </w:pPr>
    </w:p>
    <w:p w14:paraId="03AFEFB9" w14:textId="0F8C471B" w:rsidR="00501AB0" w:rsidRDefault="00501AB0" w:rsidP="00501AB0">
      <w:pPr>
        <w:rPr>
          <w:lang w:val="en-US"/>
        </w:rPr>
      </w:pPr>
    </w:p>
    <w:p w14:paraId="13908172" w14:textId="29C2B374" w:rsidR="00501AB0" w:rsidRDefault="00501AB0" w:rsidP="00501AB0">
      <w:pPr>
        <w:rPr>
          <w:lang w:val="en-US"/>
        </w:rPr>
      </w:pPr>
    </w:p>
    <w:p w14:paraId="2D6B3618" w14:textId="0506FF1A" w:rsidR="00501AB0" w:rsidRDefault="00501AB0" w:rsidP="00501AB0">
      <w:pPr>
        <w:rPr>
          <w:lang w:val="en-US"/>
        </w:rPr>
      </w:pPr>
    </w:p>
    <w:p w14:paraId="78754DC0" w14:textId="4734BFA0" w:rsidR="00501AB0" w:rsidRDefault="00501AB0" w:rsidP="00501AB0">
      <w:pPr>
        <w:rPr>
          <w:lang w:val="en-US"/>
        </w:rPr>
      </w:pPr>
    </w:p>
    <w:p w14:paraId="4DA84726" w14:textId="4BBE5778" w:rsidR="00501AB0" w:rsidRDefault="00501AB0" w:rsidP="00501AB0">
      <w:pPr>
        <w:rPr>
          <w:lang w:val="en-US"/>
        </w:rPr>
      </w:pPr>
    </w:p>
    <w:p w14:paraId="602E6830" w14:textId="6F5FF238" w:rsidR="00501AB0" w:rsidRDefault="00501AB0" w:rsidP="00501AB0">
      <w:pPr>
        <w:rPr>
          <w:lang w:val="en-US"/>
        </w:rPr>
      </w:pPr>
    </w:p>
    <w:p w14:paraId="4EDC470D" w14:textId="739EAF89" w:rsidR="00501AB0" w:rsidRDefault="00501AB0" w:rsidP="00501AB0">
      <w:pPr>
        <w:rPr>
          <w:lang w:val="en-US"/>
        </w:rPr>
      </w:pPr>
    </w:p>
    <w:p w14:paraId="29C1179A" w14:textId="6FB33A19" w:rsidR="00501AB0" w:rsidRDefault="00501AB0" w:rsidP="00501AB0">
      <w:pPr>
        <w:rPr>
          <w:lang w:val="en-US"/>
        </w:rPr>
      </w:pPr>
    </w:p>
    <w:p w14:paraId="49C8B20A" w14:textId="33630545" w:rsidR="00501AB0" w:rsidRDefault="00501AB0" w:rsidP="00501AB0">
      <w:pPr>
        <w:rPr>
          <w:lang w:val="en-US"/>
        </w:rPr>
      </w:pPr>
    </w:p>
    <w:p w14:paraId="78CE0786" w14:textId="13038942" w:rsidR="00501AB0" w:rsidRDefault="00501AB0" w:rsidP="00501AB0">
      <w:pPr>
        <w:rPr>
          <w:lang w:val="en-US"/>
        </w:rPr>
      </w:pPr>
    </w:p>
    <w:p w14:paraId="09B559E9" w14:textId="0D46E437" w:rsidR="00501AB0" w:rsidRDefault="00501AB0" w:rsidP="00501AB0">
      <w:pPr>
        <w:rPr>
          <w:lang w:val="en-US"/>
        </w:rPr>
      </w:pPr>
    </w:p>
    <w:p w14:paraId="73ADB7AB" w14:textId="6A6C02F8" w:rsidR="00501AB0" w:rsidRDefault="00501AB0" w:rsidP="00501AB0">
      <w:pPr>
        <w:rPr>
          <w:lang w:val="en-US"/>
        </w:rPr>
      </w:pPr>
    </w:p>
    <w:p w14:paraId="4CBADB01" w14:textId="37709952" w:rsidR="00501AB0" w:rsidRDefault="00501AB0" w:rsidP="00501AB0">
      <w:pPr>
        <w:rPr>
          <w:lang w:val="en-US"/>
        </w:rPr>
      </w:pPr>
    </w:p>
    <w:p w14:paraId="75B69E1A" w14:textId="79DC37F0" w:rsidR="00501AB0" w:rsidRDefault="00501AB0" w:rsidP="00501AB0">
      <w:pPr>
        <w:rPr>
          <w:lang w:val="en-US"/>
        </w:rPr>
      </w:pPr>
    </w:p>
    <w:p w14:paraId="6F383FC2" w14:textId="5BF2D575" w:rsidR="00501AB0" w:rsidRDefault="00501AB0" w:rsidP="00501AB0">
      <w:pPr>
        <w:rPr>
          <w:lang w:val="en-US"/>
        </w:rPr>
      </w:pPr>
    </w:p>
    <w:p w14:paraId="71A14553" w14:textId="6C9C3A44" w:rsidR="00501AB0" w:rsidRDefault="00501AB0" w:rsidP="00100FD2">
      <w:pPr>
        <w:pStyle w:val="Heading1"/>
        <w:rPr>
          <w:lang w:val="en-US"/>
        </w:rPr>
      </w:pPr>
      <w:r>
        <w:rPr>
          <w:lang w:val="en-US"/>
        </w:rPr>
        <w:t>Bibliography</w:t>
      </w:r>
    </w:p>
    <w:p w14:paraId="40742F46" w14:textId="444671E9" w:rsidR="00100FD2" w:rsidRDefault="00100FD2" w:rsidP="00100FD2">
      <w:pPr>
        <w:rPr>
          <w:lang w:val="en-US"/>
        </w:rPr>
      </w:pPr>
    </w:p>
    <w:p w14:paraId="5D8CDD8C" w14:textId="001C1EE7" w:rsidR="00100FD2" w:rsidRDefault="00100FD2" w:rsidP="00100FD2">
      <w:pPr>
        <w:rPr>
          <w:lang w:val="en-US"/>
        </w:rPr>
      </w:pPr>
    </w:p>
    <w:p w14:paraId="51DA2BA1" w14:textId="39C8A3AB" w:rsidR="00100FD2" w:rsidRDefault="00100FD2" w:rsidP="00100FD2">
      <w:pPr>
        <w:rPr>
          <w:lang w:val="en-US"/>
        </w:rPr>
      </w:pPr>
    </w:p>
    <w:p w14:paraId="613BB9BA" w14:textId="4B50EFE8" w:rsidR="00100FD2" w:rsidRDefault="00100FD2" w:rsidP="00100FD2">
      <w:pPr>
        <w:rPr>
          <w:lang w:val="en-US"/>
        </w:rPr>
      </w:pPr>
    </w:p>
    <w:p w14:paraId="7B10813A" w14:textId="433A8821" w:rsidR="00100FD2" w:rsidRDefault="00100FD2" w:rsidP="00100FD2">
      <w:pPr>
        <w:rPr>
          <w:lang w:val="en-US"/>
        </w:rPr>
      </w:pPr>
    </w:p>
    <w:p w14:paraId="37852FC8" w14:textId="0B86E4AD" w:rsidR="00100FD2" w:rsidRDefault="00100FD2" w:rsidP="00100FD2">
      <w:pPr>
        <w:rPr>
          <w:lang w:val="en-US"/>
        </w:rPr>
      </w:pPr>
    </w:p>
    <w:p w14:paraId="50FF6C3B" w14:textId="71E7F3CA" w:rsidR="00100FD2" w:rsidRDefault="00100FD2" w:rsidP="00100FD2">
      <w:pPr>
        <w:rPr>
          <w:lang w:val="en-US"/>
        </w:rPr>
      </w:pPr>
    </w:p>
    <w:p w14:paraId="6A807CD9" w14:textId="5E428365" w:rsidR="00100FD2" w:rsidRDefault="00100FD2" w:rsidP="00100FD2">
      <w:pPr>
        <w:rPr>
          <w:lang w:val="en-US"/>
        </w:rPr>
      </w:pPr>
    </w:p>
    <w:p w14:paraId="38B7AF7B" w14:textId="79D3C9D6" w:rsidR="00100FD2" w:rsidRDefault="00100FD2" w:rsidP="00100FD2">
      <w:pPr>
        <w:rPr>
          <w:lang w:val="en-US"/>
        </w:rPr>
      </w:pPr>
    </w:p>
    <w:p w14:paraId="4CF313DF" w14:textId="244E390A" w:rsidR="00100FD2" w:rsidRDefault="00100FD2" w:rsidP="00100FD2">
      <w:pPr>
        <w:rPr>
          <w:lang w:val="en-US"/>
        </w:rPr>
      </w:pPr>
    </w:p>
    <w:p w14:paraId="67EF051B" w14:textId="57A3B9CB" w:rsidR="00100FD2" w:rsidRDefault="00100FD2" w:rsidP="00100FD2">
      <w:pPr>
        <w:rPr>
          <w:lang w:val="en-US"/>
        </w:rPr>
      </w:pPr>
    </w:p>
    <w:p w14:paraId="3F1B8A8C" w14:textId="1E9EE29F" w:rsidR="00100FD2" w:rsidRDefault="00100FD2" w:rsidP="00100FD2">
      <w:pPr>
        <w:rPr>
          <w:lang w:val="en-US"/>
        </w:rPr>
      </w:pPr>
    </w:p>
    <w:p w14:paraId="5068A55C" w14:textId="77777777" w:rsidR="00100FD2" w:rsidRPr="00100FD2" w:rsidRDefault="00100FD2" w:rsidP="00100FD2">
      <w:pPr>
        <w:rPr>
          <w:lang w:val="en-US"/>
        </w:rPr>
      </w:pPr>
    </w:p>
    <w:p w14:paraId="3B134072" w14:textId="77777777" w:rsidR="00100FD2" w:rsidRPr="00100FD2" w:rsidRDefault="00100FD2" w:rsidP="00100FD2">
      <w:pPr>
        <w:rPr>
          <w:lang w:val="en-US"/>
        </w:rPr>
      </w:pPr>
    </w:p>
    <w:p w14:paraId="7BF7DA55" w14:textId="70BAD1FA" w:rsidR="00501AB0" w:rsidRDefault="00100FD2" w:rsidP="00501AB0">
      <w:pPr>
        <w:pStyle w:val="Heading1"/>
        <w:rPr>
          <w:lang w:val="en-US"/>
        </w:rPr>
      </w:pPr>
      <w:r>
        <w:rPr>
          <w:lang w:val="en-US"/>
        </w:rPr>
        <w:lastRenderedPageBreak/>
        <w:t xml:space="preserve">References </w:t>
      </w:r>
    </w:p>
    <w:sdt>
      <w:sdtPr>
        <w:id w:val="-508453209"/>
        <w:docPartObj>
          <w:docPartGallery w:val="Bibliographies"/>
          <w:docPartUnique/>
        </w:docPartObj>
      </w:sdtPr>
      <w:sdtEndPr>
        <w:rPr>
          <w:rFonts w:asciiTheme="minorHAnsi" w:eastAsiaTheme="minorHAnsi" w:hAnsiTheme="minorHAnsi" w:cstheme="minorBidi"/>
          <w:color w:val="auto"/>
          <w:sz w:val="22"/>
          <w:szCs w:val="22"/>
        </w:rPr>
      </w:sdtEndPr>
      <w:sdtContent>
        <w:p w14:paraId="3E11C8C4" w14:textId="4FBBC09C" w:rsidR="00100FD2" w:rsidRDefault="00100FD2">
          <w:pPr>
            <w:pStyle w:val="Heading1"/>
          </w:pPr>
          <w:r>
            <w:t>References</w:t>
          </w:r>
        </w:p>
        <w:sdt>
          <w:sdtPr>
            <w:id w:val="-573587230"/>
            <w:bibliography/>
          </w:sdtPr>
          <w:sdtContent>
            <w:p w14:paraId="50608287" w14:textId="77777777" w:rsidR="00100FD2" w:rsidRDefault="00100FD2" w:rsidP="00100FD2">
              <w:pPr>
                <w:pStyle w:val="Bibliography"/>
                <w:rPr>
                  <w:noProof/>
                  <w:sz w:val="24"/>
                  <w:szCs w:val="24"/>
                </w:rPr>
              </w:pPr>
              <w:r>
                <w:fldChar w:fldCharType="begin"/>
              </w:r>
              <w:r>
                <w:instrText xml:space="preserve"> BIBLIOGRAPHY </w:instrText>
              </w:r>
              <w:r>
                <w:fldChar w:fldCharType="separate"/>
              </w:r>
              <w:r>
                <w:rPr>
                  <w:noProof/>
                </w:rPr>
                <w:t xml:space="preserve">Lencioni, P., 2014. </w:t>
              </w:r>
              <w:r>
                <w:rPr>
                  <w:i/>
                  <w:iCs/>
                  <w:noProof/>
                </w:rPr>
                <w:t xml:space="preserve">organisational health the six critical questions. </w:t>
              </w:r>
              <w:r>
                <w:rPr>
                  <w:noProof/>
                </w:rPr>
                <w:t xml:space="preserve">[Online] </w:t>
              </w:r>
              <w:r>
                <w:rPr>
                  <w:noProof/>
                </w:rPr>
                <w:br/>
                <w:t xml:space="preserve">Available at: </w:t>
              </w:r>
              <w:r>
                <w:rPr>
                  <w:noProof/>
                  <w:u w:val="single"/>
                </w:rPr>
                <w:t>https://www.youtube.com/watch?v=TXDKo6zT6U8</w:t>
              </w:r>
              <w:r>
                <w:rPr>
                  <w:noProof/>
                </w:rPr>
                <w:br/>
                <w:t>[Accessed 26 febuary 2021].</w:t>
              </w:r>
            </w:p>
            <w:p w14:paraId="217C613E" w14:textId="77777777" w:rsidR="00100FD2" w:rsidRDefault="00100FD2" w:rsidP="00100FD2">
              <w:pPr>
                <w:pStyle w:val="Bibliography"/>
                <w:rPr>
                  <w:noProof/>
                </w:rPr>
              </w:pPr>
              <w:r>
                <w:rPr>
                  <w:noProof/>
                </w:rPr>
                <w:t xml:space="preserve">the open university , 2021. </w:t>
              </w:r>
              <w:r>
                <w:rPr>
                  <w:i/>
                  <w:iCs/>
                  <w:noProof/>
                </w:rPr>
                <w:t xml:space="preserve">critical reading techniques. </w:t>
              </w:r>
              <w:r>
                <w:rPr>
                  <w:noProof/>
                </w:rPr>
                <w:t xml:space="preserve">[Online] </w:t>
              </w:r>
              <w:r>
                <w:rPr>
                  <w:noProof/>
                </w:rPr>
                <w:br/>
                <w:t xml:space="preserve">Available at: </w:t>
              </w:r>
              <w:r>
                <w:rPr>
                  <w:noProof/>
                  <w:u w:val="single"/>
                </w:rPr>
                <w:t>https://help.open.ac.uk/critical-reading-techniques</w:t>
              </w:r>
              <w:r>
                <w:rPr>
                  <w:noProof/>
                </w:rPr>
                <w:br/>
                <w:t>[Accessed 26 febuary 2021].</w:t>
              </w:r>
            </w:p>
            <w:p w14:paraId="4B4FDEB8" w14:textId="5F8A17B1" w:rsidR="00100FD2" w:rsidRDefault="00100FD2" w:rsidP="00100FD2">
              <w:r>
                <w:rPr>
                  <w:b/>
                  <w:bCs/>
                  <w:noProof/>
                </w:rPr>
                <w:fldChar w:fldCharType="end"/>
              </w:r>
            </w:p>
          </w:sdtContent>
        </w:sdt>
      </w:sdtContent>
    </w:sdt>
    <w:p w14:paraId="4D2BAD84" w14:textId="77777777" w:rsidR="00100FD2" w:rsidRPr="00100FD2" w:rsidRDefault="00100FD2" w:rsidP="00100FD2">
      <w:pPr>
        <w:rPr>
          <w:lang w:val="en-US"/>
        </w:rPr>
      </w:pPr>
    </w:p>
    <w:p w14:paraId="3CD27F8B" w14:textId="77777777" w:rsidR="00A74E5C" w:rsidRPr="00A74E5C" w:rsidRDefault="00A74E5C" w:rsidP="00A74E5C">
      <w:pPr>
        <w:jc w:val="right"/>
        <w:rPr>
          <w:sz w:val="24"/>
          <w:szCs w:val="24"/>
          <w:lang w:val="en-US"/>
        </w:rPr>
      </w:pPr>
    </w:p>
    <w:sectPr w:rsidR="00A74E5C" w:rsidRPr="00A74E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84F07D" w14:textId="77777777" w:rsidR="000F5B31" w:rsidRDefault="000F5B31" w:rsidP="00A74E5C">
      <w:pPr>
        <w:spacing w:after="0" w:line="240" w:lineRule="auto"/>
      </w:pPr>
      <w:r>
        <w:separator/>
      </w:r>
    </w:p>
  </w:endnote>
  <w:endnote w:type="continuationSeparator" w:id="0">
    <w:p w14:paraId="281E86DB" w14:textId="77777777" w:rsidR="000F5B31" w:rsidRDefault="000F5B31" w:rsidP="00A74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25612E" w14:textId="77777777" w:rsidR="000F5B31" w:rsidRDefault="000F5B31" w:rsidP="00A74E5C">
      <w:pPr>
        <w:spacing w:after="0" w:line="240" w:lineRule="auto"/>
      </w:pPr>
      <w:r>
        <w:separator/>
      </w:r>
    </w:p>
  </w:footnote>
  <w:footnote w:type="continuationSeparator" w:id="0">
    <w:p w14:paraId="3589359C" w14:textId="77777777" w:rsidR="000F5B31" w:rsidRDefault="000F5B31" w:rsidP="00A74E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E5C"/>
    <w:rsid w:val="000021F5"/>
    <w:rsid w:val="000341B8"/>
    <w:rsid w:val="0003585F"/>
    <w:rsid w:val="000522DC"/>
    <w:rsid w:val="000F5B31"/>
    <w:rsid w:val="00100FD2"/>
    <w:rsid w:val="00123351"/>
    <w:rsid w:val="00136E71"/>
    <w:rsid w:val="00137FC3"/>
    <w:rsid w:val="00141625"/>
    <w:rsid w:val="00147CF1"/>
    <w:rsid w:val="00162D97"/>
    <w:rsid w:val="001872EB"/>
    <w:rsid w:val="001B44EA"/>
    <w:rsid w:val="001C25E2"/>
    <w:rsid w:val="001E4CED"/>
    <w:rsid w:val="00205754"/>
    <w:rsid w:val="00242BB6"/>
    <w:rsid w:val="00260947"/>
    <w:rsid w:val="00293831"/>
    <w:rsid w:val="003251BC"/>
    <w:rsid w:val="00325242"/>
    <w:rsid w:val="00342161"/>
    <w:rsid w:val="003452A2"/>
    <w:rsid w:val="00345BE5"/>
    <w:rsid w:val="00365BC0"/>
    <w:rsid w:val="003B40F6"/>
    <w:rsid w:val="003D01A0"/>
    <w:rsid w:val="00445D2A"/>
    <w:rsid w:val="004671CB"/>
    <w:rsid w:val="004953C9"/>
    <w:rsid w:val="004A2050"/>
    <w:rsid w:val="004B07F8"/>
    <w:rsid w:val="004D1F57"/>
    <w:rsid w:val="004D68D9"/>
    <w:rsid w:val="00501AB0"/>
    <w:rsid w:val="00525E0A"/>
    <w:rsid w:val="006613EE"/>
    <w:rsid w:val="00667FEA"/>
    <w:rsid w:val="006922AB"/>
    <w:rsid w:val="006A1723"/>
    <w:rsid w:val="006E60F0"/>
    <w:rsid w:val="007B7C59"/>
    <w:rsid w:val="0080410A"/>
    <w:rsid w:val="008A5339"/>
    <w:rsid w:val="008E38F0"/>
    <w:rsid w:val="00986BC6"/>
    <w:rsid w:val="009F0A2C"/>
    <w:rsid w:val="00A209A5"/>
    <w:rsid w:val="00A327BA"/>
    <w:rsid w:val="00A540FA"/>
    <w:rsid w:val="00A74E5C"/>
    <w:rsid w:val="00A774DE"/>
    <w:rsid w:val="00A77EAF"/>
    <w:rsid w:val="00A954C0"/>
    <w:rsid w:val="00AB677B"/>
    <w:rsid w:val="00AE7E3D"/>
    <w:rsid w:val="00B80E70"/>
    <w:rsid w:val="00B86549"/>
    <w:rsid w:val="00BF28E5"/>
    <w:rsid w:val="00C13952"/>
    <w:rsid w:val="00C250D5"/>
    <w:rsid w:val="00C32A84"/>
    <w:rsid w:val="00C43F4C"/>
    <w:rsid w:val="00CB2DA3"/>
    <w:rsid w:val="00CB64D1"/>
    <w:rsid w:val="00D85EFD"/>
    <w:rsid w:val="00DB1498"/>
    <w:rsid w:val="00DD1D54"/>
    <w:rsid w:val="00DD3FB3"/>
    <w:rsid w:val="00E13DC5"/>
    <w:rsid w:val="00E600AC"/>
    <w:rsid w:val="00E76950"/>
    <w:rsid w:val="00E77394"/>
    <w:rsid w:val="00EB66B4"/>
    <w:rsid w:val="00F576A0"/>
    <w:rsid w:val="00F63AA0"/>
    <w:rsid w:val="00F8026D"/>
    <w:rsid w:val="00F84A94"/>
    <w:rsid w:val="00F864DF"/>
    <w:rsid w:val="00F9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9B551"/>
  <w15:chartTrackingRefBased/>
  <w15:docId w15:val="{1BACE58B-5EDF-4A95-A1E0-8717AF623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A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4E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2D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4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E5C"/>
  </w:style>
  <w:style w:type="paragraph" w:styleId="Footer">
    <w:name w:val="footer"/>
    <w:basedOn w:val="Normal"/>
    <w:link w:val="FooterChar"/>
    <w:uiPriority w:val="99"/>
    <w:unhideWhenUsed/>
    <w:rsid w:val="00A74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E5C"/>
  </w:style>
  <w:style w:type="paragraph" w:styleId="Title">
    <w:name w:val="Title"/>
    <w:basedOn w:val="Normal"/>
    <w:next w:val="Normal"/>
    <w:link w:val="TitleChar"/>
    <w:uiPriority w:val="10"/>
    <w:qFormat/>
    <w:rsid w:val="00A74E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E5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74E5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A74E5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4E5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501AB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667FEA"/>
    <w:rPr>
      <w:color w:val="0000FF"/>
      <w:u w:val="single"/>
    </w:rPr>
  </w:style>
  <w:style w:type="character" w:customStyle="1" w:styleId="Heading3Char">
    <w:name w:val="Heading 3 Char"/>
    <w:basedOn w:val="DefaultParagraphFont"/>
    <w:link w:val="Heading3"/>
    <w:uiPriority w:val="9"/>
    <w:rsid w:val="00162D97"/>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00F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4398759">
      <w:bodyDiv w:val="1"/>
      <w:marLeft w:val="0"/>
      <w:marRight w:val="0"/>
      <w:marTop w:val="0"/>
      <w:marBottom w:val="0"/>
      <w:divBdr>
        <w:top w:val="none" w:sz="0" w:space="0" w:color="auto"/>
        <w:left w:val="none" w:sz="0" w:space="0" w:color="auto"/>
        <w:bottom w:val="none" w:sz="0" w:space="0" w:color="auto"/>
        <w:right w:val="none" w:sz="0" w:space="0" w:color="auto"/>
      </w:divBdr>
    </w:div>
    <w:div w:id="1069108971">
      <w:bodyDiv w:val="1"/>
      <w:marLeft w:val="0"/>
      <w:marRight w:val="0"/>
      <w:marTop w:val="0"/>
      <w:marBottom w:val="0"/>
      <w:divBdr>
        <w:top w:val="none" w:sz="0" w:space="0" w:color="auto"/>
        <w:left w:val="none" w:sz="0" w:space="0" w:color="auto"/>
        <w:bottom w:val="none" w:sz="0" w:space="0" w:color="auto"/>
        <w:right w:val="none" w:sz="0" w:space="0" w:color="auto"/>
      </w:divBdr>
    </w:div>
    <w:div w:id="1377776736">
      <w:bodyDiv w:val="1"/>
      <w:marLeft w:val="0"/>
      <w:marRight w:val="0"/>
      <w:marTop w:val="0"/>
      <w:marBottom w:val="0"/>
      <w:divBdr>
        <w:top w:val="none" w:sz="0" w:space="0" w:color="auto"/>
        <w:left w:val="none" w:sz="0" w:space="0" w:color="auto"/>
        <w:bottom w:val="none" w:sz="0" w:space="0" w:color="auto"/>
        <w:right w:val="none" w:sz="0" w:space="0" w:color="auto"/>
      </w:divBdr>
    </w:div>
    <w:div w:id="203079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aa.govt.nz/for-advisers/adviser-tools/ethics-toolkit/personal-beliefs-values-attitudes-and-behaviour/"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usiness.tutsplus.com/tutorials/what-are-personal-values--cms-3156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wlcation.com/social-sciences/Teaching-and-Assessing-Attitude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govexec.com/management/2013/07/how-red-model-can-make-you-better-leader-and-thinker/67301/"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businesscasestudies.co.uk/meeting-stakeholder-needs-through-community-invol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B13AFAFC15C254EAF348A1AF84F7847" ma:contentTypeVersion="7" ma:contentTypeDescription="Create a new document." ma:contentTypeScope="" ma:versionID="b816a2f362bd1055ad969709cdec1e4c">
  <xsd:schema xmlns:xsd="http://www.w3.org/2001/XMLSchema" xmlns:xs="http://www.w3.org/2001/XMLSchema" xmlns:p="http://schemas.microsoft.com/office/2006/metadata/properties" xmlns:ns3="c999af09-98d1-494f-bc07-fb9707ec86db" xmlns:ns4="d24ca747-cf50-47df-a6b8-61316afa1deb" targetNamespace="http://schemas.microsoft.com/office/2006/metadata/properties" ma:root="true" ma:fieldsID="86b1ae02062f4061831f5d4f13909f81" ns3:_="" ns4:_="">
    <xsd:import namespace="c999af09-98d1-494f-bc07-fb9707ec86db"/>
    <xsd:import namespace="d24ca747-cf50-47df-a6b8-61316afa1de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99af09-98d1-494f-bc07-fb9707ec86d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4ca747-cf50-47df-a6b8-61316afa1de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Len14</b:Tag>
    <b:SourceType>InternetSite</b:SourceType>
    <b:Guid>{FAE48BA8-254B-4827-9972-CD8B3CFEBCA8}</b:Guid>
    <b:Author>
      <b:Author>
        <b:NameList>
          <b:Person>
            <b:Last>Lencioni</b:Last>
            <b:First>Patrick</b:First>
          </b:Person>
        </b:NameList>
      </b:Author>
    </b:Author>
    <b:Title>organisational health the six critical questions </b:Title>
    <b:Year>2014</b:Year>
    <b:YearAccessed>2021</b:YearAccessed>
    <b:MonthAccessed>febuary</b:MonthAccessed>
    <b:DayAccessed>26</b:DayAccessed>
    <b:URL>https://www.youtube.com/watch?v=TXDKo6zT6U8</b:URL>
    <b:RefOrder>1</b:RefOrder>
  </b:Source>
  <b:Source>
    <b:Tag>the21</b:Tag>
    <b:SourceType>InternetSite</b:SourceType>
    <b:Guid>{59B0FF75-3801-4FBE-BF43-F86A3577E8BC}</b:Guid>
    <b:Author>
      <b:Author>
        <b:Corporate>the open university </b:Corporate>
      </b:Author>
    </b:Author>
    <b:Title>critical reading techniques </b:Title>
    <b:Year>2021</b:Year>
    <b:YearAccessed>2021</b:YearAccessed>
    <b:MonthAccessed>febuary</b:MonthAccessed>
    <b:DayAccessed>26</b:DayAccessed>
    <b:URL>https://help.open.ac.uk/critical-reading-techniques</b:URL>
    <b:RefOrder>2</b:RefOrder>
  </b:Source>
</b:Sources>
</file>

<file path=customXml/itemProps1.xml><?xml version="1.0" encoding="utf-8"?>
<ds:datastoreItem xmlns:ds="http://schemas.openxmlformats.org/officeDocument/2006/customXml" ds:itemID="{DD500F05-2121-45ED-BAC6-086D82669A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99af09-98d1-494f-bc07-fb9707ec86db"/>
    <ds:schemaRef ds:uri="d24ca747-cf50-47df-a6b8-61316afa1d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7FB747-9D5A-438F-8E21-8D8510956019}">
  <ds:schemaRefs>
    <ds:schemaRef ds:uri="http://schemas.microsoft.com/sharepoint/v3/contenttype/forms"/>
  </ds:schemaRefs>
</ds:datastoreItem>
</file>

<file path=customXml/itemProps3.xml><?xml version="1.0" encoding="utf-8"?>
<ds:datastoreItem xmlns:ds="http://schemas.openxmlformats.org/officeDocument/2006/customXml" ds:itemID="{E09549C3-E65D-4EC8-B208-F7355035486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EB44891-B192-42BC-8E09-D88F9D8CC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12731</TotalTime>
  <Pages>11</Pages>
  <Words>2214</Words>
  <Characters>12621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Marie Smith (1806791)</dc:creator>
  <cp:keywords/>
  <dc:description/>
  <cp:lastModifiedBy>Katie Marie Smith (1806791)</cp:lastModifiedBy>
  <cp:revision>3</cp:revision>
  <dcterms:created xsi:type="dcterms:W3CDTF">2021-02-17T18:48:00Z</dcterms:created>
  <dcterms:modified xsi:type="dcterms:W3CDTF">2021-02-26T15:01:00Z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0x010100CB13AFAFC15C254EAF348A1AF84F7847</vt:lpwstr>
  </property>
</Properties>
</file>