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663B8" w14:textId="77777777" w:rsidR="006361D0" w:rsidRPr="008D7649" w:rsidRDefault="006361D0" w:rsidP="006361D0">
      <w:pPr>
        <w:spacing w:after="165" w:line="360" w:lineRule="auto"/>
        <w:rPr>
          <w:rFonts w:ascii="Tahoma" w:eastAsia="Calibri" w:hAnsi="Tahoma" w:cs="Tahoma"/>
          <w:color w:val="000000"/>
          <w:sz w:val="40"/>
          <w:szCs w:val="40"/>
        </w:rPr>
      </w:pPr>
      <w:r w:rsidRPr="008D7649">
        <w:rPr>
          <w:rFonts w:ascii="Calibri" w:eastAsia="Calibri" w:hAnsi="Calibri" w:cs="Times New Roman"/>
          <w:b/>
          <w:noProof/>
          <w:lang w:eastAsia="en-GB"/>
        </w:rPr>
        <w:drawing>
          <wp:inline distT="0" distB="0" distL="0" distR="0" wp14:anchorId="10753C7C" wp14:editId="7C9E27ED">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B8C7A28" w14:textId="77777777" w:rsidR="006361D0" w:rsidRPr="008D7649" w:rsidRDefault="006361D0" w:rsidP="006361D0">
      <w:pPr>
        <w:spacing w:after="165" w:line="360" w:lineRule="auto"/>
        <w:jc w:val="center"/>
        <w:rPr>
          <w:rFonts w:ascii="Tahoma" w:eastAsia="Calibri" w:hAnsi="Tahoma" w:cs="Tahoma"/>
          <w:color w:val="000000"/>
          <w:sz w:val="40"/>
          <w:szCs w:val="40"/>
        </w:rPr>
      </w:pPr>
      <w:r w:rsidRPr="008D7649">
        <w:rPr>
          <w:rFonts w:ascii="Tahoma" w:eastAsia="Calibri" w:hAnsi="Tahoma" w:cs="Tahoma"/>
          <w:color w:val="000000"/>
          <w:sz w:val="40"/>
          <w:szCs w:val="40"/>
        </w:rPr>
        <w:t>Skills for the Workplace</w:t>
      </w:r>
      <w:r w:rsidRPr="008D7649">
        <w:rPr>
          <w:rFonts w:ascii="Tahoma" w:eastAsia="Calibri" w:hAnsi="Tahoma" w:cs="Tahoma"/>
          <w:color w:val="000000"/>
          <w:sz w:val="40"/>
          <w:szCs w:val="40"/>
        </w:rPr>
        <w:br/>
        <w:t xml:space="preserve">Module Assignment Submission </w:t>
      </w:r>
      <w:r w:rsidRPr="008D7649">
        <w:rPr>
          <w:rFonts w:ascii="Tahoma" w:eastAsia="Calibri"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361D0" w:rsidRPr="008D7649" w14:paraId="6CF95B00" w14:textId="77777777" w:rsidTr="009A50F4">
        <w:tc>
          <w:tcPr>
            <w:tcW w:w="3438" w:type="dxa"/>
            <w:shd w:val="clear" w:color="auto" w:fill="D9D9D9"/>
          </w:tcPr>
          <w:p w14:paraId="2736FF83" w14:textId="77777777" w:rsidR="006361D0" w:rsidRPr="008D7649" w:rsidRDefault="006361D0" w:rsidP="009A50F4">
            <w:pPr>
              <w:spacing w:before="120" w:after="120" w:line="360" w:lineRule="auto"/>
              <w:rPr>
                <w:rFonts w:ascii="Tahoma" w:eastAsia="Calibri" w:hAnsi="Tahoma" w:cs="Tahoma"/>
                <w:sz w:val="32"/>
                <w:szCs w:val="32"/>
              </w:rPr>
            </w:pPr>
            <w:r w:rsidRPr="008D7649">
              <w:rPr>
                <w:rFonts w:ascii="Tahoma" w:eastAsia="Calibri" w:hAnsi="Tahoma" w:cs="Tahoma"/>
                <w:sz w:val="32"/>
                <w:szCs w:val="32"/>
              </w:rPr>
              <w:t>Student Name:</w:t>
            </w:r>
          </w:p>
        </w:tc>
        <w:tc>
          <w:tcPr>
            <w:tcW w:w="6055" w:type="dxa"/>
          </w:tcPr>
          <w:p w14:paraId="03F51A29" w14:textId="77777777" w:rsidR="006361D0" w:rsidRPr="008D7649" w:rsidRDefault="006361D0" w:rsidP="009A50F4">
            <w:pPr>
              <w:spacing w:before="120" w:after="120" w:line="360" w:lineRule="auto"/>
              <w:rPr>
                <w:rFonts w:ascii="Tahoma" w:eastAsia="Calibri" w:hAnsi="Tahoma" w:cs="Tahoma"/>
                <w:sz w:val="32"/>
                <w:szCs w:val="32"/>
              </w:rPr>
            </w:pPr>
            <w:r w:rsidRPr="008D7649">
              <w:rPr>
                <w:rFonts w:ascii="Tahoma" w:eastAsia="Calibri" w:hAnsi="Tahoma" w:cs="Tahoma"/>
                <w:sz w:val="32"/>
                <w:szCs w:val="32"/>
              </w:rPr>
              <w:t>Rebecca Leismeier</w:t>
            </w:r>
          </w:p>
        </w:tc>
      </w:tr>
      <w:tr w:rsidR="006361D0" w:rsidRPr="008D7649" w14:paraId="55A07478" w14:textId="77777777" w:rsidTr="009A50F4">
        <w:tc>
          <w:tcPr>
            <w:tcW w:w="3438" w:type="dxa"/>
            <w:shd w:val="clear" w:color="auto" w:fill="D9D9D9"/>
          </w:tcPr>
          <w:p w14:paraId="35251379" w14:textId="77777777" w:rsidR="006361D0" w:rsidRPr="008D7649" w:rsidRDefault="006361D0" w:rsidP="009A50F4">
            <w:pPr>
              <w:spacing w:before="120" w:after="120" w:line="360" w:lineRule="auto"/>
              <w:rPr>
                <w:rFonts w:ascii="Tahoma" w:eastAsia="Calibri" w:hAnsi="Tahoma" w:cs="Tahoma"/>
                <w:sz w:val="32"/>
                <w:szCs w:val="32"/>
              </w:rPr>
            </w:pPr>
            <w:r w:rsidRPr="008D7649">
              <w:rPr>
                <w:rFonts w:ascii="Tahoma" w:eastAsia="Calibri" w:hAnsi="Tahoma" w:cs="Tahoma"/>
                <w:sz w:val="32"/>
                <w:szCs w:val="32"/>
              </w:rPr>
              <w:t>Student Number:</w:t>
            </w:r>
          </w:p>
        </w:tc>
        <w:tc>
          <w:tcPr>
            <w:tcW w:w="6055" w:type="dxa"/>
          </w:tcPr>
          <w:p w14:paraId="6A68E830" w14:textId="77777777" w:rsidR="006361D0" w:rsidRPr="008D7649" w:rsidRDefault="006361D0" w:rsidP="009A50F4">
            <w:pPr>
              <w:spacing w:before="120" w:after="120" w:line="360" w:lineRule="auto"/>
              <w:rPr>
                <w:rFonts w:ascii="Tahoma" w:eastAsia="Calibri" w:hAnsi="Tahoma" w:cs="Tahoma"/>
                <w:sz w:val="32"/>
                <w:szCs w:val="32"/>
              </w:rPr>
            </w:pPr>
            <w:r w:rsidRPr="008D7649">
              <w:rPr>
                <w:rFonts w:ascii="Tahoma" w:eastAsia="Calibri" w:hAnsi="Tahoma" w:cs="Tahoma"/>
                <w:sz w:val="32"/>
                <w:szCs w:val="32"/>
              </w:rPr>
              <w:t>1910915</w:t>
            </w:r>
          </w:p>
        </w:tc>
      </w:tr>
      <w:tr w:rsidR="006361D0" w:rsidRPr="008D7649" w14:paraId="6FF21DCF" w14:textId="77777777" w:rsidTr="009A50F4">
        <w:tc>
          <w:tcPr>
            <w:tcW w:w="3438" w:type="dxa"/>
            <w:shd w:val="clear" w:color="auto" w:fill="D9D9D9"/>
          </w:tcPr>
          <w:p w14:paraId="07A1032D" w14:textId="77777777" w:rsidR="006361D0" w:rsidRPr="008D7649" w:rsidRDefault="006361D0" w:rsidP="009A50F4">
            <w:pPr>
              <w:spacing w:before="120" w:after="120" w:line="360" w:lineRule="auto"/>
              <w:rPr>
                <w:rFonts w:ascii="Tahoma" w:eastAsia="Calibri" w:hAnsi="Tahoma" w:cs="Tahoma"/>
                <w:sz w:val="32"/>
                <w:szCs w:val="32"/>
              </w:rPr>
            </w:pPr>
            <w:r w:rsidRPr="008D7649">
              <w:rPr>
                <w:rFonts w:ascii="Tahoma" w:eastAsia="Calibri" w:hAnsi="Tahoma" w:cs="Tahoma"/>
                <w:sz w:val="32"/>
                <w:szCs w:val="32"/>
              </w:rPr>
              <w:t>Module No:</w:t>
            </w:r>
          </w:p>
        </w:tc>
        <w:tc>
          <w:tcPr>
            <w:tcW w:w="6055" w:type="dxa"/>
          </w:tcPr>
          <w:p w14:paraId="4703982F" w14:textId="77777777" w:rsidR="006361D0" w:rsidRPr="008D7649" w:rsidRDefault="006361D0" w:rsidP="009A50F4">
            <w:pPr>
              <w:spacing w:before="120" w:after="120" w:line="360" w:lineRule="auto"/>
              <w:rPr>
                <w:rFonts w:ascii="Tahoma" w:eastAsia="Calibri" w:hAnsi="Tahoma" w:cs="Tahoma"/>
                <w:color w:val="FF0000"/>
                <w:sz w:val="32"/>
                <w:szCs w:val="32"/>
              </w:rPr>
            </w:pPr>
            <w:r w:rsidRPr="008D7649">
              <w:rPr>
                <w:rFonts w:ascii="Tahoma" w:eastAsia="Calibri" w:hAnsi="Tahoma" w:cs="Tahoma"/>
                <w:color w:val="FF0000"/>
                <w:sz w:val="32"/>
                <w:szCs w:val="32"/>
              </w:rPr>
              <w:t>BMSK5</w:t>
            </w:r>
            <w:r>
              <w:rPr>
                <w:rFonts w:ascii="Tahoma" w:eastAsia="Calibri" w:hAnsi="Tahoma" w:cs="Tahoma"/>
                <w:color w:val="FF0000"/>
                <w:sz w:val="32"/>
                <w:szCs w:val="32"/>
              </w:rPr>
              <w:t>008</w:t>
            </w:r>
          </w:p>
        </w:tc>
      </w:tr>
      <w:tr w:rsidR="006361D0" w:rsidRPr="008D7649" w14:paraId="20F61E59" w14:textId="77777777" w:rsidTr="009A50F4">
        <w:trPr>
          <w:trHeight w:val="413"/>
        </w:trPr>
        <w:tc>
          <w:tcPr>
            <w:tcW w:w="3438" w:type="dxa"/>
            <w:shd w:val="clear" w:color="auto" w:fill="D9D9D9"/>
          </w:tcPr>
          <w:p w14:paraId="366E8D21" w14:textId="77777777" w:rsidR="006361D0" w:rsidRPr="008D7649" w:rsidRDefault="006361D0" w:rsidP="009A50F4">
            <w:pPr>
              <w:spacing w:before="120" w:after="120" w:line="360" w:lineRule="auto"/>
              <w:rPr>
                <w:rFonts w:ascii="Tahoma" w:eastAsia="Calibri" w:hAnsi="Tahoma" w:cs="Tahoma"/>
                <w:sz w:val="32"/>
                <w:szCs w:val="32"/>
              </w:rPr>
            </w:pPr>
            <w:r w:rsidRPr="008D7649">
              <w:rPr>
                <w:rFonts w:ascii="Tahoma" w:eastAsia="Calibri" w:hAnsi="Tahoma" w:cs="Tahoma"/>
                <w:sz w:val="32"/>
                <w:szCs w:val="32"/>
              </w:rPr>
              <w:t>Module Title:</w:t>
            </w:r>
          </w:p>
        </w:tc>
        <w:tc>
          <w:tcPr>
            <w:tcW w:w="6055" w:type="dxa"/>
          </w:tcPr>
          <w:p w14:paraId="4A28F970" w14:textId="77777777" w:rsidR="006361D0" w:rsidRPr="008D7649" w:rsidRDefault="006361D0" w:rsidP="009A50F4">
            <w:pPr>
              <w:spacing w:before="120" w:after="120" w:line="360" w:lineRule="auto"/>
              <w:rPr>
                <w:rFonts w:ascii="Tahoma" w:eastAsia="Calibri" w:hAnsi="Tahoma" w:cs="Tahoma"/>
                <w:color w:val="FF0000"/>
                <w:sz w:val="32"/>
                <w:szCs w:val="32"/>
              </w:rPr>
            </w:pPr>
            <w:r w:rsidRPr="00DD66AB">
              <w:rPr>
                <w:rFonts w:ascii="Tahoma" w:eastAsia="Calibri" w:hAnsi="Tahoma" w:cs="Tahoma"/>
                <w:color w:val="FF0000"/>
                <w:sz w:val="32"/>
                <w:szCs w:val="32"/>
              </w:rPr>
              <w:t>Changemakers: Building your Personal Brand for Sustainable Employment</w:t>
            </w:r>
          </w:p>
        </w:tc>
      </w:tr>
    </w:tbl>
    <w:p w14:paraId="1CF6FBF3" w14:textId="77777777" w:rsidR="006361D0" w:rsidRPr="008D7649" w:rsidRDefault="006361D0" w:rsidP="006361D0">
      <w:pPr>
        <w:spacing w:before="120" w:after="120" w:line="360" w:lineRule="auto"/>
        <w:rPr>
          <w:rFonts w:ascii="Calibri" w:eastAsia="Calibri" w:hAnsi="Calibri" w:cs="Times New Roman"/>
          <w:color w:val="FF0000"/>
          <w:sz w:val="24"/>
          <w:szCs w:val="24"/>
        </w:rPr>
      </w:pPr>
    </w:p>
    <w:p w14:paraId="4A2C54EC" w14:textId="77777777" w:rsidR="006361D0" w:rsidRPr="008D7649" w:rsidRDefault="006361D0" w:rsidP="006361D0">
      <w:pPr>
        <w:spacing w:before="120" w:after="120" w:line="360" w:lineRule="auto"/>
        <w:rPr>
          <w:rFonts w:ascii="Tahoma" w:eastAsia="Calibri" w:hAnsi="Tahoma" w:cs="Tahoma"/>
          <w:b/>
          <w:color w:val="000000"/>
          <w:sz w:val="24"/>
          <w:szCs w:val="24"/>
        </w:rPr>
      </w:pPr>
      <w:r w:rsidRPr="008D7649">
        <w:rPr>
          <w:rFonts w:ascii="Tahoma" w:eastAsia="Calibri" w:hAnsi="Tahoma" w:cs="Tahoma"/>
          <w:b/>
          <w:color w:val="000000"/>
          <w:sz w:val="24"/>
          <w:szCs w:val="24"/>
        </w:rPr>
        <w:t>Statement of Confirmation of Authenticity</w:t>
      </w:r>
    </w:p>
    <w:p w14:paraId="21C2ABB1" w14:textId="77777777" w:rsidR="006361D0" w:rsidRPr="008D7649" w:rsidRDefault="006361D0" w:rsidP="006361D0">
      <w:pPr>
        <w:spacing w:before="120" w:after="120" w:line="360" w:lineRule="auto"/>
        <w:rPr>
          <w:rFonts w:ascii="Tahoma" w:eastAsia="Calibri" w:hAnsi="Tahoma" w:cs="Tahoma"/>
          <w:color w:val="000000"/>
          <w:sz w:val="24"/>
          <w:szCs w:val="24"/>
        </w:rPr>
      </w:pPr>
      <w:r w:rsidRPr="008D7649">
        <w:rPr>
          <w:rFonts w:ascii="Tahoma" w:eastAsia="Calibri"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1637E" w14:textId="77777777" w:rsidR="006361D0" w:rsidRPr="008D7649" w:rsidRDefault="006361D0" w:rsidP="006361D0">
      <w:pPr>
        <w:spacing w:before="120" w:after="120" w:line="360" w:lineRule="auto"/>
        <w:rPr>
          <w:rFonts w:ascii="Tahoma" w:eastAsia="Calibri" w:hAnsi="Tahoma" w:cs="Tahoma"/>
          <w:color w:val="000000"/>
          <w:sz w:val="24"/>
          <w:szCs w:val="24"/>
        </w:rPr>
      </w:pPr>
      <w:r w:rsidRPr="008D7649">
        <w:rPr>
          <w:rFonts w:ascii="Tahoma" w:eastAsia="Calibri" w:hAnsi="Tahoma" w:cs="Tahoma"/>
          <w:color w:val="000000"/>
          <w:sz w:val="24"/>
          <w:szCs w:val="24"/>
        </w:rPr>
        <w:t>Attention is drawn to the plagiarism and unfair practice policies of both the University and of ILM.</w:t>
      </w:r>
    </w:p>
    <w:p w14:paraId="1B92A979" w14:textId="77777777" w:rsidR="006361D0" w:rsidRDefault="006361D0" w:rsidP="006361D0">
      <w:pPr>
        <w:spacing w:before="120" w:after="120"/>
        <w:rPr>
          <w:rFonts w:ascii="Calibri" w:eastAsia="Calibri" w:hAnsi="Calibri" w:cs="Arial"/>
          <w:b/>
          <w:bCs/>
          <w:color w:val="000000"/>
          <w:sz w:val="16"/>
          <w:szCs w:val="16"/>
        </w:rPr>
      </w:pPr>
      <w:r w:rsidRPr="008D7649">
        <w:rPr>
          <w:rFonts w:ascii="Calibri" w:eastAsia="Calibri" w:hAnsi="Calibri" w:cs="Times New Roman"/>
          <w:b/>
          <w:bCs/>
          <w:color w:val="000000"/>
          <w:sz w:val="16"/>
          <w:szCs w:val="16"/>
        </w:rPr>
        <w:t>Permission for ILM to use this script</w:t>
      </w:r>
      <w:r w:rsidRPr="008D7649">
        <w:rPr>
          <w:rFonts w:ascii="Calibri" w:eastAsia="Calibri" w:hAnsi="Calibri" w:cs="Times New Roman"/>
          <w:color w:val="000000"/>
          <w:sz w:val="16"/>
          <w:szCs w:val="16"/>
        </w:rPr>
        <w:br/>
      </w:r>
      <w:r w:rsidRPr="008D7649">
        <w:rPr>
          <w:rFonts w:ascii="Calibri" w:eastAsia="Calibri" w:hAnsi="Calibri" w:cs="Arial"/>
          <w:color w:val="000000"/>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8D7649">
        <w:rPr>
          <w:rFonts w:ascii="Calibri" w:eastAsia="Calibri" w:hAnsi="Calibri" w:cs="Arial"/>
          <w:b/>
          <w:bCs/>
          <w:color w:val="000000"/>
          <w:sz w:val="16"/>
          <w:szCs w:val="16"/>
        </w:rPr>
        <w:t>□</w:t>
      </w:r>
    </w:p>
    <w:p w14:paraId="647C527C" w14:textId="77777777" w:rsidR="006361D0" w:rsidRDefault="006361D0" w:rsidP="006361D0">
      <w:pPr>
        <w:rPr>
          <w:rFonts w:ascii="Calibri" w:eastAsia="Calibri" w:hAnsi="Calibri" w:cs="Arial"/>
          <w:b/>
          <w:bCs/>
          <w:color w:val="000000"/>
          <w:sz w:val="16"/>
          <w:szCs w:val="16"/>
        </w:rPr>
      </w:pPr>
      <w:r>
        <w:rPr>
          <w:rFonts w:ascii="Calibri" w:eastAsia="Calibri" w:hAnsi="Calibri" w:cs="Arial"/>
          <w:b/>
          <w:bCs/>
          <w:color w:val="000000"/>
          <w:sz w:val="16"/>
          <w:szCs w:val="16"/>
        </w:rPr>
        <w:br w:type="page"/>
      </w:r>
    </w:p>
    <w:sdt>
      <w:sdtPr>
        <w:rPr>
          <w:rFonts w:asciiTheme="minorHAnsi" w:eastAsiaTheme="minorHAnsi" w:hAnsiTheme="minorHAnsi" w:cstheme="minorBidi"/>
          <w:color w:val="auto"/>
          <w:sz w:val="22"/>
          <w:szCs w:val="22"/>
          <w:lang w:val="en-GB"/>
        </w:rPr>
        <w:id w:val="409821995"/>
        <w:docPartObj>
          <w:docPartGallery w:val="Table of Contents"/>
          <w:docPartUnique/>
        </w:docPartObj>
      </w:sdtPr>
      <w:sdtEndPr>
        <w:rPr>
          <w:b/>
          <w:bCs/>
          <w:noProof/>
        </w:rPr>
      </w:sdtEndPr>
      <w:sdtContent>
        <w:p w14:paraId="03E14501" w14:textId="4A2F1B4B" w:rsidR="000A3D2E" w:rsidRPr="000A3D2E" w:rsidRDefault="000A3D2E">
          <w:pPr>
            <w:pStyle w:val="TOCHeading"/>
            <w:rPr>
              <w:sz w:val="36"/>
              <w:szCs w:val="36"/>
            </w:rPr>
          </w:pPr>
          <w:r w:rsidRPr="000A3D2E">
            <w:rPr>
              <w:sz w:val="36"/>
              <w:szCs w:val="36"/>
            </w:rPr>
            <w:t>Table of Contents</w:t>
          </w:r>
        </w:p>
        <w:p w14:paraId="23C321F1" w14:textId="4B367B5E" w:rsidR="000A3D2E" w:rsidRPr="000A3D2E" w:rsidRDefault="000A3D2E" w:rsidP="000A3D2E">
          <w:pPr>
            <w:pStyle w:val="TOC1"/>
            <w:tabs>
              <w:tab w:val="right" w:leader="dot" w:pos="9016"/>
            </w:tabs>
            <w:rPr>
              <w:noProof/>
              <w:color w:val="0563C1" w:themeColor="hyperlink"/>
              <w:u w:val="single"/>
            </w:rPr>
          </w:pPr>
          <w:r>
            <w:fldChar w:fldCharType="begin"/>
          </w:r>
          <w:r>
            <w:instrText xml:space="preserve"> TOC \o "1-3" \h \z \u </w:instrText>
          </w:r>
          <w:r>
            <w:fldChar w:fldCharType="separate"/>
          </w:r>
        </w:p>
        <w:p w14:paraId="0D77E3F6" w14:textId="4B711B19" w:rsidR="000A3D2E" w:rsidRPr="000A3D2E" w:rsidRDefault="00E3012F" w:rsidP="000A3D2E">
          <w:pPr>
            <w:pStyle w:val="TOC2"/>
            <w:tabs>
              <w:tab w:val="right" w:leader="dot" w:pos="9016"/>
            </w:tabs>
            <w:rPr>
              <w:noProof/>
              <w:color w:val="0563C1" w:themeColor="hyperlink"/>
              <w:sz w:val="28"/>
              <w:szCs w:val="28"/>
              <w:u w:val="single"/>
            </w:rPr>
          </w:pPr>
          <w:hyperlink w:anchor="_Toc141544108" w:history="1">
            <w:r w:rsidR="000A3D2E" w:rsidRPr="000A3D2E">
              <w:rPr>
                <w:rStyle w:val="Hyperlink"/>
                <w:noProof/>
                <w:sz w:val="28"/>
                <w:szCs w:val="28"/>
              </w:rPr>
              <w:t>Introduction</w:t>
            </w:r>
            <w:r w:rsidR="000A3D2E" w:rsidRPr="000A3D2E">
              <w:rPr>
                <w:noProof/>
                <w:webHidden/>
                <w:sz w:val="28"/>
                <w:szCs w:val="28"/>
              </w:rPr>
              <w:tab/>
            </w:r>
            <w:r w:rsidR="000A3D2E" w:rsidRPr="000A3D2E">
              <w:rPr>
                <w:noProof/>
                <w:webHidden/>
                <w:sz w:val="28"/>
                <w:szCs w:val="28"/>
              </w:rPr>
              <w:fldChar w:fldCharType="begin"/>
            </w:r>
            <w:r w:rsidR="000A3D2E" w:rsidRPr="000A3D2E">
              <w:rPr>
                <w:noProof/>
                <w:webHidden/>
                <w:sz w:val="28"/>
                <w:szCs w:val="28"/>
              </w:rPr>
              <w:instrText xml:space="preserve"> PAGEREF _Toc141544108 \h </w:instrText>
            </w:r>
            <w:r w:rsidR="000A3D2E" w:rsidRPr="000A3D2E">
              <w:rPr>
                <w:noProof/>
                <w:webHidden/>
                <w:sz w:val="28"/>
                <w:szCs w:val="28"/>
              </w:rPr>
            </w:r>
            <w:r w:rsidR="000A3D2E" w:rsidRPr="000A3D2E">
              <w:rPr>
                <w:noProof/>
                <w:webHidden/>
                <w:sz w:val="28"/>
                <w:szCs w:val="28"/>
              </w:rPr>
              <w:fldChar w:fldCharType="separate"/>
            </w:r>
            <w:r w:rsidR="000A3D2E" w:rsidRPr="000A3D2E">
              <w:rPr>
                <w:noProof/>
                <w:webHidden/>
                <w:sz w:val="28"/>
                <w:szCs w:val="28"/>
              </w:rPr>
              <w:t>3</w:t>
            </w:r>
            <w:r w:rsidR="000A3D2E" w:rsidRPr="000A3D2E">
              <w:rPr>
                <w:noProof/>
                <w:webHidden/>
                <w:sz w:val="28"/>
                <w:szCs w:val="28"/>
              </w:rPr>
              <w:fldChar w:fldCharType="end"/>
            </w:r>
          </w:hyperlink>
        </w:p>
        <w:p w14:paraId="10FA49D3" w14:textId="781705D8" w:rsidR="000A3D2E" w:rsidRPr="000A3D2E" w:rsidRDefault="00E3012F">
          <w:pPr>
            <w:pStyle w:val="TOC2"/>
            <w:tabs>
              <w:tab w:val="right" w:leader="dot" w:pos="9016"/>
            </w:tabs>
            <w:rPr>
              <w:noProof/>
              <w:sz w:val="28"/>
              <w:szCs w:val="28"/>
            </w:rPr>
          </w:pPr>
          <w:hyperlink w:anchor="_Toc141544109" w:history="1">
            <w:r w:rsidR="000A3D2E" w:rsidRPr="000A3D2E">
              <w:rPr>
                <w:rStyle w:val="Hyperlink"/>
                <w:noProof/>
                <w:sz w:val="28"/>
                <w:szCs w:val="28"/>
              </w:rPr>
              <w:t>Unit 1: Brand You</w:t>
            </w:r>
            <w:r w:rsidR="000A3D2E" w:rsidRPr="000A3D2E">
              <w:rPr>
                <w:noProof/>
                <w:webHidden/>
                <w:sz w:val="28"/>
                <w:szCs w:val="28"/>
              </w:rPr>
              <w:tab/>
            </w:r>
            <w:r w:rsidR="000A3D2E" w:rsidRPr="000A3D2E">
              <w:rPr>
                <w:noProof/>
                <w:webHidden/>
                <w:sz w:val="28"/>
                <w:szCs w:val="28"/>
              </w:rPr>
              <w:fldChar w:fldCharType="begin"/>
            </w:r>
            <w:r w:rsidR="000A3D2E" w:rsidRPr="000A3D2E">
              <w:rPr>
                <w:noProof/>
                <w:webHidden/>
                <w:sz w:val="28"/>
                <w:szCs w:val="28"/>
              </w:rPr>
              <w:instrText xml:space="preserve"> PAGEREF _Toc141544109 \h </w:instrText>
            </w:r>
            <w:r w:rsidR="000A3D2E" w:rsidRPr="000A3D2E">
              <w:rPr>
                <w:noProof/>
                <w:webHidden/>
                <w:sz w:val="28"/>
                <w:szCs w:val="28"/>
              </w:rPr>
            </w:r>
            <w:r w:rsidR="000A3D2E" w:rsidRPr="000A3D2E">
              <w:rPr>
                <w:noProof/>
                <w:webHidden/>
                <w:sz w:val="28"/>
                <w:szCs w:val="28"/>
              </w:rPr>
              <w:fldChar w:fldCharType="separate"/>
            </w:r>
            <w:r w:rsidR="000A3D2E" w:rsidRPr="000A3D2E">
              <w:rPr>
                <w:noProof/>
                <w:webHidden/>
                <w:sz w:val="28"/>
                <w:szCs w:val="28"/>
              </w:rPr>
              <w:t>3</w:t>
            </w:r>
            <w:r w:rsidR="000A3D2E" w:rsidRPr="000A3D2E">
              <w:rPr>
                <w:noProof/>
                <w:webHidden/>
                <w:sz w:val="28"/>
                <w:szCs w:val="28"/>
              </w:rPr>
              <w:fldChar w:fldCharType="end"/>
            </w:r>
          </w:hyperlink>
        </w:p>
        <w:p w14:paraId="6CEEE80F" w14:textId="440EE803" w:rsidR="000A3D2E" w:rsidRPr="000A3D2E" w:rsidRDefault="00E3012F">
          <w:pPr>
            <w:pStyle w:val="TOC2"/>
            <w:tabs>
              <w:tab w:val="right" w:leader="dot" w:pos="9016"/>
            </w:tabs>
            <w:rPr>
              <w:noProof/>
              <w:sz w:val="28"/>
              <w:szCs w:val="28"/>
            </w:rPr>
          </w:pPr>
          <w:hyperlink w:anchor="_Toc141544110" w:history="1">
            <w:r w:rsidR="000A3D2E" w:rsidRPr="000A3D2E">
              <w:rPr>
                <w:rStyle w:val="Hyperlink"/>
                <w:noProof/>
                <w:sz w:val="28"/>
                <w:szCs w:val="28"/>
              </w:rPr>
              <w:t>Unit 2: It's a Small World</w:t>
            </w:r>
            <w:r w:rsidR="000A3D2E" w:rsidRPr="000A3D2E">
              <w:rPr>
                <w:noProof/>
                <w:webHidden/>
                <w:sz w:val="28"/>
                <w:szCs w:val="28"/>
              </w:rPr>
              <w:tab/>
            </w:r>
            <w:r w:rsidR="000A3D2E" w:rsidRPr="000A3D2E">
              <w:rPr>
                <w:noProof/>
                <w:webHidden/>
                <w:sz w:val="28"/>
                <w:szCs w:val="28"/>
              </w:rPr>
              <w:fldChar w:fldCharType="begin"/>
            </w:r>
            <w:r w:rsidR="000A3D2E" w:rsidRPr="000A3D2E">
              <w:rPr>
                <w:noProof/>
                <w:webHidden/>
                <w:sz w:val="28"/>
                <w:szCs w:val="28"/>
              </w:rPr>
              <w:instrText xml:space="preserve"> PAGEREF _Toc141544110 \h </w:instrText>
            </w:r>
            <w:r w:rsidR="000A3D2E" w:rsidRPr="000A3D2E">
              <w:rPr>
                <w:noProof/>
                <w:webHidden/>
                <w:sz w:val="28"/>
                <w:szCs w:val="28"/>
              </w:rPr>
            </w:r>
            <w:r w:rsidR="000A3D2E" w:rsidRPr="000A3D2E">
              <w:rPr>
                <w:noProof/>
                <w:webHidden/>
                <w:sz w:val="28"/>
                <w:szCs w:val="28"/>
              </w:rPr>
              <w:fldChar w:fldCharType="separate"/>
            </w:r>
            <w:r w:rsidR="000A3D2E" w:rsidRPr="000A3D2E">
              <w:rPr>
                <w:noProof/>
                <w:webHidden/>
                <w:sz w:val="28"/>
                <w:szCs w:val="28"/>
              </w:rPr>
              <w:t>4</w:t>
            </w:r>
            <w:r w:rsidR="000A3D2E" w:rsidRPr="000A3D2E">
              <w:rPr>
                <w:noProof/>
                <w:webHidden/>
                <w:sz w:val="28"/>
                <w:szCs w:val="28"/>
              </w:rPr>
              <w:fldChar w:fldCharType="end"/>
            </w:r>
          </w:hyperlink>
        </w:p>
        <w:p w14:paraId="2449816F" w14:textId="697F361A" w:rsidR="000A3D2E" w:rsidRPr="000A3D2E" w:rsidRDefault="00E3012F">
          <w:pPr>
            <w:pStyle w:val="TOC2"/>
            <w:tabs>
              <w:tab w:val="right" w:leader="dot" w:pos="9016"/>
            </w:tabs>
            <w:rPr>
              <w:noProof/>
              <w:sz w:val="28"/>
              <w:szCs w:val="28"/>
            </w:rPr>
          </w:pPr>
          <w:hyperlink w:anchor="_Toc141544111" w:history="1">
            <w:r w:rsidR="000A3D2E" w:rsidRPr="000A3D2E">
              <w:rPr>
                <w:rStyle w:val="Hyperlink"/>
                <w:noProof/>
                <w:sz w:val="28"/>
                <w:szCs w:val="28"/>
              </w:rPr>
              <w:t>Unit 3: Opportunity Knocks</w:t>
            </w:r>
            <w:r w:rsidR="000A3D2E" w:rsidRPr="000A3D2E">
              <w:rPr>
                <w:noProof/>
                <w:webHidden/>
                <w:sz w:val="28"/>
                <w:szCs w:val="28"/>
              </w:rPr>
              <w:tab/>
            </w:r>
            <w:r w:rsidR="000A3D2E" w:rsidRPr="000A3D2E">
              <w:rPr>
                <w:noProof/>
                <w:webHidden/>
                <w:sz w:val="28"/>
                <w:szCs w:val="28"/>
              </w:rPr>
              <w:fldChar w:fldCharType="begin"/>
            </w:r>
            <w:r w:rsidR="000A3D2E" w:rsidRPr="000A3D2E">
              <w:rPr>
                <w:noProof/>
                <w:webHidden/>
                <w:sz w:val="28"/>
                <w:szCs w:val="28"/>
              </w:rPr>
              <w:instrText xml:space="preserve"> PAGEREF _Toc141544111 \h </w:instrText>
            </w:r>
            <w:r w:rsidR="000A3D2E" w:rsidRPr="000A3D2E">
              <w:rPr>
                <w:noProof/>
                <w:webHidden/>
                <w:sz w:val="28"/>
                <w:szCs w:val="28"/>
              </w:rPr>
            </w:r>
            <w:r w:rsidR="000A3D2E" w:rsidRPr="000A3D2E">
              <w:rPr>
                <w:noProof/>
                <w:webHidden/>
                <w:sz w:val="28"/>
                <w:szCs w:val="28"/>
              </w:rPr>
              <w:fldChar w:fldCharType="separate"/>
            </w:r>
            <w:r w:rsidR="000A3D2E" w:rsidRPr="000A3D2E">
              <w:rPr>
                <w:noProof/>
                <w:webHidden/>
                <w:sz w:val="28"/>
                <w:szCs w:val="28"/>
              </w:rPr>
              <w:t>4</w:t>
            </w:r>
            <w:r w:rsidR="000A3D2E" w:rsidRPr="000A3D2E">
              <w:rPr>
                <w:noProof/>
                <w:webHidden/>
                <w:sz w:val="28"/>
                <w:szCs w:val="28"/>
              </w:rPr>
              <w:fldChar w:fldCharType="end"/>
            </w:r>
          </w:hyperlink>
        </w:p>
        <w:p w14:paraId="32F74E13" w14:textId="015739C5" w:rsidR="000A3D2E" w:rsidRPr="000A3D2E" w:rsidRDefault="00E3012F">
          <w:pPr>
            <w:pStyle w:val="TOC2"/>
            <w:tabs>
              <w:tab w:val="right" w:leader="dot" w:pos="9016"/>
            </w:tabs>
            <w:rPr>
              <w:noProof/>
              <w:sz w:val="28"/>
              <w:szCs w:val="28"/>
            </w:rPr>
          </w:pPr>
          <w:hyperlink w:anchor="_Toc141544112" w:history="1">
            <w:r w:rsidR="000A3D2E" w:rsidRPr="000A3D2E">
              <w:rPr>
                <w:rStyle w:val="Hyperlink"/>
                <w:noProof/>
                <w:sz w:val="28"/>
                <w:szCs w:val="28"/>
              </w:rPr>
              <w:t>Unit 4: The Pursuit of Happiness</w:t>
            </w:r>
            <w:r w:rsidR="000A3D2E" w:rsidRPr="000A3D2E">
              <w:rPr>
                <w:noProof/>
                <w:webHidden/>
                <w:sz w:val="28"/>
                <w:szCs w:val="28"/>
              </w:rPr>
              <w:tab/>
            </w:r>
            <w:r w:rsidR="000A3D2E" w:rsidRPr="000A3D2E">
              <w:rPr>
                <w:noProof/>
                <w:webHidden/>
                <w:sz w:val="28"/>
                <w:szCs w:val="28"/>
              </w:rPr>
              <w:fldChar w:fldCharType="begin"/>
            </w:r>
            <w:r w:rsidR="000A3D2E" w:rsidRPr="000A3D2E">
              <w:rPr>
                <w:noProof/>
                <w:webHidden/>
                <w:sz w:val="28"/>
                <w:szCs w:val="28"/>
              </w:rPr>
              <w:instrText xml:space="preserve"> PAGEREF _Toc141544112 \h </w:instrText>
            </w:r>
            <w:r w:rsidR="000A3D2E" w:rsidRPr="000A3D2E">
              <w:rPr>
                <w:noProof/>
                <w:webHidden/>
                <w:sz w:val="28"/>
                <w:szCs w:val="28"/>
              </w:rPr>
            </w:r>
            <w:r w:rsidR="000A3D2E" w:rsidRPr="000A3D2E">
              <w:rPr>
                <w:noProof/>
                <w:webHidden/>
                <w:sz w:val="28"/>
                <w:szCs w:val="28"/>
              </w:rPr>
              <w:fldChar w:fldCharType="separate"/>
            </w:r>
            <w:r w:rsidR="000A3D2E" w:rsidRPr="000A3D2E">
              <w:rPr>
                <w:noProof/>
                <w:webHidden/>
                <w:sz w:val="28"/>
                <w:szCs w:val="28"/>
              </w:rPr>
              <w:t>5</w:t>
            </w:r>
            <w:r w:rsidR="000A3D2E" w:rsidRPr="000A3D2E">
              <w:rPr>
                <w:noProof/>
                <w:webHidden/>
                <w:sz w:val="28"/>
                <w:szCs w:val="28"/>
              </w:rPr>
              <w:fldChar w:fldCharType="end"/>
            </w:r>
          </w:hyperlink>
        </w:p>
        <w:p w14:paraId="547B0512" w14:textId="7DEF65CA" w:rsidR="000A3D2E" w:rsidRPr="000A3D2E" w:rsidRDefault="00E3012F">
          <w:pPr>
            <w:pStyle w:val="TOC2"/>
            <w:tabs>
              <w:tab w:val="right" w:leader="dot" w:pos="9016"/>
            </w:tabs>
            <w:rPr>
              <w:noProof/>
              <w:sz w:val="28"/>
              <w:szCs w:val="28"/>
            </w:rPr>
          </w:pPr>
          <w:hyperlink w:anchor="_Toc141544113" w:history="1">
            <w:r w:rsidR="000A3D2E" w:rsidRPr="000A3D2E">
              <w:rPr>
                <w:rStyle w:val="Hyperlink"/>
                <w:noProof/>
                <w:sz w:val="28"/>
                <w:szCs w:val="28"/>
              </w:rPr>
              <w:t>Key Lessons and Significance for My Personal Brand</w:t>
            </w:r>
            <w:r w:rsidR="000A3D2E" w:rsidRPr="000A3D2E">
              <w:rPr>
                <w:noProof/>
                <w:webHidden/>
                <w:sz w:val="28"/>
                <w:szCs w:val="28"/>
              </w:rPr>
              <w:tab/>
            </w:r>
            <w:r w:rsidR="000A3D2E" w:rsidRPr="000A3D2E">
              <w:rPr>
                <w:noProof/>
                <w:webHidden/>
                <w:sz w:val="28"/>
                <w:szCs w:val="28"/>
              </w:rPr>
              <w:fldChar w:fldCharType="begin"/>
            </w:r>
            <w:r w:rsidR="000A3D2E" w:rsidRPr="000A3D2E">
              <w:rPr>
                <w:noProof/>
                <w:webHidden/>
                <w:sz w:val="28"/>
                <w:szCs w:val="28"/>
              </w:rPr>
              <w:instrText xml:space="preserve"> PAGEREF _Toc141544113 \h </w:instrText>
            </w:r>
            <w:r w:rsidR="000A3D2E" w:rsidRPr="000A3D2E">
              <w:rPr>
                <w:noProof/>
                <w:webHidden/>
                <w:sz w:val="28"/>
                <w:szCs w:val="28"/>
              </w:rPr>
            </w:r>
            <w:r w:rsidR="000A3D2E" w:rsidRPr="000A3D2E">
              <w:rPr>
                <w:noProof/>
                <w:webHidden/>
                <w:sz w:val="28"/>
                <w:szCs w:val="28"/>
              </w:rPr>
              <w:fldChar w:fldCharType="separate"/>
            </w:r>
            <w:r w:rsidR="000A3D2E" w:rsidRPr="000A3D2E">
              <w:rPr>
                <w:noProof/>
                <w:webHidden/>
                <w:sz w:val="28"/>
                <w:szCs w:val="28"/>
              </w:rPr>
              <w:t>6</w:t>
            </w:r>
            <w:r w:rsidR="000A3D2E" w:rsidRPr="000A3D2E">
              <w:rPr>
                <w:noProof/>
                <w:webHidden/>
                <w:sz w:val="28"/>
                <w:szCs w:val="28"/>
              </w:rPr>
              <w:fldChar w:fldCharType="end"/>
            </w:r>
          </w:hyperlink>
        </w:p>
        <w:p w14:paraId="0E7E5909" w14:textId="7EDE7C28" w:rsidR="000A3D2E" w:rsidRPr="000A3D2E" w:rsidRDefault="00E3012F">
          <w:pPr>
            <w:pStyle w:val="TOC2"/>
            <w:tabs>
              <w:tab w:val="right" w:leader="dot" w:pos="9016"/>
            </w:tabs>
            <w:rPr>
              <w:noProof/>
              <w:sz w:val="28"/>
              <w:szCs w:val="28"/>
            </w:rPr>
          </w:pPr>
          <w:hyperlink w:anchor="_Toc141544114" w:history="1">
            <w:r w:rsidR="000A3D2E" w:rsidRPr="000A3D2E">
              <w:rPr>
                <w:rStyle w:val="Hyperlink"/>
                <w:noProof/>
                <w:sz w:val="28"/>
                <w:szCs w:val="28"/>
              </w:rPr>
              <w:t>Conclusion</w:t>
            </w:r>
            <w:r w:rsidR="000A3D2E" w:rsidRPr="000A3D2E">
              <w:rPr>
                <w:noProof/>
                <w:webHidden/>
                <w:sz w:val="28"/>
                <w:szCs w:val="28"/>
              </w:rPr>
              <w:tab/>
            </w:r>
            <w:r w:rsidR="000A3D2E" w:rsidRPr="000A3D2E">
              <w:rPr>
                <w:noProof/>
                <w:webHidden/>
                <w:sz w:val="28"/>
                <w:szCs w:val="28"/>
              </w:rPr>
              <w:fldChar w:fldCharType="begin"/>
            </w:r>
            <w:r w:rsidR="000A3D2E" w:rsidRPr="000A3D2E">
              <w:rPr>
                <w:noProof/>
                <w:webHidden/>
                <w:sz w:val="28"/>
                <w:szCs w:val="28"/>
              </w:rPr>
              <w:instrText xml:space="preserve"> PAGEREF _Toc141544114 \h </w:instrText>
            </w:r>
            <w:r w:rsidR="000A3D2E" w:rsidRPr="000A3D2E">
              <w:rPr>
                <w:noProof/>
                <w:webHidden/>
                <w:sz w:val="28"/>
                <w:szCs w:val="28"/>
              </w:rPr>
            </w:r>
            <w:r w:rsidR="000A3D2E" w:rsidRPr="000A3D2E">
              <w:rPr>
                <w:noProof/>
                <w:webHidden/>
                <w:sz w:val="28"/>
                <w:szCs w:val="28"/>
              </w:rPr>
              <w:fldChar w:fldCharType="separate"/>
            </w:r>
            <w:r w:rsidR="000A3D2E" w:rsidRPr="000A3D2E">
              <w:rPr>
                <w:noProof/>
                <w:webHidden/>
                <w:sz w:val="28"/>
                <w:szCs w:val="28"/>
              </w:rPr>
              <w:t>6</w:t>
            </w:r>
            <w:r w:rsidR="000A3D2E" w:rsidRPr="000A3D2E">
              <w:rPr>
                <w:noProof/>
                <w:webHidden/>
                <w:sz w:val="28"/>
                <w:szCs w:val="28"/>
              </w:rPr>
              <w:fldChar w:fldCharType="end"/>
            </w:r>
          </w:hyperlink>
        </w:p>
        <w:p w14:paraId="202A6B6A" w14:textId="763D373D" w:rsidR="000A3D2E" w:rsidRDefault="00E3012F">
          <w:pPr>
            <w:pStyle w:val="TOC1"/>
            <w:tabs>
              <w:tab w:val="right" w:leader="dot" w:pos="9016"/>
            </w:tabs>
            <w:rPr>
              <w:noProof/>
            </w:rPr>
          </w:pPr>
          <w:hyperlink w:anchor="_Toc141544115" w:history="1">
            <w:r w:rsidR="000A3D2E" w:rsidRPr="000A3D2E">
              <w:rPr>
                <w:rStyle w:val="Hyperlink"/>
                <w:noProof/>
                <w:sz w:val="28"/>
                <w:szCs w:val="28"/>
              </w:rPr>
              <w:t>References</w:t>
            </w:r>
            <w:r w:rsidR="000A3D2E" w:rsidRPr="000A3D2E">
              <w:rPr>
                <w:noProof/>
                <w:webHidden/>
                <w:sz w:val="28"/>
                <w:szCs w:val="28"/>
              </w:rPr>
              <w:tab/>
            </w:r>
            <w:r w:rsidR="000A3D2E" w:rsidRPr="000A3D2E">
              <w:rPr>
                <w:noProof/>
                <w:webHidden/>
                <w:sz w:val="28"/>
                <w:szCs w:val="28"/>
              </w:rPr>
              <w:fldChar w:fldCharType="begin"/>
            </w:r>
            <w:r w:rsidR="000A3D2E" w:rsidRPr="000A3D2E">
              <w:rPr>
                <w:noProof/>
                <w:webHidden/>
                <w:sz w:val="28"/>
                <w:szCs w:val="28"/>
              </w:rPr>
              <w:instrText xml:space="preserve"> PAGEREF _Toc141544115 \h </w:instrText>
            </w:r>
            <w:r w:rsidR="000A3D2E" w:rsidRPr="000A3D2E">
              <w:rPr>
                <w:noProof/>
                <w:webHidden/>
                <w:sz w:val="28"/>
                <w:szCs w:val="28"/>
              </w:rPr>
            </w:r>
            <w:r w:rsidR="000A3D2E" w:rsidRPr="000A3D2E">
              <w:rPr>
                <w:noProof/>
                <w:webHidden/>
                <w:sz w:val="28"/>
                <w:szCs w:val="28"/>
              </w:rPr>
              <w:fldChar w:fldCharType="separate"/>
            </w:r>
            <w:r w:rsidR="000A3D2E" w:rsidRPr="000A3D2E">
              <w:rPr>
                <w:noProof/>
                <w:webHidden/>
                <w:sz w:val="28"/>
                <w:szCs w:val="28"/>
              </w:rPr>
              <w:t>7</w:t>
            </w:r>
            <w:r w:rsidR="000A3D2E" w:rsidRPr="000A3D2E">
              <w:rPr>
                <w:noProof/>
                <w:webHidden/>
                <w:sz w:val="28"/>
                <w:szCs w:val="28"/>
              </w:rPr>
              <w:fldChar w:fldCharType="end"/>
            </w:r>
          </w:hyperlink>
        </w:p>
        <w:p w14:paraId="7420F76D" w14:textId="257D122D" w:rsidR="000A3D2E" w:rsidRDefault="000A3D2E">
          <w:r>
            <w:rPr>
              <w:b/>
              <w:bCs/>
              <w:noProof/>
            </w:rPr>
            <w:fldChar w:fldCharType="end"/>
          </w:r>
        </w:p>
      </w:sdtContent>
    </w:sdt>
    <w:p w14:paraId="0993FB9E" w14:textId="2E8FB42E" w:rsidR="006361D0" w:rsidRDefault="006361D0"/>
    <w:p w14:paraId="5A001882" w14:textId="77777777" w:rsidR="006361D0" w:rsidRDefault="006361D0">
      <w:r>
        <w:br w:type="page"/>
      </w:r>
    </w:p>
    <w:p w14:paraId="4F1688EC" w14:textId="54AF9803" w:rsidR="00553058" w:rsidRPr="006361D0" w:rsidRDefault="006361D0" w:rsidP="006361D0">
      <w:pPr>
        <w:pStyle w:val="Heading1"/>
        <w:jc w:val="center"/>
        <w:rPr>
          <w:sz w:val="36"/>
          <w:szCs w:val="36"/>
        </w:rPr>
      </w:pPr>
      <w:bookmarkStart w:id="0" w:name="_Toc141544107"/>
      <w:r w:rsidRPr="006361D0">
        <w:rPr>
          <w:sz w:val="36"/>
          <w:szCs w:val="36"/>
        </w:rPr>
        <w:lastRenderedPageBreak/>
        <w:t xml:space="preserve">Assignment Two: </w:t>
      </w:r>
      <w:r w:rsidR="009D66A8" w:rsidRPr="009D66A8">
        <w:rPr>
          <w:sz w:val="36"/>
          <w:szCs w:val="36"/>
        </w:rPr>
        <w:t>A Personal Reflection on My E-Learning Journey and Personal Brand Development</w:t>
      </w:r>
      <w:bookmarkEnd w:id="0"/>
    </w:p>
    <w:p w14:paraId="58B60899" w14:textId="77777777" w:rsidR="006361D0" w:rsidRDefault="006361D0" w:rsidP="006361D0">
      <w:pPr>
        <w:pStyle w:val="Heading2"/>
        <w:rPr>
          <w:sz w:val="32"/>
          <w:szCs w:val="32"/>
        </w:rPr>
      </w:pPr>
    </w:p>
    <w:p w14:paraId="0C6888B2" w14:textId="5A74C500" w:rsidR="006361D0" w:rsidRPr="00292416" w:rsidRDefault="006361D0" w:rsidP="006361D0">
      <w:pPr>
        <w:pStyle w:val="Heading2"/>
        <w:rPr>
          <w:sz w:val="32"/>
          <w:szCs w:val="32"/>
          <w:u w:val="single"/>
        </w:rPr>
      </w:pPr>
      <w:bookmarkStart w:id="1" w:name="_Toc141544108"/>
      <w:r w:rsidRPr="00292416">
        <w:rPr>
          <w:sz w:val="32"/>
          <w:szCs w:val="32"/>
          <w:u w:val="single"/>
        </w:rPr>
        <w:t>Introduction</w:t>
      </w:r>
      <w:bookmarkEnd w:id="1"/>
    </w:p>
    <w:p w14:paraId="4CB66EA9" w14:textId="77777777" w:rsidR="006361D0" w:rsidRPr="006361D0" w:rsidRDefault="006361D0" w:rsidP="00292416">
      <w:pPr>
        <w:pStyle w:val="NoSpacing"/>
      </w:pPr>
    </w:p>
    <w:p w14:paraId="354DBD3C" w14:textId="59ECC1C0" w:rsidR="009D66A8" w:rsidRDefault="009D66A8" w:rsidP="006361D0">
      <w:pPr>
        <w:rPr>
          <w:sz w:val="24"/>
          <w:szCs w:val="24"/>
        </w:rPr>
      </w:pPr>
      <w:r w:rsidRPr="009D66A8">
        <w:rPr>
          <w:sz w:val="24"/>
          <w:szCs w:val="24"/>
        </w:rPr>
        <w:t>Throughout my e-learning journey, I have embarked on a path of self-discovery and continuous growth. The lessons I have learned in various modules</w:t>
      </w:r>
      <w:r w:rsidR="00AC163C">
        <w:rPr>
          <w:sz w:val="24"/>
          <w:szCs w:val="24"/>
        </w:rPr>
        <w:t xml:space="preserve"> </w:t>
      </w:r>
      <w:r w:rsidR="00AC163C" w:rsidRPr="00AC163C">
        <w:rPr>
          <w:sz w:val="24"/>
          <w:szCs w:val="24"/>
        </w:rPr>
        <w:t xml:space="preserve">Brand You, </w:t>
      </w:r>
      <w:proofErr w:type="gramStart"/>
      <w:r w:rsidR="00AC163C" w:rsidRPr="00AC163C">
        <w:rPr>
          <w:sz w:val="24"/>
          <w:szCs w:val="24"/>
        </w:rPr>
        <w:t>It's</w:t>
      </w:r>
      <w:proofErr w:type="gramEnd"/>
      <w:r w:rsidR="00AC163C" w:rsidRPr="00AC163C">
        <w:rPr>
          <w:sz w:val="24"/>
          <w:szCs w:val="24"/>
        </w:rPr>
        <w:t xml:space="preserve"> a Small World, Opportunity Knocks, and the Pursuit of Happiness has been a transformative experience, shaping my understanding of personal branding and self-development. Each section has contributed to my growth as an individual and has provided valuable insights into crafting my own unique 'personal brand.' This reflection delves into the key lessons learned throughout this e-learning journey and their significance in developing and nurturing my personal brand.</w:t>
      </w:r>
    </w:p>
    <w:p w14:paraId="6AD1D982" w14:textId="77777777" w:rsidR="00B93A1C" w:rsidRDefault="00B93A1C" w:rsidP="006361D0">
      <w:pPr>
        <w:rPr>
          <w:sz w:val="24"/>
          <w:szCs w:val="24"/>
        </w:rPr>
      </w:pPr>
    </w:p>
    <w:p w14:paraId="7FFAA6B6" w14:textId="59AEC094" w:rsidR="00B93A1C" w:rsidRDefault="00292416" w:rsidP="00B93A1C">
      <w:pPr>
        <w:pStyle w:val="Heading2"/>
        <w:rPr>
          <w:sz w:val="28"/>
          <w:szCs w:val="28"/>
          <w:u w:val="single"/>
        </w:rPr>
      </w:pPr>
      <w:bookmarkStart w:id="2" w:name="_Toc141544109"/>
      <w:r>
        <w:rPr>
          <w:sz w:val="28"/>
          <w:szCs w:val="28"/>
          <w:u w:val="single"/>
        </w:rPr>
        <w:t>Unit</w:t>
      </w:r>
      <w:r w:rsidR="00B93A1C" w:rsidRPr="00292416">
        <w:rPr>
          <w:sz w:val="28"/>
          <w:szCs w:val="28"/>
          <w:u w:val="single"/>
        </w:rPr>
        <w:t xml:space="preserve"> 1: Brand You</w:t>
      </w:r>
      <w:bookmarkEnd w:id="2"/>
    </w:p>
    <w:p w14:paraId="0CA5AFCC" w14:textId="77777777" w:rsidR="00292416" w:rsidRPr="00292416" w:rsidRDefault="00292416" w:rsidP="00292416">
      <w:pPr>
        <w:pStyle w:val="NoSpacing"/>
      </w:pPr>
    </w:p>
    <w:p w14:paraId="7943C2E2" w14:textId="382E50E9" w:rsidR="00A17CCC" w:rsidRDefault="00A17CCC" w:rsidP="00A17CCC">
      <w:pPr>
        <w:rPr>
          <w:sz w:val="24"/>
          <w:szCs w:val="24"/>
        </w:rPr>
      </w:pPr>
      <w:r w:rsidRPr="00A17CCC">
        <w:rPr>
          <w:sz w:val="24"/>
          <w:szCs w:val="24"/>
        </w:rPr>
        <w:t xml:space="preserve">The "Brand You" module has been a transformative experience, guiding me on a journey of self-discovery and empowering me to create a unique personal brand. </w:t>
      </w:r>
      <w:r w:rsidR="00B93A1C" w:rsidRPr="00B93A1C">
        <w:rPr>
          <w:sz w:val="24"/>
          <w:szCs w:val="24"/>
        </w:rPr>
        <w:t>It taught me that personal branding is not about self-promotion but rather about authenticity, values, and making meaningful connections</w:t>
      </w:r>
      <w:r w:rsidR="00B97F13" w:rsidRPr="00B97F13">
        <w:t xml:space="preserve"> </w:t>
      </w:r>
      <w:r w:rsidR="00B97F13" w:rsidRPr="00B97F13">
        <w:rPr>
          <w:sz w:val="24"/>
          <w:szCs w:val="24"/>
        </w:rPr>
        <w:t>(</w:t>
      </w:r>
      <w:proofErr w:type="spellStart"/>
      <w:r w:rsidR="00B97F13" w:rsidRPr="00B97F13">
        <w:rPr>
          <w:sz w:val="24"/>
          <w:szCs w:val="24"/>
        </w:rPr>
        <w:t>Monarth</w:t>
      </w:r>
      <w:proofErr w:type="spellEnd"/>
      <w:r w:rsidR="00B97F13" w:rsidRPr="00B97F13">
        <w:rPr>
          <w:sz w:val="24"/>
          <w:szCs w:val="24"/>
        </w:rPr>
        <w:t>, 2022)</w:t>
      </w:r>
      <w:r w:rsidR="00B93A1C" w:rsidRPr="00B93A1C">
        <w:rPr>
          <w:sz w:val="24"/>
          <w:szCs w:val="24"/>
        </w:rPr>
        <w:t>. One of the key lessons I learned was the significance of self-awareness. Understanding my strengths, weaknesses, passions, and values has allowed me to align my personal brand with who I truly am.</w:t>
      </w:r>
      <w:r>
        <w:rPr>
          <w:sz w:val="24"/>
          <w:szCs w:val="24"/>
        </w:rPr>
        <w:t xml:space="preserve"> </w:t>
      </w:r>
      <w:r w:rsidRPr="00A17CCC">
        <w:rPr>
          <w:sz w:val="24"/>
          <w:szCs w:val="24"/>
        </w:rPr>
        <w:t>Embracing authenticity has given me the courage to celebrate my quirks and imperfections, knowing that they contribute to my unique personal brand.</w:t>
      </w:r>
    </w:p>
    <w:p w14:paraId="06E1BBA4" w14:textId="510129BD" w:rsidR="00D01E32" w:rsidRPr="00D01E32" w:rsidRDefault="006739F5" w:rsidP="00D01E32">
      <w:pPr>
        <w:rPr>
          <w:sz w:val="24"/>
          <w:szCs w:val="24"/>
        </w:rPr>
      </w:pPr>
      <w:r w:rsidRPr="006739F5">
        <w:rPr>
          <w:sz w:val="24"/>
          <w:szCs w:val="24"/>
        </w:rPr>
        <w:t>I</w:t>
      </w:r>
      <w:r>
        <w:rPr>
          <w:sz w:val="24"/>
          <w:szCs w:val="24"/>
        </w:rPr>
        <w:t xml:space="preserve"> </w:t>
      </w:r>
      <w:r w:rsidRPr="006739F5">
        <w:rPr>
          <w:sz w:val="24"/>
          <w:szCs w:val="24"/>
        </w:rPr>
        <w:t xml:space="preserve">delved into the process of defining my core values. Understanding what truly matters to me </w:t>
      </w:r>
      <w:r w:rsidR="00C3773A">
        <w:rPr>
          <w:sz w:val="24"/>
          <w:szCs w:val="24"/>
        </w:rPr>
        <w:t>allowed</w:t>
      </w:r>
      <w:r w:rsidRPr="006739F5">
        <w:rPr>
          <w:sz w:val="24"/>
          <w:szCs w:val="24"/>
        </w:rPr>
        <w:t xml:space="preserve"> me to align my actions and decisions with these guiding principles. By living in </w:t>
      </w:r>
      <w:r w:rsidR="00C3773A" w:rsidRPr="006739F5">
        <w:rPr>
          <w:sz w:val="24"/>
          <w:szCs w:val="24"/>
        </w:rPr>
        <w:t>agreement</w:t>
      </w:r>
      <w:r w:rsidRPr="006739F5">
        <w:rPr>
          <w:sz w:val="24"/>
          <w:szCs w:val="24"/>
        </w:rPr>
        <w:t xml:space="preserve"> with my core values, I project a consistent and trustworthy personal brand to the world</w:t>
      </w:r>
      <w:r w:rsidR="005A1EE7" w:rsidRPr="005A1EE7">
        <w:t xml:space="preserve"> </w:t>
      </w:r>
      <w:r w:rsidR="005A1EE7" w:rsidRPr="005A1EE7">
        <w:rPr>
          <w:sz w:val="24"/>
          <w:szCs w:val="24"/>
        </w:rPr>
        <w:t>(Cozma, 2023)</w:t>
      </w:r>
      <w:r w:rsidRPr="006739F5">
        <w:rPr>
          <w:sz w:val="24"/>
          <w:szCs w:val="24"/>
        </w:rPr>
        <w:t>.</w:t>
      </w:r>
      <w:r>
        <w:rPr>
          <w:sz w:val="24"/>
          <w:szCs w:val="24"/>
        </w:rPr>
        <w:t xml:space="preserve"> </w:t>
      </w:r>
      <w:r w:rsidRPr="006739F5">
        <w:rPr>
          <w:sz w:val="24"/>
          <w:szCs w:val="24"/>
        </w:rPr>
        <w:t>Defining my core values has also assisted me in making decisions that align with my long-term goals and vision. It serves as a compass that guides me through life's uncertainties, reinforcing my personal brand as someone who stands by their principles.</w:t>
      </w:r>
    </w:p>
    <w:p w14:paraId="11C1D9B2" w14:textId="2CC9EDE4" w:rsidR="00C23732" w:rsidRDefault="00B93A1C" w:rsidP="00B93A1C">
      <w:pPr>
        <w:rPr>
          <w:sz w:val="24"/>
          <w:szCs w:val="24"/>
        </w:rPr>
      </w:pPr>
      <w:r w:rsidRPr="00B93A1C">
        <w:rPr>
          <w:sz w:val="24"/>
          <w:szCs w:val="24"/>
        </w:rPr>
        <w:t>Additionally, the Brand You module emphasi</w:t>
      </w:r>
      <w:r w:rsidR="00601E94">
        <w:rPr>
          <w:sz w:val="24"/>
          <w:szCs w:val="24"/>
        </w:rPr>
        <w:t>s</w:t>
      </w:r>
      <w:r w:rsidRPr="00B93A1C">
        <w:rPr>
          <w:sz w:val="24"/>
          <w:szCs w:val="24"/>
        </w:rPr>
        <w:t>ed the importance of storytelling in personal branding. Sharing my unique narrative and experiences authentically enables me to connect with others on a deeper level. By incorporating storytelling into my personal brand, I have been able to create an emotional bond with my audience, establishing trust and credibility.</w:t>
      </w:r>
    </w:p>
    <w:p w14:paraId="3AB19395" w14:textId="77777777" w:rsidR="001235E7" w:rsidRDefault="001235E7" w:rsidP="00B93A1C">
      <w:pPr>
        <w:rPr>
          <w:sz w:val="24"/>
          <w:szCs w:val="24"/>
        </w:rPr>
      </w:pPr>
    </w:p>
    <w:p w14:paraId="0568910A" w14:textId="77777777" w:rsidR="00601E94" w:rsidRDefault="00601E94" w:rsidP="001235E7">
      <w:pPr>
        <w:pStyle w:val="Heading2"/>
      </w:pPr>
    </w:p>
    <w:p w14:paraId="0949C46A" w14:textId="77777777" w:rsidR="00066F5A" w:rsidRDefault="00066F5A" w:rsidP="001235E7">
      <w:pPr>
        <w:pStyle w:val="Heading2"/>
      </w:pPr>
    </w:p>
    <w:p w14:paraId="1236522C" w14:textId="561276B3" w:rsidR="001235E7" w:rsidRDefault="00DC2361" w:rsidP="001235E7">
      <w:pPr>
        <w:pStyle w:val="Heading2"/>
        <w:rPr>
          <w:sz w:val="28"/>
          <w:szCs w:val="28"/>
          <w:u w:val="single"/>
        </w:rPr>
      </w:pPr>
      <w:bookmarkStart w:id="3" w:name="_Toc141544110"/>
      <w:r w:rsidRPr="00292416">
        <w:rPr>
          <w:sz w:val="28"/>
          <w:szCs w:val="28"/>
          <w:u w:val="single"/>
        </w:rPr>
        <w:t>Unit</w:t>
      </w:r>
      <w:r w:rsidR="001235E7" w:rsidRPr="00292416">
        <w:rPr>
          <w:sz w:val="28"/>
          <w:szCs w:val="28"/>
          <w:u w:val="single"/>
        </w:rPr>
        <w:t xml:space="preserve"> 2: </w:t>
      </w:r>
      <w:proofErr w:type="gramStart"/>
      <w:r w:rsidR="001235E7" w:rsidRPr="00292416">
        <w:rPr>
          <w:sz w:val="28"/>
          <w:szCs w:val="28"/>
          <w:u w:val="single"/>
        </w:rPr>
        <w:t>It's</w:t>
      </w:r>
      <w:proofErr w:type="gramEnd"/>
      <w:r w:rsidR="001235E7" w:rsidRPr="00292416">
        <w:rPr>
          <w:sz w:val="28"/>
          <w:szCs w:val="28"/>
          <w:u w:val="single"/>
        </w:rPr>
        <w:t xml:space="preserve"> a Small World</w:t>
      </w:r>
      <w:bookmarkEnd w:id="3"/>
    </w:p>
    <w:p w14:paraId="1D6081E1" w14:textId="77777777" w:rsidR="00292416" w:rsidRPr="00292416" w:rsidRDefault="00292416" w:rsidP="00292416">
      <w:pPr>
        <w:pStyle w:val="NoSpacing"/>
      </w:pPr>
    </w:p>
    <w:p w14:paraId="7FB86653" w14:textId="6091FD2E" w:rsidR="00CD2F0F" w:rsidRDefault="00066F5A" w:rsidP="001235E7">
      <w:pPr>
        <w:rPr>
          <w:sz w:val="24"/>
          <w:szCs w:val="24"/>
        </w:rPr>
      </w:pPr>
      <w:r>
        <w:rPr>
          <w:sz w:val="24"/>
          <w:szCs w:val="24"/>
        </w:rPr>
        <w:t>The topic “</w:t>
      </w:r>
      <w:r w:rsidRPr="00066F5A">
        <w:rPr>
          <w:sz w:val="24"/>
          <w:szCs w:val="24"/>
        </w:rPr>
        <w:t>It's a Small World</w:t>
      </w:r>
      <w:r>
        <w:rPr>
          <w:sz w:val="24"/>
          <w:szCs w:val="24"/>
        </w:rPr>
        <w:t>”</w:t>
      </w:r>
      <w:r w:rsidRPr="00066F5A">
        <w:rPr>
          <w:sz w:val="24"/>
          <w:szCs w:val="24"/>
        </w:rPr>
        <w:t xml:space="preserve"> has broadened my horizons and shaped my perspective on global interconnect</w:t>
      </w:r>
      <w:r w:rsidR="00760ADC">
        <w:rPr>
          <w:sz w:val="24"/>
          <w:szCs w:val="24"/>
        </w:rPr>
        <w:t>ions</w:t>
      </w:r>
      <w:r w:rsidRPr="00066F5A">
        <w:rPr>
          <w:sz w:val="24"/>
          <w:szCs w:val="24"/>
        </w:rPr>
        <w:t>, diversity, and networking.</w:t>
      </w:r>
      <w:r w:rsidR="00760ADC">
        <w:rPr>
          <w:sz w:val="24"/>
          <w:szCs w:val="24"/>
        </w:rPr>
        <w:t xml:space="preserve"> </w:t>
      </w:r>
      <w:r w:rsidR="00760ADC" w:rsidRPr="00760ADC">
        <w:rPr>
          <w:sz w:val="24"/>
          <w:szCs w:val="24"/>
        </w:rPr>
        <w:t>By valuing and celebrating diversity</w:t>
      </w:r>
      <w:r w:rsidR="0024043C">
        <w:rPr>
          <w:sz w:val="24"/>
          <w:szCs w:val="24"/>
        </w:rPr>
        <w:t xml:space="preserve"> I </w:t>
      </w:r>
      <w:r w:rsidR="0024043C" w:rsidRPr="0024043C">
        <w:rPr>
          <w:sz w:val="24"/>
          <w:szCs w:val="24"/>
        </w:rPr>
        <w:t>have become a more inclusive and empathetic individual</w:t>
      </w:r>
      <w:r w:rsidR="0024043C">
        <w:rPr>
          <w:sz w:val="24"/>
          <w:szCs w:val="24"/>
        </w:rPr>
        <w:t>.</w:t>
      </w:r>
    </w:p>
    <w:p w14:paraId="3C22DC6E" w14:textId="5F1BDB06" w:rsidR="00CD2F0F" w:rsidRDefault="00CD2F0F" w:rsidP="001235E7">
      <w:pPr>
        <w:rPr>
          <w:sz w:val="24"/>
          <w:szCs w:val="24"/>
        </w:rPr>
      </w:pPr>
      <w:r w:rsidRPr="00CD2F0F">
        <w:rPr>
          <w:sz w:val="24"/>
          <w:szCs w:val="24"/>
        </w:rPr>
        <w:t>Understanding and appreciating cultural differences not only enriches personal interactions but also expands professional opportunities in our interconnected world</w:t>
      </w:r>
      <w:r w:rsidR="00B316C8">
        <w:rPr>
          <w:sz w:val="24"/>
          <w:szCs w:val="24"/>
        </w:rPr>
        <w:t xml:space="preserve"> </w:t>
      </w:r>
      <w:r w:rsidR="00B316C8" w:rsidRPr="00B316C8">
        <w:rPr>
          <w:sz w:val="24"/>
          <w:szCs w:val="24"/>
        </w:rPr>
        <w:t>(Hagan, 2017)</w:t>
      </w:r>
      <w:r w:rsidRPr="00CD2F0F">
        <w:rPr>
          <w:sz w:val="24"/>
          <w:szCs w:val="24"/>
        </w:rPr>
        <w:t>. This made me reali</w:t>
      </w:r>
      <w:r w:rsidR="0024043C">
        <w:rPr>
          <w:sz w:val="24"/>
          <w:szCs w:val="24"/>
        </w:rPr>
        <w:t>s</w:t>
      </w:r>
      <w:r w:rsidRPr="00CD2F0F">
        <w:rPr>
          <w:sz w:val="24"/>
          <w:szCs w:val="24"/>
        </w:rPr>
        <w:t>e the significance of embracing diversity and being open-minded in both my personal and professional life. One key lesson I learned in this section was the importance of active listening and empathy. By putting myself in others' shoes and seeking to understand their perspectives, I have developed a deeper sense of empathy. I now recognise that everyone has their own unique experiences and struggles, and by acknowledging their emotions, I can build stronger connections.</w:t>
      </w:r>
    </w:p>
    <w:p w14:paraId="60C13E00" w14:textId="6ED4024A" w:rsidR="001202BE" w:rsidRDefault="00760ADC" w:rsidP="001235E7">
      <w:pPr>
        <w:rPr>
          <w:sz w:val="24"/>
          <w:szCs w:val="24"/>
        </w:rPr>
      </w:pPr>
      <w:r w:rsidRPr="00760ADC">
        <w:rPr>
          <w:sz w:val="24"/>
          <w:szCs w:val="24"/>
        </w:rPr>
        <w:t>Furthermore, recogni</w:t>
      </w:r>
      <w:r w:rsidR="005157DD">
        <w:rPr>
          <w:sz w:val="24"/>
          <w:szCs w:val="24"/>
        </w:rPr>
        <w:t>s</w:t>
      </w:r>
      <w:r w:rsidRPr="00760ADC">
        <w:rPr>
          <w:sz w:val="24"/>
          <w:szCs w:val="24"/>
        </w:rPr>
        <w:t>ing the power of meaningful connections has empowered me to build a strong support network, opening doors to new opportunitie</w:t>
      </w:r>
      <w:r w:rsidR="00727340">
        <w:rPr>
          <w:sz w:val="24"/>
          <w:szCs w:val="24"/>
        </w:rPr>
        <w:t>s</w:t>
      </w:r>
      <w:r w:rsidR="00FA4EA1" w:rsidRPr="00FA4EA1">
        <w:t xml:space="preserve"> </w:t>
      </w:r>
      <w:r w:rsidR="00FA4EA1" w:rsidRPr="00FA4EA1">
        <w:rPr>
          <w:sz w:val="24"/>
          <w:szCs w:val="24"/>
        </w:rPr>
        <w:t xml:space="preserve">(Brodkin &amp; </w:t>
      </w:r>
      <w:proofErr w:type="spellStart"/>
      <w:r w:rsidR="00FA4EA1" w:rsidRPr="00FA4EA1">
        <w:rPr>
          <w:sz w:val="24"/>
          <w:szCs w:val="24"/>
        </w:rPr>
        <w:t>Pallathra</w:t>
      </w:r>
      <w:proofErr w:type="spellEnd"/>
      <w:r w:rsidR="00FA4EA1" w:rsidRPr="00FA4EA1">
        <w:rPr>
          <w:sz w:val="24"/>
          <w:szCs w:val="24"/>
        </w:rPr>
        <w:t>, 2021)</w:t>
      </w:r>
      <w:r w:rsidRPr="00760ADC">
        <w:rPr>
          <w:sz w:val="24"/>
          <w:szCs w:val="24"/>
        </w:rPr>
        <w:t>.</w:t>
      </w:r>
      <w:r w:rsidR="0024043C">
        <w:rPr>
          <w:sz w:val="24"/>
          <w:szCs w:val="24"/>
        </w:rPr>
        <w:t xml:space="preserve"> </w:t>
      </w:r>
      <w:r w:rsidR="001202BE" w:rsidRPr="001202BE">
        <w:rPr>
          <w:sz w:val="24"/>
          <w:szCs w:val="24"/>
        </w:rPr>
        <w:t xml:space="preserve">As I move forward, I am committed to embracing the lessons learned </w:t>
      </w:r>
      <w:r w:rsidR="0024043C">
        <w:rPr>
          <w:sz w:val="24"/>
          <w:szCs w:val="24"/>
        </w:rPr>
        <w:t>during this u</w:t>
      </w:r>
      <w:r w:rsidR="001202BE" w:rsidRPr="001202BE">
        <w:rPr>
          <w:sz w:val="24"/>
          <w:szCs w:val="24"/>
        </w:rPr>
        <w:t>nit , fostering a global perspective, and cultivating authentic connections with diverse individuals. The insights gained from this unit will continue to shape my personal brand and influence the positive impact I st</w:t>
      </w:r>
      <w:r w:rsidR="00D92776">
        <w:rPr>
          <w:sz w:val="24"/>
          <w:szCs w:val="24"/>
        </w:rPr>
        <w:t>rive on my academic and professional journey</w:t>
      </w:r>
      <w:r w:rsidR="001202BE" w:rsidRPr="001202BE">
        <w:rPr>
          <w:sz w:val="24"/>
          <w:szCs w:val="24"/>
        </w:rPr>
        <w:t>.</w:t>
      </w:r>
    </w:p>
    <w:p w14:paraId="5CC6DC6B" w14:textId="21C247C2" w:rsidR="00D00C06" w:rsidRDefault="00D00C06" w:rsidP="001235E7">
      <w:pPr>
        <w:rPr>
          <w:sz w:val="24"/>
          <w:szCs w:val="24"/>
        </w:rPr>
      </w:pPr>
    </w:p>
    <w:p w14:paraId="64B094E7" w14:textId="03672E82" w:rsidR="00D00C06" w:rsidRDefault="0024043C" w:rsidP="00D00C06">
      <w:pPr>
        <w:pStyle w:val="Heading2"/>
        <w:rPr>
          <w:sz w:val="28"/>
          <w:szCs w:val="28"/>
          <w:u w:val="single"/>
        </w:rPr>
      </w:pPr>
      <w:bookmarkStart w:id="4" w:name="_Toc141544111"/>
      <w:r w:rsidRPr="00292416">
        <w:rPr>
          <w:sz w:val="28"/>
          <w:szCs w:val="28"/>
          <w:u w:val="single"/>
        </w:rPr>
        <w:t>Unit</w:t>
      </w:r>
      <w:r w:rsidR="00D00C06" w:rsidRPr="00292416">
        <w:rPr>
          <w:sz w:val="28"/>
          <w:szCs w:val="28"/>
          <w:u w:val="single"/>
        </w:rPr>
        <w:t xml:space="preserve"> 3: Opportunity Knocks</w:t>
      </w:r>
      <w:bookmarkEnd w:id="4"/>
    </w:p>
    <w:p w14:paraId="286FEF0B" w14:textId="77777777" w:rsidR="00292416" w:rsidRPr="00292416" w:rsidRDefault="00292416" w:rsidP="00292416">
      <w:pPr>
        <w:pStyle w:val="NoSpacing"/>
      </w:pPr>
    </w:p>
    <w:p w14:paraId="20CB221A" w14:textId="1F371B06" w:rsidR="00ED27EB" w:rsidRDefault="00D00C06" w:rsidP="00D00C06">
      <w:pPr>
        <w:rPr>
          <w:sz w:val="24"/>
          <w:szCs w:val="24"/>
        </w:rPr>
      </w:pPr>
      <w:r w:rsidRPr="00D00C06">
        <w:rPr>
          <w:sz w:val="24"/>
          <w:szCs w:val="24"/>
        </w:rPr>
        <w:t xml:space="preserve">The Opportunity Knocks </w:t>
      </w:r>
      <w:r w:rsidR="000A77E7">
        <w:rPr>
          <w:sz w:val="24"/>
          <w:szCs w:val="24"/>
        </w:rPr>
        <w:t>unit</w:t>
      </w:r>
      <w:r w:rsidRPr="00D00C06">
        <w:rPr>
          <w:sz w:val="24"/>
          <w:szCs w:val="24"/>
        </w:rPr>
        <w:t xml:space="preserve"> presented valuable insights into recogni</w:t>
      </w:r>
      <w:r w:rsidR="00ED27EB">
        <w:rPr>
          <w:sz w:val="24"/>
          <w:szCs w:val="24"/>
        </w:rPr>
        <w:t>s</w:t>
      </w:r>
      <w:r w:rsidRPr="00D00C06">
        <w:rPr>
          <w:sz w:val="24"/>
          <w:szCs w:val="24"/>
        </w:rPr>
        <w:t xml:space="preserve">ing and seizing opportunities. This section reinforced the </w:t>
      </w:r>
      <w:r w:rsidR="000A3D2E">
        <w:rPr>
          <w:sz w:val="24"/>
          <w:szCs w:val="24"/>
        </w:rPr>
        <w:t>notion</w:t>
      </w:r>
      <w:r w:rsidRPr="00D00C06">
        <w:rPr>
          <w:sz w:val="24"/>
          <w:szCs w:val="24"/>
        </w:rPr>
        <w:t xml:space="preserve"> that opportunities may not always come in a predictable form</w:t>
      </w:r>
      <w:r w:rsidR="00ED27EB">
        <w:rPr>
          <w:sz w:val="24"/>
          <w:szCs w:val="24"/>
        </w:rPr>
        <w:t xml:space="preserve">, </w:t>
      </w:r>
      <w:r w:rsidRPr="00D00C06">
        <w:rPr>
          <w:sz w:val="24"/>
          <w:szCs w:val="24"/>
        </w:rPr>
        <w:t>they might arise from challenges or unexpected situations. I learned that being proactive and maintaining a growth mindset are essential in capitalizing on these opportunities.</w:t>
      </w:r>
      <w:r>
        <w:rPr>
          <w:sz w:val="24"/>
          <w:szCs w:val="24"/>
        </w:rPr>
        <w:t xml:space="preserve"> </w:t>
      </w:r>
      <w:r w:rsidRPr="00D00C06">
        <w:rPr>
          <w:sz w:val="24"/>
          <w:szCs w:val="24"/>
        </w:rPr>
        <w:t xml:space="preserve">One key lesson from this section was the importance of </w:t>
      </w:r>
      <w:r w:rsidR="00ED27EB">
        <w:rPr>
          <w:sz w:val="24"/>
          <w:szCs w:val="24"/>
        </w:rPr>
        <w:t xml:space="preserve">embracing change and building resilience. </w:t>
      </w:r>
      <w:r w:rsidR="00F92FCE">
        <w:rPr>
          <w:sz w:val="24"/>
          <w:szCs w:val="24"/>
        </w:rPr>
        <w:t>C</w:t>
      </w:r>
      <w:r w:rsidR="00ED27EB" w:rsidRPr="00ED27EB">
        <w:rPr>
          <w:sz w:val="24"/>
          <w:szCs w:val="24"/>
        </w:rPr>
        <w:t>hange is inevitable</w:t>
      </w:r>
      <w:r w:rsidR="00FA4EA1" w:rsidRPr="00FA4EA1">
        <w:t xml:space="preserve"> </w:t>
      </w:r>
      <w:r w:rsidR="00FA4EA1" w:rsidRPr="00FA4EA1">
        <w:rPr>
          <w:sz w:val="24"/>
          <w:szCs w:val="24"/>
        </w:rPr>
        <w:t>(Ayub, 2020)</w:t>
      </w:r>
      <w:r w:rsidR="00ED27EB" w:rsidRPr="00ED27EB">
        <w:rPr>
          <w:sz w:val="24"/>
          <w:szCs w:val="24"/>
        </w:rPr>
        <w:t xml:space="preserve">, and the Opportunity Knocks </w:t>
      </w:r>
      <w:r w:rsidR="000A77E7">
        <w:rPr>
          <w:sz w:val="24"/>
          <w:szCs w:val="24"/>
        </w:rPr>
        <w:t>unit</w:t>
      </w:r>
      <w:r w:rsidR="00ED27EB" w:rsidRPr="00ED27EB">
        <w:rPr>
          <w:sz w:val="24"/>
          <w:szCs w:val="24"/>
        </w:rPr>
        <w:t xml:space="preserve"> emphasi</w:t>
      </w:r>
      <w:r w:rsidR="00F92FCE">
        <w:rPr>
          <w:sz w:val="24"/>
          <w:szCs w:val="24"/>
        </w:rPr>
        <w:t>s</w:t>
      </w:r>
      <w:r w:rsidR="00ED27EB" w:rsidRPr="00ED27EB">
        <w:rPr>
          <w:sz w:val="24"/>
          <w:szCs w:val="24"/>
        </w:rPr>
        <w:t>ed the importance of embracing change with an open mind. Whether it</w:t>
      </w:r>
      <w:r w:rsidR="00F92FCE">
        <w:rPr>
          <w:sz w:val="24"/>
          <w:szCs w:val="24"/>
        </w:rPr>
        <w:t xml:space="preserve"> is</w:t>
      </w:r>
      <w:r w:rsidR="00ED27EB" w:rsidRPr="00ED27EB">
        <w:rPr>
          <w:sz w:val="24"/>
          <w:szCs w:val="24"/>
        </w:rPr>
        <w:t xml:space="preserve"> in my personal life or professional journey, I have learned that change presents new possibilities and chances for growth.</w:t>
      </w:r>
    </w:p>
    <w:p w14:paraId="7DE29748" w14:textId="7DE2A807" w:rsidR="00A2286F" w:rsidRDefault="00A2286F" w:rsidP="00D00C06">
      <w:pPr>
        <w:rPr>
          <w:sz w:val="24"/>
          <w:szCs w:val="24"/>
        </w:rPr>
      </w:pPr>
      <w:r>
        <w:rPr>
          <w:sz w:val="24"/>
          <w:szCs w:val="24"/>
        </w:rPr>
        <w:t>During this module I really enjoyed learning about t</w:t>
      </w:r>
      <w:r w:rsidRPr="00A2286F">
        <w:rPr>
          <w:sz w:val="24"/>
          <w:szCs w:val="24"/>
        </w:rPr>
        <w:t xml:space="preserve">he </w:t>
      </w:r>
      <w:proofErr w:type="spellStart"/>
      <w:r w:rsidRPr="00A2286F">
        <w:rPr>
          <w:sz w:val="24"/>
          <w:szCs w:val="24"/>
        </w:rPr>
        <w:t>Cynefin</w:t>
      </w:r>
      <w:proofErr w:type="spellEnd"/>
      <w:r w:rsidRPr="00A2286F">
        <w:rPr>
          <w:sz w:val="24"/>
          <w:szCs w:val="24"/>
        </w:rPr>
        <w:t xml:space="preserve"> framework</w:t>
      </w:r>
      <w:r>
        <w:rPr>
          <w:sz w:val="24"/>
          <w:szCs w:val="24"/>
        </w:rPr>
        <w:t xml:space="preserve">. </w:t>
      </w:r>
      <w:r w:rsidRPr="00A2286F">
        <w:rPr>
          <w:sz w:val="24"/>
          <w:szCs w:val="24"/>
        </w:rPr>
        <w:t>Embracing this framework has taught me the importance of adapting my approach based on the specific context, avoiding one-size-fits-all solutions</w:t>
      </w:r>
      <w:r w:rsidR="00513113">
        <w:rPr>
          <w:sz w:val="24"/>
          <w:szCs w:val="24"/>
        </w:rPr>
        <w:t xml:space="preserve"> (</w:t>
      </w:r>
      <w:r w:rsidR="00464C13">
        <w:rPr>
          <w:sz w:val="24"/>
          <w:szCs w:val="24"/>
        </w:rPr>
        <w:t>Snowden &amp; Boone,</w:t>
      </w:r>
      <w:r w:rsidR="00513113">
        <w:rPr>
          <w:sz w:val="24"/>
          <w:szCs w:val="24"/>
        </w:rPr>
        <w:t xml:space="preserve"> 2007).</w:t>
      </w:r>
      <w:r w:rsidRPr="00A2286F">
        <w:rPr>
          <w:sz w:val="24"/>
          <w:szCs w:val="24"/>
        </w:rPr>
        <w:t xml:space="preserve"> By understanding the unpredictability of complex systems, I have become more comfortable with experimentation and learning from failures. The </w:t>
      </w:r>
      <w:proofErr w:type="spellStart"/>
      <w:r w:rsidRPr="00A2286F">
        <w:rPr>
          <w:sz w:val="24"/>
          <w:szCs w:val="24"/>
        </w:rPr>
        <w:t>Cynefin</w:t>
      </w:r>
      <w:proofErr w:type="spellEnd"/>
      <w:r w:rsidRPr="00A2286F">
        <w:rPr>
          <w:sz w:val="24"/>
          <w:szCs w:val="24"/>
        </w:rPr>
        <w:t xml:space="preserve"> framework has enabled me to better assess and respond to challenges, fostering a more resilient and agile mindset in both </w:t>
      </w:r>
      <w:r w:rsidR="00101F9E">
        <w:rPr>
          <w:sz w:val="24"/>
          <w:szCs w:val="24"/>
        </w:rPr>
        <w:t>academic</w:t>
      </w:r>
      <w:r w:rsidRPr="00A2286F">
        <w:rPr>
          <w:sz w:val="24"/>
          <w:szCs w:val="24"/>
        </w:rPr>
        <w:t xml:space="preserve"> and professional contexts.</w:t>
      </w:r>
    </w:p>
    <w:p w14:paraId="4C47404D" w14:textId="0448F4C3" w:rsidR="000A77E7" w:rsidRDefault="000A77E7" w:rsidP="00D00C06">
      <w:pPr>
        <w:rPr>
          <w:sz w:val="24"/>
          <w:szCs w:val="24"/>
        </w:rPr>
      </w:pPr>
      <w:r w:rsidRPr="000A77E7">
        <w:rPr>
          <w:sz w:val="24"/>
          <w:szCs w:val="24"/>
        </w:rPr>
        <w:lastRenderedPageBreak/>
        <w:t xml:space="preserve">The concept of creating my own luck </w:t>
      </w:r>
      <w:r>
        <w:rPr>
          <w:sz w:val="24"/>
          <w:szCs w:val="24"/>
        </w:rPr>
        <w:t xml:space="preserve">shifted </w:t>
      </w:r>
      <w:r w:rsidRPr="000A77E7">
        <w:rPr>
          <w:sz w:val="24"/>
          <w:szCs w:val="24"/>
        </w:rPr>
        <w:t>my thinking.</w:t>
      </w:r>
      <w:r w:rsidR="00EF413F">
        <w:rPr>
          <w:sz w:val="24"/>
          <w:szCs w:val="24"/>
        </w:rPr>
        <w:t xml:space="preserve"> </w:t>
      </w:r>
      <w:r w:rsidRPr="000A77E7">
        <w:rPr>
          <w:sz w:val="24"/>
          <w:szCs w:val="24"/>
        </w:rPr>
        <w:t>I learned that being proactive and prepared opens doors to unforeseen opportunities</w:t>
      </w:r>
      <w:r w:rsidR="00416682" w:rsidRPr="00416682">
        <w:t xml:space="preserve"> </w:t>
      </w:r>
      <w:r w:rsidR="00416682">
        <w:t>(</w:t>
      </w:r>
      <w:r w:rsidR="00416682" w:rsidRPr="00416682">
        <w:rPr>
          <w:sz w:val="24"/>
          <w:szCs w:val="24"/>
        </w:rPr>
        <w:t>Walker, 2020)</w:t>
      </w:r>
      <w:r w:rsidRPr="000A77E7">
        <w:rPr>
          <w:sz w:val="24"/>
          <w:szCs w:val="24"/>
        </w:rPr>
        <w:t>. By cultivating a positive and forward-thinking mindset, I have begun to see possibilities where I once saw roadblocks.</w:t>
      </w:r>
      <w:r>
        <w:rPr>
          <w:sz w:val="24"/>
          <w:szCs w:val="24"/>
        </w:rPr>
        <w:t xml:space="preserve"> </w:t>
      </w:r>
      <w:r w:rsidRPr="000A77E7">
        <w:rPr>
          <w:sz w:val="24"/>
          <w:szCs w:val="24"/>
        </w:rPr>
        <w:t>Embracing this approach has empowered me to take initiative and actively seek opportunities that align with my interests and aspirations. It has encouraged me to go beyond waiting for opportunities to knock and instead create my path through perseverance and a willingness to embrace challenges.</w:t>
      </w:r>
      <w:r w:rsidR="002034E8" w:rsidRPr="002034E8">
        <w:t xml:space="preserve"> </w:t>
      </w:r>
    </w:p>
    <w:p w14:paraId="570FE9F5" w14:textId="1FC41A2D" w:rsidR="00D00C06" w:rsidRDefault="00AD5D3B" w:rsidP="00D00C06">
      <w:pPr>
        <w:pStyle w:val="Heading2"/>
        <w:rPr>
          <w:sz w:val="28"/>
          <w:szCs w:val="28"/>
          <w:u w:val="single"/>
        </w:rPr>
      </w:pPr>
      <w:bookmarkStart w:id="5" w:name="_Toc141544112"/>
      <w:r w:rsidRPr="00292416">
        <w:rPr>
          <w:sz w:val="28"/>
          <w:szCs w:val="28"/>
          <w:u w:val="single"/>
        </w:rPr>
        <w:t>Unit</w:t>
      </w:r>
      <w:r w:rsidR="00D00C06" w:rsidRPr="00292416">
        <w:rPr>
          <w:sz w:val="28"/>
          <w:szCs w:val="28"/>
          <w:u w:val="single"/>
        </w:rPr>
        <w:t xml:space="preserve"> 4: The Pursuit of Happiness</w:t>
      </w:r>
      <w:bookmarkEnd w:id="5"/>
    </w:p>
    <w:p w14:paraId="412CEF83" w14:textId="77777777" w:rsidR="00292416" w:rsidRPr="00292416" w:rsidRDefault="00292416" w:rsidP="00292416">
      <w:pPr>
        <w:pStyle w:val="NoSpacing"/>
      </w:pPr>
    </w:p>
    <w:p w14:paraId="1700F949" w14:textId="6DA6D685" w:rsidR="00614AB6" w:rsidRDefault="00ED4A1A" w:rsidP="0014303F">
      <w:pPr>
        <w:rPr>
          <w:sz w:val="24"/>
          <w:szCs w:val="24"/>
        </w:rPr>
      </w:pPr>
      <w:r w:rsidRPr="00ED4A1A">
        <w:rPr>
          <w:sz w:val="24"/>
          <w:szCs w:val="24"/>
        </w:rPr>
        <w:t xml:space="preserve">The Pursuit of Happiness </w:t>
      </w:r>
      <w:r>
        <w:rPr>
          <w:sz w:val="24"/>
          <w:szCs w:val="24"/>
        </w:rPr>
        <w:t xml:space="preserve">unit </w:t>
      </w:r>
      <w:r w:rsidRPr="00ED4A1A">
        <w:rPr>
          <w:sz w:val="24"/>
          <w:szCs w:val="24"/>
        </w:rPr>
        <w:t>has been a transformative journey that has shaped my vision for the future, ignited my passion</w:t>
      </w:r>
      <w:r w:rsidR="0091382D">
        <w:rPr>
          <w:sz w:val="24"/>
          <w:szCs w:val="24"/>
        </w:rPr>
        <w:t xml:space="preserve"> and </w:t>
      </w:r>
      <w:r w:rsidRPr="00ED4A1A">
        <w:rPr>
          <w:sz w:val="24"/>
          <w:szCs w:val="24"/>
        </w:rPr>
        <w:t>equipped me with resilience</w:t>
      </w:r>
      <w:r w:rsidR="0091382D">
        <w:rPr>
          <w:sz w:val="24"/>
          <w:szCs w:val="24"/>
        </w:rPr>
        <w:t xml:space="preserve">. </w:t>
      </w:r>
      <w:r w:rsidRPr="00ED4A1A">
        <w:rPr>
          <w:sz w:val="24"/>
          <w:szCs w:val="24"/>
        </w:rPr>
        <w:t>Envisioning "Future Me" has instilled purpose in my actions, propelling me forward with determination and focus.</w:t>
      </w:r>
      <w:r w:rsidR="0014303F">
        <w:rPr>
          <w:sz w:val="24"/>
          <w:szCs w:val="24"/>
        </w:rPr>
        <w:t xml:space="preserve"> T</w:t>
      </w:r>
      <w:r w:rsidR="00556CD1">
        <w:rPr>
          <w:sz w:val="24"/>
          <w:szCs w:val="24"/>
        </w:rPr>
        <w:t>he composure of the zander letter</w:t>
      </w:r>
      <w:r w:rsidR="003C0255" w:rsidRPr="003C0255">
        <w:rPr>
          <w:sz w:val="24"/>
          <w:szCs w:val="24"/>
        </w:rPr>
        <w:t xml:space="preserve"> prompted me to </w:t>
      </w:r>
      <w:r w:rsidR="00D64DE0" w:rsidRPr="003C0255">
        <w:rPr>
          <w:sz w:val="24"/>
          <w:szCs w:val="24"/>
        </w:rPr>
        <w:t>visualise</w:t>
      </w:r>
      <w:r w:rsidR="003C0255" w:rsidRPr="003C0255">
        <w:rPr>
          <w:sz w:val="24"/>
          <w:szCs w:val="24"/>
        </w:rPr>
        <w:t xml:space="preserve"> my ideal self and define my </w:t>
      </w:r>
      <w:r w:rsidR="0014303F">
        <w:rPr>
          <w:sz w:val="24"/>
          <w:szCs w:val="24"/>
        </w:rPr>
        <w:t>academic and professional goals</w:t>
      </w:r>
      <w:r w:rsidR="0091382D">
        <w:rPr>
          <w:sz w:val="24"/>
          <w:szCs w:val="24"/>
        </w:rPr>
        <w:t>.</w:t>
      </w:r>
    </w:p>
    <w:p w14:paraId="6456225B" w14:textId="5A3F6705" w:rsidR="001345FC" w:rsidRDefault="00614AB6" w:rsidP="001345FC">
      <w:pPr>
        <w:rPr>
          <w:sz w:val="24"/>
          <w:szCs w:val="24"/>
        </w:rPr>
      </w:pPr>
      <w:r w:rsidRPr="00614AB6">
        <w:rPr>
          <w:sz w:val="24"/>
          <w:szCs w:val="24"/>
        </w:rPr>
        <w:t>The topic of passion and perseverance highlighted the significance of resilience in pursuing one's dreams, even in the face of obstacles.</w:t>
      </w:r>
      <w:r>
        <w:rPr>
          <w:sz w:val="24"/>
          <w:szCs w:val="24"/>
        </w:rPr>
        <w:t xml:space="preserve"> </w:t>
      </w:r>
      <w:r w:rsidR="001345FC" w:rsidRPr="001345FC">
        <w:rPr>
          <w:sz w:val="24"/>
          <w:szCs w:val="24"/>
        </w:rPr>
        <w:t xml:space="preserve">Through </w:t>
      </w:r>
      <w:r w:rsidR="00B3091B">
        <w:rPr>
          <w:sz w:val="24"/>
          <w:szCs w:val="24"/>
        </w:rPr>
        <w:t>self-analysis</w:t>
      </w:r>
      <w:r w:rsidR="001345FC" w:rsidRPr="001345FC">
        <w:rPr>
          <w:sz w:val="24"/>
          <w:szCs w:val="24"/>
        </w:rPr>
        <w:t xml:space="preserve">, I became aware of the limiting beliefs that have held me back in the past. Fear of failure and self-doubt were two recurring themes that had often hindered my progress. These limiting beliefs had become barriers to fully embracing my </w:t>
      </w:r>
      <w:r w:rsidR="00236B8F">
        <w:rPr>
          <w:sz w:val="24"/>
          <w:szCs w:val="24"/>
        </w:rPr>
        <w:t>potential</w:t>
      </w:r>
      <w:r w:rsidR="00236B8F">
        <w:t xml:space="preserve"> </w:t>
      </w:r>
      <w:r w:rsidR="00236B8F" w:rsidRPr="00236B8F">
        <w:rPr>
          <w:sz w:val="24"/>
          <w:szCs w:val="24"/>
        </w:rPr>
        <w:t>(Mathers, 2022)</w:t>
      </w:r>
      <w:r w:rsidR="00236B8F">
        <w:rPr>
          <w:sz w:val="24"/>
          <w:szCs w:val="24"/>
        </w:rPr>
        <w:t>.</w:t>
      </w:r>
      <w:r w:rsidR="00B3091B">
        <w:rPr>
          <w:sz w:val="24"/>
          <w:szCs w:val="24"/>
        </w:rPr>
        <w:t xml:space="preserve"> </w:t>
      </w:r>
      <w:r w:rsidR="003521D0" w:rsidRPr="003521D0">
        <w:rPr>
          <w:sz w:val="24"/>
          <w:szCs w:val="24"/>
        </w:rPr>
        <w:t>As I envision "Future Me," I am motivated to embrace challenges, knowing that they are steppingstones to my desired destination. I have learned to view setbacks as temporary detours rather than failures, staying focused on the bigger picture of who I aspire to become.</w:t>
      </w:r>
    </w:p>
    <w:p w14:paraId="7B837E66" w14:textId="7C803A21" w:rsidR="00AA76B9" w:rsidRDefault="00D00C06" w:rsidP="00AA76B9">
      <w:pPr>
        <w:rPr>
          <w:sz w:val="24"/>
          <w:szCs w:val="24"/>
        </w:rPr>
      </w:pPr>
      <w:r w:rsidRPr="00D00C06">
        <w:rPr>
          <w:sz w:val="24"/>
          <w:szCs w:val="24"/>
        </w:rPr>
        <w:t>I</w:t>
      </w:r>
      <w:r w:rsidR="00145987">
        <w:rPr>
          <w:sz w:val="24"/>
          <w:szCs w:val="24"/>
        </w:rPr>
        <w:t xml:space="preserve"> also</w:t>
      </w:r>
      <w:r w:rsidRPr="00D00C06">
        <w:rPr>
          <w:sz w:val="24"/>
          <w:szCs w:val="24"/>
        </w:rPr>
        <w:t xml:space="preserve"> learned that self-care is a fundamental aspect of personal branding</w:t>
      </w:r>
      <w:r w:rsidR="001131CE">
        <w:rPr>
          <w:sz w:val="24"/>
          <w:szCs w:val="24"/>
        </w:rPr>
        <w:t xml:space="preserve"> (Cotterill, 2018)</w:t>
      </w:r>
      <w:r w:rsidRPr="00D00C06">
        <w:rPr>
          <w:sz w:val="24"/>
          <w:szCs w:val="24"/>
        </w:rPr>
        <w:t xml:space="preserve">. Taking care of my physical, emotional, and mental well-being has positively influenced my personal brand, allowing me to bring my best self to every situation. </w:t>
      </w:r>
      <w:r w:rsidR="00DF6A04" w:rsidRPr="00DF6A04">
        <w:rPr>
          <w:sz w:val="24"/>
          <w:szCs w:val="24"/>
        </w:rPr>
        <w:t>Prioriti</w:t>
      </w:r>
      <w:r w:rsidR="00DF6A04">
        <w:rPr>
          <w:sz w:val="24"/>
          <w:szCs w:val="24"/>
        </w:rPr>
        <w:t>s</w:t>
      </w:r>
      <w:r w:rsidR="00DF6A04" w:rsidRPr="00DF6A04">
        <w:rPr>
          <w:sz w:val="24"/>
          <w:szCs w:val="24"/>
        </w:rPr>
        <w:t>ing well</w:t>
      </w:r>
      <w:r w:rsidR="00DF6A04">
        <w:rPr>
          <w:sz w:val="24"/>
          <w:szCs w:val="24"/>
        </w:rPr>
        <w:t>b</w:t>
      </w:r>
      <w:r w:rsidR="00DF6A04" w:rsidRPr="00DF6A04">
        <w:rPr>
          <w:sz w:val="24"/>
          <w:szCs w:val="24"/>
        </w:rPr>
        <w:t>eing has enhanced my resilience in the face of academic challenges and daily stress. It has allowed me to approach assignments and exams with a clearer mind and a more positive outlook</w:t>
      </w:r>
      <w:r w:rsidR="00031A34">
        <w:rPr>
          <w:sz w:val="24"/>
          <w:szCs w:val="24"/>
        </w:rPr>
        <w:t xml:space="preserve"> and </w:t>
      </w:r>
      <w:r w:rsidRPr="00D00C06">
        <w:rPr>
          <w:sz w:val="24"/>
          <w:szCs w:val="24"/>
        </w:rPr>
        <w:t xml:space="preserve">has </w:t>
      </w:r>
      <w:r w:rsidR="006E31A8" w:rsidRPr="00D00C06">
        <w:rPr>
          <w:sz w:val="24"/>
          <w:szCs w:val="24"/>
        </w:rPr>
        <w:t>improved</w:t>
      </w:r>
      <w:r w:rsidRPr="00D00C06">
        <w:rPr>
          <w:sz w:val="24"/>
          <w:szCs w:val="24"/>
        </w:rPr>
        <w:t xml:space="preserve"> my ability to stay focused and motivated, contributing to my overall happiness and well-being.</w:t>
      </w:r>
    </w:p>
    <w:p w14:paraId="7DDAF1A4" w14:textId="3210D789" w:rsidR="00145987" w:rsidRDefault="00145987" w:rsidP="00AA76B9">
      <w:pPr>
        <w:rPr>
          <w:sz w:val="24"/>
          <w:szCs w:val="24"/>
        </w:rPr>
      </w:pPr>
      <w:r w:rsidRPr="00145987">
        <w:rPr>
          <w:sz w:val="24"/>
          <w:szCs w:val="24"/>
        </w:rPr>
        <w:t>The pursuit of happiness is not merely a destination but an ever-evolving journey of self-discovery, growth, and fulfilment</w:t>
      </w:r>
      <w:r w:rsidR="009F3B6C">
        <w:rPr>
          <w:sz w:val="24"/>
          <w:szCs w:val="24"/>
        </w:rPr>
        <w:t xml:space="preserve"> (</w:t>
      </w:r>
      <w:r w:rsidR="009F3B6C" w:rsidRPr="009F3B6C">
        <w:rPr>
          <w:sz w:val="24"/>
          <w:szCs w:val="24"/>
        </w:rPr>
        <w:t>Hermans &amp;</w:t>
      </w:r>
      <w:r w:rsidR="009F3B6C" w:rsidRPr="009F3B6C">
        <w:t xml:space="preserve"> </w:t>
      </w:r>
      <w:r w:rsidR="009F3B6C" w:rsidRPr="009F3B6C">
        <w:rPr>
          <w:sz w:val="24"/>
          <w:szCs w:val="24"/>
        </w:rPr>
        <w:t>Meijers</w:t>
      </w:r>
      <w:r w:rsidR="00B24409">
        <w:rPr>
          <w:sz w:val="24"/>
          <w:szCs w:val="24"/>
        </w:rPr>
        <w:t xml:space="preserve">, </w:t>
      </w:r>
      <w:r w:rsidR="009F3B6C" w:rsidRPr="009F3B6C">
        <w:rPr>
          <w:sz w:val="24"/>
          <w:szCs w:val="24"/>
        </w:rPr>
        <w:t>2019</w:t>
      </w:r>
      <w:r w:rsidR="00B24409">
        <w:rPr>
          <w:sz w:val="24"/>
          <w:szCs w:val="24"/>
        </w:rPr>
        <w:t>).</w:t>
      </w:r>
      <w:r w:rsidRPr="00145987">
        <w:rPr>
          <w:sz w:val="24"/>
          <w:szCs w:val="24"/>
        </w:rPr>
        <w:t xml:space="preserve"> With the insights gained from this unit, I am excited to embrace the challenges and opportunities that lie ahead, shaping my path with passion, perseverance, and a deep-rooted commitment to happiness and success.</w:t>
      </w:r>
    </w:p>
    <w:p w14:paraId="79DE5E41" w14:textId="77777777" w:rsidR="00031A34" w:rsidRPr="00031A34" w:rsidRDefault="00031A34" w:rsidP="00031A34">
      <w:pPr>
        <w:rPr>
          <w:sz w:val="24"/>
          <w:szCs w:val="24"/>
        </w:rPr>
      </w:pPr>
    </w:p>
    <w:p w14:paraId="63271BA1" w14:textId="01CA3B02" w:rsidR="00D00C06" w:rsidRDefault="00D00C06" w:rsidP="00D00C06">
      <w:pPr>
        <w:rPr>
          <w:sz w:val="24"/>
          <w:szCs w:val="24"/>
        </w:rPr>
      </w:pPr>
    </w:p>
    <w:p w14:paraId="46467D83" w14:textId="1949F6DE" w:rsidR="00292416" w:rsidRDefault="00292416" w:rsidP="00D00C06">
      <w:pPr>
        <w:rPr>
          <w:sz w:val="24"/>
          <w:szCs w:val="24"/>
        </w:rPr>
      </w:pPr>
    </w:p>
    <w:p w14:paraId="459058D2" w14:textId="77777777" w:rsidR="00292416" w:rsidRDefault="00292416" w:rsidP="00D00C06">
      <w:pPr>
        <w:rPr>
          <w:sz w:val="24"/>
          <w:szCs w:val="24"/>
        </w:rPr>
      </w:pPr>
    </w:p>
    <w:p w14:paraId="39EA7AC0" w14:textId="691137AB" w:rsidR="00D00C06" w:rsidRDefault="00D00C06" w:rsidP="00D00C06">
      <w:pPr>
        <w:pStyle w:val="Heading2"/>
        <w:rPr>
          <w:sz w:val="28"/>
          <w:szCs w:val="28"/>
          <w:u w:val="single"/>
        </w:rPr>
      </w:pPr>
      <w:bookmarkStart w:id="6" w:name="_Toc141544113"/>
      <w:r w:rsidRPr="00292416">
        <w:rPr>
          <w:sz w:val="28"/>
          <w:szCs w:val="28"/>
          <w:u w:val="single"/>
        </w:rPr>
        <w:lastRenderedPageBreak/>
        <w:t>Key Lessons and Significance for My Personal Brand</w:t>
      </w:r>
      <w:bookmarkEnd w:id="6"/>
    </w:p>
    <w:p w14:paraId="54918332" w14:textId="77777777" w:rsidR="00292416" w:rsidRPr="00292416" w:rsidRDefault="00292416" w:rsidP="00292416">
      <w:pPr>
        <w:pStyle w:val="NoSpacing"/>
      </w:pPr>
    </w:p>
    <w:p w14:paraId="31EE38CF" w14:textId="77777777" w:rsidR="00D00C06" w:rsidRDefault="00D00C06" w:rsidP="00D00C06">
      <w:pPr>
        <w:rPr>
          <w:sz w:val="24"/>
          <w:szCs w:val="24"/>
        </w:rPr>
      </w:pPr>
      <w:r w:rsidRPr="00D00C06">
        <w:rPr>
          <w:sz w:val="24"/>
          <w:szCs w:val="24"/>
        </w:rPr>
        <w:t>Throughout this e-learning journey, four key lessons have significantly impacted the development of my personal brand:</w:t>
      </w:r>
    </w:p>
    <w:p w14:paraId="68B9F025" w14:textId="77777777" w:rsidR="00D01E32" w:rsidRDefault="00D00C06" w:rsidP="00D00C06">
      <w:pPr>
        <w:pStyle w:val="ListParagraph"/>
        <w:numPr>
          <w:ilvl w:val="0"/>
          <w:numId w:val="1"/>
        </w:numPr>
        <w:rPr>
          <w:sz w:val="24"/>
          <w:szCs w:val="24"/>
        </w:rPr>
      </w:pPr>
      <w:r w:rsidRPr="000A3D2E">
        <w:rPr>
          <w:b/>
          <w:bCs/>
          <w:sz w:val="24"/>
          <w:szCs w:val="24"/>
        </w:rPr>
        <w:t>Authenticity and self-awareness</w:t>
      </w:r>
      <w:r w:rsidRPr="00D01E32">
        <w:rPr>
          <w:sz w:val="24"/>
          <w:szCs w:val="24"/>
        </w:rPr>
        <w:t>: Understanding my strengths, values, and passions has enabled me to build an authentic personal brand that resonates with my audience.</w:t>
      </w:r>
    </w:p>
    <w:p w14:paraId="2034EA91" w14:textId="77777777" w:rsidR="00D01E32" w:rsidRDefault="00D00C06" w:rsidP="00D00C06">
      <w:pPr>
        <w:pStyle w:val="ListParagraph"/>
        <w:numPr>
          <w:ilvl w:val="0"/>
          <w:numId w:val="1"/>
        </w:numPr>
        <w:rPr>
          <w:sz w:val="24"/>
          <w:szCs w:val="24"/>
        </w:rPr>
      </w:pPr>
      <w:r w:rsidRPr="000A3D2E">
        <w:rPr>
          <w:b/>
          <w:bCs/>
          <w:sz w:val="24"/>
          <w:szCs w:val="24"/>
        </w:rPr>
        <w:t>Cultural intelligence and empathy</w:t>
      </w:r>
      <w:r w:rsidRPr="00D01E32">
        <w:rPr>
          <w:sz w:val="24"/>
          <w:szCs w:val="24"/>
        </w:rPr>
        <w:t>: Embracing diversity and fostering inclusive relationships have enhanced my personal brand as a compassionate and open-minded individual.</w:t>
      </w:r>
    </w:p>
    <w:p w14:paraId="0F769ADA" w14:textId="65B8C71D" w:rsidR="00D01E32" w:rsidRDefault="00D00C06" w:rsidP="00D00C06">
      <w:pPr>
        <w:pStyle w:val="ListParagraph"/>
        <w:numPr>
          <w:ilvl w:val="0"/>
          <w:numId w:val="1"/>
        </w:numPr>
        <w:rPr>
          <w:sz w:val="24"/>
          <w:szCs w:val="24"/>
        </w:rPr>
      </w:pPr>
      <w:r w:rsidRPr="000A3D2E">
        <w:rPr>
          <w:b/>
          <w:bCs/>
          <w:sz w:val="24"/>
          <w:szCs w:val="24"/>
        </w:rPr>
        <w:t>Proactivity and networking</w:t>
      </w:r>
      <w:r w:rsidRPr="00D01E32">
        <w:rPr>
          <w:sz w:val="24"/>
          <w:szCs w:val="24"/>
        </w:rPr>
        <w:t>: Being proactive in sei</w:t>
      </w:r>
      <w:r w:rsidR="000A3D2E">
        <w:rPr>
          <w:sz w:val="24"/>
          <w:szCs w:val="24"/>
        </w:rPr>
        <w:t>z</w:t>
      </w:r>
      <w:r w:rsidRPr="00D01E32">
        <w:rPr>
          <w:sz w:val="24"/>
          <w:szCs w:val="24"/>
        </w:rPr>
        <w:t>ing opportunities and building professional relationships has allowed me to position myself as a resourceful and reliable individual.</w:t>
      </w:r>
    </w:p>
    <w:p w14:paraId="2F4788B3" w14:textId="49814C65" w:rsidR="00D00C06" w:rsidRDefault="00D00C06" w:rsidP="00D00C06">
      <w:pPr>
        <w:pStyle w:val="ListParagraph"/>
        <w:numPr>
          <w:ilvl w:val="0"/>
          <w:numId w:val="1"/>
        </w:numPr>
        <w:rPr>
          <w:sz w:val="24"/>
          <w:szCs w:val="24"/>
        </w:rPr>
      </w:pPr>
      <w:r w:rsidRPr="000A3D2E">
        <w:rPr>
          <w:b/>
          <w:bCs/>
          <w:sz w:val="24"/>
          <w:szCs w:val="24"/>
        </w:rPr>
        <w:t>Well-being and self-care</w:t>
      </w:r>
      <w:r w:rsidRPr="00D01E32">
        <w:rPr>
          <w:sz w:val="24"/>
          <w:szCs w:val="24"/>
        </w:rPr>
        <w:t>: Prioriti</w:t>
      </w:r>
      <w:r w:rsidR="000A3D2E">
        <w:rPr>
          <w:sz w:val="24"/>
          <w:szCs w:val="24"/>
        </w:rPr>
        <w:t>s</w:t>
      </w:r>
      <w:r w:rsidRPr="00D01E32">
        <w:rPr>
          <w:sz w:val="24"/>
          <w:szCs w:val="24"/>
        </w:rPr>
        <w:t>ing my well-being and work-life balance has contributed to my personal brand as a motivated and focused individual.</w:t>
      </w:r>
    </w:p>
    <w:p w14:paraId="4E83BDE2" w14:textId="7210462E" w:rsidR="00D01E32" w:rsidRDefault="00D01E32" w:rsidP="00D01E32">
      <w:pPr>
        <w:rPr>
          <w:sz w:val="24"/>
          <w:szCs w:val="24"/>
        </w:rPr>
      </w:pPr>
    </w:p>
    <w:p w14:paraId="7C6C289F" w14:textId="77777777" w:rsidR="00D01E32" w:rsidRDefault="00D01E32" w:rsidP="00D01E32">
      <w:pPr>
        <w:rPr>
          <w:sz w:val="24"/>
          <w:szCs w:val="24"/>
        </w:rPr>
      </w:pPr>
    </w:p>
    <w:p w14:paraId="55B9E753" w14:textId="53B90C8F" w:rsidR="00D01E32" w:rsidRDefault="00D01E32" w:rsidP="00D01E32">
      <w:pPr>
        <w:pStyle w:val="Heading2"/>
        <w:rPr>
          <w:sz w:val="28"/>
          <w:szCs w:val="28"/>
          <w:u w:val="single"/>
        </w:rPr>
      </w:pPr>
      <w:bookmarkStart w:id="7" w:name="_Toc141544114"/>
      <w:r w:rsidRPr="0062406F">
        <w:rPr>
          <w:sz w:val="28"/>
          <w:szCs w:val="28"/>
          <w:u w:val="single"/>
        </w:rPr>
        <w:t>Conclusion</w:t>
      </w:r>
      <w:bookmarkEnd w:id="7"/>
    </w:p>
    <w:p w14:paraId="7D23BC49" w14:textId="77777777" w:rsidR="0062406F" w:rsidRPr="0062406F" w:rsidRDefault="0062406F" w:rsidP="0062406F">
      <w:pPr>
        <w:pStyle w:val="NoSpacing"/>
      </w:pPr>
    </w:p>
    <w:p w14:paraId="32363EEF" w14:textId="6E8C8584" w:rsidR="00F067DF" w:rsidRPr="00F067DF" w:rsidRDefault="00D01E32" w:rsidP="00F067DF">
      <w:pPr>
        <w:rPr>
          <w:sz w:val="24"/>
          <w:szCs w:val="24"/>
        </w:rPr>
      </w:pPr>
      <w:r w:rsidRPr="00D01E32">
        <w:rPr>
          <w:sz w:val="24"/>
          <w:szCs w:val="24"/>
        </w:rPr>
        <w:t xml:space="preserve">The e-learning journey through the modules of Brand You, </w:t>
      </w:r>
      <w:proofErr w:type="gramStart"/>
      <w:r w:rsidRPr="00D01E32">
        <w:rPr>
          <w:sz w:val="24"/>
          <w:szCs w:val="24"/>
        </w:rPr>
        <w:t>It's</w:t>
      </w:r>
      <w:proofErr w:type="gramEnd"/>
      <w:r w:rsidRPr="00D01E32">
        <w:rPr>
          <w:sz w:val="24"/>
          <w:szCs w:val="24"/>
        </w:rPr>
        <w:t xml:space="preserve"> a Small World, Opportunity Knocks, and the Pursuit of Happiness has been a transformative experience, shaping my understanding of personal branding and self-development. The key lessons learned</w:t>
      </w:r>
      <w:r w:rsidR="005F28DE">
        <w:rPr>
          <w:sz w:val="24"/>
          <w:szCs w:val="24"/>
        </w:rPr>
        <w:t xml:space="preserve"> during my e-learning journey</w:t>
      </w:r>
      <w:r w:rsidRPr="00D01E32">
        <w:rPr>
          <w:sz w:val="24"/>
          <w:szCs w:val="24"/>
        </w:rPr>
        <w:t xml:space="preserve"> have not only influenced my personal brand but have also positively impacted my interactions with others, both personally and professionally. By embracing authenticity, cultural intelligence, proactivity, and well-being, I am confident in my ability to continue developing my personal brand and making meaningful contributions to the world around me.</w:t>
      </w:r>
      <w:r w:rsidR="00F067DF">
        <w:rPr>
          <w:sz w:val="24"/>
          <w:szCs w:val="24"/>
        </w:rPr>
        <w:t xml:space="preserve">  </w:t>
      </w:r>
      <w:r w:rsidR="00F067DF" w:rsidRPr="00F067DF">
        <w:rPr>
          <w:sz w:val="24"/>
          <w:szCs w:val="24"/>
        </w:rPr>
        <w:t xml:space="preserve">The journey of personal branding is ongoing, and I am excited to continue growing and refining my personal brand as I navigate through life. </w:t>
      </w:r>
    </w:p>
    <w:p w14:paraId="2E9E8511" w14:textId="460CD001" w:rsidR="00601E94" w:rsidRPr="00D01E32" w:rsidRDefault="00601E94" w:rsidP="00601E94">
      <w:pPr>
        <w:rPr>
          <w:sz w:val="24"/>
          <w:szCs w:val="24"/>
        </w:rPr>
      </w:pPr>
      <w:bookmarkStart w:id="8" w:name="_Hlk141540573"/>
      <w:r w:rsidRPr="00601E94">
        <w:rPr>
          <w:sz w:val="24"/>
          <w:szCs w:val="24"/>
        </w:rPr>
        <w:t>I am confident that the personal brand I have cultivated will guide me toward a purposeful and fulfilling future. As I embrace my authentic self, I look forward to sharing my journey, connecting with others, and making a meaningful impact in my personal</w:t>
      </w:r>
      <w:r w:rsidR="000A3D2E">
        <w:rPr>
          <w:sz w:val="24"/>
          <w:szCs w:val="24"/>
        </w:rPr>
        <w:t>, academic,</w:t>
      </w:r>
      <w:r w:rsidRPr="00601E94">
        <w:rPr>
          <w:sz w:val="24"/>
          <w:szCs w:val="24"/>
        </w:rPr>
        <w:t xml:space="preserve"> and professional </w:t>
      </w:r>
      <w:r w:rsidR="001D7C3E" w:rsidRPr="00601E94">
        <w:rPr>
          <w:sz w:val="24"/>
          <w:szCs w:val="24"/>
        </w:rPr>
        <w:t>endeavours</w:t>
      </w:r>
      <w:r w:rsidRPr="00601E94">
        <w:rPr>
          <w:sz w:val="24"/>
          <w:szCs w:val="24"/>
        </w:rPr>
        <w:t>.</w:t>
      </w:r>
    </w:p>
    <w:bookmarkEnd w:id="8"/>
    <w:p w14:paraId="74D3088E" w14:textId="090F4678" w:rsidR="00AC163C" w:rsidRPr="006361D0" w:rsidRDefault="009D66A8" w:rsidP="00AC163C">
      <w:pPr>
        <w:rPr>
          <w:sz w:val="24"/>
          <w:szCs w:val="24"/>
        </w:rPr>
      </w:pPr>
      <w:r w:rsidRPr="009D66A8">
        <w:rPr>
          <w:sz w:val="24"/>
          <w:szCs w:val="24"/>
        </w:rPr>
        <w:t xml:space="preserve"> </w:t>
      </w:r>
    </w:p>
    <w:p w14:paraId="3A48DB32" w14:textId="53784460" w:rsidR="00236B8F" w:rsidRDefault="00236B8F" w:rsidP="006361D0">
      <w:pPr>
        <w:rPr>
          <w:sz w:val="24"/>
          <w:szCs w:val="24"/>
        </w:rPr>
      </w:pPr>
    </w:p>
    <w:p w14:paraId="47E40385" w14:textId="77777777" w:rsidR="00236B8F" w:rsidRDefault="00236B8F">
      <w:pPr>
        <w:rPr>
          <w:sz w:val="24"/>
          <w:szCs w:val="24"/>
        </w:rPr>
      </w:pPr>
      <w:r>
        <w:rPr>
          <w:sz w:val="24"/>
          <w:szCs w:val="24"/>
        </w:rPr>
        <w:br w:type="page"/>
      </w:r>
    </w:p>
    <w:p w14:paraId="374F0409" w14:textId="687B7E56" w:rsidR="009C550B" w:rsidRPr="007B7D2B" w:rsidRDefault="009C550B" w:rsidP="009C550B">
      <w:pPr>
        <w:pStyle w:val="Heading1"/>
        <w:rPr>
          <w:sz w:val="40"/>
          <w:szCs w:val="40"/>
          <w:u w:val="single"/>
        </w:rPr>
      </w:pPr>
      <w:bookmarkStart w:id="9" w:name="_Toc141544115"/>
      <w:r w:rsidRPr="007B7D2B">
        <w:rPr>
          <w:sz w:val="40"/>
          <w:szCs w:val="40"/>
          <w:u w:val="single"/>
        </w:rPr>
        <w:lastRenderedPageBreak/>
        <w:t>References</w:t>
      </w:r>
      <w:bookmarkEnd w:id="9"/>
    </w:p>
    <w:p w14:paraId="64AAA0FA" w14:textId="77777777" w:rsidR="009C550B" w:rsidRPr="009C550B" w:rsidRDefault="009C550B" w:rsidP="009C550B"/>
    <w:p w14:paraId="6D276E09" w14:textId="501C0F6D" w:rsidR="007B7D2B" w:rsidRPr="007B7D2B" w:rsidRDefault="007B7D2B" w:rsidP="007B7D2B">
      <w:pPr>
        <w:rPr>
          <w:sz w:val="24"/>
          <w:szCs w:val="24"/>
        </w:rPr>
      </w:pPr>
      <w:r w:rsidRPr="007B7D2B">
        <w:rPr>
          <w:b/>
          <w:bCs/>
          <w:sz w:val="24"/>
          <w:szCs w:val="24"/>
        </w:rPr>
        <w:t>Ayub, B</w:t>
      </w:r>
      <w:r w:rsidRPr="007B7D2B">
        <w:rPr>
          <w:sz w:val="24"/>
          <w:szCs w:val="24"/>
        </w:rPr>
        <w:t xml:space="preserve">. </w:t>
      </w:r>
      <w:r w:rsidRPr="007B7D2B">
        <w:rPr>
          <w:b/>
          <w:bCs/>
          <w:sz w:val="24"/>
          <w:szCs w:val="24"/>
        </w:rPr>
        <w:t>(2020)</w:t>
      </w:r>
      <w:r w:rsidRPr="007B7D2B">
        <w:rPr>
          <w:sz w:val="24"/>
          <w:szCs w:val="24"/>
        </w:rPr>
        <w:t xml:space="preserve"> How to embrace change with resilience, Resilient Educator. Available at: https://resilienteducator.com/classroom-resources/embrace-change-with-resilience/ (Accessed: 29 July 2023).</w:t>
      </w:r>
    </w:p>
    <w:p w14:paraId="7774B384" w14:textId="77777777" w:rsidR="007B7D2B" w:rsidRPr="007B7D2B" w:rsidRDefault="007B7D2B" w:rsidP="007B7D2B">
      <w:pPr>
        <w:rPr>
          <w:sz w:val="24"/>
          <w:szCs w:val="24"/>
        </w:rPr>
      </w:pPr>
      <w:r w:rsidRPr="007B7D2B">
        <w:rPr>
          <w:b/>
          <w:bCs/>
          <w:sz w:val="24"/>
          <w:szCs w:val="24"/>
        </w:rPr>
        <w:t xml:space="preserve">Brodkin, E.S. and </w:t>
      </w:r>
      <w:proofErr w:type="spellStart"/>
      <w:r w:rsidRPr="007B7D2B">
        <w:rPr>
          <w:b/>
          <w:bCs/>
          <w:sz w:val="24"/>
          <w:szCs w:val="24"/>
        </w:rPr>
        <w:t>Pallathra</w:t>
      </w:r>
      <w:proofErr w:type="spellEnd"/>
      <w:r w:rsidRPr="007B7D2B">
        <w:rPr>
          <w:b/>
          <w:bCs/>
          <w:sz w:val="24"/>
          <w:szCs w:val="24"/>
        </w:rPr>
        <w:t>, A.A.</w:t>
      </w:r>
      <w:r w:rsidRPr="007B7D2B">
        <w:rPr>
          <w:sz w:val="24"/>
          <w:szCs w:val="24"/>
        </w:rPr>
        <w:t xml:space="preserve"> </w:t>
      </w:r>
      <w:r w:rsidRPr="007B7D2B">
        <w:rPr>
          <w:b/>
          <w:bCs/>
          <w:sz w:val="24"/>
          <w:szCs w:val="24"/>
        </w:rPr>
        <w:t>(2021</w:t>
      </w:r>
      <w:r w:rsidRPr="007B7D2B">
        <w:rPr>
          <w:sz w:val="24"/>
          <w:szCs w:val="24"/>
        </w:rPr>
        <w:t>) Getting back to the basics of human connection, Harvard Business Review. Available at: https://hbr.org/2021/10/getting-back-to-the-basics-of-human-connection (Accessed: 29 July 2023).</w:t>
      </w:r>
    </w:p>
    <w:p w14:paraId="5317C2A4" w14:textId="77777777" w:rsidR="007B7D2B" w:rsidRDefault="007B7D2B" w:rsidP="006361D0">
      <w:pPr>
        <w:rPr>
          <w:sz w:val="24"/>
          <w:szCs w:val="24"/>
        </w:rPr>
      </w:pPr>
      <w:r w:rsidRPr="007B7D2B">
        <w:rPr>
          <w:b/>
          <w:bCs/>
          <w:sz w:val="24"/>
          <w:szCs w:val="24"/>
        </w:rPr>
        <w:t>Cotterill, S. (2018)</w:t>
      </w:r>
      <w:r>
        <w:rPr>
          <w:sz w:val="24"/>
          <w:szCs w:val="24"/>
        </w:rPr>
        <w:t xml:space="preserve"> </w:t>
      </w:r>
      <w:r w:rsidRPr="001131CE">
        <w:rPr>
          <w:i/>
          <w:iCs/>
          <w:sz w:val="24"/>
          <w:szCs w:val="24"/>
        </w:rPr>
        <w:t>Mindfulness for Students</w:t>
      </w:r>
      <w:r>
        <w:rPr>
          <w:sz w:val="24"/>
          <w:szCs w:val="24"/>
        </w:rPr>
        <w:t>. London: Palgrave.</w:t>
      </w:r>
    </w:p>
    <w:p w14:paraId="5192F8CD" w14:textId="77777777" w:rsidR="007B7D2B" w:rsidRDefault="007B7D2B" w:rsidP="006361D0">
      <w:pPr>
        <w:rPr>
          <w:sz w:val="24"/>
          <w:szCs w:val="24"/>
        </w:rPr>
      </w:pPr>
      <w:r w:rsidRPr="007B7D2B">
        <w:rPr>
          <w:b/>
          <w:bCs/>
          <w:sz w:val="24"/>
          <w:szCs w:val="24"/>
        </w:rPr>
        <w:t>Cozma, I. (2023)</w:t>
      </w:r>
      <w:r w:rsidRPr="005A1EE7">
        <w:rPr>
          <w:sz w:val="24"/>
          <w:szCs w:val="24"/>
        </w:rPr>
        <w:t xml:space="preserve"> How to find, define, and use your values, Harvard Business Review. Available at: https://hbr.org/2023/02/how-to-find-define-and-use-your-values (Accessed: 29 July 2023).</w:t>
      </w:r>
    </w:p>
    <w:p w14:paraId="0E5FA78B" w14:textId="77777777" w:rsidR="007B7D2B" w:rsidRDefault="007B7D2B" w:rsidP="006361D0">
      <w:pPr>
        <w:rPr>
          <w:sz w:val="24"/>
          <w:szCs w:val="24"/>
        </w:rPr>
      </w:pPr>
      <w:r w:rsidRPr="007B7D2B">
        <w:rPr>
          <w:b/>
          <w:bCs/>
          <w:sz w:val="24"/>
          <w:szCs w:val="24"/>
        </w:rPr>
        <w:t>Hagan, E. (2017)</w:t>
      </w:r>
      <w:r w:rsidRPr="00B316C8">
        <w:rPr>
          <w:sz w:val="24"/>
          <w:szCs w:val="24"/>
        </w:rPr>
        <w:t xml:space="preserve"> How do we learn to appreciate each other’s </w:t>
      </w:r>
      <w:proofErr w:type="gramStart"/>
      <w:r w:rsidRPr="00B316C8">
        <w:rPr>
          <w:sz w:val="24"/>
          <w:szCs w:val="24"/>
        </w:rPr>
        <w:t>differences?,</w:t>
      </w:r>
      <w:proofErr w:type="gramEnd"/>
      <w:r w:rsidRPr="00B316C8">
        <w:rPr>
          <w:sz w:val="24"/>
          <w:szCs w:val="24"/>
        </w:rPr>
        <w:t xml:space="preserve"> Psychology Today. Available at: https://www.psychologytoday.com/us/blog/brain-waves/201702/how-do-we-learn-appreciate-each-others-differences (Accessed: 25 July 2023).</w:t>
      </w:r>
    </w:p>
    <w:p w14:paraId="06AB3586" w14:textId="77777777" w:rsidR="007B7D2B" w:rsidRDefault="007B7D2B" w:rsidP="006361D0">
      <w:pPr>
        <w:rPr>
          <w:sz w:val="24"/>
          <w:szCs w:val="24"/>
        </w:rPr>
      </w:pPr>
      <w:r w:rsidRPr="007B7D2B">
        <w:rPr>
          <w:b/>
          <w:bCs/>
          <w:sz w:val="24"/>
          <w:szCs w:val="24"/>
        </w:rPr>
        <w:t xml:space="preserve">Hubert </w:t>
      </w:r>
      <w:bookmarkStart w:id="10" w:name="_Hlk141441324"/>
      <w:r w:rsidRPr="007B7D2B">
        <w:rPr>
          <w:b/>
          <w:bCs/>
          <w:sz w:val="24"/>
          <w:szCs w:val="24"/>
        </w:rPr>
        <w:t>Hermans &amp;</w:t>
      </w:r>
      <w:bookmarkEnd w:id="10"/>
      <w:r w:rsidRPr="007B7D2B">
        <w:rPr>
          <w:b/>
          <w:bCs/>
          <w:sz w:val="24"/>
          <w:szCs w:val="24"/>
        </w:rPr>
        <w:t xml:space="preserve"> Frans </w:t>
      </w:r>
      <w:bookmarkStart w:id="11" w:name="_Hlk141441351"/>
      <w:r w:rsidRPr="007B7D2B">
        <w:rPr>
          <w:b/>
          <w:bCs/>
          <w:sz w:val="24"/>
          <w:szCs w:val="24"/>
        </w:rPr>
        <w:t>Meijers (2019</w:t>
      </w:r>
      <w:bookmarkEnd w:id="11"/>
      <w:r w:rsidRPr="007B7D2B">
        <w:rPr>
          <w:b/>
          <w:bCs/>
          <w:sz w:val="24"/>
          <w:szCs w:val="24"/>
        </w:rPr>
        <w:t>)</w:t>
      </w:r>
      <w:r w:rsidRPr="009F3B6C">
        <w:rPr>
          <w:sz w:val="24"/>
          <w:szCs w:val="24"/>
        </w:rPr>
        <w:t xml:space="preserve"> The pursuit of happiness, British Journal of Guidance &amp; Counselling, 47:2, 139-142,</w:t>
      </w:r>
    </w:p>
    <w:p w14:paraId="713107BB" w14:textId="77777777" w:rsidR="007B7D2B" w:rsidRDefault="007B7D2B" w:rsidP="006361D0">
      <w:pPr>
        <w:rPr>
          <w:sz w:val="24"/>
          <w:szCs w:val="24"/>
        </w:rPr>
      </w:pPr>
      <w:r w:rsidRPr="007B7D2B">
        <w:rPr>
          <w:b/>
          <w:bCs/>
          <w:sz w:val="24"/>
          <w:szCs w:val="24"/>
        </w:rPr>
        <w:t>Mathers, C. (2022)</w:t>
      </w:r>
      <w:r w:rsidRPr="00236B8F">
        <w:rPr>
          <w:sz w:val="24"/>
          <w:szCs w:val="24"/>
        </w:rPr>
        <w:t xml:space="preserve"> How to identify and overcome your limiting beliefs, Develop Good Habits. Available at: https://www.developgoodhabits.com/limiting-beliefs/ (Accessed: 2</w:t>
      </w:r>
      <w:r>
        <w:rPr>
          <w:sz w:val="24"/>
          <w:szCs w:val="24"/>
        </w:rPr>
        <w:t>0</w:t>
      </w:r>
      <w:r w:rsidRPr="00236B8F">
        <w:rPr>
          <w:sz w:val="24"/>
          <w:szCs w:val="24"/>
        </w:rPr>
        <w:t xml:space="preserve"> July 2023).</w:t>
      </w:r>
    </w:p>
    <w:p w14:paraId="010277AA" w14:textId="77777777" w:rsidR="007B7D2B" w:rsidRDefault="007B7D2B" w:rsidP="006361D0">
      <w:pPr>
        <w:rPr>
          <w:sz w:val="24"/>
          <w:szCs w:val="24"/>
        </w:rPr>
      </w:pPr>
      <w:proofErr w:type="spellStart"/>
      <w:r w:rsidRPr="007B7D2B">
        <w:rPr>
          <w:b/>
          <w:bCs/>
          <w:sz w:val="24"/>
          <w:szCs w:val="24"/>
        </w:rPr>
        <w:t>Monarth</w:t>
      </w:r>
      <w:proofErr w:type="spellEnd"/>
      <w:r w:rsidRPr="007B7D2B">
        <w:rPr>
          <w:b/>
          <w:bCs/>
          <w:sz w:val="24"/>
          <w:szCs w:val="24"/>
        </w:rPr>
        <w:t>, H. (2022)</w:t>
      </w:r>
      <w:r w:rsidRPr="00B97F13">
        <w:rPr>
          <w:sz w:val="24"/>
          <w:szCs w:val="24"/>
        </w:rPr>
        <w:t xml:space="preserve"> What’s the point of a personal </w:t>
      </w:r>
      <w:proofErr w:type="gramStart"/>
      <w:r w:rsidRPr="00B97F13">
        <w:rPr>
          <w:sz w:val="24"/>
          <w:szCs w:val="24"/>
        </w:rPr>
        <w:t>brand?,</w:t>
      </w:r>
      <w:proofErr w:type="gramEnd"/>
      <w:r w:rsidRPr="00B97F13">
        <w:rPr>
          <w:sz w:val="24"/>
          <w:szCs w:val="24"/>
        </w:rPr>
        <w:t xml:space="preserve"> Harvard Business Review. Available at: https://hbr.org/2022/02/whats-the-point-of-a-personal-brand (Accessed: 29 July 2023).</w:t>
      </w:r>
    </w:p>
    <w:p w14:paraId="56B5696E" w14:textId="77777777" w:rsidR="007B7D2B" w:rsidRDefault="007B7D2B" w:rsidP="006361D0">
      <w:pPr>
        <w:rPr>
          <w:sz w:val="24"/>
          <w:szCs w:val="24"/>
        </w:rPr>
      </w:pPr>
      <w:r w:rsidRPr="007B7D2B">
        <w:rPr>
          <w:b/>
          <w:bCs/>
          <w:sz w:val="24"/>
          <w:szCs w:val="24"/>
        </w:rPr>
        <w:t>Snowden, D. and Boone, M. (2007).</w:t>
      </w:r>
      <w:r w:rsidRPr="00464C13">
        <w:rPr>
          <w:sz w:val="24"/>
          <w:szCs w:val="24"/>
        </w:rPr>
        <w:t xml:space="preserve"> 'A Leader’s Framework for Decision Making,' Harvard Business Review, November 2007.</w:t>
      </w:r>
    </w:p>
    <w:p w14:paraId="089A9568" w14:textId="77777777" w:rsidR="007B7D2B" w:rsidRDefault="007B7D2B" w:rsidP="006361D0">
      <w:pPr>
        <w:rPr>
          <w:sz w:val="24"/>
          <w:szCs w:val="24"/>
        </w:rPr>
      </w:pPr>
      <w:r w:rsidRPr="007B7D2B">
        <w:rPr>
          <w:b/>
          <w:bCs/>
          <w:sz w:val="24"/>
          <w:szCs w:val="24"/>
        </w:rPr>
        <w:t>Walker, S. (2020)</w:t>
      </w:r>
      <w:r w:rsidRPr="00416682">
        <w:rPr>
          <w:sz w:val="24"/>
          <w:szCs w:val="24"/>
        </w:rPr>
        <w:t xml:space="preserve"> How to make your own luck and turn a mistake into the best thing ever, The Guardian. Available at: https://www.theguardian.com/lifeandstyle/2020/sep/13/how-to-make-your-own-luck-and-turn-a-mistake-into-the-best-thing-ever (Accessed: 29 July 2023).</w:t>
      </w:r>
    </w:p>
    <w:sectPr w:rsidR="007B7D2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2E5AF" w14:textId="77777777" w:rsidR="004C1194" w:rsidRDefault="004C1194" w:rsidP="007B7D2B">
      <w:pPr>
        <w:spacing w:after="0" w:line="240" w:lineRule="auto"/>
      </w:pPr>
      <w:r>
        <w:separator/>
      </w:r>
    </w:p>
  </w:endnote>
  <w:endnote w:type="continuationSeparator" w:id="0">
    <w:p w14:paraId="71D6335B" w14:textId="77777777" w:rsidR="004C1194" w:rsidRDefault="004C1194" w:rsidP="007B7D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2470583"/>
      <w:docPartObj>
        <w:docPartGallery w:val="Page Numbers (Bottom of Page)"/>
        <w:docPartUnique/>
      </w:docPartObj>
    </w:sdtPr>
    <w:sdtEndPr>
      <w:rPr>
        <w:noProof/>
      </w:rPr>
    </w:sdtEndPr>
    <w:sdtContent>
      <w:p w14:paraId="2A4AF026" w14:textId="46AD7B97" w:rsidR="007B7D2B" w:rsidRDefault="007B7D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502987" w14:textId="77777777" w:rsidR="007B7D2B" w:rsidRDefault="007B7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3E01B" w14:textId="77777777" w:rsidR="004C1194" w:rsidRDefault="004C1194" w:rsidP="007B7D2B">
      <w:pPr>
        <w:spacing w:after="0" w:line="240" w:lineRule="auto"/>
      </w:pPr>
      <w:r>
        <w:separator/>
      </w:r>
    </w:p>
  </w:footnote>
  <w:footnote w:type="continuationSeparator" w:id="0">
    <w:p w14:paraId="683F6BC9" w14:textId="77777777" w:rsidR="004C1194" w:rsidRDefault="004C1194" w:rsidP="007B7D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7D512" w14:textId="36C01AE2" w:rsidR="007B7D2B" w:rsidRDefault="007B7D2B" w:rsidP="007B7D2B">
    <w:pPr>
      <w:spacing w:line="264" w:lineRule="auto"/>
    </w:pPr>
    <w:r>
      <w:rPr>
        <w:noProof/>
        <w:color w:val="000000"/>
      </w:rPr>
      <mc:AlternateContent>
        <mc:Choice Requires="wps">
          <w:drawing>
            <wp:anchor distT="0" distB="0" distL="114300" distR="114300" simplePos="0" relativeHeight="251659264" behindDoc="0" locked="0" layoutInCell="1" allowOverlap="1" wp14:anchorId="39CF470A" wp14:editId="5FE5255F">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E7FA143"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r>
      <w:rPr>
        <w:color w:val="4472C4" w:themeColor="accent1"/>
        <w:sz w:val="20"/>
        <w:szCs w:val="20"/>
      </w:rPr>
      <w:t>BMSK 5008 Rebecca Leismeier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13117"/>
    <w:multiLevelType w:val="hybridMultilevel"/>
    <w:tmpl w:val="2D242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AF086E"/>
    <w:multiLevelType w:val="hybridMultilevel"/>
    <w:tmpl w:val="1CE6E3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1D0"/>
    <w:rsid w:val="00031A34"/>
    <w:rsid w:val="00066F5A"/>
    <w:rsid w:val="000A3D2E"/>
    <w:rsid w:val="000A77E7"/>
    <w:rsid w:val="000D0EA1"/>
    <w:rsid w:val="00101F9E"/>
    <w:rsid w:val="001131CE"/>
    <w:rsid w:val="001202BE"/>
    <w:rsid w:val="001235E7"/>
    <w:rsid w:val="001345FC"/>
    <w:rsid w:val="0014303F"/>
    <w:rsid w:val="00145987"/>
    <w:rsid w:val="00181CDE"/>
    <w:rsid w:val="001D7C3E"/>
    <w:rsid w:val="002034E8"/>
    <w:rsid w:val="00213D54"/>
    <w:rsid w:val="00236B8F"/>
    <w:rsid w:val="0024043C"/>
    <w:rsid w:val="00292416"/>
    <w:rsid w:val="003475CE"/>
    <w:rsid w:val="003521D0"/>
    <w:rsid w:val="003667B6"/>
    <w:rsid w:val="003A2841"/>
    <w:rsid w:val="003C0255"/>
    <w:rsid w:val="003D48D3"/>
    <w:rsid w:val="003D5281"/>
    <w:rsid w:val="004052E0"/>
    <w:rsid w:val="00416682"/>
    <w:rsid w:val="00464C13"/>
    <w:rsid w:val="004C1194"/>
    <w:rsid w:val="00513113"/>
    <w:rsid w:val="005157DD"/>
    <w:rsid w:val="00515E02"/>
    <w:rsid w:val="00556CD1"/>
    <w:rsid w:val="0058738B"/>
    <w:rsid w:val="005A1EE7"/>
    <w:rsid w:val="005C62FB"/>
    <w:rsid w:val="005F28DE"/>
    <w:rsid w:val="00601E94"/>
    <w:rsid w:val="00614AB6"/>
    <w:rsid w:val="0062406F"/>
    <w:rsid w:val="006361D0"/>
    <w:rsid w:val="006739F5"/>
    <w:rsid w:val="00677AE0"/>
    <w:rsid w:val="006E31A8"/>
    <w:rsid w:val="006F442B"/>
    <w:rsid w:val="00727340"/>
    <w:rsid w:val="00742113"/>
    <w:rsid w:val="00760ADC"/>
    <w:rsid w:val="007B7D2B"/>
    <w:rsid w:val="008D69A1"/>
    <w:rsid w:val="0091382D"/>
    <w:rsid w:val="009C550B"/>
    <w:rsid w:val="009D66A8"/>
    <w:rsid w:val="009F3B6C"/>
    <w:rsid w:val="009F6B3E"/>
    <w:rsid w:val="00A17CCC"/>
    <w:rsid w:val="00A2286F"/>
    <w:rsid w:val="00AA76B9"/>
    <w:rsid w:val="00AC163C"/>
    <w:rsid w:val="00AD5D3B"/>
    <w:rsid w:val="00B24409"/>
    <w:rsid w:val="00B3091B"/>
    <w:rsid w:val="00B316C8"/>
    <w:rsid w:val="00B93A1C"/>
    <w:rsid w:val="00B97F13"/>
    <w:rsid w:val="00BC1198"/>
    <w:rsid w:val="00C020A2"/>
    <w:rsid w:val="00C02721"/>
    <w:rsid w:val="00C1442C"/>
    <w:rsid w:val="00C23732"/>
    <w:rsid w:val="00C3773A"/>
    <w:rsid w:val="00CD2F0F"/>
    <w:rsid w:val="00CD310F"/>
    <w:rsid w:val="00D00C06"/>
    <w:rsid w:val="00D01E32"/>
    <w:rsid w:val="00D64DE0"/>
    <w:rsid w:val="00D92776"/>
    <w:rsid w:val="00DA7677"/>
    <w:rsid w:val="00DC2361"/>
    <w:rsid w:val="00DE71B3"/>
    <w:rsid w:val="00DF6A04"/>
    <w:rsid w:val="00E12F41"/>
    <w:rsid w:val="00EA0D63"/>
    <w:rsid w:val="00ED27EB"/>
    <w:rsid w:val="00ED4A1A"/>
    <w:rsid w:val="00EF413F"/>
    <w:rsid w:val="00F067DF"/>
    <w:rsid w:val="00F92FCE"/>
    <w:rsid w:val="00FA4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8B574"/>
  <w15:chartTrackingRefBased/>
  <w15:docId w15:val="{1D788492-C359-410A-9506-0703DAC73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1D0"/>
  </w:style>
  <w:style w:type="paragraph" w:styleId="Heading1">
    <w:name w:val="heading 1"/>
    <w:basedOn w:val="Normal"/>
    <w:next w:val="Normal"/>
    <w:link w:val="Heading1Char"/>
    <w:uiPriority w:val="9"/>
    <w:qFormat/>
    <w:rsid w:val="006361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61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1D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361D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01E32"/>
    <w:pPr>
      <w:ind w:left="720"/>
      <w:contextualSpacing/>
    </w:pPr>
  </w:style>
  <w:style w:type="paragraph" w:styleId="NoSpacing">
    <w:name w:val="No Spacing"/>
    <w:uiPriority w:val="1"/>
    <w:qFormat/>
    <w:rsid w:val="00292416"/>
    <w:pPr>
      <w:spacing w:after="0" w:line="240" w:lineRule="auto"/>
    </w:pPr>
  </w:style>
  <w:style w:type="paragraph" w:styleId="TOCHeading">
    <w:name w:val="TOC Heading"/>
    <w:basedOn w:val="Heading1"/>
    <w:next w:val="Normal"/>
    <w:uiPriority w:val="39"/>
    <w:unhideWhenUsed/>
    <w:qFormat/>
    <w:rsid w:val="000A3D2E"/>
    <w:pPr>
      <w:outlineLvl w:val="9"/>
    </w:pPr>
    <w:rPr>
      <w:lang w:val="en-US"/>
    </w:rPr>
  </w:style>
  <w:style w:type="paragraph" w:styleId="TOC1">
    <w:name w:val="toc 1"/>
    <w:basedOn w:val="Normal"/>
    <w:next w:val="Normal"/>
    <w:autoRedefine/>
    <w:uiPriority w:val="39"/>
    <w:unhideWhenUsed/>
    <w:rsid w:val="000A3D2E"/>
    <w:pPr>
      <w:spacing w:after="100"/>
    </w:pPr>
  </w:style>
  <w:style w:type="paragraph" w:styleId="TOC2">
    <w:name w:val="toc 2"/>
    <w:basedOn w:val="Normal"/>
    <w:next w:val="Normal"/>
    <w:autoRedefine/>
    <w:uiPriority w:val="39"/>
    <w:unhideWhenUsed/>
    <w:rsid w:val="000A3D2E"/>
    <w:pPr>
      <w:spacing w:after="100"/>
      <w:ind w:left="220"/>
    </w:pPr>
  </w:style>
  <w:style w:type="character" w:styleId="Hyperlink">
    <w:name w:val="Hyperlink"/>
    <w:basedOn w:val="DefaultParagraphFont"/>
    <w:uiPriority w:val="99"/>
    <w:unhideWhenUsed/>
    <w:rsid w:val="000A3D2E"/>
    <w:rPr>
      <w:color w:val="0563C1" w:themeColor="hyperlink"/>
      <w:u w:val="single"/>
    </w:rPr>
  </w:style>
  <w:style w:type="paragraph" w:styleId="Header">
    <w:name w:val="header"/>
    <w:basedOn w:val="Normal"/>
    <w:link w:val="HeaderChar"/>
    <w:uiPriority w:val="99"/>
    <w:unhideWhenUsed/>
    <w:rsid w:val="007B7D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7D2B"/>
  </w:style>
  <w:style w:type="paragraph" w:styleId="Footer">
    <w:name w:val="footer"/>
    <w:basedOn w:val="Normal"/>
    <w:link w:val="FooterChar"/>
    <w:uiPriority w:val="99"/>
    <w:unhideWhenUsed/>
    <w:rsid w:val="007B7D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7D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1954</Words>
  <Characters>11475</Characters>
  <Application>Microsoft Office Word</Application>
  <DocSecurity>0</DocSecurity>
  <Lines>229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Leismeier</dc:creator>
  <cp:keywords/>
  <dc:description/>
  <cp:lastModifiedBy>Rebecca Leismeier</cp:lastModifiedBy>
  <cp:revision>2</cp:revision>
  <dcterms:created xsi:type="dcterms:W3CDTF">2023-07-30T15:24:00Z</dcterms:created>
  <dcterms:modified xsi:type="dcterms:W3CDTF">2023-07-30T15:24:00Z</dcterms:modified>
</cp:coreProperties>
</file>