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3A68D" w14:textId="68B2A438" w:rsidR="00601B22" w:rsidRPr="00062104" w:rsidRDefault="00601B22">
      <w:pPr>
        <w:rPr>
          <w:color w:val="538135" w:themeColor="accent6" w:themeShade="BF"/>
        </w:rPr>
      </w:pPr>
    </w:p>
    <w:p w14:paraId="52032409" w14:textId="2852E451" w:rsidR="00062104" w:rsidRDefault="00FB2012" w:rsidP="00062104">
      <w:pPr>
        <w:spacing w:after="134" w:line="259" w:lineRule="auto"/>
        <w:ind w:left="0" w:firstLine="0"/>
        <w:rPr>
          <w:rFonts w:asciiTheme="majorHAnsi" w:hAnsiTheme="majorHAnsi" w:cstheme="majorHAnsi"/>
          <w:b/>
          <w:color w:val="538135" w:themeColor="accent6" w:themeShade="BF"/>
          <w:sz w:val="48"/>
        </w:rPr>
      </w:pPr>
      <w:r>
        <w:rPr>
          <w:noProof/>
        </w:rPr>
        <w:drawing>
          <wp:anchor distT="0" distB="0" distL="114300" distR="114300" simplePos="0" relativeHeight="251658240" behindDoc="0" locked="0" layoutInCell="1" allowOverlap="1" wp14:anchorId="4D47945F" wp14:editId="1D8FED55">
            <wp:simplePos x="0" y="0"/>
            <wp:positionH relativeFrom="column">
              <wp:posOffset>1123950</wp:posOffset>
            </wp:positionH>
            <wp:positionV relativeFrom="paragraph">
              <wp:posOffset>227965</wp:posOffset>
            </wp:positionV>
            <wp:extent cx="3810000" cy="3324225"/>
            <wp:effectExtent l="0" t="0" r="0" b="9525"/>
            <wp:wrapTight wrapText="bothSides">
              <wp:wrapPolygon edited="0">
                <wp:start x="0" y="0"/>
                <wp:lineTo x="0" y="21538"/>
                <wp:lineTo x="21492" y="21538"/>
                <wp:lineTo x="21492" y="0"/>
                <wp:lineTo x="0" y="0"/>
              </wp:wrapPolygon>
            </wp:wrapTight>
            <wp:docPr id="1743093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093514" name="Picture 1"/>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810000" cy="3324225"/>
                    </a:xfrm>
                    <a:prstGeom prst="rect">
                      <a:avLst/>
                    </a:prstGeom>
                  </pic:spPr>
                </pic:pic>
              </a:graphicData>
            </a:graphic>
            <wp14:sizeRelV relativeFrom="margin">
              <wp14:pctHeight>0</wp14:pctHeight>
            </wp14:sizeRelV>
          </wp:anchor>
        </w:drawing>
      </w:r>
    </w:p>
    <w:p w14:paraId="1C8EF214" w14:textId="2B4F9690" w:rsidR="00062104" w:rsidRDefault="00062104" w:rsidP="00062104">
      <w:pPr>
        <w:spacing w:after="134" w:line="259" w:lineRule="auto"/>
        <w:ind w:left="0" w:firstLine="0"/>
        <w:rPr>
          <w:rFonts w:asciiTheme="majorHAnsi" w:hAnsiTheme="majorHAnsi" w:cstheme="majorHAnsi"/>
          <w:b/>
          <w:color w:val="538135" w:themeColor="accent6" w:themeShade="BF"/>
          <w:sz w:val="48"/>
        </w:rPr>
      </w:pPr>
    </w:p>
    <w:p w14:paraId="10802151" w14:textId="04C1B9DD" w:rsidR="00062104" w:rsidRPr="00062104" w:rsidRDefault="00062104" w:rsidP="00062104">
      <w:pPr>
        <w:spacing w:after="134" w:line="259" w:lineRule="auto"/>
        <w:ind w:left="0" w:firstLine="0"/>
        <w:jc w:val="center"/>
        <w:rPr>
          <w:rFonts w:asciiTheme="majorHAnsi" w:hAnsiTheme="majorHAnsi" w:cstheme="majorHAnsi"/>
          <w:b/>
          <w:color w:val="538135" w:themeColor="accent6" w:themeShade="BF"/>
        </w:rPr>
      </w:pPr>
      <w:r w:rsidRPr="00062104">
        <w:rPr>
          <w:rFonts w:asciiTheme="majorHAnsi" w:hAnsiTheme="majorHAnsi" w:cstheme="majorHAnsi"/>
          <w:b/>
          <w:color w:val="538135" w:themeColor="accent6" w:themeShade="BF"/>
          <w:sz w:val="48"/>
        </w:rPr>
        <w:t>Promoting Health and Wellbeing</w:t>
      </w:r>
    </w:p>
    <w:p w14:paraId="0822D560" w14:textId="71960CCC" w:rsidR="00601B22" w:rsidRDefault="00601B22" w:rsidP="00062104">
      <w:pPr>
        <w:jc w:val="center"/>
      </w:pPr>
    </w:p>
    <w:p w14:paraId="7F456410" w14:textId="3FA5B8D3" w:rsidR="00601B22" w:rsidRPr="00062104" w:rsidRDefault="00062104" w:rsidP="00062104">
      <w:pPr>
        <w:jc w:val="center"/>
        <w:rPr>
          <w:rFonts w:asciiTheme="majorHAnsi" w:hAnsiTheme="majorHAnsi" w:cstheme="majorHAnsi"/>
          <w:b/>
          <w:bCs/>
          <w:color w:val="538135" w:themeColor="accent6" w:themeShade="BF"/>
          <w:sz w:val="48"/>
          <w:szCs w:val="44"/>
        </w:rPr>
      </w:pPr>
      <w:r w:rsidRPr="00062104">
        <w:rPr>
          <w:rFonts w:asciiTheme="majorHAnsi" w:hAnsiTheme="majorHAnsi" w:cstheme="majorHAnsi"/>
          <w:b/>
          <w:bCs/>
          <w:color w:val="538135" w:themeColor="accent6" w:themeShade="BF"/>
          <w:sz w:val="48"/>
          <w:szCs w:val="44"/>
        </w:rPr>
        <w:t>Workbook</w:t>
      </w:r>
    </w:p>
    <w:p w14:paraId="7AB4B8D1" w14:textId="726DFDCA" w:rsidR="00601B22" w:rsidRDefault="00601B22"/>
    <w:p w14:paraId="6DB0FC69" w14:textId="77777777" w:rsidR="00062104" w:rsidRDefault="00062104" w:rsidP="00062104">
      <w:pPr>
        <w:ind w:left="0" w:firstLine="0"/>
        <w:rPr>
          <w:rFonts w:asciiTheme="majorHAnsi" w:hAnsiTheme="majorHAnsi" w:cstheme="majorHAnsi"/>
          <w:szCs w:val="24"/>
        </w:rPr>
      </w:pPr>
    </w:p>
    <w:p w14:paraId="020AA2FC" w14:textId="77777777" w:rsidR="00062104" w:rsidRDefault="00062104" w:rsidP="00062104">
      <w:pPr>
        <w:ind w:left="0" w:firstLine="0"/>
        <w:rPr>
          <w:rFonts w:asciiTheme="majorHAnsi" w:hAnsiTheme="majorHAnsi" w:cstheme="majorHAnsi"/>
          <w:szCs w:val="24"/>
        </w:rPr>
      </w:pPr>
    </w:p>
    <w:p w14:paraId="5596C34F" w14:textId="77777777" w:rsidR="00C500DE" w:rsidRDefault="00C500DE">
      <w:pPr>
        <w:rPr>
          <w:rFonts w:asciiTheme="majorHAnsi" w:hAnsiTheme="majorHAnsi" w:cstheme="majorHAnsi"/>
          <w:szCs w:val="24"/>
        </w:rPr>
      </w:pPr>
    </w:p>
    <w:p w14:paraId="46F6208E" w14:textId="77777777" w:rsidR="00062104" w:rsidRDefault="00062104">
      <w:pPr>
        <w:rPr>
          <w:rFonts w:asciiTheme="majorHAnsi" w:hAnsiTheme="majorHAnsi" w:cstheme="majorHAnsi"/>
          <w:szCs w:val="24"/>
        </w:rPr>
      </w:pPr>
    </w:p>
    <w:p w14:paraId="14667067" w14:textId="77777777" w:rsidR="00062104" w:rsidRDefault="00062104" w:rsidP="00FB2012">
      <w:pPr>
        <w:ind w:left="0" w:firstLine="0"/>
        <w:rPr>
          <w:rFonts w:asciiTheme="majorHAnsi" w:hAnsiTheme="majorHAnsi" w:cstheme="majorHAnsi"/>
          <w:szCs w:val="24"/>
        </w:rPr>
      </w:pPr>
    </w:p>
    <w:p w14:paraId="590410AB" w14:textId="77777777" w:rsidR="00062104" w:rsidRDefault="00062104">
      <w:pPr>
        <w:rPr>
          <w:rFonts w:asciiTheme="majorHAnsi" w:hAnsiTheme="majorHAnsi" w:cstheme="majorHAnsi"/>
          <w:szCs w:val="24"/>
        </w:rPr>
      </w:pPr>
    </w:p>
    <w:p w14:paraId="05698E48" w14:textId="77777777" w:rsidR="00062104" w:rsidRDefault="00062104">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4481"/>
        <w:gridCol w:w="4480"/>
      </w:tblGrid>
      <w:tr w:rsidR="005F4C48" w14:paraId="16747E38" w14:textId="77777777" w:rsidTr="005F4C48">
        <w:tc>
          <w:tcPr>
            <w:tcW w:w="4508" w:type="dxa"/>
          </w:tcPr>
          <w:p w14:paraId="548706BC" w14:textId="7F38D59C" w:rsidR="005F4C48" w:rsidRDefault="005F4C48">
            <w:pPr>
              <w:ind w:left="0" w:firstLine="0"/>
              <w:rPr>
                <w:rFonts w:asciiTheme="majorHAnsi" w:hAnsiTheme="majorHAnsi" w:cstheme="majorHAnsi"/>
                <w:szCs w:val="24"/>
              </w:rPr>
            </w:pPr>
            <w:r>
              <w:rPr>
                <w:rFonts w:asciiTheme="majorHAnsi" w:hAnsiTheme="majorHAnsi" w:cstheme="majorHAnsi"/>
                <w:szCs w:val="24"/>
              </w:rPr>
              <w:t>Student name:</w:t>
            </w:r>
          </w:p>
        </w:tc>
        <w:tc>
          <w:tcPr>
            <w:tcW w:w="4508" w:type="dxa"/>
          </w:tcPr>
          <w:p w14:paraId="5B1A2E71" w14:textId="2E5E01E6" w:rsidR="005F4C48" w:rsidRDefault="00E93A95">
            <w:pPr>
              <w:ind w:left="0" w:firstLine="0"/>
              <w:rPr>
                <w:rFonts w:asciiTheme="majorHAnsi" w:hAnsiTheme="majorHAnsi" w:cstheme="majorHAnsi"/>
                <w:szCs w:val="24"/>
              </w:rPr>
            </w:pPr>
            <w:r>
              <w:rPr>
                <w:rFonts w:asciiTheme="majorHAnsi" w:hAnsiTheme="majorHAnsi" w:cstheme="majorHAnsi"/>
                <w:szCs w:val="24"/>
              </w:rPr>
              <w:t>Claire Gunter</w:t>
            </w:r>
          </w:p>
        </w:tc>
      </w:tr>
      <w:tr w:rsidR="005F4C48" w14:paraId="71D3043A" w14:textId="77777777" w:rsidTr="005F4C48">
        <w:tc>
          <w:tcPr>
            <w:tcW w:w="4508" w:type="dxa"/>
          </w:tcPr>
          <w:p w14:paraId="0E1AE3AB" w14:textId="09ECD868" w:rsidR="005F4C48" w:rsidRDefault="005F4C48">
            <w:pPr>
              <w:ind w:left="0" w:firstLine="0"/>
              <w:rPr>
                <w:rFonts w:asciiTheme="majorHAnsi" w:hAnsiTheme="majorHAnsi" w:cstheme="majorHAnsi"/>
                <w:szCs w:val="24"/>
              </w:rPr>
            </w:pPr>
            <w:r>
              <w:rPr>
                <w:rFonts w:asciiTheme="majorHAnsi" w:hAnsiTheme="majorHAnsi" w:cstheme="majorHAnsi"/>
                <w:szCs w:val="24"/>
              </w:rPr>
              <w:t>Student number:</w:t>
            </w:r>
          </w:p>
        </w:tc>
        <w:tc>
          <w:tcPr>
            <w:tcW w:w="4508" w:type="dxa"/>
          </w:tcPr>
          <w:p w14:paraId="389CC8E0" w14:textId="77777777" w:rsidR="005F4C48" w:rsidRDefault="005F4C48">
            <w:pPr>
              <w:ind w:left="0" w:firstLine="0"/>
              <w:rPr>
                <w:rFonts w:asciiTheme="majorHAnsi" w:hAnsiTheme="majorHAnsi" w:cstheme="majorHAnsi"/>
                <w:szCs w:val="24"/>
              </w:rPr>
            </w:pPr>
          </w:p>
        </w:tc>
      </w:tr>
    </w:tbl>
    <w:p w14:paraId="0CC4589E" w14:textId="77777777" w:rsidR="00062104" w:rsidRDefault="00062104">
      <w:pPr>
        <w:rPr>
          <w:rFonts w:asciiTheme="majorHAnsi" w:hAnsiTheme="majorHAnsi" w:cstheme="majorHAnsi"/>
          <w:szCs w:val="24"/>
        </w:rPr>
      </w:pPr>
    </w:p>
    <w:p w14:paraId="7FC9666D" w14:textId="77777777" w:rsidR="00062104" w:rsidRDefault="00062104">
      <w:pPr>
        <w:rPr>
          <w:rFonts w:asciiTheme="majorHAnsi" w:hAnsiTheme="majorHAnsi" w:cstheme="majorHAnsi"/>
          <w:szCs w:val="24"/>
        </w:rPr>
      </w:pPr>
    </w:p>
    <w:p w14:paraId="6BAA6634" w14:textId="77777777" w:rsidR="00062104" w:rsidRDefault="00062104">
      <w:pPr>
        <w:rPr>
          <w:rFonts w:asciiTheme="majorHAnsi" w:hAnsiTheme="majorHAnsi" w:cstheme="majorHAnsi"/>
          <w:szCs w:val="24"/>
        </w:rPr>
      </w:pPr>
    </w:p>
    <w:p w14:paraId="773D0672" w14:textId="77777777" w:rsidR="00062104" w:rsidRDefault="00062104">
      <w:pPr>
        <w:rPr>
          <w:rFonts w:asciiTheme="majorHAnsi" w:hAnsiTheme="majorHAnsi" w:cstheme="majorHAnsi"/>
          <w:szCs w:val="24"/>
        </w:rPr>
      </w:pPr>
    </w:p>
    <w:p w14:paraId="125CCF17" w14:textId="77777777" w:rsidR="00062104" w:rsidRDefault="00062104">
      <w:pPr>
        <w:rPr>
          <w:rFonts w:asciiTheme="majorHAnsi" w:hAnsiTheme="majorHAnsi" w:cstheme="majorHAnsi"/>
          <w:szCs w:val="24"/>
        </w:rPr>
      </w:pPr>
    </w:p>
    <w:p w14:paraId="395E90D7" w14:textId="77777777" w:rsidR="00062104" w:rsidRDefault="00062104">
      <w:pPr>
        <w:rPr>
          <w:rFonts w:asciiTheme="majorHAnsi" w:hAnsiTheme="majorHAnsi" w:cstheme="majorHAnsi"/>
          <w:szCs w:val="24"/>
        </w:rPr>
      </w:pPr>
    </w:p>
    <w:p w14:paraId="76211888" w14:textId="77777777" w:rsidR="00062104" w:rsidRDefault="00062104">
      <w:pPr>
        <w:rPr>
          <w:rFonts w:asciiTheme="majorHAnsi" w:hAnsiTheme="majorHAnsi" w:cstheme="majorHAnsi"/>
          <w:szCs w:val="24"/>
        </w:rPr>
      </w:pPr>
    </w:p>
    <w:p w14:paraId="6F232FC5" w14:textId="77777777" w:rsidR="00447006" w:rsidRDefault="00447006">
      <w:pPr>
        <w:rPr>
          <w:rFonts w:asciiTheme="majorHAnsi" w:hAnsiTheme="majorHAnsi" w:cstheme="majorHAnsi"/>
          <w:szCs w:val="24"/>
        </w:rPr>
      </w:pPr>
    </w:p>
    <w:p w14:paraId="2779B2E1" w14:textId="77777777" w:rsidR="005F4C48" w:rsidRPr="006006B3" w:rsidRDefault="005F4C48" w:rsidP="005F4C48">
      <w:pPr>
        <w:spacing w:after="134" w:line="259" w:lineRule="auto"/>
        <w:ind w:left="0" w:firstLine="0"/>
        <w:rPr>
          <w:rFonts w:asciiTheme="majorHAnsi" w:hAnsiTheme="majorHAnsi" w:cstheme="majorHAnsi"/>
          <w:sz w:val="28"/>
          <w:szCs w:val="28"/>
        </w:rPr>
      </w:pPr>
      <w:r w:rsidRPr="006006B3">
        <w:rPr>
          <w:rFonts w:asciiTheme="majorHAnsi" w:hAnsiTheme="majorHAnsi" w:cstheme="majorHAnsi"/>
          <w:b/>
          <w:sz w:val="28"/>
          <w:szCs w:val="28"/>
        </w:rPr>
        <w:t>Promoting Health and Wellbeing</w:t>
      </w:r>
    </w:p>
    <w:p w14:paraId="02D02973" w14:textId="77777777" w:rsidR="005F4C48" w:rsidRPr="006006B3" w:rsidRDefault="005F4C48" w:rsidP="005F4C48">
      <w:pPr>
        <w:tabs>
          <w:tab w:val="center" w:pos="2815"/>
        </w:tabs>
        <w:ind w:left="-15" w:firstLine="0"/>
        <w:rPr>
          <w:rFonts w:asciiTheme="majorHAnsi" w:hAnsiTheme="majorHAnsi" w:cstheme="majorHAnsi"/>
          <w:sz w:val="28"/>
          <w:szCs w:val="28"/>
        </w:rPr>
      </w:pPr>
      <w:r w:rsidRPr="006006B3">
        <w:rPr>
          <w:rFonts w:asciiTheme="majorHAnsi" w:hAnsiTheme="majorHAnsi" w:cstheme="majorHAnsi"/>
          <w:sz w:val="28"/>
          <w:szCs w:val="28"/>
        </w:rPr>
        <w:t>Unit Code:</w:t>
      </w:r>
      <w:r w:rsidRPr="006006B3">
        <w:rPr>
          <w:rFonts w:asciiTheme="majorHAnsi" w:hAnsiTheme="majorHAnsi" w:cstheme="majorHAnsi"/>
          <w:sz w:val="28"/>
          <w:szCs w:val="28"/>
        </w:rPr>
        <w:tab/>
        <w:t>PA94CY001</w:t>
      </w:r>
    </w:p>
    <w:p w14:paraId="06D2CDBD" w14:textId="77777777" w:rsidR="005F4C48" w:rsidRPr="006006B3" w:rsidRDefault="005F4C48" w:rsidP="005F4C48">
      <w:pPr>
        <w:tabs>
          <w:tab w:val="center" w:pos="2433"/>
        </w:tabs>
        <w:ind w:left="-15" w:firstLine="0"/>
        <w:rPr>
          <w:rFonts w:asciiTheme="majorHAnsi" w:hAnsiTheme="majorHAnsi" w:cstheme="majorHAnsi"/>
          <w:sz w:val="28"/>
          <w:szCs w:val="28"/>
        </w:rPr>
      </w:pPr>
      <w:r w:rsidRPr="006006B3">
        <w:rPr>
          <w:rFonts w:asciiTheme="majorHAnsi" w:hAnsiTheme="majorHAnsi" w:cstheme="majorHAnsi"/>
          <w:sz w:val="28"/>
          <w:szCs w:val="28"/>
        </w:rPr>
        <w:t>Level:</w:t>
      </w:r>
      <w:r w:rsidRPr="006006B3">
        <w:rPr>
          <w:rFonts w:asciiTheme="majorHAnsi" w:hAnsiTheme="majorHAnsi" w:cstheme="majorHAnsi"/>
          <w:sz w:val="28"/>
          <w:szCs w:val="28"/>
        </w:rPr>
        <w:tab/>
        <w:t>Four</w:t>
      </w:r>
    </w:p>
    <w:p w14:paraId="602B7E8A" w14:textId="77777777" w:rsidR="005F4C48" w:rsidRPr="006006B3" w:rsidRDefault="005F4C48" w:rsidP="005F4C48">
      <w:pPr>
        <w:tabs>
          <w:tab w:val="center" w:pos="2326"/>
        </w:tabs>
        <w:ind w:left="-15" w:firstLine="0"/>
        <w:rPr>
          <w:rFonts w:asciiTheme="majorHAnsi" w:hAnsiTheme="majorHAnsi" w:cstheme="majorHAnsi"/>
          <w:sz w:val="28"/>
          <w:szCs w:val="28"/>
        </w:rPr>
      </w:pPr>
      <w:r w:rsidRPr="006006B3">
        <w:rPr>
          <w:rFonts w:asciiTheme="majorHAnsi" w:hAnsiTheme="majorHAnsi" w:cstheme="majorHAnsi"/>
          <w:sz w:val="28"/>
          <w:szCs w:val="28"/>
        </w:rPr>
        <w:t>Credit Value:</w:t>
      </w:r>
      <w:r w:rsidRPr="006006B3">
        <w:rPr>
          <w:rFonts w:asciiTheme="majorHAnsi" w:hAnsiTheme="majorHAnsi" w:cstheme="majorHAnsi"/>
          <w:sz w:val="28"/>
          <w:szCs w:val="28"/>
        </w:rPr>
        <w:tab/>
        <w:t>10</w:t>
      </w:r>
    </w:p>
    <w:p w14:paraId="7FA24B69" w14:textId="77777777" w:rsidR="005F4C48" w:rsidRPr="006006B3" w:rsidRDefault="005F4C48" w:rsidP="005F4C48">
      <w:pPr>
        <w:tabs>
          <w:tab w:val="center" w:pos="2640"/>
        </w:tabs>
        <w:ind w:left="-15" w:firstLine="0"/>
        <w:rPr>
          <w:rFonts w:asciiTheme="majorHAnsi" w:hAnsiTheme="majorHAnsi" w:cstheme="majorHAnsi"/>
          <w:sz w:val="28"/>
          <w:szCs w:val="28"/>
        </w:rPr>
      </w:pPr>
      <w:r w:rsidRPr="006006B3">
        <w:rPr>
          <w:rFonts w:asciiTheme="majorHAnsi" w:hAnsiTheme="majorHAnsi" w:cstheme="majorHAnsi"/>
          <w:sz w:val="28"/>
          <w:szCs w:val="28"/>
        </w:rPr>
        <w:t>Unit ID:</w:t>
      </w:r>
      <w:r w:rsidRPr="006006B3">
        <w:rPr>
          <w:rFonts w:asciiTheme="majorHAnsi" w:hAnsiTheme="majorHAnsi" w:cstheme="majorHAnsi"/>
          <w:sz w:val="28"/>
          <w:szCs w:val="28"/>
        </w:rPr>
        <w:tab/>
        <w:t>CDN190</w:t>
      </w:r>
    </w:p>
    <w:p w14:paraId="10340384" w14:textId="77777777" w:rsidR="005F4C48" w:rsidRPr="006006B3" w:rsidRDefault="005F4C48" w:rsidP="005F4C48">
      <w:pPr>
        <w:tabs>
          <w:tab w:val="center" w:pos="2409"/>
        </w:tabs>
        <w:ind w:left="-15" w:firstLine="0"/>
        <w:rPr>
          <w:rFonts w:asciiTheme="majorHAnsi" w:hAnsiTheme="majorHAnsi" w:cstheme="majorHAnsi"/>
          <w:sz w:val="28"/>
          <w:szCs w:val="28"/>
        </w:rPr>
      </w:pPr>
      <w:r w:rsidRPr="006006B3">
        <w:rPr>
          <w:rFonts w:asciiTheme="majorHAnsi" w:hAnsiTheme="majorHAnsi" w:cstheme="majorHAnsi"/>
          <w:sz w:val="28"/>
          <w:szCs w:val="28"/>
        </w:rPr>
        <w:t>LDCS:</w:t>
      </w:r>
      <w:r w:rsidRPr="006006B3">
        <w:rPr>
          <w:rFonts w:asciiTheme="majorHAnsi" w:hAnsiTheme="majorHAnsi" w:cstheme="majorHAnsi"/>
          <w:sz w:val="28"/>
          <w:szCs w:val="28"/>
        </w:rPr>
        <w:tab/>
        <w:t>PA9</w:t>
      </w:r>
    </w:p>
    <w:p w14:paraId="3677A8E9" w14:textId="77777777" w:rsidR="005F4C48" w:rsidRPr="006006B3" w:rsidRDefault="005F4C48" w:rsidP="005F4C48">
      <w:pPr>
        <w:tabs>
          <w:tab w:val="center" w:pos="2356"/>
        </w:tabs>
        <w:ind w:left="-15" w:firstLine="0"/>
        <w:rPr>
          <w:rFonts w:asciiTheme="majorHAnsi" w:hAnsiTheme="majorHAnsi" w:cstheme="majorHAnsi"/>
          <w:sz w:val="28"/>
          <w:szCs w:val="28"/>
        </w:rPr>
      </w:pPr>
      <w:r w:rsidRPr="006006B3">
        <w:rPr>
          <w:rFonts w:asciiTheme="majorHAnsi" w:hAnsiTheme="majorHAnsi" w:cstheme="majorHAnsi"/>
          <w:sz w:val="28"/>
          <w:szCs w:val="28"/>
        </w:rPr>
        <w:t>Sector:</w:t>
      </w:r>
      <w:r w:rsidRPr="006006B3">
        <w:rPr>
          <w:rFonts w:asciiTheme="majorHAnsi" w:hAnsiTheme="majorHAnsi" w:cstheme="majorHAnsi"/>
          <w:sz w:val="28"/>
          <w:szCs w:val="28"/>
        </w:rPr>
        <w:tab/>
        <w:t>1.3</w:t>
      </w:r>
    </w:p>
    <w:p w14:paraId="2797B0D6" w14:textId="77777777" w:rsidR="005F4C48" w:rsidRPr="006006B3" w:rsidRDefault="005F4C48" w:rsidP="005F4C48">
      <w:pPr>
        <w:spacing w:after="978"/>
        <w:ind w:left="-5"/>
        <w:rPr>
          <w:rFonts w:asciiTheme="majorHAnsi" w:hAnsiTheme="majorHAnsi" w:cstheme="majorHAnsi"/>
          <w:sz w:val="28"/>
          <w:szCs w:val="28"/>
        </w:rPr>
      </w:pPr>
      <w:r w:rsidRPr="006006B3">
        <w:rPr>
          <w:rFonts w:asciiTheme="majorHAnsi" w:hAnsiTheme="majorHAnsi" w:cstheme="majorHAnsi"/>
          <w:sz w:val="28"/>
          <w:szCs w:val="28"/>
        </w:rPr>
        <w:t>Last registration date: 31/10/2024</w:t>
      </w:r>
    </w:p>
    <w:p w14:paraId="7408A77D" w14:textId="77777777" w:rsidR="005F4C48" w:rsidRPr="006006B3" w:rsidRDefault="005F4C48" w:rsidP="005F4C48">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t>Purpose and Aim</w:t>
      </w:r>
    </w:p>
    <w:p w14:paraId="0B0E6677" w14:textId="77777777" w:rsidR="005F4C48" w:rsidRPr="006006B3" w:rsidRDefault="005F4C48" w:rsidP="005F4C48">
      <w:pPr>
        <w:spacing w:after="340"/>
        <w:ind w:left="-5"/>
        <w:rPr>
          <w:rFonts w:asciiTheme="majorHAnsi" w:hAnsiTheme="majorHAnsi" w:cstheme="majorHAnsi"/>
          <w:sz w:val="28"/>
          <w:szCs w:val="28"/>
        </w:rPr>
      </w:pPr>
      <w:r w:rsidRPr="006006B3">
        <w:rPr>
          <w:rFonts w:asciiTheme="majorHAnsi" w:hAnsiTheme="majorHAnsi" w:cstheme="majorHAnsi"/>
          <w:sz w:val="28"/>
          <w:szCs w:val="28"/>
        </w:rPr>
        <w:t>This unit will enable the learner to develop an understanding of the theory of self-management and remaining well. It also covers co-production and promoting public health and examples of these principles applied within Therapy Assistant Practitioner practice.</w:t>
      </w:r>
    </w:p>
    <w:p w14:paraId="0F28BE2A" w14:textId="77777777" w:rsidR="005F4C48" w:rsidRPr="006006B3" w:rsidRDefault="005F4C48">
      <w:pPr>
        <w:rPr>
          <w:rFonts w:asciiTheme="majorHAnsi" w:hAnsiTheme="majorHAnsi" w:cstheme="majorHAnsi"/>
          <w:b/>
          <w:bCs/>
          <w:sz w:val="28"/>
          <w:szCs w:val="28"/>
        </w:rPr>
      </w:pPr>
    </w:p>
    <w:p w14:paraId="03AF87D0" w14:textId="77777777" w:rsidR="005F4C48" w:rsidRPr="006006B3" w:rsidRDefault="005F4C48">
      <w:pPr>
        <w:rPr>
          <w:rFonts w:asciiTheme="majorHAnsi" w:hAnsiTheme="majorHAnsi" w:cstheme="majorHAnsi"/>
          <w:b/>
          <w:bCs/>
          <w:sz w:val="28"/>
          <w:szCs w:val="28"/>
        </w:rPr>
      </w:pPr>
    </w:p>
    <w:p w14:paraId="31665560" w14:textId="77777777" w:rsidR="005F4C48" w:rsidRPr="006006B3" w:rsidRDefault="005F4C48">
      <w:pPr>
        <w:rPr>
          <w:rFonts w:asciiTheme="majorHAnsi" w:hAnsiTheme="majorHAnsi" w:cstheme="majorHAnsi"/>
          <w:b/>
          <w:bCs/>
          <w:sz w:val="28"/>
          <w:szCs w:val="28"/>
        </w:rPr>
      </w:pPr>
    </w:p>
    <w:p w14:paraId="76936E1E" w14:textId="4EDBC153" w:rsidR="00E1298E" w:rsidRDefault="005F4C48" w:rsidP="005F4C48">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 xml:space="preserve">The workbook must include citations within </w:t>
      </w:r>
      <w:r w:rsidR="00E1298E">
        <w:rPr>
          <w:rFonts w:asciiTheme="majorHAnsi" w:hAnsiTheme="majorHAnsi" w:cstheme="majorHAnsi"/>
          <w:b/>
          <w:bCs/>
          <w:sz w:val="28"/>
          <w:szCs w:val="28"/>
        </w:rPr>
        <w:t xml:space="preserve">every </w:t>
      </w:r>
      <w:r w:rsidR="000E5CB0">
        <w:rPr>
          <w:rFonts w:asciiTheme="majorHAnsi" w:hAnsiTheme="majorHAnsi" w:cstheme="majorHAnsi"/>
          <w:b/>
          <w:bCs/>
          <w:sz w:val="28"/>
          <w:szCs w:val="28"/>
        </w:rPr>
        <w:t>tas</w:t>
      </w:r>
      <w:r w:rsidR="00F16BD5">
        <w:rPr>
          <w:rFonts w:asciiTheme="majorHAnsi" w:hAnsiTheme="majorHAnsi" w:cstheme="majorHAnsi"/>
          <w:b/>
          <w:bCs/>
          <w:sz w:val="28"/>
          <w:szCs w:val="28"/>
        </w:rPr>
        <w:t xml:space="preserve">k </w:t>
      </w:r>
      <w:r w:rsidR="00E1298E">
        <w:rPr>
          <w:rFonts w:asciiTheme="majorHAnsi" w:hAnsiTheme="majorHAnsi" w:cstheme="majorHAnsi"/>
          <w:b/>
          <w:bCs/>
          <w:sz w:val="28"/>
          <w:szCs w:val="28"/>
        </w:rPr>
        <w:t xml:space="preserve">within </w:t>
      </w:r>
      <w:r w:rsidRPr="006006B3">
        <w:rPr>
          <w:rFonts w:asciiTheme="majorHAnsi" w:hAnsiTheme="majorHAnsi" w:cstheme="majorHAnsi"/>
          <w:b/>
          <w:bCs/>
          <w:sz w:val="28"/>
          <w:szCs w:val="28"/>
        </w:rPr>
        <w:t xml:space="preserve">the </w:t>
      </w:r>
      <w:r w:rsidR="00E1298E">
        <w:rPr>
          <w:rFonts w:asciiTheme="majorHAnsi" w:hAnsiTheme="majorHAnsi" w:cstheme="majorHAnsi"/>
          <w:b/>
          <w:bCs/>
          <w:sz w:val="28"/>
          <w:szCs w:val="28"/>
        </w:rPr>
        <w:t xml:space="preserve">main body </w:t>
      </w:r>
      <w:r w:rsidRPr="006006B3">
        <w:rPr>
          <w:rFonts w:asciiTheme="majorHAnsi" w:hAnsiTheme="majorHAnsi" w:cstheme="majorHAnsi"/>
          <w:b/>
          <w:bCs/>
          <w:sz w:val="28"/>
          <w:szCs w:val="28"/>
        </w:rPr>
        <w:t xml:space="preserve">content of </w:t>
      </w:r>
      <w:r w:rsidR="00E1298E">
        <w:rPr>
          <w:rFonts w:asciiTheme="majorHAnsi" w:hAnsiTheme="majorHAnsi" w:cstheme="majorHAnsi"/>
          <w:b/>
          <w:bCs/>
          <w:sz w:val="28"/>
          <w:szCs w:val="28"/>
        </w:rPr>
        <w:t xml:space="preserve">the </w:t>
      </w:r>
      <w:r w:rsidRPr="006006B3">
        <w:rPr>
          <w:rFonts w:asciiTheme="majorHAnsi" w:hAnsiTheme="majorHAnsi" w:cstheme="majorHAnsi"/>
          <w:b/>
          <w:bCs/>
          <w:sz w:val="28"/>
          <w:szCs w:val="28"/>
        </w:rPr>
        <w:t>work</w:t>
      </w:r>
      <w:r w:rsidR="00F16BD5">
        <w:rPr>
          <w:rFonts w:asciiTheme="majorHAnsi" w:hAnsiTheme="majorHAnsi" w:cstheme="majorHAnsi"/>
          <w:b/>
          <w:bCs/>
          <w:sz w:val="28"/>
          <w:szCs w:val="28"/>
        </w:rPr>
        <w:t xml:space="preserve"> (a minimum of 8 credible sources)</w:t>
      </w:r>
      <w:r w:rsidR="00E1298E">
        <w:rPr>
          <w:rFonts w:asciiTheme="majorHAnsi" w:hAnsiTheme="majorHAnsi" w:cstheme="majorHAnsi"/>
          <w:b/>
          <w:bCs/>
          <w:sz w:val="28"/>
          <w:szCs w:val="28"/>
        </w:rPr>
        <w:t xml:space="preserve">; </w:t>
      </w:r>
      <w:r w:rsidR="00F16BD5">
        <w:rPr>
          <w:rFonts w:asciiTheme="majorHAnsi" w:hAnsiTheme="majorHAnsi" w:cstheme="majorHAnsi"/>
          <w:b/>
          <w:bCs/>
          <w:sz w:val="28"/>
          <w:szCs w:val="28"/>
        </w:rPr>
        <w:t>t</w:t>
      </w:r>
      <w:r w:rsidR="00E1298E">
        <w:rPr>
          <w:rFonts w:asciiTheme="majorHAnsi" w:hAnsiTheme="majorHAnsi" w:cstheme="majorHAnsi"/>
          <w:b/>
          <w:bCs/>
          <w:sz w:val="28"/>
          <w:szCs w:val="28"/>
        </w:rPr>
        <w:t>here is a section at the end of the booklet to compile a corresponding reference list.</w:t>
      </w:r>
    </w:p>
    <w:p w14:paraId="5255E76E" w14:textId="21A1E9E9" w:rsidR="005F4C48" w:rsidRPr="006006B3" w:rsidRDefault="005F4C48" w:rsidP="005F4C48">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 xml:space="preserve">Appendices can include </w:t>
      </w:r>
      <w:r w:rsidR="006006B3" w:rsidRPr="006006B3">
        <w:rPr>
          <w:rFonts w:asciiTheme="majorHAnsi" w:hAnsiTheme="majorHAnsi" w:cstheme="majorHAnsi"/>
          <w:b/>
          <w:bCs/>
          <w:sz w:val="28"/>
          <w:szCs w:val="28"/>
        </w:rPr>
        <w:t>any evidence to support content for each task</w:t>
      </w:r>
      <w:r w:rsidR="00F16BD5">
        <w:rPr>
          <w:rFonts w:asciiTheme="majorHAnsi" w:hAnsiTheme="majorHAnsi" w:cstheme="majorHAnsi"/>
          <w:b/>
          <w:bCs/>
          <w:sz w:val="28"/>
          <w:szCs w:val="28"/>
        </w:rPr>
        <w:t>, and are not compulsory.</w:t>
      </w:r>
    </w:p>
    <w:p w14:paraId="3E655A4B" w14:textId="77777777" w:rsidR="005F4C48" w:rsidRPr="006006B3" w:rsidRDefault="005F4C48">
      <w:pPr>
        <w:rPr>
          <w:rFonts w:asciiTheme="majorHAnsi" w:hAnsiTheme="majorHAnsi" w:cstheme="majorHAnsi"/>
          <w:b/>
          <w:bCs/>
          <w:sz w:val="28"/>
          <w:szCs w:val="28"/>
        </w:rPr>
      </w:pPr>
    </w:p>
    <w:p w14:paraId="7C996A29" w14:textId="77777777" w:rsidR="005F4C48" w:rsidRDefault="005F4C48">
      <w:pPr>
        <w:rPr>
          <w:rFonts w:asciiTheme="minorHAnsi" w:hAnsiTheme="minorHAnsi" w:cstheme="minorHAnsi"/>
          <w:b/>
          <w:bCs/>
          <w:szCs w:val="24"/>
        </w:rPr>
      </w:pPr>
    </w:p>
    <w:p w14:paraId="777B2D57" w14:textId="77777777" w:rsidR="005F4C48" w:rsidRDefault="005F4C48">
      <w:pPr>
        <w:rPr>
          <w:rFonts w:asciiTheme="minorHAnsi" w:hAnsiTheme="minorHAnsi" w:cstheme="minorHAnsi"/>
          <w:b/>
          <w:bCs/>
          <w:szCs w:val="24"/>
        </w:rPr>
      </w:pPr>
    </w:p>
    <w:p w14:paraId="24B287D7" w14:textId="77777777" w:rsidR="005F4C48" w:rsidRDefault="005F4C48">
      <w:pPr>
        <w:rPr>
          <w:rFonts w:asciiTheme="minorHAnsi" w:hAnsiTheme="minorHAnsi" w:cstheme="minorHAnsi"/>
          <w:b/>
          <w:bCs/>
          <w:szCs w:val="24"/>
        </w:rPr>
      </w:pPr>
    </w:p>
    <w:p w14:paraId="0057F3D3" w14:textId="77777777" w:rsidR="005F4C48" w:rsidRDefault="005F4C48">
      <w:pPr>
        <w:rPr>
          <w:rFonts w:asciiTheme="minorHAnsi" w:hAnsiTheme="minorHAnsi" w:cstheme="minorHAnsi"/>
          <w:b/>
          <w:bCs/>
          <w:szCs w:val="24"/>
        </w:rPr>
      </w:pPr>
    </w:p>
    <w:p w14:paraId="0F958F9D" w14:textId="77777777" w:rsidR="005F4C48" w:rsidRDefault="005F4C48">
      <w:pPr>
        <w:rPr>
          <w:rFonts w:asciiTheme="minorHAnsi" w:hAnsiTheme="minorHAnsi" w:cstheme="minorHAnsi"/>
          <w:b/>
          <w:bCs/>
          <w:szCs w:val="24"/>
        </w:rPr>
      </w:pPr>
    </w:p>
    <w:p w14:paraId="2EFFD69C" w14:textId="77777777" w:rsidR="005F4C48" w:rsidRDefault="005F4C48">
      <w:pPr>
        <w:rPr>
          <w:rFonts w:asciiTheme="minorHAnsi" w:hAnsiTheme="minorHAnsi" w:cstheme="minorHAnsi"/>
          <w:b/>
          <w:bCs/>
          <w:szCs w:val="24"/>
        </w:rPr>
      </w:pPr>
    </w:p>
    <w:p w14:paraId="476126AE" w14:textId="77777777" w:rsidR="005F4C48" w:rsidRDefault="005F4C48">
      <w:pPr>
        <w:rPr>
          <w:rFonts w:asciiTheme="minorHAnsi" w:hAnsiTheme="minorHAnsi" w:cstheme="minorHAnsi"/>
          <w:b/>
          <w:bCs/>
          <w:szCs w:val="24"/>
        </w:rPr>
      </w:pPr>
    </w:p>
    <w:p w14:paraId="0BA07876" w14:textId="77777777" w:rsidR="006006B3" w:rsidRDefault="006006B3" w:rsidP="00F16BD5">
      <w:pPr>
        <w:ind w:left="0" w:firstLine="0"/>
        <w:rPr>
          <w:rFonts w:asciiTheme="minorHAnsi" w:hAnsiTheme="minorHAnsi" w:cstheme="minorHAnsi"/>
          <w:b/>
          <w:bCs/>
          <w:szCs w:val="24"/>
        </w:rPr>
      </w:pPr>
    </w:p>
    <w:p w14:paraId="4ECED2FE" w14:textId="6255AB7B" w:rsidR="00062104" w:rsidRPr="00062104" w:rsidRDefault="00062104">
      <w:pPr>
        <w:rPr>
          <w:rFonts w:asciiTheme="minorHAnsi" w:hAnsiTheme="minorHAnsi" w:cstheme="minorHAnsi"/>
          <w:b/>
          <w:bCs/>
          <w:szCs w:val="24"/>
        </w:rPr>
      </w:pPr>
      <w:r w:rsidRPr="00062104">
        <w:rPr>
          <w:rFonts w:asciiTheme="minorHAnsi" w:hAnsiTheme="minorHAnsi" w:cstheme="minorHAnsi"/>
          <w:b/>
          <w:bCs/>
          <w:szCs w:val="24"/>
        </w:rPr>
        <w:t xml:space="preserve">Task One: </w:t>
      </w:r>
      <w:r w:rsidRPr="00062104">
        <w:rPr>
          <w:rFonts w:asciiTheme="minorHAnsi" w:hAnsiTheme="minorHAnsi" w:cstheme="minorHAnsi"/>
          <w:b/>
          <w:bCs/>
        </w:rPr>
        <w:t>Understand the meaning of health and wellbeing.</w:t>
      </w:r>
    </w:p>
    <w:tbl>
      <w:tblPr>
        <w:tblStyle w:val="TableGrid0"/>
        <w:tblW w:w="0" w:type="auto"/>
        <w:tblInd w:w="55" w:type="dxa"/>
        <w:tblLook w:val="04A0" w:firstRow="1" w:lastRow="0" w:firstColumn="1" w:lastColumn="0" w:noHBand="0" w:noVBand="1"/>
      </w:tblPr>
      <w:tblGrid>
        <w:gridCol w:w="8961"/>
      </w:tblGrid>
      <w:tr w:rsidR="00C500DE" w:rsidRPr="00601B22" w14:paraId="5DC7D624" w14:textId="77777777" w:rsidTr="029A99CA">
        <w:tc>
          <w:tcPr>
            <w:tcW w:w="9016" w:type="dxa"/>
          </w:tcPr>
          <w:p w14:paraId="7E7B5DBB" w14:textId="048E3FCA" w:rsidR="00C500DE" w:rsidRPr="00062104" w:rsidRDefault="00C500DE" w:rsidP="00062104">
            <w:pPr>
              <w:pStyle w:val="ListParagraph"/>
              <w:numPr>
                <w:ilvl w:val="1"/>
                <w:numId w:val="2"/>
              </w:numPr>
              <w:rPr>
                <w:rFonts w:asciiTheme="majorHAnsi" w:hAnsiTheme="majorHAnsi" w:cstheme="majorHAnsi"/>
                <w:szCs w:val="24"/>
              </w:rPr>
            </w:pPr>
            <w:r w:rsidRPr="00062104">
              <w:rPr>
                <w:rFonts w:asciiTheme="majorHAnsi" w:hAnsiTheme="majorHAnsi" w:cstheme="majorHAnsi"/>
                <w:szCs w:val="24"/>
              </w:rPr>
              <w:t>Explain the meaning of the terms health and wellbeing:</w:t>
            </w:r>
          </w:p>
        </w:tc>
      </w:tr>
      <w:tr w:rsidR="00C500DE" w:rsidRPr="00601B22" w14:paraId="7C7C02EF" w14:textId="77777777" w:rsidTr="029A99CA">
        <w:tc>
          <w:tcPr>
            <w:tcW w:w="9016" w:type="dxa"/>
          </w:tcPr>
          <w:p w14:paraId="252B39C2" w14:textId="29828CA9" w:rsidR="00C500DE" w:rsidRPr="003B469F" w:rsidRDefault="2F4217CD" w:rsidP="001969F2">
            <w:pPr>
              <w:ind w:left="0" w:firstLine="0"/>
              <w:rPr>
                <w:rFonts w:asciiTheme="minorHAnsi" w:hAnsiTheme="minorHAnsi" w:cstheme="minorHAnsi"/>
              </w:rPr>
            </w:pPr>
            <w:r w:rsidRPr="003B469F">
              <w:rPr>
                <w:rFonts w:asciiTheme="minorHAnsi" w:hAnsiTheme="minorHAnsi" w:cstheme="minorHAnsi"/>
                <w:color w:val="auto"/>
              </w:rPr>
              <w:t xml:space="preserve">Although they are frequently combined, health and well-being can be distinguished as two distinct </w:t>
            </w:r>
            <w:r w:rsidR="2A3E518A" w:rsidRPr="003B469F">
              <w:rPr>
                <w:rFonts w:asciiTheme="minorHAnsi" w:hAnsiTheme="minorHAnsi" w:cstheme="minorHAnsi"/>
                <w:color w:val="auto"/>
              </w:rPr>
              <w:t>descriptors.</w:t>
            </w:r>
            <w:r w:rsidR="0088638A" w:rsidRPr="003B469F">
              <w:rPr>
                <w:rFonts w:asciiTheme="minorHAnsi" w:hAnsiTheme="minorHAnsi" w:cstheme="minorHAnsi"/>
                <w:color w:val="auto"/>
              </w:rPr>
              <w:t xml:space="preserve"> </w:t>
            </w:r>
            <w:r w:rsidR="5C2D5687" w:rsidRPr="003B469F">
              <w:rPr>
                <w:rFonts w:asciiTheme="minorHAnsi" w:hAnsiTheme="minorHAnsi" w:cstheme="minorHAnsi"/>
                <w:color w:val="auto"/>
              </w:rPr>
              <w:t>How healthy we are can be quantified by the absence or presence of disease</w:t>
            </w:r>
            <w:r w:rsidR="2DCAFC62" w:rsidRPr="003B469F">
              <w:rPr>
                <w:rFonts w:asciiTheme="minorHAnsi" w:hAnsiTheme="minorHAnsi" w:cstheme="minorHAnsi"/>
                <w:color w:val="auto"/>
              </w:rPr>
              <w:t>, it can be observed using clinical measures such as blood tests, BMI or death rates</w:t>
            </w:r>
            <w:r w:rsidR="008C60F8">
              <w:rPr>
                <w:rFonts w:asciiTheme="minorHAnsi" w:hAnsiTheme="minorHAnsi" w:cstheme="minorHAnsi"/>
                <w:color w:val="auto"/>
              </w:rPr>
              <w:t>, it</w:t>
            </w:r>
            <w:r w:rsidR="1888F9DD" w:rsidRPr="003B469F">
              <w:rPr>
                <w:rFonts w:asciiTheme="minorHAnsi" w:hAnsiTheme="minorHAnsi" w:cstheme="minorHAnsi"/>
                <w:color w:val="auto"/>
              </w:rPr>
              <w:t xml:space="preserve"> is </w:t>
            </w:r>
            <w:r w:rsidR="00BD13F8" w:rsidRPr="003B469F">
              <w:rPr>
                <w:rFonts w:asciiTheme="minorHAnsi" w:hAnsiTheme="minorHAnsi" w:cstheme="minorHAnsi"/>
                <w:color w:val="auto"/>
              </w:rPr>
              <w:t>relatively</w:t>
            </w:r>
            <w:r w:rsidR="1888F9DD" w:rsidRPr="003B469F">
              <w:rPr>
                <w:rFonts w:asciiTheme="minorHAnsi" w:hAnsiTheme="minorHAnsi" w:cstheme="minorHAnsi"/>
                <w:color w:val="auto"/>
              </w:rPr>
              <w:t xml:space="preserve"> easy to </w:t>
            </w:r>
            <w:r w:rsidR="4376196C" w:rsidRPr="003B469F">
              <w:rPr>
                <w:rFonts w:asciiTheme="minorHAnsi" w:hAnsiTheme="minorHAnsi" w:cstheme="minorHAnsi"/>
                <w:color w:val="auto"/>
              </w:rPr>
              <w:t xml:space="preserve">observe in community settings and research to conduct health profiles of certain areas can identify health status and risk factors. </w:t>
            </w:r>
            <w:r w:rsidR="546A5AC9" w:rsidRPr="003B469F">
              <w:rPr>
                <w:rFonts w:asciiTheme="minorHAnsi" w:hAnsiTheme="minorHAnsi" w:cstheme="minorHAnsi"/>
                <w:color w:val="auto"/>
              </w:rPr>
              <w:t xml:space="preserve">Wellness looks at </w:t>
            </w:r>
            <w:r w:rsidR="00BD13F8" w:rsidRPr="003B469F">
              <w:rPr>
                <w:rFonts w:asciiTheme="minorHAnsi" w:hAnsiTheme="minorHAnsi" w:cstheme="minorHAnsi"/>
                <w:color w:val="auto"/>
              </w:rPr>
              <w:t>broader</w:t>
            </w:r>
            <w:r w:rsidR="546A5AC9" w:rsidRPr="003B469F">
              <w:rPr>
                <w:rFonts w:asciiTheme="minorHAnsi" w:hAnsiTheme="minorHAnsi" w:cstheme="minorHAnsi"/>
                <w:color w:val="auto"/>
              </w:rPr>
              <w:t xml:space="preserve"> aspects of our lives, our mental health and happiness but also our satisfaction, sense of meaning and purpose</w:t>
            </w:r>
            <w:r w:rsidR="60BBD13E" w:rsidRPr="003B469F">
              <w:rPr>
                <w:rFonts w:asciiTheme="minorHAnsi" w:hAnsiTheme="minorHAnsi" w:cstheme="minorHAnsi"/>
                <w:color w:val="auto"/>
              </w:rPr>
              <w:t xml:space="preserve">, it is driven by our </w:t>
            </w:r>
            <w:r w:rsidR="00BD13F8" w:rsidRPr="003B469F">
              <w:rPr>
                <w:rFonts w:asciiTheme="minorHAnsi" w:hAnsiTheme="minorHAnsi" w:cstheme="minorHAnsi"/>
                <w:color w:val="auto"/>
              </w:rPr>
              <w:t>thoughts</w:t>
            </w:r>
            <w:r w:rsidR="60BBD13E" w:rsidRPr="003B469F">
              <w:rPr>
                <w:rFonts w:asciiTheme="minorHAnsi" w:hAnsiTheme="minorHAnsi" w:cstheme="minorHAnsi"/>
                <w:color w:val="auto"/>
              </w:rPr>
              <w:t xml:space="preserve">, actions and experiences. </w:t>
            </w:r>
            <w:r w:rsidR="546A5AC9" w:rsidRPr="003B469F">
              <w:rPr>
                <w:rFonts w:asciiTheme="minorHAnsi" w:hAnsiTheme="minorHAnsi" w:cstheme="minorHAnsi"/>
                <w:color w:val="auto"/>
              </w:rPr>
              <w:t>Ca</w:t>
            </w:r>
            <w:r w:rsidR="58C66A08" w:rsidRPr="003B469F">
              <w:rPr>
                <w:rFonts w:asciiTheme="minorHAnsi" w:hAnsiTheme="minorHAnsi" w:cstheme="minorHAnsi"/>
                <w:color w:val="auto"/>
              </w:rPr>
              <w:t xml:space="preserve">ring for our </w:t>
            </w:r>
            <w:r w:rsidR="00BD13F8" w:rsidRPr="003B469F">
              <w:rPr>
                <w:rFonts w:asciiTheme="minorHAnsi" w:hAnsiTheme="minorHAnsi" w:cstheme="minorHAnsi"/>
                <w:color w:val="auto"/>
              </w:rPr>
              <w:t>wellbeing</w:t>
            </w:r>
            <w:r w:rsidR="58C66A08" w:rsidRPr="003B469F">
              <w:rPr>
                <w:rFonts w:asciiTheme="minorHAnsi" w:hAnsiTheme="minorHAnsi" w:cstheme="minorHAnsi"/>
                <w:color w:val="auto"/>
              </w:rPr>
              <w:t xml:space="preserve"> can involve </w:t>
            </w:r>
            <w:r w:rsidR="00BD13F8" w:rsidRPr="003B469F">
              <w:rPr>
                <w:rFonts w:asciiTheme="minorHAnsi" w:hAnsiTheme="minorHAnsi" w:cstheme="minorHAnsi"/>
                <w:color w:val="auto"/>
              </w:rPr>
              <w:t>social</w:t>
            </w:r>
            <w:r w:rsidR="58C66A08" w:rsidRPr="003B469F">
              <w:rPr>
                <w:rFonts w:asciiTheme="minorHAnsi" w:hAnsiTheme="minorHAnsi" w:cstheme="minorHAnsi"/>
                <w:color w:val="auto"/>
              </w:rPr>
              <w:t xml:space="preserve"> factors such as friends and family, social community connections</w:t>
            </w:r>
            <w:r w:rsidR="00BD13F8" w:rsidRPr="003B469F">
              <w:rPr>
                <w:rFonts w:asciiTheme="minorHAnsi" w:hAnsiTheme="minorHAnsi" w:cstheme="minorHAnsi"/>
                <w:color w:val="auto"/>
              </w:rPr>
              <w:t xml:space="preserve">, it also encompasses our physical health, the abilities we have to be independent and perform everyday functions. Our awareness of our own wellbeing has never been more relevant and topical, </w:t>
            </w:r>
            <w:r w:rsidR="3A063F77" w:rsidRPr="003B469F">
              <w:rPr>
                <w:rFonts w:asciiTheme="minorHAnsi" w:hAnsiTheme="minorHAnsi" w:cstheme="minorHAnsi"/>
                <w:color w:val="auto"/>
              </w:rPr>
              <w:t xml:space="preserve">The Global Wellness </w:t>
            </w:r>
            <w:r w:rsidR="00BD13F8" w:rsidRPr="003B469F">
              <w:rPr>
                <w:rFonts w:asciiTheme="minorHAnsi" w:hAnsiTheme="minorHAnsi" w:cstheme="minorHAnsi"/>
                <w:color w:val="auto"/>
              </w:rPr>
              <w:t>Institute</w:t>
            </w:r>
            <w:r w:rsidR="3A063F77" w:rsidRPr="003B469F">
              <w:rPr>
                <w:rFonts w:asciiTheme="minorHAnsi" w:hAnsiTheme="minorHAnsi" w:cstheme="minorHAnsi"/>
                <w:color w:val="auto"/>
              </w:rPr>
              <w:t xml:space="preserve"> </w:t>
            </w:r>
            <w:r w:rsidR="2563EB39" w:rsidRPr="003B469F">
              <w:rPr>
                <w:rFonts w:asciiTheme="minorHAnsi" w:hAnsiTheme="minorHAnsi" w:cstheme="minorHAnsi"/>
                <w:color w:val="auto"/>
              </w:rPr>
              <w:t>(2025)</w:t>
            </w:r>
            <w:r w:rsidR="00BD13F8" w:rsidRPr="003B469F">
              <w:rPr>
                <w:rFonts w:asciiTheme="minorHAnsi" w:hAnsiTheme="minorHAnsi" w:cstheme="minorHAnsi"/>
                <w:color w:val="auto"/>
              </w:rPr>
              <w:t xml:space="preserve"> </w:t>
            </w:r>
            <w:r w:rsidR="3A063F77" w:rsidRPr="003B469F">
              <w:rPr>
                <w:rFonts w:asciiTheme="minorHAnsi" w:hAnsiTheme="minorHAnsi" w:cstheme="minorHAnsi"/>
                <w:color w:val="auto"/>
              </w:rPr>
              <w:t>states that the wellness industry was worth 6.3 trillion dollars in 2023</w:t>
            </w:r>
            <w:r w:rsidR="00BD13F8" w:rsidRPr="003B469F">
              <w:rPr>
                <w:rFonts w:asciiTheme="minorHAnsi" w:hAnsiTheme="minorHAnsi" w:cstheme="minorHAnsi"/>
                <w:color w:val="auto"/>
              </w:rPr>
              <w:t xml:space="preserve">. </w:t>
            </w:r>
            <w:r w:rsidR="503DBE0B" w:rsidRPr="003B469F">
              <w:rPr>
                <w:rFonts w:asciiTheme="minorHAnsi" w:hAnsiTheme="minorHAnsi" w:cstheme="minorHAnsi"/>
                <w:color w:val="auto"/>
              </w:rPr>
              <w:t xml:space="preserve">Health and </w:t>
            </w:r>
            <w:r w:rsidR="00BD13F8" w:rsidRPr="003B469F">
              <w:rPr>
                <w:rFonts w:asciiTheme="minorHAnsi" w:hAnsiTheme="minorHAnsi" w:cstheme="minorHAnsi"/>
                <w:color w:val="auto"/>
              </w:rPr>
              <w:t>wellbeing</w:t>
            </w:r>
            <w:r w:rsidR="47C481B7" w:rsidRPr="003B469F">
              <w:rPr>
                <w:rFonts w:asciiTheme="minorHAnsi" w:hAnsiTheme="minorHAnsi" w:cstheme="minorHAnsi"/>
                <w:color w:val="auto"/>
              </w:rPr>
              <w:t xml:space="preserve"> are </w:t>
            </w:r>
            <w:r w:rsidR="00BD13F8" w:rsidRPr="003B469F">
              <w:rPr>
                <w:rFonts w:asciiTheme="minorHAnsi" w:hAnsiTheme="minorHAnsi" w:cstheme="minorHAnsi"/>
                <w:color w:val="auto"/>
              </w:rPr>
              <w:t>independent</w:t>
            </w:r>
            <w:r w:rsidR="47C481B7" w:rsidRPr="003B469F">
              <w:rPr>
                <w:rFonts w:asciiTheme="minorHAnsi" w:hAnsiTheme="minorHAnsi" w:cstheme="minorHAnsi"/>
                <w:color w:val="auto"/>
              </w:rPr>
              <w:t xml:space="preserve"> factor</w:t>
            </w:r>
            <w:r w:rsidR="00BD13F8" w:rsidRPr="003B469F">
              <w:rPr>
                <w:rFonts w:asciiTheme="minorHAnsi" w:hAnsiTheme="minorHAnsi" w:cstheme="minorHAnsi"/>
                <w:color w:val="auto"/>
              </w:rPr>
              <w:t xml:space="preserve">s </w:t>
            </w:r>
            <w:r w:rsidR="47C481B7" w:rsidRPr="003B469F">
              <w:rPr>
                <w:rFonts w:asciiTheme="minorHAnsi" w:hAnsiTheme="minorHAnsi" w:cstheme="minorHAnsi"/>
                <w:color w:val="auto"/>
              </w:rPr>
              <w:t xml:space="preserve">in so much as we can be physically unwell but still have a good sense of </w:t>
            </w:r>
            <w:r w:rsidR="00BD13F8" w:rsidRPr="003B469F">
              <w:rPr>
                <w:rFonts w:asciiTheme="minorHAnsi" w:hAnsiTheme="minorHAnsi" w:cstheme="minorHAnsi"/>
                <w:color w:val="auto"/>
              </w:rPr>
              <w:t>wellbeing</w:t>
            </w:r>
            <w:r w:rsidR="47C481B7" w:rsidRPr="003B469F">
              <w:rPr>
                <w:rFonts w:asciiTheme="minorHAnsi" w:hAnsiTheme="minorHAnsi" w:cstheme="minorHAnsi"/>
                <w:color w:val="auto"/>
              </w:rPr>
              <w:t>,</w:t>
            </w:r>
            <w:r w:rsidR="173365A7" w:rsidRPr="003B469F">
              <w:rPr>
                <w:rFonts w:asciiTheme="minorHAnsi" w:hAnsiTheme="minorHAnsi" w:cstheme="minorHAnsi"/>
                <w:color w:val="auto"/>
              </w:rPr>
              <w:t xml:space="preserve"> equally we can have poor </w:t>
            </w:r>
            <w:r w:rsidR="00BD13F8" w:rsidRPr="003B469F">
              <w:rPr>
                <w:rFonts w:asciiTheme="minorHAnsi" w:hAnsiTheme="minorHAnsi" w:cstheme="minorHAnsi"/>
                <w:color w:val="auto"/>
              </w:rPr>
              <w:t>wellbeing</w:t>
            </w:r>
            <w:r w:rsidR="173365A7" w:rsidRPr="003B469F">
              <w:rPr>
                <w:rFonts w:asciiTheme="minorHAnsi" w:hAnsiTheme="minorHAnsi" w:cstheme="minorHAnsi"/>
                <w:color w:val="auto"/>
              </w:rPr>
              <w:t xml:space="preserve">, we may have low mood and poor </w:t>
            </w:r>
            <w:r w:rsidR="00BD13F8" w:rsidRPr="003B469F">
              <w:rPr>
                <w:rFonts w:asciiTheme="minorHAnsi" w:hAnsiTheme="minorHAnsi" w:cstheme="minorHAnsi"/>
                <w:color w:val="auto"/>
              </w:rPr>
              <w:t>social</w:t>
            </w:r>
            <w:r w:rsidR="173365A7" w:rsidRPr="003B469F">
              <w:rPr>
                <w:rFonts w:asciiTheme="minorHAnsi" w:hAnsiTheme="minorHAnsi" w:cstheme="minorHAnsi"/>
                <w:color w:val="auto"/>
              </w:rPr>
              <w:t xml:space="preserve"> connections but enjoy good health. </w:t>
            </w:r>
            <w:r w:rsidR="623E2EA9" w:rsidRPr="003B469F">
              <w:rPr>
                <w:rFonts w:asciiTheme="minorHAnsi" w:hAnsiTheme="minorHAnsi" w:cstheme="minorHAnsi"/>
                <w:color w:val="auto"/>
              </w:rPr>
              <w:t>Th</w:t>
            </w:r>
            <w:r w:rsidR="00BD13F8" w:rsidRPr="003B469F">
              <w:rPr>
                <w:rFonts w:asciiTheme="minorHAnsi" w:hAnsiTheme="minorHAnsi" w:cstheme="minorHAnsi"/>
                <w:color w:val="auto"/>
              </w:rPr>
              <w:t>at</w:t>
            </w:r>
            <w:r w:rsidR="623E2EA9" w:rsidRPr="003B469F">
              <w:rPr>
                <w:rFonts w:asciiTheme="minorHAnsi" w:hAnsiTheme="minorHAnsi" w:cstheme="minorHAnsi"/>
                <w:color w:val="auto"/>
              </w:rPr>
              <w:t xml:space="preserve"> said, </w:t>
            </w:r>
            <w:r w:rsidR="00BD13F8" w:rsidRPr="003B469F">
              <w:rPr>
                <w:rFonts w:asciiTheme="minorHAnsi" w:hAnsiTheme="minorHAnsi" w:cstheme="minorHAnsi"/>
                <w:color w:val="auto"/>
              </w:rPr>
              <w:t>health and wellbeing</w:t>
            </w:r>
            <w:r w:rsidR="623E2EA9" w:rsidRPr="003B469F">
              <w:rPr>
                <w:rFonts w:asciiTheme="minorHAnsi" w:hAnsiTheme="minorHAnsi" w:cstheme="minorHAnsi"/>
                <w:color w:val="auto"/>
              </w:rPr>
              <w:t xml:space="preserve"> can have a significant impact on each other, if we become ill for example having a heart attack or stroke, this will affect our abilities to func</w:t>
            </w:r>
            <w:r w:rsidR="3DEFDFFF" w:rsidRPr="003B469F">
              <w:rPr>
                <w:rFonts w:asciiTheme="minorHAnsi" w:hAnsiTheme="minorHAnsi" w:cstheme="minorHAnsi"/>
                <w:color w:val="auto"/>
              </w:rPr>
              <w:t xml:space="preserve">tion as normal and thus affect our mental health, </w:t>
            </w:r>
            <w:r w:rsidR="00BD13F8" w:rsidRPr="003B469F">
              <w:rPr>
                <w:rFonts w:asciiTheme="minorHAnsi" w:hAnsiTheme="minorHAnsi" w:cstheme="minorHAnsi"/>
                <w:color w:val="auto"/>
              </w:rPr>
              <w:t>social</w:t>
            </w:r>
            <w:r w:rsidR="3DEFDFFF" w:rsidRPr="003B469F">
              <w:rPr>
                <w:rFonts w:asciiTheme="minorHAnsi" w:hAnsiTheme="minorHAnsi" w:cstheme="minorHAnsi"/>
                <w:color w:val="auto"/>
              </w:rPr>
              <w:t xml:space="preserve"> connections and general </w:t>
            </w:r>
            <w:r w:rsidR="7F9CAB63" w:rsidRPr="003B469F">
              <w:rPr>
                <w:rFonts w:asciiTheme="minorHAnsi" w:hAnsiTheme="minorHAnsi" w:cstheme="minorHAnsi"/>
                <w:color w:val="auto"/>
              </w:rPr>
              <w:t xml:space="preserve">life satisfaction. </w:t>
            </w:r>
            <w:r w:rsidR="00BD13F8" w:rsidRPr="003B469F">
              <w:rPr>
                <w:rFonts w:asciiTheme="minorHAnsi" w:hAnsiTheme="minorHAnsi" w:cstheme="minorHAnsi"/>
                <w:color w:val="auto"/>
              </w:rPr>
              <w:t xml:space="preserve">Managing health and wellbeing is an </w:t>
            </w:r>
            <w:r w:rsidR="0088638A" w:rsidRPr="003B469F">
              <w:rPr>
                <w:rFonts w:asciiTheme="minorHAnsi" w:hAnsiTheme="minorHAnsi" w:cstheme="minorHAnsi"/>
                <w:color w:val="auto"/>
              </w:rPr>
              <w:t>ever-evolving</w:t>
            </w:r>
            <w:r w:rsidR="00BD13F8" w:rsidRPr="003B469F">
              <w:rPr>
                <w:rFonts w:asciiTheme="minorHAnsi" w:hAnsiTheme="minorHAnsi" w:cstheme="minorHAnsi"/>
                <w:color w:val="auto"/>
              </w:rPr>
              <w:t xml:space="preserve"> area and challenging for both individuals, communities and health providers</w:t>
            </w:r>
            <w:r w:rsidR="00EA4F01" w:rsidRPr="003B469F">
              <w:rPr>
                <w:rFonts w:asciiTheme="minorHAnsi" w:hAnsiTheme="minorHAnsi" w:cstheme="minorHAnsi"/>
                <w:color w:val="auto"/>
              </w:rPr>
              <w:t>. Both the National Health Service (NHS) and</w:t>
            </w:r>
            <w:r w:rsidR="00BD13F8" w:rsidRPr="003B469F">
              <w:rPr>
                <w:rFonts w:asciiTheme="minorHAnsi" w:hAnsiTheme="minorHAnsi" w:cstheme="minorHAnsi"/>
                <w:color w:val="auto"/>
              </w:rPr>
              <w:t xml:space="preserve"> </w:t>
            </w:r>
            <w:r w:rsidR="00EA4F01" w:rsidRPr="003B469F">
              <w:rPr>
                <w:rFonts w:asciiTheme="minorHAnsi" w:hAnsiTheme="minorHAnsi" w:cstheme="minorHAnsi"/>
                <w:color w:val="auto"/>
              </w:rPr>
              <w:t>The National Institute for Clinical Excellence (NICE) have produced guidance documents that aim to promote equality in accessing health and wellbeing services, Public Health Wales note</w:t>
            </w:r>
            <w:r w:rsidR="001969F2" w:rsidRPr="003B469F">
              <w:rPr>
                <w:rFonts w:asciiTheme="minorHAnsi" w:hAnsiTheme="minorHAnsi" w:cstheme="minorHAnsi"/>
                <w:color w:val="auto"/>
              </w:rPr>
              <w:t>s</w:t>
            </w:r>
            <w:r w:rsidR="00EA4F01" w:rsidRPr="003B469F">
              <w:rPr>
                <w:rFonts w:asciiTheme="minorHAnsi" w:hAnsiTheme="minorHAnsi" w:cstheme="minorHAnsi"/>
                <w:color w:val="auto"/>
              </w:rPr>
              <w:t xml:space="preserve"> that</w:t>
            </w:r>
            <w:r w:rsidR="001969F2" w:rsidRPr="003B469F">
              <w:rPr>
                <w:rFonts w:asciiTheme="minorHAnsi" w:hAnsiTheme="minorHAnsi" w:cstheme="minorHAnsi"/>
                <w:color w:val="auto"/>
              </w:rPr>
              <w:t xml:space="preserve"> continued action is needed produce legislation to promote and support people to make healthier choices within their community</w:t>
            </w:r>
            <w:r w:rsidR="00400D23" w:rsidRPr="003B469F">
              <w:rPr>
                <w:rFonts w:asciiTheme="minorHAnsi" w:hAnsiTheme="minorHAnsi" w:cstheme="minorHAnsi"/>
                <w:color w:val="auto"/>
              </w:rPr>
              <w:t xml:space="preserve"> (Public Health Wales, 2023).</w:t>
            </w:r>
            <w:r w:rsidR="001969F2" w:rsidRPr="003B469F">
              <w:rPr>
                <w:rFonts w:asciiTheme="minorHAnsi" w:hAnsiTheme="minorHAnsi" w:cstheme="minorHAnsi"/>
                <w:color w:val="auto"/>
              </w:rPr>
              <w:t xml:space="preserve"> </w:t>
            </w:r>
          </w:p>
          <w:p w14:paraId="566F0768" w14:textId="2BD218A1" w:rsidR="001969F2" w:rsidRPr="003B469F" w:rsidRDefault="001969F2" w:rsidP="001969F2">
            <w:pPr>
              <w:ind w:left="0" w:firstLine="0"/>
              <w:rPr>
                <w:rFonts w:asciiTheme="minorHAnsi" w:hAnsiTheme="minorHAnsi" w:cstheme="minorHAnsi"/>
                <w:szCs w:val="24"/>
              </w:rPr>
            </w:pPr>
          </w:p>
        </w:tc>
      </w:tr>
    </w:tbl>
    <w:p w14:paraId="76C6874C" w14:textId="77777777" w:rsidR="00C500DE" w:rsidRPr="00601B22" w:rsidRDefault="00C500DE">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8961"/>
      </w:tblGrid>
      <w:tr w:rsidR="00C500DE" w:rsidRPr="00601B22" w14:paraId="10881F3B" w14:textId="77777777" w:rsidTr="029A99CA">
        <w:tc>
          <w:tcPr>
            <w:tcW w:w="9016" w:type="dxa"/>
          </w:tcPr>
          <w:p w14:paraId="5CE677A0" w14:textId="7E4F16DE" w:rsidR="00C500DE" w:rsidRPr="00601B22" w:rsidRDefault="00C500DE">
            <w:pPr>
              <w:ind w:left="0" w:firstLine="0"/>
              <w:rPr>
                <w:rFonts w:asciiTheme="majorHAnsi" w:hAnsiTheme="majorHAnsi" w:cstheme="majorHAnsi"/>
                <w:szCs w:val="24"/>
              </w:rPr>
            </w:pPr>
            <w:r w:rsidRPr="00601B22">
              <w:rPr>
                <w:rFonts w:asciiTheme="majorHAnsi" w:hAnsiTheme="majorHAnsi" w:cstheme="majorHAnsi"/>
                <w:szCs w:val="24"/>
              </w:rPr>
              <w:t xml:space="preserve">1.2 Outline the components of </w:t>
            </w:r>
            <w:r w:rsidR="004D0980">
              <w:rPr>
                <w:rFonts w:asciiTheme="majorHAnsi" w:hAnsiTheme="majorHAnsi" w:cstheme="majorHAnsi"/>
                <w:szCs w:val="24"/>
              </w:rPr>
              <w:t xml:space="preserve">both </w:t>
            </w:r>
            <w:r w:rsidRPr="00601B22">
              <w:rPr>
                <w:rFonts w:asciiTheme="majorHAnsi" w:hAnsiTheme="majorHAnsi" w:cstheme="majorHAnsi"/>
                <w:szCs w:val="24"/>
              </w:rPr>
              <w:t xml:space="preserve">the Medical Model and Health Belief Model of health, </w:t>
            </w:r>
            <w:r w:rsidR="006E53F1">
              <w:rPr>
                <w:rFonts w:asciiTheme="majorHAnsi" w:hAnsiTheme="majorHAnsi" w:cstheme="majorHAnsi"/>
                <w:szCs w:val="24"/>
              </w:rPr>
              <w:t>then</w:t>
            </w:r>
            <w:r w:rsidRPr="00601B22">
              <w:rPr>
                <w:rFonts w:asciiTheme="majorHAnsi" w:hAnsiTheme="majorHAnsi" w:cstheme="majorHAnsi"/>
                <w:szCs w:val="24"/>
              </w:rPr>
              <w:t xml:space="preserve"> explain any similarities and differences:</w:t>
            </w:r>
          </w:p>
        </w:tc>
      </w:tr>
      <w:tr w:rsidR="00C500DE" w:rsidRPr="00601B22" w14:paraId="3E1FE261" w14:textId="77777777" w:rsidTr="029A99CA">
        <w:tc>
          <w:tcPr>
            <w:tcW w:w="9016" w:type="dxa"/>
          </w:tcPr>
          <w:p w14:paraId="594B1554" w14:textId="61EF409B" w:rsidR="2AF2B5F0" w:rsidRPr="00E80E8B" w:rsidRDefault="2AF2B5F0" w:rsidP="029A99CA">
            <w:pPr>
              <w:ind w:left="0" w:firstLine="0"/>
              <w:rPr>
                <w:rFonts w:asciiTheme="majorHAnsi" w:hAnsiTheme="majorHAnsi" w:cstheme="majorBidi"/>
                <w:color w:val="auto"/>
              </w:rPr>
            </w:pPr>
            <w:r w:rsidRPr="003B469F">
              <w:rPr>
                <w:rFonts w:asciiTheme="minorHAnsi" w:hAnsiTheme="minorHAnsi" w:cstheme="minorHAnsi"/>
                <w:color w:val="auto"/>
              </w:rPr>
              <w:t xml:space="preserve">The biomedical model deals with </w:t>
            </w:r>
            <w:r w:rsidR="00232124" w:rsidRPr="003B469F">
              <w:rPr>
                <w:rFonts w:asciiTheme="minorHAnsi" w:hAnsiTheme="minorHAnsi" w:cstheme="minorHAnsi"/>
                <w:color w:val="auto"/>
              </w:rPr>
              <w:t xml:space="preserve">the </w:t>
            </w:r>
            <w:r w:rsidRPr="003B469F">
              <w:rPr>
                <w:rFonts w:asciiTheme="minorHAnsi" w:hAnsiTheme="minorHAnsi" w:cstheme="minorHAnsi"/>
                <w:color w:val="auto"/>
              </w:rPr>
              <w:t xml:space="preserve">development of methods for illness prevention and treatment based on </w:t>
            </w:r>
            <w:r w:rsidR="40848B0C" w:rsidRPr="003B469F">
              <w:rPr>
                <w:rFonts w:asciiTheme="minorHAnsi" w:hAnsiTheme="minorHAnsi" w:cstheme="minorHAnsi"/>
                <w:color w:val="auto"/>
              </w:rPr>
              <w:t>investigations of the physical body</w:t>
            </w:r>
            <w:r w:rsidRPr="003B469F">
              <w:rPr>
                <w:rFonts w:asciiTheme="minorHAnsi" w:hAnsiTheme="minorHAnsi" w:cstheme="minorHAnsi"/>
                <w:color w:val="auto"/>
              </w:rPr>
              <w:t xml:space="preserve">. When </w:t>
            </w:r>
            <w:r w:rsidR="005C2146" w:rsidRPr="003B469F">
              <w:rPr>
                <w:rFonts w:asciiTheme="minorHAnsi" w:hAnsiTheme="minorHAnsi" w:cstheme="minorHAnsi"/>
                <w:color w:val="auto"/>
              </w:rPr>
              <w:t>we are</w:t>
            </w:r>
            <w:r w:rsidRPr="003B469F">
              <w:rPr>
                <w:rFonts w:asciiTheme="minorHAnsi" w:hAnsiTheme="minorHAnsi" w:cstheme="minorHAnsi"/>
                <w:color w:val="auto"/>
              </w:rPr>
              <w:t xml:space="preserve"> sick, we need to know what </w:t>
            </w:r>
            <w:r w:rsidR="6D94B2ED" w:rsidRPr="003B469F">
              <w:rPr>
                <w:rFonts w:asciiTheme="minorHAnsi" w:hAnsiTheme="minorHAnsi" w:cstheme="minorHAnsi"/>
                <w:color w:val="auto"/>
              </w:rPr>
              <w:t xml:space="preserve">may be wrong with our body, </w:t>
            </w:r>
            <w:r w:rsidR="50B9F78E" w:rsidRPr="003B469F">
              <w:rPr>
                <w:rFonts w:asciiTheme="minorHAnsi" w:hAnsiTheme="minorHAnsi" w:cstheme="minorHAnsi"/>
                <w:color w:val="auto"/>
              </w:rPr>
              <w:t>e</w:t>
            </w:r>
            <w:r w:rsidRPr="003B469F">
              <w:rPr>
                <w:rFonts w:asciiTheme="minorHAnsi" w:hAnsiTheme="minorHAnsi" w:cstheme="minorHAnsi"/>
                <w:color w:val="auto"/>
              </w:rPr>
              <w:t>ff</w:t>
            </w:r>
            <w:r w:rsidR="375A215B" w:rsidRPr="003B469F">
              <w:rPr>
                <w:rFonts w:asciiTheme="minorHAnsi" w:hAnsiTheme="minorHAnsi" w:cstheme="minorHAnsi"/>
                <w:color w:val="auto"/>
              </w:rPr>
              <w:t>ective</w:t>
            </w:r>
            <w:r w:rsidRPr="003B469F">
              <w:rPr>
                <w:rFonts w:asciiTheme="minorHAnsi" w:hAnsiTheme="minorHAnsi" w:cstheme="minorHAnsi"/>
                <w:color w:val="auto"/>
              </w:rPr>
              <w:t xml:space="preserve"> symptom identification and analysis </w:t>
            </w:r>
            <w:r w:rsidR="002A6394" w:rsidRPr="003B469F">
              <w:rPr>
                <w:rFonts w:asciiTheme="minorHAnsi" w:hAnsiTheme="minorHAnsi" w:cstheme="minorHAnsi"/>
                <w:color w:val="auto"/>
              </w:rPr>
              <w:t xml:space="preserve">is used to </w:t>
            </w:r>
            <w:r w:rsidRPr="003B469F">
              <w:rPr>
                <w:rFonts w:asciiTheme="minorHAnsi" w:hAnsiTheme="minorHAnsi" w:cstheme="minorHAnsi"/>
                <w:color w:val="auto"/>
              </w:rPr>
              <w:t>identify the underlying cause</w:t>
            </w:r>
            <w:r w:rsidR="004B0C63" w:rsidRPr="003B469F">
              <w:rPr>
                <w:rFonts w:asciiTheme="minorHAnsi" w:hAnsiTheme="minorHAnsi" w:cstheme="minorHAnsi"/>
                <w:color w:val="auto"/>
              </w:rPr>
              <w:t xml:space="preserve">. </w:t>
            </w:r>
            <w:r w:rsidRPr="003B469F">
              <w:rPr>
                <w:rFonts w:asciiTheme="minorHAnsi" w:hAnsiTheme="minorHAnsi" w:cstheme="minorHAnsi"/>
                <w:color w:val="auto"/>
              </w:rPr>
              <w:t xml:space="preserve">According to the biomedical model, health is typically defined as the absence of disease. </w:t>
            </w:r>
            <w:r w:rsidR="004B0C63" w:rsidRPr="003B469F">
              <w:rPr>
                <w:rFonts w:asciiTheme="minorHAnsi" w:hAnsiTheme="minorHAnsi" w:cstheme="minorHAnsi"/>
                <w:color w:val="auto"/>
              </w:rPr>
              <w:t>Todd (2021) states that t</w:t>
            </w:r>
            <w:r w:rsidR="00232124" w:rsidRPr="003B469F">
              <w:rPr>
                <w:rFonts w:asciiTheme="minorHAnsi" w:hAnsiTheme="minorHAnsi" w:cstheme="minorHAnsi"/>
                <w:color w:val="auto"/>
              </w:rPr>
              <w:t xml:space="preserve">he biomedical </w:t>
            </w:r>
            <w:r w:rsidR="004B0C63" w:rsidRPr="003B469F">
              <w:rPr>
                <w:rFonts w:asciiTheme="minorHAnsi" w:hAnsiTheme="minorHAnsi" w:cstheme="minorHAnsi"/>
                <w:color w:val="auto"/>
              </w:rPr>
              <w:t xml:space="preserve">model has been the foundation for the development of standardised diagnosis and treatments, however </w:t>
            </w:r>
            <w:r w:rsidR="00E80E8B" w:rsidRPr="003B469F">
              <w:rPr>
                <w:rFonts w:asciiTheme="minorHAnsi" w:hAnsiTheme="minorHAnsi" w:cstheme="minorHAnsi"/>
                <w:color w:val="auto"/>
              </w:rPr>
              <w:t xml:space="preserve">Wade (2024) </w:t>
            </w:r>
            <w:r w:rsidR="004B0C63" w:rsidRPr="003B469F">
              <w:rPr>
                <w:rFonts w:asciiTheme="minorHAnsi" w:hAnsiTheme="minorHAnsi" w:cstheme="minorHAnsi"/>
                <w:color w:val="auto"/>
              </w:rPr>
              <w:t xml:space="preserve">points out </w:t>
            </w:r>
            <w:r w:rsidR="002A6394" w:rsidRPr="003B469F">
              <w:rPr>
                <w:rFonts w:asciiTheme="minorHAnsi" w:hAnsiTheme="minorHAnsi" w:cstheme="minorHAnsi"/>
                <w:color w:val="auto"/>
              </w:rPr>
              <w:t xml:space="preserve">that although it has been </w:t>
            </w:r>
            <w:r w:rsidR="00E80E8B" w:rsidRPr="003B469F">
              <w:rPr>
                <w:rFonts w:asciiTheme="minorHAnsi" w:hAnsiTheme="minorHAnsi" w:cstheme="minorHAnsi"/>
                <w:color w:val="auto"/>
              </w:rPr>
              <w:t>us</w:t>
            </w:r>
            <w:r w:rsidR="002A6394" w:rsidRPr="003B469F">
              <w:rPr>
                <w:rFonts w:asciiTheme="minorHAnsi" w:hAnsiTheme="minorHAnsi" w:cstheme="minorHAnsi"/>
                <w:color w:val="auto"/>
              </w:rPr>
              <w:t xml:space="preserve">ed for many years its shortcomings are that is assumes all illness comes from a </w:t>
            </w:r>
            <w:r w:rsidR="00E80E8B" w:rsidRPr="003B469F">
              <w:rPr>
                <w:rFonts w:asciiTheme="minorHAnsi" w:hAnsiTheme="minorHAnsi" w:cstheme="minorHAnsi"/>
                <w:color w:val="auto"/>
              </w:rPr>
              <w:t>s</w:t>
            </w:r>
            <w:r w:rsidR="002A6394" w:rsidRPr="003B469F">
              <w:rPr>
                <w:rFonts w:asciiTheme="minorHAnsi" w:hAnsiTheme="minorHAnsi" w:cstheme="minorHAnsi"/>
                <w:color w:val="auto"/>
              </w:rPr>
              <w:t>ingle cause and correcting this will return a person to good healt</w:t>
            </w:r>
            <w:r w:rsidR="00232124" w:rsidRPr="003B469F">
              <w:rPr>
                <w:rFonts w:asciiTheme="minorHAnsi" w:hAnsiTheme="minorHAnsi" w:cstheme="minorHAnsi"/>
                <w:color w:val="auto"/>
              </w:rPr>
              <w:t xml:space="preserve">h, </w:t>
            </w:r>
            <w:r w:rsidR="00E80E8B" w:rsidRPr="003B469F">
              <w:rPr>
                <w:rFonts w:asciiTheme="minorHAnsi" w:hAnsiTheme="minorHAnsi" w:cstheme="minorHAnsi"/>
                <w:color w:val="auto"/>
              </w:rPr>
              <w:t>thus the model has the ability to medicalise any condition without considering social or psychological factors, it can also mean individuals receiving treatment for their symptoms but not a diagnosis or cure for their underlying condition.</w:t>
            </w:r>
            <w:r w:rsidR="00232124" w:rsidRPr="003B469F">
              <w:rPr>
                <w:rFonts w:asciiTheme="minorHAnsi" w:hAnsiTheme="minorHAnsi" w:cstheme="minorHAnsi"/>
                <w:color w:val="auto"/>
              </w:rPr>
              <w:t xml:space="preserve"> </w:t>
            </w:r>
            <w:r w:rsidR="00E80E8B" w:rsidRPr="003B469F">
              <w:rPr>
                <w:rFonts w:asciiTheme="minorHAnsi" w:hAnsiTheme="minorHAnsi" w:cstheme="minorHAnsi"/>
                <w:color w:val="auto"/>
              </w:rPr>
              <w:t xml:space="preserve">The biomedical model does not account for the fact </w:t>
            </w:r>
            <w:r w:rsidRPr="003B469F">
              <w:rPr>
                <w:rFonts w:asciiTheme="minorHAnsi" w:hAnsiTheme="minorHAnsi" w:cstheme="minorHAnsi"/>
                <w:color w:val="auto"/>
              </w:rPr>
              <w:t xml:space="preserve">that a person is not necessarily healthy just because they don't have </w:t>
            </w:r>
            <w:r w:rsidR="00E80E8B" w:rsidRPr="003B469F">
              <w:rPr>
                <w:rFonts w:asciiTheme="minorHAnsi" w:hAnsiTheme="minorHAnsi" w:cstheme="minorHAnsi"/>
                <w:color w:val="auto"/>
              </w:rPr>
              <w:t>a recognised illness</w:t>
            </w:r>
            <w:r w:rsidR="00BD5502">
              <w:rPr>
                <w:rFonts w:asciiTheme="minorHAnsi" w:hAnsiTheme="minorHAnsi" w:cstheme="minorHAnsi"/>
                <w:color w:val="auto"/>
              </w:rPr>
              <w:t xml:space="preserve">. </w:t>
            </w:r>
            <w:r w:rsidR="6A32241A" w:rsidRPr="003B469F">
              <w:rPr>
                <w:rFonts w:asciiTheme="minorHAnsi" w:hAnsiTheme="minorHAnsi" w:cstheme="minorHAnsi"/>
                <w:color w:val="auto"/>
              </w:rPr>
              <w:t xml:space="preserve">The biomedical </w:t>
            </w:r>
            <w:r w:rsidR="6A32241A" w:rsidRPr="003B469F">
              <w:rPr>
                <w:rFonts w:asciiTheme="minorHAnsi" w:hAnsiTheme="minorHAnsi" w:cstheme="minorHAnsi"/>
                <w:color w:val="auto"/>
              </w:rPr>
              <w:lastRenderedPageBreak/>
              <w:t>model</w:t>
            </w:r>
            <w:r w:rsidR="04568238" w:rsidRPr="003B469F">
              <w:rPr>
                <w:rFonts w:asciiTheme="minorHAnsi" w:hAnsiTheme="minorHAnsi" w:cstheme="minorHAnsi"/>
                <w:color w:val="auto"/>
              </w:rPr>
              <w:t xml:space="preserve"> works well for straightfo</w:t>
            </w:r>
            <w:r w:rsidR="7E9F3EFA" w:rsidRPr="003B469F">
              <w:rPr>
                <w:rFonts w:asciiTheme="minorHAnsi" w:hAnsiTheme="minorHAnsi" w:cstheme="minorHAnsi"/>
                <w:color w:val="auto"/>
              </w:rPr>
              <w:t>rward</w:t>
            </w:r>
            <w:r w:rsidR="04568238" w:rsidRPr="003B469F">
              <w:rPr>
                <w:rFonts w:asciiTheme="minorHAnsi" w:hAnsiTheme="minorHAnsi" w:cstheme="minorHAnsi"/>
                <w:color w:val="auto"/>
              </w:rPr>
              <w:t xml:space="preserve"> treat</w:t>
            </w:r>
            <w:r w:rsidR="193138A4" w:rsidRPr="003B469F">
              <w:rPr>
                <w:rFonts w:asciiTheme="minorHAnsi" w:hAnsiTheme="minorHAnsi" w:cstheme="minorHAnsi"/>
                <w:color w:val="auto"/>
              </w:rPr>
              <w:t>ment</w:t>
            </w:r>
            <w:r w:rsidR="04568238" w:rsidRPr="003B469F">
              <w:rPr>
                <w:rFonts w:asciiTheme="minorHAnsi" w:hAnsiTheme="minorHAnsi" w:cstheme="minorHAnsi"/>
                <w:color w:val="auto"/>
              </w:rPr>
              <w:t xml:space="preserve"> such as </w:t>
            </w:r>
            <w:r w:rsidR="00FA7132" w:rsidRPr="003B469F">
              <w:rPr>
                <w:rFonts w:asciiTheme="minorHAnsi" w:hAnsiTheme="minorHAnsi" w:cstheme="minorHAnsi"/>
                <w:color w:val="auto"/>
              </w:rPr>
              <w:t>replacement</w:t>
            </w:r>
            <w:r w:rsidR="15E49C00" w:rsidRPr="003B469F">
              <w:rPr>
                <w:rFonts w:asciiTheme="minorHAnsi" w:hAnsiTheme="minorHAnsi" w:cstheme="minorHAnsi"/>
                <w:color w:val="auto"/>
              </w:rPr>
              <w:t xml:space="preserve"> </w:t>
            </w:r>
            <w:r w:rsidR="15E49C00" w:rsidRPr="003B469F">
              <w:rPr>
                <w:rFonts w:asciiTheme="minorHAnsi" w:hAnsiTheme="minorHAnsi" w:cstheme="minorHAnsi"/>
              </w:rPr>
              <w:t xml:space="preserve">of a </w:t>
            </w:r>
            <w:r w:rsidR="00FA7132" w:rsidRPr="003B469F">
              <w:rPr>
                <w:rFonts w:asciiTheme="minorHAnsi" w:hAnsiTheme="minorHAnsi" w:cstheme="minorHAnsi"/>
              </w:rPr>
              <w:t>fractured</w:t>
            </w:r>
            <w:r w:rsidR="15E49C00" w:rsidRPr="003B469F">
              <w:rPr>
                <w:rFonts w:asciiTheme="minorHAnsi" w:hAnsiTheme="minorHAnsi" w:cstheme="minorHAnsi"/>
              </w:rPr>
              <w:t xml:space="preserve"> hip, </w:t>
            </w:r>
            <w:r w:rsidR="00E80E8B" w:rsidRPr="003B469F">
              <w:rPr>
                <w:rFonts w:asciiTheme="minorHAnsi" w:hAnsiTheme="minorHAnsi" w:cstheme="minorHAnsi"/>
              </w:rPr>
              <w:t xml:space="preserve">or treating an infection with antibiotics, </w:t>
            </w:r>
            <w:r w:rsidR="15E49C00" w:rsidRPr="003B469F">
              <w:rPr>
                <w:rFonts w:asciiTheme="minorHAnsi" w:hAnsiTheme="minorHAnsi" w:cstheme="minorHAnsi"/>
              </w:rPr>
              <w:t xml:space="preserve">but </w:t>
            </w:r>
            <w:r w:rsidR="44267638" w:rsidRPr="003B469F">
              <w:rPr>
                <w:rFonts w:asciiTheme="minorHAnsi" w:hAnsiTheme="minorHAnsi" w:cstheme="minorHAnsi"/>
              </w:rPr>
              <w:t xml:space="preserve">does not take into </w:t>
            </w:r>
            <w:r w:rsidR="00FA7132" w:rsidRPr="003B469F">
              <w:rPr>
                <w:rFonts w:asciiTheme="minorHAnsi" w:hAnsiTheme="minorHAnsi" w:cstheme="minorHAnsi"/>
              </w:rPr>
              <w:t>account</w:t>
            </w:r>
            <w:r w:rsidR="44267638" w:rsidRPr="003B469F">
              <w:rPr>
                <w:rFonts w:asciiTheme="minorHAnsi" w:hAnsiTheme="minorHAnsi" w:cstheme="minorHAnsi"/>
              </w:rPr>
              <w:t xml:space="preserve"> the </w:t>
            </w:r>
            <w:r w:rsidR="00FA7132" w:rsidRPr="003B469F">
              <w:rPr>
                <w:rFonts w:asciiTheme="minorHAnsi" w:hAnsiTheme="minorHAnsi" w:cstheme="minorHAnsi"/>
              </w:rPr>
              <w:t>varying</w:t>
            </w:r>
            <w:r w:rsidR="44267638" w:rsidRPr="003B469F">
              <w:rPr>
                <w:rFonts w:asciiTheme="minorHAnsi" w:hAnsiTheme="minorHAnsi" w:cstheme="minorHAnsi"/>
              </w:rPr>
              <w:t xml:space="preserve"> factors of more </w:t>
            </w:r>
            <w:r w:rsidR="00E80E8B" w:rsidRPr="003B469F">
              <w:rPr>
                <w:rFonts w:asciiTheme="minorHAnsi" w:hAnsiTheme="minorHAnsi" w:cstheme="minorHAnsi"/>
              </w:rPr>
              <w:t>long-term</w:t>
            </w:r>
            <w:r w:rsidR="5327C60F" w:rsidRPr="003B469F">
              <w:rPr>
                <w:rFonts w:asciiTheme="minorHAnsi" w:hAnsiTheme="minorHAnsi" w:cstheme="minorHAnsi"/>
              </w:rPr>
              <w:t xml:space="preserve"> </w:t>
            </w:r>
            <w:r w:rsidR="44267638" w:rsidRPr="003B469F">
              <w:rPr>
                <w:rFonts w:asciiTheme="minorHAnsi" w:hAnsiTheme="minorHAnsi" w:cstheme="minorHAnsi"/>
              </w:rPr>
              <w:t xml:space="preserve">complex conditions such as </w:t>
            </w:r>
            <w:r w:rsidR="00FA7132" w:rsidRPr="003B469F">
              <w:rPr>
                <w:rFonts w:asciiTheme="minorHAnsi" w:hAnsiTheme="minorHAnsi" w:cstheme="minorHAnsi"/>
              </w:rPr>
              <w:t>managing</w:t>
            </w:r>
            <w:r w:rsidR="44267638" w:rsidRPr="003B469F">
              <w:rPr>
                <w:rFonts w:asciiTheme="minorHAnsi" w:hAnsiTheme="minorHAnsi" w:cstheme="minorHAnsi"/>
              </w:rPr>
              <w:t xml:space="preserve"> diabetes</w:t>
            </w:r>
            <w:r w:rsidR="00E80E8B" w:rsidRPr="003B469F">
              <w:rPr>
                <w:rFonts w:asciiTheme="minorHAnsi" w:hAnsiTheme="minorHAnsi" w:cstheme="minorHAnsi"/>
              </w:rPr>
              <w:t xml:space="preserve">, or Fibromyalgia. </w:t>
            </w:r>
          </w:p>
          <w:p w14:paraId="7FE5E3E6" w14:textId="5E79A7F9" w:rsidR="00C500DE" w:rsidRPr="00601B22" w:rsidRDefault="00C500DE">
            <w:pPr>
              <w:ind w:left="0" w:firstLine="0"/>
              <w:rPr>
                <w:rFonts w:asciiTheme="majorHAnsi" w:hAnsiTheme="majorHAnsi" w:cstheme="majorHAnsi"/>
                <w:szCs w:val="24"/>
              </w:rPr>
            </w:pPr>
          </w:p>
          <w:p w14:paraId="5122C657" w14:textId="77777777" w:rsidR="00C500DE" w:rsidRPr="00601B22" w:rsidRDefault="00C500DE">
            <w:pPr>
              <w:ind w:left="0" w:firstLine="0"/>
              <w:rPr>
                <w:rFonts w:asciiTheme="majorHAnsi" w:hAnsiTheme="majorHAnsi" w:cstheme="majorHAnsi"/>
                <w:szCs w:val="24"/>
              </w:rPr>
            </w:pPr>
          </w:p>
        </w:tc>
      </w:tr>
    </w:tbl>
    <w:p w14:paraId="1A5400A1" w14:textId="77777777" w:rsidR="00C500DE" w:rsidRPr="00601B22" w:rsidRDefault="00C500DE">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8961"/>
      </w:tblGrid>
      <w:tr w:rsidR="00C500DE" w:rsidRPr="00601B22" w14:paraId="2C0E473F" w14:textId="77777777" w:rsidTr="00C500DE">
        <w:tc>
          <w:tcPr>
            <w:tcW w:w="9016" w:type="dxa"/>
          </w:tcPr>
          <w:p w14:paraId="5B2B6D55" w14:textId="5DEFDAAA" w:rsidR="00C500DE" w:rsidRPr="00601B22" w:rsidRDefault="00C500DE" w:rsidP="00F62D93">
            <w:pPr>
              <w:spacing w:after="256"/>
              <w:ind w:left="-5"/>
              <w:rPr>
                <w:rFonts w:asciiTheme="majorHAnsi" w:hAnsiTheme="majorHAnsi" w:cstheme="majorHAnsi"/>
                <w:szCs w:val="24"/>
              </w:rPr>
            </w:pPr>
            <w:r w:rsidRPr="00601B22">
              <w:rPr>
                <w:rFonts w:asciiTheme="majorHAnsi" w:hAnsiTheme="majorHAnsi" w:cstheme="majorHAnsi"/>
                <w:szCs w:val="24"/>
              </w:rPr>
              <w:t xml:space="preserve">1.3 </w:t>
            </w:r>
            <w:r w:rsidR="00F62D93" w:rsidRPr="00601B22">
              <w:rPr>
                <w:rFonts w:asciiTheme="majorHAnsi" w:hAnsiTheme="majorHAnsi" w:cstheme="majorHAnsi"/>
                <w:szCs w:val="24"/>
              </w:rPr>
              <w:t>Describe</w:t>
            </w:r>
            <w:r w:rsidRPr="00601B22">
              <w:rPr>
                <w:rFonts w:asciiTheme="majorHAnsi" w:hAnsiTheme="majorHAnsi" w:cstheme="majorHAnsi"/>
                <w:szCs w:val="24"/>
              </w:rPr>
              <w:t xml:space="preserve"> a minimum of five determinants of health and provide examples of the impact of these determinants</w:t>
            </w:r>
            <w:r w:rsidR="006E53F1">
              <w:rPr>
                <w:rFonts w:asciiTheme="majorHAnsi" w:hAnsiTheme="majorHAnsi" w:cstheme="majorHAnsi"/>
                <w:szCs w:val="24"/>
              </w:rPr>
              <w:t xml:space="preserve"> upon a person’s health and wellbeing</w:t>
            </w:r>
            <w:r w:rsidR="00F62D93" w:rsidRPr="00601B22">
              <w:rPr>
                <w:rFonts w:asciiTheme="majorHAnsi" w:hAnsiTheme="majorHAnsi" w:cstheme="majorHAnsi"/>
                <w:szCs w:val="24"/>
              </w:rPr>
              <w:t>:</w:t>
            </w:r>
          </w:p>
        </w:tc>
      </w:tr>
      <w:tr w:rsidR="00C500DE" w:rsidRPr="00601B22" w14:paraId="5AD8BE02" w14:textId="77777777" w:rsidTr="00C500DE">
        <w:tc>
          <w:tcPr>
            <w:tcW w:w="9016" w:type="dxa"/>
          </w:tcPr>
          <w:p w14:paraId="2EE0C09D" w14:textId="360681D0" w:rsidR="00BD2051" w:rsidRPr="003B469F" w:rsidRDefault="0074638B" w:rsidP="006459AE">
            <w:pPr>
              <w:ind w:left="0" w:firstLine="0"/>
              <w:rPr>
                <w:rFonts w:asciiTheme="minorHAnsi" w:hAnsiTheme="minorHAnsi" w:cstheme="minorHAnsi"/>
                <w:szCs w:val="24"/>
              </w:rPr>
            </w:pPr>
            <w:r w:rsidRPr="003B469F">
              <w:rPr>
                <w:rFonts w:asciiTheme="minorHAnsi" w:hAnsiTheme="minorHAnsi" w:cstheme="minorHAnsi"/>
                <w:szCs w:val="24"/>
              </w:rPr>
              <w:t xml:space="preserve">The world health organisation </w:t>
            </w:r>
            <w:r w:rsidR="00BB0A03" w:rsidRPr="003B469F">
              <w:rPr>
                <w:rFonts w:asciiTheme="minorHAnsi" w:hAnsiTheme="minorHAnsi" w:cstheme="minorHAnsi"/>
                <w:szCs w:val="24"/>
              </w:rPr>
              <w:t>advises</w:t>
            </w:r>
            <w:r w:rsidRPr="003B469F">
              <w:rPr>
                <w:rFonts w:asciiTheme="minorHAnsi" w:hAnsiTheme="minorHAnsi" w:cstheme="minorHAnsi"/>
                <w:szCs w:val="24"/>
              </w:rPr>
              <w:t xml:space="preserve"> that the</w:t>
            </w:r>
            <w:r w:rsidR="00BB0A03" w:rsidRPr="003B469F">
              <w:rPr>
                <w:rFonts w:asciiTheme="minorHAnsi" w:hAnsiTheme="minorHAnsi" w:cstheme="minorHAnsi"/>
                <w:szCs w:val="24"/>
              </w:rPr>
              <w:t>r</w:t>
            </w:r>
            <w:r w:rsidRPr="003B469F">
              <w:rPr>
                <w:rFonts w:asciiTheme="minorHAnsi" w:hAnsiTheme="minorHAnsi" w:cstheme="minorHAnsi"/>
                <w:szCs w:val="24"/>
              </w:rPr>
              <w:t xml:space="preserve">e are certain factors that can affect our health and </w:t>
            </w:r>
            <w:r w:rsidR="001B78B5" w:rsidRPr="003B469F">
              <w:rPr>
                <w:rFonts w:asciiTheme="minorHAnsi" w:hAnsiTheme="minorHAnsi" w:cstheme="minorHAnsi"/>
                <w:szCs w:val="24"/>
              </w:rPr>
              <w:t>wellbeing</w:t>
            </w:r>
            <w:r w:rsidR="00D1030E" w:rsidRPr="003B469F">
              <w:rPr>
                <w:rFonts w:asciiTheme="minorHAnsi" w:hAnsiTheme="minorHAnsi" w:cstheme="minorHAnsi"/>
                <w:szCs w:val="24"/>
              </w:rPr>
              <w:t>,</w:t>
            </w:r>
            <w:r w:rsidRPr="003B469F">
              <w:rPr>
                <w:rFonts w:asciiTheme="minorHAnsi" w:hAnsiTheme="minorHAnsi" w:cstheme="minorHAnsi"/>
                <w:szCs w:val="24"/>
              </w:rPr>
              <w:t xml:space="preserve"> and health impact assessments</w:t>
            </w:r>
            <w:r w:rsidR="00BB0A03" w:rsidRPr="003B469F">
              <w:rPr>
                <w:rFonts w:asciiTheme="minorHAnsi" w:hAnsiTheme="minorHAnsi" w:cstheme="minorHAnsi"/>
                <w:szCs w:val="24"/>
              </w:rPr>
              <w:t xml:space="preserve"> are need</w:t>
            </w:r>
            <w:r w:rsidR="001B78B5" w:rsidRPr="003B469F">
              <w:rPr>
                <w:rFonts w:asciiTheme="minorHAnsi" w:hAnsiTheme="minorHAnsi" w:cstheme="minorHAnsi"/>
                <w:szCs w:val="24"/>
              </w:rPr>
              <w:t>ed</w:t>
            </w:r>
            <w:r w:rsidR="00BB0A03" w:rsidRPr="003B469F">
              <w:rPr>
                <w:rFonts w:asciiTheme="minorHAnsi" w:hAnsiTheme="minorHAnsi" w:cstheme="minorHAnsi"/>
                <w:szCs w:val="24"/>
              </w:rPr>
              <w:t xml:space="preserve"> regularly to inform these determinants, the determinants </w:t>
            </w:r>
            <w:r w:rsidRPr="003B469F">
              <w:rPr>
                <w:rFonts w:asciiTheme="minorHAnsi" w:hAnsiTheme="minorHAnsi" w:cstheme="minorHAnsi"/>
                <w:szCs w:val="24"/>
              </w:rPr>
              <w:t>are broad and cover more tha</w:t>
            </w:r>
            <w:r w:rsidR="001B78B5" w:rsidRPr="003B469F">
              <w:rPr>
                <w:rFonts w:asciiTheme="minorHAnsi" w:hAnsiTheme="minorHAnsi" w:cstheme="minorHAnsi"/>
                <w:szCs w:val="24"/>
              </w:rPr>
              <w:t>n</w:t>
            </w:r>
            <w:r w:rsidRPr="003B469F">
              <w:rPr>
                <w:rFonts w:asciiTheme="minorHAnsi" w:hAnsiTheme="minorHAnsi" w:cstheme="minorHAnsi"/>
                <w:szCs w:val="24"/>
              </w:rPr>
              <w:t xml:space="preserve"> obvious things such as </w:t>
            </w:r>
            <w:r w:rsidR="001B78B5" w:rsidRPr="003B469F">
              <w:rPr>
                <w:rFonts w:asciiTheme="minorHAnsi" w:hAnsiTheme="minorHAnsi" w:cstheme="minorHAnsi"/>
                <w:szCs w:val="24"/>
              </w:rPr>
              <w:t>a</w:t>
            </w:r>
            <w:r w:rsidRPr="003B469F">
              <w:rPr>
                <w:rFonts w:asciiTheme="minorHAnsi" w:hAnsiTheme="minorHAnsi" w:cstheme="minorHAnsi"/>
                <w:szCs w:val="24"/>
              </w:rPr>
              <w:t>ccess to healthcare or socioeconomic status</w:t>
            </w:r>
            <w:r w:rsidR="001B78B5" w:rsidRPr="003B469F">
              <w:rPr>
                <w:rFonts w:asciiTheme="minorHAnsi" w:hAnsiTheme="minorHAnsi" w:cstheme="minorHAnsi"/>
                <w:szCs w:val="24"/>
              </w:rPr>
              <w:t xml:space="preserve"> (World Health Organisation, 2025).</w:t>
            </w:r>
            <w:r w:rsidR="00D1030E" w:rsidRPr="003B469F">
              <w:rPr>
                <w:rFonts w:asciiTheme="minorHAnsi" w:hAnsiTheme="minorHAnsi" w:cstheme="minorHAnsi"/>
                <w:szCs w:val="24"/>
              </w:rPr>
              <w:t xml:space="preserve"> The UK government recognises that these determinants can contribute to the health of the nation and financial status has a significant impact. The next few paragraphs will look at some of these determinants. </w:t>
            </w:r>
          </w:p>
          <w:p w14:paraId="0196E1A0" w14:textId="43547A36" w:rsidR="00D7036A" w:rsidRPr="003B469F" w:rsidRDefault="007437F9">
            <w:pPr>
              <w:ind w:left="0" w:firstLine="0"/>
              <w:rPr>
                <w:rFonts w:asciiTheme="minorHAnsi" w:hAnsiTheme="minorHAnsi" w:cstheme="minorHAnsi"/>
                <w:szCs w:val="24"/>
              </w:rPr>
            </w:pPr>
            <w:r>
              <w:rPr>
                <w:rFonts w:asciiTheme="minorHAnsi" w:hAnsiTheme="minorHAnsi" w:cstheme="minorHAnsi"/>
                <w:szCs w:val="24"/>
              </w:rPr>
              <w:t xml:space="preserve">1, </w:t>
            </w:r>
            <w:r w:rsidR="00BF0AFC" w:rsidRPr="003B469F">
              <w:rPr>
                <w:rFonts w:asciiTheme="minorHAnsi" w:hAnsiTheme="minorHAnsi" w:cstheme="minorHAnsi"/>
                <w:szCs w:val="24"/>
              </w:rPr>
              <w:t>Continued learning can have positive impacts on our wellbeing, in particular our mental health, it can improve confidence and self-esteem, build mastery and discipline and while it allows us to connect with other like-minded people it can also broaden our views by exposing us to new people and opportunities. Liu et al (2024) note</w:t>
            </w:r>
            <w:r w:rsidR="00AA72DA" w:rsidRPr="003B469F">
              <w:rPr>
                <w:rFonts w:asciiTheme="minorHAnsi" w:hAnsiTheme="minorHAnsi" w:cstheme="minorHAnsi"/>
                <w:szCs w:val="24"/>
              </w:rPr>
              <w:t>s</w:t>
            </w:r>
            <w:r w:rsidR="00BF0AFC" w:rsidRPr="003B469F">
              <w:rPr>
                <w:rFonts w:asciiTheme="minorHAnsi" w:hAnsiTheme="minorHAnsi" w:cstheme="minorHAnsi"/>
                <w:szCs w:val="24"/>
              </w:rPr>
              <w:t xml:space="preserve"> that higher levels of education have a positive and significant effect on health factors such as BMI, smoking and alcohol consumption. </w:t>
            </w:r>
            <w:r w:rsidR="00AE4D87" w:rsidRPr="003B469F">
              <w:rPr>
                <w:rFonts w:asciiTheme="minorHAnsi" w:hAnsiTheme="minorHAnsi" w:cstheme="minorHAnsi"/>
                <w:szCs w:val="24"/>
              </w:rPr>
              <w:t xml:space="preserve">The Health Action Research group agrees with these markers, stating that higher education both increases life expectancy and decreases the chances of health inequalities, but it points out that education has ‘little impact on a </w:t>
            </w:r>
            <w:r w:rsidR="00AA72DA" w:rsidRPr="003B469F">
              <w:rPr>
                <w:rFonts w:asciiTheme="minorHAnsi" w:hAnsiTheme="minorHAnsi" w:cstheme="minorHAnsi"/>
                <w:szCs w:val="24"/>
              </w:rPr>
              <w:t>person’s</w:t>
            </w:r>
            <w:r w:rsidR="00AE4D87" w:rsidRPr="003B469F">
              <w:rPr>
                <w:rFonts w:asciiTheme="minorHAnsi" w:hAnsiTheme="minorHAnsi" w:cstheme="minorHAnsi"/>
                <w:szCs w:val="24"/>
              </w:rPr>
              <w:t xml:space="preserve"> general well</w:t>
            </w:r>
            <w:r w:rsidR="00D04882" w:rsidRPr="003B469F">
              <w:rPr>
                <w:rFonts w:asciiTheme="minorHAnsi" w:hAnsiTheme="minorHAnsi" w:cstheme="minorHAnsi"/>
                <w:szCs w:val="24"/>
              </w:rPr>
              <w:t>-</w:t>
            </w:r>
            <w:r w:rsidR="00AE4D87" w:rsidRPr="003B469F">
              <w:rPr>
                <w:rFonts w:asciiTheme="minorHAnsi" w:hAnsiTheme="minorHAnsi" w:cstheme="minorHAnsi"/>
                <w:szCs w:val="24"/>
              </w:rPr>
              <w:t>being or satisfaction levels</w:t>
            </w:r>
            <w:r w:rsidR="00AA72DA" w:rsidRPr="003B469F">
              <w:rPr>
                <w:rFonts w:asciiTheme="minorHAnsi" w:hAnsiTheme="minorHAnsi" w:cstheme="minorHAnsi"/>
                <w:szCs w:val="24"/>
              </w:rPr>
              <w:t>’</w:t>
            </w:r>
            <w:r w:rsidR="00187467" w:rsidRPr="003B469F">
              <w:rPr>
                <w:rFonts w:asciiTheme="minorHAnsi" w:hAnsiTheme="minorHAnsi" w:cstheme="minorHAnsi"/>
                <w:szCs w:val="24"/>
              </w:rPr>
              <w:t xml:space="preserve"> (Meriouma, 2021).</w:t>
            </w:r>
          </w:p>
          <w:p w14:paraId="73DB7749" w14:textId="756781DC" w:rsidR="00E14D4F" w:rsidRPr="003B469F" w:rsidRDefault="007437F9" w:rsidP="00180890">
            <w:pPr>
              <w:ind w:left="0" w:firstLine="0"/>
              <w:rPr>
                <w:rFonts w:asciiTheme="minorHAnsi" w:hAnsiTheme="minorHAnsi" w:cstheme="minorHAnsi"/>
                <w:szCs w:val="24"/>
              </w:rPr>
            </w:pPr>
            <w:r>
              <w:rPr>
                <w:rFonts w:asciiTheme="minorHAnsi" w:hAnsiTheme="minorHAnsi" w:cstheme="minorHAnsi"/>
                <w:szCs w:val="24"/>
              </w:rPr>
              <w:t xml:space="preserve">2, </w:t>
            </w:r>
            <w:r w:rsidR="00BB0A03" w:rsidRPr="003B469F">
              <w:rPr>
                <w:rFonts w:asciiTheme="minorHAnsi" w:hAnsiTheme="minorHAnsi" w:cstheme="minorHAnsi"/>
                <w:szCs w:val="24"/>
              </w:rPr>
              <w:t>There is a strong correlation between employment and health</w:t>
            </w:r>
            <w:r w:rsidR="00D81926" w:rsidRPr="003B469F">
              <w:rPr>
                <w:rFonts w:asciiTheme="minorHAnsi" w:hAnsiTheme="minorHAnsi" w:cstheme="minorHAnsi"/>
                <w:szCs w:val="24"/>
              </w:rPr>
              <w:t>. The health foundation notes that unemployed people report some of the worst health outcomes and are more likely to have poor health</w:t>
            </w:r>
            <w:r w:rsidR="00D04882" w:rsidRPr="003B469F">
              <w:rPr>
                <w:rFonts w:asciiTheme="minorHAnsi" w:hAnsiTheme="minorHAnsi" w:cstheme="minorHAnsi"/>
                <w:szCs w:val="24"/>
              </w:rPr>
              <w:t xml:space="preserve"> (The Health Foundation, 2025). The reasons employment affects health and well-being are ambiguous and varied, theories </w:t>
            </w:r>
            <w:r w:rsidR="00180890" w:rsidRPr="003B469F">
              <w:rPr>
                <w:rFonts w:asciiTheme="minorHAnsi" w:hAnsiTheme="minorHAnsi" w:cstheme="minorHAnsi"/>
                <w:szCs w:val="24"/>
              </w:rPr>
              <w:t>include</w:t>
            </w:r>
            <w:r w:rsidR="00D04882" w:rsidRPr="003B469F">
              <w:rPr>
                <w:rFonts w:asciiTheme="minorHAnsi" w:hAnsiTheme="minorHAnsi" w:cstheme="minorHAnsi"/>
                <w:szCs w:val="24"/>
              </w:rPr>
              <w:t xml:space="preserve"> food quality, activities, social time</w:t>
            </w:r>
            <w:r w:rsidR="00180890" w:rsidRPr="003B469F">
              <w:rPr>
                <w:rFonts w:asciiTheme="minorHAnsi" w:hAnsiTheme="minorHAnsi" w:cstheme="minorHAnsi"/>
                <w:szCs w:val="24"/>
              </w:rPr>
              <w:t xml:space="preserve">, access to health care </w:t>
            </w:r>
            <w:r w:rsidR="00D04882" w:rsidRPr="003B469F">
              <w:rPr>
                <w:rFonts w:asciiTheme="minorHAnsi" w:hAnsiTheme="minorHAnsi" w:cstheme="minorHAnsi"/>
                <w:szCs w:val="24"/>
              </w:rPr>
              <w:t xml:space="preserve">and lack of employment which can affect </w:t>
            </w:r>
            <w:r w:rsidR="00180890" w:rsidRPr="003B469F">
              <w:rPr>
                <w:rFonts w:asciiTheme="minorHAnsi" w:hAnsiTheme="minorHAnsi" w:cstheme="minorHAnsi"/>
                <w:szCs w:val="24"/>
              </w:rPr>
              <w:t>self-esteem</w:t>
            </w:r>
            <w:r w:rsidR="00D04882" w:rsidRPr="003B469F">
              <w:rPr>
                <w:rFonts w:asciiTheme="minorHAnsi" w:hAnsiTheme="minorHAnsi" w:cstheme="minorHAnsi"/>
                <w:szCs w:val="24"/>
              </w:rPr>
              <w:t xml:space="preserve">. All these factors can have a negative impact on mental health and well-being and add pressure to existing medical or mental health condition. </w:t>
            </w:r>
            <w:r w:rsidR="00180890" w:rsidRPr="003B469F">
              <w:rPr>
                <w:rFonts w:asciiTheme="minorHAnsi" w:hAnsiTheme="minorHAnsi" w:cstheme="minorHAnsi"/>
                <w:szCs w:val="24"/>
              </w:rPr>
              <w:t xml:space="preserve">The socioeconomic landscape of Britian is changing with a growing gap between wealthy and poor families, according to the </w:t>
            </w:r>
            <w:r w:rsidR="00BD5502">
              <w:rPr>
                <w:rFonts w:asciiTheme="minorHAnsi" w:hAnsiTheme="minorHAnsi" w:cstheme="minorHAnsi"/>
                <w:szCs w:val="24"/>
              </w:rPr>
              <w:t xml:space="preserve">Equality Trust (2025) </w:t>
            </w:r>
            <w:r w:rsidR="00180890" w:rsidRPr="003B469F">
              <w:rPr>
                <w:rFonts w:asciiTheme="minorHAnsi" w:hAnsiTheme="minorHAnsi" w:cstheme="minorHAnsi"/>
                <w:szCs w:val="24"/>
              </w:rPr>
              <w:t>the poorest people in the country have experienced a decrease in their income of around 7.5%, this has led to an increase in people living in poverty</w:t>
            </w:r>
            <w:r w:rsidR="00BD5502">
              <w:rPr>
                <w:rFonts w:asciiTheme="minorHAnsi" w:hAnsiTheme="minorHAnsi" w:cstheme="minorHAnsi"/>
                <w:szCs w:val="24"/>
              </w:rPr>
              <w:t>.</w:t>
            </w:r>
          </w:p>
          <w:p w14:paraId="2328F17A" w14:textId="18CCB447" w:rsidR="007437F9" w:rsidRPr="004C388A" w:rsidRDefault="007437F9" w:rsidP="007437F9">
            <w:pPr>
              <w:spacing w:after="0" w:line="240" w:lineRule="auto"/>
              <w:ind w:left="0" w:firstLine="0"/>
              <w:rPr>
                <w:rFonts w:asciiTheme="minorHAnsi" w:hAnsiTheme="minorHAnsi" w:cstheme="minorHAnsi"/>
                <w:color w:val="auto"/>
                <w:kern w:val="0"/>
                <w:szCs w:val="24"/>
                <w14:ligatures w14:val="none"/>
              </w:rPr>
            </w:pPr>
            <w:r>
              <w:rPr>
                <w:rFonts w:asciiTheme="minorHAnsi" w:hAnsiTheme="minorHAnsi" w:cstheme="minorHAnsi"/>
                <w:szCs w:val="24"/>
              </w:rPr>
              <w:t xml:space="preserve">3, </w:t>
            </w:r>
            <w:r w:rsidR="00B53A97" w:rsidRPr="003B469F">
              <w:rPr>
                <w:rFonts w:asciiTheme="minorHAnsi" w:hAnsiTheme="minorHAnsi" w:cstheme="minorHAnsi"/>
                <w:szCs w:val="24"/>
              </w:rPr>
              <w:t xml:space="preserve">Much research has identified that health outcomes can be geographically structured, meaning our physical environment </w:t>
            </w:r>
            <w:r w:rsidR="00F3447C" w:rsidRPr="003B469F">
              <w:rPr>
                <w:rFonts w:asciiTheme="minorHAnsi" w:hAnsiTheme="minorHAnsi" w:cstheme="minorHAnsi"/>
                <w:szCs w:val="24"/>
              </w:rPr>
              <w:t xml:space="preserve">and the area we live </w:t>
            </w:r>
            <w:r w:rsidR="00B53A97" w:rsidRPr="003B469F">
              <w:rPr>
                <w:rFonts w:asciiTheme="minorHAnsi" w:hAnsiTheme="minorHAnsi" w:cstheme="minorHAnsi"/>
                <w:szCs w:val="24"/>
              </w:rPr>
              <w:t xml:space="preserve">plays a role in our health and well-being. </w:t>
            </w:r>
            <w:r w:rsidR="00F3447C" w:rsidRPr="003B469F">
              <w:rPr>
                <w:rFonts w:asciiTheme="minorHAnsi" w:hAnsiTheme="minorHAnsi" w:cstheme="minorHAnsi"/>
                <w:szCs w:val="24"/>
              </w:rPr>
              <w:t xml:space="preserve">Like many countries, Britain has a mix of inner city and rural environments both with their own challenges and advantages. While rural life can allow easy access to green spaces, will have less pollution and statistically lower crime rates, it can lack a community environment and as such be more isolating. Access to facilities and transport links can affect medical care and social activities in rural regions. Areas that are more </w:t>
            </w:r>
            <w:r w:rsidR="00F3447C" w:rsidRPr="003B469F">
              <w:rPr>
                <w:rFonts w:asciiTheme="minorHAnsi" w:hAnsiTheme="minorHAnsi" w:cstheme="minorHAnsi"/>
                <w:szCs w:val="24"/>
              </w:rPr>
              <w:lastRenderedPageBreak/>
              <w:t xml:space="preserve">densely populated </w:t>
            </w:r>
            <w:r w:rsidR="00656C8E" w:rsidRPr="003B469F">
              <w:rPr>
                <w:rFonts w:asciiTheme="minorHAnsi" w:hAnsiTheme="minorHAnsi" w:cstheme="minorHAnsi"/>
                <w:szCs w:val="24"/>
              </w:rPr>
              <w:t xml:space="preserve">allow for </w:t>
            </w:r>
            <w:r w:rsidR="00F3447C" w:rsidRPr="003B469F">
              <w:rPr>
                <w:rFonts w:asciiTheme="minorHAnsi" w:hAnsiTheme="minorHAnsi" w:cstheme="minorHAnsi"/>
                <w:szCs w:val="24"/>
              </w:rPr>
              <w:t xml:space="preserve">easier access to all amenities including the National Health Service (NHS) leisure or community centres </w:t>
            </w:r>
            <w:r w:rsidR="00656C8E" w:rsidRPr="003B469F">
              <w:rPr>
                <w:rFonts w:asciiTheme="minorHAnsi" w:hAnsiTheme="minorHAnsi" w:cstheme="minorHAnsi"/>
                <w:szCs w:val="24"/>
              </w:rPr>
              <w:t xml:space="preserve">social activities and transport. </w:t>
            </w:r>
            <w:r w:rsidR="00DF3B0D" w:rsidRPr="003B469F">
              <w:rPr>
                <w:rFonts w:asciiTheme="minorHAnsi" w:hAnsiTheme="minorHAnsi" w:cstheme="minorHAnsi"/>
                <w:szCs w:val="24"/>
              </w:rPr>
              <w:t>However,</w:t>
            </w:r>
            <w:r w:rsidR="00F84DF2" w:rsidRPr="003B469F">
              <w:rPr>
                <w:rFonts w:asciiTheme="minorHAnsi" w:hAnsiTheme="minorHAnsi" w:cstheme="minorHAnsi"/>
                <w:szCs w:val="24"/>
              </w:rPr>
              <w:t xml:space="preserve"> the pressure o</w:t>
            </w:r>
            <w:r w:rsidR="00F5405F">
              <w:rPr>
                <w:rFonts w:asciiTheme="minorHAnsi" w:hAnsiTheme="minorHAnsi" w:cstheme="minorHAnsi"/>
                <w:szCs w:val="24"/>
              </w:rPr>
              <w:t>n</w:t>
            </w:r>
            <w:r w:rsidR="00F84DF2" w:rsidRPr="003B469F">
              <w:rPr>
                <w:rFonts w:asciiTheme="minorHAnsi" w:hAnsiTheme="minorHAnsi" w:cstheme="minorHAnsi"/>
                <w:szCs w:val="24"/>
              </w:rPr>
              <w:t xml:space="preserve"> services in highly populated areas can </w:t>
            </w:r>
            <w:r w:rsidR="00DF3B0D" w:rsidRPr="003B469F">
              <w:rPr>
                <w:rFonts w:asciiTheme="minorHAnsi" w:hAnsiTheme="minorHAnsi" w:cstheme="minorHAnsi"/>
                <w:szCs w:val="24"/>
              </w:rPr>
              <w:t>lead to poor health care, increased pollution from factors such as industry and transport can affect air quality</w:t>
            </w:r>
            <w:r w:rsidR="00F5405F">
              <w:rPr>
                <w:rFonts w:asciiTheme="minorHAnsi" w:hAnsiTheme="minorHAnsi" w:cstheme="minorHAnsi"/>
                <w:szCs w:val="24"/>
              </w:rPr>
              <w:t>. While</w:t>
            </w:r>
            <w:r w:rsidR="00DF3B0D" w:rsidRPr="003B469F">
              <w:rPr>
                <w:rFonts w:asciiTheme="minorHAnsi" w:hAnsiTheme="minorHAnsi" w:cstheme="minorHAnsi"/>
                <w:szCs w:val="24"/>
              </w:rPr>
              <w:t xml:space="preserve"> </w:t>
            </w:r>
            <w:r w:rsidR="00AF0833" w:rsidRPr="003B469F">
              <w:rPr>
                <w:rFonts w:asciiTheme="minorHAnsi" w:hAnsiTheme="minorHAnsi" w:cstheme="minorHAnsi"/>
                <w:szCs w:val="24"/>
              </w:rPr>
              <w:t>inner-city</w:t>
            </w:r>
            <w:r w:rsidR="00DF3B0D" w:rsidRPr="003B469F">
              <w:rPr>
                <w:rFonts w:asciiTheme="minorHAnsi" w:hAnsiTheme="minorHAnsi" w:cstheme="minorHAnsi"/>
                <w:szCs w:val="24"/>
              </w:rPr>
              <w:t xml:space="preserve"> areas can have robust </w:t>
            </w:r>
            <w:r w:rsidR="00BB7D24" w:rsidRPr="003B469F">
              <w:rPr>
                <w:rFonts w:asciiTheme="minorHAnsi" w:hAnsiTheme="minorHAnsi" w:cstheme="minorHAnsi"/>
                <w:szCs w:val="24"/>
              </w:rPr>
              <w:t>communities’</w:t>
            </w:r>
            <w:r w:rsidR="00DF3B0D" w:rsidRPr="003B469F">
              <w:rPr>
                <w:rFonts w:asciiTheme="minorHAnsi" w:hAnsiTheme="minorHAnsi" w:cstheme="minorHAnsi"/>
                <w:szCs w:val="24"/>
              </w:rPr>
              <w:t xml:space="preserve"> social isolation, poor mental health and stress is still a significant factor. </w:t>
            </w:r>
            <w:r w:rsidR="00AF0833" w:rsidRPr="003B469F">
              <w:rPr>
                <w:rFonts w:asciiTheme="minorHAnsi" w:hAnsiTheme="minorHAnsi" w:cstheme="minorHAnsi"/>
                <w:szCs w:val="24"/>
              </w:rPr>
              <w:t>A</w:t>
            </w:r>
            <w:r w:rsidR="00BB7D24" w:rsidRPr="003B469F">
              <w:rPr>
                <w:rFonts w:asciiTheme="minorHAnsi" w:hAnsiTheme="minorHAnsi" w:cstheme="minorHAnsi"/>
                <w:szCs w:val="24"/>
              </w:rPr>
              <w:t>n</w:t>
            </w:r>
            <w:r w:rsidR="00AF0833" w:rsidRPr="003B469F">
              <w:rPr>
                <w:rFonts w:asciiTheme="minorHAnsi" w:hAnsiTheme="minorHAnsi" w:cstheme="minorHAnsi"/>
                <w:szCs w:val="24"/>
              </w:rPr>
              <w:t xml:space="preserve"> article on </w:t>
            </w:r>
            <w:r w:rsidR="00AF0833" w:rsidRPr="003B469F">
              <w:rPr>
                <w:rFonts w:asciiTheme="minorHAnsi" w:hAnsiTheme="minorHAnsi" w:cstheme="minorHAnsi"/>
                <w:color w:val="auto"/>
                <w:szCs w:val="24"/>
              </w:rPr>
              <w:t xml:space="preserve">the Global Health platform notes that the constant presence of so many other people </w:t>
            </w:r>
            <w:r w:rsidR="00BB7D24" w:rsidRPr="003B469F">
              <w:rPr>
                <w:rFonts w:asciiTheme="minorHAnsi" w:hAnsiTheme="minorHAnsi" w:cstheme="minorHAnsi"/>
                <w:color w:val="auto"/>
                <w:szCs w:val="24"/>
              </w:rPr>
              <w:t xml:space="preserve">in city areas </w:t>
            </w:r>
            <w:r w:rsidR="00AF0833" w:rsidRPr="003B469F">
              <w:rPr>
                <w:rFonts w:asciiTheme="minorHAnsi" w:hAnsiTheme="minorHAnsi" w:cstheme="minorHAnsi"/>
                <w:color w:val="auto"/>
                <w:szCs w:val="24"/>
              </w:rPr>
              <w:t>can be interpreted by our brain as a lack of control which heightens anxiety (</w:t>
            </w:r>
            <w:r w:rsidR="00BB7D24" w:rsidRPr="003B469F">
              <w:rPr>
                <w:rFonts w:asciiTheme="minorHAnsi" w:hAnsiTheme="minorHAnsi" w:cstheme="minorHAnsi"/>
                <w:color w:val="auto"/>
                <w:szCs w:val="24"/>
              </w:rPr>
              <w:t xml:space="preserve">Stahl, 2015). Lederbogen et al (2011) </w:t>
            </w:r>
            <w:r w:rsidR="00DF3B0D" w:rsidRPr="003B469F">
              <w:rPr>
                <w:rFonts w:asciiTheme="minorHAnsi" w:hAnsiTheme="minorHAnsi" w:cstheme="minorHAnsi"/>
                <w:color w:val="auto"/>
                <w:szCs w:val="24"/>
              </w:rPr>
              <w:t>supports this suggestion noting that people living in inner city environments are more likely to suffer from anxiety disorders</w:t>
            </w:r>
            <w:r w:rsidR="003B469F">
              <w:rPr>
                <w:rFonts w:asciiTheme="minorHAnsi" w:hAnsiTheme="minorHAnsi" w:cstheme="minorHAnsi"/>
                <w:color w:val="auto"/>
                <w:szCs w:val="24"/>
              </w:rPr>
              <w:t>. In addition to our local environment our home can al</w:t>
            </w:r>
            <w:r w:rsidR="00EF6552">
              <w:rPr>
                <w:rFonts w:asciiTheme="minorHAnsi" w:hAnsiTheme="minorHAnsi" w:cstheme="minorHAnsi"/>
                <w:color w:val="auto"/>
                <w:szCs w:val="24"/>
              </w:rPr>
              <w:t>s</w:t>
            </w:r>
            <w:r w:rsidR="003B469F">
              <w:rPr>
                <w:rFonts w:asciiTheme="minorHAnsi" w:hAnsiTheme="minorHAnsi" w:cstheme="minorHAnsi"/>
                <w:color w:val="auto"/>
                <w:szCs w:val="24"/>
              </w:rPr>
              <w:t xml:space="preserve">o affect our health, factors such as safety, a clean environment, access to reliable equipment, energy efficiency and property maintenance standards </w:t>
            </w:r>
            <w:r w:rsidR="00EF6552">
              <w:rPr>
                <w:rFonts w:asciiTheme="minorHAnsi" w:hAnsiTheme="minorHAnsi" w:cstheme="minorHAnsi"/>
                <w:color w:val="auto"/>
                <w:szCs w:val="24"/>
              </w:rPr>
              <w:t xml:space="preserve">are all important. In recognition of inequalities and poor standards of both social and private housing the government </w:t>
            </w:r>
            <w:r w:rsidR="00EF6552" w:rsidRPr="004C388A">
              <w:rPr>
                <w:rFonts w:asciiTheme="minorHAnsi" w:hAnsiTheme="minorHAnsi" w:cstheme="minorHAnsi"/>
                <w:color w:val="auto"/>
                <w:szCs w:val="24"/>
              </w:rPr>
              <w:t>recently produce</w:t>
            </w:r>
            <w:r w:rsidR="00B628F5" w:rsidRPr="004C388A">
              <w:rPr>
                <w:rFonts w:asciiTheme="minorHAnsi" w:hAnsiTheme="minorHAnsi" w:cstheme="minorHAnsi"/>
                <w:color w:val="auto"/>
                <w:szCs w:val="24"/>
              </w:rPr>
              <w:t>d</w:t>
            </w:r>
            <w:r w:rsidR="00EF6552" w:rsidRPr="004C388A">
              <w:rPr>
                <w:rFonts w:asciiTheme="minorHAnsi" w:hAnsiTheme="minorHAnsi" w:cstheme="minorHAnsi"/>
                <w:color w:val="auto"/>
                <w:szCs w:val="24"/>
              </w:rPr>
              <w:t xml:space="preserve"> a Renters Right’s Bill aimed at ensuring private landlords adhere to basic maintenance standards, it also give</w:t>
            </w:r>
            <w:r w:rsidRPr="004C388A">
              <w:rPr>
                <w:rFonts w:asciiTheme="minorHAnsi" w:hAnsiTheme="minorHAnsi" w:cstheme="minorHAnsi"/>
                <w:color w:val="auto"/>
                <w:szCs w:val="24"/>
              </w:rPr>
              <w:t>s</w:t>
            </w:r>
            <w:r w:rsidR="00EF6552" w:rsidRPr="004C388A">
              <w:rPr>
                <w:rFonts w:asciiTheme="minorHAnsi" w:hAnsiTheme="minorHAnsi" w:cstheme="minorHAnsi"/>
                <w:color w:val="auto"/>
                <w:szCs w:val="24"/>
              </w:rPr>
              <w:t xml:space="preserve"> renters more robust rights around eviction and rent increase</w:t>
            </w:r>
            <w:r w:rsidRPr="004C388A">
              <w:rPr>
                <w:rFonts w:asciiTheme="minorHAnsi" w:hAnsiTheme="minorHAnsi" w:cstheme="minorHAnsi"/>
                <w:color w:val="auto"/>
                <w:szCs w:val="24"/>
              </w:rPr>
              <w:t xml:space="preserve"> </w:t>
            </w:r>
            <w:r w:rsidRPr="004C388A">
              <w:rPr>
                <w:rFonts w:asciiTheme="minorHAnsi" w:hAnsiTheme="minorHAnsi" w:cstheme="minorHAnsi"/>
                <w:kern w:val="0"/>
                <w:szCs w:val="24"/>
                <w14:ligatures w14:val="none"/>
              </w:rPr>
              <w:t>(Ministry of Housing, Communities and Local Government, 2025).</w:t>
            </w:r>
          </w:p>
          <w:p w14:paraId="0709462A" w14:textId="77777777" w:rsidR="00400EEA" w:rsidRPr="004C388A" w:rsidRDefault="00400EEA" w:rsidP="00180890">
            <w:pPr>
              <w:ind w:left="0" w:firstLine="0"/>
              <w:rPr>
                <w:rFonts w:asciiTheme="minorHAnsi" w:hAnsiTheme="minorHAnsi" w:cstheme="minorHAnsi"/>
                <w:szCs w:val="24"/>
              </w:rPr>
            </w:pPr>
          </w:p>
          <w:p w14:paraId="2C7C3975" w14:textId="23125E0D" w:rsidR="00B505B0" w:rsidRPr="004C388A" w:rsidRDefault="007437F9" w:rsidP="00180890">
            <w:pPr>
              <w:ind w:left="0" w:firstLine="0"/>
              <w:rPr>
                <w:rFonts w:asciiTheme="minorHAnsi" w:hAnsiTheme="minorHAnsi" w:cstheme="minorHAnsi"/>
                <w:szCs w:val="24"/>
              </w:rPr>
            </w:pPr>
            <w:r w:rsidRPr="004C388A">
              <w:rPr>
                <w:rFonts w:asciiTheme="minorHAnsi" w:hAnsiTheme="minorHAnsi" w:cstheme="minorHAnsi"/>
                <w:szCs w:val="24"/>
              </w:rPr>
              <w:t xml:space="preserve">4, </w:t>
            </w:r>
            <w:r w:rsidR="00400EEA" w:rsidRPr="004C388A">
              <w:rPr>
                <w:rFonts w:asciiTheme="minorHAnsi" w:hAnsiTheme="minorHAnsi" w:cstheme="minorHAnsi"/>
                <w:szCs w:val="24"/>
              </w:rPr>
              <w:t xml:space="preserve">Irrespective of where in the country we live social relationships and community life can also greatly influence our well-being. Social connections can </w:t>
            </w:r>
            <w:r w:rsidR="00E674B0" w:rsidRPr="004C388A">
              <w:rPr>
                <w:rFonts w:asciiTheme="minorHAnsi" w:hAnsiTheme="minorHAnsi" w:cstheme="minorHAnsi"/>
                <w:szCs w:val="24"/>
              </w:rPr>
              <w:t>have positive impacts on</w:t>
            </w:r>
            <w:r w:rsidR="003F78DE" w:rsidRPr="004C388A">
              <w:rPr>
                <w:rFonts w:asciiTheme="minorHAnsi" w:hAnsiTheme="minorHAnsi" w:cstheme="minorHAnsi"/>
                <w:szCs w:val="24"/>
              </w:rPr>
              <w:t xml:space="preserve"> many aspects of our lives. A 2015 report by Public Health England titled A guide to community-centred approaches for health and wellbeing, notes that a strong community can have a significant impact on health conditions and health related behaviour</w:t>
            </w:r>
            <w:r w:rsidR="008A6683" w:rsidRPr="004C388A">
              <w:rPr>
                <w:rFonts w:asciiTheme="minorHAnsi" w:hAnsiTheme="minorHAnsi" w:cstheme="minorHAnsi"/>
                <w:szCs w:val="24"/>
              </w:rPr>
              <w:t xml:space="preserve"> (Public Health England, 2015)</w:t>
            </w:r>
            <w:r w:rsidR="002941AB" w:rsidRPr="004C388A">
              <w:rPr>
                <w:rFonts w:asciiTheme="minorHAnsi" w:hAnsiTheme="minorHAnsi" w:cstheme="minorHAnsi"/>
                <w:szCs w:val="24"/>
              </w:rPr>
              <w:t>, The Mental Health Foundation s</w:t>
            </w:r>
            <w:r w:rsidR="003F78DE" w:rsidRPr="004C388A">
              <w:rPr>
                <w:rFonts w:asciiTheme="minorHAnsi" w:hAnsiTheme="minorHAnsi" w:cstheme="minorHAnsi"/>
                <w:szCs w:val="24"/>
              </w:rPr>
              <w:t>upports this noting that people thrive in supportive communities and experience fewer mental health problems, this may be due to a sense of belonging or purpose.</w:t>
            </w:r>
            <w:r w:rsidR="002941AB" w:rsidRPr="004C388A">
              <w:rPr>
                <w:rFonts w:asciiTheme="minorHAnsi" w:hAnsiTheme="minorHAnsi" w:cstheme="minorHAnsi"/>
                <w:szCs w:val="24"/>
              </w:rPr>
              <w:t xml:space="preserve"> </w:t>
            </w:r>
            <w:r w:rsidR="00B505B0" w:rsidRPr="004C388A">
              <w:rPr>
                <w:rFonts w:asciiTheme="minorHAnsi" w:hAnsiTheme="minorHAnsi" w:cstheme="minorHAnsi"/>
                <w:szCs w:val="24"/>
              </w:rPr>
              <w:t xml:space="preserve">Many research studies have </w:t>
            </w:r>
            <w:r w:rsidR="009237A3" w:rsidRPr="004C388A">
              <w:rPr>
                <w:rFonts w:asciiTheme="minorHAnsi" w:hAnsiTheme="minorHAnsi" w:cstheme="minorHAnsi"/>
                <w:szCs w:val="24"/>
              </w:rPr>
              <w:t>investigated</w:t>
            </w:r>
            <w:r w:rsidR="00B505B0" w:rsidRPr="004C388A">
              <w:rPr>
                <w:rFonts w:asciiTheme="minorHAnsi" w:hAnsiTheme="minorHAnsi" w:cstheme="minorHAnsi"/>
                <w:szCs w:val="24"/>
              </w:rPr>
              <w:t xml:space="preserve"> the affects the Covid 19 pandemic has had on communities and social </w:t>
            </w:r>
            <w:r w:rsidR="002941AB" w:rsidRPr="004C388A">
              <w:rPr>
                <w:rFonts w:asciiTheme="minorHAnsi" w:hAnsiTheme="minorHAnsi" w:cstheme="minorHAnsi"/>
                <w:szCs w:val="24"/>
              </w:rPr>
              <w:t>interaction and</w:t>
            </w:r>
            <w:r w:rsidR="009237A3" w:rsidRPr="004C388A">
              <w:rPr>
                <w:rFonts w:asciiTheme="minorHAnsi" w:hAnsiTheme="minorHAnsi" w:cstheme="minorHAnsi"/>
                <w:szCs w:val="24"/>
              </w:rPr>
              <w:t xml:space="preserve"> noted </w:t>
            </w:r>
            <w:r w:rsidR="00B505B0" w:rsidRPr="004C388A">
              <w:rPr>
                <w:rFonts w:asciiTheme="minorHAnsi" w:hAnsiTheme="minorHAnsi" w:cstheme="minorHAnsi"/>
                <w:szCs w:val="24"/>
              </w:rPr>
              <w:t xml:space="preserve">a huge shift towards online resources and social media, particularly for </w:t>
            </w:r>
            <w:r w:rsidR="009237A3" w:rsidRPr="004C388A">
              <w:rPr>
                <w:rFonts w:asciiTheme="minorHAnsi" w:hAnsiTheme="minorHAnsi" w:cstheme="minorHAnsi"/>
                <w:szCs w:val="24"/>
              </w:rPr>
              <w:t>adolescents</w:t>
            </w:r>
            <w:r w:rsidR="00B505B0" w:rsidRPr="004C388A">
              <w:rPr>
                <w:rFonts w:asciiTheme="minorHAnsi" w:hAnsiTheme="minorHAnsi" w:cstheme="minorHAnsi"/>
                <w:szCs w:val="24"/>
              </w:rPr>
              <w:t>.</w:t>
            </w:r>
            <w:r w:rsidR="009237A3" w:rsidRPr="004C388A">
              <w:rPr>
                <w:rFonts w:asciiTheme="minorHAnsi" w:hAnsiTheme="minorHAnsi" w:cstheme="minorHAnsi"/>
                <w:szCs w:val="24"/>
              </w:rPr>
              <w:t xml:space="preserve"> While access to the internet and medica </w:t>
            </w:r>
            <w:r w:rsidR="002941AB" w:rsidRPr="004C388A">
              <w:rPr>
                <w:rFonts w:asciiTheme="minorHAnsi" w:hAnsiTheme="minorHAnsi" w:cstheme="minorHAnsi"/>
                <w:szCs w:val="24"/>
              </w:rPr>
              <w:t>platforms</w:t>
            </w:r>
            <w:r w:rsidR="009237A3" w:rsidRPr="004C388A">
              <w:rPr>
                <w:rFonts w:asciiTheme="minorHAnsi" w:hAnsiTheme="minorHAnsi" w:cstheme="minorHAnsi"/>
                <w:szCs w:val="24"/>
              </w:rPr>
              <w:t xml:space="preserve"> can provide instant information and help us to connect with people around the world, some question the </w:t>
            </w:r>
            <w:r w:rsidR="007D585B" w:rsidRPr="004C388A">
              <w:rPr>
                <w:rFonts w:asciiTheme="minorHAnsi" w:hAnsiTheme="minorHAnsi" w:cstheme="minorHAnsi"/>
                <w:szCs w:val="24"/>
              </w:rPr>
              <w:t>effects</w:t>
            </w:r>
            <w:r w:rsidR="009237A3" w:rsidRPr="004C388A">
              <w:rPr>
                <w:rFonts w:asciiTheme="minorHAnsi" w:hAnsiTheme="minorHAnsi" w:cstheme="minorHAnsi"/>
                <w:szCs w:val="24"/>
              </w:rPr>
              <w:t xml:space="preserve"> this has on more intimate relationships and can lead to feelings of loneliness and isolation, (Smith 2020</w:t>
            </w:r>
            <w:r w:rsidR="001E5D4D" w:rsidRPr="004C388A">
              <w:rPr>
                <w:rFonts w:asciiTheme="minorHAnsi" w:hAnsiTheme="minorHAnsi" w:cstheme="minorHAnsi"/>
                <w:szCs w:val="24"/>
              </w:rPr>
              <w:t xml:space="preserve">). </w:t>
            </w:r>
          </w:p>
          <w:p w14:paraId="12E4CFC1" w14:textId="50F20967" w:rsidR="00C33A30" w:rsidRDefault="009237A3" w:rsidP="00180890">
            <w:pPr>
              <w:ind w:left="0" w:firstLine="0"/>
            </w:pPr>
            <w:r w:rsidRPr="004C388A">
              <w:rPr>
                <w:rFonts w:asciiTheme="minorHAnsi" w:hAnsiTheme="minorHAnsi" w:cstheme="minorHAnsi"/>
                <w:szCs w:val="24"/>
              </w:rPr>
              <w:t xml:space="preserve">With this huge shift from physical connections and community activities to online groups, zoom calls and internet chat rooms the role of Public Health in engaging with people and sharing safe, evidence-based information can be challenging. Public Health Wales have produced a digital and data strategy to address this issue, they recognise that </w:t>
            </w:r>
            <w:r w:rsidR="00443D13" w:rsidRPr="004C388A">
              <w:rPr>
                <w:rFonts w:asciiTheme="minorHAnsi" w:hAnsiTheme="minorHAnsi" w:cstheme="minorHAnsi"/>
                <w:szCs w:val="24"/>
              </w:rPr>
              <w:t>the way people access information is changing and to provide support and awareness of campaigns such as vaccinations or healthy lifestyle messages they need to share information in new and innovative ways</w:t>
            </w:r>
            <w:r w:rsidR="007D585B" w:rsidRPr="004C388A">
              <w:rPr>
                <w:rFonts w:asciiTheme="minorHAnsi" w:hAnsiTheme="minorHAnsi" w:cstheme="minorHAnsi"/>
                <w:szCs w:val="24"/>
              </w:rPr>
              <w:t xml:space="preserve"> (Public Health Wales, 2025)</w:t>
            </w:r>
            <w:r w:rsidR="00C33A30">
              <w:t xml:space="preserve"> </w:t>
            </w:r>
          </w:p>
          <w:p w14:paraId="0D38A9C4" w14:textId="344BABD5" w:rsidR="009237A3" w:rsidRDefault="00C33A30" w:rsidP="00180890">
            <w:pPr>
              <w:ind w:left="0" w:firstLine="0"/>
              <w:rPr>
                <w:rFonts w:asciiTheme="minorHAnsi" w:hAnsiTheme="minorHAnsi" w:cstheme="minorHAnsi"/>
              </w:rPr>
            </w:pPr>
            <w:r w:rsidRPr="004C388A">
              <w:rPr>
                <w:rFonts w:asciiTheme="minorHAnsi" w:hAnsiTheme="minorHAnsi" w:cstheme="minorHAnsi"/>
              </w:rPr>
              <w:t xml:space="preserve">In Britian the government and public health bodies work hard to promote </w:t>
            </w:r>
            <w:r w:rsidR="004C388A" w:rsidRPr="004C388A">
              <w:rPr>
                <w:rFonts w:asciiTheme="minorHAnsi" w:hAnsiTheme="minorHAnsi" w:cstheme="minorHAnsi"/>
              </w:rPr>
              <w:t>evidence-based</w:t>
            </w:r>
            <w:r w:rsidRPr="004C388A">
              <w:rPr>
                <w:rFonts w:asciiTheme="minorHAnsi" w:hAnsiTheme="minorHAnsi" w:cstheme="minorHAnsi"/>
              </w:rPr>
              <w:t xml:space="preserve"> information and aim to influence behaviours and shape public perception, however this can be challenging as both an independent report by </w:t>
            </w:r>
            <w:r w:rsidR="00E351C7" w:rsidRPr="004C388A">
              <w:rPr>
                <w:rFonts w:asciiTheme="minorHAnsi" w:hAnsiTheme="minorHAnsi" w:cstheme="minorHAnsi"/>
              </w:rPr>
              <w:t xml:space="preserve">The Young Foundation (2010) </w:t>
            </w:r>
            <w:r w:rsidRPr="004C388A">
              <w:rPr>
                <w:rFonts w:asciiTheme="minorHAnsi" w:hAnsiTheme="minorHAnsi" w:cstheme="minorHAnsi"/>
              </w:rPr>
              <w:t xml:space="preserve">and The Health Foundation </w:t>
            </w:r>
            <w:r w:rsidR="00E351C7" w:rsidRPr="004C388A">
              <w:rPr>
                <w:rFonts w:asciiTheme="minorHAnsi" w:hAnsiTheme="minorHAnsi" w:cstheme="minorHAnsi"/>
              </w:rPr>
              <w:t xml:space="preserve">(2020) </w:t>
            </w:r>
            <w:r w:rsidRPr="004C388A">
              <w:rPr>
                <w:rFonts w:asciiTheme="minorHAnsi" w:hAnsiTheme="minorHAnsi" w:cstheme="minorHAnsi"/>
              </w:rPr>
              <w:t xml:space="preserve">both note that some public health messages can backfire, particularly if they do not align with </w:t>
            </w:r>
            <w:r w:rsidR="004C388A" w:rsidRPr="004C388A">
              <w:rPr>
                <w:rFonts w:asciiTheme="minorHAnsi" w:hAnsiTheme="minorHAnsi" w:cstheme="minorHAnsi"/>
              </w:rPr>
              <w:t>people’s</w:t>
            </w:r>
            <w:r w:rsidRPr="004C388A">
              <w:rPr>
                <w:rFonts w:asciiTheme="minorHAnsi" w:hAnsiTheme="minorHAnsi" w:cstheme="minorHAnsi"/>
              </w:rPr>
              <w:t xml:space="preserve"> beliefs or there is insufficient or conflicting evidence. Robust research and repetition over time has been successful in cases such as reducing the social acceptability of drink driving.</w:t>
            </w:r>
          </w:p>
          <w:p w14:paraId="3AD00EE8" w14:textId="18323CA9" w:rsidR="00F62D93" w:rsidRPr="0022681C" w:rsidRDefault="000D7FED">
            <w:pPr>
              <w:ind w:left="0" w:firstLine="0"/>
              <w:rPr>
                <w:rFonts w:asciiTheme="minorHAnsi" w:hAnsiTheme="minorHAnsi" w:cstheme="minorHAnsi"/>
              </w:rPr>
            </w:pPr>
            <w:r>
              <w:rPr>
                <w:rFonts w:asciiTheme="minorHAnsi" w:hAnsiTheme="minorHAnsi" w:cstheme="minorHAnsi"/>
              </w:rPr>
              <w:lastRenderedPageBreak/>
              <w:t xml:space="preserve">These are just a few of the many factors that determine individual and community health and </w:t>
            </w:r>
            <w:r w:rsidR="007455C5">
              <w:rPr>
                <w:rFonts w:asciiTheme="minorHAnsi" w:hAnsiTheme="minorHAnsi" w:cstheme="minorHAnsi"/>
              </w:rPr>
              <w:t>wellbeing</w:t>
            </w:r>
            <w:r>
              <w:rPr>
                <w:rFonts w:asciiTheme="minorHAnsi" w:hAnsiTheme="minorHAnsi" w:cstheme="minorHAnsi"/>
              </w:rPr>
              <w:t xml:space="preserve">. </w:t>
            </w:r>
            <w:r w:rsidR="0022681C">
              <w:rPr>
                <w:rFonts w:asciiTheme="minorHAnsi" w:hAnsiTheme="minorHAnsi" w:cstheme="minorHAnsi"/>
              </w:rPr>
              <w:t xml:space="preserve">Governments and public health bodies need to continue their focus on reducing inequalities and promoting access to timely and effective medical care and mental health support as well as creating accessible and sociable communities. </w:t>
            </w:r>
          </w:p>
        </w:tc>
      </w:tr>
    </w:tbl>
    <w:p w14:paraId="62D1B797" w14:textId="77777777" w:rsidR="00C500DE" w:rsidRPr="00062104" w:rsidRDefault="00C500DE">
      <w:pPr>
        <w:rPr>
          <w:rFonts w:asciiTheme="majorHAnsi" w:hAnsiTheme="majorHAnsi" w:cstheme="majorHAnsi"/>
          <w:b/>
          <w:bCs/>
          <w:szCs w:val="24"/>
        </w:rPr>
      </w:pPr>
    </w:p>
    <w:p w14:paraId="2620583C" w14:textId="77777777" w:rsidR="00E1298E" w:rsidRDefault="00E1298E" w:rsidP="00E1298E">
      <w:pPr>
        <w:rPr>
          <w:rFonts w:asciiTheme="majorHAnsi" w:hAnsiTheme="majorHAnsi" w:cstheme="majorHAnsi"/>
          <w:b/>
          <w:bCs/>
          <w:szCs w:val="24"/>
        </w:rPr>
      </w:pPr>
    </w:p>
    <w:p w14:paraId="6432B606" w14:textId="3032C0EF" w:rsidR="00F62D93" w:rsidRPr="00062104" w:rsidRDefault="00F62D93" w:rsidP="00E1298E">
      <w:pPr>
        <w:rPr>
          <w:rFonts w:asciiTheme="majorHAnsi" w:hAnsiTheme="majorHAnsi" w:cstheme="majorHAnsi"/>
          <w:b/>
          <w:bCs/>
          <w:szCs w:val="24"/>
        </w:rPr>
      </w:pPr>
      <w:r w:rsidRPr="00062104">
        <w:rPr>
          <w:rFonts w:asciiTheme="majorHAnsi" w:hAnsiTheme="majorHAnsi" w:cstheme="majorHAnsi"/>
          <w:b/>
          <w:bCs/>
          <w:szCs w:val="24"/>
        </w:rPr>
        <w:t>Task Two</w:t>
      </w:r>
      <w:r w:rsidR="00062104" w:rsidRPr="00062104">
        <w:rPr>
          <w:rFonts w:asciiTheme="majorHAnsi" w:hAnsiTheme="majorHAnsi" w:cstheme="majorHAnsi"/>
          <w:b/>
          <w:bCs/>
          <w:szCs w:val="24"/>
        </w:rPr>
        <w:t xml:space="preserve">: </w:t>
      </w:r>
      <w:r w:rsidR="00062104" w:rsidRPr="00062104">
        <w:rPr>
          <w:rFonts w:asciiTheme="majorHAnsi" w:hAnsiTheme="majorHAnsi" w:cstheme="majorHAnsi"/>
          <w:b/>
          <w:bCs/>
        </w:rPr>
        <w:t>Understand the benefits of self-management for people and approaches that empower them to improve their health and wellbeing.</w:t>
      </w:r>
    </w:p>
    <w:tbl>
      <w:tblPr>
        <w:tblStyle w:val="TableGrid0"/>
        <w:tblW w:w="0" w:type="auto"/>
        <w:tblInd w:w="-5" w:type="dxa"/>
        <w:tblLook w:val="04A0" w:firstRow="1" w:lastRow="0" w:firstColumn="1" w:lastColumn="0" w:noHBand="0" w:noVBand="1"/>
      </w:tblPr>
      <w:tblGrid>
        <w:gridCol w:w="9021"/>
      </w:tblGrid>
      <w:tr w:rsidR="00F62D93" w:rsidRPr="00601B22" w14:paraId="42D02BD8" w14:textId="77777777" w:rsidTr="006E53F1">
        <w:tc>
          <w:tcPr>
            <w:tcW w:w="9021" w:type="dxa"/>
          </w:tcPr>
          <w:p w14:paraId="5FEF32A7" w14:textId="2003FF15" w:rsidR="00F62D93" w:rsidRPr="00601B22" w:rsidRDefault="0006210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2.1 </w:t>
            </w:r>
            <w:r w:rsidR="004B3551" w:rsidRPr="00601B22">
              <w:rPr>
                <w:rFonts w:asciiTheme="majorHAnsi" w:hAnsiTheme="majorHAnsi" w:cstheme="majorHAnsi"/>
                <w:szCs w:val="24"/>
              </w:rPr>
              <w:t>Describe the concept of empowerment and the benefits</w:t>
            </w:r>
            <w:r w:rsidR="004D0980">
              <w:rPr>
                <w:rFonts w:asciiTheme="majorHAnsi" w:hAnsiTheme="majorHAnsi" w:cstheme="majorHAnsi"/>
                <w:szCs w:val="24"/>
              </w:rPr>
              <w:t xml:space="preserve"> to individuals when </w:t>
            </w:r>
            <w:r w:rsidR="002F3EF4">
              <w:rPr>
                <w:rFonts w:asciiTheme="majorHAnsi" w:hAnsiTheme="majorHAnsi" w:cstheme="majorHAnsi"/>
                <w:szCs w:val="24"/>
              </w:rPr>
              <w:t xml:space="preserve">empowered to </w:t>
            </w:r>
            <w:r w:rsidR="004D0980">
              <w:rPr>
                <w:rFonts w:asciiTheme="majorHAnsi" w:hAnsiTheme="majorHAnsi" w:cstheme="majorHAnsi"/>
                <w:szCs w:val="24"/>
              </w:rPr>
              <w:t>manag</w:t>
            </w:r>
            <w:r w:rsidR="002F3EF4">
              <w:rPr>
                <w:rFonts w:asciiTheme="majorHAnsi" w:hAnsiTheme="majorHAnsi" w:cstheme="majorHAnsi"/>
                <w:szCs w:val="24"/>
              </w:rPr>
              <w:t>e</w:t>
            </w:r>
            <w:r w:rsidR="004D0980">
              <w:rPr>
                <w:rFonts w:asciiTheme="majorHAnsi" w:hAnsiTheme="majorHAnsi" w:cstheme="majorHAnsi"/>
                <w:szCs w:val="24"/>
              </w:rPr>
              <w:t xml:space="preserve"> their own health</w:t>
            </w:r>
            <w:r w:rsidR="004B3551" w:rsidRPr="00601B22">
              <w:rPr>
                <w:rFonts w:asciiTheme="majorHAnsi" w:hAnsiTheme="majorHAnsi" w:cstheme="majorHAnsi"/>
                <w:szCs w:val="24"/>
              </w:rPr>
              <w:t>:</w:t>
            </w:r>
          </w:p>
          <w:p w14:paraId="1E29C0A5" w14:textId="77777777" w:rsidR="00F62D93" w:rsidRPr="00601B22" w:rsidRDefault="00F62D93" w:rsidP="00F62D93">
            <w:pPr>
              <w:spacing w:after="83" w:line="239" w:lineRule="auto"/>
              <w:ind w:left="0" w:firstLine="0"/>
              <w:rPr>
                <w:rFonts w:asciiTheme="majorHAnsi" w:hAnsiTheme="majorHAnsi" w:cstheme="majorHAnsi"/>
                <w:szCs w:val="24"/>
              </w:rPr>
            </w:pPr>
          </w:p>
        </w:tc>
      </w:tr>
      <w:tr w:rsidR="00F62D93" w:rsidRPr="00601B22" w14:paraId="6ADE852E" w14:textId="77777777" w:rsidTr="006E53F1">
        <w:tc>
          <w:tcPr>
            <w:tcW w:w="9021" w:type="dxa"/>
          </w:tcPr>
          <w:p w14:paraId="7802048B" w14:textId="1667857D" w:rsidR="00F62D93" w:rsidRPr="007455C5" w:rsidRDefault="00475700" w:rsidP="00F62D93">
            <w:pPr>
              <w:spacing w:after="83" w:line="239" w:lineRule="auto"/>
              <w:ind w:left="0" w:firstLine="0"/>
              <w:rPr>
                <w:rFonts w:asciiTheme="minorHAnsi" w:hAnsiTheme="minorHAnsi" w:cstheme="minorHAnsi"/>
                <w:szCs w:val="24"/>
              </w:rPr>
            </w:pPr>
            <w:r w:rsidRPr="007455C5">
              <w:rPr>
                <w:rFonts w:asciiTheme="minorHAnsi" w:hAnsiTheme="minorHAnsi" w:cstheme="minorHAnsi"/>
                <w:szCs w:val="24"/>
              </w:rPr>
              <w:t xml:space="preserve">The process of empowerment in health care involves ensuring </w:t>
            </w:r>
            <w:r w:rsidR="002614B9" w:rsidRPr="007455C5">
              <w:rPr>
                <w:rFonts w:asciiTheme="minorHAnsi" w:hAnsiTheme="minorHAnsi" w:cstheme="minorHAnsi"/>
                <w:szCs w:val="24"/>
              </w:rPr>
              <w:t>people’s</w:t>
            </w:r>
            <w:r w:rsidRPr="007455C5">
              <w:rPr>
                <w:rFonts w:asciiTheme="minorHAnsi" w:hAnsiTheme="minorHAnsi" w:cstheme="minorHAnsi"/>
                <w:szCs w:val="24"/>
              </w:rPr>
              <w:t xml:space="preserve"> rights are met, </w:t>
            </w:r>
            <w:r w:rsidR="002614B9" w:rsidRPr="007455C5">
              <w:rPr>
                <w:rFonts w:asciiTheme="minorHAnsi" w:hAnsiTheme="minorHAnsi" w:cstheme="minorHAnsi"/>
                <w:szCs w:val="24"/>
              </w:rPr>
              <w:t>providing</w:t>
            </w:r>
            <w:r w:rsidRPr="007455C5">
              <w:rPr>
                <w:rFonts w:asciiTheme="minorHAnsi" w:hAnsiTheme="minorHAnsi" w:cstheme="minorHAnsi"/>
                <w:szCs w:val="24"/>
              </w:rPr>
              <w:t xml:space="preserve"> them with the information they need and allowing autonomy so individuals can make decision</w:t>
            </w:r>
            <w:r w:rsidR="00CE7CC9">
              <w:rPr>
                <w:rFonts w:asciiTheme="minorHAnsi" w:hAnsiTheme="minorHAnsi" w:cstheme="minorHAnsi"/>
                <w:szCs w:val="24"/>
              </w:rPr>
              <w:t>s</w:t>
            </w:r>
            <w:r w:rsidRPr="007455C5">
              <w:rPr>
                <w:rFonts w:asciiTheme="minorHAnsi" w:hAnsiTheme="minorHAnsi" w:cstheme="minorHAnsi"/>
                <w:szCs w:val="24"/>
              </w:rPr>
              <w:t xml:space="preserve"> about their own care and how they manage their health and </w:t>
            </w:r>
            <w:r w:rsidR="00E351C7" w:rsidRPr="007455C5">
              <w:rPr>
                <w:rFonts w:asciiTheme="minorHAnsi" w:hAnsiTheme="minorHAnsi" w:cstheme="minorHAnsi"/>
                <w:szCs w:val="24"/>
              </w:rPr>
              <w:t>well-being</w:t>
            </w:r>
            <w:r w:rsidRPr="007455C5">
              <w:rPr>
                <w:rFonts w:asciiTheme="minorHAnsi" w:hAnsiTheme="minorHAnsi" w:cstheme="minorHAnsi"/>
                <w:szCs w:val="24"/>
              </w:rPr>
              <w:t xml:space="preserve">. </w:t>
            </w:r>
          </w:p>
          <w:p w14:paraId="435A6560" w14:textId="710508CE" w:rsidR="00B07202" w:rsidRPr="007455C5" w:rsidRDefault="00B07202" w:rsidP="00F62D93">
            <w:pPr>
              <w:spacing w:after="83" w:line="239" w:lineRule="auto"/>
              <w:ind w:left="0" w:firstLine="0"/>
              <w:rPr>
                <w:rFonts w:asciiTheme="minorHAnsi" w:hAnsiTheme="minorHAnsi" w:cstheme="minorHAnsi"/>
                <w:szCs w:val="24"/>
              </w:rPr>
            </w:pPr>
            <w:r w:rsidRPr="007455C5">
              <w:rPr>
                <w:rFonts w:asciiTheme="minorHAnsi" w:hAnsiTheme="minorHAnsi" w:cstheme="minorHAnsi"/>
                <w:szCs w:val="24"/>
              </w:rPr>
              <w:t>From a public health perspective this involves pro</w:t>
            </w:r>
            <w:r w:rsidR="002614B9" w:rsidRPr="007455C5">
              <w:rPr>
                <w:rFonts w:asciiTheme="minorHAnsi" w:hAnsiTheme="minorHAnsi" w:cstheme="minorHAnsi"/>
                <w:szCs w:val="24"/>
              </w:rPr>
              <w:t>viding</w:t>
            </w:r>
            <w:r w:rsidRPr="007455C5">
              <w:rPr>
                <w:rFonts w:asciiTheme="minorHAnsi" w:hAnsiTheme="minorHAnsi" w:cstheme="minorHAnsi"/>
                <w:szCs w:val="24"/>
              </w:rPr>
              <w:t xml:space="preserve"> communities with the information and resources they need to make informed decisions and support </w:t>
            </w:r>
            <w:r w:rsidR="002614B9" w:rsidRPr="007455C5">
              <w:rPr>
                <w:rFonts w:asciiTheme="minorHAnsi" w:hAnsiTheme="minorHAnsi" w:cstheme="minorHAnsi"/>
                <w:szCs w:val="24"/>
              </w:rPr>
              <w:t>behaviour</w:t>
            </w:r>
            <w:r w:rsidRPr="007455C5">
              <w:rPr>
                <w:rFonts w:asciiTheme="minorHAnsi" w:hAnsiTheme="minorHAnsi" w:cstheme="minorHAnsi"/>
                <w:szCs w:val="24"/>
              </w:rPr>
              <w:t xml:space="preserve"> </w:t>
            </w:r>
            <w:r w:rsidR="002614B9" w:rsidRPr="007455C5">
              <w:rPr>
                <w:rFonts w:asciiTheme="minorHAnsi" w:hAnsiTheme="minorHAnsi" w:cstheme="minorHAnsi"/>
                <w:szCs w:val="24"/>
              </w:rPr>
              <w:t>change</w:t>
            </w:r>
            <w:r w:rsidRPr="007455C5">
              <w:rPr>
                <w:rFonts w:asciiTheme="minorHAnsi" w:hAnsiTheme="minorHAnsi" w:cstheme="minorHAnsi"/>
                <w:szCs w:val="24"/>
              </w:rPr>
              <w:t xml:space="preserve"> </w:t>
            </w:r>
            <w:r w:rsidR="002614B9" w:rsidRPr="007455C5">
              <w:rPr>
                <w:rFonts w:asciiTheme="minorHAnsi" w:hAnsiTheme="minorHAnsi" w:cstheme="minorHAnsi"/>
                <w:szCs w:val="24"/>
              </w:rPr>
              <w:t>through education</w:t>
            </w:r>
            <w:r w:rsidR="00E351C7" w:rsidRPr="007455C5">
              <w:rPr>
                <w:rFonts w:asciiTheme="minorHAnsi" w:hAnsiTheme="minorHAnsi" w:cstheme="minorHAnsi"/>
                <w:szCs w:val="24"/>
              </w:rPr>
              <w:t>,</w:t>
            </w:r>
            <w:r w:rsidR="002614B9" w:rsidRPr="007455C5">
              <w:rPr>
                <w:rFonts w:asciiTheme="minorHAnsi" w:hAnsiTheme="minorHAnsi" w:cstheme="minorHAnsi"/>
                <w:szCs w:val="24"/>
              </w:rPr>
              <w:t xml:space="preserve"> </w:t>
            </w:r>
            <w:r w:rsidRPr="007455C5">
              <w:rPr>
                <w:rFonts w:asciiTheme="minorHAnsi" w:hAnsiTheme="minorHAnsi" w:cstheme="minorHAnsi"/>
                <w:szCs w:val="24"/>
              </w:rPr>
              <w:t xml:space="preserve">screening </w:t>
            </w:r>
            <w:r w:rsidR="002614B9" w:rsidRPr="007455C5">
              <w:rPr>
                <w:rFonts w:asciiTheme="minorHAnsi" w:hAnsiTheme="minorHAnsi" w:cstheme="minorHAnsi"/>
                <w:szCs w:val="24"/>
              </w:rPr>
              <w:t>programmes</w:t>
            </w:r>
            <w:r w:rsidRPr="007455C5">
              <w:rPr>
                <w:rFonts w:asciiTheme="minorHAnsi" w:hAnsiTheme="minorHAnsi" w:cstheme="minorHAnsi"/>
                <w:szCs w:val="24"/>
              </w:rPr>
              <w:t xml:space="preserve"> and pro</w:t>
            </w:r>
            <w:r w:rsidR="002614B9" w:rsidRPr="007455C5">
              <w:rPr>
                <w:rFonts w:asciiTheme="minorHAnsi" w:hAnsiTheme="minorHAnsi" w:cstheme="minorHAnsi"/>
                <w:szCs w:val="24"/>
              </w:rPr>
              <w:t>moting</w:t>
            </w:r>
            <w:r w:rsidRPr="007455C5">
              <w:rPr>
                <w:rFonts w:asciiTheme="minorHAnsi" w:hAnsiTheme="minorHAnsi" w:cstheme="minorHAnsi"/>
                <w:szCs w:val="24"/>
              </w:rPr>
              <w:t xml:space="preserve"> health messages</w:t>
            </w:r>
            <w:r w:rsidR="002614B9" w:rsidRPr="007455C5">
              <w:rPr>
                <w:rFonts w:asciiTheme="minorHAnsi" w:hAnsiTheme="minorHAnsi" w:cstheme="minorHAnsi"/>
                <w:szCs w:val="24"/>
              </w:rPr>
              <w:t>.</w:t>
            </w:r>
          </w:p>
          <w:p w14:paraId="5BB2F795" w14:textId="2F5EB547" w:rsidR="00CE7CC9" w:rsidRDefault="00B07202" w:rsidP="00CE7CC9">
            <w:pPr>
              <w:spacing w:after="83" w:line="239" w:lineRule="auto"/>
              <w:ind w:left="0" w:firstLine="0"/>
              <w:rPr>
                <w:rFonts w:asciiTheme="minorHAnsi" w:hAnsiTheme="minorHAnsi" w:cstheme="minorHAnsi"/>
                <w:szCs w:val="24"/>
              </w:rPr>
            </w:pPr>
            <w:r w:rsidRPr="007455C5">
              <w:rPr>
                <w:rFonts w:asciiTheme="minorHAnsi" w:hAnsiTheme="minorHAnsi" w:cstheme="minorHAnsi"/>
                <w:szCs w:val="24"/>
              </w:rPr>
              <w:t xml:space="preserve">On an individual level </w:t>
            </w:r>
            <w:r w:rsidR="00E351C7" w:rsidRPr="007455C5">
              <w:rPr>
                <w:rFonts w:asciiTheme="minorHAnsi" w:hAnsiTheme="minorHAnsi" w:cstheme="minorHAnsi"/>
                <w:szCs w:val="24"/>
              </w:rPr>
              <w:t xml:space="preserve">empowerment is about shared decision making, the treatments procedures and management of health conditions should be a collaborative process. Patients who are given information guidance and the autonomy to make </w:t>
            </w:r>
            <w:r w:rsidR="003F7C1D" w:rsidRPr="007455C5">
              <w:rPr>
                <w:rFonts w:asciiTheme="minorHAnsi" w:hAnsiTheme="minorHAnsi" w:cstheme="minorHAnsi"/>
                <w:szCs w:val="24"/>
              </w:rPr>
              <w:t>decisions about</w:t>
            </w:r>
            <w:r w:rsidR="00E351C7" w:rsidRPr="007455C5">
              <w:rPr>
                <w:rFonts w:asciiTheme="minorHAnsi" w:hAnsiTheme="minorHAnsi" w:cstheme="minorHAnsi"/>
                <w:szCs w:val="24"/>
              </w:rPr>
              <w:t xml:space="preserve"> their own care have </w:t>
            </w:r>
            <w:r w:rsidR="0022681C" w:rsidRPr="007455C5">
              <w:rPr>
                <w:rFonts w:asciiTheme="minorHAnsi" w:hAnsiTheme="minorHAnsi" w:cstheme="minorHAnsi"/>
                <w:szCs w:val="24"/>
              </w:rPr>
              <w:t>improved</w:t>
            </w:r>
            <w:r w:rsidR="00E351C7" w:rsidRPr="007455C5">
              <w:rPr>
                <w:rFonts w:asciiTheme="minorHAnsi" w:hAnsiTheme="minorHAnsi" w:cstheme="minorHAnsi"/>
                <w:szCs w:val="24"/>
              </w:rPr>
              <w:t xml:space="preserve"> outcomes</w:t>
            </w:r>
            <w:r w:rsidR="0022681C" w:rsidRPr="007455C5">
              <w:rPr>
                <w:rFonts w:asciiTheme="minorHAnsi" w:hAnsiTheme="minorHAnsi" w:cstheme="minorHAnsi"/>
                <w:szCs w:val="24"/>
              </w:rPr>
              <w:t>,</w:t>
            </w:r>
            <w:r w:rsidR="00E351C7" w:rsidRPr="007455C5">
              <w:rPr>
                <w:rFonts w:asciiTheme="minorHAnsi" w:hAnsiTheme="minorHAnsi" w:cstheme="minorHAnsi"/>
                <w:szCs w:val="24"/>
              </w:rPr>
              <w:t xml:space="preserve"> </w:t>
            </w:r>
            <w:r w:rsidR="0022681C" w:rsidRPr="007455C5">
              <w:rPr>
                <w:rFonts w:asciiTheme="minorHAnsi" w:hAnsiTheme="minorHAnsi" w:cstheme="minorHAnsi"/>
                <w:szCs w:val="24"/>
              </w:rPr>
              <w:t>greater</w:t>
            </w:r>
            <w:r w:rsidR="00E351C7" w:rsidRPr="007455C5">
              <w:rPr>
                <w:rFonts w:asciiTheme="minorHAnsi" w:hAnsiTheme="minorHAnsi" w:cstheme="minorHAnsi"/>
                <w:szCs w:val="24"/>
              </w:rPr>
              <w:t xml:space="preserve"> </w:t>
            </w:r>
            <w:r w:rsidR="0022681C" w:rsidRPr="007455C5">
              <w:rPr>
                <w:rFonts w:asciiTheme="minorHAnsi" w:hAnsiTheme="minorHAnsi" w:cstheme="minorHAnsi"/>
                <w:szCs w:val="24"/>
              </w:rPr>
              <w:t>engagement</w:t>
            </w:r>
            <w:r w:rsidR="00E351C7" w:rsidRPr="007455C5">
              <w:rPr>
                <w:rFonts w:asciiTheme="minorHAnsi" w:hAnsiTheme="minorHAnsi" w:cstheme="minorHAnsi"/>
                <w:szCs w:val="24"/>
              </w:rPr>
              <w:t xml:space="preserve"> and </w:t>
            </w:r>
            <w:r w:rsidR="0022681C" w:rsidRPr="007455C5">
              <w:rPr>
                <w:rFonts w:asciiTheme="minorHAnsi" w:hAnsiTheme="minorHAnsi" w:cstheme="minorHAnsi"/>
                <w:szCs w:val="24"/>
              </w:rPr>
              <w:t>better</w:t>
            </w:r>
            <w:r w:rsidR="00E351C7" w:rsidRPr="007455C5">
              <w:rPr>
                <w:rFonts w:asciiTheme="minorHAnsi" w:hAnsiTheme="minorHAnsi" w:cstheme="minorHAnsi"/>
                <w:szCs w:val="24"/>
              </w:rPr>
              <w:t xml:space="preserve"> adherence to care plans such as rehab</w:t>
            </w:r>
            <w:r w:rsidR="0022681C" w:rsidRPr="007455C5">
              <w:rPr>
                <w:rFonts w:asciiTheme="minorHAnsi" w:hAnsiTheme="minorHAnsi" w:cstheme="minorHAnsi"/>
                <w:szCs w:val="24"/>
              </w:rPr>
              <w:t xml:space="preserve">ilitation </w:t>
            </w:r>
            <w:r w:rsidR="00E351C7" w:rsidRPr="007455C5">
              <w:rPr>
                <w:rFonts w:asciiTheme="minorHAnsi" w:hAnsiTheme="minorHAnsi" w:cstheme="minorHAnsi"/>
                <w:szCs w:val="24"/>
              </w:rPr>
              <w:t>exercises</w:t>
            </w:r>
            <w:r w:rsidR="0022681C" w:rsidRPr="007455C5">
              <w:rPr>
                <w:rFonts w:asciiTheme="minorHAnsi" w:hAnsiTheme="minorHAnsi" w:cstheme="minorHAnsi"/>
                <w:szCs w:val="24"/>
              </w:rPr>
              <w:t>, this is supported by Lee and Lin (2010) who note that patients who felt more supported in their autonomy rated their doctors with higher levels of satisfaction and trust</w:t>
            </w:r>
            <w:r w:rsidR="009634E2">
              <w:rPr>
                <w:rFonts w:asciiTheme="minorHAnsi" w:hAnsiTheme="minorHAnsi" w:cstheme="minorHAnsi"/>
                <w:szCs w:val="24"/>
              </w:rPr>
              <w:t>.</w:t>
            </w:r>
          </w:p>
          <w:p w14:paraId="5F4BDB4B" w14:textId="0CC77A7E" w:rsidR="0095147A" w:rsidRPr="00CE7CC9" w:rsidRDefault="00E46072" w:rsidP="00CE7CC9">
            <w:pPr>
              <w:spacing w:after="83" w:line="239" w:lineRule="auto"/>
              <w:ind w:left="0" w:firstLine="0"/>
              <w:rPr>
                <w:rFonts w:asciiTheme="minorHAnsi" w:hAnsiTheme="minorHAnsi" w:cstheme="minorHAnsi"/>
                <w:szCs w:val="24"/>
              </w:rPr>
            </w:pPr>
            <w:r w:rsidRPr="007455C5">
              <w:rPr>
                <w:rFonts w:asciiTheme="minorHAnsi" w:hAnsiTheme="minorHAnsi" w:cstheme="minorHAnsi"/>
                <w:szCs w:val="24"/>
              </w:rPr>
              <w:t>However,</w:t>
            </w:r>
            <w:r w:rsidR="003F7C1D" w:rsidRPr="007455C5">
              <w:rPr>
                <w:rFonts w:asciiTheme="minorHAnsi" w:hAnsiTheme="minorHAnsi" w:cstheme="minorHAnsi"/>
                <w:szCs w:val="24"/>
              </w:rPr>
              <w:t xml:space="preserve"> there are many different forms autonomy can take and both Broer, Nieboer and Bal (2010) and Entwistle et al (2010</w:t>
            </w:r>
            <w:r w:rsidR="007455C5" w:rsidRPr="007455C5">
              <w:rPr>
                <w:rFonts w:asciiTheme="minorHAnsi" w:hAnsiTheme="minorHAnsi" w:cstheme="minorHAnsi"/>
                <w:szCs w:val="24"/>
              </w:rPr>
              <w:t>) point</w:t>
            </w:r>
            <w:r w:rsidR="003F7C1D" w:rsidRPr="007455C5">
              <w:rPr>
                <w:rFonts w:asciiTheme="minorHAnsi" w:hAnsiTheme="minorHAnsi" w:cstheme="minorHAnsi"/>
                <w:szCs w:val="24"/>
              </w:rPr>
              <w:t xml:space="preserve"> out that too much emphasis on autonomy, particularly around decision making may not be beneficial for those who are capable </w:t>
            </w:r>
            <w:r w:rsidRPr="007455C5">
              <w:rPr>
                <w:rFonts w:asciiTheme="minorHAnsi" w:hAnsiTheme="minorHAnsi" w:cstheme="minorHAnsi"/>
                <w:szCs w:val="24"/>
              </w:rPr>
              <w:t>or have capacity</w:t>
            </w:r>
            <w:r w:rsidR="003F7C1D" w:rsidRPr="007455C5">
              <w:rPr>
                <w:rFonts w:asciiTheme="minorHAnsi" w:hAnsiTheme="minorHAnsi" w:cstheme="minorHAnsi"/>
                <w:szCs w:val="24"/>
              </w:rPr>
              <w:t xml:space="preserve"> but who struggle to make decision</w:t>
            </w:r>
            <w:r w:rsidRPr="007455C5">
              <w:rPr>
                <w:rFonts w:asciiTheme="minorHAnsi" w:hAnsiTheme="minorHAnsi" w:cstheme="minorHAnsi"/>
                <w:szCs w:val="24"/>
              </w:rPr>
              <w:t xml:space="preserve">s </w:t>
            </w:r>
            <w:r w:rsidR="003F7C1D" w:rsidRPr="007455C5">
              <w:rPr>
                <w:rFonts w:asciiTheme="minorHAnsi" w:hAnsiTheme="minorHAnsi" w:cstheme="minorHAnsi"/>
                <w:szCs w:val="24"/>
              </w:rPr>
              <w:t>about their healthcare</w:t>
            </w:r>
            <w:r w:rsidRPr="007455C5">
              <w:rPr>
                <w:rFonts w:asciiTheme="minorHAnsi" w:hAnsiTheme="minorHAnsi" w:cstheme="minorHAnsi"/>
                <w:szCs w:val="24"/>
              </w:rPr>
              <w:t xml:space="preserve">. The NHS in Wales continue to support </w:t>
            </w:r>
            <w:r w:rsidR="007455C5" w:rsidRPr="007455C5">
              <w:rPr>
                <w:rFonts w:asciiTheme="minorHAnsi" w:hAnsiTheme="minorHAnsi" w:cstheme="minorHAnsi"/>
                <w:szCs w:val="24"/>
              </w:rPr>
              <w:t>patient’s</w:t>
            </w:r>
            <w:r w:rsidRPr="007455C5">
              <w:rPr>
                <w:rFonts w:asciiTheme="minorHAnsi" w:hAnsiTheme="minorHAnsi" w:cstheme="minorHAnsi"/>
                <w:szCs w:val="24"/>
              </w:rPr>
              <w:t xml:space="preserve"> empowerment and autonomy through many initiatives such as </w:t>
            </w:r>
            <w:r w:rsidR="00CE7CC9">
              <w:rPr>
                <w:rFonts w:asciiTheme="minorHAnsi" w:hAnsiTheme="minorHAnsi" w:cstheme="minorHAnsi"/>
                <w:szCs w:val="24"/>
              </w:rPr>
              <w:t>“</w:t>
            </w:r>
            <w:r w:rsidR="007455C5">
              <w:rPr>
                <w:rFonts w:asciiTheme="minorHAnsi" w:hAnsiTheme="minorHAnsi" w:cstheme="minorHAnsi"/>
                <w:szCs w:val="24"/>
              </w:rPr>
              <w:t xml:space="preserve">Making Choices Together”, an empowerment project encouraging staff </w:t>
            </w:r>
            <w:r w:rsidR="00CE7CC9">
              <w:rPr>
                <w:rFonts w:asciiTheme="minorHAnsi" w:hAnsiTheme="minorHAnsi" w:cstheme="minorHAnsi"/>
                <w:szCs w:val="24"/>
              </w:rPr>
              <w:t xml:space="preserve">and patients to collaborate, it also looks at wider community-based care and promoting health and wellness. </w:t>
            </w:r>
            <w:r w:rsidR="0095147A">
              <w:rPr>
                <w:color w:val="auto"/>
                <w:kern w:val="0"/>
                <w:szCs w:val="24"/>
                <w14:ligatures w14:val="none"/>
              </w:rPr>
              <w:t xml:space="preserve"> </w:t>
            </w:r>
          </w:p>
          <w:p w14:paraId="2E90EB7E" w14:textId="77777777" w:rsidR="0095147A" w:rsidRDefault="0095147A" w:rsidP="00F62D93">
            <w:pPr>
              <w:spacing w:after="83" w:line="239" w:lineRule="auto"/>
              <w:ind w:left="0" w:firstLine="0"/>
              <w:rPr>
                <w:rStyle w:val="extn-css-1tmeul0"/>
                <w:color w:val="E34935"/>
              </w:rPr>
            </w:pPr>
          </w:p>
          <w:p w14:paraId="472ED642" w14:textId="206EB92C" w:rsidR="0095147A" w:rsidRPr="00601B22" w:rsidRDefault="0095147A" w:rsidP="00F62D93">
            <w:pPr>
              <w:spacing w:after="83" w:line="239" w:lineRule="auto"/>
              <w:ind w:left="0" w:firstLine="0"/>
              <w:rPr>
                <w:rFonts w:asciiTheme="majorHAnsi" w:hAnsiTheme="majorHAnsi" w:cstheme="majorHAnsi"/>
                <w:szCs w:val="24"/>
              </w:rPr>
            </w:pPr>
          </w:p>
        </w:tc>
      </w:tr>
    </w:tbl>
    <w:p w14:paraId="18656DED" w14:textId="231878D8" w:rsidR="00F62D93" w:rsidRPr="00601B22" w:rsidRDefault="00F62D93" w:rsidP="00F62D93">
      <w:pPr>
        <w:spacing w:after="83" w:line="239" w:lineRule="auto"/>
        <w:ind w:left="360" w:hanging="360"/>
        <w:rPr>
          <w:rFonts w:asciiTheme="majorHAnsi" w:hAnsiTheme="majorHAnsi" w:cstheme="majorHAnsi"/>
          <w:szCs w:val="24"/>
        </w:rPr>
      </w:pPr>
    </w:p>
    <w:tbl>
      <w:tblPr>
        <w:tblStyle w:val="TableGrid0"/>
        <w:tblW w:w="0" w:type="auto"/>
        <w:tblInd w:w="-5" w:type="dxa"/>
        <w:tblLook w:val="04A0" w:firstRow="1" w:lastRow="0" w:firstColumn="1" w:lastColumn="0" w:noHBand="0" w:noVBand="1"/>
      </w:tblPr>
      <w:tblGrid>
        <w:gridCol w:w="9021"/>
      </w:tblGrid>
      <w:tr w:rsidR="004B3551" w:rsidRPr="00601B22" w14:paraId="7408644F" w14:textId="77777777" w:rsidTr="006E53F1">
        <w:tc>
          <w:tcPr>
            <w:tcW w:w="9021" w:type="dxa"/>
          </w:tcPr>
          <w:p w14:paraId="73F408F4" w14:textId="7A068E30" w:rsidR="004B3551" w:rsidRPr="00601B22" w:rsidRDefault="0006210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2.2 </w:t>
            </w:r>
            <w:r w:rsidR="004B3551" w:rsidRPr="00601B22">
              <w:rPr>
                <w:rFonts w:asciiTheme="majorHAnsi" w:hAnsiTheme="majorHAnsi" w:cstheme="majorHAnsi"/>
                <w:szCs w:val="24"/>
              </w:rPr>
              <w:t xml:space="preserve">Explain two </w:t>
            </w:r>
            <w:r w:rsidR="00F02C49">
              <w:rPr>
                <w:rFonts w:asciiTheme="majorHAnsi" w:hAnsiTheme="majorHAnsi" w:cstheme="majorHAnsi"/>
                <w:szCs w:val="24"/>
              </w:rPr>
              <w:t>theories</w:t>
            </w:r>
            <w:r w:rsidR="004B3551" w:rsidRPr="00601B22">
              <w:rPr>
                <w:rFonts w:asciiTheme="majorHAnsi" w:hAnsiTheme="majorHAnsi" w:cstheme="majorHAnsi"/>
                <w:szCs w:val="24"/>
              </w:rPr>
              <w:t xml:space="preserve"> of behaviour change, </w:t>
            </w:r>
            <w:r w:rsidR="00F43248">
              <w:rPr>
                <w:rFonts w:asciiTheme="majorHAnsi" w:hAnsiTheme="majorHAnsi" w:cstheme="majorHAnsi"/>
                <w:szCs w:val="24"/>
              </w:rPr>
              <w:t xml:space="preserve">and </w:t>
            </w:r>
            <w:r w:rsidR="004B3551" w:rsidRPr="00601B22">
              <w:rPr>
                <w:rFonts w:asciiTheme="majorHAnsi" w:hAnsiTheme="majorHAnsi" w:cstheme="majorHAnsi"/>
                <w:szCs w:val="24"/>
              </w:rPr>
              <w:t>includ</w:t>
            </w:r>
            <w:r w:rsidR="00F43248">
              <w:rPr>
                <w:rFonts w:asciiTheme="majorHAnsi" w:hAnsiTheme="majorHAnsi" w:cstheme="majorHAnsi"/>
                <w:szCs w:val="24"/>
              </w:rPr>
              <w:t>e</w:t>
            </w:r>
            <w:r w:rsidR="004B3551" w:rsidRPr="00601B22">
              <w:rPr>
                <w:rFonts w:asciiTheme="majorHAnsi" w:hAnsiTheme="majorHAnsi" w:cstheme="majorHAnsi"/>
                <w:szCs w:val="24"/>
              </w:rPr>
              <w:t xml:space="preserve"> the skills required to promote </w:t>
            </w:r>
            <w:r w:rsidR="00D7002C" w:rsidRPr="00601B22">
              <w:rPr>
                <w:rFonts w:asciiTheme="majorHAnsi" w:hAnsiTheme="majorHAnsi" w:cstheme="majorHAnsi"/>
                <w:szCs w:val="24"/>
              </w:rPr>
              <w:t xml:space="preserve">behavioural change in others: </w:t>
            </w:r>
          </w:p>
        </w:tc>
      </w:tr>
      <w:tr w:rsidR="004B3551" w:rsidRPr="00601B22" w14:paraId="0B807060" w14:textId="77777777" w:rsidTr="006E53F1">
        <w:tc>
          <w:tcPr>
            <w:tcW w:w="9021" w:type="dxa"/>
          </w:tcPr>
          <w:p w14:paraId="4FCF052C" w14:textId="48679D5A" w:rsidR="001635D5" w:rsidRDefault="009634E2" w:rsidP="00F62D93">
            <w:pPr>
              <w:spacing w:after="83" w:line="239" w:lineRule="auto"/>
              <w:ind w:left="0" w:firstLine="0"/>
              <w:rPr>
                <w:rFonts w:asciiTheme="minorHAnsi" w:hAnsiTheme="minorHAnsi" w:cstheme="minorHAnsi"/>
                <w:color w:val="001D35"/>
                <w:szCs w:val="24"/>
                <w:shd w:val="clear" w:color="auto" w:fill="FFFFFF"/>
              </w:rPr>
            </w:pPr>
            <w:r w:rsidRPr="00FE0F61">
              <w:rPr>
                <w:rFonts w:asciiTheme="minorHAnsi" w:hAnsiTheme="minorHAnsi" w:cstheme="minorHAnsi"/>
                <w:noProof/>
                <w:color w:val="001D35"/>
                <w:szCs w:val="24"/>
                <w:shd w:val="clear" w:color="auto" w:fill="FFFFFF"/>
              </w:rPr>
              <w:lastRenderedPageBreak/>
              <mc:AlternateContent>
                <mc:Choice Requires="wps">
                  <w:drawing>
                    <wp:anchor distT="45720" distB="45720" distL="114300" distR="114300" simplePos="0" relativeHeight="251661312" behindDoc="0" locked="0" layoutInCell="1" allowOverlap="1" wp14:anchorId="388A43CE" wp14:editId="68B49736">
                      <wp:simplePos x="0" y="0"/>
                      <wp:positionH relativeFrom="column">
                        <wp:posOffset>3423920</wp:posOffset>
                      </wp:positionH>
                      <wp:positionV relativeFrom="paragraph">
                        <wp:posOffset>2881630</wp:posOffset>
                      </wp:positionV>
                      <wp:extent cx="1816100" cy="31115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0" cy="311150"/>
                              </a:xfrm>
                              <a:prstGeom prst="rect">
                                <a:avLst/>
                              </a:prstGeom>
                              <a:solidFill>
                                <a:srgbClr val="FFFFFF"/>
                              </a:solidFill>
                              <a:ln w="9525">
                                <a:solidFill>
                                  <a:srgbClr val="000000"/>
                                </a:solidFill>
                                <a:miter lim="800000"/>
                                <a:headEnd/>
                                <a:tailEnd/>
                              </a:ln>
                            </wps:spPr>
                            <wps:txbx>
                              <w:txbxContent>
                                <w:p w14:paraId="64714127" w14:textId="79539871" w:rsidR="00FE0F61" w:rsidRPr="00FE0F61" w:rsidRDefault="00FE0F61">
                                  <w:pPr>
                                    <w:rPr>
                                      <w:sz w:val="20"/>
                                      <w:szCs w:val="20"/>
                                    </w:rPr>
                                  </w:pPr>
                                  <w:r w:rsidRPr="00FE0F61">
                                    <w:rPr>
                                      <w:sz w:val="20"/>
                                      <w:szCs w:val="20"/>
                                    </w:rPr>
                                    <w:t>Evergreen Therapeutics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8A43CE" id="_x0000_t202" coordsize="21600,21600" o:spt="202" path="m,l,21600r21600,l21600,xe">
                      <v:stroke joinstyle="miter"/>
                      <v:path gradientshapeok="t" o:connecttype="rect"/>
                    </v:shapetype>
                    <v:shape id="Text Box 2" o:spid="_x0000_s1026" type="#_x0000_t202" style="position:absolute;margin-left:269.6pt;margin-top:226.9pt;width:143pt;height:2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">
                      <v:textbox>
                        <w:txbxContent>
                          <w:p w14:paraId="64714127" w14:textId="79539871" w:rsidR="00FE0F61" w:rsidRPr="00FE0F61" w:rsidRDefault="00FE0F61">
                            <w:pPr>
                              <w:rPr>
                                <w:sz w:val="20"/>
                                <w:szCs w:val="20"/>
                              </w:rPr>
                            </w:pPr>
                            <w:r w:rsidRPr="00FE0F61">
                              <w:rPr>
                                <w:sz w:val="20"/>
                                <w:szCs w:val="20"/>
                              </w:rPr>
                              <w:t>Evergreen Therapeutics (2024)</w:t>
                            </w:r>
                          </w:p>
                        </w:txbxContent>
                      </v:textbox>
                      <w10:wrap type="square"/>
                    </v:shape>
                  </w:pict>
                </mc:Fallback>
              </mc:AlternateContent>
            </w:r>
            <w:r>
              <w:rPr>
                <w:noProof/>
              </w:rPr>
              <w:drawing>
                <wp:anchor distT="0" distB="0" distL="114300" distR="114300" simplePos="0" relativeHeight="251659264" behindDoc="0" locked="0" layoutInCell="1" allowOverlap="1" wp14:anchorId="7C1C6A23" wp14:editId="0239D65B">
                  <wp:simplePos x="0" y="0"/>
                  <wp:positionH relativeFrom="column">
                    <wp:posOffset>2876550</wp:posOffset>
                  </wp:positionH>
                  <wp:positionV relativeFrom="paragraph">
                    <wp:posOffset>485140</wp:posOffset>
                  </wp:positionV>
                  <wp:extent cx="2483485" cy="2218690"/>
                  <wp:effectExtent l="0" t="0" r="0" b="0"/>
                  <wp:wrapSquare wrapText="bothSides"/>
                  <wp:docPr id="1306425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425112" name=""/>
                          <pic:cNvPicPr/>
                        </pic:nvPicPr>
                        <pic:blipFill rotWithShape="1">
                          <a:blip r:embed="rId12">
                            <a:extLst>
                              <a:ext uri="{28A0092B-C50C-407E-A947-70E740481C1C}">
                                <a14:useLocalDpi xmlns:a14="http://schemas.microsoft.com/office/drawing/2010/main" val="0"/>
                              </a:ext>
                            </a:extLst>
                          </a:blip>
                          <a:srcRect l="69909" t="27575" r="11035" b="36380"/>
                          <a:stretch/>
                        </pic:blipFill>
                        <pic:spPr bwMode="auto">
                          <a:xfrm>
                            <a:off x="0" y="0"/>
                            <a:ext cx="2483485" cy="2218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5962">
              <w:rPr>
                <w:rFonts w:asciiTheme="minorHAnsi" w:hAnsiTheme="minorHAnsi" w:cstheme="minorHAnsi"/>
                <w:color w:val="001D35"/>
                <w:szCs w:val="24"/>
                <w:shd w:val="clear" w:color="auto" w:fill="FFFFFF"/>
              </w:rPr>
              <w:t xml:space="preserve">The stages of behaviour change model develop by </w:t>
            </w:r>
            <w:r w:rsidR="00EA5304">
              <w:rPr>
                <w:rFonts w:asciiTheme="minorHAnsi" w:hAnsiTheme="minorHAnsi" w:cstheme="minorHAnsi"/>
                <w:color w:val="001D35"/>
                <w:szCs w:val="24"/>
                <w:shd w:val="clear" w:color="auto" w:fill="FFFFFF"/>
              </w:rPr>
              <w:t>Professors Prochaska and DiClemente at Rhode Island University during the early</w:t>
            </w:r>
            <w:r w:rsidR="00F5405F">
              <w:rPr>
                <w:rFonts w:asciiTheme="minorHAnsi" w:hAnsiTheme="minorHAnsi" w:cstheme="minorHAnsi"/>
                <w:color w:val="001D35"/>
                <w:szCs w:val="24"/>
                <w:shd w:val="clear" w:color="auto" w:fill="FFFFFF"/>
              </w:rPr>
              <w:t xml:space="preserve"> 1980s</w:t>
            </w:r>
            <w:r w:rsidR="00EA5304">
              <w:rPr>
                <w:rFonts w:asciiTheme="minorHAnsi" w:hAnsiTheme="minorHAnsi" w:cstheme="minorHAnsi"/>
                <w:color w:val="001D35"/>
                <w:szCs w:val="24"/>
                <w:shd w:val="clear" w:color="auto" w:fill="FFFFFF"/>
              </w:rPr>
              <w:t xml:space="preserve">, it is a transtheoretical model meaning it is a theory of how people progress through the different stages or mindsets relating to a change in behaviour patterns. </w:t>
            </w:r>
            <w:r w:rsidR="004B5876">
              <w:rPr>
                <w:rFonts w:asciiTheme="minorHAnsi" w:hAnsiTheme="minorHAnsi" w:cstheme="minorHAnsi"/>
                <w:color w:val="001D35"/>
                <w:szCs w:val="24"/>
                <w:shd w:val="clear" w:color="auto" w:fill="FFFFFF"/>
              </w:rPr>
              <w:t xml:space="preserve">Prochaska and DiClemente recognised that behaviour change is a complex process which is impacted by a number of factors such as cognition and emotions. </w:t>
            </w:r>
            <w:r w:rsidR="00EA5304">
              <w:rPr>
                <w:rFonts w:asciiTheme="minorHAnsi" w:hAnsiTheme="minorHAnsi" w:cstheme="minorHAnsi"/>
                <w:color w:val="001D35"/>
                <w:szCs w:val="24"/>
                <w:shd w:val="clear" w:color="auto" w:fill="FFFFFF"/>
              </w:rPr>
              <w:t>The behaviour change model</w:t>
            </w:r>
            <w:r w:rsidR="00A55080">
              <w:rPr>
                <w:rFonts w:asciiTheme="minorHAnsi" w:hAnsiTheme="minorHAnsi" w:cstheme="minorHAnsi"/>
                <w:color w:val="001D35"/>
                <w:szCs w:val="24"/>
                <w:shd w:val="clear" w:color="auto" w:fill="FFFFFF"/>
              </w:rPr>
              <w:t xml:space="preserve"> has 5 main phases </w:t>
            </w:r>
            <w:r w:rsidR="004B5876">
              <w:rPr>
                <w:rFonts w:asciiTheme="minorHAnsi" w:hAnsiTheme="minorHAnsi" w:cstheme="minorHAnsi"/>
                <w:color w:val="001D35"/>
                <w:szCs w:val="24"/>
                <w:shd w:val="clear" w:color="auto" w:fill="FFFFFF"/>
              </w:rPr>
              <w:t>recognising that change happens gradually as opposed to all at once.</w:t>
            </w:r>
            <w:r w:rsidR="00755BF3">
              <w:rPr>
                <w:rFonts w:asciiTheme="minorHAnsi" w:hAnsiTheme="minorHAnsi" w:cstheme="minorHAnsi"/>
                <w:color w:val="001D35"/>
                <w:szCs w:val="24"/>
                <w:shd w:val="clear" w:color="auto" w:fill="FFFFFF"/>
              </w:rPr>
              <w:t xml:space="preserve"> For therapists working on behaviour change with people a knowledge of this model and awareness of which stage clients may be at can inform conversations about change</w:t>
            </w:r>
            <w:r w:rsidR="001635D5">
              <w:rPr>
                <w:rFonts w:asciiTheme="minorHAnsi" w:hAnsiTheme="minorHAnsi" w:cstheme="minorHAnsi"/>
                <w:color w:val="001D35"/>
                <w:szCs w:val="24"/>
                <w:shd w:val="clear" w:color="auto" w:fill="FFFFFF"/>
              </w:rPr>
              <w:t>, it can be applied to numerous behaviours a</w:t>
            </w:r>
            <w:r w:rsidR="00F5405F">
              <w:rPr>
                <w:rFonts w:asciiTheme="minorHAnsi" w:hAnsiTheme="minorHAnsi" w:cstheme="minorHAnsi"/>
                <w:color w:val="001D35"/>
                <w:szCs w:val="24"/>
                <w:shd w:val="clear" w:color="auto" w:fill="FFFFFF"/>
              </w:rPr>
              <w:t>s</w:t>
            </w:r>
            <w:r w:rsidR="001635D5">
              <w:rPr>
                <w:rFonts w:asciiTheme="minorHAnsi" w:hAnsiTheme="minorHAnsi" w:cstheme="minorHAnsi"/>
                <w:color w:val="001D35"/>
                <w:szCs w:val="24"/>
                <w:shd w:val="clear" w:color="auto" w:fill="FFFFFF"/>
              </w:rPr>
              <w:t xml:space="preserve"> Zimerman, Olsen and Bosworth (2000) note that it has been successful with smoking cessation and the use of contraception, and says it provides straightforward and efficient methods that are widely used.</w:t>
            </w:r>
          </w:p>
          <w:p w14:paraId="22CF97B1" w14:textId="77777777" w:rsidR="001635D5" w:rsidRDefault="001635D5" w:rsidP="00F62D93">
            <w:pPr>
              <w:spacing w:after="83" w:line="239" w:lineRule="auto"/>
              <w:ind w:left="0" w:firstLine="0"/>
              <w:rPr>
                <w:rFonts w:asciiTheme="minorHAnsi" w:hAnsiTheme="minorHAnsi" w:cstheme="minorHAnsi"/>
                <w:color w:val="001D35"/>
                <w:szCs w:val="24"/>
                <w:shd w:val="clear" w:color="auto" w:fill="FFFFFF"/>
              </w:rPr>
            </w:pPr>
          </w:p>
          <w:p w14:paraId="5AD096EA" w14:textId="72754902" w:rsidR="00855962" w:rsidRDefault="004B5876" w:rsidP="00F62D93">
            <w:pPr>
              <w:spacing w:after="83" w:line="239" w:lineRule="auto"/>
              <w:ind w:left="0" w:firstLine="0"/>
              <w:rPr>
                <w:rFonts w:asciiTheme="minorHAnsi" w:hAnsiTheme="minorHAnsi" w:cstheme="minorHAnsi"/>
                <w:color w:val="001D35"/>
                <w:szCs w:val="24"/>
                <w:shd w:val="clear" w:color="auto" w:fill="FFFFFF"/>
              </w:rPr>
            </w:pPr>
            <w:r>
              <w:rPr>
                <w:rFonts w:asciiTheme="minorHAnsi" w:hAnsiTheme="minorHAnsi" w:cstheme="minorHAnsi"/>
                <w:color w:val="001D35"/>
                <w:szCs w:val="24"/>
                <w:shd w:val="clear" w:color="auto" w:fill="FFFFFF"/>
              </w:rPr>
              <w:t xml:space="preserve">Pre-contemplation describes people who are unmotivated or who do not see a reason to change, there is no motivation, people in this stage may be resistant to suggestions to make changes and will identify any negatives to making changes, for example, “if I stop </w:t>
            </w:r>
            <w:r w:rsidR="00880D3B">
              <w:rPr>
                <w:rFonts w:asciiTheme="minorHAnsi" w:hAnsiTheme="minorHAnsi" w:cstheme="minorHAnsi"/>
                <w:color w:val="001D35"/>
                <w:szCs w:val="24"/>
                <w:shd w:val="clear" w:color="auto" w:fill="FFFFFF"/>
              </w:rPr>
              <w:t>drinking,</w:t>
            </w:r>
            <w:r>
              <w:rPr>
                <w:rFonts w:asciiTheme="minorHAnsi" w:hAnsiTheme="minorHAnsi" w:cstheme="minorHAnsi"/>
                <w:color w:val="001D35"/>
                <w:szCs w:val="24"/>
                <w:shd w:val="clear" w:color="auto" w:fill="FFFFFF"/>
              </w:rPr>
              <w:t xml:space="preserve"> I won’t have fun when I go out with my friends”. Therapists working with people in pre contemplation need to focus on building good therapeutic relationships and identifying the </w:t>
            </w:r>
            <w:r w:rsidR="00880D3B">
              <w:rPr>
                <w:rFonts w:asciiTheme="minorHAnsi" w:hAnsiTheme="minorHAnsi" w:cstheme="minorHAnsi"/>
                <w:color w:val="001D35"/>
                <w:szCs w:val="24"/>
                <w:shd w:val="clear" w:color="auto" w:fill="FFFFFF"/>
              </w:rPr>
              <w:t>patients’</w:t>
            </w:r>
            <w:r>
              <w:rPr>
                <w:rFonts w:asciiTheme="minorHAnsi" w:hAnsiTheme="minorHAnsi" w:cstheme="minorHAnsi"/>
                <w:color w:val="001D35"/>
                <w:szCs w:val="24"/>
                <w:shd w:val="clear" w:color="auto" w:fill="FFFFFF"/>
              </w:rPr>
              <w:t xml:space="preserve"> goals. The contemplation stage is when people are aware of issues and are thinking about making a change, it can be helpful at this stage to assess the positives and negatives of making changes, focus on the improvements the change may make</w:t>
            </w:r>
            <w:r w:rsidR="00755BF3">
              <w:rPr>
                <w:rFonts w:asciiTheme="minorHAnsi" w:hAnsiTheme="minorHAnsi" w:cstheme="minorHAnsi"/>
                <w:color w:val="001D35"/>
                <w:szCs w:val="24"/>
                <w:shd w:val="clear" w:color="auto" w:fill="FFFFFF"/>
              </w:rPr>
              <w:t xml:space="preserve"> </w:t>
            </w:r>
            <w:r>
              <w:rPr>
                <w:rFonts w:asciiTheme="minorHAnsi" w:hAnsiTheme="minorHAnsi" w:cstheme="minorHAnsi"/>
                <w:color w:val="001D35"/>
                <w:szCs w:val="24"/>
                <w:shd w:val="clear" w:color="auto" w:fill="FFFFFF"/>
              </w:rPr>
              <w:t xml:space="preserve">and discuss </w:t>
            </w:r>
            <w:r w:rsidR="00880D3B">
              <w:rPr>
                <w:rFonts w:asciiTheme="minorHAnsi" w:hAnsiTheme="minorHAnsi" w:cstheme="minorHAnsi"/>
                <w:color w:val="001D35"/>
                <w:szCs w:val="24"/>
                <w:shd w:val="clear" w:color="auto" w:fill="FFFFFF"/>
              </w:rPr>
              <w:t xml:space="preserve">ways if implementing change. </w:t>
            </w:r>
          </w:p>
          <w:p w14:paraId="21E97289" w14:textId="62D2251A" w:rsidR="00682B60" w:rsidRPr="009634E2" w:rsidRDefault="00880D3B" w:rsidP="00F62D93">
            <w:pPr>
              <w:spacing w:after="83" w:line="239" w:lineRule="auto"/>
              <w:ind w:left="0" w:firstLine="0"/>
              <w:rPr>
                <w:rFonts w:asciiTheme="minorHAnsi" w:hAnsiTheme="minorHAnsi" w:cstheme="minorHAnsi"/>
                <w:color w:val="001D35"/>
                <w:szCs w:val="24"/>
                <w:shd w:val="clear" w:color="auto" w:fill="FFFFFF"/>
              </w:rPr>
            </w:pPr>
            <w:r>
              <w:rPr>
                <w:rFonts w:asciiTheme="minorHAnsi" w:hAnsiTheme="minorHAnsi" w:cstheme="minorHAnsi"/>
                <w:color w:val="001D35"/>
                <w:szCs w:val="24"/>
                <w:shd w:val="clear" w:color="auto" w:fill="FFFFFF"/>
              </w:rPr>
              <w:t xml:space="preserve">When moving to the action stage of the behaviour change model clients start to look at ways to modify their behaviour, they may source information on how to implement changes, at this stage if can helpful for therapists to ensure </w:t>
            </w:r>
            <w:r w:rsidR="00A37AD9">
              <w:rPr>
                <w:rFonts w:asciiTheme="minorHAnsi" w:hAnsiTheme="minorHAnsi" w:cstheme="minorHAnsi"/>
                <w:color w:val="001D35"/>
                <w:szCs w:val="24"/>
                <w:shd w:val="clear" w:color="auto" w:fill="FFFFFF"/>
              </w:rPr>
              <w:t>clients</w:t>
            </w:r>
            <w:r>
              <w:rPr>
                <w:rFonts w:asciiTheme="minorHAnsi" w:hAnsiTheme="minorHAnsi" w:cstheme="minorHAnsi"/>
                <w:color w:val="001D35"/>
                <w:szCs w:val="24"/>
                <w:shd w:val="clear" w:color="auto" w:fill="FFFFFF"/>
              </w:rPr>
              <w:t xml:space="preserve"> are choosing realistic and relevant goals, </w:t>
            </w:r>
            <w:r w:rsidR="00A37AD9">
              <w:rPr>
                <w:rFonts w:asciiTheme="minorHAnsi" w:hAnsiTheme="minorHAnsi" w:cstheme="minorHAnsi"/>
                <w:color w:val="001D35"/>
                <w:szCs w:val="24"/>
                <w:shd w:val="clear" w:color="auto" w:fill="FFFFFF"/>
              </w:rPr>
              <w:t xml:space="preserve">Raihan and Cogburn (2023) points </w:t>
            </w:r>
            <w:r>
              <w:rPr>
                <w:rFonts w:asciiTheme="minorHAnsi" w:hAnsiTheme="minorHAnsi" w:cstheme="minorHAnsi"/>
                <w:color w:val="001D35"/>
                <w:szCs w:val="24"/>
                <w:shd w:val="clear" w:color="auto" w:fill="FFFFFF"/>
              </w:rPr>
              <w:t xml:space="preserve">out that people frequently make inadequate plans without carefully </w:t>
            </w:r>
            <w:r w:rsidR="00682B60">
              <w:rPr>
                <w:rFonts w:asciiTheme="minorHAnsi" w:hAnsiTheme="minorHAnsi" w:cstheme="minorHAnsi"/>
                <w:color w:val="001D35"/>
                <w:szCs w:val="24"/>
                <w:shd w:val="clear" w:color="auto" w:fill="FFFFFF"/>
              </w:rPr>
              <w:t>analysing</w:t>
            </w:r>
            <w:r>
              <w:rPr>
                <w:rFonts w:asciiTheme="minorHAnsi" w:hAnsiTheme="minorHAnsi" w:cstheme="minorHAnsi"/>
                <w:color w:val="001D35"/>
                <w:szCs w:val="24"/>
                <w:shd w:val="clear" w:color="auto" w:fill="FFFFFF"/>
              </w:rPr>
              <w:t xml:space="preserve"> </w:t>
            </w:r>
            <w:r w:rsidR="00682B60">
              <w:rPr>
                <w:rFonts w:asciiTheme="minorHAnsi" w:hAnsiTheme="minorHAnsi" w:cstheme="minorHAnsi"/>
                <w:color w:val="001D35"/>
                <w:szCs w:val="24"/>
                <w:shd w:val="clear" w:color="auto" w:fill="FFFFFF"/>
              </w:rPr>
              <w:t>how the change will affect their lives</w:t>
            </w:r>
            <w:r w:rsidR="00245FB6">
              <w:rPr>
                <w:rFonts w:asciiTheme="minorHAnsi" w:hAnsiTheme="minorHAnsi" w:cstheme="minorHAnsi"/>
                <w:color w:val="001D35"/>
                <w:szCs w:val="24"/>
                <w:shd w:val="clear" w:color="auto" w:fill="FFFFFF"/>
              </w:rPr>
              <w:t xml:space="preserve">, effective planning </w:t>
            </w:r>
            <w:r w:rsidR="00682B60">
              <w:rPr>
                <w:rFonts w:asciiTheme="minorHAnsi" w:hAnsiTheme="minorHAnsi" w:cstheme="minorHAnsi"/>
                <w:color w:val="001D35"/>
                <w:szCs w:val="24"/>
                <w:shd w:val="clear" w:color="auto" w:fill="FFFFFF"/>
              </w:rPr>
              <w:t xml:space="preserve">will help when moving to the action stage as </w:t>
            </w:r>
            <w:r w:rsidR="00245FB6">
              <w:rPr>
                <w:rFonts w:asciiTheme="minorHAnsi" w:hAnsiTheme="minorHAnsi" w:cstheme="minorHAnsi"/>
                <w:color w:val="001D35"/>
                <w:szCs w:val="24"/>
                <w:shd w:val="clear" w:color="auto" w:fill="FFFFFF"/>
              </w:rPr>
              <w:t>Raihan and Cogburn (2023) f</w:t>
            </w:r>
            <w:r w:rsidR="00682B60">
              <w:rPr>
                <w:rFonts w:asciiTheme="minorHAnsi" w:hAnsiTheme="minorHAnsi" w:cstheme="minorHAnsi"/>
                <w:color w:val="001D35"/>
                <w:szCs w:val="24"/>
                <w:shd w:val="clear" w:color="auto" w:fill="FFFFFF"/>
              </w:rPr>
              <w:t>urther explain that achieving goals ca</w:t>
            </w:r>
            <w:r w:rsidR="00245FB6">
              <w:rPr>
                <w:rFonts w:asciiTheme="minorHAnsi" w:hAnsiTheme="minorHAnsi" w:cstheme="minorHAnsi"/>
                <w:color w:val="001D35"/>
                <w:szCs w:val="24"/>
                <w:shd w:val="clear" w:color="auto" w:fill="FFFFFF"/>
              </w:rPr>
              <w:t>n</w:t>
            </w:r>
            <w:r w:rsidR="00682B60">
              <w:rPr>
                <w:rFonts w:asciiTheme="minorHAnsi" w:hAnsiTheme="minorHAnsi" w:cstheme="minorHAnsi"/>
                <w:color w:val="001D35"/>
                <w:szCs w:val="24"/>
                <w:shd w:val="clear" w:color="auto" w:fill="FFFFFF"/>
              </w:rPr>
              <w:t xml:space="preserve"> positively impact motivation, self-</w:t>
            </w:r>
            <w:r w:rsidR="00682B60" w:rsidRPr="00F5405F">
              <w:rPr>
                <w:rFonts w:asciiTheme="minorHAnsi" w:hAnsiTheme="minorHAnsi" w:cstheme="minorHAnsi"/>
                <w:color w:val="001D35"/>
                <w:szCs w:val="24"/>
                <w:shd w:val="clear" w:color="auto" w:fill="FFFFFF"/>
              </w:rPr>
              <w:t>confidence and will power. For many people implementing new behaviour</w:t>
            </w:r>
            <w:r w:rsidR="00245FB6" w:rsidRPr="00F5405F">
              <w:rPr>
                <w:rFonts w:asciiTheme="minorHAnsi" w:hAnsiTheme="minorHAnsi" w:cstheme="minorHAnsi"/>
                <w:color w:val="001D35"/>
                <w:szCs w:val="24"/>
                <w:shd w:val="clear" w:color="auto" w:fill="FFFFFF"/>
              </w:rPr>
              <w:t xml:space="preserve">s </w:t>
            </w:r>
            <w:r w:rsidR="00682B60" w:rsidRPr="00F5405F">
              <w:rPr>
                <w:rFonts w:asciiTheme="minorHAnsi" w:hAnsiTheme="minorHAnsi" w:cstheme="minorHAnsi"/>
                <w:color w:val="001D35"/>
                <w:szCs w:val="24"/>
                <w:shd w:val="clear" w:color="auto" w:fill="FFFFFF"/>
              </w:rPr>
              <w:t xml:space="preserve">or stopping </w:t>
            </w:r>
            <w:r w:rsidR="009634E2" w:rsidRPr="00F5405F">
              <w:rPr>
                <w:rFonts w:asciiTheme="minorHAnsi" w:hAnsiTheme="minorHAnsi" w:cstheme="minorHAnsi"/>
                <w:color w:val="001D35"/>
                <w:szCs w:val="24"/>
                <w:shd w:val="clear" w:color="auto" w:fill="FFFFFF"/>
              </w:rPr>
              <w:t>an unhelpful</w:t>
            </w:r>
            <w:r w:rsidR="00682B60" w:rsidRPr="00F5405F">
              <w:rPr>
                <w:rFonts w:asciiTheme="minorHAnsi" w:hAnsiTheme="minorHAnsi" w:cstheme="minorHAnsi"/>
                <w:color w:val="001D35"/>
                <w:szCs w:val="24"/>
                <w:shd w:val="clear" w:color="auto" w:fill="FFFFFF"/>
              </w:rPr>
              <w:t xml:space="preserve"> behaviour is easy, maintaining the new action is the difficulty. Many papers and organisations including</w:t>
            </w:r>
            <w:r w:rsidR="00245FB6" w:rsidRPr="00F5405F">
              <w:rPr>
                <w:rFonts w:asciiTheme="minorHAnsi" w:hAnsiTheme="minorHAnsi" w:cstheme="minorHAnsi"/>
                <w:color w:val="001D35"/>
                <w:szCs w:val="24"/>
                <w:shd w:val="clear" w:color="auto" w:fill="FFFFFF"/>
              </w:rPr>
              <w:t xml:space="preserve"> the University College London (2009)</w:t>
            </w:r>
            <w:r w:rsidR="00682B60" w:rsidRPr="00F5405F">
              <w:rPr>
                <w:rFonts w:asciiTheme="minorHAnsi" w:hAnsiTheme="minorHAnsi" w:cstheme="minorHAnsi"/>
                <w:color w:val="001D35"/>
                <w:szCs w:val="24"/>
                <w:shd w:val="clear" w:color="auto" w:fill="FFFFFF"/>
              </w:rPr>
              <w:t xml:space="preserve"> </w:t>
            </w:r>
            <w:r w:rsidR="00245FB6" w:rsidRPr="00F5405F">
              <w:rPr>
                <w:rFonts w:asciiTheme="minorHAnsi" w:hAnsiTheme="minorHAnsi" w:cstheme="minorHAnsi"/>
                <w:color w:val="001D35"/>
                <w:szCs w:val="24"/>
                <w:shd w:val="clear" w:color="auto" w:fill="FFFFFF"/>
              </w:rPr>
              <w:t>s</w:t>
            </w:r>
            <w:r w:rsidR="00682B60" w:rsidRPr="00F5405F">
              <w:rPr>
                <w:rFonts w:asciiTheme="minorHAnsi" w:hAnsiTheme="minorHAnsi" w:cstheme="minorHAnsi"/>
              </w:rPr>
              <w:t>uggest that it takes 66 day</w:t>
            </w:r>
            <w:r w:rsidR="00245FB6" w:rsidRPr="00F5405F">
              <w:rPr>
                <w:rFonts w:asciiTheme="minorHAnsi" w:hAnsiTheme="minorHAnsi" w:cstheme="minorHAnsi"/>
              </w:rPr>
              <w:t>s</w:t>
            </w:r>
            <w:r w:rsidR="00682B60" w:rsidRPr="00F5405F">
              <w:rPr>
                <w:rFonts w:asciiTheme="minorHAnsi" w:hAnsiTheme="minorHAnsi" w:cstheme="minorHAnsi"/>
              </w:rPr>
              <w:t xml:space="preserve"> or around 3 months for a new action to become a habit,</w:t>
            </w:r>
            <w:r w:rsidR="00F14062" w:rsidRPr="00F5405F">
              <w:rPr>
                <w:rFonts w:asciiTheme="minorHAnsi" w:hAnsiTheme="minorHAnsi" w:cstheme="minorHAnsi"/>
              </w:rPr>
              <w:t xml:space="preserve"> once the habit or automatic behaviour is formed new neural pathways are </w:t>
            </w:r>
            <w:r w:rsidR="00245FB6" w:rsidRPr="00F5405F">
              <w:rPr>
                <w:rFonts w:asciiTheme="minorHAnsi" w:hAnsiTheme="minorHAnsi" w:cstheme="minorHAnsi"/>
              </w:rPr>
              <w:t>created</w:t>
            </w:r>
            <w:r w:rsidR="00F14062" w:rsidRPr="00F5405F">
              <w:rPr>
                <w:rFonts w:asciiTheme="minorHAnsi" w:hAnsiTheme="minorHAnsi" w:cstheme="minorHAnsi"/>
              </w:rPr>
              <w:t xml:space="preserve"> in the brain making the new behaviour easier with each repetition. Over time </w:t>
            </w:r>
            <w:r w:rsidR="00245FB6" w:rsidRPr="00F5405F">
              <w:rPr>
                <w:rFonts w:asciiTheme="minorHAnsi" w:hAnsiTheme="minorHAnsi" w:cstheme="minorHAnsi"/>
              </w:rPr>
              <w:t>a</w:t>
            </w:r>
            <w:r w:rsidR="00F14062" w:rsidRPr="00F5405F">
              <w:rPr>
                <w:rFonts w:asciiTheme="minorHAnsi" w:hAnsiTheme="minorHAnsi" w:cstheme="minorHAnsi"/>
              </w:rPr>
              <w:t xml:space="preserve"> new habit or </w:t>
            </w:r>
            <w:r w:rsidR="00245FB6" w:rsidRPr="00F5405F">
              <w:rPr>
                <w:rFonts w:asciiTheme="minorHAnsi" w:hAnsiTheme="minorHAnsi" w:cstheme="minorHAnsi"/>
              </w:rPr>
              <w:t>absence</w:t>
            </w:r>
            <w:r w:rsidR="00F14062" w:rsidRPr="00F5405F">
              <w:rPr>
                <w:rFonts w:asciiTheme="minorHAnsi" w:hAnsiTheme="minorHAnsi" w:cstheme="minorHAnsi"/>
              </w:rPr>
              <w:t xml:space="preserve"> of negative behaviour becomes a person’s new identity, fo</w:t>
            </w:r>
            <w:r w:rsidR="00245FB6" w:rsidRPr="00F5405F">
              <w:rPr>
                <w:rFonts w:asciiTheme="minorHAnsi" w:hAnsiTheme="minorHAnsi" w:cstheme="minorHAnsi"/>
              </w:rPr>
              <w:t>r</w:t>
            </w:r>
            <w:r w:rsidR="00F14062" w:rsidRPr="00F5405F">
              <w:rPr>
                <w:rFonts w:asciiTheme="minorHAnsi" w:hAnsiTheme="minorHAnsi" w:cstheme="minorHAnsi"/>
              </w:rPr>
              <w:t xml:space="preserve"> example a </w:t>
            </w:r>
            <w:r w:rsidR="00245FB6" w:rsidRPr="00F5405F">
              <w:rPr>
                <w:rFonts w:asciiTheme="minorHAnsi" w:hAnsiTheme="minorHAnsi" w:cstheme="minorHAnsi"/>
              </w:rPr>
              <w:t xml:space="preserve">person </w:t>
            </w:r>
            <w:r w:rsidR="00F14062" w:rsidRPr="00F5405F">
              <w:rPr>
                <w:rFonts w:asciiTheme="minorHAnsi" w:hAnsiTheme="minorHAnsi" w:cstheme="minorHAnsi"/>
              </w:rPr>
              <w:t xml:space="preserve">changes from someone who is trying to quit smoking to someone who </w:t>
            </w:r>
            <w:r w:rsidR="00245FB6" w:rsidRPr="00F5405F">
              <w:rPr>
                <w:rFonts w:asciiTheme="minorHAnsi" w:hAnsiTheme="minorHAnsi" w:cstheme="minorHAnsi"/>
              </w:rPr>
              <w:t>does</w:t>
            </w:r>
            <w:r w:rsidR="00F14062" w:rsidRPr="00F5405F">
              <w:rPr>
                <w:rFonts w:asciiTheme="minorHAnsi" w:hAnsiTheme="minorHAnsi" w:cstheme="minorHAnsi"/>
              </w:rPr>
              <w:t xml:space="preserve"> not smoke, this </w:t>
            </w:r>
            <w:r w:rsidR="00245FB6" w:rsidRPr="00F5405F">
              <w:rPr>
                <w:rFonts w:asciiTheme="minorHAnsi" w:hAnsiTheme="minorHAnsi" w:cstheme="minorHAnsi"/>
              </w:rPr>
              <w:t>is</w:t>
            </w:r>
            <w:r w:rsidR="00F14062" w:rsidRPr="00F5405F">
              <w:rPr>
                <w:rFonts w:asciiTheme="minorHAnsi" w:hAnsiTheme="minorHAnsi" w:cstheme="minorHAnsi"/>
              </w:rPr>
              <w:t xml:space="preserve"> the maintenance </w:t>
            </w:r>
            <w:r w:rsidR="00245FB6" w:rsidRPr="00F5405F">
              <w:rPr>
                <w:rFonts w:asciiTheme="minorHAnsi" w:hAnsiTheme="minorHAnsi" w:cstheme="minorHAnsi"/>
              </w:rPr>
              <w:lastRenderedPageBreak/>
              <w:t>stage</w:t>
            </w:r>
            <w:r w:rsidR="00F14062" w:rsidRPr="00F5405F">
              <w:rPr>
                <w:rFonts w:asciiTheme="minorHAnsi" w:hAnsiTheme="minorHAnsi" w:cstheme="minorHAnsi"/>
              </w:rPr>
              <w:t xml:space="preserve"> of the </w:t>
            </w:r>
            <w:r w:rsidR="00245FB6" w:rsidRPr="00F5405F">
              <w:rPr>
                <w:rFonts w:asciiTheme="minorHAnsi" w:hAnsiTheme="minorHAnsi" w:cstheme="minorHAnsi"/>
              </w:rPr>
              <w:t>behaviour</w:t>
            </w:r>
            <w:r w:rsidR="00F14062" w:rsidRPr="00F5405F">
              <w:rPr>
                <w:rFonts w:asciiTheme="minorHAnsi" w:hAnsiTheme="minorHAnsi" w:cstheme="minorHAnsi"/>
              </w:rPr>
              <w:t xml:space="preserve"> change model. </w:t>
            </w:r>
            <w:r w:rsidR="00245FB6" w:rsidRPr="00F5405F">
              <w:rPr>
                <w:rFonts w:asciiTheme="minorHAnsi" w:hAnsiTheme="minorHAnsi" w:cstheme="minorHAnsi"/>
              </w:rPr>
              <w:t xml:space="preserve">In the maintenance stage people’s confidence can build further, particularly if they are seeing positive effects such as weight loss from dietary changes. </w:t>
            </w:r>
            <w:r w:rsidR="00482DBF" w:rsidRPr="00F5405F">
              <w:rPr>
                <w:rFonts w:asciiTheme="minorHAnsi" w:hAnsiTheme="minorHAnsi" w:cstheme="minorHAnsi"/>
              </w:rPr>
              <w:t xml:space="preserve">It is worth noting that people can experiences lapses, brief </w:t>
            </w:r>
            <w:r w:rsidR="009634E2" w:rsidRPr="00F5405F">
              <w:rPr>
                <w:rFonts w:asciiTheme="minorHAnsi" w:hAnsiTheme="minorHAnsi" w:cstheme="minorHAnsi"/>
              </w:rPr>
              <w:t>setbacks</w:t>
            </w:r>
            <w:r w:rsidR="00482DBF" w:rsidRPr="00F5405F">
              <w:rPr>
                <w:rFonts w:asciiTheme="minorHAnsi" w:hAnsiTheme="minorHAnsi" w:cstheme="minorHAnsi"/>
              </w:rPr>
              <w:t xml:space="preserve"> in </w:t>
            </w:r>
            <w:r w:rsidR="00482DBF" w:rsidRPr="009634E2">
              <w:rPr>
                <w:rFonts w:asciiTheme="minorHAnsi" w:hAnsiTheme="minorHAnsi" w:cstheme="minorHAnsi"/>
              </w:rPr>
              <w:t>the behaviour change or relapses which may represent moving backwards through the stages such as action to contemplation, someone may try increasing their activity, find it very difficult and the</w:t>
            </w:r>
            <w:r w:rsidR="00F5405F" w:rsidRPr="009634E2">
              <w:rPr>
                <w:rFonts w:asciiTheme="minorHAnsi" w:hAnsiTheme="minorHAnsi" w:cstheme="minorHAnsi"/>
              </w:rPr>
              <w:t>n</w:t>
            </w:r>
            <w:r w:rsidR="00482DBF" w:rsidRPr="009634E2">
              <w:rPr>
                <w:rFonts w:asciiTheme="minorHAnsi" w:hAnsiTheme="minorHAnsi" w:cstheme="minorHAnsi"/>
              </w:rPr>
              <w:t xml:space="preserve"> question if this is the right action to improve their health. Because it is challenging to accomplish the termination stage is not frequently included in the stages of transition, this would be when a person truly believes they can continue their goal </w:t>
            </w:r>
            <w:r w:rsidR="00F5405F" w:rsidRPr="009634E2">
              <w:rPr>
                <w:rFonts w:asciiTheme="minorHAnsi" w:hAnsiTheme="minorHAnsi" w:cstheme="minorHAnsi"/>
              </w:rPr>
              <w:t>and</w:t>
            </w:r>
            <w:r w:rsidR="00482DBF" w:rsidRPr="009634E2">
              <w:rPr>
                <w:rFonts w:asciiTheme="minorHAnsi" w:hAnsiTheme="minorHAnsi" w:cstheme="minorHAnsi"/>
              </w:rPr>
              <w:t xml:space="preserve"> there is no chance of relapsing </w:t>
            </w:r>
          </w:p>
          <w:p w14:paraId="3A01DC7F" w14:textId="77777777" w:rsidR="00EA5304" w:rsidRPr="009634E2" w:rsidRDefault="00EA5304" w:rsidP="00F62D93">
            <w:pPr>
              <w:spacing w:after="83" w:line="239" w:lineRule="auto"/>
              <w:ind w:left="0" w:firstLine="0"/>
              <w:rPr>
                <w:rFonts w:asciiTheme="minorHAnsi" w:hAnsiTheme="minorHAnsi" w:cstheme="minorHAnsi"/>
                <w:color w:val="001D35"/>
                <w:szCs w:val="24"/>
                <w:shd w:val="clear" w:color="auto" w:fill="FFFFFF"/>
              </w:rPr>
            </w:pPr>
          </w:p>
          <w:p w14:paraId="53CBF408" w14:textId="1064FF26" w:rsidR="00855962" w:rsidRPr="009634E2" w:rsidRDefault="00855962" w:rsidP="00F62D93">
            <w:pPr>
              <w:spacing w:after="83" w:line="239" w:lineRule="auto"/>
              <w:ind w:left="0" w:firstLine="0"/>
              <w:rPr>
                <w:rFonts w:asciiTheme="minorHAnsi" w:hAnsiTheme="minorHAnsi" w:cstheme="minorHAnsi"/>
                <w:color w:val="001D35"/>
                <w:szCs w:val="24"/>
                <w:shd w:val="clear" w:color="auto" w:fill="FFFFFF"/>
              </w:rPr>
            </w:pPr>
            <w:r w:rsidRPr="009634E2">
              <w:rPr>
                <w:rFonts w:asciiTheme="minorHAnsi" w:hAnsiTheme="minorHAnsi" w:cstheme="minorHAnsi"/>
                <w:color w:val="001D35"/>
                <w:szCs w:val="24"/>
                <w:shd w:val="clear" w:color="auto" w:fill="FFFFFF"/>
              </w:rPr>
              <w:t>The Social Cognitive Theory (SCT)</w:t>
            </w:r>
          </w:p>
          <w:p w14:paraId="666A596B" w14:textId="01167762" w:rsidR="00997B3A" w:rsidRDefault="00A55080" w:rsidP="00F62D93">
            <w:pPr>
              <w:spacing w:after="83" w:line="239" w:lineRule="auto"/>
              <w:ind w:left="0" w:firstLine="0"/>
              <w:rPr>
                <w:rFonts w:asciiTheme="minorHAnsi" w:hAnsiTheme="minorHAnsi" w:cstheme="minorHAnsi"/>
                <w:color w:val="001D35"/>
                <w:szCs w:val="24"/>
              </w:rPr>
            </w:pPr>
            <w:r>
              <w:rPr>
                <w:noProof/>
              </w:rPr>
              <w:drawing>
                <wp:anchor distT="0" distB="0" distL="114300" distR="114300" simplePos="0" relativeHeight="251662336" behindDoc="0" locked="0" layoutInCell="1" allowOverlap="1" wp14:anchorId="72DB4982" wp14:editId="543C3F70">
                  <wp:simplePos x="0" y="0"/>
                  <wp:positionH relativeFrom="column">
                    <wp:posOffset>2738120</wp:posOffset>
                  </wp:positionH>
                  <wp:positionV relativeFrom="paragraph">
                    <wp:posOffset>876935</wp:posOffset>
                  </wp:positionV>
                  <wp:extent cx="2825750" cy="2085975"/>
                  <wp:effectExtent l="0" t="0" r="0" b="9525"/>
                  <wp:wrapSquare wrapText="bothSides"/>
                  <wp:docPr id="1165054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054190" name=""/>
                          <pic:cNvPicPr/>
                        </pic:nvPicPr>
                        <pic:blipFill rotWithShape="1">
                          <a:blip r:embed="rId13" cstate="print">
                            <a:extLst>
                              <a:ext uri="{28A0092B-C50C-407E-A947-70E740481C1C}">
                                <a14:useLocalDpi xmlns:a14="http://schemas.microsoft.com/office/drawing/2010/main" val="0"/>
                              </a:ext>
                            </a:extLst>
                          </a:blip>
                          <a:srcRect l="43214" t="18263" r="19192" b="32387"/>
                          <a:stretch/>
                        </pic:blipFill>
                        <pic:spPr bwMode="auto">
                          <a:xfrm>
                            <a:off x="0" y="0"/>
                            <a:ext cx="2825750" cy="2085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55080">
              <w:rPr>
                <w:rFonts w:asciiTheme="majorHAnsi" w:hAnsiTheme="majorHAnsi" w:cstheme="majorHAnsi"/>
                <w:noProof/>
                <w:szCs w:val="24"/>
              </w:rPr>
              <mc:AlternateContent>
                <mc:Choice Requires="wps">
                  <w:drawing>
                    <wp:anchor distT="45720" distB="45720" distL="114300" distR="114300" simplePos="0" relativeHeight="251664384" behindDoc="0" locked="0" layoutInCell="1" allowOverlap="1" wp14:anchorId="7C209D21" wp14:editId="665D14B2">
                      <wp:simplePos x="0" y="0"/>
                      <wp:positionH relativeFrom="column">
                        <wp:posOffset>3468370</wp:posOffset>
                      </wp:positionH>
                      <wp:positionV relativeFrom="paragraph">
                        <wp:posOffset>3122295</wp:posOffset>
                      </wp:positionV>
                      <wp:extent cx="1898650" cy="1404620"/>
                      <wp:effectExtent l="0" t="0" r="25400" b="13335"/>
                      <wp:wrapSquare wrapText="bothSides"/>
                      <wp:docPr id="8724518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8650" cy="1404620"/>
                              </a:xfrm>
                              <a:prstGeom prst="rect">
                                <a:avLst/>
                              </a:prstGeom>
                              <a:solidFill>
                                <a:srgbClr val="FFFFFF"/>
                              </a:solidFill>
                              <a:ln w="9525">
                                <a:solidFill>
                                  <a:srgbClr val="000000"/>
                                </a:solidFill>
                                <a:miter lim="800000"/>
                                <a:headEnd/>
                                <a:tailEnd/>
                              </a:ln>
                            </wps:spPr>
                            <wps:txbx>
                              <w:txbxContent>
                                <w:p w14:paraId="61E8EEF7" w14:textId="0085088B" w:rsidR="00A55080" w:rsidRDefault="00A55080">
                                  <w:r>
                                    <w:t>Structural Learning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209D21" id="_x0000_s1027" type="#_x0000_t202" style="position:absolute;margin-left:273.1pt;margin-top:245.85pt;width:149.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">
                      <v:textbox style="mso-fit-shape-to-text:t">
                        <w:txbxContent>
                          <w:p w14:paraId="61E8EEF7" w14:textId="0085088B" w:rsidR="00A55080" w:rsidRDefault="00A55080">
                            <w:r>
                              <w:t>Structural Learning (2025)</w:t>
                            </w:r>
                          </w:p>
                        </w:txbxContent>
                      </v:textbox>
                      <w10:wrap type="square"/>
                    </v:shape>
                  </w:pict>
                </mc:Fallback>
              </mc:AlternateContent>
            </w:r>
            <w:r w:rsidR="00405D6E">
              <w:rPr>
                <w:rFonts w:asciiTheme="minorHAnsi" w:hAnsiTheme="minorHAnsi" w:cstheme="minorHAnsi"/>
                <w:color w:val="001D35"/>
                <w:szCs w:val="24"/>
              </w:rPr>
              <w:t xml:space="preserve">Albert Bandura’s Social Cognitive Theory </w:t>
            </w:r>
            <w:r>
              <w:rPr>
                <w:rFonts w:asciiTheme="minorHAnsi" w:hAnsiTheme="minorHAnsi" w:cstheme="minorHAnsi"/>
                <w:color w:val="001D35"/>
                <w:szCs w:val="24"/>
              </w:rPr>
              <w:t>began as a theory</w:t>
            </w:r>
            <w:r w:rsidR="00997B3A">
              <w:rPr>
                <w:rFonts w:asciiTheme="minorHAnsi" w:hAnsiTheme="minorHAnsi" w:cstheme="minorHAnsi"/>
                <w:color w:val="001D35"/>
                <w:szCs w:val="24"/>
              </w:rPr>
              <w:t xml:space="preserve"> in the 1960s but was</w:t>
            </w:r>
            <w:r w:rsidR="00405D6E">
              <w:rPr>
                <w:rFonts w:asciiTheme="minorHAnsi" w:hAnsiTheme="minorHAnsi" w:cstheme="minorHAnsi"/>
                <w:color w:val="001D35"/>
                <w:szCs w:val="24"/>
              </w:rPr>
              <w:t xml:space="preserve"> first published in his 1985 book, Social Foundations of Though and Action: A Social Cognitive Theory and views human behaviour as an ever-evolving interplay between </w:t>
            </w:r>
            <w:r w:rsidR="00997B3A">
              <w:rPr>
                <w:rFonts w:asciiTheme="minorHAnsi" w:hAnsiTheme="minorHAnsi" w:cstheme="minorHAnsi"/>
                <w:color w:val="001D35"/>
                <w:szCs w:val="24"/>
              </w:rPr>
              <w:t>people’s</w:t>
            </w:r>
            <w:r w:rsidR="00405D6E">
              <w:rPr>
                <w:rFonts w:asciiTheme="minorHAnsi" w:hAnsiTheme="minorHAnsi" w:cstheme="minorHAnsi"/>
                <w:color w:val="001D35"/>
                <w:szCs w:val="24"/>
              </w:rPr>
              <w:t xml:space="preserve"> behaviour, their actions and surroundings. It highlights that social engagement, experiences and observations are the foundations of how people learn and that cognitive processes such as self-regulation</w:t>
            </w:r>
            <w:r w:rsidR="00C23CD6">
              <w:rPr>
                <w:rFonts w:asciiTheme="minorHAnsi" w:hAnsiTheme="minorHAnsi" w:cstheme="minorHAnsi"/>
                <w:color w:val="001D35"/>
                <w:szCs w:val="24"/>
              </w:rPr>
              <w:t xml:space="preserve">, self-reflection, perceptions and many other cognitive processes allow peoples to control their own </w:t>
            </w:r>
            <w:r w:rsidR="00997B3A">
              <w:rPr>
                <w:rFonts w:asciiTheme="minorHAnsi" w:hAnsiTheme="minorHAnsi" w:cstheme="minorHAnsi"/>
                <w:color w:val="001D35"/>
                <w:szCs w:val="24"/>
              </w:rPr>
              <w:t xml:space="preserve">behaviour. The reciprocal relationship between personal factors, environmental factors and behaviour shape a person’s beliefs and identity. Therapists can use this model to recognise the way clients absorb knowledge, how they internalise it and </w:t>
            </w:r>
            <w:r w:rsidR="00F5405F">
              <w:rPr>
                <w:rFonts w:asciiTheme="minorHAnsi" w:hAnsiTheme="minorHAnsi" w:cstheme="minorHAnsi"/>
                <w:color w:val="001D35"/>
                <w:szCs w:val="24"/>
              </w:rPr>
              <w:t xml:space="preserve">how they </w:t>
            </w:r>
            <w:r w:rsidR="00997B3A">
              <w:rPr>
                <w:rFonts w:asciiTheme="minorHAnsi" w:hAnsiTheme="minorHAnsi" w:cstheme="minorHAnsi"/>
                <w:color w:val="001D35"/>
                <w:szCs w:val="24"/>
              </w:rPr>
              <w:t xml:space="preserve">behave as a consequence. </w:t>
            </w:r>
          </w:p>
          <w:p w14:paraId="7475C0DB" w14:textId="76BBE3CC" w:rsidR="00997B3A" w:rsidRDefault="00997B3A" w:rsidP="00F62D93">
            <w:pPr>
              <w:spacing w:after="83" w:line="239" w:lineRule="auto"/>
              <w:ind w:left="0" w:firstLine="0"/>
              <w:rPr>
                <w:rFonts w:asciiTheme="minorHAnsi" w:hAnsiTheme="minorHAnsi" w:cstheme="minorHAnsi"/>
                <w:color w:val="001D35"/>
                <w:szCs w:val="24"/>
              </w:rPr>
            </w:pPr>
          </w:p>
          <w:p w14:paraId="6F391356" w14:textId="18B43BCD" w:rsidR="00C23CD6" w:rsidRDefault="00C23CD6" w:rsidP="00F62D93">
            <w:pPr>
              <w:spacing w:after="83" w:line="239" w:lineRule="auto"/>
              <w:ind w:left="0" w:firstLine="0"/>
              <w:rPr>
                <w:rFonts w:asciiTheme="minorHAnsi" w:hAnsiTheme="minorHAnsi" w:cstheme="minorHAnsi"/>
                <w:color w:val="001D35"/>
                <w:szCs w:val="24"/>
                <w:shd w:val="clear" w:color="auto" w:fill="FFFFFF"/>
              </w:rPr>
            </w:pPr>
          </w:p>
          <w:p w14:paraId="3F9DA696" w14:textId="77777777" w:rsidR="00A55080" w:rsidRDefault="00A55080" w:rsidP="00F62D93">
            <w:pPr>
              <w:spacing w:after="83" w:line="239" w:lineRule="auto"/>
              <w:ind w:left="0" w:firstLine="0"/>
              <w:rPr>
                <w:rFonts w:asciiTheme="minorHAnsi" w:hAnsiTheme="minorHAnsi" w:cstheme="minorHAnsi"/>
                <w:color w:val="001D35"/>
                <w:szCs w:val="24"/>
                <w:shd w:val="clear" w:color="auto" w:fill="FFFFFF"/>
              </w:rPr>
            </w:pPr>
          </w:p>
          <w:p w14:paraId="00FD2BA8" w14:textId="6B1F21EC" w:rsidR="00D7002C" w:rsidRPr="009634E2" w:rsidRDefault="00D7002C" w:rsidP="00F62D93">
            <w:pPr>
              <w:spacing w:after="83" w:line="239" w:lineRule="auto"/>
              <w:ind w:left="0" w:firstLine="0"/>
              <w:rPr>
                <w:rFonts w:asciiTheme="minorHAnsi" w:hAnsiTheme="minorHAnsi" w:cstheme="minorHAnsi"/>
                <w:color w:val="001D35"/>
                <w:szCs w:val="24"/>
                <w:shd w:val="clear" w:color="auto" w:fill="FFFFFF"/>
              </w:rPr>
            </w:pPr>
          </w:p>
        </w:tc>
      </w:tr>
    </w:tbl>
    <w:p w14:paraId="65C3D590" w14:textId="77777777" w:rsidR="004B3551" w:rsidRPr="00601B22" w:rsidRDefault="004B3551" w:rsidP="00F62D93">
      <w:pPr>
        <w:spacing w:after="83" w:line="239" w:lineRule="auto"/>
        <w:ind w:left="360" w:hanging="360"/>
        <w:rPr>
          <w:rFonts w:asciiTheme="majorHAnsi" w:hAnsiTheme="majorHAnsi" w:cstheme="majorHAnsi"/>
          <w:szCs w:val="24"/>
        </w:rPr>
      </w:pPr>
    </w:p>
    <w:tbl>
      <w:tblPr>
        <w:tblStyle w:val="TableGrid0"/>
        <w:tblW w:w="0" w:type="auto"/>
        <w:tblInd w:w="-5" w:type="dxa"/>
        <w:tblLook w:val="04A0" w:firstRow="1" w:lastRow="0" w:firstColumn="1" w:lastColumn="0" w:noHBand="0" w:noVBand="1"/>
      </w:tblPr>
      <w:tblGrid>
        <w:gridCol w:w="9021"/>
      </w:tblGrid>
      <w:tr w:rsidR="00D7002C" w:rsidRPr="00601B22" w14:paraId="1D1DCDD8" w14:textId="77777777" w:rsidTr="72D47016">
        <w:tc>
          <w:tcPr>
            <w:tcW w:w="9021" w:type="dxa"/>
          </w:tcPr>
          <w:p w14:paraId="0265F968" w14:textId="076294D6" w:rsidR="00D7002C" w:rsidRPr="00601B22" w:rsidRDefault="0006210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2.3 </w:t>
            </w:r>
            <w:r w:rsidR="00DE0A62">
              <w:rPr>
                <w:rFonts w:asciiTheme="majorHAnsi" w:hAnsiTheme="majorHAnsi" w:cstheme="majorHAnsi"/>
                <w:szCs w:val="24"/>
              </w:rPr>
              <w:t>Please describe two examples of where your health board, or local authority</w:t>
            </w:r>
            <w:r w:rsidR="0065473C">
              <w:rPr>
                <w:rFonts w:asciiTheme="majorHAnsi" w:hAnsiTheme="majorHAnsi" w:cstheme="majorHAnsi"/>
                <w:szCs w:val="24"/>
              </w:rPr>
              <w:t>,</w:t>
            </w:r>
            <w:r w:rsidR="00DE0A62">
              <w:rPr>
                <w:rFonts w:asciiTheme="majorHAnsi" w:hAnsiTheme="majorHAnsi" w:cstheme="majorHAnsi"/>
                <w:szCs w:val="24"/>
              </w:rPr>
              <w:t xml:space="preserve"> support the </w:t>
            </w:r>
            <w:r w:rsidR="00522DD8">
              <w:rPr>
                <w:rFonts w:asciiTheme="majorHAnsi" w:hAnsiTheme="majorHAnsi" w:cstheme="majorHAnsi"/>
                <w:szCs w:val="24"/>
              </w:rPr>
              <w:t>health and wellbeing of their employees:</w:t>
            </w:r>
          </w:p>
        </w:tc>
      </w:tr>
      <w:tr w:rsidR="00D7002C" w:rsidRPr="00601B22" w14:paraId="7E19C8F4" w14:textId="77777777" w:rsidTr="72D47016">
        <w:tc>
          <w:tcPr>
            <w:tcW w:w="9021" w:type="dxa"/>
          </w:tcPr>
          <w:p w14:paraId="4606786B" w14:textId="3F8387CF" w:rsidR="00A55080" w:rsidRPr="009634E2" w:rsidRDefault="00A55080" w:rsidP="72D47016">
            <w:pPr>
              <w:ind w:left="0" w:firstLine="0"/>
              <w:rPr>
                <w:rFonts w:asciiTheme="minorHAnsi" w:hAnsiTheme="minorHAnsi" w:cstheme="minorHAnsi"/>
              </w:rPr>
            </w:pPr>
            <w:r w:rsidRPr="72D47016">
              <w:rPr>
                <w:rStyle w:val="extn-css-0"/>
                <w:rFonts w:asciiTheme="minorHAnsi" w:hAnsiTheme="minorHAnsi" w:cstheme="minorBidi"/>
                <w:shd w:val="clear" w:color="auto" w:fill="FFFFFF"/>
              </w:rPr>
              <w:t xml:space="preserve">Aneurin Bevan Health Board supports its </w:t>
            </w:r>
            <w:r w:rsidRPr="009634E2">
              <w:rPr>
                <w:rStyle w:val="extn-css-0"/>
                <w:rFonts w:asciiTheme="minorHAnsi" w:hAnsiTheme="minorHAnsi" w:cstheme="minorHAnsi"/>
                <w:shd w:val="clear" w:color="auto" w:fill="FFFFFF"/>
              </w:rPr>
              <w:t>employees through a number of program</w:t>
            </w:r>
            <w:r w:rsidR="00F5405F" w:rsidRPr="009634E2">
              <w:rPr>
                <w:rStyle w:val="extn-css-0"/>
                <w:rFonts w:asciiTheme="minorHAnsi" w:hAnsiTheme="minorHAnsi" w:cstheme="minorHAnsi"/>
                <w:shd w:val="clear" w:color="auto" w:fill="FFFFFF"/>
              </w:rPr>
              <w:t>me</w:t>
            </w:r>
            <w:r w:rsidRPr="009634E2">
              <w:rPr>
                <w:rStyle w:val="extn-css-0"/>
                <w:rFonts w:asciiTheme="minorHAnsi" w:hAnsiTheme="minorHAnsi" w:cstheme="minorHAnsi"/>
                <w:shd w:val="clear" w:color="auto" w:fill="FFFFFF"/>
              </w:rPr>
              <w:t>s, it prides itself on a</w:t>
            </w:r>
            <w:r w:rsidR="00FC4BE5" w:rsidRPr="009634E2">
              <w:rPr>
                <w:rStyle w:val="extn-css-0"/>
                <w:rFonts w:asciiTheme="minorHAnsi" w:hAnsiTheme="minorHAnsi" w:cstheme="minorHAnsi"/>
                <w:shd w:val="clear" w:color="auto" w:fill="FFFFFF"/>
              </w:rPr>
              <w:t>n</w:t>
            </w:r>
            <w:r w:rsidRPr="009634E2">
              <w:rPr>
                <w:rStyle w:val="extn-css-0"/>
                <w:rFonts w:asciiTheme="minorHAnsi" w:hAnsiTheme="minorHAnsi" w:cstheme="minorHAnsi"/>
                <w:shd w:val="clear" w:color="auto" w:fill="FFFFFF"/>
              </w:rPr>
              <w:t xml:space="preserve"> inclusive and </w:t>
            </w:r>
            <w:r w:rsidR="00FC4BE5" w:rsidRPr="009634E2">
              <w:rPr>
                <w:rStyle w:val="extn-css-0"/>
                <w:rFonts w:asciiTheme="minorHAnsi" w:hAnsiTheme="minorHAnsi" w:cstheme="minorHAnsi"/>
                <w:shd w:val="clear" w:color="auto" w:fill="FFFFFF"/>
              </w:rPr>
              <w:t>respectful</w:t>
            </w:r>
            <w:r w:rsidRPr="009634E2">
              <w:rPr>
                <w:rStyle w:val="extn-css-0"/>
                <w:rFonts w:asciiTheme="minorHAnsi" w:hAnsiTheme="minorHAnsi" w:cstheme="minorHAnsi"/>
                <w:shd w:val="clear" w:color="auto" w:fill="FFFFFF"/>
              </w:rPr>
              <w:t xml:space="preserve"> </w:t>
            </w:r>
            <w:r w:rsidR="00FC4BE5" w:rsidRPr="009634E2">
              <w:rPr>
                <w:rStyle w:val="extn-css-0"/>
                <w:rFonts w:asciiTheme="minorHAnsi" w:hAnsiTheme="minorHAnsi" w:cstheme="minorHAnsi"/>
                <w:shd w:val="clear" w:color="auto" w:fill="FFFFFF"/>
              </w:rPr>
              <w:t>culture</w:t>
            </w:r>
            <w:r w:rsidRPr="009634E2">
              <w:rPr>
                <w:rStyle w:val="extn-css-0"/>
                <w:rFonts w:asciiTheme="minorHAnsi" w:hAnsiTheme="minorHAnsi" w:cstheme="minorHAnsi"/>
                <w:shd w:val="clear" w:color="auto" w:fill="FFFFFF"/>
              </w:rPr>
              <w:t xml:space="preserve"> and promotes equal opportunities</w:t>
            </w:r>
            <w:r w:rsidR="00BF783B" w:rsidRPr="009634E2">
              <w:rPr>
                <w:rStyle w:val="extn-css-0"/>
                <w:rFonts w:asciiTheme="minorHAnsi" w:hAnsiTheme="minorHAnsi" w:cstheme="minorHAnsi"/>
                <w:shd w:val="clear" w:color="auto" w:fill="FFFFFF"/>
              </w:rPr>
              <w:t>, diversity and dignity</w:t>
            </w:r>
            <w:r w:rsidR="00FC4BE5" w:rsidRPr="009634E2">
              <w:rPr>
                <w:rStyle w:val="extn-css-0"/>
                <w:rFonts w:asciiTheme="minorHAnsi" w:hAnsiTheme="minorHAnsi" w:cstheme="minorHAnsi"/>
                <w:shd w:val="clear" w:color="auto" w:fill="FFFFFF"/>
              </w:rPr>
              <w:t xml:space="preserve"> (Aneurin Bevan Health Board, 2025).</w:t>
            </w:r>
            <w:r w:rsidR="65133036" w:rsidRPr="009634E2">
              <w:rPr>
                <w:rStyle w:val="extn-css-0"/>
                <w:rFonts w:asciiTheme="minorHAnsi" w:hAnsiTheme="minorHAnsi" w:cstheme="minorHAnsi"/>
                <w:shd w:val="clear" w:color="auto" w:fill="FFFFFF"/>
              </w:rPr>
              <w:t xml:space="preserve"> </w:t>
            </w:r>
            <w:r w:rsidR="00BF783B" w:rsidRPr="009634E2">
              <w:rPr>
                <w:rFonts w:asciiTheme="minorHAnsi" w:hAnsiTheme="minorHAnsi" w:cstheme="minorHAnsi"/>
              </w:rPr>
              <w:t xml:space="preserve">The health board also has several employee wellbeing programmes where staff can access support for a range of issues such as mental health and counselling services, menopause, occupational services, financial support and managing </w:t>
            </w:r>
            <w:r w:rsidR="00FC4BE5" w:rsidRPr="009634E2">
              <w:rPr>
                <w:rFonts w:asciiTheme="minorHAnsi" w:hAnsiTheme="minorHAnsi" w:cstheme="minorHAnsi"/>
              </w:rPr>
              <w:t>work-based</w:t>
            </w:r>
            <w:r w:rsidR="00BF783B" w:rsidRPr="009634E2">
              <w:rPr>
                <w:rFonts w:asciiTheme="minorHAnsi" w:hAnsiTheme="minorHAnsi" w:cstheme="minorHAnsi"/>
              </w:rPr>
              <w:t xml:space="preserve"> issues. </w:t>
            </w:r>
            <w:r w:rsidR="7AFA4D10" w:rsidRPr="009634E2">
              <w:rPr>
                <w:rFonts w:asciiTheme="minorHAnsi" w:hAnsiTheme="minorHAnsi" w:cstheme="minorHAnsi"/>
              </w:rPr>
              <w:t xml:space="preserve">The health board counselling service is available to anyone and accessed through </w:t>
            </w:r>
            <w:r w:rsidR="59F36EF3" w:rsidRPr="009634E2">
              <w:rPr>
                <w:rFonts w:asciiTheme="minorHAnsi" w:hAnsiTheme="minorHAnsi" w:cstheme="minorHAnsi"/>
              </w:rPr>
              <w:t>self-referral</w:t>
            </w:r>
            <w:r w:rsidR="7AFA4D10" w:rsidRPr="009634E2">
              <w:rPr>
                <w:rFonts w:asciiTheme="minorHAnsi" w:hAnsiTheme="minorHAnsi" w:cstheme="minorHAnsi"/>
              </w:rPr>
              <w:t xml:space="preserve">, staff are offered up to 8 sessions of </w:t>
            </w:r>
            <w:r w:rsidR="118FC72E" w:rsidRPr="009634E2">
              <w:rPr>
                <w:rFonts w:asciiTheme="minorHAnsi" w:hAnsiTheme="minorHAnsi" w:cstheme="minorHAnsi"/>
              </w:rPr>
              <w:t xml:space="preserve">psychological therapy and issues do not have to be work related. </w:t>
            </w:r>
          </w:p>
          <w:p w14:paraId="1B6EA0C1" w14:textId="727ADED4" w:rsidR="006E53F1" w:rsidRPr="0044768D" w:rsidRDefault="008A765E" w:rsidP="0044768D">
            <w:pPr>
              <w:ind w:left="0" w:firstLine="0"/>
              <w:rPr>
                <w:rFonts w:asciiTheme="minorHAnsi" w:hAnsiTheme="minorHAnsi" w:cstheme="minorBidi"/>
              </w:rPr>
            </w:pPr>
            <w:r w:rsidRPr="009634E2">
              <w:rPr>
                <w:rFonts w:asciiTheme="minorHAnsi" w:hAnsiTheme="minorHAnsi" w:cstheme="minorHAnsi"/>
              </w:rPr>
              <w:lastRenderedPageBreak/>
              <w:t xml:space="preserve">Blaenau Gwent council offer a range of services to support the local community </w:t>
            </w:r>
            <w:r w:rsidR="00A0418F" w:rsidRPr="009634E2">
              <w:rPr>
                <w:rFonts w:asciiTheme="minorHAnsi" w:hAnsiTheme="minorHAnsi" w:cstheme="minorHAnsi"/>
              </w:rPr>
              <w:t>and have a dedicated wellbeing web page that helps local residents find the information and support they need, they also provide links to other local and national services such a M</w:t>
            </w:r>
            <w:r w:rsidR="002B4C61" w:rsidRPr="009634E2">
              <w:rPr>
                <w:rFonts w:asciiTheme="minorHAnsi" w:hAnsiTheme="minorHAnsi" w:cstheme="minorHAnsi"/>
              </w:rPr>
              <w:t>elo cymru</w:t>
            </w:r>
            <w:r w:rsidR="00A0418F" w:rsidRPr="009634E2">
              <w:rPr>
                <w:rFonts w:asciiTheme="minorHAnsi" w:hAnsiTheme="minorHAnsi" w:cstheme="minorHAnsi"/>
              </w:rPr>
              <w:t xml:space="preserve">, Social Business Wales, Citizens Advice and financial organisations. The council also runs a </w:t>
            </w:r>
            <w:r w:rsidRPr="009634E2">
              <w:rPr>
                <w:rFonts w:asciiTheme="minorHAnsi" w:hAnsiTheme="minorHAnsi" w:cstheme="minorHAnsi"/>
              </w:rPr>
              <w:t xml:space="preserve">Day Service Provision which offers support to people with learning disabilities or mental health problems through local day centres, they promote social events and education and also help with job training. </w:t>
            </w:r>
            <w:r w:rsidR="00A0418F" w:rsidRPr="009634E2">
              <w:rPr>
                <w:rFonts w:asciiTheme="minorHAnsi" w:hAnsiTheme="minorHAnsi" w:cstheme="minorHAnsi"/>
              </w:rPr>
              <w:t>The day service provision is also able</w:t>
            </w:r>
            <w:r w:rsidR="00A0418F">
              <w:rPr>
                <w:rFonts w:asciiTheme="minorHAnsi" w:hAnsiTheme="minorHAnsi" w:cstheme="minorBidi"/>
              </w:rPr>
              <w:t xml:space="preserve"> to offer individual support and their aim is to empower individuals to exercise their rights and be active in their community</w:t>
            </w:r>
            <w:r w:rsidR="0044768D">
              <w:rPr>
                <w:rFonts w:asciiTheme="minorHAnsi" w:hAnsiTheme="minorHAnsi" w:cstheme="minorBidi"/>
              </w:rPr>
              <w:t xml:space="preserve"> (Blaenau Gwent County Borough Council, 2025)</w:t>
            </w:r>
          </w:p>
        </w:tc>
      </w:tr>
    </w:tbl>
    <w:p w14:paraId="4F13B682" w14:textId="67947198" w:rsidR="00B84479" w:rsidRPr="00601B22" w:rsidRDefault="00A128B8" w:rsidP="00062104">
      <w:pPr>
        <w:ind w:left="0" w:firstLine="0"/>
        <w:rPr>
          <w:rFonts w:asciiTheme="majorHAnsi" w:hAnsiTheme="majorHAnsi" w:cstheme="majorHAnsi"/>
          <w:szCs w:val="24"/>
        </w:rPr>
      </w:pPr>
      <w:r w:rsidRPr="00601B22">
        <w:rPr>
          <w:rFonts w:asciiTheme="majorHAnsi" w:hAnsiTheme="majorHAnsi" w:cstheme="majorHAnsi"/>
          <w:szCs w:val="24"/>
        </w:rPr>
        <w:lastRenderedPageBreak/>
        <w:t xml:space="preserve">                                   </w:t>
      </w:r>
    </w:p>
    <w:p w14:paraId="22C4E335" w14:textId="77777777" w:rsidR="00F43248" w:rsidRDefault="00F43248" w:rsidP="00F43248">
      <w:pPr>
        <w:ind w:left="0" w:firstLine="0"/>
        <w:rPr>
          <w:rFonts w:asciiTheme="majorHAnsi" w:hAnsiTheme="majorHAnsi" w:cstheme="majorHAnsi"/>
          <w:b/>
          <w:bCs/>
          <w:szCs w:val="24"/>
        </w:rPr>
      </w:pPr>
    </w:p>
    <w:p w14:paraId="5649FEAC" w14:textId="77777777" w:rsidR="00F16BD5" w:rsidRDefault="00F16BD5" w:rsidP="00F43248">
      <w:pPr>
        <w:ind w:left="0" w:firstLine="0"/>
        <w:rPr>
          <w:rFonts w:asciiTheme="majorHAnsi" w:hAnsiTheme="majorHAnsi" w:cstheme="majorHAnsi"/>
          <w:b/>
          <w:bCs/>
          <w:szCs w:val="24"/>
        </w:rPr>
      </w:pPr>
    </w:p>
    <w:p w14:paraId="67BFDD0E" w14:textId="77777777" w:rsidR="0044768D" w:rsidRDefault="0044768D" w:rsidP="00F43248">
      <w:pPr>
        <w:ind w:left="0" w:firstLine="0"/>
        <w:rPr>
          <w:rFonts w:asciiTheme="majorHAnsi" w:hAnsiTheme="majorHAnsi" w:cstheme="majorHAnsi"/>
          <w:b/>
          <w:bCs/>
          <w:szCs w:val="24"/>
        </w:rPr>
      </w:pPr>
    </w:p>
    <w:p w14:paraId="28320F6F" w14:textId="77777777" w:rsidR="0044768D" w:rsidRDefault="0044768D" w:rsidP="00F43248">
      <w:pPr>
        <w:ind w:left="0" w:firstLine="0"/>
        <w:rPr>
          <w:rFonts w:asciiTheme="majorHAnsi" w:hAnsiTheme="majorHAnsi" w:cstheme="majorHAnsi"/>
          <w:b/>
          <w:bCs/>
          <w:szCs w:val="24"/>
        </w:rPr>
      </w:pPr>
    </w:p>
    <w:p w14:paraId="065640B0" w14:textId="77777777" w:rsidR="0044768D" w:rsidRDefault="0044768D" w:rsidP="00F43248">
      <w:pPr>
        <w:ind w:left="0" w:firstLine="0"/>
        <w:rPr>
          <w:rFonts w:asciiTheme="majorHAnsi" w:hAnsiTheme="majorHAnsi" w:cstheme="majorHAnsi"/>
          <w:b/>
          <w:bCs/>
          <w:szCs w:val="24"/>
        </w:rPr>
      </w:pPr>
    </w:p>
    <w:p w14:paraId="2EE49AFB" w14:textId="77777777" w:rsidR="0044768D" w:rsidRDefault="0044768D" w:rsidP="00F43248">
      <w:pPr>
        <w:ind w:left="0" w:firstLine="0"/>
        <w:rPr>
          <w:rFonts w:asciiTheme="majorHAnsi" w:hAnsiTheme="majorHAnsi" w:cstheme="majorHAnsi"/>
          <w:b/>
          <w:bCs/>
          <w:szCs w:val="24"/>
        </w:rPr>
      </w:pPr>
    </w:p>
    <w:p w14:paraId="72DDAF28" w14:textId="77777777" w:rsidR="0044768D" w:rsidRDefault="0044768D" w:rsidP="00F43248">
      <w:pPr>
        <w:ind w:left="0" w:firstLine="0"/>
        <w:rPr>
          <w:rFonts w:asciiTheme="majorHAnsi" w:hAnsiTheme="majorHAnsi" w:cstheme="majorHAnsi"/>
          <w:b/>
          <w:bCs/>
          <w:szCs w:val="24"/>
        </w:rPr>
      </w:pPr>
    </w:p>
    <w:p w14:paraId="2CBA19D8" w14:textId="77777777" w:rsidR="0044768D" w:rsidRDefault="0044768D" w:rsidP="00F43248">
      <w:pPr>
        <w:ind w:left="0" w:firstLine="0"/>
        <w:rPr>
          <w:rFonts w:asciiTheme="majorHAnsi" w:hAnsiTheme="majorHAnsi" w:cstheme="majorHAnsi"/>
          <w:b/>
          <w:bCs/>
          <w:szCs w:val="24"/>
        </w:rPr>
      </w:pPr>
    </w:p>
    <w:p w14:paraId="569FECF4" w14:textId="77777777" w:rsidR="0044768D" w:rsidRDefault="0044768D" w:rsidP="00F43248">
      <w:pPr>
        <w:ind w:left="0" w:firstLine="0"/>
        <w:rPr>
          <w:rFonts w:asciiTheme="majorHAnsi" w:hAnsiTheme="majorHAnsi" w:cstheme="majorHAnsi"/>
          <w:b/>
          <w:bCs/>
          <w:szCs w:val="24"/>
        </w:rPr>
      </w:pPr>
    </w:p>
    <w:p w14:paraId="7BB4C1AE" w14:textId="77777777" w:rsidR="0044768D" w:rsidRDefault="0044768D" w:rsidP="00F43248">
      <w:pPr>
        <w:ind w:left="0" w:firstLine="0"/>
        <w:rPr>
          <w:rFonts w:asciiTheme="majorHAnsi" w:hAnsiTheme="majorHAnsi" w:cstheme="majorHAnsi"/>
          <w:b/>
          <w:bCs/>
          <w:szCs w:val="24"/>
        </w:rPr>
      </w:pPr>
    </w:p>
    <w:p w14:paraId="546FC7F3" w14:textId="77777777" w:rsidR="0044768D" w:rsidRDefault="0044768D" w:rsidP="00F43248">
      <w:pPr>
        <w:ind w:left="0" w:firstLine="0"/>
        <w:rPr>
          <w:rFonts w:asciiTheme="majorHAnsi" w:hAnsiTheme="majorHAnsi" w:cstheme="majorHAnsi"/>
          <w:b/>
          <w:bCs/>
          <w:szCs w:val="24"/>
        </w:rPr>
      </w:pPr>
    </w:p>
    <w:p w14:paraId="15B1EF9A" w14:textId="77777777" w:rsidR="0044768D" w:rsidRDefault="0044768D" w:rsidP="00F43248">
      <w:pPr>
        <w:ind w:left="0" w:firstLine="0"/>
        <w:rPr>
          <w:rFonts w:asciiTheme="majorHAnsi" w:hAnsiTheme="majorHAnsi" w:cstheme="majorHAnsi"/>
          <w:b/>
          <w:bCs/>
          <w:szCs w:val="24"/>
        </w:rPr>
      </w:pPr>
    </w:p>
    <w:p w14:paraId="7DAE5453" w14:textId="77777777" w:rsidR="0044768D" w:rsidRDefault="0044768D" w:rsidP="00F43248">
      <w:pPr>
        <w:ind w:left="0" w:firstLine="0"/>
        <w:rPr>
          <w:rFonts w:asciiTheme="majorHAnsi" w:hAnsiTheme="majorHAnsi" w:cstheme="majorHAnsi"/>
          <w:b/>
          <w:bCs/>
          <w:szCs w:val="24"/>
        </w:rPr>
      </w:pPr>
    </w:p>
    <w:p w14:paraId="48D62DA1" w14:textId="77777777" w:rsidR="0044768D" w:rsidRDefault="0044768D" w:rsidP="00F43248">
      <w:pPr>
        <w:ind w:left="0" w:firstLine="0"/>
        <w:rPr>
          <w:rFonts w:asciiTheme="majorHAnsi" w:hAnsiTheme="majorHAnsi" w:cstheme="majorHAnsi"/>
          <w:b/>
          <w:bCs/>
          <w:szCs w:val="24"/>
        </w:rPr>
      </w:pPr>
    </w:p>
    <w:p w14:paraId="570F2ECC" w14:textId="77777777" w:rsidR="0044768D" w:rsidRDefault="0044768D" w:rsidP="00F43248">
      <w:pPr>
        <w:ind w:left="0" w:firstLine="0"/>
        <w:rPr>
          <w:rFonts w:asciiTheme="majorHAnsi" w:hAnsiTheme="majorHAnsi" w:cstheme="majorHAnsi"/>
          <w:b/>
          <w:bCs/>
          <w:szCs w:val="24"/>
        </w:rPr>
      </w:pPr>
    </w:p>
    <w:p w14:paraId="518E6CD9" w14:textId="77777777" w:rsidR="0044768D" w:rsidRDefault="0044768D" w:rsidP="00F43248">
      <w:pPr>
        <w:ind w:left="0" w:firstLine="0"/>
        <w:rPr>
          <w:rFonts w:asciiTheme="majorHAnsi" w:hAnsiTheme="majorHAnsi" w:cstheme="majorHAnsi"/>
          <w:b/>
          <w:bCs/>
          <w:szCs w:val="24"/>
        </w:rPr>
      </w:pPr>
    </w:p>
    <w:p w14:paraId="7B35725B" w14:textId="77777777" w:rsidR="0044768D" w:rsidRDefault="0044768D" w:rsidP="00F43248">
      <w:pPr>
        <w:ind w:left="0" w:firstLine="0"/>
        <w:rPr>
          <w:rFonts w:asciiTheme="majorHAnsi" w:hAnsiTheme="majorHAnsi" w:cstheme="majorHAnsi"/>
          <w:b/>
          <w:bCs/>
          <w:szCs w:val="24"/>
        </w:rPr>
      </w:pPr>
    </w:p>
    <w:p w14:paraId="295E4658" w14:textId="77777777" w:rsidR="0044768D" w:rsidRDefault="0044768D" w:rsidP="00F43248">
      <w:pPr>
        <w:ind w:left="0" w:firstLine="0"/>
        <w:rPr>
          <w:rFonts w:asciiTheme="majorHAnsi" w:hAnsiTheme="majorHAnsi" w:cstheme="majorHAnsi"/>
          <w:b/>
          <w:bCs/>
          <w:szCs w:val="24"/>
        </w:rPr>
      </w:pPr>
    </w:p>
    <w:p w14:paraId="1F39F6EB" w14:textId="77777777" w:rsidR="0044768D" w:rsidRDefault="0044768D" w:rsidP="00F43248">
      <w:pPr>
        <w:ind w:left="0" w:firstLine="0"/>
        <w:rPr>
          <w:rFonts w:asciiTheme="majorHAnsi" w:hAnsiTheme="majorHAnsi" w:cstheme="majorHAnsi"/>
          <w:b/>
          <w:bCs/>
          <w:szCs w:val="24"/>
        </w:rPr>
      </w:pPr>
    </w:p>
    <w:p w14:paraId="727712BC" w14:textId="77777777" w:rsidR="0044768D" w:rsidRDefault="0044768D" w:rsidP="00F43248">
      <w:pPr>
        <w:ind w:left="0" w:firstLine="0"/>
        <w:rPr>
          <w:rFonts w:asciiTheme="majorHAnsi" w:hAnsiTheme="majorHAnsi" w:cstheme="majorHAnsi"/>
          <w:b/>
          <w:bCs/>
          <w:szCs w:val="24"/>
        </w:rPr>
      </w:pPr>
    </w:p>
    <w:p w14:paraId="46DDB24A" w14:textId="77777777" w:rsidR="0044768D" w:rsidRDefault="0044768D" w:rsidP="00F43248">
      <w:pPr>
        <w:ind w:left="0" w:firstLine="0"/>
        <w:rPr>
          <w:rFonts w:asciiTheme="majorHAnsi" w:hAnsiTheme="majorHAnsi" w:cstheme="majorHAnsi"/>
          <w:b/>
          <w:bCs/>
          <w:szCs w:val="24"/>
        </w:rPr>
      </w:pPr>
    </w:p>
    <w:p w14:paraId="25E14261" w14:textId="77777777" w:rsidR="00F668E4" w:rsidRDefault="00F668E4" w:rsidP="00F43248">
      <w:pPr>
        <w:ind w:left="0" w:firstLine="0"/>
        <w:rPr>
          <w:rFonts w:asciiTheme="majorHAnsi" w:hAnsiTheme="majorHAnsi" w:cstheme="majorHAnsi"/>
          <w:b/>
          <w:bCs/>
          <w:szCs w:val="24"/>
        </w:rPr>
      </w:pPr>
    </w:p>
    <w:p w14:paraId="169F000D" w14:textId="25937AF8" w:rsidR="00062104" w:rsidRDefault="00B84479" w:rsidP="00F43248">
      <w:pPr>
        <w:ind w:left="0" w:firstLine="0"/>
        <w:rPr>
          <w:rFonts w:asciiTheme="majorHAnsi" w:hAnsiTheme="majorHAnsi" w:cstheme="majorHAnsi"/>
          <w:b/>
          <w:bCs/>
          <w:szCs w:val="24"/>
        </w:rPr>
      </w:pPr>
      <w:r w:rsidRPr="00062104">
        <w:rPr>
          <w:rFonts w:asciiTheme="majorHAnsi" w:hAnsiTheme="majorHAnsi" w:cstheme="majorHAnsi"/>
          <w:b/>
          <w:bCs/>
          <w:szCs w:val="24"/>
        </w:rPr>
        <w:t>Task Three</w:t>
      </w:r>
      <w:r w:rsidR="00062104" w:rsidRPr="00062104">
        <w:rPr>
          <w:rFonts w:asciiTheme="majorHAnsi" w:hAnsiTheme="majorHAnsi" w:cstheme="majorHAnsi"/>
          <w:b/>
          <w:bCs/>
          <w:szCs w:val="24"/>
        </w:rPr>
        <w:t xml:space="preserve">: </w:t>
      </w:r>
      <w:r w:rsidR="00062104" w:rsidRPr="00062104">
        <w:rPr>
          <w:rFonts w:asciiTheme="majorHAnsi" w:hAnsiTheme="majorHAnsi" w:cstheme="majorHAnsi"/>
          <w:b/>
          <w:bCs/>
        </w:rPr>
        <w:t>Be able to use a person centred approach when promoting population health.</w:t>
      </w:r>
      <w:r w:rsidR="00A128B8" w:rsidRPr="00062104">
        <w:rPr>
          <w:rFonts w:asciiTheme="majorHAnsi" w:hAnsiTheme="majorHAnsi" w:cstheme="majorHAnsi"/>
          <w:b/>
          <w:bCs/>
          <w:szCs w:val="24"/>
        </w:rPr>
        <w:t xml:space="preserve">  </w:t>
      </w:r>
    </w:p>
    <w:p w14:paraId="30EAA9BF" w14:textId="1E3701C9" w:rsidR="00D7002C" w:rsidRPr="00062104" w:rsidRDefault="00A128B8">
      <w:pPr>
        <w:rPr>
          <w:rFonts w:asciiTheme="majorHAnsi" w:hAnsiTheme="majorHAnsi" w:cstheme="majorHAnsi"/>
          <w:b/>
          <w:bCs/>
          <w:szCs w:val="24"/>
        </w:rPr>
      </w:pPr>
      <w:r w:rsidRPr="00062104">
        <w:rPr>
          <w:rFonts w:asciiTheme="majorHAnsi" w:hAnsiTheme="majorHAnsi" w:cstheme="majorHAnsi"/>
          <w:b/>
          <w:bCs/>
          <w:szCs w:val="24"/>
        </w:rPr>
        <w:t xml:space="preserve">                                      </w:t>
      </w:r>
    </w:p>
    <w:tbl>
      <w:tblPr>
        <w:tblStyle w:val="TableGrid0"/>
        <w:tblW w:w="0" w:type="auto"/>
        <w:tblInd w:w="55" w:type="dxa"/>
        <w:tblLook w:val="04A0" w:firstRow="1" w:lastRow="0" w:firstColumn="1" w:lastColumn="0" w:noHBand="0" w:noVBand="1"/>
      </w:tblPr>
      <w:tblGrid>
        <w:gridCol w:w="8961"/>
      </w:tblGrid>
      <w:tr w:rsidR="00B84479" w:rsidRPr="00601B22" w14:paraId="05418A32" w14:textId="77777777" w:rsidTr="029A99CA">
        <w:tc>
          <w:tcPr>
            <w:tcW w:w="9016" w:type="dxa"/>
          </w:tcPr>
          <w:p w14:paraId="66CDEE72" w14:textId="6648CC76" w:rsidR="00B84479" w:rsidRPr="00601B22" w:rsidRDefault="00062104">
            <w:pPr>
              <w:ind w:left="0" w:firstLine="0"/>
              <w:rPr>
                <w:rFonts w:asciiTheme="majorHAnsi" w:hAnsiTheme="majorHAnsi" w:cstheme="majorHAnsi"/>
                <w:szCs w:val="24"/>
              </w:rPr>
            </w:pPr>
            <w:r>
              <w:rPr>
                <w:rFonts w:asciiTheme="majorHAnsi" w:hAnsiTheme="majorHAnsi" w:cstheme="majorHAnsi"/>
                <w:szCs w:val="24"/>
              </w:rPr>
              <w:t>3.1</w:t>
            </w:r>
            <w:r w:rsidR="00F668E4">
              <w:rPr>
                <w:rFonts w:asciiTheme="majorHAnsi" w:hAnsiTheme="majorHAnsi" w:cstheme="majorHAnsi"/>
                <w:szCs w:val="24"/>
              </w:rPr>
              <w:t>a</w:t>
            </w:r>
            <w:r>
              <w:rPr>
                <w:rFonts w:asciiTheme="majorHAnsi" w:hAnsiTheme="majorHAnsi" w:cstheme="majorHAnsi"/>
                <w:szCs w:val="24"/>
              </w:rPr>
              <w:t xml:space="preserve"> </w:t>
            </w:r>
            <w:r w:rsidR="00762115" w:rsidRPr="00601B22">
              <w:rPr>
                <w:rFonts w:asciiTheme="majorHAnsi" w:hAnsiTheme="majorHAnsi" w:cstheme="majorHAnsi"/>
                <w:szCs w:val="24"/>
              </w:rPr>
              <w:t xml:space="preserve">Reflect on </w:t>
            </w:r>
            <w:r w:rsidR="00E1298E">
              <w:rPr>
                <w:rFonts w:asciiTheme="majorHAnsi" w:hAnsiTheme="majorHAnsi" w:cstheme="majorHAnsi"/>
                <w:szCs w:val="24"/>
              </w:rPr>
              <w:t>an</w:t>
            </w:r>
            <w:r w:rsidR="00762115" w:rsidRPr="00601B22">
              <w:rPr>
                <w:rFonts w:asciiTheme="majorHAnsi" w:hAnsiTheme="majorHAnsi" w:cstheme="majorHAnsi"/>
                <w:szCs w:val="24"/>
              </w:rPr>
              <w:t xml:space="preserve"> example of a person centre</w:t>
            </w:r>
            <w:r w:rsidR="00F43248">
              <w:rPr>
                <w:rFonts w:asciiTheme="majorHAnsi" w:hAnsiTheme="majorHAnsi" w:cstheme="majorHAnsi"/>
                <w:szCs w:val="24"/>
              </w:rPr>
              <w:t>d</w:t>
            </w:r>
            <w:r w:rsidR="00762115" w:rsidRPr="00601B22">
              <w:rPr>
                <w:rFonts w:asciiTheme="majorHAnsi" w:hAnsiTheme="majorHAnsi" w:cstheme="majorHAnsi"/>
                <w:szCs w:val="24"/>
              </w:rPr>
              <w:t xml:space="preserve"> approach you have used within your workplace, to promote health and wellbeing </w:t>
            </w:r>
            <w:r w:rsidR="0037392A">
              <w:rPr>
                <w:rFonts w:asciiTheme="majorHAnsi" w:hAnsiTheme="majorHAnsi" w:cstheme="majorHAnsi"/>
                <w:szCs w:val="24"/>
              </w:rPr>
              <w:t>of</w:t>
            </w:r>
            <w:r w:rsidR="00F43248">
              <w:rPr>
                <w:rFonts w:asciiTheme="majorHAnsi" w:hAnsiTheme="majorHAnsi" w:cstheme="majorHAnsi"/>
                <w:szCs w:val="24"/>
              </w:rPr>
              <w:t xml:space="preserve"> either individuals or groups</w:t>
            </w:r>
            <w:r w:rsidR="00762115" w:rsidRPr="00601B22">
              <w:rPr>
                <w:rFonts w:asciiTheme="majorHAnsi" w:hAnsiTheme="majorHAnsi" w:cstheme="majorHAnsi"/>
                <w:szCs w:val="24"/>
              </w:rPr>
              <w:t xml:space="preserve">. </w:t>
            </w:r>
            <w:r w:rsidR="00762115" w:rsidRPr="004D5927">
              <w:rPr>
                <w:rFonts w:asciiTheme="majorHAnsi" w:hAnsiTheme="majorHAnsi" w:cstheme="majorHAnsi"/>
                <w:b/>
                <w:bCs/>
                <w:szCs w:val="24"/>
              </w:rPr>
              <w:t>Ensure you use a recognised model for reflection</w:t>
            </w:r>
            <w:r w:rsidR="00F43248" w:rsidRPr="004D5927">
              <w:rPr>
                <w:rFonts w:asciiTheme="majorHAnsi" w:hAnsiTheme="majorHAnsi" w:cstheme="majorHAnsi"/>
                <w:b/>
                <w:bCs/>
                <w:szCs w:val="24"/>
              </w:rPr>
              <w:t xml:space="preserve"> and make recommendations for improvement.</w:t>
            </w:r>
          </w:p>
        </w:tc>
      </w:tr>
      <w:tr w:rsidR="00B84479" w:rsidRPr="00601B22" w14:paraId="6C06F601" w14:textId="77777777" w:rsidTr="029A99CA">
        <w:tc>
          <w:tcPr>
            <w:tcW w:w="9016" w:type="dxa"/>
          </w:tcPr>
          <w:p w14:paraId="7CEBFBA7" w14:textId="33218C93" w:rsidR="00327A90" w:rsidRPr="004359F5" w:rsidRDefault="0044768D">
            <w:pPr>
              <w:ind w:left="0" w:firstLine="0"/>
              <w:rPr>
                <w:rFonts w:asciiTheme="minorHAnsi" w:hAnsiTheme="minorHAnsi" w:cstheme="minorHAnsi"/>
                <w:szCs w:val="24"/>
              </w:rPr>
            </w:pPr>
            <w:r w:rsidRPr="004359F5">
              <w:rPr>
                <w:rFonts w:asciiTheme="minorHAnsi" w:hAnsiTheme="minorHAnsi" w:cstheme="minorHAnsi"/>
                <w:noProof/>
                <w:szCs w:val="24"/>
              </w:rPr>
              <w:lastRenderedPageBreak/>
              <w:drawing>
                <wp:anchor distT="0" distB="0" distL="114300" distR="114300" simplePos="0" relativeHeight="251665408" behindDoc="0" locked="0" layoutInCell="1" allowOverlap="1" wp14:anchorId="6444A965" wp14:editId="44DEC5F4">
                  <wp:simplePos x="0" y="0"/>
                  <wp:positionH relativeFrom="column">
                    <wp:posOffset>2477770</wp:posOffset>
                  </wp:positionH>
                  <wp:positionV relativeFrom="paragraph">
                    <wp:posOffset>458470</wp:posOffset>
                  </wp:positionV>
                  <wp:extent cx="2914015" cy="2892425"/>
                  <wp:effectExtent l="0" t="0" r="635" b="3175"/>
                  <wp:wrapSquare wrapText="bothSides"/>
                  <wp:docPr id="939489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489667" name=""/>
                          <pic:cNvPicPr/>
                        </pic:nvPicPr>
                        <pic:blipFill rotWithShape="1">
                          <a:blip r:embed="rId14">
                            <a:extLst>
                              <a:ext uri="{28A0092B-C50C-407E-A947-70E740481C1C}">
                                <a14:useLocalDpi xmlns:a14="http://schemas.microsoft.com/office/drawing/2010/main" val="0"/>
                              </a:ext>
                            </a:extLst>
                          </a:blip>
                          <a:srcRect l="16428" t="34488" r="59229" b="22561"/>
                          <a:stretch/>
                        </pic:blipFill>
                        <pic:spPr bwMode="auto">
                          <a:xfrm>
                            <a:off x="0" y="0"/>
                            <a:ext cx="2914015" cy="2892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375F" w:rsidRPr="004359F5">
              <w:rPr>
                <w:rFonts w:asciiTheme="minorHAnsi" w:hAnsiTheme="minorHAnsi" w:cstheme="minorHAnsi"/>
                <w:szCs w:val="24"/>
              </w:rPr>
              <w:t xml:space="preserve">The following is a reflection of </w:t>
            </w:r>
            <w:r w:rsidRPr="004359F5">
              <w:rPr>
                <w:rFonts w:asciiTheme="minorHAnsi" w:hAnsiTheme="minorHAnsi" w:cstheme="minorHAnsi"/>
                <w:szCs w:val="24"/>
              </w:rPr>
              <w:t>a group education session centred around healthy eating for pregnant women. For the purpose of this reflection, I will be using the Gibbs reflective cycle.</w:t>
            </w:r>
          </w:p>
          <w:p w14:paraId="297EF07D" w14:textId="5662FE37" w:rsidR="004359F5" w:rsidRDefault="005A4A8F">
            <w:pPr>
              <w:ind w:left="0" w:firstLine="0"/>
              <w:rPr>
                <w:rFonts w:asciiTheme="minorHAnsi" w:hAnsiTheme="minorHAnsi" w:cstheme="minorHAnsi"/>
                <w:szCs w:val="24"/>
              </w:rPr>
            </w:pPr>
            <w:r w:rsidRPr="004359F5">
              <w:rPr>
                <w:rFonts w:asciiTheme="minorHAnsi" w:hAnsiTheme="minorHAnsi" w:cstheme="minorHAnsi"/>
                <w:szCs w:val="24"/>
              </w:rPr>
              <w:t>Description</w:t>
            </w:r>
            <w:r w:rsidR="002B4C61">
              <w:rPr>
                <w:rFonts w:asciiTheme="minorHAnsi" w:hAnsiTheme="minorHAnsi" w:cstheme="minorHAnsi"/>
                <w:szCs w:val="24"/>
              </w:rPr>
              <w:t>:</w:t>
            </w:r>
          </w:p>
          <w:p w14:paraId="683D3BA0" w14:textId="2CB7FD58" w:rsidR="00327A90" w:rsidRPr="004359F5" w:rsidRDefault="0044768D">
            <w:pPr>
              <w:ind w:left="0" w:firstLine="0"/>
              <w:rPr>
                <w:rFonts w:asciiTheme="minorHAnsi" w:hAnsiTheme="minorHAnsi" w:cstheme="minorHAnsi"/>
                <w:szCs w:val="24"/>
              </w:rPr>
            </w:pPr>
            <w:r w:rsidRPr="004359F5">
              <w:rPr>
                <w:rFonts w:asciiTheme="minorHAnsi" w:hAnsiTheme="minorHAnsi" w:cstheme="minorHAnsi"/>
                <w:noProof/>
                <w:szCs w:val="24"/>
              </w:rPr>
              <mc:AlternateContent>
                <mc:Choice Requires="wps">
                  <w:drawing>
                    <wp:anchor distT="45720" distB="45720" distL="114300" distR="114300" simplePos="0" relativeHeight="251667456" behindDoc="0" locked="0" layoutInCell="1" allowOverlap="1" wp14:anchorId="6AEC0C0F" wp14:editId="7351B6AF">
                      <wp:simplePos x="0" y="0"/>
                      <wp:positionH relativeFrom="column">
                        <wp:posOffset>3354070</wp:posOffset>
                      </wp:positionH>
                      <wp:positionV relativeFrom="paragraph">
                        <wp:posOffset>2585085</wp:posOffset>
                      </wp:positionV>
                      <wp:extent cx="1778000" cy="1404620"/>
                      <wp:effectExtent l="0" t="0" r="12700" b="15240"/>
                      <wp:wrapSquare wrapText="bothSides"/>
                      <wp:docPr id="6996890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0" cy="1404620"/>
                              </a:xfrm>
                              <a:prstGeom prst="rect">
                                <a:avLst/>
                              </a:prstGeom>
                              <a:solidFill>
                                <a:srgbClr val="FFFFFF"/>
                              </a:solidFill>
                              <a:ln w="9525">
                                <a:solidFill>
                                  <a:srgbClr val="000000"/>
                                </a:solidFill>
                                <a:miter lim="800000"/>
                                <a:headEnd/>
                                <a:tailEnd/>
                              </a:ln>
                            </wps:spPr>
                            <wps:txbx>
                              <w:txbxContent>
                                <w:p w14:paraId="426B2D74" w14:textId="683EA903" w:rsidR="0048375F" w:rsidRPr="0044768D" w:rsidRDefault="0048375F">
                                  <w:pPr>
                                    <w:rPr>
                                      <w:rFonts w:asciiTheme="minorHAnsi" w:hAnsiTheme="minorHAnsi" w:cstheme="minorHAnsi"/>
                                      <w:sz w:val="20"/>
                                      <w:szCs w:val="20"/>
                                    </w:rPr>
                                  </w:pPr>
                                  <w:r w:rsidRPr="0044768D">
                                    <w:rPr>
                                      <w:rFonts w:asciiTheme="minorHAnsi" w:hAnsiTheme="minorHAnsi" w:cstheme="minorHAnsi"/>
                                      <w:sz w:val="20"/>
                                      <w:szCs w:val="20"/>
                                    </w:rPr>
                                    <w:t>Crowe Associates Ltd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EC0C0F" id="_x0000_s1028" type="#_x0000_t202" style="position:absolute;margin-left:264.1pt;margin-top:203.55pt;width:140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">
                      <v:textbox style="mso-fit-shape-to-text:t">
                        <w:txbxContent>
                          <w:p w14:paraId="426B2D74" w14:textId="683EA903" w:rsidR="0048375F" w:rsidRPr="0044768D" w:rsidRDefault="0048375F">
                            <w:pPr>
                              <w:rPr>
                                <w:rFonts w:asciiTheme="minorHAnsi" w:hAnsiTheme="minorHAnsi" w:cstheme="minorHAnsi"/>
                                <w:sz w:val="20"/>
                                <w:szCs w:val="20"/>
                              </w:rPr>
                            </w:pPr>
                            <w:r w:rsidRPr="0044768D">
                              <w:rPr>
                                <w:rFonts w:asciiTheme="minorHAnsi" w:hAnsiTheme="minorHAnsi" w:cstheme="minorHAnsi"/>
                                <w:sz w:val="20"/>
                                <w:szCs w:val="20"/>
                              </w:rPr>
                              <w:t>Crowe Associates Ltd (2025)</w:t>
                            </w:r>
                          </w:p>
                        </w:txbxContent>
                      </v:textbox>
                      <w10:wrap type="square"/>
                    </v:shape>
                  </w:pict>
                </mc:Fallback>
              </mc:AlternateContent>
            </w:r>
            <w:r w:rsidRPr="004359F5">
              <w:rPr>
                <w:rFonts w:asciiTheme="minorHAnsi" w:hAnsiTheme="minorHAnsi" w:cstheme="minorHAnsi"/>
                <w:szCs w:val="24"/>
              </w:rPr>
              <w:t>An e</w:t>
            </w:r>
            <w:r w:rsidR="00327A90" w:rsidRPr="004359F5">
              <w:rPr>
                <w:rFonts w:asciiTheme="minorHAnsi" w:hAnsiTheme="minorHAnsi" w:cstheme="minorHAnsi"/>
                <w:szCs w:val="24"/>
              </w:rPr>
              <w:t>ducation group</w:t>
            </w:r>
            <w:r w:rsidRPr="004359F5">
              <w:rPr>
                <w:rFonts w:asciiTheme="minorHAnsi" w:hAnsiTheme="minorHAnsi" w:cstheme="minorHAnsi"/>
                <w:szCs w:val="24"/>
              </w:rPr>
              <w:t xml:space="preserve"> delivered</w:t>
            </w:r>
            <w:r w:rsidR="00327A90" w:rsidRPr="004359F5">
              <w:rPr>
                <w:rFonts w:asciiTheme="minorHAnsi" w:hAnsiTheme="minorHAnsi" w:cstheme="minorHAnsi"/>
                <w:szCs w:val="24"/>
              </w:rPr>
              <w:t xml:space="preserve"> to pregnant women regarding balanced eating and maintaining a healthy weight during pregnancy. The group was specifically designed for women who were in their first trimester with a BMI over 35</w:t>
            </w:r>
            <w:r w:rsidRPr="004359F5">
              <w:rPr>
                <w:rFonts w:asciiTheme="minorHAnsi" w:hAnsiTheme="minorHAnsi" w:cstheme="minorHAnsi"/>
                <w:szCs w:val="24"/>
              </w:rPr>
              <w:t xml:space="preserve"> and</w:t>
            </w:r>
            <w:r w:rsidR="00327A90" w:rsidRPr="004359F5">
              <w:rPr>
                <w:rFonts w:asciiTheme="minorHAnsi" w:hAnsiTheme="minorHAnsi" w:cstheme="minorHAnsi"/>
                <w:szCs w:val="24"/>
              </w:rPr>
              <w:t xml:space="preserve"> was offered to women during their ante natal appointments</w:t>
            </w:r>
            <w:r w:rsidRPr="004359F5">
              <w:rPr>
                <w:rFonts w:asciiTheme="minorHAnsi" w:hAnsiTheme="minorHAnsi" w:cstheme="minorHAnsi"/>
                <w:szCs w:val="24"/>
              </w:rPr>
              <w:t xml:space="preserve">, </w:t>
            </w:r>
            <w:r w:rsidR="00327A90" w:rsidRPr="004359F5">
              <w:rPr>
                <w:rFonts w:asciiTheme="minorHAnsi" w:hAnsiTheme="minorHAnsi" w:cstheme="minorHAnsi"/>
                <w:szCs w:val="24"/>
              </w:rPr>
              <w:t>attendance was optional. There was a focus on engaging with women in the community and giv</w:t>
            </w:r>
            <w:r w:rsidRPr="004359F5">
              <w:rPr>
                <w:rFonts w:asciiTheme="minorHAnsi" w:hAnsiTheme="minorHAnsi" w:cstheme="minorHAnsi"/>
                <w:szCs w:val="24"/>
              </w:rPr>
              <w:t xml:space="preserve">ing </w:t>
            </w:r>
            <w:r w:rsidR="00327A90" w:rsidRPr="004359F5">
              <w:rPr>
                <w:rFonts w:asciiTheme="minorHAnsi" w:hAnsiTheme="minorHAnsi" w:cstheme="minorHAnsi"/>
                <w:szCs w:val="24"/>
              </w:rPr>
              <w:t>them a space to share experiences concerns and goal</w:t>
            </w:r>
            <w:r w:rsidRPr="004359F5">
              <w:rPr>
                <w:rFonts w:asciiTheme="minorHAnsi" w:hAnsiTheme="minorHAnsi" w:cstheme="minorHAnsi"/>
                <w:szCs w:val="24"/>
              </w:rPr>
              <w:t>s</w:t>
            </w:r>
            <w:r w:rsidR="00327A90" w:rsidRPr="004359F5">
              <w:rPr>
                <w:rFonts w:asciiTheme="minorHAnsi" w:hAnsiTheme="minorHAnsi" w:cstheme="minorHAnsi"/>
                <w:szCs w:val="24"/>
              </w:rPr>
              <w:t xml:space="preserve">. The group followed a structured plan of healthy eating and safe activity advice during pregnancy but was also designed to support women to set goals and empower them to make changes and feel confident about their health during and after their pregnancy.  </w:t>
            </w:r>
          </w:p>
          <w:p w14:paraId="55858869" w14:textId="2EBF6A8F" w:rsidR="004359F5" w:rsidRDefault="005A4A8F">
            <w:pPr>
              <w:ind w:left="0" w:firstLine="0"/>
              <w:rPr>
                <w:rFonts w:asciiTheme="minorHAnsi" w:hAnsiTheme="minorHAnsi" w:cstheme="minorHAnsi"/>
                <w:szCs w:val="24"/>
              </w:rPr>
            </w:pPr>
            <w:r w:rsidRPr="004359F5">
              <w:rPr>
                <w:rFonts w:asciiTheme="minorHAnsi" w:hAnsiTheme="minorHAnsi" w:cstheme="minorHAnsi"/>
                <w:szCs w:val="24"/>
              </w:rPr>
              <w:t>Feelings</w:t>
            </w:r>
            <w:r w:rsidR="002B4C61">
              <w:rPr>
                <w:rFonts w:asciiTheme="minorHAnsi" w:hAnsiTheme="minorHAnsi" w:cstheme="minorHAnsi"/>
                <w:szCs w:val="24"/>
              </w:rPr>
              <w:t>:</w:t>
            </w:r>
          </w:p>
          <w:p w14:paraId="344DD968" w14:textId="708FBE54" w:rsidR="00327A90" w:rsidRPr="004359F5" w:rsidRDefault="00327A90">
            <w:pPr>
              <w:ind w:left="0" w:firstLine="0"/>
              <w:rPr>
                <w:rFonts w:asciiTheme="minorHAnsi" w:hAnsiTheme="minorHAnsi" w:cstheme="minorHAnsi"/>
                <w:szCs w:val="24"/>
              </w:rPr>
            </w:pPr>
            <w:r w:rsidRPr="004359F5">
              <w:rPr>
                <w:rFonts w:asciiTheme="minorHAnsi" w:hAnsiTheme="minorHAnsi" w:cstheme="minorHAnsi"/>
                <w:szCs w:val="24"/>
              </w:rPr>
              <w:t xml:space="preserve">Initially I felt anxious as it was my first time to run a group with pregnant women. I was surprised </w:t>
            </w:r>
            <w:r w:rsidR="00191336" w:rsidRPr="004359F5">
              <w:rPr>
                <w:rFonts w:asciiTheme="minorHAnsi" w:hAnsiTheme="minorHAnsi" w:cstheme="minorHAnsi"/>
                <w:szCs w:val="24"/>
              </w:rPr>
              <w:t xml:space="preserve">and </w:t>
            </w:r>
            <w:r w:rsidRPr="004359F5">
              <w:rPr>
                <w:rFonts w:asciiTheme="minorHAnsi" w:hAnsiTheme="minorHAnsi" w:cstheme="minorHAnsi"/>
                <w:szCs w:val="24"/>
              </w:rPr>
              <w:t>relieved at how well the women bonded, shar</w:t>
            </w:r>
            <w:r w:rsidR="00191336" w:rsidRPr="004359F5">
              <w:rPr>
                <w:rFonts w:asciiTheme="minorHAnsi" w:hAnsiTheme="minorHAnsi" w:cstheme="minorHAnsi"/>
                <w:szCs w:val="24"/>
              </w:rPr>
              <w:t>ing</w:t>
            </w:r>
            <w:r w:rsidRPr="004359F5">
              <w:rPr>
                <w:rFonts w:asciiTheme="minorHAnsi" w:hAnsiTheme="minorHAnsi" w:cstheme="minorHAnsi"/>
                <w:szCs w:val="24"/>
              </w:rPr>
              <w:t xml:space="preserve"> their experiences and encourag</w:t>
            </w:r>
            <w:r w:rsidR="00191336" w:rsidRPr="004359F5">
              <w:rPr>
                <w:rFonts w:asciiTheme="minorHAnsi" w:hAnsiTheme="minorHAnsi" w:cstheme="minorHAnsi"/>
                <w:szCs w:val="24"/>
              </w:rPr>
              <w:t>ing</w:t>
            </w:r>
            <w:r w:rsidRPr="004359F5">
              <w:rPr>
                <w:rFonts w:asciiTheme="minorHAnsi" w:hAnsiTheme="minorHAnsi" w:cstheme="minorHAnsi"/>
                <w:szCs w:val="24"/>
              </w:rPr>
              <w:t xml:space="preserve"> each other. </w:t>
            </w:r>
          </w:p>
          <w:p w14:paraId="40E4380D" w14:textId="0067BCFB" w:rsidR="005A4A8F" w:rsidRPr="004359F5" w:rsidRDefault="005A4A8F">
            <w:pPr>
              <w:ind w:left="0" w:firstLine="0"/>
              <w:rPr>
                <w:rFonts w:asciiTheme="minorHAnsi" w:hAnsiTheme="minorHAnsi" w:cstheme="minorHAnsi"/>
                <w:szCs w:val="24"/>
              </w:rPr>
            </w:pPr>
            <w:r w:rsidRPr="004359F5">
              <w:rPr>
                <w:rFonts w:asciiTheme="minorHAnsi" w:hAnsiTheme="minorHAnsi" w:cstheme="minorHAnsi"/>
                <w:szCs w:val="24"/>
              </w:rPr>
              <w:t>Evaluation</w:t>
            </w:r>
            <w:r w:rsidR="002B4C61">
              <w:rPr>
                <w:rFonts w:asciiTheme="minorHAnsi" w:hAnsiTheme="minorHAnsi" w:cstheme="minorHAnsi"/>
                <w:szCs w:val="24"/>
              </w:rPr>
              <w:t>:</w:t>
            </w:r>
          </w:p>
          <w:p w14:paraId="7D164285" w14:textId="13C9E7D9" w:rsidR="005A4A8F" w:rsidRPr="004359F5" w:rsidRDefault="00191336">
            <w:pPr>
              <w:ind w:left="0" w:firstLine="0"/>
              <w:rPr>
                <w:rFonts w:asciiTheme="minorHAnsi" w:hAnsiTheme="minorHAnsi" w:cstheme="minorHAnsi"/>
                <w:szCs w:val="24"/>
              </w:rPr>
            </w:pPr>
            <w:r w:rsidRPr="004359F5">
              <w:rPr>
                <w:rFonts w:asciiTheme="minorHAnsi" w:hAnsiTheme="minorHAnsi" w:cstheme="minorHAnsi"/>
                <w:szCs w:val="24"/>
              </w:rPr>
              <w:t xml:space="preserve">The </w:t>
            </w:r>
            <w:r w:rsidR="00411A80" w:rsidRPr="004359F5">
              <w:rPr>
                <w:rFonts w:asciiTheme="minorHAnsi" w:hAnsiTheme="minorHAnsi" w:cstheme="minorHAnsi"/>
                <w:szCs w:val="24"/>
              </w:rPr>
              <w:t xml:space="preserve">participants asked about my experiences </w:t>
            </w:r>
            <w:r w:rsidRPr="004359F5">
              <w:rPr>
                <w:rFonts w:asciiTheme="minorHAnsi" w:hAnsiTheme="minorHAnsi" w:cstheme="minorHAnsi"/>
                <w:szCs w:val="24"/>
              </w:rPr>
              <w:t xml:space="preserve">of pregnancy </w:t>
            </w:r>
            <w:r w:rsidR="00411A80" w:rsidRPr="004359F5">
              <w:rPr>
                <w:rFonts w:asciiTheme="minorHAnsi" w:hAnsiTheme="minorHAnsi" w:cstheme="minorHAnsi"/>
                <w:szCs w:val="24"/>
              </w:rPr>
              <w:t xml:space="preserve">and </w:t>
            </w:r>
            <w:r w:rsidRPr="004359F5">
              <w:rPr>
                <w:rFonts w:asciiTheme="minorHAnsi" w:hAnsiTheme="minorHAnsi" w:cstheme="minorHAnsi"/>
                <w:szCs w:val="24"/>
              </w:rPr>
              <w:t>as I have no</w:t>
            </w:r>
            <w:r w:rsidR="00411A80" w:rsidRPr="004359F5">
              <w:rPr>
                <w:rFonts w:asciiTheme="minorHAnsi" w:hAnsiTheme="minorHAnsi" w:cstheme="minorHAnsi"/>
                <w:szCs w:val="24"/>
              </w:rPr>
              <w:t xml:space="preserve">t been </w:t>
            </w:r>
            <w:r w:rsidR="005C0C03" w:rsidRPr="004359F5">
              <w:rPr>
                <w:rFonts w:asciiTheme="minorHAnsi" w:hAnsiTheme="minorHAnsi" w:cstheme="minorHAnsi"/>
                <w:szCs w:val="24"/>
              </w:rPr>
              <w:t>pregnant,</w:t>
            </w:r>
            <w:r w:rsidR="00411A80" w:rsidRPr="004359F5">
              <w:rPr>
                <w:rFonts w:asciiTheme="minorHAnsi" w:hAnsiTheme="minorHAnsi" w:cstheme="minorHAnsi"/>
                <w:szCs w:val="24"/>
              </w:rPr>
              <w:t xml:space="preserve"> </w:t>
            </w:r>
            <w:r w:rsidRPr="004359F5">
              <w:rPr>
                <w:rFonts w:asciiTheme="minorHAnsi" w:hAnsiTheme="minorHAnsi" w:cstheme="minorHAnsi"/>
                <w:szCs w:val="24"/>
              </w:rPr>
              <w:t>I could not share in their stories or offer advised from my own personal perspective</w:t>
            </w:r>
            <w:r w:rsidR="005C0C03" w:rsidRPr="004359F5">
              <w:rPr>
                <w:rFonts w:asciiTheme="minorHAnsi" w:hAnsiTheme="minorHAnsi" w:cstheme="minorHAnsi"/>
                <w:szCs w:val="24"/>
              </w:rPr>
              <w:t xml:space="preserve">. </w:t>
            </w:r>
            <w:r w:rsidRPr="004359F5">
              <w:rPr>
                <w:rFonts w:asciiTheme="minorHAnsi" w:hAnsiTheme="minorHAnsi" w:cstheme="minorHAnsi"/>
                <w:szCs w:val="24"/>
              </w:rPr>
              <w:t xml:space="preserve">The group session flowed well, all participants engaged with the content and shared experiences, many women who already had children shared valuable advice </w:t>
            </w:r>
            <w:r w:rsidR="005C0C03" w:rsidRPr="004359F5">
              <w:rPr>
                <w:rFonts w:asciiTheme="minorHAnsi" w:hAnsiTheme="minorHAnsi" w:cstheme="minorHAnsi"/>
                <w:szCs w:val="24"/>
              </w:rPr>
              <w:t>and</w:t>
            </w:r>
            <w:r w:rsidRPr="004359F5">
              <w:rPr>
                <w:rFonts w:asciiTheme="minorHAnsi" w:hAnsiTheme="minorHAnsi" w:cstheme="minorHAnsi"/>
                <w:szCs w:val="24"/>
              </w:rPr>
              <w:t xml:space="preserve"> support to new mothers in the group. </w:t>
            </w:r>
          </w:p>
          <w:p w14:paraId="005E5D0C" w14:textId="035E7843" w:rsidR="00191336" w:rsidRPr="004359F5" w:rsidRDefault="00191336">
            <w:pPr>
              <w:ind w:left="0" w:firstLine="0"/>
              <w:rPr>
                <w:rFonts w:asciiTheme="minorHAnsi" w:hAnsiTheme="minorHAnsi" w:cstheme="minorHAnsi"/>
                <w:szCs w:val="24"/>
              </w:rPr>
            </w:pPr>
            <w:r w:rsidRPr="004359F5">
              <w:rPr>
                <w:rFonts w:asciiTheme="minorHAnsi" w:hAnsiTheme="minorHAnsi" w:cstheme="minorHAnsi"/>
                <w:szCs w:val="24"/>
              </w:rPr>
              <w:t>Analysis</w:t>
            </w:r>
            <w:r w:rsidR="002B4C61">
              <w:rPr>
                <w:rFonts w:asciiTheme="minorHAnsi" w:hAnsiTheme="minorHAnsi" w:cstheme="minorHAnsi"/>
                <w:szCs w:val="24"/>
              </w:rPr>
              <w:t>:</w:t>
            </w:r>
          </w:p>
          <w:p w14:paraId="4CD5EBFD" w14:textId="59BECBDC" w:rsidR="004359F5" w:rsidRPr="004359F5" w:rsidRDefault="005C0C03">
            <w:pPr>
              <w:ind w:left="0" w:firstLine="0"/>
              <w:rPr>
                <w:rFonts w:asciiTheme="minorHAnsi" w:hAnsiTheme="minorHAnsi" w:cstheme="minorHAnsi"/>
                <w:szCs w:val="24"/>
              </w:rPr>
            </w:pPr>
            <w:r w:rsidRPr="004359F5">
              <w:rPr>
                <w:rFonts w:asciiTheme="minorHAnsi" w:hAnsiTheme="minorHAnsi" w:cstheme="minorHAnsi"/>
                <w:szCs w:val="24"/>
              </w:rPr>
              <w:t xml:space="preserve">I feel my rapport and the participants and their trust in me was negatively impacted by the fact that I do not have personal experiences of pregnancy, despite this I was able to provide them with </w:t>
            </w:r>
            <w:r w:rsidR="004359F5" w:rsidRPr="004359F5">
              <w:rPr>
                <w:rFonts w:asciiTheme="minorHAnsi" w:hAnsiTheme="minorHAnsi" w:cstheme="minorHAnsi"/>
                <w:szCs w:val="24"/>
              </w:rPr>
              <w:t xml:space="preserve">research and evidence-based messages about healthy pregnancy. </w:t>
            </w:r>
          </w:p>
          <w:p w14:paraId="04DACC7B" w14:textId="3F6ED705" w:rsidR="005A4A8F" w:rsidRDefault="005A4A8F">
            <w:pPr>
              <w:ind w:left="0" w:firstLine="0"/>
              <w:rPr>
                <w:rFonts w:asciiTheme="minorHAnsi" w:hAnsiTheme="minorHAnsi" w:cstheme="minorHAnsi"/>
                <w:szCs w:val="24"/>
              </w:rPr>
            </w:pPr>
            <w:r w:rsidRPr="004359F5">
              <w:rPr>
                <w:rFonts w:asciiTheme="minorHAnsi" w:hAnsiTheme="minorHAnsi" w:cstheme="minorHAnsi"/>
                <w:szCs w:val="24"/>
              </w:rPr>
              <w:t>Conclusion</w:t>
            </w:r>
            <w:r w:rsidR="002B4C61">
              <w:rPr>
                <w:rFonts w:asciiTheme="minorHAnsi" w:hAnsiTheme="minorHAnsi" w:cstheme="minorHAnsi"/>
                <w:szCs w:val="24"/>
              </w:rPr>
              <w:t>:</w:t>
            </w:r>
          </w:p>
          <w:p w14:paraId="3E5F6087" w14:textId="430C1710" w:rsidR="00601B22" w:rsidRPr="004359F5" w:rsidRDefault="004359F5">
            <w:pPr>
              <w:ind w:left="0" w:firstLine="0"/>
              <w:rPr>
                <w:rFonts w:asciiTheme="minorHAnsi" w:hAnsiTheme="minorHAnsi" w:cstheme="minorHAnsi"/>
                <w:szCs w:val="24"/>
              </w:rPr>
            </w:pPr>
            <w:r>
              <w:rPr>
                <w:rFonts w:asciiTheme="minorHAnsi" w:hAnsiTheme="minorHAnsi" w:cstheme="minorHAnsi"/>
                <w:szCs w:val="24"/>
              </w:rPr>
              <w:t>I learned a great deal from this first session but also recognise that I need to research more about the wider aspect of pregnancy not just the topics covered in the group as there were questions and conversations about many pregnancy related concerns that I struggled to engage with due to my lack of knowledge.</w:t>
            </w:r>
          </w:p>
        </w:tc>
      </w:tr>
    </w:tbl>
    <w:p w14:paraId="5F7384FD" w14:textId="0F77F0AD" w:rsidR="00D7002C" w:rsidRDefault="00D7002C">
      <w:pPr>
        <w:rPr>
          <w:rFonts w:asciiTheme="majorHAnsi" w:hAnsiTheme="majorHAnsi" w:cstheme="majorHAnsi"/>
          <w:szCs w:val="24"/>
        </w:rPr>
      </w:pPr>
    </w:p>
    <w:tbl>
      <w:tblPr>
        <w:tblStyle w:val="TableGrid0"/>
        <w:tblW w:w="9016" w:type="dxa"/>
        <w:tblInd w:w="55" w:type="dxa"/>
        <w:tblLook w:val="04A0" w:firstRow="1" w:lastRow="0" w:firstColumn="1" w:lastColumn="0" w:noHBand="0" w:noVBand="1"/>
      </w:tblPr>
      <w:tblGrid>
        <w:gridCol w:w="9016"/>
      </w:tblGrid>
      <w:tr w:rsidR="00E1298E" w:rsidRPr="00601B22" w14:paraId="7DF24CCD" w14:textId="77777777" w:rsidTr="00E1298E">
        <w:tc>
          <w:tcPr>
            <w:tcW w:w="9016" w:type="dxa"/>
          </w:tcPr>
          <w:p w14:paraId="6C4714B5" w14:textId="4AB98310" w:rsidR="00E1298E" w:rsidRPr="00601B22" w:rsidRDefault="00E1298E" w:rsidP="005E1E83">
            <w:pPr>
              <w:ind w:left="0" w:firstLine="0"/>
              <w:rPr>
                <w:rFonts w:asciiTheme="majorHAnsi" w:hAnsiTheme="majorHAnsi" w:cstheme="majorHAnsi"/>
                <w:szCs w:val="24"/>
              </w:rPr>
            </w:pPr>
            <w:r>
              <w:rPr>
                <w:rFonts w:asciiTheme="majorHAnsi" w:hAnsiTheme="majorHAnsi" w:cstheme="majorHAnsi"/>
                <w:szCs w:val="24"/>
              </w:rPr>
              <w:lastRenderedPageBreak/>
              <w:t>3.1</w:t>
            </w:r>
            <w:r w:rsidR="00F668E4">
              <w:rPr>
                <w:rFonts w:asciiTheme="majorHAnsi" w:hAnsiTheme="majorHAnsi" w:cstheme="majorHAnsi"/>
                <w:szCs w:val="24"/>
              </w:rPr>
              <w:t>b</w:t>
            </w:r>
            <w:r>
              <w:rPr>
                <w:rFonts w:asciiTheme="majorHAnsi" w:hAnsiTheme="majorHAnsi" w:cstheme="majorHAnsi"/>
                <w:szCs w:val="24"/>
              </w:rPr>
              <w:t xml:space="preserve"> </w:t>
            </w:r>
            <w:r w:rsidRPr="00601B22">
              <w:rPr>
                <w:rFonts w:asciiTheme="majorHAnsi" w:hAnsiTheme="majorHAnsi" w:cstheme="majorHAnsi"/>
                <w:szCs w:val="24"/>
              </w:rPr>
              <w:t xml:space="preserve">Reflect on </w:t>
            </w:r>
            <w:r>
              <w:rPr>
                <w:rFonts w:asciiTheme="majorHAnsi" w:hAnsiTheme="majorHAnsi" w:cstheme="majorHAnsi"/>
                <w:szCs w:val="24"/>
              </w:rPr>
              <w:t xml:space="preserve">a second </w:t>
            </w:r>
            <w:r w:rsidRPr="00601B22">
              <w:rPr>
                <w:rFonts w:asciiTheme="majorHAnsi" w:hAnsiTheme="majorHAnsi" w:cstheme="majorHAnsi"/>
                <w:szCs w:val="24"/>
              </w:rPr>
              <w:t xml:space="preserve">example of a person </w:t>
            </w:r>
            <w:r w:rsidR="00F43248" w:rsidRPr="00601B22">
              <w:rPr>
                <w:rFonts w:asciiTheme="majorHAnsi" w:hAnsiTheme="majorHAnsi" w:cstheme="majorHAnsi"/>
                <w:szCs w:val="24"/>
              </w:rPr>
              <w:t>centre</w:t>
            </w:r>
            <w:r w:rsidR="00F43248">
              <w:rPr>
                <w:rFonts w:asciiTheme="majorHAnsi" w:hAnsiTheme="majorHAnsi" w:cstheme="majorHAnsi"/>
                <w:szCs w:val="24"/>
              </w:rPr>
              <w:t>d</w:t>
            </w:r>
            <w:r w:rsidR="00F43248" w:rsidRPr="00601B22">
              <w:rPr>
                <w:rFonts w:asciiTheme="majorHAnsi" w:hAnsiTheme="majorHAnsi" w:cstheme="majorHAnsi"/>
                <w:szCs w:val="24"/>
              </w:rPr>
              <w:t xml:space="preserve"> approach you have used within your workplace, to promote health and wellbeing wit</w:t>
            </w:r>
            <w:r w:rsidR="00F43248">
              <w:rPr>
                <w:rFonts w:asciiTheme="majorHAnsi" w:hAnsiTheme="majorHAnsi" w:cstheme="majorHAnsi"/>
                <w:szCs w:val="24"/>
              </w:rPr>
              <w:t>h either individuals or groups</w:t>
            </w:r>
            <w:r w:rsidR="00F43248" w:rsidRPr="00601B22">
              <w:rPr>
                <w:rFonts w:asciiTheme="majorHAnsi" w:hAnsiTheme="majorHAnsi" w:cstheme="majorHAnsi"/>
                <w:szCs w:val="24"/>
              </w:rPr>
              <w:t xml:space="preserve">. </w:t>
            </w:r>
            <w:r w:rsidR="00F43248" w:rsidRPr="004D5927">
              <w:rPr>
                <w:rFonts w:asciiTheme="majorHAnsi" w:hAnsiTheme="majorHAnsi" w:cstheme="majorHAnsi"/>
                <w:b/>
                <w:bCs/>
                <w:szCs w:val="24"/>
              </w:rPr>
              <w:t>Ensure you use a recognised model for reflection and make recommendations for improvement.</w:t>
            </w:r>
          </w:p>
        </w:tc>
      </w:tr>
      <w:tr w:rsidR="00E1298E" w:rsidRPr="00601B22" w14:paraId="2D61CABC" w14:textId="77777777" w:rsidTr="00E1298E">
        <w:tc>
          <w:tcPr>
            <w:tcW w:w="9016" w:type="dxa"/>
          </w:tcPr>
          <w:p w14:paraId="6C500C94" w14:textId="752AF226" w:rsidR="00E1298E" w:rsidRPr="00ED3C1A" w:rsidRDefault="004359F5" w:rsidP="004359F5">
            <w:pPr>
              <w:ind w:left="0" w:firstLine="0"/>
              <w:rPr>
                <w:rFonts w:asciiTheme="minorHAnsi" w:hAnsiTheme="minorHAnsi" w:cstheme="minorHAnsi"/>
                <w:szCs w:val="24"/>
              </w:rPr>
            </w:pPr>
            <w:r w:rsidRPr="00ED3C1A">
              <w:rPr>
                <w:rFonts w:asciiTheme="minorHAnsi" w:hAnsiTheme="minorHAnsi" w:cstheme="minorHAnsi"/>
                <w:szCs w:val="24"/>
              </w:rPr>
              <w:t xml:space="preserve">The following is a reflection of an appointment with a patient on weight loss mediation, the purpose of the appointment was to discuss management of the medication, dietary changes and activity levels. For the purpose of this reflection I will </w:t>
            </w:r>
            <w:r w:rsidR="00ED3C1A">
              <w:rPr>
                <w:rFonts w:asciiTheme="minorHAnsi" w:hAnsiTheme="minorHAnsi" w:cstheme="minorHAnsi"/>
                <w:szCs w:val="24"/>
              </w:rPr>
              <w:t xml:space="preserve">be using the pseudonym </w:t>
            </w:r>
            <w:r w:rsidR="009634E2">
              <w:rPr>
                <w:rFonts w:asciiTheme="minorHAnsi" w:hAnsiTheme="minorHAnsi" w:cstheme="minorHAnsi"/>
                <w:szCs w:val="24"/>
              </w:rPr>
              <w:t>Rachel and</w:t>
            </w:r>
            <w:r w:rsidRPr="00ED3C1A">
              <w:rPr>
                <w:rFonts w:asciiTheme="minorHAnsi" w:hAnsiTheme="minorHAnsi" w:cstheme="minorHAnsi"/>
                <w:szCs w:val="24"/>
              </w:rPr>
              <w:t xml:space="preserve"> using the Gibbs Reflective Model. </w:t>
            </w:r>
            <w:r w:rsidR="00E4065F" w:rsidRPr="00ED3C1A">
              <w:rPr>
                <w:rFonts w:asciiTheme="minorHAnsi" w:hAnsiTheme="minorHAnsi" w:cstheme="minorHAnsi"/>
                <w:szCs w:val="24"/>
              </w:rPr>
              <w:t xml:space="preserve">I chose the Gibbs reflective Model as </w:t>
            </w:r>
            <w:r w:rsidR="002B4C61">
              <w:rPr>
                <w:rFonts w:asciiTheme="minorHAnsi" w:hAnsiTheme="minorHAnsi" w:cstheme="minorHAnsi"/>
                <w:szCs w:val="24"/>
              </w:rPr>
              <w:t xml:space="preserve">it </w:t>
            </w:r>
            <w:r w:rsidR="00E4065F" w:rsidRPr="00ED3C1A">
              <w:rPr>
                <w:rFonts w:asciiTheme="minorHAnsi" w:hAnsiTheme="minorHAnsi" w:cstheme="minorHAnsi"/>
                <w:szCs w:val="24"/>
              </w:rPr>
              <w:t>provides clear stages of reflection and is helpful when evaluating experiences and provides a simple structure for understanding experiences, Ahmadpour, Shariati, and Moghadam (2025) note that the model can give therapist a greater understanding of client’s problems and foster empathy</w:t>
            </w:r>
            <w:r w:rsidR="00ED3C1A" w:rsidRPr="00ED3C1A">
              <w:rPr>
                <w:rFonts w:asciiTheme="minorHAnsi" w:hAnsiTheme="minorHAnsi" w:cstheme="minorHAnsi"/>
                <w:szCs w:val="24"/>
              </w:rPr>
              <w:t xml:space="preserve">. </w:t>
            </w:r>
          </w:p>
          <w:p w14:paraId="560B5240" w14:textId="598854AB" w:rsidR="00ED3C1A" w:rsidRDefault="00ED3C1A" w:rsidP="004359F5">
            <w:pPr>
              <w:ind w:left="0" w:firstLine="0"/>
              <w:rPr>
                <w:rFonts w:asciiTheme="minorHAnsi" w:hAnsiTheme="minorHAnsi" w:cstheme="minorHAnsi"/>
                <w:szCs w:val="24"/>
              </w:rPr>
            </w:pPr>
            <w:r w:rsidRPr="00ED3C1A">
              <w:rPr>
                <w:rFonts w:asciiTheme="minorHAnsi" w:hAnsiTheme="minorHAnsi" w:cstheme="minorHAnsi"/>
                <w:szCs w:val="24"/>
              </w:rPr>
              <w:t>Description</w:t>
            </w:r>
            <w:r w:rsidR="002B4C61">
              <w:rPr>
                <w:rFonts w:asciiTheme="minorHAnsi" w:hAnsiTheme="minorHAnsi" w:cstheme="minorHAnsi"/>
                <w:szCs w:val="24"/>
              </w:rPr>
              <w:t>:</w:t>
            </w:r>
          </w:p>
          <w:p w14:paraId="23F44D44" w14:textId="315B835C" w:rsidR="00ED3C1A" w:rsidRPr="00ED3C1A" w:rsidRDefault="00ED3C1A" w:rsidP="004359F5">
            <w:pPr>
              <w:ind w:left="0" w:firstLine="0"/>
              <w:rPr>
                <w:rFonts w:asciiTheme="minorHAnsi" w:hAnsiTheme="minorHAnsi" w:cstheme="minorHAnsi"/>
                <w:szCs w:val="24"/>
              </w:rPr>
            </w:pPr>
            <w:r>
              <w:rPr>
                <w:rFonts w:asciiTheme="minorHAnsi" w:hAnsiTheme="minorHAnsi" w:cstheme="minorHAnsi"/>
                <w:szCs w:val="24"/>
              </w:rPr>
              <w:t>A telephone consultation with Rachel who is taking weight loss mediation, during this appointment we discussed dietary changes</w:t>
            </w:r>
            <w:r w:rsidR="002B4C61">
              <w:rPr>
                <w:rFonts w:asciiTheme="minorHAnsi" w:hAnsiTheme="minorHAnsi" w:cstheme="minorHAnsi"/>
                <w:szCs w:val="24"/>
              </w:rPr>
              <w:t>.</w:t>
            </w:r>
            <w:r>
              <w:rPr>
                <w:rFonts w:asciiTheme="minorHAnsi" w:hAnsiTheme="minorHAnsi" w:cstheme="minorHAnsi"/>
                <w:szCs w:val="24"/>
              </w:rPr>
              <w:t xml:space="preserve"> Rachel wanted a structured plan to follow, we discussed the limitations of prescribed meals plans and how they are not flexible to everyday life, the negative effects and emotions that can be experienced if the plan is not followed and the diet mindset that prescribed meal plans can illicit</w:t>
            </w:r>
            <w:r w:rsidR="002B4C61">
              <w:rPr>
                <w:rFonts w:asciiTheme="minorHAnsi" w:hAnsiTheme="minorHAnsi" w:cstheme="minorHAnsi"/>
                <w:szCs w:val="24"/>
              </w:rPr>
              <w:t>.</w:t>
            </w:r>
            <w:r>
              <w:rPr>
                <w:rFonts w:asciiTheme="minorHAnsi" w:hAnsiTheme="minorHAnsi" w:cstheme="minorHAnsi"/>
                <w:szCs w:val="24"/>
              </w:rPr>
              <w:t xml:space="preserve"> </w:t>
            </w:r>
            <w:r w:rsidR="002B4C61">
              <w:rPr>
                <w:rFonts w:asciiTheme="minorHAnsi" w:hAnsiTheme="minorHAnsi" w:cstheme="minorHAnsi"/>
                <w:szCs w:val="24"/>
              </w:rPr>
              <w:t>Rachel and I</w:t>
            </w:r>
            <w:r>
              <w:rPr>
                <w:rFonts w:asciiTheme="minorHAnsi" w:hAnsiTheme="minorHAnsi" w:cstheme="minorHAnsi"/>
                <w:szCs w:val="24"/>
              </w:rPr>
              <w:t xml:space="preserve"> talked through </w:t>
            </w:r>
            <w:r w:rsidR="009634E2">
              <w:rPr>
                <w:rFonts w:asciiTheme="minorHAnsi" w:hAnsiTheme="minorHAnsi" w:cstheme="minorHAnsi"/>
                <w:szCs w:val="24"/>
              </w:rPr>
              <w:t>evidence-based</w:t>
            </w:r>
            <w:r>
              <w:rPr>
                <w:rFonts w:asciiTheme="minorHAnsi" w:hAnsiTheme="minorHAnsi" w:cstheme="minorHAnsi"/>
                <w:szCs w:val="24"/>
              </w:rPr>
              <w:t xml:space="preserve"> approaches such as Mediterranean and low GI eating plans. Following our discussion Rachel opted to follow the Mediterranean meal plan and I gave her resources and links to support her with this. </w:t>
            </w:r>
          </w:p>
          <w:p w14:paraId="0F78BDEF" w14:textId="3AA4E424" w:rsidR="00ED3C1A" w:rsidRDefault="00ED3C1A" w:rsidP="004359F5">
            <w:pPr>
              <w:ind w:left="0" w:firstLine="0"/>
              <w:rPr>
                <w:rFonts w:asciiTheme="minorHAnsi" w:hAnsiTheme="minorHAnsi" w:cstheme="minorHAnsi"/>
                <w:szCs w:val="24"/>
              </w:rPr>
            </w:pPr>
            <w:r w:rsidRPr="00ED3C1A">
              <w:rPr>
                <w:rFonts w:asciiTheme="minorHAnsi" w:hAnsiTheme="minorHAnsi" w:cstheme="minorHAnsi"/>
                <w:szCs w:val="24"/>
              </w:rPr>
              <w:t>Feelings</w:t>
            </w:r>
            <w:r w:rsidR="002B4C61">
              <w:rPr>
                <w:rFonts w:asciiTheme="minorHAnsi" w:hAnsiTheme="minorHAnsi" w:cstheme="minorHAnsi"/>
                <w:szCs w:val="24"/>
              </w:rPr>
              <w:t>:</w:t>
            </w:r>
          </w:p>
          <w:p w14:paraId="08E46637" w14:textId="6CA4F4D8" w:rsidR="00ED3C1A" w:rsidRDefault="00ED3C1A" w:rsidP="004359F5">
            <w:pPr>
              <w:ind w:left="0" w:firstLine="0"/>
              <w:rPr>
                <w:rFonts w:asciiTheme="minorHAnsi" w:hAnsiTheme="minorHAnsi" w:cstheme="minorHAnsi"/>
                <w:szCs w:val="24"/>
              </w:rPr>
            </w:pPr>
            <w:r>
              <w:rPr>
                <w:rFonts w:asciiTheme="minorHAnsi" w:hAnsiTheme="minorHAnsi" w:cstheme="minorHAnsi"/>
                <w:szCs w:val="24"/>
              </w:rPr>
              <w:t>Initially I felt frustrated as my past experiences and significant research shows people</w:t>
            </w:r>
            <w:r w:rsidR="00C84D4D">
              <w:rPr>
                <w:rFonts w:asciiTheme="minorHAnsi" w:hAnsiTheme="minorHAnsi" w:cstheme="minorHAnsi"/>
                <w:szCs w:val="24"/>
              </w:rPr>
              <w:t xml:space="preserve"> will struggle to maintain a regimented eating plan, Dyke, Murphey and Drinkwater (2024) observed in their article from </w:t>
            </w:r>
            <w:r w:rsidR="004430FB">
              <w:rPr>
                <w:rFonts w:asciiTheme="minorHAnsi" w:hAnsiTheme="minorHAnsi" w:cstheme="minorHAnsi"/>
                <w:szCs w:val="24"/>
              </w:rPr>
              <w:t>2024, that understanding</w:t>
            </w:r>
            <w:r w:rsidR="00C84D4D">
              <w:rPr>
                <w:rFonts w:asciiTheme="minorHAnsi" w:hAnsiTheme="minorHAnsi" w:cstheme="minorHAnsi"/>
                <w:szCs w:val="24"/>
              </w:rPr>
              <w:t xml:space="preserve"> the cause of present behaviours and barriers to changes is essential</w:t>
            </w:r>
            <w:r w:rsidR="004430FB">
              <w:rPr>
                <w:rFonts w:asciiTheme="minorHAnsi" w:hAnsiTheme="minorHAnsi" w:cstheme="minorHAnsi"/>
                <w:szCs w:val="24"/>
              </w:rPr>
              <w:t xml:space="preserve"> and I was concerned Rachel was not addressing these issues. </w:t>
            </w:r>
          </w:p>
          <w:p w14:paraId="540EF656" w14:textId="54B6BAD7" w:rsidR="00ED3C1A" w:rsidRDefault="00ED3C1A" w:rsidP="004359F5">
            <w:pPr>
              <w:ind w:left="0" w:firstLine="0"/>
              <w:rPr>
                <w:rFonts w:asciiTheme="minorHAnsi" w:hAnsiTheme="minorHAnsi" w:cstheme="minorHAnsi"/>
                <w:szCs w:val="24"/>
              </w:rPr>
            </w:pPr>
            <w:r w:rsidRPr="00ED3C1A">
              <w:rPr>
                <w:rFonts w:asciiTheme="minorHAnsi" w:hAnsiTheme="minorHAnsi" w:cstheme="minorHAnsi"/>
                <w:szCs w:val="24"/>
              </w:rPr>
              <w:t>Evaluation</w:t>
            </w:r>
            <w:r w:rsidR="002B4C61">
              <w:rPr>
                <w:rFonts w:asciiTheme="minorHAnsi" w:hAnsiTheme="minorHAnsi" w:cstheme="minorHAnsi"/>
                <w:szCs w:val="24"/>
              </w:rPr>
              <w:t>:</w:t>
            </w:r>
          </w:p>
          <w:p w14:paraId="7217FA4F" w14:textId="011E9AFC" w:rsidR="008A5A54" w:rsidRDefault="004430FB" w:rsidP="008A5A54">
            <w:pPr>
              <w:ind w:left="0" w:firstLine="0"/>
              <w:rPr>
                <w:rFonts w:asciiTheme="minorHAnsi" w:hAnsiTheme="minorHAnsi" w:cstheme="minorHAnsi"/>
                <w:szCs w:val="24"/>
              </w:rPr>
            </w:pPr>
            <w:r>
              <w:rPr>
                <w:rFonts w:asciiTheme="minorHAnsi" w:hAnsiTheme="minorHAnsi" w:cstheme="minorHAnsi"/>
                <w:szCs w:val="24"/>
              </w:rPr>
              <w:t>I felt Rachel was happy with the appointment as we had talked through her current eating pattern</w:t>
            </w:r>
            <w:r w:rsidR="002B4C61">
              <w:rPr>
                <w:rFonts w:asciiTheme="minorHAnsi" w:hAnsiTheme="minorHAnsi" w:cstheme="minorHAnsi"/>
                <w:szCs w:val="24"/>
              </w:rPr>
              <w:t xml:space="preserve"> and </w:t>
            </w:r>
            <w:r>
              <w:rPr>
                <w:rFonts w:asciiTheme="minorHAnsi" w:hAnsiTheme="minorHAnsi" w:cstheme="minorHAnsi"/>
                <w:szCs w:val="24"/>
              </w:rPr>
              <w:t>discussed options</w:t>
            </w:r>
            <w:r w:rsidR="002B4C61">
              <w:rPr>
                <w:rFonts w:asciiTheme="minorHAnsi" w:hAnsiTheme="minorHAnsi" w:cstheme="minorHAnsi"/>
                <w:szCs w:val="24"/>
              </w:rPr>
              <w:t>.</w:t>
            </w:r>
            <w:r>
              <w:rPr>
                <w:rFonts w:asciiTheme="minorHAnsi" w:hAnsiTheme="minorHAnsi" w:cstheme="minorHAnsi"/>
                <w:szCs w:val="24"/>
              </w:rPr>
              <w:t xml:space="preserve"> I </w:t>
            </w:r>
            <w:r w:rsidR="002B4C61">
              <w:rPr>
                <w:rFonts w:asciiTheme="minorHAnsi" w:hAnsiTheme="minorHAnsi" w:cstheme="minorHAnsi"/>
                <w:szCs w:val="24"/>
              </w:rPr>
              <w:t>gave Rachel</w:t>
            </w:r>
            <w:r>
              <w:rPr>
                <w:rFonts w:asciiTheme="minorHAnsi" w:hAnsiTheme="minorHAnsi" w:cstheme="minorHAnsi"/>
                <w:szCs w:val="24"/>
              </w:rPr>
              <w:t xml:space="preserve"> the information she needed to follow the </w:t>
            </w:r>
            <w:r w:rsidR="002B4C61">
              <w:rPr>
                <w:rFonts w:asciiTheme="minorHAnsi" w:hAnsiTheme="minorHAnsi" w:cstheme="minorHAnsi"/>
                <w:szCs w:val="24"/>
              </w:rPr>
              <w:t>Mediterranean plan.</w:t>
            </w:r>
          </w:p>
          <w:p w14:paraId="7933C1AA" w14:textId="5ADF64AB" w:rsidR="00ED3C1A" w:rsidRDefault="00ED3C1A" w:rsidP="008A5A54">
            <w:pPr>
              <w:ind w:left="0" w:firstLine="0"/>
              <w:rPr>
                <w:rFonts w:asciiTheme="minorHAnsi" w:hAnsiTheme="minorHAnsi" w:cstheme="minorHAnsi"/>
                <w:szCs w:val="24"/>
              </w:rPr>
            </w:pPr>
            <w:r w:rsidRPr="008A5A54">
              <w:rPr>
                <w:rFonts w:asciiTheme="minorHAnsi" w:hAnsiTheme="minorHAnsi" w:cstheme="minorHAnsi"/>
                <w:szCs w:val="24"/>
              </w:rPr>
              <w:t>Analysis</w:t>
            </w:r>
            <w:r w:rsidR="002B4C61">
              <w:rPr>
                <w:rFonts w:asciiTheme="minorHAnsi" w:hAnsiTheme="minorHAnsi" w:cstheme="minorHAnsi"/>
                <w:szCs w:val="24"/>
              </w:rPr>
              <w:t>:</w:t>
            </w:r>
          </w:p>
          <w:p w14:paraId="6FD06C2E" w14:textId="5271C86B" w:rsidR="009634E2" w:rsidRPr="008A5A54" w:rsidRDefault="008A5A54" w:rsidP="008A5A54">
            <w:pPr>
              <w:ind w:left="0" w:firstLine="0"/>
              <w:rPr>
                <w:rFonts w:asciiTheme="minorHAnsi" w:hAnsiTheme="minorHAnsi" w:cstheme="minorHAnsi"/>
                <w:szCs w:val="24"/>
              </w:rPr>
            </w:pPr>
            <w:r>
              <w:rPr>
                <w:rFonts w:asciiTheme="minorHAnsi" w:hAnsiTheme="minorHAnsi" w:cstheme="minorHAnsi"/>
                <w:szCs w:val="24"/>
              </w:rPr>
              <w:t xml:space="preserve">I feel Rachels engagement in the conversation was affected as she may have felt I was discouraging her from the plan she wanted, I believe we talked through this and at the end of the session I had empowered Rachel with the information she needed to make an informed decision. Following this conversation, I am aware that while my own views are valid it is ultimately the </w:t>
            </w:r>
            <w:r w:rsidR="002B4C61">
              <w:rPr>
                <w:rFonts w:asciiTheme="minorHAnsi" w:hAnsiTheme="minorHAnsi" w:cstheme="minorHAnsi"/>
                <w:szCs w:val="24"/>
              </w:rPr>
              <w:t>patient’s</w:t>
            </w:r>
            <w:r>
              <w:rPr>
                <w:rFonts w:asciiTheme="minorHAnsi" w:hAnsiTheme="minorHAnsi" w:cstheme="minorHAnsi"/>
                <w:szCs w:val="24"/>
              </w:rPr>
              <w:t xml:space="preserve"> decision as to how they make changes. </w:t>
            </w:r>
          </w:p>
          <w:p w14:paraId="321B08C8" w14:textId="1B8F81C2" w:rsidR="00ED3C1A" w:rsidRDefault="00ED3C1A" w:rsidP="004359F5">
            <w:pPr>
              <w:ind w:left="0" w:firstLine="0"/>
              <w:rPr>
                <w:rFonts w:asciiTheme="minorHAnsi" w:hAnsiTheme="minorHAnsi" w:cstheme="minorHAnsi"/>
                <w:szCs w:val="24"/>
              </w:rPr>
            </w:pPr>
            <w:r w:rsidRPr="00ED3C1A">
              <w:rPr>
                <w:rFonts w:asciiTheme="minorHAnsi" w:hAnsiTheme="minorHAnsi" w:cstheme="minorHAnsi"/>
                <w:szCs w:val="24"/>
              </w:rPr>
              <w:t>Conclusion</w:t>
            </w:r>
            <w:r w:rsidR="002B4C61">
              <w:rPr>
                <w:rFonts w:asciiTheme="minorHAnsi" w:hAnsiTheme="minorHAnsi" w:cstheme="minorHAnsi"/>
                <w:szCs w:val="24"/>
              </w:rPr>
              <w:t>:</w:t>
            </w:r>
          </w:p>
          <w:p w14:paraId="4953C2B7" w14:textId="3AA9C845" w:rsidR="00E4065F" w:rsidRPr="005767D8" w:rsidRDefault="008A5A54" w:rsidP="005767D8">
            <w:pPr>
              <w:ind w:left="0" w:firstLine="0"/>
              <w:rPr>
                <w:rFonts w:asciiTheme="minorHAnsi" w:hAnsiTheme="minorHAnsi" w:cstheme="minorHAnsi"/>
                <w:szCs w:val="24"/>
              </w:rPr>
            </w:pPr>
            <w:r>
              <w:rPr>
                <w:rFonts w:asciiTheme="minorHAnsi" w:hAnsiTheme="minorHAnsi" w:cstheme="minorHAnsi"/>
                <w:szCs w:val="24"/>
              </w:rPr>
              <w:t xml:space="preserve">I feel this </w:t>
            </w:r>
            <w:r w:rsidR="005767D8">
              <w:rPr>
                <w:rFonts w:asciiTheme="minorHAnsi" w:hAnsiTheme="minorHAnsi" w:cstheme="minorHAnsi"/>
                <w:szCs w:val="24"/>
              </w:rPr>
              <w:t>consultation</w:t>
            </w:r>
            <w:r>
              <w:rPr>
                <w:rFonts w:asciiTheme="minorHAnsi" w:hAnsiTheme="minorHAnsi" w:cstheme="minorHAnsi"/>
                <w:szCs w:val="24"/>
              </w:rPr>
              <w:t xml:space="preserve"> has high</w:t>
            </w:r>
            <w:r w:rsidR="005767D8">
              <w:rPr>
                <w:rFonts w:asciiTheme="minorHAnsi" w:hAnsiTheme="minorHAnsi" w:cstheme="minorHAnsi"/>
                <w:szCs w:val="24"/>
              </w:rPr>
              <w:t xml:space="preserve">lighted </w:t>
            </w:r>
            <w:r>
              <w:rPr>
                <w:rFonts w:asciiTheme="minorHAnsi" w:hAnsiTheme="minorHAnsi" w:cstheme="minorHAnsi"/>
                <w:szCs w:val="24"/>
              </w:rPr>
              <w:t xml:space="preserve">to me the </w:t>
            </w:r>
            <w:r w:rsidR="005767D8">
              <w:rPr>
                <w:rFonts w:asciiTheme="minorHAnsi" w:hAnsiTheme="minorHAnsi" w:cstheme="minorHAnsi"/>
                <w:szCs w:val="24"/>
              </w:rPr>
              <w:t>importance</w:t>
            </w:r>
            <w:r>
              <w:rPr>
                <w:rFonts w:asciiTheme="minorHAnsi" w:hAnsiTheme="minorHAnsi" w:cstheme="minorHAnsi"/>
                <w:szCs w:val="24"/>
              </w:rPr>
              <w:t xml:space="preserve"> </w:t>
            </w:r>
            <w:r w:rsidR="005767D8">
              <w:rPr>
                <w:rFonts w:asciiTheme="minorHAnsi" w:hAnsiTheme="minorHAnsi" w:cstheme="minorHAnsi"/>
                <w:szCs w:val="24"/>
              </w:rPr>
              <w:t xml:space="preserve">of building strong therapeutic relationships to develop trust and using </w:t>
            </w:r>
            <w:r w:rsidR="009634E2">
              <w:rPr>
                <w:rFonts w:asciiTheme="minorHAnsi" w:hAnsiTheme="minorHAnsi" w:cstheme="minorHAnsi"/>
                <w:szCs w:val="24"/>
              </w:rPr>
              <w:t>evidence-based</w:t>
            </w:r>
            <w:r w:rsidR="005767D8">
              <w:rPr>
                <w:rFonts w:asciiTheme="minorHAnsi" w:hAnsiTheme="minorHAnsi" w:cstheme="minorHAnsi"/>
                <w:szCs w:val="24"/>
              </w:rPr>
              <w:t xml:space="preserve"> practices such as Motivational interviewing to find appropriate ways of sharing information such as the  “ask share ask” technique as this allows for the sharing of information in a way that promotes cooperation, independence and deference.</w:t>
            </w:r>
          </w:p>
        </w:tc>
      </w:tr>
    </w:tbl>
    <w:tbl>
      <w:tblPr>
        <w:tblStyle w:val="TableGrid"/>
        <w:tblW w:w="10330" w:type="dxa"/>
        <w:tblInd w:w="90" w:type="dxa"/>
        <w:tblLook w:val="04A0" w:firstRow="1" w:lastRow="0" w:firstColumn="1" w:lastColumn="0" w:noHBand="0" w:noVBand="1"/>
      </w:tblPr>
      <w:tblGrid>
        <w:gridCol w:w="9224"/>
        <w:gridCol w:w="1106"/>
      </w:tblGrid>
      <w:tr w:rsidR="00762115" w:rsidRPr="00601B22" w14:paraId="06D12A31" w14:textId="77777777" w:rsidTr="00E1298E">
        <w:trPr>
          <w:trHeight w:val="1561"/>
        </w:trPr>
        <w:tc>
          <w:tcPr>
            <w:tcW w:w="9129" w:type="dxa"/>
            <w:tcBorders>
              <w:top w:val="nil"/>
              <w:left w:val="nil"/>
              <w:bottom w:val="nil"/>
              <w:right w:val="nil"/>
            </w:tcBorders>
            <w:vAlign w:val="center"/>
          </w:tcPr>
          <w:p w14:paraId="0ECDE574" w14:textId="77777777" w:rsidR="00E1298E" w:rsidRDefault="00E1298E" w:rsidP="002B1217">
            <w:pPr>
              <w:spacing w:after="0" w:line="259" w:lineRule="auto"/>
              <w:ind w:left="240" w:right="115" w:hanging="240"/>
              <w:rPr>
                <w:rFonts w:asciiTheme="majorHAnsi" w:hAnsiTheme="majorHAnsi" w:cstheme="majorHAnsi"/>
                <w:b/>
                <w:bCs/>
                <w:szCs w:val="24"/>
              </w:rPr>
            </w:pPr>
          </w:p>
          <w:tbl>
            <w:tblPr>
              <w:tblStyle w:val="TableGrid0"/>
              <w:tblW w:w="0" w:type="auto"/>
              <w:tblInd w:w="55" w:type="dxa"/>
              <w:tblLook w:val="04A0" w:firstRow="1" w:lastRow="0" w:firstColumn="1" w:lastColumn="0" w:noHBand="0" w:noVBand="1"/>
            </w:tblPr>
            <w:tblGrid>
              <w:gridCol w:w="9016"/>
            </w:tblGrid>
            <w:tr w:rsidR="00E1298E" w:rsidRPr="00601B22" w14:paraId="028A0998" w14:textId="77777777" w:rsidTr="005E1E83">
              <w:tc>
                <w:tcPr>
                  <w:tcW w:w="9016" w:type="dxa"/>
                </w:tcPr>
                <w:p w14:paraId="2BBCBC21" w14:textId="3143D0B0" w:rsidR="00E1298E" w:rsidRPr="00601B22" w:rsidRDefault="00E1298E" w:rsidP="00E1298E">
                  <w:pPr>
                    <w:ind w:left="0" w:firstLine="0"/>
                    <w:rPr>
                      <w:rFonts w:asciiTheme="majorHAnsi" w:hAnsiTheme="majorHAnsi" w:cstheme="majorHAnsi"/>
                      <w:szCs w:val="24"/>
                    </w:rPr>
                  </w:pPr>
                  <w:r>
                    <w:rPr>
                      <w:rFonts w:asciiTheme="majorHAnsi" w:hAnsiTheme="majorHAnsi" w:cstheme="majorHAnsi"/>
                      <w:szCs w:val="24"/>
                    </w:rPr>
                    <w:t>3.1</w:t>
                  </w:r>
                  <w:r w:rsidR="00F668E4">
                    <w:rPr>
                      <w:rFonts w:asciiTheme="majorHAnsi" w:hAnsiTheme="majorHAnsi" w:cstheme="majorHAnsi"/>
                      <w:szCs w:val="24"/>
                    </w:rPr>
                    <w:t>c</w:t>
                  </w:r>
                  <w:r>
                    <w:rPr>
                      <w:rFonts w:asciiTheme="majorHAnsi" w:hAnsiTheme="majorHAnsi" w:cstheme="majorHAnsi"/>
                      <w:szCs w:val="24"/>
                    </w:rPr>
                    <w:t xml:space="preserve"> </w:t>
                  </w:r>
                  <w:r w:rsidRPr="00601B22">
                    <w:rPr>
                      <w:rFonts w:asciiTheme="majorHAnsi" w:hAnsiTheme="majorHAnsi" w:cstheme="majorHAnsi"/>
                      <w:szCs w:val="24"/>
                    </w:rPr>
                    <w:t>Reflect on</w:t>
                  </w:r>
                  <w:r>
                    <w:rPr>
                      <w:rFonts w:asciiTheme="majorHAnsi" w:hAnsiTheme="majorHAnsi" w:cstheme="majorHAnsi"/>
                      <w:szCs w:val="24"/>
                    </w:rPr>
                    <w:t xml:space="preserve"> a third </w:t>
                  </w:r>
                  <w:r w:rsidRPr="00601B22">
                    <w:rPr>
                      <w:rFonts w:asciiTheme="majorHAnsi" w:hAnsiTheme="majorHAnsi" w:cstheme="majorHAnsi"/>
                      <w:szCs w:val="24"/>
                    </w:rPr>
                    <w:t xml:space="preserve">example of a person </w:t>
                  </w:r>
                  <w:r w:rsidR="00F43248" w:rsidRPr="00601B22">
                    <w:rPr>
                      <w:rFonts w:asciiTheme="majorHAnsi" w:hAnsiTheme="majorHAnsi" w:cstheme="majorHAnsi"/>
                      <w:szCs w:val="24"/>
                    </w:rPr>
                    <w:t>centre</w:t>
                  </w:r>
                  <w:r w:rsidR="00F43248">
                    <w:rPr>
                      <w:rFonts w:asciiTheme="majorHAnsi" w:hAnsiTheme="majorHAnsi" w:cstheme="majorHAnsi"/>
                      <w:szCs w:val="24"/>
                    </w:rPr>
                    <w:t>d</w:t>
                  </w:r>
                  <w:r w:rsidR="00F43248" w:rsidRPr="00601B22">
                    <w:rPr>
                      <w:rFonts w:asciiTheme="majorHAnsi" w:hAnsiTheme="majorHAnsi" w:cstheme="majorHAnsi"/>
                      <w:szCs w:val="24"/>
                    </w:rPr>
                    <w:t xml:space="preserve"> approach you have used within your workplace, to promote health and wellbeing wit</w:t>
                  </w:r>
                  <w:r w:rsidR="00F43248">
                    <w:rPr>
                      <w:rFonts w:asciiTheme="majorHAnsi" w:hAnsiTheme="majorHAnsi" w:cstheme="majorHAnsi"/>
                      <w:szCs w:val="24"/>
                    </w:rPr>
                    <w:t>h either individuals or groups</w:t>
                  </w:r>
                  <w:r w:rsidR="00F43248" w:rsidRPr="00601B22">
                    <w:rPr>
                      <w:rFonts w:asciiTheme="majorHAnsi" w:hAnsiTheme="majorHAnsi" w:cstheme="majorHAnsi"/>
                      <w:szCs w:val="24"/>
                    </w:rPr>
                    <w:t xml:space="preserve">. </w:t>
                  </w:r>
                  <w:r w:rsidR="00F43248" w:rsidRPr="004D5927">
                    <w:rPr>
                      <w:rFonts w:asciiTheme="majorHAnsi" w:hAnsiTheme="majorHAnsi" w:cstheme="majorHAnsi"/>
                      <w:b/>
                      <w:bCs/>
                      <w:szCs w:val="24"/>
                    </w:rPr>
                    <w:t>Ensure you use a recognised model for reflection and make recommendations for improvement.</w:t>
                  </w:r>
                  <w:r w:rsidRPr="004D5927">
                    <w:rPr>
                      <w:rFonts w:asciiTheme="majorHAnsi" w:hAnsiTheme="majorHAnsi" w:cstheme="majorHAnsi"/>
                      <w:b/>
                      <w:bCs/>
                      <w:szCs w:val="24"/>
                    </w:rPr>
                    <w:t xml:space="preserve"> </w:t>
                  </w:r>
                </w:p>
              </w:tc>
            </w:tr>
            <w:tr w:rsidR="00E1298E" w:rsidRPr="00601B22" w14:paraId="3505932C" w14:textId="77777777" w:rsidTr="005E1E83">
              <w:tc>
                <w:tcPr>
                  <w:tcW w:w="9016" w:type="dxa"/>
                </w:tcPr>
                <w:p w14:paraId="6E8696A9" w14:textId="40F1C6D9" w:rsidR="007837B7" w:rsidRPr="000E5BF0" w:rsidRDefault="005767D8" w:rsidP="0048375F">
                  <w:pPr>
                    <w:ind w:left="0" w:firstLine="0"/>
                    <w:rPr>
                      <w:rFonts w:asciiTheme="minorHAnsi" w:hAnsiTheme="minorHAnsi" w:cstheme="minorHAnsi"/>
                      <w:szCs w:val="24"/>
                    </w:rPr>
                  </w:pPr>
                  <w:r w:rsidRPr="000E5BF0">
                    <w:rPr>
                      <w:rFonts w:asciiTheme="minorHAnsi" w:hAnsiTheme="minorHAnsi" w:cstheme="minorHAnsi"/>
                      <w:szCs w:val="24"/>
                    </w:rPr>
                    <w:t xml:space="preserve">The following is a reflection of an appointment with a patient who is taking weight loss mediation through a weight management service and does not want to weigh. For the purpose of this </w:t>
                  </w:r>
                  <w:r w:rsidR="007837B7" w:rsidRPr="000E5BF0">
                    <w:rPr>
                      <w:rFonts w:asciiTheme="minorHAnsi" w:hAnsiTheme="minorHAnsi" w:cstheme="minorHAnsi"/>
                      <w:szCs w:val="24"/>
                    </w:rPr>
                    <w:t>reflection,</w:t>
                  </w:r>
                  <w:r w:rsidRPr="000E5BF0">
                    <w:rPr>
                      <w:rFonts w:asciiTheme="minorHAnsi" w:hAnsiTheme="minorHAnsi" w:cstheme="minorHAnsi"/>
                      <w:szCs w:val="24"/>
                    </w:rPr>
                    <w:t xml:space="preserve"> I shall use the pseudonym Eva</w:t>
                  </w:r>
                  <w:r w:rsidR="007837B7" w:rsidRPr="000E5BF0">
                    <w:rPr>
                      <w:rFonts w:asciiTheme="minorHAnsi" w:hAnsiTheme="minorHAnsi" w:cstheme="minorHAnsi"/>
                      <w:szCs w:val="24"/>
                    </w:rPr>
                    <w:t xml:space="preserve">n. </w:t>
                  </w:r>
                </w:p>
                <w:p w14:paraId="60841E54" w14:textId="6B71A7F8" w:rsidR="00E1298E" w:rsidRPr="000E5BF0" w:rsidRDefault="007837B7" w:rsidP="0048375F">
                  <w:pPr>
                    <w:ind w:left="0" w:firstLine="0"/>
                    <w:rPr>
                      <w:rFonts w:asciiTheme="minorHAnsi" w:hAnsiTheme="minorHAnsi" w:cstheme="minorHAnsi"/>
                      <w:szCs w:val="24"/>
                    </w:rPr>
                  </w:pPr>
                  <w:r w:rsidRPr="000E5BF0">
                    <w:rPr>
                      <w:rFonts w:asciiTheme="minorHAnsi" w:hAnsiTheme="minorHAnsi" w:cstheme="minorHAnsi"/>
                      <w:szCs w:val="24"/>
                    </w:rPr>
                    <w:t xml:space="preserve">I am using the </w:t>
                  </w:r>
                  <w:r w:rsidR="005767D8" w:rsidRPr="000E5BF0">
                    <w:rPr>
                      <w:rFonts w:asciiTheme="minorHAnsi" w:hAnsiTheme="minorHAnsi" w:cstheme="minorHAnsi"/>
                      <w:szCs w:val="24"/>
                    </w:rPr>
                    <w:t>Gibbs reflective Model</w:t>
                  </w:r>
                  <w:r w:rsidRPr="000E5BF0">
                    <w:rPr>
                      <w:rFonts w:asciiTheme="minorHAnsi" w:hAnsiTheme="minorHAnsi" w:cstheme="minorHAnsi"/>
                      <w:szCs w:val="24"/>
                    </w:rPr>
                    <w:t xml:space="preserve"> as I find it simplistic and give clear instructions for evaluation experiences, despite this the model does have some drawbacks and may not be the best strategy for critical thinking or for situations where greater flexibility is required. The Simply Psychol</w:t>
                  </w:r>
                  <w:r w:rsidR="002B4C61">
                    <w:rPr>
                      <w:rFonts w:asciiTheme="minorHAnsi" w:hAnsiTheme="minorHAnsi" w:cstheme="minorHAnsi"/>
                      <w:szCs w:val="24"/>
                    </w:rPr>
                    <w:t>o</w:t>
                  </w:r>
                  <w:r w:rsidRPr="000E5BF0">
                    <w:rPr>
                      <w:rFonts w:asciiTheme="minorHAnsi" w:hAnsiTheme="minorHAnsi" w:cstheme="minorHAnsi"/>
                      <w:szCs w:val="24"/>
                    </w:rPr>
                    <w:t>gy website give a detailed description of the model and notes that it can inadvertently promote giving too many unrelated details, introducing prejudice and an emphasis on emotional reactions and failing to bring up important details about clients or the environment (Simpl</w:t>
                  </w:r>
                  <w:r w:rsidR="00410080" w:rsidRPr="000E5BF0">
                    <w:rPr>
                      <w:rFonts w:asciiTheme="minorHAnsi" w:hAnsiTheme="minorHAnsi" w:cstheme="minorHAnsi"/>
                      <w:szCs w:val="24"/>
                    </w:rPr>
                    <w:t>y</w:t>
                  </w:r>
                  <w:r w:rsidRPr="000E5BF0">
                    <w:rPr>
                      <w:rFonts w:asciiTheme="minorHAnsi" w:hAnsiTheme="minorHAnsi" w:cstheme="minorHAnsi"/>
                      <w:szCs w:val="24"/>
                    </w:rPr>
                    <w:t xml:space="preserve"> Psychology, 2025)</w:t>
                  </w:r>
                </w:p>
                <w:p w14:paraId="5527EA79" w14:textId="4BD55933" w:rsidR="00E944B8" w:rsidRPr="000E5BF0" w:rsidRDefault="00E944B8" w:rsidP="0048375F">
                  <w:pPr>
                    <w:ind w:left="0" w:firstLine="0"/>
                    <w:rPr>
                      <w:rFonts w:asciiTheme="minorHAnsi" w:hAnsiTheme="minorHAnsi" w:cstheme="minorHAnsi"/>
                      <w:szCs w:val="24"/>
                    </w:rPr>
                  </w:pPr>
                  <w:r w:rsidRPr="000E5BF0">
                    <w:rPr>
                      <w:rFonts w:asciiTheme="minorHAnsi" w:hAnsiTheme="minorHAnsi" w:cstheme="minorHAnsi"/>
                      <w:szCs w:val="24"/>
                    </w:rPr>
                    <w:t>Description</w:t>
                  </w:r>
                  <w:r w:rsidR="002B4C61">
                    <w:rPr>
                      <w:rFonts w:asciiTheme="minorHAnsi" w:hAnsiTheme="minorHAnsi" w:cstheme="minorHAnsi"/>
                      <w:szCs w:val="24"/>
                    </w:rPr>
                    <w:t>:</w:t>
                  </w:r>
                </w:p>
                <w:p w14:paraId="509C090C" w14:textId="228FEB91" w:rsidR="00E944B8" w:rsidRPr="000E5BF0" w:rsidRDefault="00E944B8" w:rsidP="0048375F">
                  <w:pPr>
                    <w:ind w:left="0" w:firstLine="0"/>
                    <w:rPr>
                      <w:rFonts w:asciiTheme="minorHAnsi" w:hAnsiTheme="minorHAnsi" w:cstheme="minorHAnsi"/>
                      <w:szCs w:val="24"/>
                    </w:rPr>
                  </w:pPr>
                  <w:r w:rsidRPr="000E5BF0">
                    <w:rPr>
                      <w:rFonts w:asciiTheme="minorHAnsi" w:hAnsiTheme="minorHAnsi" w:cstheme="minorHAnsi"/>
                      <w:szCs w:val="24"/>
                    </w:rPr>
                    <w:t>A weight management service appointment to discuss starting weight loss medication. During my discussion with Evan I explained the mechanisms of the medication, dietary and lifestyle changes he would need to make and prescribing rules for starting and continuing the medication</w:t>
                  </w:r>
                  <w:r w:rsidR="000E5BF0" w:rsidRPr="000E5BF0">
                    <w:rPr>
                      <w:rFonts w:asciiTheme="minorHAnsi" w:hAnsiTheme="minorHAnsi" w:cstheme="minorHAnsi"/>
                      <w:szCs w:val="24"/>
                    </w:rPr>
                    <w:t xml:space="preserve">, Wegovy </w:t>
                  </w:r>
                  <w:r w:rsidRPr="000E5BF0">
                    <w:rPr>
                      <w:rFonts w:asciiTheme="minorHAnsi" w:hAnsiTheme="minorHAnsi" w:cstheme="minorHAnsi"/>
                      <w:szCs w:val="24"/>
                    </w:rPr>
                    <w:t>(</w:t>
                  </w:r>
                  <w:r w:rsidR="000E5BF0" w:rsidRPr="000E5BF0">
                    <w:rPr>
                      <w:rFonts w:asciiTheme="minorHAnsi" w:hAnsiTheme="minorHAnsi" w:cstheme="minorHAnsi"/>
                      <w:szCs w:val="24"/>
                    </w:rPr>
                    <w:t>Semaglutide</w:t>
                  </w:r>
                  <w:r w:rsidRPr="000E5BF0">
                    <w:rPr>
                      <w:rFonts w:asciiTheme="minorHAnsi" w:hAnsiTheme="minorHAnsi" w:cstheme="minorHAnsi"/>
                      <w:szCs w:val="24"/>
                    </w:rPr>
                    <w:t xml:space="preserve">) as set out by </w:t>
                  </w:r>
                  <w:r w:rsidR="003B4988" w:rsidRPr="000E5BF0">
                    <w:rPr>
                      <w:rFonts w:asciiTheme="minorHAnsi" w:hAnsiTheme="minorHAnsi" w:cstheme="minorHAnsi"/>
                      <w:szCs w:val="24"/>
                    </w:rPr>
                    <w:t xml:space="preserve">the National Institute for Health and Care Excellence (National Institute for Health and Care Excellence, 2023) which includes achieving 5% of initial weight to be lost at 6 months. Evan was upset about this as he does not like to weight himself or know what his weight is, Evan stated he had a very obsessive personality </w:t>
                  </w:r>
                  <w:r w:rsidR="000E5BF0" w:rsidRPr="000E5BF0">
                    <w:rPr>
                      <w:rFonts w:asciiTheme="minorHAnsi" w:hAnsiTheme="minorHAnsi" w:cstheme="minorHAnsi"/>
                      <w:szCs w:val="24"/>
                    </w:rPr>
                    <w:t>and, in the past,</w:t>
                  </w:r>
                  <w:r w:rsidR="003B4988" w:rsidRPr="000E5BF0">
                    <w:rPr>
                      <w:rFonts w:asciiTheme="minorHAnsi" w:hAnsiTheme="minorHAnsi" w:cstheme="minorHAnsi"/>
                      <w:szCs w:val="24"/>
                    </w:rPr>
                    <w:t xml:space="preserve"> had weighed himself up to 9 times a day, becoming extremely anxious and upset about the results. I explained that we would not be able to prescribe the medication without being able to check his weight regularly, we agree that Evan would come to clinic more frequently than normal to be weighed, we would record this in his medical notes but that Evan would not have to know hie weight and we would not need to discuss this with him unless there was an issue. We further discussed only informing Evan of his weight when he reached certain milestones such as each stone lost. </w:t>
                  </w:r>
                </w:p>
                <w:p w14:paraId="3899DE69" w14:textId="73896284" w:rsidR="00E944B8" w:rsidRDefault="00E944B8" w:rsidP="0048375F">
                  <w:pPr>
                    <w:ind w:left="0" w:firstLine="0"/>
                    <w:rPr>
                      <w:rFonts w:asciiTheme="minorHAnsi" w:hAnsiTheme="minorHAnsi" w:cstheme="minorHAnsi"/>
                      <w:szCs w:val="24"/>
                    </w:rPr>
                  </w:pPr>
                  <w:r w:rsidRPr="000E5BF0">
                    <w:rPr>
                      <w:rFonts w:asciiTheme="minorHAnsi" w:hAnsiTheme="minorHAnsi" w:cstheme="minorHAnsi"/>
                      <w:szCs w:val="24"/>
                    </w:rPr>
                    <w:t>Feelings</w:t>
                  </w:r>
                  <w:r w:rsidR="002B4C61">
                    <w:rPr>
                      <w:rFonts w:asciiTheme="minorHAnsi" w:hAnsiTheme="minorHAnsi" w:cstheme="minorHAnsi"/>
                      <w:szCs w:val="24"/>
                    </w:rPr>
                    <w:t>:</w:t>
                  </w:r>
                </w:p>
                <w:p w14:paraId="23CFA9F4" w14:textId="117F3956" w:rsidR="000E5BF0" w:rsidRDefault="000E5BF0" w:rsidP="000E5BF0">
                  <w:pPr>
                    <w:ind w:left="0" w:firstLine="0"/>
                    <w:rPr>
                      <w:rFonts w:asciiTheme="minorHAnsi" w:hAnsiTheme="minorHAnsi" w:cstheme="minorHAnsi"/>
                      <w:szCs w:val="24"/>
                    </w:rPr>
                  </w:pPr>
                  <w:r>
                    <w:rPr>
                      <w:rFonts w:asciiTheme="minorHAnsi" w:hAnsiTheme="minorHAnsi" w:cstheme="minorHAnsi"/>
                      <w:szCs w:val="24"/>
                    </w:rPr>
                    <w:t xml:space="preserve">I felt empathy for Evan as he described his struggles with weighing, I could sense how anxious Evan was even discussing the topic. I initially felt anxious myself as I was unsure how we would resolve the situation but remembering similar experiences with other clients I was relieved that we had a plan and felt I had </w:t>
                  </w:r>
                  <w:r w:rsidR="00F95ECA">
                    <w:rPr>
                      <w:rFonts w:asciiTheme="minorHAnsi" w:hAnsiTheme="minorHAnsi" w:cstheme="minorHAnsi"/>
                      <w:szCs w:val="24"/>
                    </w:rPr>
                    <w:t>reassured</w:t>
                  </w:r>
                  <w:r>
                    <w:rPr>
                      <w:rFonts w:asciiTheme="minorHAnsi" w:hAnsiTheme="minorHAnsi" w:cstheme="minorHAnsi"/>
                      <w:szCs w:val="24"/>
                    </w:rPr>
                    <w:t xml:space="preserve"> Evan that we would work with him around this situation. I felt glad after the appointment that a solution had been reached. </w:t>
                  </w:r>
                </w:p>
                <w:p w14:paraId="5F3A7641" w14:textId="78954C20" w:rsidR="00F95ECA" w:rsidRDefault="00E944B8" w:rsidP="0048375F">
                  <w:pPr>
                    <w:ind w:left="0" w:firstLine="0"/>
                    <w:rPr>
                      <w:rFonts w:asciiTheme="minorHAnsi" w:hAnsiTheme="minorHAnsi" w:cstheme="minorHAnsi"/>
                      <w:szCs w:val="24"/>
                    </w:rPr>
                  </w:pPr>
                  <w:r w:rsidRPr="000E5BF0">
                    <w:rPr>
                      <w:rFonts w:asciiTheme="minorHAnsi" w:hAnsiTheme="minorHAnsi" w:cstheme="minorHAnsi"/>
                      <w:szCs w:val="24"/>
                    </w:rPr>
                    <w:t>Evaluation</w:t>
                  </w:r>
                  <w:r w:rsidR="002B4C61">
                    <w:rPr>
                      <w:rFonts w:asciiTheme="minorHAnsi" w:hAnsiTheme="minorHAnsi" w:cstheme="minorHAnsi"/>
                      <w:szCs w:val="24"/>
                    </w:rPr>
                    <w:t>:</w:t>
                  </w:r>
                </w:p>
                <w:p w14:paraId="2EFD6A64" w14:textId="5782D60F" w:rsidR="000E5BF0" w:rsidRPr="000E5BF0" w:rsidRDefault="00E944B8" w:rsidP="0048375F">
                  <w:pPr>
                    <w:ind w:left="0" w:firstLine="0"/>
                    <w:rPr>
                      <w:rFonts w:asciiTheme="minorHAnsi" w:hAnsiTheme="minorHAnsi" w:cstheme="minorHAnsi"/>
                      <w:szCs w:val="24"/>
                    </w:rPr>
                  </w:pPr>
                  <w:r w:rsidRPr="000E5BF0">
                    <w:rPr>
                      <w:rFonts w:asciiTheme="minorHAnsi" w:hAnsiTheme="minorHAnsi" w:cstheme="minorHAnsi"/>
                      <w:szCs w:val="24"/>
                    </w:rPr>
                    <w:t xml:space="preserve"> </w:t>
                  </w:r>
                  <w:r w:rsidR="00F95ECA">
                    <w:rPr>
                      <w:rFonts w:asciiTheme="minorHAnsi" w:hAnsiTheme="minorHAnsi" w:cstheme="minorHAnsi"/>
                      <w:szCs w:val="24"/>
                    </w:rPr>
                    <w:t xml:space="preserve">I feel the conversation caused Evan to become anxious and stressed which made me feel unsettled and concerned, this may have initially affected Evans confidence and trust in our service, however as we were able to find a solution I hope this showed our commitment to person centred care and that we are willing to work around any obstacles, which hopefully assured Evan that we will support him on his journey.   </w:t>
                  </w:r>
                </w:p>
                <w:p w14:paraId="7C88EBBC" w14:textId="1296504E" w:rsidR="00E944B8" w:rsidRDefault="00E944B8" w:rsidP="0048375F">
                  <w:pPr>
                    <w:ind w:left="0" w:firstLine="0"/>
                    <w:rPr>
                      <w:rFonts w:asciiTheme="minorHAnsi" w:hAnsiTheme="minorHAnsi" w:cstheme="minorHAnsi"/>
                      <w:szCs w:val="24"/>
                    </w:rPr>
                  </w:pPr>
                  <w:r w:rsidRPr="000E5BF0">
                    <w:rPr>
                      <w:rFonts w:asciiTheme="minorHAnsi" w:hAnsiTheme="minorHAnsi" w:cstheme="minorHAnsi"/>
                      <w:szCs w:val="24"/>
                    </w:rPr>
                    <w:lastRenderedPageBreak/>
                    <w:t>Analysis</w:t>
                  </w:r>
                  <w:r w:rsidR="002B4C61">
                    <w:rPr>
                      <w:rFonts w:asciiTheme="minorHAnsi" w:hAnsiTheme="minorHAnsi" w:cstheme="minorHAnsi"/>
                      <w:szCs w:val="24"/>
                    </w:rPr>
                    <w:t>:</w:t>
                  </w:r>
                </w:p>
                <w:p w14:paraId="24B1872E" w14:textId="3C0BDBFB" w:rsidR="00F95ECA" w:rsidRPr="000E5BF0" w:rsidRDefault="00F95ECA" w:rsidP="0048375F">
                  <w:pPr>
                    <w:ind w:left="0" w:firstLine="0"/>
                    <w:rPr>
                      <w:rFonts w:asciiTheme="minorHAnsi" w:hAnsiTheme="minorHAnsi" w:cstheme="minorHAnsi"/>
                      <w:szCs w:val="24"/>
                    </w:rPr>
                  </w:pPr>
                  <w:r>
                    <w:rPr>
                      <w:rFonts w:asciiTheme="minorHAnsi" w:hAnsiTheme="minorHAnsi" w:cstheme="minorHAnsi"/>
                      <w:szCs w:val="24"/>
                    </w:rPr>
                    <w:t xml:space="preserve">This situation has highlighted the complexities of the clients that attend weight management </w:t>
                  </w:r>
                  <w:r w:rsidR="00986DDC">
                    <w:rPr>
                      <w:rFonts w:asciiTheme="minorHAnsi" w:hAnsiTheme="minorHAnsi" w:cstheme="minorHAnsi"/>
                      <w:szCs w:val="24"/>
                    </w:rPr>
                    <w:t>services,</w:t>
                  </w:r>
                  <w:r>
                    <w:rPr>
                      <w:rFonts w:asciiTheme="minorHAnsi" w:hAnsiTheme="minorHAnsi" w:cstheme="minorHAnsi"/>
                      <w:szCs w:val="24"/>
                    </w:rPr>
                    <w:t xml:space="preserve"> and the strong prevalence of emotional </w:t>
                  </w:r>
                  <w:r w:rsidR="00986DDC">
                    <w:rPr>
                      <w:rFonts w:asciiTheme="minorHAnsi" w:hAnsiTheme="minorHAnsi" w:cstheme="minorHAnsi"/>
                      <w:szCs w:val="24"/>
                    </w:rPr>
                    <w:t xml:space="preserve">issues related to weight, weight loss and self-image. </w:t>
                  </w:r>
                </w:p>
                <w:p w14:paraId="4798AFE2" w14:textId="51649487" w:rsidR="00E944B8" w:rsidRDefault="00E944B8" w:rsidP="0048375F">
                  <w:pPr>
                    <w:ind w:left="0" w:firstLine="0"/>
                    <w:rPr>
                      <w:rFonts w:asciiTheme="minorHAnsi" w:hAnsiTheme="minorHAnsi" w:cstheme="minorHAnsi"/>
                      <w:szCs w:val="24"/>
                    </w:rPr>
                  </w:pPr>
                  <w:r w:rsidRPr="000E5BF0">
                    <w:rPr>
                      <w:rFonts w:asciiTheme="minorHAnsi" w:hAnsiTheme="minorHAnsi" w:cstheme="minorHAnsi"/>
                      <w:szCs w:val="24"/>
                    </w:rPr>
                    <w:t>Conclusion</w:t>
                  </w:r>
                  <w:r w:rsidR="002B4C61">
                    <w:rPr>
                      <w:rFonts w:asciiTheme="minorHAnsi" w:hAnsiTheme="minorHAnsi" w:cstheme="minorHAnsi"/>
                      <w:szCs w:val="24"/>
                    </w:rPr>
                    <w:t>:</w:t>
                  </w:r>
                </w:p>
                <w:p w14:paraId="71D93650" w14:textId="2BD1143F" w:rsidR="00E4065F" w:rsidRPr="000E5BF0" w:rsidRDefault="00986DDC" w:rsidP="0048375F">
                  <w:pPr>
                    <w:ind w:left="0" w:firstLine="0"/>
                    <w:rPr>
                      <w:rFonts w:asciiTheme="minorHAnsi" w:hAnsiTheme="minorHAnsi" w:cstheme="minorHAnsi"/>
                      <w:szCs w:val="24"/>
                    </w:rPr>
                  </w:pPr>
                  <w:r>
                    <w:rPr>
                      <w:rFonts w:asciiTheme="minorHAnsi" w:hAnsiTheme="minorHAnsi" w:cstheme="minorHAnsi"/>
                      <w:szCs w:val="24"/>
                    </w:rPr>
                    <w:t>I feel that if a similar situation arose for me in the future I would be more confident in exploring alternative options with people, they would</w:t>
                  </w:r>
                  <w:r w:rsidR="00C340B1">
                    <w:rPr>
                      <w:rFonts w:asciiTheme="minorHAnsi" w:hAnsiTheme="minorHAnsi" w:cstheme="minorHAnsi"/>
                      <w:szCs w:val="24"/>
                    </w:rPr>
                    <w:t xml:space="preserve"> understand</w:t>
                  </w:r>
                  <w:r>
                    <w:rPr>
                      <w:rFonts w:asciiTheme="minorHAnsi" w:hAnsiTheme="minorHAnsi" w:cstheme="minorHAnsi"/>
                      <w:szCs w:val="24"/>
                    </w:rPr>
                    <w:t xml:space="preserve"> that checking their weight is not an absolute and this would alleviate some fears or anxiety about the weight on the scale. </w:t>
                  </w:r>
                </w:p>
              </w:tc>
            </w:tr>
          </w:tbl>
          <w:p w14:paraId="322FA843" w14:textId="77777777" w:rsidR="00F668E4" w:rsidRDefault="00F668E4" w:rsidP="00F668E4">
            <w:pPr>
              <w:spacing w:after="0" w:line="259" w:lineRule="auto"/>
              <w:ind w:left="0" w:right="115" w:firstLine="0"/>
              <w:rPr>
                <w:rFonts w:asciiTheme="majorHAnsi" w:hAnsiTheme="majorHAnsi" w:cstheme="majorHAnsi"/>
                <w:b/>
                <w:bCs/>
                <w:szCs w:val="24"/>
              </w:rPr>
            </w:pPr>
          </w:p>
          <w:p w14:paraId="483DE30B" w14:textId="6956E416" w:rsidR="00762115" w:rsidRDefault="00F668E4" w:rsidP="00F668E4">
            <w:pPr>
              <w:spacing w:after="0" w:line="259" w:lineRule="auto"/>
              <w:ind w:left="0" w:right="115" w:firstLine="0"/>
              <w:rPr>
                <w:rFonts w:asciiTheme="majorHAnsi" w:hAnsiTheme="majorHAnsi" w:cstheme="majorHAnsi"/>
                <w:b/>
                <w:bCs/>
              </w:rPr>
            </w:pPr>
            <w:r>
              <w:rPr>
                <w:rFonts w:asciiTheme="majorHAnsi" w:hAnsiTheme="majorHAnsi" w:cstheme="majorHAnsi"/>
                <w:b/>
                <w:bCs/>
                <w:szCs w:val="24"/>
              </w:rPr>
              <w:t>T</w:t>
            </w:r>
            <w:r w:rsidR="00601B22" w:rsidRPr="00062104">
              <w:rPr>
                <w:rFonts w:asciiTheme="majorHAnsi" w:hAnsiTheme="majorHAnsi" w:cstheme="majorHAnsi"/>
                <w:b/>
                <w:bCs/>
                <w:szCs w:val="24"/>
              </w:rPr>
              <w:t>ask Four</w:t>
            </w:r>
            <w:r w:rsidR="00062104" w:rsidRPr="00062104">
              <w:rPr>
                <w:rFonts w:asciiTheme="majorHAnsi" w:hAnsiTheme="majorHAnsi" w:cstheme="majorHAnsi"/>
                <w:b/>
                <w:bCs/>
                <w:szCs w:val="24"/>
              </w:rPr>
              <w:t xml:space="preserve">: </w:t>
            </w:r>
            <w:r w:rsidR="00062104" w:rsidRPr="00062104">
              <w:rPr>
                <w:rFonts w:asciiTheme="majorHAnsi" w:hAnsiTheme="majorHAnsi" w:cstheme="majorHAnsi"/>
                <w:b/>
                <w:bCs/>
              </w:rPr>
              <w:t>Know how to use a co-production approach when promoting health and wellbeing.</w:t>
            </w:r>
          </w:p>
          <w:p w14:paraId="0C2826EE" w14:textId="77777777" w:rsidR="00062104" w:rsidRPr="00062104" w:rsidRDefault="00062104" w:rsidP="002B1217">
            <w:pPr>
              <w:spacing w:after="0" w:line="259" w:lineRule="auto"/>
              <w:ind w:left="240" w:right="115" w:hanging="240"/>
              <w:rPr>
                <w:rFonts w:asciiTheme="majorHAnsi" w:hAnsiTheme="majorHAnsi" w:cstheme="majorHAnsi"/>
                <w:b/>
                <w:bCs/>
                <w:szCs w:val="24"/>
              </w:rPr>
            </w:pPr>
          </w:p>
          <w:tbl>
            <w:tblPr>
              <w:tblStyle w:val="TableGrid0"/>
              <w:tblW w:w="9214" w:type="dxa"/>
              <w:tblLook w:val="04A0" w:firstRow="1" w:lastRow="0" w:firstColumn="1" w:lastColumn="0" w:noHBand="0" w:noVBand="1"/>
            </w:tblPr>
            <w:tblGrid>
              <w:gridCol w:w="9214"/>
            </w:tblGrid>
            <w:tr w:rsidR="00062104" w:rsidRPr="00601B22" w14:paraId="48DB8536" w14:textId="1569BF70" w:rsidTr="00E87D00">
              <w:tc>
                <w:tcPr>
                  <w:tcW w:w="9214" w:type="dxa"/>
                </w:tcPr>
                <w:p w14:paraId="7C68503F" w14:textId="5E73DD77" w:rsidR="00062104" w:rsidRPr="00601B22" w:rsidRDefault="00062104" w:rsidP="002B1217">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4.1 </w:t>
                  </w:r>
                  <w:r w:rsidR="00E87D00">
                    <w:rPr>
                      <w:rFonts w:asciiTheme="majorHAnsi" w:hAnsiTheme="majorHAnsi" w:cstheme="majorHAnsi"/>
                      <w:szCs w:val="24"/>
                    </w:rPr>
                    <w:t xml:space="preserve">Outline the principles of co-production  </w:t>
                  </w:r>
                  <w:r w:rsidR="00E81D3E">
                    <w:rPr>
                      <w:rFonts w:asciiTheme="majorHAnsi" w:hAnsiTheme="majorHAnsi" w:cstheme="majorHAnsi"/>
                      <w:szCs w:val="24"/>
                    </w:rPr>
                    <w:t>(</w:t>
                  </w:r>
                  <w:r w:rsidR="00E87D00" w:rsidRPr="000F53F1">
                    <w:rPr>
                      <w:rFonts w:asciiTheme="majorHAnsi" w:hAnsiTheme="majorHAnsi" w:cstheme="majorHAnsi"/>
                      <w:b/>
                      <w:bCs/>
                      <w:szCs w:val="24"/>
                    </w:rPr>
                    <w:t>explain a minimum of 2 of these in</w:t>
                  </w:r>
                  <w:r w:rsidR="00CE6A6A" w:rsidRPr="000F53F1">
                    <w:rPr>
                      <w:rFonts w:asciiTheme="majorHAnsi" w:hAnsiTheme="majorHAnsi" w:cstheme="majorHAnsi"/>
                      <w:b/>
                      <w:bCs/>
                      <w:szCs w:val="24"/>
                    </w:rPr>
                    <w:t>-</w:t>
                  </w:r>
                  <w:r w:rsidR="00E87D00" w:rsidRPr="000F53F1">
                    <w:rPr>
                      <w:rFonts w:asciiTheme="majorHAnsi" w:hAnsiTheme="majorHAnsi" w:cstheme="majorHAnsi"/>
                      <w:b/>
                      <w:bCs/>
                      <w:szCs w:val="24"/>
                    </w:rPr>
                    <w:t>depth</w:t>
                  </w:r>
                  <w:r w:rsidR="00CE6A6A">
                    <w:rPr>
                      <w:rFonts w:asciiTheme="majorHAnsi" w:hAnsiTheme="majorHAnsi" w:cstheme="majorHAnsi"/>
                      <w:szCs w:val="24"/>
                    </w:rPr>
                    <w:t>)</w:t>
                  </w:r>
                </w:p>
              </w:tc>
            </w:tr>
            <w:tr w:rsidR="00062104" w:rsidRPr="00601B22" w14:paraId="0CCA62AA" w14:textId="371E8CBC" w:rsidTr="00E87D00">
              <w:tc>
                <w:tcPr>
                  <w:tcW w:w="9214" w:type="dxa"/>
                </w:tcPr>
                <w:p w14:paraId="28923A11" w14:textId="5E2F7356" w:rsidR="00062104" w:rsidRPr="00751774" w:rsidRDefault="009634E2" w:rsidP="002B1217">
                  <w:pPr>
                    <w:spacing w:after="0" w:line="259" w:lineRule="auto"/>
                    <w:ind w:left="0" w:right="115" w:firstLine="0"/>
                    <w:rPr>
                      <w:rFonts w:asciiTheme="minorHAnsi" w:hAnsiTheme="minorHAnsi" w:cstheme="minorHAnsi"/>
                      <w:color w:val="1F1F1F"/>
                      <w:kern w:val="0"/>
                      <w:szCs w:val="24"/>
                      <w14:ligatures w14:val="none"/>
                    </w:rPr>
                  </w:pPr>
                  <w:r w:rsidRPr="00751774">
                    <w:rPr>
                      <w:rFonts w:asciiTheme="minorHAnsi" w:hAnsiTheme="minorHAnsi" w:cstheme="minorHAnsi"/>
                      <w:noProof/>
                      <w:szCs w:val="24"/>
                    </w:rPr>
                    <mc:AlternateContent>
                      <mc:Choice Requires="wps">
                        <w:drawing>
                          <wp:anchor distT="45720" distB="45720" distL="114300" distR="114300" simplePos="0" relativeHeight="251670528" behindDoc="0" locked="0" layoutInCell="1" allowOverlap="1" wp14:anchorId="5F1D4692" wp14:editId="590F9055">
                            <wp:simplePos x="0" y="0"/>
                            <wp:positionH relativeFrom="column">
                              <wp:posOffset>4055745</wp:posOffset>
                            </wp:positionH>
                            <wp:positionV relativeFrom="paragraph">
                              <wp:posOffset>2823210</wp:posOffset>
                            </wp:positionV>
                            <wp:extent cx="1384300" cy="1404620"/>
                            <wp:effectExtent l="0" t="0" r="25400" b="27940"/>
                            <wp:wrapSquare wrapText="bothSides"/>
                            <wp:docPr id="16641146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1404620"/>
                                    </a:xfrm>
                                    <a:prstGeom prst="rect">
                                      <a:avLst/>
                                    </a:prstGeom>
                                    <a:solidFill>
                                      <a:srgbClr val="FFFFFF"/>
                                    </a:solidFill>
                                    <a:ln w="9525">
                                      <a:solidFill>
                                        <a:srgbClr val="000000"/>
                                      </a:solidFill>
                                      <a:miter lim="800000"/>
                                      <a:headEnd/>
                                      <a:tailEnd/>
                                    </a:ln>
                                  </wps:spPr>
                                  <wps:txbx>
                                    <w:txbxContent>
                                      <w:p w14:paraId="5326AA2E" w14:textId="23F84B5D" w:rsidR="00751774" w:rsidRPr="005333DB" w:rsidRDefault="00751774">
                                        <w:pPr>
                                          <w:rPr>
                                            <w:rFonts w:asciiTheme="minorHAnsi" w:hAnsiTheme="minorHAnsi" w:cstheme="minorHAnsi"/>
                                            <w:sz w:val="16"/>
                                            <w:szCs w:val="16"/>
                                          </w:rPr>
                                        </w:pPr>
                                        <w:r w:rsidRPr="005333DB">
                                          <w:rPr>
                                            <w:rFonts w:asciiTheme="minorHAnsi" w:hAnsiTheme="minorHAnsi" w:cstheme="minorHAnsi"/>
                                            <w:sz w:val="16"/>
                                            <w:szCs w:val="16"/>
                                          </w:rPr>
                                          <w:t>Public Health Wales,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1D4692" id="_x0000_s1029" type="#_x0000_t202" style="position:absolute;margin-left:319.35pt;margin-top:222.3pt;width:109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">
                            <v:textbox style="mso-fit-shape-to-text:t">
                              <w:txbxContent>
                                <w:p w14:paraId="5326AA2E" w14:textId="23F84B5D" w:rsidR="00751774" w:rsidRPr="005333DB" w:rsidRDefault="00751774">
                                  <w:pPr>
                                    <w:rPr>
                                      <w:rFonts w:asciiTheme="minorHAnsi" w:hAnsiTheme="minorHAnsi" w:cstheme="minorHAnsi"/>
                                      <w:sz w:val="16"/>
                                      <w:szCs w:val="16"/>
                                    </w:rPr>
                                  </w:pPr>
                                  <w:r w:rsidRPr="005333DB">
                                    <w:rPr>
                                      <w:rFonts w:asciiTheme="minorHAnsi" w:hAnsiTheme="minorHAnsi" w:cstheme="minorHAnsi"/>
                                      <w:sz w:val="16"/>
                                      <w:szCs w:val="16"/>
                                    </w:rPr>
                                    <w:t>Public Health Wales, 2025</w:t>
                                  </w:r>
                                </w:p>
                              </w:txbxContent>
                            </v:textbox>
                            <w10:wrap type="square"/>
                          </v:shape>
                        </w:pict>
                      </mc:Fallback>
                    </mc:AlternateContent>
                  </w:r>
                  <w:r>
                    <w:rPr>
                      <w:noProof/>
                    </w:rPr>
                    <w:drawing>
                      <wp:anchor distT="0" distB="0" distL="114300" distR="114300" simplePos="0" relativeHeight="251668480" behindDoc="0" locked="0" layoutInCell="1" allowOverlap="1" wp14:anchorId="49955886" wp14:editId="5BB533B0">
                        <wp:simplePos x="0" y="0"/>
                        <wp:positionH relativeFrom="column">
                          <wp:posOffset>2074545</wp:posOffset>
                        </wp:positionH>
                        <wp:positionV relativeFrom="paragraph">
                          <wp:posOffset>774065</wp:posOffset>
                        </wp:positionV>
                        <wp:extent cx="3663315" cy="2112010"/>
                        <wp:effectExtent l="0" t="0" r="0" b="2540"/>
                        <wp:wrapSquare wrapText="bothSides"/>
                        <wp:docPr id="992801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801564" name=""/>
                                <pic:cNvPicPr/>
                              </pic:nvPicPr>
                              <pic:blipFill rotWithShape="1">
                                <a:blip r:embed="rId15" cstate="print">
                                  <a:extLst>
                                    <a:ext uri="{28A0092B-C50C-407E-A947-70E740481C1C}">
                                      <a14:useLocalDpi xmlns:a14="http://schemas.microsoft.com/office/drawing/2010/main" val="0"/>
                                    </a:ext>
                                  </a:extLst>
                                </a:blip>
                                <a:srcRect l="23155" t="32303" r="21892" b="11365"/>
                                <a:stretch/>
                              </pic:blipFill>
                              <pic:spPr bwMode="auto">
                                <a:xfrm>
                                  <a:off x="0" y="0"/>
                                  <a:ext cx="3663315" cy="2112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6DDC" w:rsidRPr="00DF4C81">
                    <w:rPr>
                      <w:rFonts w:asciiTheme="minorHAnsi" w:hAnsiTheme="minorHAnsi" w:cstheme="minorHAnsi"/>
                      <w:szCs w:val="24"/>
                    </w:rPr>
                    <w:t xml:space="preserve">Co-production focuses on designing services to work on a collaborative way, by developing service that are more receptive to service users it helps to promote engagement, equality and diversity and accessibility. Co-production ultimately seeks to improve services by working with individuals’ needs and preferences. </w:t>
                  </w:r>
                  <w:r w:rsidR="00A43F58" w:rsidRPr="00DF4C81">
                    <w:rPr>
                      <w:rFonts w:asciiTheme="minorHAnsi" w:hAnsiTheme="minorHAnsi" w:cstheme="minorHAnsi"/>
                      <w:szCs w:val="24"/>
                    </w:rPr>
                    <w:t>The Social Care Institute for Excellence (2022) recognise</w:t>
                  </w:r>
                  <w:r w:rsidR="009939FB" w:rsidRPr="00DF4C81">
                    <w:rPr>
                      <w:rFonts w:asciiTheme="minorHAnsi" w:hAnsiTheme="minorHAnsi" w:cstheme="minorHAnsi"/>
                      <w:szCs w:val="24"/>
                    </w:rPr>
                    <w:t xml:space="preserve"> that co production can be difficult to implement and needs to include both managers and practitioners in order to implement thoroughly throughout an organisation</w:t>
                  </w:r>
                  <w:r w:rsidR="00DF4C81" w:rsidRPr="00DF4C81">
                    <w:rPr>
                      <w:rFonts w:asciiTheme="minorHAnsi" w:hAnsiTheme="minorHAnsi" w:cstheme="minorHAnsi"/>
                      <w:szCs w:val="24"/>
                    </w:rPr>
                    <w:t>.</w:t>
                  </w:r>
                  <w:r w:rsidR="00DF4C81">
                    <w:rPr>
                      <w:rFonts w:asciiTheme="minorHAnsi" w:hAnsiTheme="minorHAnsi" w:cstheme="minorHAnsi"/>
                      <w:szCs w:val="24"/>
                    </w:rPr>
                    <w:t xml:space="preserve"> </w:t>
                  </w:r>
                  <w:r w:rsidR="009939FB" w:rsidRPr="00DF4C81">
                    <w:rPr>
                      <w:rFonts w:asciiTheme="minorHAnsi" w:hAnsiTheme="minorHAnsi" w:cstheme="minorHAnsi"/>
                      <w:color w:val="1F1F1F"/>
                      <w:kern w:val="0"/>
                      <w:szCs w:val="24"/>
                      <w14:ligatures w14:val="none"/>
                    </w:rPr>
                    <w:t>There are many facets to co production such as equality and accessibility</w:t>
                  </w:r>
                  <w:r w:rsidR="00DF4C81">
                    <w:rPr>
                      <w:rFonts w:asciiTheme="minorHAnsi" w:hAnsiTheme="minorHAnsi" w:cstheme="minorHAnsi"/>
                      <w:color w:val="1F1F1F"/>
                      <w:kern w:val="0"/>
                      <w:szCs w:val="24"/>
                      <w14:ligatures w14:val="none"/>
                    </w:rPr>
                    <w:t>. E</w:t>
                  </w:r>
                  <w:r w:rsidR="009939FB" w:rsidRPr="00DF4C81">
                    <w:rPr>
                      <w:rFonts w:asciiTheme="minorHAnsi" w:hAnsiTheme="minorHAnsi" w:cstheme="minorHAnsi"/>
                      <w:color w:val="1F1F1F"/>
                      <w:kern w:val="0"/>
                      <w:szCs w:val="24"/>
                      <w14:ligatures w14:val="none"/>
                    </w:rPr>
                    <w:t xml:space="preserve">qual access to care </w:t>
                  </w:r>
                  <w:r w:rsidR="00A43F58" w:rsidRPr="00DF4C81">
                    <w:rPr>
                      <w:rFonts w:asciiTheme="minorHAnsi" w:hAnsiTheme="minorHAnsi" w:cstheme="minorHAnsi"/>
                      <w:color w:val="1F1F1F"/>
                      <w:kern w:val="0"/>
                      <w:szCs w:val="24"/>
                      <w14:ligatures w14:val="none"/>
                    </w:rPr>
                    <w:t xml:space="preserve">and equality of the care </w:t>
                  </w:r>
                  <w:r w:rsidR="00DF4C81">
                    <w:rPr>
                      <w:rFonts w:asciiTheme="minorHAnsi" w:hAnsiTheme="minorHAnsi" w:cstheme="minorHAnsi"/>
                      <w:color w:val="1F1F1F"/>
                      <w:kern w:val="0"/>
                      <w:szCs w:val="24"/>
                      <w14:ligatures w14:val="none"/>
                    </w:rPr>
                    <w:t>people</w:t>
                  </w:r>
                  <w:r w:rsidR="00A43F58" w:rsidRPr="00DF4C81">
                    <w:rPr>
                      <w:rFonts w:asciiTheme="minorHAnsi" w:hAnsiTheme="minorHAnsi" w:cstheme="minorHAnsi"/>
                      <w:color w:val="1F1F1F"/>
                      <w:kern w:val="0"/>
                      <w:szCs w:val="24"/>
                      <w14:ligatures w14:val="none"/>
                    </w:rPr>
                    <w:t xml:space="preserve"> receive, mean</w:t>
                  </w:r>
                  <w:r w:rsidR="00DF4C81">
                    <w:rPr>
                      <w:rFonts w:asciiTheme="minorHAnsi" w:hAnsiTheme="minorHAnsi" w:cstheme="minorHAnsi"/>
                      <w:color w:val="1F1F1F"/>
                      <w:kern w:val="0"/>
                      <w:szCs w:val="24"/>
                      <w14:ligatures w14:val="none"/>
                    </w:rPr>
                    <w:t>s</w:t>
                  </w:r>
                  <w:r w:rsidR="00A43F58" w:rsidRPr="00DF4C81">
                    <w:rPr>
                      <w:rFonts w:asciiTheme="minorHAnsi" w:hAnsiTheme="minorHAnsi" w:cstheme="minorHAnsi"/>
                      <w:color w:val="1F1F1F"/>
                      <w:kern w:val="0"/>
                      <w:szCs w:val="24"/>
                      <w14:ligatures w14:val="none"/>
                    </w:rPr>
                    <w:t xml:space="preserve"> any differences such as </w:t>
                  </w:r>
                  <w:r w:rsidR="00DF4C81" w:rsidRPr="00DF4C81">
                    <w:rPr>
                      <w:rFonts w:asciiTheme="minorHAnsi" w:hAnsiTheme="minorHAnsi" w:cstheme="minorHAnsi"/>
                      <w:color w:val="1F1F1F"/>
                      <w:kern w:val="0"/>
                      <w:szCs w:val="24"/>
                      <w14:ligatures w14:val="none"/>
                    </w:rPr>
                    <w:t>social</w:t>
                  </w:r>
                  <w:r w:rsidR="00A43F58" w:rsidRPr="00DF4C81">
                    <w:rPr>
                      <w:rFonts w:asciiTheme="minorHAnsi" w:hAnsiTheme="minorHAnsi" w:cstheme="minorHAnsi"/>
                      <w:color w:val="1F1F1F"/>
                      <w:kern w:val="0"/>
                      <w:szCs w:val="24"/>
                      <w14:ligatures w14:val="none"/>
                    </w:rPr>
                    <w:t xml:space="preserve"> </w:t>
                  </w:r>
                  <w:r w:rsidR="00C340B1" w:rsidRPr="00DF4C81">
                    <w:rPr>
                      <w:rFonts w:asciiTheme="minorHAnsi" w:hAnsiTheme="minorHAnsi" w:cstheme="minorHAnsi"/>
                      <w:color w:val="1F1F1F"/>
                      <w:kern w:val="0"/>
                      <w:szCs w:val="24"/>
                      <w14:ligatures w14:val="none"/>
                    </w:rPr>
                    <w:t>background,</w:t>
                  </w:r>
                  <w:r w:rsidR="00A43F58" w:rsidRPr="00DF4C81">
                    <w:rPr>
                      <w:rFonts w:asciiTheme="minorHAnsi" w:hAnsiTheme="minorHAnsi" w:cstheme="minorHAnsi"/>
                      <w:color w:val="1F1F1F"/>
                      <w:kern w:val="0"/>
                      <w:szCs w:val="24"/>
                      <w14:ligatures w14:val="none"/>
                    </w:rPr>
                    <w:t xml:space="preserve"> ethnicity, age, gender or beliefs should not have a </w:t>
                  </w:r>
                  <w:r w:rsidR="00DF4C81" w:rsidRPr="00DF4C81">
                    <w:rPr>
                      <w:rFonts w:asciiTheme="minorHAnsi" w:hAnsiTheme="minorHAnsi" w:cstheme="minorHAnsi"/>
                      <w:color w:val="1F1F1F"/>
                      <w:kern w:val="0"/>
                      <w:szCs w:val="24"/>
                      <w14:ligatures w14:val="none"/>
                    </w:rPr>
                    <w:t>detrimental</w:t>
                  </w:r>
                  <w:r w:rsidR="00A43F58" w:rsidRPr="00DF4C81">
                    <w:rPr>
                      <w:rFonts w:asciiTheme="minorHAnsi" w:hAnsiTheme="minorHAnsi" w:cstheme="minorHAnsi"/>
                      <w:color w:val="1F1F1F"/>
                      <w:kern w:val="0"/>
                      <w:szCs w:val="24"/>
                      <w14:ligatures w14:val="none"/>
                    </w:rPr>
                    <w:t xml:space="preserve"> </w:t>
                  </w:r>
                  <w:r w:rsidR="00651BA7" w:rsidRPr="00DF4C81">
                    <w:rPr>
                      <w:rFonts w:asciiTheme="minorHAnsi" w:hAnsiTheme="minorHAnsi" w:cstheme="minorHAnsi"/>
                      <w:color w:val="1F1F1F"/>
                      <w:kern w:val="0"/>
                      <w:szCs w:val="24"/>
                      <w14:ligatures w14:val="none"/>
                    </w:rPr>
                    <w:t>effect</w:t>
                  </w:r>
                  <w:r w:rsidR="00A43F58" w:rsidRPr="00DF4C81">
                    <w:rPr>
                      <w:rFonts w:asciiTheme="minorHAnsi" w:hAnsiTheme="minorHAnsi" w:cstheme="minorHAnsi"/>
                      <w:color w:val="1F1F1F"/>
                      <w:kern w:val="0"/>
                      <w:szCs w:val="24"/>
                      <w14:ligatures w14:val="none"/>
                    </w:rPr>
                    <w:t xml:space="preserve"> on the care someone receives. </w:t>
                  </w:r>
                  <w:r w:rsidR="00DF4C81">
                    <w:rPr>
                      <w:rFonts w:asciiTheme="minorHAnsi" w:hAnsiTheme="minorHAnsi" w:cstheme="minorHAnsi"/>
                      <w:color w:val="1F1F1F"/>
                      <w:kern w:val="0"/>
                      <w:szCs w:val="24"/>
                      <w14:ligatures w14:val="none"/>
                    </w:rPr>
                    <w:t xml:space="preserve">Accessibility shares some of these </w:t>
                  </w:r>
                  <w:r w:rsidR="009D5585">
                    <w:rPr>
                      <w:rFonts w:asciiTheme="minorHAnsi" w:hAnsiTheme="minorHAnsi" w:cstheme="minorHAnsi"/>
                      <w:color w:val="1F1F1F"/>
                      <w:kern w:val="0"/>
                      <w:szCs w:val="24"/>
                      <w14:ligatures w14:val="none"/>
                    </w:rPr>
                    <w:t xml:space="preserve">factors and aims to reduce any discrepancies or inequalities in people accessing information. People of lower socioeconomic backgrounds are shown to have less access to healthcare, possibly due to </w:t>
                  </w:r>
                  <w:r w:rsidR="00AE03CC">
                    <w:rPr>
                      <w:rFonts w:asciiTheme="minorHAnsi" w:hAnsiTheme="minorHAnsi" w:cstheme="minorHAnsi"/>
                      <w:color w:val="1F1F1F"/>
                      <w:kern w:val="0"/>
                      <w:szCs w:val="24"/>
                      <w14:ligatures w14:val="none"/>
                    </w:rPr>
                    <w:t>financial</w:t>
                  </w:r>
                  <w:r w:rsidR="009D5585">
                    <w:rPr>
                      <w:rFonts w:asciiTheme="minorHAnsi" w:hAnsiTheme="minorHAnsi" w:cstheme="minorHAnsi"/>
                      <w:color w:val="1F1F1F"/>
                      <w:kern w:val="0"/>
                      <w:szCs w:val="24"/>
                      <w14:ligatures w14:val="none"/>
                    </w:rPr>
                    <w:t xml:space="preserve"> situations, </w:t>
                  </w:r>
                  <w:r w:rsidR="00AE03CC">
                    <w:rPr>
                      <w:rFonts w:asciiTheme="minorHAnsi" w:hAnsiTheme="minorHAnsi" w:cstheme="minorHAnsi"/>
                      <w:color w:val="1F1F1F"/>
                      <w:kern w:val="0"/>
                      <w:szCs w:val="24"/>
                      <w14:ligatures w14:val="none"/>
                    </w:rPr>
                    <w:t>transport</w:t>
                  </w:r>
                  <w:r w:rsidR="009D5585">
                    <w:rPr>
                      <w:rFonts w:asciiTheme="minorHAnsi" w:hAnsiTheme="minorHAnsi" w:cstheme="minorHAnsi"/>
                      <w:color w:val="1F1F1F"/>
                      <w:kern w:val="0"/>
                      <w:szCs w:val="24"/>
                      <w14:ligatures w14:val="none"/>
                    </w:rPr>
                    <w:t xml:space="preserve">, access to information or potential bias. </w:t>
                  </w:r>
                  <w:r w:rsidR="00AE03CC">
                    <w:rPr>
                      <w:rFonts w:asciiTheme="minorHAnsi" w:hAnsiTheme="minorHAnsi" w:cstheme="minorHAnsi"/>
                      <w:color w:val="1F1F1F"/>
                      <w:kern w:val="0"/>
                      <w:szCs w:val="24"/>
                      <w14:ligatures w14:val="none"/>
                    </w:rPr>
                    <w:t xml:space="preserve">A recent paper by Matin et al (2021) looking at women with disabilities noted that there were many societal, economic and structural factors that affected women’s ability to access healthcare. </w:t>
                  </w:r>
                  <w:r w:rsidR="00651BA7">
                    <w:rPr>
                      <w:rFonts w:asciiTheme="minorHAnsi" w:hAnsiTheme="minorHAnsi" w:cstheme="minorHAnsi"/>
                      <w:color w:val="1F1F1F"/>
                      <w:kern w:val="0"/>
                      <w:szCs w:val="24"/>
                      <w14:ligatures w14:val="none"/>
                    </w:rPr>
                    <w:t xml:space="preserve">To help support co production in healthcare NHS Wales has produced a toolkit to help inform </w:t>
                  </w:r>
                  <w:r w:rsidR="00751774">
                    <w:rPr>
                      <w:rFonts w:asciiTheme="minorHAnsi" w:hAnsiTheme="minorHAnsi" w:cstheme="minorHAnsi"/>
                      <w:color w:val="1F1F1F"/>
                      <w:kern w:val="0"/>
                      <w:szCs w:val="24"/>
                      <w14:ligatures w14:val="none"/>
                    </w:rPr>
                    <w:t>delivery of care and engagement, it shows how as a large organisation the NHS can move from “doing to – trying to fix people who are passive recipients of service” to “doing with” or “doing for” (Public Health Wales, 2025)</w:t>
                  </w:r>
                </w:p>
              </w:tc>
            </w:tr>
          </w:tbl>
          <w:p w14:paraId="224183FB" w14:textId="77777777" w:rsidR="00601B22" w:rsidRPr="00601B22" w:rsidRDefault="00601B22" w:rsidP="002B1217">
            <w:pPr>
              <w:spacing w:after="0" w:line="259" w:lineRule="auto"/>
              <w:ind w:left="240" w:right="115" w:hanging="240"/>
              <w:rPr>
                <w:rFonts w:asciiTheme="majorHAnsi" w:hAnsiTheme="majorHAnsi" w:cstheme="majorHAnsi"/>
                <w:szCs w:val="24"/>
              </w:rPr>
            </w:pPr>
          </w:p>
          <w:p w14:paraId="7C8AE083" w14:textId="580891EC" w:rsidR="00601B22" w:rsidRPr="00601B22" w:rsidRDefault="00601B22" w:rsidP="002B1217">
            <w:pPr>
              <w:spacing w:after="0" w:line="259" w:lineRule="auto"/>
              <w:ind w:left="240" w:right="115" w:hanging="240"/>
              <w:rPr>
                <w:rFonts w:asciiTheme="majorHAnsi" w:hAnsiTheme="majorHAnsi" w:cstheme="majorHAnsi"/>
                <w:szCs w:val="24"/>
              </w:rPr>
            </w:pPr>
          </w:p>
        </w:tc>
        <w:tc>
          <w:tcPr>
            <w:tcW w:w="1201" w:type="dxa"/>
            <w:tcBorders>
              <w:top w:val="nil"/>
              <w:left w:val="nil"/>
              <w:bottom w:val="nil"/>
              <w:right w:val="nil"/>
            </w:tcBorders>
            <w:vAlign w:val="center"/>
          </w:tcPr>
          <w:p w14:paraId="3E52BAB3" w14:textId="788C0FCC" w:rsidR="00762115" w:rsidRPr="00601B22" w:rsidRDefault="00762115" w:rsidP="002B1217">
            <w:pPr>
              <w:spacing w:after="0" w:line="259" w:lineRule="auto"/>
              <w:ind w:left="360" w:hanging="360"/>
              <w:rPr>
                <w:rFonts w:asciiTheme="majorHAnsi" w:hAnsiTheme="majorHAnsi" w:cstheme="majorHAnsi"/>
                <w:szCs w:val="24"/>
              </w:rPr>
            </w:pPr>
          </w:p>
        </w:tc>
      </w:tr>
    </w:tbl>
    <w:p w14:paraId="185E6CC9" w14:textId="5FA7D0EB" w:rsidR="005B6F77" w:rsidRDefault="005B6F77" w:rsidP="00751774">
      <w:pPr>
        <w:ind w:left="0" w:firstLine="0"/>
      </w:pPr>
    </w:p>
    <w:tbl>
      <w:tblPr>
        <w:tblStyle w:val="TableGrid"/>
        <w:tblW w:w="10330" w:type="dxa"/>
        <w:tblInd w:w="90" w:type="dxa"/>
        <w:tblLook w:val="04A0" w:firstRow="1" w:lastRow="0" w:firstColumn="1" w:lastColumn="0" w:noHBand="0" w:noVBand="1"/>
      </w:tblPr>
      <w:tblGrid>
        <w:gridCol w:w="10330"/>
      </w:tblGrid>
      <w:tr w:rsidR="002260A7" w:rsidRPr="00601B22" w14:paraId="69C7B7E6" w14:textId="77777777" w:rsidTr="005B6F77">
        <w:trPr>
          <w:trHeight w:val="1561"/>
        </w:trPr>
        <w:tc>
          <w:tcPr>
            <w:tcW w:w="10330" w:type="dxa"/>
            <w:tcBorders>
              <w:top w:val="nil"/>
              <w:left w:val="nil"/>
              <w:bottom w:val="nil"/>
              <w:right w:val="nil"/>
            </w:tcBorders>
            <w:vAlign w:val="center"/>
          </w:tcPr>
          <w:p w14:paraId="62672BD6" w14:textId="0A0FB9FA" w:rsidR="00E87D00" w:rsidRDefault="00E87D00" w:rsidP="005E1E83">
            <w:pPr>
              <w:spacing w:after="0" w:line="259" w:lineRule="auto"/>
              <w:ind w:left="240" w:right="115" w:hanging="240"/>
              <w:rPr>
                <w:rFonts w:asciiTheme="majorHAnsi" w:hAnsiTheme="majorHAnsi" w:cstheme="majorHAnsi"/>
                <w:b/>
                <w:bCs/>
                <w:szCs w:val="24"/>
              </w:rPr>
            </w:pPr>
          </w:p>
          <w:p w14:paraId="6F5F14D9" w14:textId="77777777" w:rsidR="00E87D00" w:rsidRDefault="00E87D00" w:rsidP="005E1E83">
            <w:pPr>
              <w:spacing w:after="0" w:line="259" w:lineRule="auto"/>
              <w:ind w:left="240" w:right="115" w:hanging="240"/>
              <w:rPr>
                <w:rFonts w:asciiTheme="majorHAnsi" w:hAnsiTheme="majorHAnsi" w:cstheme="majorHAnsi"/>
                <w:b/>
                <w:bCs/>
                <w:szCs w:val="24"/>
              </w:rPr>
            </w:pPr>
          </w:p>
          <w:p w14:paraId="2DAFC73D" w14:textId="2F835CBC" w:rsidR="00E87D00" w:rsidRDefault="00E87D00" w:rsidP="005E1E83">
            <w:pPr>
              <w:spacing w:after="0" w:line="259" w:lineRule="auto"/>
              <w:ind w:left="240" w:right="115" w:hanging="240"/>
              <w:rPr>
                <w:rFonts w:asciiTheme="majorHAnsi" w:hAnsiTheme="majorHAnsi" w:cstheme="majorHAnsi"/>
                <w:b/>
                <w:bCs/>
              </w:rPr>
            </w:pPr>
            <w:r w:rsidRPr="00062104">
              <w:rPr>
                <w:rFonts w:asciiTheme="majorHAnsi" w:hAnsiTheme="majorHAnsi" w:cstheme="majorHAnsi"/>
                <w:b/>
                <w:bCs/>
                <w:szCs w:val="24"/>
              </w:rPr>
              <w:t>Task F</w:t>
            </w:r>
            <w:r w:rsidR="005B6F77">
              <w:rPr>
                <w:rFonts w:asciiTheme="majorHAnsi" w:hAnsiTheme="majorHAnsi" w:cstheme="majorHAnsi"/>
                <w:b/>
                <w:bCs/>
                <w:szCs w:val="24"/>
              </w:rPr>
              <w:t>ive</w:t>
            </w:r>
            <w:r w:rsidRPr="00062104">
              <w:rPr>
                <w:rFonts w:asciiTheme="majorHAnsi" w:hAnsiTheme="majorHAnsi" w:cstheme="majorHAnsi"/>
                <w:b/>
                <w:bCs/>
                <w:szCs w:val="24"/>
              </w:rPr>
              <w:t xml:space="preserve">: </w:t>
            </w:r>
            <w:r w:rsidR="00F658E3">
              <w:rPr>
                <w:rFonts w:asciiTheme="majorHAnsi" w:hAnsiTheme="majorHAnsi" w:cstheme="majorHAnsi"/>
                <w:b/>
                <w:bCs/>
                <w:szCs w:val="24"/>
              </w:rPr>
              <w:t>Understand the role of public health in promoting health and wellbeing.</w:t>
            </w:r>
            <w:r w:rsidRPr="00062104">
              <w:rPr>
                <w:rFonts w:asciiTheme="majorHAnsi" w:hAnsiTheme="majorHAnsi" w:cstheme="majorHAnsi"/>
                <w:b/>
                <w:bCs/>
              </w:rPr>
              <w:t>.</w:t>
            </w:r>
          </w:p>
          <w:p w14:paraId="4B7B331F" w14:textId="77777777" w:rsidR="00E87D00" w:rsidRPr="00062104" w:rsidRDefault="00E87D00" w:rsidP="005E1E83">
            <w:pPr>
              <w:spacing w:after="0" w:line="259" w:lineRule="auto"/>
              <w:ind w:left="240" w:right="115" w:hanging="240"/>
              <w:rPr>
                <w:rFonts w:asciiTheme="majorHAnsi" w:hAnsiTheme="majorHAnsi" w:cstheme="majorHAnsi"/>
                <w:b/>
                <w:bCs/>
                <w:szCs w:val="24"/>
              </w:rPr>
            </w:pPr>
          </w:p>
          <w:tbl>
            <w:tblPr>
              <w:tblStyle w:val="TableGrid0"/>
              <w:tblW w:w="9214" w:type="dxa"/>
              <w:tblLook w:val="04A0" w:firstRow="1" w:lastRow="0" w:firstColumn="1" w:lastColumn="0" w:noHBand="0" w:noVBand="1"/>
            </w:tblPr>
            <w:tblGrid>
              <w:gridCol w:w="9214"/>
            </w:tblGrid>
            <w:tr w:rsidR="00E87D00" w:rsidRPr="00601B22" w14:paraId="4D3515CD" w14:textId="77777777" w:rsidTr="005E1E83">
              <w:tc>
                <w:tcPr>
                  <w:tcW w:w="9214" w:type="dxa"/>
                </w:tcPr>
                <w:p w14:paraId="5064FC6F" w14:textId="5240D6C8" w:rsidR="00E87D00" w:rsidRPr="00601B22" w:rsidRDefault="000E5CB0" w:rsidP="005E1E83">
                  <w:pPr>
                    <w:spacing w:after="0" w:line="259" w:lineRule="auto"/>
                    <w:ind w:left="0" w:right="115" w:firstLine="0"/>
                    <w:rPr>
                      <w:rFonts w:asciiTheme="majorHAnsi" w:hAnsiTheme="majorHAnsi" w:cstheme="majorHAnsi"/>
                      <w:szCs w:val="24"/>
                    </w:rPr>
                  </w:pPr>
                  <w:r>
                    <w:rPr>
                      <w:rFonts w:asciiTheme="majorHAnsi" w:hAnsiTheme="majorHAnsi" w:cstheme="majorHAnsi"/>
                      <w:szCs w:val="24"/>
                    </w:rPr>
                    <w:t>5</w:t>
                  </w:r>
                  <w:r w:rsidR="00E87D00">
                    <w:rPr>
                      <w:rFonts w:asciiTheme="majorHAnsi" w:hAnsiTheme="majorHAnsi" w:cstheme="majorHAnsi"/>
                      <w:szCs w:val="24"/>
                    </w:rPr>
                    <w:t xml:space="preserve">.1 </w:t>
                  </w:r>
                  <w:r>
                    <w:rPr>
                      <w:rFonts w:asciiTheme="majorHAnsi" w:hAnsiTheme="majorHAnsi" w:cstheme="majorHAnsi"/>
                      <w:szCs w:val="24"/>
                    </w:rPr>
                    <w:t>Describe the 3 domains of contemporary public health practice:</w:t>
                  </w:r>
                </w:p>
              </w:tc>
            </w:tr>
            <w:tr w:rsidR="00E87D00" w:rsidRPr="00601B22" w14:paraId="5FC2643D" w14:textId="77777777" w:rsidTr="005E1E83">
              <w:tc>
                <w:tcPr>
                  <w:tcW w:w="9214" w:type="dxa"/>
                </w:tcPr>
                <w:p w14:paraId="78B8AC99" w14:textId="7D773C40" w:rsidR="00E87D00" w:rsidRPr="005C785A" w:rsidRDefault="00C23A3F" w:rsidP="008B4FB2">
                  <w:pPr>
                    <w:spacing w:after="0" w:line="259" w:lineRule="auto"/>
                    <w:ind w:left="0" w:right="115" w:firstLine="0"/>
                    <w:rPr>
                      <w:rFonts w:asciiTheme="minorHAnsi" w:hAnsiTheme="minorHAnsi" w:cstheme="minorHAnsi"/>
                      <w:shd w:val="clear" w:color="auto" w:fill="FFFFFF"/>
                    </w:rPr>
                  </w:pPr>
                  <w:r w:rsidRPr="00411B05">
                    <w:rPr>
                      <w:rStyle w:val="extn-css-10o52y0"/>
                      <w:rFonts w:asciiTheme="minorHAnsi" w:hAnsiTheme="minorHAnsi" w:cstheme="minorHAnsi"/>
                      <w:shd w:val="clear" w:color="auto" w:fill="FFFFFF"/>
                    </w:rPr>
                    <w:t xml:space="preserve">There are 3 distinct areas of public health practice, health protection, health improvement and health services, the fundamental roles of public health such as workforce development academic public </w:t>
                  </w:r>
                  <w:r w:rsidR="00411B05" w:rsidRPr="00411B05">
                    <w:rPr>
                      <w:rStyle w:val="extn-css-10o52y0"/>
                      <w:rFonts w:asciiTheme="minorHAnsi" w:hAnsiTheme="minorHAnsi" w:cstheme="minorHAnsi"/>
                      <w:shd w:val="clear" w:color="auto" w:fill="FFFFFF"/>
                    </w:rPr>
                    <w:t>health and</w:t>
                  </w:r>
                  <w:r w:rsidRPr="00411B05">
                    <w:rPr>
                      <w:rStyle w:val="extn-css-10o52y0"/>
                      <w:rFonts w:asciiTheme="minorHAnsi" w:hAnsiTheme="minorHAnsi" w:cstheme="minorHAnsi"/>
                      <w:shd w:val="clear" w:color="auto" w:fill="FFFFFF"/>
                    </w:rPr>
                    <w:t xml:space="preserve"> health knowledge underpin these areas</w:t>
                  </w:r>
                  <w:r w:rsidR="00411B05" w:rsidRPr="00411B05">
                    <w:rPr>
                      <w:rStyle w:val="extn-css-10o52y0"/>
                      <w:rFonts w:asciiTheme="minorHAnsi" w:hAnsiTheme="minorHAnsi" w:cstheme="minorHAnsi"/>
                      <w:shd w:val="clear" w:color="auto" w:fill="FFFFFF"/>
                    </w:rPr>
                    <w:t>.</w:t>
                  </w:r>
                  <w:r w:rsidR="00411B05">
                    <w:rPr>
                      <w:rStyle w:val="extn-css-10o52y0"/>
                      <w:rFonts w:asciiTheme="minorHAnsi" w:hAnsiTheme="minorHAnsi" w:cstheme="minorHAnsi"/>
                      <w:shd w:val="clear" w:color="auto" w:fill="FFFFFF"/>
                    </w:rPr>
                    <w:t xml:space="preserve"> Health protection is focussed on protecting the public from avoidable health risks, such as immunisation against diseases or outbreaks. </w:t>
                  </w:r>
                  <w:r w:rsidR="008B4FB2">
                    <w:rPr>
                      <w:rStyle w:val="extn-css-10o52y0"/>
                      <w:rFonts w:asciiTheme="minorHAnsi" w:hAnsiTheme="minorHAnsi" w:cstheme="minorHAnsi"/>
                      <w:shd w:val="clear" w:color="auto" w:fill="FFFFFF"/>
                    </w:rPr>
                    <w:t>Health improvement looks at ensuring quality in standards of care, ensuring care if efficient and timely, to support this all health boards have a dedicated quality, safety and improvement directorate to safe and effective care system (NHS Wales, 2025). H</w:t>
                  </w:r>
                  <w:r w:rsidR="008B4FB2">
                    <w:rPr>
                      <w:rStyle w:val="extn-css-10o52y0"/>
                      <w:rFonts w:asciiTheme="minorHAnsi" w:hAnsiTheme="minorHAnsi" w:cstheme="minorHAnsi"/>
                    </w:rPr>
                    <w:t xml:space="preserve">ealth services </w:t>
                  </w:r>
                  <w:r w:rsidR="00C30C3E">
                    <w:rPr>
                      <w:rStyle w:val="extn-css-10o52y0"/>
                      <w:rFonts w:asciiTheme="minorHAnsi" w:hAnsiTheme="minorHAnsi" w:cstheme="minorHAnsi"/>
                    </w:rPr>
                    <w:t>enhance</w:t>
                  </w:r>
                  <w:r w:rsidR="008B4FB2">
                    <w:rPr>
                      <w:rStyle w:val="extn-css-10o52y0"/>
                      <w:rFonts w:asciiTheme="minorHAnsi" w:hAnsiTheme="minorHAnsi" w:cstheme="minorHAnsi"/>
                    </w:rPr>
                    <w:t xml:space="preserve"> public health by ensuring quality of care and evidence-based practice and support the creation of </w:t>
                  </w:r>
                  <w:r w:rsidR="00C30C3E">
                    <w:rPr>
                      <w:rStyle w:val="extn-css-10o52y0"/>
                      <w:rFonts w:asciiTheme="minorHAnsi" w:hAnsiTheme="minorHAnsi" w:cstheme="minorHAnsi"/>
                    </w:rPr>
                    <w:t xml:space="preserve">frameworks, training and practice, it helps to develop core values and professional boundaries. </w:t>
                  </w:r>
                </w:p>
              </w:tc>
            </w:tr>
          </w:tbl>
          <w:p w14:paraId="3F8C5F56" w14:textId="77777777" w:rsidR="00E87D00" w:rsidRPr="00601B22" w:rsidRDefault="00E87D00" w:rsidP="005E1E83">
            <w:pPr>
              <w:spacing w:after="0" w:line="259" w:lineRule="auto"/>
              <w:ind w:left="240" w:right="115" w:hanging="240"/>
              <w:rPr>
                <w:rFonts w:asciiTheme="majorHAnsi" w:hAnsiTheme="majorHAnsi" w:cstheme="majorHAnsi"/>
                <w:szCs w:val="24"/>
              </w:rPr>
            </w:pPr>
          </w:p>
          <w:tbl>
            <w:tblPr>
              <w:tblStyle w:val="TableGrid0"/>
              <w:tblW w:w="9214" w:type="dxa"/>
              <w:tblLook w:val="04A0" w:firstRow="1" w:lastRow="0" w:firstColumn="1" w:lastColumn="0" w:noHBand="0" w:noVBand="1"/>
            </w:tblPr>
            <w:tblGrid>
              <w:gridCol w:w="9214"/>
            </w:tblGrid>
            <w:tr w:rsidR="00E87D00" w:rsidRPr="00601B22" w14:paraId="2E808F6A" w14:textId="77777777" w:rsidTr="005E1E83">
              <w:tc>
                <w:tcPr>
                  <w:tcW w:w="9214" w:type="dxa"/>
                </w:tcPr>
                <w:p w14:paraId="073244A8" w14:textId="42D7A08E" w:rsidR="00E87D00" w:rsidRPr="00601B22" w:rsidRDefault="000E5CB0" w:rsidP="005E1E83">
                  <w:pPr>
                    <w:spacing w:after="0" w:line="259" w:lineRule="auto"/>
                    <w:ind w:left="0" w:right="115" w:firstLine="0"/>
                    <w:rPr>
                      <w:rFonts w:asciiTheme="majorHAnsi" w:hAnsiTheme="majorHAnsi" w:cstheme="majorHAnsi"/>
                      <w:szCs w:val="24"/>
                    </w:rPr>
                  </w:pPr>
                  <w:r>
                    <w:rPr>
                      <w:rFonts w:asciiTheme="majorHAnsi" w:hAnsiTheme="majorHAnsi" w:cstheme="majorHAnsi"/>
                      <w:szCs w:val="24"/>
                    </w:rPr>
                    <w:t>5</w:t>
                  </w:r>
                  <w:r w:rsidR="00E87D00">
                    <w:rPr>
                      <w:rFonts w:asciiTheme="majorHAnsi" w:hAnsiTheme="majorHAnsi" w:cstheme="majorHAnsi"/>
                      <w:szCs w:val="24"/>
                    </w:rPr>
                    <w:t xml:space="preserve">.2 </w:t>
                  </w:r>
                  <w:r w:rsidR="009F1C4B">
                    <w:rPr>
                      <w:rFonts w:asciiTheme="majorHAnsi" w:hAnsiTheme="majorHAnsi" w:cstheme="majorHAnsi"/>
                      <w:szCs w:val="24"/>
                    </w:rPr>
                    <w:t xml:space="preserve">Select one piece of current legislation and explain how </w:t>
                  </w:r>
                  <w:r w:rsidR="005F7BEB">
                    <w:rPr>
                      <w:rFonts w:asciiTheme="majorHAnsi" w:hAnsiTheme="majorHAnsi" w:cstheme="majorHAnsi"/>
                      <w:szCs w:val="24"/>
                    </w:rPr>
                    <w:t>it helps to</w:t>
                  </w:r>
                  <w:r>
                    <w:rPr>
                      <w:rFonts w:asciiTheme="majorHAnsi" w:hAnsiTheme="majorHAnsi" w:cstheme="majorHAnsi"/>
                      <w:szCs w:val="24"/>
                    </w:rPr>
                    <w:t xml:space="preserve"> improve public health:</w:t>
                  </w:r>
                </w:p>
              </w:tc>
            </w:tr>
            <w:tr w:rsidR="00E87D00" w:rsidRPr="00601B22" w14:paraId="7B268B4C" w14:textId="77777777" w:rsidTr="005E1E83">
              <w:tc>
                <w:tcPr>
                  <w:tcW w:w="9214" w:type="dxa"/>
                </w:tcPr>
                <w:p w14:paraId="785830A3" w14:textId="01BD7AC0" w:rsidR="00EA3978" w:rsidRDefault="00C30C3E" w:rsidP="005E1E83">
                  <w:pPr>
                    <w:spacing w:after="0" w:line="259" w:lineRule="auto"/>
                    <w:ind w:left="0" w:right="115" w:firstLine="0"/>
                    <w:rPr>
                      <w:rFonts w:asciiTheme="minorHAnsi" w:hAnsiTheme="minorHAnsi" w:cstheme="minorHAnsi"/>
                      <w:color w:val="001D35"/>
                      <w:szCs w:val="24"/>
                      <w:shd w:val="clear" w:color="auto" w:fill="FFFFFF"/>
                    </w:rPr>
                  </w:pPr>
                  <w:r w:rsidRPr="002260A7">
                    <w:rPr>
                      <w:rFonts w:asciiTheme="minorHAnsi" w:hAnsiTheme="minorHAnsi" w:cstheme="minorHAnsi"/>
                      <w:color w:val="001D35"/>
                      <w:szCs w:val="24"/>
                      <w:shd w:val="clear" w:color="auto" w:fill="FFFFFF"/>
                    </w:rPr>
                    <w:t>T</w:t>
                  </w:r>
                  <w:r w:rsidR="002021E5" w:rsidRPr="002260A7">
                    <w:rPr>
                      <w:rFonts w:asciiTheme="minorHAnsi" w:hAnsiTheme="minorHAnsi" w:cstheme="minorHAnsi"/>
                      <w:color w:val="001D35"/>
                      <w:szCs w:val="24"/>
                      <w:shd w:val="clear" w:color="auto" w:fill="FFFFFF"/>
                    </w:rPr>
                    <w:t xml:space="preserve">here are many </w:t>
                  </w:r>
                  <w:r w:rsidRPr="002260A7">
                    <w:rPr>
                      <w:rFonts w:asciiTheme="minorHAnsi" w:hAnsiTheme="minorHAnsi" w:cstheme="minorHAnsi"/>
                      <w:color w:val="001D35"/>
                      <w:szCs w:val="24"/>
                      <w:shd w:val="clear" w:color="auto" w:fill="FFFFFF"/>
                    </w:rPr>
                    <w:t xml:space="preserve">pieces of legislation designed to improve and protect public health, </w:t>
                  </w:r>
                  <w:r w:rsidR="005333DB">
                    <w:rPr>
                      <w:rFonts w:asciiTheme="minorHAnsi" w:hAnsiTheme="minorHAnsi" w:cstheme="minorHAnsi"/>
                      <w:color w:val="001D35"/>
                      <w:szCs w:val="24"/>
                      <w:shd w:val="clear" w:color="auto" w:fill="FFFFFF"/>
                    </w:rPr>
                    <w:t>some</w:t>
                  </w:r>
                  <w:r w:rsidRPr="002260A7">
                    <w:rPr>
                      <w:rFonts w:asciiTheme="minorHAnsi" w:hAnsiTheme="minorHAnsi" w:cstheme="minorHAnsi"/>
                      <w:color w:val="001D35"/>
                      <w:szCs w:val="24"/>
                      <w:shd w:val="clear" w:color="auto" w:fill="FFFFFF"/>
                    </w:rPr>
                    <w:t xml:space="preserve"> overarching policies </w:t>
                  </w:r>
                  <w:r w:rsidR="002021E5" w:rsidRPr="002260A7">
                    <w:rPr>
                      <w:rFonts w:asciiTheme="minorHAnsi" w:hAnsiTheme="minorHAnsi" w:cstheme="minorHAnsi"/>
                      <w:color w:val="001D35"/>
                      <w:szCs w:val="24"/>
                      <w:shd w:val="clear" w:color="auto" w:fill="FFFFFF"/>
                    </w:rPr>
                    <w:t xml:space="preserve">such as the Equality </w:t>
                  </w:r>
                  <w:r w:rsidRPr="002260A7">
                    <w:rPr>
                      <w:rFonts w:asciiTheme="minorHAnsi" w:hAnsiTheme="minorHAnsi" w:cstheme="minorHAnsi"/>
                      <w:color w:val="001D35"/>
                      <w:szCs w:val="24"/>
                      <w:shd w:val="clear" w:color="auto" w:fill="FFFFFF"/>
                    </w:rPr>
                    <w:t>A</w:t>
                  </w:r>
                  <w:r w:rsidR="002021E5" w:rsidRPr="002260A7">
                    <w:rPr>
                      <w:rFonts w:asciiTheme="minorHAnsi" w:hAnsiTheme="minorHAnsi" w:cstheme="minorHAnsi"/>
                      <w:color w:val="001D35"/>
                      <w:szCs w:val="24"/>
                      <w:shd w:val="clear" w:color="auto" w:fill="FFFFFF"/>
                    </w:rPr>
                    <w:t>ct</w:t>
                  </w:r>
                  <w:r w:rsidRPr="002260A7">
                    <w:rPr>
                      <w:rFonts w:asciiTheme="minorHAnsi" w:hAnsiTheme="minorHAnsi" w:cstheme="minorHAnsi"/>
                      <w:color w:val="001D35"/>
                      <w:szCs w:val="24"/>
                      <w:shd w:val="clear" w:color="auto" w:fill="FFFFFF"/>
                    </w:rPr>
                    <w:t xml:space="preserve"> 2010 </w:t>
                  </w:r>
                  <w:r w:rsidR="002021E5" w:rsidRPr="002260A7">
                    <w:rPr>
                      <w:rFonts w:asciiTheme="minorHAnsi" w:hAnsiTheme="minorHAnsi" w:cstheme="minorHAnsi"/>
                      <w:color w:val="001D35"/>
                      <w:szCs w:val="24"/>
                      <w:shd w:val="clear" w:color="auto" w:fill="FFFFFF"/>
                    </w:rPr>
                    <w:t xml:space="preserve">and </w:t>
                  </w:r>
                  <w:r w:rsidRPr="002260A7">
                    <w:rPr>
                      <w:rFonts w:asciiTheme="minorHAnsi" w:hAnsiTheme="minorHAnsi" w:cstheme="minorHAnsi"/>
                      <w:color w:val="001D35"/>
                      <w:szCs w:val="24"/>
                      <w:shd w:val="clear" w:color="auto" w:fill="FFFFFF"/>
                    </w:rPr>
                    <w:t>the H</w:t>
                  </w:r>
                  <w:r w:rsidR="002021E5" w:rsidRPr="002260A7">
                    <w:rPr>
                      <w:rFonts w:asciiTheme="minorHAnsi" w:hAnsiTheme="minorHAnsi" w:cstheme="minorHAnsi"/>
                      <w:color w:val="001D35"/>
                      <w:szCs w:val="24"/>
                      <w:shd w:val="clear" w:color="auto" w:fill="FFFFFF"/>
                    </w:rPr>
                    <w:t xml:space="preserve">ealth and </w:t>
                  </w:r>
                  <w:r w:rsidRPr="002260A7">
                    <w:rPr>
                      <w:rFonts w:asciiTheme="minorHAnsi" w:hAnsiTheme="minorHAnsi" w:cstheme="minorHAnsi"/>
                      <w:color w:val="001D35"/>
                      <w:szCs w:val="24"/>
                      <w:shd w:val="clear" w:color="auto" w:fill="FFFFFF"/>
                    </w:rPr>
                    <w:t>S</w:t>
                  </w:r>
                  <w:r w:rsidR="002021E5" w:rsidRPr="002260A7">
                    <w:rPr>
                      <w:rFonts w:asciiTheme="minorHAnsi" w:hAnsiTheme="minorHAnsi" w:cstheme="minorHAnsi"/>
                      <w:color w:val="001D35"/>
                      <w:szCs w:val="24"/>
                      <w:shd w:val="clear" w:color="auto" w:fill="FFFFFF"/>
                    </w:rPr>
                    <w:t xml:space="preserve">ocial </w:t>
                  </w:r>
                  <w:r w:rsidRPr="002260A7">
                    <w:rPr>
                      <w:rFonts w:asciiTheme="minorHAnsi" w:hAnsiTheme="minorHAnsi" w:cstheme="minorHAnsi"/>
                      <w:color w:val="001D35"/>
                      <w:szCs w:val="24"/>
                      <w:shd w:val="clear" w:color="auto" w:fill="FFFFFF"/>
                    </w:rPr>
                    <w:t>C</w:t>
                  </w:r>
                  <w:r w:rsidR="002021E5" w:rsidRPr="002260A7">
                    <w:rPr>
                      <w:rFonts w:asciiTheme="minorHAnsi" w:hAnsiTheme="minorHAnsi" w:cstheme="minorHAnsi"/>
                      <w:color w:val="001D35"/>
                      <w:szCs w:val="24"/>
                      <w:shd w:val="clear" w:color="auto" w:fill="FFFFFF"/>
                    </w:rPr>
                    <w:t xml:space="preserve">are </w:t>
                  </w:r>
                  <w:r w:rsidRPr="002260A7">
                    <w:rPr>
                      <w:rFonts w:asciiTheme="minorHAnsi" w:hAnsiTheme="minorHAnsi" w:cstheme="minorHAnsi"/>
                      <w:color w:val="001D35"/>
                      <w:szCs w:val="24"/>
                      <w:shd w:val="clear" w:color="auto" w:fill="FFFFFF"/>
                    </w:rPr>
                    <w:t>A</w:t>
                  </w:r>
                  <w:r w:rsidR="002021E5" w:rsidRPr="002260A7">
                    <w:rPr>
                      <w:rFonts w:asciiTheme="minorHAnsi" w:hAnsiTheme="minorHAnsi" w:cstheme="minorHAnsi"/>
                      <w:color w:val="001D35"/>
                      <w:szCs w:val="24"/>
                      <w:shd w:val="clear" w:color="auto" w:fill="FFFFFF"/>
                    </w:rPr>
                    <w:t>ct</w:t>
                  </w:r>
                  <w:r w:rsidRPr="002260A7">
                    <w:rPr>
                      <w:rFonts w:asciiTheme="minorHAnsi" w:hAnsiTheme="minorHAnsi" w:cstheme="minorHAnsi"/>
                      <w:color w:val="001D35"/>
                      <w:szCs w:val="24"/>
                      <w:shd w:val="clear" w:color="auto" w:fill="FFFFFF"/>
                    </w:rPr>
                    <w:t xml:space="preserve"> 2008 look at large issues and cover a wide range of situations and circumstances. In each individual discipli</w:t>
                  </w:r>
                  <w:r w:rsidR="005333DB">
                    <w:rPr>
                      <w:rFonts w:asciiTheme="minorHAnsi" w:hAnsiTheme="minorHAnsi" w:cstheme="minorHAnsi"/>
                      <w:color w:val="001D35"/>
                      <w:szCs w:val="24"/>
                      <w:shd w:val="clear" w:color="auto" w:fill="FFFFFF"/>
                    </w:rPr>
                    <w:t>ne</w:t>
                  </w:r>
                  <w:r w:rsidRPr="002260A7">
                    <w:rPr>
                      <w:rFonts w:asciiTheme="minorHAnsi" w:hAnsiTheme="minorHAnsi" w:cstheme="minorHAnsi"/>
                      <w:color w:val="001D35"/>
                      <w:szCs w:val="24"/>
                      <w:shd w:val="clear" w:color="auto" w:fill="FFFFFF"/>
                    </w:rPr>
                    <w:t xml:space="preserve"> of the NHS there will </w:t>
                  </w:r>
                  <w:r w:rsidR="005333DB">
                    <w:rPr>
                      <w:rFonts w:asciiTheme="minorHAnsi" w:hAnsiTheme="minorHAnsi" w:cstheme="minorHAnsi"/>
                      <w:color w:val="001D35"/>
                      <w:szCs w:val="24"/>
                      <w:shd w:val="clear" w:color="auto" w:fill="FFFFFF"/>
                    </w:rPr>
                    <w:t xml:space="preserve">be </w:t>
                  </w:r>
                  <w:r w:rsidRPr="002260A7">
                    <w:rPr>
                      <w:rFonts w:asciiTheme="minorHAnsi" w:hAnsiTheme="minorHAnsi" w:cstheme="minorHAnsi"/>
                      <w:color w:val="001D35"/>
                      <w:szCs w:val="24"/>
                      <w:shd w:val="clear" w:color="auto" w:fill="FFFFFF"/>
                    </w:rPr>
                    <w:t xml:space="preserve">particular pieces of legislation that are more relevant to </w:t>
                  </w:r>
                  <w:r w:rsidR="002260A7" w:rsidRPr="002260A7">
                    <w:rPr>
                      <w:rFonts w:asciiTheme="minorHAnsi" w:hAnsiTheme="minorHAnsi" w:cstheme="minorHAnsi"/>
                      <w:color w:val="001D35"/>
                      <w:szCs w:val="24"/>
                      <w:shd w:val="clear" w:color="auto" w:fill="FFFFFF"/>
                    </w:rPr>
                    <w:t xml:space="preserve">promoting and protecting health. </w:t>
                  </w:r>
                  <w:r w:rsidR="002260A7">
                    <w:rPr>
                      <w:rFonts w:asciiTheme="minorHAnsi" w:hAnsiTheme="minorHAnsi" w:cstheme="minorHAnsi"/>
                      <w:color w:val="001D35"/>
                      <w:szCs w:val="24"/>
                      <w:shd w:val="clear" w:color="auto" w:fill="FFFFFF"/>
                    </w:rPr>
                    <w:t>For therapists working in areas that promote health</w:t>
                  </w:r>
                  <w:r w:rsidR="005333DB">
                    <w:rPr>
                      <w:rFonts w:asciiTheme="minorHAnsi" w:hAnsiTheme="minorHAnsi" w:cstheme="minorHAnsi"/>
                      <w:color w:val="001D35"/>
                      <w:szCs w:val="24"/>
                      <w:shd w:val="clear" w:color="auto" w:fill="FFFFFF"/>
                    </w:rPr>
                    <w:t>y</w:t>
                  </w:r>
                  <w:r w:rsidR="002260A7">
                    <w:rPr>
                      <w:rFonts w:asciiTheme="minorHAnsi" w:hAnsiTheme="minorHAnsi" w:cstheme="minorHAnsi"/>
                      <w:color w:val="001D35"/>
                      <w:szCs w:val="24"/>
                      <w:shd w:val="clear" w:color="auto" w:fill="FFFFFF"/>
                    </w:rPr>
                    <w:t xml:space="preserve"> eating the introduction of the Sof</w:t>
                  </w:r>
                  <w:r w:rsidR="005333DB">
                    <w:rPr>
                      <w:rFonts w:asciiTheme="minorHAnsi" w:hAnsiTheme="minorHAnsi" w:cstheme="minorHAnsi"/>
                      <w:color w:val="001D35"/>
                      <w:szCs w:val="24"/>
                      <w:shd w:val="clear" w:color="auto" w:fill="FFFFFF"/>
                    </w:rPr>
                    <w:t>t</w:t>
                  </w:r>
                  <w:r w:rsidR="002260A7">
                    <w:rPr>
                      <w:rFonts w:asciiTheme="minorHAnsi" w:hAnsiTheme="minorHAnsi" w:cstheme="minorHAnsi"/>
                      <w:color w:val="001D35"/>
                      <w:szCs w:val="24"/>
                      <w:shd w:val="clear" w:color="auto" w:fill="FFFFFF"/>
                    </w:rPr>
                    <w:t xml:space="preserve"> Drinks Industry Levy (SDIL) in 2018 highlighted the unnecessary amounts of sugar in foods, particularly soft drinks. </w:t>
                  </w:r>
                  <w:r w:rsidR="00EA3978">
                    <w:rPr>
                      <w:rFonts w:asciiTheme="minorHAnsi" w:hAnsiTheme="minorHAnsi" w:cstheme="minorHAnsi"/>
                      <w:color w:val="001D35"/>
                      <w:szCs w:val="24"/>
                      <w:shd w:val="clear" w:color="auto" w:fill="FFFFFF"/>
                    </w:rPr>
                    <w:t xml:space="preserve">Numerous illnesses have been linked to sugar consumption and a vast body of modern research has concluded that although sugar is associated with several conditions, its role in their cause is unclear. </w:t>
                  </w:r>
                </w:p>
                <w:p w14:paraId="37F20B08" w14:textId="5EB5220F" w:rsidR="005333DB" w:rsidRDefault="002260A7" w:rsidP="005E1E83">
                  <w:pPr>
                    <w:spacing w:after="0" w:line="259" w:lineRule="auto"/>
                    <w:ind w:left="0" w:right="115" w:firstLine="0"/>
                    <w:rPr>
                      <w:rFonts w:asciiTheme="minorHAnsi" w:hAnsiTheme="minorHAnsi" w:cstheme="minorHAnsi"/>
                      <w:color w:val="001D35"/>
                      <w:szCs w:val="24"/>
                      <w:shd w:val="clear" w:color="auto" w:fill="FFFFFF"/>
                    </w:rPr>
                  </w:pPr>
                  <w:r>
                    <w:rPr>
                      <w:rFonts w:asciiTheme="minorHAnsi" w:hAnsiTheme="minorHAnsi" w:cstheme="minorHAnsi"/>
                      <w:color w:val="001D35"/>
                      <w:szCs w:val="24"/>
                      <w:shd w:val="clear" w:color="auto" w:fill="FFFFFF"/>
                    </w:rPr>
                    <w:t xml:space="preserve">The alarming rates of childhood obesity and the governments recognition that many soft drinks are specifically marketed to youngsters served as the impetus for the </w:t>
                  </w:r>
                  <w:r w:rsidR="007B5042">
                    <w:rPr>
                      <w:rFonts w:asciiTheme="minorHAnsi" w:hAnsiTheme="minorHAnsi" w:cstheme="minorHAnsi"/>
                      <w:color w:val="001D35"/>
                      <w:szCs w:val="24"/>
                      <w:shd w:val="clear" w:color="auto" w:fill="FFFFFF"/>
                    </w:rPr>
                    <w:t xml:space="preserve">SDIL </w:t>
                  </w:r>
                  <w:r>
                    <w:rPr>
                      <w:rFonts w:asciiTheme="minorHAnsi" w:hAnsiTheme="minorHAnsi" w:cstheme="minorHAnsi"/>
                      <w:color w:val="001D35"/>
                      <w:szCs w:val="24"/>
                      <w:shd w:val="clear" w:color="auto" w:fill="FFFFFF"/>
                    </w:rPr>
                    <w:t xml:space="preserve">tax’s introduction. </w:t>
                  </w:r>
                  <w:r w:rsidR="007B5042">
                    <w:rPr>
                      <w:rFonts w:asciiTheme="minorHAnsi" w:hAnsiTheme="minorHAnsi" w:cstheme="minorHAnsi"/>
                      <w:color w:val="001D35"/>
                      <w:szCs w:val="24"/>
                      <w:shd w:val="clear" w:color="auto" w:fill="FFFFFF"/>
                    </w:rPr>
                    <w:t>While the main aim of the SDIL tax was to encourage manufacturers to reformulate their products with lower sugar levels</w:t>
                  </w:r>
                  <w:r w:rsidR="005333DB">
                    <w:rPr>
                      <w:rFonts w:asciiTheme="minorHAnsi" w:hAnsiTheme="minorHAnsi" w:cstheme="minorHAnsi"/>
                      <w:color w:val="001D35"/>
                      <w:szCs w:val="24"/>
                      <w:shd w:val="clear" w:color="auto" w:fill="FFFFFF"/>
                    </w:rPr>
                    <w:t xml:space="preserve"> it was also intended to alter customer behaviour by incentivising people to opt for the less expensive lower sugar dinks (Institute for Government, 2022).</w:t>
                  </w:r>
                  <w:r w:rsidR="00EA3978">
                    <w:rPr>
                      <w:rFonts w:asciiTheme="minorHAnsi" w:hAnsiTheme="minorHAnsi" w:cstheme="minorHAnsi"/>
                      <w:color w:val="001D35"/>
                      <w:szCs w:val="24"/>
                      <w:shd w:val="clear" w:color="auto" w:fill="FFFFFF"/>
                    </w:rPr>
                    <w:t xml:space="preserve"> Lean, Garcia and Gill (2018) note that while the SDIL tax has been effective in reducing purchasing of high sugar drinks it is unlikely to have a significant or </w:t>
                  </w:r>
                  <w:r w:rsidR="0030539C">
                    <w:rPr>
                      <w:rFonts w:asciiTheme="minorHAnsi" w:hAnsiTheme="minorHAnsi" w:cstheme="minorHAnsi"/>
                      <w:color w:val="001D35"/>
                      <w:szCs w:val="24"/>
                      <w:shd w:val="clear" w:color="auto" w:fill="FFFFFF"/>
                    </w:rPr>
                    <w:t>long-lasting</w:t>
                  </w:r>
                  <w:r w:rsidR="00EA3978">
                    <w:rPr>
                      <w:rFonts w:asciiTheme="minorHAnsi" w:hAnsiTheme="minorHAnsi" w:cstheme="minorHAnsi"/>
                      <w:color w:val="001D35"/>
                      <w:szCs w:val="24"/>
                      <w:shd w:val="clear" w:color="auto" w:fill="FFFFFF"/>
                    </w:rPr>
                    <w:t xml:space="preserve"> impact on obesity. </w:t>
                  </w:r>
                </w:p>
                <w:p w14:paraId="3D121E70" w14:textId="32B3844B" w:rsidR="00E87D00" w:rsidRPr="00601B22" w:rsidRDefault="00E87D00" w:rsidP="00EA3978">
                  <w:pPr>
                    <w:spacing w:after="0" w:line="259" w:lineRule="auto"/>
                    <w:ind w:left="0" w:right="115" w:firstLine="0"/>
                    <w:rPr>
                      <w:rFonts w:asciiTheme="majorHAnsi" w:hAnsiTheme="majorHAnsi" w:cstheme="majorHAnsi"/>
                      <w:szCs w:val="24"/>
                    </w:rPr>
                  </w:pPr>
                </w:p>
              </w:tc>
            </w:tr>
          </w:tbl>
          <w:p w14:paraId="10BACFEF" w14:textId="77777777" w:rsidR="00E87D00" w:rsidRPr="00601B22" w:rsidRDefault="00E87D00" w:rsidP="005E1E83">
            <w:pPr>
              <w:spacing w:after="0" w:line="259" w:lineRule="auto"/>
              <w:ind w:left="240" w:right="115" w:hanging="240"/>
              <w:rPr>
                <w:rFonts w:asciiTheme="majorHAnsi" w:hAnsiTheme="majorHAnsi" w:cstheme="majorHAnsi"/>
                <w:szCs w:val="24"/>
              </w:rPr>
            </w:pPr>
          </w:p>
        </w:tc>
      </w:tr>
    </w:tbl>
    <w:p w14:paraId="27361F9A" w14:textId="77777777" w:rsidR="00E87D00" w:rsidRDefault="00E87D00">
      <w:pPr>
        <w:spacing w:after="160" w:line="259" w:lineRule="auto"/>
        <w:ind w:left="0" w:firstLine="0"/>
      </w:pPr>
    </w:p>
    <w:tbl>
      <w:tblPr>
        <w:tblStyle w:val="TableGrid0"/>
        <w:tblW w:w="9214" w:type="dxa"/>
        <w:tblLook w:val="04A0" w:firstRow="1" w:lastRow="0" w:firstColumn="1" w:lastColumn="0" w:noHBand="0" w:noVBand="1"/>
      </w:tblPr>
      <w:tblGrid>
        <w:gridCol w:w="9214"/>
      </w:tblGrid>
      <w:tr w:rsidR="000E5CB0" w:rsidRPr="00601B22" w14:paraId="7864F163" w14:textId="77777777" w:rsidTr="005E1E83">
        <w:tc>
          <w:tcPr>
            <w:tcW w:w="9214" w:type="dxa"/>
          </w:tcPr>
          <w:p w14:paraId="64DFCA68" w14:textId="631A5A14" w:rsidR="000E5CB0" w:rsidRPr="00601B22" w:rsidRDefault="000E5CB0" w:rsidP="005E1E83">
            <w:pPr>
              <w:spacing w:after="0" w:line="259" w:lineRule="auto"/>
              <w:ind w:left="0" w:right="115" w:firstLine="0"/>
              <w:rPr>
                <w:rFonts w:asciiTheme="majorHAnsi" w:hAnsiTheme="majorHAnsi" w:cstheme="majorHAnsi"/>
                <w:szCs w:val="24"/>
              </w:rPr>
            </w:pPr>
            <w:r>
              <w:rPr>
                <w:rFonts w:asciiTheme="majorHAnsi" w:hAnsiTheme="majorHAnsi" w:cstheme="majorHAnsi"/>
                <w:szCs w:val="24"/>
              </w:rPr>
              <w:lastRenderedPageBreak/>
              <w:t>5.</w:t>
            </w:r>
            <w:r w:rsidR="00C54E0C">
              <w:rPr>
                <w:rFonts w:asciiTheme="majorHAnsi" w:hAnsiTheme="majorHAnsi" w:cstheme="majorHAnsi"/>
                <w:szCs w:val="24"/>
              </w:rPr>
              <w:t>3</w:t>
            </w:r>
            <w:r>
              <w:rPr>
                <w:rFonts w:asciiTheme="majorHAnsi" w:hAnsiTheme="majorHAnsi" w:cstheme="majorHAnsi"/>
                <w:szCs w:val="24"/>
              </w:rPr>
              <w:t xml:space="preserve"> Outline how public health policies and strategies can help you as a practitioner to promote health and wellbeing in your workplace.</w:t>
            </w:r>
          </w:p>
        </w:tc>
      </w:tr>
      <w:tr w:rsidR="000E5CB0" w:rsidRPr="00601B22" w14:paraId="06C0FE11" w14:textId="77777777" w:rsidTr="005E1E83">
        <w:tc>
          <w:tcPr>
            <w:tcW w:w="9214" w:type="dxa"/>
          </w:tcPr>
          <w:p w14:paraId="37C474C8" w14:textId="7FD51AFC" w:rsidR="000E5CB0" w:rsidRPr="005C785A" w:rsidRDefault="004A2A38" w:rsidP="005C785A">
            <w:pPr>
              <w:spacing w:after="0" w:line="259" w:lineRule="auto"/>
              <w:ind w:left="0" w:right="115" w:firstLine="0"/>
              <w:rPr>
                <w:rFonts w:asciiTheme="minorHAnsi" w:hAnsiTheme="minorHAnsi" w:cstheme="minorHAnsi"/>
                <w:szCs w:val="24"/>
              </w:rPr>
            </w:pPr>
            <w:r w:rsidRPr="005C785A">
              <w:rPr>
                <w:rFonts w:asciiTheme="minorHAnsi" w:hAnsiTheme="minorHAnsi" w:cstheme="minorHAnsi"/>
                <w:szCs w:val="24"/>
              </w:rPr>
              <w:t>There are many health policies that support practitioners in promoting health and wellbeing</w:t>
            </w:r>
            <w:r w:rsidR="00F008BC" w:rsidRPr="005C785A">
              <w:rPr>
                <w:rFonts w:asciiTheme="minorHAnsi" w:hAnsiTheme="minorHAnsi" w:cstheme="minorHAnsi"/>
                <w:szCs w:val="24"/>
              </w:rPr>
              <w:t>. The Wellbeing of Future Generation Act 2015 is an all Wales policy designed to support and inform businesses and organisation when planning for the future, it focuses on increasing social, environmental and cultural wellbeing through sustainable development</w:t>
            </w:r>
            <w:r w:rsidR="006C38E4" w:rsidRPr="005C785A">
              <w:rPr>
                <w:rFonts w:asciiTheme="minorHAnsi" w:hAnsiTheme="minorHAnsi" w:cstheme="minorHAnsi"/>
                <w:szCs w:val="24"/>
              </w:rPr>
              <w:t xml:space="preserve"> (Future Generations Commissioner for Wales, 2025)</w:t>
            </w:r>
            <w:r w:rsidR="00F008BC" w:rsidRPr="005C785A">
              <w:rPr>
                <w:rFonts w:asciiTheme="minorHAnsi" w:hAnsiTheme="minorHAnsi" w:cstheme="minorHAnsi"/>
                <w:szCs w:val="24"/>
              </w:rPr>
              <w:t xml:space="preserve">. </w:t>
            </w:r>
            <w:r w:rsidR="006C38E4" w:rsidRPr="005C785A">
              <w:rPr>
                <w:rFonts w:asciiTheme="minorHAnsi" w:hAnsiTheme="minorHAnsi" w:cstheme="minorHAnsi"/>
                <w:szCs w:val="24"/>
              </w:rPr>
              <w:t>For NHS organisations</w:t>
            </w:r>
            <w:r w:rsidR="00DB1456" w:rsidRPr="005C785A">
              <w:rPr>
                <w:rFonts w:asciiTheme="minorHAnsi" w:hAnsiTheme="minorHAnsi" w:cstheme="minorHAnsi"/>
                <w:szCs w:val="24"/>
              </w:rPr>
              <w:t xml:space="preserve"> there are policies such as the NHS health and wellbeing framework, designed to support staff at all levels, it explains what health wellbeing means in the NHS and provides detailed information and links </w:t>
            </w:r>
            <w:r w:rsidR="006C38E4" w:rsidRPr="005C785A">
              <w:rPr>
                <w:rFonts w:asciiTheme="minorHAnsi" w:hAnsiTheme="minorHAnsi" w:cstheme="minorHAnsi"/>
                <w:szCs w:val="24"/>
              </w:rPr>
              <w:t>to</w:t>
            </w:r>
            <w:r w:rsidR="00DB1456" w:rsidRPr="005C785A">
              <w:rPr>
                <w:rFonts w:asciiTheme="minorHAnsi" w:hAnsiTheme="minorHAnsi" w:cstheme="minorHAnsi"/>
                <w:szCs w:val="24"/>
              </w:rPr>
              <w:t xml:space="preserve"> resources to help people access services and promote a culture of support and </w:t>
            </w:r>
            <w:r w:rsidR="005C785A" w:rsidRPr="005C785A">
              <w:rPr>
                <w:rFonts w:asciiTheme="minorHAnsi" w:hAnsiTheme="minorHAnsi" w:cstheme="minorHAnsi"/>
                <w:szCs w:val="24"/>
              </w:rPr>
              <w:t>transparency (NHS England, 2022).</w:t>
            </w:r>
          </w:p>
        </w:tc>
      </w:tr>
    </w:tbl>
    <w:p w14:paraId="23ADCF7E" w14:textId="77777777" w:rsidR="00E1298E" w:rsidRDefault="00E1298E" w:rsidP="007B0CE9">
      <w:pPr>
        <w:ind w:left="0" w:firstLine="0"/>
      </w:pPr>
    </w:p>
    <w:p w14:paraId="41DFA726" w14:textId="77777777" w:rsidR="00E87D00" w:rsidRDefault="00E87D00"/>
    <w:tbl>
      <w:tblPr>
        <w:tblStyle w:val="TableGrid0"/>
        <w:tblW w:w="9072" w:type="dxa"/>
        <w:tblInd w:w="47" w:type="dxa"/>
        <w:tblLook w:val="04A0" w:firstRow="1" w:lastRow="0" w:firstColumn="1" w:lastColumn="0" w:noHBand="0" w:noVBand="1"/>
      </w:tblPr>
      <w:tblGrid>
        <w:gridCol w:w="9642"/>
      </w:tblGrid>
      <w:tr w:rsidR="00E1298E" w:rsidRPr="00601B22" w14:paraId="3D11CE6F" w14:textId="77777777" w:rsidTr="029A99CA">
        <w:tc>
          <w:tcPr>
            <w:tcW w:w="9072" w:type="dxa"/>
          </w:tcPr>
          <w:p w14:paraId="53DF6AD2" w14:textId="6BEF3930" w:rsidR="00E1298E" w:rsidRPr="00601B22" w:rsidRDefault="00E1298E" w:rsidP="005E1E83">
            <w:pPr>
              <w:spacing w:after="0" w:line="259" w:lineRule="auto"/>
              <w:ind w:left="0" w:right="115" w:firstLine="0"/>
              <w:rPr>
                <w:rFonts w:asciiTheme="majorHAnsi" w:hAnsiTheme="majorHAnsi" w:cstheme="majorHAnsi"/>
                <w:szCs w:val="24"/>
              </w:rPr>
            </w:pPr>
            <w:r>
              <w:rPr>
                <w:rFonts w:asciiTheme="majorHAnsi" w:hAnsiTheme="majorHAnsi" w:cstheme="majorHAnsi"/>
                <w:szCs w:val="24"/>
              </w:rPr>
              <w:t>Reference List</w:t>
            </w:r>
            <w:r w:rsidR="00F16BD5">
              <w:rPr>
                <w:rFonts w:asciiTheme="majorHAnsi" w:hAnsiTheme="majorHAnsi" w:cstheme="majorHAnsi"/>
                <w:szCs w:val="24"/>
              </w:rPr>
              <w:t>:</w:t>
            </w:r>
          </w:p>
        </w:tc>
      </w:tr>
      <w:tr w:rsidR="00E1298E" w:rsidRPr="00601B22" w14:paraId="74564479" w14:textId="77777777" w:rsidTr="029A99CA">
        <w:tc>
          <w:tcPr>
            <w:tcW w:w="9072" w:type="dxa"/>
          </w:tcPr>
          <w:p w14:paraId="1BB3D4C6" w14:textId="16B614B6" w:rsidR="007B0CE9" w:rsidRDefault="007B0CE9" w:rsidP="007B0CE9">
            <w:pPr>
              <w:ind w:left="0" w:firstLine="0"/>
              <w:rPr>
                <w:rFonts w:asciiTheme="minorHAnsi" w:hAnsiTheme="minorHAnsi" w:cstheme="minorHAnsi"/>
                <w:color w:val="auto"/>
              </w:rPr>
            </w:pPr>
            <w:r>
              <w:rPr>
                <w:rFonts w:asciiTheme="minorHAnsi" w:hAnsiTheme="minorHAnsi" w:cstheme="minorHAnsi"/>
                <w:color w:val="auto"/>
              </w:rPr>
              <w:t xml:space="preserve">Ahmadpour, N., Shariati, A. and Moghadam, M, P. (2025) ‘ Effect of narrative writing based on Gibbs’ reflective model on the empathy and communication skills of nursing students’, </w:t>
            </w:r>
            <w:r w:rsidRPr="00E4065F">
              <w:rPr>
                <w:rFonts w:asciiTheme="minorHAnsi" w:hAnsiTheme="minorHAnsi" w:cstheme="minorHAnsi"/>
                <w:i/>
                <w:iCs/>
                <w:color w:val="auto"/>
              </w:rPr>
              <w:t>BMC Medical Education</w:t>
            </w:r>
            <w:r>
              <w:rPr>
                <w:rFonts w:asciiTheme="minorHAnsi" w:hAnsiTheme="minorHAnsi" w:cstheme="minorHAnsi"/>
                <w:color w:val="auto"/>
              </w:rPr>
              <w:t>, 25(10) Available at</w:t>
            </w:r>
            <w:r w:rsidRPr="00ED3C1A">
              <w:rPr>
                <w:rFonts w:asciiTheme="minorHAnsi" w:hAnsiTheme="minorHAnsi" w:cstheme="minorHAnsi"/>
                <w:color w:val="auto"/>
              </w:rPr>
              <w:t xml:space="preserve">: </w:t>
            </w:r>
            <w:hyperlink r:id="rId16" w:history="1">
              <w:r w:rsidRPr="00ED3C1A">
                <w:rPr>
                  <w:rFonts w:asciiTheme="minorHAnsi" w:hAnsiTheme="minorHAnsi" w:cstheme="minorHAnsi"/>
                  <w:color w:val="auto"/>
                </w:rPr>
                <w:t>Effect of narrative writing based on Gibbs’ reflective model on the empathy and communication skills of nursing students | BMC Medical Education</w:t>
              </w:r>
            </w:hyperlink>
          </w:p>
          <w:p w14:paraId="624556C4" w14:textId="77777777" w:rsidR="007B0CE9" w:rsidRDefault="007B0CE9" w:rsidP="007B0CE9">
            <w:pPr>
              <w:ind w:left="0" w:firstLine="0"/>
              <w:rPr>
                <w:rFonts w:asciiTheme="minorHAnsi" w:hAnsiTheme="minorHAnsi" w:cstheme="minorHAnsi"/>
                <w:color w:val="auto"/>
              </w:rPr>
            </w:pPr>
          </w:p>
          <w:p w14:paraId="441F048C" w14:textId="6B9C8E5B" w:rsidR="007B0CE9" w:rsidRDefault="007B0CE9" w:rsidP="007B0CE9">
            <w:pPr>
              <w:ind w:left="0" w:firstLine="0"/>
              <w:rPr>
                <w:rFonts w:asciiTheme="minorHAnsi" w:hAnsiTheme="minorHAnsi" w:cstheme="minorHAnsi"/>
                <w:color w:val="auto"/>
              </w:rPr>
            </w:pPr>
            <w:r>
              <w:rPr>
                <w:rFonts w:asciiTheme="minorHAnsi" w:hAnsiTheme="minorHAnsi" w:cstheme="minorHAnsi"/>
                <w:color w:val="auto"/>
              </w:rPr>
              <w:t xml:space="preserve">Aneurin Bevan Health Board (2025) </w:t>
            </w:r>
            <w:r w:rsidRPr="00FC4BE5">
              <w:rPr>
                <w:rFonts w:asciiTheme="minorHAnsi" w:hAnsiTheme="minorHAnsi" w:cstheme="minorHAnsi"/>
                <w:i/>
                <w:iCs/>
                <w:color w:val="auto"/>
              </w:rPr>
              <w:t>Working for us</w:t>
            </w:r>
            <w:r>
              <w:rPr>
                <w:rFonts w:asciiTheme="minorHAnsi" w:hAnsiTheme="minorHAnsi" w:cstheme="minorHAnsi"/>
                <w:color w:val="auto"/>
              </w:rPr>
              <w:t xml:space="preserve">. Available at: </w:t>
            </w:r>
            <w:r w:rsidRPr="00FC4BE5">
              <w:rPr>
                <w:rFonts w:asciiTheme="minorHAnsi" w:hAnsiTheme="minorHAnsi" w:cstheme="minorHAnsi"/>
                <w:color w:val="auto"/>
              </w:rPr>
              <w:t>Working for us - Aneurin Bevan</w:t>
            </w:r>
            <w:r>
              <w:rPr>
                <w:rFonts w:asciiTheme="minorHAnsi" w:hAnsiTheme="minorHAnsi" w:cstheme="minorHAnsi"/>
                <w:color w:val="auto"/>
              </w:rPr>
              <w:t xml:space="preserve"> (Accessed 24 April 2025)</w:t>
            </w:r>
          </w:p>
          <w:p w14:paraId="40333B11" w14:textId="77777777" w:rsidR="005C785A" w:rsidRDefault="005C785A" w:rsidP="007B0CE9">
            <w:pPr>
              <w:ind w:left="0" w:firstLine="0"/>
              <w:rPr>
                <w:rFonts w:asciiTheme="minorHAnsi" w:hAnsiTheme="minorHAnsi" w:cstheme="minorHAnsi"/>
                <w:color w:val="auto"/>
              </w:rPr>
            </w:pPr>
          </w:p>
          <w:p w14:paraId="5554C302" w14:textId="77777777" w:rsidR="007B0CE9" w:rsidRDefault="007B0CE9" w:rsidP="007B0CE9">
            <w:pPr>
              <w:ind w:left="0" w:firstLine="0"/>
              <w:rPr>
                <w:rFonts w:asciiTheme="minorHAnsi" w:hAnsiTheme="minorHAnsi" w:cstheme="minorHAnsi"/>
                <w:color w:val="auto"/>
              </w:rPr>
            </w:pPr>
            <w:r>
              <w:rPr>
                <w:rFonts w:asciiTheme="minorHAnsi" w:hAnsiTheme="minorHAnsi" w:cstheme="minorHAnsi"/>
                <w:color w:val="auto"/>
              </w:rPr>
              <w:t xml:space="preserve">Blaenau Gwent County Borough Council (2025) </w:t>
            </w:r>
            <w:r w:rsidRPr="00A0418F">
              <w:rPr>
                <w:rFonts w:asciiTheme="minorHAnsi" w:hAnsiTheme="minorHAnsi" w:cstheme="minorHAnsi"/>
                <w:i/>
                <w:iCs/>
                <w:color w:val="auto"/>
              </w:rPr>
              <w:t>Day Service Provision</w:t>
            </w:r>
            <w:r>
              <w:rPr>
                <w:rFonts w:asciiTheme="minorHAnsi" w:hAnsiTheme="minorHAnsi" w:cstheme="minorHAnsi"/>
                <w:color w:val="auto"/>
              </w:rPr>
              <w:t xml:space="preserve">. Available at: </w:t>
            </w:r>
            <w:r w:rsidRPr="00A0418F">
              <w:rPr>
                <w:rFonts w:asciiTheme="minorHAnsi" w:hAnsiTheme="minorHAnsi" w:cstheme="minorHAnsi"/>
                <w:color w:val="auto"/>
              </w:rPr>
              <w:t>Day Service Provision | Blaenau Gwent CBC</w:t>
            </w:r>
            <w:r>
              <w:rPr>
                <w:rFonts w:asciiTheme="minorHAnsi" w:hAnsiTheme="minorHAnsi" w:cstheme="minorHAnsi"/>
                <w:color w:val="auto"/>
              </w:rPr>
              <w:t xml:space="preserve"> (Accessed 25 April 2025)</w:t>
            </w:r>
          </w:p>
          <w:p w14:paraId="700E301E" w14:textId="6B58E0DD" w:rsidR="007B0CE9" w:rsidRDefault="007B0CE9" w:rsidP="007B0CE9">
            <w:pPr>
              <w:ind w:left="0" w:firstLine="0"/>
              <w:rPr>
                <w:rFonts w:asciiTheme="minorHAnsi" w:hAnsiTheme="minorHAnsi" w:cstheme="minorHAnsi"/>
                <w:color w:val="auto"/>
              </w:rPr>
            </w:pPr>
          </w:p>
          <w:p w14:paraId="036C3C31" w14:textId="70331909" w:rsidR="007B0CE9" w:rsidRDefault="007B0CE9" w:rsidP="029A99CA">
            <w:pPr>
              <w:spacing w:after="0" w:line="259" w:lineRule="auto"/>
              <w:ind w:left="0" w:firstLine="0"/>
              <w:rPr>
                <w:rFonts w:asciiTheme="minorHAnsi" w:hAnsiTheme="minorHAnsi" w:cstheme="minorHAnsi"/>
              </w:rPr>
            </w:pPr>
          </w:p>
          <w:p w14:paraId="068407B6" w14:textId="77777777" w:rsidR="007B0CE9" w:rsidRPr="001A23D8" w:rsidRDefault="007B0CE9" w:rsidP="007B0CE9">
            <w:pPr>
              <w:rPr>
                <w:rFonts w:asciiTheme="minorHAnsi" w:hAnsiTheme="minorHAnsi" w:cstheme="minorHAnsi"/>
              </w:rPr>
            </w:pPr>
            <w:r w:rsidRPr="001A23D8">
              <w:rPr>
                <w:rFonts w:asciiTheme="minorHAnsi" w:hAnsiTheme="minorHAnsi" w:cstheme="minorHAnsi"/>
              </w:rPr>
              <w:t xml:space="preserve">Broer, T., Nieboer, A, P. and Bal, R, A. (2010) ‘Quest for client autonomy in improving long-term mental health care’, </w:t>
            </w:r>
            <w:r w:rsidRPr="001A23D8">
              <w:rPr>
                <w:rFonts w:asciiTheme="minorHAnsi" w:hAnsiTheme="minorHAnsi" w:cstheme="minorHAnsi"/>
                <w:i/>
                <w:iCs/>
              </w:rPr>
              <w:t>International Journal of Mental Health Nursing</w:t>
            </w:r>
            <w:r w:rsidRPr="001A23D8">
              <w:rPr>
                <w:rFonts w:asciiTheme="minorHAnsi" w:hAnsiTheme="minorHAnsi" w:cstheme="minorHAnsi"/>
              </w:rPr>
              <w:t xml:space="preserve">, 19(6), pp. 358 – 393. Available at: </w:t>
            </w:r>
            <w:r w:rsidRPr="001A23D8">
              <w:rPr>
                <w:rFonts w:asciiTheme="minorHAnsi" w:hAnsiTheme="minorHAnsi" w:cstheme="minorHAnsi"/>
                <w:color w:val="auto"/>
              </w:rPr>
              <w:t>Quest for client autonomy in improving long‐term mental health care - Broer - 2010 - International Journal of Mental Health Nursing - Wiley Online Library</w:t>
            </w:r>
          </w:p>
          <w:p w14:paraId="12288831" w14:textId="77777777" w:rsidR="007B0CE9" w:rsidRPr="007455C5" w:rsidRDefault="007B0CE9" w:rsidP="007B0CE9">
            <w:pPr>
              <w:rPr>
                <w:rFonts w:asciiTheme="minorHAnsi" w:hAnsiTheme="minorHAnsi" w:cstheme="minorHAnsi"/>
              </w:rPr>
            </w:pPr>
          </w:p>
          <w:p w14:paraId="4E82A6EB" w14:textId="2A114918" w:rsidR="007B0CE9" w:rsidRDefault="007B0CE9" w:rsidP="007B0CE9">
            <w:pPr>
              <w:ind w:left="0" w:firstLine="0"/>
              <w:rPr>
                <w:rFonts w:asciiTheme="minorHAnsi" w:hAnsiTheme="minorHAnsi" w:cstheme="minorHAnsi"/>
                <w:color w:val="auto"/>
              </w:rPr>
            </w:pPr>
            <w:r>
              <w:rPr>
                <w:rFonts w:asciiTheme="minorHAnsi" w:hAnsiTheme="minorHAnsi" w:cstheme="minorHAnsi"/>
                <w:color w:val="auto"/>
              </w:rPr>
              <w:t xml:space="preserve">Crowe Associates Ltd (2025) </w:t>
            </w:r>
            <w:r w:rsidRPr="004359F5">
              <w:rPr>
                <w:rFonts w:asciiTheme="minorHAnsi" w:hAnsiTheme="minorHAnsi" w:cstheme="minorHAnsi"/>
                <w:i/>
                <w:iCs/>
                <w:color w:val="auto"/>
              </w:rPr>
              <w:t>Gibbs Reflective Cycle</w:t>
            </w:r>
            <w:r>
              <w:rPr>
                <w:rFonts w:asciiTheme="minorHAnsi" w:hAnsiTheme="minorHAnsi" w:cstheme="minorHAnsi"/>
                <w:color w:val="auto"/>
              </w:rPr>
              <w:t xml:space="preserve">. Available at: </w:t>
            </w:r>
            <w:hyperlink r:id="rId17" w:history="1">
              <w:r w:rsidRPr="004359F5">
                <w:rPr>
                  <w:rFonts w:asciiTheme="minorHAnsi" w:hAnsiTheme="minorHAnsi" w:cstheme="minorHAnsi"/>
                  <w:color w:val="auto"/>
                </w:rPr>
                <w:t>Gibbs Reflective cycle | Crowe Associates</w:t>
              </w:r>
            </w:hyperlink>
            <w:r>
              <w:rPr>
                <w:rFonts w:asciiTheme="minorHAnsi" w:hAnsiTheme="minorHAnsi" w:cstheme="minorHAnsi"/>
                <w:color w:val="auto"/>
              </w:rPr>
              <w:t xml:space="preserve"> (Accessed 24 April 2025)</w:t>
            </w:r>
          </w:p>
          <w:p w14:paraId="742DE7F8" w14:textId="20291586" w:rsidR="007B0CE9" w:rsidRDefault="007B0CE9" w:rsidP="007B0CE9">
            <w:pPr>
              <w:ind w:left="0" w:firstLine="0"/>
              <w:rPr>
                <w:rFonts w:asciiTheme="minorHAnsi" w:hAnsiTheme="minorHAnsi" w:cstheme="minorHAnsi"/>
                <w:color w:val="auto"/>
              </w:rPr>
            </w:pPr>
          </w:p>
          <w:p w14:paraId="736B6C41" w14:textId="4E0BB220" w:rsidR="007B0CE9" w:rsidRDefault="007B0CE9" w:rsidP="007B0CE9">
            <w:pPr>
              <w:ind w:left="0" w:firstLine="0"/>
              <w:rPr>
                <w:rFonts w:asciiTheme="minorHAnsi" w:hAnsiTheme="minorHAnsi" w:cstheme="minorHAnsi"/>
                <w:color w:val="auto"/>
              </w:rPr>
            </w:pPr>
            <w:r w:rsidRPr="007455C5">
              <w:rPr>
                <w:rFonts w:asciiTheme="minorHAnsi" w:hAnsiTheme="minorHAnsi" w:cstheme="minorHAnsi"/>
              </w:rPr>
              <w:t xml:space="preserve">Entwistle, V, A., Carter, S, M. and McCaffery, K. (2010) ‘Supporting Patients Autonomy: The Importance of Clinician-patient Relationships’, </w:t>
            </w:r>
            <w:r w:rsidRPr="007455C5">
              <w:rPr>
                <w:rFonts w:asciiTheme="minorHAnsi" w:hAnsiTheme="minorHAnsi" w:cstheme="minorHAnsi"/>
                <w:i/>
                <w:iCs/>
              </w:rPr>
              <w:t>Journal of General Internal Medicine</w:t>
            </w:r>
            <w:r w:rsidRPr="007455C5">
              <w:rPr>
                <w:rFonts w:asciiTheme="minorHAnsi" w:hAnsiTheme="minorHAnsi" w:cstheme="minorHAnsi"/>
              </w:rPr>
              <w:t xml:space="preserve">, 25, pp. 741 – 745. Available at: </w:t>
            </w:r>
            <w:r w:rsidRPr="007455C5">
              <w:rPr>
                <w:rFonts w:asciiTheme="minorHAnsi" w:hAnsiTheme="minorHAnsi" w:cstheme="minorHAnsi"/>
                <w:color w:val="auto"/>
              </w:rPr>
              <w:t>Supporting Patient Autonomy: The Importance of Clinician-patient Relationships | Journal of General Internal Medicine</w:t>
            </w:r>
          </w:p>
          <w:p w14:paraId="31BD41E7" w14:textId="77777777" w:rsidR="007B0CE9" w:rsidRDefault="007B0CE9" w:rsidP="007B0CE9">
            <w:pPr>
              <w:ind w:left="0" w:firstLine="0"/>
              <w:rPr>
                <w:rFonts w:asciiTheme="minorHAnsi" w:hAnsiTheme="minorHAnsi" w:cstheme="minorHAnsi"/>
                <w:color w:val="auto"/>
              </w:rPr>
            </w:pPr>
          </w:p>
          <w:p w14:paraId="2DF93FA7" w14:textId="77777777" w:rsidR="007B0CE9" w:rsidRDefault="007B0CE9" w:rsidP="007B0CE9">
            <w:pPr>
              <w:shd w:val="clear" w:color="auto" w:fill="FFFFFF"/>
              <w:spacing w:after="0" w:line="240" w:lineRule="auto"/>
              <w:ind w:left="45" w:firstLine="0"/>
              <w:rPr>
                <w:rFonts w:asciiTheme="minorHAnsi" w:hAnsiTheme="minorHAnsi" w:cstheme="minorHAnsi"/>
                <w:color w:val="auto"/>
                <w:kern w:val="0"/>
                <w:szCs w:val="24"/>
                <w14:ligatures w14:val="none"/>
              </w:rPr>
            </w:pPr>
            <w:r w:rsidRPr="00D54A51">
              <w:rPr>
                <w:rFonts w:asciiTheme="minorHAnsi" w:hAnsiTheme="minorHAnsi" w:cstheme="minorHAnsi"/>
                <w:color w:val="auto"/>
                <w:kern w:val="0"/>
                <w14:ligatures w14:val="none"/>
              </w:rPr>
              <w:lastRenderedPageBreak/>
              <w:t>Equality Trust</w:t>
            </w:r>
            <w:r>
              <w:rPr>
                <w:rFonts w:asciiTheme="minorHAnsi" w:hAnsiTheme="minorHAnsi" w:cstheme="minorHAnsi"/>
                <w:color w:val="auto"/>
                <w:kern w:val="0"/>
                <w14:ligatures w14:val="none"/>
              </w:rPr>
              <w:t xml:space="preserve"> (2025) </w:t>
            </w:r>
            <w:r w:rsidRPr="00D54A51">
              <w:rPr>
                <w:rFonts w:asciiTheme="minorHAnsi" w:hAnsiTheme="minorHAnsi" w:cstheme="minorHAnsi"/>
                <w:i/>
                <w:iCs/>
                <w:color w:val="auto"/>
                <w:kern w:val="0"/>
                <w14:ligatures w14:val="none"/>
              </w:rPr>
              <w:t>The Scale Of Economic Inequality In The U</w:t>
            </w:r>
            <w:r>
              <w:rPr>
                <w:rFonts w:asciiTheme="minorHAnsi" w:hAnsiTheme="minorHAnsi" w:cstheme="minorHAnsi"/>
                <w:i/>
                <w:iCs/>
                <w:color w:val="auto"/>
                <w:kern w:val="0"/>
                <w14:ligatures w14:val="none"/>
              </w:rPr>
              <w:t>K</w:t>
            </w:r>
            <w:r>
              <w:rPr>
                <w:rFonts w:asciiTheme="minorHAnsi" w:hAnsiTheme="minorHAnsi" w:cstheme="minorHAnsi"/>
                <w:color w:val="auto"/>
                <w:kern w:val="0"/>
                <w14:ligatures w14:val="none"/>
              </w:rPr>
              <w:t xml:space="preserve">. Available </w:t>
            </w:r>
            <w:r w:rsidRPr="00D54A51">
              <w:rPr>
                <w:rFonts w:asciiTheme="minorHAnsi" w:hAnsiTheme="minorHAnsi" w:cstheme="minorHAnsi"/>
                <w:color w:val="auto"/>
                <w:kern w:val="0"/>
                <w14:ligatures w14:val="none"/>
              </w:rPr>
              <w:t>at:</w:t>
            </w:r>
            <w:hyperlink r:id="rId18" w:anchor=":~:text=UK%20Income%20Inequality,-The%20UK%20has&amp;text=The%20media" w:history="1">
              <w:r w:rsidRPr="00D54A51">
                <w:rPr>
                  <w:rStyle w:val="Hyperlink"/>
                  <w:rFonts w:asciiTheme="minorHAnsi" w:hAnsiTheme="minorHAnsi" w:cstheme="minorHAnsi"/>
                  <w:color w:val="auto"/>
                  <w:kern w:val="0"/>
                  <w:szCs w:val="24"/>
                  <w:u w:val="none"/>
                  <w14:ligatures w14:val="none"/>
                </w:rPr>
                <w:t>https://equalitytrust.org.uk/scale-economic-inequality-uk/#:~:text=UK%20Income%20Inequality,-The%20UK%20has&amp;text=The%20media</w:t>
              </w:r>
            </w:hyperlink>
            <w:r w:rsidRPr="00D54A51">
              <w:rPr>
                <w:rFonts w:asciiTheme="minorHAnsi" w:hAnsiTheme="minorHAnsi" w:cstheme="minorHAnsi"/>
                <w:color w:val="auto"/>
                <w:kern w:val="0"/>
                <w:szCs w:val="24"/>
                <w14:ligatures w14:val="none"/>
              </w:rPr>
              <w:t xml:space="preserve"> (Accessed 3 April 2025)</w:t>
            </w:r>
          </w:p>
          <w:p w14:paraId="73545D16" w14:textId="054A5F10" w:rsidR="007B0CE9" w:rsidRDefault="007B0CE9" w:rsidP="029A99CA">
            <w:pPr>
              <w:spacing w:after="0" w:line="259" w:lineRule="auto"/>
              <w:ind w:left="0" w:firstLine="0"/>
              <w:rPr>
                <w:rFonts w:asciiTheme="minorHAnsi" w:hAnsiTheme="minorHAnsi" w:cstheme="minorHAnsi"/>
              </w:rPr>
            </w:pPr>
          </w:p>
          <w:p w14:paraId="745F8280" w14:textId="5ED9DF6A" w:rsidR="007B0CE9" w:rsidRDefault="007B0CE9" w:rsidP="007B0CE9">
            <w:pPr>
              <w:ind w:left="0" w:firstLine="0"/>
              <w:rPr>
                <w:rFonts w:asciiTheme="minorHAnsi" w:hAnsiTheme="minorHAnsi" w:cstheme="minorHAnsi"/>
                <w:color w:val="auto"/>
              </w:rPr>
            </w:pPr>
            <w:r>
              <w:rPr>
                <w:rFonts w:asciiTheme="minorHAnsi" w:hAnsiTheme="minorHAnsi" w:cstheme="minorHAnsi"/>
              </w:rPr>
              <w:t xml:space="preserve">Evergreen therapeutics (2024) </w:t>
            </w:r>
            <w:r w:rsidRPr="00880D3B">
              <w:rPr>
                <w:rFonts w:asciiTheme="minorHAnsi" w:hAnsiTheme="minorHAnsi" w:cstheme="minorHAnsi"/>
                <w:i/>
                <w:iCs/>
              </w:rPr>
              <w:t>The Stages of Change: A Scholarly Analysis and practical Application</w:t>
            </w:r>
            <w:r>
              <w:rPr>
                <w:rFonts w:asciiTheme="minorHAnsi" w:hAnsiTheme="minorHAnsi" w:cstheme="minorHAnsi"/>
              </w:rPr>
              <w:t xml:space="preserve">. Available at: </w:t>
            </w:r>
            <w:r w:rsidRPr="00880D3B">
              <w:rPr>
                <w:rFonts w:asciiTheme="minorHAnsi" w:hAnsiTheme="minorHAnsi" w:cstheme="minorHAnsi"/>
                <w:color w:val="auto"/>
              </w:rPr>
              <w:t>The Stages of Change: A Scholarly Analysis and Practical Application - Evergreen Therapeutics</w:t>
            </w:r>
            <w:r>
              <w:rPr>
                <w:rFonts w:asciiTheme="minorHAnsi" w:hAnsiTheme="minorHAnsi" w:cstheme="minorHAnsi"/>
                <w:color w:val="auto"/>
              </w:rPr>
              <w:t xml:space="preserve"> (Accessed 24 April 2025)</w:t>
            </w:r>
          </w:p>
          <w:p w14:paraId="6C539CD6" w14:textId="77777777" w:rsidR="00EB61B8" w:rsidRDefault="00EB61B8" w:rsidP="007B0CE9">
            <w:pPr>
              <w:ind w:left="0" w:firstLine="0"/>
              <w:rPr>
                <w:rFonts w:asciiTheme="minorHAnsi" w:hAnsiTheme="minorHAnsi" w:cstheme="minorHAnsi"/>
                <w:color w:val="auto"/>
              </w:rPr>
            </w:pPr>
          </w:p>
          <w:p w14:paraId="1E7B21B2" w14:textId="77777777" w:rsidR="00EB61B8" w:rsidRDefault="00EB61B8" w:rsidP="00EB61B8">
            <w:pPr>
              <w:ind w:left="0" w:firstLine="0"/>
              <w:rPr>
                <w:rFonts w:asciiTheme="minorHAnsi" w:hAnsiTheme="minorHAnsi" w:cstheme="minorHAnsi"/>
                <w:color w:val="auto"/>
              </w:rPr>
            </w:pPr>
            <w:r>
              <w:rPr>
                <w:rFonts w:asciiTheme="minorHAnsi" w:hAnsiTheme="minorHAnsi" w:cstheme="minorHAnsi"/>
                <w:color w:val="auto"/>
              </w:rPr>
              <w:t xml:space="preserve">Future Generations commissioner for Wales (2025) </w:t>
            </w:r>
            <w:r w:rsidRPr="006C38E4">
              <w:rPr>
                <w:rFonts w:asciiTheme="minorHAnsi" w:hAnsiTheme="minorHAnsi" w:cstheme="minorHAnsi"/>
                <w:i/>
                <w:iCs/>
                <w:color w:val="auto"/>
              </w:rPr>
              <w:t>Well-being of Future Generations Act 2015</w:t>
            </w:r>
            <w:r>
              <w:rPr>
                <w:rFonts w:asciiTheme="minorHAnsi" w:hAnsiTheme="minorHAnsi" w:cstheme="minorHAnsi"/>
                <w:color w:val="auto"/>
              </w:rPr>
              <w:t xml:space="preserve">. Available at: </w:t>
            </w:r>
            <w:hyperlink r:id="rId19" w:history="1">
              <w:r w:rsidRPr="006C38E4">
                <w:rPr>
                  <w:rFonts w:asciiTheme="minorHAnsi" w:hAnsiTheme="minorHAnsi" w:cstheme="minorHAnsi"/>
                  <w:color w:val="auto"/>
                </w:rPr>
                <w:t>Well-being of Future Generations Act 2015 - Future Generations Wales</w:t>
              </w:r>
            </w:hyperlink>
            <w:r>
              <w:rPr>
                <w:rFonts w:asciiTheme="minorHAnsi" w:hAnsiTheme="minorHAnsi" w:cstheme="minorHAnsi"/>
                <w:color w:val="auto"/>
              </w:rPr>
              <w:t xml:space="preserve"> (Accessed 25 April 2025).</w:t>
            </w:r>
          </w:p>
          <w:p w14:paraId="454327BE" w14:textId="77777777" w:rsidR="007B0CE9" w:rsidRDefault="007B0CE9" w:rsidP="029A99CA">
            <w:pPr>
              <w:spacing w:after="0" w:line="259" w:lineRule="auto"/>
              <w:ind w:left="0" w:firstLine="0"/>
              <w:rPr>
                <w:rFonts w:asciiTheme="minorHAnsi" w:hAnsiTheme="minorHAnsi" w:cstheme="minorHAnsi"/>
              </w:rPr>
            </w:pPr>
          </w:p>
          <w:p w14:paraId="30BE29EE" w14:textId="0A4204F5" w:rsidR="00E1298E" w:rsidRDefault="04CD1B1A" w:rsidP="029A99CA">
            <w:pPr>
              <w:spacing w:after="0" w:line="259" w:lineRule="auto"/>
              <w:ind w:left="0" w:firstLine="0"/>
              <w:rPr>
                <w:rFonts w:asciiTheme="minorHAnsi" w:eastAsia="Calibri Light" w:hAnsiTheme="minorHAnsi" w:cstheme="minorHAnsi"/>
                <w:szCs w:val="24"/>
              </w:rPr>
            </w:pPr>
            <w:r w:rsidRPr="00D1030E">
              <w:rPr>
                <w:rFonts w:asciiTheme="minorHAnsi" w:hAnsiTheme="minorHAnsi" w:cstheme="minorHAnsi"/>
              </w:rPr>
              <w:t>Global Wellness Institute (2025) W</w:t>
            </w:r>
            <w:r w:rsidRPr="00D1030E">
              <w:rPr>
                <w:rFonts w:asciiTheme="minorHAnsi" w:hAnsiTheme="minorHAnsi" w:cstheme="minorHAnsi"/>
                <w:i/>
                <w:iCs/>
              </w:rPr>
              <w:t>ellness Economy Statistics and Facts</w:t>
            </w:r>
            <w:r w:rsidR="3AB9C2A4" w:rsidRPr="00D1030E">
              <w:rPr>
                <w:rFonts w:asciiTheme="minorHAnsi" w:hAnsiTheme="minorHAnsi" w:cstheme="minorHAnsi"/>
              </w:rPr>
              <w:t xml:space="preserve">. Available at: </w:t>
            </w:r>
            <w:r w:rsidR="3AB9C2A4" w:rsidRPr="00D1030E">
              <w:rPr>
                <w:rFonts w:asciiTheme="minorHAnsi" w:eastAsia="Calibri Light" w:hAnsiTheme="minorHAnsi" w:cstheme="minorHAnsi"/>
                <w:szCs w:val="24"/>
              </w:rPr>
              <w:t>Statistics &amp; Facts - Global Wellness Institute</w:t>
            </w:r>
          </w:p>
          <w:p w14:paraId="21C4E0E1" w14:textId="18F3E238" w:rsidR="007B0CE9" w:rsidRDefault="007B0CE9" w:rsidP="029A99CA">
            <w:pPr>
              <w:spacing w:after="0" w:line="259" w:lineRule="auto"/>
              <w:ind w:left="0" w:firstLine="0"/>
              <w:rPr>
                <w:rFonts w:asciiTheme="minorHAnsi" w:eastAsia="Calibri Light" w:hAnsiTheme="minorHAnsi" w:cstheme="minorHAnsi"/>
                <w:szCs w:val="24"/>
              </w:rPr>
            </w:pPr>
          </w:p>
          <w:p w14:paraId="59C0B27D" w14:textId="3963D58F" w:rsidR="007B0CE9" w:rsidRDefault="007B0CE9" w:rsidP="007B0CE9">
            <w:pPr>
              <w:spacing w:after="0" w:line="259" w:lineRule="auto"/>
              <w:ind w:left="0" w:right="115" w:firstLine="0"/>
              <w:rPr>
                <w:rFonts w:asciiTheme="minorHAnsi" w:hAnsiTheme="minorHAnsi" w:cstheme="minorHAnsi"/>
                <w:color w:val="auto"/>
              </w:rPr>
            </w:pPr>
            <w:r w:rsidRPr="00D1030E">
              <w:rPr>
                <w:rFonts w:asciiTheme="minorHAnsi" w:hAnsiTheme="minorHAnsi" w:cstheme="minorHAnsi"/>
              </w:rPr>
              <w:t xml:space="preserve">Health Action Research Group (2021) </w:t>
            </w:r>
            <w:r w:rsidRPr="00D1030E">
              <w:rPr>
                <w:rFonts w:asciiTheme="minorHAnsi" w:hAnsiTheme="minorHAnsi" w:cstheme="minorHAnsi"/>
                <w:i/>
                <w:iCs/>
              </w:rPr>
              <w:t>The role of education in reducing health inequalities</w:t>
            </w:r>
            <w:r w:rsidRPr="00D1030E">
              <w:rPr>
                <w:rFonts w:asciiTheme="minorHAnsi" w:hAnsiTheme="minorHAnsi" w:cstheme="minorHAnsi"/>
              </w:rPr>
              <w:t xml:space="preserve">. Available at: </w:t>
            </w:r>
            <w:r w:rsidRPr="00D1030E">
              <w:rPr>
                <w:rFonts w:asciiTheme="minorHAnsi" w:hAnsiTheme="minorHAnsi" w:cstheme="minorHAnsi"/>
                <w:color w:val="auto"/>
              </w:rPr>
              <w:t>Does higher education matter for health in the UK? – ScienceDirect (Accessed 13 March 2025)</w:t>
            </w:r>
          </w:p>
          <w:p w14:paraId="4604A664" w14:textId="3B702332" w:rsidR="007B0CE9" w:rsidRDefault="007B0CE9" w:rsidP="007B0CE9">
            <w:pPr>
              <w:spacing w:after="0" w:line="259" w:lineRule="auto"/>
              <w:ind w:left="0" w:right="115" w:firstLine="0"/>
              <w:rPr>
                <w:rFonts w:asciiTheme="minorHAnsi" w:hAnsiTheme="minorHAnsi" w:cstheme="minorHAnsi"/>
                <w:color w:val="auto"/>
              </w:rPr>
            </w:pPr>
          </w:p>
          <w:p w14:paraId="5802F8F9" w14:textId="78D01FC2" w:rsidR="007B0CE9" w:rsidRPr="00D1030E" w:rsidRDefault="007B0CE9" w:rsidP="007B0CE9">
            <w:pPr>
              <w:spacing w:after="0" w:line="259" w:lineRule="auto"/>
              <w:ind w:left="0" w:right="115" w:firstLine="0"/>
              <w:rPr>
                <w:rFonts w:asciiTheme="minorHAnsi" w:hAnsiTheme="minorHAnsi" w:cstheme="minorHAnsi"/>
                <w:color w:val="auto"/>
              </w:rPr>
            </w:pPr>
            <w:r>
              <w:rPr>
                <w:rFonts w:asciiTheme="minorHAnsi" w:hAnsiTheme="minorHAnsi" w:cstheme="minorHAnsi"/>
                <w:color w:val="auto"/>
                <w:kern w:val="0"/>
                <w14:ligatures w14:val="none"/>
              </w:rPr>
              <w:t xml:space="preserve">Institute For Government (2022) </w:t>
            </w:r>
            <w:r w:rsidRPr="005333DB">
              <w:rPr>
                <w:rFonts w:asciiTheme="minorHAnsi" w:hAnsiTheme="minorHAnsi" w:cstheme="minorHAnsi"/>
                <w:i/>
                <w:iCs/>
                <w:color w:val="auto"/>
                <w:kern w:val="0"/>
                <w14:ligatures w14:val="none"/>
              </w:rPr>
              <w:t>Sugar tax</w:t>
            </w:r>
            <w:r>
              <w:rPr>
                <w:rFonts w:asciiTheme="minorHAnsi" w:hAnsiTheme="minorHAnsi" w:cstheme="minorHAnsi"/>
                <w:color w:val="auto"/>
                <w:kern w:val="0"/>
                <w14:ligatures w14:val="none"/>
              </w:rPr>
              <w:t>. Available at:</w:t>
            </w:r>
            <w:r w:rsidRPr="005333DB">
              <w:rPr>
                <w:rFonts w:asciiTheme="minorHAnsi" w:hAnsiTheme="minorHAnsi" w:cstheme="minorHAnsi"/>
                <w:color w:val="auto"/>
                <w:kern w:val="0"/>
                <w14:ligatures w14:val="none"/>
              </w:rPr>
              <w:t xml:space="preserve"> </w:t>
            </w:r>
            <w:hyperlink r:id="rId20" w:history="1">
              <w:r w:rsidRPr="005333DB">
                <w:rPr>
                  <w:rFonts w:asciiTheme="minorHAnsi" w:hAnsiTheme="minorHAnsi" w:cstheme="minorHAnsi"/>
                  <w:color w:val="auto"/>
                </w:rPr>
                <w:t>Sugar tax | Institute for Government</w:t>
              </w:r>
            </w:hyperlink>
            <w:r>
              <w:rPr>
                <w:rFonts w:asciiTheme="minorHAnsi" w:hAnsiTheme="minorHAnsi" w:cstheme="minorHAnsi"/>
                <w:color w:val="auto"/>
              </w:rPr>
              <w:t xml:space="preserve"> (Accessed 28 April 2025)</w:t>
            </w:r>
          </w:p>
          <w:p w14:paraId="595A8DF2" w14:textId="77777777" w:rsidR="007B0CE9" w:rsidRPr="00D1030E" w:rsidRDefault="007B0CE9" w:rsidP="029A99CA">
            <w:pPr>
              <w:spacing w:after="0" w:line="259" w:lineRule="auto"/>
              <w:ind w:left="0" w:firstLine="0"/>
              <w:rPr>
                <w:rFonts w:asciiTheme="minorHAnsi" w:eastAsia="Calibri Light" w:hAnsiTheme="minorHAnsi" w:cstheme="minorHAnsi"/>
                <w:szCs w:val="24"/>
              </w:rPr>
            </w:pPr>
          </w:p>
          <w:p w14:paraId="6B894B92" w14:textId="4FEFB973" w:rsidR="007B0CE9" w:rsidRDefault="007B0CE9" w:rsidP="007B0CE9">
            <w:pPr>
              <w:spacing w:after="0" w:line="259" w:lineRule="auto"/>
              <w:ind w:left="0" w:right="115" w:firstLine="0"/>
              <w:rPr>
                <w:rFonts w:asciiTheme="minorHAnsi" w:hAnsiTheme="minorHAnsi" w:cstheme="minorHAnsi"/>
                <w:color w:val="auto"/>
              </w:rPr>
            </w:pPr>
            <w:r>
              <w:rPr>
                <w:rFonts w:asciiTheme="minorHAnsi" w:hAnsiTheme="minorHAnsi" w:cstheme="minorHAnsi"/>
                <w:color w:val="auto"/>
              </w:rPr>
              <w:t xml:space="preserve">Lean, M, E, J., Garcia, A, L. and Gill, T. (2018) ‘Sugar taxation: a good start but not the place to finish’, </w:t>
            </w:r>
            <w:r w:rsidRPr="00EA3978">
              <w:rPr>
                <w:rFonts w:asciiTheme="minorHAnsi" w:hAnsiTheme="minorHAnsi" w:cstheme="minorHAnsi"/>
                <w:i/>
                <w:iCs/>
                <w:color w:val="auto"/>
              </w:rPr>
              <w:t>The America Journal of Clinical Nutrition</w:t>
            </w:r>
            <w:r>
              <w:rPr>
                <w:rFonts w:asciiTheme="minorHAnsi" w:hAnsiTheme="minorHAnsi" w:cstheme="minorHAnsi"/>
                <w:i/>
                <w:iCs/>
                <w:color w:val="auto"/>
              </w:rPr>
              <w:t xml:space="preserve">, </w:t>
            </w:r>
            <w:r w:rsidRPr="00EA3978">
              <w:rPr>
                <w:rFonts w:asciiTheme="minorHAnsi" w:hAnsiTheme="minorHAnsi" w:cstheme="minorHAnsi"/>
                <w:color w:val="auto"/>
              </w:rPr>
              <w:t>108(3)</w:t>
            </w:r>
            <w:r>
              <w:rPr>
                <w:rFonts w:asciiTheme="minorHAnsi" w:hAnsiTheme="minorHAnsi" w:cstheme="minorHAnsi"/>
                <w:color w:val="auto"/>
              </w:rPr>
              <w:t xml:space="preserve">, pp. 435-436. Available at: </w:t>
            </w:r>
            <w:r w:rsidRPr="0030539C">
              <w:rPr>
                <w:rFonts w:asciiTheme="minorHAnsi" w:hAnsiTheme="minorHAnsi" w:cstheme="minorHAnsi"/>
                <w:color w:val="auto"/>
              </w:rPr>
              <w:t>Sugar taxation: a good start but not the place to finish - The American Journal of Clinical Nutrition</w:t>
            </w:r>
          </w:p>
          <w:p w14:paraId="3AAA5A34" w14:textId="247A1EF7" w:rsidR="007B0CE9" w:rsidRDefault="007B0CE9" w:rsidP="007B0CE9">
            <w:pPr>
              <w:spacing w:after="0" w:line="259" w:lineRule="auto"/>
              <w:ind w:left="0" w:right="115" w:firstLine="0"/>
              <w:rPr>
                <w:rFonts w:asciiTheme="minorHAnsi" w:hAnsiTheme="minorHAnsi" w:cstheme="minorHAnsi"/>
                <w:color w:val="auto"/>
              </w:rPr>
            </w:pPr>
          </w:p>
          <w:p w14:paraId="199938EB" w14:textId="77777777" w:rsidR="004A2A38" w:rsidRDefault="004A2A38" w:rsidP="004A2A38">
            <w:pPr>
              <w:shd w:val="clear" w:color="auto" w:fill="FFFFFF"/>
              <w:spacing w:after="0" w:line="240" w:lineRule="auto"/>
              <w:ind w:left="45" w:firstLine="0"/>
              <w:rPr>
                <w:rFonts w:asciiTheme="majorHAnsi" w:hAnsiTheme="majorHAnsi" w:cstheme="majorHAnsi"/>
                <w:szCs w:val="24"/>
              </w:rPr>
            </w:pPr>
            <w:r>
              <w:rPr>
                <w:rFonts w:asciiTheme="minorHAnsi" w:hAnsiTheme="minorHAnsi" w:cstheme="minorHAnsi"/>
                <w:color w:val="auto"/>
              </w:rPr>
              <w:t xml:space="preserve">Lederbogen, F., Kirsch, P., Haddad, L., Streit, F., Tost, H., Schuch, P., Wust, S., Pruessner, J, C., Rietschel, M., Deuschle, M. and Meyer-Lindenberg, A. (2011) ‘City living and urban upbringing affect neural social stress processing in humans’, </w:t>
            </w:r>
            <w:r w:rsidRPr="003B469F">
              <w:rPr>
                <w:rFonts w:asciiTheme="minorHAnsi" w:hAnsiTheme="minorHAnsi" w:cstheme="minorHAnsi"/>
                <w:i/>
                <w:iCs/>
                <w:color w:val="auto"/>
              </w:rPr>
              <w:t>Nature</w:t>
            </w:r>
            <w:r>
              <w:rPr>
                <w:rFonts w:asciiTheme="minorHAnsi" w:hAnsiTheme="minorHAnsi" w:cstheme="minorHAnsi"/>
                <w:color w:val="auto"/>
              </w:rPr>
              <w:t>, 474, pp. 498-501. Available at:</w:t>
            </w:r>
            <w:r>
              <w:t xml:space="preserve"> </w:t>
            </w:r>
            <w:r w:rsidRPr="003B469F">
              <w:rPr>
                <w:rFonts w:asciiTheme="minorHAnsi" w:hAnsiTheme="minorHAnsi" w:cstheme="minorHAnsi"/>
                <w:color w:val="auto"/>
              </w:rPr>
              <w:t>https://www.nature.com/articles/nature10190#</w:t>
            </w:r>
            <w:r>
              <w:rPr>
                <w:rFonts w:asciiTheme="majorHAnsi" w:hAnsiTheme="majorHAnsi" w:cstheme="majorHAnsi"/>
                <w:szCs w:val="24"/>
              </w:rPr>
              <w:t xml:space="preserve"> </w:t>
            </w:r>
          </w:p>
          <w:p w14:paraId="7C02AA3E" w14:textId="77777777" w:rsidR="004A2A38" w:rsidRDefault="004A2A38" w:rsidP="007B0CE9">
            <w:pPr>
              <w:spacing w:after="0" w:line="259" w:lineRule="auto"/>
              <w:ind w:left="0" w:right="115" w:firstLine="0"/>
              <w:rPr>
                <w:rFonts w:asciiTheme="minorHAnsi" w:hAnsiTheme="minorHAnsi" w:cstheme="minorHAnsi"/>
                <w:color w:val="auto"/>
              </w:rPr>
            </w:pPr>
          </w:p>
          <w:p w14:paraId="1F350439" w14:textId="77777777" w:rsidR="007B0CE9" w:rsidRDefault="007B0CE9" w:rsidP="007B0CE9">
            <w:pPr>
              <w:pStyle w:val="Heading1"/>
              <w:spacing w:before="0"/>
              <w:rPr>
                <w:rFonts w:asciiTheme="minorHAnsi" w:eastAsia="Times New Roman" w:hAnsiTheme="minorHAnsi" w:cstheme="minorHAnsi"/>
                <w:color w:val="000000" w:themeColor="text1"/>
                <w:sz w:val="24"/>
                <w:szCs w:val="22"/>
              </w:rPr>
            </w:pPr>
            <w:r w:rsidRPr="003F7C1D">
              <w:rPr>
                <w:rFonts w:asciiTheme="minorHAnsi" w:hAnsiTheme="minorHAnsi" w:cstheme="minorHAnsi"/>
                <w:color w:val="000000" w:themeColor="text1"/>
                <w:sz w:val="24"/>
                <w:szCs w:val="24"/>
              </w:rPr>
              <w:t>Lee, Y. and Lin, J, L. (2010) ‘</w:t>
            </w:r>
            <w:r w:rsidRPr="003F7C1D">
              <w:rPr>
                <w:rFonts w:asciiTheme="minorHAnsi" w:eastAsia="Times New Roman" w:hAnsiTheme="minorHAnsi" w:cstheme="minorHAnsi"/>
                <w:color w:val="1F1F1F"/>
                <w:kern w:val="36"/>
                <w:sz w:val="24"/>
                <w:szCs w:val="24"/>
                <w14:ligatures w14:val="none"/>
              </w:rPr>
              <w:t xml:space="preserve">Do patient autonomy preferences matter? Linking patient-centered care to patient–physician relationships and health outcomes’, </w:t>
            </w:r>
            <w:r w:rsidRPr="003F7C1D">
              <w:rPr>
                <w:rFonts w:asciiTheme="minorHAnsi" w:eastAsia="Times New Roman" w:hAnsiTheme="minorHAnsi" w:cstheme="minorHAnsi"/>
                <w:i/>
                <w:iCs/>
                <w:color w:val="1F1F1F"/>
                <w:kern w:val="36"/>
                <w:sz w:val="24"/>
                <w:szCs w:val="24"/>
                <w14:ligatures w14:val="none"/>
              </w:rPr>
              <w:t>Social Science and Medicine</w:t>
            </w:r>
            <w:r w:rsidRPr="003F7C1D">
              <w:rPr>
                <w:rFonts w:asciiTheme="minorHAnsi" w:eastAsia="Times New Roman" w:hAnsiTheme="minorHAnsi" w:cstheme="minorHAnsi"/>
                <w:color w:val="1F1F1F"/>
                <w:kern w:val="36"/>
                <w:sz w:val="24"/>
                <w:szCs w:val="24"/>
                <w14:ligatures w14:val="none"/>
              </w:rPr>
              <w:t xml:space="preserve">. 71 (10), pp 1811 – 1818. Available at: </w:t>
            </w:r>
            <w:r w:rsidRPr="003F7C1D">
              <w:rPr>
                <w:rFonts w:asciiTheme="minorHAnsi" w:eastAsia="Times New Roman" w:hAnsiTheme="minorHAnsi" w:cstheme="minorHAnsi"/>
                <w:color w:val="000000" w:themeColor="text1"/>
                <w:sz w:val="24"/>
                <w:szCs w:val="22"/>
              </w:rPr>
              <w:t xml:space="preserve">Do patient autonomy preferences matter? Linking patient-centered care to patient–physician relationships and health outcomes </w:t>
            </w:r>
            <w:r>
              <w:rPr>
                <w:rFonts w:asciiTheme="minorHAnsi" w:eastAsia="Times New Roman" w:hAnsiTheme="minorHAnsi" w:cstheme="minorHAnsi"/>
                <w:color w:val="000000" w:themeColor="text1"/>
                <w:sz w:val="24"/>
                <w:szCs w:val="22"/>
              </w:rPr>
              <w:t>–</w:t>
            </w:r>
            <w:r w:rsidRPr="003F7C1D">
              <w:rPr>
                <w:rFonts w:asciiTheme="minorHAnsi" w:eastAsia="Times New Roman" w:hAnsiTheme="minorHAnsi" w:cstheme="minorHAnsi"/>
                <w:color w:val="000000" w:themeColor="text1"/>
                <w:sz w:val="24"/>
                <w:szCs w:val="22"/>
              </w:rPr>
              <w:t xml:space="preserve"> ScienceDirect</w:t>
            </w:r>
          </w:p>
          <w:p w14:paraId="6CCF235F" w14:textId="618CE64D" w:rsidR="007B0CE9" w:rsidRDefault="007B0CE9" w:rsidP="007B0CE9">
            <w:pPr>
              <w:spacing w:after="0" w:line="259" w:lineRule="auto"/>
              <w:ind w:left="0" w:right="115" w:firstLine="0"/>
              <w:rPr>
                <w:rFonts w:ascii="Open Sans" w:hAnsi="Open Sans" w:cs="Open Sans"/>
              </w:rPr>
            </w:pPr>
          </w:p>
          <w:p w14:paraId="32340009" w14:textId="73F2CA95" w:rsidR="007B0CE9" w:rsidRDefault="007B0CE9" w:rsidP="007B0CE9">
            <w:pPr>
              <w:shd w:val="clear" w:color="auto" w:fill="FFFFFF"/>
              <w:spacing w:after="0" w:line="240" w:lineRule="auto"/>
              <w:ind w:left="0" w:firstLine="0"/>
              <w:rPr>
                <w:rFonts w:asciiTheme="minorHAnsi" w:hAnsiTheme="minorHAnsi" w:cstheme="minorHAnsi"/>
                <w:color w:val="auto"/>
              </w:rPr>
            </w:pPr>
            <w:r w:rsidRPr="00D04882">
              <w:rPr>
                <w:rFonts w:asciiTheme="minorHAnsi" w:hAnsiTheme="minorHAnsi" w:cstheme="minorHAnsi"/>
                <w:szCs w:val="24"/>
              </w:rPr>
              <w:t xml:space="preserve">Liu, B., Ji, S. and Zhu, Z. (2024) ‘Does higher education matter for health in the UK?,’ </w:t>
            </w:r>
            <w:r w:rsidRPr="00D04882">
              <w:rPr>
                <w:rFonts w:asciiTheme="minorHAnsi" w:hAnsiTheme="minorHAnsi" w:cstheme="minorHAnsi"/>
                <w:i/>
                <w:iCs/>
                <w:szCs w:val="24"/>
              </w:rPr>
              <w:t>SSM Popul Health</w:t>
            </w:r>
            <w:r w:rsidRPr="00D04882">
              <w:rPr>
                <w:rFonts w:asciiTheme="minorHAnsi" w:hAnsiTheme="minorHAnsi" w:cstheme="minorHAnsi"/>
                <w:szCs w:val="24"/>
              </w:rPr>
              <w:t xml:space="preserve">, 25. Available at: </w:t>
            </w:r>
            <w:r w:rsidRPr="00D04882">
              <w:rPr>
                <w:rFonts w:asciiTheme="minorHAnsi" w:hAnsiTheme="minorHAnsi" w:cstheme="minorHAnsi"/>
                <w:color w:val="auto"/>
              </w:rPr>
              <w:t>Does higher education matter for health in the UK? – ScienceDirect</w:t>
            </w:r>
          </w:p>
          <w:p w14:paraId="44529C79" w14:textId="30499D4F" w:rsidR="004A2A38" w:rsidRDefault="004A2A38" w:rsidP="007B0CE9">
            <w:pPr>
              <w:shd w:val="clear" w:color="auto" w:fill="FFFFFF"/>
              <w:spacing w:after="0" w:line="240" w:lineRule="auto"/>
              <w:ind w:left="0" w:firstLine="0"/>
              <w:rPr>
                <w:rFonts w:asciiTheme="minorHAnsi" w:hAnsiTheme="minorHAnsi" w:cstheme="minorHAnsi"/>
                <w:color w:val="auto"/>
              </w:rPr>
            </w:pPr>
          </w:p>
          <w:p w14:paraId="1324A0E4" w14:textId="2A57D664" w:rsidR="004A2A38" w:rsidRPr="00EB61B8" w:rsidRDefault="004A2A38" w:rsidP="005C785A">
            <w:pPr>
              <w:ind w:left="0" w:firstLine="0"/>
              <w:rPr>
                <w:rFonts w:asciiTheme="minorHAnsi" w:hAnsiTheme="minorHAnsi" w:cstheme="minorHAnsi"/>
                <w:color w:val="auto"/>
                <w:szCs w:val="24"/>
              </w:rPr>
            </w:pPr>
            <w:r>
              <w:rPr>
                <w:rFonts w:asciiTheme="minorHAnsi" w:hAnsiTheme="minorHAnsi" w:cstheme="minorHAnsi"/>
                <w:color w:val="auto"/>
              </w:rPr>
              <w:t>Matin, B, K</w:t>
            </w:r>
            <w:r w:rsidRPr="00EB61B8">
              <w:rPr>
                <w:rFonts w:asciiTheme="minorHAnsi" w:hAnsiTheme="minorHAnsi" w:cstheme="minorHAnsi"/>
                <w:color w:val="auto"/>
                <w:szCs w:val="24"/>
              </w:rPr>
              <w:t xml:space="preserve">., Williamson, H, J., Karyani, A, K., Rezaei, S., Soofi, M. and Soltani, S. (2021) ‘ Barriers in access to healthcare for women with disabilities: a systematic review in qualitative studies’, </w:t>
            </w:r>
            <w:r w:rsidRPr="00EB61B8">
              <w:rPr>
                <w:rFonts w:asciiTheme="minorHAnsi" w:hAnsiTheme="minorHAnsi" w:cstheme="minorHAnsi"/>
                <w:i/>
                <w:iCs/>
                <w:color w:val="auto"/>
                <w:szCs w:val="24"/>
              </w:rPr>
              <w:lastRenderedPageBreak/>
              <w:t>BMC Women’s Health</w:t>
            </w:r>
            <w:r w:rsidRPr="00EB61B8">
              <w:rPr>
                <w:rFonts w:asciiTheme="minorHAnsi" w:hAnsiTheme="minorHAnsi" w:cstheme="minorHAnsi"/>
                <w:color w:val="auto"/>
                <w:szCs w:val="24"/>
              </w:rPr>
              <w:t xml:space="preserve">, 21(44). Available at: </w:t>
            </w:r>
            <w:hyperlink r:id="rId21" w:history="1">
              <w:r w:rsidRPr="00EB61B8">
                <w:rPr>
                  <w:rFonts w:asciiTheme="minorHAnsi" w:hAnsiTheme="minorHAnsi" w:cstheme="minorHAnsi"/>
                  <w:color w:val="auto"/>
                  <w:szCs w:val="24"/>
                </w:rPr>
                <w:t>Barriers in access to healthcare for women with disabilities: a systematic review in qualitative studies | BMC Women's Health</w:t>
              </w:r>
            </w:hyperlink>
          </w:p>
          <w:p w14:paraId="2AD830EC" w14:textId="77777777" w:rsidR="007B0CE9" w:rsidRPr="00EB61B8" w:rsidRDefault="007B0CE9" w:rsidP="007B0CE9">
            <w:pPr>
              <w:shd w:val="clear" w:color="auto" w:fill="FFFFFF"/>
              <w:spacing w:after="0" w:line="240" w:lineRule="auto"/>
              <w:ind w:left="0" w:firstLine="0"/>
              <w:rPr>
                <w:rFonts w:asciiTheme="minorHAnsi" w:hAnsiTheme="minorHAnsi" w:cstheme="minorHAnsi"/>
                <w:color w:val="auto"/>
                <w:szCs w:val="24"/>
              </w:rPr>
            </w:pPr>
          </w:p>
          <w:p w14:paraId="6081B7BD" w14:textId="40C633FB" w:rsidR="007B0CE9" w:rsidRPr="00EB61B8" w:rsidRDefault="007B0CE9" w:rsidP="007B0CE9">
            <w:pPr>
              <w:shd w:val="clear" w:color="auto" w:fill="FFFFFF"/>
              <w:spacing w:after="0" w:line="240" w:lineRule="auto"/>
              <w:ind w:left="0" w:firstLine="0"/>
              <w:rPr>
                <w:rFonts w:asciiTheme="minorHAnsi" w:hAnsiTheme="minorHAnsi" w:cstheme="minorHAnsi"/>
                <w:szCs w:val="24"/>
                <w:shd w:val="clear" w:color="auto" w:fill="FFFFFF"/>
              </w:rPr>
            </w:pPr>
            <w:r w:rsidRPr="00EB61B8">
              <w:rPr>
                <w:rFonts w:asciiTheme="minorHAnsi" w:hAnsiTheme="minorHAnsi" w:cstheme="minorHAnsi"/>
                <w:szCs w:val="24"/>
                <w:shd w:val="clear" w:color="auto" w:fill="FFFFFF"/>
              </w:rPr>
              <w:t>Ministry of Housing, Communities and Local Government (2025) </w:t>
            </w:r>
            <w:r w:rsidRPr="00EB61B8">
              <w:rPr>
                <w:rFonts w:asciiTheme="minorHAnsi" w:hAnsiTheme="minorHAnsi" w:cstheme="minorHAnsi"/>
                <w:i/>
                <w:iCs/>
                <w:szCs w:val="24"/>
                <w:shd w:val="clear" w:color="auto" w:fill="FFFFFF"/>
              </w:rPr>
              <w:t>Guide to the Renters’ Rights Bill.</w:t>
            </w:r>
            <w:r w:rsidRPr="00EB61B8">
              <w:rPr>
                <w:rFonts w:asciiTheme="minorHAnsi" w:hAnsiTheme="minorHAnsi" w:cstheme="minorHAnsi"/>
                <w:szCs w:val="24"/>
                <w:shd w:val="clear" w:color="auto" w:fill="FFFFFF"/>
              </w:rPr>
              <w:t> Available at </w:t>
            </w:r>
            <w:r w:rsidRPr="00EB61B8">
              <w:rPr>
                <w:rFonts w:asciiTheme="minorHAnsi" w:hAnsiTheme="minorHAnsi" w:cstheme="minorHAnsi"/>
                <w:color w:val="000000" w:themeColor="text1"/>
                <w:szCs w:val="24"/>
                <w:bdr w:val="none" w:sz="0" w:space="0" w:color="auto" w:frame="1"/>
                <w:shd w:val="clear" w:color="auto" w:fill="FFFFFF"/>
              </w:rPr>
              <w:t>https://www.gov.uk/government/publications/guide-to-the-renters-rights-bill/guide-to-the-renters-rights-bill#:~:text=achieve%20their%20potential.-,Overview%20of%20bill%20measures,increases%20without%20fear%20of%20eviction</w:t>
            </w:r>
            <w:r w:rsidRPr="00EB61B8">
              <w:rPr>
                <w:rFonts w:asciiTheme="minorHAnsi" w:hAnsiTheme="minorHAnsi" w:cstheme="minorHAnsi"/>
                <w:color w:val="000000" w:themeColor="text1"/>
                <w:szCs w:val="24"/>
                <w:shd w:val="clear" w:color="auto" w:fill="FFFFFF"/>
              </w:rPr>
              <w:t> </w:t>
            </w:r>
            <w:r w:rsidRPr="00EB61B8">
              <w:rPr>
                <w:rFonts w:asciiTheme="minorHAnsi" w:hAnsiTheme="minorHAnsi" w:cstheme="minorHAnsi"/>
                <w:szCs w:val="24"/>
                <w:shd w:val="clear" w:color="auto" w:fill="FFFFFF"/>
              </w:rPr>
              <w:t>(Accessed on 3</w:t>
            </w:r>
            <w:r w:rsidRPr="00EB61B8">
              <w:rPr>
                <w:rFonts w:asciiTheme="minorHAnsi" w:hAnsiTheme="minorHAnsi" w:cstheme="minorHAnsi"/>
                <w:szCs w:val="24"/>
                <w:shd w:val="clear" w:color="auto" w:fill="FFFFFF"/>
                <w:vertAlign w:val="superscript"/>
              </w:rPr>
              <w:t>rd</w:t>
            </w:r>
            <w:r w:rsidRPr="00EB61B8">
              <w:rPr>
                <w:rFonts w:asciiTheme="minorHAnsi" w:hAnsiTheme="minorHAnsi" w:cstheme="minorHAnsi"/>
                <w:szCs w:val="24"/>
                <w:shd w:val="clear" w:color="auto" w:fill="FFFFFF"/>
              </w:rPr>
              <w:t> April 2025).</w:t>
            </w:r>
          </w:p>
          <w:p w14:paraId="2C1994FE" w14:textId="77777777" w:rsidR="00EB61B8" w:rsidRPr="00EB61B8" w:rsidRDefault="00EB61B8" w:rsidP="007B0CE9">
            <w:pPr>
              <w:shd w:val="clear" w:color="auto" w:fill="FFFFFF"/>
              <w:spacing w:after="0" w:line="240" w:lineRule="auto"/>
              <w:ind w:left="0" w:firstLine="0"/>
              <w:rPr>
                <w:rFonts w:asciiTheme="minorHAnsi" w:hAnsiTheme="minorHAnsi" w:cstheme="minorHAnsi"/>
                <w:szCs w:val="24"/>
                <w:shd w:val="clear" w:color="auto" w:fill="FFFFFF"/>
              </w:rPr>
            </w:pPr>
          </w:p>
          <w:p w14:paraId="2E6F4DD4" w14:textId="77777777" w:rsidR="00EB61B8" w:rsidRPr="00EB61B8" w:rsidRDefault="00EB61B8" w:rsidP="00EB61B8">
            <w:pPr>
              <w:ind w:left="0" w:firstLine="0"/>
              <w:rPr>
                <w:rFonts w:asciiTheme="minorHAnsi" w:hAnsiTheme="minorHAnsi" w:cstheme="minorHAnsi"/>
                <w:color w:val="auto"/>
                <w:szCs w:val="24"/>
              </w:rPr>
            </w:pPr>
            <w:r w:rsidRPr="00EB61B8">
              <w:rPr>
                <w:rStyle w:val="extn-css-0"/>
                <w:rFonts w:asciiTheme="minorHAnsi" w:hAnsiTheme="minorHAnsi" w:cstheme="minorHAnsi"/>
                <w:color w:val="auto"/>
                <w:szCs w:val="24"/>
              </w:rPr>
              <w:t>N</w:t>
            </w:r>
            <w:r w:rsidRPr="00EB61B8">
              <w:rPr>
                <w:rStyle w:val="extn-css-0"/>
                <w:rFonts w:asciiTheme="minorHAnsi" w:hAnsiTheme="minorHAnsi" w:cstheme="minorHAnsi"/>
                <w:szCs w:val="24"/>
              </w:rPr>
              <w:t xml:space="preserve">HS England (2022) </w:t>
            </w:r>
            <w:r w:rsidRPr="00EB61B8">
              <w:rPr>
                <w:rStyle w:val="extn-css-0"/>
                <w:rFonts w:asciiTheme="minorHAnsi" w:hAnsiTheme="minorHAnsi" w:cstheme="minorHAnsi"/>
                <w:i/>
                <w:iCs/>
                <w:szCs w:val="24"/>
              </w:rPr>
              <w:t>NHS Health and Wellbeing Framework</w:t>
            </w:r>
            <w:r w:rsidRPr="00EB61B8">
              <w:rPr>
                <w:rStyle w:val="extn-css-0"/>
                <w:rFonts w:asciiTheme="minorHAnsi" w:hAnsiTheme="minorHAnsi" w:cstheme="minorHAnsi"/>
                <w:szCs w:val="24"/>
              </w:rPr>
              <w:t xml:space="preserve">. Available at: </w:t>
            </w:r>
            <w:hyperlink r:id="rId22" w:history="1">
              <w:r w:rsidRPr="00EB61B8">
                <w:rPr>
                  <w:rFonts w:asciiTheme="minorHAnsi" w:hAnsiTheme="minorHAnsi" w:cstheme="minorHAnsi"/>
                  <w:color w:val="auto"/>
                  <w:szCs w:val="24"/>
                </w:rPr>
                <w:t>NHS England » NHS health and wellbeing framework</w:t>
              </w:r>
            </w:hyperlink>
            <w:r w:rsidRPr="00EB61B8">
              <w:rPr>
                <w:rFonts w:asciiTheme="minorHAnsi" w:hAnsiTheme="minorHAnsi" w:cstheme="minorHAnsi"/>
                <w:color w:val="auto"/>
                <w:szCs w:val="24"/>
              </w:rPr>
              <w:t xml:space="preserve"> </w:t>
            </w:r>
            <w:r w:rsidRPr="00EB61B8">
              <w:rPr>
                <w:rFonts w:asciiTheme="minorHAnsi" w:hAnsiTheme="minorHAnsi" w:cstheme="minorHAnsi"/>
                <w:szCs w:val="24"/>
              </w:rPr>
              <w:t>(Accessed 30 April 2025).</w:t>
            </w:r>
          </w:p>
          <w:p w14:paraId="756BFC4C" w14:textId="76C9AD50" w:rsidR="007B0CE9" w:rsidRPr="00EB61B8" w:rsidRDefault="007B0CE9" w:rsidP="007B0CE9">
            <w:pPr>
              <w:spacing w:after="0" w:line="259" w:lineRule="auto"/>
              <w:ind w:left="0" w:right="115" w:firstLine="0"/>
              <w:rPr>
                <w:rFonts w:asciiTheme="minorHAnsi" w:hAnsiTheme="minorHAnsi" w:cstheme="minorHAnsi"/>
                <w:szCs w:val="24"/>
              </w:rPr>
            </w:pPr>
          </w:p>
          <w:p w14:paraId="64776446" w14:textId="77777777" w:rsidR="007B0CE9" w:rsidRDefault="007B0CE9" w:rsidP="007B0CE9">
            <w:pPr>
              <w:ind w:left="0" w:firstLine="0"/>
              <w:rPr>
                <w:rFonts w:asciiTheme="minorHAnsi" w:hAnsiTheme="minorHAnsi" w:cstheme="minorHAnsi"/>
                <w:color w:val="auto"/>
              </w:rPr>
            </w:pPr>
            <w:r w:rsidRPr="00EB61B8">
              <w:rPr>
                <w:rFonts w:asciiTheme="minorHAnsi" w:hAnsiTheme="minorHAnsi" w:cstheme="minorHAnsi"/>
                <w:color w:val="auto"/>
                <w:szCs w:val="24"/>
              </w:rPr>
              <w:t xml:space="preserve">National Institute for Health and Care Excellence (2023) </w:t>
            </w:r>
            <w:r w:rsidRPr="00EB61B8">
              <w:rPr>
                <w:rFonts w:asciiTheme="minorHAnsi" w:hAnsiTheme="minorHAnsi" w:cstheme="minorHAnsi"/>
                <w:i/>
                <w:iCs/>
                <w:color w:val="auto"/>
                <w:szCs w:val="24"/>
              </w:rPr>
              <w:t>Semaglutide for managing overweight and obesity</w:t>
            </w:r>
            <w:r w:rsidRPr="00EB61B8">
              <w:rPr>
                <w:rFonts w:asciiTheme="minorHAnsi" w:hAnsiTheme="minorHAnsi" w:cstheme="minorHAnsi"/>
                <w:color w:val="auto"/>
                <w:szCs w:val="24"/>
              </w:rPr>
              <w:t>. Available at: 1 Recommendations</w:t>
            </w:r>
            <w:r w:rsidRPr="000E5BF0">
              <w:rPr>
                <w:rFonts w:asciiTheme="minorHAnsi" w:hAnsiTheme="minorHAnsi" w:cstheme="minorHAnsi"/>
                <w:color w:val="auto"/>
              </w:rPr>
              <w:t xml:space="preserve"> | Semaglutide for managing overweight and obesity | Guidance | NICE</w:t>
            </w:r>
            <w:r>
              <w:rPr>
                <w:rFonts w:asciiTheme="minorHAnsi" w:hAnsiTheme="minorHAnsi" w:cstheme="minorHAnsi"/>
                <w:color w:val="auto"/>
              </w:rPr>
              <w:t xml:space="preserve"> (Accessed 25 April 2025)</w:t>
            </w:r>
          </w:p>
          <w:p w14:paraId="66A25C68" w14:textId="43004235" w:rsidR="007B0CE9" w:rsidRDefault="007B0CE9" w:rsidP="007B0CE9">
            <w:pPr>
              <w:spacing w:after="0" w:line="259" w:lineRule="auto"/>
              <w:ind w:left="0" w:right="115" w:firstLine="0"/>
              <w:rPr>
                <w:rFonts w:asciiTheme="minorHAnsi" w:hAnsiTheme="minorHAnsi" w:cstheme="minorHAnsi"/>
                <w:color w:val="auto"/>
              </w:rPr>
            </w:pPr>
            <w:r>
              <w:rPr>
                <w:rFonts w:asciiTheme="minorHAnsi" w:hAnsiTheme="minorHAnsi" w:cstheme="minorHAnsi"/>
                <w:kern w:val="0"/>
                <w14:ligatures w14:val="none"/>
              </w:rPr>
              <w:t xml:space="preserve">NHS Wales (2025) </w:t>
            </w:r>
            <w:r w:rsidRPr="00C30C3E">
              <w:rPr>
                <w:rFonts w:asciiTheme="minorHAnsi" w:hAnsiTheme="minorHAnsi" w:cstheme="minorHAnsi"/>
                <w:i/>
                <w:iCs/>
                <w:kern w:val="0"/>
                <w14:ligatures w14:val="none"/>
              </w:rPr>
              <w:t>Quality, Safety and improvement</w:t>
            </w:r>
            <w:r>
              <w:rPr>
                <w:rFonts w:asciiTheme="minorHAnsi" w:hAnsiTheme="minorHAnsi" w:cstheme="minorHAnsi"/>
                <w:kern w:val="0"/>
                <w14:ligatures w14:val="none"/>
              </w:rPr>
              <w:t xml:space="preserve">. Available at: </w:t>
            </w:r>
            <w:hyperlink r:id="rId23" w:history="1">
              <w:r w:rsidRPr="00C30C3E">
                <w:rPr>
                  <w:rFonts w:asciiTheme="minorHAnsi" w:hAnsiTheme="minorHAnsi" w:cstheme="minorHAnsi"/>
                  <w:color w:val="auto"/>
                </w:rPr>
                <w:t>Quality, Safety and Improvement - NHS Wales Executive</w:t>
              </w:r>
            </w:hyperlink>
            <w:r>
              <w:rPr>
                <w:rFonts w:asciiTheme="minorHAnsi" w:hAnsiTheme="minorHAnsi" w:cstheme="minorHAnsi"/>
                <w:color w:val="auto"/>
              </w:rPr>
              <w:t xml:space="preserve"> (Accessed 28 April 2025)</w:t>
            </w:r>
          </w:p>
          <w:p w14:paraId="7BF8C3E4" w14:textId="77777777" w:rsidR="004A2A38" w:rsidRDefault="004A2A38" w:rsidP="007B0CE9">
            <w:pPr>
              <w:spacing w:after="0" w:line="259" w:lineRule="auto"/>
              <w:ind w:left="0" w:right="115" w:firstLine="0"/>
              <w:rPr>
                <w:rFonts w:asciiTheme="minorHAnsi" w:hAnsiTheme="minorHAnsi" w:cstheme="minorHAnsi"/>
                <w:color w:val="auto"/>
              </w:rPr>
            </w:pPr>
          </w:p>
          <w:p w14:paraId="57E68EC7" w14:textId="77777777" w:rsidR="004A2A38" w:rsidRPr="004C388A" w:rsidRDefault="004A2A38" w:rsidP="004A2A38">
            <w:pPr>
              <w:shd w:val="clear" w:color="auto" w:fill="FFFFFF"/>
              <w:spacing w:after="0" w:line="240" w:lineRule="auto"/>
              <w:ind w:left="0" w:firstLine="0"/>
              <w:rPr>
                <w:rFonts w:asciiTheme="minorHAnsi" w:hAnsiTheme="minorHAnsi" w:cstheme="minorHAnsi"/>
              </w:rPr>
            </w:pPr>
            <w:r w:rsidRPr="004C388A">
              <w:rPr>
                <w:rFonts w:asciiTheme="minorHAnsi" w:hAnsiTheme="minorHAnsi" w:cstheme="minorHAnsi"/>
                <w:kern w:val="0"/>
                <w:szCs w:val="24"/>
                <w:shd w:val="clear" w:color="auto" w:fill="FFFFFF"/>
                <w14:ligatures w14:val="none"/>
              </w:rPr>
              <w:t xml:space="preserve">Public Health England (2015) </w:t>
            </w:r>
            <w:r w:rsidRPr="004C388A">
              <w:rPr>
                <w:rFonts w:asciiTheme="minorHAnsi" w:hAnsiTheme="minorHAnsi" w:cstheme="minorHAnsi"/>
                <w:i/>
                <w:iCs/>
                <w:kern w:val="0"/>
                <w:szCs w:val="24"/>
                <w:shd w:val="clear" w:color="auto" w:fill="FFFFFF"/>
                <w14:ligatures w14:val="none"/>
              </w:rPr>
              <w:t>A guide to community-centred approaches to health and wellbeing</w:t>
            </w:r>
            <w:r w:rsidRPr="004C388A">
              <w:rPr>
                <w:rFonts w:asciiTheme="minorHAnsi" w:hAnsiTheme="minorHAnsi" w:cstheme="minorHAnsi"/>
                <w:kern w:val="0"/>
                <w:szCs w:val="24"/>
                <w:shd w:val="clear" w:color="auto" w:fill="FFFFFF"/>
                <w14:ligatures w14:val="none"/>
              </w:rPr>
              <w:t xml:space="preserve">. Available at: </w:t>
            </w:r>
            <w:r w:rsidRPr="004C388A">
              <w:rPr>
                <w:rFonts w:asciiTheme="minorHAnsi" w:hAnsiTheme="minorHAnsi" w:cstheme="minorHAnsi"/>
                <w:color w:val="auto"/>
              </w:rPr>
              <w:t>A guide to community-centered approaches for health and wellbeing (Accessed 17 April 2025).</w:t>
            </w:r>
          </w:p>
          <w:p w14:paraId="2082E060" w14:textId="4F393D51" w:rsidR="004A2A38" w:rsidRDefault="004A2A38" w:rsidP="007B0CE9">
            <w:pPr>
              <w:spacing w:after="0" w:line="259" w:lineRule="auto"/>
              <w:ind w:left="0" w:right="115" w:firstLine="0"/>
              <w:rPr>
                <w:rFonts w:asciiTheme="minorHAnsi" w:hAnsiTheme="minorHAnsi" w:cstheme="minorHAnsi"/>
                <w:color w:val="auto"/>
              </w:rPr>
            </w:pPr>
          </w:p>
          <w:p w14:paraId="253F2783" w14:textId="77777777" w:rsidR="004A2A38" w:rsidRDefault="004A2A38" w:rsidP="004A2A38">
            <w:pPr>
              <w:spacing w:after="0" w:line="259" w:lineRule="auto"/>
              <w:ind w:left="0" w:right="115" w:firstLine="0"/>
              <w:rPr>
                <w:rFonts w:asciiTheme="minorHAnsi" w:hAnsiTheme="minorHAnsi" w:cstheme="minorHAnsi"/>
              </w:rPr>
            </w:pPr>
            <w:r w:rsidRPr="00751774">
              <w:rPr>
                <w:rFonts w:asciiTheme="minorHAnsi" w:hAnsiTheme="minorHAnsi" w:cstheme="minorHAnsi"/>
                <w:color w:val="1F1F1F"/>
                <w:kern w:val="0"/>
                <w:szCs w:val="24"/>
                <w14:ligatures w14:val="none"/>
              </w:rPr>
              <w:t xml:space="preserve">Public Health Wales (2025) </w:t>
            </w:r>
            <w:r w:rsidRPr="00751774">
              <w:rPr>
                <w:rFonts w:asciiTheme="minorHAnsi" w:hAnsiTheme="minorHAnsi" w:cstheme="minorHAnsi"/>
                <w:i/>
                <w:iCs/>
              </w:rPr>
              <w:t>Improvement Cymru Academy Toolkit Guide</w:t>
            </w:r>
            <w:r w:rsidRPr="00751774">
              <w:rPr>
                <w:rFonts w:asciiTheme="minorHAnsi" w:hAnsiTheme="minorHAnsi" w:cstheme="minorHAnsi"/>
              </w:rPr>
              <w:t xml:space="preserve">. Available at: </w:t>
            </w:r>
            <w:hyperlink r:id="rId24" w:history="1">
              <w:r w:rsidRPr="00751774">
                <w:rPr>
                  <w:rFonts w:asciiTheme="minorHAnsi" w:hAnsiTheme="minorHAnsi" w:cstheme="minorHAnsi"/>
                  <w:color w:val="auto"/>
                </w:rPr>
                <w:t>phw.nhs.wales/services-and-teams/improvement-cymru/improvement-cymru-academy1/resource-library/academy-toolkit-guides/co-production-toolkit-guide</w:t>
              </w:r>
              <w:r w:rsidRPr="00751774">
                <w:rPr>
                  <w:rFonts w:asciiTheme="minorHAnsi" w:hAnsiTheme="minorHAnsi" w:cstheme="minorHAnsi"/>
                  <w:color w:val="0000FF"/>
                  <w:u w:val="single"/>
                </w:rPr>
                <w:t>/</w:t>
              </w:r>
            </w:hyperlink>
            <w:r w:rsidRPr="00751774">
              <w:rPr>
                <w:rFonts w:asciiTheme="minorHAnsi" w:hAnsiTheme="minorHAnsi" w:cstheme="minorHAnsi"/>
              </w:rPr>
              <w:t xml:space="preserve"> (Accessed 28 April 2025)</w:t>
            </w:r>
          </w:p>
          <w:p w14:paraId="5C5CD656" w14:textId="77777777" w:rsidR="004A2A38" w:rsidRDefault="004A2A38" w:rsidP="004A2A38">
            <w:pPr>
              <w:shd w:val="clear" w:color="auto" w:fill="FFFFFF"/>
              <w:spacing w:after="0" w:line="240" w:lineRule="auto"/>
              <w:ind w:left="0" w:firstLine="0"/>
              <w:rPr>
                <w:rFonts w:asciiTheme="minorHAnsi" w:hAnsiTheme="minorHAnsi" w:cstheme="minorHAnsi"/>
              </w:rPr>
            </w:pPr>
          </w:p>
          <w:p w14:paraId="70977F46" w14:textId="77777777" w:rsidR="004A2A38" w:rsidRDefault="004A2A38" w:rsidP="004A2A38">
            <w:pPr>
              <w:shd w:val="clear" w:color="auto" w:fill="FFFFFF"/>
              <w:spacing w:after="0" w:line="240" w:lineRule="auto"/>
              <w:ind w:left="0" w:firstLine="0"/>
              <w:rPr>
                <w:rFonts w:asciiTheme="minorHAnsi" w:hAnsiTheme="minorHAnsi" w:cstheme="minorHAnsi"/>
                <w:color w:val="000000" w:themeColor="text1"/>
              </w:rPr>
            </w:pPr>
            <w:r w:rsidRPr="004C388A">
              <w:rPr>
                <w:rFonts w:asciiTheme="minorHAnsi" w:hAnsiTheme="minorHAnsi" w:cstheme="minorHAnsi"/>
                <w:color w:val="auto"/>
              </w:rPr>
              <w:t xml:space="preserve">Public Health Wales (2025) </w:t>
            </w:r>
            <w:r w:rsidRPr="004C388A">
              <w:rPr>
                <w:rFonts w:asciiTheme="minorHAnsi" w:hAnsiTheme="minorHAnsi" w:cstheme="minorHAnsi"/>
                <w:i/>
                <w:iCs/>
                <w:color w:val="auto"/>
              </w:rPr>
              <w:t>Public Health Wales Digital and Data Strategy</w:t>
            </w:r>
            <w:r w:rsidRPr="004C388A">
              <w:rPr>
                <w:rFonts w:asciiTheme="minorHAnsi" w:hAnsiTheme="minorHAnsi" w:cstheme="minorHAnsi"/>
                <w:color w:val="auto"/>
              </w:rPr>
              <w:t xml:space="preserve">. Available at: </w:t>
            </w:r>
            <w:r w:rsidRPr="004C388A">
              <w:rPr>
                <w:rFonts w:asciiTheme="minorHAnsi" w:hAnsiTheme="minorHAnsi" w:cstheme="minorHAnsi"/>
                <w:color w:val="000000" w:themeColor="text1"/>
              </w:rPr>
              <w:t>Public Health Wales Digital and Data Strategy - Public Health Wales (Accessed 22 April 2025)</w:t>
            </w:r>
          </w:p>
          <w:p w14:paraId="1F280819" w14:textId="23732EBF" w:rsidR="00E1298E" w:rsidRPr="00D1030E" w:rsidRDefault="00E1298E" w:rsidP="029A99CA">
            <w:pPr>
              <w:spacing w:after="0" w:line="259" w:lineRule="auto"/>
              <w:ind w:left="0" w:right="115" w:firstLine="0"/>
              <w:rPr>
                <w:rFonts w:asciiTheme="minorHAnsi" w:hAnsiTheme="minorHAnsi" w:cstheme="minorHAnsi"/>
              </w:rPr>
            </w:pPr>
          </w:p>
          <w:p w14:paraId="3C2492AD" w14:textId="0717AEB8" w:rsidR="001969F2" w:rsidRDefault="001969F2" w:rsidP="001969F2">
            <w:pPr>
              <w:spacing w:after="0" w:line="259" w:lineRule="auto"/>
              <w:ind w:left="0" w:right="115" w:firstLine="0"/>
              <w:rPr>
                <w:rFonts w:asciiTheme="minorHAnsi" w:hAnsiTheme="minorHAnsi" w:cstheme="minorHAnsi"/>
                <w:color w:val="auto"/>
              </w:rPr>
            </w:pPr>
            <w:r w:rsidRPr="00D1030E">
              <w:rPr>
                <w:rFonts w:asciiTheme="minorHAnsi" w:hAnsiTheme="minorHAnsi" w:cstheme="minorHAnsi"/>
              </w:rPr>
              <w:t xml:space="preserve">Public Health Wales (2023) </w:t>
            </w:r>
            <w:r w:rsidRPr="00D1030E">
              <w:rPr>
                <w:rFonts w:asciiTheme="minorHAnsi" w:hAnsiTheme="minorHAnsi" w:cstheme="minorHAnsi"/>
                <w:i/>
                <w:iCs/>
              </w:rPr>
              <w:t>Our Wellbeing Statement 2023</w:t>
            </w:r>
            <w:r w:rsidRPr="00D1030E">
              <w:rPr>
                <w:rFonts w:asciiTheme="minorHAnsi" w:hAnsiTheme="minorHAnsi" w:cstheme="minorHAnsi"/>
              </w:rPr>
              <w:t xml:space="preserve">. Available at: </w:t>
            </w:r>
            <w:r w:rsidRPr="00D1030E">
              <w:rPr>
                <w:rFonts w:asciiTheme="minorHAnsi" w:hAnsiTheme="minorHAnsi" w:cstheme="minorHAnsi"/>
                <w:color w:val="auto"/>
              </w:rPr>
              <w:t>A4 Branded Word</w:t>
            </w:r>
            <w:r w:rsidR="00AC2BA7" w:rsidRPr="00D1030E">
              <w:rPr>
                <w:rFonts w:asciiTheme="minorHAnsi" w:hAnsiTheme="minorHAnsi" w:cstheme="minorHAnsi"/>
                <w:color w:val="auto"/>
              </w:rPr>
              <w:t xml:space="preserve"> (Accessed 13 March 2025)</w:t>
            </w:r>
            <w:r w:rsidR="004B0C63" w:rsidRPr="00D1030E">
              <w:rPr>
                <w:rFonts w:asciiTheme="minorHAnsi" w:hAnsiTheme="minorHAnsi" w:cstheme="minorHAnsi"/>
                <w:color w:val="auto"/>
              </w:rPr>
              <w:t xml:space="preserve">  </w:t>
            </w:r>
          </w:p>
          <w:p w14:paraId="62ED4474" w14:textId="77777777" w:rsidR="005C785A" w:rsidRDefault="005C785A" w:rsidP="005C785A">
            <w:pPr>
              <w:ind w:left="0" w:firstLine="0"/>
              <w:rPr>
                <w:rFonts w:asciiTheme="minorHAnsi" w:hAnsiTheme="minorHAnsi" w:cstheme="minorHAnsi"/>
                <w:color w:val="auto"/>
              </w:rPr>
            </w:pPr>
          </w:p>
          <w:p w14:paraId="4367FB12" w14:textId="77777777" w:rsidR="005C785A" w:rsidRDefault="005C785A" w:rsidP="005C785A">
            <w:pPr>
              <w:ind w:left="0" w:firstLine="0"/>
              <w:rPr>
                <w:rFonts w:asciiTheme="minorHAnsi" w:hAnsiTheme="minorHAnsi" w:cstheme="minorHAnsi"/>
                <w:color w:val="auto"/>
              </w:rPr>
            </w:pPr>
            <w:r>
              <w:rPr>
                <w:rFonts w:asciiTheme="minorHAnsi" w:hAnsiTheme="minorHAnsi" w:cstheme="minorHAnsi"/>
                <w:color w:val="auto"/>
              </w:rPr>
              <w:t xml:space="preserve">Raihan, N. and Cogburn, M. (2023) ‘Stages of Change Theory’, </w:t>
            </w:r>
            <w:r w:rsidRPr="00A37AD9">
              <w:rPr>
                <w:rFonts w:asciiTheme="minorHAnsi" w:hAnsiTheme="minorHAnsi" w:cstheme="minorHAnsi"/>
                <w:i/>
                <w:iCs/>
                <w:color w:val="auto"/>
              </w:rPr>
              <w:t>STATPEARLS</w:t>
            </w:r>
            <w:r>
              <w:rPr>
                <w:rFonts w:asciiTheme="minorHAnsi" w:hAnsiTheme="minorHAnsi" w:cstheme="minorHAnsi"/>
                <w:i/>
                <w:iCs/>
                <w:color w:val="auto"/>
              </w:rPr>
              <w:t xml:space="preserve">. </w:t>
            </w:r>
            <w:r w:rsidRPr="00A37AD9">
              <w:rPr>
                <w:rFonts w:asciiTheme="minorHAnsi" w:hAnsiTheme="minorHAnsi" w:cstheme="minorHAnsi"/>
                <w:color w:val="auto"/>
              </w:rPr>
              <w:t>Available at: Stages of Change Theory - StatPearls - NCBI Bookshelf</w:t>
            </w:r>
          </w:p>
          <w:p w14:paraId="1ECAB09E" w14:textId="77777777" w:rsidR="00EB61B8" w:rsidRDefault="00EB61B8" w:rsidP="00EB61B8">
            <w:pPr>
              <w:ind w:left="0" w:firstLine="0"/>
              <w:rPr>
                <w:rFonts w:asciiTheme="minorHAnsi" w:hAnsiTheme="minorHAnsi" w:cstheme="minorHAnsi"/>
                <w:color w:val="auto"/>
              </w:rPr>
            </w:pPr>
          </w:p>
          <w:p w14:paraId="5A69821E" w14:textId="10CE8F69" w:rsidR="004B0C63" w:rsidRDefault="00EB61B8" w:rsidP="005C785A">
            <w:pPr>
              <w:ind w:left="0" w:firstLine="0"/>
              <w:rPr>
                <w:rFonts w:asciiTheme="minorHAnsi" w:hAnsiTheme="minorHAnsi" w:cstheme="minorHAnsi"/>
                <w:color w:val="auto"/>
              </w:rPr>
            </w:pPr>
            <w:r>
              <w:rPr>
                <w:rFonts w:asciiTheme="minorHAnsi" w:hAnsiTheme="minorHAnsi" w:cstheme="minorHAnsi"/>
                <w:color w:val="auto"/>
              </w:rPr>
              <w:t xml:space="preserve">Simply Psycholgy (2025) </w:t>
            </w:r>
            <w:r w:rsidRPr="00410080">
              <w:rPr>
                <w:rFonts w:asciiTheme="minorHAnsi" w:hAnsiTheme="minorHAnsi" w:cstheme="minorHAnsi"/>
                <w:i/>
                <w:iCs/>
                <w:color w:val="auto"/>
              </w:rPr>
              <w:t>Gibbs Reflective Cycle</w:t>
            </w:r>
            <w:r>
              <w:rPr>
                <w:rFonts w:asciiTheme="minorHAnsi" w:hAnsiTheme="minorHAnsi" w:cstheme="minorHAnsi"/>
                <w:color w:val="auto"/>
              </w:rPr>
              <w:t xml:space="preserve">. Available at: </w:t>
            </w:r>
            <w:r w:rsidRPr="00410080">
              <w:rPr>
                <w:rFonts w:asciiTheme="minorHAnsi" w:hAnsiTheme="minorHAnsi" w:cstheme="minorHAnsi"/>
                <w:color w:val="auto"/>
              </w:rPr>
              <w:t>Gibbs Reflective Cycle</w:t>
            </w:r>
            <w:r>
              <w:rPr>
                <w:rFonts w:asciiTheme="minorHAnsi" w:hAnsiTheme="minorHAnsi" w:cstheme="minorHAnsi"/>
                <w:color w:val="auto"/>
              </w:rPr>
              <w:t xml:space="preserve"> (Accessed 25 April 2025).</w:t>
            </w:r>
          </w:p>
          <w:p w14:paraId="12382278" w14:textId="77777777" w:rsidR="005C785A" w:rsidRDefault="005C785A" w:rsidP="005C785A">
            <w:pPr>
              <w:ind w:left="0" w:firstLine="0"/>
              <w:rPr>
                <w:rFonts w:asciiTheme="minorHAnsi" w:hAnsiTheme="minorHAnsi" w:cstheme="minorHAnsi"/>
                <w:color w:val="auto"/>
              </w:rPr>
            </w:pPr>
          </w:p>
          <w:p w14:paraId="3D822556" w14:textId="77777777" w:rsidR="00EB61B8" w:rsidRDefault="00EB61B8" w:rsidP="00EB61B8">
            <w:pPr>
              <w:shd w:val="clear" w:color="auto" w:fill="FFFFFF"/>
              <w:spacing w:after="0" w:line="240" w:lineRule="auto"/>
              <w:ind w:left="0" w:firstLine="0"/>
            </w:pPr>
            <w:r w:rsidRPr="004C388A">
              <w:rPr>
                <w:rFonts w:asciiTheme="minorHAnsi" w:hAnsiTheme="minorHAnsi" w:cstheme="minorHAnsi"/>
              </w:rPr>
              <w:t xml:space="preserve">Smith, D., Leonis, T. and Anandavalli, S. (2021) ‘Belonging and loneliness in cyberspace: impacts of social media on adolescents’ well-being’, </w:t>
            </w:r>
            <w:r w:rsidRPr="003F7C1D">
              <w:rPr>
                <w:rFonts w:asciiTheme="minorHAnsi" w:hAnsiTheme="minorHAnsi" w:cstheme="minorHAnsi"/>
                <w:i/>
                <w:iCs/>
              </w:rPr>
              <w:t>Australian Journal of Psychology</w:t>
            </w:r>
            <w:r w:rsidRPr="004C388A">
              <w:rPr>
                <w:rFonts w:asciiTheme="minorHAnsi" w:hAnsiTheme="minorHAnsi" w:cstheme="minorHAnsi"/>
              </w:rPr>
              <w:t xml:space="preserve">, 73(1), pp 12-23. Available at: </w:t>
            </w:r>
            <w:hyperlink r:id="rId25" w:history="1">
              <w:r w:rsidRPr="004C388A">
                <w:rPr>
                  <w:rFonts w:asciiTheme="minorHAnsi" w:hAnsiTheme="minorHAnsi" w:cstheme="minorHAnsi"/>
                  <w:color w:val="auto"/>
                </w:rPr>
                <w:t>Full article: Belonging and loneliness in cyberspace: impacts of social media on adolescents’ well-being</w:t>
              </w:r>
            </w:hyperlink>
          </w:p>
          <w:p w14:paraId="1D17C8E6" w14:textId="77777777" w:rsidR="00EB61B8" w:rsidRDefault="00EB61B8" w:rsidP="00EB61B8">
            <w:pPr>
              <w:shd w:val="clear" w:color="auto" w:fill="FFFFFF"/>
              <w:spacing w:after="0" w:line="240" w:lineRule="auto"/>
              <w:ind w:left="0" w:firstLine="0"/>
              <w:rPr>
                <w:rFonts w:asciiTheme="minorHAnsi" w:hAnsiTheme="minorHAnsi" w:cstheme="minorHAnsi"/>
                <w:color w:val="auto"/>
              </w:rPr>
            </w:pPr>
          </w:p>
          <w:p w14:paraId="6054E227" w14:textId="0F8EE2B1" w:rsidR="004A2A38" w:rsidRDefault="00EB61B8" w:rsidP="004A2A38">
            <w:pPr>
              <w:shd w:val="clear" w:color="auto" w:fill="FFFFFF"/>
              <w:spacing w:after="0" w:line="240" w:lineRule="auto"/>
              <w:ind w:left="45" w:firstLine="0"/>
              <w:rPr>
                <w:rFonts w:asciiTheme="minorHAnsi" w:hAnsiTheme="minorHAnsi" w:cstheme="minorHAnsi"/>
                <w:color w:val="auto"/>
                <w:kern w:val="0"/>
                <w:szCs w:val="24"/>
                <w14:ligatures w14:val="none"/>
              </w:rPr>
            </w:pPr>
            <w:r>
              <w:rPr>
                <w:rFonts w:asciiTheme="minorHAnsi" w:hAnsiTheme="minorHAnsi" w:cstheme="minorHAnsi"/>
                <w:color w:val="auto"/>
              </w:rPr>
              <w:t xml:space="preserve">Social care institute for excellence (2022) </w:t>
            </w:r>
            <w:r w:rsidRPr="00A43F58">
              <w:rPr>
                <w:rFonts w:asciiTheme="minorHAnsi" w:hAnsiTheme="minorHAnsi" w:cstheme="minorHAnsi"/>
                <w:i/>
                <w:iCs/>
                <w:color w:val="auto"/>
              </w:rPr>
              <w:t>Co-production: What it is and how to do it</w:t>
            </w:r>
            <w:r>
              <w:rPr>
                <w:rFonts w:asciiTheme="minorHAnsi" w:hAnsiTheme="minorHAnsi" w:cstheme="minorHAnsi"/>
                <w:color w:val="auto"/>
              </w:rPr>
              <w:t xml:space="preserve">. Available at: </w:t>
            </w:r>
            <w:r w:rsidRPr="00A43F58">
              <w:rPr>
                <w:rFonts w:asciiTheme="minorHAnsi" w:hAnsiTheme="minorHAnsi" w:cstheme="minorHAnsi"/>
                <w:color w:val="auto"/>
              </w:rPr>
              <w:t xml:space="preserve">Co-production: what it is and how to do it </w:t>
            </w:r>
            <w:r>
              <w:rPr>
                <w:rFonts w:asciiTheme="minorHAnsi" w:hAnsiTheme="minorHAnsi" w:cstheme="minorHAnsi"/>
                <w:color w:val="auto"/>
              </w:rPr>
              <w:t>–</w:t>
            </w:r>
            <w:r w:rsidRPr="00A43F58">
              <w:rPr>
                <w:rFonts w:asciiTheme="minorHAnsi" w:hAnsiTheme="minorHAnsi" w:cstheme="minorHAnsi"/>
                <w:color w:val="auto"/>
              </w:rPr>
              <w:t xml:space="preserve"> SCIE</w:t>
            </w:r>
            <w:r>
              <w:rPr>
                <w:rFonts w:asciiTheme="minorHAnsi" w:hAnsiTheme="minorHAnsi" w:cstheme="minorHAnsi"/>
                <w:color w:val="auto"/>
              </w:rPr>
              <w:t xml:space="preserve"> (Accessed 25 April 2025).</w:t>
            </w:r>
          </w:p>
          <w:p w14:paraId="2A665C35" w14:textId="77777777" w:rsidR="00EB61B8" w:rsidRDefault="00EB61B8" w:rsidP="004A2A38">
            <w:pPr>
              <w:shd w:val="clear" w:color="auto" w:fill="FFFFFF"/>
              <w:spacing w:after="0" w:line="240" w:lineRule="auto"/>
              <w:ind w:left="45" w:firstLine="0"/>
              <w:rPr>
                <w:rFonts w:asciiTheme="minorHAnsi" w:hAnsiTheme="minorHAnsi" w:cstheme="minorHAnsi"/>
                <w:color w:val="auto"/>
                <w:kern w:val="0"/>
                <w:szCs w:val="24"/>
                <w14:ligatures w14:val="none"/>
              </w:rPr>
            </w:pPr>
          </w:p>
          <w:p w14:paraId="539189DA" w14:textId="2C2A8E50" w:rsidR="00EB61B8" w:rsidRDefault="004A2A38" w:rsidP="005C785A">
            <w:pPr>
              <w:shd w:val="clear" w:color="auto" w:fill="FFFFFF"/>
              <w:spacing w:after="0" w:line="240" w:lineRule="auto"/>
              <w:ind w:left="45" w:firstLine="0"/>
              <w:rPr>
                <w:rFonts w:asciiTheme="minorHAnsi" w:hAnsiTheme="minorHAnsi" w:cstheme="minorHAnsi"/>
                <w:color w:val="auto"/>
              </w:rPr>
            </w:pPr>
            <w:r w:rsidRPr="00BB7D24">
              <w:rPr>
                <w:rFonts w:asciiTheme="minorHAnsi" w:hAnsiTheme="minorHAnsi" w:cstheme="minorHAnsi"/>
                <w:color w:val="auto"/>
                <w:kern w:val="0"/>
                <w:szCs w:val="24"/>
                <w14:ligatures w14:val="none"/>
              </w:rPr>
              <w:t xml:space="preserve">Stahl, G. </w:t>
            </w:r>
            <w:r>
              <w:rPr>
                <w:rFonts w:asciiTheme="minorHAnsi" w:hAnsiTheme="minorHAnsi" w:cstheme="minorHAnsi"/>
                <w:color w:val="auto"/>
                <w:kern w:val="0"/>
                <w:szCs w:val="24"/>
                <w14:ligatures w14:val="none"/>
              </w:rPr>
              <w:t xml:space="preserve">(2015) </w:t>
            </w:r>
            <w:r w:rsidRPr="00BB7D24">
              <w:rPr>
                <w:rFonts w:asciiTheme="minorHAnsi" w:hAnsiTheme="minorHAnsi" w:cstheme="minorHAnsi"/>
                <w:i/>
                <w:iCs/>
                <w:color w:val="auto"/>
                <w:kern w:val="0"/>
                <w:szCs w:val="24"/>
                <w14:ligatures w14:val="none"/>
              </w:rPr>
              <w:t>Health Impact: The Pros and Cons of Living in a City</w:t>
            </w:r>
            <w:r>
              <w:rPr>
                <w:rFonts w:asciiTheme="minorHAnsi" w:hAnsiTheme="minorHAnsi" w:cstheme="minorHAnsi"/>
                <w:color w:val="auto"/>
                <w:kern w:val="0"/>
                <w:szCs w:val="24"/>
                <w14:ligatures w14:val="none"/>
              </w:rPr>
              <w:t>. Available at</w:t>
            </w:r>
            <w:r w:rsidRPr="00BB7D24">
              <w:rPr>
                <w:rFonts w:asciiTheme="minorHAnsi" w:hAnsiTheme="minorHAnsi" w:cstheme="minorHAnsi"/>
                <w:color w:val="auto"/>
                <w:kern w:val="0"/>
                <w:szCs w:val="24"/>
                <w14:ligatures w14:val="none"/>
              </w:rPr>
              <w:t xml:space="preserve">: </w:t>
            </w:r>
            <w:hyperlink r:id="rId26" w:history="1">
              <w:r w:rsidRPr="00BB7D24">
                <w:rPr>
                  <w:rFonts w:asciiTheme="minorHAnsi" w:hAnsiTheme="minorHAnsi" w:cstheme="minorHAnsi"/>
                  <w:color w:val="auto"/>
                </w:rPr>
                <w:t>Health Impact: The Pros and Cons of Living in a City</w:t>
              </w:r>
            </w:hyperlink>
            <w:r>
              <w:rPr>
                <w:rFonts w:asciiTheme="minorHAnsi" w:hAnsiTheme="minorHAnsi" w:cstheme="minorHAnsi"/>
                <w:color w:val="auto"/>
              </w:rPr>
              <w:t xml:space="preserve"> (Accesses 3 April 2025)</w:t>
            </w:r>
          </w:p>
          <w:p w14:paraId="011046A5" w14:textId="77777777" w:rsidR="005C785A" w:rsidRDefault="005C785A" w:rsidP="005C785A">
            <w:pPr>
              <w:ind w:left="0" w:firstLine="0"/>
              <w:rPr>
                <w:rFonts w:asciiTheme="minorHAnsi" w:hAnsiTheme="minorHAnsi" w:cstheme="minorHAnsi"/>
                <w:color w:val="auto"/>
              </w:rPr>
            </w:pPr>
          </w:p>
          <w:p w14:paraId="0E9E03F8" w14:textId="451C2CD5" w:rsidR="005C785A" w:rsidRDefault="005C785A" w:rsidP="005C785A">
            <w:pPr>
              <w:ind w:left="0" w:firstLine="0"/>
              <w:rPr>
                <w:rFonts w:asciiTheme="minorHAnsi" w:hAnsiTheme="minorHAnsi" w:cstheme="minorHAnsi"/>
                <w:color w:val="auto"/>
              </w:rPr>
            </w:pPr>
            <w:r>
              <w:rPr>
                <w:rFonts w:asciiTheme="minorHAnsi" w:hAnsiTheme="minorHAnsi" w:cstheme="minorHAnsi"/>
                <w:color w:val="auto"/>
              </w:rPr>
              <w:t xml:space="preserve">Structural Learning (2025) </w:t>
            </w:r>
            <w:r w:rsidRPr="00A55080">
              <w:rPr>
                <w:rFonts w:asciiTheme="minorHAnsi" w:hAnsiTheme="minorHAnsi" w:cstheme="minorHAnsi"/>
                <w:i/>
                <w:iCs/>
                <w:color w:val="auto"/>
              </w:rPr>
              <w:t>Social Cognitive theories</w:t>
            </w:r>
            <w:r>
              <w:rPr>
                <w:rFonts w:asciiTheme="minorHAnsi" w:hAnsiTheme="minorHAnsi" w:cstheme="minorHAnsi"/>
                <w:color w:val="auto"/>
              </w:rPr>
              <w:t xml:space="preserve">. Available at: </w:t>
            </w:r>
            <w:hyperlink r:id="rId27" w:history="1">
              <w:r w:rsidRPr="00A55080">
                <w:rPr>
                  <w:rFonts w:asciiTheme="minorHAnsi" w:hAnsiTheme="minorHAnsi" w:cstheme="minorHAnsi"/>
                  <w:color w:val="auto"/>
                </w:rPr>
                <w:t>Social Cognitive Theories | Reciprocal Determinism | Structural Learning</w:t>
              </w:r>
            </w:hyperlink>
            <w:r>
              <w:rPr>
                <w:rFonts w:asciiTheme="minorHAnsi" w:hAnsiTheme="minorHAnsi" w:cstheme="minorHAnsi"/>
                <w:color w:val="auto"/>
              </w:rPr>
              <w:t xml:space="preserve"> (Accessed 24 April 2025)</w:t>
            </w:r>
          </w:p>
          <w:p w14:paraId="2E511996" w14:textId="77777777" w:rsidR="00EB61B8" w:rsidRDefault="00EB61B8" w:rsidP="004A2A38">
            <w:pPr>
              <w:shd w:val="clear" w:color="auto" w:fill="FFFFFF"/>
              <w:spacing w:after="0" w:line="240" w:lineRule="auto"/>
              <w:ind w:left="45" w:firstLine="0"/>
              <w:rPr>
                <w:rFonts w:asciiTheme="minorHAnsi" w:hAnsiTheme="minorHAnsi" w:cstheme="minorHAnsi"/>
                <w:color w:val="auto"/>
              </w:rPr>
            </w:pPr>
          </w:p>
          <w:p w14:paraId="784F59BE" w14:textId="77777777" w:rsidR="00EB61B8" w:rsidRDefault="00EB61B8" w:rsidP="00EB61B8">
            <w:pPr>
              <w:shd w:val="clear" w:color="auto" w:fill="FFFFFF"/>
              <w:spacing w:after="0" w:line="240" w:lineRule="auto"/>
              <w:ind w:left="0" w:firstLine="0"/>
              <w:rPr>
                <w:rFonts w:asciiTheme="minorHAnsi" w:hAnsiTheme="minorHAnsi" w:cstheme="minorHAnsi"/>
                <w:color w:val="000000" w:themeColor="text1"/>
              </w:rPr>
            </w:pPr>
            <w:r w:rsidRPr="000D7FED">
              <w:rPr>
                <w:rFonts w:asciiTheme="minorHAnsi" w:hAnsiTheme="minorHAnsi" w:cstheme="minorHAnsi"/>
                <w:color w:val="auto"/>
              </w:rPr>
              <w:t xml:space="preserve">The Health Foundation (2020) </w:t>
            </w:r>
            <w:r w:rsidRPr="000D7FED">
              <w:rPr>
                <w:rFonts w:asciiTheme="minorHAnsi" w:hAnsiTheme="minorHAnsi" w:cstheme="minorHAnsi"/>
                <w:i/>
                <w:iCs/>
                <w:color w:val="auto"/>
              </w:rPr>
              <w:t>Making messages work</w:t>
            </w:r>
            <w:r w:rsidRPr="000D7FED">
              <w:rPr>
                <w:rFonts w:asciiTheme="minorHAnsi" w:hAnsiTheme="minorHAnsi" w:cstheme="minorHAnsi"/>
                <w:color w:val="auto"/>
              </w:rPr>
              <w:t xml:space="preserve">. Available at: </w:t>
            </w:r>
            <w:r w:rsidRPr="000D7FED">
              <w:rPr>
                <w:rFonts w:asciiTheme="minorHAnsi" w:hAnsiTheme="minorHAnsi" w:cstheme="minorHAnsi"/>
                <w:color w:val="000000" w:themeColor="text1"/>
              </w:rPr>
              <w:t>Making messages work | The Health Foundation</w:t>
            </w:r>
            <w:r>
              <w:rPr>
                <w:rFonts w:asciiTheme="minorHAnsi" w:hAnsiTheme="minorHAnsi" w:cstheme="minorHAnsi"/>
                <w:color w:val="000000" w:themeColor="text1"/>
              </w:rPr>
              <w:t xml:space="preserve"> (Accessed 16 April 2025)</w:t>
            </w:r>
          </w:p>
          <w:p w14:paraId="6D7F7D46" w14:textId="77777777" w:rsidR="00EB61B8" w:rsidRDefault="00EB61B8" w:rsidP="004A2A38">
            <w:pPr>
              <w:shd w:val="clear" w:color="auto" w:fill="FFFFFF"/>
              <w:spacing w:after="0" w:line="240" w:lineRule="auto"/>
              <w:ind w:left="45" w:firstLine="0"/>
              <w:rPr>
                <w:rFonts w:asciiTheme="minorHAnsi" w:hAnsiTheme="minorHAnsi" w:cstheme="minorHAnsi"/>
                <w:color w:val="auto"/>
              </w:rPr>
            </w:pPr>
          </w:p>
          <w:p w14:paraId="1143B4A8" w14:textId="77777777" w:rsidR="00EB61B8" w:rsidRDefault="00EB61B8" w:rsidP="00EB61B8">
            <w:pPr>
              <w:shd w:val="clear" w:color="auto" w:fill="FFFFFF"/>
              <w:spacing w:after="0" w:line="240" w:lineRule="auto"/>
              <w:ind w:left="0" w:firstLine="0"/>
              <w:rPr>
                <w:rFonts w:asciiTheme="minorHAnsi" w:hAnsiTheme="minorHAnsi" w:cstheme="minorHAnsi"/>
                <w:color w:val="auto"/>
              </w:rPr>
            </w:pPr>
            <w:r w:rsidRPr="00D04882">
              <w:rPr>
                <w:rFonts w:asciiTheme="minorHAnsi" w:hAnsiTheme="minorHAnsi" w:cstheme="minorHAnsi"/>
                <w:color w:val="auto"/>
                <w:kern w:val="0"/>
                <w14:ligatures w14:val="none"/>
              </w:rPr>
              <w:t xml:space="preserve">The Health Foundation (2025) </w:t>
            </w:r>
            <w:r w:rsidRPr="00D04882">
              <w:rPr>
                <w:rFonts w:asciiTheme="minorHAnsi" w:hAnsiTheme="minorHAnsi" w:cstheme="minorHAnsi"/>
                <w:i/>
                <w:iCs/>
                <w:color w:val="auto"/>
                <w:kern w:val="0"/>
                <w14:ligatures w14:val="none"/>
              </w:rPr>
              <w:t>How employment status affects our health</w:t>
            </w:r>
            <w:r w:rsidRPr="00D04882">
              <w:rPr>
                <w:rFonts w:asciiTheme="minorHAnsi" w:hAnsiTheme="minorHAnsi" w:cstheme="minorHAnsi"/>
                <w:color w:val="auto"/>
                <w:kern w:val="0"/>
                <w14:ligatures w14:val="none"/>
              </w:rPr>
              <w:t>. Available at:</w:t>
            </w:r>
            <w:r w:rsidRPr="00D04882">
              <w:rPr>
                <w:rFonts w:asciiTheme="minorHAnsi" w:hAnsiTheme="minorHAnsi" w:cstheme="minorHAnsi"/>
              </w:rPr>
              <w:t xml:space="preserve"> </w:t>
            </w:r>
            <w:hyperlink r:id="rId28" w:history="1">
              <w:r w:rsidRPr="00D04882">
                <w:rPr>
                  <w:rFonts w:asciiTheme="minorHAnsi" w:hAnsiTheme="minorHAnsi" w:cstheme="minorHAnsi"/>
                  <w:color w:val="auto"/>
                </w:rPr>
                <w:t>How employment status affects our health | The Health Foundation</w:t>
              </w:r>
            </w:hyperlink>
            <w:r w:rsidRPr="00D04882">
              <w:rPr>
                <w:rFonts w:asciiTheme="minorHAnsi" w:hAnsiTheme="minorHAnsi" w:cstheme="minorHAnsi"/>
                <w:color w:val="auto"/>
              </w:rPr>
              <w:t xml:space="preserve"> (Accessed 3 April 2025)</w:t>
            </w:r>
          </w:p>
          <w:p w14:paraId="0F7D1C4C" w14:textId="4DB35179" w:rsidR="004A2A38" w:rsidRDefault="004A2A38" w:rsidP="001969F2">
            <w:pPr>
              <w:spacing w:after="0" w:line="259" w:lineRule="auto"/>
              <w:ind w:left="0" w:right="115" w:firstLine="0"/>
              <w:rPr>
                <w:rFonts w:asciiTheme="minorHAnsi" w:hAnsiTheme="minorHAnsi" w:cstheme="minorHAnsi"/>
                <w:color w:val="auto"/>
              </w:rPr>
            </w:pPr>
          </w:p>
          <w:p w14:paraId="41191834" w14:textId="7192CF10" w:rsidR="00EB61B8" w:rsidRDefault="00EB61B8" w:rsidP="00EB61B8">
            <w:pPr>
              <w:shd w:val="clear" w:color="auto" w:fill="FFFFFF"/>
              <w:spacing w:after="0" w:line="240" w:lineRule="auto"/>
              <w:ind w:left="0" w:firstLine="0"/>
              <w:rPr>
                <w:rFonts w:asciiTheme="minorHAnsi" w:hAnsiTheme="minorHAnsi" w:cstheme="minorHAnsi"/>
                <w:color w:val="auto"/>
              </w:rPr>
            </w:pPr>
            <w:r w:rsidRPr="004C388A">
              <w:rPr>
                <w:rFonts w:asciiTheme="minorHAnsi" w:hAnsiTheme="minorHAnsi" w:cstheme="minorHAnsi"/>
              </w:rPr>
              <w:t xml:space="preserve">The Mental Health Foundation (2025) </w:t>
            </w:r>
            <w:r w:rsidRPr="004C388A">
              <w:rPr>
                <w:rFonts w:asciiTheme="minorHAnsi" w:hAnsiTheme="minorHAnsi" w:cstheme="minorHAnsi"/>
                <w:i/>
                <w:iCs/>
              </w:rPr>
              <w:t xml:space="preserve">How community benefits your mental health. </w:t>
            </w:r>
            <w:r w:rsidRPr="004C388A">
              <w:rPr>
                <w:rFonts w:asciiTheme="minorHAnsi" w:hAnsiTheme="minorHAnsi" w:cstheme="minorHAnsi"/>
              </w:rPr>
              <w:t xml:space="preserve">Available at: </w:t>
            </w:r>
            <w:r w:rsidRPr="004C388A">
              <w:rPr>
                <w:rFonts w:asciiTheme="minorHAnsi" w:hAnsiTheme="minorHAnsi" w:cstheme="minorHAnsi"/>
                <w:color w:val="auto"/>
              </w:rPr>
              <w:t>Why is community important for our mental health and wellbeing? | Mental Health Foundation (Accessed 17 April 2025)</w:t>
            </w:r>
          </w:p>
          <w:p w14:paraId="7AC25A67" w14:textId="77777777" w:rsidR="00EB61B8" w:rsidRDefault="00EB61B8" w:rsidP="00EB61B8">
            <w:pPr>
              <w:shd w:val="clear" w:color="auto" w:fill="FFFFFF"/>
              <w:spacing w:after="0" w:line="240" w:lineRule="auto"/>
              <w:ind w:left="0" w:firstLine="0"/>
              <w:rPr>
                <w:rFonts w:asciiTheme="minorHAnsi" w:hAnsiTheme="minorHAnsi" w:cstheme="minorHAnsi"/>
                <w:color w:val="000000" w:themeColor="text1"/>
              </w:rPr>
            </w:pPr>
          </w:p>
          <w:p w14:paraId="0D13279E" w14:textId="721BC817" w:rsidR="00EB61B8" w:rsidRDefault="00EB61B8" w:rsidP="00EB61B8">
            <w:pPr>
              <w:shd w:val="clear" w:color="auto" w:fill="FFFFFF"/>
              <w:spacing w:after="0" w:line="240" w:lineRule="auto"/>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The Young Foundation (2010) </w:t>
            </w:r>
            <w:r w:rsidRPr="000D7FED">
              <w:rPr>
                <w:rFonts w:asciiTheme="minorHAnsi" w:hAnsiTheme="minorHAnsi" w:cstheme="minorHAnsi"/>
                <w:i/>
                <w:iCs/>
                <w:color w:val="000000" w:themeColor="text1"/>
              </w:rPr>
              <w:t>Influencing Public Behaviour to Improve Health and Wellbeing</w:t>
            </w:r>
            <w:r>
              <w:rPr>
                <w:rFonts w:asciiTheme="minorHAnsi" w:hAnsiTheme="minorHAnsi" w:cstheme="minorHAnsi"/>
                <w:color w:val="000000" w:themeColor="text1"/>
              </w:rPr>
              <w:t>. Available at</w:t>
            </w:r>
            <w:r w:rsidRPr="000D7FED">
              <w:rPr>
                <w:rFonts w:asciiTheme="minorHAnsi" w:hAnsiTheme="minorHAnsi" w:cstheme="minorHAnsi"/>
                <w:color w:val="000000" w:themeColor="text1"/>
              </w:rPr>
              <w:t xml:space="preserve">: </w:t>
            </w:r>
            <w:hyperlink r:id="rId29" w:history="1">
              <w:r w:rsidRPr="000D7FED">
                <w:rPr>
                  <w:rFonts w:asciiTheme="minorHAnsi" w:hAnsiTheme="minorHAnsi" w:cstheme="minorHAnsi"/>
                  <w:color w:val="000000" w:themeColor="text1"/>
                </w:rPr>
                <w:t>Influencing Public Behaviour to Improve Health and Wellbeing</w:t>
              </w:r>
            </w:hyperlink>
            <w:r w:rsidRPr="000D7FED">
              <w:rPr>
                <w:rFonts w:asciiTheme="minorHAnsi" w:hAnsiTheme="minorHAnsi" w:cstheme="minorHAnsi"/>
                <w:color w:val="000000" w:themeColor="text1"/>
              </w:rPr>
              <w:t xml:space="preserve"> (Accessed 23 April 2025)</w:t>
            </w:r>
            <w:r>
              <w:rPr>
                <w:rFonts w:asciiTheme="minorHAnsi" w:hAnsiTheme="minorHAnsi" w:cstheme="minorHAnsi"/>
                <w:color w:val="000000" w:themeColor="text1"/>
              </w:rPr>
              <w:t xml:space="preserve"> </w:t>
            </w:r>
          </w:p>
          <w:p w14:paraId="73495BD5" w14:textId="77777777" w:rsidR="004A2A38" w:rsidRPr="00D1030E" w:rsidRDefault="004A2A38" w:rsidP="001969F2">
            <w:pPr>
              <w:spacing w:after="0" w:line="259" w:lineRule="auto"/>
              <w:ind w:left="0" w:right="115" w:firstLine="0"/>
              <w:rPr>
                <w:rFonts w:asciiTheme="minorHAnsi" w:hAnsiTheme="minorHAnsi" w:cstheme="minorHAnsi"/>
                <w:color w:val="auto"/>
              </w:rPr>
            </w:pPr>
          </w:p>
          <w:p w14:paraId="143109DD" w14:textId="4E4FFDF7" w:rsidR="004B0C63" w:rsidRDefault="004B0C63" w:rsidP="004B0C63">
            <w:pPr>
              <w:spacing w:after="0" w:line="259" w:lineRule="auto"/>
              <w:ind w:left="0" w:right="115" w:firstLine="0"/>
              <w:rPr>
                <w:rFonts w:asciiTheme="minorHAnsi" w:hAnsiTheme="minorHAnsi" w:cstheme="minorHAnsi"/>
                <w:color w:val="auto"/>
              </w:rPr>
            </w:pPr>
            <w:r w:rsidRPr="00D1030E">
              <w:rPr>
                <w:rFonts w:asciiTheme="minorHAnsi" w:hAnsiTheme="minorHAnsi" w:cstheme="minorHAnsi"/>
                <w:color w:val="auto"/>
              </w:rPr>
              <w:t xml:space="preserve">Todd, C. (2021) ‘Each of our patients is unique: the limits of biomedical entities’, </w:t>
            </w:r>
            <w:r w:rsidRPr="00D1030E">
              <w:rPr>
                <w:rFonts w:asciiTheme="minorHAnsi" w:hAnsiTheme="minorHAnsi" w:cstheme="minorHAnsi"/>
                <w:i/>
                <w:iCs/>
                <w:color w:val="auto"/>
              </w:rPr>
              <w:t>British Journal of General Practice</w:t>
            </w:r>
            <w:r w:rsidRPr="00D1030E">
              <w:rPr>
                <w:rFonts w:asciiTheme="minorHAnsi" w:hAnsiTheme="minorHAnsi" w:cstheme="minorHAnsi"/>
                <w:color w:val="auto"/>
              </w:rPr>
              <w:t>, 71(704), pp.128. Available at: Each of our patients is unique: the limits of biomedical entities | British Journal of General Practice</w:t>
            </w:r>
          </w:p>
          <w:p w14:paraId="4C64DBFF" w14:textId="77777777" w:rsidR="005C785A" w:rsidRDefault="005C785A" w:rsidP="005C785A">
            <w:pPr>
              <w:ind w:left="0" w:firstLine="0"/>
              <w:rPr>
                <w:rFonts w:asciiTheme="minorHAnsi" w:hAnsiTheme="minorHAnsi" w:cstheme="minorHAnsi"/>
                <w:color w:val="auto"/>
              </w:rPr>
            </w:pPr>
          </w:p>
          <w:p w14:paraId="5458A399" w14:textId="77777777" w:rsidR="005C785A" w:rsidRDefault="005C785A" w:rsidP="005C785A">
            <w:pPr>
              <w:ind w:left="0" w:firstLine="0"/>
              <w:rPr>
                <w:rFonts w:asciiTheme="minorHAnsi" w:hAnsiTheme="minorHAnsi" w:cstheme="minorHAnsi"/>
                <w:color w:val="auto"/>
              </w:rPr>
            </w:pPr>
            <w:r>
              <w:rPr>
                <w:rFonts w:asciiTheme="minorHAnsi" w:hAnsiTheme="minorHAnsi" w:cstheme="minorHAnsi"/>
                <w:color w:val="auto"/>
              </w:rPr>
              <w:t xml:space="preserve">University College London (2009) </w:t>
            </w:r>
            <w:r w:rsidRPr="00245FB6">
              <w:rPr>
                <w:rFonts w:asciiTheme="minorHAnsi" w:hAnsiTheme="minorHAnsi" w:cstheme="minorHAnsi"/>
                <w:i/>
                <w:iCs/>
                <w:color w:val="auto"/>
              </w:rPr>
              <w:t>How long does it take to form a habit?</w:t>
            </w:r>
            <w:r>
              <w:rPr>
                <w:rFonts w:asciiTheme="minorHAnsi" w:hAnsiTheme="minorHAnsi" w:cstheme="minorHAnsi"/>
                <w:i/>
                <w:iCs/>
                <w:color w:val="auto"/>
              </w:rPr>
              <w:t xml:space="preserve">. </w:t>
            </w:r>
            <w:r w:rsidRPr="00245FB6">
              <w:rPr>
                <w:rFonts w:asciiTheme="minorHAnsi" w:hAnsiTheme="minorHAnsi" w:cstheme="minorHAnsi"/>
                <w:color w:val="auto"/>
              </w:rPr>
              <w:t xml:space="preserve">Available at: </w:t>
            </w:r>
            <w:hyperlink r:id="rId30" w:anchor=":~:text=In%20our%20study%2C%20we%20looked,good%20fit)%20was%2066%20days." w:history="1">
              <w:r w:rsidRPr="00245FB6">
                <w:rPr>
                  <w:rFonts w:asciiTheme="minorHAnsi" w:hAnsiTheme="minorHAnsi" w:cstheme="minorHAnsi"/>
                  <w:color w:val="auto"/>
                </w:rPr>
                <w:t>How long does it take to form a habit? | UCL News - UCL – University College London</w:t>
              </w:r>
            </w:hyperlink>
            <w:r>
              <w:rPr>
                <w:rFonts w:asciiTheme="minorHAnsi" w:hAnsiTheme="minorHAnsi" w:cstheme="minorHAnsi"/>
                <w:color w:val="auto"/>
              </w:rPr>
              <w:t xml:space="preserve"> (Accessed 24 April 2025)</w:t>
            </w:r>
          </w:p>
          <w:p w14:paraId="2FE2D6A3" w14:textId="77777777" w:rsidR="005C785A" w:rsidRDefault="005C785A" w:rsidP="005C785A">
            <w:pPr>
              <w:ind w:left="0" w:firstLine="0"/>
              <w:rPr>
                <w:rFonts w:asciiTheme="minorHAnsi" w:hAnsiTheme="minorHAnsi" w:cstheme="minorHAnsi"/>
                <w:color w:val="auto"/>
              </w:rPr>
            </w:pPr>
          </w:p>
          <w:p w14:paraId="2C50FE29" w14:textId="77777777" w:rsidR="005C785A" w:rsidRDefault="005C785A" w:rsidP="005C785A">
            <w:pPr>
              <w:ind w:left="0" w:firstLine="0"/>
              <w:rPr>
                <w:rFonts w:asciiTheme="minorHAnsi" w:hAnsiTheme="minorHAnsi" w:cstheme="minorHAnsi"/>
                <w:color w:val="auto"/>
              </w:rPr>
            </w:pPr>
            <w:r>
              <w:rPr>
                <w:rFonts w:asciiTheme="minorHAnsi" w:hAnsiTheme="minorHAnsi" w:cstheme="minorHAnsi"/>
                <w:color w:val="auto"/>
              </w:rPr>
              <w:t xml:space="preserve">Van Dyke, N., Murphy, M. and Drinkwater, E, J. (2024) ‘ “We know what we should be eating, but we don’t always do that” How and why peoples eat the way they do: a qualitative study with rural Australians’, </w:t>
            </w:r>
            <w:r w:rsidRPr="004430FB">
              <w:rPr>
                <w:rFonts w:asciiTheme="minorHAnsi" w:hAnsiTheme="minorHAnsi" w:cstheme="minorHAnsi"/>
                <w:i/>
                <w:iCs/>
                <w:color w:val="auto"/>
              </w:rPr>
              <w:t>BMC Public Health</w:t>
            </w:r>
            <w:r>
              <w:rPr>
                <w:rFonts w:asciiTheme="minorHAnsi" w:hAnsiTheme="minorHAnsi" w:cstheme="minorHAnsi"/>
                <w:color w:val="auto"/>
              </w:rPr>
              <w:t xml:space="preserve">, 24(1240). Available at: </w:t>
            </w:r>
            <w:r w:rsidRPr="004430FB">
              <w:rPr>
                <w:rFonts w:asciiTheme="minorHAnsi" w:hAnsiTheme="minorHAnsi" w:cstheme="minorHAnsi"/>
                <w:color w:val="auto"/>
              </w:rPr>
              <w:t>“We know what we should be eating, but we don’t always do that.” How and why people eat the way they do: a qualitative study with rural australians | BMC Public Health</w:t>
            </w:r>
          </w:p>
          <w:p w14:paraId="6F3F7A3C" w14:textId="77777777" w:rsidR="004A2A38" w:rsidRPr="00D1030E" w:rsidRDefault="004A2A38" w:rsidP="004B0C63">
            <w:pPr>
              <w:spacing w:after="0" w:line="259" w:lineRule="auto"/>
              <w:ind w:left="0" w:right="115" w:firstLine="0"/>
              <w:rPr>
                <w:rFonts w:asciiTheme="minorHAnsi" w:hAnsiTheme="minorHAnsi" w:cstheme="minorHAnsi"/>
                <w:color w:val="auto"/>
              </w:rPr>
            </w:pPr>
          </w:p>
          <w:p w14:paraId="5DBE04D0" w14:textId="4888845F" w:rsidR="004B0C63" w:rsidRPr="005C785A" w:rsidRDefault="00E80E8B" w:rsidP="029A99CA">
            <w:pPr>
              <w:spacing w:after="0" w:line="259" w:lineRule="auto"/>
              <w:ind w:left="0" w:right="115" w:firstLine="0"/>
              <w:rPr>
                <w:rFonts w:asciiTheme="minorHAnsi" w:hAnsiTheme="minorHAnsi" w:cstheme="minorHAnsi"/>
                <w:color w:val="auto"/>
              </w:rPr>
            </w:pPr>
            <w:r w:rsidRPr="00D1030E">
              <w:rPr>
                <w:rFonts w:asciiTheme="minorHAnsi" w:hAnsiTheme="minorHAnsi" w:cstheme="minorHAnsi"/>
                <w:color w:val="auto"/>
              </w:rPr>
              <w:t>Wade, D, T. (2004)</w:t>
            </w:r>
            <w:r w:rsidR="00FE241D" w:rsidRPr="00D1030E">
              <w:rPr>
                <w:rFonts w:asciiTheme="minorHAnsi" w:hAnsiTheme="minorHAnsi" w:cstheme="minorHAnsi"/>
                <w:color w:val="auto"/>
              </w:rPr>
              <w:t xml:space="preserve"> ‘Do biomedical models of illness make for good healthcare systems?’, </w:t>
            </w:r>
            <w:r w:rsidR="00FE241D" w:rsidRPr="00D1030E">
              <w:rPr>
                <w:rFonts w:asciiTheme="minorHAnsi" w:hAnsiTheme="minorHAnsi" w:cstheme="minorHAnsi"/>
                <w:i/>
                <w:iCs/>
                <w:color w:val="auto"/>
              </w:rPr>
              <w:t>British Medical Journal</w:t>
            </w:r>
            <w:r w:rsidR="00FE241D" w:rsidRPr="00D1030E">
              <w:rPr>
                <w:rFonts w:asciiTheme="minorHAnsi" w:hAnsiTheme="minorHAnsi" w:cstheme="minorHAnsi"/>
                <w:color w:val="auto"/>
              </w:rPr>
              <w:t xml:space="preserve">, 329, pp. 1398-1401. Available at: </w:t>
            </w:r>
            <w:r w:rsidR="004B0C63" w:rsidRPr="00D1030E">
              <w:rPr>
                <w:rFonts w:asciiTheme="minorHAnsi" w:hAnsiTheme="minorHAnsi" w:cstheme="minorHAnsi"/>
                <w:color w:val="auto"/>
              </w:rPr>
              <w:t>Do biomedical models of illness make for good healthcare systems? | The BMJ</w:t>
            </w:r>
          </w:p>
          <w:p w14:paraId="5DCB58E8" w14:textId="77777777" w:rsidR="00E1298E" w:rsidRPr="00D1030E" w:rsidRDefault="00E1298E" w:rsidP="005E1E83">
            <w:pPr>
              <w:spacing w:after="0" w:line="259" w:lineRule="auto"/>
              <w:ind w:left="0" w:right="115" w:firstLine="0"/>
              <w:rPr>
                <w:rFonts w:asciiTheme="minorHAnsi" w:hAnsiTheme="minorHAnsi" w:cstheme="minorHAnsi"/>
                <w:szCs w:val="24"/>
              </w:rPr>
            </w:pPr>
          </w:p>
          <w:p w14:paraId="498AD908" w14:textId="18556ABD" w:rsidR="001A23D8" w:rsidRPr="005C785A" w:rsidRDefault="001B78B5" w:rsidP="005C785A">
            <w:pPr>
              <w:spacing w:after="0" w:line="259" w:lineRule="auto"/>
              <w:ind w:left="0" w:right="115" w:firstLine="0"/>
              <w:rPr>
                <w:rFonts w:asciiTheme="minorHAnsi" w:hAnsiTheme="minorHAnsi" w:cstheme="minorHAnsi"/>
                <w:szCs w:val="24"/>
              </w:rPr>
            </w:pPr>
            <w:r w:rsidRPr="00D1030E">
              <w:rPr>
                <w:rFonts w:asciiTheme="minorHAnsi" w:hAnsiTheme="minorHAnsi" w:cstheme="minorHAnsi"/>
                <w:szCs w:val="24"/>
              </w:rPr>
              <w:lastRenderedPageBreak/>
              <w:t>World Health Organisation</w:t>
            </w:r>
            <w:r w:rsidR="00D1030E" w:rsidRPr="00D1030E">
              <w:rPr>
                <w:rFonts w:asciiTheme="minorHAnsi" w:hAnsiTheme="minorHAnsi" w:cstheme="minorHAnsi"/>
                <w:szCs w:val="24"/>
              </w:rPr>
              <w:t xml:space="preserve"> (2025) </w:t>
            </w:r>
            <w:r w:rsidR="00D1030E" w:rsidRPr="00D1030E">
              <w:rPr>
                <w:rFonts w:asciiTheme="minorHAnsi" w:hAnsiTheme="minorHAnsi" w:cstheme="minorHAnsi"/>
                <w:i/>
                <w:iCs/>
                <w:szCs w:val="24"/>
              </w:rPr>
              <w:t>Determinants of health</w:t>
            </w:r>
            <w:r w:rsidR="00D1030E" w:rsidRPr="00D1030E">
              <w:rPr>
                <w:rFonts w:asciiTheme="minorHAnsi" w:hAnsiTheme="minorHAnsi" w:cstheme="minorHAnsi"/>
                <w:szCs w:val="24"/>
              </w:rPr>
              <w:t>. Available at: https://www.who.int/news-room/questions-and-answers/item/determinants-of-health#:~:text=To%20a%20large%20extent%2C%20factor (Accessed 3 April 2025)</w:t>
            </w:r>
          </w:p>
          <w:p w14:paraId="09502970" w14:textId="77777777" w:rsidR="001635D5" w:rsidRDefault="001635D5" w:rsidP="001A23D8">
            <w:pPr>
              <w:ind w:left="0" w:firstLine="0"/>
              <w:rPr>
                <w:rFonts w:asciiTheme="minorHAnsi" w:hAnsiTheme="minorHAnsi" w:cstheme="minorHAnsi"/>
                <w:color w:val="auto"/>
              </w:rPr>
            </w:pPr>
          </w:p>
          <w:p w14:paraId="239E5EF6" w14:textId="2016E0B9" w:rsidR="00EA3978" w:rsidRPr="005C785A" w:rsidRDefault="001635D5" w:rsidP="005C785A">
            <w:pPr>
              <w:ind w:left="0" w:firstLine="0"/>
              <w:rPr>
                <w:rFonts w:asciiTheme="minorHAnsi" w:hAnsiTheme="minorHAnsi" w:cstheme="minorHAnsi"/>
                <w:color w:val="auto"/>
              </w:rPr>
            </w:pPr>
            <w:r>
              <w:rPr>
                <w:rFonts w:asciiTheme="minorHAnsi" w:hAnsiTheme="minorHAnsi" w:cstheme="minorHAnsi"/>
                <w:color w:val="auto"/>
              </w:rPr>
              <w:t xml:space="preserve">Zimmerman, G, L., Olsen, C, G. and Bosworth, M, F. (2000) ‘A ‘Stages of Change’ Approach to Helping Patients Change Behaviour’, </w:t>
            </w:r>
            <w:r w:rsidR="00FE0F61" w:rsidRPr="00FE0F61">
              <w:rPr>
                <w:rFonts w:asciiTheme="minorHAnsi" w:hAnsiTheme="minorHAnsi" w:cstheme="minorHAnsi"/>
                <w:i/>
                <w:iCs/>
                <w:color w:val="auto"/>
              </w:rPr>
              <w:t>American Family Physician</w:t>
            </w:r>
            <w:r w:rsidR="00FE0F61">
              <w:rPr>
                <w:rFonts w:asciiTheme="minorHAnsi" w:hAnsiTheme="minorHAnsi" w:cstheme="minorHAnsi"/>
                <w:color w:val="auto"/>
              </w:rPr>
              <w:t xml:space="preserve">, 61(5), pp. 1409 – 1416. Available at: </w:t>
            </w:r>
            <w:r w:rsidRPr="00FE0F61">
              <w:rPr>
                <w:rFonts w:asciiTheme="minorHAnsi" w:hAnsiTheme="minorHAnsi" w:cstheme="minorHAnsi"/>
                <w:color w:val="auto"/>
              </w:rPr>
              <w:t>A ‘Stages of Change’ Approach to Helping Patients Change Behavior | AAFP</w:t>
            </w:r>
          </w:p>
          <w:p w14:paraId="1933D3EF" w14:textId="69446187" w:rsidR="00651BA7" w:rsidRPr="00651BA7" w:rsidRDefault="00651BA7" w:rsidP="0030539C">
            <w:pPr>
              <w:ind w:left="0" w:firstLine="0"/>
              <w:rPr>
                <w:rFonts w:asciiTheme="minorHAnsi" w:hAnsiTheme="minorHAnsi" w:cstheme="minorHAnsi"/>
                <w:color w:val="auto"/>
              </w:rPr>
            </w:pPr>
          </w:p>
        </w:tc>
      </w:tr>
    </w:tbl>
    <w:tbl>
      <w:tblPr>
        <w:tblStyle w:val="TableGrid"/>
        <w:tblW w:w="10330" w:type="dxa"/>
        <w:tblInd w:w="90" w:type="dxa"/>
        <w:tblLook w:val="04A0" w:firstRow="1" w:lastRow="0" w:firstColumn="1" w:lastColumn="0" w:noHBand="0" w:noVBand="1"/>
      </w:tblPr>
      <w:tblGrid>
        <w:gridCol w:w="9129"/>
        <w:gridCol w:w="1201"/>
      </w:tblGrid>
      <w:tr w:rsidR="00601B22" w14:paraId="07C014E2" w14:textId="77777777" w:rsidTr="00E1298E">
        <w:trPr>
          <w:trHeight w:val="1190"/>
        </w:trPr>
        <w:tc>
          <w:tcPr>
            <w:tcW w:w="9129" w:type="dxa"/>
          </w:tcPr>
          <w:p w14:paraId="07333270" w14:textId="15AADD26" w:rsidR="00601B22" w:rsidRDefault="00601B22" w:rsidP="002B1217">
            <w:pPr>
              <w:spacing w:after="0" w:line="259" w:lineRule="auto"/>
              <w:ind w:left="240" w:hanging="240"/>
            </w:pPr>
          </w:p>
          <w:p w14:paraId="155915ED" w14:textId="77777777" w:rsidR="00E1298E" w:rsidRDefault="00E1298E" w:rsidP="002B1217">
            <w:pPr>
              <w:spacing w:after="0" w:line="259" w:lineRule="auto"/>
              <w:ind w:left="240" w:hanging="240"/>
            </w:pPr>
          </w:p>
          <w:p w14:paraId="2331E7C1" w14:textId="71327E5F" w:rsidR="00E1298E" w:rsidRDefault="00E1298E" w:rsidP="002B1217">
            <w:pPr>
              <w:spacing w:after="0" w:line="259" w:lineRule="auto"/>
              <w:ind w:left="240" w:hanging="240"/>
            </w:pPr>
          </w:p>
        </w:tc>
        <w:tc>
          <w:tcPr>
            <w:tcW w:w="1201" w:type="dxa"/>
          </w:tcPr>
          <w:p w14:paraId="7C69F3EF" w14:textId="1E59AC44" w:rsidR="00601B22" w:rsidRDefault="00601B22" w:rsidP="002B1217">
            <w:pPr>
              <w:spacing w:after="0" w:line="259" w:lineRule="auto"/>
              <w:ind w:left="360" w:hanging="360"/>
            </w:pPr>
          </w:p>
        </w:tc>
      </w:tr>
    </w:tbl>
    <w:p w14:paraId="40B7F89D" w14:textId="7C32A1B4" w:rsidR="00D7002C" w:rsidRDefault="00D7002C"/>
    <w:sectPr w:rsidR="00D7002C">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63081" w14:textId="77777777" w:rsidR="000D2D8A" w:rsidRDefault="000D2D8A" w:rsidP="005F4C48">
      <w:pPr>
        <w:spacing w:after="0" w:line="240" w:lineRule="auto"/>
      </w:pPr>
      <w:r>
        <w:separator/>
      </w:r>
    </w:p>
  </w:endnote>
  <w:endnote w:type="continuationSeparator" w:id="0">
    <w:p w14:paraId="74295554" w14:textId="77777777" w:rsidR="000D2D8A" w:rsidRDefault="000D2D8A" w:rsidP="005F4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353AA" w14:textId="2E6EEDA8" w:rsidR="005F4C48" w:rsidRPr="005F4C48" w:rsidRDefault="005F4C48" w:rsidP="005F4C48">
    <w:pPr>
      <w:tabs>
        <w:tab w:val="center" w:pos="2815"/>
      </w:tabs>
      <w:ind w:left="0" w:firstLine="0"/>
      <w:rPr>
        <w:rFonts w:asciiTheme="majorHAnsi" w:hAnsiTheme="majorHAnsi" w:cstheme="majorHAnsi"/>
      </w:rPr>
    </w:pPr>
    <w:r>
      <w:rPr>
        <w:rFonts w:asciiTheme="majorHAnsi" w:hAnsiTheme="majorHAnsi" w:cstheme="majorHAnsi"/>
      </w:rPr>
      <w:t>U</w:t>
    </w:r>
    <w:r w:rsidRPr="005F4C48">
      <w:rPr>
        <w:rFonts w:asciiTheme="majorHAnsi" w:hAnsiTheme="majorHAnsi" w:cstheme="majorHAnsi"/>
      </w:rPr>
      <w:t>nit Code: PA94CY001</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Created: August 2023</w:t>
    </w:r>
  </w:p>
  <w:p w14:paraId="3243C5CD" w14:textId="77777777" w:rsidR="005F4C48" w:rsidRPr="005F4C48" w:rsidRDefault="005F4C48" w:rsidP="005F4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920C3" w14:textId="77777777" w:rsidR="000D2D8A" w:rsidRDefault="000D2D8A" w:rsidP="005F4C48">
      <w:pPr>
        <w:spacing w:after="0" w:line="240" w:lineRule="auto"/>
      </w:pPr>
      <w:r>
        <w:separator/>
      </w:r>
    </w:p>
  </w:footnote>
  <w:footnote w:type="continuationSeparator" w:id="0">
    <w:p w14:paraId="7F564B93" w14:textId="77777777" w:rsidR="000D2D8A" w:rsidRDefault="000D2D8A" w:rsidP="005F4C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CD633" w14:textId="5F8FE025" w:rsidR="005F4C48" w:rsidRPr="005F4C48" w:rsidRDefault="005F4C48" w:rsidP="005F4C48">
    <w:pPr>
      <w:tabs>
        <w:tab w:val="center" w:pos="2815"/>
      </w:tabs>
      <w:ind w:left="0" w:firstLine="0"/>
      <w:rPr>
        <w:rFonts w:asciiTheme="majorHAnsi" w:hAnsiTheme="majorHAnsi" w:cstheme="majorHAnsi"/>
      </w:rPr>
    </w:pPr>
    <w:r>
      <w:rPr>
        <w:noProof/>
      </w:rPr>
      <w:drawing>
        <wp:anchor distT="0" distB="0" distL="114300" distR="114300" simplePos="0" relativeHeight="251661312" behindDoc="0" locked="0" layoutInCell="1" allowOverlap="1" wp14:anchorId="36AD2235" wp14:editId="1D4A08B6">
          <wp:simplePos x="0" y="0"/>
          <wp:positionH relativeFrom="column">
            <wp:posOffset>-622300</wp:posOffset>
          </wp:positionH>
          <wp:positionV relativeFrom="paragraph">
            <wp:posOffset>-318135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r>
      <w:rPr>
        <w:rFonts w:asciiTheme="majorHAnsi" w:hAnsiTheme="majorHAnsi" w:cstheme="majorHAnsi"/>
        <w:b/>
        <w:noProof/>
        <w:color w:val="538135" w:themeColor="accent6" w:themeShade="BF"/>
        <w:sz w:val="48"/>
      </w:rPr>
      <w:drawing>
        <wp:anchor distT="0" distB="0" distL="114300" distR="114300" simplePos="0" relativeHeight="251659264" behindDoc="1" locked="0" layoutInCell="1" allowOverlap="1" wp14:anchorId="61D07D86" wp14:editId="16FF2633">
          <wp:simplePos x="0" y="0"/>
          <wp:positionH relativeFrom="column">
            <wp:posOffset>4267200</wp:posOffset>
          </wp:positionH>
          <wp:positionV relativeFrom="paragraph">
            <wp:posOffset>-280035</wp:posOffset>
          </wp:positionV>
          <wp:extent cx="1854835" cy="973455"/>
          <wp:effectExtent l="0" t="0" r="0" b="0"/>
          <wp:wrapTight wrapText="bothSides">
            <wp:wrapPolygon edited="0">
              <wp:start x="0" y="0"/>
              <wp:lineTo x="0" y="21135"/>
              <wp:lineTo x="21297" y="21135"/>
              <wp:lineTo x="21297" y="0"/>
              <wp:lineTo x="0" y="0"/>
            </wp:wrapPolygon>
          </wp:wrapTight>
          <wp:docPr id="1139245397" name="Picture 1139245397" descr="Image result for university of wales trinity s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niversity of wales trinity st davi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54835" cy="973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7023A1" w14:textId="25BCD039" w:rsidR="005F4C48" w:rsidRPr="005F4C48" w:rsidRDefault="005F4C48" w:rsidP="005F4C48">
    <w:pPr>
      <w:pStyle w:val="Header"/>
    </w:pPr>
  </w:p>
</w:hdr>
</file>

<file path=word/intelligence2.xml><?xml version="1.0" encoding="utf-8"?>
<int2:intelligence xmlns:int2="http://schemas.microsoft.com/office/intelligence/2020/intelligence" xmlns:oel="http://schemas.microsoft.com/office/2019/extlst">
  <int2:observations>
    <int2:entireDocument int2:id="6vCC98ez">
      <int2:extLst>
        <oel:ext uri="E302BA01-7950-474C-9AD3-286E660C40A8">
          <int2:similaritySummary int2:version="1" int2:runId="1741272477835" int2:tilesCheckedInThisRun="69" int2:totalNumOfTiles="69" int2:similarityAnnotationCount="1" int2:numWords="1055" int2:numFlaggedWords="11"/>
        </oel:ext>
      </int2:extLst>
    </int2:entireDocument>
  </int2:observations>
  <int2:intelligenceSettings/>
  <int2:onDemandWorkflows>
    <int2:onDemandWorkflow int2:type="SimilarityCheck" int2:paragraphVersions="33F3A68D-68B2A438 52032409-2852E451 1C8EF214-2B4F9690 10802151-04C1B9DD 0822D560-71960CCC 7F456410-3FA5B8D3 7AB4B8D1-726DFDCA 6DB0FC69-77777777 020AA2FC-77777777 5596C34F-77777777 46F6208E-77777777 14667067-77777777 590410AB-77777777 05698E48-77777777 548706BC-7F38D59C 5B1A2E71-2E5E01E6 0E1AE3AB-09ECD868 389CC8E0-77777777 0CC4589E-77777777 7FC9666D-77777777 6BAA6634-77777777 773D0672-77777777 125CCF17-77777777 395E90D7-77777777 76211888-77777777 6F232FC5-77777777 2779B2E1-77777777 02D02973-77777777 06D2CDBD-77777777 602B7E8A-77777777 7FA24B69-77777777 10340384-77777777 3677A8E9-77777777 2797B0D6-77777777 7408A77D-77777777 0B0E6677-77777777 0F28BE2A-77777777 03AF87D0-77777777 31665560-77777777 76936E1E-4EDBC153 5255E76E-21A1E9E9 3E655A4B-77777777 7C996A29-77777777 777B2D57-77777777 24B287D7-77777777 0057F3D3-77777777 0F958F9D-77777777 2EFFD69C-77777777 476126AE-77777777 0BA07876-77777777 4ECED2FE-6255AB7B 7E7B5DBB-048E3FCA 228982C5-17758BB0 16614846-29FE4E46 24999D28-0BC8CDB6 57901F30-7D592E82 280C22C7-126517A0 7F396131-433E734C 58D1FB01-1B7E5A98 2F61A34F-77777777 34AB7C68-46092795 566F0768-77777777 76C6874C-77777777 5CE677A0-7E4F16DE 5397E00C-77777777 433BF51B-32F23E23 684EFE46-2CDEE078 6CC00B27-7D9CE5E9 6A5A6245-4CC9670D 594B1554-01D6237B 0D5C04D0-72F80BFA 0F87147E-012E4C51 6B4AFE08-404E17EF 26B72450-5AD60C08 3DD1DFCE-46F68E7A 4B3FA13E-6AF88299 72BEB887-7F3810BC 471C0B10-5E864A60 4BF057D4-77777777 140E097E-1B335316 33F3EED5-4A84D147 7A2A8AA1-5AEF2DE8 76DC2BFD-77777777 7FE5E3E6-77777777 5122C657-77777777 1A5400A1-77777777 5B2B6D55-5DEFDAAA 273F8DF6-77777777 4AF29282-77777777 2B9D80CF-198662D4 755881E5-394256C0 3DF44C99-215EF7DF 6EAF2604-4815F119 033EF147-07BBD911 5D966700-23A71AC3 77A6B9BA-26C580E8 4D7D3BC5-269735A7 102D5337-605AEADF 7FB85D0A-77777777 5CB53713-77777777 60AAC983-77777777 4062F730-77777777 50B4931D-77777777 5900AA73-77777777 2579090F-77777777 3AD00EE8-77777777 62D1B797-77777777 2620583C-77777777 6432B606-3032C0EF 5FEF32A7-2003FF15 1E29C0A5-77777777 7802048B-77777777 2DC094CB-77777777 6A9787EA-77777777 6514480A-77777777 21DE8B42-77777777 472ED642-77777777 18656DED-231878D8 73F408F4-7A068E30 15A02783-77777777 14B9298C-77777777 068533C5-77777777 415C090E-77777777 2194FABB-77777777 6666729E-77777777 00FD2BA8-3591D6AC 65C3D590-77777777 0265F968-076294D6 5993ADFF-77777777 045529D8-77777777 0749DE53-77777777 11D11D80-77777777 353899CF-77777777 373E0CA4-77777777 27434D62-77777777 7E2B3CFE-77777777 272CA7A6-77777777 1B6EA0C1-77777777 4F13B682-67947198 22C4E335-77777777 5649FEAC-77777777 25E14261-77777777 169F000D-25937AF8 30EAA9BF-029B3077 66CDEE72-3B096B2E 6E91ABA2-77777777 6C106EE3-77777777 02599F03-77777777 06625073-77777777 2DBFBD26-77777777 2EA9AED7-77777777 62000C0A-77777777 3E5F6087-77777777 5F7384FD-77777777 6C4714B5-4AB98310 537947C9-77777777 6EC3D8D6-77777777 6A627C61-77777777 5F4A9224-77777777 4AD5676A-77777777 77ED1C67-77777777 5E67A5E2-77777777 4953C2B7-77777777 0ECDE574-77777777 2BBCBC21-3143D0B0 049ECA43-77777777 5AC22F1A-77777777 6695E335-77777777 1F3A52F4-77777777 1B8D274B-77777777 11293B1F-77777777 75CDC3B0-77777777 71D93650-77777777 322FA843-77777777 483DE30B-6956E416 0C2826EE-77777777 7C68503F-5E73DD77 6118F7CA-77777777 57176E4E-77777777 5914B900-77777777 58D33D03-77777777 7247D0C4-77777777 1B24A893-77777777 28923A11-77777777 224183FB-77777777 7C8AE083-580891EC 3E52BAB3-788C0FCC 755FCB1F-77777777 61E20004-77777777 185E6CC9-77777777 62672BD6-0A0FB9FA 6F5F14D9-77777777 2DAFC73D-2F835CBC 4B7B331F-77777777 5064FC6F-5240D6C8 08922D65-77777777 6AE43FF3-77777777 51763953-77777777 749F5FDF-77777777 7B23D99F-77777777 448ADC95-77777777 3F81FC4B-77777777 78B8AC99-77777777 3F8C5F56-77777777 073244A8-42D7A08E 150A99B2-77777777 52B70061-77777777 5196645A-77777777 1194A5BE-77777777 27BB608C-77777777 7C3BFDAE-77777777 59E70427-77777777 0EA723B9-77777777 3D121E70-77777777 10BACFEF-77777777 27361F9A-77777777 64DFCA68-631A5A14 538D5B99-77777777 70FFE781-77777777 2461216C-77777777 1EB244B5-77777777 3D4BF2E4-77777777 58380549-77777777 55DDC4CA-77777777 25B1F9AF-77777777 37C474C8-77777777 69510954-77777777 56F2A92F-0DA0C697 6DA17DC7-77777777 23ADCF7E-77777777 41DFA726-77777777 53DF6AD2-6BEF3930 6F29517D-77777777 30BE29EE-092B2475 1F280819-23732EBF 5DCB58E8-77777777 5D1EB477-77777777 7DFE208E-77777777 1933D3EF-77777777 07333270-15AADD26 155915ED-77777777 2331E7C1-71327E5F 7C69F3EF-1E59AC44 40B7F89D-7C32A1B4 578CD633-5F8FE025 3D7023A1-25BCD039 6DC353AA-2E6EEDA8 3243C5CD-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848E8"/>
    <w:multiLevelType w:val="multilevel"/>
    <w:tmpl w:val="80104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814BC"/>
    <w:multiLevelType w:val="multilevel"/>
    <w:tmpl w:val="24706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171A"/>
    <w:multiLevelType w:val="multilevel"/>
    <w:tmpl w:val="07D00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7D3945"/>
    <w:multiLevelType w:val="multilevel"/>
    <w:tmpl w:val="B704C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5" w15:restartNumberingAfterBreak="0">
    <w:nsid w:val="399432F3"/>
    <w:multiLevelType w:val="multilevel"/>
    <w:tmpl w:val="B6A0C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2F3935"/>
    <w:multiLevelType w:val="multilevel"/>
    <w:tmpl w:val="ABF8F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3A0C06"/>
    <w:multiLevelType w:val="multilevel"/>
    <w:tmpl w:val="EE1EB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661F62"/>
    <w:multiLevelType w:val="multilevel"/>
    <w:tmpl w:val="65CEF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B45D07"/>
    <w:multiLevelType w:val="hybridMultilevel"/>
    <w:tmpl w:val="93164BBA"/>
    <w:lvl w:ilvl="0" w:tplc="8E945432">
      <w:start w:val="1"/>
      <w:numFmt w:val="bullet"/>
      <w:lvlText w:val="•"/>
      <w:lvlJc w:val="left"/>
      <w:pPr>
        <w:ind w:left="1440" w:hanging="360"/>
      </w:pPr>
      <w:rPr>
        <w:rFonts w:ascii="Times New Roman" w:hAnsi="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DE73D34"/>
    <w:multiLevelType w:val="multilevel"/>
    <w:tmpl w:val="5EC66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331AD8"/>
    <w:multiLevelType w:val="multilevel"/>
    <w:tmpl w:val="2E225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7D291E"/>
    <w:multiLevelType w:val="multilevel"/>
    <w:tmpl w:val="321E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0036DD"/>
    <w:multiLevelType w:val="multilevel"/>
    <w:tmpl w:val="FDBE2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0F17D0"/>
    <w:multiLevelType w:val="multilevel"/>
    <w:tmpl w:val="98F0B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F87F25"/>
    <w:multiLevelType w:val="multilevel"/>
    <w:tmpl w:val="926A7F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2532254">
    <w:abstractNumId w:val="15"/>
  </w:num>
  <w:num w:numId="2" w16cid:durableId="1284267824">
    <w:abstractNumId w:val="4"/>
  </w:num>
  <w:num w:numId="3" w16cid:durableId="1204636097">
    <w:abstractNumId w:val="9"/>
  </w:num>
  <w:num w:numId="4" w16cid:durableId="895970773">
    <w:abstractNumId w:val="7"/>
  </w:num>
  <w:num w:numId="5" w16cid:durableId="1504777337">
    <w:abstractNumId w:val="2"/>
  </w:num>
  <w:num w:numId="6" w16cid:durableId="1525942119">
    <w:abstractNumId w:val="11"/>
  </w:num>
  <w:num w:numId="7" w16cid:durableId="1437141597">
    <w:abstractNumId w:val="13"/>
  </w:num>
  <w:num w:numId="8" w16cid:durableId="1185368527">
    <w:abstractNumId w:val="6"/>
  </w:num>
  <w:num w:numId="9" w16cid:durableId="1773549648">
    <w:abstractNumId w:val="8"/>
  </w:num>
  <w:num w:numId="10" w16cid:durableId="1441141889">
    <w:abstractNumId w:val="1"/>
  </w:num>
  <w:num w:numId="11" w16cid:durableId="1428385233">
    <w:abstractNumId w:val="10"/>
  </w:num>
  <w:num w:numId="12" w16cid:durableId="1091707606">
    <w:abstractNumId w:val="14"/>
  </w:num>
  <w:num w:numId="13" w16cid:durableId="770013041">
    <w:abstractNumId w:val="0"/>
  </w:num>
  <w:num w:numId="14" w16cid:durableId="1660036483">
    <w:abstractNumId w:val="12"/>
  </w:num>
  <w:num w:numId="15" w16cid:durableId="2127697134">
    <w:abstractNumId w:val="5"/>
  </w:num>
  <w:num w:numId="16" w16cid:durableId="1849055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0DE"/>
    <w:rsid w:val="00062104"/>
    <w:rsid w:val="00096F25"/>
    <w:rsid w:val="000A5670"/>
    <w:rsid w:val="000D2D8A"/>
    <w:rsid w:val="000D7FED"/>
    <w:rsid w:val="000E5BF0"/>
    <w:rsid w:val="000E5CB0"/>
    <w:rsid w:val="000F53F1"/>
    <w:rsid w:val="001635D5"/>
    <w:rsid w:val="00180890"/>
    <w:rsid w:val="00187467"/>
    <w:rsid w:val="00191336"/>
    <w:rsid w:val="001969F2"/>
    <w:rsid w:val="001A23D8"/>
    <w:rsid w:val="001B78B5"/>
    <w:rsid w:val="001D1DC5"/>
    <w:rsid w:val="001E5D4D"/>
    <w:rsid w:val="002021E5"/>
    <w:rsid w:val="00217E1C"/>
    <w:rsid w:val="002260A7"/>
    <w:rsid w:val="0022681C"/>
    <w:rsid w:val="00232124"/>
    <w:rsid w:val="00245FB6"/>
    <w:rsid w:val="00247534"/>
    <w:rsid w:val="002614B9"/>
    <w:rsid w:val="002941AB"/>
    <w:rsid w:val="002A6394"/>
    <w:rsid w:val="002B4C61"/>
    <w:rsid w:val="002F10D3"/>
    <w:rsid w:val="002F3EF4"/>
    <w:rsid w:val="0030539C"/>
    <w:rsid w:val="00327A90"/>
    <w:rsid w:val="0037392A"/>
    <w:rsid w:val="003B469F"/>
    <w:rsid w:val="003B4988"/>
    <w:rsid w:val="003F78DE"/>
    <w:rsid w:val="003F7C1D"/>
    <w:rsid w:val="00400D23"/>
    <w:rsid w:val="00400EEA"/>
    <w:rsid w:val="00405D6E"/>
    <w:rsid w:val="00410080"/>
    <w:rsid w:val="00411A80"/>
    <w:rsid w:val="00411B05"/>
    <w:rsid w:val="004359F5"/>
    <w:rsid w:val="004430FB"/>
    <w:rsid w:val="00443D13"/>
    <w:rsid w:val="00447006"/>
    <w:rsid w:val="0044768D"/>
    <w:rsid w:val="00455280"/>
    <w:rsid w:val="00475700"/>
    <w:rsid w:val="00482DBF"/>
    <w:rsid w:val="0048375F"/>
    <w:rsid w:val="004A2A38"/>
    <w:rsid w:val="004B0C63"/>
    <w:rsid w:val="004B1CC7"/>
    <w:rsid w:val="004B3551"/>
    <w:rsid w:val="004B5876"/>
    <w:rsid w:val="004C388A"/>
    <w:rsid w:val="004D0980"/>
    <w:rsid w:val="004D5927"/>
    <w:rsid w:val="004E7C7E"/>
    <w:rsid w:val="00522076"/>
    <w:rsid w:val="00522DD8"/>
    <w:rsid w:val="005333DB"/>
    <w:rsid w:val="005767D8"/>
    <w:rsid w:val="005774D6"/>
    <w:rsid w:val="005A4A8F"/>
    <w:rsid w:val="005B600F"/>
    <w:rsid w:val="005B6F77"/>
    <w:rsid w:val="005C0C03"/>
    <w:rsid w:val="005C2146"/>
    <w:rsid w:val="005C785A"/>
    <w:rsid w:val="005F4C48"/>
    <w:rsid w:val="005F7BEB"/>
    <w:rsid w:val="006006B3"/>
    <w:rsid w:val="00601B22"/>
    <w:rsid w:val="00603724"/>
    <w:rsid w:val="00622858"/>
    <w:rsid w:val="006459AE"/>
    <w:rsid w:val="00651BA7"/>
    <w:rsid w:val="0065473C"/>
    <w:rsid w:val="00656C8E"/>
    <w:rsid w:val="006718D2"/>
    <w:rsid w:val="00682B60"/>
    <w:rsid w:val="006A753B"/>
    <w:rsid w:val="006C38E4"/>
    <w:rsid w:val="006D4AC9"/>
    <w:rsid w:val="006D7B7A"/>
    <w:rsid w:val="006E53F1"/>
    <w:rsid w:val="006E5E4E"/>
    <w:rsid w:val="007437F9"/>
    <w:rsid w:val="007455C5"/>
    <w:rsid w:val="0074638B"/>
    <w:rsid w:val="00751774"/>
    <w:rsid w:val="00755BF3"/>
    <w:rsid w:val="00762115"/>
    <w:rsid w:val="00765BE4"/>
    <w:rsid w:val="007837B7"/>
    <w:rsid w:val="00795BC6"/>
    <w:rsid w:val="007B0CE9"/>
    <w:rsid w:val="007B5042"/>
    <w:rsid w:val="007CC65E"/>
    <w:rsid w:val="007D585B"/>
    <w:rsid w:val="008412D2"/>
    <w:rsid w:val="00850F47"/>
    <w:rsid w:val="00855962"/>
    <w:rsid w:val="00880D3B"/>
    <w:rsid w:val="0088638A"/>
    <w:rsid w:val="008A5A54"/>
    <w:rsid w:val="008A6683"/>
    <w:rsid w:val="008A765E"/>
    <w:rsid w:val="008B4FB2"/>
    <w:rsid w:val="008C60F8"/>
    <w:rsid w:val="009237A3"/>
    <w:rsid w:val="0095147A"/>
    <w:rsid w:val="009634E2"/>
    <w:rsid w:val="00986DDC"/>
    <w:rsid w:val="009939FB"/>
    <w:rsid w:val="00996A92"/>
    <w:rsid w:val="00997B3A"/>
    <w:rsid w:val="009D5585"/>
    <w:rsid w:val="009F1C4B"/>
    <w:rsid w:val="00A0418F"/>
    <w:rsid w:val="00A128B8"/>
    <w:rsid w:val="00A2220A"/>
    <w:rsid w:val="00A37AD9"/>
    <w:rsid w:val="00A43F58"/>
    <w:rsid w:val="00A55080"/>
    <w:rsid w:val="00A74CEA"/>
    <w:rsid w:val="00A961B8"/>
    <w:rsid w:val="00AA72DA"/>
    <w:rsid w:val="00AC2BA7"/>
    <w:rsid w:val="00AE03CC"/>
    <w:rsid w:val="00AE4D87"/>
    <w:rsid w:val="00AF0833"/>
    <w:rsid w:val="00AF4D06"/>
    <w:rsid w:val="00B07202"/>
    <w:rsid w:val="00B505B0"/>
    <w:rsid w:val="00B53A97"/>
    <w:rsid w:val="00B55C32"/>
    <w:rsid w:val="00B628F5"/>
    <w:rsid w:val="00B84479"/>
    <w:rsid w:val="00BB0A03"/>
    <w:rsid w:val="00BB7D24"/>
    <w:rsid w:val="00BD13F8"/>
    <w:rsid w:val="00BD2051"/>
    <w:rsid w:val="00BD5502"/>
    <w:rsid w:val="00BE03A0"/>
    <w:rsid w:val="00BF0AFC"/>
    <w:rsid w:val="00BF6DCF"/>
    <w:rsid w:val="00BF783B"/>
    <w:rsid w:val="00C23A3F"/>
    <w:rsid w:val="00C23CD6"/>
    <w:rsid w:val="00C24D77"/>
    <w:rsid w:val="00C30C3E"/>
    <w:rsid w:val="00C33A30"/>
    <w:rsid w:val="00C340B1"/>
    <w:rsid w:val="00C446E0"/>
    <w:rsid w:val="00C500DE"/>
    <w:rsid w:val="00C54E0C"/>
    <w:rsid w:val="00C84D4D"/>
    <w:rsid w:val="00CE6A6A"/>
    <w:rsid w:val="00CE7CC9"/>
    <w:rsid w:val="00D04882"/>
    <w:rsid w:val="00D1030E"/>
    <w:rsid w:val="00D31C84"/>
    <w:rsid w:val="00D54A51"/>
    <w:rsid w:val="00D7002C"/>
    <w:rsid w:val="00D7036A"/>
    <w:rsid w:val="00D72623"/>
    <w:rsid w:val="00D81926"/>
    <w:rsid w:val="00DB1456"/>
    <w:rsid w:val="00DC3268"/>
    <w:rsid w:val="00DE0A62"/>
    <w:rsid w:val="00DF3B0D"/>
    <w:rsid w:val="00DF4C81"/>
    <w:rsid w:val="00E1298E"/>
    <w:rsid w:val="00E14D4F"/>
    <w:rsid w:val="00E351C7"/>
    <w:rsid w:val="00E4065F"/>
    <w:rsid w:val="00E46072"/>
    <w:rsid w:val="00E674B0"/>
    <w:rsid w:val="00E80E8B"/>
    <w:rsid w:val="00E81D3E"/>
    <w:rsid w:val="00E87D00"/>
    <w:rsid w:val="00E93A95"/>
    <w:rsid w:val="00E944B8"/>
    <w:rsid w:val="00EA3978"/>
    <w:rsid w:val="00EA4F01"/>
    <w:rsid w:val="00EA5304"/>
    <w:rsid w:val="00EB61B8"/>
    <w:rsid w:val="00ED2C7C"/>
    <w:rsid w:val="00ED3C1A"/>
    <w:rsid w:val="00EF6552"/>
    <w:rsid w:val="00F008BC"/>
    <w:rsid w:val="00F02C49"/>
    <w:rsid w:val="00F05386"/>
    <w:rsid w:val="00F14062"/>
    <w:rsid w:val="00F16BD5"/>
    <w:rsid w:val="00F3447C"/>
    <w:rsid w:val="00F3676C"/>
    <w:rsid w:val="00F403F8"/>
    <w:rsid w:val="00F43248"/>
    <w:rsid w:val="00F5405F"/>
    <w:rsid w:val="00F62D93"/>
    <w:rsid w:val="00F658E3"/>
    <w:rsid w:val="00F668E4"/>
    <w:rsid w:val="00F71505"/>
    <w:rsid w:val="00F84DF2"/>
    <w:rsid w:val="00F95ECA"/>
    <w:rsid w:val="00FA7132"/>
    <w:rsid w:val="00FB2012"/>
    <w:rsid w:val="00FC4BE5"/>
    <w:rsid w:val="00FE0F61"/>
    <w:rsid w:val="00FE241D"/>
    <w:rsid w:val="00FE47B7"/>
    <w:rsid w:val="029A99CA"/>
    <w:rsid w:val="04568238"/>
    <w:rsid w:val="04CD1B1A"/>
    <w:rsid w:val="0548A788"/>
    <w:rsid w:val="065DEBC3"/>
    <w:rsid w:val="06F55BE9"/>
    <w:rsid w:val="09EA287E"/>
    <w:rsid w:val="0BE828F9"/>
    <w:rsid w:val="0DC6C236"/>
    <w:rsid w:val="0EE8B5CA"/>
    <w:rsid w:val="113F7AB5"/>
    <w:rsid w:val="118FC72E"/>
    <w:rsid w:val="134903C6"/>
    <w:rsid w:val="14AADD28"/>
    <w:rsid w:val="15E49C00"/>
    <w:rsid w:val="1603C2B7"/>
    <w:rsid w:val="173365A7"/>
    <w:rsid w:val="1888F9DD"/>
    <w:rsid w:val="18B849BD"/>
    <w:rsid w:val="193138A4"/>
    <w:rsid w:val="19FF81AF"/>
    <w:rsid w:val="1A9504B2"/>
    <w:rsid w:val="1ABA59F2"/>
    <w:rsid w:val="1D4E8AAA"/>
    <w:rsid w:val="20375DE7"/>
    <w:rsid w:val="22D33776"/>
    <w:rsid w:val="23CA1678"/>
    <w:rsid w:val="25069081"/>
    <w:rsid w:val="2525364F"/>
    <w:rsid w:val="25613436"/>
    <w:rsid w:val="2563EB39"/>
    <w:rsid w:val="259450B5"/>
    <w:rsid w:val="25A0AB93"/>
    <w:rsid w:val="28CFEB68"/>
    <w:rsid w:val="295B57CA"/>
    <w:rsid w:val="29974414"/>
    <w:rsid w:val="2A3E518A"/>
    <w:rsid w:val="2A84616B"/>
    <w:rsid w:val="2AF2B5F0"/>
    <w:rsid w:val="2DCAFC62"/>
    <w:rsid w:val="2DE67A8F"/>
    <w:rsid w:val="2DFB5961"/>
    <w:rsid w:val="2E361645"/>
    <w:rsid w:val="2F4217CD"/>
    <w:rsid w:val="30A0DC12"/>
    <w:rsid w:val="31A79B4B"/>
    <w:rsid w:val="320716D2"/>
    <w:rsid w:val="364D1826"/>
    <w:rsid w:val="36CB1894"/>
    <w:rsid w:val="375A215B"/>
    <w:rsid w:val="37B17648"/>
    <w:rsid w:val="3887C0DE"/>
    <w:rsid w:val="38AE6FF3"/>
    <w:rsid w:val="3A063F77"/>
    <w:rsid w:val="3AB9C2A4"/>
    <w:rsid w:val="3CC68B62"/>
    <w:rsid w:val="3D4393CB"/>
    <w:rsid w:val="3D54617F"/>
    <w:rsid w:val="3DEFDFFF"/>
    <w:rsid w:val="405C68B2"/>
    <w:rsid w:val="40848B0C"/>
    <w:rsid w:val="421F75B7"/>
    <w:rsid w:val="43420339"/>
    <w:rsid w:val="4376196C"/>
    <w:rsid w:val="44267638"/>
    <w:rsid w:val="4623FF02"/>
    <w:rsid w:val="4677DD85"/>
    <w:rsid w:val="4681BC16"/>
    <w:rsid w:val="47C481B7"/>
    <w:rsid w:val="4899D8F6"/>
    <w:rsid w:val="491298DC"/>
    <w:rsid w:val="4AC004B6"/>
    <w:rsid w:val="4D905BA6"/>
    <w:rsid w:val="503DBE0B"/>
    <w:rsid w:val="50B9F78E"/>
    <w:rsid w:val="524D51DB"/>
    <w:rsid w:val="5327C60F"/>
    <w:rsid w:val="5337AE94"/>
    <w:rsid w:val="5404033D"/>
    <w:rsid w:val="546A5AC9"/>
    <w:rsid w:val="54C7AF22"/>
    <w:rsid w:val="56B7E58F"/>
    <w:rsid w:val="5702E6E7"/>
    <w:rsid w:val="5775A4A7"/>
    <w:rsid w:val="58C66A08"/>
    <w:rsid w:val="59E82452"/>
    <w:rsid w:val="59F36EF3"/>
    <w:rsid w:val="5AFFFD53"/>
    <w:rsid w:val="5C2D5687"/>
    <w:rsid w:val="5C74D46F"/>
    <w:rsid w:val="5D683D29"/>
    <w:rsid w:val="5E3DEA77"/>
    <w:rsid w:val="5FB813B8"/>
    <w:rsid w:val="609ED3D0"/>
    <w:rsid w:val="60BBD13E"/>
    <w:rsid w:val="60C35B25"/>
    <w:rsid w:val="60EE9908"/>
    <w:rsid w:val="61A531C3"/>
    <w:rsid w:val="623E2EA9"/>
    <w:rsid w:val="628C5F2C"/>
    <w:rsid w:val="641B3C0B"/>
    <w:rsid w:val="65133036"/>
    <w:rsid w:val="651BC190"/>
    <w:rsid w:val="67438E23"/>
    <w:rsid w:val="67EE8ADB"/>
    <w:rsid w:val="69E6797F"/>
    <w:rsid w:val="69F80BDE"/>
    <w:rsid w:val="6A32241A"/>
    <w:rsid w:val="6C9202DC"/>
    <w:rsid w:val="6D3B6645"/>
    <w:rsid w:val="6D94B2ED"/>
    <w:rsid w:val="71859349"/>
    <w:rsid w:val="72CD4447"/>
    <w:rsid w:val="72D47016"/>
    <w:rsid w:val="738471A6"/>
    <w:rsid w:val="73CA491D"/>
    <w:rsid w:val="74263C11"/>
    <w:rsid w:val="75FE7A42"/>
    <w:rsid w:val="77B80550"/>
    <w:rsid w:val="78645209"/>
    <w:rsid w:val="7AFA4D10"/>
    <w:rsid w:val="7E9F3EFA"/>
    <w:rsid w:val="7F78F1D4"/>
    <w:rsid w:val="7F9CAB63"/>
    <w:rsid w:val="7FB6D1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949B"/>
  <w15:chartTrackingRefBased/>
  <w15:docId w15:val="{CB759362-BD0F-4B10-AF44-39881AD10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CB0"/>
    <w:pPr>
      <w:spacing w:after="77" w:line="247" w:lineRule="auto"/>
      <w:ind w:left="55" w:hanging="10"/>
    </w:pPr>
    <w:rPr>
      <w:rFonts w:ascii="Times New Roman" w:eastAsia="Times New Roman" w:hAnsi="Times New Roman" w:cs="Times New Roman"/>
      <w:color w:val="000000"/>
      <w:sz w:val="24"/>
      <w:lang w:eastAsia="en-GB"/>
    </w:rPr>
  </w:style>
  <w:style w:type="paragraph" w:styleId="Heading1">
    <w:name w:val="heading 1"/>
    <w:basedOn w:val="Normal"/>
    <w:next w:val="Normal"/>
    <w:link w:val="Heading1Char"/>
    <w:uiPriority w:val="9"/>
    <w:qFormat/>
    <w:rsid w:val="003F7C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C500DE"/>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C50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00DE"/>
    <w:pPr>
      <w:ind w:left="720"/>
      <w:contextualSpacing/>
    </w:pPr>
  </w:style>
  <w:style w:type="character" w:styleId="Hyperlink">
    <w:name w:val="Hyperlink"/>
    <w:basedOn w:val="DefaultParagraphFont"/>
    <w:uiPriority w:val="99"/>
    <w:unhideWhenUsed/>
    <w:rsid w:val="00601B22"/>
    <w:rPr>
      <w:color w:val="0563C1" w:themeColor="hyperlink"/>
      <w:u w:val="single"/>
    </w:rPr>
  </w:style>
  <w:style w:type="character" w:styleId="UnresolvedMention">
    <w:name w:val="Unresolved Mention"/>
    <w:basedOn w:val="DefaultParagraphFont"/>
    <w:uiPriority w:val="99"/>
    <w:semiHidden/>
    <w:unhideWhenUsed/>
    <w:rsid w:val="00601B22"/>
    <w:rPr>
      <w:color w:val="605E5C"/>
      <w:shd w:val="clear" w:color="auto" w:fill="E1DFDD"/>
    </w:rPr>
  </w:style>
  <w:style w:type="paragraph" w:styleId="Header">
    <w:name w:val="header"/>
    <w:basedOn w:val="Normal"/>
    <w:link w:val="HeaderChar"/>
    <w:uiPriority w:val="99"/>
    <w:unhideWhenUsed/>
    <w:rsid w:val="005F4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C48"/>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5F4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C48"/>
    <w:rPr>
      <w:rFonts w:ascii="Times New Roman" w:eastAsia="Times New Roman" w:hAnsi="Times New Roman" w:cs="Times New Roman"/>
      <w:color w:val="000000"/>
      <w:sz w:val="24"/>
      <w:lang w:eastAsia="en-GB"/>
    </w:rPr>
  </w:style>
  <w:style w:type="character" w:customStyle="1" w:styleId="extn-css-0">
    <w:name w:val="extn-css-0"/>
    <w:basedOn w:val="DefaultParagraphFont"/>
    <w:rsid w:val="001969F2"/>
  </w:style>
  <w:style w:type="character" w:customStyle="1" w:styleId="extn-css-1tmeul0">
    <w:name w:val="extn-css-1tmeul0"/>
    <w:basedOn w:val="DefaultParagraphFont"/>
    <w:rsid w:val="001969F2"/>
  </w:style>
  <w:style w:type="character" w:customStyle="1" w:styleId="extn-css-1g9q2al">
    <w:name w:val="extn-css-1g9q2al"/>
    <w:basedOn w:val="DefaultParagraphFont"/>
    <w:rsid w:val="001969F2"/>
  </w:style>
  <w:style w:type="character" w:customStyle="1" w:styleId="extn-css-10o52y0">
    <w:name w:val="extn-css-10o52y0"/>
    <w:basedOn w:val="DefaultParagraphFont"/>
    <w:rsid w:val="004B0C63"/>
  </w:style>
  <w:style w:type="character" w:customStyle="1" w:styleId="extn-css-h5d7i9">
    <w:name w:val="extn-css-h5d7i9"/>
    <w:basedOn w:val="DefaultParagraphFont"/>
    <w:rsid w:val="004B0C63"/>
  </w:style>
  <w:style w:type="character" w:customStyle="1" w:styleId="uv3um">
    <w:name w:val="uv3um"/>
    <w:basedOn w:val="DefaultParagraphFont"/>
    <w:rsid w:val="00D54A51"/>
  </w:style>
  <w:style w:type="character" w:customStyle="1" w:styleId="muibox-root">
    <w:name w:val="muibox-root"/>
    <w:basedOn w:val="DefaultParagraphFont"/>
    <w:rsid w:val="00B628F5"/>
  </w:style>
  <w:style w:type="character" w:customStyle="1" w:styleId="extn-css-lq4jk2">
    <w:name w:val="extn-css-lq4jk2"/>
    <w:basedOn w:val="DefaultParagraphFont"/>
    <w:rsid w:val="00475700"/>
  </w:style>
  <w:style w:type="character" w:customStyle="1" w:styleId="Heading1Char">
    <w:name w:val="Heading 1 Char"/>
    <w:basedOn w:val="DefaultParagraphFont"/>
    <w:link w:val="Heading1"/>
    <w:uiPriority w:val="9"/>
    <w:rsid w:val="003F7C1D"/>
    <w:rPr>
      <w:rFonts w:asciiTheme="majorHAnsi" w:eastAsiaTheme="majorEastAsia" w:hAnsiTheme="majorHAnsi" w:cstheme="majorBidi"/>
      <w:color w:val="2F5496" w:themeColor="accent1" w:themeShade="BF"/>
      <w:sz w:val="32"/>
      <w:szCs w:val="32"/>
      <w:lang w:eastAsia="en-GB"/>
    </w:rPr>
  </w:style>
  <w:style w:type="paragraph" w:customStyle="1" w:styleId="trt0xe">
    <w:name w:val="trt0xe"/>
    <w:basedOn w:val="Normal"/>
    <w:rsid w:val="0048375F"/>
    <w:pPr>
      <w:spacing w:before="100" w:beforeAutospacing="1" w:after="100" w:afterAutospacing="1" w:line="240" w:lineRule="auto"/>
      <w:ind w:left="0" w:firstLine="0"/>
    </w:pPr>
    <w:rPr>
      <w:color w:val="auto"/>
      <w:kern w:val="0"/>
      <w:szCs w:val="24"/>
      <w14:ligatures w14:val="none"/>
    </w:rPr>
  </w:style>
  <w:style w:type="character" w:customStyle="1" w:styleId="output-sentence">
    <w:name w:val="output-sentence"/>
    <w:basedOn w:val="DefaultParagraphFont"/>
    <w:rsid w:val="00996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158050">
      <w:bodyDiv w:val="1"/>
      <w:marLeft w:val="0"/>
      <w:marRight w:val="0"/>
      <w:marTop w:val="0"/>
      <w:marBottom w:val="0"/>
      <w:divBdr>
        <w:top w:val="none" w:sz="0" w:space="0" w:color="auto"/>
        <w:left w:val="none" w:sz="0" w:space="0" w:color="auto"/>
        <w:bottom w:val="none" w:sz="0" w:space="0" w:color="auto"/>
        <w:right w:val="none" w:sz="0" w:space="0" w:color="auto"/>
      </w:divBdr>
      <w:divsChild>
        <w:div w:id="1199006157">
          <w:marLeft w:val="0"/>
          <w:marRight w:val="0"/>
          <w:marTop w:val="0"/>
          <w:marBottom w:val="0"/>
          <w:divBdr>
            <w:top w:val="none" w:sz="0" w:space="0" w:color="auto"/>
            <w:left w:val="none" w:sz="0" w:space="0" w:color="auto"/>
            <w:bottom w:val="none" w:sz="0" w:space="0" w:color="auto"/>
            <w:right w:val="none" w:sz="0" w:space="0" w:color="auto"/>
          </w:divBdr>
          <w:divsChild>
            <w:div w:id="14138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764413">
      <w:bodyDiv w:val="1"/>
      <w:marLeft w:val="0"/>
      <w:marRight w:val="0"/>
      <w:marTop w:val="0"/>
      <w:marBottom w:val="0"/>
      <w:divBdr>
        <w:top w:val="none" w:sz="0" w:space="0" w:color="auto"/>
        <w:left w:val="none" w:sz="0" w:space="0" w:color="auto"/>
        <w:bottom w:val="none" w:sz="0" w:space="0" w:color="auto"/>
        <w:right w:val="none" w:sz="0" w:space="0" w:color="auto"/>
      </w:divBdr>
    </w:div>
    <w:div w:id="411588155">
      <w:bodyDiv w:val="1"/>
      <w:marLeft w:val="0"/>
      <w:marRight w:val="0"/>
      <w:marTop w:val="0"/>
      <w:marBottom w:val="0"/>
      <w:divBdr>
        <w:top w:val="none" w:sz="0" w:space="0" w:color="auto"/>
        <w:left w:val="none" w:sz="0" w:space="0" w:color="auto"/>
        <w:bottom w:val="none" w:sz="0" w:space="0" w:color="auto"/>
        <w:right w:val="none" w:sz="0" w:space="0" w:color="auto"/>
      </w:divBdr>
    </w:div>
    <w:div w:id="434864088">
      <w:bodyDiv w:val="1"/>
      <w:marLeft w:val="0"/>
      <w:marRight w:val="0"/>
      <w:marTop w:val="0"/>
      <w:marBottom w:val="0"/>
      <w:divBdr>
        <w:top w:val="none" w:sz="0" w:space="0" w:color="auto"/>
        <w:left w:val="none" w:sz="0" w:space="0" w:color="auto"/>
        <w:bottom w:val="none" w:sz="0" w:space="0" w:color="auto"/>
        <w:right w:val="none" w:sz="0" w:space="0" w:color="auto"/>
      </w:divBdr>
    </w:div>
    <w:div w:id="443306003">
      <w:bodyDiv w:val="1"/>
      <w:marLeft w:val="0"/>
      <w:marRight w:val="0"/>
      <w:marTop w:val="0"/>
      <w:marBottom w:val="0"/>
      <w:divBdr>
        <w:top w:val="none" w:sz="0" w:space="0" w:color="auto"/>
        <w:left w:val="none" w:sz="0" w:space="0" w:color="auto"/>
        <w:bottom w:val="none" w:sz="0" w:space="0" w:color="auto"/>
        <w:right w:val="none" w:sz="0" w:space="0" w:color="auto"/>
      </w:divBdr>
      <w:divsChild>
        <w:div w:id="2032485963">
          <w:marLeft w:val="0"/>
          <w:marRight w:val="0"/>
          <w:marTop w:val="0"/>
          <w:marBottom w:val="0"/>
          <w:divBdr>
            <w:top w:val="none" w:sz="0" w:space="0" w:color="auto"/>
            <w:left w:val="none" w:sz="0" w:space="0" w:color="auto"/>
            <w:bottom w:val="none" w:sz="0" w:space="0" w:color="auto"/>
            <w:right w:val="none" w:sz="0" w:space="0" w:color="auto"/>
          </w:divBdr>
          <w:divsChild>
            <w:div w:id="888340847">
              <w:marLeft w:val="0"/>
              <w:marRight w:val="0"/>
              <w:marTop w:val="0"/>
              <w:marBottom w:val="0"/>
              <w:divBdr>
                <w:top w:val="none" w:sz="0" w:space="0" w:color="auto"/>
                <w:left w:val="none" w:sz="0" w:space="0" w:color="auto"/>
                <w:bottom w:val="none" w:sz="0" w:space="0" w:color="auto"/>
                <w:right w:val="none" w:sz="0" w:space="0" w:color="auto"/>
              </w:divBdr>
              <w:divsChild>
                <w:div w:id="1239094870">
                  <w:marLeft w:val="0"/>
                  <w:marRight w:val="0"/>
                  <w:marTop w:val="0"/>
                  <w:marBottom w:val="0"/>
                  <w:divBdr>
                    <w:top w:val="none" w:sz="0" w:space="0" w:color="auto"/>
                    <w:left w:val="none" w:sz="0" w:space="0" w:color="auto"/>
                    <w:bottom w:val="none" w:sz="0" w:space="0" w:color="auto"/>
                    <w:right w:val="none" w:sz="0" w:space="0" w:color="auto"/>
                  </w:divBdr>
                  <w:divsChild>
                    <w:div w:id="2125075763">
                      <w:marLeft w:val="0"/>
                      <w:marRight w:val="0"/>
                      <w:marTop w:val="100"/>
                      <w:marBottom w:val="0"/>
                      <w:divBdr>
                        <w:top w:val="none" w:sz="0" w:space="0" w:color="auto"/>
                        <w:left w:val="none" w:sz="0" w:space="0" w:color="auto"/>
                        <w:bottom w:val="none" w:sz="0" w:space="0" w:color="auto"/>
                        <w:right w:val="none" w:sz="0" w:space="0" w:color="auto"/>
                      </w:divBdr>
                      <w:divsChild>
                        <w:div w:id="1749839092">
                          <w:marLeft w:val="0"/>
                          <w:marRight w:val="0"/>
                          <w:marTop w:val="0"/>
                          <w:marBottom w:val="0"/>
                          <w:divBdr>
                            <w:top w:val="none" w:sz="0" w:space="0" w:color="auto"/>
                            <w:left w:val="none" w:sz="0" w:space="0" w:color="auto"/>
                            <w:bottom w:val="none" w:sz="0" w:space="0" w:color="auto"/>
                            <w:right w:val="none" w:sz="0" w:space="0" w:color="auto"/>
                          </w:divBdr>
                          <w:divsChild>
                            <w:div w:id="68775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66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24215">
          <w:marLeft w:val="0"/>
          <w:marRight w:val="0"/>
          <w:marTop w:val="360"/>
          <w:marBottom w:val="480"/>
          <w:divBdr>
            <w:top w:val="none" w:sz="0" w:space="0" w:color="auto"/>
            <w:left w:val="none" w:sz="0" w:space="0" w:color="auto"/>
            <w:bottom w:val="none" w:sz="0" w:space="0" w:color="auto"/>
            <w:right w:val="none" w:sz="0" w:space="0" w:color="auto"/>
          </w:divBdr>
          <w:divsChild>
            <w:div w:id="26026609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514659103">
      <w:bodyDiv w:val="1"/>
      <w:marLeft w:val="0"/>
      <w:marRight w:val="0"/>
      <w:marTop w:val="0"/>
      <w:marBottom w:val="0"/>
      <w:divBdr>
        <w:top w:val="none" w:sz="0" w:space="0" w:color="auto"/>
        <w:left w:val="none" w:sz="0" w:space="0" w:color="auto"/>
        <w:bottom w:val="none" w:sz="0" w:space="0" w:color="auto"/>
        <w:right w:val="none" w:sz="0" w:space="0" w:color="auto"/>
      </w:divBdr>
    </w:div>
    <w:div w:id="534079715">
      <w:bodyDiv w:val="1"/>
      <w:marLeft w:val="0"/>
      <w:marRight w:val="0"/>
      <w:marTop w:val="0"/>
      <w:marBottom w:val="0"/>
      <w:divBdr>
        <w:top w:val="none" w:sz="0" w:space="0" w:color="auto"/>
        <w:left w:val="none" w:sz="0" w:space="0" w:color="auto"/>
        <w:bottom w:val="none" w:sz="0" w:space="0" w:color="auto"/>
        <w:right w:val="none" w:sz="0" w:space="0" w:color="auto"/>
      </w:divBdr>
      <w:divsChild>
        <w:div w:id="703291723">
          <w:marLeft w:val="0"/>
          <w:marRight w:val="0"/>
          <w:marTop w:val="0"/>
          <w:marBottom w:val="0"/>
          <w:divBdr>
            <w:top w:val="none" w:sz="0" w:space="0" w:color="auto"/>
            <w:left w:val="none" w:sz="0" w:space="0" w:color="auto"/>
            <w:bottom w:val="none" w:sz="0" w:space="0" w:color="auto"/>
            <w:right w:val="none" w:sz="0" w:space="0" w:color="auto"/>
          </w:divBdr>
          <w:divsChild>
            <w:div w:id="1257591701">
              <w:marLeft w:val="0"/>
              <w:marRight w:val="0"/>
              <w:marTop w:val="0"/>
              <w:marBottom w:val="0"/>
              <w:divBdr>
                <w:top w:val="none" w:sz="0" w:space="0" w:color="auto"/>
                <w:left w:val="none" w:sz="0" w:space="0" w:color="auto"/>
                <w:bottom w:val="none" w:sz="0" w:space="0" w:color="auto"/>
                <w:right w:val="none" w:sz="0" w:space="0" w:color="auto"/>
              </w:divBdr>
              <w:divsChild>
                <w:div w:id="1914972428">
                  <w:marLeft w:val="0"/>
                  <w:marRight w:val="0"/>
                  <w:marTop w:val="0"/>
                  <w:marBottom w:val="0"/>
                  <w:divBdr>
                    <w:top w:val="none" w:sz="0" w:space="0" w:color="auto"/>
                    <w:left w:val="none" w:sz="0" w:space="0" w:color="auto"/>
                    <w:bottom w:val="none" w:sz="0" w:space="0" w:color="auto"/>
                    <w:right w:val="none" w:sz="0" w:space="0" w:color="auto"/>
                  </w:divBdr>
                  <w:divsChild>
                    <w:div w:id="83414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911980">
      <w:bodyDiv w:val="1"/>
      <w:marLeft w:val="0"/>
      <w:marRight w:val="0"/>
      <w:marTop w:val="0"/>
      <w:marBottom w:val="0"/>
      <w:divBdr>
        <w:top w:val="none" w:sz="0" w:space="0" w:color="auto"/>
        <w:left w:val="none" w:sz="0" w:space="0" w:color="auto"/>
        <w:bottom w:val="none" w:sz="0" w:space="0" w:color="auto"/>
        <w:right w:val="none" w:sz="0" w:space="0" w:color="auto"/>
      </w:divBdr>
    </w:div>
    <w:div w:id="611522711">
      <w:bodyDiv w:val="1"/>
      <w:marLeft w:val="0"/>
      <w:marRight w:val="0"/>
      <w:marTop w:val="0"/>
      <w:marBottom w:val="0"/>
      <w:divBdr>
        <w:top w:val="none" w:sz="0" w:space="0" w:color="auto"/>
        <w:left w:val="none" w:sz="0" w:space="0" w:color="auto"/>
        <w:bottom w:val="none" w:sz="0" w:space="0" w:color="auto"/>
        <w:right w:val="none" w:sz="0" w:space="0" w:color="auto"/>
      </w:divBdr>
    </w:div>
    <w:div w:id="753864917">
      <w:bodyDiv w:val="1"/>
      <w:marLeft w:val="0"/>
      <w:marRight w:val="0"/>
      <w:marTop w:val="0"/>
      <w:marBottom w:val="0"/>
      <w:divBdr>
        <w:top w:val="none" w:sz="0" w:space="0" w:color="auto"/>
        <w:left w:val="none" w:sz="0" w:space="0" w:color="auto"/>
        <w:bottom w:val="none" w:sz="0" w:space="0" w:color="auto"/>
        <w:right w:val="none" w:sz="0" w:space="0" w:color="auto"/>
      </w:divBdr>
    </w:div>
    <w:div w:id="761412657">
      <w:bodyDiv w:val="1"/>
      <w:marLeft w:val="0"/>
      <w:marRight w:val="0"/>
      <w:marTop w:val="0"/>
      <w:marBottom w:val="0"/>
      <w:divBdr>
        <w:top w:val="none" w:sz="0" w:space="0" w:color="auto"/>
        <w:left w:val="none" w:sz="0" w:space="0" w:color="auto"/>
        <w:bottom w:val="none" w:sz="0" w:space="0" w:color="auto"/>
        <w:right w:val="none" w:sz="0" w:space="0" w:color="auto"/>
      </w:divBdr>
    </w:div>
    <w:div w:id="987779801">
      <w:bodyDiv w:val="1"/>
      <w:marLeft w:val="0"/>
      <w:marRight w:val="0"/>
      <w:marTop w:val="0"/>
      <w:marBottom w:val="0"/>
      <w:divBdr>
        <w:top w:val="none" w:sz="0" w:space="0" w:color="auto"/>
        <w:left w:val="none" w:sz="0" w:space="0" w:color="auto"/>
        <w:bottom w:val="none" w:sz="0" w:space="0" w:color="auto"/>
        <w:right w:val="none" w:sz="0" w:space="0" w:color="auto"/>
      </w:divBdr>
    </w:div>
    <w:div w:id="1267539455">
      <w:bodyDiv w:val="1"/>
      <w:marLeft w:val="0"/>
      <w:marRight w:val="0"/>
      <w:marTop w:val="0"/>
      <w:marBottom w:val="0"/>
      <w:divBdr>
        <w:top w:val="none" w:sz="0" w:space="0" w:color="auto"/>
        <w:left w:val="none" w:sz="0" w:space="0" w:color="auto"/>
        <w:bottom w:val="none" w:sz="0" w:space="0" w:color="auto"/>
        <w:right w:val="none" w:sz="0" w:space="0" w:color="auto"/>
      </w:divBdr>
      <w:divsChild>
        <w:div w:id="1274092155">
          <w:marLeft w:val="0"/>
          <w:marRight w:val="0"/>
          <w:marTop w:val="0"/>
          <w:marBottom w:val="0"/>
          <w:divBdr>
            <w:top w:val="none" w:sz="0" w:space="0" w:color="auto"/>
            <w:left w:val="none" w:sz="0" w:space="0" w:color="auto"/>
            <w:bottom w:val="none" w:sz="0" w:space="0" w:color="auto"/>
            <w:right w:val="none" w:sz="0" w:space="0" w:color="auto"/>
          </w:divBdr>
          <w:divsChild>
            <w:div w:id="1891066332">
              <w:marLeft w:val="0"/>
              <w:marRight w:val="0"/>
              <w:marTop w:val="0"/>
              <w:marBottom w:val="0"/>
              <w:divBdr>
                <w:top w:val="none" w:sz="0" w:space="0" w:color="auto"/>
                <w:left w:val="none" w:sz="0" w:space="0" w:color="auto"/>
                <w:bottom w:val="none" w:sz="0" w:space="0" w:color="auto"/>
                <w:right w:val="none" w:sz="0" w:space="0" w:color="auto"/>
              </w:divBdr>
              <w:divsChild>
                <w:div w:id="85900977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08897900">
          <w:marLeft w:val="0"/>
          <w:marRight w:val="0"/>
          <w:marTop w:val="0"/>
          <w:marBottom w:val="0"/>
          <w:divBdr>
            <w:top w:val="none" w:sz="0" w:space="0" w:color="auto"/>
            <w:left w:val="none" w:sz="0" w:space="0" w:color="auto"/>
            <w:bottom w:val="none" w:sz="0" w:space="0" w:color="auto"/>
            <w:right w:val="none" w:sz="0" w:space="0" w:color="auto"/>
          </w:divBdr>
          <w:divsChild>
            <w:div w:id="1908032281">
              <w:marLeft w:val="0"/>
              <w:marRight w:val="0"/>
              <w:marTop w:val="0"/>
              <w:marBottom w:val="0"/>
              <w:divBdr>
                <w:top w:val="none" w:sz="0" w:space="0" w:color="auto"/>
                <w:left w:val="none" w:sz="0" w:space="0" w:color="auto"/>
                <w:bottom w:val="none" w:sz="0" w:space="0" w:color="auto"/>
                <w:right w:val="none" w:sz="0" w:space="0" w:color="auto"/>
              </w:divBdr>
              <w:divsChild>
                <w:div w:id="1928347205">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307668287">
      <w:bodyDiv w:val="1"/>
      <w:marLeft w:val="0"/>
      <w:marRight w:val="0"/>
      <w:marTop w:val="0"/>
      <w:marBottom w:val="0"/>
      <w:divBdr>
        <w:top w:val="none" w:sz="0" w:space="0" w:color="auto"/>
        <w:left w:val="none" w:sz="0" w:space="0" w:color="auto"/>
        <w:bottom w:val="none" w:sz="0" w:space="0" w:color="auto"/>
        <w:right w:val="none" w:sz="0" w:space="0" w:color="auto"/>
      </w:divBdr>
      <w:divsChild>
        <w:div w:id="751050108">
          <w:marLeft w:val="0"/>
          <w:marRight w:val="0"/>
          <w:marTop w:val="0"/>
          <w:marBottom w:val="0"/>
          <w:divBdr>
            <w:top w:val="none" w:sz="0" w:space="0" w:color="auto"/>
            <w:left w:val="none" w:sz="0" w:space="0" w:color="auto"/>
            <w:bottom w:val="none" w:sz="0" w:space="0" w:color="auto"/>
            <w:right w:val="none" w:sz="0" w:space="0" w:color="auto"/>
          </w:divBdr>
          <w:divsChild>
            <w:div w:id="1155024638">
              <w:marLeft w:val="0"/>
              <w:marRight w:val="0"/>
              <w:marTop w:val="0"/>
              <w:marBottom w:val="0"/>
              <w:divBdr>
                <w:top w:val="none" w:sz="0" w:space="0" w:color="auto"/>
                <w:left w:val="none" w:sz="0" w:space="0" w:color="auto"/>
                <w:bottom w:val="none" w:sz="0" w:space="0" w:color="auto"/>
                <w:right w:val="none" w:sz="0" w:space="0" w:color="auto"/>
              </w:divBdr>
              <w:divsChild>
                <w:div w:id="905797026">
                  <w:marLeft w:val="0"/>
                  <w:marRight w:val="0"/>
                  <w:marTop w:val="0"/>
                  <w:marBottom w:val="0"/>
                  <w:divBdr>
                    <w:top w:val="none" w:sz="0" w:space="0" w:color="auto"/>
                    <w:left w:val="none" w:sz="0" w:space="0" w:color="auto"/>
                    <w:bottom w:val="none" w:sz="0" w:space="0" w:color="auto"/>
                    <w:right w:val="none" w:sz="0" w:space="0" w:color="auto"/>
                  </w:divBdr>
                  <w:divsChild>
                    <w:div w:id="659315423">
                      <w:marLeft w:val="0"/>
                      <w:marRight w:val="0"/>
                      <w:marTop w:val="0"/>
                      <w:marBottom w:val="0"/>
                      <w:divBdr>
                        <w:top w:val="none" w:sz="0" w:space="0" w:color="auto"/>
                        <w:left w:val="none" w:sz="0" w:space="0" w:color="auto"/>
                        <w:bottom w:val="none" w:sz="0" w:space="0" w:color="auto"/>
                        <w:right w:val="none" w:sz="0" w:space="0" w:color="auto"/>
                      </w:divBdr>
                      <w:divsChild>
                        <w:div w:id="2067531942">
                          <w:marLeft w:val="0"/>
                          <w:marRight w:val="0"/>
                          <w:marTop w:val="0"/>
                          <w:marBottom w:val="0"/>
                          <w:divBdr>
                            <w:top w:val="none" w:sz="0" w:space="0" w:color="auto"/>
                            <w:left w:val="none" w:sz="0" w:space="0" w:color="auto"/>
                            <w:bottom w:val="none" w:sz="0" w:space="0" w:color="auto"/>
                            <w:right w:val="none" w:sz="0" w:space="0" w:color="auto"/>
                          </w:divBdr>
                        </w:div>
                        <w:div w:id="1642299076">
                          <w:marLeft w:val="0"/>
                          <w:marRight w:val="0"/>
                          <w:marTop w:val="0"/>
                          <w:marBottom w:val="0"/>
                          <w:divBdr>
                            <w:top w:val="none" w:sz="0" w:space="0" w:color="auto"/>
                            <w:left w:val="none" w:sz="0" w:space="0" w:color="auto"/>
                            <w:bottom w:val="none" w:sz="0" w:space="0" w:color="auto"/>
                            <w:right w:val="none" w:sz="0" w:space="0" w:color="auto"/>
                          </w:divBdr>
                        </w:div>
                        <w:div w:id="126854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075749">
          <w:marLeft w:val="0"/>
          <w:marRight w:val="0"/>
          <w:marTop w:val="0"/>
          <w:marBottom w:val="0"/>
          <w:divBdr>
            <w:top w:val="none" w:sz="0" w:space="0" w:color="auto"/>
            <w:left w:val="none" w:sz="0" w:space="0" w:color="auto"/>
            <w:bottom w:val="none" w:sz="0" w:space="0" w:color="auto"/>
            <w:right w:val="none" w:sz="0" w:space="0" w:color="auto"/>
          </w:divBdr>
          <w:divsChild>
            <w:div w:id="2069299345">
              <w:marLeft w:val="0"/>
              <w:marRight w:val="0"/>
              <w:marTop w:val="0"/>
              <w:marBottom w:val="0"/>
              <w:divBdr>
                <w:top w:val="none" w:sz="0" w:space="0" w:color="auto"/>
                <w:left w:val="none" w:sz="0" w:space="0" w:color="auto"/>
                <w:bottom w:val="none" w:sz="0" w:space="0" w:color="auto"/>
                <w:right w:val="none" w:sz="0" w:space="0" w:color="auto"/>
              </w:divBdr>
              <w:divsChild>
                <w:div w:id="517089266">
                  <w:marLeft w:val="0"/>
                  <w:marRight w:val="0"/>
                  <w:marTop w:val="0"/>
                  <w:marBottom w:val="0"/>
                  <w:divBdr>
                    <w:top w:val="none" w:sz="0" w:space="0" w:color="auto"/>
                    <w:left w:val="none" w:sz="0" w:space="0" w:color="auto"/>
                    <w:bottom w:val="none" w:sz="0" w:space="0" w:color="auto"/>
                    <w:right w:val="none" w:sz="0" w:space="0" w:color="auto"/>
                  </w:divBdr>
                  <w:divsChild>
                    <w:div w:id="107431735">
                      <w:marLeft w:val="0"/>
                      <w:marRight w:val="0"/>
                      <w:marTop w:val="0"/>
                      <w:marBottom w:val="0"/>
                      <w:divBdr>
                        <w:top w:val="none" w:sz="0" w:space="0" w:color="auto"/>
                        <w:left w:val="none" w:sz="0" w:space="0" w:color="auto"/>
                        <w:bottom w:val="none" w:sz="0" w:space="0" w:color="auto"/>
                        <w:right w:val="none" w:sz="0" w:space="0" w:color="auto"/>
                      </w:divBdr>
                      <w:divsChild>
                        <w:div w:id="950671322">
                          <w:marLeft w:val="0"/>
                          <w:marRight w:val="0"/>
                          <w:marTop w:val="0"/>
                          <w:marBottom w:val="0"/>
                          <w:divBdr>
                            <w:top w:val="none" w:sz="0" w:space="0" w:color="auto"/>
                            <w:left w:val="none" w:sz="0" w:space="0" w:color="auto"/>
                            <w:bottom w:val="none" w:sz="0" w:space="0" w:color="auto"/>
                            <w:right w:val="none" w:sz="0" w:space="0" w:color="auto"/>
                          </w:divBdr>
                          <w:divsChild>
                            <w:div w:id="270204959">
                              <w:marLeft w:val="0"/>
                              <w:marRight w:val="0"/>
                              <w:marTop w:val="0"/>
                              <w:marBottom w:val="0"/>
                              <w:divBdr>
                                <w:top w:val="none" w:sz="0" w:space="0" w:color="auto"/>
                                <w:left w:val="none" w:sz="0" w:space="0" w:color="auto"/>
                                <w:bottom w:val="none" w:sz="0" w:space="0" w:color="auto"/>
                                <w:right w:val="none" w:sz="0" w:space="0" w:color="auto"/>
                              </w:divBdr>
                              <w:divsChild>
                                <w:div w:id="698512332">
                                  <w:marLeft w:val="0"/>
                                  <w:marRight w:val="0"/>
                                  <w:marTop w:val="0"/>
                                  <w:marBottom w:val="0"/>
                                  <w:divBdr>
                                    <w:top w:val="none" w:sz="0" w:space="0" w:color="auto"/>
                                    <w:left w:val="none" w:sz="0" w:space="0" w:color="auto"/>
                                    <w:bottom w:val="none" w:sz="0" w:space="0" w:color="auto"/>
                                    <w:right w:val="none" w:sz="0" w:space="0" w:color="auto"/>
                                  </w:divBdr>
                                  <w:divsChild>
                                    <w:div w:id="76107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704794">
      <w:bodyDiv w:val="1"/>
      <w:marLeft w:val="0"/>
      <w:marRight w:val="0"/>
      <w:marTop w:val="0"/>
      <w:marBottom w:val="0"/>
      <w:divBdr>
        <w:top w:val="none" w:sz="0" w:space="0" w:color="auto"/>
        <w:left w:val="none" w:sz="0" w:space="0" w:color="auto"/>
        <w:bottom w:val="none" w:sz="0" w:space="0" w:color="auto"/>
        <w:right w:val="none" w:sz="0" w:space="0" w:color="auto"/>
      </w:divBdr>
      <w:divsChild>
        <w:div w:id="1759712166">
          <w:marLeft w:val="0"/>
          <w:marRight w:val="0"/>
          <w:marTop w:val="0"/>
          <w:marBottom w:val="0"/>
          <w:divBdr>
            <w:top w:val="none" w:sz="0" w:space="0" w:color="auto"/>
            <w:left w:val="none" w:sz="0" w:space="0" w:color="auto"/>
            <w:bottom w:val="none" w:sz="0" w:space="0" w:color="auto"/>
            <w:right w:val="none" w:sz="0" w:space="0" w:color="auto"/>
          </w:divBdr>
          <w:divsChild>
            <w:div w:id="1878665158">
              <w:marLeft w:val="0"/>
              <w:marRight w:val="0"/>
              <w:marTop w:val="0"/>
              <w:marBottom w:val="0"/>
              <w:divBdr>
                <w:top w:val="none" w:sz="0" w:space="0" w:color="auto"/>
                <w:left w:val="none" w:sz="0" w:space="0" w:color="auto"/>
                <w:bottom w:val="none" w:sz="0" w:space="0" w:color="auto"/>
                <w:right w:val="none" w:sz="0" w:space="0" w:color="auto"/>
              </w:divBdr>
              <w:divsChild>
                <w:div w:id="1448357621">
                  <w:marLeft w:val="0"/>
                  <w:marRight w:val="0"/>
                  <w:marTop w:val="0"/>
                  <w:marBottom w:val="0"/>
                  <w:divBdr>
                    <w:top w:val="none" w:sz="0" w:space="0" w:color="auto"/>
                    <w:left w:val="none" w:sz="0" w:space="0" w:color="auto"/>
                    <w:bottom w:val="none" w:sz="0" w:space="0" w:color="auto"/>
                    <w:right w:val="none" w:sz="0" w:space="0" w:color="auto"/>
                  </w:divBdr>
                  <w:divsChild>
                    <w:div w:id="1781562562">
                      <w:marLeft w:val="0"/>
                      <w:marRight w:val="0"/>
                      <w:marTop w:val="0"/>
                      <w:marBottom w:val="0"/>
                      <w:divBdr>
                        <w:top w:val="none" w:sz="0" w:space="0" w:color="auto"/>
                        <w:left w:val="none" w:sz="0" w:space="0" w:color="auto"/>
                        <w:bottom w:val="none" w:sz="0" w:space="0" w:color="auto"/>
                        <w:right w:val="none" w:sz="0" w:space="0" w:color="auto"/>
                      </w:divBdr>
                      <w:divsChild>
                        <w:div w:id="385418566">
                          <w:marLeft w:val="0"/>
                          <w:marRight w:val="0"/>
                          <w:marTop w:val="0"/>
                          <w:marBottom w:val="0"/>
                          <w:divBdr>
                            <w:top w:val="none" w:sz="0" w:space="0" w:color="auto"/>
                            <w:left w:val="none" w:sz="0" w:space="0" w:color="auto"/>
                            <w:bottom w:val="none" w:sz="0" w:space="0" w:color="auto"/>
                            <w:right w:val="none" w:sz="0" w:space="0" w:color="auto"/>
                          </w:divBdr>
                          <w:divsChild>
                            <w:div w:id="1366445169">
                              <w:marLeft w:val="0"/>
                              <w:marRight w:val="0"/>
                              <w:marTop w:val="0"/>
                              <w:marBottom w:val="0"/>
                              <w:divBdr>
                                <w:top w:val="none" w:sz="0" w:space="0" w:color="auto"/>
                                <w:left w:val="none" w:sz="0" w:space="0" w:color="auto"/>
                                <w:bottom w:val="none" w:sz="0" w:space="0" w:color="auto"/>
                                <w:right w:val="none" w:sz="0" w:space="0" w:color="auto"/>
                              </w:divBdr>
                              <w:divsChild>
                                <w:div w:id="1327900483">
                                  <w:marLeft w:val="0"/>
                                  <w:marRight w:val="0"/>
                                  <w:marTop w:val="0"/>
                                  <w:marBottom w:val="0"/>
                                  <w:divBdr>
                                    <w:top w:val="none" w:sz="0" w:space="0" w:color="auto"/>
                                    <w:left w:val="none" w:sz="0" w:space="0" w:color="auto"/>
                                    <w:bottom w:val="none" w:sz="0" w:space="0" w:color="auto"/>
                                    <w:right w:val="none" w:sz="0" w:space="0" w:color="auto"/>
                                  </w:divBdr>
                                  <w:divsChild>
                                    <w:div w:id="885996073">
                                      <w:marLeft w:val="0"/>
                                      <w:marRight w:val="0"/>
                                      <w:marTop w:val="0"/>
                                      <w:marBottom w:val="0"/>
                                      <w:divBdr>
                                        <w:top w:val="none" w:sz="0" w:space="0" w:color="auto"/>
                                        <w:left w:val="none" w:sz="0" w:space="0" w:color="auto"/>
                                        <w:bottom w:val="none" w:sz="0" w:space="0" w:color="auto"/>
                                        <w:right w:val="none" w:sz="0" w:space="0" w:color="auto"/>
                                      </w:divBdr>
                                      <w:divsChild>
                                        <w:div w:id="170796393">
                                          <w:marLeft w:val="0"/>
                                          <w:marRight w:val="0"/>
                                          <w:marTop w:val="0"/>
                                          <w:marBottom w:val="0"/>
                                          <w:divBdr>
                                            <w:top w:val="none" w:sz="0" w:space="0" w:color="auto"/>
                                            <w:left w:val="none" w:sz="0" w:space="0" w:color="auto"/>
                                            <w:bottom w:val="none" w:sz="0" w:space="0" w:color="auto"/>
                                            <w:right w:val="none" w:sz="0" w:space="0" w:color="auto"/>
                                          </w:divBdr>
                                          <w:divsChild>
                                            <w:div w:id="619460152">
                                              <w:marLeft w:val="0"/>
                                              <w:marRight w:val="0"/>
                                              <w:marTop w:val="0"/>
                                              <w:marBottom w:val="0"/>
                                              <w:divBdr>
                                                <w:top w:val="none" w:sz="0" w:space="0" w:color="auto"/>
                                                <w:left w:val="none" w:sz="0" w:space="0" w:color="auto"/>
                                                <w:bottom w:val="none" w:sz="0" w:space="0" w:color="auto"/>
                                                <w:right w:val="none" w:sz="0" w:space="0" w:color="auto"/>
                                              </w:divBdr>
                                              <w:divsChild>
                                                <w:div w:id="37364259">
                                                  <w:marLeft w:val="0"/>
                                                  <w:marRight w:val="0"/>
                                                  <w:marTop w:val="0"/>
                                                  <w:marBottom w:val="0"/>
                                                  <w:divBdr>
                                                    <w:top w:val="none" w:sz="0" w:space="0" w:color="auto"/>
                                                    <w:left w:val="none" w:sz="0" w:space="0" w:color="auto"/>
                                                    <w:bottom w:val="none" w:sz="0" w:space="0" w:color="auto"/>
                                                    <w:right w:val="none" w:sz="0" w:space="0" w:color="auto"/>
                                                  </w:divBdr>
                                                  <w:divsChild>
                                                    <w:div w:id="543642773">
                                                      <w:marLeft w:val="0"/>
                                                      <w:marRight w:val="0"/>
                                                      <w:marTop w:val="0"/>
                                                      <w:marBottom w:val="0"/>
                                                      <w:divBdr>
                                                        <w:top w:val="none" w:sz="0" w:space="0" w:color="auto"/>
                                                        <w:left w:val="none" w:sz="0" w:space="0" w:color="auto"/>
                                                        <w:bottom w:val="none" w:sz="0" w:space="0" w:color="auto"/>
                                                        <w:right w:val="none" w:sz="0" w:space="0" w:color="auto"/>
                                                      </w:divBdr>
                                                      <w:divsChild>
                                                        <w:div w:id="660736925">
                                                          <w:marLeft w:val="0"/>
                                                          <w:marRight w:val="0"/>
                                                          <w:marTop w:val="0"/>
                                                          <w:marBottom w:val="0"/>
                                                          <w:divBdr>
                                                            <w:top w:val="none" w:sz="0" w:space="0" w:color="auto"/>
                                                            <w:left w:val="none" w:sz="0" w:space="0" w:color="auto"/>
                                                            <w:bottom w:val="none" w:sz="0" w:space="0" w:color="auto"/>
                                                            <w:right w:val="none" w:sz="0" w:space="0" w:color="auto"/>
                                                          </w:divBdr>
                                                          <w:divsChild>
                                                            <w:div w:id="233901569">
                                                              <w:marLeft w:val="0"/>
                                                              <w:marRight w:val="0"/>
                                                              <w:marTop w:val="0"/>
                                                              <w:marBottom w:val="0"/>
                                                              <w:divBdr>
                                                                <w:top w:val="none" w:sz="0" w:space="0" w:color="auto"/>
                                                                <w:left w:val="none" w:sz="0" w:space="0" w:color="auto"/>
                                                                <w:bottom w:val="none" w:sz="0" w:space="0" w:color="auto"/>
                                                                <w:right w:val="none" w:sz="0" w:space="0" w:color="auto"/>
                                                              </w:divBdr>
                                                              <w:divsChild>
                                                                <w:div w:id="1377583452">
                                                                  <w:marLeft w:val="0"/>
                                                                  <w:marRight w:val="0"/>
                                                                  <w:marTop w:val="0"/>
                                                                  <w:marBottom w:val="0"/>
                                                                  <w:divBdr>
                                                                    <w:top w:val="none" w:sz="0" w:space="0" w:color="auto"/>
                                                                    <w:left w:val="none" w:sz="0" w:space="0" w:color="auto"/>
                                                                    <w:bottom w:val="none" w:sz="0" w:space="0" w:color="auto"/>
                                                                    <w:right w:val="none" w:sz="0" w:space="0" w:color="auto"/>
                                                                  </w:divBdr>
                                                                  <w:divsChild>
                                                                    <w:div w:id="6858305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4517429">
                                                              <w:marLeft w:val="0"/>
                                                              <w:marRight w:val="0"/>
                                                              <w:marTop w:val="0"/>
                                                              <w:marBottom w:val="0"/>
                                                              <w:divBdr>
                                                                <w:top w:val="none" w:sz="0" w:space="0" w:color="auto"/>
                                                                <w:left w:val="none" w:sz="0" w:space="0" w:color="auto"/>
                                                                <w:bottom w:val="none" w:sz="0" w:space="0" w:color="auto"/>
                                                                <w:right w:val="none" w:sz="0" w:space="0" w:color="auto"/>
                                                              </w:divBdr>
                                                              <w:divsChild>
                                                                <w:div w:id="1312632845">
                                                                  <w:marLeft w:val="0"/>
                                                                  <w:marRight w:val="0"/>
                                                                  <w:marTop w:val="0"/>
                                                                  <w:marBottom w:val="0"/>
                                                                  <w:divBdr>
                                                                    <w:top w:val="none" w:sz="0" w:space="0" w:color="auto"/>
                                                                    <w:left w:val="none" w:sz="0" w:space="0" w:color="auto"/>
                                                                    <w:bottom w:val="none" w:sz="0" w:space="0" w:color="auto"/>
                                                                    <w:right w:val="none" w:sz="0" w:space="0" w:color="auto"/>
                                                                  </w:divBdr>
                                                                  <w:divsChild>
                                                                    <w:div w:id="119816118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43354200">
                                                              <w:marLeft w:val="0"/>
                                                              <w:marRight w:val="0"/>
                                                              <w:marTop w:val="0"/>
                                                              <w:marBottom w:val="0"/>
                                                              <w:divBdr>
                                                                <w:top w:val="none" w:sz="0" w:space="0" w:color="auto"/>
                                                                <w:left w:val="none" w:sz="0" w:space="0" w:color="auto"/>
                                                                <w:bottom w:val="none" w:sz="0" w:space="0" w:color="auto"/>
                                                                <w:right w:val="none" w:sz="0" w:space="0" w:color="auto"/>
                                                              </w:divBdr>
                                                              <w:divsChild>
                                                                <w:div w:id="727534027">
                                                                  <w:marLeft w:val="0"/>
                                                                  <w:marRight w:val="0"/>
                                                                  <w:marTop w:val="0"/>
                                                                  <w:marBottom w:val="0"/>
                                                                  <w:divBdr>
                                                                    <w:top w:val="none" w:sz="0" w:space="0" w:color="auto"/>
                                                                    <w:left w:val="none" w:sz="0" w:space="0" w:color="auto"/>
                                                                    <w:bottom w:val="none" w:sz="0" w:space="0" w:color="auto"/>
                                                                    <w:right w:val="none" w:sz="0" w:space="0" w:color="auto"/>
                                                                  </w:divBdr>
                                                                  <w:divsChild>
                                                                    <w:div w:id="484706682">
                                                                      <w:marLeft w:val="-420"/>
                                                                      <w:marRight w:val="0"/>
                                                                      <w:marTop w:val="0"/>
                                                                      <w:marBottom w:val="0"/>
                                                                      <w:divBdr>
                                                                        <w:top w:val="none" w:sz="0" w:space="0" w:color="auto"/>
                                                                        <w:left w:val="none" w:sz="0" w:space="0" w:color="auto"/>
                                                                        <w:bottom w:val="none" w:sz="0" w:space="0" w:color="auto"/>
                                                                        <w:right w:val="none" w:sz="0" w:space="0" w:color="auto"/>
                                                                      </w:divBdr>
                                                                      <w:divsChild>
                                                                        <w:div w:id="895966342">
                                                                          <w:marLeft w:val="0"/>
                                                                          <w:marRight w:val="0"/>
                                                                          <w:marTop w:val="0"/>
                                                                          <w:marBottom w:val="0"/>
                                                                          <w:divBdr>
                                                                            <w:top w:val="none" w:sz="0" w:space="0" w:color="auto"/>
                                                                            <w:left w:val="none" w:sz="0" w:space="0" w:color="auto"/>
                                                                            <w:bottom w:val="none" w:sz="0" w:space="0" w:color="auto"/>
                                                                            <w:right w:val="none" w:sz="0" w:space="0" w:color="auto"/>
                                                                          </w:divBdr>
                                                                          <w:divsChild>
                                                                            <w:div w:id="619262550">
                                                                              <w:marLeft w:val="0"/>
                                                                              <w:marRight w:val="0"/>
                                                                              <w:marTop w:val="0"/>
                                                                              <w:marBottom w:val="0"/>
                                                                              <w:divBdr>
                                                                                <w:top w:val="none" w:sz="0" w:space="0" w:color="auto"/>
                                                                                <w:left w:val="none" w:sz="0" w:space="0" w:color="auto"/>
                                                                                <w:bottom w:val="none" w:sz="0" w:space="0" w:color="auto"/>
                                                                                <w:right w:val="none" w:sz="0" w:space="0" w:color="auto"/>
                                                                              </w:divBdr>
                                                                              <w:divsChild>
                                                                                <w:div w:id="1151942562">
                                                                                  <w:marLeft w:val="0"/>
                                                                                  <w:marRight w:val="0"/>
                                                                                  <w:marTop w:val="0"/>
                                                                                  <w:marBottom w:val="0"/>
                                                                                  <w:divBdr>
                                                                                    <w:top w:val="none" w:sz="0" w:space="0" w:color="auto"/>
                                                                                    <w:left w:val="none" w:sz="0" w:space="0" w:color="auto"/>
                                                                                    <w:bottom w:val="none" w:sz="0" w:space="0" w:color="auto"/>
                                                                                    <w:right w:val="none" w:sz="0" w:space="0" w:color="auto"/>
                                                                                  </w:divBdr>
                                                                                </w:div>
                                                                                <w:div w:id="145444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00748">
                                                                      <w:marLeft w:val="-420"/>
                                                                      <w:marRight w:val="0"/>
                                                                      <w:marTop w:val="0"/>
                                                                      <w:marBottom w:val="0"/>
                                                                      <w:divBdr>
                                                                        <w:top w:val="none" w:sz="0" w:space="0" w:color="auto"/>
                                                                        <w:left w:val="none" w:sz="0" w:space="0" w:color="auto"/>
                                                                        <w:bottom w:val="none" w:sz="0" w:space="0" w:color="auto"/>
                                                                        <w:right w:val="none" w:sz="0" w:space="0" w:color="auto"/>
                                                                      </w:divBdr>
                                                                      <w:divsChild>
                                                                        <w:div w:id="126511492">
                                                                          <w:marLeft w:val="0"/>
                                                                          <w:marRight w:val="0"/>
                                                                          <w:marTop w:val="0"/>
                                                                          <w:marBottom w:val="0"/>
                                                                          <w:divBdr>
                                                                            <w:top w:val="none" w:sz="0" w:space="0" w:color="auto"/>
                                                                            <w:left w:val="none" w:sz="0" w:space="0" w:color="auto"/>
                                                                            <w:bottom w:val="none" w:sz="0" w:space="0" w:color="auto"/>
                                                                            <w:right w:val="none" w:sz="0" w:space="0" w:color="auto"/>
                                                                          </w:divBdr>
                                                                          <w:divsChild>
                                                                            <w:div w:id="1617565998">
                                                                              <w:marLeft w:val="0"/>
                                                                              <w:marRight w:val="0"/>
                                                                              <w:marTop w:val="0"/>
                                                                              <w:marBottom w:val="0"/>
                                                                              <w:divBdr>
                                                                                <w:top w:val="none" w:sz="0" w:space="0" w:color="auto"/>
                                                                                <w:left w:val="none" w:sz="0" w:space="0" w:color="auto"/>
                                                                                <w:bottom w:val="none" w:sz="0" w:space="0" w:color="auto"/>
                                                                                <w:right w:val="none" w:sz="0" w:space="0" w:color="auto"/>
                                                                              </w:divBdr>
                                                                              <w:divsChild>
                                                                                <w:div w:id="230430298">
                                                                                  <w:marLeft w:val="0"/>
                                                                                  <w:marRight w:val="0"/>
                                                                                  <w:marTop w:val="0"/>
                                                                                  <w:marBottom w:val="0"/>
                                                                                  <w:divBdr>
                                                                                    <w:top w:val="none" w:sz="0" w:space="0" w:color="auto"/>
                                                                                    <w:left w:val="none" w:sz="0" w:space="0" w:color="auto"/>
                                                                                    <w:bottom w:val="none" w:sz="0" w:space="0" w:color="auto"/>
                                                                                    <w:right w:val="none" w:sz="0" w:space="0" w:color="auto"/>
                                                                                  </w:divBdr>
                                                                                </w:div>
                                                                                <w:div w:id="206818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79727">
                                                                      <w:marLeft w:val="-420"/>
                                                                      <w:marRight w:val="0"/>
                                                                      <w:marTop w:val="0"/>
                                                                      <w:marBottom w:val="0"/>
                                                                      <w:divBdr>
                                                                        <w:top w:val="none" w:sz="0" w:space="0" w:color="auto"/>
                                                                        <w:left w:val="none" w:sz="0" w:space="0" w:color="auto"/>
                                                                        <w:bottom w:val="none" w:sz="0" w:space="0" w:color="auto"/>
                                                                        <w:right w:val="none" w:sz="0" w:space="0" w:color="auto"/>
                                                                      </w:divBdr>
                                                                      <w:divsChild>
                                                                        <w:div w:id="764112761">
                                                                          <w:marLeft w:val="0"/>
                                                                          <w:marRight w:val="0"/>
                                                                          <w:marTop w:val="0"/>
                                                                          <w:marBottom w:val="0"/>
                                                                          <w:divBdr>
                                                                            <w:top w:val="none" w:sz="0" w:space="0" w:color="auto"/>
                                                                            <w:left w:val="none" w:sz="0" w:space="0" w:color="auto"/>
                                                                            <w:bottom w:val="none" w:sz="0" w:space="0" w:color="auto"/>
                                                                            <w:right w:val="none" w:sz="0" w:space="0" w:color="auto"/>
                                                                          </w:divBdr>
                                                                          <w:divsChild>
                                                                            <w:div w:id="1909614117">
                                                                              <w:marLeft w:val="0"/>
                                                                              <w:marRight w:val="0"/>
                                                                              <w:marTop w:val="0"/>
                                                                              <w:marBottom w:val="0"/>
                                                                              <w:divBdr>
                                                                                <w:top w:val="none" w:sz="0" w:space="0" w:color="auto"/>
                                                                                <w:left w:val="none" w:sz="0" w:space="0" w:color="auto"/>
                                                                                <w:bottom w:val="none" w:sz="0" w:space="0" w:color="auto"/>
                                                                                <w:right w:val="none" w:sz="0" w:space="0" w:color="auto"/>
                                                                              </w:divBdr>
                                                                              <w:divsChild>
                                                                                <w:div w:id="731855342">
                                                                                  <w:marLeft w:val="0"/>
                                                                                  <w:marRight w:val="0"/>
                                                                                  <w:marTop w:val="0"/>
                                                                                  <w:marBottom w:val="0"/>
                                                                                  <w:divBdr>
                                                                                    <w:top w:val="none" w:sz="0" w:space="0" w:color="auto"/>
                                                                                    <w:left w:val="none" w:sz="0" w:space="0" w:color="auto"/>
                                                                                    <w:bottom w:val="none" w:sz="0" w:space="0" w:color="auto"/>
                                                                                    <w:right w:val="none" w:sz="0" w:space="0" w:color="auto"/>
                                                                                  </w:divBdr>
                                                                                </w:div>
                                                                                <w:div w:id="4248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08443">
                                                                      <w:marLeft w:val="-420"/>
                                                                      <w:marRight w:val="0"/>
                                                                      <w:marTop w:val="0"/>
                                                                      <w:marBottom w:val="0"/>
                                                                      <w:divBdr>
                                                                        <w:top w:val="none" w:sz="0" w:space="0" w:color="auto"/>
                                                                        <w:left w:val="none" w:sz="0" w:space="0" w:color="auto"/>
                                                                        <w:bottom w:val="none" w:sz="0" w:space="0" w:color="auto"/>
                                                                        <w:right w:val="none" w:sz="0" w:space="0" w:color="auto"/>
                                                                      </w:divBdr>
                                                                      <w:divsChild>
                                                                        <w:div w:id="1629776862">
                                                                          <w:marLeft w:val="0"/>
                                                                          <w:marRight w:val="0"/>
                                                                          <w:marTop w:val="0"/>
                                                                          <w:marBottom w:val="0"/>
                                                                          <w:divBdr>
                                                                            <w:top w:val="none" w:sz="0" w:space="0" w:color="auto"/>
                                                                            <w:left w:val="none" w:sz="0" w:space="0" w:color="auto"/>
                                                                            <w:bottom w:val="none" w:sz="0" w:space="0" w:color="auto"/>
                                                                            <w:right w:val="none" w:sz="0" w:space="0" w:color="auto"/>
                                                                          </w:divBdr>
                                                                          <w:divsChild>
                                                                            <w:div w:id="1442069884">
                                                                              <w:marLeft w:val="0"/>
                                                                              <w:marRight w:val="0"/>
                                                                              <w:marTop w:val="0"/>
                                                                              <w:marBottom w:val="0"/>
                                                                              <w:divBdr>
                                                                                <w:top w:val="none" w:sz="0" w:space="0" w:color="auto"/>
                                                                                <w:left w:val="none" w:sz="0" w:space="0" w:color="auto"/>
                                                                                <w:bottom w:val="none" w:sz="0" w:space="0" w:color="auto"/>
                                                                                <w:right w:val="none" w:sz="0" w:space="0" w:color="auto"/>
                                                                              </w:divBdr>
                                                                              <w:divsChild>
                                                                                <w:div w:id="1867059853">
                                                                                  <w:marLeft w:val="0"/>
                                                                                  <w:marRight w:val="0"/>
                                                                                  <w:marTop w:val="0"/>
                                                                                  <w:marBottom w:val="0"/>
                                                                                  <w:divBdr>
                                                                                    <w:top w:val="none" w:sz="0" w:space="0" w:color="auto"/>
                                                                                    <w:left w:val="none" w:sz="0" w:space="0" w:color="auto"/>
                                                                                    <w:bottom w:val="none" w:sz="0" w:space="0" w:color="auto"/>
                                                                                    <w:right w:val="none" w:sz="0" w:space="0" w:color="auto"/>
                                                                                  </w:divBdr>
                                                                                </w:div>
                                                                                <w:div w:id="73774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81528">
                                                                      <w:marLeft w:val="-420"/>
                                                                      <w:marRight w:val="0"/>
                                                                      <w:marTop w:val="0"/>
                                                                      <w:marBottom w:val="0"/>
                                                                      <w:divBdr>
                                                                        <w:top w:val="none" w:sz="0" w:space="0" w:color="auto"/>
                                                                        <w:left w:val="none" w:sz="0" w:space="0" w:color="auto"/>
                                                                        <w:bottom w:val="none" w:sz="0" w:space="0" w:color="auto"/>
                                                                        <w:right w:val="none" w:sz="0" w:space="0" w:color="auto"/>
                                                                      </w:divBdr>
                                                                      <w:divsChild>
                                                                        <w:div w:id="1167937648">
                                                                          <w:marLeft w:val="0"/>
                                                                          <w:marRight w:val="0"/>
                                                                          <w:marTop w:val="0"/>
                                                                          <w:marBottom w:val="0"/>
                                                                          <w:divBdr>
                                                                            <w:top w:val="none" w:sz="0" w:space="0" w:color="auto"/>
                                                                            <w:left w:val="none" w:sz="0" w:space="0" w:color="auto"/>
                                                                            <w:bottom w:val="none" w:sz="0" w:space="0" w:color="auto"/>
                                                                            <w:right w:val="none" w:sz="0" w:space="0" w:color="auto"/>
                                                                          </w:divBdr>
                                                                          <w:divsChild>
                                                                            <w:div w:id="303199946">
                                                                              <w:marLeft w:val="0"/>
                                                                              <w:marRight w:val="0"/>
                                                                              <w:marTop w:val="0"/>
                                                                              <w:marBottom w:val="0"/>
                                                                              <w:divBdr>
                                                                                <w:top w:val="none" w:sz="0" w:space="0" w:color="auto"/>
                                                                                <w:left w:val="none" w:sz="0" w:space="0" w:color="auto"/>
                                                                                <w:bottom w:val="none" w:sz="0" w:space="0" w:color="auto"/>
                                                                                <w:right w:val="none" w:sz="0" w:space="0" w:color="auto"/>
                                                                              </w:divBdr>
                                                                              <w:divsChild>
                                                                                <w:div w:id="1521504016">
                                                                                  <w:marLeft w:val="0"/>
                                                                                  <w:marRight w:val="0"/>
                                                                                  <w:marTop w:val="0"/>
                                                                                  <w:marBottom w:val="0"/>
                                                                                  <w:divBdr>
                                                                                    <w:top w:val="none" w:sz="0" w:space="0" w:color="auto"/>
                                                                                    <w:left w:val="none" w:sz="0" w:space="0" w:color="auto"/>
                                                                                    <w:bottom w:val="none" w:sz="0" w:space="0" w:color="auto"/>
                                                                                    <w:right w:val="none" w:sz="0" w:space="0" w:color="auto"/>
                                                                                  </w:divBdr>
                                                                                </w:div>
                                                                                <w:div w:id="76194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625979">
                                                                      <w:marLeft w:val="-420"/>
                                                                      <w:marRight w:val="0"/>
                                                                      <w:marTop w:val="0"/>
                                                                      <w:marBottom w:val="0"/>
                                                                      <w:divBdr>
                                                                        <w:top w:val="none" w:sz="0" w:space="0" w:color="auto"/>
                                                                        <w:left w:val="none" w:sz="0" w:space="0" w:color="auto"/>
                                                                        <w:bottom w:val="none" w:sz="0" w:space="0" w:color="auto"/>
                                                                        <w:right w:val="none" w:sz="0" w:space="0" w:color="auto"/>
                                                                      </w:divBdr>
                                                                      <w:divsChild>
                                                                        <w:div w:id="1168862961">
                                                                          <w:marLeft w:val="0"/>
                                                                          <w:marRight w:val="0"/>
                                                                          <w:marTop w:val="0"/>
                                                                          <w:marBottom w:val="0"/>
                                                                          <w:divBdr>
                                                                            <w:top w:val="none" w:sz="0" w:space="0" w:color="auto"/>
                                                                            <w:left w:val="none" w:sz="0" w:space="0" w:color="auto"/>
                                                                            <w:bottom w:val="none" w:sz="0" w:space="0" w:color="auto"/>
                                                                            <w:right w:val="none" w:sz="0" w:space="0" w:color="auto"/>
                                                                          </w:divBdr>
                                                                          <w:divsChild>
                                                                            <w:div w:id="1352492428">
                                                                              <w:marLeft w:val="0"/>
                                                                              <w:marRight w:val="0"/>
                                                                              <w:marTop w:val="0"/>
                                                                              <w:marBottom w:val="0"/>
                                                                              <w:divBdr>
                                                                                <w:top w:val="none" w:sz="0" w:space="0" w:color="auto"/>
                                                                                <w:left w:val="none" w:sz="0" w:space="0" w:color="auto"/>
                                                                                <w:bottom w:val="none" w:sz="0" w:space="0" w:color="auto"/>
                                                                                <w:right w:val="none" w:sz="0" w:space="0" w:color="auto"/>
                                                                              </w:divBdr>
                                                                              <w:divsChild>
                                                                                <w:div w:id="342442403">
                                                                                  <w:marLeft w:val="0"/>
                                                                                  <w:marRight w:val="0"/>
                                                                                  <w:marTop w:val="0"/>
                                                                                  <w:marBottom w:val="0"/>
                                                                                  <w:divBdr>
                                                                                    <w:top w:val="none" w:sz="0" w:space="0" w:color="auto"/>
                                                                                    <w:left w:val="none" w:sz="0" w:space="0" w:color="auto"/>
                                                                                    <w:bottom w:val="none" w:sz="0" w:space="0" w:color="auto"/>
                                                                                    <w:right w:val="none" w:sz="0" w:space="0" w:color="auto"/>
                                                                                  </w:divBdr>
                                                                                </w:div>
                                                                                <w:div w:id="47271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144278">
                                                                      <w:marLeft w:val="-420"/>
                                                                      <w:marRight w:val="0"/>
                                                                      <w:marTop w:val="0"/>
                                                                      <w:marBottom w:val="0"/>
                                                                      <w:divBdr>
                                                                        <w:top w:val="none" w:sz="0" w:space="0" w:color="auto"/>
                                                                        <w:left w:val="none" w:sz="0" w:space="0" w:color="auto"/>
                                                                        <w:bottom w:val="none" w:sz="0" w:space="0" w:color="auto"/>
                                                                        <w:right w:val="none" w:sz="0" w:space="0" w:color="auto"/>
                                                                      </w:divBdr>
                                                                      <w:divsChild>
                                                                        <w:div w:id="592474792">
                                                                          <w:marLeft w:val="0"/>
                                                                          <w:marRight w:val="0"/>
                                                                          <w:marTop w:val="0"/>
                                                                          <w:marBottom w:val="0"/>
                                                                          <w:divBdr>
                                                                            <w:top w:val="none" w:sz="0" w:space="0" w:color="auto"/>
                                                                            <w:left w:val="none" w:sz="0" w:space="0" w:color="auto"/>
                                                                            <w:bottom w:val="none" w:sz="0" w:space="0" w:color="auto"/>
                                                                            <w:right w:val="none" w:sz="0" w:space="0" w:color="auto"/>
                                                                          </w:divBdr>
                                                                          <w:divsChild>
                                                                            <w:div w:id="1887719941">
                                                                              <w:marLeft w:val="0"/>
                                                                              <w:marRight w:val="0"/>
                                                                              <w:marTop w:val="0"/>
                                                                              <w:marBottom w:val="0"/>
                                                                              <w:divBdr>
                                                                                <w:top w:val="none" w:sz="0" w:space="0" w:color="auto"/>
                                                                                <w:left w:val="none" w:sz="0" w:space="0" w:color="auto"/>
                                                                                <w:bottom w:val="none" w:sz="0" w:space="0" w:color="auto"/>
                                                                                <w:right w:val="none" w:sz="0" w:space="0" w:color="auto"/>
                                                                              </w:divBdr>
                                                                              <w:divsChild>
                                                                                <w:div w:id="171339599">
                                                                                  <w:marLeft w:val="0"/>
                                                                                  <w:marRight w:val="0"/>
                                                                                  <w:marTop w:val="0"/>
                                                                                  <w:marBottom w:val="0"/>
                                                                                  <w:divBdr>
                                                                                    <w:top w:val="none" w:sz="0" w:space="0" w:color="auto"/>
                                                                                    <w:left w:val="none" w:sz="0" w:space="0" w:color="auto"/>
                                                                                    <w:bottom w:val="none" w:sz="0" w:space="0" w:color="auto"/>
                                                                                    <w:right w:val="none" w:sz="0" w:space="0" w:color="auto"/>
                                                                                  </w:divBdr>
                                                                                </w:div>
                                                                                <w:div w:id="122089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7894749">
                                                  <w:marLeft w:val="0"/>
                                                  <w:marRight w:val="0"/>
                                                  <w:marTop w:val="0"/>
                                                  <w:marBottom w:val="0"/>
                                                  <w:divBdr>
                                                    <w:top w:val="none" w:sz="0" w:space="0" w:color="auto"/>
                                                    <w:left w:val="none" w:sz="0" w:space="0" w:color="auto"/>
                                                    <w:bottom w:val="none" w:sz="0" w:space="0" w:color="auto"/>
                                                    <w:right w:val="none" w:sz="0" w:space="0" w:color="auto"/>
                                                  </w:divBdr>
                                                  <w:divsChild>
                                                    <w:div w:id="749812108">
                                                      <w:marLeft w:val="0"/>
                                                      <w:marRight w:val="0"/>
                                                      <w:marTop w:val="0"/>
                                                      <w:marBottom w:val="0"/>
                                                      <w:divBdr>
                                                        <w:top w:val="none" w:sz="0" w:space="0" w:color="auto"/>
                                                        <w:left w:val="none" w:sz="0" w:space="0" w:color="auto"/>
                                                        <w:bottom w:val="none" w:sz="0" w:space="0" w:color="auto"/>
                                                        <w:right w:val="none" w:sz="0" w:space="0" w:color="auto"/>
                                                      </w:divBdr>
                                                      <w:divsChild>
                                                        <w:div w:id="1067069911">
                                                          <w:marLeft w:val="0"/>
                                                          <w:marRight w:val="0"/>
                                                          <w:marTop w:val="0"/>
                                                          <w:marBottom w:val="0"/>
                                                          <w:divBdr>
                                                            <w:top w:val="none" w:sz="0" w:space="0" w:color="auto"/>
                                                            <w:left w:val="none" w:sz="0" w:space="0" w:color="auto"/>
                                                            <w:bottom w:val="none" w:sz="0" w:space="0" w:color="auto"/>
                                                            <w:right w:val="none" w:sz="0" w:space="0" w:color="auto"/>
                                                          </w:divBdr>
                                                          <w:divsChild>
                                                            <w:div w:id="1702585249">
                                                              <w:marLeft w:val="0"/>
                                                              <w:marRight w:val="0"/>
                                                              <w:marTop w:val="0"/>
                                                              <w:marBottom w:val="0"/>
                                                              <w:divBdr>
                                                                <w:top w:val="none" w:sz="0" w:space="0" w:color="auto"/>
                                                                <w:left w:val="none" w:sz="0" w:space="0" w:color="auto"/>
                                                                <w:bottom w:val="none" w:sz="0" w:space="0" w:color="auto"/>
                                                                <w:right w:val="none" w:sz="0" w:space="0" w:color="auto"/>
                                                              </w:divBdr>
                                                              <w:divsChild>
                                                                <w:div w:id="301734052">
                                                                  <w:marLeft w:val="0"/>
                                                                  <w:marRight w:val="0"/>
                                                                  <w:marTop w:val="0"/>
                                                                  <w:marBottom w:val="300"/>
                                                                  <w:divBdr>
                                                                    <w:top w:val="none" w:sz="0" w:space="0" w:color="auto"/>
                                                                    <w:left w:val="none" w:sz="0" w:space="0" w:color="auto"/>
                                                                    <w:bottom w:val="none" w:sz="0" w:space="0" w:color="auto"/>
                                                                    <w:right w:val="none" w:sz="0" w:space="0" w:color="auto"/>
                                                                  </w:divBdr>
                                                                  <w:divsChild>
                                                                    <w:div w:id="1395162151">
                                                                      <w:marLeft w:val="0"/>
                                                                      <w:marRight w:val="0"/>
                                                                      <w:marTop w:val="0"/>
                                                                      <w:marBottom w:val="0"/>
                                                                      <w:divBdr>
                                                                        <w:top w:val="none" w:sz="0" w:space="0" w:color="auto"/>
                                                                        <w:left w:val="none" w:sz="0" w:space="0" w:color="auto"/>
                                                                        <w:bottom w:val="none" w:sz="0" w:space="0" w:color="auto"/>
                                                                        <w:right w:val="none" w:sz="0" w:space="0" w:color="auto"/>
                                                                      </w:divBdr>
                                                                      <w:divsChild>
                                                                        <w:div w:id="1157724761">
                                                                          <w:marLeft w:val="0"/>
                                                                          <w:marRight w:val="0"/>
                                                                          <w:marTop w:val="0"/>
                                                                          <w:marBottom w:val="0"/>
                                                                          <w:divBdr>
                                                                            <w:top w:val="none" w:sz="0" w:space="0" w:color="auto"/>
                                                                            <w:left w:val="none" w:sz="0" w:space="0" w:color="auto"/>
                                                                            <w:bottom w:val="none" w:sz="0" w:space="0" w:color="auto"/>
                                                                            <w:right w:val="none" w:sz="0" w:space="0" w:color="auto"/>
                                                                          </w:divBdr>
                                                                          <w:divsChild>
                                                                            <w:div w:id="417824175">
                                                                              <w:marLeft w:val="0"/>
                                                                              <w:marRight w:val="0"/>
                                                                              <w:marTop w:val="0"/>
                                                                              <w:marBottom w:val="0"/>
                                                                              <w:divBdr>
                                                                                <w:top w:val="none" w:sz="0" w:space="0" w:color="auto"/>
                                                                                <w:left w:val="none" w:sz="0" w:space="0" w:color="auto"/>
                                                                                <w:bottom w:val="none" w:sz="0" w:space="0" w:color="auto"/>
                                                                                <w:right w:val="none" w:sz="0" w:space="0" w:color="auto"/>
                                                                              </w:divBdr>
                                                                              <w:divsChild>
                                                                                <w:div w:id="1938710722">
                                                                                  <w:marLeft w:val="0"/>
                                                                                  <w:marRight w:val="0"/>
                                                                                  <w:marTop w:val="0"/>
                                                                                  <w:marBottom w:val="0"/>
                                                                                  <w:divBdr>
                                                                                    <w:top w:val="none" w:sz="0" w:space="0" w:color="auto"/>
                                                                                    <w:left w:val="none" w:sz="0" w:space="0" w:color="auto"/>
                                                                                    <w:bottom w:val="none" w:sz="0" w:space="0" w:color="auto"/>
                                                                                    <w:right w:val="none" w:sz="0" w:space="0" w:color="auto"/>
                                                                                  </w:divBdr>
                                                                                  <w:divsChild>
                                                                                    <w:div w:id="1460297371">
                                                                                      <w:marLeft w:val="0"/>
                                                                                      <w:marRight w:val="0"/>
                                                                                      <w:marTop w:val="0"/>
                                                                                      <w:marBottom w:val="0"/>
                                                                                      <w:divBdr>
                                                                                        <w:top w:val="none" w:sz="0" w:space="0" w:color="auto"/>
                                                                                        <w:left w:val="none" w:sz="0" w:space="0" w:color="auto"/>
                                                                                        <w:bottom w:val="none" w:sz="0" w:space="0" w:color="auto"/>
                                                                                        <w:right w:val="none" w:sz="0" w:space="0" w:color="auto"/>
                                                                                      </w:divBdr>
                                                                                      <w:divsChild>
                                                                                        <w:div w:id="597563120">
                                                                                          <w:marLeft w:val="0"/>
                                                                                          <w:marRight w:val="0"/>
                                                                                          <w:marTop w:val="0"/>
                                                                                          <w:marBottom w:val="0"/>
                                                                                          <w:divBdr>
                                                                                            <w:top w:val="none" w:sz="0" w:space="0" w:color="auto"/>
                                                                                            <w:left w:val="none" w:sz="0" w:space="0" w:color="auto"/>
                                                                                            <w:bottom w:val="none" w:sz="0" w:space="0" w:color="auto"/>
                                                                                            <w:right w:val="none" w:sz="0" w:space="0" w:color="auto"/>
                                                                                          </w:divBdr>
                                                                                          <w:divsChild>
                                                                                            <w:div w:id="982080506">
                                                                                              <w:marLeft w:val="0"/>
                                                                                              <w:marRight w:val="0"/>
                                                                                              <w:marTop w:val="0"/>
                                                                                              <w:marBottom w:val="0"/>
                                                                                              <w:divBdr>
                                                                                                <w:top w:val="none" w:sz="0" w:space="0" w:color="auto"/>
                                                                                                <w:left w:val="none" w:sz="0" w:space="0" w:color="auto"/>
                                                                                                <w:bottom w:val="none" w:sz="0" w:space="0" w:color="auto"/>
                                                                                                <w:right w:val="none" w:sz="0" w:space="0" w:color="auto"/>
                                                                                              </w:divBdr>
                                                                                              <w:divsChild>
                                                                                                <w:div w:id="852502059">
                                                                                                  <w:marLeft w:val="0"/>
                                                                                                  <w:marRight w:val="0"/>
                                                                                                  <w:marTop w:val="0"/>
                                                                                                  <w:marBottom w:val="0"/>
                                                                                                  <w:divBdr>
                                                                                                    <w:top w:val="none" w:sz="0" w:space="0" w:color="auto"/>
                                                                                                    <w:left w:val="none" w:sz="0" w:space="0" w:color="auto"/>
                                                                                                    <w:bottom w:val="none" w:sz="0" w:space="0" w:color="auto"/>
                                                                                                    <w:right w:val="none" w:sz="0" w:space="0" w:color="auto"/>
                                                                                                  </w:divBdr>
                                                                                                  <w:divsChild>
                                                                                                    <w:div w:id="1295482858">
                                                                                                      <w:marLeft w:val="0"/>
                                                                                                      <w:marRight w:val="0"/>
                                                                                                      <w:marTop w:val="0"/>
                                                                                                      <w:marBottom w:val="60"/>
                                                                                                      <w:divBdr>
                                                                                                        <w:top w:val="none" w:sz="0" w:space="0" w:color="auto"/>
                                                                                                        <w:left w:val="none" w:sz="0" w:space="0" w:color="auto"/>
                                                                                                        <w:bottom w:val="none" w:sz="0" w:space="0" w:color="auto"/>
                                                                                                        <w:right w:val="none" w:sz="0" w:space="0" w:color="auto"/>
                                                                                                      </w:divBdr>
                                                                                                    </w:div>
                                                                                                    <w:div w:id="1788743865">
                                                                                                      <w:marLeft w:val="0"/>
                                                                                                      <w:marRight w:val="0"/>
                                                                                                      <w:marTop w:val="0"/>
                                                                                                      <w:marBottom w:val="120"/>
                                                                                                      <w:divBdr>
                                                                                                        <w:top w:val="none" w:sz="0" w:space="0" w:color="auto"/>
                                                                                                        <w:left w:val="none" w:sz="0" w:space="0" w:color="auto"/>
                                                                                                        <w:bottom w:val="none" w:sz="0" w:space="0" w:color="auto"/>
                                                                                                        <w:right w:val="none" w:sz="0" w:space="0" w:color="auto"/>
                                                                                                      </w:divBdr>
                                                                                                    </w:div>
                                                                                                    <w:div w:id="529298758">
                                                                                                      <w:marLeft w:val="0"/>
                                                                                                      <w:marRight w:val="0"/>
                                                                                                      <w:marTop w:val="0"/>
                                                                                                      <w:marBottom w:val="0"/>
                                                                                                      <w:divBdr>
                                                                                                        <w:top w:val="none" w:sz="0" w:space="0" w:color="auto"/>
                                                                                                        <w:left w:val="none" w:sz="0" w:space="0" w:color="auto"/>
                                                                                                        <w:bottom w:val="none" w:sz="0" w:space="0" w:color="auto"/>
                                                                                                        <w:right w:val="none" w:sz="0" w:space="0" w:color="auto"/>
                                                                                                      </w:divBdr>
                                                                                                      <w:divsChild>
                                                                                                        <w:div w:id="34626807">
                                                                                                          <w:marLeft w:val="0"/>
                                                                                                          <w:marRight w:val="0"/>
                                                                                                          <w:marTop w:val="0"/>
                                                                                                          <w:marBottom w:val="0"/>
                                                                                                          <w:divBdr>
                                                                                                            <w:top w:val="none" w:sz="0" w:space="0" w:color="auto"/>
                                                                                                            <w:left w:val="none" w:sz="0" w:space="0" w:color="auto"/>
                                                                                                            <w:bottom w:val="none" w:sz="0" w:space="0" w:color="auto"/>
                                                                                                            <w:right w:val="none" w:sz="0" w:space="0" w:color="auto"/>
                                                                                                          </w:divBdr>
                                                                                                          <w:divsChild>
                                                                                                            <w:div w:id="1161387124">
                                                                                                              <w:marLeft w:val="0"/>
                                                                                                              <w:marRight w:val="0"/>
                                                                                                              <w:marTop w:val="0"/>
                                                                                                              <w:marBottom w:val="0"/>
                                                                                                              <w:divBdr>
                                                                                                                <w:top w:val="none" w:sz="0" w:space="0" w:color="auto"/>
                                                                                                                <w:left w:val="none" w:sz="0" w:space="0" w:color="auto"/>
                                                                                                                <w:bottom w:val="none" w:sz="0" w:space="0" w:color="auto"/>
                                                                                                                <w:right w:val="none" w:sz="0" w:space="0" w:color="auto"/>
                                                                                                              </w:divBdr>
                                                                                                              <w:divsChild>
                                                                                                                <w:div w:id="212667137">
                                                                                                                  <w:marLeft w:val="0"/>
                                                                                                                  <w:marRight w:val="0"/>
                                                                                                                  <w:marTop w:val="0"/>
                                                                                                                  <w:marBottom w:val="0"/>
                                                                                                                  <w:divBdr>
                                                                                                                    <w:top w:val="none" w:sz="0" w:space="0" w:color="auto"/>
                                                                                                                    <w:left w:val="none" w:sz="0" w:space="0" w:color="auto"/>
                                                                                                                    <w:bottom w:val="none" w:sz="0" w:space="0" w:color="auto"/>
                                                                                                                    <w:right w:val="none" w:sz="0" w:space="0" w:color="auto"/>
                                                                                                                  </w:divBdr>
                                                                                                                  <w:divsChild>
                                                                                                                    <w:div w:id="1154564478">
                                                                                                                      <w:marLeft w:val="0"/>
                                                                                                                      <w:marRight w:val="0"/>
                                                                                                                      <w:marTop w:val="0"/>
                                                                                                                      <w:marBottom w:val="0"/>
                                                                                                                      <w:divBdr>
                                                                                                                        <w:top w:val="none" w:sz="0" w:space="0" w:color="auto"/>
                                                                                                                        <w:left w:val="none" w:sz="0" w:space="0" w:color="auto"/>
                                                                                                                        <w:bottom w:val="none" w:sz="0" w:space="0" w:color="auto"/>
                                                                                                                        <w:right w:val="none" w:sz="0" w:space="0" w:color="auto"/>
                                                                                                                      </w:divBdr>
                                                                                                                      <w:divsChild>
                                                                                                                        <w:div w:id="8049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917229">
                                                                                                                  <w:marLeft w:val="90"/>
                                                                                                                  <w:marRight w:val="0"/>
                                                                                                                  <w:marTop w:val="0"/>
                                                                                                                  <w:marBottom w:val="0"/>
                                                                                                                  <w:divBdr>
                                                                                                                    <w:top w:val="none" w:sz="0" w:space="0" w:color="auto"/>
                                                                                                                    <w:left w:val="none" w:sz="0" w:space="0" w:color="auto"/>
                                                                                                                    <w:bottom w:val="none" w:sz="0" w:space="0" w:color="auto"/>
                                                                                                                    <w:right w:val="none" w:sz="0" w:space="0" w:color="auto"/>
                                                                                                                  </w:divBdr>
                                                                                                                  <w:divsChild>
                                                                                                                    <w:div w:id="55215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29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945267">
                                                                                          <w:marLeft w:val="0"/>
                                                                                          <w:marRight w:val="0"/>
                                                                                          <w:marTop w:val="0"/>
                                                                                          <w:marBottom w:val="0"/>
                                                                                          <w:divBdr>
                                                                                            <w:top w:val="none" w:sz="0" w:space="0" w:color="auto"/>
                                                                                            <w:left w:val="none" w:sz="0" w:space="0" w:color="auto"/>
                                                                                            <w:bottom w:val="none" w:sz="0" w:space="0" w:color="auto"/>
                                                                                            <w:right w:val="none" w:sz="0" w:space="0" w:color="auto"/>
                                                                                          </w:divBdr>
                                                                                          <w:divsChild>
                                                                                            <w:div w:id="1973517270">
                                                                                              <w:marLeft w:val="0"/>
                                                                                              <w:marRight w:val="0"/>
                                                                                              <w:marTop w:val="0"/>
                                                                                              <w:marBottom w:val="60"/>
                                                                                              <w:divBdr>
                                                                                                <w:top w:val="none" w:sz="0" w:space="0" w:color="auto"/>
                                                                                                <w:left w:val="none" w:sz="0" w:space="0" w:color="auto"/>
                                                                                                <w:bottom w:val="none" w:sz="0" w:space="0" w:color="auto"/>
                                                                                                <w:right w:val="none" w:sz="0" w:space="0" w:color="auto"/>
                                                                                              </w:divBdr>
                                                                                            </w:div>
                                                                                            <w:div w:id="1617328372">
                                                                                              <w:marLeft w:val="0"/>
                                                                                              <w:marRight w:val="0"/>
                                                                                              <w:marTop w:val="0"/>
                                                                                              <w:marBottom w:val="120"/>
                                                                                              <w:divBdr>
                                                                                                <w:top w:val="none" w:sz="0" w:space="0" w:color="auto"/>
                                                                                                <w:left w:val="none" w:sz="0" w:space="0" w:color="auto"/>
                                                                                                <w:bottom w:val="none" w:sz="0" w:space="0" w:color="auto"/>
                                                                                                <w:right w:val="none" w:sz="0" w:space="0" w:color="auto"/>
                                                                                              </w:divBdr>
                                                                                            </w:div>
                                                                                            <w:div w:id="1301380273">
                                                                                              <w:marLeft w:val="0"/>
                                                                                              <w:marRight w:val="0"/>
                                                                                              <w:marTop w:val="0"/>
                                                                                              <w:marBottom w:val="0"/>
                                                                                              <w:divBdr>
                                                                                                <w:top w:val="none" w:sz="0" w:space="0" w:color="auto"/>
                                                                                                <w:left w:val="none" w:sz="0" w:space="0" w:color="auto"/>
                                                                                                <w:bottom w:val="none" w:sz="0" w:space="0" w:color="auto"/>
                                                                                                <w:right w:val="none" w:sz="0" w:space="0" w:color="auto"/>
                                                                                              </w:divBdr>
                                                                                              <w:divsChild>
                                                                                                <w:div w:id="338696739">
                                                                                                  <w:marLeft w:val="0"/>
                                                                                                  <w:marRight w:val="0"/>
                                                                                                  <w:marTop w:val="0"/>
                                                                                                  <w:marBottom w:val="0"/>
                                                                                                  <w:divBdr>
                                                                                                    <w:top w:val="none" w:sz="0" w:space="0" w:color="auto"/>
                                                                                                    <w:left w:val="none" w:sz="0" w:space="0" w:color="auto"/>
                                                                                                    <w:bottom w:val="none" w:sz="0" w:space="0" w:color="auto"/>
                                                                                                    <w:right w:val="none" w:sz="0" w:space="0" w:color="auto"/>
                                                                                                  </w:divBdr>
                                                                                                  <w:divsChild>
                                                                                                    <w:div w:id="1938638099">
                                                                                                      <w:marLeft w:val="0"/>
                                                                                                      <w:marRight w:val="0"/>
                                                                                                      <w:marTop w:val="0"/>
                                                                                                      <w:marBottom w:val="0"/>
                                                                                                      <w:divBdr>
                                                                                                        <w:top w:val="none" w:sz="0" w:space="0" w:color="auto"/>
                                                                                                        <w:left w:val="none" w:sz="0" w:space="0" w:color="auto"/>
                                                                                                        <w:bottom w:val="none" w:sz="0" w:space="0" w:color="auto"/>
                                                                                                        <w:right w:val="none" w:sz="0" w:space="0" w:color="auto"/>
                                                                                                      </w:divBdr>
                                                                                                      <w:divsChild>
                                                                                                        <w:div w:id="1037320055">
                                                                                                          <w:marLeft w:val="0"/>
                                                                                                          <w:marRight w:val="0"/>
                                                                                                          <w:marTop w:val="0"/>
                                                                                                          <w:marBottom w:val="0"/>
                                                                                                          <w:divBdr>
                                                                                                            <w:top w:val="none" w:sz="0" w:space="0" w:color="auto"/>
                                                                                                            <w:left w:val="none" w:sz="0" w:space="0" w:color="auto"/>
                                                                                                            <w:bottom w:val="none" w:sz="0" w:space="0" w:color="auto"/>
                                                                                                            <w:right w:val="none" w:sz="0" w:space="0" w:color="auto"/>
                                                                                                          </w:divBdr>
                                                                                                          <w:divsChild>
                                                                                                            <w:div w:id="1922325812">
                                                                                                              <w:marLeft w:val="0"/>
                                                                                                              <w:marRight w:val="0"/>
                                                                                                              <w:marTop w:val="0"/>
                                                                                                              <w:marBottom w:val="0"/>
                                                                                                              <w:divBdr>
                                                                                                                <w:top w:val="none" w:sz="0" w:space="0" w:color="auto"/>
                                                                                                                <w:left w:val="none" w:sz="0" w:space="0" w:color="auto"/>
                                                                                                                <w:bottom w:val="none" w:sz="0" w:space="0" w:color="auto"/>
                                                                                                                <w:right w:val="none" w:sz="0" w:space="0" w:color="auto"/>
                                                                                                              </w:divBdr>
                                                                                                              <w:divsChild>
                                                                                                                <w:div w:id="164207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106855">
                                                                                                          <w:marLeft w:val="90"/>
                                                                                                          <w:marRight w:val="0"/>
                                                                                                          <w:marTop w:val="0"/>
                                                                                                          <w:marBottom w:val="0"/>
                                                                                                          <w:divBdr>
                                                                                                            <w:top w:val="none" w:sz="0" w:space="0" w:color="auto"/>
                                                                                                            <w:left w:val="none" w:sz="0" w:space="0" w:color="auto"/>
                                                                                                            <w:bottom w:val="none" w:sz="0" w:space="0" w:color="auto"/>
                                                                                                            <w:right w:val="none" w:sz="0" w:space="0" w:color="auto"/>
                                                                                                          </w:divBdr>
                                                                                                          <w:divsChild>
                                                                                                            <w:div w:id="149194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602653">
                                                                                          <w:marLeft w:val="0"/>
                                                                                          <w:marRight w:val="0"/>
                                                                                          <w:marTop w:val="0"/>
                                                                                          <w:marBottom w:val="0"/>
                                                                                          <w:divBdr>
                                                                                            <w:top w:val="none" w:sz="0" w:space="0" w:color="auto"/>
                                                                                            <w:left w:val="none" w:sz="0" w:space="0" w:color="auto"/>
                                                                                            <w:bottom w:val="none" w:sz="0" w:space="0" w:color="auto"/>
                                                                                            <w:right w:val="none" w:sz="0" w:space="0" w:color="auto"/>
                                                                                          </w:divBdr>
                                                                                          <w:divsChild>
                                                                                            <w:div w:id="1283078321">
                                                                                              <w:marLeft w:val="0"/>
                                                                                              <w:marRight w:val="0"/>
                                                                                              <w:marTop w:val="0"/>
                                                                                              <w:marBottom w:val="0"/>
                                                                                              <w:divBdr>
                                                                                                <w:top w:val="none" w:sz="0" w:space="0" w:color="auto"/>
                                                                                                <w:left w:val="none" w:sz="0" w:space="0" w:color="auto"/>
                                                                                                <w:bottom w:val="none" w:sz="0" w:space="0" w:color="auto"/>
                                                                                                <w:right w:val="none" w:sz="0" w:space="0" w:color="auto"/>
                                                                                              </w:divBdr>
                                                                                              <w:divsChild>
                                                                                                <w:div w:id="1201629907">
                                                                                                  <w:marLeft w:val="0"/>
                                                                                                  <w:marRight w:val="0"/>
                                                                                                  <w:marTop w:val="0"/>
                                                                                                  <w:marBottom w:val="0"/>
                                                                                                  <w:divBdr>
                                                                                                    <w:top w:val="none" w:sz="0" w:space="0" w:color="auto"/>
                                                                                                    <w:left w:val="none" w:sz="0" w:space="0" w:color="auto"/>
                                                                                                    <w:bottom w:val="none" w:sz="0" w:space="0" w:color="auto"/>
                                                                                                    <w:right w:val="none" w:sz="0" w:space="0" w:color="auto"/>
                                                                                                  </w:divBdr>
                                                                                                  <w:divsChild>
                                                                                                    <w:div w:id="577636848">
                                                                                                      <w:marLeft w:val="0"/>
                                                                                                      <w:marRight w:val="0"/>
                                                                                                      <w:marTop w:val="0"/>
                                                                                                      <w:marBottom w:val="60"/>
                                                                                                      <w:divBdr>
                                                                                                        <w:top w:val="none" w:sz="0" w:space="0" w:color="auto"/>
                                                                                                        <w:left w:val="none" w:sz="0" w:space="0" w:color="auto"/>
                                                                                                        <w:bottom w:val="none" w:sz="0" w:space="0" w:color="auto"/>
                                                                                                        <w:right w:val="none" w:sz="0" w:space="0" w:color="auto"/>
                                                                                                      </w:divBdr>
                                                                                                    </w:div>
                                                                                                    <w:div w:id="959385703">
                                                                                                      <w:marLeft w:val="0"/>
                                                                                                      <w:marRight w:val="0"/>
                                                                                                      <w:marTop w:val="0"/>
                                                                                                      <w:marBottom w:val="120"/>
                                                                                                      <w:divBdr>
                                                                                                        <w:top w:val="none" w:sz="0" w:space="0" w:color="auto"/>
                                                                                                        <w:left w:val="none" w:sz="0" w:space="0" w:color="auto"/>
                                                                                                        <w:bottom w:val="none" w:sz="0" w:space="0" w:color="auto"/>
                                                                                                        <w:right w:val="none" w:sz="0" w:space="0" w:color="auto"/>
                                                                                                      </w:divBdr>
                                                                                                    </w:div>
                                                                                                    <w:div w:id="793669812">
                                                                                                      <w:marLeft w:val="0"/>
                                                                                                      <w:marRight w:val="0"/>
                                                                                                      <w:marTop w:val="0"/>
                                                                                                      <w:marBottom w:val="0"/>
                                                                                                      <w:divBdr>
                                                                                                        <w:top w:val="none" w:sz="0" w:space="0" w:color="auto"/>
                                                                                                        <w:left w:val="none" w:sz="0" w:space="0" w:color="auto"/>
                                                                                                        <w:bottom w:val="none" w:sz="0" w:space="0" w:color="auto"/>
                                                                                                        <w:right w:val="none" w:sz="0" w:space="0" w:color="auto"/>
                                                                                                      </w:divBdr>
                                                                                                      <w:divsChild>
                                                                                                        <w:div w:id="726294102">
                                                                                                          <w:marLeft w:val="0"/>
                                                                                                          <w:marRight w:val="0"/>
                                                                                                          <w:marTop w:val="0"/>
                                                                                                          <w:marBottom w:val="0"/>
                                                                                                          <w:divBdr>
                                                                                                            <w:top w:val="none" w:sz="0" w:space="0" w:color="auto"/>
                                                                                                            <w:left w:val="none" w:sz="0" w:space="0" w:color="auto"/>
                                                                                                            <w:bottom w:val="none" w:sz="0" w:space="0" w:color="auto"/>
                                                                                                            <w:right w:val="none" w:sz="0" w:space="0" w:color="auto"/>
                                                                                                          </w:divBdr>
                                                                                                          <w:divsChild>
                                                                                                            <w:div w:id="831987859">
                                                                                                              <w:marLeft w:val="0"/>
                                                                                                              <w:marRight w:val="0"/>
                                                                                                              <w:marTop w:val="0"/>
                                                                                                              <w:marBottom w:val="0"/>
                                                                                                              <w:divBdr>
                                                                                                                <w:top w:val="none" w:sz="0" w:space="0" w:color="auto"/>
                                                                                                                <w:left w:val="none" w:sz="0" w:space="0" w:color="auto"/>
                                                                                                                <w:bottom w:val="none" w:sz="0" w:space="0" w:color="auto"/>
                                                                                                                <w:right w:val="none" w:sz="0" w:space="0" w:color="auto"/>
                                                                                                              </w:divBdr>
                                                                                                              <w:divsChild>
                                                                                                                <w:div w:id="547380193">
                                                                                                                  <w:marLeft w:val="0"/>
                                                                                                                  <w:marRight w:val="0"/>
                                                                                                                  <w:marTop w:val="0"/>
                                                                                                                  <w:marBottom w:val="0"/>
                                                                                                                  <w:divBdr>
                                                                                                                    <w:top w:val="none" w:sz="0" w:space="0" w:color="auto"/>
                                                                                                                    <w:left w:val="none" w:sz="0" w:space="0" w:color="auto"/>
                                                                                                                    <w:bottom w:val="none" w:sz="0" w:space="0" w:color="auto"/>
                                                                                                                    <w:right w:val="none" w:sz="0" w:space="0" w:color="auto"/>
                                                                                                                  </w:divBdr>
                                                                                                                  <w:divsChild>
                                                                                                                    <w:div w:id="233664070">
                                                                                                                      <w:marLeft w:val="0"/>
                                                                                                                      <w:marRight w:val="0"/>
                                                                                                                      <w:marTop w:val="0"/>
                                                                                                                      <w:marBottom w:val="0"/>
                                                                                                                      <w:divBdr>
                                                                                                                        <w:top w:val="none" w:sz="0" w:space="0" w:color="auto"/>
                                                                                                                        <w:left w:val="none" w:sz="0" w:space="0" w:color="auto"/>
                                                                                                                        <w:bottom w:val="none" w:sz="0" w:space="0" w:color="auto"/>
                                                                                                                        <w:right w:val="none" w:sz="0" w:space="0" w:color="auto"/>
                                                                                                                      </w:divBdr>
                                                                                                                      <w:divsChild>
                                                                                                                        <w:div w:id="129178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758400">
                                                                                                                  <w:marLeft w:val="90"/>
                                                                                                                  <w:marRight w:val="0"/>
                                                                                                                  <w:marTop w:val="0"/>
                                                                                                                  <w:marBottom w:val="0"/>
                                                                                                                  <w:divBdr>
                                                                                                                    <w:top w:val="none" w:sz="0" w:space="0" w:color="auto"/>
                                                                                                                    <w:left w:val="none" w:sz="0" w:space="0" w:color="auto"/>
                                                                                                                    <w:bottom w:val="none" w:sz="0" w:space="0" w:color="auto"/>
                                                                                                                    <w:right w:val="none" w:sz="0" w:space="0" w:color="auto"/>
                                                                                                                  </w:divBdr>
                                                                                                                  <w:divsChild>
                                                                                                                    <w:div w:id="196125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872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558374">
                                                                                          <w:marLeft w:val="0"/>
                                                                                          <w:marRight w:val="0"/>
                                                                                          <w:marTop w:val="0"/>
                                                                                          <w:marBottom w:val="0"/>
                                                                                          <w:divBdr>
                                                                                            <w:top w:val="none" w:sz="0" w:space="0" w:color="auto"/>
                                                                                            <w:left w:val="none" w:sz="0" w:space="0" w:color="auto"/>
                                                                                            <w:bottom w:val="none" w:sz="0" w:space="0" w:color="auto"/>
                                                                                            <w:right w:val="none" w:sz="0" w:space="0" w:color="auto"/>
                                                                                          </w:divBdr>
                                                                                          <w:divsChild>
                                                                                            <w:div w:id="19204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3553924">
      <w:bodyDiv w:val="1"/>
      <w:marLeft w:val="0"/>
      <w:marRight w:val="0"/>
      <w:marTop w:val="0"/>
      <w:marBottom w:val="0"/>
      <w:divBdr>
        <w:top w:val="none" w:sz="0" w:space="0" w:color="auto"/>
        <w:left w:val="none" w:sz="0" w:space="0" w:color="auto"/>
        <w:bottom w:val="none" w:sz="0" w:space="0" w:color="auto"/>
        <w:right w:val="none" w:sz="0" w:space="0" w:color="auto"/>
      </w:divBdr>
    </w:div>
    <w:div w:id="1548032414">
      <w:bodyDiv w:val="1"/>
      <w:marLeft w:val="0"/>
      <w:marRight w:val="0"/>
      <w:marTop w:val="0"/>
      <w:marBottom w:val="0"/>
      <w:divBdr>
        <w:top w:val="none" w:sz="0" w:space="0" w:color="auto"/>
        <w:left w:val="none" w:sz="0" w:space="0" w:color="auto"/>
        <w:bottom w:val="none" w:sz="0" w:space="0" w:color="auto"/>
        <w:right w:val="none" w:sz="0" w:space="0" w:color="auto"/>
      </w:divBdr>
    </w:div>
    <w:div w:id="1570068398">
      <w:bodyDiv w:val="1"/>
      <w:marLeft w:val="0"/>
      <w:marRight w:val="0"/>
      <w:marTop w:val="0"/>
      <w:marBottom w:val="0"/>
      <w:divBdr>
        <w:top w:val="none" w:sz="0" w:space="0" w:color="auto"/>
        <w:left w:val="none" w:sz="0" w:space="0" w:color="auto"/>
        <w:bottom w:val="none" w:sz="0" w:space="0" w:color="auto"/>
        <w:right w:val="none" w:sz="0" w:space="0" w:color="auto"/>
      </w:divBdr>
    </w:div>
    <w:div w:id="1916473282">
      <w:bodyDiv w:val="1"/>
      <w:marLeft w:val="0"/>
      <w:marRight w:val="0"/>
      <w:marTop w:val="0"/>
      <w:marBottom w:val="0"/>
      <w:divBdr>
        <w:top w:val="none" w:sz="0" w:space="0" w:color="auto"/>
        <w:left w:val="none" w:sz="0" w:space="0" w:color="auto"/>
        <w:bottom w:val="none" w:sz="0" w:space="0" w:color="auto"/>
        <w:right w:val="none" w:sz="0" w:space="0" w:color="auto"/>
      </w:divBdr>
      <w:divsChild>
        <w:div w:id="996885425">
          <w:marLeft w:val="0"/>
          <w:marRight w:val="0"/>
          <w:marTop w:val="0"/>
          <w:marBottom w:val="0"/>
          <w:divBdr>
            <w:top w:val="none" w:sz="0" w:space="0" w:color="auto"/>
            <w:left w:val="none" w:sz="0" w:space="0" w:color="auto"/>
            <w:bottom w:val="none" w:sz="0" w:space="0" w:color="auto"/>
            <w:right w:val="none" w:sz="0" w:space="0" w:color="auto"/>
          </w:divBdr>
        </w:div>
      </w:divsChild>
    </w:div>
    <w:div w:id="1953631612">
      <w:bodyDiv w:val="1"/>
      <w:marLeft w:val="0"/>
      <w:marRight w:val="0"/>
      <w:marTop w:val="0"/>
      <w:marBottom w:val="0"/>
      <w:divBdr>
        <w:top w:val="none" w:sz="0" w:space="0" w:color="auto"/>
        <w:left w:val="none" w:sz="0" w:space="0" w:color="auto"/>
        <w:bottom w:val="none" w:sz="0" w:space="0" w:color="auto"/>
        <w:right w:val="none" w:sz="0" w:space="0" w:color="auto"/>
      </w:divBdr>
    </w:div>
    <w:div w:id="2018846775">
      <w:bodyDiv w:val="1"/>
      <w:marLeft w:val="0"/>
      <w:marRight w:val="0"/>
      <w:marTop w:val="0"/>
      <w:marBottom w:val="0"/>
      <w:divBdr>
        <w:top w:val="none" w:sz="0" w:space="0" w:color="auto"/>
        <w:left w:val="none" w:sz="0" w:space="0" w:color="auto"/>
        <w:bottom w:val="none" w:sz="0" w:space="0" w:color="auto"/>
        <w:right w:val="none" w:sz="0" w:space="0" w:color="auto"/>
      </w:divBdr>
    </w:div>
    <w:div w:id="2035308422">
      <w:bodyDiv w:val="1"/>
      <w:marLeft w:val="0"/>
      <w:marRight w:val="0"/>
      <w:marTop w:val="0"/>
      <w:marBottom w:val="0"/>
      <w:divBdr>
        <w:top w:val="none" w:sz="0" w:space="0" w:color="auto"/>
        <w:left w:val="none" w:sz="0" w:space="0" w:color="auto"/>
        <w:bottom w:val="none" w:sz="0" w:space="0" w:color="auto"/>
        <w:right w:val="none" w:sz="0" w:space="0" w:color="auto"/>
      </w:divBdr>
    </w:div>
    <w:div w:id="204212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equalitytrust.org.uk/scale-economic-inequality-uk/" TargetMode="External"/><Relationship Id="rId26" Type="http://schemas.openxmlformats.org/officeDocument/2006/relationships/hyperlink" Target="https://www.globalcitizen.org/en/content/health-impacts-of-living-in-a-city/" TargetMode="External"/><Relationship Id="rId3" Type="http://schemas.openxmlformats.org/officeDocument/2006/relationships/customXml" Target="../customXml/item3.xml"/><Relationship Id="rId21" Type="http://schemas.openxmlformats.org/officeDocument/2006/relationships/hyperlink" Target="https://link.springer.com/article/10.1186/s12905-021-01189-5"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crowe-associates.co.uk/coaching-tools/gibbs-reflective-cycle/" TargetMode="External"/><Relationship Id="rId25" Type="http://schemas.openxmlformats.org/officeDocument/2006/relationships/hyperlink" Target="https://www.tandfonline.com/doi/full/10.1080/00049530.2021.1898914"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ink.springer.com/article/10.1186/s12909-024-06593-7" TargetMode="External"/><Relationship Id="rId20" Type="http://schemas.openxmlformats.org/officeDocument/2006/relationships/hyperlink" Target="https://www.instituteforgovernment.org.uk/explainer/sugar-tax" TargetMode="External"/><Relationship Id="rId29" Type="http://schemas.openxmlformats.org/officeDocument/2006/relationships/hyperlink" Target="https://lx.iriss.org.uk/sites/default/files/resources/dh_111694.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bundantlifeinitiative.com/about/health-and-wellbeing/" TargetMode="External"/><Relationship Id="rId24" Type="http://schemas.openxmlformats.org/officeDocument/2006/relationships/hyperlink" Target="https://phw.nhs.wales/services-and-teams/improvement-cymru/improvement-cymru-academy1/resource-library/academy-toolkit-guides/co-production-toolkit-guide/"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executive.nhs.wales/functions/quality-safety-and-improvement/" TargetMode="External"/><Relationship Id="rId28" Type="http://schemas.openxmlformats.org/officeDocument/2006/relationships/hyperlink" Target="https://www.health.org.uk/evidence-hub/work/employment-and-unemployment/how-employment-status-affects-our-health" TargetMode="External"/><Relationship Id="rId10" Type="http://schemas.openxmlformats.org/officeDocument/2006/relationships/image" Target="media/image1.jpg"/><Relationship Id="rId19" Type="http://schemas.openxmlformats.org/officeDocument/2006/relationships/hyperlink" Target="https://futuregenerations.wales/discover/about-future-generations-commissioner/future-generations-act-2015/"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yperlink" Target="https://www.england.nhs.uk/publication/nhs-health-and-wellbeing-framework/" TargetMode="External"/><Relationship Id="rId27" Type="http://schemas.openxmlformats.org/officeDocument/2006/relationships/hyperlink" Target="https://www.structural-learning.com/post/social-cognitive-theories" TargetMode="External"/><Relationship Id="rId30" Type="http://schemas.openxmlformats.org/officeDocument/2006/relationships/hyperlink" Target="https://www.ucl.ac.uk/news/2009/aug/how-long-does-it-take-form-habit" TargetMode="External"/><Relationship Id="rId35" Type="http://schemas.microsoft.com/office/2020/10/relationships/intelligence" Target="intelligence2.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49F931B6E75204DAE6E0DD307D0BD3E" ma:contentTypeVersion="19" ma:contentTypeDescription="Create a new document." ma:contentTypeScope="" ma:versionID="8dc7921d1ec5ccde340f037cc753762f">
  <xsd:schema xmlns:xsd="http://www.w3.org/2001/XMLSchema" xmlns:xs="http://www.w3.org/2001/XMLSchema" xmlns:p="http://schemas.microsoft.com/office/2006/metadata/properties" xmlns:ns2="1262467d-a34d-436c-9204-997e0c3fcaa9" xmlns:ns3="aa4d4e53-fe93-4e82-93cf-b8cfd6b89cef" targetNamespace="http://schemas.microsoft.com/office/2006/metadata/properties" ma:root="true" ma:fieldsID="4d75980ca569388a1d940fca4b73af47" ns2:_="" ns3:_="">
    <xsd:import namespace="1262467d-a34d-436c-9204-997e0c3fcaa9"/>
    <xsd:import namespace="aa4d4e53-fe93-4e82-93cf-b8cfd6b89c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62467d-a34d-436c-9204-997e0c3fca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cefaef41-70dc-4075-804e-d4e4dbdaeee0"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4d4e53-fe93-4e82-93cf-b8cfd6b89c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4d30273-d7c5-45d7-a764-cf46172eaac2}" ma:internalName="TaxCatchAll" ma:showField="CatchAllData" ma:web="aa4d4e53-fe93-4e82-93cf-b8cfd6b89c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a4d4e53-fe93-4e82-93cf-b8cfd6b89cef" xsi:nil="true"/>
    <lcf76f155ced4ddcb4097134ff3c332f xmlns="1262467d-a34d-436c-9204-997e0c3fcaa9">
      <Terms xmlns="http://schemas.microsoft.com/office/infopath/2007/PartnerControls"/>
    </lcf76f155ced4ddcb4097134ff3c332f>
    <SharedWithUsers xmlns="aa4d4e53-fe93-4e82-93cf-b8cfd6b89cef">
      <UserInfo>
        <DisplayName/>
        <AccountId xsi:nil="true"/>
        <AccountType/>
      </UserInfo>
    </SharedWithUsers>
  </documentManagement>
</p:properties>
</file>

<file path=customXml/itemProps1.xml><?xml version="1.0" encoding="utf-8"?>
<ds:datastoreItem xmlns:ds="http://schemas.openxmlformats.org/officeDocument/2006/customXml" ds:itemID="{733BBE7F-66C6-4C77-B869-87E0F5E170D2}">
  <ds:schemaRefs>
    <ds:schemaRef ds:uri="http://schemas.microsoft.com/sharepoint/v3/contenttype/forms"/>
  </ds:schemaRefs>
</ds:datastoreItem>
</file>

<file path=customXml/itemProps2.xml><?xml version="1.0" encoding="utf-8"?>
<ds:datastoreItem xmlns:ds="http://schemas.openxmlformats.org/officeDocument/2006/customXml" ds:itemID="{B0A57649-E12D-47DD-B8AA-EC126CA211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62467d-a34d-436c-9204-997e0c3fcaa9"/>
    <ds:schemaRef ds:uri="aa4d4e53-fe93-4e82-93cf-b8cfd6b89c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05C7A5-B1D9-40AB-9587-50464A2CA653}">
  <ds:schemaRefs>
    <ds:schemaRef ds:uri="http://schemas.microsoft.com/office/2006/documentManagement/types"/>
    <ds:schemaRef ds:uri="http://schemas.microsoft.com/office/infopath/2007/PartnerControls"/>
    <ds:schemaRef ds:uri="http://purl.org/dc/dcmitype/"/>
    <ds:schemaRef ds:uri="1262467d-a34d-436c-9204-997e0c3fcaa9"/>
    <ds:schemaRef ds:uri="http://schemas.microsoft.com/office/2006/metadata/properties"/>
    <ds:schemaRef ds:uri="http://purl.org/dc/elements/1.1/"/>
    <ds:schemaRef ds:uri="http://purl.org/dc/terms/"/>
    <ds:schemaRef ds:uri="http://schemas.openxmlformats.org/package/2006/metadata/core-properties"/>
    <ds:schemaRef ds:uri="aa4d4e53-fe93-4e82-93cf-b8cfd6b89ce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610</TotalTime>
  <Pages>19</Pages>
  <Words>6729</Words>
  <Characters>38356</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Claire Gunter-Adams (Aneurin Bevan UHB - Family and Therapies)</cp:lastModifiedBy>
  <cp:revision>49</cp:revision>
  <cp:lastPrinted>2023-08-25T07:16:00Z</cp:lastPrinted>
  <dcterms:created xsi:type="dcterms:W3CDTF">2023-08-22T10:06:00Z</dcterms:created>
  <dcterms:modified xsi:type="dcterms:W3CDTF">2025-04-30T09:13:00Z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0x010100249F931B6E75204DAE6E0DD307D0BD3E</vt:lpwstr>
  </property>
  <property fmtid="{D5CDD505-2E9C-101B-9397-08002B2CF9AE}" pid="3" name="Order">
    <vt:r8>5139300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ies>
</file>