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customXml/itemProps4.xml" ContentType="application/vnd.openxmlformats-officedocument.customXmlPropertie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9">
      <w:pPr>
        <w:tabs>
          <w:tab w:val="left" w:pos="5103"/>
        </w:tabs>
        <w:jc w:val="center"/>
        <w:rPr>
          <w:rFonts w:ascii="Arial" w:cs="Arial" w:hAnsi="Arial"/>
          <w:b/>
          <w:bCs/>
          <w:sz w:val="24"/>
          <w:szCs w:val="24"/>
        </w:rPr>
      </w:pPr>
    </w:p>
    <w:p w14:paraId="0000000A">
      <w:pPr>
        <w:tabs>
          <w:tab w:val="left" w:pos="5103"/>
        </w:tabs>
        <w:jc w:val="center"/>
        <w:rPr>
          <w:rFonts w:ascii="Arial" w:cs="Arial" w:hAnsi="Arial"/>
          <w:b/>
          <w:bCs/>
          <w:sz w:val="24"/>
          <w:szCs w:val="24"/>
        </w:rPr>
      </w:pPr>
      <w:r>
        <w:rPr>
          <w:rFonts w:ascii="Arial" w:cs="Arial" w:hAnsi="Arial"/>
          <w:b/>
          <w:bCs/>
          <w:sz w:val="24"/>
          <w:szCs w:val="24"/>
        </w:rPr>
        <w:t>APPLICATION FOR ETHICAL APPROVAL</w:t>
      </w:r>
    </w:p>
    <w:p w14:paraId="0000000B">
      <w:pPr>
        <w:tabs>
          <w:tab w:val="left" w:pos="5103"/>
        </w:tabs>
        <w:jc w:val="center"/>
        <w:rPr>
          <w:rFonts w:ascii="Arial" w:cs="Arial" w:hAnsi="Arial"/>
          <w:b/>
          <w:bCs/>
        </w:rPr>
      </w:pPr>
    </w:p>
    <w:p w14:paraId="0000000C">
      <w:pPr>
        <w:tabs>
          <w:tab w:val="left" w:pos="5103"/>
        </w:tabs>
        <w:jc w:val="both"/>
        <w:rPr>
          <w:rFonts w:ascii="Arial" w:cs="Arial" w:hAnsi="Arial"/>
          <w:b/>
          <w:bCs/>
          <w:sz w:val="22"/>
          <w:szCs w:val="22"/>
        </w:rPr>
      </w:pPr>
    </w:p>
    <w:tbl>
      <w:tblPr>
        <w:tblStyle w:val="TableGrid"/>
        <w:tblW w:w="10435" w:type="dxa"/>
        <w:tblLook w:val="04A0"/>
      </w:tblPr>
      <w:tblGrid>
        <w:gridCol w:w="10435"/>
      </w:tblGrid>
      <w:tr>
        <w:trPr/>
        <w:tc>
          <w:tcPr>
            <w:cnfStyle w:val="101000000000"/>
            <w:tcW w:w="10435" w:type="dxa"/>
          </w:tcPr>
          <w:p w14:paraId="0000000D">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b/>
                <w:bCs/>
                <w:sz w:val="22"/>
                <w:szCs w:val="22"/>
              </w:rPr>
            </w:pPr>
            <w:r>
              <w:rPr>
                <w:rFonts w:ascii="Arial" w:cs="Arial" w:hAnsi="Arial"/>
                <w:b/>
                <w:bCs/>
                <w:sz w:val="22"/>
                <w:szCs w:val="22"/>
              </w:rPr>
              <w:t>RESEARCH STUDENTS</w:t>
            </w:r>
          </w:p>
          <w:p w14:paraId="0000000E">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TWELVE</w:t>
            </w:r>
            <w:r>
              <w:rPr>
                <w:rFonts w:ascii="Arial" w:cs="Arial" w:hAnsi="Arial"/>
                <w:b/>
                <w:sz w:val="22"/>
                <w:szCs w:val="22"/>
              </w:rPr>
              <w:t xml:space="preserve"> </w:t>
            </w:r>
            <w:r>
              <w:rPr>
                <w:rFonts w:ascii="Arial" w:cs="Arial" w:hAnsi="Arial"/>
                <w:sz w:val="22"/>
                <w:szCs w:val="22"/>
              </w:rPr>
              <w:t>months for part time students, after the commencement of the research degree or</w:t>
            </w:r>
            <w:r>
              <w:rPr>
                <w:rFonts w:ascii="Arial" w:cs="Arial" w:hAnsi="Arial"/>
                <w:sz w:val="22"/>
                <w:szCs w:val="22"/>
              </w:rPr>
              <w:t xml:space="preserve"> </w:t>
            </w:r>
            <w:r>
              <w:rPr>
                <w:rFonts w:ascii="Arial" w:cs="Arial" w:hAnsi="Arial"/>
                <w:sz w:val="22"/>
                <w:szCs w:val="22"/>
              </w:rPr>
              <w:t xml:space="preserve">following progression to Part Two of your course. </w:t>
            </w:r>
          </w:p>
          <w:p w14:paraId="0000000F">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bCs/>
                <w:sz w:val="22"/>
                <w:szCs w:val="22"/>
              </w:rPr>
            </w:pPr>
          </w:p>
          <w:p w14:paraId="00000010">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w:t>
            </w:r>
            <w:r>
              <w:rPr>
                <w:rFonts w:ascii="Arial" w:cs="Arial" w:hAnsi="Arial"/>
                <w:b/>
                <w:i/>
                <w:iCs/>
                <w:sz w:val="22"/>
                <w:szCs w:val="22"/>
                <w:u w:val="single"/>
              </w:rPr>
              <w:t xml:space="preserve">Doctoral College </w:t>
            </w:r>
            <w:r>
              <w:rPr>
                <w:rFonts w:ascii="Arial" w:cs="Arial" w:hAnsi="Arial"/>
                <w:b/>
                <w:i/>
                <w:iCs/>
                <w:sz w:val="22"/>
                <w:szCs w:val="22"/>
                <w:u w:val="single"/>
              </w:rPr>
              <w:t>Portal</w:t>
            </w:r>
            <w:r>
              <w:rPr>
                <w:rFonts w:ascii="Arial" w:cs="Arial" w:hAnsi="Arial"/>
                <w:bCs/>
                <w:sz w:val="22"/>
                <w:szCs w:val="22"/>
              </w:rPr>
              <w:t xml:space="preserve"> at (</w:t>
            </w:r>
            <w:r>
              <w:fldChar w:fldCharType="begin"/>
            </w:r>
            <w:r>
              <w:instrText xml:space="preserve">HYPERLINK "https://mytsd.uwtsd.ac.uk" </w:instrText>
            </w:r>
            <w:r>
              <w:fldChar w:fldCharType="separate"/>
            </w:r>
            <w:r>
              <w:rPr>
                <w:rStyle w:val="Hyperlink"/>
                <w:rFonts w:ascii="Arial" w:cs="Arial" w:hAnsi="Arial"/>
                <w:bCs/>
                <w:sz w:val="22"/>
                <w:szCs w:val="22"/>
              </w:rPr>
              <w:t>https://mytsd.uwtsd.ac.uk</w:t>
            </w:r>
            <w:r>
              <w:fldChar w:fldCharType="end"/>
            </w:r>
            <w:r>
              <w:rPr>
                <w:rFonts w:ascii="Arial" w:cs="Arial" w:hAnsi="Arial"/>
                <w:bCs/>
                <w:sz w:val="22"/>
                <w:szCs w:val="22"/>
              </w:rPr>
              <w:t>).</w:t>
            </w:r>
          </w:p>
          <w:p w14:paraId="00000011">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sz w:val="22"/>
                <w:szCs w:val="22"/>
              </w:rPr>
            </w:pPr>
          </w:p>
          <w:p w14:paraId="0000001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sz w:val="22"/>
                <w:szCs w:val="22"/>
              </w:rPr>
            </w:pPr>
            <w:r>
              <w:rPr>
                <w:rFonts w:ascii="Arial" w:cs="Arial" w:hAnsi="Arial"/>
                <w:sz w:val="22"/>
                <w:szCs w:val="22"/>
              </w:rPr>
              <w:t>This document is also available in Welsh.</w:t>
            </w:r>
          </w:p>
          <w:p w14:paraId="00000013">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cs="Arial" w:hAnsi="Arial"/>
                <w:sz w:val="22"/>
                <w:szCs w:val="22"/>
              </w:rPr>
            </w:pPr>
          </w:p>
        </w:tc>
      </w:tr>
      <w:tr>
        <w:trPr/>
        <w:tc>
          <w:tcPr>
            <w:cnfStyle w:val="001000100000"/>
            <w:tcW w:w="10435" w:type="dxa"/>
          </w:tcPr>
          <w:p w14:paraId="00000014">
            <w:pPr>
              <w:rPr>
                <w:rFonts w:ascii="Arial" w:cs="Arial" w:hAnsi="Arial"/>
                <w:b/>
                <w:sz w:val="22"/>
                <w:szCs w:val="22"/>
              </w:rPr>
            </w:pPr>
            <w:r>
              <w:rPr>
                <w:rFonts w:ascii="Arial" w:cs="Arial" w:hAnsi="Arial"/>
                <w:b/>
                <w:sz w:val="22"/>
                <w:szCs w:val="22"/>
              </w:rPr>
              <w:t>RESEARCH STAFF ONLY</w:t>
            </w:r>
          </w:p>
          <w:p w14:paraId="00000015">
            <w:pPr>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fldChar w:fldCharType="begin"/>
            </w:r>
            <w:r>
              <w:instrText xml:space="preserve">HYPERLINK "mailto:pgresearch@uwtsd.ac.uk" </w:instrText>
            </w:r>
            <w:r>
              <w:fldChar w:fldCharType="separate"/>
            </w:r>
            <w:r>
              <w:rPr>
                <w:rStyle w:val="Hyperlink"/>
                <w:rFonts w:ascii="Arial" w:cs="Arial" w:hAnsi="Arial"/>
                <w:sz w:val="22"/>
                <w:szCs w:val="22"/>
              </w:rPr>
              <w:t>pgresearch@uwtsd.ac.uk</w:t>
            </w:r>
            <w:r>
              <w:fldChar w:fldCharType="end"/>
            </w:r>
            <w:r>
              <w:rPr>
                <w:rFonts w:ascii="Arial" w:cs="Arial" w:hAnsi="Arial"/>
                <w:sz w:val="22"/>
                <w:szCs w:val="22"/>
              </w:rPr>
              <w:t xml:space="preserve"> , with the title ‘Ethical Approval’ followed by your name.</w:t>
            </w:r>
          </w:p>
          <w:p w14:paraId="00000016">
            <w:pPr>
              <w:rPr>
                <w:rFonts w:ascii="Arial" w:cs="Arial" w:hAnsi="Arial"/>
                <w:sz w:val="22"/>
                <w:szCs w:val="22"/>
              </w:rPr>
            </w:pPr>
          </w:p>
        </w:tc>
      </w:tr>
      <w:tr>
        <w:trPr/>
        <w:tc>
          <w:tcPr>
            <w:cnfStyle w:val="001000010000"/>
            <w:tcW w:w="10435" w:type="dxa"/>
          </w:tcPr>
          <w:p w14:paraId="00000017">
            <w:pPr>
              <w:pBdr>
                <w:top w:val="single" w:color="auto" w:sz="4" w:space="1"/>
                <w:left w:val="single" w:color="auto" w:sz="4" w:space="4"/>
                <w:bottom w:val="single" w:color="auto" w:sz="4" w:space="1"/>
                <w:right w:val="single" w:color="auto" w:sz="4" w:space="21"/>
                <w:between w:val="single" w:color="auto" w:sz="4" w:space="1"/>
                <w:bar w:val="single" w:color="auto" w:sz="4" w:space="0"/>
              </w:pBdr>
              <w:tabs>
                <w:tab w:val="left"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14:paraId="00000018">
      <w:pPr>
        <w:tabs>
          <w:tab w:val="left" w:pos="5103"/>
        </w:tabs>
        <w:jc w:val="both"/>
        <w:rPr>
          <w:rFonts w:ascii="Arial" w:cs="Arial" w:hAnsi="Arial"/>
          <w:b/>
          <w:bCs/>
          <w:sz w:val="22"/>
          <w:szCs w:val="22"/>
        </w:rPr>
      </w:pPr>
    </w:p>
    <w:p w14:paraId="00000019">
      <w:pPr>
        <w:tabs>
          <w:tab w:val="left" w:pos="5103"/>
        </w:tabs>
        <w:jc w:val="both"/>
        <w:rPr>
          <w:rFonts w:ascii="Arial" w:cs="Arial" w:hAnsi="Arial"/>
          <w:b/>
          <w:bCs/>
          <w:sz w:val="22"/>
          <w:szCs w:val="22"/>
        </w:rPr>
      </w:pPr>
    </w:p>
    <w:p w14:paraId="0000001A">
      <w:pPr>
        <w:tabs>
          <w:tab w:val="left" w:pos="5103"/>
        </w:tabs>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14:paraId="0000001B">
      <w:pPr>
        <w:tabs>
          <w:tab w:val="left" w:pos="5103"/>
        </w:tabs>
        <w:jc w:val="center"/>
        <w:rPr>
          <w:rFonts w:ascii="Arial" w:cs="Arial" w:hAnsi="Arial"/>
          <w:b/>
          <w:bCs/>
          <w:sz w:val="16"/>
          <w:szCs w:val="16"/>
        </w:rPr>
      </w:pPr>
    </w:p>
    <w:p w14:paraId="0000001C">
      <w:pPr>
        <w:tabs>
          <w:tab w:val="left" w:pos="5103"/>
        </w:tabs>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00001D">
      <w:pPr>
        <w:tabs>
          <w:tab w:val="left" w:pos="5103"/>
        </w:tabs>
        <w:jc w:val="both"/>
        <w:rPr>
          <w:rFonts w:ascii="Arial" w:cs="Arial" w:hAnsi="Arial"/>
          <w:sz w:val="22"/>
          <w:szCs w:val="22"/>
        </w:rPr>
      </w:pPr>
    </w:p>
    <w:p w14:paraId="0000001E">
      <w:pPr>
        <w:tabs>
          <w:tab w:val="left"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14:paraId="0000001F">
      <w:pPr>
        <w:tabs>
          <w:tab w:val="left" w:pos="5103"/>
        </w:tabs>
        <w:jc w:val="both"/>
        <w:rPr>
          <w:rFonts w:ascii="Arial" w:cs="Arial" w:hAnsi="Arial"/>
          <w:sz w:val="22"/>
          <w:szCs w:val="22"/>
        </w:rPr>
      </w:pPr>
    </w:p>
    <w:p w14:paraId="00000020">
      <w:pPr>
        <w:tabs>
          <w:tab w:val="left"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14:paraId="00000021">
      <w:pPr>
        <w:tabs>
          <w:tab w:val="left" w:pos="5103"/>
        </w:tabs>
        <w:jc w:val="both"/>
        <w:rPr>
          <w:rFonts w:ascii="Arial" w:cs="Arial" w:hAnsi="Arial"/>
          <w:sz w:val="22"/>
          <w:szCs w:val="22"/>
        </w:rPr>
      </w:pPr>
    </w:p>
    <w:p w14:paraId="00000022">
      <w:pPr>
        <w:tabs>
          <w:tab w:val="left"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14:paraId="00000023">
      <w:pPr>
        <w:jc w:val="both"/>
        <w:rPr>
          <w:rFonts w:ascii="Arial" w:cs="Arial" w:hAnsi="Arial"/>
          <w:sz w:val="22"/>
          <w:szCs w:val="22"/>
        </w:rPr>
      </w:pPr>
    </w:p>
    <w:p w14:paraId="00000024">
      <w:pPr>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14:paraId="00000025">
      <w:pPr>
        <w:jc w:val="both"/>
        <w:rPr>
          <w:rFonts w:ascii="Arial" w:cs="Arial" w:hAnsi="Arial"/>
          <w:sz w:val="22"/>
          <w:szCs w:val="22"/>
        </w:rPr>
      </w:pPr>
    </w:p>
    <w:p w14:paraId="00000026">
      <w:pPr>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tblPr>
      <w:tblGrid>
        <w:gridCol w:w="559"/>
        <w:gridCol w:w="2544"/>
        <w:gridCol w:w="709"/>
        <w:gridCol w:w="2551"/>
        <w:gridCol w:w="709"/>
        <w:gridCol w:w="2526"/>
        <w:gridCol w:w="850"/>
      </w:tblGrid>
      <w:tr>
        <w:trPr>
          <w:trHeight w:val="439"/>
        </w:trPr>
        <w:tc>
          <w:tcPr>
            <w:cnfStyle w:val="000010100000"/>
            <w:tcW w:w="559" w:type="dxa"/>
            <w:shd w:val="clear" w:color="auto" w:fill="f2f2f2" w:themeFill="background1" w:themeFillShade="f2"/>
            <w:vAlign w:val="center"/>
          </w:tcPr>
          <w:p w14:paraId="00000027">
            <w:pPr>
              <w:rPr>
                <w:rFonts w:ascii="Arial" w:cs="Arial" w:hAnsi="Arial"/>
                <w:sz w:val="22"/>
                <w:szCs w:val="22"/>
              </w:rPr>
            </w:pPr>
            <w:r>
              <w:rPr>
                <w:rFonts w:ascii="Arial" w:cs="Arial" w:hAnsi="Arial"/>
                <w:sz w:val="22"/>
                <w:szCs w:val="22"/>
              </w:rPr>
              <w:t>1</w:t>
            </w:r>
          </w:p>
        </w:tc>
        <w:tc>
          <w:tcPr>
            <w:cnfStyle w:val="000001100000"/>
            <w:tcW w:w="3253" w:type="dxa"/>
            <w:gridSpan w:val="2"/>
            <w:shd w:val="clear" w:color="auto" w:fill="f2f2f2" w:themeFill="background1" w:themeFillShade="f2"/>
            <w:vAlign w:val="center"/>
          </w:tcPr>
          <w:p w14:paraId="00000028">
            <w:pPr>
              <w:rPr>
                <w:rFonts w:ascii="Arial" w:cs="Arial" w:hAnsi="Arial"/>
                <w:sz w:val="22"/>
                <w:szCs w:val="22"/>
              </w:rPr>
            </w:pPr>
            <w:r>
              <w:rPr>
                <w:rFonts w:ascii="Arial" w:cs="Arial" w:hAnsi="Arial"/>
                <w:sz w:val="22"/>
                <w:szCs w:val="22"/>
              </w:rPr>
              <w:t>Full Name:</w:t>
            </w:r>
          </w:p>
        </w:tc>
        <w:tc>
          <w:tcPr>
            <w:cnfStyle w:val="000010100000"/>
            <w:tcW w:w="6636" w:type="dxa"/>
            <w:gridSpan w:val="4"/>
            <w:vAlign w:val="center"/>
          </w:tcPr>
          <w:p w14:paraId="00000029">
            <w:pPr>
              <w:rPr>
                <w:rFonts w:ascii="Arial" w:cs="Arial" w:hAnsi="Arial"/>
                <w:sz w:val="22"/>
                <w:szCs w:val="22"/>
              </w:rPr>
            </w:pPr>
            <w:r>
              <w:rPr>
                <w:rFonts w:ascii="Arial" w:cs="Arial" w:hAnsi="Arial"/>
                <w:sz w:val="22"/>
                <w:szCs w:val="22"/>
              </w:rPr>
              <w:t>Nazia Khan</w:t>
            </w:r>
          </w:p>
        </w:tc>
      </w:tr>
      <w:tr>
        <w:trPr>
          <w:trHeight w:val="472"/>
        </w:trPr>
        <w:tc>
          <w:tcPr>
            <w:cnfStyle w:val="000010010000"/>
            <w:tcW w:w="559" w:type="dxa"/>
            <w:shd w:val="clear" w:color="auto" w:fill="bfbfbf" w:themeFill="background1" w:themeFillShade="bf"/>
            <w:vAlign w:val="center"/>
          </w:tcPr>
          <w:p w14:paraId="0000002A">
            <w:pPr>
              <w:rPr>
                <w:rFonts w:ascii="Arial" w:cs="Arial" w:hAnsi="Arial"/>
                <w:sz w:val="22"/>
                <w:szCs w:val="22"/>
              </w:rPr>
            </w:pPr>
            <w:r>
              <w:rPr>
                <w:rFonts w:ascii="Arial" w:cs="Arial" w:hAnsi="Arial"/>
                <w:sz w:val="22"/>
                <w:szCs w:val="22"/>
              </w:rPr>
              <w:t>2</w:t>
            </w:r>
          </w:p>
        </w:tc>
        <w:tc>
          <w:tcPr>
            <w:cnfStyle w:val="000001010000"/>
            <w:tcW w:w="3253" w:type="dxa"/>
            <w:gridSpan w:val="2"/>
            <w:shd w:val="clear" w:color="auto" w:fill="bfbfbf" w:themeFill="background1" w:themeFillShade="bf"/>
            <w:vAlign w:val="center"/>
          </w:tcPr>
          <w:p w14:paraId="0000002B">
            <w:pPr>
              <w:rPr>
                <w:rFonts w:ascii="Arial" w:cs="Arial" w:hAnsi="Arial"/>
                <w:sz w:val="22"/>
                <w:szCs w:val="22"/>
              </w:rPr>
            </w:pPr>
            <w:r>
              <w:rPr>
                <w:rFonts w:ascii="Arial" w:cs="Arial" w:hAnsi="Arial"/>
                <w:sz w:val="22"/>
                <w:szCs w:val="22"/>
              </w:rPr>
              <w:t xml:space="preserve">Tick all </w:t>
            </w:r>
            <w:r>
              <w:rPr>
                <w:rFonts w:ascii="Arial" w:cs="Arial" w:hAnsi="Arial"/>
                <w:sz w:val="22"/>
                <w:szCs w:val="22"/>
              </w:rPr>
              <w:t>boxes that</w:t>
            </w:r>
            <w:r>
              <w:rPr>
                <w:rFonts w:ascii="Arial" w:cs="Arial" w:hAnsi="Arial"/>
                <w:sz w:val="22"/>
                <w:szCs w:val="22"/>
              </w:rPr>
              <w:t xml:space="preserve"> apply:</w:t>
            </w:r>
          </w:p>
        </w:tc>
        <w:tc>
          <w:tcPr>
            <w:cnfStyle w:val="000010010000"/>
            <w:tcW w:w="2551" w:type="dxa"/>
            <w:shd w:val="clear" w:color="auto" w:fill="f2f2f2" w:themeFill="background1" w:themeFillShade="f2"/>
            <w:vAlign w:val="center"/>
          </w:tcPr>
          <w:p w14:paraId="0000002C">
            <w:pPr>
              <w:rPr>
                <w:rFonts w:ascii="Arial" w:cs="Arial" w:hAnsi="Arial"/>
                <w:sz w:val="22"/>
                <w:szCs w:val="22"/>
              </w:rPr>
            </w:pPr>
            <w:r>
              <w:rPr>
                <w:rFonts w:ascii="Arial" w:cs="Arial" w:hAnsi="Arial"/>
                <w:sz w:val="22"/>
                <w:szCs w:val="22"/>
              </w:rPr>
              <w:t>Member of staff:</w:t>
            </w:r>
          </w:p>
        </w:tc>
        <w:tc>
          <w:tcPr>
            <w:cnfStyle w:val="000001010000"/>
            <w:tcW w:w="709" w:type="dxa"/>
            <w:shd w:val="clear" w:color="auto" w:fill="bfbfbf" w:themeFill="background1" w:themeFillShade="bf"/>
            <w:vAlign w:val="center"/>
          </w:tcPr>
          <w:p w14:paraId="0000002D">
            <w:pPr>
              <w:jc w:val="center"/>
              <w:rPr>
                <w:rFonts w:ascii="Arial" w:cs="Arial" w:hAnsi="Arial"/>
                <w:sz w:val="22"/>
                <w:szCs w:val="22"/>
              </w:rPr>
            </w:pPr>
            <w:r>
              <w:rPr>
                <w:rFonts w:ascii="Segoe UI Symbol" w:cs="Segoe UI Symbol" w:eastAsia="MS Gothic" w:hAnsi="Segoe UI Symbol"/>
                <w:sz w:val="22"/>
                <w:szCs w:val="22"/>
              </w:rPr>
              <w:t>☐</w:t>
            </w:r>
          </w:p>
        </w:tc>
        <w:tc>
          <w:tcPr>
            <w:cnfStyle w:val="000010010000"/>
            <w:tcW w:w="2526" w:type="dxa"/>
            <w:shd w:val="clear" w:color="auto" w:fill="f2f2f2" w:themeFill="background1" w:themeFillShade="f2"/>
            <w:vAlign w:val="center"/>
          </w:tcPr>
          <w:p w14:paraId="0000002E">
            <w:pPr>
              <w:rPr>
                <w:rFonts w:ascii="Arial" w:cs="Arial" w:hAnsi="Arial"/>
                <w:sz w:val="22"/>
                <w:szCs w:val="22"/>
              </w:rPr>
            </w:pPr>
            <w:r>
              <w:rPr>
                <w:rFonts w:ascii="Arial" w:cs="Arial" w:hAnsi="Arial"/>
                <w:sz w:val="22"/>
                <w:szCs w:val="22"/>
              </w:rPr>
              <w:t>Honorary research fellow:</w:t>
            </w:r>
          </w:p>
        </w:tc>
        <w:tc>
          <w:tcPr>
            <w:cnfStyle w:val="000001010000"/>
            <w:tcW w:w="850" w:type="dxa"/>
            <w:shd w:val="clear" w:color="auto" w:fill="bfbfbf" w:themeFill="background1" w:themeFillShade="bf"/>
            <w:vAlign w:val="center"/>
          </w:tcPr>
          <w:p w14:paraId="0000002F">
            <w:pPr>
              <w:jc w:val="center"/>
              <w:rPr>
                <w:rFonts w:ascii="Arial" w:cs="Arial" w:hAnsi="Arial"/>
                <w:sz w:val="22"/>
                <w:szCs w:val="22"/>
              </w:rPr>
            </w:pPr>
            <w:r>
              <w:rPr>
                <w:rFonts w:ascii="Segoe UI Symbol" w:cs="Segoe UI Symbol" w:eastAsia="MS Gothic" w:hAnsi="Segoe UI Symbol"/>
                <w:sz w:val="22"/>
                <w:szCs w:val="22"/>
              </w:rPr>
              <w:t>☐</w:t>
            </w:r>
          </w:p>
        </w:tc>
      </w:tr>
      <w:tr>
        <w:trPr>
          <w:trHeight w:val="472"/>
        </w:trPr>
        <w:tc>
          <w:tcPr>
            <w:cnfStyle w:val="000010100000"/>
            <w:tcW w:w="559" w:type="dxa"/>
            <w:shd w:val="clear" w:color="auto" w:fill="f2f2f2" w:themeFill="background1" w:themeFillShade="f2"/>
            <w:vAlign w:val="center"/>
          </w:tcPr>
          <w:p w14:paraId="00000030">
            <w:pPr>
              <w:rPr>
                <w:rFonts w:ascii="Arial" w:cs="Arial" w:hAnsi="Arial"/>
                <w:sz w:val="22"/>
                <w:szCs w:val="22"/>
              </w:rPr>
            </w:pPr>
          </w:p>
        </w:tc>
        <w:tc>
          <w:tcPr>
            <w:cnfStyle w:val="000001100000"/>
            <w:tcW w:w="2544" w:type="dxa"/>
            <w:shd w:val="clear" w:color="auto" w:fill="f2f2f2" w:themeFill="background1" w:themeFillShade="f2"/>
            <w:vAlign w:val="center"/>
          </w:tcPr>
          <w:p w14:paraId="00000031">
            <w:pPr>
              <w:rPr>
                <w:rFonts w:ascii="Arial" w:cs="Arial" w:hAnsi="Arial"/>
                <w:sz w:val="22"/>
                <w:szCs w:val="22"/>
              </w:rPr>
            </w:pPr>
            <w:r>
              <w:rPr>
                <w:rFonts w:ascii="Arial" w:cs="Arial" w:hAnsi="Arial"/>
                <w:sz w:val="22"/>
                <w:szCs w:val="22"/>
              </w:rPr>
              <w:t>Undergraduate Student</w:t>
            </w:r>
          </w:p>
        </w:tc>
        <w:tc>
          <w:tcPr>
            <w:cnfStyle w:val="000010100000"/>
            <w:tcW w:w="709" w:type="dxa"/>
            <w:shd w:val="clear" w:color="auto" w:fill="bfbfbf" w:themeFill="background1" w:themeFillShade="bf"/>
            <w:vAlign w:val="center"/>
          </w:tcPr>
          <w:p w14:paraId="00000032">
            <w:pPr>
              <w:jc w:val="center"/>
              <w:rPr>
                <w:rFonts w:ascii="Arial" w:cs="Arial" w:hAnsi="Arial"/>
                <w:sz w:val="22"/>
                <w:szCs w:val="22"/>
              </w:rPr>
            </w:pPr>
            <w:r>
              <w:rPr>
                <w:rFonts w:ascii="Segoe UI Symbol" w:cs="Segoe UI Symbol" w:eastAsia="MS Gothic" w:hAnsi="Segoe UI Symbol"/>
                <w:sz w:val="22"/>
                <w:szCs w:val="22"/>
              </w:rPr>
              <w:t>☐</w:t>
            </w:r>
          </w:p>
        </w:tc>
        <w:tc>
          <w:tcPr>
            <w:cnfStyle w:val="000001100000"/>
            <w:tcW w:w="2551" w:type="dxa"/>
            <w:shd w:val="clear" w:color="auto" w:fill="f2f2f2" w:themeFill="background1" w:themeFillShade="f2"/>
            <w:vAlign w:val="center"/>
          </w:tcPr>
          <w:p w14:paraId="00000033">
            <w:pPr>
              <w:rPr>
                <w:rFonts w:ascii="Arial" w:cs="Arial" w:hAnsi="Arial"/>
                <w:sz w:val="22"/>
                <w:szCs w:val="22"/>
              </w:rPr>
            </w:pPr>
            <w:r>
              <w:rPr>
                <w:rFonts w:ascii="Arial" w:cs="Arial" w:hAnsi="Arial"/>
                <w:sz w:val="22"/>
                <w:szCs w:val="22"/>
              </w:rPr>
              <w:t>Taught Postgraduate Student</w:t>
            </w:r>
          </w:p>
        </w:tc>
        <w:tc>
          <w:tcPr>
            <w:cnfStyle w:val="000010100000"/>
            <w:tcW w:w="709" w:type="dxa"/>
            <w:shd w:val="clear" w:color="auto" w:fill="bfbfbf" w:themeFill="background1" w:themeFillShade="bf"/>
            <w:vAlign w:val="center"/>
          </w:tcPr>
          <w:p w14:paraId="00000034">
            <w:pPr>
              <w:jc w:val="center"/>
              <w:rPr>
                <w:rFonts w:ascii="Arial" w:cs="Arial" w:hAnsi="Arial"/>
                <w:sz w:val="22"/>
                <w:szCs w:val="22"/>
              </w:rPr>
            </w:pPr>
            <w:r>
              <w:rPr>
                <w:rFonts w:ascii="Arial" w:cs="Arial" w:hAnsi="Arial"/>
                <w:sz w:val="22"/>
                <w:szCs w:val="22"/>
              </w:rPr>
              <w:t>x</w:t>
            </w:r>
          </w:p>
        </w:tc>
        <w:tc>
          <w:tcPr>
            <w:cnfStyle w:val="000001100000"/>
            <w:tcW w:w="2526" w:type="dxa"/>
            <w:shd w:val="clear" w:color="auto" w:fill="f2f2f2" w:themeFill="background1" w:themeFillShade="f2"/>
            <w:vAlign w:val="center"/>
          </w:tcPr>
          <w:p w14:paraId="00000035">
            <w:pPr>
              <w:rPr>
                <w:rFonts w:ascii="Arial" w:cs="Arial" w:hAnsi="Arial"/>
                <w:sz w:val="22"/>
                <w:szCs w:val="22"/>
              </w:rPr>
            </w:pPr>
            <w:r>
              <w:rPr>
                <w:rFonts w:ascii="Arial" w:cs="Arial" w:hAnsi="Arial"/>
                <w:sz w:val="22"/>
                <w:szCs w:val="22"/>
              </w:rPr>
              <w:t>Postgraduate Research Student</w:t>
            </w:r>
          </w:p>
        </w:tc>
        <w:tc>
          <w:tcPr>
            <w:cnfStyle w:val="000010100000"/>
            <w:tcW w:w="850" w:type="dxa"/>
            <w:shd w:val="clear" w:color="auto" w:fill="bfbfbf" w:themeFill="background1" w:themeFillShade="bf"/>
            <w:vAlign w:val="center"/>
          </w:tcPr>
          <w:p w14:paraId="00000036">
            <w:pPr>
              <w:jc w:val="center"/>
              <w:rPr>
                <w:rFonts w:ascii="Arial" w:cs="Arial" w:hAnsi="Arial"/>
                <w:sz w:val="22"/>
                <w:szCs w:val="22"/>
              </w:rPr>
            </w:pPr>
            <w:r>
              <w:rPr>
                <w:rFonts w:ascii="Segoe UI Symbol" w:cs="Segoe UI Symbol" w:eastAsia="MS Gothic" w:hAnsi="Segoe UI Symbol"/>
                <w:sz w:val="22"/>
                <w:szCs w:val="22"/>
              </w:rPr>
              <w:t>☐</w:t>
            </w:r>
          </w:p>
        </w:tc>
      </w:tr>
    </w:tbl>
    <w:p w14:paraId="00000037">
      <w:pPr>
        <w:rPr>
          <w:rFonts w:ascii="Arial" w:cs="Arial" w:hAnsi="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tblPr>
      <w:tblGrid>
        <w:gridCol w:w="559"/>
        <w:gridCol w:w="3253"/>
        <w:gridCol w:w="6636"/>
      </w:tblGrid>
      <w:tr>
        <w:trPr>
          <w:cantSplit w:val="on"/>
          <w:trHeight w:val="334"/>
        </w:trPr>
        <w:tc>
          <w:tcPr>
            <w:cnfStyle w:val="000010100000"/>
            <w:tcW w:w="559" w:type="dxa"/>
            <w:shd w:val="clear" w:color="auto" w:fill="f2f2f2" w:themeFill="background1" w:themeFillShade="f2"/>
            <w:vAlign w:val="center"/>
          </w:tcPr>
          <w:p w14:paraId="00000038">
            <w:pPr>
              <w:rPr>
                <w:rFonts w:ascii="Arial" w:cs="Arial" w:hAnsi="Arial"/>
                <w:sz w:val="22"/>
                <w:szCs w:val="22"/>
              </w:rPr>
            </w:pPr>
            <w:r>
              <w:rPr>
                <w:rFonts w:ascii="Arial" w:cs="Arial" w:hAnsi="Arial"/>
                <w:sz w:val="22"/>
                <w:szCs w:val="22"/>
              </w:rPr>
              <w:t>3</w:t>
            </w:r>
          </w:p>
        </w:tc>
        <w:tc>
          <w:tcPr>
            <w:cnfStyle w:val="000001100000"/>
            <w:tcW w:w="3253" w:type="dxa"/>
            <w:shd w:val="clear" w:color="auto" w:fill="f2f2f2" w:themeFill="background1" w:themeFillShade="f2"/>
            <w:vAlign w:val="center"/>
          </w:tcPr>
          <w:p w14:paraId="00000039">
            <w:pPr>
              <w:rPr>
                <w:rFonts w:ascii="Arial" w:cs="Arial" w:hAnsi="Arial"/>
                <w:sz w:val="22"/>
                <w:szCs w:val="22"/>
              </w:rPr>
            </w:pPr>
            <w:r>
              <w:rPr>
                <w:rFonts w:ascii="Arial" w:cs="Arial" w:hAnsi="Arial"/>
                <w:sz w:val="22"/>
                <w:szCs w:val="22"/>
              </w:rPr>
              <w:t>Institute/Academic Discipline/Centre:</w:t>
            </w:r>
          </w:p>
        </w:tc>
        <w:tc>
          <w:tcPr>
            <w:cnfStyle w:val="000010100000"/>
            <w:tcW w:w="6636" w:type="dxa"/>
            <w:vAlign w:val="center"/>
          </w:tcPr>
          <w:p w14:paraId="0000003A">
            <w:pPr>
              <w:rPr>
                <w:rFonts w:ascii="Arial" w:cs="Arial" w:hAnsi="Arial"/>
                <w:sz w:val="22"/>
                <w:szCs w:val="22"/>
              </w:rPr>
            </w:pPr>
          </w:p>
          <w:p w14:paraId="0000003B">
            <w:pPr>
              <w:rPr>
                <w:rFonts w:ascii="Arial" w:cs="Arial" w:hAnsi="Arial"/>
                <w:sz w:val="22"/>
                <w:szCs w:val="22"/>
              </w:rPr>
            </w:pPr>
            <w:r>
              <w:rPr>
                <w:rFonts w:ascii="Arial" w:cs="Arial" w:hAnsi="Arial"/>
                <w:sz w:val="22"/>
                <w:szCs w:val="22"/>
              </w:rPr>
              <w:t xml:space="preserve">Inner city learning </w:t>
            </w:r>
          </w:p>
        </w:tc>
      </w:tr>
      <w:tr>
        <w:trPr>
          <w:cantSplit w:val="on"/>
          <w:trHeight w:val="340"/>
        </w:trPr>
        <w:tc>
          <w:tcPr>
            <w:cnfStyle w:val="000010010000"/>
            <w:tcW w:w="559" w:type="dxa"/>
            <w:shd w:val="clear" w:color="auto" w:fill="f2f2f2" w:themeFill="background1" w:themeFillShade="f2"/>
            <w:vAlign w:val="center"/>
          </w:tcPr>
          <w:p w14:paraId="0000003C">
            <w:pPr>
              <w:rPr>
                <w:rFonts w:ascii="Arial" w:cs="Arial" w:hAnsi="Arial"/>
                <w:sz w:val="22"/>
                <w:szCs w:val="22"/>
              </w:rPr>
            </w:pPr>
            <w:r>
              <w:rPr>
                <w:rFonts w:ascii="Arial" w:cs="Arial" w:hAnsi="Arial"/>
                <w:sz w:val="22"/>
                <w:szCs w:val="22"/>
              </w:rPr>
              <w:t>4</w:t>
            </w:r>
          </w:p>
        </w:tc>
        <w:tc>
          <w:tcPr>
            <w:cnfStyle w:val="000001010000"/>
            <w:tcW w:w="3253" w:type="dxa"/>
            <w:shd w:val="clear" w:color="auto" w:fill="f2f2f2" w:themeFill="background1" w:themeFillShade="f2"/>
            <w:vAlign w:val="center"/>
          </w:tcPr>
          <w:p w14:paraId="0000003D">
            <w:pPr>
              <w:rPr>
                <w:rFonts w:ascii="Arial" w:cs="Arial" w:hAnsi="Arial"/>
                <w:sz w:val="22"/>
                <w:szCs w:val="22"/>
              </w:rPr>
            </w:pPr>
            <w:r>
              <w:rPr>
                <w:rFonts w:ascii="Arial" w:cs="Arial" w:hAnsi="Arial"/>
                <w:sz w:val="22"/>
                <w:szCs w:val="22"/>
              </w:rPr>
              <w:t>Campus:</w:t>
            </w:r>
          </w:p>
        </w:tc>
        <w:tc>
          <w:tcPr>
            <w:cnfStyle w:val="000010010000"/>
            <w:tcW w:w="6636" w:type="dxa"/>
            <w:vAlign w:val="center"/>
          </w:tcPr>
          <w:p w14:paraId="0000003E">
            <w:pPr>
              <w:rPr>
                <w:rFonts w:ascii="Arial" w:cs="Arial" w:hAnsi="Arial"/>
                <w:sz w:val="22"/>
                <w:szCs w:val="22"/>
              </w:rPr>
            </w:pPr>
            <w:r>
              <w:rPr>
                <w:rFonts w:ascii="Arial" w:cs="Arial" w:hAnsi="Arial"/>
                <w:sz w:val="22"/>
                <w:szCs w:val="22"/>
              </w:rPr>
              <w:t xml:space="preserve"> Birmingham campus</w:t>
            </w:r>
          </w:p>
        </w:tc>
      </w:tr>
      <w:tr>
        <w:trPr>
          <w:cantSplit w:val="on"/>
          <w:trHeight w:val="340"/>
        </w:trPr>
        <w:tc>
          <w:tcPr>
            <w:cnfStyle w:val="000010100000"/>
            <w:tcW w:w="559" w:type="dxa"/>
            <w:shd w:val="clear" w:color="auto" w:fill="f2f2f2" w:themeFill="background1" w:themeFillShade="f2"/>
            <w:vAlign w:val="center"/>
          </w:tcPr>
          <w:p w14:paraId="0000003F">
            <w:pPr>
              <w:rPr>
                <w:rFonts w:ascii="Arial" w:cs="Arial" w:hAnsi="Arial"/>
                <w:sz w:val="22"/>
                <w:szCs w:val="22"/>
              </w:rPr>
            </w:pPr>
            <w:r>
              <w:rPr>
                <w:rFonts w:ascii="Arial" w:cs="Arial" w:hAnsi="Arial"/>
                <w:sz w:val="22"/>
                <w:szCs w:val="22"/>
              </w:rPr>
              <w:t>5</w:t>
            </w:r>
          </w:p>
        </w:tc>
        <w:tc>
          <w:tcPr>
            <w:cnfStyle w:val="000001100000"/>
            <w:tcW w:w="3253" w:type="dxa"/>
            <w:shd w:val="clear" w:color="auto" w:fill="f2f2f2" w:themeFill="background1" w:themeFillShade="f2"/>
            <w:vAlign w:val="center"/>
          </w:tcPr>
          <w:p w14:paraId="00000040">
            <w:pPr>
              <w:rPr>
                <w:rFonts w:ascii="Arial" w:cs="Arial" w:hAnsi="Arial"/>
                <w:sz w:val="22"/>
                <w:szCs w:val="22"/>
              </w:rPr>
            </w:pPr>
            <w:r>
              <w:rPr>
                <w:rFonts w:ascii="Arial" w:cs="Arial" w:hAnsi="Arial"/>
                <w:sz w:val="22"/>
                <w:szCs w:val="22"/>
              </w:rPr>
              <w:t>E-mail address:</w:t>
            </w:r>
          </w:p>
        </w:tc>
        <w:tc>
          <w:tcPr>
            <w:cnfStyle w:val="000010100000"/>
            <w:tcW w:w="6636" w:type="dxa"/>
            <w:vAlign w:val="center"/>
          </w:tcPr>
          <w:p w14:paraId="00000041">
            <w:pPr>
              <w:rPr>
                <w:rFonts w:ascii="Arial" w:cs="Arial" w:hAnsi="Arial"/>
                <w:sz w:val="22"/>
                <w:szCs w:val="22"/>
              </w:rPr>
            </w:pPr>
            <w:r>
              <w:rPr>
                <w:rFonts w:ascii="Arial" w:cs="Arial" w:hAnsi="Arial"/>
                <w:sz w:val="22"/>
                <w:szCs w:val="22"/>
              </w:rPr>
              <w:t>2010554@student.uwtsd.ac.uk</w:t>
            </w:r>
          </w:p>
          <w:p w14:paraId="00000042">
            <w:pPr>
              <w:rPr>
                <w:rFonts w:ascii="Arial" w:cs="Arial" w:hAnsi="Arial"/>
                <w:sz w:val="22"/>
                <w:szCs w:val="22"/>
              </w:rPr>
            </w:pPr>
          </w:p>
        </w:tc>
      </w:tr>
      <w:tr>
        <w:trPr>
          <w:cantSplit w:val="on"/>
          <w:trHeight w:val="340"/>
        </w:trPr>
        <w:tc>
          <w:tcPr>
            <w:cnfStyle w:val="000010010000"/>
            <w:tcW w:w="559" w:type="dxa"/>
            <w:shd w:val="clear" w:color="auto" w:fill="f2f2f2" w:themeFill="background1" w:themeFillShade="f2"/>
            <w:vAlign w:val="center"/>
          </w:tcPr>
          <w:p w14:paraId="00000043">
            <w:pPr>
              <w:rPr>
                <w:rFonts w:ascii="Arial" w:cs="Arial" w:hAnsi="Arial"/>
                <w:sz w:val="22"/>
                <w:szCs w:val="22"/>
              </w:rPr>
            </w:pPr>
            <w:r>
              <w:rPr>
                <w:rFonts w:ascii="Arial" w:cs="Arial" w:hAnsi="Arial"/>
                <w:sz w:val="22"/>
                <w:szCs w:val="22"/>
              </w:rPr>
              <w:t>6</w:t>
            </w:r>
          </w:p>
        </w:tc>
        <w:tc>
          <w:tcPr>
            <w:cnfStyle w:val="000001010000"/>
            <w:tcW w:w="3253" w:type="dxa"/>
            <w:shd w:val="clear" w:color="auto" w:fill="f2f2f2" w:themeFill="background1" w:themeFillShade="f2"/>
            <w:vAlign w:val="center"/>
          </w:tcPr>
          <w:p w14:paraId="00000044">
            <w:pPr>
              <w:rPr>
                <w:rFonts w:ascii="Arial" w:cs="Arial" w:hAnsi="Arial"/>
                <w:sz w:val="22"/>
                <w:szCs w:val="22"/>
              </w:rPr>
            </w:pPr>
            <w:r>
              <w:rPr>
                <w:rFonts w:ascii="Arial" w:cs="Arial" w:hAnsi="Arial"/>
                <w:sz w:val="22"/>
                <w:szCs w:val="22"/>
              </w:rPr>
              <w:t>Contact Telephone Number:</w:t>
            </w:r>
          </w:p>
        </w:tc>
        <w:tc>
          <w:tcPr>
            <w:cnfStyle w:val="000010010000"/>
            <w:tcW w:w="6636" w:type="dxa"/>
            <w:vAlign w:val="center"/>
          </w:tcPr>
          <w:p w14:paraId="00000045">
            <w:pPr>
              <w:rPr>
                <w:rFonts w:ascii="Arial" w:cs="Arial" w:hAnsi="Arial"/>
                <w:sz w:val="22"/>
                <w:szCs w:val="22"/>
              </w:rPr>
            </w:pPr>
          </w:p>
          <w:p w14:paraId="00000046">
            <w:pPr>
              <w:rPr>
                <w:rFonts w:ascii="Arial" w:cs="Arial" w:hAnsi="Arial"/>
                <w:sz w:val="22"/>
                <w:szCs w:val="22"/>
              </w:rPr>
            </w:pPr>
            <w:r>
              <w:rPr>
                <w:rFonts w:ascii="Arial" w:cs="Arial" w:hAnsi="Arial"/>
                <w:sz w:val="22"/>
                <w:szCs w:val="22"/>
              </w:rPr>
              <w:t>07598708023</w:t>
            </w:r>
          </w:p>
        </w:tc>
      </w:tr>
      <w:tr>
        <w:trPr/>
        <w:tc>
          <w:tcPr>
            <w:cnfStyle w:val="000010100000"/>
            <w:tcW w:w="559" w:type="dxa"/>
            <w:shd w:val="clear" w:color="auto" w:fill="bfbfbf" w:themeFill="background1" w:themeFillShade="bf"/>
            <w:vAlign w:val="center"/>
          </w:tcPr>
          <w:p w14:paraId="00000047">
            <w:pPr>
              <w:rPr>
                <w:rFonts w:ascii="Arial" w:cs="Arial" w:hAnsi="Arial"/>
                <w:b/>
                <w:i/>
                <w:sz w:val="22"/>
                <w:szCs w:val="22"/>
              </w:rPr>
            </w:pPr>
          </w:p>
        </w:tc>
        <w:tc>
          <w:tcPr>
            <w:cnfStyle w:val="000001100000"/>
            <w:tcW w:w="9889" w:type="dxa"/>
            <w:gridSpan w:val="2"/>
            <w:shd w:val="clear" w:color="auto" w:fill="bfbfbf" w:themeFill="background1" w:themeFillShade="bf"/>
            <w:vAlign w:val="center"/>
          </w:tcPr>
          <w:p w14:paraId="00000048">
            <w:pPr>
              <w:rPr>
                <w:rFonts w:ascii="Arial" w:cs="Arial" w:hAnsi="Arial"/>
                <w:sz w:val="22"/>
                <w:szCs w:val="22"/>
              </w:rPr>
            </w:pPr>
            <w:r>
              <w:rPr>
                <w:rFonts w:ascii="Arial" w:cs="Arial" w:hAnsi="Arial"/>
                <w:b/>
                <w:i/>
                <w:sz w:val="22"/>
                <w:szCs w:val="22"/>
              </w:rPr>
              <w:t>For students:</w:t>
            </w:r>
          </w:p>
        </w:tc>
      </w:tr>
      <w:tr>
        <w:trPr>
          <w:trHeight w:val="513"/>
        </w:trPr>
        <w:tc>
          <w:tcPr>
            <w:cnfStyle w:val="000010010000"/>
            <w:tcW w:w="559" w:type="dxa"/>
            <w:shd w:val="clear" w:color="auto" w:fill="f2f2f2" w:themeFill="background1" w:themeFillShade="f2"/>
            <w:vAlign w:val="center"/>
          </w:tcPr>
          <w:p w14:paraId="00000049">
            <w:pPr>
              <w:rPr>
                <w:rFonts w:ascii="Arial" w:cs="Arial" w:hAnsi="Arial"/>
                <w:sz w:val="22"/>
                <w:szCs w:val="22"/>
              </w:rPr>
            </w:pPr>
            <w:r>
              <w:rPr>
                <w:rFonts w:ascii="Arial" w:cs="Arial" w:hAnsi="Arial"/>
                <w:sz w:val="22"/>
                <w:szCs w:val="22"/>
              </w:rPr>
              <w:t>7</w:t>
            </w:r>
          </w:p>
        </w:tc>
        <w:tc>
          <w:tcPr>
            <w:cnfStyle w:val="000001010000"/>
            <w:tcW w:w="3253" w:type="dxa"/>
            <w:shd w:val="clear" w:color="auto" w:fill="f2f2f2" w:themeFill="background1" w:themeFillShade="f2"/>
            <w:vAlign w:val="center"/>
          </w:tcPr>
          <w:p w14:paraId="0000004A">
            <w:pPr>
              <w:rPr>
                <w:rFonts w:ascii="Arial" w:cs="Arial" w:hAnsi="Arial"/>
                <w:sz w:val="22"/>
                <w:szCs w:val="22"/>
              </w:rPr>
            </w:pPr>
            <w:r>
              <w:rPr>
                <w:rFonts w:ascii="Arial" w:cs="Arial" w:hAnsi="Arial"/>
                <w:sz w:val="22"/>
                <w:szCs w:val="22"/>
              </w:rPr>
              <w:t>Student Number:</w:t>
            </w:r>
          </w:p>
        </w:tc>
        <w:tc>
          <w:tcPr>
            <w:cnfStyle w:val="000010010000"/>
            <w:tcW w:w="6636" w:type="dxa"/>
            <w:vAlign w:val="center"/>
          </w:tcPr>
          <w:p w14:paraId="0000004B">
            <w:pPr>
              <w:rPr>
                <w:rFonts w:ascii="Arial" w:cs="Arial" w:hAnsi="Arial"/>
                <w:sz w:val="22"/>
                <w:szCs w:val="22"/>
              </w:rPr>
            </w:pPr>
            <w:r>
              <w:rPr>
                <w:rFonts w:ascii="Arial" w:cs="Arial" w:hAnsi="Arial"/>
                <w:sz w:val="22"/>
                <w:szCs w:val="22"/>
              </w:rPr>
              <w:t>2010554</w:t>
            </w:r>
          </w:p>
        </w:tc>
      </w:tr>
      <w:tr>
        <w:trPr>
          <w:trHeight w:val="549"/>
        </w:trPr>
        <w:tc>
          <w:tcPr>
            <w:cnfStyle w:val="000010100000"/>
            <w:tcW w:w="559" w:type="dxa"/>
            <w:shd w:val="clear" w:color="auto" w:fill="f2f2f2" w:themeFill="background1" w:themeFillShade="f2"/>
            <w:vAlign w:val="center"/>
          </w:tcPr>
          <w:p w14:paraId="0000004C">
            <w:pPr>
              <w:rPr>
                <w:rFonts w:ascii="Arial" w:cs="Arial" w:hAnsi="Arial"/>
                <w:sz w:val="22"/>
                <w:szCs w:val="22"/>
              </w:rPr>
            </w:pPr>
            <w:r>
              <w:rPr>
                <w:rFonts w:ascii="Arial" w:cs="Arial" w:hAnsi="Arial"/>
                <w:sz w:val="22"/>
                <w:szCs w:val="22"/>
              </w:rPr>
              <w:t>8</w:t>
            </w:r>
          </w:p>
        </w:tc>
        <w:tc>
          <w:tcPr>
            <w:cnfStyle w:val="000001100000"/>
            <w:tcW w:w="3253" w:type="dxa"/>
            <w:shd w:val="clear" w:color="auto" w:fill="f2f2f2" w:themeFill="background1" w:themeFillShade="f2"/>
            <w:vAlign w:val="center"/>
          </w:tcPr>
          <w:p w14:paraId="0000004D">
            <w:pPr>
              <w:rPr>
                <w:rFonts w:ascii="Arial" w:cs="Arial" w:hAnsi="Arial"/>
                <w:sz w:val="22"/>
                <w:szCs w:val="22"/>
              </w:rPr>
            </w:pPr>
            <w:r>
              <w:rPr>
                <w:rFonts w:ascii="Arial" w:cs="Arial" w:hAnsi="Arial"/>
                <w:sz w:val="22"/>
                <w:szCs w:val="22"/>
              </w:rPr>
              <w:t>Programme of Study:</w:t>
            </w:r>
          </w:p>
        </w:tc>
        <w:tc>
          <w:tcPr>
            <w:cnfStyle w:val="000010100000"/>
            <w:tcW w:w="6636" w:type="dxa"/>
            <w:vAlign w:val="center"/>
          </w:tcPr>
          <w:p w14:paraId="0000004E">
            <w:pPr>
              <w:rPr>
                <w:rFonts w:ascii="Arial" w:cs="Arial" w:hAnsi="Arial"/>
                <w:sz w:val="22"/>
                <w:szCs w:val="22"/>
              </w:rPr>
            </w:pPr>
            <w:r>
              <w:rPr>
                <w:rFonts w:ascii="Arial" w:cs="Arial" w:hAnsi="Arial"/>
                <w:sz w:val="22"/>
                <w:szCs w:val="22"/>
              </w:rPr>
              <w:t>MSC Public Health and social Care</w:t>
            </w:r>
          </w:p>
        </w:tc>
      </w:tr>
      <w:tr>
        <w:trPr>
          <w:trHeight w:val="557"/>
        </w:trPr>
        <w:tc>
          <w:tcPr>
            <w:cnfStyle w:val="000010010000"/>
            <w:tcW w:w="559" w:type="dxa"/>
            <w:shd w:val="clear" w:color="auto" w:fill="f2f2f2" w:themeFill="background1" w:themeFillShade="f2"/>
            <w:vAlign w:val="center"/>
          </w:tcPr>
          <w:p w14:paraId="0000004F">
            <w:pPr>
              <w:rPr>
                <w:rFonts w:ascii="Arial" w:cs="Arial" w:hAnsi="Arial"/>
                <w:sz w:val="22"/>
                <w:szCs w:val="22"/>
              </w:rPr>
            </w:pPr>
            <w:r>
              <w:rPr>
                <w:rFonts w:ascii="Arial" w:cs="Arial" w:hAnsi="Arial"/>
                <w:sz w:val="22"/>
                <w:szCs w:val="22"/>
              </w:rPr>
              <w:t>9</w:t>
            </w:r>
          </w:p>
        </w:tc>
        <w:tc>
          <w:tcPr>
            <w:cnfStyle w:val="000001010000"/>
            <w:tcW w:w="3253" w:type="dxa"/>
            <w:shd w:val="clear" w:color="auto" w:fill="f2f2f2" w:themeFill="background1" w:themeFillShade="f2"/>
            <w:vAlign w:val="center"/>
          </w:tcPr>
          <w:p w14:paraId="00000050">
            <w:pPr>
              <w:rPr>
                <w:rFonts w:ascii="Arial" w:cs="Arial" w:hAnsi="Arial"/>
                <w:sz w:val="22"/>
                <w:szCs w:val="22"/>
              </w:rPr>
            </w:pPr>
            <w:r>
              <w:rPr>
                <w:rFonts w:ascii="Arial" w:cs="Arial" w:hAnsi="Arial"/>
                <w:sz w:val="22"/>
                <w:szCs w:val="22"/>
              </w:rPr>
              <w:t>Director of Studies/Supervisor:</w:t>
            </w:r>
          </w:p>
        </w:tc>
        <w:tc>
          <w:tcPr>
            <w:cnfStyle w:val="000010010000"/>
            <w:tcW w:w="6636" w:type="dxa"/>
            <w:vAlign w:val="center"/>
          </w:tcPr>
          <w:p w14:paraId="00000051">
            <w:pPr>
              <w:rPr>
                <w:rFonts w:ascii="Arial" w:cs="Arial" w:hAnsi="Arial"/>
                <w:sz w:val="22"/>
                <w:szCs w:val="22"/>
              </w:rPr>
            </w:pPr>
            <w:r>
              <w:rPr>
                <w:rFonts w:ascii="Arial" w:cs="Arial" w:hAnsi="Arial"/>
                <w:sz w:val="22"/>
                <w:szCs w:val="22"/>
              </w:rPr>
              <w:t xml:space="preserve">Raheela Sheik </w:t>
            </w:r>
          </w:p>
        </w:tc>
      </w:tr>
    </w:tbl>
    <w:p w14:paraId="00000052">
      <w:pPr>
        <w:rPr>
          <w:rFonts w:ascii="Arial" w:cs="Arial" w:hAnsi="Arial"/>
          <w:bCs/>
          <w:iCs/>
        </w:rPr>
      </w:pPr>
    </w:p>
    <w:p w14:paraId="00000053">
      <w:pPr>
        <w:jc w:val="both"/>
        <w:rPr>
          <w:rFonts w:ascii="Arial" w:cs="Arial" w:hAnsi="Arial"/>
          <w:b/>
          <w:sz w:val="22"/>
          <w:szCs w:val="22"/>
        </w:rPr>
      </w:pPr>
    </w:p>
    <w:p w14:paraId="00000054">
      <w:pPr>
        <w:rPr>
          <w:rFonts w:ascii="Arial" w:cs="Arial" w:hAnsi="Arial"/>
          <w:b/>
          <w:sz w:val="22"/>
          <w:szCs w:val="22"/>
        </w:rPr>
      </w:pPr>
    </w:p>
    <w:p w14:paraId="00000055">
      <w:pPr>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trPr/>
        <w:tc>
          <w:tcPr>
            <w:cnfStyle w:val="101000000000"/>
            <w:tcW w:w="562" w:type="dxa"/>
            <w:shd w:val="clear" w:color="auto" w:fill="f2f2f2" w:themeFill="background1" w:themeFillShade="f2"/>
          </w:tcPr>
          <w:p w14:paraId="00000056">
            <w:pPr>
              <w:rPr>
                <w:rFonts w:ascii="Arial" w:cs="Arial" w:hAnsi="Arial"/>
                <w:sz w:val="22"/>
                <w:szCs w:val="22"/>
              </w:rPr>
            </w:pPr>
            <w:r>
              <w:rPr>
                <w:rFonts w:ascii="Arial" w:cs="Arial" w:hAnsi="Arial"/>
                <w:sz w:val="22"/>
                <w:szCs w:val="22"/>
              </w:rPr>
              <w:t>1</w:t>
            </w:r>
          </w:p>
        </w:tc>
        <w:tc>
          <w:tcPr>
            <w:cnfStyle w:val="100000000000"/>
            <w:tcW w:w="6232" w:type="dxa"/>
            <w:gridSpan w:val="2"/>
            <w:shd w:val="clear" w:color="auto" w:fill="f2f2f2" w:themeFill="background1" w:themeFillShade="f2"/>
            <w:vAlign w:val="center"/>
          </w:tcPr>
          <w:p w14:paraId="00000057">
            <w:pPr>
              <w:rPr>
                <w:rFonts w:ascii="Arial" w:cs="Arial" w:hAnsi="Arial"/>
                <w:sz w:val="22"/>
                <w:szCs w:val="22"/>
              </w:rPr>
            </w:pPr>
            <w:r>
              <w:rPr>
                <w:rFonts w:ascii="Arial" w:cs="Arial" w:hAnsi="Arial"/>
                <w:sz w:val="22"/>
                <w:szCs w:val="22"/>
              </w:rPr>
              <w:t>Has the research activity received approval in principle?</w:t>
            </w:r>
          </w:p>
          <w:p w14:paraId="00000058">
            <w:pPr>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cnfStyle w:val="100000000000"/>
            <w:tcW w:w="993" w:type="dxa"/>
            <w:shd w:val="clear" w:color="auto" w:fill="f2f2f2" w:themeFill="background1" w:themeFillShade="f2"/>
            <w:vAlign w:val="center"/>
          </w:tcPr>
          <w:p w14:paraId="00000059">
            <w:pPr>
              <w:jc w:val="center"/>
              <w:rPr>
                <w:rFonts w:ascii="Arial" w:cs="Arial" w:hAnsi="Arial"/>
                <w:b/>
                <w:sz w:val="22"/>
                <w:szCs w:val="22"/>
              </w:rPr>
            </w:pPr>
            <w:r>
              <w:rPr>
                <w:rFonts w:ascii="Arial" w:cs="Arial" w:hAnsi="Arial"/>
                <w:b/>
                <w:sz w:val="22"/>
                <w:szCs w:val="22"/>
              </w:rPr>
              <w:t>YES</w:t>
            </w:r>
          </w:p>
        </w:tc>
        <w:tc>
          <w:tcPr>
            <w:cnfStyle w:val="100000000000"/>
            <w:tcW w:w="850" w:type="dxa"/>
            <w:shd w:val="clear" w:color="auto" w:fill="bfbfbf" w:themeFill="background1" w:themeFillShade="bf"/>
            <w:vAlign w:val="center"/>
          </w:tcPr>
          <w:p w14:paraId="0000005A">
            <w:pPr>
              <w:jc w:val="center"/>
              <w:rPr>
                <w:rFonts w:ascii="Arial" w:cs="Arial" w:hAnsi="Arial"/>
                <w:b/>
                <w:sz w:val="22"/>
                <w:szCs w:val="22"/>
              </w:rPr>
            </w:pPr>
            <w:r>
              <w:rPr>
                <w:rFonts w:ascii="Segoe UI Symbol" w:cs="Segoe UI Symbol" w:hAnsi="Segoe UI Symbol"/>
                <w:bCs/>
                <w:sz w:val="22"/>
                <w:szCs w:val="22"/>
              </w:rPr>
              <w:t>☐</w:t>
            </w:r>
          </w:p>
        </w:tc>
        <w:tc>
          <w:tcPr>
            <w:cnfStyle w:val="100000000000"/>
            <w:tcW w:w="992" w:type="dxa"/>
            <w:shd w:val="clear" w:color="auto" w:fill="f2f2f2" w:themeFill="background1" w:themeFillShade="f2"/>
            <w:vAlign w:val="center"/>
          </w:tcPr>
          <w:p w14:paraId="0000005B">
            <w:pPr>
              <w:jc w:val="center"/>
              <w:rPr>
                <w:rFonts w:ascii="Arial" w:cs="Arial" w:hAnsi="Arial"/>
                <w:b/>
                <w:sz w:val="22"/>
                <w:szCs w:val="22"/>
              </w:rPr>
            </w:pPr>
            <w:r>
              <w:rPr>
                <w:rFonts w:ascii="Arial" w:cs="Arial" w:hAnsi="Arial"/>
                <w:b/>
                <w:sz w:val="22"/>
                <w:szCs w:val="22"/>
              </w:rPr>
              <w:t>NO</w:t>
            </w:r>
          </w:p>
        </w:tc>
        <w:tc>
          <w:tcPr>
            <w:cnfStyle w:val="100000000000"/>
            <w:tcW w:w="851" w:type="dxa"/>
            <w:shd w:val="clear" w:color="auto" w:fill="bfbfbf" w:themeFill="background1" w:themeFillShade="bf"/>
            <w:vAlign w:val="center"/>
          </w:tcPr>
          <w:p w14:paraId="0000005C">
            <w:pPr>
              <w:jc w:val="center"/>
              <w:rPr>
                <w:rFonts w:ascii="Arial" w:cs="Arial" w:hAnsi="Arial"/>
                <w:b/>
                <w:sz w:val="22"/>
                <w:szCs w:val="22"/>
              </w:rPr>
            </w:pPr>
            <w:r>
              <w:rPr>
                <w:rFonts w:ascii="Arial" w:cs="Arial" w:hAnsi="Arial"/>
                <w:b/>
                <w:sz w:val="22"/>
                <w:szCs w:val="22"/>
              </w:rPr>
              <w:t>x</w:t>
            </w:r>
          </w:p>
        </w:tc>
      </w:tr>
      <w:tr>
        <w:trPr/>
        <w:tc>
          <w:tcPr>
            <w:cnfStyle w:val="001000100000"/>
            <w:tcW w:w="562" w:type="dxa"/>
            <w:shd w:val="clear" w:color="auto" w:fill="f2f2f2" w:themeFill="background1" w:themeFillShade="f2"/>
          </w:tcPr>
          <w:p w14:paraId="0000005D">
            <w:pPr>
              <w:rPr>
                <w:rFonts w:ascii="Arial" w:cs="Arial" w:hAnsi="Arial"/>
                <w:b/>
                <w:bCs/>
                <w:sz w:val="22"/>
                <w:szCs w:val="22"/>
              </w:rPr>
            </w:pPr>
          </w:p>
        </w:tc>
        <w:tc>
          <w:tcPr>
            <w:cnfStyle w:val="000000100000"/>
            <w:tcW w:w="8075" w:type="dxa"/>
            <w:gridSpan w:val="4"/>
            <w:shd w:val="clear" w:color="auto" w:fill="f2f2f2" w:themeFill="background1" w:themeFillShade="f2"/>
          </w:tcPr>
          <w:p w14:paraId="0000005E">
            <w:pPr>
              <w:rPr>
                <w:rFonts w:ascii="Arial" w:cs="Arial" w:hAnsi="Arial"/>
                <w:b/>
                <w:bCs/>
                <w:sz w:val="22"/>
                <w:szCs w:val="22"/>
              </w:rPr>
            </w:pPr>
          </w:p>
        </w:tc>
        <w:tc>
          <w:tcPr>
            <w:cnfStyle w:val="000000100000"/>
            <w:tcW w:w="1843" w:type="dxa"/>
            <w:gridSpan w:val="2"/>
            <w:shd w:val="clear" w:color="auto" w:fill="f2f2f2" w:themeFill="background1" w:themeFillShade="f2"/>
          </w:tcPr>
          <w:p w14:paraId="0000005F">
            <w:pPr>
              <w:jc w:val="center"/>
              <w:rPr>
                <w:rFonts w:ascii="Arial" w:cs="Arial" w:hAnsi="Arial"/>
                <w:b/>
                <w:bCs/>
                <w:i/>
                <w:sz w:val="22"/>
                <w:szCs w:val="22"/>
              </w:rPr>
            </w:pPr>
            <w:r>
              <w:rPr>
                <w:rFonts w:ascii="Arial" w:cs="Arial" w:hAnsi="Arial"/>
                <w:b/>
                <w:bCs/>
                <w:i/>
                <w:sz w:val="22"/>
                <w:szCs w:val="22"/>
              </w:rPr>
              <w:t>Date</w:t>
            </w:r>
          </w:p>
        </w:tc>
      </w:tr>
      <w:tr>
        <w:trPr>
          <w:trHeight w:val="437"/>
        </w:trPr>
        <w:tc>
          <w:tcPr>
            <w:cnfStyle w:val="001000010000"/>
            <w:tcW w:w="562" w:type="dxa"/>
            <w:vMerge w:val="restart"/>
            <w:shd w:val="clear" w:color="auto" w:fill="f2f2f2" w:themeFill="background1" w:themeFillShade="f2"/>
          </w:tcPr>
          <w:p w14:paraId="00000060">
            <w:pPr>
              <w:jc w:val="both"/>
              <w:rPr>
                <w:rFonts w:ascii="Arial" w:cs="Arial" w:hAnsi="Arial"/>
                <w:sz w:val="22"/>
                <w:szCs w:val="22"/>
              </w:rPr>
            </w:pPr>
            <w:r>
              <w:rPr>
                <w:rFonts w:ascii="Arial" w:cs="Arial" w:hAnsi="Arial"/>
                <w:sz w:val="22"/>
                <w:szCs w:val="22"/>
              </w:rPr>
              <w:t>2</w:t>
            </w:r>
          </w:p>
        </w:tc>
        <w:tc>
          <w:tcPr>
            <w:cnfStyle w:val="000000010000"/>
            <w:tcW w:w="3693" w:type="dxa"/>
            <w:vMerge w:val="restart"/>
            <w:shd w:val="clear" w:color="auto" w:fill="f2f2f2" w:themeFill="background1" w:themeFillShade="f2"/>
          </w:tcPr>
          <w:p w14:paraId="00000061">
            <w:pPr>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cnfStyle w:val="000000010000"/>
            <w:tcW w:w="3532" w:type="dxa"/>
            <w:gridSpan w:val="2"/>
            <w:shd w:val="clear" w:color="auto" w:fill="f2f2f2" w:themeFill="background1" w:themeFillShade="f2"/>
            <w:vAlign w:val="center"/>
          </w:tcPr>
          <w:p w14:paraId="00000062">
            <w:pPr>
              <w:rPr>
                <w:rFonts w:ascii="Arial" w:cs="Arial" w:hAnsi="Arial"/>
                <w:sz w:val="22"/>
                <w:szCs w:val="22"/>
              </w:rPr>
            </w:pPr>
            <w:r>
              <w:rPr>
                <w:rFonts w:ascii="Arial" w:cs="Arial" w:hAnsi="Arial"/>
                <w:sz w:val="22"/>
                <w:szCs w:val="22"/>
              </w:rPr>
              <w:t>Research Degrees Committee</w:t>
            </w:r>
          </w:p>
        </w:tc>
        <w:tc>
          <w:tcPr>
            <w:cnfStyle w:val="000000010000"/>
            <w:tcW w:w="850" w:type="dxa"/>
            <w:shd w:val="clear" w:color="auto" w:fill="bfbfbf" w:themeFill="background1" w:themeFillShade="bf"/>
            <w:vAlign w:val="center"/>
          </w:tcPr>
          <w:p w14:paraId="00000063">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843" w:type="dxa"/>
            <w:gridSpan w:val="2"/>
            <w:vAlign w:val="center"/>
          </w:tcPr>
          <w:p w14:paraId="00000064">
            <w:pPr>
              <w:jc w:val="center"/>
              <w:rPr>
                <w:rFonts w:ascii="Arial" w:cs="Arial" w:hAnsi="Arial"/>
                <w:b/>
                <w:bCs/>
                <w:sz w:val="22"/>
                <w:szCs w:val="22"/>
              </w:rPr>
            </w:pPr>
          </w:p>
        </w:tc>
      </w:tr>
      <w:tr>
        <w:trPr>
          <w:trHeight w:val="415"/>
        </w:trPr>
        <w:tc>
          <w:tcPr>
            <w:cnfStyle w:val="001000100000"/>
            <w:tcW w:w="562" w:type="dxa"/>
            <w:vMerge w:val="continue"/>
            <w:shd w:val="clear" w:color="auto" w:fill="f2f2f2" w:themeFill="background1" w:themeFillShade="f2"/>
          </w:tcPr>
          <w:p w14:paraId="00000065">
            <w:pPr>
              <w:jc w:val="both"/>
              <w:rPr>
                <w:rFonts w:ascii="Arial" w:cs="Arial" w:hAnsi="Arial"/>
                <w:sz w:val="22"/>
                <w:szCs w:val="22"/>
              </w:rPr>
            </w:pPr>
          </w:p>
        </w:tc>
        <w:tc>
          <w:tcPr>
            <w:cnfStyle w:val="000000100000"/>
            <w:tcW w:w="3693" w:type="dxa"/>
            <w:vMerge w:val="continue"/>
            <w:shd w:val="clear" w:color="auto" w:fill="f2f2f2" w:themeFill="background1" w:themeFillShade="f2"/>
          </w:tcPr>
          <w:p w14:paraId="00000066">
            <w:pPr>
              <w:jc w:val="both"/>
              <w:rPr>
                <w:rFonts w:ascii="Arial" w:cs="Arial" w:hAnsi="Arial"/>
                <w:sz w:val="22"/>
                <w:szCs w:val="22"/>
              </w:rPr>
            </w:pPr>
          </w:p>
        </w:tc>
        <w:tc>
          <w:tcPr>
            <w:cnfStyle w:val="000000100000"/>
            <w:tcW w:w="3532" w:type="dxa"/>
            <w:gridSpan w:val="2"/>
            <w:shd w:val="clear" w:color="auto" w:fill="f2f2f2" w:themeFill="background1" w:themeFillShade="f2"/>
            <w:vAlign w:val="center"/>
          </w:tcPr>
          <w:p w14:paraId="00000067">
            <w:pPr>
              <w:rPr>
                <w:rFonts w:ascii="Arial" w:cs="Arial" w:hAnsi="Arial"/>
                <w:sz w:val="22"/>
                <w:szCs w:val="22"/>
              </w:rPr>
            </w:pPr>
            <w:r>
              <w:rPr>
                <w:rFonts w:ascii="Arial" w:cs="Arial" w:hAnsi="Arial"/>
                <w:sz w:val="22"/>
                <w:szCs w:val="22"/>
              </w:rPr>
              <w:t>Institute Research Committee</w:t>
            </w:r>
          </w:p>
        </w:tc>
        <w:tc>
          <w:tcPr>
            <w:cnfStyle w:val="000000100000"/>
            <w:tcW w:w="850" w:type="dxa"/>
            <w:shd w:val="clear" w:color="auto" w:fill="bfbfbf" w:themeFill="background1" w:themeFillShade="bf"/>
            <w:vAlign w:val="center"/>
          </w:tcPr>
          <w:p w14:paraId="00000068">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843" w:type="dxa"/>
            <w:gridSpan w:val="2"/>
            <w:vAlign w:val="center"/>
          </w:tcPr>
          <w:p w14:paraId="00000069">
            <w:pPr>
              <w:jc w:val="center"/>
              <w:rPr>
                <w:rFonts w:ascii="Arial" w:cs="Arial" w:hAnsi="Arial"/>
                <w:b/>
                <w:bCs/>
                <w:sz w:val="22"/>
                <w:szCs w:val="22"/>
              </w:rPr>
            </w:pPr>
          </w:p>
        </w:tc>
      </w:tr>
      <w:tr>
        <w:trPr/>
        <w:tc>
          <w:tcPr>
            <w:cnfStyle w:val="001000010000"/>
            <w:tcW w:w="562" w:type="dxa"/>
            <w:vMerge w:val="continue"/>
            <w:shd w:val="clear" w:color="auto" w:fill="f2f2f2" w:themeFill="background1" w:themeFillShade="f2"/>
          </w:tcPr>
          <w:p w14:paraId="0000006A">
            <w:pPr>
              <w:jc w:val="both"/>
              <w:rPr>
                <w:rFonts w:ascii="Arial" w:cs="Arial" w:hAnsi="Arial"/>
                <w:sz w:val="22"/>
                <w:szCs w:val="22"/>
              </w:rPr>
            </w:pPr>
          </w:p>
        </w:tc>
        <w:tc>
          <w:tcPr>
            <w:cnfStyle w:val="000000010000"/>
            <w:tcW w:w="3693" w:type="dxa"/>
            <w:vMerge w:val="continue"/>
            <w:shd w:val="clear" w:color="auto" w:fill="f2f2f2" w:themeFill="background1" w:themeFillShade="f2"/>
          </w:tcPr>
          <w:p w14:paraId="0000006B">
            <w:pPr>
              <w:jc w:val="both"/>
              <w:rPr>
                <w:rFonts w:ascii="Arial" w:cs="Arial" w:hAnsi="Arial"/>
                <w:sz w:val="22"/>
                <w:szCs w:val="22"/>
              </w:rPr>
            </w:pPr>
          </w:p>
        </w:tc>
        <w:tc>
          <w:tcPr>
            <w:cnfStyle w:val="000000010000"/>
            <w:tcW w:w="3532" w:type="dxa"/>
            <w:gridSpan w:val="2"/>
            <w:shd w:val="clear" w:color="auto" w:fill="f2f2f2" w:themeFill="background1" w:themeFillShade="f2"/>
            <w:vAlign w:val="center"/>
          </w:tcPr>
          <w:p w14:paraId="0000006C">
            <w:pPr>
              <w:rPr>
                <w:rFonts w:ascii="Arial" w:cs="Arial" w:hAnsi="Arial"/>
                <w:sz w:val="22"/>
                <w:szCs w:val="22"/>
              </w:rPr>
            </w:pPr>
            <w:r>
              <w:rPr>
                <w:rFonts w:ascii="Arial" w:cs="Arial" w:hAnsi="Arial"/>
                <w:sz w:val="22"/>
                <w:szCs w:val="22"/>
              </w:rPr>
              <w:t>Other (write ihn)</w:t>
            </w:r>
          </w:p>
          <w:p w14:paraId="0000006D">
            <w:pPr>
              <w:rPr>
                <w:rFonts w:ascii="Arial" w:cs="Arial" w:hAnsi="Arial"/>
                <w:sz w:val="22"/>
                <w:szCs w:val="22"/>
              </w:rPr>
            </w:pPr>
          </w:p>
        </w:tc>
        <w:tc>
          <w:tcPr>
            <w:cnfStyle w:val="000000010000"/>
            <w:tcW w:w="850" w:type="dxa"/>
            <w:shd w:val="clear" w:color="auto" w:fill="bfbfbf" w:themeFill="background1" w:themeFillShade="bf"/>
            <w:vAlign w:val="center"/>
          </w:tcPr>
          <w:p w14:paraId="0000006E">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843" w:type="dxa"/>
            <w:gridSpan w:val="2"/>
            <w:vAlign w:val="center"/>
          </w:tcPr>
          <w:p w14:paraId="0000006F">
            <w:pPr>
              <w:jc w:val="center"/>
              <w:rPr>
                <w:rFonts w:ascii="Arial" w:cs="Arial" w:hAnsi="Arial"/>
                <w:b/>
                <w:bCs/>
                <w:sz w:val="22"/>
                <w:szCs w:val="22"/>
              </w:rPr>
            </w:pPr>
          </w:p>
        </w:tc>
      </w:tr>
    </w:tbl>
    <w:p w14:paraId="00000070">
      <w:pPr>
        <w:spacing w:after="240"/>
        <w:jc w:val="both"/>
        <w:rPr>
          <w:rFonts w:ascii="Arial" w:cs="Arial" w:hAnsi="Arial"/>
          <w:bCs/>
          <w:iCs/>
        </w:rPr>
      </w:pPr>
    </w:p>
    <w:p w14:paraId="00000071">
      <w:pPr>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TableGrid"/>
        <w:tblW w:w="10480" w:type="dxa"/>
        <w:tblLook w:val="04A0"/>
      </w:tblPr>
      <w:tblGrid>
        <w:gridCol w:w="562"/>
        <w:gridCol w:w="8784"/>
        <w:gridCol w:w="1134"/>
      </w:tblGrid>
      <w:tr>
        <w:trPr/>
        <w:tc>
          <w:tcPr>
            <w:cnfStyle w:val="101000000000"/>
            <w:tcW w:w="562" w:type="dxa"/>
            <w:shd w:val="clear" w:color="auto" w:fill="f2f2f2" w:themeFill="background1" w:themeFillShade="f2"/>
          </w:tcPr>
          <w:p w14:paraId="00000072">
            <w:pPr>
              <w:rPr>
                <w:rFonts w:ascii="Arial" w:cs="Arial" w:hAnsi="Arial"/>
                <w:sz w:val="22"/>
                <w:szCs w:val="22"/>
              </w:rPr>
            </w:pPr>
          </w:p>
        </w:tc>
        <w:tc>
          <w:tcPr>
            <w:cnfStyle w:val="100000000000"/>
            <w:tcW w:w="9918" w:type="dxa"/>
            <w:gridSpan w:val="2"/>
            <w:shd w:val="clear" w:color="auto" w:fill="f2f2f2" w:themeFill="background1" w:themeFillShade="f2"/>
          </w:tcPr>
          <w:p w14:paraId="00000073">
            <w:pPr>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rPr>
          <w:trHeight w:val="355"/>
        </w:trPr>
        <w:tc>
          <w:tcPr>
            <w:cnfStyle w:val="001000100000"/>
            <w:tcW w:w="562" w:type="dxa"/>
            <w:vAlign w:val="center"/>
          </w:tcPr>
          <w:p w14:paraId="00000074">
            <w:pPr>
              <w:rPr>
                <w:rFonts w:ascii="Arial" w:cs="Arial" w:hAnsi="Arial"/>
                <w:sz w:val="22"/>
                <w:szCs w:val="22"/>
              </w:rPr>
            </w:pPr>
            <w:r>
              <w:rPr>
                <w:rFonts w:ascii="Arial" w:cs="Arial" w:hAnsi="Arial"/>
                <w:sz w:val="22"/>
                <w:szCs w:val="22"/>
              </w:rPr>
              <w:t>1</w:t>
            </w:r>
          </w:p>
        </w:tc>
        <w:tc>
          <w:tcPr>
            <w:cnfStyle w:val="000000100000"/>
            <w:tcW w:w="8784" w:type="dxa"/>
            <w:vAlign w:val="center"/>
          </w:tcPr>
          <w:p w14:paraId="00000075">
            <w:pPr>
              <w:rPr>
                <w:rFonts w:ascii="Arial" w:cs="Arial" w:hAnsi="Arial"/>
                <w:b/>
                <w:bCs/>
                <w:sz w:val="22"/>
                <w:szCs w:val="22"/>
              </w:rPr>
            </w:pPr>
            <w:r>
              <w:fldChar w:fldCharType="begin"/>
            </w:r>
            <w:r>
              <w:instrText xml:space="preserve">HYPERLINK "file:///C:/Users/c.lohmann-hancock/AppData/Local/Microsoft/Windows/INetCache/REICoP-17-20-v3-Final.pdf" </w:instrText>
            </w:r>
            <w:r>
              <w:fldChar w:fldCharType="separate"/>
            </w:r>
            <w:r>
              <w:rPr>
                <w:rStyle w:val="Hyperlink"/>
                <w:rFonts w:ascii="Arial" w:cs="Arial" w:hAnsi="Arial"/>
                <w:b/>
                <w:bCs/>
                <w:color w:val="auto"/>
                <w:sz w:val="22"/>
                <w:szCs w:val="22"/>
                <w:u w:val="none"/>
              </w:rPr>
              <w:t>UWTSD Research Ethics &amp; Integrity Code of Practice</w:t>
            </w:r>
            <w:r>
              <w:fldChar w:fldCharType="end"/>
            </w:r>
          </w:p>
        </w:tc>
        <w:tc>
          <w:tcPr>
            <w:cnfStyle w:val="000000100000"/>
            <w:tcW w:w="1134" w:type="dxa"/>
            <w:shd w:val="clear" w:color="auto" w:fill="bfbfbf" w:themeFill="background1" w:themeFillShade="bf"/>
            <w:vAlign w:val="center"/>
          </w:tcPr>
          <w:p w14:paraId="00000076">
            <w:pPr>
              <w:jc w:val="center"/>
              <w:rPr>
                <w:rFonts w:ascii="Arial" w:cs="Arial" w:hAnsi="Arial"/>
                <w:sz w:val="22"/>
                <w:szCs w:val="22"/>
              </w:rPr>
            </w:pPr>
            <w:r>
              <w:rPr>
                <w:rFonts w:ascii="Segoe UI Symbol" w:cs="Segoe UI Symbol" w:eastAsia="MS Gothic" w:hAnsi="Segoe UI Symbol"/>
                <w:sz w:val="22"/>
                <w:szCs w:val="22"/>
              </w:rPr>
              <w:t>☐</w:t>
            </w:r>
          </w:p>
        </w:tc>
      </w:tr>
      <w:tr>
        <w:trPr>
          <w:trHeight w:val="417"/>
        </w:trPr>
        <w:tc>
          <w:tcPr>
            <w:cnfStyle w:val="001000010000"/>
            <w:tcW w:w="562" w:type="dxa"/>
            <w:vAlign w:val="center"/>
          </w:tcPr>
          <w:p w14:paraId="00000077">
            <w:pPr>
              <w:rPr>
                <w:rFonts w:ascii="Arial" w:cs="Arial" w:hAnsi="Arial"/>
                <w:sz w:val="22"/>
                <w:szCs w:val="22"/>
              </w:rPr>
            </w:pPr>
            <w:r>
              <w:rPr>
                <w:rFonts w:ascii="Arial" w:cs="Arial" w:hAnsi="Arial"/>
                <w:sz w:val="22"/>
                <w:szCs w:val="22"/>
              </w:rPr>
              <w:t>2</w:t>
            </w:r>
          </w:p>
        </w:tc>
        <w:tc>
          <w:tcPr>
            <w:cnfStyle w:val="000000010000"/>
            <w:tcW w:w="8784" w:type="dxa"/>
            <w:vAlign w:val="center"/>
          </w:tcPr>
          <w:p w14:paraId="00000078">
            <w:pPr>
              <w:rPr>
                <w:rFonts w:ascii="Arial" w:cs="Arial" w:hAnsi="Arial"/>
                <w:b/>
                <w:bCs/>
                <w:color w:val="ff0000"/>
                <w:sz w:val="22"/>
                <w:szCs w:val="22"/>
              </w:rPr>
            </w:pPr>
            <w:r>
              <w:rPr>
                <w:rFonts w:ascii="Arial" w:cs="Arial" w:hAnsi="Arial"/>
                <w:b/>
                <w:bCs/>
                <w:sz w:val="22"/>
                <w:szCs w:val="22"/>
              </w:rPr>
              <w:t>UWTSD Research Data Management Policy</w:t>
            </w:r>
          </w:p>
        </w:tc>
        <w:tc>
          <w:tcPr>
            <w:cnfStyle w:val="000000010000"/>
            <w:tcW w:w="1134" w:type="dxa"/>
            <w:shd w:val="clear" w:color="auto" w:fill="bfbfbf" w:themeFill="background1" w:themeFillShade="bf"/>
            <w:vAlign w:val="center"/>
          </w:tcPr>
          <w:p w14:paraId="00000079">
            <w:pPr>
              <w:jc w:val="center"/>
              <w:rPr>
                <w:rFonts w:ascii="Arial" w:cs="Arial" w:hAnsi="Arial"/>
                <w:i/>
                <w:sz w:val="22"/>
                <w:szCs w:val="22"/>
              </w:rPr>
            </w:pPr>
            <w:r>
              <w:rPr>
                <w:rFonts w:ascii="Segoe UI Symbol" w:cs="Segoe UI Symbol" w:eastAsia="MS Gothic" w:hAnsi="Segoe UI Symbol"/>
                <w:sz w:val="22"/>
                <w:szCs w:val="22"/>
              </w:rPr>
              <w:t>☐</w:t>
            </w:r>
          </w:p>
        </w:tc>
      </w:tr>
      <w:tr>
        <w:trPr>
          <w:trHeight w:val="409"/>
        </w:trPr>
        <w:tc>
          <w:tcPr>
            <w:cnfStyle w:val="001000100000"/>
            <w:tcW w:w="562" w:type="dxa"/>
            <w:vAlign w:val="center"/>
          </w:tcPr>
          <w:p w14:paraId="0000007A">
            <w:pPr>
              <w:rPr>
                <w:rFonts w:ascii="Arial" w:cs="Arial" w:hAnsi="Arial"/>
                <w:sz w:val="22"/>
                <w:szCs w:val="22"/>
              </w:rPr>
            </w:pPr>
            <w:r>
              <w:rPr>
                <w:rFonts w:ascii="Arial" w:cs="Arial" w:hAnsi="Arial"/>
                <w:sz w:val="22"/>
                <w:szCs w:val="22"/>
              </w:rPr>
              <w:t>3</w:t>
            </w:r>
          </w:p>
        </w:tc>
        <w:tc>
          <w:tcPr>
            <w:cnfStyle w:val="000000100000"/>
            <w:tcW w:w="8784" w:type="dxa"/>
            <w:vAlign w:val="center"/>
          </w:tcPr>
          <w:p w14:paraId="0000007B">
            <w:pPr>
              <w:rPr>
                <w:rFonts w:ascii="Arial" w:cs="Arial" w:hAnsi="Arial"/>
                <w:i/>
                <w:sz w:val="22"/>
                <w:szCs w:val="22"/>
              </w:rPr>
            </w:pPr>
            <w:r>
              <w:rPr>
                <w:rFonts w:ascii="Arial" w:cs="Arial" w:hAnsi="Arial"/>
                <w:i/>
                <w:sz w:val="22"/>
                <w:szCs w:val="22"/>
              </w:rPr>
              <w:t>[List any other relevant documents here]</w:t>
            </w:r>
          </w:p>
        </w:tc>
        <w:tc>
          <w:tcPr>
            <w:cnfStyle w:val="000000100000"/>
            <w:tcW w:w="1134" w:type="dxa"/>
            <w:shd w:val="clear" w:color="auto" w:fill="bfbfbf" w:themeFill="background1" w:themeFillShade="bf"/>
            <w:vAlign w:val="center"/>
          </w:tcPr>
          <w:p w14:paraId="0000007C">
            <w:pPr>
              <w:jc w:val="center"/>
              <w:rPr>
                <w:rFonts w:ascii="Arial" w:cs="Arial" w:hAnsi="Arial"/>
                <w:i/>
                <w:sz w:val="22"/>
                <w:szCs w:val="22"/>
              </w:rPr>
            </w:pPr>
            <w:r>
              <w:rPr>
                <w:rFonts w:ascii="Segoe UI Symbol" w:cs="Segoe UI Symbol" w:eastAsia="MS Gothic" w:hAnsi="Segoe UI Symbol"/>
                <w:sz w:val="22"/>
                <w:szCs w:val="22"/>
              </w:rPr>
              <w:t>☐</w:t>
            </w:r>
          </w:p>
        </w:tc>
      </w:tr>
    </w:tbl>
    <w:p w14:paraId="0000007D">
      <w:pPr>
        <w:spacing w:after="240"/>
        <w:jc w:val="both"/>
        <w:rPr>
          <w:rFonts w:ascii="Arial" w:cs="Arial" w:hAnsi="Arial"/>
          <w:b/>
          <w:sz w:val="22"/>
          <w:szCs w:val="22"/>
        </w:rPr>
      </w:pPr>
    </w:p>
    <w:p w14:paraId="0000007E">
      <w:pPr>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xml:space="preserve">: </w:t>
      </w:r>
      <w:r>
        <w:rPr>
          <w:rFonts w:ascii="Arial" w:cs="Arial" w:hAnsi="Arial"/>
          <w:b/>
          <w:sz w:val="22"/>
          <w:szCs w:val="22"/>
        </w:rPr>
        <w:t xml:space="preserve">External </w:t>
      </w:r>
      <w:r>
        <w:rPr>
          <w:rFonts w:ascii="Arial" w:cs="Arial" w:hAnsi="Arial"/>
          <w:b/>
          <w:sz w:val="22"/>
          <w:szCs w:val="22"/>
        </w:rPr>
        <w:t xml:space="preserve">Collaborative </w:t>
      </w:r>
      <w:r>
        <w:rPr>
          <w:rFonts w:ascii="Arial" w:cs="Arial" w:hAnsi="Arial"/>
          <w:b/>
          <w:sz w:val="22"/>
          <w:szCs w:val="22"/>
        </w:rPr>
        <w:t>Research Activity</w:t>
      </w:r>
    </w:p>
    <w:p w14:paraId="0000007F">
      <w:pPr>
        <w:spacing w:after="240"/>
        <w:jc w:val="both"/>
        <w:rPr>
          <w:rFonts w:ascii="Arial" w:cs="Arial" w:hAnsi="Arial"/>
          <w:sz w:val="22"/>
          <w:szCs w:val="22"/>
        </w:rPr>
      </w:pPr>
      <w:r>
        <w:rPr>
          <w:rFonts w:ascii="Arial" w:cs="Arial" w:hAnsi="Arial"/>
          <w:sz w:val="22"/>
          <w:szCs w:val="22"/>
        </w:rPr>
        <w:t xml:space="preserve">If there are external collaborators then you should gain consent from the contact persons to share their personal data with the university. </w:t>
      </w:r>
      <w:r>
        <w:rPr>
          <w:rFonts w:ascii="Arial" w:cs="Arial" w:hAnsi="Arial"/>
          <w:sz w:val="22"/>
          <w:szCs w:val="22"/>
        </w:rPr>
        <w:t>If there are no external collaborator</w:t>
      </w:r>
      <w:r>
        <w:rPr>
          <w:rFonts w:ascii="Arial" w:cs="Arial" w:hAnsi="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trPr>
          <w:trHeight w:val="227"/>
        </w:trPr>
        <w:tc>
          <w:tcPr>
            <w:cnfStyle w:val="101000000000"/>
            <w:tcW w:w="562" w:type="dxa"/>
            <w:shd w:val="clear" w:color="auto" w:fill="f2f2f2" w:themeFill="background1" w:themeFillShade="f2"/>
          </w:tcPr>
          <w:p w14:paraId="00000080">
            <w:pPr>
              <w:rPr>
                <w:rFonts w:ascii="Arial" w:cs="Arial" w:hAnsi="Arial"/>
                <w:sz w:val="22"/>
                <w:szCs w:val="22"/>
              </w:rPr>
            </w:pPr>
            <w:r>
              <w:rPr>
                <w:rFonts w:ascii="Arial" w:cs="Arial" w:hAnsi="Arial"/>
                <w:sz w:val="22"/>
                <w:szCs w:val="22"/>
              </w:rPr>
              <w:t>1</w:t>
            </w:r>
          </w:p>
        </w:tc>
        <w:tc>
          <w:tcPr>
            <w:cnfStyle w:val="100000000000"/>
            <w:tcW w:w="3823" w:type="dxa"/>
            <w:shd w:val="clear" w:color="auto" w:fill="f2f2f2" w:themeFill="background1" w:themeFillShade="f2"/>
          </w:tcPr>
          <w:p w14:paraId="00000081">
            <w:pPr>
              <w:jc w:val="both"/>
              <w:rPr>
                <w:rFonts w:ascii="Arial" w:cs="Arial" w:hAnsi="Arial"/>
                <w:sz w:val="22"/>
                <w:szCs w:val="22"/>
              </w:rPr>
            </w:pPr>
            <w:r>
              <w:rPr>
                <w:rFonts w:ascii="Arial" w:cs="Arial" w:hAnsi="Arial"/>
                <w:sz w:val="22"/>
                <w:szCs w:val="22"/>
              </w:rPr>
              <w:t>Institution</w:t>
            </w:r>
          </w:p>
        </w:tc>
        <w:tc>
          <w:tcPr>
            <w:cnfStyle w:val="100000000000"/>
            <w:tcW w:w="6095" w:type="dxa"/>
            <w:gridSpan w:val="6"/>
          </w:tcPr>
          <w:p w14:paraId="00000082">
            <w:pPr>
              <w:rPr>
                <w:rFonts w:ascii="Arial" w:cs="Arial" w:hAnsi="Arial"/>
                <w:bCs/>
                <w:sz w:val="22"/>
                <w:szCs w:val="22"/>
              </w:rPr>
            </w:pPr>
          </w:p>
          <w:p w14:paraId="00000083">
            <w:pPr>
              <w:rPr>
                <w:rFonts w:ascii="Arial" w:cs="Arial" w:hAnsi="Arial"/>
                <w:bCs/>
                <w:sz w:val="22"/>
                <w:szCs w:val="22"/>
              </w:rPr>
            </w:pPr>
          </w:p>
        </w:tc>
      </w:tr>
      <w:tr>
        <w:trPr>
          <w:trHeight w:val="227"/>
        </w:trPr>
        <w:tc>
          <w:tcPr>
            <w:cnfStyle w:val="001000100000"/>
            <w:tcW w:w="562" w:type="dxa"/>
            <w:shd w:val="clear" w:color="auto" w:fill="f2f2f2" w:themeFill="background1" w:themeFillShade="f2"/>
          </w:tcPr>
          <w:p w14:paraId="00000084">
            <w:pPr>
              <w:rPr>
                <w:rFonts w:ascii="Arial" w:cs="Arial" w:hAnsi="Arial"/>
                <w:sz w:val="22"/>
                <w:szCs w:val="22"/>
              </w:rPr>
            </w:pPr>
            <w:r>
              <w:rPr>
                <w:rFonts w:ascii="Arial" w:cs="Arial" w:hAnsi="Arial"/>
                <w:sz w:val="22"/>
                <w:szCs w:val="22"/>
              </w:rPr>
              <w:t>2</w:t>
            </w:r>
          </w:p>
        </w:tc>
        <w:tc>
          <w:tcPr>
            <w:cnfStyle w:val="000000100000"/>
            <w:tcW w:w="3823" w:type="dxa"/>
            <w:shd w:val="clear" w:color="auto" w:fill="f2f2f2" w:themeFill="background1" w:themeFillShade="f2"/>
          </w:tcPr>
          <w:p w14:paraId="00000085">
            <w:pPr>
              <w:jc w:val="both"/>
              <w:rPr>
                <w:rFonts w:ascii="Arial" w:cs="Arial" w:hAnsi="Arial"/>
                <w:sz w:val="22"/>
                <w:szCs w:val="22"/>
              </w:rPr>
            </w:pPr>
            <w:r>
              <w:rPr>
                <w:rFonts w:ascii="Arial" w:cs="Arial" w:hAnsi="Arial"/>
                <w:sz w:val="22"/>
                <w:szCs w:val="22"/>
              </w:rPr>
              <w:t>Contact person name</w:t>
            </w:r>
          </w:p>
        </w:tc>
        <w:tc>
          <w:tcPr>
            <w:cnfStyle w:val="000000100000"/>
            <w:tcW w:w="6095" w:type="dxa"/>
            <w:gridSpan w:val="6"/>
          </w:tcPr>
          <w:p w14:paraId="00000086">
            <w:pPr>
              <w:rPr>
                <w:rFonts w:ascii="Arial" w:cs="Arial" w:hAnsi="Arial"/>
                <w:bCs/>
                <w:sz w:val="22"/>
                <w:szCs w:val="22"/>
              </w:rPr>
            </w:pPr>
          </w:p>
          <w:p w14:paraId="00000087">
            <w:pPr>
              <w:rPr>
                <w:rFonts w:ascii="Arial" w:cs="Arial" w:hAnsi="Arial"/>
                <w:bCs/>
                <w:sz w:val="22"/>
                <w:szCs w:val="22"/>
              </w:rPr>
            </w:pPr>
          </w:p>
        </w:tc>
      </w:tr>
      <w:tr>
        <w:trPr>
          <w:trHeight w:val="227"/>
        </w:trPr>
        <w:tc>
          <w:tcPr>
            <w:cnfStyle w:val="001000010000"/>
            <w:tcW w:w="562" w:type="dxa"/>
            <w:shd w:val="clear" w:color="auto" w:fill="f2f2f2" w:themeFill="background1" w:themeFillShade="f2"/>
          </w:tcPr>
          <w:p w14:paraId="00000088">
            <w:pPr>
              <w:rPr>
                <w:rFonts w:ascii="Arial" w:cs="Arial" w:hAnsi="Arial"/>
                <w:sz w:val="22"/>
                <w:szCs w:val="22"/>
              </w:rPr>
            </w:pPr>
            <w:r>
              <w:rPr>
                <w:rFonts w:ascii="Arial" w:cs="Arial" w:hAnsi="Arial"/>
                <w:sz w:val="22"/>
                <w:szCs w:val="22"/>
              </w:rPr>
              <w:t>3</w:t>
            </w:r>
          </w:p>
        </w:tc>
        <w:tc>
          <w:tcPr>
            <w:cnfStyle w:val="000000010000"/>
            <w:tcW w:w="3823" w:type="dxa"/>
            <w:shd w:val="clear" w:color="auto" w:fill="f2f2f2" w:themeFill="background1" w:themeFillShade="f2"/>
          </w:tcPr>
          <w:p w14:paraId="00000089">
            <w:pPr>
              <w:jc w:val="both"/>
              <w:rPr>
                <w:rFonts w:ascii="Arial" w:cs="Arial" w:hAnsi="Arial"/>
                <w:sz w:val="22"/>
                <w:szCs w:val="22"/>
              </w:rPr>
            </w:pPr>
            <w:r>
              <w:rPr>
                <w:rFonts w:ascii="Arial" w:cs="Arial" w:hAnsi="Arial"/>
                <w:sz w:val="22"/>
                <w:szCs w:val="22"/>
              </w:rPr>
              <w:t>Contact person e-mail address</w:t>
            </w:r>
          </w:p>
          <w:p w14:paraId="0000008A">
            <w:pPr>
              <w:jc w:val="both"/>
              <w:rPr>
                <w:rFonts w:ascii="Arial" w:cs="Arial" w:hAnsi="Arial"/>
                <w:sz w:val="22"/>
                <w:szCs w:val="22"/>
              </w:rPr>
            </w:pPr>
          </w:p>
        </w:tc>
        <w:tc>
          <w:tcPr>
            <w:cnfStyle w:val="000000010000"/>
            <w:tcW w:w="6095" w:type="dxa"/>
            <w:gridSpan w:val="6"/>
          </w:tcPr>
          <w:p w14:paraId="0000008B">
            <w:pPr>
              <w:rPr>
                <w:rFonts w:ascii="Arial" w:cs="Arial" w:hAnsi="Arial"/>
                <w:bCs/>
                <w:sz w:val="22"/>
                <w:szCs w:val="22"/>
              </w:rPr>
            </w:pPr>
          </w:p>
        </w:tc>
      </w:tr>
      <w:tr>
        <w:trPr/>
        <w:tc>
          <w:tcPr>
            <w:cnfStyle w:val="001000100000"/>
            <w:tcW w:w="562" w:type="dxa"/>
            <w:shd w:val="clear" w:color="auto" w:fill="f2f2f2" w:themeFill="background1" w:themeFillShade="f2"/>
          </w:tcPr>
          <w:p w14:paraId="0000008C">
            <w:pPr>
              <w:rPr>
                <w:rFonts w:ascii="Arial" w:cs="Arial" w:hAnsi="Arial"/>
                <w:sz w:val="22"/>
                <w:szCs w:val="22"/>
              </w:rPr>
            </w:pPr>
            <w:r>
              <w:rPr>
                <w:rFonts w:ascii="Arial" w:cs="Arial" w:hAnsi="Arial"/>
                <w:sz w:val="22"/>
                <w:szCs w:val="22"/>
              </w:rPr>
              <w:t>4</w:t>
            </w:r>
          </w:p>
        </w:tc>
        <w:tc>
          <w:tcPr>
            <w:cnfStyle w:val="000000100000"/>
            <w:tcW w:w="6232" w:type="dxa"/>
            <w:gridSpan w:val="2"/>
            <w:shd w:val="clear" w:color="auto" w:fill="f2f2f2" w:themeFill="background1" w:themeFillShade="f2"/>
          </w:tcPr>
          <w:p w14:paraId="0000008D">
            <w:pPr>
              <w:rPr>
                <w:rFonts w:ascii="Arial" w:cs="Arial" w:hAnsi="Arial"/>
                <w:sz w:val="22"/>
                <w:szCs w:val="22"/>
              </w:rPr>
            </w:pPr>
            <w:r>
              <w:rPr>
                <w:rFonts w:ascii="Arial" w:cs="Arial" w:hAnsi="Arial"/>
                <w:sz w:val="22"/>
                <w:szCs w:val="22"/>
              </w:rPr>
              <w:t>Is your research externally funded?</w:t>
            </w:r>
          </w:p>
        </w:tc>
        <w:tc>
          <w:tcPr>
            <w:cnfStyle w:val="000000100000"/>
            <w:tcW w:w="993" w:type="dxa"/>
            <w:shd w:val="clear" w:color="auto" w:fill="f2f2f2" w:themeFill="background1" w:themeFillShade="f2"/>
            <w:vAlign w:val="center"/>
          </w:tcPr>
          <w:p w14:paraId="0000008E">
            <w:pPr>
              <w:jc w:val="center"/>
              <w:rPr>
                <w:rFonts w:ascii="Arial" w:cs="Arial" w:hAnsi="Arial"/>
                <w:bCs/>
                <w:sz w:val="22"/>
                <w:szCs w:val="22"/>
              </w:rPr>
            </w:pPr>
            <w:r>
              <w:rPr>
                <w:rFonts w:ascii="Arial" w:cs="Arial" w:hAnsi="Arial"/>
                <w:b/>
                <w:sz w:val="22"/>
                <w:szCs w:val="22"/>
              </w:rPr>
              <w:t>YES</w:t>
            </w:r>
          </w:p>
        </w:tc>
        <w:tc>
          <w:tcPr>
            <w:cnfStyle w:val="000000100000"/>
            <w:tcW w:w="850" w:type="dxa"/>
            <w:shd w:val="clear" w:color="auto" w:fill="d9d9d9" w:themeFill="background1" w:themeFillShade="d9"/>
            <w:vAlign w:val="center"/>
          </w:tcPr>
          <w:p w14:paraId="0000008F">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gridSpan w:val="2"/>
            <w:shd w:val="clear" w:color="auto" w:fill="f2f2f2" w:themeFill="background1" w:themeFillShade="f2"/>
            <w:vAlign w:val="center"/>
          </w:tcPr>
          <w:p w14:paraId="00000090">
            <w:pPr>
              <w:jc w:val="center"/>
              <w:rPr>
                <w:rFonts w:ascii="Arial" w:cs="Arial" w:hAnsi="Arial"/>
                <w:bCs/>
                <w:sz w:val="22"/>
                <w:szCs w:val="22"/>
              </w:rPr>
            </w:pPr>
            <w:r>
              <w:rPr>
                <w:rFonts w:ascii="Arial" w:cs="Arial" w:hAnsi="Arial"/>
                <w:b/>
                <w:sz w:val="22"/>
                <w:szCs w:val="22"/>
              </w:rPr>
              <w:t>NO</w:t>
            </w:r>
          </w:p>
        </w:tc>
        <w:tc>
          <w:tcPr>
            <w:cnfStyle w:val="000000100000"/>
            <w:tcW w:w="851" w:type="dxa"/>
            <w:shd w:val="clear" w:color="auto" w:fill="d9d9d9" w:themeFill="background1" w:themeFillShade="d9"/>
            <w:vAlign w:val="center"/>
          </w:tcPr>
          <w:p w14:paraId="00000091">
            <w:pPr>
              <w:jc w:val="center"/>
              <w:rPr>
                <w:rFonts w:ascii="Arial" w:cs="Arial" w:hAnsi="Arial"/>
                <w:bCs/>
                <w:sz w:val="22"/>
                <w:szCs w:val="22"/>
              </w:rPr>
            </w:pPr>
            <w:r>
              <w:rPr>
                <w:rFonts w:ascii="Arial" w:cs="Arial" w:hAnsi="Arial"/>
                <w:bCs/>
                <w:sz w:val="22"/>
                <w:szCs w:val="22"/>
              </w:rPr>
              <w:t>x</w:t>
            </w:r>
          </w:p>
        </w:tc>
      </w:tr>
      <w:tr>
        <w:trPr/>
        <w:tc>
          <w:tcPr>
            <w:cnfStyle w:val="001000010000"/>
            <w:tcW w:w="562" w:type="dxa"/>
            <w:shd w:val="clear" w:color="auto" w:fill="f2f2f2" w:themeFill="background1" w:themeFillShade="f2"/>
          </w:tcPr>
          <w:p w14:paraId="00000092">
            <w:pPr>
              <w:rPr>
                <w:rFonts w:ascii="Arial" w:cs="Arial" w:hAnsi="Arial"/>
                <w:sz w:val="22"/>
                <w:szCs w:val="22"/>
              </w:rPr>
            </w:pPr>
            <w:r>
              <w:rPr>
                <w:rFonts w:ascii="Arial" w:cs="Arial" w:hAnsi="Arial"/>
                <w:sz w:val="22"/>
                <w:szCs w:val="22"/>
              </w:rPr>
              <w:t>5</w:t>
            </w:r>
          </w:p>
        </w:tc>
        <w:tc>
          <w:tcPr>
            <w:cnfStyle w:val="000000010000"/>
            <w:tcW w:w="6232" w:type="dxa"/>
            <w:gridSpan w:val="2"/>
            <w:shd w:val="clear" w:color="auto" w:fill="f2f2f2" w:themeFill="background1" w:themeFillShade="f2"/>
          </w:tcPr>
          <w:p w14:paraId="00000093">
            <w:pPr>
              <w:rPr>
                <w:rFonts w:ascii="Arial" w:cs="Arial" w:hAnsi="Arial"/>
                <w:sz w:val="22"/>
                <w:szCs w:val="22"/>
              </w:rPr>
            </w:pPr>
            <w:r>
              <w:rPr>
                <w:rFonts w:ascii="Arial" w:cs="Arial" w:hAnsi="Arial"/>
                <w:sz w:val="22"/>
                <w:szCs w:val="22"/>
              </w:rPr>
              <w:t>Are you in receipt of a KESS scholarship?</w:t>
            </w:r>
          </w:p>
        </w:tc>
        <w:tc>
          <w:tcPr>
            <w:cnfStyle w:val="000000010000"/>
            <w:tcW w:w="993" w:type="dxa"/>
            <w:shd w:val="clear" w:color="auto" w:fill="f2f2f2" w:themeFill="background1" w:themeFillShade="f2"/>
            <w:vAlign w:val="center"/>
          </w:tcPr>
          <w:p w14:paraId="00000094">
            <w:pPr>
              <w:jc w:val="center"/>
              <w:rPr>
                <w:rFonts w:ascii="Arial" w:cs="Arial" w:hAnsi="Arial"/>
                <w:bCs/>
                <w:sz w:val="22"/>
                <w:szCs w:val="22"/>
              </w:rPr>
            </w:pPr>
            <w:r>
              <w:rPr>
                <w:rFonts w:ascii="Arial" w:cs="Arial" w:hAnsi="Arial"/>
                <w:b/>
                <w:sz w:val="22"/>
                <w:szCs w:val="22"/>
              </w:rPr>
              <w:t>YES</w:t>
            </w:r>
          </w:p>
        </w:tc>
        <w:tc>
          <w:tcPr>
            <w:cnfStyle w:val="000000010000"/>
            <w:tcW w:w="850" w:type="dxa"/>
            <w:shd w:val="clear" w:color="auto" w:fill="d9d9d9" w:themeFill="background1" w:themeFillShade="d9"/>
            <w:vAlign w:val="center"/>
          </w:tcPr>
          <w:p w14:paraId="0000009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gridSpan w:val="2"/>
            <w:shd w:val="clear" w:color="auto" w:fill="f2f2f2" w:themeFill="background1" w:themeFillShade="f2"/>
            <w:vAlign w:val="center"/>
          </w:tcPr>
          <w:p w14:paraId="00000096">
            <w:pPr>
              <w:jc w:val="center"/>
              <w:rPr>
                <w:rFonts w:ascii="Arial" w:cs="Arial" w:hAnsi="Arial"/>
                <w:bCs/>
                <w:sz w:val="22"/>
                <w:szCs w:val="22"/>
              </w:rPr>
            </w:pPr>
            <w:r>
              <w:rPr>
                <w:rFonts w:ascii="Arial" w:cs="Arial" w:hAnsi="Arial"/>
                <w:b/>
                <w:sz w:val="22"/>
                <w:szCs w:val="22"/>
              </w:rPr>
              <w:t>NO</w:t>
            </w:r>
          </w:p>
        </w:tc>
        <w:tc>
          <w:tcPr>
            <w:cnfStyle w:val="000000010000"/>
            <w:tcW w:w="851" w:type="dxa"/>
            <w:shd w:val="clear" w:color="auto" w:fill="d9d9d9" w:themeFill="background1" w:themeFillShade="d9"/>
            <w:vAlign w:val="center"/>
          </w:tcPr>
          <w:p w14:paraId="00000097">
            <w:pPr>
              <w:jc w:val="center"/>
              <w:rPr>
                <w:rFonts w:ascii="Arial" w:cs="Arial" w:hAnsi="Arial"/>
                <w:bCs/>
                <w:sz w:val="22"/>
                <w:szCs w:val="22"/>
              </w:rPr>
            </w:pPr>
            <w:r>
              <w:rPr>
                <w:rFonts w:ascii="Arial" w:cs="Arial" w:hAnsi="Arial"/>
                <w:bCs/>
                <w:sz w:val="22"/>
                <w:szCs w:val="22"/>
              </w:rPr>
              <w:t>x</w:t>
            </w:r>
          </w:p>
        </w:tc>
      </w:tr>
      <w:tr>
        <w:trPr>
          <w:trHeight w:val="386"/>
        </w:trPr>
        <w:tc>
          <w:tcPr>
            <w:cnfStyle w:val="001000100000"/>
            <w:tcW w:w="562" w:type="dxa"/>
            <w:shd w:val="clear" w:color="auto" w:fill="f2f2f2" w:themeFill="background1" w:themeFillShade="f2"/>
          </w:tcPr>
          <w:p w14:paraId="00000098">
            <w:pPr>
              <w:rPr>
                <w:rFonts w:ascii="Arial" w:cs="Arial" w:hAnsi="Arial"/>
                <w:sz w:val="22"/>
                <w:szCs w:val="22"/>
              </w:rPr>
            </w:pPr>
            <w:r>
              <w:rPr>
                <w:rFonts w:ascii="Arial" w:cs="Arial" w:hAnsi="Arial"/>
                <w:sz w:val="22"/>
                <w:szCs w:val="22"/>
              </w:rPr>
              <w:t>6</w:t>
            </w:r>
          </w:p>
        </w:tc>
        <w:tc>
          <w:tcPr>
            <w:cnfStyle w:val="000000100000"/>
            <w:tcW w:w="3823" w:type="dxa"/>
            <w:vMerge w:val="restart"/>
            <w:shd w:val="clear" w:color="auto" w:fill="f2f2f2" w:themeFill="background1" w:themeFillShade="f2"/>
          </w:tcPr>
          <w:p w14:paraId="00000099">
            <w:pPr>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cnfStyle w:val="000000100000"/>
            <w:tcW w:w="2409" w:type="dxa"/>
          </w:tcPr>
          <w:p w14:paraId="0000009A">
            <w:pPr>
              <w:rPr>
                <w:rFonts w:ascii="Arial" w:cs="Arial" w:hAnsi="Arial"/>
                <w:bCs/>
                <w:sz w:val="22"/>
                <w:szCs w:val="22"/>
              </w:rPr>
            </w:pPr>
            <w:r>
              <w:rPr>
                <w:rFonts w:ascii="Arial" w:cs="Arial" w:hAnsi="Arial"/>
                <w:bCs/>
                <w:sz w:val="22"/>
                <w:szCs w:val="22"/>
              </w:rPr>
              <w:t>Voluntary</w:t>
            </w:r>
          </w:p>
        </w:tc>
        <w:tc>
          <w:tcPr>
            <w:cnfStyle w:val="000000100000"/>
            <w:tcW w:w="993" w:type="dxa"/>
            <w:shd w:val="clear" w:color="auto" w:fill="f2f2f2" w:themeFill="background1" w:themeFillShade="f2"/>
            <w:vAlign w:val="center"/>
          </w:tcPr>
          <w:p w14:paraId="0000009B">
            <w:pPr>
              <w:jc w:val="center"/>
              <w:rPr>
                <w:rFonts w:ascii="Arial" w:cs="Arial" w:hAnsi="Arial"/>
                <w:b/>
                <w:bCs/>
                <w:sz w:val="22"/>
                <w:szCs w:val="22"/>
              </w:rPr>
            </w:pPr>
            <w:r>
              <w:rPr>
                <w:rFonts w:ascii="Arial" w:cs="Arial" w:hAnsi="Arial"/>
                <w:b/>
                <w:sz w:val="22"/>
                <w:szCs w:val="22"/>
              </w:rPr>
              <w:t>YES</w:t>
            </w:r>
          </w:p>
        </w:tc>
        <w:tc>
          <w:tcPr>
            <w:cnfStyle w:val="000000100000"/>
            <w:tcW w:w="850" w:type="dxa"/>
            <w:shd w:val="clear" w:color="auto" w:fill="d9d9d9" w:themeFill="background1" w:themeFillShade="d9"/>
            <w:vAlign w:val="center"/>
          </w:tcPr>
          <w:p w14:paraId="0000009C">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82" w:type="dxa"/>
            <w:shd w:val="clear" w:color="auto" w:fill="f2f2f2" w:themeFill="background1" w:themeFillShade="f2"/>
            <w:vAlign w:val="center"/>
          </w:tcPr>
          <w:p w14:paraId="0000009D">
            <w:pPr>
              <w:jc w:val="center"/>
              <w:rPr>
                <w:rFonts w:ascii="Arial" w:cs="Arial" w:hAnsi="Arial"/>
                <w:b/>
                <w:bCs/>
                <w:sz w:val="22"/>
                <w:szCs w:val="22"/>
              </w:rPr>
            </w:pPr>
            <w:r>
              <w:rPr>
                <w:rFonts w:ascii="Arial" w:cs="Arial" w:hAnsi="Arial"/>
                <w:b/>
                <w:sz w:val="22"/>
                <w:szCs w:val="22"/>
              </w:rPr>
              <w:t>NO</w:t>
            </w:r>
          </w:p>
        </w:tc>
        <w:tc>
          <w:tcPr>
            <w:cnfStyle w:val="000000100000"/>
            <w:tcW w:w="861" w:type="dxa"/>
            <w:gridSpan w:val="2"/>
            <w:shd w:val="clear" w:color="auto" w:fill="d9d9d9" w:themeFill="background1" w:themeFillShade="d9"/>
            <w:vAlign w:val="center"/>
          </w:tcPr>
          <w:p w14:paraId="0000009E">
            <w:pPr>
              <w:jc w:val="center"/>
              <w:rPr>
                <w:rFonts w:ascii="Arial" w:cs="Arial" w:hAnsi="Arial"/>
                <w:bCs/>
                <w:sz w:val="22"/>
                <w:szCs w:val="22"/>
              </w:rPr>
            </w:pPr>
            <w:r>
              <w:rPr>
                <w:rFonts w:ascii="Arial" w:cs="Arial" w:hAnsi="Arial"/>
                <w:bCs/>
                <w:sz w:val="22"/>
                <w:szCs w:val="22"/>
              </w:rPr>
              <w:t>x</w:t>
            </w:r>
          </w:p>
        </w:tc>
      </w:tr>
      <w:tr>
        <w:trPr>
          <w:trHeight w:val="386"/>
        </w:trPr>
        <w:tc>
          <w:tcPr>
            <w:cnfStyle w:val="001000010000"/>
            <w:tcW w:w="562" w:type="dxa"/>
            <w:shd w:val="clear" w:color="auto" w:fill="f2f2f2" w:themeFill="background1" w:themeFillShade="f2"/>
          </w:tcPr>
          <w:p w14:paraId="0000009F">
            <w:pPr>
              <w:rPr>
                <w:rFonts w:ascii="Arial" w:cs="Arial" w:hAnsi="Arial"/>
                <w:sz w:val="22"/>
                <w:szCs w:val="22"/>
              </w:rPr>
            </w:pPr>
            <w:r>
              <w:rPr>
                <w:rFonts w:ascii="Arial" w:cs="Arial" w:hAnsi="Arial"/>
                <w:sz w:val="22"/>
                <w:szCs w:val="22"/>
              </w:rPr>
              <w:t>7</w:t>
            </w:r>
          </w:p>
        </w:tc>
        <w:tc>
          <w:tcPr>
            <w:cnfStyle w:val="000000010000"/>
            <w:tcW w:w="3823" w:type="dxa"/>
            <w:vMerge w:val="continue"/>
            <w:shd w:val="clear" w:color="auto" w:fill="f2f2f2" w:themeFill="background1" w:themeFillShade="f2"/>
          </w:tcPr>
          <w:p w14:paraId="000000A0">
            <w:pPr>
              <w:rPr>
                <w:rFonts w:ascii="Arial" w:cs="Arial" w:hAnsi="Arial"/>
                <w:sz w:val="22"/>
                <w:szCs w:val="22"/>
              </w:rPr>
            </w:pPr>
          </w:p>
        </w:tc>
        <w:tc>
          <w:tcPr>
            <w:cnfStyle w:val="000000010000"/>
            <w:tcW w:w="2409" w:type="dxa"/>
          </w:tcPr>
          <w:p w14:paraId="000000A1">
            <w:pPr>
              <w:rPr>
                <w:rFonts w:ascii="Arial" w:cs="Arial" w:hAnsi="Arial"/>
                <w:bCs/>
                <w:sz w:val="22"/>
                <w:szCs w:val="22"/>
              </w:rPr>
            </w:pPr>
            <w:r>
              <w:rPr>
                <w:rFonts w:ascii="Arial" w:cs="Arial" w:hAnsi="Arial"/>
                <w:bCs/>
                <w:sz w:val="22"/>
                <w:szCs w:val="22"/>
              </w:rPr>
              <w:t>Employed</w:t>
            </w:r>
          </w:p>
        </w:tc>
        <w:tc>
          <w:tcPr>
            <w:cnfStyle w:val="000000010000"/>
            <w:tcW w:w="993" w:type="dxa"/>
            <w:shd w:val="clear" w:color="auto" w:fill="f2f2f2" w:themeFill="background1" w:themeFillShade="f2"/>
            <w:vAlign w:val="center"/>
          </w:tcPr>
          <w:p w14:paraId="000000A2">
            <w:pPr>
              <w:jc w:val="center"/>
              <w:rPr>
                <w:rFonts w:ascii="Arial" w:cs="Arial" w:hAnsi="Arial"/>
                <w:b/>
                <w:bCs/>
                <w:sz w:val="22"/>
                <w:szCs w:val="22"/>
              </w:rPr>
            </w:pPr>
            <w:r>
              <w:rPr>
                <w:rFonts w:ascii="Arial" w:cs="Arial" w:hAnsi="Arial"/>
                <w:b/>
                <w:sz w:val="22"/>
                <w:szCs w:val="22"/>
              </w:rPr>
              <w:t>YES</w:t>
            </w:r>
          </w:p>
        </w:tc>
        <w:tc>
          <w:tcPr>
            <w:cnfStyle w:val="000000010000"/>
            <w:tcW w:w="850" w:type="dxa"/>
            <w:shd w:val="clear" w:color="auto" w:fill="d9d9d9" w:themeFill="background1" w:themeFillShade="d9"/>
            <w:vAlign w:val="center"/>
          </w:tcPr>
          <w:p w14:paraId="000000A3">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82" w:type="dxa"/>
            <w:shd w:val="clear" w:color="auto" w:fill="f2f2f2" w:themeFill="background1" w:themeFillShade="f2"/>
            <w:vAlign w:val="center"/>
          </w:tcPr>
          <w:p w14:paraId="000000A4">
            <w:pPr>
              <w:jc w:val="center"/>
              <w:rPr>
                <w:rFonts w:ascii="Arial" w:cs="Arial" w:hAnsi="Arial"/>
                <w:b/>
                <w:bCs/>
                <w:sz w:val="22"/>
                <w:szCs w:val="22"/>
              </w:rPr>
            </w:pPr>
            <w:r>
              <w:rPr>
                <w:rFonts w:ascii="Arial" w:cs="Arial" w:hAnsi="Arial"/>
                <w:b/>
                <w:sz w:val="22"/>
                <w:szCs w:val="22"/>
              </w:rPr>
              <w:t>NO</w:t>
            </w:r>
          </w:p>
        </w:tc>
        <w:tc>
          <w:tcPr>
            <w:cnfStyle w:val="000000010000"/>
            <w:tcW w:w="861" w:type="dxa"/>
            <w:gridSpan w:val="2"/>
            <w:shd w:val="clear" w:color="auto" w:fill="d9d9d9" w:themeFill="background1" w:themeFillShade="d9"/>
            <w:vAlign w:val="center"/>
          </w:tcPr>
          <w:p w14:paraId="000000A5">
            <w:pPr>
              <w:jc w:val="center"/>
              <w:rPr>
                <w:rFonts w:ascii="Arial" w:cs="Arial" w:hAnsi="Arial"/>
                <w:bCs/>
                <w:sz w:val="22"/>
                <w:szCs w:val="22"/>
              </w:rPr>
            </w:pPr>
            <w:r>
              <w:rPr>
                <w:rFonts w:ascii="Arial" w:cs="Arial" w:hAnsi="Arial"/>
                <w:bCs/>
                <w:sz w:val="22"/>
                <w:szCs w:val="22"/>
              </w:rPr>
              <w:t>x</w:t>
            </w:r>
          </w:p>
        </w:tc>
      </w:tr>
      <w:tr>
        <w:trPr/>
        <w:tc>
          <w:tcPr>
            <w:cnfStyle w:val="001000100000"/>
            <w:tcW w:w="562" w:type="dxa"/>
            <w:shd w:val="clear" w:color="auto" w:fill="f2f2f2" w:themeFill="background1" w:themeFillShade="f2"/>
          </w:tcPr>
          <w:p w14:paraId="000000A6">
            <w:pPr>
              <w:rPr>
                <w:rFonts w:ascii="Arial" w:cs="Arial" w:hAnsi="Arial"/>
                <w:sz w:val="22"/>
                <w:szCs w:val="22"/>
              </w:rPr>
            </w:pPr>
            <w:r>
              <w:rPr>
                <w:rFonts w:ascii="Arial" w:cs="Arial" w:hAnsi="Arial"/>
                <w:sz w:val="22"/>
                <w:szCs w:val="22"/>
              </w:rPr>
              <w:t>8</w:t>
            </w:r>
          </w:p>
        </w:tc>
        <w:tc>
          <w:tcPr>
            <w:cnfStyle w:val="000000100000"/>
            <w:tcW w:w="3823" w:type="dxa"/>
            <w:shd w:val="clear" w:color="auto" w:fill="f2f2f2" w:themeFill="background1" w:themeFillShade="f2"/>
          </w:tcPr>
          <w:p w14:paraId="000000A7">
            <w:pPr>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w:t>
            </w:r>
            <w:r>
              <w:rPr>
                <w:rFonts w:ascii="Arial" w:cs="Arial" w:hAnsi="Arial"/>
                <w:sz w:val="22"/>
                <w:szCs w:val="22"/>
              </w:rPr>
              <w:t>Professional Learning Partnership (APLP)?</w:t>
            </w:r>
          </w:p>
        </w:tc>
        <w:tc>
          <w:tcPr>
            <w:cnfStyle w:val="000000100000"/>
            <w:tcW w:w="2409" w:type="dxa"/>
          </w:tcPr>
          <w:p w14:paraId="000000A8">
            <w:pPr>
              <w:rPr>
                <w:rFonts w:ascii="Arial" w:cs="Arial" w:hAnsi="Arial"/>
                <w:bCs/>
                <w:sz w:val="22"/>
                <w:szCs w:val="22"/>
              </w:rPr>
            </w:pPr>
            <w:r>
              <w:rPr>
                <w:rFonts w:ascii="Arial" w:cs="Arial" w:hAnsi="Arial"/>
                <w:bCs/>
                <w:sz w:val="22"/>
                <w:szCs w:val="22"/>
              </w:rPr>
              <w:t xml:space="preserve">If YES then the permission question </w:t>
            </w:r>
            <w:r>
              <w:rPr>
                <w:rFonts w:ascii="Arial" w:cs="Arial" w:hAnsi="Arial"/>
                <w:bCs/>
                <w:sz w:val="22"/>
                <w:szCs w:val="22"/>
              </w:rPr>
              <w:t>below does not need to be answered.</w:t>
            </w:r>
          </w:p>
        </w:tc>
        <w:tc>
          <w:tcPr>
            <w:cnfStyle w:val="000000100000"/>
            <w:tcW w:w="993" w:type="dxa"/>
            <w:shd w:val="clear" w:color="auto" w:fill="f2f2f2" w:themeFill="background1" w:themeFillShade="f2"/>
            <w:vAlign w:val="center"/>
          </w:tcPr>
          <w:p w14:paraId="000000A9">
            <w:pPr>
              <w:jc w:val="center"/>
              <w:rPr>
                <w:rFonts w:ascii="Arial" w:cs="Arial" w:hAnsi="Arial"/>
                <w:b/>
                <w:bCs/>
                <w:sz w:val="22"/>
                <w:szCs w:val="22"/>
              </w:rPr>
            </w:pPr>
            <w:r>
              <w:rPr>
                <w:rFonts w:ascii="Arial" w:cs="Arial" w:hAnsi="Arial"/>
                <w:b/>
                <w:sz w:val="22"/>
                <w:szCs w:val="22"/>
              </w:rPr>
              <w:t>YES</w:t>
            </w:r>
          </w:p>
        </w:tc>
        <w:tc>
          <w:tcPr>
            <w:cnfStyle w:val="000000100000"/>
            <w:tcW w:w="850" w:type="dxa"/>
            <w:shd w:val="clear" w:color="auto" w:fill="d9d9d9" w:themeFill="background1" w:themeFillShade="d9"/>
            <w:vAlign w:val="center"/>
          </w:tcPr>
          <w:p w14:paraId="000000AA">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gridSpan w:val="2"/>
            <w:shd w:val="clear" w:color="auto" w:fill="f2f2f2" w:themeFill="background1" w:themeFillShade="f2"/>
            <w:vAlign w:val="center"/>
          </w:tcPr>
          <w:p w14:paraId="000000AB">
            <w:pPr>
              <w:jc w:val="center"/>
              <w:rPr>
                <w:rFonts w:ascii="Arial" w:cs="Arial" w:hAnsi="Arial"/>
                <w:b/>
                <w:bCs/>
                <w:sz w:val="22"/>
                <w:szCs w:val="22"/>
              </w:rPr>
            </w:pPr>
            <w:r>
              <w:rPr>
                <w:rFonts w:ascii="Arial" w:cs="Arial" w:hAnsi="Arial"/>
                <w:b/>
                <w:sz w:val="22"/>
                <w:szCs w:val="22"/>
              </w:rPr>
              <w:t>NO</w:t>
            </w:r>
          </w:p>
        </w:tc>
        <w:tc>
          <w:tcPr>
            <w:cnfStyle w:val="000000100000"/>
            <w:tcW w:w="851" w:type="dxa"/>
            <w:shd w:val="clear" w:color="auto" w:fill="d9d9d9" w:themeFill="background1" w:themeFillShade="d9"/>
            <w:vAlign w:val="center"/>
          </w:tcPr>
          <w:p w14:paraId="000000AC">
            <w:pPr>
              <w:jc w:val="center"/>
              <w:rPr>
                <w:rFonts w:ascii="Arial" w:cs="Arial" w:hAnsi="Arial"/>
                <w:bCs/>
                <w:sz w:val="22"/>
                <w:szCs w:val="22"/>
              </w:rPr>
            </w:pPr>
            <w:r>
              <w:rPr>
                <w:rFonts w:ascii="Arial" w:cs="Arial" w:hAnsi="Arial"/>
                <w:bCs/>
                <w:sz w:val="22"/>
                <w:szCs w:val="22"/>
              </w:rPr>
              <w:t>x</w:t>
            </w:r>
          </w:p>
        </w:tc>
      </w:tr>
      <w:tr>
        <w:trPr/>
        <w:tc>
          <w:tcPr>
            <w:cnfStyle w:val="001000010000"/>
            <w:tcW w:w="562" w:type="dxa"/>
            <w:shd w:val="clear" w:color="auto" w:fill="f2f2f2" w:themeFill="background1" w:themeFillShade="f2"/>
          </w:tcPr>
          <w:p w14:paraId="000000AD">
            <w:pPr>
              <w:rPr>
                <w:rFonts w:ascii="Arial" w:cs="Arial" w:hAnsi="Arial"/>
                <w:sz w:val="22"/>
                <w:szCs w:val="22"/>
              </w:rPr>
            </w:pPr>
            <w:r>
              <w:rPr>
                <w:rFonts w:ascii="Arial" w:cs="Arial" w:hAnsi="Arial"/>
                <w:sz w:val="22"/>
                <w:szCs w:val="22"/>
              </w:rPr>
              <w:t>9</w:t>
            </w:r>
          </w:p>
        </w:tc>
        <w:tc>
          <w:tcPr>
            <w:cnfStyle w:val="000000010000"/>
            <w:tcW w:w="3823" w:type="dxa"/>
            <w:shd w:val="clear" w:color="auto" w:fill="f2f2f2" w:themeFill="background1" w:themeFillShade="f2"/>
          </w:tcPr>
          <w:p w14:paraId="000000AE">
            <w:pPr>
              <w:rPr>
                <w:rFonts w:ascii="Arial" w:cs="Arial" w:hAnsi="Arial"/>
                <w:sz w:val="22"/>
                <w:szCs w:val="22"/>
              </w:rPr>
            </w:pPr>
            <w:r>
              <w:rPr>
                <w:rFonts w:ascii="Arial" w:cs="Arial" w:hAnsi="Arial"/>
                <w:sz w:val="22"/>
                <w:szCs w:val="22"/>
              </w:rPr>
              <w:t>Has permission to undertake the research has been provided by the partner organisation?</w:t>
            </w:r>
          </w:p>
        </w:tc>
        <w:tc>
          <w:tcPr>
            <w:cnfStyle w:val="000000010000"/>
            <w:tcW w:w="2409" w:type="dxa"/>
          </w:tcPr>
          <w:p w14:paraId="000000AF">
            <w:pPr>
              <w:rPr>
                <w:rFonts w:ascii="Arial" w:cs="Arial" w:hAnsi="Arial"/>
                <w:bCs/>
                <w:sz w:val="22"/>
                <w:szCs w:val="22"/>
              </w:rPr>
            </w:pPr>
            <w:r>
              <w:rPr>
                <w:rFonts w:ascii="Arial" w:cs="Arial" w:hAnsi="Arial"/>
                <w:bCs/>
                <w:sz w:val="22"/>
                <w:szCs w:val="22"/>
              </w:rPr>
              <w:t>(If YES attach copy)</w:t>
            </w:r>
          </w:p>
          <w:p w14:paraId="000000B0">
            <w:pPr>
              <w:rPr>
                <w:rFonts w:ascii="Arial" w:cs="Arial" w:hAnsi="Arial"/>
                <w:bCs/>
                <w:sz w:val="22"/>
                <w:szCs w:val="22"/>
              </w:rPr>
            </w:pPr>
            <w:r>
              <w:rPr>
                <w:rFonts w:ascii="Arial" w:cs="Arial" w:hAnsi="Arial"/>
                <w:bCs/>
                <w:sz w:val="22"/>
                <w:szCs w:val="22"/>
              </w:rPr>
              <w:t>If NO the application cannot continue</w:t>
            </w:r>
          </w:p>
        </w:tc>
        <w:tc>
          <w:tcPr>
            <w:cnfStyle w:val="000000010000"/>
            <w:tcW w:w="993" w:type="dxa"/>
            <w:shd w:val="clear" w:color="auto" w:fill="f2f2f2" w:themeFill="background1" w:themeFillShade="f2"/>
            <w:vAlign w:val="center"/>
          </w:tcPr>
          <w:p w14:paraId="000000B1">
            <w:pPr>
              <w:jc w:val="center"/>
              <w:rPr>
                <w:rFonts w:ascii="Arial" w:cs="Arial" w:hAnsi="Arial"/>
                <w:b/>
                <w:sz w:val="22"/>
                <w:szCs w:val="22"/>
              </w:rPr>
            </w:pPr>
            <w:r>
              <w:rPr>
                <w:rFonts w:ascii="Arial" w:cs="Arial" w:hAnsi="Arial"/>
                <w:b/>
                <w:sz w:val="22"/>
                <w:szCs w:val="22"/>
              </w:rPr>
              <w:t>YES</w:t>
            </w:r>
          </w:p>
        </w:tc>
        <w:tc>
          <w:tcPr>
            <w:cnfStyle w:val="000000010000"/>
            <w:tcW w:w="850" w:type="dxa"/>
            <w:shd w:val="clear" w:color="auto" w:fill="d9d9d9" w:themeFill="background1" w:themeFillShade="d9"/>
            <w:vAlign w:val="center"/>
          </w:tcPr>
          <w:p w14:paraId="000000B2">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gridSpan w:val="2"/>
            <w:shd w:val="clear" w:color="auto" w:fill="f2f2f2" w:themeFill="background1" w:themeFillShade="f2"/>
            <w:vAlign w:val="center"/>
          </w:tcPr>
          <w:p w14:paraId="000000B3">
            <w:pPr>
              <w:jc w:val="center"/>
              <w:rPr>
                <w:rFonts w:ascii="Arial" w:cs="Arial" w:hAnsi="Arial"/>
                <w:b/>
                <w:sz w:val="22"/>
                <w:szCs w:val="22"/>
              </w:rPr>
            </w:pPr>
            <w:r>
              <w:rPr>
                <w:rFonts w:ascii="Arial" w:cs="Arial" w:hAnsi="Arial"/>
                <w:b/>
                <w:sz w:val="22"/>
                <w:szCs w:val="22"/>
              </w:rPr>
              <w:t>NO</w:t>
            </w:r>
          </w:p>
        </w:tc>
        <w:tc>
          <w:tcPr>
            <w:cnfStyle w:val="000000010000"/>
            <w:tcW w:w="851" w:type="dxa"/>
            <w:shd w:val="clear" w:color="auto" w:fill="d9d9d9" w:themeFill="background1" w:themeFillShade="d9"/>
            <w:vAlign w:val="center"/>
          </w:tcPr>
          <w:p w14:paraId="000000B4">
            <w:pPr>
              <w:jc w:val="center"/>
              <w:rPr>
                <w:rFonts w:ascii="Arial" w:cs="Arial" w:hAnsi="Arial"/>
                <w:bCs/>
                <w:sz w:val="22"/>
                <w:szCs w:val="22"/>
              </w:rPr>
            </w:pPr>
            <w:r>
              <w:rPr>
                <w:rFonts w:ascii="Arial" w:cs="Arial" w:hAnsi="Arial"/>
                <w:bCs/>
                <w:sz w:val="22"/>
                <w:szCs w:val="22"/>
              </w:rPr>
              <w:t>x</w:t>
            </w:r>
          </w:p>
        </w:tc>
      </w:tr>
    </w:tbl>
    <w:p w14:paraId="000000B5">
      <w:pPr>
        <w:rPr>
          <w:rFonts w:ascii="Arial" w:cs="Arial" w:hAnsi="Arial"/>
          <w:bCs/>
          <w:iCs/>
          <w:sz w:val="16"/>
          <w:szCs w:val="16"/>
        </w:rPr>
      </w:pPr>
    </w:p>
    <w:p w14:paraId="000000B6">
      <w:pPr>
        <w:rPr>
          <w:rFonts w:ascii="Arial" w:cs="Arial" w:hAnsi="Arial"/>
          <w:b/>
          <w:bCs/>
          <w:iCs/>
          <w:sz w:val="22"/>
          <w:szCs w:val="22"/>
        </w:rPr>
      </w:pPr>
    </w:p>
    <w:p w14:paraId="000000B7">
      <w:pPr>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trPr>
          <w:trHeight w:val="507"/>
        </w:trPr>
        <w:tc>
          <w:tcPr>
            <w:cnfStyle w:val="101000000000"/>
            <w:tcW w:w="567" w:type="dxa"/>
            <w:shd w:val="clear" w:color="auto" w:fill="f2f2f2" w:themeFill="background1" w:themeFillShade="f2"/>
            <w:vAlign w:val="center"/>
          </w:tcPr>
          <w:p w14:paraId="000000B8">
            <w:pPr>
              <w:rPr>
                <w:rFonts w:ascii="Arial" w:cs="Arial" w:hAnsi="Arial"/>
                <w:bCs/>
                <w:sz w:val="22"/>
                <w:szCs w:val="22"/>
              </w:rPr>
            </w:pPr>
            <w:r>
              <w:rPr>
                <w:rFonts w:ascii="Arial" w:cs="Arial" w:hAnsi="Arial"/>
                <w:bCs/>
                <w:sz w:val="22"/>
                <w:szCs w:val="22"/>
              </w:rPr>
              <w:t>1</w:t>
            </w:r>
            <w:r>
              <w:rPr>
                <w:rFonts w:ascii="Arial" w:cs="Arial" w:hAnsi="Arial"/>
                <w:bCs/>
                <w:sz w:val="22"/>
                <w:szCs w:val="22"/>
              </w:rPr>
              <w:t>0</w:t>
            </w:r>
          </w:p>
        </w:tc>
        <w:tc>
          <w:tcPr>
            <w:cnfStyle w:val="100000000000"/>
            <w:tcW w:w="6237" w:type="dxa"/>
            <w:shd w:val="clear" w:color="auto" w:fill="f2f2f2" w:themeFill="background1" w:themeFillShade="f2"/>
            <w:vAlign w:val="center"/>
          </w:tcPr>
          <w:p w14:paraId="000000B9">
            <w:pPr>
              <w:rPr>
                <w:rFonts w:ascii="Arial" w:cs="Arial" w:hAnsi="Arial"/>
                <w:bCs/>
                <w:sz w:val="22"/>
                <w:szCs w:val="22"/>
              </w:rPr>
            </w:pPr>
            <w:r>
              <w:rPr>
                <w:rFonts w:ascii="Arial" w:cs="Arial" w:hAnsi="Arial"/>
                <w:bCs/>
                <w:sz w:val="22"/>
                <w:szCs w:val="22"/>
              </w:rPr>
              <w:t>Does this organisation have its own ethics approval system?</w:t>
            </w:r>
          </w:p>
        </w:tc>
        <w:tc>
          <w:tcPr>
            <w:cnfStyle w:val="100000000000"/>
            <w:tcW w:w="993" w:type="dxa"/>
            <w:shd w:val="clear" w:color="auto" w:fill="f2f2f2" w:themeFill="background1" w:themeFillShade="f2"/>
            <w:vAlign w:val="center"/>
          </w:tcPr>
          <w:p w14:paraId="000000BA">
            <w:pPr>
              <w:jc w:val="center"/>
              <w:rPr>
                <w:rFonts w:ascii="Arial" w:cs="Arial" w:hAnsi="Arial"/>
                <w:b/>
                <w:bCs/>
                <w:sz w:val="22"/>
                <w:szCs w:val="22"/>
              </w:rPr>
            </w:pPr>
            <w:r>
              <w:rPr>
                <w:rFonts w:ascii="Arial" w:cs="Arial" w:hAnsi="Arial"/>
                <w:b/>
                <w:bCs/>
                <w:sz w:val="22"/>
                <w:szCs w:val="22"/>
              </w:rPr>
              <w:t>YES</w:t>
            </w:r>
          </w:p>
        </w:tc>
        <w:tc>
          <w:tcPr>
            <w:cnfStyle w:val="100000000000"/>
            <w:tcW w:w="895" w:type="dxa"/>
            <w:shd w:val="clear" w:color="auto" w:fill="bfbfbf" w:themeFill="background1" w:themeFillShade="bf"/>
            <w:vAlign w:val="center"/>
          </w:tcPr>
          <w:p w14:paraId="000000BB">
            <w:pPr>
              <w:jc w:val="center"/>
              <w:rPr>
                <w:rFonts w:ascii="Arial" w:cs="Arial" w:hAnsi="Arial"/>
                <w:bCs/>
                <w:sz w:val="22"/>
                <w:szCs w:val="22"/>
              </w:rPr>
            </w:pPr>
            <w:r>
              <w:rPr>
                <w:rFonts w:ascii="Segoe UI Symbol" w:cs="Segoe UI Symbol" w:eastAsia="MS Gothic" w:hAnsi="Segoe UI Symbol"/>
                <w:sz w:val="22"/>
                <w:szCs w:val="22"/>
              </w:rPr>
              <w:t>☐</w:t>
            </w:r>
          </w:p>
        </w:tc>
        <w:tc>
          <w:tcPr>
            <w:cnfStyle w:val="100000000000"/>
            <w:tcW w:w="947" w:type="dxa"/>
            <w:shd w:val="clear" w:color="auto" w:fill="f2f2f2" w:themeFill="background1" w:themeFillShade="f2"/>
            <w:vAlign w:val="center"/>
          </w:tcPr>
          <w:p w14:paraId="000000BC">
            <w:pPr>
              <w:jc w:val="center"/>
              <w:rPr>
                <w:rFonts w:ascii="Arial" w:cs="Arial" w:hAnsi="Arial"/>
                <w:b/>
                <w:bCs/>
                <w:sz w:val="22"/>
                <w:szCs w:val="22"/>
              </w:rPr>
            </w:pPr>
            <w:r>
              <w:rPr>
                <w:rFonts w:ascii="Arial" w:cs="Arial" w:hAnsi="Arial"/>
                <w:b/>
                <w:bCs/>
                <w:sz w:val="22"/>
                <w:szCs w:val="22"/>
              </w:rPr>
              <w:t>NO</w:t>
            </w:r>
          </w:p>
        </w:tc>
        <w:tc>
          <w:tcPr>
            <w:cnfStyle w:val="100000000000"/>
            <w:tcW w:w="851" w:type="dxa"/>
            <w:shd w:val="clear" w:color="auto" w:fill="bfbfbf" w:themeFill="background1" w:themeFillShade="bf"/>
            <w:vAlign w:val="center"/>
          </w:tcPr>
          <w:p w14:paraId="000000BD">
            <w:pPr>
              <w:jc w:val="center"/>
              <w:rPr>
                <w:rFonts w:ascii="Arial" w:cs="Arial" w:hAnsi="Arial"/>
                <w:bCs/>
                <w:sz w:val="22"/>
                <w:szCs w:val="22"/>
              </w:rPr>
            </w:pPr>
            <w:r>
              <w:rPr>
                <w:rFonts w:ascii="Arial" w:cs="Arial" w:hAnsi="Arial"/>
                <w:bCs/>
                <w:sz w:val="22"/>
                <w:szCs w:val="22"/>
              </w:rPr>
              <w:t>x</w:t>
            </w:r>
          </w:p>
        </w:tc>
      </w:tr>
      <w:tr>
        <w:trPr/>
        <w:tc>
          <w:tcPr>
            <w:cnfStyle w:val="001000100000"/>
            <w:tcW w:w="567" w:type="dxa"/>
          </w:tcPr>
          <w:p w14:paraId="000000BE">
            <w:pPr>
              <w:rPr>
                <w:rFonts w:ascii="Arial" w:cs="Arial" w:hAnsi="Arial"/>
                <w:bCs/>
                <w:sz w:val="22"/>
                <w:szCs w:val="22"/>
              </w:rPr>
            </w:pPr>
          </w:p>
        </w:tc>
        <w:tc>
          <w:tcPr>
            <w:cnfStyle w:val="000000100000"/>
            <w:tcW w:w="9923" w:type="dxa"/>
            <w:gridSpan w:val="5"/>
          </w:tcPr>
          <w:p w14:paraId="000000BF">
            <w:pPr>
              <w:rPr>
                <w:rFonts w:ascii="Arial" w:cs="Arial" w:hAnsi="Arial"/>
                <w:bCs/>
                <w:sz w:val="22"/>
                <w:szCs w:val="22"/>
              </w:rPr>
            </w:pPr>
          </w:p>
          <w:p w14:paraId="000000C0">
            <w:pPr>
              <w:rPr>
                <w:rFonts w:ascii="Arial" w:cs="Arial" w:hAnsi="Arial"/>
                <w:bCs/>
                <w:sz w:val="22"/>
                <w:szCs w:val="22"/>
              </w:rPr>
            </w:pPr>
            <w:r>
              <w:rPr>
                <w:rFonts w:ascii="Arial" w:cs="Arial" w:hAnsi="Arial"/>
                <w:bCs/>
                <w:sz w:val="22"/>
                <w:szCs w:val="22"/>
              </w:rPr>
              <w:t>If Yes, please attach a copy of any final approval (or interim approval) from the organisation</w:t>
            </w:r>
            <w:r>
              <w:rPr>
                <w:rFonts w:ascii="Arial" w:cs="Arial" w:hAnsi="Arial"/>
                <w:bCs/>
                <w:sz w:val="22"/>
                <w:szCs w:val="22"/>
              </w:rPr>
              <w:t xml:space="preserve"> (this may be a copy of a</w:t>
            </w:r>
            <w:r>
              <w:rPr>
                <w:rFonts w:ascii="Arial" w:cs="Arial" w:hAnsi="Arial"/>
                <w:bCs/>
                <w:sz w:val="22"/>
                <w:szCs w:val="22"/>
              </w:rPr>
              <w:t>n email if appropriate).</w:t>
            </w:r>
          </w:p>
          <w:p w14:paraId="000000C1">
            <w:pPr>
              <w:rPr>
                <w:rFonts w:ascii="Arial" w:cs="Arial" w:hAnsi="Arial"/>
                <w:b/>
                <w:bCs/>
                <w:sz w:val="22"/>
                <w:szCs w:val="22"/>
              </w:rPr>
            </w:pPr>
          </w:p>
        </w:tc>
      </w:tr>
    </w:tbl>
    <w:p w14:paraId="000000C2">
      <w:pPr>
        <w:spacing w:after="240"/>
        <w:jc w:val="both"/>
        <w:rPr>
          <w:rFonts w:ascii="Arial" w:cs="Arial" w:hAnsi="Arial"/>
          <w:b/>
          <w:sz w:val="22"/>
          <w:szCs w:val="22"/>
        </w:rPr>
      </w:pPr>
    </w:p>
    <w:p w14:paraId="000000C3">
      <w:pPr>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tblPr>
      <w:tblGrid>
        <w:gridCol w:w="623"/>
        <w:gridCol w:w="2670"/>
        <w:gridCol w:w="2705"/>
        <w:gridCol w:w="2705"/>
        <w:gridCol w:w="1800"/>
      </w:tblGrid>
      <w:tr>
        <w:trPr>
          <w:trHeight w:val="454"/>
        </w:trPr>
        <w:tc>
          <w:tcPr>
            <w:cnfStyle w:val="101000000000"/>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C4">
            <w:pPr>
              <w:rPr>
                <w:rFonts w:ascii="Arial" w:cs="Arial" w:hAnsi="Arial"/>
                <w:sz w:val="22"/>
                <w:szCs w:val="22"/>
              </w:rPr>
            </w:pPr>
            <w:r>
              <w:rPr>
                <w:rFonts w:ascii="Arial" w:cs="Arial" w:hAnsi="Arial"/>
                <w:sz w:val="22"/>
                <w:szCs w:val="22"/>
              </w:rPr>
              <w:t>1</w:t>
            </w:r>
          </w:p>
        </w:tc>
        <w:tc>
          <w:tcPr>
            <w:cnfStyle w:val="100010000000"/>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C5">
            <w:pPr>
              <w:rPr>
                <w:rFonts w:ascii="Arial" w:cs="Arial" w:hAnsi="Arial"/>
                <w:sz w:val="22"/>
                <w:szCs w:val="22"/>
              </w:rPr>
            </w:pPr>
            <w:r>
              <w:rPr>
                <w:rFonts w:ascii="Arial" w:cs="Arial" w:hAnsi="Arial"/>
                <w:sz w:val="22"/>
                <w:szCs w:val="22"/>
              </w:rPr>
              <w:t>Indicative title:</w:t>
            </w:r>
          </w:p>
        </w:tc>
        <w:tc>
          <w:tcPr>
            <w:cnfStyle w:val="100001000000"/>
            <w:tcW w:w="7210" w:type="dxa"/>
            <w:gridSpan w:val="3"/>
            <w:tcBorders>
              <w:top w:val="single" w:color="auto" w:sz="4" w:space="0"/>
              <w:left w:val="single" w:color="auto" w:sz="4" w:space="0"/>
              <w:bottom w:val="single" w:color="auto" w:sz="4" w:space="0"/>
              <w:right w:val="single" w:color="auto" w:sz="4" w:space="0"/>
            </w:tcBorders>
            <w:vAlign w:val="center"/>
          </w:tcPr>
          <w:p w14:paraId="000000C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What are the barriers to palliative care for South Asians in the UK, why do they persist, and how can they be addressed: A Systematic Review? </w:t>
            </w:r>
          </w:p>
          <w:p w14:paraId="000000C7">
            <w:pPr>
              <w:rPr>
                <w:rFonts w:ascii="Arial" w:cs="Arial" w:hAnsi="Arial"/>
                <w:sz w:val="22"/>
                <w:szCs w:val="22"/>
              </w:rPr>
            </w:pPr>
          </w:p>
        </w:tc>
      </w:tr>
      <w:tr>
        <w:trPr>
          <w:trHeight w:val="454"/>
        </w:trPr>
        <w:tc>
          <w:tcPr>
            <w:cnfStyle w:val="001000100000"/>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C8">
            <w:pPr>
              <w:rPr>
                <w:rFonts w:ascii="Arial" w:cs="Arial" w:hAnsi="Arial"/>
                <w:sz w:val="22"/>
                <w:szCs w:val="22"/>
              </w:rPr>
            </w:pPr>
            <w:r>
              <w:rPr>
                <w:rFonts w:ascii="Arial" w:cs="Arial" w:hAnsi="Arial"/>
                <w:sz w:val="22"/>
                <w:szCs w:val="22"/>
              </w:rPr>
              <w:t>2</w:t>
            </w:r>
          </w:p>
        </w:tc>
        <w:tc>
          <w:tcPr>
            <w:cnfStyle w:val="000010100000"/>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C9">
            <w:pPr>
              <w:rPr>
                <w:rFonts w:ascii="Arial" w:cs="Arial" w:hAnsi="Arial"/>
                <w:sz w:val="22"/>
                <w:szCs w:val="22"/>
              </w:rPr>
            </w:pPr>
            <w:r>
              <w:rPr>
                <w:rFonts w:ascii="Arial" w:cs="Arial" w:hAnsi="Arial"/>
                <w:sz w:val="22"/>
                <w:szCs w:val="22"/>
              </w:rPr>
              <w:t>Proposed start date:</w:t>
            </w:r>
          </w:p>
        </w:tc>
        <w:tc>
          <w:tcPr>
            <w:cnfStyle w:val="000001100000"/>
            <w:tcW w:w="2705" w:type="dxa"/>
            <w:tcBorders>
              <w:top w:val="single" w:color="auto" w:sz="4" w:space="0"/>
              <w:left w:val="single" w:color="auto" w:sz="4" w:space="0"/>
              <w:bottom w:val="single" w:color="auto" w:sz="4" w:space="0"/>
              <w:right w:val="single" w:color="auto" w:sz="4" w:space="0"/>
            </w:tcBorders>
            <w:vAlign w:val="center"/>
          </w:tcPr>
          <w:p w14:paraId="000000CA">
            <w:pPr>
              <w:rPr>
                <w:rFonts w:ascii="Arial" w:cs="Arial" w:hAnsi="Arial"/>
                <w:sz w:val="22"/>
                <w:szCs w:val="22"/>
              </w:rPr>
            </w:pPr>
            <w:r>
              <w:rPr>
                <w:rFonts w:ascii="Arial" w:cs="Arial" w:hAnsi="Arial"/>
                <w:sz w:val="22"/>
                <w:szCs w:val="22"/>
              </w:rPr>
              <w:t>15 May 2024</w:t>
            </w:r>
          </w:p>
        </w:tc>
        <w:tc>
          <w:tcPr>
            <w:cnfStyle w:val="000010100000"/>
            <w:tcW w:w="27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CB">
            <w:pPr>
              <w:rPr>
                <w:rFonts w:ascii="Arial" w:cs="Arial" w:hAnsi="Arial"/>
                <w:sz w:val="22"/>
                <w:szCs w:val="22"/>
              </w:rPr>
            </w:pPr>
            <w:r>
              <w:rPr>
                <w:rFonts w:ascii="Arial" w:cs="Arial" w:hAnsi="Arial"/>
                <w:sz w:val="22"/>
                <w:szCs w:val="22"/>
              </w:rPr>
              <w:t>Proposed end date:</w:t>
            </w:r>
          </w:p>
        </w:tc>
        <w:tc>
          <w:tcPr>
            <w:cnfStyle w:val="000001100000"/>
            <w:tcW w:w="1800" w:type="dxa"/>
            <w:tcBorders>
              <w:top w:val="single" w:color="auto" w:sz="4" w:space="0"/>
              <w:left w:val="single" w:color="auto" w:sz="4" w:space="0"/>
              <w:bottom w:val="single" w:color="auto" w:sz="4" w:space="0"/>
              <w:right w:val="single" w:color="auto" w:sz="4" w:space="0"/>
            </w:tcBorders>
            <w:vAlign w:val="center"/>
          </w:tcPr>
          <w:p w14:paraId="000000CC">
            <w:pPr>
              <w:rPr>
                <w:rFonts w:ascii="Arial" w:cs="Arial" w:hAnsi="Arial"/>
                <w:sz w:val="22"/>
                <w:szCs w:val="22"/>
              </w:rPr>
            </w:pPr>
            <w:r>
              <w:rPr>
                <w:rFonts w:ascii="Arial" w:cs="Arial" w:hAnsi="Arial"/>
                <w:sz w:val="22"/>
                <w:szCs w:val="22"/>
              </w:rPr>
              <w:t>11 September 2024</w:t>
            </w:r>
          </w:p>
        </w:tc>
      </w:tr>
      <w:tr>
        <w:trPr>
          <w:trHeight w:val="454"/>
        </w:trPr>
        <w:tc>
          <w:tcPr>
            <w:cnfStyle w:val="001000010000"/>
            <w:tcW w:w="297" w:type="pct"/>
            <w:tcBorders>
              <w:top w:val="single" w:color="auto" w:sz="4" w:space="0"/>
            </w:tcBorders>
            <w:shd w:val="clear" w:color="auto" w:fill="f2f2f2" w:themeFill="background1" w:themeFillShade="f2"/>
            <w:vAlign w:val="center"/>
          </w:tcPr>
          <w:p w14:paraId="000000CD">
            <w:pPr>
              <w:spacing w:before="120" w:after="120"/>
              <w:rPr>
                <w:rFonts w:ascii="Arial" w:cs="Arial" w:hAnsi="Arial"/>
                <w:sz w:val="22"/>
                <w:szCs w:val="22"/>
              </w:rPr>
            </w:pPr>
          </w:p>
        </w:tc>
        <w:tc>
          <w:tcPr>
            <w:cnfStyle w:val="000010010000"/>
            <w:tcW w:w="4703" w:type="pct"/>
            <w:gridSpan w:val="4"/>
            <w:tcBorders>
              <w:top w:val="single" w:color="auto" w:sz="4" w:space="0"/>
            </w:tcBorders>
            <w:shd w:val="clear" w:color="auto" w:fill="f2f2f2" w:themeFill="background1" w:themeFillShade="f2"/>
            <w:vAlign w:val="center"/>
          </w:tcPr>
          <w:p w14:paraId="000000CE">
            <w:pPr>
              <w:spacing w:before="120" w:after="120"/>
              <w:rPr>
                <w:rFonts w:ascii="Arial" w:cs="Arial" w:hAnsi="Arial"/>
                <w:b/>
                <w:sz w:val="22"/>
                <w:szCs w:val="22"/>
              </w:rPr>
            </w:pPr>
          </w:p>
          <w:p w14:paraId="000000CF">
            <w:pPr>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w:t>
            </w:r>
            <w:r>
              <w:rPr>
                <w:rFonts w:ascii="Arial" w:cs="Arial" w:hAnsi="Arial"/>
                <w:b/>
                <w:sz w:val="22"/>
                <w:szCs w:val="22"/>
              </w:rPr>
              <w:t xml:space="preserve">ning your response to the </w:t>
            </w:r>
            <w:r>
              <w:rPr>
                <w:rFonts w:ascii="Arial" w:cs="Arial" w:hAnsi="Arial"/>
                <w:b/>
                <w:sz w:val="22"/>
                <w:szCs w:val="22"/>
              </w:rPr>
              <w:t>points below:</w:t>
            </w:r>
          </w:p>
          <w:p w14:paraId="000000D0">
            <w:pPr>
              <w:pStyle w:val="ListParagraph"/>
              <w:numPr>
                <w:ilvl w:val="0"/>
                <w:numId w:val="26"/>
              </w:numPr>
              <w:ind w:left="0"/>
              <w:contextualSpacing w:val="off"/>
              <w:rPr>
                <w:rFonts w:ascii="Arial" w:cs="Arial" w:hAnsi="Arial"/>
                <w:i/>
              </w:rPr>
            </w:pPr>
            <w:r>
              <w:rPr>
                <w:rFonts w:ascii="Arial" w:cs="Arial" w:hAnsi="Arial"/>
                <w:i/>
              </w:rPr>
              <w:t>Purpose of Research Activity</w:t>
            </w:r>
          </w:p>
          <w:p w14:paraId="000000D1">
            <w:pPr>
              <w:pStyle w:val="ListParagraph"/>
              <w:numPr>
                <w:ilvl w:val="0"/>
                <w:numId w:val="26"/>
              </w:numPr>
              <w:ind w:left="0"/>
              <w:contextualSpacing w:val="off"/>
              <w:rPr>
                <w:rFonts w:ascii="Arial" w:cs="Arial" w:hAnsi="Arial"/>
                <w:i/>
              </w:rPr>
            </w:pPr>
            <w:r>
              <w:rPr>
                <w:rFonts w:ascii="Arial" w:cs="Arial" w:hAnsi="Arial"/>
                <w:i/>
              </w:rPr>
              <w:t>Proposed Research Question</w:t>
            </w:r>
          </w:p>
          <w:p w14:paraId="000000D2">
            <w:pPr>
              <w:pStyle w:val="ListParagraph"/>
              <w:numPr>
                <w:ilvl w:val="0"/>
                <w:numId w:val="26"/>
              </w:numPr>
              <w:ind w:left="0"/>
              <w:contextualSpacing w:val="off"/>
              <w:rPr>
                <w:rFonts w:ascii="Arial" w:cs="Arial" w:hAnsi="Arial"/>
                <w:i/>
              </w:rPr>
            </w:pPr>
            <w:r>
              <w:rPr>
                <w:rFonts w:ascii="Arial" w:cs="Arial" w:hAnsi="Arial"/>
                <w:i/>
              </w:rPr>
              <w:t>Aims of Research Activity</w:t>
            </w:r>
          </w:p>
          <w:p w14:paraId="000000D3">
            <w:pPr>
              <w:pStyle w:val="ListParagraph"/>
              <w:numPr>
                <w:ilvl w:val="0"/>
                <w:numId w:val="26"/>
              </w:numPr>
              <w:spacing w:after="240"/>
              <w:ind w:left="0" w:hanging="357"/>
              <w:contextualSpacing w:val="off"/>
              <w:rPr>
                <w:rFonts w:ascii="Arial" w:cs="Arial" w:hAnsi="Arial"/>
                <w:i/>
              </w:rPr>
            </w:pPr>
            <w:r>
              <w:rPr>
                <w:rFonts w:ascii="Arial" w:cs="Arial" w:hAnsi="Arial"/>
                <w:i/>
              </w:rPr>
              <w:t>Objectives of Research Activity</w:t>
            </w:r>
          </w:p>
          <w:p w14:paraId="000000D4">
            <w:pPr>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14:paraId="000000D5">
            <w:pPr>
              <w:pStyle w:val="ListParagraph"/>
              <w:numPr>
                <w:ilvl w:val="0"/>
                <w:numId w:val="26"/>
              </w:numPr>
              <w:ind w:left="0"/>
              <w:contextualSpacing w:val="off"/>
              <w:rPr>
                <w:rFonts w:ascii="Arial" w:cs="Arial" w:hAnsi="Arial"/>
                <w:i/>
              </w:rPr>
            </w:pPr>
            <w:r>
              <w:rPr>
                <w:rFonts w:ascii="Arial" w:cs="Arial" w:hAnsi="Arial"/>
                <w:i/>
              </w:rPr>
              <w:t xml:space="preserve">What the research activity will add to the body of knowledge </w:t>
            </w:r>
          </w:p>
          <w:p w14:paraId="000000D6">
            <w:pPr>
              <w:pStyle w:val="ListParagraph"/>
              <w:numPr>
                <w:ilvl w:val="0"/>
                <w:numId w:val="26"/>
              </w:numPr>
              <w:ind w:left="0"/>
              <w:contextualSpacing w:val="off"/>
              <w:rPr>
                <w:rFonts w:ascii="Arial" w:cs="Arial" w:hAnsi="Arial"/>
              </w:rPr>
            </w:pPr>
            <w:r>
              <w:rPr>
                <w:rFonts w:ascii="Arial" w:cs="Arial" w:hAnsi="Arial"/>
                <w:i/>
              </w:rPr>
              <w:t xml:space="preserve">How it addresses an area of importance. </w:t>
            </w:r>
          </w:p>
          <w:p w14:paraId="000000D7">
            <w:pPr>
              <w:pStyle w:val="ListParagraph"/>
              <w:numPr>
                <w:ilvl w:val="0"/>
                <w:numId w:val="26"/>
              </w:numPr>
              <w:ind w:left="0"/>
              <w:contextualSpacing w:val="off"/>
              <w:rPr>
                <w:rFonts w:ascii="Arial" w:cs="Arial" w:hAnsi="Arial"/>
              </w:rPr>
            </w:pPr>
          </w:p>
        </w:tc>
      </w:tr>
      <w:tr>
        <w:trPr>
          <w:trHeight w:val="454"/>
        </w:trPr>
        <w:tc>
          <w:tcPr>
            <w:cnfStyle w:val="001000100000"/>
            <w:tcW w:w="297" w:type="pct"/>
            <w:vAlign w:val="center"/>
          </w:tcPr>
          <w:p w14:paraId="000000D8">
            <w:pPr>
              <w:rPr>
                <w:rFonts w:ascii="Arial" w:cs="Arial" w:hAnsi="Arial"/>
                <w:sz w:val="22"/>
                <w:szCs w:val="22"/>
              </w:rPr>
            </w:pPr>
            <w:r>
              <w:rPr>
                <w:rFonts w:ascii="Arial" w:cs="Arial" w:hAnsi="Arial"/>
                <w:sz w:val="22"/>
                <w:szCs w:val="22"/>
              </w:rPr>
              <w:t>3</w:t>
            </w:r>
          </w:p>
        </w:tc>
        <w:tc>
          <w:tcPr>
            <w:cnfStyle w:val="000010100000"/>
            <w:tcW w:w="4703" w:type="pct"/>
            <w:gridSpan w:val="4"/>
            <w:vAlign w:val="center"/>
          </w:tcPr>
          <w:p w14:paraId="000000D9">
            <w:pPr>
              <w:rPr>
                <w:rFonts w:ascii="Arial" w:cs="Arial" w:hAnsi="Arial"/>
                <w:b/>
                <w:bCs/>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14:paraId="000000DA">
            <w:pPr>
              <w:rPr>
                <w:rFonts w:ascii="Arial" w:cs="Arial" w:hAnsi="Arial"/>
                <w:b/>
                <w:bCs/>
                <w:sz w:val="22"/>
                <w:szCs w:val="22"/>
              </w:rPr>
            </w:pPr>
          </w:p>
          <w:p w14:paraId="000000D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val="off"/>
                <w:bCs w:val="off"/>
                <w:sz w:val="22"/>
                <w:szCs w:val="22"/>
              </w:rPr>
              <w:t>T</w:t>
            </w:r>
            <w:r>
              <w:rPr>
                <w:rFonts w:ascii="Arial" w:cs="Arial" w:hAnsi="Arial"/>
                <w:b w:val="off"/>
                <w:bCs w:val="off"/>
                <w:sz w:val="22"/>
                <w:szCs w:val="22"/>
              </w:rPr>
              <w:t xml:space="preserve">he purpose of this systematic review is to explore the barriers associated with accessing palliative care among the South Asian communities in the UK. </w:t>
            </w:r>
            <w:r>
              <w:rPr>
                <w:rFonts w:ascii="Arial" w:cs="Arial" w:hAnsi="Arial"/>
                <w:color w:val="000000"/>
                <w:sz w:val="22"/>
                <w:szCs w:val="22"/>
                <w:rtl w:val="off"/>
                <w:lang w:val="en-US"/>
              </w:rPr>
              <w:t xml:space="preserve">Over the past two decades, the United Kingdom has seen a significant rise in ethnic diversity, as reflected in the 1991, 2001, and 2011 Censuses (Office of National Statistics, 2022). In the UK, all ethnic groups, except White British, are classified as "ethnic minorities." </w:t>
            </w:r>
          </w:p>
          <w:p w14:paraId="000000D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333333"/>
                <w:sz w:val="22"/>
                <w:szCs w:val="22"/>
                <w:highlight w:val="white"/>
                <w:rtl w:val="off"/>
                <w:lang w:val="en-US"/>
              </w:rPr>
              <w:t xml:space="preserve"> </w:t>
            </w:r>
            <w:r>
              <w:rPr>
                <w:rFonts w:ascii="Arial" w:cs="Arial" w:hAnsi="Arial"/>
                <w:color w:val="000000"/>
                <w:sz w:val="22"/>
                <w:szCs w:val="22"/>
                <w:rtl w:val="off"/>
                <w:lang w:val="en-US"/>
              </w:rPr>
              <w:t>The World Health Organization (WHO) defines palliative care as a non-curative care approach that improves the quality of life of persons and their families with life threatening illness through the prevention and relief of suffering, and treatment of pain and other problems (WHO, 2013).</w:t>
            </w:r>
            <w:r>
              <w:rPr>
                <w:rFonts w:ascii="Arial" w:cs="Arial" w:hAnsi="Arial"/>
                <w:color w:val="000000"/>
                <w:sz w:val="22"/>
                <w:szCs w:val="22"/>
                <w:rtl w:val="off"/>
                <w:lang w:val="en-US"/>
              </w:rPr>
              <w:t xml:space="preserve"> In the UK, end of life is often considered as the final 12 months of life. Previous r</w:t>
            </w:r>
            <w:r>
              <w:rPr>
                <w:rFonts w:ascii="Arial" w:cs="Arial" w:hAnsi="Arial"/>
                <w:color w:val="000000"/>
                <w:sz w:val="22"/>
                <w:szCs w:val="22"/>
                <w:rtl w:val="off"/>
                <w:lang w:val="en-US"/>
              </w:rPr>
              <w:t>esearch has found that there are disparities in access to palliative care and end of life care among minority ethnic groups especially South Asians (Aker et al,. 2023).</w:t>
            </w:r>
          </w:p>
          <w:p w14:paraId="000000D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GB"/>
              </w:rPr>
            </w:pPr>
            <w:r>
              <w:rPr>
                <w:rFonts w:ascii="Arial" w:cs="Arial" w:hAnsi="Arial"/>
                <w:color w:val="000000"/>
                <w:sz w:val="22"/>
                <w:szCs w:val="22"/>
                <w:rtl w:val="off"/>
                <w:lang w:val="en-US"/>
              </w:rPr>
              <w:t xml:space="preserve">Palliative care is both beneficial and under-utilized by South Asian populations in the UK.  What remains unknown is what prevents individuals from South Asian populations from accessing such care (Moss et al, 2023). </w:t>
            </w:r>
            <w:r>
              <w:rPr>
                <w:rFonts w:ascii="Arial" w:cs="Arial" w:hAnsi="Arial"/>
                <w:color w:val="000000"/>
                <w:sz w:val="22"/>
                <w:szCs w:val="22"/>
                <w:rtl w:val="off"/>
                <w:lang w:val="en-GB"/>
              </w:rPr>
              <w:t>With rising evidence of low end-of-life care use among South Asian groups, understanding the impact of ethnicity and culture is crucial for developing strategies to address these disparities.</w:t>
            </w:r>
          </w:p>
          <w:p w14:paraId="000000D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D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 </w:t>
            </w:r>
          </w:p>
          <w:p w14:paraId="000000E7">
            <w:pPr>
              <w:rPr>
                <w:rFonts w:ascii="Arial" w:cs="Arial" w:hAnsi="Arial"/>
                <w:b/>
                <w:bCs/>
                <w:sz w:val="22"/>
                <w:szCs w:val="22"/>
              </w:rPr>
            </w:pPr>
          </w:p>
          <w:p w14:paraId="000000E8">
            <w:pPr>
              <w:rPr>
                <w:rFonts w:ascii="Arial" w:cs="Arial" w:hAnsi="Arial"/>
                <w:b/>
                <w:bCs/>
                <w:sz w:val="22"/>
                <w:szCs w:val="22"/>
              </w:rPr>
            </w:pPr>
          </w:p>
          <w:p w14:paraId="000000E9">
            <w:pPr>
              <w:rPr>
                <w:rFonts w:ascii="Arial" w:cs="Arial" w:hAnsi="Arial"/>
                <w:b/>
                <w:bCs/>
                <w:sz w:val="22"/>
                <w:szCs w:val="22"/>
              </w:rPr>
            </w:pPr>
          </w:p>
          <w:p w14:paraId="000000EA">
            <w:pPr>
              <w:rPr>
                <w:rFonts w:ascii="Arial" w:cs="Arial" w:hAnsi="Arial"/>
                <w:b/>
                <w:bCs/>
                <w:sz w:val="22"/>
                <w:szCs w:val="22"/>
              </w:rPr>
            </w:pPr>
            <w:r>
              <w:rPr>
                <w:rFonts w:ascii="Arial" w:cs="Arial" w:hAnsi="Arial"/>
                <w:b/>
                <w:bCs/>
                <w:sz w:val="22"/>
                <w:szCs w:val="22"/>
              </w:rPr>
              <w:t>Purpose of Research Activity/ Rationale</w:t>
            </w:r>
          </w:p>
          <w:p w14:paraId="000000EB">
            <w:pPr>
              <w:rPr>
                <w:rFonts w:ascii="Arial" w:cs="Arial" w:hAnsi="Arial"/>
                <w:b/>
                <w:bCs/>
                <w:sz w:val="22"/>
                <w:szCs w:val="22"/>
              </w:rPr>
            </w:pPr>
          </w:p>
          <w:p w14:paraId="000000E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UK faces significant healthcare disparities due to inequitable access to palliative care among ethnic minorities, particularly South Asians. These patients are often underrepresented and underserved, with their needs unmet due to a lack of culturally appropriate care (Evans et al., 2011). While barriers like language and cultural differences are recognized, there is a critical need for comprehensive studies that explore these challenges from both patient and provider perspectives (Age UK, 2021). This knowledge gap impedes the development of effective strategies, perpetuating health inequities and undermining the principles of fairness and justice in healthcare. </w:t>
            </w:r>
          </w:p>
          <w:p w14:paraId="000000ED">
            <w:pPr>
              <w:spacing w:after="0" w:line="276" w:lineRule="auto"/>
              <w:contextualSpacing w:val="on"/>
              <w:jc w:val="both"/>
              <w:rPr>
                <w:rStyle w:val="Heading1Char"/>
                <w:rFonts w:ascii="Arial" w:cs="Arial" w:hAnsi="Arial"/>
                <w:b w:val="off"/>
                <w:bCs w:val="off"/>
                <w:color w:val="000000" w:themeColor="dk1"/>
                <w:sz w:val="22"/>
                <w:szCs w:val="22"/>
                <w:lang w:val="en-GB"/>
              </w:rPr>
            </w:pPr>
          </w:p>
          <w:p w14:paraId="000000E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p>
          <w:p w14:paraId="000000EF">
            <w:pPr>
              <w:rPr>
                <w:rFonts w:ascii="Arial" w:cs="Arial" w:hAnsi="Arial"/>
              </w:rPr>
            </w:pPr>
          </w:p>
          <w:p w14:paraId="000000F0">
            <w:pPr>
              <w:rPr>
                <w:rFonts w:ascii="Arial" w:cs="Arial" w:hAnsi="Arial"/>
              </w:rPr>
            </w:pPr>
          </w:p>
          <w:p w14:paraId="000000F1">
            <w:pPr>
              <w:rPr>
                <w:rFonts w:ascii="Arial" w:cs="Arial" w:hAnsi="Arial"/>
              </w:rPr>
            </w:pPr>
            <w:r>
              <w:rPr>
                <w:rFonts w:ascii="Arial" w:cs="Arial" w:hAnsi="Arial"/>
                <w:color w:val="808080"/>
                <w:sz w:val="18"/>
                <w:szCs w:val="18"/>
              </w:rPr>
              <w:t>(this box should expand as you type)</w:t>
            </w:r>
          </w:p>
        </w:tc>
      </w:tr>
      <w:tr>
        <w:trPr>
          <w:trHeight w:val="454"/>
        </w:trPr>
        <w:tc>
          <w:tcPr>
            <w:cnfStyle w:val="001000010000"/>
            <w:tcW w:w="297" w:type="pct"/>
            <w:vAlign w:val="center"/>
          </w:tcPr>
          <w:p w14:paraId="000000F2">
            <w:pPr>
              <w:rPr>
                <w:rFonts w:ascii="Arial" w:cs="Arial" w:hAnsi="Arial"/>
                <w:sz w:val="22"/>
                <w:szCs w:val="22"/>
              </w:rPr>
            </w:pPr>
            <w:r>
              <w:rPr>
                <w:rFonts w:ascii="Arial" w:cs="Arial" w:hAnsi="Arial"/>
                <w:sz w:val="22"/>
                <w:szCs w:val="22"/>
              </w:rPr>
              <w:t>4</w:t>
            </w:r>
          </w:p>
        </w:tc>
        <w:tc>
          <w:tcPr>
            <w:cnfStyle w:val="000010010000"/>
            <w:tcW w:w="4703" w:type="pct"/>
            <w:gridSpan w:val="4"/>
            <w:vAlign w:val="center"/>
          </w:tcPr>
          <w:p w14:paraId="000000F3">
            <w:pPr>
              <w:rPr>
                <w:rFonts w:ascii="Arial" w:cs="Arial" w:hAnsi="Arial"/>
                <w:color w:val="000000"/>
                <w:sz w:val="22"/>
                <w:szCs w:val="22"/>
                <w:lang w:val="en-US"/>
              </w:rPr>
            </w:pPr>
            <w:r>
              <w:rPr>
                <w:rFonts w:ascii="Arial" w:cs="Arial" w:hAnsi="Arial"/>
                <w:b/>
                <w:bCs/>
                <w:sz w:val="22"/>
                <w:szCs w:val="22"/>
              </w:rPr>
              <w:t>Research Question</w:t>
            </w:r>
          </w:p>
          <w:p w14:paraId="000000F4">
            <w:pPr>
              <w:rPr>
                <w:rFonts w:ascii="Arial" w:cs="Arial" w:hAnsi="Arial"/>
                <w:color w:val="000000"/>
                <w:sz w:val="22"/>
                <w:szCs w:val="22"/>
                <w:lang w:val="en-US"/>
              </w:rPr>
            </w:pPr>
          </w:p>
          <w:p w14:paraId="000000F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What are the barriers to palliative care for South Asians in the UK, why do they persist, and how can they be addressed: A Systematic Review? </w:t>
            </w:r>
          </w:p>
          <w:p w14:paraId="000000F6">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360" w:lineRule="auto"/>
              <w:ind w:left="720" w:right="0" w:firstLine="0"/>
              <w:jc w:val="left"/>
              <w:rPr>
                <w:rFonts w:ascii="Arial" w:cs="Arial" w:hAnsi="Arial"/>
                <w:b/>
                <w:bCs/>
                <w:sz w:val="22"/>
                <w:szCs w:val="22"/>
              </w:rPr>
            </w:pPr>
          </w:p>
          <w:p w14:paraId="000000F7">
            <w:pPr>
              <w:rPr>
                <w:rFonts w:ascii="Arial" w:cs="Arial" w:hAnsi="Arial"/>
              </w:rPr>
            </w:pPr>
          </w:p>
          <w:p w14:paraId="000000F8">
            <w:pPr>
              <w:rPr>
                <w:rFonts w:ascii="Arial" w:cs="Arial" w:hAnsi="Arial"/>
                <w:sz w:val="22"/>
                <w:szCs w:val="22"/>
              </w:rPr>
            </w:pPr>
          </w:p>
          <w:p w14:paraId="000000F9">
            <w:pPr>
              <w:rPr>
                <w:rFonts w:ascii="Arial" w:cs="Arial" w:hAnsi="Arial"/>
                <w:b/>
                <w:bCs/>
                <w:sz w:val="22"/>
                <w:szCs w:val="22"/>
              </w:rPr>
            </w:pPr>
            <w:r>
              <w:rPr>
                <w:rFonts w:ascii="Arial" w:cs="Arial" w:hAnsi="Arial"/>
                <w:sz w:val="18"/>
                <w:szCs w:val="18"/>
              </w:rPr>
              <w:t>(this box should expand as you type)</w:t>
            </w:r>
          </w:p>
        </w:tc>
      </w:tr>
      <w:tr>
        <w:trPr>
          <w:trHeight w:val="454"/>
        </w:trPr>
        <w:tc>
          <w:tcPr>
            <w:cnfStyle w:val="001000100000"/>
            <w:tcW w:w="297" w:type="pct"/>
            <w:vAlign w:val="center"/>
          </w:tcPr>
          <w:p w14:paraId="000000FA">
            <w:pPr>
              <w:rPr>
                <w:rFonts w:ascii="Arial" w:cs="Arial" w:hAnsi="Arial"/>
                <w:sz w:val="22"/>
                <w:szCs w:val="22"/>
              </w:rPr>
            </w:pPr>
            <w:r>
              <w:rPr>
                <w:rFonts w:ascii="Arial" w:cs="Arial" w:hAnsi="Arial"/>
                <w:sz w:val="22"/>
                <w:szCs w:val="22"/>
              </w:rPr>
              <w:t>5</w:t>
            </w:r>
          </w:p>
        </w:tc>
        <w:tc>
          <w:tcPr>
            <w:cnfStyle w:val="000010100000"/>
            <w:tcW w:w="4703" w:type="pct"/>
            <w:gridSpan w:val="4"/>
            <w:vAlign w:val="center"/>
          </w:tcPr>
          <w:p w14:paraId="000000FB">
            <w:pPr>
              <w:rPr>
                <w:rFonts w:ascii="Arial" w:cs="Arial" w:hAnsi="Arial"/>
                <w:b/>
                <w:bCs/>
                <w:sz w:val="22"/>
                <w:szCs w:val="22"/>
              </w:rPr>
            </w:pPr>
            <w:r>
              <w:rPr>
                <w:rFonts w:ascii="Arial" w:cs="Arial" w:hAnsi="Arial"/>
                <w:b/>
                <w:bCs/>
                <w:sz w:val="22"/>
                <w:szCs w:val="22"/>
              </w:rPr>
              <w:t>Aims of Research Activity</w:t>
            </w:r>
          </w:p>
          <w:p w14:paraId="000000FC">
            <w:pPr>
              <w:rPr>
                <w:rFonts w:ascii="Arial" w:cs="Arial" w:hAnsi="Arial"/>
              </w:rPr>
            </w:pPr>
          </w:p>
          <w:p w14:paraId="000000F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 </w:t>
            </w:r>
            <w:r>
              <w:rPr>
                <w:rFonts w:ascii="Arial" w:cs="Arial" w:hAnsi="Arial"/>
                <w:color w:val="000000"/>
                <w:sz w:val="22"/>
                <w:szCs w:val="22"/>
                <w:rtl w:val="off"/>
                <w:lang w:val="en-US"/>
              </w:rPr>
              <w:t xml:space="preserve">The aim of this systematic review is to identify and analyze barriers to accessing palliative care for South Asian populations in the UK, understand why these barriers persist, and evaluate strategies to overcome them. This review will address gaps in existing evidence and provide recommendations to improve healthcare equity and outcomes. </w:t>
            </w:r>
          </w:p>
          <w:p w14:paraId="000000FE">
            <w:pPr>
              <w:framePr w:w="0" w:h="0" w:vAnchor="margin" w:hAnchor="text" w:x="0" w:y="0"/>
              <w:pBdr>
                <w:top w:val="none" w:sz="4" w:space="0"/>
                <w:left w:val="none" w:sz="4" w:space="0"/>
                <w:bottom w:val="none" w:sz="4" w:space="0"/>
                <w:right w:val="none" w:sz="4" w:space="0"/>
                <w:between w:val="none" w:sz="4" w:space="0"/>
                <w:bar w:val="none" w:sz="4" w:space="0"/>
              </w:pBdr>
              <w:shd w:val="clear" w:fill="ffffff"/>
              <w:bidi w:val="off"/>
              <w:spacing w:before="0" w:after="0" w:line="360" w:lineRule="auto"/>
              <w:ind w:left="0" w:right="0" w:firstLine="0"/>
              <w:jc w:val="left"/>
              <w:rPr>
                <w:rFonts w:ascii="Segoe UI"/>
                <w:color w:val="000000"/>
                <w:sz w:val="18"/>
                <w:lang w:val="en-US"/>
              </w:rPr>
            </w:pPr>
          </w:p>
          <w:p w14:paraId="000000FF">
            <w:pPr>
              <w:rPr>
                <w:rFonts w:ascii="Arial" w:cs="Arial" w:hAnsi="Arial"/>
                <w:sz w:val="22"/>
                <w:szCs w:val="22"/>
              </w:rPr>
            </w:pPr>
          </w:p>
          <w:p w14:paraId="00000100">
            <w:pPr>
              <w:rPr>
                <w:rFonts w:ascii="Arial" w:cs="Arial" w:hAnsi="Arial"/>
                <w:sz w:val="22"/>
                <w:szCs w:val="22"/>
              </w:rPr>
            </w:pPr>
          </w:p>
          <w:p w14:paraId="00000101">
            <w:pPr>
              <w:rPr>
                <w:rFonts w:ascii="Arial" w:cs="Arial" w:hAnsi="Arial"/>
              </w:rPr>
            </w:pPr>
            <w:r>
              <w:rPr>
                <w:rFonts w:ascii="Arial" w:cs="Arial" w:hAnsi="Arial"/>
                <w:color w:val="808080"/>
                <w:sz w:val="18"/>
                <w:szCs w:val="18"/>
              </w:rPr>
              <w:t>(this box should expand as you type)</w:t>
            </w:r>
          </w:p>
        </w:tc>
      </w:tr>
      <w:tr>
        <w:trPr>
          <w:trHeight w:val="454"/>
        </w:trPr>
        <w:tc>
          <w:tcPr>
            <w:cnfStyle w:val="001000010000"/>
            <w:tcW w:w="297" w:type="pct"/>
            <w:vAlign w:val="center"/>
          </w:tcPr>
          <w:p w14:paraId="00000102">
            <w:pPr>
              <w:rPr>
                <w:rFonts w:ascii="Arial" w:cs="Arial" w:hAnsi="Arial"/>
                <w:sz w:val="22"/>
                <w:szCs w:val="22"/>
              </w:rPr>
            </w:pPr>
            <w:r>
              <w:rPr>
                <w:rFonts w:ascii="Arial" w:cs="Arial" w:hAnsi="Arial"/>
                <w:sz w:val="22"/>
                <w:szCs w:val="22"/>
              </w:rPr>
              <w:t>6</w:t>
            </w:r>
          </w:p>
        </w:tc>
        <w:tc>
          <w:tcPr>
            <w:cnfStyle w:val="000010010000"/>
            <w:tcW w:w="4703" w:type="pct"/>
            <w:gridSpan w:val="4"/>
            <w:vAlign w:val="center"/>
          </w:tcPr>
          <w:p w14:paraId="00000103">
            <w:pPr>
              <w:rPr>
                <w:rFonts w:ascii="Arial" w:cs="Arial" w:hAnsi="Arial"/>
                <w:b/>
                <w:bCs/>
                <w:sz w:val="22"/>
                <w:szCs w:val="22"/>
              </w:rPr>
            </w:pPr>
            <w:r>
              <w:rPr>
                <w:rFonts w:ascii="Arial" w:cs="Arial" w:hAnsi="Arial"/>
                <w:b/>
                <w:bCs/>
                <w:sz w:val="22"/>
                <w:szCs w:val="22"/>
              </w:rPr>
              <w:t>Objectives of Research Activity</w:t>
            </w:r>
          </w:p>
          <w:p w14:paraId="00000104">
            <w:pPr>
              <w:spacing w:after="0" w:line="276" w:lineRule="auto"/>
              <w:contextualSpacing w:val="on"/>
              <w:jc w:val="both"/>
              <w:rPr>
                <w:rStyle w:val="Heading1Char"/>
                <w:rFonts w:ascii="Arial" w:cs="Arial" w:hAnsi="Arial"/>
                <w:b w:val="off"/>
                <w:bCs w:val="off"/>
                <w:color w:val="000000" w:themeColor="dk1"/>
                <w:sz w:val="22"/>
                <w:szCs w:val="22"/>
                <w:lang w:val="en-GB"/>
              </w:rPr>
            </w:pPr>
            <w:r>
              <w:rPr>
                <w:rStyle w:val="Heading1Char"/>
                <w:rFonts w:ascii="Arial" w:cs="Arial" w:hAnsi="Arial"/>
                <w:b w:val="off"/>
                <w:bCs w:val="off"/>
                <w:color w:val="000000" w:themeColor="dk1"/>
                <w:sz w:val="22"/>
                <w:szCs w:val="22"/>
                <w:lang w:val="en-GB"/>
              </w:rPr>
              <w:t>The primary objective of this research is to explore and analyse the barriers that South Asians face in accessing palliative care in the UK. This study aims to:</w:t>
            </w:r>
          </w:p>
          <w:p w14:paraId="0000010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720" w:right="0" w:firstLine="0"/>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 xml:space="preserve"> </w:t>
            </w:r>
            <w:r>
              <w:rPr>
                <w:rFonts w:ascii="Arial" w:cs="Arial" w:hAnsi="Arial"/>
                <w:b w:val="off"/>
                <w:bCs w:val="off"/>
                <w:color w:val="000000"/>
                <w:sz w:val="22"/>
                <w:szCs w:val="22"/>
                <w:rtl w:val="off"/>
                <w:lang w:val="en-US"/>
              </w:rPr>
              <w:t xml:space="preserve"> </w:t>
            </w:r>
          </w:p>
          <w:p w14:paraId="00000106">
            <w:pPr>
              <w:framePr w:w="0" w:h="0" w:vAnchor="margin" w:hAnchor="text" w:x="0" w:y="0"/>
              <w:numPr>
                <w:ilvl w:val="0"/>
                <w:numId w:val="58"/>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Identify and categorize</w:t>
            </w:r>
            <w:r>
              <w:rPr>
                <w:rFonts w:ascii="Arial" w:cs="Arial" w:hAnsi="Arial"/>
                <w:b w:val="off"/>
                <w:bCs w:val="off"/>
                <w:color w:val="000000"/>
                <w:sz w:val="22"/>
                <w:szCs w:val="22"/>
                <w:rtl w:val="off"/>
                <w:lang w:val="en-US"/>
              </w:rPr>
              <w:t xml:space="preserve"> the barriers to accessing palliative care faced by South Asian populations in the UK.</w:t>
            </w:r>
          </w:p>
          <w:p w14:paraId="00000107">
            <w:pPr>
              <w:framePr w:w="0" w:h="0" w:vAnchor="margin" w:hAnchor="text" w:x="0" w:y="0"/>
              <w:numPr>
                <w:ilvl w:val="0"/>
                <w:numId w:val="58"/>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Investigate the reasons</w:t>
            </w:r>
            <w:r>
              <w:rPr>
                <w:rFonts w:ascii="Arial" w:cs="Arial" w:hAnsi="Arial"/>
                <w:b w:val="off"/>
                <w:bCs w:val="off"/>
                <w:color w:val="000000"/>
                <w:sz w:val="22"/>
                <w:szCs w:val="22"/>
                <w:rtl w:val="off"/>
                <w:lang w:val="en-US"/>
              </w:rPr>
              <w:t xml:space="preserve"> behind the persistence of these barriers within the South Asian community.</w:t>
            </w:r>
          </w:p>
          <w:p w14:paraId="00000108">
            <w:pPr>
              <w:framePr w:w="0" w:h="0" w:vAnchor="margin" w:hAnchor="text" w:x="0" w:y="0"/>
              <w:numPr>
                <w:ilvl w:val="0"/>
                <w:numId w:val="58"/>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 xml:space="preserve">Acknowledging the perspectives and experiences of South Asians about the accessibility of palliative care. </w:t>
            </w:r>
          </w:p>
          <w:p w14:paraId="00000109">
            <w:pPr>
              <w:framePr w:w="0" w:h="0" w:vAnchor="margin" w:hAnchor="text" w:x="0" w:y="0"/>
              <w:numPr>
                <w:ilvl w:val="0"/>
                <w:numId w:val="58"/>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jc w:val="left"/>
              <w:rPr>
                <w:rFonts w:ascii="Segoe UI"/>
                <w:color w:val="000000"/>
                <w:sz w:val="18"/>
                <w:lang w:val="en-US"/>
              </w:rPr>
            </w:pPr>
            <w:r>
              <w:rPr>
                <w:rFonts w:ascii="Arial" w:cs="Arial" w:hAnsi="Arial"/>
                <w:b w:val="off"/>
                <w:bCs w:val="off"/>
                <w:color w:val="000000"/>
                <w:sz w:val="22"/>
                <w:szCs w:val="22"/>
                <w:rtl w:val="off"/>
                <w:lang w:val="en-US"/>
              </w:rPr>
              <w:t>Formulate evidence-based recommendations</w:t>
            </w:r>
            <w:r>
              <w:rPr>
                <w:rFonts w:ascii="Arial" w:cs="Arial" w:hAnsi="Arial"/>
                <w:b w:val="off"/>
                <w:bCs w:val="off"/>
                <w:color w:val="000000"/>
                <w:sz w:val="22"/>
                <w:szCs w:val="22"/>
                <w:rtl w:val="off"/>
                <w:lang w:val="en-US"/>
              </w:rPr>
              <w:t xml:space="preserve"> to address these barriers and enhance palliative care equity and outcomes for South Asian populations</w:t>
            </w:r>
          </w:p>
          <w:p w14:paraId="0000010A">
            <w:pPr>
              <w:framePr w:w="0" w:h="0" w:vAnchor="margin" w:hAnchor="text" w:x="0" w:y="0"/>
              <w:pBdr>
                <w:top w:val="none" w:sz="4" w:space="0"/>
                <w:left w:val="none" w:sz="4" w:space="0"/>
                <w:bottom w:val="none" w:sz="4" w:space="0"/>
                <w:right w:val="none" w:sz="4" w:space="0"/>
                <w:between w:val="none" w:sz="4" w:space="0"/>
                <w:bar w:val="none" w:sz="4" w:space="0"/>
              </w:pBdr>
              <w:shd w:val="clear" w:fill="ffffff"/>
              <w:bidi w:val="off"/>
              <w:spacing w:before="0" w:after="160" w:line="276" w:lineRule="auto"/>
              <w:ind w:left="720" w:right="0" w:firstLine="0"/>
              <w:jc w:val="left"/>
              <w:rPr>
                <w:rFonts w:ascii="Arial" w:cs="Arial" w:hAnsi="Arial"/>
                <w:color w:val="000000"/>
                <w:sz w:val="22"/>
                <w:szCs w:val="22"/>
                <w:lang w:val="en-US"/>
              </w:rPr>
            </w:pPr>
          </w:p>
          <w:p w14:paraId="0000010B">
            <w:pPr>
              <w:ind w:right="0"/>
              <w:rPr>
                <w:rFonts w:ascii="Arial" w:cs="Arial" w:hAnsi="Arial"/>
                <w:sz w:val="22"/>
                <w:szCs w:val="22"/>
              </w:rPr>
            </w:pPr>
          </w:p>
          <w:p w14:paraId="0000010C">
            <w:pPr>
              <w:rPr>
                <w:rFonts w:ascii="Arial" w:cs="Arial" w:hAnsi="Arial"/>
                <w:sz w:val="22"/>
                <w:szCs w:val="22"/>
              </w:rPr>
            </w:pPr>
          </w:p>
          <w:p w14:paraId="0000010D">
            <w:pPr>
              <w:rPr>
                <w:rFonts w:ascii="Arial" w:cs="Arial" w:hAnsi="Arial"/>
                <w:sz w:val="22"/>
                <w:szCs w:val="22"/>
              </w:rPr>
            </w:pPr>
            <w:r>
              <w:rPr>
                <w:rFonts w:ascii="Arial" w:cs="Arial" w:hAnsi="Arial"/>
                <w:color w:val="808080"/>
                <w:sz w:val="18"/>
                <w:szCs w:val="18"/>
              </w:rPr>
              <w:t>(this box should expand as you type)</w:t>
            </w:r>
          </w:p>
        </w:tc>
      </w:tr>
      <w:tr>
        <w:trPr>
          <w:trHeight w:val="454"/>
        </w:trPr>
        <w:tc>
          <w:tcPr>
            <w:cnfStyle w:val="001000100000"/>
            <w:tcW w:w="297" w:type="pct"/>
            <w:shd w:val="clear" w:color="auto" w:fill="f2f2f2" w:themeFill="background1" w:themeFillShade="f2"/>
            <w:vAlign w:val="center"/>
          </w:tcPr>
          <w:p w14:paraId="0000010E">
            <w:pPr>
              <w:spacing w:before="120" w:after="120"/>
              <w:rPr>
                <w:rFonts w:ascii="Arial" w:cs="Arial" w:hAnsi="Arial"/>
                <w:sz w:val="22"/>
                <w:szCs w:val="22"/>
              </w:rPr>
            </w:pPr>
          </w:p>
        </w:tc>
        <w:tc>
          <w:tcPr>
            <w:cnfStyle w:val="000010100000"/>
            <w:tcW w:w="4703" w:type="pct"/>
            <w:gridSpan w:val="4"/>
            <w:shd w:val="clear" w:color="auto" w:fill="f2f2f2" w:themeFill="background1" w:themeFillShade="f2"/>
            <w:vAlign w:val="center"/>
          </w:tcPr>
          <w:p w14:paraId="0000010F">
            <w:pPr>
              <w:spacing w:before="120" w:after="120"/>
              <w:rPr>
                <w:rFonts w:ascii="Arial" w:cs="Arial" w:hAnsi="Arial"/>
                <w:b/>
                <w:sz w:val="22"/>
                <w:szCs w:val="22"/>
              </w:rPr>
            </w:pPr>
            <w:r>
              <w:rPr>
                <w:rFonts w:ascii="Arial" w:cs="Arial" w:hAnsi="Arial"/>
                <w:b/>
                <w:sz w:val="22"/>
                <w:szCs w:val="22"/>
              </w:rPr>
              <w:t>Proposed methods (maximum 600 words)</w:t>
            </w:r>
          </w:p>
          <w:p w14:paraId="00000110">
            <w:pPr>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tr>
        <w:trPr>
          <w:trHeight w:val="454"/>
        </w:trPr>
        <w:tc>
          <w:tcPr>
            <w:cnfStyle w:val="001000010000"/>
            <w:tcW w:w="297" w:type="pct"/>
            <w:vAlign w:val="center"/>
          </w:tcPr>
          <w:p w14:paraId="00000111">
            <w:pPr>
              <w:rPr>
                <w:rFonts w:ascii="Arial" w:cs="Arial" w:hAnsi="Arial"/>
                <w:sz w:val="22"/>
                <w:szCs w:val="22"/>
              </w:rPr>
            </w:pPr>
            <w:r>
              <w:rPr>
                <w:rFonts w:ascii="Arial" w:cs="Arial" w:hAnsi="Arial"/>
                <w:sz w:val="22"/>
                <w:szCs w:val="22"/>
              </w:rPr>
              <w:t>7</w:t>
            </w:r>
          </w:p>
        </w:tc>
        <w:tc>
          <w:tcPr>
            <w:cnfStyle w:val="000010010000"/>
            <w:tcW w:w="4703" w:type="pct"/>
            <w:gridSpan w:val="4"/>
            <w:vAlign w:val="center"/>
          </w:tcPr>
          <w:p w14:paraId="0000011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 xml:space="preserve">This study is a systematic literature review that will focus on the existing literature on the barriers in accessing palliative care for South Asian population in the UK. This researcher will use the following strategy to conduct this systematic literature review: </w:t>
            </w:r>
            <w:r>
              <w:rPr>
                <w:rFonts w:ascii="Segoe UI"/>
                <w:color w:val="000000"/>
                <w:sz w:val="18"/>
                <w:lang w:val="en-US"/>
              </w:rPr>
              <w:br w:type="textWrapping"/>
            </w:r>
          </w:p>
          <w:p w14:paraId="00000113">
            <w:pPr>
              <w:rPr>
                <w:rFonts w:ascii="Arial" w:cs="Arial" w:hAnsi="Arial"/>
                <w:sz w:val="22"/>
                <w:szCs w:val="22"/>
              </w:rPr>
            </w:pPr>
          </w:p>
          <w:p w14:paraId="0000011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lang w:val="en-GB"/>
              </w:rPr>
              <w:t xml:space="preserve">Search strategy </w:t>
            </w:r>
          </w:p>
          <w:p w14:paraId="0000011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The systematic review will use ProQuest, EBSCO, PubMed, and Google Scholar for their extensive and high-quality coverage (Gusenbauer &amp; Haddaway, 2020). The search will include keywords such as "palliative care," "end-of-life care," "ethnic minorities," "South Asians," "access to healthcare," and "UK," with Boolean operators AND, OR, and NOT to refine results (University of Essex, 2024)</w:t>
            </w:r>
            <w:r>
              <w:rPr>
                <w:rFonts w:ascii="Segoe UI"/>
                <w:color w:val="000000"/>
                <w:sz w:val="18"/>
                <w:rtl w:val="off"/>
                <w:lang w:val="en-US"/>
              </w:rPr>
              <w:t xml:space="preserve">. </w:t>
            </w:r>
          </w:p>
          <w:p w14:paraId="0000011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 xml:space="preserve"> </w:t>
            </w:r>
            <w:r>
              <w:rPr>
                <w:rFonts w:ascii="Arial" w:cs="Arial" w:hAnsi="Arial"/>
                <w:color w:val="000000"/>
                <w:sz w:val="22"/>
                <w:szCs w:val="22"/>
                <w:lang w:val="en-US"/>
              </w:rPr>
              <w:br w:type="textWrapping"/>
            </w:r>
          </w:p>
          <w:p w14:paraId="0000011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sz w:val="22"/>
                <w:szCs w:val="22"/>
              </w:rPr>
            </w:pPr>
            <w:r>
              <w:rPr>
                <w:rFonts w:ascii="Arial" w:cs="Arial" w:hAnsi="Arial"/>
                <w:b/>
                <w:bCs/>
                <w:sz w:val="22"/>
                <w:szCs w:val="22"/>
                <w:lang w:val="en-GB"/>
              </w:rPr>
              <w:t>Selection criteria</w:t>
            </w:r>
          </w:p>
          <w:p w14:paraId="0000011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Inclusion Criteria:</w:t>
            </w:r>
          </w:p>
          <w:p w14:paraId="00000119">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conducted in the UK.</w:t>
            </w:r>
          </w:p>
          <w:p w14:paraId="0000011A">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focusing on South Asian  populations.</w:t>
            </w:r>
          </w:p>
          <w:p w14:paraId="0000011B">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that examine barriers to accessing palliative care.</w:t>
            </w:r>
          </w:p>
          <w:p w14:paraId="0000011C">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Peer-reviewed articles, dissertations, and relevant reports published in English.</w:t>
            </w:r>
          </w:p>
          <w:p w14:paraId="0000011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Exclusion Criteria:</w:t>
            </w:r>
          </w:p>
          <w:p w14:paraId="0000011E">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not conducted in the UK.</w:t>
            </w:r>
          </w:p>
          <w:p w14:paraId="0000011F">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not focused on South Asians.</w:t>
            </w:r>
          </w:p>
          <w:p w14:paraId="00000120">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Studies not addressing barriers to palliative care.</w:t>
            </w:r>
          </w:p>
          <w:p w14:paraId="00000121">
            <w:pPr>
              <w:framePr w:w="0" w:h="0" w:vAnchor="margin" w:hAnchor="text" w:x="0" w:y="0"/>
              <w:numPr>
                <w:ilvl w:val="0"/>
                <w:numId w:val="49"/>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hanging="360"/>
              <w:jc w:val="left"/>
              <w:rPr>
                <w:rFonts w:ascii="Arial" w:cs="Arial" w:hAnsi="Arial"/>
                <w:color w:val="000000"/>
                <w:sz w:val="22"/>
                <w:szCs w:val="22"/>
                <w:lang w:val="en-US"/>
              </w:rPr>
            </w:pPr>
            <w:r>
              <w:rPr>
                <w:rFonts w:ascii="Arial" w:cs="Arial" w:hAnsi="Arial"/>
                <w:color w:val="000000"/>
                <w:sz w:val="22"/>
                <w:szCs w:val="22"/>
                <w:rtl w:val="off"/>
                <w:lang w:val="en-US"/>
              </w:rPr>
              <w:t>Non-peer-reviewed articles, editorials, and opinion pieces.</w:t>
            </w:r>
          </w:p>
          <w:p w14:paraId="00000122">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left="720" w:right="0" w:firstLine="0"/>
              <w:jc w:val="left"/>
              <w:rPr>
                <w:rFonts w:ascii="Arial" w:cs="Arial" w:hAnsi="Arial"/>
                <w:color w:val="000000"/>
                <w:sz w:val="22"/>
                <w:szCs w:val="22"/>
                <w:lang w:val="en-US"/>
              </w:rPr>
            </w:pPr>
          </w:p>
          <w:p w14:paraId="0000012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lang w:val="en-GB"/>
              </w:rPr>
              <w:t>Data extraction</w:t>
            </w:r>
          </w:p>
          <w:p w14:paraId="0000012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sz w:val="22"/>
                <w:szCs w:val="22"/>
              </w:rPr>
            </w:pPr>
            <w:r>
              <w:rPr>
                <w:rFonts w:ascii="Arial" w:cs="Arial" w:hAnsi="Arial"/>
                <w:b w:val="off"/>
                <w:bCs w:val="off"/>
                <w:sz w:val="22"/>
                <w:szCs w:val="22"/>
              </w:rPr>
              <w:t>Data extraction is a critical step in a systematic review as it ensures that relevant information from each included study is systematically collected and organized for analysis. In this review, the researcher  will extract data using a standardized form to ensure consistency and comprehensiveness (Büchter, Weise, and Pieper, 2020).  It will cover only English-language studies published between 2000 and 2024, in the UK ensuring the latest research on barriers in accessing palliative care among South Asians. Only peer-reviewed journal articles will be  included to ensure data quality and reliability. The studies included will be directly relevant to the research question.</w:t>
            </w:r>
          </w:p>
          <w:p w14:paraId="0000012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sz w:val="22"/>
                <w:szCs w:val="22"/>
              </w:rPr>
            </w:pPr>
          </w:p>
          <w:p w14:paraId="0000012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lang w:val="en-GB"/>
              </w:rPr>
              <w:t>Quality Assessment/ Data evaluation</w:t>
            </w:r>
          </w:p>
          <w:p w14:paraId="0000012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sz w:val="22"/>
                <w:szCs w:val="22"/>
              </w:rPr>
            </w:pPr>
          </w:p>
          <w:p w14:paraId="0000012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quality of the included research will be assessed using the Critical Appraisal Skills Programme (CASP) framework, a set of questions designed to methodically evaluate the dependability, applicability, and results of published studies (Long, French, and Brooks, 2020). This will ensure the inclusion of only reputable, high-quality research, enhancing the validity and trustworthiness of the review's conclusions on the barriers ethnic minorities in the UK face in accessing palliative care. The ten questions in the CASP framework aid in meticulously assessing the quality and rigor of qualitative research, ensuring only high-quality evidence is synthesized (Shaheen et al., 2020). </w:t>
            </w:r>
          </w:p>
          <w:p w14:paraId="0000012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2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bCs/>
                <w:sz w:val="22"/>
                <w:szCs w:val="22"/>
              </w:rPr>
            </w:pPr>
            <w:r>
              <w:rPr>
                <w:rFonts w:ascii="Arial" w:cs="Arial" w:hAnsi="Arial"/>
                <w:b/>
                <w:bCs/>
                <w:sz w:val="22"/>
                <w:szCs w:val="22"/>
                <w:lang w:val="en-GB"/>
              </w:rPr>
              <w:t>Data Synthesis</w:t>
            </w:r>
          </w:p>
          <w:p w14:paraId="0000012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bCs/>
                <w:sz w:val="22"/>
                <w:szCs w:val="22"/>
                <w:lang w:val="en-GB"/>
              </w:rPr>
            </w:pPr>
          </w:p>
          <w:p w14:paraId="0000012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In this systematic review, researcher will use a narrative synthesis approach to integrate and interpret the findings from studies on the barriers that ethnic minorities in the UK face in accessing palliative care. The narrative synthesis will provide a comprehensive understanding of these barriers by identifying and analysing patterns and themes across the included studies. The following steps will be taken:</w:t>
            </w:r>
          </w:p>
          <w:p w14:paraId="0000012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color w:val="000000"/>
                <w:sz w:val="22"/>
                <w:szCs w:val="22"/>
                <w:lang w:val="en-US"/>
              </w:rPr>
            </w:pPr>
          </w:p>
          <w:p w14:paraId="0000012E">
            <w:pPr>
              <w:framePr w:w="0" w:h="0" w:vAnchor="margin" w:hAnchor="text" w:x="0" w:y="0"/>
              <w:numPr>
                <w:ilvl w:val="0"/>
                <w:numId w:val="50"/>
              </w:numPr>
              <w:pBdr>
                <w:top w:val="none" w:sz="4" w:space="0"/>
                <w:left w:val="none" w:sz="4" w:space="0"/>
                <w:bottom w:val="none" w:sz="4" w:space="0"/>
                <w:right w:val="none" w:sz="4" w:space="0"/>
                <w:between w:val="none" w:sz="4" w:space="0"/>
                <w:bar w:val="none" w:sz="4" w:space="0"/>
              </w:pBdr>
              <w:shd w:val="clear" w:fill="auto"/>
              <w:bidi w:val="off"/>
              <w:spacing w:before="0" w:after="0" w:line="276" w:lineRule="auto"/>
              <w:jc w:val="left"/>
              <w:rPr>
                <w:rFonts w:ascii="Arial" w:cs="Arial" w:hAnsi="Arial"/>
                <w:b w:val="off"/>
                <w:bCs w:val="off"/>
                <w:sz w:val="22"/>
                <w:szCs w:val="22"/>
                <w:lang w:val="en-GB"/>
              </w:rPr>
            </w:pPr>
            <w:r>
              <w:rPr>
                <w:rFonts w:ascii="Arial" w:cs="Arial" w:hAnsi="Arial"/>
                <w:b/>
                <w:color w:val="000000"/>
                <w:sz w:val="22"/>
                <w:szCs w:val="22"/>
                <w:rtl w:val="off"/>
                <w:lang w:val="en-US"/>
              </w:rPr>
              <w:t>Data Organization:</w:t>
            </w:r>
            <w:r>
              <w:rPr>
                <w:rFonts w:ascii="Arial" w:cs="Arial" w:hAnsi="Arial"/>
                <w:b/>
                <w:color w:val="000000"/>
                <w:sz w:val="22"/>
                <w:szCs w:val="22"/>
                <w:rtl w:val="off"/>
                <w:lang w:val="en-US"/>
              </w:rPr>
              <w:t xml:space="preserve"> </w:t>
            </w:r>
            <w:r>
              <w:rPr>
                <w:rFonts w:ascii="Arial" w:cs="Arial" w:hAnsi="Arial"/>
                <w:b w:val="off"/>
                <w:bCs w:val="off"/>
                <w:sz w:val="22"/>
                <w:szCs w:val="22"/>
                <w:lang w:val="en-GB"/>
              </w:rPr>
              <w:t>Extract relevant data from each included study, focusing on the study population, context, identified barriers, and key findings.</w:t>
            </w:r>
          </w:p>
          <w:p w14:paraId="0000012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right="0"/>
              <w:jc w:val="left"/>
              <w:rPr>
                <w:rFonts w:ascii="Arial" w:cs="Arial" w:hAnsi="Arial"/>
                <w:b w:val="off"/>
                <w:bCs w:val="off"/>
                <w:sz w:val="22"/>
                <w:szCs w:val="22"/>
                <w:lang w:val="en-GB"/>
              </w:rPr>
            </w:pPr>
          </w:p>
          <w:p w14:paraId="00000130">
            <w:pPr>
              <w:framePr w:w="0" w:h="0" w:vAnchor="margin" w:hAnchor="text" w:x="0" w:y="0"/>
              <w:numPr>
                <w:ilvl w:val="0"/>
                <w:numId w:val="51"/>
              </w:numPr>
              <w:pBdr>
                <w:top w:val="none" w:sz="4" w:space="0"/>
                <w:left w:val="none" w:sz="4" w:space="0"/>
                <w:bottom w:val="none" w:sz="4" w:space="0"/>
                <w:right w:val="none" w:sz="4" w:space="0"/>
                <w:between w:val="none" w:sz="4" w:space="0"/>
                <w:bar w:val="none" w:sz="4" w:space="0"/>
              </w:pBdr>
              <w:shd w:val="clear" w:fill="auto"/>
              <w:bidi w:val="off"/>
              <w:spacing w:before="0" w:after="0" w:line="276" w:lineRule="auto"/>
              <w:jc w:val="left"/>
              <w:rPr>
                <w:rFonts w:ascii="Arial" w:cs="Arial" w:hAnsi="Arial"/>
                <w:color w:val="000000"/>
                <w:sz w:val="22"/>
                <w:szCs w:val="22"/>
                <w:lang w:val="en-US"/>
              </w:rPr>
            </w:pPr>
            <w:r>
              <w:rPr>
                <w:rFonts w:ascii="Arial" w:cs="Arial" w:hAnsi="Arial"/>
                <w:color w:val="000000"/>
                <w:sz w:val="22"/>
                <w:szCs w:val="22"/>
                <w:rtl w:val="off"/>
                <w:lang w:val="en-US"/>
              </w:rPr>
              <w:t xml:space="preserve"> </w:t>
            </w:r>
            <w:r>
              <w:rPr>
                <w:rFonts w:ascii="Arial" w:cs="Arial" w:hAnsi="Arial"/>
                <w:b/>
                <w:color w:val="000000"/>
                <w:sz w:val="22"/>
                <w:szCs w:val="22"/>
                <w:rtl w:val="off"/>
                <w:lang w:val="en-US"/>
              </w:rPr>
              <w:t>Initial Coding:</w:t>
            </w:r>
            <w:r>
              <w:rPr>
                <w:rFonts w:ascii="Arial" w:cs="Arial" w:hAnsi="Arial"/>
                <w:color w:val="000000"/>
                <w:sz w:val="22"/>
                <w:szCs w:val="22"/>
                <w:rtl w:val="off"/>
                <w:lang w:val="en-US"/>
              </w:rPr>
              <w:t xml:space="preserve"> Meaningful text segments will be coded for significant themes.</w:t>
            </w:r>
          </w:p>
          <w:p w14:paraId="0000013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right="0"/>
              <w:jc w:val="left"/>
              <w:rPr>
                <w:rFonts w:ascii="Arial" w:cs="Arial" w:hAnsi="Arial"/>
                <w:color w:val="000000"/>
                <w:sz w:val="22"/>
                <w:szCs w:val="22"/>
                <w:lang w:val="en-US"/>
              </w:rPr>
            </w:pPr>
          </w:p>
          <w:p w14:paraId="00000132">
            <w:pPr>
              <w:framePr w:w="0" w:h="0" w:vAnchor="margin" w:hAnchor="text" w:x="0" w:y="0"/>
              <w:numPr>
                <w:ilvl w:val="0"/>
                <w:numId w:val="52"/>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jc w:val="left"/>
              <w:rPr>
                <w:rFonts w:ascii="Arial" w:cs="Arial" w:hAnsi="Arial"/>
                <w:color w:val="000000"/>
                <w:sz w:val="22"/>
                <w:szCs w:val="22"/>
                <w:lang w:val="en-US"/>
              </w:rPr>
            </w:pPr>
            <w:r>
              <w:rPr>
                <w:rFonts w:ascii="Arial" w:cs="Arial" w:hAnsi="Arial"/>
                <w:b/>
                <w:color w:val="000000"/>
                <w:sz w:val="22"/>
                <w:szCs w:val="22"/>
                <w:rtl w:val="off"/>
                <w:lang w:val="en-US"/>
              </w:rPr>
              <w:t>Categorization:</w:t>
            </w:r>
            <w:r>
              <w:rPr>
                <w:rFonts w:ascii="Arial" w:cs="Arial" w:hAnsi="Arial"/>
                <w:color w:val="000000"/>
                <w:sz w:val="22"/>
                <w:szCs w:val="22"/>
                <w:rtl w:val="off"/>
                <w:lang w:val="en-US"/>
              </w:rPr>
              <w:t xml:space="preserve"> Similar codes will be grouped into broader themes.</w:t>
            </w:r>
          </w:p>
          <w:p w14:paraId="00000133">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right="0"/>
              <w:jc w:val="left"/>
              <w:rPr>
                <w:rFonts w:ascii="Arial" w:cs="Arial" w:hAnsi="Arial"/>
                <w:color w:val="000000"/>
                <w:sz w:val="22"/>
                <w:szCs w:val="22"/>
                <w:lang w:val="en-US"/>
              </w:rPr>
            </w:pPr>
          </w:p>
          <w:p w14:paraId="00000134">
            <w:pPr>
              <w:framePr w:w="0" w:h="0" w:vAnchor="margin" w:hAnchor="text" w:x="0" w:y="0"/>
              <w:numPr>
                <w:ilvl w:val="0"/>
                <w:numId w:val="53"/>
              </w:numPr>
              <w:pBdr>
                <w:top w:val="none" w:sz="4" w:space="0"/>
                <w:left w:val="none" w:sz="4" w:space="0"/>
                <w:bottom w:val="none" w:sz="4" w:space="0"/>
                <w:right w:val="none" w:sz="4" w:space="0"/>
                <w:between w:val="none" w:sz="4" w:space="0"/>
                <w:bar w:val="none" w:sz="4" w:space="0"/>
              </w:pBdr>
              <w:shd w:val="clear" w:fill="auto"/>
              <w:bidi w:val="off"/>
              <w:spacing w:before="0" w:after="0" w:line="276" w:lineRule="auto"/>
              <w:jc w:val="left"/>
              <w:rPr>
                <w:rFonts w:ascii="Arial" w:cs="Arial" w:hAnsi="Arial"/>
                <w:b w:val="off"/>
                <w:bCs w:val="off"/>
                <w:color w:val="000000"/>
                <w:sz w:val="22"/>
                <w:szCs w:val="22"/>
                <w:lang w:val="en-US"/>
              </w:rPr>
            </w:pPr>
            <w:r>
              <w:rPr>
                <w:rFonts w:ascii="Arial" w:cs="Arial" w:hAnsi="Arial"/>
                <w:b/>
                <w:color w:val="000000"/>
                <w:sz w:val="22"/>
                <w:szCs w:val="22"/>
                <w:rtl w:val="off"/>
                <w:lang w:val="en-US"/>
              </w:rPr>
              <w:t>Thematic Analysis:</w:t>
            </w:r>
            <w:r>
              <w:rPr>
                <w:rFonts w:ascii="Arial" w:cs="Arial" w:hAnsi="Arial"/>
                <w:b w:val="off"/>
                <w:bCs w:val="off"/>
                <w:color w:val="000000"/>
                <w:sz w:val="22"/>
                <w:szCs w:val="22"/>
                <w:rtl w:val="off"/>
                <w:lang w:val="en-US"/>
              </w:rPr>
              <w:t xml:space="preserve">The goal is to identify key themes, contextual factors, and practical implications derived from the reviewed studies to provide a comprehensive understanding of the barriers faced by these populations. </w:t>
            </w:r>
          </w:p>
          <w:p w14:paraId="0000013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color w:val="000000"/>
                <w:sz w:val="22"/>
                <w:szCs w:val="22"/>
                <w:lang w:val="en-US"/>
              </w:rPr>
            </w:pPr>
          </w:p>
          <w:p w14:paraId="00000136">
            <w:pPr>
              <w:framePr w:w="0" w:h="0" w:vAnchor="margin" w:hAnchor="text" w:x="0" w:y="0"/>
              <w:numPr>
                <w:ilvl w:val="0"/>
                <w:numId w:val="54"/>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jc w:val="left"/>
              <w:rPr>
                <w:rFonts w:ascii="Arial" w:cs="Arial" w:hAnsi="Arial"/>
                <w:color w:val="000000"/>
                <w:sz w:val="22"/>
                <w:szCs w:val="22"/>
                <w:lang w:val="en-US"/>
              </w:rPr>
            </w:pPr>
            <w:r>
              <w:rPr>
                <w:rFonts w:ascii="Arial" w:cs="Arial" w:hAnsi="Arial"/>
                <w:b/>
                <w:color w:val="000000"/>
                <w:sz w:val="22"/>
                <w:szCs w:val="22"/>
                <w:rtl w:val="off"/>
                <w:lang w:val="en-US"/>
              </w:rPr>
              <w:t>Contextual Analysis:</w:t>
            </w:r>
            <w:r>
              <w:rPr>
                <w:rFonts w:ascii="Arial" w:cs="Arial" w:hAnsi="Arial"/>
                <w:color w:val="000000"/>
                <w:sz w:val="22"/>
                <w:szCs w:val="22"/>
                <w:rtl w:val="off"/>
                <w:lang w:val="en-US"/>
              </w:rPr>
              <w:t xml:space="preserve"> Influence of contextual factors on identified barriers will be examined.</w:t>
            </w:r>
          </w:p>
          <w:p w14:paraId="00000137">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right="0"/>
              <w:jc w:val="left"/>
              <w:rPr>
                <w:rFonts w:ascii="Arial" w:cs="Arial" w:hAnsi="Arial"/>
                <w:color w:val="000000"/>
                <w:sz w:val="22"/>
                <w:szCs w:val="22"/>
                <w:lang w:val="en-US"/>
              </w:rPr>
            </w:pPr>
          </w:p>
          <w:p w14:paraId="00000138">
            <w:pPr>
              <w:framePr w:w="0" w:h="0" w:vAnchor="margin" w:hAnchor="text" w:x="0" w:y="0"/>
              <w:numPr>
                <w:ilvl w:val="0"/>
                <w:numId w:val="55"/>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jc w:val="left"/>
              <w:rPr>
                <w:rFonts w:ascii="Arial" w:cs="Arial" w:hAnsi="Arial"/>
                <w:color w:val="000000"/>
                <w:sz w:val="22"/>
                <w:szCs w:val="22"/>
                <w:lang w:val="en-US"/>
              </w:rPr>
            </w:pPr>
            <w:r>
              <w:rPr>
                <w:rFonts w:ascii="Arial" w:cs="Arial" w:hAnsi="Arial"/>
                <w:b/>
                <w:color w:val="000000"/>
                <w:sz w:val="22"/>
                <w:szCs w:val="22"/>
                <w:rtl w:val="off"/>
                <w:lang w:val="en-US"/>
              </w:rPr>
              <w:t>Quality Integration:</w:t>
            </w:r>
            <w:r>
              <w:rPr>
                <w:rFonts w:ascii="Arial" w:cs="Arial" w:hAnsi="Arial"/>
                <w:color w:val="000000"/>
                <w:sz w:val="22"/>
                <w:szCs w:val="22"/>
                <w:rtl w:val="off"/>
                <w:lang w:val="en-US"/>
              </w:rPr>
              <w:t xml:space="preserve"> Weight will be given to findings from higher-quality studies.</w:t>
            </w:r>
          </w:p>
          <w:p w14:paraId="0000013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color w:val="000000"/>
                <w:sz w:val="22"/>
                <w:szCs w:val="22"/>
                <w:lang w:val="en-US"/>
              </w:rPr>
            </w:pPr>
          </w:p>
          <w:p w14:paraId="0000013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bCs/>
                <w:sz w:val="22"/>
                <w:szCs w:val="22"/>
              </w:rPr>
            </w:pPr>
            <w:r>
              <w:rPr>
                <w:rFonts w:ascii="Arial" w:cs="Arial" w:hAnsi="Arial"/>
                <w:b/>
                <w:bCs/>
                <w:sz w:val="22"/>
                <w:szCs w:val="22"/>
                <w:lang w:val="en-GB"/>
              </w:rPr>
              <w:t>Ethics</w:t>
            </w:r>
          </w:p>
          <w:p w14:paraId="0000013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This systematic review involves analyzing existing literature and does not require direct participant interaction or primary data collection. Key ethical considerations include:</w:t>
            </w:r>
          </w:p>
          <w:p w14:paraId="0000013C">
            <w:pPr>
              <w:framePr w:w="0" w:h="0" w:vAnchor="margin" w:hAnchor="text" w:x="0" w:y="0"/>
              <w:numPr>
                <w:ilvl w:val="0"/>
                <w:numId w:val="62"/>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Arial" w:cs="Arial" w:hAnsi="Arial"/>
                <w:color w:val="000000"/>
                <w:sz w:val="22"/>
                <w:szCs w:val="22"/>
                <w:lang w:val="en-US"/>
              </w:rPr>
            </w:pPr>
            <w:r>
              <w:rPr>
                <w:rFonts w:ascii="Arial" w:cs="Arial" w:hAnsi="Arial"/>
                <w:b/>
                <w:color w:val="000000"/>
                <w:sz w:val="22"/>
                <w:szCs w:val="22"/>
                <w:rtl w:val="off"/>
                <w:lang w:val="en-US"/>
              </w:rPr>
              <w:t>Informed Consent:</w:t>
            </w:r>
            <w:r>
              <w:rPr>
                <w:rFonts w:ascii="Arial" w:cs="Arial" w:hAnsi="Arial"/>
                <w:color w:val="000000"/>
                <w:sz w:val="22"/>
                <w:szCs w:val="22"/>
                <w:rtl w:val="off"/>
                <w:lang w:val="en-US"/>
              </w:rPr>
              <w:t xml:space="preserve"> Not applicable, as no primary data is collected.</w:t>
            </w:r>
          </w:p>
          <w:p w14:paraId="0000013D">
            <w:pPr>
              <w:framePr w:w="0" w:h="0" w:vAnchor="margin" w:hAnchor="text" w:x="0" w:y="0"/>
              <w:numPr>
                <w:ilvl w:val="0"/>
                <w:numId w:val="63"/>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Arial" w:cs="Arial" w:hAnsi="Arial"/>
                <w:color w:val="000000"/>
                <w:sz w:val="22"/>
                <w:szCs w:val="22"/>
                <w:lang w:val="en-US"/>
              </w:rPr>
            </w:pPr>
            <w:r>
              <w:rPr>
                <w:rFonts w:ascii="Arial" w:cs="Arial" w:hAnsi="Arial"/>
                <w:b/>
                <w:color w:val="000000"/>
                <w:sz w:val="22"/>
                <w:szCs w:val="22"/>
                <w:rtl w:val="off"/>
                <w:lang w:val="en-US"/>
              </w:rPr>
              <w:t>Confidentiality:</w:t>
            </w:r>
            <w:r>
              <w:rPr>
                <w:rFonts w:ascii="Arial" w:cs="Arial" w:hAnsi="Arial"/>
                <w:color w:val="000000"/>
                <w:sz w:val="22"/>
                <w:szCs w:val="22"/>
                <w:rtl w:val="off"/>
                <w:lang w:val="en-US"/>
              </w:rPr>
              <w:t xml:space="preserve"> Only publicly available data will be used, ensuring privacy and anonymity.</w:t>
            </w:r>
          </w:p>
          <w:p w14:paraId="0000013E">
            <w:pPr>
              <w:framePr w:w="0" w:h="0" w:vAnchor="margin" w:hAnchor="text" w:x="0" w:y="0"/>
              <w:numPr>
                <w:ilvl w:val="0"/>
                <w:numId w:val="64"/>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Arial" w:cs="Arial" w:hAnsi="Arial"/>
                <w:color w:val="000000"/>
                <w:sz w:val="22"/>
                <w:szCs w:val="22"/>
                <w:lang w:val="en-US"/>
              </w:rPr>
            </w:pPr>
            <w:r>
              <w:rPr>
                <w:rFonts w:ascii="Arial" w:cs="Arial" w:hAnsi="Arial"/>
                <w:b/>
                <w:color w:val="000000"/>
                <w:sz w:val="22"/>
                <w:szCs w:val="22"/>
                <w:rtl w:val="off"/>
                <w:lang w:val="en-US"/>
              </w:rPr>
              <w:t>Data Handling:</w:t>
            </w:r>
            <w:r>
              <w:rPr>
                <w:rFonts w:ascii="Arial" w:cs="Arial" w:hAnsi="Arial"/>
                <w:color w:val="000000"/>
                <w:sz w:val="22"/>
                <w:szCs w:val="22"/>
                <w:rtl w:val="off"/>
                <w:lang w:val="en-US"/>
              </w:rPr>
              <w:t xml:space="preserve"> Findings will be reported accurately and without bias.</w:t>
            </w:r>
          </w:p>
          <w:p w14:paraId="0000013F">
            <w:pPr>
              <w:framePr w:w="0" w:h="0" w:vAnchor="margin" w:hAnchor="text" w:x="0" w:y="0"/>
              <w:numPr>
                <w:ilvl w:val="0"/>
                <w:numId w:val="65"/>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Arial" w:cs="Arial" w:hAnsi="Arial"/>
                <w:color w:val="000000"/>
                <w:sz w:val="22"/>
                <w:szCs w:val="22"/>
                <w:lang w:val="en-US"/>
              </w:rPr>
            </w:pPr>
            <w:r>
              <w:rPr>
                <w:rFonts w:ascii="Arial" w:cs="Arial" w:hAnsi="Arial"/>
                <w:b/>
                <w:color w:val="000000"/>
                <w:sz w:val="22"/>
                <w:szCs w:val="22"/>
                <w:rtl w:val="off"/>
                <w:lang w:val="en-US"/>
              </w:rPr>
              <w:t>Conflict of Interest:</w:t>
            </w:r>
            <w:r>
              <w:rPr>
                <w:rFonts w:ascii="Arial" w:cs="Arial" w:hAnsi="Arial"/>
                <w:color w:val="000000"/>
                <w:sz w:val="22"/>
                <w:szCs w:val="22"/>
                <w:rtl w:val="off"/>
                <w:lang w:val="en-US"/>
              </w:rPr>
              <w:t xml:space="preserve"> Any potential conflicts will be disclosed to maintain objectivity.</w:t>
            </w:r>
          </w:p>
          <w:p w14:paraId="0000014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Ethical approval is not required for this review, but ethical standards will be upheld throughout the research.</w:t>
            </w:r>
          </w:p>
          <w:p w14:paraId="00000141">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76" w:lineRule="auto"/>
              <w:ind w:right="0"/>
              <w:jc w:val="left"/>
              <w:rPr>
                <w:rFonts w:ascii="Arial" w:cs="Arial" w:hAnsi="Arial"/>
                <w:color w:val="000000"/>
                <w:sz w:val="22"/>
                <w:szCs w:val="22"/>
                <w:lang w:val="en-US"/>
              </w:rPr>
            </w:pPr>
            <w:r>
              <w:rPr>
                <w:rFonts w:ascii="Arial" w:cs="Arial" w:hAnsi="Arial"/>
                <w:color w:val="000000"/>
                <w:sz w:val="22"/>
                <w:szCs w:val="22"/>
                <w:rtl w:val="off"/>
                <w:lang w:val="en-US"/>
              </w:rPr>
              <w:t>.</w:t>
            </w:r>
          </w:p>
          <w:p w14:paraId="00000142">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right="0"/>
              <w:jc w:val="left"/>
              <w:rPr>
                <w:rFonts w:ascii="Segoe UI"/>
                <w:color w:val="000000"/>
                <w:sz w:val="18"/>
                <w:lang w:val="en-US"/>
              </w:rPr>
            </w:pPr>
          </w:p>
          <w:p w14:paraId="0000014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sz w:val="22"/>
                <w:szCs w:val="22"/>
              </w:rPr>
            </w:pPr>
          </w:p>
          <w:p w14:paraId="0000014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b/>
                <w:bCs/>
                <w:sz w:val="22"/>
                <w:szCs w:val="22"/>
              </w:rPr>
            </w:pPr>
            <w:r>
              <w:rPr>
                <w:rFonts w:ascii="Arial" w:cs="Arial" w:hAnsi="Arial"/>
                <w:b/>
                <w:bCs/>
                <w:sz w:val="22"/>
                <w:szCs w:val="22"/>
                <w:lang w:val="en-GB"/>
              </w:rPr>
              <w:t>References</w:t>
            </w:r>
          </w:p>
          <w:p w14:paraId="0000014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b/>
                <w:bCs/>
                <w:sz w:val="22"/>
                <w:szCs w:val="22"/>
              </w:rPr>
            </w:pPr>
          </w:p>
          <w:p w14:paraId="00000146">
            <w:pPr>
              <w:framePr w:w="0" w:h="0" w:vAnchor="margin" w:hAnchor="text" w:x="0" w:y="0"/>
              <w:pBdr>
                <w:top w:val="none" w:sz="4" w:space="0"/>
                <w:left w:val="none" w:sz="4" w:space="0"/>
                <w:bottom w:val="none" w:sz="4" w:space="0"/>
                <w:right w:val="none" w:sz="4" w:space="0"/>
                <w:between w:val="none" w:sz="4" w:space="0"/>
                <w:bar w:val="none" w:sz="4" w:space="0"/>
              </w:pBdr>
              <w:shd w:val="clear" w:fill="ffffff"/>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000000" w:themeColor="dk1"/>
                <w:sz w:val="22"/>
                <w:szCs w:val="22"/>
                <w:lang w:val="en-US"/>
              </w:rPr>
              <w:t xml:space="preserve">Age UK, (2021). </w:t>
            </w:r>
            <w:r>
              <w:rPr>
                <w:rFonts w:ascii="Arial" w:cs="Arial" w:hAnsi="Arial"/>
                <w:i/>
                <w:iCs/>
                <w:color w:val="000000" w:themeColor="dk1"/>
                <w:sz w:val="22"/>
                <w:szCs w:val="22"/>
                <w:rtl w:val="off"/>
                <w:lang w:val="en-US"/>
              </w:rPr>
              <w:t>Breaking down the barriers of ethnic inequalities in health</w:t>
            </w:r>
            <w:r>
              <w:rPr>
                <w:rFonts w:ascii="Arial" w:cs="Arial" w:hAnsi="Arial"/>
                <w:color w:val="000000" w:themeColor="dk1"/>
                <w:sz w:val="22"/>
                <w:szCs w:val="22"/>
                <w:rtl w:val="off"/>
                <w:lang w:val="en-US"/>
              </w:rPr>
              <w:t xml:space="preserve">. Available at: </w:t>
            </w:r>
            <w:r>
              <w:fldChar w:fldCharType="begin"/>
            </w:r>
            <w:r>
              <w:instrText xml:space="preserve">HYPERLINK "https://www.ageuk.org.uk/discover/2021/october/breaking-down-the-barriers-of-ethnic-inequalities-in-health/"</w:instrText>
            </w:r>
            <w:r>
              <w:fldChar w:fldCharType="separate"/>
            </w:r>
            <w:r>
              <w:rPr>
                <w:rStyle w:val="Hyperlink"/>
                <w:rFonts w:ascii="Arial" w:cs="Arial" w:hAnsi="Arial"/>
                <w:sz w:val="22"/>
                <w:szCs w:val="22"/>
                <w:rtl w:val="off"/>
                <w:lang w:val="en-GB"/>
              </w:rPr>
              <w:t>https://www.ageuk.org.uk/discover/2021/october/breaking-down-the-barriers-of-ethnic-inequalities-in-health/</w:t>
            </w:r>
            <w:r>
              <w:fldChar w:fldCharType="end"/>
            </w:r>
            <w:r>
              <w:rPr>
                <w:rFonts w:ascii="Arial" w:cs="Arial" w:hAnsi="Arial"/>
                <w:color w:val="000000" w:themeColor="dk1"/>
                <w:sz w:val="22"/>
                <w:szCs w:val="22"/>
                <w:rtl w:val="off"/>
                <w:lang w:val="en-GB"/>
              </w:rPr>
              <w:t xml:space="preserve"> (Accessed: 21 June 2024). </w:t>
            </w:r>
          </w:p>
          <w:p w14:paraId="0000014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Aker, N., Frost, R., Walters, K., West, E. and Davies, N., (2023). </w:t>
            </w:r>
            <w:r>
              <w:rPr>
                <w:rFonts w:ascii="Arial" w:cs="Arial" w:hAnsi="Arial"/>
                <w:i/>
                <w:iCs/>
                <w:color w:val="222222"/>
                <w:sz w:val="22"/>
                <w:szCs w:val="22"/>
                <w:highlight w:val="white"/>
                <w:rtl w:val="off"/>
                <w:lang w:val="en-US"/>
              </w:rPr>
              <w:t>Health inequalities for older people from minority ethnic groups receiving palliative care and end of life care: A scoping review protocol</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Plos one</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18</w:t>
            </w:r>
            <w:r>
              <w:rPr>
                <w:rFonts w:ascii="Arial" w:cs="Arial" w:hAnsi="Arial"/>
                <w:color w:val="222222"/>
                <w:sz w:val="22"/>
                <w:szCs w:val="22"/>
                <w:highlight w:val="white"/>
                <w:rtl w:val="off"/>
                <w:lang w:val="en-US"/>
              </w:rPr>
              <w:t>(5), p.e0285109.</w:t>
            </w:r>
            <w:r>
              <w:rPr>
                <w:rFonts w:ascii="Arial" w:cs="Arial" w:hAnsi="Arial"/>
                <w:color w:val="000000"/>
                <w:sz w:val="22"/>
                <w:szCs w:val="22"/>
                <w:rtl w:val="off"/>
                <w:lang w:val="en-US"/>
              </w:rPr>
              <w:t xml:space="preserve"> Available at: </w:t>
            </w:r>
            <w:r>
              <w:fldChar w:fldCharType="begin"/>
            </w:r>
            <w:r>
              <w:instrText xml:space="preserve">HYPERLINK "https://journals.plos.org/plosone/article?id=10.1371/journal.pone.0285109"</w:instrText>
            </w:r>
            <w:r>
              <w:fldChar w:fldCharType="separate"/>
            </w:r>
            <w:r>
              <w:rPr>
                <w:rStyle w:val="Hyperlink"/>
                <w:rFonts w:ascii="Arial" w:cs="Arial" w:hAnsi="Arial"/>
                <w:sz w:val="22"/>
                <w:szCs w:val="22"/>
                <w:rtl w:val="off"/>
                <w:lang w:val="en-GB"/>
              </w:rPr>
              <w:t>https://journals.plos.org/plosone/article?id=10.1371/journal.pone.0285109</w:t>
            </w:r>
            <w:r>
              <w:fldChar w:fldCharType="end"/>
            </w:r>
            <w:r>
              <w:rPr>
                <w:rFonts w:ascii="Arial" w:cs="Arial" w:hAnsi="Arial"/>
                <w:color w:val="000000"/>
                <w:sz w:val="22"/>
                <w:szCs w:val="22"/>
                <w:rtl w:val="off"/>
                <w:lang w:val="en-GB"/>
              </w:rPr>
              <w:t xml:space="preserve"> (Accessed: 20 June 2024).</w:t>
            </w:r>
          </w:p>
          <w:p w14:paraId="0000014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bCs/>
                <w:sz w:val="22"/>
                <w:szCs w:val="22"/>
              </w:rPr>
            </w:pPr>
          </w:p>
          <w:p w14:paraId="0000014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Büchter, R.B., Weise, A. and Pieper, D., (2020). </w:t>
            </w:r>
            <w:r>
              <w:rPr>
                <w:rFonts w:ascii="Arial" w:cs="Arial" w:hAnsi="Arial"/>
                <w:i/>
                <w:iCs/>
                <w:color w:val="222222"/>
                <w:sz w:val="22"/>
                <w:szCs w:val="22"/>
                <w:highlight w:val="white"/>
                <w:rtl w:val="off"/>
                <w:lang w:val="en-US"/>
              </w:rPr>
              <w:t>Development, testing and use of data extraction forms in systematic reviews: a review of methodological guidance</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BMC medical research methodology</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20</w:t>
            </w:r>
            <w:r>
              <w:rPr>
                <w:rFonts w:ascii="Arial" w:cs="Arial" w:hAnsi="Arial"/>
                <w:color w:val="222222"/>
                <w:sz w:val="22"/>
                <w:szCs w:val="22"/>
                <w:highlight w:val="white"/>
                <w:rtl w:val="off"/>
                <w:lang w:val="en-US"/>
              </w:rPr>
              <w:t>, pp.1-14.</w:t>
            </w:r>
            <w:r>
              <w:rPr>
                <w:rFonts w:ascii="Arial" w:cs="Arial" w:hAnsi="Arial"/>
                <w:color w:val="000000"/>
                <w:sz w:val="22"/>
                <w:szCs w:val="22"/>
                <w:rtl w:val="off"/>
                <w:lang w:val="en-US"/>
              </w:rPr>
              <w:t xml:space="preserve"> Available at: </w:t>
            </w:r>
            <w:r>
              <w:fldChar w:fldCharType="begin"/>
            </w:r>
            <w:r>
              <w:instrText xml:space="preserve">HYPERLINK "https://link.springer.com/content/pdf/10.1186/s12874-020-01143-3.pdf"</w:instrText>
            </w:r>
            <w:r>
              <w:fldChar w:fldCharType="separate"/>
            </w:r>
            <w:r>
              <w:rPr>
                <w:rStyle w:val="Hyperlink"/>
                <w:rFonts w:ascii="Arial" w:cs="Arial" w:hAnsi="Arial"/>
                <w:sz w:val="22"/>
                <w:szCs w:val="22"/>
                <w:rtl w:val="off"/>
                <w:lang w:val="en-GB"/>
              </w:rPr>
              <w:t>https://link.springer.com/content/pdf/10.1186/s12874-020-01143-3.pdf</w:t>
            </w:r>
            <w:r>
              <w:fldChar w:fldCharType="end"/>
            </w:r>
            <w:r>
              <w:rPr>
                <w:rFonts w:ascii="Arial" w:cs="Arial" w:hAnsi="Arial"/>
                <w:color w:val="000000"/>
                <w:sz w:val="22"/>
                <w:szCs w:val="22"/>
                <w:rtl w:val="off"/>
                <w:lang w:val="en-GB"/>
              </w:rPr>
              <w:t xml:space="preserve"> (Accessed: 20 June 2024).</w:t>
            </w:r>
          </w:p>
          <w:p w14:paraId="0000014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Evans, N., Meñaca, A., Andrew, E.V., Koffman, J., Harding, R., Higginson, I.J., Pool, R. and Gysels, M., 2012. </w:t>
            </w:r>
            <w:r>
              <w:rPr>
                <w:rFonts w:ascii="Arial" w:cs="Arial" w:hAnsi="Arial"/>
                <w:i/>
                <w:iCs/>
                <w:color w:val="222222"/>
                <w:sz w:val="22"/>
                <w:szCs w:val="22"/>
                <w:highlight w:val="white"/>
                <w:rtl w:val="off"/>
                <w:lang w:val="en-US"/>
              </w:rPr>
              <w:t>Systematic review of the primary research on minority ethnic groups and end-of-life care from the United Kingdom.</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Journal of pain and symptom management</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43</w:t>
            </w:r>
            <w:r>
              <w:rPr>
                <w:rFonts w:ascii="Arial" w:cs="Arial" w:hAnsi="Arial"/>
                <w:color w:val="222222"/>
                <w:sz w:val="22"/>
                <w:szCs w:val="22"/>
                <w:highlight w:val="white"/>
                <w:rtl w:val="off"/>
                <w:lang w:val="en-US"/>
              </w:rPr>
              <w:t>(2), pp.261-286.</w:t>
            </w:r>
            <w:r>
              <w:rPr>
                <w:rFonts w:ascii="Arial" w:cs="Arial" w:hAnsi="Arial"/>
                <w:color w:val="000000"/>
                <w:sz w:val="22"/>
                <w:szCs w:val="22"/>
                <w:rtl w:val="off"/>
                <w:lang w:val="en-US"/>
              </w:rPr>
              <w:t xml:space="preserve"> Available at: </w:t>
            </w:r>
            <w:r>
              <w:fldChar w:fldCharType="begin"/>
            </w:r>
            <w:r>
              <w:instrText xml:space="preserve">HYPERLINK "https://www.sciencedirect.com/science/article/pii/S0885392411003757"</w:instrText>
            </w:r>
            <w:r>
              <w:fldChar w:fldCharType="separate"/>
            </w:r>
            <w:r>
              <w:rPr>
                <w:rStyle w:val="Hyperlink"/>
                <w:rFonts w:ascii="Arial" w:cs="Arial" w:hAnsi="Arial"/>
                <w:sz w:val="22"/>
                <w:szCs w:val="22"/>
                <w:rtl w:val="off"/>
                <w:lang w:val="en-GB"/>
              </w:rPr>
              <w:t>https://www.sciencedirect.com/science/article/pii/S0885392411003757</w:t>
            </w:r>
            <w:r>
              <w:fldChar w:fldCharType="end"/>
            </w:r>
            <w:r>
              <w:rPr>
                <w:rFonts w:ascii="Arial" w:cs="Arial" w:hAnsi="Arial"/>
                <w:color w:val="000000"/>
                <w:sz w:val="22"/>
                <w:szCs w:val="22"/>
                <w:rtl w:val="off"/>
                <w:lang w:val="en-GB"/>
              </w:rPr>
              <w:t xml:space="preserve">  (Accessed: 20 June 2024).  </w:t>
            </w:r>
          </w:p>
          <w:p w14:paraId="0000014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G]usenbauer, M. and Haddaway, N.R., (2020). </w:t>
            </w:r>
            <w:r>
              <w:rPr>
                <w:rFonts w:ascii="Arial" w:cs="Arial" w:hAnsi="Arial"/>
                <w:i/>
                <w:iCs/>
                <w:color w:val="222222"/>
                <w:sz w:val="22"/>
                <w:szCs w:val="22"/>
                <w:highlight w:val="white"/>
                <w:rtl w:val="off"/>
                <w:lang w:val="en-US"/>
              </w:rPr>
              <w:t>Which academic search systems are suitable for  .systematic reviews or meta‐analyses? Evaluating retrieval qualities of Google Scholar, PubMed, and 26 other resources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Research synthesis methods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11</w:t>
            </w:r>
            <w:r>
              <w:rPr>
                <w:rFonts w:ascii="Arial" w:cs="Arial" w:hAnsi="Arial"/>
                <w:color w:val="222222"/>
                <w:sz w:val="22"/>
                <w:szCs w:val="22"/>
                <w:highlight w:val="white"/>
                <w:rtl w:val="off"/>
                <w:lang w:val="en-US"/>
              </w:rPr>
              <w:t>(2), pp.181-217.</w:t>
            </w:r>
            <w:r>
              <w:rPr>
                <w:rFonts w:ascii="Arial" w:cs="Arial" w:hAnsi="Arial"/>
                <w:color w:val="000000"/>
                <w:sz w:val="22"/>
                <w:szCs w:val="22"/>
                <w:rtl w:val="off"/>
                <w:lang w:val="en-US"/>
              </w:rPr>
              <w:t xml:space="preserve"> Available at: </w:t>
            </w:r>
            <w:r>
              <w:fldChar w:fldCharType="begin"/>
            </w:r>
            <w:r>
              <w:instrText xml:space="preserve">HYPERLINK "https://onlinelibrary.wiley.com/doi/pdf/10.1002/jrsm.1378"</w:instrText>
            </w:r>
            <w:r>
              <w:fldChar w:fldCharType="separate"/>
            </w:r>
            <w:r>
              <w:rPr>
                <w:rStyle w:val="Hyperlink"/>
                <w:rFonts w:ascii="Arial" w:cs="Arial" w:hAnsi="Arial"/>
                <w:sz w:val="22"/>
                <w:szCs w:val="22"/>
                <w:rtl w:val="off"/>
                <w:lang w:val="en-GB"/>
              </w:rPr>
              <w:t>https://onlinelibrary.wiley.com/doi/pdf/10.1002/jrsm.1378</w:t>
            </w:r>
            <w:r>
              <w:fldChar w:fldCharType="end"/>
            </w:r>
            <w:r>
              <w:rPr>
                <w:rFonts w:ascii="Arial" w:cs="Arial" w:hAnsi="Arial"/>
                <w:color w:val="000000"/>
                <w:sz w:val="22"/>
                <w:szCs w:val="22"/>
                <w:rtl w:val="off"/>
                <w:lang w:val="en-GB"/>
              </w:rPr>
              <w:t xml:space="preserve"> (Accessed: 26 June 2024).</w:t>
            </w:r>
          </w:p>
          <w:p w14:paraId="0000014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Johnson, K.S., (2013). </w:t>
            </w:r>
            <w:r>
              <w:rPr>
                <w:rFonts w:ascii="Arial" w:cs="Arial" w:hAnsi="Arial"/>
                <w:i/>
                <w:iCs/>
                <w:color w:val="222222"/>
                <w:sz w:val="22"/>
                <w:szCs w:val="22"/>
                <w:highlight w:val="white"/>
                <w:rtl w:val="off"/>
                <w:lang w:val="en-US"/>
              </w:rPr>
              <w:t>Racial and ethnic disparities in palliative care</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Journal of palliative medicine</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16</w:t>
            </w:r>
            <w:r>
              <w:rPr>
                <w:rFonts w:ascii="Arial" w:cs="Arial" w:hAnsi="Arial"/>
                <w:color w:val="222222"/>
                <w:sz w:val="22"/>
                <w:szCs w:val="22"/>
                <w:highlight w:val="white"/>
                <w:rtl w:val="off"/>
                <w:lang w:val="en-US"/>
              </w:rPr>
              <w:t>(11), pp.1329-1334.</w:t>
            </w:r>
            <w:r>
              <w:rPr>
                <w:rFonts w:ascii="Arial" w:cs="Arial" w:hAnsi="Arial"/>
                <w:color w:val="000000"/>
                <w:sz w:val="22"/>
                <w:szCs w:val="22"/>
                <w:rtl w:val="off"/>
                <w:lang w:val="en-US"/>
              </w:rPr>
              <w:t xml:space="preserve"> Available at: </w:t>
            </w:r>
            <w:r>
              <w:fldChar w:fldCharType="begin"/>
            </w:r>
            <w:r>
              <w:instrText xml:space="preserve">HYPERLINK "https://www.ncbi.nlm.nih.gov/pmc/articles/PMC3822363/?utm_campaign=later-linkinbio-dr.angelmoncada&amp;utm_content=later-7594573&amp;utm_medium=social&amp;utm_source=instagram"</w:instrText>
            </w:r>
            <w:r>
              <w:fldChar w:fldCharType="separate"/>
            </w:r>
            <w:r>
              <w:rPr>
                <w:rStyle w:val="Hyperlink"/>
                <w:rFonts w:ascii="Arial" w:cs="Arial" w:hAnsi="Arial"/>
                <w:sz w:val="22"/>
                <w:szCs w:val="22"/>
                <w:rtl w:val="off"/>
                <w:lang w:val="en-GB"/>
              </w:rPr>
              <w:t>https://www.ncbi.nlm.nih.gov/pmc/articles/PMC3822363/?utm_campaign=later-linkinbio-dr.angelmoncada&amp;utm_content=later-7594573&amp;utm_medium=social&amp;utm_source=instagram</w:t>
            </w:r>
            <w:r>
              <w:fldChar w:fldCharType="end"/>
            </w:r>
            <w:r>
              <w:rPr>
                <w:rFonts w:ascii="Arial" w:cs="Arial" w:hAnsi="Arial"/>
                <w:color w:val="000000"/>
                <w:sz w:val="22"/>
                <w:szCs w:val="22"/>
                <w:rtl w:val="off"/>
                <w:lang w:val="en-GB"/>
              </w:rPr>
              <w:t xml:space="preserve"> (Accessed: 16 June 2024).</w:t>
            </w:r>
          </w:p>
          <w:p w14:paraId="0000014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sz w:val="22"/>
                <w:szCs w:val="22"/>
              </w:rPr>
            </w:pPr>
            <w:r>
              <w:rPr>
                <w:rFonts w:ascii="Arial" w:cs="Arial" w:hAnsi="Arial"/>
                <w:b w:val="off"/>
                <w:bCs w:val="off"/>
                <w:sz w:val="22"/>
                <w:szCs w:val="22"/>
                <w:lang w:val="en-GB"/>
              </w:rPr>
              <w:t>Kings College London, (2024).</w:t>
            </w:r>
            <w:r>
              <w:rPr>
                <w:rFonts w:ascii="Arial" w:cs="Arial" w:hAnsi="Arial"/>
                <w:b w:val="off"/>
                <w:bCs w:val="off"/>
                <w:i/>
                <w:iCs/>
                <w:sz w:val="22"/>
                <w:szCs w:val="22"/>
                <w:lang w:val="en-GB"/>
              </w:rPr>
              <w:t xml:space="preserve"> </w:t>
            </w:r>
            <w:r>
              <w:rPr>
                <w:rFonts w:ascii="Arial" w:cs="Arial" w:hAnsi="Arial"/>
                <w:i/>
                <w:iCs/>
                <w:color w:val="000000"/>
                <w:sz w:val="22"/>
                <w:szCs w:val="22"/>
                <w:rtl w:val="off"/>
                <w:lang w:val="en-US"/>
              </w:rPr>
              <w:t>65% of adults are worried about access to palliative care</w:t>
            </w:r>
            <w:r>
              <w:rPr>
                <w:rFonts w:ascii="Arial" w:cs="Arial" w:hAnsi="Arial"/>
                <w:color w:val="000000"/>
                <w:sz w:val="22"/>
                <w:szCs w:val="22"/>
                <w:rtl w:val="off"/>
                <w:lang w:val="en-US"/>
              </w:rPr>
              <w:t xml:space="preserve">. Available at: </w:t>
            </w:r>
            <w:r>
              <w:fldChar w:fldCharType="begin"/>
            </w:r>
            <w:r>
              <w:instrText xml:space="preserve">HYPERLINK "https://www.kcl.ac.uk/news/65-of-adults-are-worried-about-access-to-palliative-care"</w:instrText>
            </w:r>
            <w:r>
              <w:fldChar w:fldCharType="separate"/>
            </w:r>
            <w:r>
              <w:rPr>
                <w:rStyle w:val="Hyperlink"/>
                <w:rFonts w:ascii="Arial" w:cs="Arial" w:hAnsi="Arial"/>
                <w:sz w:val="22"/>
                <w:szCs w:val="22"/>
                <w:rtl w:val="off"/>
                <w:lang w:val="en-GB"/>
              </w:rPr>
              <w:t>https://www.kcl.ac.uk/news/65-of-adults-are-worried-about-access-to-palliative-care</w:t>
            </w:r>
            <w:r>
              <w:fldChar w:fldCharType="end"/>
            </w:r>
            <w:r>
              <w:rPr>
                <w:rFonts w:ascii="Arial" w:cs="Arial" w:hAnsi="Arial"/>
                <w:color w:val="000000"/>
                <w:sz w:val="22"/>
                <w:szCs w:val="22"/>
                <w:rtl w:val="off"/>
                <w:lang w:val="en-GB"/>
              </w:rPr>
              <w:t xml:space="preserve"> (Accessed: 16 June 2024).</w:t>
            </w:r>
          </w:p>
          <w:p w14:paraId="0000014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Long, H.A., French, D.P. and Brooks, J.M., (2020). </w:t>
            </w:r>
            <w:r>
              <w:rPr>
                <w:rFonts w:ascii="Arial" w:cs="Arial" w:hAnsi="Arial"/>
                <w:i/>
                <w:iCs/>
                <w:color w:val="222222"/>
                <w:sz w:val="22"/>
                <w:szCs w:val="22"/>
                <w:highlight w:val="white"/>
                <w:rtl w:val="off"/>
                <w:lang w:val="en-US"/>
              </w:rPr>
              <w:t>Optimising the value of the critical appraisal skills programme (CASP) tool for quality appraisal in qualitative evidence synthesis.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Research Methods in Medicine &amp; Health Sciences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1</w:t>
            </w:r>
            <w:r>
              <w:rPr>
                <w:rFonts w:ascii="Arial" w:cs="Arial" w:hAnsi="Arial"/>
                <w:color w:val="222222"/>
                <w:sz w:val="22"/>
                <w:szCs w:val="22"/>
                <w:highlight w:val="white"/>
                <w:rtl w:val="off"/>
                <w:lang w:val="en-US"/>
              </w:rPr>
              <w:t>(1), pp.31-42.</w:t>
            </w:r>
            <w:r>
              <w:rPr>
                <w:rFonts w:ascii="Arial" w:cs="Arial" w:hAnsi="Arial"/>
                <w:color w:val="000000"/>
                <w:sz w:val="22"/>
                <w:szCs w:val="22"/>
                <w:rtl w:val="off"/>
                <w:lang w:val="en-US"/>
              </w:rPr>
              <w:t xml:space="preserve"> Available at: </w:t>
            </w:r>
            <w:r>
              <w:fldChar w:fldCharType="begin"/>
            </w:r>
            <w:r>
              <w:instrText xml:space="preserve">HYPERLINK "https://journals.sagepub.com/doi/full/10.1177/2632084320947559?utm_source=summari"</w:instrText>
            </w:r>
            <w:r>
              <w:fldChar w:fldCharType="separate"/>
            </w:r>
            <w:r>
              <w:rPr>
                <w:rStyle w:val="Hyperlink"/>
                <w:rFonts w:ascii="Arial" w:cs="Arial" w:hAnsi="Arial"/>
                <w:sz w:val="22"/>
                <w:szCs w:val="22"/>
                <w:rtl w:val="off"/>
                <w:lang w:val="en-GB"/>
              </w:rPr>
              <w:t>https://journals.sagepub.com/doi/full/10.1177/2632084320947559?utm_source=summari</w:t>
            </w:r>
            <w:r>
              <w:fldChar w:fldCharType="end"/>
            </w:r>
            <w:r>
              <w:rPr>
                <w:rFonts w:ascii="Arial" w:cs="Arial" w:hAnsi="Arial"/>
                <w:color w:val="000000"/>
                <w:sz w:val="22"/>
                <w:szCs w:val="22"/>
                <w:rtl w:val="off"/>
                <w:lang w:val="en-GB"/>
              </w:rPr>
              <w:t xml:space="preserve"> (Accessed: 20 June 2024). </w:t>
            </w:r>
          </w:p>
          <w:p w14:paraId="0000014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p>
          <w:p w14:paraId="0000015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222222"/>
                <w:sz w:val="22"/>
                <w:szCs w:val="22"/>
                <w:highlight w:val="white"/>
                <w:rtl w:val="off"/>
                <w:lang w:val="en-US"/>
              </w:rPr>
              <w:t xml:space="preserve">Moss, R.H., Hussain, J., Islam, S., Small, N. and Dickerson, J., (2023). </w:t>
            </w:r>
            <w:r>
              <w:rPr>
                <w:rFonts w:ascii="Arial" w:cs="Arial" w:hAnsi="Arial"/>
                <w:i/>
                <w:iCs/>
                <w:color w:val="222222"/>
                <w:sz w:val="22"/>
                <w:szCs w:val="22"/>
                <w:highlight w:val="white"/>
                <w:rtl w:val="off"/>
                <w:lang w:val="en-US"/>
              </w:rPr>
              <w:t>Applying the community readiness model to identify and address inequity in end-of-life care in South Asian communities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Palliative Medicine</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37</w:t>
            </w:r>
            <w:r>
              <w:rPr>
                <w:rFonts w:ascii="Arial" w:cs="Arial" w:hAnsi="Arial"/>
                <w:color w:val="222222"/>
                <w:sz w:val="22"/>
                <w:szCs w:val="22"/>
                <w:highlight w:val="white"/>
                <w:rtl w:val="off"/>
                <w:lang w:val="en-US"/>
              </w:rPr>
              <w:t>(4), pp.567-574</w:t>
            </w:r>
            <w:r>
              <w:rPr>
                <w:rFonts w:ascii="Arial" w:cs="Arial" w:hAnsi="Arial"/>
                <w:color w:val="222222"/>
                <w:sz w:val="22"/>
                <w:szCs w:val="22"/>
                <w:highlight w:val="white"/>
                <w:rtl w:val="off"/>
                <w:lang w:val="en-US"/>
              </w:rPr>
              <w:t>.</w:t>
            </w:r>
            <w:r>
              <w:rPr>
                <w:rFonts w:ascii="Arial" w:cs="Arial" w:hAnsi="Arial"/>
                <w:color w:val="000000"/>
                <w:sz w:val="22"/>
                <w:szCs w:val="22"/>
                <w:rtl w:val="off"/>
                <w:lang w:val="en-US"/>
              </w:rPr>
              <w:t xml:space="preserve"> Available at: </w:t>
            </w:r>
            <w:r>
              <w:fldChar w:fldCharType="begin"/>
            </w:r>
            <w:r>
              <w:instrText xml:space="preserve">HYPERLINK "https://www.ncbi.nlm.nih.gov/pmc/articles/PMC10074746/"</w:instrText>
            </w:r>
            <w:r>
              <w:fldChar w:fldCharType="separate"/>
            </w:r>
            <w:r>
              <w:rPr>
                <w:rStyle w:val="Hyperlink"/>
                <w:rFonts w:ascii="Arial" w:cs="Arial" w:hAnsi="Arial"/>
                <w:sz w:val="22"/>
                <w:szCs w:val="22"/>
                <w:rtl w:val="off"/>
                <w:lang w:val="en-GB"/>
              </w:rPr>
              <w:t>https://www.ncbi.nlm.nih.gov/pmc/articles/PMC10074746/</w:t>
            </w:r>
            <w:r>
              <w:fldChar w:fldCharType="end"/>
            </w:r>
            <w:r>
              <w:rPr>
                <w:rFonts w:ascii="Arial" w:cs="Arial" w:hAnsi="Arial"/>
                <w:color w:val="000000"/>
                <w:sz w:val="22"/>
                <w:szCs w:val="22"/>
                <w:rtl w:val="off"/>
                <w:lang w:val="en-GB"/>
              </w:rPr>
              <w:t xml:space="preserve"> (Accessed: 28 June 2024).</w:t>
            </w:r>
          </w:p>
          <w:p w14:paraId="0000015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p>
          <w:p w14:paraId="0000015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sz w:val="22"/>
                <w:szCs w:val="22"/>
              </w:rPr>
              <w:t xml:space="preserve">Office of National Statistics (ONS), (2022). </w:t>
            </w:r>
            <w:r>
              <w:rPr>
                <w:rFonts w:ascii="Arial" w:cs="Arial" w:hAnsi="Arial"/>
                <w:i/>
                <w:iCs/>
                <w:sz w:val="22"/>
                <w:szCs w:val="22"/>
              </w:rPr>
              <w:t>Ethnic group, England and Wales: Census 2021</w:t>
            </w:r>
            <w:r>
              <w:rPr>
                <w:rFonts w:ascii="Arial" w:cs="Arial" w:hAnsi="Arial"/>
                <w:sz w:val="22"/>
                <w:szCs w:val="22"/>
              </w:rPr>
              <w:t xml:space="preserve">. Available at: </w:t>
            </w:r>
            <w:r>
              <w:fldChar w:fldCharType="begin"/>
            </w:r>
            <w:r>
              <w:instrText xml:space="preserve">HYPERLINK "https://www.ons.gov.uk/peoplepopulationandcommunity/culturalidentity/ethnicity/bulletins/ethnicgroupenglandandwales/census2021"</w:instrText>
            </w:r>
            <w:r>
              <w:fldChar w:fldCharType="separate"/>
            </w:r>
            <w:r>
              <w:rPr>
                <w:rStyle w:val="Hyperlink"/>
                <w:rFonts w:ascii="Arial" w:cs="Arial" w:hAnsi="Arial"/>
                <w:sz w:val="22"/>
                <w:szCs w:val="22"/>
                <w:lang w:val="en-GB"/>
              </w:rPr>
              <w:t>https://www.ons.gov.uk/peoplepopulationandcommunity/culturalidentity/ethnicity/bulletins/ethnicgroupenglandandwales/census2021</w:t>
            </w:r>
            <w:r>
              <w:fldChar w:fldCharType="end"/>
            </w:r>
            <w:r>
              <w:rPr>
                <w:rFonts w:ascii="Arial" w:cs="Arial" w:hAnsi="Arial"/>
                <w:color w:val="000000"/>
                <w:sz w:val="22"/>
                <w:szCs w:val="22"/>
                <w:lang w:val="en-GB"/>
              </w:rPr>
              <w:t xml:space="preserve"> </w:t>
            </w:r>
            <w:r>
              <w:rPr>
                <w:rFonts w:ascii="Arial" w:cs="Arial" w:hAnsi="Arial"/>
                <w:color w:val="000000"/>
                <w:sz w:val="22"/>
                <w:szCs w:val="22"/>
                <w:lang w:val="en-US"/>
              </w:rPr>
              <w:t xml:space="preserve">(Accessed: 06 June 2024). </w:t>
            </w:r>
            <w:r>
              <w:rPr>
                <w:rFonts w:ascii="Arial" w:cs="Arial" w:hAnsi="Arial"/>
                <w:color w:val="000000"/>
                <w:sz w:val="22"/>
                <w:szCs w:val="22"/>
                <w:lang w:val="en-US"/>
              </w:rPr>
              <w:t xml:space="preserve"> </w:t>
            </w:r>
            <w:r>
              <w:rPr>
                <w:rFonts w:ascii="Arial" w:cs="Arial" w:hAnsi="Arial"/>
                <w:color w:val="000000"/>
                <w:sz w:val="22"/>
                <w:szCs w:val="22"/>
                <w:lang w:val="en-US"/>
              </w:rPr>
              <w:t xml:space="preserve">                           </w:t>
            </w:r>
          </w:p>
          <w:p w14:paraId="00000153">
            <w:pPr>
              <w:spacing w:line="276"/>
              <w:rPr>
                <w:rFonts w:ascii="Arial" w:cs="Arial" w:hAnsi="Arial"/>
                <w:b w:val="off"/>
                <w:bCs w:val="off"/>
                <w:sz w:val="22"/>
                <w:szCs w:val="22"/>
              </w:rPr>
            </w:pPr>
          </w:p>
          <w:p w14:paraId="0000015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Page, M.J., McKenzie, J.E., Bossuyt, P.M., Boutron, I., Hoffmann, T.C., Mulrow, C.D., Shamseer, L., Tetzlaff, J.M., Akl, E.A., Brennan, S.E. and Chou, R., (2021). </w:t>
            </w:r>
            <w:r>
              <w:rPr>
                <w:rFonts w:ascii="Arial" w:cs="Arial" w:hAnsi="Arial"/>
                <w:i/>
                <w:iCs/>
                <w:color w:val="222222"/>
                <w:sz w:val="22"/>
                <w:szCs w:val="22"/>
                <w:highlight w:val="white"/>
                <w:rtl w:val="off"/>
                <w:lang w:val="en-US"/>
              </w:rPr>
              <w:t>The PRISMA 2020 statement: an updated guideline for reporting systematic reviews.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Bmj</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372</w:t>
            </w:r>
            <w:r>
              <w:rPr>
                <w:rFonts w:ascii="Arial" w:cs="Arial" w:hAnsi="Arial"/>
                <w:color w:val="222222"/>
                <w:sz w:val="22"/>
                <w:szCs w:val="22"/>
                <w:highlight w:val="white"/>
                <w:rtl w:val="off"/>
                <w:lang w:val="en-US"/>
              </w:rPr>
              <w:t>.</w:t>
            </w:r>
            <w:r>
              <w:rPr>
                <w:rFonts w:ascii="Arial" w:cs="Arial" w:hAnsi="Arial"/>
                <w:color w:val="000000"/>
                <w:sz w:val="22"/>
                <w:szCs w:val="22"/>
                <w:rtl w:val="off"/>
                <w:lang w:val="en-US"/>
              </w:rPr>
              <w:t xml:space="preserve"> Available at: </w:t>
            </w:r>
            <w:r>
              <w:fldChar w:fldCharType="begin"/>
            </w:r>
            <w:r>
              <w:instrText xml:space="preserve">HYPERLINK "https://www.bmj.com/content/bmj/372/bmj.n71.full.pdf"</w:instrText>
            </w:r>
            <w:r>
              <w:fldChar w:fldCharType="separate"/>
            </w:r>
            <w:r>
              <w:rPr>
                <w:rStyle w:val="Hyperlink"/>
                <w:rFonts w:ascii="Arial" w:cs="Arial" w:hAnsi="Arial"/>
                <w:sz w:val="22"/>
                <w:szCs w:val="22"/>
                <w:rtl w:val="off"/>
                <w:lang w:val="en-GB"/>
              </w:rPr>
              <w:t>https://www.bmj.com/content/bmj/372/bmj.n71.full.pdf</w:t>
            </w:r>
            <w:r>
              <w:fldChar w:fldCharType="end"/>
            </w:r>
            <w:r>
              <w:rPr>
                <w:rFonts w:ascii="Arial" w:cs="Arial" w:hAnsi="Arial"/>
                <w:color w:val="000000"/>
                <w:sz w:val="22"/>
                <w:szCs w:val="22"/>
                <w:rtl w:val="off"/>
                <w:lang w:val="en-GB"/>
              </w:rPr>
              <w:t xml:space="preserve"> (Accessed: 25 June 2024).</w:t>
            </w:r>
          </w:p>
          <w:p w14:paraId="00000155">
            <w:pPr>
              <w:spacing w:line="276"/>
              <w:rPr>
                <w:rFonts w:ascii="Arial" w:cs="Arial" w:hAnsi="Arial"/>
                <w:b w:val="off"/>
                <w:bCs w:val="off"/>
                <w:sz w:val="22"/>
                <w:szCs w:val="22"/>
              </w:rPr>
            </w:pPr>
          </w:p>
          <w:p w14:paraId="0000015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sz w:val="22"/>
                <w:szCs w:val="22"/>
              </w:rPr>
            </w:pPr>
            <w:r>
              <w:rPr>
                <w:rFonts w:ascii="Arial" w:cs="Arial" w:hAnsi="Arial"/>
                <w:color w:val="222222"/>
                <w:sz w:val="22"/>
                <w:szCs w:val="22"/>
                <w:highlight w:val="white"/>
                <w:rtl w:val="off"/>
                <w:lang w:val="en-US"/>
              </w:rPr>
              <w:t xml:space="preserve">Popay, J., Roberts, H., Sowden, A., Petticrew, M., Arai, L., Rodgers, M., Britten, N., Roen, K. and Duffy, S., (2006). </w:t>
            </w:r>
            <w:r>
              <w:rPr>
                <w:rFonts w:ascii="Arial" w:cs="Arial" w:hAnsi="Arial"/>
                <w:i/>
                <w:iCs/>
                <w:color w:val="222222"/>
                <w:sz w:val="22"/>
                <w:szCs w:val="22"/>
                <w:highlight w:val="white"/>
                <w:rtl w:val="off"/>
                <w:lang w:val="en-US"/>
              </w:rPr>
              <w:t>Guidance on the conduct of narrative synthesis in systematic reviews.</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A product from the ESRC methods programme Version</w:t>
            </w:r>
            <w:r>
              <w:rPr>
                <w:rFonts w:ascii="Arial" w:cs="Arial" w:hAnsi="Arial"/>
                <w:color w:val="222222"/>
                <w:sz w:val="22"/>
                <w:szCs w:val="22"/>
                <w:highlight w:val="white"/>
                <w:rtl w:val="off"/>
                <w:lang w:val="en-US"/>
              </w:rPr>
              <w:t xml:space="preserve">, </w:t>
            </w:r>
            <w:r>
              <w:rPr>
                <w:rFonts w:ascii="Arial" w:cs="Arial" w:hAnsi="Arial"/>
                <w:i/>
                <w:color w:val="222222"/>
                <w:sz w:val="22"/>
                <w:szCs w:val="22"/>
                <w:highlight w:val="white"/>
                <w:rtl w:val="off"/>
                <w:lang w:val="en-US"/>
              </w:rPr>
              <w:t>1</w:t>
            </w:r>
            <w:r>
              <w:rPr>
                <w:rFonts w:ascii="Arial" w:cs="Arial" w:hAnsi="Arial"/>
                <w:color w:val="222222"/>
                <w:sz w:val="22"/>
                <w:szCs w:val="22"/>
                <w:highlight w:val="white"/>
                <w:rtl w:val="off"/>
                <w:lang w:val="en-US"/>
              </w:rPr>
              <w:t>(1), p.b92.</w:t>
            </w:r>
            <w:r>
              <w:rPr>
                <w:rFonts w:ascii="Arial" w:cs="Arial" w:hAnsi="Arial"/>
                <w:color w:val="000000"/>
                <w:sz w:val="22"/>
                <w:szCs w:val="22"/>
                <w:rtl w:val="off"/>
                <w:lang w:val="en-US"/>
              </w:rPr>
              <w:t xml:space="preserve"> Available at: </w:t>
            </w:r>
            <w:r>
              <w:fldChar w:fldCharType="begin"/>
            </w:r>
            <w:r>
              <w:instrText xml:space="preserve">HYPERLINK "https://citeseerx.ist.psu.edu/document?repid=rep1&amp;type=pdf&amp;doi=ed8b23836338f6fdea0cc55e161b0fc5805f9e27"</w:instrText>
            </w:r>
            <w:r>
              <w:fldChar w:fldCharType="separate"/>
            </w:r>
            <w:r>
              <w:rPr>
                <w:rStyle w:val="Hyperlink"/>
                <w:rFonts w:ascii="Arial" w:cs="Arial" w:hAnsi="Arial"/>
                <w:sz w:val="22"/>
                <w:szCs w:val="22"/>
                <w:rtl w:val="off"/>
                <w:lang w:val="en-GB"/>
              </w:rPr>
              <w:t>https://citeseerx.ist.psu.edu/document?repid=rep1&amp;type=pdf&amp;doi=ed8b23836338f6fdea0cc55e161b0fc5805f9e2</w:t>
            </w:r>
            <w:r>
              <w:fldChar w:fldCharType="end"/>
            </w:r>
            <w:r>
              <w:rPr>
                <w:rFonts w:ascii="Arial" w:cs="Arial" w:hAnsi="Arial"/>
                <w:color w:val="000000"/>
                <w:sz w:val="22"/>
                <w:szCs w:val="22"/>
                <w:lang w:val="en-US"/>
              </w:rPr>
              <w:t xml:space="preserve"> (Accessed: 25 June 2023).</w:t>
            </w:r>
          </w:p>
          <w:p w14:paraId="0000015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333333"/>
                <w:sz w:val="22"/>
                <w:szCs w:val="22"/>
                <w:lang w:val="en-US"/>
              </w:rPr>
            </w:pPr>
            <w:r>
              <w:rPr>
                <w:rFonts w:ascii="Arial" w:cs="Arial" w:hAnsi="Arial"/>
                <w:color w:val="222222"/>
                <w:sz w:val="22"/>
                <w:szCs w:val="22"/>
                <w:rtl w:val="off"/>
                <w:lang w:val="en-US"/>
              </w:rPr>
              <w:t>Q</w:t>
            </w:r>
            <w:r>
              <w:rPr>
                <w:rFonts w:ascii="Arial" w:cs="Arial" w:hAnsi="Arial"/>
                <w:color w:val="000000"/>
                <w:sz w:val="22"/>
                <w:szCs w:val="22"/>
                <w:rtl w:val="off"/>
                <w:lang w:val="en-US"/>
              </w:rPr>
              <w:t>ueens University Belfast, (2024).</w:t>
            </w:r>
            <w:r>
              <w:rPr>
                <w:rFonts w:ascii="Arial" w:cs="Arial" w:hAnsi="Arial"/>
                <w:i/>
                <w:iCs/>
                <w:color w:val="000000"/>
                <w:sz w:val="22"/>
                <w:szCs w:val="22"/>
                <w:rtl w:val="off"/>
                <w:lang w:val="en-US"/>
              </w:rPr>
              <w:t xml:space="preserve"> </w:t>
            </w:r>
            <w:r>
              <w:rPr>
                <w:rFonts w:ascii="Arial" w:cs="Arial" w:hAnsi="Arial"/>
                <w:i/>
                <w:iCs/>
                <w:color w:val="333333"/>
                <w:sz w:val="22"/>
                <w:szCs w:val="22"/>
                <w:rtl w:val="off"/>
                <w:lang w:val="en-US"/>
              </w:rPr>
              <w:t>Education: Designing a search strategy</w:t>
            </w:r>
            <w:r>
              <w:rPr>
                <w:rFonts w:ascii="Arial" w:cs="Arial" w:hAnsi="Arial"/>
                <w:color w:val="333333"/>
                <w:sz w:val="22"/>
                <w:szCs w:val="22"/>
                <w:rtl w:val="off"/>
                <w:lang w:val="en-US"/>
              </w:rPr>
              <w:t xml:space="preserve">. Available at: </w:t>
            </w:r>
            <w:r>
              <w:fldChar w:fldCharType="begin"/>
            </w:r>
            <w:r>
              <w:instrText xml:space="preserve">HYPERLINK "https://libguides.qub.ac.uk/education/findingliterature"</w:instrText>
            </w:r>
            <w:r>
              <w:fldChar w:fldCharType="separate"/>
            </w:r>
            <w:r>
              <w:rPr>
                <w:rStyle w:val="Hyperlink"/>
                <w:rFonts w:ascii="Arial" w:cs="Arial" w:hAnsi="Arial"/>
                <w:sz w:val="22"/>
                <w:szCs w:val="22"/>
                <w:rtl w:val="off"/>
                <w:lang w:val="en-GB"/>
              </w:rPr>
              <w:t>https://libguides.qub.ac.uk/education/findingliterature</w:t>
            </w:r>
            <w:r>
              <w:fldChar w:fldCharType="end"/>
            </w:r>
            <w:r>
              <w:rPr>
                <w:rFonts w:ascii="Arial" w:cs="Arial" w:hAnsi="Arial"/>
                <w:color w:val="333333"/>
                <w:sz w:val="22"/>
                <w:szCs w:val="22"/>
                <w:rtl w:val="off"/>
                <w:lang w:val="en-GB"/>
              </w:rPr>
              <w:t xml:space="preserve"> (Accessed: 24 June 2024).  </w:t>
            </w:r>
          </w:p>
          <w:p w14:paraId="0000015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333333"/>
                <w:sz w:val="22"/>
                <w:szCs w:val="22"/>
                <w:lang w:val="en-US"/>
              </w:rPr>
            </w:pPr>
          </w:p>
          <w:p w14:paraId="0000015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000000"/>
                <w:sz w:val="22"/>
                <w:szCs w:val="22"/>
                <w:lang w:val="en-US"/>
              </w:rPr>
            </w:pPr>
            <w:r>
              <w:rPr>
                <w:rFonts w:ascii="Arial" w:cs="Arial" w:hAnsi="Arial"/>
                <w:color w:val="222222"/>
                <w:sz w:val="22"/>
                <w:szCs w:val="22"/>
                <w:highlight w:val="white"/>
                <w:rtl w:val="off"/>
                <w:lang w:val="en-US"/>
              </w:rPr>
              <w:t xml:space="preserve">Shaheen, N., Shaheen, A., Ramadan, A., Hefnawy, M.T., Ramadan, A., Ibrahim, I.A., Hassanein, M.E., Ashour, M.E. and Flouty, O., (2023). </w:t>
            </w:r>
            <w:r>
              <w:rPr>
                <w:rFonts w:ascii="Arial" w:cs="Arial" w:hAnsi="Arial"/>
                <w:i/>
                <w:iCs/>
                <w:color w:val="222222"/>
                <w:sz w:val="22"/>
                <w:szCs w:val="22"/>
                <w:highlight w:val="white"/>
                <w:rtl w:val="off"/>
                <w:lang w:val="en-US"/>
              </w:rPr>
              <w:t xml:space="preserve">Appraising systematic reviews: a comprehensive guide to ensuring validity and reliability. </w:t>
            </w:r>
            <w:r>
              <w:rPr>
                <w:rFonts w:ascii="Arial" w:cs="Arial" w:hAnsi="Arial"/>
                <w:i/>
                <w:iCs/>
                <w:color w:val="222222"/>
                <w:sz w:val="22"/>
                <w:szCs w:val="22"/>
                <w:highlight w:val="white"/>
                <w:rtl w:val="off"/>
                <w:lang w:val="en-US"/>
              </w:rPr>
              <w:t>Frontiers in Research Metrics and Analytics</w:t>
            </w:r>
            <w:r>
              <w:rPr>
                <w:rFonts w:ascii="Arial" w:cs="Arial" w:hAnsi="Arial"/>
                <w:i/>
                <w:iCs/>
                <w:color w:val="222222"/>
                <w:sz w:val="22"/>
                <w:szCs w:val="22"/>
                <w:highlight w:val="white"/>
                <w:rtl w:val="off"/>
                <w:lang w:val="en-US"/>
              </w:rPr>
              <w:t xml:space="preserve">, </w:t>
            </w:r>
            <w:r>
              <w:rPr>
                <w:rFonts w:ascii="Arial" w:cs="Arial" w:hAnsi="Arial"/>
                <w:i/>
                <w:iCs/>
                <w:color w:val="222222"/>
                <w:sz w:val="22"/>
                <w:szCs w:val="22"/>
                <w:highlight w:val="white"/>
                <w:rtl w:val="off"/>
                <w:lang w:val="en-US"/>
              </w:rPr>
              <w:t>8</w:t>
            </w:r>
            <w:r>
              <w:rPr>
                <w:rFonts w:ascii="Arial" w:cs="Arial" w:hAnsi="Arial"/>
                <w:i/>
                <w:iCs/>
                <w:color w:val="222222"/>
                <w:sz w:val="22"/>
                <w:szCs w:val="22"/>
                <w:highlight w:val="white"/>
                <w:rtl w:val="off"/>
                <w:lang w:val="en-US"/>
              </w:rPr>
              <w:t>.</w:t>
            </w:r>
            <w:r>
              <w:rPr>
                <w:rFonts w:ascii="Arial" w:cs="Arial" w:hAnsi="Arial"/>
                <w:color w:val="000000"/>
                <w:sz w:val="22"/>
                <w:szCs w:val="22"/>
                <w:rtl w:val="off"/>
                <w:lang w:val="en-US"/>
              </w:rPr>
              <w:t xml:space="preserve"> Available at: </w:t>
            </w:r>
            <w:r>
              <w:fldChar w:fldCharType="begin"/>
            </w:r>
            <w:r>
              <w:instrText xml:space="preserve">HYPERLINK "https://www.ncbi.nlm.nih.gov/pmc/articles/PMC10764628/"</w:instrText>
            </w:r>
            <w:r>
              <w:fldChar w:fldCharType="separate"/>
            </w:r>
            <w:r>
              <w:rPr>
                <w:rStyle w:val="Hyperlink"/>
                <w:rFonts w:ascii="Arial" w:cs="Arial" w:hAnsi="Arial"/>
                <w:sz w:val="22"/>
                <w:szCs w:val="22"/>
                <w:rtl w:val="off"/>
                <w:lang w:val="en-GB"/>
              </w:rPr>
              <w:t>https://www.ncbi.nlm.nih.gov/pmc/articles/PMC10764628/</w:t>
            </w:r>
            <w:r>
              <w:fldChar w:fldCharType="end"/>
            </w:r>
            <w:r>
              <w:rPr>
                <w:rFonts w:ascii="Arial" w:cs="Arial" w:hAnsi="Arial"/>
                <w:color w:val="000000"/>
                <w:sz w:val="22"/>
                <w:szCs w:val="22"/>
                <w:rtl w:val="off"/>
                <w:lang w:val="en-GB"/>
              </w:rPr>
              <w:t xml:space="preserve"> (Accessed: 25 June 2024.</w:t>
            </w:r>
          </w:p>
          <w:p w14:paraId="0000015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color w:val="333333"/>
                <w:sz w:val="22"/>
                <w:szCs w:val="22"/>
                <w:lang w:val="en-US"/>
              </w:rPr>
            </w:pPr>
          </w:p>
          <w:p w14:paraId="0000015B">
            <w:pPr>
              <w:framePr w:w="0" w:h="0" w:vAnchor="margin" w:hAnchor="text" w:x="0" w:y="0"/>
              <w:pBdr>
                <w:top w:val="none" w:sz="4" w:space="0"/>
                <w:left w:val="none" w:sz="4" w:space="0"/>
                <w:bottom w:val="none" w:sz="4" w:space="0"/>
                <w:right w:val="none" w:sz="4" w:space="0"/>
                <w:between w:val="none" w:sz="4" w:space="0"/>
                <w:bar w:val="none" w:sz="4" w:space="0"/>
              </w:pBdr>
              <w:shd w:val="clear" w:fill="ffffff"/>
              <w:bidi w:val="off"/>
              <w:spacing w:before="0" w:after="0" w:line="276" w:lineRule="auto"/>
              <w:ind w:left="0" w:right="0" w:firstLine="0"/>
              <w:jc w:val="left"/>
              <w:rPr>
                <w:rFonts w:ascii="Arial" w:cs="Arial" w:hAnsi="Arial"/>
                <w:color w:val="333333"/>
                <w:sz w:val="22"/>
                <w:szCs w:val="22"/>
                <w:lang w:val="en-US"/>
              </w:rPr>
            </w:pPr>
          </w:p>
          <w:p w14:paraId="0000015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sz w:val="22"/>
                <w:szCs w:val="22"/>
                <w:lang w:val="en-GB"/>
              </w:rPr>
            </w:pPr>
            <w:r>
              <w:rPr>
                <w:rFonts w:ascii="Arial" w:cs="Arial" w:hAnsi="Arial"/>
                <w:b w:val="off"/>
                <w:bCs w:val="off"/>
                <w:sz w:val="22"/>
                <w:szCs w:val="22"/>
                <w:lang w:val="en-GB"/>
              </w:rPr>
              <w:t xml:space="preserve">University of Essex Library, (2024). </w:t>
            </w:r>
            <w:r>
              <w:rPr>
                <w:rFonts w:ascii="Arial" w:cs="Arial" w:hAnsi="Arial"/>
                <w:b w:val="off"/>
                <w:bCs w:val="off"/>
                <w:i/>
                <w:iCs/>
                <w:sz w:val="22"/>
                <w:szCs w:val="22"/>
                <w:lang w:val="en-GB"/>
              </w:rPr>
              <w:t>Combining search terms skills at library essentials</w:t>
            </w:r>
            <w:r>
              <w:rPr>
                <w:rFonts w:ascii="Arial" w:cs="Arial" w:hAnsi="Arial"/>
                <w:b w:val="off"/>
                <w:bCs w:val="off"/>
                <w:sz w:val="22"/>
                <w:szCs w:val="22"/>
                <w:lang w:val="en-GB"/>
              </w:rPr>
              <w:t xml:space="preserve">. Available at: </w:t>
            </w:r>
            <w:r>
              <w:fldChar w:fldCharType="begin"/>
            </w:r>
            <w:r>
              <w:instrText xml:space="preserve">HYPERLINK "https://library.essex.ac.uk/searchskills/search/terms"</w:instrText>
            </w:r>
            <w:r>
              <w:fldChar w:fldCharType="separate"/>
            </w:r>
            <w:r>
              <w:rPr>
                <w:rStyle w:val="Hyperlink"/>
                <w:rFonts w:ascii="Arial" w:cs="Arial" w:hAnsi="Arial"/>
                <w:b w:val="off"/>
                <w:bCs w:val="off"/>
                <w:sz w:val="22"/>
                <w:szCs w:val="22"/>
                <w:lang w:val="en-GB"/>
              </w:rPr>
              <w:t>https://library.essex.ac.uk/searchskills/search/terms</w:t>
            </w:r>
            <w:r>
              <w:fldChar w:fldCharType="end"/>
            </w:r>
            <w:r>
              <w:rPr>
                <w:rFonts w:ascii="Arial" w:cs="Arial" w:hAnsi="Arial"/>
                <w:b w:val="off"/>
                <w:bCs w:val="off"/>
                <w:sz w:val="22"/>
                <w:szCs w:val="22"/>
                <w:lang w:val="en-GB"/>
              </w:rPr>
              <w:t xml:space="preserve"> (Accessed: 23 June 2024). </w:t>
            </w:r>
          </w:p>
          <w:p w14:paraId="0000015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76" w:lineRule="auto"/>
              <w:ind w:left="0" w:right="0" w:firstLine="0"/>
              <w:jc w:val="left"/>
              <w:rPr>
                <w:rFonts w:ascii="Arial" w:cs="Arial" w:hAnsi="Arial"/>
                <w:b w:val="off"/>
                <w:bCs w:val="off"/>
                <w:sz w:val="22"/>
                <w:szCs w:val="22"/>
              </w:rPr>
            </w:pPr>
            <w:r>
              <w:rPr>
                <w:rFonts w:ascii="Arial" w:cs="Arial" w:hAnsi="Arial"/>
                <w:b w:val="off"/>
                <w:bCs w:val="off"/>
                <w:sz w:val="22"/>
                <w:szCs w:val="22"/>
                <w:lang w:val="en-GB"/>
              </w:rPr>
              <w:t xml:space="preserve">WHO, (World Health Organisation), (2020). </w:t>
            </w:r>
            <w:r>
              <w:rPr>
                <w:rFonts w:ascii="Arial" w:cs="Arial" w:hAnsi="Arial"/>
                <w:b w:val="off"/>
                <w:bCs w:val="off"/>
                <w:i/>
                <w:iCs/>
                <w:color w:val="3c4245"/>
                <w:sz w:val="22"/>
                <w:szCs w:val="22"/>
                <w:rtl w:val="off"/>
                <w:lang w:val="en-US"/>
              </w:rPr>
              <w:t>Palliative care</w:t>
            </w:r>
            <w:r>
              <w:rPr>
                <w:rFonts w:ascii="Arial" w:cs="Arial" w:hAnsi="Arial"/>
                <w:b w:val="off"/>
                <w:bCs w:val="off"/>
                <w:color w:val="3c4245"/>
                <w:sz w:val="22"/>
                <w:szCs w:val="22"/>
                <w:rtl w:val="off"/>
                <w:lang w:val="en-US"/>
              </w:rPr>
              <w:t xml:space="preserve">. Available at: </w:t>
            </w:r>
            <w:r>
              <w:fldChar w:fldCharType="begin"/>
            </w:r>
            <w:r>
              <w:instrText xml:space="preserve">HYPERLINK "https://www.who.int/news-room/fact-sheets/detail/palliative-care"</w:instrText>
            </w:r>
            <w:r>
              <w:fldChar w:fldCharType="separate"/>
            </w:r>
            <w:r>
              <w:rPr>
                <w:rStyle w:val="Hyperlink"/>
                <w:rFonts w:ascii="Arial" w:cs="Arial" w:hAnsi="Arial"/>
                <w:b w:val="off"/>
                <w:bCs w:val="off"/>
                <w:sz w:val="22"/>
                <w:szCs w:val="22"/>
                <w:rtl w:val="off"/>
                <w:lang w:val="en-GB"/>
              </w:rPr>
              <w:t>https://www.who.int/news-room/fact-sheets/detail/palliative-care</w:t>
            </w:r>
            <w:r>
              <w:fldChar w:fldCharType="end"/>
            </w:r>
            <w:r>
              <w:rPr>
                <w:rFonts w:ascii="Arial" w:cs="Arial" w:hAnsi="Arial"/>
                <w:b w:val="off"/>
                <w:bCs w:val="off"/>
                <w:color w:val="3c4245"/>
                <w:sz w:val="22"/>
                <w:szCs w:val="22"/>
                <w:rtl w:val="off"/>
                <w:lang w:val="en-GB"/>
              </w:rPr>
              <w:t xml:space="preserve"> (Accessed: 17 June 2024). </w:t>
            </w:r>
          </w:p>
          <w:p w14:paraId="0000015E">
            <w:pPr>
              <w:framePr w:w="0" w:h="0" w:vAnchor="margin" w:hAnchor="text" w:x="0" w:y="0"/>
              <w:pBdr>
                <w:top w:val="none" w:sz="4" w:space="0"/>
                <w:left w:val="none" w:sz="4" w:space="0"/>
                <w:bottom w:val="none" w:sz="4" w:space="0"/>
                <w:right w:val="none" w:sz="4" w:space="0"/>
                <w:between w:val="none" w:sz="4" w:space="0"/>
                <w:bar w:val="none" w:sz="4" w:space="0"/>
              </w:pBdr>
              <w:shd w:val="clear" w:fill="ffffff"/>
              <w:bidi w:val="off"/>
              <w:spacing w:before="75" w:after="75" w:line="276" w:lineRule="auto"/>
              <w:ind w:left="0" w:right="0" w:firstLine="0"/>
              <w:jc w:val="left"/>
              <w:rPr>
                <w:rFonts w:ascii="Arial" w:cs="Arial" w:hAnsi="Arial"/>
                <w:b w:val="off"/>
                <w:bCs w:val="off"/>
                <w:color w:val="3c4245"/>
                <w:sz w:val="22"/>
                <w:szCs w:val="22"/>
                <w:lang w:val="en-US"/>
              </w:rPr>
            </w:pPr>
            <w:r>
              <w:rPr>
                <w:rFonts w:ascii="Arial" w:cs="Arial" w:hAnsi="Arial"/>
                <w:b w:val="off"/>
                <w:bCs w:val="off"/>
                <w:sz w:val="22"/>
                <w:szCs w:val="22"/>
                <w:lang w:val="en-GB"/>
              </w:rPr>
              <w:t xml:space="preserve">Queens University Belfast, (2024). </w:t>
            </w:r>
            <w:r>
              <w:rPr>
                <w:rFonts w:ascii="Arial" w:cs="Arial" w:hAnsi="Arial"/>
                <w:b w:val="off"/>
                <w:bCs w:val="off"/>
                <w:i/>
                <w:iCs/>
                <w:color w:val="333333"/>
                <w:sz w:val="22"/>
                <w:szCs w:val="22"/>
                <w:rtl w:val="off"/>
                <w:lang w:val="en-US"/>
              </w:rPr>
              <w:t>Systematic Reviews: Step 3: Planning your search strategy</w:t>
            </w:r>
            <w:r>
              <w:rPr>
                <w:rFonts w:ascii="Arial" w:cs="Arial" w:hAnsi="Arial"/>
                <w:b w:val="off"/>
                <w:bCs w:val="off"/>
                <w:color w:val="333333"/>
                <w:sz w:val="22"/>
                <w:szCs w:val="22"/>
                <w:rtl w:val="off"/>
                <w:lang w:val="en-US"/>
              </w:rPr>
              <w:t xml:space="preserve">. Available at: </w:t>
            </w:r>
            <w:r>
              <w:fldChar w:fldCharType="begin"/>
            </w:r>
            <w:r>
              <w:instrText xml:space="preserve">HYPERLINK "https://libguides.qub.ac.uk/systematicreviews/planning"</w:instrText>
            </w:r>
            <w:r>
              <w:fldChar w:fldCharType="separate"/>
            </w:r>
            <w:r>
              <w:rPr>
                <w:rStyle w:val="Hyperlink"/>
                <w:rFonts w:ascii="Arial" w:cs="Arial" w:hAnsi="Arial"/>
                <w:b w:val="off"/>
                <w:bCs w:val="off"/>
                <w:sz w:val="22"/>
                <w:szCs w:val="22"/>
                <w:rtl w:val="off"/>
                <w:lang w:val="en-GB"/>
              </w:rPr>
              <w:t>https://libguides.qub.ac.uk/systematicreviews/planning</w:t>
            </w:r>
            <w:r>
              <w:fldChar w:fldCharType="end"/>
            </w:r>
            <w:r>
              <w:rPr>
                <w:rFonts w:ascii="Arial" w:cs="Arial" w:hAnsi="Arial"/>
                <w:b w:val="off"/>
                <w:bCs w:val="off"/>
                <w:color w:val="333333"/>
                <w:sz w:val="22"/>
                <w:szCs w:val="22"/>
                <w:rtl w:val="off"/>
                <w:lang w:val="en-GB"/>
              </w:rPr>
              <w:t xml:space="preserve"> (Accessed: 18 June 2024). </w:t>
            </w:r>
          </w:p>
          <w:p w14:paraId="0000015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6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b/>
                <w:bCs/>
                <w:sz w:val="22"/>
                <w:szCs w:val="22"/>
              </w:rPr>
            </w:pPr>
          </w:p>
          <w:p w14:paraId="00000161">
            <w:pPr>
              <w:spacing w:after="0" w:line="480" w:lineRule="auto"/>
              <w:ind w:firstLine="720"/>
              <w:contextualSpacing w:val="on"/>
              <w:jc w:val="both"/>
              <w:rPr>
                <w:rStyle w:val="Heading1Char"/>
                <w:rFonts w:ascii="Arial" w:cs="Arial" w:hAnsi="Arial"/>
                <w:sz w:val="22"/>
                <w:szCs w:val="22"/>
              </w:rPr>
            </w:pPr>
          </w:p>
          <w:p w14:paraId="0000016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6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b/>
                <w:bCs/>
                <w:sz w:val="22"/>
                <w:szCs w:val="22"/>
              </w:rPr>
            </w:pPr>
          </w:p>
          <w:p w14:paraId="00000164">
            <w:pPr>
              <w:rPr>
                <w:rFonts w:ascii="Arial" w:cs="Arial" w:hAnsi="Arial"/>
                <w:sz w:val="22"/>
                <w:szCs w:val="22"/>
              </w:rPr>
            </w:pPr>
          </w:p>
          <w:p w14:paraId="0000016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r>
              <w:rPr>
                <w:rFonts w:ascii="Segoe UI"/>
                <w:color w:val="000000"/>
                <w:sz w:val="18"/>
                <w:rtl w:val="off"/>
                <w:lang w:val="en-US"/>
              </w:rPr>
              <w:t xml:space="preserve">. </w:t>
            </w:r>
          </w:p>
          <w:p w14:paraId="00000166">
            <w:pPr>
              <w:rPr>
                <w:rFonts w:ascii="Arial" w:cs="Arial" w:hAnsi="Arial"/>
                <w:b/>
                <w:sz w:val="22"/>
                <w:szCs w:val="22"/>
              </w:rPr>
            </w:pPr>
            <w:r>
              <w:rPr>
                <w:rFonts w:ascii="Arial" w:cs="Arial" w:hAnsi="Arial"/>
                <w:color w:val="808080"/>
                <w:sz w:val="18"/>
                <w:szCs w:val="18"/>
              </w:rPr>
              <w:t>(this box should expand as you type)</w:t>
            </w:r>
          </w:p>
        </w:tc>
      </w:tr>
      <w:tr>
        <w:trPr>
          <w:trHeight w:val="454"/>
        </w:trPr>
        <w:tc>
          <w:tcPr>
            <w:cnfStyle w:val="001000100000"/>
            <w:tcW w:w="297" w:type="pct"/>
            <w:shd w:val="clear" w:color="auto" w:fill="f2f2f2" w:themeFill="background1" w:themeFillShade="f2"/>
            <w:vAlign w:val="center"/>
          </w:tcPr>
          <w:p w14:paraId="00000167">
            <w:pPr>
              <w:spacing w:before="120"/>
              <w:rPr>
                <w:rFonts w:ascii="Arial" w:cs="Arial" w:hAnsi="Arial"/>
                <w:bCs/>
                <w:sz w:val="22"/>
                <w:szCs w:val="22"/>
              </w:rPr>
            </w:pPr>
            <w:r>
              <w:rPr>
                <w:rFonts w:ascii="Arial" w:cs="Arial" w:hAnsi="Arial"/>
              </w:rPr>
              <w:br w:type="page"/>
            </w:r>
          </w:p>
        </w:tc>
        <w:tc>
          <w:tcPr>
            <w:cnfStyle w:val="000010100000"/>
            <w:tcW w:w="4703" w:type="pct"/>
            <w:gridSpan w:val="4"/>
            <w:shd w:val="clear" w:color="auto" w:fill="f2f2f2" w:themeFill="background1" w:themeFillShade="f2"/>
            <w:vAlign w:val="center"/>
          </w:tcPr>
          <w:p w14:paraId="00000168">
            <w:pPr>
              <w:spacing w:before="120"/>
              <w:rPr>
                <w:rFonts w:ascii="Arial" w:cs="Arial" w:hAnsi="Arial"/>
                <w:b/>
                <w:sz w:val="22"/>
                <w:szCs w:val="22"/>
              </w:rPr>
            </w:pPr>
            <w:r>
              <w:rPr>
                <w:rFonts w:ascii="Arial" w:cs="Arial" w:hAnsi="Arial"/>
                <w:b/>
                <w:sz w:val="22"/>
                <w:szCs w:val="22"/>
              </w:rPr>
              <w:t>Location of research activity</w:t>
            </w:r>
          </w:p>
          <w:p w14:paraId="00000169">
            <w:pPr>
              <w:rPr>
                <w:rFonts w:ascii="Arial" w:cs="Arial" w:hAnsi="Arial"/>
                <w:sz w:val="22"/>
                <w:szCs w:val="22"/>
              </w:rPr>
            </w:pPr>
            <w:r>
              <w:rPr>
                <w:rFonts w:ascii="Arial" w:cs="Arial" w:hAnsi="Arial"/>
                <w:sz w:val="22"/>
                <w:szCs w:val="22"/>
              </w:rPr>
              <w:t>Identify all locations where research activity will take place.</w:t>
            </w:r>
          </w:p>
        </w:tc>
      </w:tr>
      <w:tr>
        <w:trPr>
          <w:trHeight w:val="454"/>
        </w:trPr>
        <w:tc>
          <w:tcPr>
            <w:cnfStyle w:val="001000010000"/>
            <w:tcW w:w="297" w:type="pct"/>
            <w:vAlign w:val="center"/>
          </w:tcPr>
          <w:p w14:paraId="0000016A">
            <w:pPr>
              <w:rPr>
                <w:rFonts w:ascii="Arial" w:cs="Arial" w:hAnsi="Arial"/>
                <w:bCs/>
                <w:sz w:val="22"/>
                <w:szCs w:val="22"/>
              </w:rPr>
            </w:pPr>
            <w:r>
              <w:rPr>
                <w:rFonts w:ascii="Arial" w:cs="Arial" w:hAnsi="Arial"/>
                <w:bCs/>
                <w:sz w:val="22"/>
                <w:szCs w:val="22"/>
              </w:rPr>
              <w:t>8</w:t>
            </w:r>
          </w:p>
        </w:tc>
        <w:tc>
          <w:tcPr>
            <w:cnfStyle w:val="000010010000"/>
            <w:tcW w:w="4703" w:type="pct"/>
            <w:gridSpan w:val="4"/>
            <w:vAlign w:val="center"/>
          </w:tcPr>
          <w:p w14:paraId="0000016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6C">
            <w:pPr>
              <w:rPr>
                <w:rFonts w:ascii="Arial" w:cs="Arial" w:hAnsi="Arial"/>
                <w:sz w:val="22"/>
                <w:szCs w:val="22"/>
              </w:rPr>
            </w:pPr>
          </w:p>
          <w:p w14:paraId="0000016D">
            <w:pPr>
              <w:rPr>
                <w:rFonts w:ascii="Arial" w:cs="Arial" w:hAnsi="Arial"/>
                <w:sz w:val="22"/>
                <w:szCs w:val="22"/>
              </w:rPr>
            </w:pPr>
          </w:p>
          <w:p w14:paraId="0000016E">
            <w:pPr>
              <w:rPr>
                <w:rFonts w:ascii="Arial" w:cs="Arial" w:hAnsi="Arial"/>
                <w:b/>
                <w:sz w:val="22"/>
                <w:szCs w:val="22"/>
              </w:rPr>
            </w:pPr>
            <w:r>
              <w:rPr>
                <w:rFonts w:ascii="Arial" w:cs="Arial" w:hAnsi="Arial"/>
                <w:color w:val="808080"/>
                <w:sz w:val="18"/>
                <w:szCs w:val="18"/>
              </w:rPr>
              <w:t>(this box should expand as you type)</w:t>
            </w:r>
          </w:p>
        </w:tc>
      </w:tr>
      <w:tr>
        <w:trPr>
          <w:trHeight w:val="454"/>
        </w:trPr>
        <w:tc>
          <w:tcPr>
            <w:cnfStyle w:val="001000100000"/>
            <w:tcW w:w="297" w:type="pct"/>
            <w:shd w:val="clear" w:color="auto" w:fill="f2f2f2" w:themeFill="background1" w:themeFillShade="f2"/>
            <w:vAlign w:val="center"/>
          </w:tcPr>
          <w:p w14:paraId="0000016F">
            <w:pPr>
              <w:spacing w:before="120"/>
              <w:rPr>
                <w:rFonts w:ascii="Arial" w:cs="Arial" w:hAnsi="Arial"/>
                <w:bCs/>
                <w:sz w:val="22"/>
                <w:szCs w:val="22"/>
              </w:rPr>
            </w:pPr>
          </w:p>
        </w:tc>
        <w:tc>
          <w:tcPr>
            <w:cnfStyle w:val="000010100000"/>
            <w:tcW w:w="4703" w:type="pct"/>
            <w:gridSpan w:val="4"/>
            <w:shd w:val="clear" w:color="auto" w:fill="f2f2f2" w:themeFill="background1" w:themeFillShade="f2"/>
            <w:vAlign w:val="center"/>
          </w:tcPr>
          <w:p w14:paraId="00000170">
            <w:pPr>
              <w:spacing w:before="120"/>
              <w:rPr>
                <w:rFonts w:ascii="Arial" w:cs="Arial" w:hAnsi="Arial"/>
                <w:b/>
                <w:sz w:val="22"/>
                <w:szCs w:val="22"/>
              </w:rPr>
            </w:pPr>
            <w:r>
              <w:rPr>
                <w:rFonts w:ascii="Arial" w:cs="Arial" w:hAnsi="Arial"/>
                <w:b/>
                <w:sz w:val="22"/>
                <w:szCs w:val="22"/>
              </w:rPr>
              <w:t>Research activity outside of the UK</w:t>
            </w:r>
          </w:p>
          <w:p w14:paraId="00000171">
            <w:pPr>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cs="Arial" w:hAnsi="Arial"/>
                <w:sz w:val="22"/>
                <w:szCs w:val="22"/>
              </w:rPr>
              <w:t xml:space="preserve"> If you live in the country where you will do the research then please state this.</w:t>
            </w:r>
          </w:p>
        </w:tc>
      </w:tr>
      <w:tr>
        <w:trPr>
          <w:trHeight w:val="454"/>
        </w:trPr>
        <w:tc>
          <w:tcPr>
            <w:cnfStyle w:val="001000010000"/>
            <w:tcW w:w="297" w:type="pct"/>
            <w:vAlign w:val="center"/>
          </w:tcPr>
          <w:p w14:paraId="00000172">
            <w:pPr>
              <w:rPr>
                <w:rFonts w:ascii="Arial" w:cs="Arial" w:hAnsi="Arial"/>
                <w:bCs/>
                <w:sz w:val="22"/>
                <w:szCs w:val="22"/>
              </w:rPr>
            </w:pPr>
            <w:r>
              <w:rPr>
                <w:rFonts w:ascii="Arial" w:cs="Arial" w:hAnsi="Arial"/>
                <w:bCs/>
                <w:sz w:val="22"/>
                <w:szCs w:val="22"/>
              </w:rPr>
              <w:t>9</w:t>
            </w:r>
          </w:p>
        </w:tc>
        <w:tc>
          <w:tcPr>
            <w:cnfStyle w:val="000010010000"/>
            <w:tcW w:w="4703" w:type="pct"/>
            <w:gridSpan w:val="4"/>
            <w:vAlign w:val="center"/>
          </w:tcPr>
          <w:p w14:paraId="00000173">
            <w:pPr>
              <w:rPr>
                <w:rFonts w:ascii="Arial" w:cs="Arial" w:hAnsi="Arial"/>
                <w:sz w:val="22"/>
                <w:szCs w:val="22"/>
              </w:rPr>
            </w:pPr>
          </w:p>
          <w:p w14:paraId="00000174">
            <w:pPr>
              <w:rPr>
                <w:rFonts w:ascii="Arial" w:cs="Arial" w:hAnsi="Arial"/>
                <w:sz w:val="22"/>
                <w:szCs w:val="22"/>
              </w:rPr>
            </w:pPr>
          </w:p>
          <w:p w14:paraId="00000175">
            <w:pPr>
              <w:rPr>
                <w:rFonts w:ascii="Arial" w:cs="Arial" w:hAnsi="Arial"/>
                <w:sz w:val="22"/>
                <w:szCs w:val="22"/>
              </w:rPr>
            </w:pPr>
          </w:p>
          <w:p w14:paraId="00000176">
            <w:pPr>
              <w:rPr>
                <w:rFonts w:ascii="Arial" w:cs="Arial" w:hAnsi="Arial"/>
                <w:b/>
                <w:i/>
                <w:sz w:val="22"/>
                <w:szCs w:val="22"/>
              </w:rPr>
            </w:pPr>
            <w:r>
              <w:rPr>
                <w:rFonts w:ascii="Arial" w:cs="Arial" w:hAnsi="Arial"/>
                <w:i/>
                <w:color w:val="808080"/>
                <w:sz w:val="18"/>
                <w:szCs w:val="18"/>
              </w:rPr>
              <w:t>(this box should expand as you type)</w:t>
            </w:r>
          </w:p>
        </w:tc>
      </w:tr>
    </w:tbl>
    <w:p w14:paraId="00000177">
      <w:pPr>
        <w:rPr>
          <w:rFonts w:ascii="Arial" w:cs="Arial" w:hAnsi="Arial"/>
        </w:rPr>
      </w:pPr>
    </w:p>
    <w:tbl>
      <w:tblPr>
        <w:tblStyle w:val="TableGrid"/>
        <w:tblW w:w="10490" w:type="dxa"/>
        <w:tblInd w:w="-5" w:type="dxa"/>
        <w:tblLayout w:type="fixed"/>
        <w:tblLook w:val="04A0"/>
      </w:tblPr>
      <w:tblGrid>
        <w:gridCol w:w="567"/>
        <w:gridCol w:w="7371"/>
        <w:gridCol w:w="1276"/>
        <w:gridCol w:w="1276"/>
      </w:tblGrid>
      <w:tr>
        <w:trPr>
          <w:trHeight w:val="383"/>
        </w:trPr>
        <w:tc>
          <w:tcPr>
            <w:cnfStyle w:val="101000000000"/>
            <w:tcW w:w="567" w:type="dxa"/>
            <w:vMerge w:val="restart"/>
            <w:shd w:val="clear" w:color="auto" w:fill="f2f2f2" w:themeFill="background1" w:themeFillShade="f2"/>
            <w:vAlign w:val="center"/>
          </w:tcPr>
          <w:p w14:paraId="00000178">
            <w:pPr>
              <w:rPr>
                <w:rFonts w:ascii="Arial" w:cs="Arial" w:hAnsi="Arial"/>
                <w:sz w:val="22"/>
                <w:szCs w:val="22"/>
              </w:rPr>
            </w:pPr>
            <w:r>
              <w:rPr>
                <w:rFonts w:ascii="Arial" w:cs="Arial" w:hAnsi="Arial"/>
                <w:sz w:val="22"/>
                <w:szCs w:val="22"/>
              </w:rPr>
              <w:t>1</w:t>
            </w:r>
            <w:r>
              <w:rPr>
                <w:rFonts w:ascii="Arial" w:cs="Arial" w:hAnsi="Arial"/>
                <w:sz w:val="22"/>
                <w:szCs w:val="22"/>
              </w:rPr>
              <w:t>0</w:t>
            </w:r>
          </w:p>
        </w:tc>
        <w:tc>
          <w:tcPr>
            <w:cnfStyle w:val="100000000000"/>
            <w:tcW w:w="7371" w:type="dxa"/>
            <w:vMerge w:val="restart"/>
            <w:shd w:val="clear" w:color="auto" w:fill="f2f2f2" w:themeFill="background1" w:themeFillShade="f2"/>
            <w:vAlign w:val="center"/>
          </w:tcPr>
          <w:p w14:paraId="00000179">
            <w:pPr>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14:paraId="0000017A">
            <w:pPr>
              <w:rPr>
                <w:rFonts w:ascii="Arial" w:cs="Arial" w:hAnsi="Arial"/>
                <w:bCs/>
                <w:sz w:val="22"/>
                <w:szCs w:val="22"/>
              </w:rPr>
            </w:pPr>
          </w:p>
        </w:tc>
        <w:tc>
          <w:tcPr>
            <w:cnfStyle w:val="100000000000"/>
            <w:tcW w:w="1276" w:type="dxa"/>
            <w:shd w:val="clear" w:color="auto" w:fill="f2f2f2" w:themeFill="background1" w:themeFillShade="f2"/>
            <w:vAlign w:val="center"/>
          </w:tcPr>
          <w:p w14:paraId="0000017B">
            <w:pPr>
              <w:jc w:val="center"/>
              <w:rPr>
                <w:rFonts w:ascii="Arial" w:cs="Arial" w:hAnsi="Arial"/>
                <w:b/>
                <w:sz w:val="22"/>
                <w:szCs w:val="22"/>
              </w:rPr>
            </w:pPr>
            <w:r>
              <w:rPr>
                <w:rFonts w:ascii="Arial" w:cs="Arial" w:hAnsi="Arial"/>
                <w:b/>
                <w:sz w:val="22"/>
                <w:szCs w:val="22"/>
              </w:rPr>
              <w:t>NO</w:t>
            </w:r>
          </w:p>
        </w:tc>
        <w:tc>
          <w:tcPr>
            <w:cnfStyle w:val="100000000000"/>
            <w:tcW w:w="1276" w:type="dxa"/>
            <w:shd w:val="clear" w:color="auto" w:fill="d9d9d9" w:themeFill="background1" w:themeFillShade="d9"/>
            <w:vAlign w:val="center"/>
          </w:tcPr>
          <w:p w14:paraId="0000017C">
            <w:pPr>
              <w:jc w:val="center"/>
              <w:rPr>
                <w:rFonts w:ascii="Arial" w:cs="Arial" w:hAnsi="Arial"/>
                <w:bCs/>
                <w:sz w:val="22"/>
                <w:szCs w:val="22"/>
              </w:rPr>
            </w:pPr>
            <w:r>
              <w:rPr>
                <w:rFonts w:ascii="Arial" w:cs="Arial" w:hAnsi="Arial"/>
                <w:bCs/>
                <w:sz w:val="22"/>
                <w:szCs w:val="22"/>
              </w:rPr>
              <w:t>x</w:t>
            </w:r>
          </w:p>
        </w:tc>
      </w:tr>
      <w:tr>
        <w:trPr>
          <w:trHeight w:val="218"/>
        </w:trPr>
        <w:tc>
          <w:tcPr>
            <w:cnfStyle w:val="001000100000"/>
            <w:tcW w:w="567" w:type="dxa"/>
            <w:vMerge w:val="continue"/>
            <w:shd w:val="clear" w:color="auto" w:fill="f2f2f2" w:themeFill="background1" w:themeFillShade="f2"/>
            <w:vAlign w:val="center"/>
          </w:tcPr>
          <w:p w14:paraId="0000017D">
            <w:pPr>
              <w:rPr>
                <w:rFonts w:ascii="Arial" w:cs="Arial" w:hAnsi="Arial"/>
                <w:bCs/>
                <w:sz w:val="22"/>
                <w:szCs w:val="22"/>
              </w:rPr>
            </w:pPr>
          </w:p>
        </w:tc>
        <w:tc>
          <w:tcPr>
            <w:cnfStyle w:val="000000100000"/>
            <w:tcW w:w="7371" w:type="dxa"/>
            <w:vMerge w:val="continue"/>
            <w:shd w:val="clear" w:color="auto" w:fill="f2f2f2" w:themeFill="background1" w:themeFillShade="f2"/>
          </w:tcPr>
          <w:p w14:paraId="0000017E">
            <w:pPr>
              <w:rPr>
                <w:rFonts w:ascii="Arial" w:cs="Arial" w:hAnsi="Arial"/>
                <w:bCs/>
                <w:sz w:val="22"/>
                <w:szCs w:val="22"/>
              </w:rPr>
            </w:pPr>
          </w:p>
        </w:tc>
        <w:tc>
          <w:tcPr>
            <w:cnfStyle w:val="000000100000"/>
            <w:tcW w:w="1276" w:type="dxa"/>
            <w:shd w:val="clear" w:color="auto" w:fill="f2f2f2" w:themeFill="background1" w:themeFillShade="f2"/>
            <w:vAlign w:val="center"/>
          </w:tcPr>
          <w:p w14:paraId="0000017F">
            <w:pPr>
              <w:jc w:val="center"/>
              <w:rPr>
                <w:rFonts w:ascii="Arial" w:cs="Arial" w:hAnsi="Arial"/>
                <w:b/>
                <w:sz w:val="22"/>
                <w:szCs w:val="22"/>
              </w:rPr>
            </w:pPr>
            <w:r>
              <w:rPr>
                <w:rFonts w:ascii="Arial" w:cs="Arial" w:hAnsi="Arial"/>
                <w:b/>
                <w:sz w:val="22"/>
                <w:szCs w:val="22"/>
              </w:rPr>
              <w:t>YES</w:t>
            </w:r>
          </w:p>
        </w:tc>
        <w:tc>
          <w:tcPr>
            <w:cnfStyle w:val="000000100000"/>
            <w:tcW w:w="1276" w:type="dxa"/>
            <w:shd w:val="clear" w:color="auto" w:fill="d9d9d9" w:themeFill="background1" w:themeFillShade="d9"/>
            <w:vAlign w:val="center"/>
          </w:tcPr>
          <w:p w14:paraId="00000180">
            <w:pPr>
              <w:jc w:val="center"/>
              <w:rPr>
                <w:rFonts w:ascii="Arial" w:cs="Arial" w:hAnsi="Arial"/>
                <w:bCs/>
                <w:sz w:val="22"/>
                <w:szCs w:val="22"/>
              </w:rPr>
            </w:pPr>
            <w:r>
              <w:rPr>
                <w:rFonts w:ascii="Segoe UI Symbol" w:cs="Segoe UI Symbol" w:eastAsia="MS Gothic" w:hAnsi="Segoe UI Symbol"/>
                <w:bCs/>
                <w:sz w:val="22"/>
                <w:szCs w:val="22"/>
              </w:rPr>
              <w:t>☐</w:t>
            </w:r>
          </w:p>
        </w:tc>
      </w:tr>
      <w:tr>
        <w:trPr/>
        <w:tc>
          <w:tcPr>
            <w:cnfStyle w:val="001000010000"/>
            <w:tcW w:w="567" w:type="dxa"/>
            <w:shd w:val="clear" w:color="auto" w:fill="ffffff" w:themeFill="background1"/>
            <w:vAlign w:val="center"/>
          </w:tcPr>
          <w:p w14:paraId="00000181">
            <w:pP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010000"/>
            <w:tcW w:w="9923" w:type="dxa"/>
            <w:gridSpan w:val="3"/>
            <w:shd w:val="clear" w:color="auto" w:fill="ffffff" w:themeFill="background1"/>
          </w:tcPr>
          <w:p w14:paraId="00000182">
            <w:pPr>
              <w:rPr>
                <w:rFonts w:ascii="Arial" w:cs="Arial" w:hAnsi="Arial"/>
                <w:sz w:val="22"/>
                <w:szCs w:val="22"/>
              </w:rPr>
            </w:pPr>
            <w:r>
              <w:rPr>
                <w:rFonts w:ascii="Arial" w:cs="Arial" w:hAnsi="Arial"/>
                <w:sz w:val="22"/>
                <w:szCs w:val="22"/>
              </w:rPr>
              <w:t xml:space="preserve">If Yes, please provide details here of how you will gain access to specific documentation that is not in the public domain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14:paraId="00000183">
            <w:pPr>
              <w:rPr>
                <w:rFonts w:ascii="Arial" w:cs="Arial" w:hAnsi="Arial"/>
                <w:sz w:val="22"/>
                <w:szCs w:val="22"/>
              </w:rPr>
            </w:pPr>
          </w:p>
          <w:p w14:paraId="00000184">
            <w:pPr>
              <w:rPr>
                <w:rFonts w:ascii="Arial" w:cs="Arial" w:hAnsi="Arial"/>
                <w:sz w:val="22"/>
                <w:szCs w:val="22"/>
              </w:rPr>
            </w:pPr>
          </w:p>
          <w:p w14:paraId="00000185">
            <w:pPr>
              <w:rPr>
                <w:rFonts w:ascii="Arial" w:cs="Arial" w:hAnsi="Arial"/>
                <w:sz w:val="22"/>
                <w:szCs w:val="22"/>
              </w:rPr>
            </w:pPr>
          </w:p>
          <w:p w14:paraId="00000186">
            <w:pPr>
              <w:rPr>
                <w:rFonts w:ascii="Arial" w:cs="Arial" w:hAnsi="Arial"/>
                <w:bCs/>
                <w:sz w:val="22"/>
                <w:szCs w:val="22"/>
              </w:rPr>
            </w:pPr>
            <w:r>
              <w:rPr>
                <w:rFonts w:ascii="Arial" w:cs="Arial" w:hAnsi="Arial"/>
                <w:i/>
                <w:sz w:val="18"/>
                <w:szCs w:val="18"/>
              </w:rPr>
              <w:t>(this box should expand as you type)</w:t>
            </w:r>
          </w:p>
        </w:tc>
      </w:tr>
    </w:tbl>
    <w:p w14:paraId="00000187">
      <w:pPr>
        <w:spacing w:after="240"/>
        <w:jc w:val="both"/>
        <w:rPr>
          <w:rFonts w:ascii="Arial" w:cs="Arial" w:hAnsi="Arial"/>
          <w:b/>
          <w:sz w:val="22"/>
          <w:szCs w:val="22"/>
        </w:rPr>
      </w:pPr>
    </w:p>
    <w:tbl>
      <w:tblPr>
        <w:tblStyle w:val="TableGrid"/>
        <w:tblW w:w="10451" w:type="dxa"/>
        <w:tblLook w:val="04A0"/>
      </w:tblPr>
      <w:tblGrid>
        <w:gridCol w:w="562"/>
        <w:gridCol w:w="8217"/>
        <w:gridCol w:w="850"/>
        <w:gridCol w:w="822"/>
      </w:tblGrid>
      <w:tr>
        <w:trPr/>
        <w:tc>
          <w:tcPr>
            <w:cnfStyle w:val="101000000000"/>
            <w:tcW w:w="562" w:type="dxa"/>
            <w:shd w:val="clear" w:color="auto" w:fill="f2f2f2" w:themeFill="background1" w:themeFillShade="f2"/>
            <w:vAlign w:val="center"/>
          </w:tcPr>
          <w:p w14:paraId="00000188">
            <w:pPr>
              <w:jc w:val="center"/>
              <w:rPr>
                <w:rFonts w:ascii="Arial" w:cs="Arial" w:hAnsi="Arial"/>
                <w:b/>
                <w:sz w:val="22"/>
                <w:szCs w:val="22"/>
              </w:rPr>
            </w:pPr>
          </w:p>
        </w:tc>
        <w:tc>
          <w:tcPr>
            <w:cnfStyle w:val="100000000000"/>
            <w:tcW w:w="8217" w:type="dxa"/>
            <w:shd w:val="clear" w:color="auto" w:fill="f2f2f2" w:themeFill="background1" w:themeFillShade="f2"/>
          </w:tcPr>
          <w:p w14:paraId="00000189">
            <w:pPr>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cnfStyle w:val="100000000000"/>
            <w:tcW w:w="850" w:type="dxa"/>
            <w:shd w:val="clear" w:color="auto" w:fill="f2f2f2" w:themeFill="background1" w:themeFillShade="f2"/>
          </w:tcPr>
          <w:p w14:paraId="0000018A">
            <w:pPr>
              <w:jc w:val="center"/>
              <w:rPr>
                <w:rFonts w:ascii="Arial" w:cs="Arial" w:hAnsi="Arial"/>
                <w:b/>
                <w:bCs/>
                <w:sz w:val="22"/>
                <w:szCs w:val="22"/>
              </w:rPr>
            </w:pPr>
          </w:p>
          <w:p w14:paraId="0000018B">
            <w:pPr>
              <w:jc w:val="center"/>
              <w:rPr>
                <w:rFonts w:ascii="Arial" w:cs="Arial" w:hAnsi="Arial"/>
                <w:b/>
                <w:bCs/>
                <w:sz w:val="22"/>
                <w:szCs w:val="22"/>
              </w:rPr>
            </w:pPr>
            <w:r>
              <w:rPr>
                <w:rFonts w:ascii="Arial" w:cs="Arial" w:hAnsi="Arial"/>
                <w:b/>
                <w:bCs/>
                <w:sz w:val="22"/>
                <w:szCs w:val="22"/>
              </w:rPr>
              <w:t>YES</w:t>
            </w:r>
          </w:p>
        </w:tc>
        <w:tc>
          <w:tcPr>
            <w:cnfStyle w:val="100000000000"/>
            <w:tcW w:w="822" w:type="dxa"/>
            <w:shd w:val="clear" w:color="auto" w:fill="f2f2f2" w:themeFill="background1" w:themeFillShade="f2"/>
          </w:tcPr>
          <w:p w14:paraId="0000018C">
            <w:pPr>
              <w:jc w:val="center"/>
              <w:rPr>
                <w:rFonts w:ascii="Arial" w:cs="Arial" w:hAnsi="Arial"/>
                <w:b/>
                <w:bCs/>
                <w:sz w:val="22"/>
                <w:szCs w:val="22"/>
              </w:rPr>
            </w:pPr>
          </w:p>
          <w:p w14:paraId="0000018D">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18E">
            <w:pPr>
              <w:jc w:val="center"/>
              <w:rPr>
                <w:rFonts w:ascii="Arial" w:cs="Arial" w:hAnsi="Arial"/>
                <w:sz w:val="22"/>
                <w:szCs w:val="22"/>
              </w:rPr>
            </w:pPr>
            <w:r>
              <w:rPr>
                <w:rFonts w:ascii="Arial" w:cs="Arial" w:hAnsi="Arial"/>
                <w:sz w:val="22"/>
                <w:szCs w:val="22"/>
              </w:rPr>
              <w:t>12</w:t>
            </w:r>
          </w:p>
        </w:tc>
        <w:tc>
          <w:tcPr>
            <w:cnfStyle w:val="000000100000"/>
            <w:tcW w:w="8217" w:type="dxa"/>
            <w:shd w:val="clear" w:color="auto" w:fill="f2f2f2" w:themeFill="background1" w:themeFillShade="f2"/>
            <w:vAlign w:val="center"/>
          </w:tcPr>
          <w:p w14:paraId="0000018F">
            <w:pPr>
              <w:rPr>
                <w:rFonts w:ascii="Arial" w:cs="Arial" w:hAnsi="Arial"/>
                <w:sz w:val="22"/>
                <w:szCs w:val="22"/>
              </w:rPr>
            </w:pPr>
            <w:r>
              <w:rPr>
                <w:rFonts w:ascii="Arial" w:cs="Arial" w:hAnsi="Arial"/>
                <w:sz w:val="22"/>
                <w:szCs w:val="22"/>
              </w:rPr>
              <w:t>A prosperous Wales</w:t>
            </w:r>
          </w:p>
        </w:tc>
        <w:tc>
          <w:tcPr>
            <w:cnfStyle w:val="000000100000"/>
            <w:tcW w:w="850" w:type="dxa"/>
            <w:shd w:val="clear" w:color="auto" w:fill="bfbfbf" w:themeFill="background1" w:themeFillShade="bf"/>
            <w:vAlign w:val="center"/>
          </w:tcPr>
          <w:p w14:paraId="00000190">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191">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192">
            <w:pPr>
              <w:jc w:val="center"/>
              <w:rPr>
                <w:rFonts w:ascii="Arial" w:cs="Arial" w:hAnsi="Arial"/>
                <w:sz w:val="22"/>
                <w:szCs w:val="22"/>
              </w:rPr>
            </w:pPr>
            <w:r>
              <w:rPr>
                <w:rFonts w:ascii="Arial" w:cs="Arial" w:hAnsi="Arial"/>
                <w:sz w:val="22"/>
                <w:szCs w:val="22"/>
              </w:rPr>
              <w:t>13</w:t>
            </w:r>
          </w:p>
        </w:tc>
        <w:tc>
          <w:tcPr>
            <w:cnfStyle w:val="000000010000"/>
            <w:tcW w:w="8217" w:type="dxa"/>
            <w:shd w:val="clear" w:color="auto" w:fill="f2f2f2" w:themeFill="background1" w:themeFillShade="f2"/>
            <w:vAlign w:val="center"/>
          </w:tcPr>
          <w:p w14:paraId="00000193">
            <w:pPr>
              <w:rPr>
                <w:rFonts w:ascii="Arial" w:cs="Arial" w:hAnsi="Arial"/>
                <w:sz w:val="22"/>
                <w:szCs w:val="22"/>
              </w:rPr>
            </w:pPr>
            <w:r>
              <w:rPr>
                <w:rFonts w:ascii="Arial" w:cs="Arial" w:hAnsi="Arial"/>
                <w:sz w:val="22"/>
                <w:szCs w:val="22"/>
              </w:rPr>
              <w:t>A resilient Wales</w:t>
            </w:r>
          </w:p>
        </w:tc>
        <w:tc>
          <w:tcPr>
            <w:cnfStyle w:val="000000010000"/>
            <w:tcW w:w="850" w:type="dxa"/>
            <w:shd w:val="clear" w:color="auto" w:fill="bfbfbf" w:themeFill="background1" w:themeFillShade="bf"/>
            <w:vAlign w:val="center"/>
          </w:tcPr>
          <w:p w14:paraId="00000194">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195">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196">
            <w:pPr>
              <w:jc w:val="center"/>
              <w:rPr>
                <w:rFonts w:ascii="Arial" w:cs="Arial" w:hAnsi="Arial"/>
                <w:sz w:val="22"/>
                <w:szCs w:val="22"/>
              </w:rPr>
            </w:pPr>
            <w:r>
              <w:rPr>
                <w:rFonts w:ascii="Arial" w:cs="Arial" w:hAnsi="Arial"/>
                <w:sz w:val="22"/>
                <w:szCs w:val="22"/>
              </w:rPr>
              <w:t>14</w:t>
            </w:r>
          </w:p>
        </w:tc>
        <w:tc>
          <w:tcPr>
            <w:cnfStyle w:val="000000100000"/>
            <w:tcW w:w="8217" w:type="dxa"/>
            <w:shd w:val="clear" w:color="auto" w:fill="f2f2f2" w:themeFill="background1" w:themeFillShade="f2"/>
            <w:vAlign w:val="center"/>
          </w:tcPr>
          <w:p w14:paraId="00000197">
            <w:pPr>
              <w:rPr>
                <w:rFonts w:ascii="Arial" w:cs="Arial" w:hAnsi="Arial"/>
                <w:sz w:val="22"/>
                <w:szCs w:val="22"/>
              </w:rPr>
            </w:pPr>
            <w:r>
              <w:rPr>
                <w:rFonts w:ascii="Arial" w:cs="Arial" w:hAnsi="Arial"/>
                <w:sz w:val="22"/>
                <w:szCs w:val="22"/>
              </w:rPr>
              <w:t>A healthier Wales</w:t>
            </w:r>
          </w:p>
        </w:tc>
        <w:tc>
          <w:tcPr>
            <w:cnfStyle w:val="000000100000"/>
            <w:tcW w:w="850" w:type="dxa"/>
            <w:shd w:val="clear" w:color="auto" w:fill="bfbfbf" w:themeFill="background1" w:themeFillShade="bf"/>
            <w:vAlign w:val="center"/>
          </w:tcPr>
          <w:p w14:paraId="00000198">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199">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19A">
            <w:pPr>
              <w:jc w:val="center"/>
              <w:rPr>
                <w:rFonts w:ascii="Arial" w:cs="Arial" w:hAnsi="Arial"/>
                <w:sz w:val="22"/>
                <w:szCs w:val="22"/>
              </w:rPr>
            </w:pPr>
            <w:r>
              <w:rPr>
                <w:rFonts w:ascii="Arial" w:cs="Arial" w:hAnsi="Arial"/>
                <w:sz w:val="22"/>
                <w:szCs w:val="22"/>
              </w:rPr>
              <w:t>15</w:t>
            </w:r>
          </w:p>
        </w:tc>
        <w:tc>
          <w:tcPr>
            <w:cnfStyle w:val="000000010000"/>
            <w:tcW w:w="8217" w:type="dxa"/>
            <w:shd w:val="clear" w:color="auto" w:fill="f2f2f2" w:themeFill="background1" w:themeFillShade="f2"/>
            <w:vAlign w:val="center"/>
          </w:tcPr>
          <w:p w14:paraId="0000019B">
            <w:pPr>
              <w:rPr>
                <w:rFonts w:ascii="Arial" w:cs="Arial" w:hAnsi="Arial"/>
                <w:sz w:val="22"/>
                <w:szCs w:val="22"/>
              </w:rPr>
            </w:pPr>
            <w:r>
              <w:rPr>
                <w:rFonts w:ascii="Arial" w:cs="Arial" w:hAnsi="Arial"/>
                <w:sz w:val="22"/>
                <w:szCs w:val="22"/>
              </w:rPr>
              <w:t>A more equal Wales</w:t>
            </w:r>
          </w:p>
        </w:tc>
        <w:tc>
          <w:tcPr>
            <w:cnfStyle w:val="000000010000"/>
            <w:tcW w:w="850" w:type="dxa"/>
            <w:shd w:val="clear" w:color="auto" w:fill="bfbfbf" w:themeFill="background1" w:themeFillShade="bf"/>
            <w:vAlign w:val="center"/>
          </w:tcPr>
          <w:p w14:paraId="0000019C">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19D">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100000"/>
            <w:tcW w:w="562" w:type="dxa"/>
            <w:shd w:val="clear" w:color="auto" w:fill="f2f2f2" w:themeFill="background1" w:themeFillShade="f2"/>
            <w:vAlign w:val="center"/>
          </w:tcPr>
          <w:p w14:paraId="0000019E">
            <w:pPr>
              <w:jc w:val="center"/>
              <w:rPr>
                <w:rFonts w:ascii="Arial" w:cs="Arial" w:hAnsi="Arial"/>
                <w:sz w:val="22"/>
                <w:szCs w:val="22"/>
              </w:rPr>
            </w:pPr>
            <w:r>
              <w:rPr>
                <w:rFonts w:ascii="Arial" w:cs="Arial" w:hAnsi="Arial"/>
                <w:sz w:val="22"/>
                <w:szCs w:val="22"/>
              </w:rPr>
              <w:t>16</w:t>
            </w:r>
          </w:p>
        </w:tc>
        <w:tc>
          <w:tcPr>
            <w:cnfStyle w:val="000000100000"/>
            <w:tcW w:w="8217" w:type="dxa"/>
            <w:shd w:val="clear" w:color="auto" w:fill="f2f2f2" w:themeFill="background1" w:themeFillShade="f2"/>
            <w:vAlign w:val="center"/>
          </w:tcPr>
          <w:p w14:paraId="0000019F">
            <w:pPr>
              <w:rPr>
                <w:rFonts w:ascii="Arial" w:cs="Arial" w:hAnsi="Arial"/>
                <w:sz w:val="22"/>
                <w:szCs w:val="22"/>
              </w:rPr>
            </w:pPr>
            <w:r>
              <w:rPr>
                <w:rFonts w:ascii="Arial" w:cs="Arial" w:hAnsi="Arial"/>
                <w:sz w:val="22"/>
                <w:szCs w:val="22"/>
              </w:rPr>
              <w:t>A Wales of cohesive communities</w:t>
            </w:r>
          </w:p>
        </w:tc>
        <w:tc>
          <w:tcPr>
            <w:cnfStyle w:val="000000100000"/>
            <w:tcW w:w="850" w:type="dxa"/>
            <w:shd w:val="clear" w:color="auto" w:fill="bfbfbf" w:themeFill="background1" w:themeFillShade="bf"/>
            <w:vAlign w:val="center"/>
          </w:tcPr>
          <w:p w14:paraId="000001A0">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1A1">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010000"/>
            <w:tcW w:w="562" w:type="dxa"/>
            <w:shd w:val="clear" w:color="auto" w:fill="f2f2f2" w:themeFill="background1" w:themeFillShade="f2"/>
            <w:vAlign w:val="center"/>
          </w:tcPr>
          <w:p w14:paraId="000001A2">
            <w:pPr>
              <w:jc w:val="center"/>
              <w:rPr>
                <w:rFonts w:ascii="Arial" w:cs="Arial" w:hAnsi="Arial"/>
                <w:sz w:val="22"/>
                <w:szCs w:val="22"/>
              </w:rPr>
            </w:pPr>
            <w:r>
              <w:rPr>
                <w:rFonts w:ascii="Arial" w:cs="Arial" w:hAnsi="Arial"/>
                <w:sz w:val="22"/>
                <w:szCs w:val="22"/>
              </w:rPr>
              <w:t>17</w:t>
            </w:r>
          </w:p>
        </w:tc>
        <w:tc>
          <w:tcPr>
            <w:cnfStyle w:val="000000010000"/>
            <w:tcW w:w="8217" w:type="dxa"/>
            <w:shd w:val="clear" w:color="auto" w:fill="f2f2f2" w:themeFill="background1" w:themeFillShade="f2"/>
            <w:vAlign w:val="center"/>
          </w:tcPr>
          <w:p w14:paraId="000001A3">
            <w:pPr>
              <w:rPr>
                <w:rFonts w:ascii="Arial" w:cs="Arial" w:hAnsi="Arial"/>
                <w:sz w:val="22"/>
                <w:szCs w:val="22"/>
              </w:rPr>
            </w:pPr>
            <w:r>
              <w:rPr>
                <w:rFonts w:ascii="Arial" w:cs="Arial" w:hAnsi="Arial"/>
                <w:sz w:val="22"/>
                <w:szCs w:val="22"/>
              </w:rPr>
              <w:t>A Wales of vibrant culture and thriving Welsh language</w:t>
            </w:r>
          </w:p>
        </w:tc>
        <w:tc>
          <w:tcPr>
            <w:cnfStyle w:val="000000010000"/>
            <w:tcW w:w="850" w:type="dxa"/>
            <w:shd w:val="clear" w:color="auto" w:fill="bfbfbf" w:themeFill="background1" w:themeFillShade="bf"/>
            <w:vAlign w:val="center"/>
          </w:tcPr>
          <w:p w14:paraId="000001A4">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1A5">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100000"/>
            <w:tcW w:w="562" w:type="dxa"/>
            <w:shd w:val="clear" w:color="auto" w:fill="f2f2f2" w:themeFill="background1" w:themeFillShade="f2"/>
            <w:vAlign w:val="center"/>
          </w:tcPr>
          <w:p w14:paraId="000001A6">
            <w:pPr>
              <w:jc w:val="center"/>
              <w:rPr>
                <w:rFonts w:ascii="Arial" w:cs="Arial" w:hAnsi="Arial"/>
                <w:sz w:val="22"/>
                <w:szCs w:val="22"/>
              </w:rPr>
            </w:pPr>
            <w:r>
              <w:rPr>
                <w:rFonts w:ascii="Arial" w:cs="Arial" w:hAnsi="Arial"/>
                <w:sz w:val="22"/>
                <w:szCs w:val="22"/>
              </w:rPr>
              <w:t>18</w:t>
            </w:r>
          </w:p>
        </w:tc>
        <w:tc>
          <w:tcPr>
            <w:cnfStyle w:val="000000100000"/>
            <w:tcW w:w="8217" w:type="dxa"/>
            <w:shd w:val="clear" w:color="auto" w:fill="f2f2f2" w:themeFill="background1" w:themeFillShade="f2"/>
            <w:vAlign w:val="center"/>
          </w:tcPr>
          <w:p w14:paraId="000001A7">
            <w:pPr>
              <w:rPr>
                <w:rFonts w:ascii="Arial" w:cs="Arial" w:hAnsi="Arial"/>
                <w:sz w:val="22"/>
                <w:szCs w:val="22"/>
              </w:rPr>
            </w:pPr>
            <w:r>
              <w:rPr>
                <w:rFonts w:ascii="Arial" w:cs="Arial" w:hAnsi="Arial"/>
                <w:sz w:val="22"/>
                <w:szCs w:val="22"/>
              </w:rPr>
              <w:t>A globally responsible Wales</w:t>
            </w:r>
          </w:p>
        </w:tc>
        <w:tc>
          <w:tcPr>
            <w:cnfStyle w:val="000000100000"/>
            <w:tcW w:w="850" w:type="dxa"/>
            <w:shd w:val="clear" w:color="auto" w:fill="bfbfbf" w:themeFill="background1" w:themeFillShade="bf"/>
            <w:vAlign w:val="center"/>
          </w:tcPr>
          <w:p w14:paraId="000001A8">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1A9">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1AA">
            <w:pPr>
              <w:jc w:val="center"/>
              <w:rPr>
                <w:rFonts w:ascii="Arial" w:cs="Arial" w:hAnsi="Arial"/>
                <w:sz w:val="22"/>
                <w:szCs w:val="22"/>
              </w:rPr>
            </w:pPr>
            <w:r>
              <w:rPr>
                <w:rFonts w:ascii="Arial" w:cs="Arial" w:hAnsi="Arial"/>
                <w:sz w:val="22"/>
                <w:szCs w:val="22"/>
              </w:rPr>
              <w:t>19</w:t>
            </w:r>
          </w:p>
        </w:tc>
        <w:tc>
          <w:tcPr>
            <w:cnfStyle w:val="000000010000"/>
            <w:tcW w:w="9889" w:type="dxa"/>
            <w:gridSpan w:val="3"/>
            <w:shd w:val="clear" w:color="auto" w:fill="f2f2f2" w:themeFill="background1" w:themeFillShade="f2"/>
            <w:vAlign w:val="center"/>
          </w:tcPr>
          <w:p w14:paraId="000001AB">
            <w:pPr>
              <w:rPr>
                <w:rFonts w:ascii="Arial" w:cs="Arial" w:hAnsi="Arial"/>
                <w:bCs/>
                <w:sz w:val="22"/>
                <w:szCs w:val="22"/>
              </w:rPr>
            </w:pPr>
            <w:r>
              <w:rPr>
                <w:rFonts w:ascii="Arial" w:cs="Arial" w:hAnsi="Arial"/>
                <w:sz w:val="22"/>
                <w:szCs w:val="22"/>
              </w:rPr>
              <w:t>If YES to any of the above, please give details:</w:t>
            </w:r>
          </w:p>
        </w:tc>
      </w:tr>
      <w:tr>
        <w:trPr>
          <w:trHeight w:val="403"/>
        </w:trPr>
        <w:tc>
          <w:tcPr>
            <w:cnfStyle w:val="001000100000"/>
            <w:tcW w:w="562" w:type="dxa"/>
            <w:vAlign w:val="center"/>
          </w:tcPr>
          <w:p w14:paraId="000001AC">
            <w:pPr>
              <w:jc w:val="center"/>
              <w:rPr>
                <w:rFonts w:ascii="Arial" w:cs="Arial" w:hAnsi="Arial"/>
                <w:sz w:val="22"/>
                <w:szCs w:val="22"/>
              </w:rPr>
            </w:pPr>
          </w:p>
        </w:tc>
        <w:tc>
          <w:tcPr>
            <w:cnfStyle w:val="000000100000"/>
            <w:tcW w:w="9889" w:type="dxa"/>
            <w:gridSpan w:val="3"/>
            <w:shd w:val="clear" w:color="auto" w:fill="auto"/>
            <w:vAlign w:val="center"/>
          </w:tcPr>
          <w:p w14:paraId="000001AD">
            <w:pPr>
              <w:rPr>
                <w:rFonts w:ascii="Arial" w:cs="Arial" w:hAnsi="Arial"/>
              </w:rPr>
            </w:pPr>
          </w:p>
          <w:p w14:paraId="000001AE">
            <w:pPr>
              <w:rPr>
                <w:rFonts w:ascii="Arial" w:cs="Arial" w:hAnsi="Arial"/>
              </w:rPr>
            </w:pPr>
          </w:p>
          <w:p w14:paraId="000001AF">
            <w:pPr>
              <w:rPr>
                <w:rFonts w:ascii="Arial" w:cs="Arial" w:hAnsi="Arial"/>
                <w:sz w:val="22"/>
                <w:szCs w:val="22"/>
              </w:rPr>
            </w:pPr>
          </w:p>
          <w:p w14:paraId="000001B0">
            <w:pPr>
              <w:rPr>
                <w:rFonts w:ascii="Arial" w:cs="Arial" w:hAnsi="Arial"/>
                <w:b/>
                <w:bCs/>
                <w:sz w:val="22"/>
                <w:szCs w:val="22"/>
              </w:rPr>
            </w:pPr>
            <w:r>
              <w:rPr>
                <w:rFonts w:ascii="Arial" w:cs="Arial" w:hAnsi="Arial"/>
                <w:color w:val="808080"/>
                <w:sz w:val="18"/>
                <w:szCs w:val="18"/>
              </w:rPr>
              <w:t>(this box should expand as you type)</w:t>
            </w:r>
          </w:p>
        </w:tc>
      </w:tr>
    </w:tbl>
    <w:p w14:paraId="000001B1">
      <w:pPr>
        <w:spacing w:after="240"/>
        <w:jc w:val="both"/>
        <w:rPr>
          <w:rFonts w:ascii="Arial" w:cs="Arial" w:hAnsi="Arial"/>
          <w:b/>
          <w:sz w:val="22"/>
          <w:szCs w:val="22"/>
        </w:rPr>
      </w:pPr>
    </w:p>
    <w:p w14:paraId="000001B2">
      <w:pPr>
        <w:spacing w:after="240"/>
        <w:rPr>
          <w:rFonts w:ascii="Arial" w:cs="Arial" w:hAnsi="Arial"/>
          <w:b/>
          <w:sz w:val="22"/>
          <w:szCs w:val="22"/>
        </w:rPr>
      </w:pPr>
      <w:r>
        <w:rPr>
          <w:rFonts w:ascii="Arial" w:cs="Arial" w:hAnsi="Arial"/>
          <w:b/>
          <w:sz w:val="22"/>
          <w:szCs w:val="22"/>
        </w:rPr>
        <w:t>SECTION F: Scope of Research Activity</w:t>
      </w:r>
    </w:p>
    <w:tbl>
      <w:tblPr>
        <w:tblStyle w:val="TableGrid"/>
        <w:tblW w:w="10451" w:type="dxa"/>
        <w:tblLook w:val="04A0"/>
      </w:tblPr>
      <w:tblGrid>
        <w:gridCol w:w="562"/>
        <w:gridCol w:w="8227"/>
        <w:gridCol w:w="846"/>
        <w:gridCol w:w="816"/>
      </w:tblGrid>
      <w:tr>
        <w:trPr>
          <w:trHeight w:val="558"/>
        </w:trPr>
        <w:tc>
          <w:tcPr>
            <w:cnfStyle w:val="101000000000"/>
            <w:tcW w:w="562" w:type="dxa"/>
            <w:shd w:val="clear" w:color="auto" w:fill="f2f2f2" w:themeFill="background1" w:themeFillShade="f2"/>
            <w:vAlign w:val="center"/>
          </w:tcPr>
          <w:p w14:paraId="000001B3">
            <w:pPr>
              <w:rPr>
                <w:rFonts w:ascii="Arial" w:cs="Arial" w:hAnsi="Arial"/>
                <w:b/>
                <w:sz w:val="22"/>
                <w:szCs w:val="22"/>
              </w:rPr>
            </w:pPr>
          </w:p>
        </w:tc>
        <w:tc>
          <w:tcPr>
            <w:cnfStyle w:val="100000000000"/>
            <w:tcW w:w="8227" w:type="dxa"/>
            <w:shd w:val="clear" w:color="auto" w:fill="f2f2f2" w:themeFill="background1" w:themeFillShade="f2"/>
            <w:vAlign w:val="center"/>
          </w:tcPr>
          <w:p w14:paraId="000001B4">
            <w:pPr>
              <w:rPr>
                <w:rFonts w:ascii="Arial" w:cs="Arial" w:hAnsi="Arial"/>
                <w:b/>
                <w:sz w:val="22"/>
                <w:szCs w:val="22"/>
              </w:rPr>
            </w:pPr>
            <w:r>
              <w:rPr>
                <w:rFonts w:ascii="Arial" w:cs="Arial" w:hAnsi="Arial"/>
                <w:b/>
                <w:sz w:val="22"/>
                <w:szCs w:val="22"/>
              </w:rPr>
              <w:t>Will the research activity include:</w:t>
            </w:r>
          </w:p>
        </w:tc>
        <w:tc>
          <w:tcPr>
            <w:cnfStyle w:val="100000000000"/>
            <w:tcW w:w="846" w:type="dxa"/>
            <w:shd w:val="clear" w:color="auto" w:fill="f2f2f2" w:themeFill="background1" w:themeFillShade="f2"/>
            <w:vAlign w:val="center"/>
          </w:tcPr>
          <w:p w14:paraId="000001B5">
            <w:pPr>
              <w:jc w:val="center"/>
              <w:rPr>
                <w:rFonts w:ascii="Arial" w:cs="Arial" w:hAnsi="Arial"/>
                <w:b/>
                <w:bCs/>
                <w:sz w:val="22"/>
                <w:szCs w:val="22"/>
              </w:rPr>
            </w:pPr>
            <w:r>
              <w:rPr>
                <w:rFonts w:ascii="Arial" w:cs="Arial" w:hAnsi="Arial"/>
                <w:b/>
                <w:bCs/>
                <w:sz w:val="22"/>
                <w:szCs w:val="22"/>
              </w:rPr>
              <w:t>YES</w:t>
            </w:r>
          </w:p>
        </w:tc>
        <w:tc>
          <w:tcPr>
            <w:cnfStyle w:val="100000000000"/>
            <w:tcW w:w="816" w:type="dxa"/>
            <w:shd w:val="clear" w:color="auto" w:fill="f2f2f2" w:themeFill="background1" w:themeFillShade="f2"/>
            <w:vAlign w:val="center"/>
          </w:tcPr>
          <w:p w14:paraId="000001B6">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1B7">
            <w:pPr>
              <w:rPr>
                <w:rFonts w:ascii="Arial" w:cs="Arial" w:hAnsi="Arial"/>
                <w:sz w:val="22"/>
                <w:szCs w:val="22"/>
              </w:rPr>
            </w:pPr>
            <w:r>
              <w:rPr>
                <w:rFonts w:ascii="Arial" w:cs="Arial" w:hAnsi="Arial"/>
                <w:sz w:val="22"/>
                <w:szCs w:val="22"/>
              </w:rPr>
              <w:t>1</w:t>
            </w:r>
          </w:p>
        </w:tc>
        <w:tc>
          <w:tcPr>
            <w:cnfStyle w:val="000000100000"/>
            <w:tcW w:w="8227" w:type="dxa"/>
            <w:shd w:val="clear" w:color="auto" w:fill="f2f2f2" w:themeFill="background1" w:themeFillShade="f2"/>
            <w:vAlign w:val="center"/>
          </w:tcPr>
          <w:p w14:paraId="000001B8">
            <w:pPr>
              <w:rPr>
                <w:rFonts w:ascii="Arial" w:cs="Arial" w:hAnsi="Arial"/>
                <w:sz w:val="22"/>
                <w:szCs w:val="22"/>
              </w:rPr>
            </w:pPr>
            <w:r>
              <w:rPr>
                <w:rFonts w:ascii="Arial" w:cs="Arial" w:hAnsi="Arial"/>
                <w:sz w:val="22"/>
                <w:szCs w:val="22"/>
              </w:rPr>
              <w:t>Use of a questionnaire or similar research instrument?</w:t>
            </w:r>
          </w:p>
        </w:tc>
        <w:tc>
          <w:tcPr>
            <w:cnfStyle w:val="000000100000"/>
            <w:tcW w:w="846" w:type="dxa"/>
            <w:shd w:val="clear" w:color="auto" w:fill="bfbfbf" w:themeFill="background1" w:themeFillShade="bf"/>
            <w:vAlign w:val="center"/>
          </w:tcPr>
          <w:p w14:paraId="000001B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BA">
            <w:pPr>
              <w:jc w:val="center"/>
              <w:rPr>
                <w:rFonts w:ascii="Arial" w:cs="Arial" w:hAnsi="Arial"/>
                <w:sz w:val="22"/>
                <w:szCs w:val="22"/>
              </w:rPr>
            </w:pPr>
            <w:r>
              <w:rPr>
                <w:rFonts w:ascii="Arial" w:cs="Arial" w:hAnsi="Arial"/>
                <w:sz w:val="22"/>
                <w:szCs w:val="22"/>
              </w:rPr>
              <w:t>x</w:t>
            </w:r>
          </w:p>
        </w:tc>
      </w:tr>
      <w:tr>
        <w:trPr>
          <w:trHeight w:val="439"/>
        </w:trPr>
        <w:tc>
          <w:tcPr>
            <w:cnfStyle w:val="001000010000"/>
            <w:tcW w:w="562" w:type="dxa"/>
            <w:shd w:val="clear" w:color="auto" w:fill="f2f2f2" w:themeFill="background1" w:themeFillShade="f2"/>
            <w:vAlign w:val="center"/>
          </w:tcPr>
          <w:p w14:paraId="000001BB">
            <w:pPr>
              <w:rPr>
                <w:rFonts w:ascii="Arial" w:cs="Arial" w:hAnsi="Arial"/>
                <w:sz w:val="22"/>
                <w:szCs w:val="22"/>
              </w:rPr>
            </w:pPr>
            <w:r>
              <w:rPr>
                <w:rFonts w:ascii="Arial" w:cs="Arial" w:hAnsi="Arial"/>
                <w:sz w:val="22"/>
                <w:szCs w:val="22"/>
              </w:rPr>
              <w:t>2</w:t>
            </w:r>
          </w:p>
        </w:tc>
        <w:tc>
          <w:tcPr>
            <w:cnfStyle w:val="000000010000"/>
            <w:tcW w:w="8227" w:type="dxa"/>
            <w:shd w:val="clear" w:color="auto" w:fill="f2f2f2" w:themeFill="background1" w:themeFillShade="f2"/>
            <w:vAlign w:val="center"/>
          </w:tcPr>
          <w:p w14:paraId="000001BC">
            <w:pPr>
              <w:rPr>
                <w:rFonts w:ascii="Arial" w:cs="Arial" w:hAnsi="Arial"/>
                <w:sz w:val="22"/>
                <w:szCs w:val="22"/>
              </w:rPr>
            </w:pPr>
            <w:r>
              <w:rPr>
                <w:rFonts w:ascii="Arial" w:cs="Arial" w:hAnsi="Arial"/>
                <w:sz w:val="22"/>
                <w:szCs w:val="22"/>
              </w:rPr>
              <w:t>Use of interviews?</w:t>
            </w:r>
          </w:p>
        </w:tc>
        <w:tc>
          <w:tcPr>
            <w:cnfStyle w:val="000000010000"/>
            <w:tcW w:w="846" w:type="dxa"/>
            <w:shd w:val="clear" w:color="auto" w:fill="bfbfbf" w:themeFill="background1" w:themeFillShade="bf"/>
            <w:vAlign w:val="center"/>
          </w:tcPr>
          <w:p w14:paraId="000001BD">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BE">
            <w:pPr>
              <w:jc w:val="center"/>
              <w:rPr>
                <w:rFonts w:ascii="Arial" w:cs="Arial" w:hAnsi="Arial"/>
                <w:sz w:val="22"/>
                <w:szCs w:val="22"/>
              </w:rPr>
            </w:pPr>
            <w:r>
              <w:rPr>
                <w:rFonts w:ascii="Arial" w:cs="Arial" w:hAnsi="Arial"/>
                <w:sz w:val="22"/>
                <w:szCs w:val="22"/>
              </w:rPr>
              <w:t>x</w:t>
            </w:r>
          </w:p>
        </w:tc>
      </w:tr>
      <w:tr>
        <w:trPr>
          <w:trHeight w:val="439"/>
        </w:trPr>
        <w:tc>
          <w:tcPr>
            <w:cnfStyle w:val="001000100000"/>
            <w:tcW w:w="562" w:type="dxa"/>
            <w:shd w:val="clear" w:color="auto" w:fill="f2f2f2" w:themeFill="background1" w:themeFillShade="f2"/>
            <w:vAlign w:val="center"/>
          </w:tcPr>
          <w:p w14:paraId="000001BF">
            <w:pPr>
              <w:rPr>
                <w:rFonts w:ascii="Arial" w:cs="Arial" w:hAnsi="Arial"/>
                <w:sz w:val="22"/>
                <w:szCs w:val="22"/>
              </w:rPr>
            </w:pPr>
            <w:r>
              <w:rPr>
                <w:rFonts w:ascii="Arial" w:cs="Arial" w:hAnsi="Arial"/>
                <w:sz w:val="22"/>
                <w:szCs w:val="22"/>
              </w:rPr>
              <w:t>3</w:t>
            </w:r>
          </w:p>
        </w:tc>
        <w:tc>
          <w:tcPr>
            <w:cnfStyle w:val="000000100000"/>
            <w:tcW w:w="8227" w:type="dxa"/>
            <w:shd w:val="clear" w:color="auto" w:fill="f2f2f2" w:themeFill="background1" w:themeFillShade="f2"/>
            <w:vAlign w:val="center"/>
          </w:tcPr>
          <w:p w14:paraId="000001C0">
            <w:pPr>
              <w:rPr>
                <w:rFonts w:ascii="Arial" w:cs="Arial" w:hAnsi="Arial"/>
                <w:sz w:val="22"/>
                <w:szCs w:val="22"/>
              </w:rPr>
            </w:pPr>
            <w:r>
              <w:rPr>
                <w:rFonts w:ascii="Arial" w:cs="Arial" w:hAnsi="Arial"/>
                <w:sz w:val="22"/>
                <w:szCs w:val="22"/>
              </w:rPr>
              <w:t>Use of focus groups?</w:t>
            </w:r>
          </w:p>
        </w:tc>
        <w:tc>
          <w:tcPr>
            <w:cnfStyle w:val="000000100000"/>
            <w:tcW w:w="846" w:type="dxa"/>
            <w:shd w:val="clear" w:color="auto" w:fill="bfbfbf" w:themeFill="background1" w:themeFillShade="bf"/>
            <w:vAlign w:val="center"/>
          </w:tcPr>
          <w:p w14:paraId="000001C1">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C2">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C3">
            <w:pPr>
              <w:rPr>
                <w:rFonts w:ascii="Arial" w:cs="Arial" w:hAnsi="Arial"/>
                <w:sz w:val="22"/>
                <w:szCs w:val="22"/>
              </w:rPr>
            </w:pPr>
            <w:r>
              <w:rPr>
                <w:rFonts w:ascii="Arial" w:cs="Arial" w:hAnsi="Arial"/>
                <w:sz w:val="22"/>
                <w:szCs w:val="22"/>
              </w:rPr>
              <w:t>4</w:t>
            </w:r>
          </w:p>
        </w:tc>
        <w:tc>
          <w:tcPr>
            <w:cnfStyle w:val="000000010000"/>
            <w:tcW w:w="8227" w:type="dxa"/>
            <w:shd w:val="clear" w:color="auto" w:fill="f2f2f2" w:themeFill="background1" w:themeFillShade="f2"/>
            <w:vAlign w:val="center"/>
          </w:tcPr>
          <w:p w14:paraId="000001C4">
            <w:pPr>
              <w:rPr>
                <w:rFonts w:ascii="Arial" w:cs="Arial" w:hAnsi="Arial"/>
                <w:sz w:val="22"/>
                <w:szCs w:val="22"/>
              </w:rPr>
            </w:pPr>
            <w:r>
              <w:rPr>
                <w:rFonts w:ascii="Arial" w:cs="Arial" w:hAnsi="Arial"/>
                <w:sz w:val="22"/>
                <w:szCs w:val="22"/>
              </w:rPr>
              <w:t>Use of participant diaries?</w:t>
            </w:r>
            <w:r>
              <w:rPr>
                <w:rFonts w:ascii="Arial" w:cs="Arial" w:hAnsi="Arial"/>
                <w:sz w:val="22"/>
                <w:szCs w:val="22"/>
              </w:rPr>
              <w:t xml:space="preserve"> </w:t>
            </w:r>
          </w:p>
        </w:tc>
        <w:tc>
          <w:tcPr>
            <w:cnfStyle w:val="000000010000"/>
            <w:tcW w:w="846" w:type="dxa"/>
            <w:shd w:val="clear" w:color="auto" w:fill="bfbfbf" w:themeFill="background1" w:themeFillShade="bf"/>
            <w:vAlign w:val="center"/>
          </w:tcPr>
          <w:p w14:paraId="000001C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C6">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1C7">
            <w:pPr>
              <w:rPr>
                <w:rFonts w:ascii="Arial" w:cs="Arial" w:hAnsi="Arial"/>
                <w:sz w:val="22"/>
                <w:szCs w:val="22"/>
              </w:rPr>
            </w:pPr>
            <w:r>
              <w:rPr>
                <w:rFonts w:ascii="Arial" w:cs="Arial" w:hAnsi="Arial"/>
                <w:sz w:val="22"/>
                <w:szCs w:val="22"/>
              </w:rPr>
              <w:t>5</w:t>
            </w:r>
          </w:p>
        </w:tc>
        <w:tc>
          <w:tcPr>
            <w:cnfStyle w:val="000000100000"/>
            <w:tcW w:w="8227" w:type="dxa"/>
            <w:shd w:val="clear" w:color="auto" w:fill="f2f2f2" w:themeFill="background1" w:themeFillShade="f2"/>
            <w:vAlign w:val="center"/>
          </w:tcPr>
          <w:p w14:paraId="000001C8">
            <w:pPr>
              <w:rPr>
                <w:rFonts w:ascii="Arial" w:cs="Arial" w:hAnsi="Arial"/>
                <w:sz w:val="22"/>
                <w:szCs w:val="22"/>
              </w:rPr>
            </w:pPr>
            <w:r>
              <w:rPr>
                <w:rFonts w:ascii="Arial" w:cs="Arial" w:hAnsi="Arial"/>
                <w:sz w:val="22"/>
                <w:szCs w:val="22"/>
              </w:rPr>
              <w:t>Use of video or audio recording?</w:t>
            </w:r>
          </w:p>
        </w:tc>
        <w:tc>
          <w:tcPr>
            <w:cnfStyle w:val="000000100000"/>
            <w:tcW w:w="846" w:type="dxa"/>
            <w:shd w:val="clear" w:color="auto" w:fill="bfbfbf" w:themeFill="background1" w:themeFillShade="bf"/>
            <w:vAlign w:val="center"/>
          </w:tcPr>
          <w:p w14:paraId="000001C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CA">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CB">
            <w:pPr>
              <w:rPr>
                <w:rFonts w:ascii="Arial" w:cs="Arial" w:hAnsi="Arial"/>
                <w:sz w:val="22"/>
                <w:szCs w:val="22"/>
              </w:rPr>
            </w:pPr>
            <w:r>
              <w:rPr>
                <w:rFonts w:ascii="Arial" w:cs="Arial" w:hAnsi="Arial"/>
                <w:sz w:val="22"/>
                <w:szCs w:val="22"/>
              </w:rPr>
              <w:t>6</w:t>
            </w:r>
          </w:p>
        </w:tc>
        <w:tc>
          <w:tcPr>
            <w:cnfStyle w:val="000000010000"/>
            <w:tcW w:w="8227" w:type="dxa"/>
            <w:shd w:val="clear" w:color="auto" w:fill="f2f2f2" w:themeFill="background1" w:themeFillShade="f2"/>
            <w:vAlign w:val="center"/>
          </w:tcPr>
          <w:p w14:paraId="000001CC">
            <w:pPr>
              <w:rPr>
                <w:rFonts w:ascii="Arial" w:cs="Arial" w:hAnsi="Arial"/>
                <w:sz w:val="22"/>
                <w:szCs w:val="22"/>
              </w:rPr>
            </w:pPr>
            <w:r>
              <w:rPr>
                <w:rFonts w:ascii="Arial" w:cs="Arial" w:hAnsi="Arial"/>
                <w:sz w:val="22"/>
                <w:szCs w:val="22"/>
              </w:rPr>
              <w:t>Use of computer-generated log files?</w:t>
            </w:r>
          </w:p>
        </w:tc>
        <w:tc>
          <w:tcPr>
            <w:cnfStyle w:val="000000010000"/>
            <w:tcW w:w="846" w:type="dxa"/>
            <w:shd w:val="clear" w:color="auto" w:fill="bfbfbf" w:themeFill="background1" w:themeFillShade="bf"/>
            <w:vAlign w:val="center"/>
          </w:tcPr>
          <w:p w14:paraId="000001CD">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CE">
            <w:pPr>
              <w:jc w:val="center"/>
              <w:rPr>
                <w:rFonts w:ascii="Arial" w:cs="Arial" w:hAnsi="Arial"/>
                <w:sz w:val="22"/>
                <w:szCs w:val="22"/>
              </w:rPr>
            </w:pPr>
            <w:r>
              <w:rPr>
                <w:rFonts w:ascii="Arial" w:cs="Arial" w:hAnsi="Arial"/>
                <w:sz w:val="22"/>
                <w:szCs w:val="22"/>
              </w:rPr>
              <w:t>x</w:t>
            </w:r>
          </w:p>
        </w:tc>
      </w:tr>
      <w:tr>
        <w:trPr>
          <w:trHeight w:val="439"/>
        </w:trPr>
        <w:tc>
          <w:tcPr>
            <w:cnfStyle w:val="001000100000"/>
            <w:tcW w:w="562" w:type="dxa"/>
            <w:shd w:val="clear" w:color="auto" w:fill="f2f2f2" w:themeFill="background1" w:themeFillShade="f2"/>
            <w:vAlign w:val="center"/>
          </w:tcPr>
          <w:p w14:paraId="000001CF">
            <w:pPr>
              <w:rPr>
                <w:rFonts w:ascii="Arial" w:cs="Arial" w:hAnsi="Arial"/>
                <w:sz w:val="22"/>
                <w:szCs w:val="22"/>
              </w:rPr>
            </w:pPr>
            <w:r>
              <w:rPr>
                <w:rFonts w:ascii="Arial" w:cs="Arial" w:hAnsi="Arial"/>
                <w:sz w:val="22"/>
                <w:szCs w:val="22"/>
              </w:rPr>
              <w:t>7</w:t>
            </w:r>
          </w:p>
        </w:tc>
        <w:tc>
          <w:tcPr>
            <w:cnfStyle w:val="000000100000"/>
            <w:tcW w:w="8227" w:type="dxa"/>
            <w:shd w:val="clear" w:color="auto" w:fill="f2f2f2" w:themeFill="background1" w:themeFillShade="f2"/>
            <w:vAlign w:val="center"/>
          </w:tcPr>
          <w:p w14:paraId="000001D0">
            <w:pPr>
              <w:rPr>
                <w:rFonts w:ascii="Arial" w:cs="Arial" w:hAnsi="Arial"/>
                <w:sz w:val="22"/>
                <w:szCs w:val="22"/>
              </w:rPr>
            </w:pPr>
            <w:r>
              <w:rPr>
                <w:rFonts w:ascii="Arial" w:cs="Arial" w:hAnsi="Arial"/>
                <w:sz w:val="22"/>
                <w:szCs w:val="22"/>
              </w:rPr>
              <w:t>Participant observation with their knowledge?</w:t>
            </w:r>
          </w:p>
        </w:tc>
        <w:tc>
          <w:tcPr>
            <w:cnfStyle w:val="000000100000"/>
            <w:tcW w:w="846" w:type="dxa"/>
            <w:shd w:val="clear" w:color="auto" w:fill="bfbfbf" w:themeFill="background1" w:themeFillShade="bf"/>
            <w:vAlign w:val="center"/>
          </w:tcPr>
          <w:p w14:paraId="000001D1">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D2">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D3">
            <w:pPr>
              <w:rPr>
                <w:rFonts w:ascii="Arial" w:cs="Arial" w:hAnsi="Arial"/>
                <w:sz w:val="22"/>
                <w:szCs w:val="22"/>
              </w:rPr>
            </w:pPr>
            <w:r>
              <w:rPr>
                <w:rFonts w:ascii="Arial" w:cs="Arial" w:hAnsi="Arial"/>
                <w:sz w:val="22"/>
                <w:szCs w:val="22"/>
              </w:rPr>
              <w:t>8</w:t>
            </w:r>
          </w:p>
        </w:tc>
        <w:tc>
          <w:tcPr>
            <w:cnfStyle w:val="000000010000"/>
            <w:tcW w:w="8227" w:type="dxa"/>
            <w:shd w:val="clear" w:color="auto" w:fill="f2f2f2" w:themeFill="background1" w:themeFillShade="f2"/>
            <w:vAlign w:val="center"/>
          </w:tcPr>
          <w:p w14:paraId="000001D4">
            <w:pPr>
              <w:rPr>
                <w:rFonts w:ascii="Arial" w:cs="Arial" w:hAnsi="Arial"/>
                <w:sz w:val="22"/>
                <w:szCs w:val="22"/>
              </w:rPr>
            </w:pPr>
            <w:r>
              <w:rPr>
                <w:rFonts w:ascii="Arial" w:cs="Arial" w:hAnsi="Arial"/>
                <w:sz w:val="22"/>
                <w:szCs w:val="22"/>
              </w:rPr>
              <w:t>Participant observation without their knowledge?</w:t>
            </w:r>
          </w:p>
        </w:tc>
        <w:tc>
          <w:tcPr>
            <w:cnfStyle w:val="000000010000"/>
            <w:tcW w:w="846" w:type="dxa"/>
            <w:shd w:val="clear" w:color="auto" w:fill="bfbfbf" w:themeFill="background1" w:themeFillShade="bf"/>
            <w:vAlign w:val="center"/>
          </w:tcPr>
          <w:p w14:paraId="000001D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D6">
            <w:pPr>
              <w:jc w:val="center"/>
              <w:rPr>
                <w:rFonts w:ascii="Arial" w:cs="Arial" w:hAnsi="Arial"/>
                <w:sz w:val="22"/>
                <w:szCs w:val="22"/>
              </w:rPr>
            </w:pPr>
            <w:r>
              <w:rPr>
                <w:rFonts w:ascii="Arial" w:cs="Arial" w:hAnsi="Arial"/>
                <w:sz w:val="22"/>
                <w:szCs w:val="22"/>
              </w:rPr>
              <w:t>x</w:t>
            </w:r>
          </w:p>
        </w:tc>
      </w:tr>
      <w:tr>
        <w:trPr>
          <w:trHeight w:val="439"/>
        </w:trPr>
        <w:tc>
          <w:tcPr>
            <w:cnfStyle w:val="001000100000"/>
            <w:tcW w:w="562" w:type="dxa"/>
            <w:shd w:val="clear" w:color="auto" w:fill="f2f2f2" w:themeFill="background1" w:themeFillShade="f2"/>
            <w:vAlign w:val="center"/>
          </w:tcPr>
          <w:p w14:paraId="000001D7">
            <w:pPr>
              <w:rPr>
                <w:rFonts w:ascii="Arial" w:cs="Arial" w:hAnsi="Arial"/>
                <w:sz w:val="22"/>
                <w:szCs w:val="22"/>
              </w:rPr>
            </w:pPr>
            <w:r>
              <w:rPr>
                <w:rFonts w:ascii="Arial" w:cs="Arial" w:hAnsi="Arial"/>
                <w:sz w:val="22"/>
                <w:szCs w:val="22"/>
              </w:rPr>
              <w:t>9</w:t>
            </w:r>
          </w:p>
        </w:tc>
        <w:tc>
          <w:tcPr>
            <w:cnfStyle w:val="000000100000"/>
            <w:tcW w:w="8227" w:type="dxa"/>
            <w:shd w:val="clear" w:color="auto" w:fill="f2f2f2" w:themeFill="background1" w:themeFillShade="f2"/>
            <w:vAlign w:val="center"/>
          </w:tcPr>
          <w:p w14:paraId="000001D8">
            <w:pPr>
              <w:rPr>
                <w:rFonts w:ascii="Arial" w:cs="Arial" w:hAnsi="Arial"/>
                <w:sz w:val="22"/>
                <w:szCs w:val="22"/>
              </w:rPr>
            </w:pPr>
            <w:r>
              <w:rPr>
                <w:rFonts w:ascii="Arial" w:cs="Arial" w:hAnsi="Arial"/>
                <w:sz w:val="22"/>
                <w:szCs w:val="22"/>
              </w:rPr>
              <w:t>Access to personal or confidential information without the participants’ specific consent?</w:t>
            </w:r>
          </w:p>
        </w:tc>
        <w:tc>
          <w:tcPr>
            <w:cnfStyle w:val="000000100000"/>
            <w:tcW w:w="846" w:type="dxa"/>
            <w:shd w:val="clear" w:color="auto" w:fill="bfbfbf" w:themeFill="background1" w:themeFillShade="bf"/>
            <w:vAlign w:val="center"/>
          </w:tcPr>
          <w:p w14:paraId="000001D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DA">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DB">
            <w:pPr>
              <w:rPr>
                <w:rFonts w:ascii="Arial" w:cs="Arial" w:hAnsi="Arial"/>
                <w:sz w:val="22"/>
                <w:szCs w:val="22"/>
              </w:rPr>
            </w:pPr>
            <w:r>
              <w:rPr>
                <w:rFonts w:ascii="Arial" w:cs="Arial" w:hAnsi="Arial"/>
                <w:sz w:val="22"/>
                <w:szCs w:val="22"/>
              </w:rPr>
              <w:t>10</w:t>
            </w:r>
          </w:p>
        </w:tc>
        <w:tc>
          <w:tcPr>
            <w:cnfStyle w:val="000000010000"/>
            <w:tcW w:w="8227" w:type="dxa"/>
            <w:shd w:val="clear" w:color="auto" w:fill="f2f2f2" w:themeFill="background1" w:themeFillShade="f2"/>
            <w:vAlign w:val="center"/>
          </w:tcPr>
          <w:p w14:paraId="000001DC">
            <w:pPr>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cnfStyle w:val="000000010000"/>
            <w:tcW w:w="846" w:type="dxa"/>
            <w:shd w:val="clear" w:color="auto" w:fill="bfbfbf" w:themeFill="background1" w:themeFillShade="bf"/>
            <w:vAlign w:val="center"/>
          </w:tcPr>
          <w:p w14:paraId="000001DD">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DE">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1DF">
            <w:pP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100000"/>
            <w:tcW w:w="8227" w:type="dxa"/>
            <w:shd w:val="clear" w:color="auto" w:fill="f2f2f2" w:themeFill="background1" w:themeFillShade="f2"/>
            <w:vAlign w:val="center"/>
          </w:tcPr>
          <w:p w14:paraId="000001E0">
            <w:pPr>
              <w:rPr>
                <w:rFonts w:ascii="Arial" w:cs="Arial" w:hAnsi="Arial"/>
                <w:sz w:val="22"/>
                <w:szCs w:val="22"/>
              </w:rPr>
            </w:pPr>
            <w:r>
              <w:rPr>
                <w:rFonts w:ascii="Arial" w:cs="Arial" w:hAnsi="Arial"/>
                <w:sz w:val="22"/>
                <w:szCs w:val="22"/>
              </w:rPr>
              <w:t>Performance of any acts which may cause embarrassment or affect self-esteem?</w:t>
            </w:r>
          </w:p>
        </w:tc>
        <w:tc>
          <w:tcPr>
            <w:cnfStyle w:val="000000100000"/>
            <w:tcW w:w="846" w:type="dxa"/>
            <w:shd w:val="clear" w:color="auto" w:fill="bfbfbf" w:themeFill="background1" w:themeFillShade="bf"/>
            <w:vAlign w:val="center"/>
          </w:tcPr>
          <w:p w14:paraId="000001E1">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E2">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E3">
            <w:pPr>
              <w:rPr>
                <w:rFonts w:ascii="Arial" w:cs="Arial" w:hAnsi="Arial"/>
                <w:sz w:val="22"/>
                <w:szCs w:val="22"/>
              </w:rPr>
            </w:pPr>
            <w:r>
              <w:rPr>
                <w:rFonts w:ascii="Arial" w:cs="Arial" w:hAnsi="Arial"/>
                <w:sz w:val="22"/>
                <w:szCs w:val="22"/>
              </w:rPr>
              <w:t>1</w:t>
            </w:r>
            <w:r>
              <w:rPr>
                <w:rFonts w:ascii="Arial" w:cs="Arial" w:hAnsi="Arial"/>
                <w:sz w:val="22"/>
                <w:szCs w:val="22"/>
              </w:rPr>
              <w:t>2</w:t>
            </w:r>
          </w:p>
        </w:tc>
        <w:tc>
          <w:tcPr>
            <w:cnfStyle w:val="000000010000"/>
            <w:tcW w:w="8227" w:type="dxa"/>
            <w:shd w:val="clear" w:color="auto" w:fill="f2f2f2" w:themeFill="background1" w:themeFillShade="f2"/>
            <w:vAlign w:val="center"/>
          </w:tcPr>
          <w:p w14:paraId="000001E4">
            <w:pPr>
              <w:rPr>
                <w:rFonts w:ascii="Arial" w:cs="Arial" w:hAnsi="Arial"/>
                <w:sz w:val="22"/>
                <w:szCs w:val="22"/>
              </w:rPr>
            </w:pPr>
            <w:r>
              <w:rPr>
                <w:rFonts w:ascii="Arial" w:cs="Arial" w:hAnsi="Arial"/>
                <w:sz w:val="22"/>
                <w:szCs w:val="22"/>
              </w:rPr>
              <w:t>Investigation of participants involved in illegal activities?</w:t>
            </w:r>
          </w:p>
        </w:tc>
        <w:tc>
          <w:tcPr>
            <w:cnfStyle w:val="000000010000"/>
            <w:tcW w:w="846" w:type="dxa"/>
            <w:shd w:val="clear" w:color="auto" w:fill="bfbfbf" w:themeFill="background1" w:themeFillShade="bf"/>
            <w:vAlign w:val="center"/>
          </w:tcPr>
          <w:p w14:paraId="000001E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E6">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1E7">
            <w:pP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100000"/>
            <w:tcW w:w="8227" w:type="dxa"/>
            <w:shd w:val="clear" w:color="auto" w:fill="f2f2f2" w:themeFill="background1" w:themeFillShade="f2"/>
            <w:vAlign w:val="center"/>
          </w:tcPr>
          <w:p w14:paraId="000001E8">
            <w:pPr>
              <w:rPr>
                <w:rFonts w:ascii="Arial" w:cs="Arial" w:hAnsi="Arial"/>
                <w:sz w:val="22"/>
                <w:szCs w:val="22"/>
              </w:rPr>
            </w:pPr>
            <w:r>
              <w:rPr>
                <w:rFonts w:ascii="Arial" w:cs="Arial" w:hAnsi="Arial"/>
                <w:sz w:val="22"/>
                <w:szCs w:val="22"/>
              </w:rPr>
              <w:t>Use of procedures that involve deception?</w:t>
            </w:r>
          </w:p>
        </w:tc>
        <w:tc>
          <w:tcPr>
            <w:cnfStyle w:val="000000100000"/>
            <w:tcW w:w="846" w:type="dxa"/>
            <w:shd w:val="clear" w:color="auto" w:fill="bfbfbf" w:themeFill="background1" w:themeFillShade="bf"/>
            <w:vAlign w:val="center"/>
          </w:tcPr>
          <w:p w14:paraId="000001E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EA">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EB">
            <w:pP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010000"/>
            <w:tcW w:w="8227" w:type="dxa"/>
            <w:shd w:val="clear" w:color="auto" w:fill="f2f2f2" w:themeFill="background1" w:themeFillShade="f2"/>
            <w:vAlign w:val="center"/>
          </w:tcPr>
          <w:p w14:paraId="000001EC">
            <w:pPr>
              <w:rPr>
                <w:rFonts w:ascii="Arial" w:cs="Arial" w:hAnsi="Arial"/>
                <w:sz w:val="22"/>
                <w:szCs w:val="22"/>
              </w:rPr>
            </w:pPr>
            <w:r>
              <w:rPr>
                <w:rFonts w:ascii="Arial" w:cs="Arial" w:hAnsi="Arial"/>
                <w:sz w:val="22"/>
                <w:szCs w:val="22"/>
              </w:rPr>
              <w:t>Administration of any substance, agent or placebo?</w:t>
            </w:r>
          </w:p>
        </w:tc>
        <w:tc>
          <w:tcPr>
            <w:cnfStyle w:val="000000010000"/>
            <w:tcW w:w="846" w:type="dxa"/>
            <w:shd w:val="clear" w:color="auto" w:fill="bfbfbf" w:themeFill="background1" w:themeFillShade="bf"/>
            <w:vAlign w:val="center"/>
          </w:tcPr>
          <w:p w14:paraId="000001ED">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EE">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1EF">
            <w:pP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100000"/>
            <w:tcW w:w="8227" w:type="dxa"/>
            <w:shd w:val="clear" w:color="auto" w:fill="f2f2f2" w:themeFill="background1" w:themeFillShade="f2"/>
            <w:vAlign w:val="center"/>
          </w:tcPr>
          <w:p w14:paraId="000001F0">
            <w:pPr>
              <w:rPr>
                <w:rFonts w:ascii="Arial" w:cs="Arial" w:hAnsi="Arial"/>
                <w:sz w:val="22"/>
                <w:szCs w:val="22"/>
              </w:rPr>
            </w:pPr>
            <w:r>
              <w:rPr>
                <w:rFonts w:ascii="Arial" w:cs="Arial" w:hAnsi="Arial"/>
                <w:sz w:val="22"/>
                <w:szCs w:val="22"/>
              </w:rPr>
              <w:t>Working with live vertebrate animals?</w:t>
            </w:r>
          </w:p>
        </w:tc>
        <w:tc>
          <w:tcPr>
            <w:cnfStyle w:val="000000100000"/>
            <w:tcW w:w="846" w:type="dxa"/>
            <w:shd w:val="clear" w:color="auto" w:fill="bfbfbf" w:themeFill="background1" w:themeFillShade="bf"/>
            <w:vAlign w:val="center"/>
          </w:tcPr>
          <w:p w14:paraId="000001F1">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shd w:val="clear" w:color="auto" w:fill="bfbfbf" w:themeFill="background1" w:themeFillShade="bf"/>
            <w:vAlign w:val="center"/>
          </w:tcPr>
          <w:p w14:paraId="000001F2">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1F3">
            <w:pPr>
              <w:rPr>
                <w:rFonts w:ascii="Arial" w:cs="Arial" w:hAnsi="Arial"/>
                <w:sz w:val="22"/>
                <w:szCs w:val="22"/>
              </w:rPr>
            </w:pPr>
            <w:r>
              <w:rPr>
                <w:rFonts w:ascii="Arial" w:cs="Arial" w:hAnsi="Arial"/>
                <w:sz w:val="22"/>
                <w:szCs w:val="22"/>
              </w:rPr>
              <w:t>1</w:t>
            </w:r>
            <w:r>
              <w:rPr>
                <w:rFonts w:ascii="Arial" w:cs="Arial" w:hAnsi="Arial"/>
                <w:sz w:val="22"/>
                <w:szCs w:val="22"/>
              </w:rPr>
              <w:t>6</w:t>
            </w:r>
          </w:p>
        </w:tc>
        <w:tc>
          <w:tcPr>
            <w:cnfStyle w:val="000000010000"/>
            <w:tcW w:w="8227" w:type="dxa"/>
            <w:shd w:val="clear" w:color="auto" w:fill="f2f2f2" w:themeFill="background1" w:themeFillShade="f2"/>
            <w:vAlign w:val="center"/>
          </w:tcPr>
          <w:p w14:paraId="000001F4">
            <w:pPr>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cnfStyle w:val="000000010000"/>
            <w:tcW w:w="846" w:type="dxa"/>
            <w:shd w:val="clear" w:color="auto" w:fill="bfbfbf" w:themeFill="background1" w:themeFillShade="bf"/>
            <w:vAlign w:val="center"/>
          </w:tcPr>
          <w:p w14:paraId="000001F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16" w:type="dxa"/>
            <w:shd w:val="clear" w:color="auto" w:fill="bfbfbf" w:themeFill="background1" w:themeFillShade="bf"/>
            <w:vAlign w:val="center"/>
          </w:tcPr>
          <w:p w14:paraId="000001F6">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1F7">
            <w:pPr>
              <w:rPr>
                <w:rFonts w:ascii="Arial" w:cs="Arial" w:hAnsi="Arial"/>
                <w:sz w:val="22"/>
                <w:szCs w:val="22"/>
              </w:rPr>
            </w:pPr>
            <w:r>
              <w:rPr>
                <w:rFonts w:ascii="Arial" w:cs="Arial" w:hAnsi="Arial"/>
                <w:sz w:val="22"/>
                <w:szCs w:val="22"/>
              </w:rPr>
              <w:t>1</w:t>
            </w:r>
            <w:r>
              <w:rPr>
                <w:rFonts w:ascii="Arial" w:cs="Arial" w:hAnsi="Arial"/>
                <w:sz w:val="22"/>
                <w:szCs w:val="22"/>
              </w:rPr>
              <w:t>7</w:t>
            </w:r>
          </w:p>
        </w:tc>
        <w:tc>
          <w:tcPr>
            <w:cnfStyle w:val="000000100000"/>
            <w:tcW w:w="8227" w:type="dxa"/>
            <w:shd w:val="clear" w:color="auto" w:fill="f2f2f2" w:themeFill="background1" w:themeFillShade="f2"/>
            <w:vAlign w:val="center"/>
          </w:tcPr>
          <w:p w14:paraId="000001F8">
            <w:pPr>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cnfStyle w:val="000000100000"/>
            <w:tcW w:w="846" w:type="dxa"/>
            <w:vMerge w:val="restart"/>
            <w:shd w:val="clear" w:color="auto" w:fill="bfbfbf" w:themeFill="background1" w:themeFillShade="bf"/>
            <w:vAlign w:val="center"/>
          </w:tcPr>
          <w:p w14:paraId="000001F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16" w:type="dxa"/>
            <w:vMerge w:val="restart"/>
            <w:shd w:val="clear" w:color="auto" w:fill="bfbfbf" w:themeFill="background1" w:themeFillShade="bf"/>
            <w:vAlign w:val="center"/>
          </w:tcPr>
          <w:p w14:paraId="000001FA">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vAlign w:val="center"/>
          </w:tcPr>
          <w:p w14:paraId="000001FB">
            <w:pPr>
              <w:rPr>
                <w:rFonts w:ascii="Arial" w:cs="Arial" w:hAnsi="Arial"/>
                <w:sz w:val="22"/>
                <w:szCs w:val="22"/>
              </w:rPr>
            </w:pPr>
          </w:p>
        </w:tc>
        <w:tc>
          <w:tcPr>
            <w:cnfStyle w:val="000000010000"/>
            <w:tcW w:w="8227" w:type="dxa"/>
            <w:shd w:val="clear" w:color="auto" w:fill="auto"/>
            <w:vAlign w:val="center"/>
          </w:tcPr>
          <w:p w14:paraId="000001FC">
            <w:pPr>
              <w:rPr>
                <w:rFonts w:ascii="Arial" w:cs="Arial" w:hAnsi="Arial"/>
                <w:sz w:val="22"/>
                <w:szCs w:val="22"/>
              </w:rPr>
            </w:pPr>
            <w:r>
              <w:rPr>
                <w:rFonts w:ascii="Arial" w:cs="Arial" w:hAnsi="Arial"/>
                <w:sz w:val="22"/>
                <w:szCs w:val="22"/>
              </w:rPr>
              <w:t>Details of any other primary data collection method:</w:t>
            </w:r>
          </w:p>
          <w:p w14:paraId="000001FD">
            <w:pPr>
              <w:rPr>
                <w:rFonts w:ascii="Arial" w:cs="Arial" w:hAnsi="Arial"/>
              </w:rPr>
            </w:pPr>
          </w:p>
          <w:p w14:paraId="000001FE">
            <w:pPr>
              <w:rPr>
                <w:rFonts w:ascii="Arial" w:cs="Arial" w:hAnsi="Arial"/>
              </w:rPr>
            </w:pPr>
          </w:p>
          <w:p w14:paraId="000001FF">
            <w:pPr>
              <w:rPr>
                <w:rFonts w:ascii="Arial" w:cs="Arial" w:hAnsi="Arial"/>
                <w:sz w:val="22"/>
                <w:szCs w:val="22"/>
              </w:rPr>
            </w:pPr>
          </w:p>
          <w:p w14:paraId="00000200">
            <w:pPr>
              <w:rPr>
                <w:rFonts w:ascii="Arial" w:cs="Arial" w:hAnsi="Arial"/>
                <w:sz w:val="22"/>
                <w:szCs w:val="22"/>
              </w:rPr>
            </w:pPr>
            <w:r>
              <w:rPr>
                <w:rFonts w:ascii="Arial" w:cs="Arial" w:hAnsi="Arial"/>
                <w:sz w:val="18"/>
                <w:szCs w:val="18"/>
              </w:rPr>
              <w:t>(this box should expand as you type)</w:t>
            </w:r>
          </w:p>
        </w:tc>
        <w:tc>
          <w:tcPr>
            <w:cnfStyle w:val="000000010000"/>
            <w:tcW w:w="846" w:type="dxa"/>
            <w:vMerge w:val="continue"/>
            <w:shd w:val="clear" w:color="auto" w:fill="bfbfbf" w:themeFill="background1" w:themeFillShade="bf"/>
            <w:vAlign w:val="center"/>
          </w:tcPr>
          <w:p w14:paraId="00000201">
            <w:pPr>
              <w:jc w:val="center"/>
              <w:rPr>
                <w:rFonts w:ascii="Arial" w:cs="Arial" w:hAnsi="Arial"/>
                <w:b/>
                <w:bCs/>
                <w:sz w:val="22"/>
                <w:szCs w:val="22"/>
              </w:rPr>
            </w:pPr>
          </w:p>
        </w:tc>
        <w:tc>
          <w:tcPr>
            <w:cnfStyle w:val="000000010000"/>
            <w:tcW w:w="816" w:type="dxa"/>
            <w:vMerge w:val="continue"/>
            <w:shd w:val="clear" w:color="auto" w:fill="bfbfbf" w:themeFill="background1" w:themeFillShade="bf"/>
            <w:vAlign w:val="center"/>
          </w:tcPr>
          <w:p w14:paraId="00000202">
            <w:pPr>
              <w:jc w:val="center"/>
              <w:rPr>
                <w:rFonts w:ascii="Arial" w:cs="Arial" w:hAnsi="Arial"/>
                <w:b/>
                <w:bCs/>
                <w:sz w:val="22"/>
                <w:szCs w:val="22"/>
              </w:rPr>
            </w:pPr>
          </w:p>
        </w:tc>
      </w:tr>
    </w:tbl>
    <w:p w14:paraId="00000203">
      <w:pPr>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14:paraId="00000204">
      <w:pPr>
        <w:rPr>
          <w:rFonts w:ascii="Arial" w:cs="Arial" w:hAnsi="Arial"/>
          <w:bCs/>
          <w:iCs/>
          <w:sz w:val="22"/>
          <w:szCs w:val="22"/>
        </w:rPr>
      </w:pPr>
    </w:p>
    <w:p w14:paraId="00000205">
      <w:pPr>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14:paraId="00000206">
      <w:pPr>
        <w:rPr>
          <w:rFonts w:ascii="Arial" w:cs="Arial" w:hAnsi="Arial"/>
          <w:bCs/>
          <w:iCs/>
          <w:sz w:val="22"/>
          <w:szCs w:val="22"/>
        </w:rPr>
      </w:pPr>
    </w:p>
    <w:p w14:paraId="00000207">
      <w:pPr>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14:paraId="00000208">
      <w:pPr>
        <w:rPr>
          <w:rFonts w:ascii="Arial" w:cs="Arial" w:hAnsi="Arial"/>
          <w:bCs/>
          <w:sz w:val="24"/>
          <w:szCs w:val="24"/>
        </w:rPr>
      </w:pPr>
      <w:r>
        <w:rPr>
          <w:rFonts w:ascii="Arial" w:cs="Arial" w:hAnsi="Arial"/>
          <w:bCs/>
          <w:sz w:val="24"/>
          <w:szCs w:val="24"/>
        </w:rPr>
        <w:t>If there are no participants then do not complete this section, but go directly to section H.</w:t>
      </w:r>
    </w:p>
    <w:p w14:paraId="00000209">
      <w:pPr>
        <w:rPr>
          <w:rFonts w:ascii="Arial" w:cs="Arial" w:hAnsi="Arial"/>
          <w:bCs/>
          <w:sz w:val="24"/>
          <w:szCs w:val="24"/>
        </w:rPr>
      </w:pPr>
    </w:p>
    <w:tbl>
      <w:tblPr>
        <w:tblStyle w:val="TableGrid"/>
        <w:tblW w:w="10451" w:type="dxa"/>
        <w:tblLook w:val="04A0"/>
      </w:tblPr>
      <w:tblGrid>
        <w:gridCol w:w="562"/>
        <w:gridCol w:w="8217"/>
        <w:gridCol w:w="850"/>
        <w:gridCol w:w="822"/>
      </w:tblGrid>
      <w:tr>
        <w:trPr/>
        <w:tc>
          <w:tcPr>
            <w:cnfStyle w:val="101000000000"/>
            <w:tcW w:w="562" w:type="dxa"/>
            <w:shd w:val="clear" w:color="auto" w:fill="f2f2f2" w:themeFill="background1" w:themeFillShade="f2"/>
            <w:vAlign w:val="center"/>
          </w:tcPr>
          <w:p w14:paraId="0000020A">
            <w:pPr>
              <w:jc w:val="center"/>
              <w:rPr>
                <w:rFonts w:ascii="Arial" w:cs="Arial" w:hAnsi="Arial"/>
                <w:b/>
                <w:sz w:val="22"/>
                <w:szCs w:val="22"/>
              </w:rPr>
            </w:pPr>
          </w:p>
        </w:tc>
        <w:tc>
          <w:tcPr>
            <w:cnfStyle w:val="100000000000"/>
            <w:tcW w:w="8217" w:type="dxa"/>
            <w:shd w:val="clear" w:color="auto" w:fill="f2f2f2" w:themeFill="background1" w:themeFillShade="f2"/>
          </w:tcPr>
          <w:p w14:paraId="0000020B">
            <w:pPr>
              <w:jc w:val="both"/>
              <w:rPr>
                <w:rFonts w:ascii="Arial" w:cs="Arial" w:hAnsi="Arial"/>
                <w:b/>
                <w:sz w:val="22"/>
                <w:szCs w:val="22"/>
              </w:rPr>
            </w:pPr>
            <w:r>
              <w:rPr>
                <w:rFonts w:ascii="Arial" w:cs="Arial" w:hAnsi="Arial"/>
                <w:b/>
                <w:sz w:val="22"/>
                <w:szCs w:val="22"/>
              </w:rPr>
              <w:t>Who are the intended participants:</w:t>
            </w:r>
          </w:p>
        </w:tc>
        <w:tc>
          <w:tcPr>
            <w:cnfStyle w:val="100000000000"/>
            <w:tcW w:w="850" w:type="dxa"/>
            <w:shd w:val="clear" w:color="auto" w:fill="f2f2f2" w:themeFill="background1" w:themeFillShade="f2"/>
          </w:tcPr>
          <w:p w14:paraId="0000020C">
            <w:pPr>
              <w:jc w:val="center"/>
              <w:rPr>
                <w:rFonts w:ascii="Arial" w:cs="Arial" w:hAnsi="Arial"/>
                <w:b/>
                <w:bCs/>
                <w:sz w:val="22"/>
                <w:szCs w:val="22"/>
              </w:rPr>
            </w:pPr>
          </w:p>
          <w:p w14:paraId="0000020D">
            <w:pPr>
              <w:jc w:val="center"/>
              <w:rPr>
                <w:rFonts w:ascii="Arial" w:cs="Arial" w:hAnsi="Arial"/>
                <w:b/>
                <w:bCs/>
                <w:sz w:val="22"/>
                <w:szCs w:val="22"/>
              </w:rPr>
            </w:pPr>
            <w:r>
              <w:rPr>
                <w:rFonts w:ascii="Arial" w:cs="Arial" w:hAnsi="Arial"/>
                <w:b/>
                <w:bCs/>
                <w:sz w:val="22"/>
                <w:szCs w:val="22"/>
              </w:rPr>
              <w:t>YES</w:t>
            </w:r>
          </w:p>
        </w:tc>
        <w:tc>
          <w:tcPr>
            <w:cnfStyle w:val="100000000000"/>
            <w:tcW w:w="822" w:type="dxa"/>
            <w:shd w:val="clear" w:color="auto" w:fill="f2f2f2" w:themeFill="background1" w:themeFillShade="f2"/>
          </w:tcPr>
          <w:p w14:paraId="0000020E">
            <w:pPr>
              <w:jc w:val="center"/>
              <w:rPr>
                <w:rFonts w:ascii="Arial" w:cs="Arial" w:hAnsi="Arial"/>
                <w:b/>
                <w:bCs/>
                <w:sz w:val="22"/>
                <w:szCs w:val="22"/>
              </w:rPr>
            </w:pPr>
          </w:p>
          <w:p w14:paraId="0000020F">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210">
            <w:pPr>
              <w:jc w:val="center"/>
              <w:rPr>
                <w:rFonts w:ascii="Arial" w:cs="Arial" w:hAnsi="Arial"/>
                <w:sz w:val="22"/>
                <w:szCs w:val="22"/>
              </w:rPr>
            </w:pPr>
            <w:r>
              <w:rPr>
                <w:rFonts w:ascii="Arial" w:cs="Arial" w:hAnsi="Arial"/>
                <w:sz w:val="22"/>
                <w:szCs w:val="22"/>
              </w:rPr>
              <w:t>1</w:t>
            </w:r>
          </w:p>
        </w:tc>
        <w:tc>
          <w:tcPr>
            <w:cnfStyle w:val="000000100000"/>
            <w:tcW w:w="8217" w:type="dxa"/>
            <w:shd w:val="clear" w:color="auto" w:fill="f2f2f2" w:themeFill="background1" w:themeFillShade="f2"/>
            <w:vAlign w:val="center"/>
          </w:tcPr>
          <w:p w14:paraId="00000211">
            <w:pPr>
              <w:rPr>
                <w:rFonts w:ascii="Arial" w:cs="Arial" w:hAnsi="Arial"/>
                <w:sz w:val="22"/>
                <w:szCs w:val="22"/>
              </w:rPr>
            </w:pPr>
            <w:r>
              <w:rPr>
                <w:rFonts w:ascii="Arial" w:cs="Arial" w:hAnsi="Arial"/>
                <w:sz w:val="22"/>
                <w:szCs w:val="22"/>
              </w:rPr>
              <w:t>Students or staff at the University?</w:t>
            </w:r>
          </w:p>
        </w:tc>
        <w:tc>
          <w:tcPr>
            <w:cnfStyle w:val="000000100000"/>
            <w:tcW w:w="850" w:type="dxa"/>
            <w:shd w:val="clear" w:color="auto" w:fill="bfbfbf" w:themeFill="background1" w:themeFillShade="bf"/>
            <w:vAlign w:val="center"/>
          </w:tcPr>
          <w:p w14:paraId="00000212">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213">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214">
            <w:pPr>
              <w:jc w:val="center"/>
              <w:rPr>
                <w:rFonts w:ascii="Arial" w:cs="Arial" w:hAnsi="Arial"/>
                <w:sz w:val="22"/>
                <w:szCs w:val="22"/>
              </w:rPr>
            </w:pPr>
            <w:r>
              <w:rPr>
                <w:rFonts w:ascii="Arial" w:cs="Arial" w:hAnsi="Arial"/>
                <w:sz w:val="22"/>
                <w:szCs w:val="22"/>
              </w:rPr>
              <w:t>2</w:t>
            </w:r>
          </w:p>
        </w:tc>
        <w:tc>
          <w:tcPr>
            <w:cnfStyle w:val="000000010000"/>
            <w:tcW w:w="8217" w:type="dxa"/>
            <w:shd w:val="clear" w:color="auto" w:fill="f2f2f2" w:themeFill="background1" w:themeFillShade="f2"/>
            <w:vAlign w:val="center"/>
          </w:tcPr>
          <w:p w14:paraId="00000215">
            <w:pPr>
              <w:rPr>
                <w:rFonts w:ascii="Arial" w:cs="Arial" w:hAnsi="Arial"/>
                <w:sz w:val="22"/>
                <w:szCs w:val="22"/>
              </w:rPr>
            </w:pPr>
            <w:r>
              <w:rPr>
                <w:rFonts w:ascii="Arial" w:cs="Arial" w:hAnsi="Arial"/>
                <w:sz w:val="22"/>
                <w:szCs w:val="22"/>
              </w:rPr>
              <w:t>Adults (over the age of 18 and competent to give consent)?</w:t>
            </w:r>
          </w:p>
        </w:tc>
        <w:tc>
          <w:tcPr>
            <w:cnfStyle w:val="000000010000"/>
            <w:tcW w:w="850" w:type="dxa"/>
            <w:shd w:val="clear" w:color="auto" w:fill="bfbfbf" w:themeFill="background1" w:themeFillShade="bf"/>
            <w:vAlign w:val="center"/>
          </w:tcPr>
          <w:p w14:paraId="00000216">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217">
            <w:pPr>
              <w:jc w:val="center"/>
              <w:rPr>
                <w:rFonts w:ascii="Arial" w:cs="Arial" w:hAnsi="Arial"/>
                <w:sz w:val="22"/>
                <w:szCs w:val="22"/>
              </w:rPr>
            </w:pPr>
            <w:r>
              <w:rPr>
                <w:rFonts w:ascii="Arial" w:cs="Arial" w:hAnsi="Arial"/>
                <w:sz w:val="22"/>
                <w:szCs w:val="22"/>
              </w:rPr>
              <w:t>x</w:t>
            </w:r>
          </w:p>
        </w:tc>
      </w:tr>
      <w:tr>
        <w:trPr>
          <w:trHeight w:val="439"/>
        </w:trPr>
        <w:tc>
          <w:tcPr>
            <w:cnfStyle w:val="001000100000"/>
            <w:tcW w:w="562" w:type="dxa"/>
            <w:shd w:val="clear" w:color="auto" w:fill="f2f2f2" w:themeFill="background1" w:themeFillShade="f2"/>
            <w:vAlign w:val="center"/>
          </w:tcPr>
          <w:p w14:paraId="00000218">
            <w:pPr>
              <w:jc w:val="center"/>
              <w:rPr>
                <w:rFonts w:ascii="Arial" w:cs="Arial" w:hAnsi="Arial"/>
                <w:sz w:val="22"/>
                <w:szCs w:val="22"/>
              </w:rPr>
            </w:pPr>
            <w:r>
              <w:rPr>
                <w:rFonts w:ascii="Arial" w:cs="Arial" w:hAnsi="Arial"/>
                <w:sz w:val="22"/>
                <w:szCs w:val="22"/>
              </w:rPr>
              <w:t>3</w:t>
            </w:r>
          </w:p>
        </w:tc>
        <w:tc>
          <w:tcPr>
            <w:cnfStyle w:val="000000100000"/>
            <w:tcW w:w="8217" w:type="dxa"/>
            <w:shd w:val="clear" w:color="auto" w:fill="f2f2f2" w:themeFill="background1" w:themeFillShade="f2"/>
            <w:vAlign w:val="center"/>
          </w:tcPr>
          <w:p w14:paraId="00000219">
            <w:pPr>
              <w:rPr>
                <w:rFonts w:ascii="Arial" w:cs="Arial" w:hAnsi="Arial"/>
                <w:sz w:val="22"/>
                <w:szCs w:val="22"/>
              </w:rPr>
            </w:pPr>
            <w:r>
              <w:rPr>
                <w:rFonts w:ascii="Arial" w:cs="Arial" w:hAnsi="Arial"/>
                <w:sz w:val="22"/>
                <w:szCs w:val="22"/>
              </w:rPr>
              <w:t>Vulnerable adults?</w:t>
            </w:r>
          </w:p>
        </w:tc>
        <w:tc>
          <w:tcPr>
            <w:cnfStyle w:val="000000100000"/>
            <w:tcW w:w="850" w:type="dxa"/>
            <w:shd w:val="clear" w:color="auto" w:fill="bfbfbf" w:themeFill="background1" w:themeFillShade="bf"/>
            <w:vAlign w:val="center"/>
          </w:tcPr>
          <w:p w14:paraId="0000021A">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21B">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21C">
            <w:pPr>
              <w:jc w:val="center"/>
              <w:rPr>
                <w:rFonts w:ascii="Arial" w:cs="Arial" w:hAnsi="Arial"/>
                <w:sz w:val="22"/>
                <w:szCs w:val="22"/>
              </w:rPr>
            </w:pPr>
            <w:r>
              <w:rPr>
                <w:rFonts w:ascii="Arial" w:cs="Arial" w:hAnsi="Arial"/>
                <w:sz w:val="22"/>
                <w:szCs w:val="22"/>
              </w:rPr>
              <w:t>4</w:t>
            </w:r>
          </w:p>
        </w:tc>
        <w:tc>
          <w:tcPr>
            <w:cnfStyle w:val="000000010000"/>
            <w:tcW w:w="8217" w:type="dxa"/>
            <w:shd w:val="clear" w:color="auto" w:fill="f2f2f2" w:themeFill="background1" w:themeFillShade="f2"/>
            <w:vAlign w:val="center"/>
          </w:tcPr>
          <w:p w14:paraId="0000021D">
            <w:pPr>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cnfStyle w:val="000000010000"/>
            <w:tcW w:w="850" w:type="dxa"/>
            <w:shd w:val="clear" w:color="auto" w:fill="bfbfbf" w:themeFill="background1" w:themeFillShade="bf"/>
            <w:vAlign w:val="center"/>
          </w:tcPr>
          <w:p w14:paraId="0000021E">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21F">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220">
            <w:pPr>
              <w:jc w:val="center"/>
              <w:rPr>
                <w:rFonts w:ascii="Arial" w:cs="Arial" w:hAnsi="Arial"/>
                <w:sz w:val="22"/>
                <w:szCs w:val="22"/>
              </w:rPr>
            </w:pPr>
            <w:r>
              <w:rPr>
                <w:rFonts w:ascii="Arial" w:cs="Arial" w:hAnsi="Arial"/>
                <w:sz w:val="22"/>
                <w:szCs w:val="22"/>
              </w:rPr>
              <w:t>5</w:t>
            </w:r>
          </w:p>
        </w:tc>
        <w:tc>
          <w:tcPr>
            <w:cnfStyle w:val="000000100000"/>
            <w:tcW w:w="8217" w:type="dxa"/>
            <w:shd w:val="clear" w:color="auto" w:fill="f2f2f2" w:themeFill="background1" w:themeFillShade="f2"/>
            <w:vAlign w:val="center"/>
          </w:tcPr>
          <w:p w14:paraId="00000221">
            <w:pPr>
              <w:rPr>
                <w:rFonts w:ascii="Arial" w:cs="Arial" w:hAnsi="Arial"/>
                <w:sz w:val="22"/>
                <w:szCs w:val="22"/>
              </w:rPr>
            </w:pPr>
            <w:r>
              <w:rPr>
                <w:rFonts w:ascii="Arial" w:cs="Arial" w:hAnsi="Arial"/>
                <w:sz w:val="22"/>
                <w:szCs w:val="22"/>
              </w:rPr>
              <w:t>Prisoners?</w:t>
            </w:r>
          </w:p>
        </w:tc>
        <w:tc>
          <w:tcPr>
            <w:cnfStyle w:val="000000100000"/>
            <w:tcW w:w="850" w:type="dxa"/>
            <w:shd w:val="clear" w:color="auto" w:fill="bfbfbf" w:themeFill="background1" w:themeFillShade="bf"/>
            <w:vAlign w:val="center"/>
          </w:tcPr>
          <w:p w14:paraId="00000222">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223">
            <w:pPr>
              <w:jc w:val="center"/>
              <w:rPr>
                <w:rFonts w:ascii="Arial" w:cs="Arial" w:hAnsi="Arial"/>
                <w:sz w:val="22"/>
                <w:szCs w:val="22"/>
              </w:rPr>
            </w:pPr>
            <w:r>
              <w:rPr>
                <w:rFonts w:ascii="Arial" w:cs="Arial" w:hAnsi="Arial"/>
                <w:sz w:val="22"/>
                <w:szCs w:val="22"/>
              </w:rPr>
              <w:t>x</w:t>
            </w:r>
          </w:p>
        </w:tc>
      </w:tr>
      <w:tr>
        <w:trPr>
          <w:trHeight w:val="439"/>
        </w:trPr>
        <w:tc>
          <w:tcPr>
            <w:cnfStyle w:val="001000010000"/>
            <w:tcW w:w="562" w:type="dxa"/>
            <w:shd w:val="clear" w:color="auto" w:fill="f2f2f2" w:themeFill="background1" w:themeFillShade="f2"/>
            <w:vAlign w:val="center"/>
          </w:tcPr>
          <w:p w14:paraId="00000224">
            <w:pPr>
              <w:jc w:val="center"/>
              <w:rPr>
                <w:rFonts w:ascii="Arial" w:cs="Arial" w:hAnsi="Arial"/>
                <w:sz w:val="22"/>
                <w:szCs w:val="22"/>
              </w:rPr>
            </w:pPr>
            <w:r>
              <w:rPr>
                <w:rFonts w:ascii="Arial" w:cs="Arial" w:hAnsi="Arial"/>
                <w:sz w:val="22"/>
                <w:szCs w:val="22"/>
              </w:rPr>
              <w:t>6</w:t>
            </w:r>
          </w:p>
        </w:tc>
        <w:tc>
          <w:tcPr>
            <w:cnfStyle w:val="000000010000"/>
            <w:tcW w:w="8217" w:type="dxa"/>
            <w:shd w:val="clear" w:color="auto" w:fill="f2f2f2" w:themeFill="background1" w:themeFillShade="f2"/>
            <w:vAlign w:val="center"/>
          </w:tcPr>
          <w:p w14:paraId="00000225">
            <w:pPr>
              <w:rPr>
                <w:rFonts w:ascii="Arial" w:cs="Arial" w:hAnsi="Arial"/>
                <w:sz w:val="22"/>
                <w:szCs w:val="22"/>
              </w:rPr>
            </w:pPr>
            <w:r>
              <w:rPr>
                <w:rFonts w:ascii="Arial" w:cs="Arial" w:hAnsi="Arial"/>
                <w:sz w:val="22"/>
                <w:szCs w:val="22"/>
              </w:rPr>
              <w:t>Young offenders?</w:t>
            </w:r>
          </w:p>
        </w:tc>
        <w:tc>
          <w:tcPr>
            <w:cnfStyle w:val="000000010000"/>
            <w:tcW w:w="850" w:type="dxa"/>
            <w:shd w:val="clear" w:color="auto" w:fill="bfbfbf" w:themeFill="background1" w:themeFillShade="bf"/>
            <w:vAlign w:val="center"/>
          </w:tcPr>
          <w:p w14:paraId="00000226">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227">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228">
            <w:pPr>
              <w:jc w:val="center"/>
              <w:rPr>
                <w:rFonts w:ascii="Arial" w:cs="Arial" w:hAnsi="Arial"/>
                <w:sz w:val="22"/>
                <w:szCs w:val="22"/>
              </w:rPr>
            </w:pPr>
            <w:r>
              <w:rPr>
                <w:rFonts w:ascii="Arial" w:cs="Arial" w:hAnsi="Arial"/>
                <w:sz w:val="22"/>
                <w:szCs w:val="22"/>
              </w:rPr>
              <w:t>7</w:t>
            </w:r>
          </w:p>
        </w:tc>
        <w:tc>
          <w:tcPr>
            <w:cnfStyle w:val="000000100000"/>
            <w:tcW w:w="8217" w:type="dxa"/>
            <w:shd w:val="clear" w:color="auto" w:fill="f2f2f2" w:themeFill="background1" w:themeFillShade="f2"/>
            <w:vAlign w:val="center"/>
          </w:tcPr>
          <w:p w14:paraId="00000229">
            <w:pPr>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cnfStyle w:val="000000100000"/>
            <w:tcW w:w="850" w:type="dxa"/>
            <w:shd w:val="clear" w:color="auto" w:fill="bfbfbf" w:themeFill="background1" w:themeFillShade="bf"/>
            <w:vAlign w:val="center"/>
          </w:tcPr>
          <w:p w14:paraId="0000022A">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shd w:val="clear" w:color="auto" w:fill="bfbfbf" w:themeFill="background1" w:themeFillShade="bf"/>
            <w:vAlign w:val="center"/>
          </w:tcPr>
          <w:p w14:paraId="0000022B">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22C">
            <w:pPr>
              <w:jc w:val="center"/>
              <w:rPr>
                <w:rFonts w:ascii="Arial" w:cs="Arial" w:hAnsi="Arial"/>
                <w:sz w:val="22"/>
                <w:szCs w:val="22"/>
              </w:rPr>
            </w:pPr>
            <w:r>
              <w:rPr>
                <w:rFonts w:ascii="Arial" w:cs="Arial" w:hAnsi="Arial"/>
                <w:sz w:val="22"/>
                <w:szCs w:val="22"/>
              </w:rPr>
              <w:t>8</w:t>
            </w:r>
          </w:p>
        </w:tc>
        <w:tc>
          <w:tcPr>
            <w:cnfStyle w:val="000000010000"/>
            <w:tcW w:w="8217" w:type="dxa"/>
            <w:shd w:val="clear" w:color="auto" w:fill="f2f2f2" w:themeFill="background1" w:themeFillShade="f2"/>
            <w:vAlign w:val="center"/>
          </w:tcPr>
          <w:p w14:paraId="0000022D">
            <w:pPr>
              <w:rPr>
                <w:rFonts w:ascii="Arial" w:cs="Arial" w:hAnsi="Arial"/>
                <w:sz w:val="22"/>
                <w:szCs w:val="22"/>
              </w:rPr>
            </w:pPr>
            <w:r>
              <w:rPr>
                <w:rFonts w:ascii="Arial" w:cs="Arial" w:hAnsi="Arial"/>
                <w:sz w:val="22"/>
                <w:szCs w:val="22"/>
              </w:rPr>
              <w:t>People engaged in illegal activities?</w:t>
            </w:r>
          </w:p>
        </w:tc>
        <w:tc>
          <w:tcPr>
            <w:cnfStyle w:val="000000010000"/>
            <w:tcW w:w="850" w:type="dxa"/>
            <w:shd w:val="clear" w:color="auto" w:fill="bfbfbf" w:themeFill="background1" w:themeFillShade="bf"/>
            <w:vAlign w:val="center"/>
          </w:tcPr>
          <w:p w14:paraId="0000022E">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22" w:type="dxa"/>
            <w:shd w:val="clear" w:color="auto" w:fill="bfbfbf" w:themeFill="background1" w:themeFillShade="bf"/>
            <w:vAlign w:val="center"/>
          </w:tcPr>
          <w:p w14:paraId="0000022F">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230">
            <w:pPr>
              <w:jc w:val="center"/>
              <w:rPr>
                <w:rFonts w:ascii="Arial" w:cs="Arial" w:hAnsi="Arial"/>
                <w:sz w:val="22"/>
                <w:szCs w:val="22"/>
              </w:rPr>
            </w:pPr>
            <w:r>
              <w:rPr>
                <w:rFonts w:ascii="Arial" w:cs="Arial" w:hAnsi="Arial"/>
                <w:sz w:val="22"/>
                <w:szCs w:val="22"/>
              </w:rPr>
              <w:t>9</w:t>
            </w:r>
          </w:p>
        </w:tc>
        <w:tc>
          <w:tcPr>
            <w:cnfStyle w:val="000000100000"/>
            <w:tcW w:w="8217" w:type="dxa"/>
            <w:shd w:val="clear" w:color="auto" w:fill="f2f2f2" w:themeFill="background1" w:themeFillShade="f2"/>
            <w:vAlign w:val="center"/>
          </w:tcPr>
          <w:p w14:paraId="00000231">
            <w:pPr>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14:paraId="00000232">
            <w:pPr>
              <w:rPr>
                <w:rFonts w:ascii="Arial" w:cs="Arial" w:hAnsi="Arial"/>
                <w:sz w:val="22"/>
                <w:szCs w:val="22"/>
              </w:rPr>
            </w:pPr>
          </w:p>
        </w:tc>
        <w:tc>
          <w:tcPr>
            <w:cnfStyle w:val="000000100000"/>
            <w:tcW w:w="850" w:type="dxa"/>
            <w:vMerge w:val="restart"/>
            <w:shd w:val="clear" w:color="auto" w:fill="bfbfbf" w:themeFill="background1" w:themeFillShade="bf"/>
            <w:vAlign w:val="center"/>
          </w:tcPr>
          <w:p w14:paraId="00000233">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22" w:type="dxa"/>
            <w:vMerge w:val="restart"/>
            <w:shd w:val="clear" w:color="auto" w:fill="bfbfbf" w:themeFill="background1" w:themeFillShade="bf"/>
            <w:vAlign w:val="center"/>
          </w:tcPr>
          <w:p w14:paraId="00000234">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vAlign w:val="center"/>
          </w:tcPr>
          <w:p w14:paraId="00000235">
            <w:pPr>
              <w:jc w:val="center"/>
              <w:rPr>
                <w:rFonts w:ascii="Arial" w:cs="Arial" w:hAnsi="Arial"/>
                <w:sz w:val="22"/>
                <w:szCs w:val="22"/>
              </w:rPr>
            </w:pPr>
          </w:p>
        </w:tc>
        <w:tc>
          <w:tcPr>
            <w:cnfStyle w:val="000000010000"/>
            <w:tcW w:w="8217" w:type="dxa"/>
            <w:shd w:val="clear" w:color="auto" w:fill="auto"/>
            <w:vAlign w:val="center"/>
          </w:tcPr>
          <w:p w14:paraId="00000236">
            <w:pPr>
              <w:rPr>
                <w:rFonts w:ascii="Arial" w:cs="Arial" w:hAnsi="Arial"/>
                <w:sz w:val="22"/>
                <w:szCs w:val="22"/>
              </w:rPr>
            </w:pPr>
            <w:r>
              <w:rPr>
                <w:rFonts w:ascii="Arial" w:cs="Arial" w:hAnsi="Arial"/>
                <w:sz w:val="22"/>
                <w:szCs w:val="22"/>
              </w:rPr>
              <w:t>Details of any other participant groups:</w:t>
            </w:r>
          </w:p>
          <w:p w14:paraId="00000237">
            <w:pPr>
              <w:rPr>
                <w:rFonts w:ascii="Arial" w:cs="Arial" w:hAnsi="Arial"/>
              </w:rPr>
            </w:pPr>
          </w:p>
          <w:p w14:paraId="00000238">
            <w:pPr>
              <w:rPr>
                <w:rFonts w:ascii="Arial" w:cs="Arial" w:hAnsi="Arial"/>
              </w:rPr>
            </w:pPr>
          </w:p>
          <w:p w14:paraId="00000239">
            <w:pPr>
              <w:rPr>
                <w:rFonts w:ascii="Arial" w:cs="Arial" w:hAnsi="Arial"/>
                <w:sz w:val="22"/>
                <w:szCs w:val="22"/>
              </w:rPr>
            </w:pPr>
          </w:p>
          <w:p w14:paraId="0000023A">
            <w:pPr>
              <w:rPr>
                <w:rFonts w:ascii="Arial" w:cs="Arial" w:hAnsi="Arial"/>
                <w:sz w:val="22"/>
                <w:szCs w:val="22"/>
              </w:rPr>
            </w:pPr>
            <w:r>
              <w:rPr>
                <w:rFonts w:ascii="Arial" w:cs="Arial" w:hAnsi="Arial"/>
                <w:color w:val="808080"/>
                <w:sz w:val="18"/>
                <w:szCs w:val="18"/>
              </w:rPr>
              <w:t>(this box should expand as you type)</w:t>
            </w:r>
          </w:p>
        </w:tc>
        <w:tc>
          <w:tcPr>
            <w:cnfStyle w:val="000000010000"/>
            <w:tcW w:w="850" w:type="dxa"/>
            <w:vMerge w:val="continue"/>
            <w:shd w:val="clear" w:color="auto" w:fill="bfbfbf" w:themeFill="background1" w:themeFillShade="bf"/>
            <w:vAlign w:val="center"/>
          </w:tcPr>
          <w:p w14:paraId="0000023B">
            <w:pPr>
              <w:jc w:val="center"/>
              <w:rPr>
                <w:rFonts w:ascii="Arial" w:cs="Arial" w:hAnsi="Arial"/>
                <w:b/>
                <w:bCs/>
                <w:sz w:val="22"/>
                <w:szCs w:val="22"/>
              </w:rPr>
            </w:pPr>
          </w:p>
        </w:tc>
        <w:tc>
          <w:tcPr>
            <w:cnfStyle w:val="000000010000"/>
            <w:tcW w:w="822" w:type="dxa"/>
            <w:vMerge w:val="continue"/>
            <w:shd w:val="clear" w:color="auto" w:fill="bfbfbf" w:themeFill="background1" w:themeFillShade="bf"/>
            <w:vAlign w:val="center"/>
          </w:tcPr>
          <w:p w14:paraId="0000023C">
            <w:pPr>
              <w:jc w:val="center"/>
              <w:rPr>
                <w:rFonts w:ascii="Arial" w:cs="Arial" w:hAnsi="Arial"/>
                <w:b/>
                <w:bCs/>
                <w:sz w:val="22"/>
                <w:szCs w:val="22"/>
              </w:rPr>
            </w:pPr>
          </w:p>
        </w:tc>
      </w:tr>
    </w:tbl>
    <w:p w14:paraId="0000023D">
      <w:pPr>
        <w:rPr>
          <w:rFonts w:ascii="Arial" w:cs="Arial" w:hAnsi="Arial"/>
          <w:bCs/>
          <w:sz w:val="24"/>
          <w:szCs w:val="24"/>
        </w:rPr>
      </w:pPr>
    </w:p>
    <w:tbl>
      <w:tblPr>
        <w:tblStyle w:val="TableGrid"/>
        <w:tblW w:w="10451" w:type="dxa"/>
        <w:tblLook w:val="04A0"/>
      </w:tblPr>
      <w:tblGrid>
        <w:gridCol w:w="562"/>
        <w:gridCol w:w="3256"/>
        <w:gridCol w:w="6633"/>
      </w:tblGrid>
      <w:tr>
        <w:trPr>
          <w:trHeight w:val="403"/>
        </w:trPr>
        <w:tc>
          <w:tcPr>
            <w:cnfStyle w:val="101000000000"/>
            <w:tcW w:w="562" w:type="dxa"/>
            <w:tcBorders>
              <w:bottom w:val="single" w:color="auto" w:sz="4" w:space="0"/>
            </w:tcBorders>
            <w:shd w:val="clear" w:color="auto" w:fill="f2f2f2" w:themeFill="background1" w:themeFillShade="f2"/>
          </w:tcPr>
          <w:p w14:paraId="0000023E">
            <w:pPr>
              <w:rPr>
                <w:rFonts w:ascii="Arial" w:cs="Arial" w:hAnsi="Arial"/>
                <w:bCs/>
                <w:sz w:val="22"/>
                <w:szCs w:val="22"/>
              </w:rPr>
            </w:pPr>
          </w:p>
        </w:tc>
        <w:tc>
          <w:tcPr>
            <w:cnfStyle w:val="100000000000"/>
            <w:tcW w:w="9889" w:type="dxa"/>
            <w:gridSpan w:val="2"/>
            <w:tcBorders>
              <w:bottom w:val="single" w:color="auto" w:sz="4" w:space="0"/>
            </w:tcBorders>
            <w:shd w:val="clear" w:color="auto" w:fill="f2f2f2" w:themeFill="background1" w:themeFillShade="f2"/>
            <w:vAlign w:val="center"/>
          </w:tcPr>
          <w:p w14:paraId="0000023F">
            <w:pPr>
              <w:rPr>
                <w:rFonts w:ascii="Arial" w:cs="Arial" w:hAnsi="Arial"/>
                <w:b/>
                <w:sz w:val="22"/>
                <w:szCs w:val="22"/>
              </w:rPr>
            </w:pPr>
            <w:r>
              <w:rPr>
                <w:rFonts w:ascii="Arial" w:cs="Arial" w:hAnsi="Arial"/>
                <w:b/>
                <w:sz w:val="22"/>
                <w:szCs w:val="22"/>
              </w:rPr>
              <w:t>Participant numbers and source</w:t>
            </w:r>
          </w:p>
          <w:p w14:paraId="00000240">
            <w:pPr>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rPr>
          <w:trHeight w:val="403"/>
        </w:trPr>
        <w:tc>
          <w:tcPr>
            <w:cnfStyle w:val="001000100000"/>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1">
            <w:pPr>
              <w:jc w:val="center"/>
              <w:rPr>
                <w:rFonts w:ascii="Arial" w:cs="Arial" w:hAnsi="Arial"/>
                <w:sz w:val="22"/>
                <w:szCs w:val="22"/>
              </w:rPr>
            </w:pPr>
            <w:r>
              <w:rPr>
                <w:rFonts w:ascii="Arial" w:cs="Arial" w:hAnsi="Arial"/>
                <w:sz w:val="22"/>
                <w:szCs w:val="22"/>
              </w:rPr>
              <w:t>10</w:t>
            </w:r>
          </w:p>
        </w:tc>
        <w:tc>
          <w:tcPr>
            <w:cnfStyle w:val="000000100000"/>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2">
            <w:pPr>
              <w:rPr>
                <w:rFonts w:ascii="Arial" w:cs="Arial" w:hAnsi="Arial"/>
                <w:sz w:val="22"/>
                <w:szCs w:val="22"/>
              </w:rPr>
            </w:pPr>
            <w:r>
              <w:rPr>
                <w:rFonts w:ascii="Arial" w:cs="Arial" w:hAnsi="Arial"/>
                <w:sz w:val="22"/>
                <w:szCs w:val="22"/>
              </w:rPr>
              <w:t>How many participants are expected?</w:t>
            </w:r>
          </w:p>
          <w:p w14:paraId="00000243">
            <w:pPr>
              <w:rPr>
                <w:rFonts w:ascii="Arial" w:cs="Arial" w:hAnsi="Arial"/>
                <w:sz w:val="22"/>
                <w:szCs w:val="22"/>
              </w:rPr>
            </w:pPr>
          </w:p>
        </w:tc>
        <w:tc>
          <w:tcPr>
            <w:cnfStyle w:val="000000100000"/>
            <w:tcW w:w="6633" w:type="dxa"/>
            <w:tcBorders>
              <w:top w:val="single" w:color="auto" w:sz="4" w:space="0"/>
              <w:left w:val="single" w:color="auto" w:sz="4" w:space="0"/>
              <w:bottom w:val="single" w:color="auto" w:sz="4" w:space="0"/>
              <w:right w:val="single" w:color="auto" w:sz="4" w:space="0"/>
            </w:tcBorders>
            <w:vAlign w:val="center"/>
          </w:tcPr>
          <w:p w14:paraId="00000244">
            <w:pPr>
              <w:rPr>
                <w:rFonts w:ascii="Arial" w:cs="Arial" w:hAnsi="Arial"/>
                <w:sz w:val="22"/>
                <w:szCs w:val="22"/>
              </w:rPr>
            </w:pPr>
          </w:p>
          <w:p w14:paraId="00000245">
            <w:pPr>
              <w:rPr>
                <w:rFonts w:ascii="Arial" w:cs="Arial" w:hAnsi="Arial"/>
                <w:sz w:val="22"/>
                <w:szCs w:val="22"/>
              </w:rPr>
            </w:pPr>
          </w:p>
          <w:p w14:paraId="00000246">
            <w:pPr>
              <w:rPr>
                <w:rFonts w:ascii="Arial" w:cs="Arial" w:hAnsi="Arial"/>
                <w:sz w:val="22"/>
                <w:szCs w:val="22"/>
              </w:rPr>
            </w:pPr>
          </w:p>
          <w:p w14:paraId="00000247">
            <w:pPr>
              <w:rPr>
                <w:rFonts w:ascii="Arial" w:cs="Arial" w:hAnsi="Arial"/>
                <w:b/>
                <w:sz w:val="22"/>
                <w:szCs w:val="22"/>
              </w:rPr>
            </w:pPr>
            <w:r>
              <w:rPr>
                <w:rFonts w:ascii="Arial" w:cs="Arial" w:hAnsi="Arial"/>
                <w:i/>
                <w:color w:val="808080"/>
                <w:sz w:val="18"/>
                <w:szCs w:val="18"/>
              </w:rPr>
              <w:t>(this box should expand as you type)</w:t>
            </w:r>
          </w:p>
        </w:tc>
      </w:tr>
      <w:tr>
        <w:trPr>
          <w:trHeight w:val="403"/>
        </w:trPr>
        <w:tc>
          <w:tcPr>
            <w:cnfStyle w:val="001000010000"/>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8">
            <w:pPr>
              <w:jc w:val="center"/>
              <w:rPr>
                <w:rFonts w:ascii="Arial" w:cs="Arial" w:hAnsi="Arial"/>
                <w:sz w:val="22"/>
                <w:szCs w:val="22"/>
              </w:rPr>
            </w:pPr>
            <w:r>
              <w:rPr>
                <w:rFonts w:ascii="Arial" w:cs="Arial" w:hAnsi="Arial"/>
                <w:sz w:val="22"/>
                <w:szCs w:val="22"/>
              </w:rPr>
              <w:t>11</w:t>
            </w:r>
          </w:p>
        </w:tc>
        <w:tc>
          <w:tcPr>
            <w:cnfStyle w:val="000000010000"/>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9">
            <w:pPr>
              <w:rPr>
                <w:rFonts w:ascii="Arial" w:cs="Arial" w:hAnsi="Arial"/>
                <w:sz w:val="22"/>
                <w:szCs w:val="22"/>
              </w:rPr>
            </w:pPr>
            <w:r>
              <w:rPr>
                <w:rFonts w:ascii="Arial" w:cs="Arial" w:hAnsi="Arial"/>
                <w:sz w:val="22"/>
                <w:szCs w:val="22"/>
              </w:rPr>
              <w:t>Who will the participants be?</w:t>
            </w:r>
          </w:p>
          <w:p w14:paraId="0000024A">
            <w:pPr>
              <w:rPr>
                <w:rFonts w:ascii="Arial" w:cs="Arial" w:hAnsi="Arial"/>
                <w:sz w:val="22"/>
                <w:szCs w:val="22"/>
              </w:rPr>
            </w:pPr>
          </w:p>
        </w:tc>
        <w:tc>
          <w:tcPr>
            <w:cnfStyle w:val="000000010000"/>
            <w:tcW w:w="6633" w:type="dxa"/>
            <w:tcBorders>
              <w:top w:val="single" w:color="auto" w:sz="4" w:space="0"/>
              <w:left w:val="single" w:color="auto" w:sz="4" w:space="0"/>
              <w:bottom w:val="single" w:color="auto" w:sz="4" w:space="0"/>
              <w:right w:val="single" w:color="auto" w:sz="4" w:space="0"/>
            </w:tcBorders>
            <w:vAlign w:val="center"/>
          </w:tcPr>
          <w:p w14:paraId="0000024B">
            <w:pPr>
              <w:rPr>
                <w:rFonts w:ascii="Arial" w:cs="Arial" w:hAnsi="Arial"/>
                <w:sz w:val="22"/>
                <w:szCs w:val="22"/>
              </w:rPr>
            </w:pPr>
          </w:p>
          <w:p w14:paraId="0000024C">
            <w:pPr>
              <w:rPr>
                <w:rFonts w:ascii="Arial" w:cs="Arial" w:hAnsi="Arial"/>
                <w:sz w:val="22"/>
                <w:szCs w:val="22"/>
              </w:rPr>
            </w:pPr>
          </w:p>
          <w:p w14:paraId="0000024D">
            <w:pPr>
              <w:rPr>
                <w:rFonts w:ascii="Arial" w:cs="Arial" w:hAnsi="Arial"/>
                <w:sz w:val="22"/>
                <w:szCs w:val="22"/>
              </w:rPr>
            </w:pPr>
          </w:p>
          <w:p w14:paraId="0000024E">
            <w:pPr>
              <w:rPr>
                <w:rFonts w:ascii="Arial" w:cs="Arial" w:hAnsi="Arial"/>
                <w:i/>
                <w:color w:val="808080"/>
                <w:sz w:val="18"/>
                <w:szCs w:val="18"/>
              </w:rPr>
            </w:pPr>
            <w:r>
              <w:rPr>
                <w:rFonts w:ascii="Arial" w:cs="Arial" w:hAnsi="Arial"/>
                <w:i/>
                <w:color w:val="808080"/>
                <w:sz w:val="18"/>
                <w:szCs w:val="18"/>
              </w:rPr>
              <w:t>(this box should expand as you type)</w:t>
            </w:r>
          </w:p>
        </w:tc>
      </w:tr>
      <w:tr>
        <w:trPr>
          <w:trHeight w:val="403"/>
        </w:trPr>
        <w:tc>
          <w:tcPr>
            <w:cnfStyle w:val="001000100000"/>
            <w:tcW w:w="562" w:type="dxa"/>
            <w:tcBorders>
              <w:top w:val="single" w:color="auto" w:sz="4" w:space="0"/>
            </w:tcBorders>
            <w:shd w:val="clear" w:color="auto" w:fill="f2f2f2" w:themeFill="background1" w:themeFillShade="f2"/>
            <w:vAlign w:val="center"/>
          </w:tcPr>
          <w:p w14:paraId="0000024F">
            <w:pPr>
              <w:jc w:val="center"/>
              <w:rPr>
                <w:rFonts w:ascii="Arial" w:cs="Arial" w:hAnsi="Arial"/>
                <w:sz w:val="22"/>
                <w:szCs w:val="22"/>
              </w:rPr>
            </w:pPr>
            <w:r>
              <w:rPr>
                <w:rFonts w:ascii="Arial" w:cs="Arial" w:hAnsi="Arial"/>
                <w:sz w:val="22"/>
                <w:szCs w:val="22"/>
              </w:rPr>
              <w:t>12</w:t>
            </w:r>
          </w:p>
        </w:tc>
        <w:tc>
          <w:tcPr>
            <w:cnfStyle w:val="000000100000"/>
            <w:tcW w:w="3256" w:type="dxa"/>
            <w:tcBorders>
              <w:top w:val="single" w:color="auto" w:sz="4" w:space="0"/>
            </w:tcBorders>
            <w:shd w:val="clear" w:color="auto" w:fill="f2f2f2" w:themeFill="background1" w:themeFillShade="f2"/>
            <w:vAlign w:val="center"/>
          </w:tcPr>
          <w:p w14:paraId="00000250">
            <w:pPr>
              <w:rPr>
                <w:rFonts w:ascii="Arial" w:cs="Arial" w:hAnsi="Arial"/>
                <w:sz w:val="22"/>
                <w:szCs w:val="22"/>
              </w:rPr>
            </w:pPr>
            <w:r>
              <w:rPr>
                <w:rFonts w:ascii="Arial" w:cs="Arial" w:hAnsi="Arial"/>
                <w:sz w:val="22"/>
                <w:szCs w:val="22"/>
              </w:rPr>
              <w:t>How will you identify the participants?</w:t>
            </w:r>
          </w:p>
        </w:tc>
        <w:tc>
          <w:tcPr>
            <w:cnfStyle w:val="000000100000"/>
            <w:tcW w:w="6633" w:type="dxa"/>
            <w:tcBorders>
              <w:top w:val="single" w:color="auto" w:sz="4" w:space="0"/>
            </w:tcBorders>
            <w:vAlign w:val="center"/>
          </w:tcPr>
          <w:p w14:paraId="00000251">
            <w:pPr>
              <w:rPr>
                <w:rFonts w:ascii="Arial" w:cs="Arial" w:hAnsi="Arial"/>
                <w:sz w:val="22"/>
                <w:szCs w:val="22"/>
              </w:rPr>
            </w:pPr>
          </w:p>
          <w:p w14:paraId="00000252">
            <w:pPr>
              <w:rPr>
                <w:rFonts w:ascii="Arial" w:cs="Arial" w:hAnsi="Arial"/>
                <w:sz w:val="22"/>
                <w:szCs w:val="22"/>
              </w:rPr>
            </w:pPr>
          </w:p>
          <w:p w14:paraId="00000253">
            <w:pPr>
              <w:rPr>
                <w:rFonts w:ascii="Arial" w:cs="Arial" w:hAnsi="Arial"/>
                <w:sz w:val="22"/>
                <w:szCs w:val="22"/>
              </w:rPr>
            </w:pPr>
          </w:p>
          <w:p w14:paraId="00000254">
            <w:pPr>
              <w:rPr>
                <w:rFonts w:ascii="Arial" w:cs="Arial" w:hAnsi="Arial"/>
                <w:color w:val="808080"/>
                <w:sz w:val="18"/>
                <w:szCs w:val="18"/>
              </w:rPr>
            </w:pPr>
            <w:r>
              <w:rPr>
                <w:rFonts w:ascii="Arial" w:cs="Arial" w:hAnsi="Arial"/>
                <w:i/>
                <w:color w:val="808080"/>
                <w:sz w:val="18"/>
                <w:szCs w:val="18"/>
              </w:rPr>
              <w:t>(this box should expand as you type)</w:t>
            </w:r>
          </w:p>
        </w:tc>
      </w:tr>
    </w:tbl>
    <w:p w14:paraId="00000255">
      <w:pPr>
        <w:rPr>
          <w:rFonts w:ascii="Arial" w:cs="Arial" w:hAnsi="Arial"/>
          <w:bCs/>
          <w:sz w:val="24"/>
          <w:szCs w:val="24"/>
        </w:rPr>
      </w:pPr>
    </w:p>
    <w:p w14:paraId="00000256">
      <w:pPr>
        <w:rPr>
          <w:rFonts w:ascii="Arial" w:cs="Arial" w:hAnsi="Arial"/>
        </w:rPr>
      </w:pPr>
    </w:p>
    <w:tbl>
      <w:tblPr>
        <w:tblStyle w:val="TableGrid"/>
        <w:tblW w:w="10485" w:type="dxa"/>
        <w:tblLook w:val="04A0"/>
      </w:tblPr>
      <w:tblGrid>
        <w:gridCol w:w="562"/>
        <w:gridCol w:w="7088"/>
        <w:gridCol w:w="992"/>
        <w:gridCol w:w="851"/>
        <w:gridCol w:w="992"/>
      </w:tblGrid>
      <w:tr>
        <w:trPr/>
        <w:tc>
          <w:tcPr>
            <w:cnfStyle w:val="101000000000"/>
            <w:tcW w:w="562" w:type="dxa"/>
            <w:shd w:val="clear" w:color="auto" w:fill="f2f2f2" w:themeFill="background1" w:themeFillShade="f2"/>
            <w:vAlign w:val="center"/>
          </w:tcPr>
          <w:p w14:paraId="00000257">
            <w:pPr>
              <w:jc w:val="center"/>
              <w:rPr>
                <w:rFonts w:ascii="Arial" w:cs="Arial" w:hAnsi="Arial"/>
                <w:bCs/>
                <w:sz w:val="22"/>
                <w:szCs w:val="22"/>
              </w:rPr>
            </w:pPr>
          </w:p>
        </w:tc>
        <w:tc>
          <w:tcPr>
            <w:cnfStyle w:val="100000000000"/>
            <w:tcW w:w="7088" w:type="dxa"/>
            <w:shd w:val="clear" w:color="auto" w:fill="f2f2f2" w:themeFill="background1" w:themeFillShade="f2"/>
          </w:tcPr>
          <w:p w14:paraId="00000258">
            <w:pPr>
              <w:jc w:val="both"/>
              <w:rPr>
                <w:rFonts w:ascii="Arial" w:cs="Arial" w:hAnsi="Arial"/>
                <w:b/>
                <w:sz w:val="22"/>
                <w:szCs w:val="22"/>
              </w:rPr>
            </w:pPr>
            <w:r>
              <w:rPr>
                <w:rFonts w:ascii="Arial" w:cs="Arial" w:hAnsi="Arial"/>
                <w:b/>
                <w:sz w:val="22"/>
                <w:szCs w:val="22"/>
              </w:rPr>
              <w:t>Information for participants:</w:t>
            </w:r>
          </w:p>
        </w:tc>
        <w:tc>
          <w:tcPr>
            <w:cnfStyle w:val="100000000000"/>
            <w:tcW w:w="992" w:type="dxa"/>
            <w:shd w:val="clear" w:color="auto" w:fill="f2f2f2" w:themeFill="background1" w:themeFillShade="f2"/>
            <w:vAlign w:val="bottom"/>
          </w:tcPr>
          <w:p w14:paraId="00000259">
            <w:pPr>
              <w:jc w:val="center"/>
              <w:rPr>
                <w:rFonts w:ascii="Arial" w:cs="Arial" w:hAnsi="Arial"/>
                <w:b/>
                <w:bCs/>
                <w:sz w:val="16"/>
                <w:szCs w:val="16"/>
              </w:rPr>
            </w:pPr>
          </w:p>
          <w:p w14:paraId="0000025A">
            <w:pPr>
              <w:jc w:val="center"/>
              <w:rPr>
                <w:rFonts w:ascii="Arial" w:cs="Arial" w:hAnsi="Arial"/>
                <w:b/>
                <w:bCs/>
                <w:sz w:val="22"/>
                <w:szCs w:val="22"/>
              </w:rPr>
            </w:pPr>
            <w:r>
              <w:rPr>
                <w:rFonts w:ascii="Arial" w:cs="Arial" w:hAnsi="Arial"/>
                <w:b/>
                <w:bCs/>
                <w:sz w:val="22"/>
                <w:szCs w:val="22"/>
              </w:rPr>
              <w:t>YES</w:t>
            </w:r>
          </w:p>
        </w:tc>
        <w:tc>
          <w:tcPr>
            <w:cnfStyle w:val="100000000000"/>
            <w:tcW w:w="851" w:type="dxa"/>
            <w:shd w:val="clear" w:color="auto" w:fill="f2f2f2" w:themeFill="background1" w:themeFillShade="f2"/>
            <w:vAlign w:val="bottom"/>
          </w:tcPr>
          <w:p w14:paraId="0000025B">
            <w:pPr>
              <w:jc w:val="center"/>
              <w:rPr>
                <w:rFonts w:ascii="Arial" w:cs="Arial" w:hAnsi="Arial"/>
                <w:b/>
                <w:bCs/>
                <w:sz w:val="22"/>
                <w:szCs w:val="22"/>
              </w:rPr>
            </w:pPr>
            <w:r>
              <w:rPr>
                <w:rFonts w:ascii="Arial" w:cs="Arial" w:hAnsi="Arial"/>
                <w:b/>
                <w:bCs/>
                <w:sz w:val="22"/>
                <w:szCs w:val="22"/>
              </w:rPr>
              <w:t>NO</w:t>
            </w:r>
          </w:p>
        </w:tc>
        <w:tc>
          <w:tcPr>
            <w:cnfStyle w:val="100000000000"/>
            <w:tcW w:w="992" w:type="dxa"/>
            <w:shd w:val="clear" w:color="auto" w:fill="f2f2f2" w:themeFill="background1" w:themeFillShade="f2"/>
          </w:tcPr>
          <w:p w14:paraId="0000025C">
            <w:pPr>
              <w:jc w:val="center"/>
              <w:rPr>
                <w:rFonts w:ascii="Arial" w:cs="Arial" w:hAnsi="Arial"/>
                <w:b/>
                <w:bCs/>
                <w:sz w:val="16"/>
                <w:szCs w:val="16"/>
              </w:rPr>
            </w:pPr>
          </w:p>
          <w:p w14:paraId="0000025D">
            <w:pPr>
              <w:jc w:val="center"/>
              <w:rPr>
                <w:rFonts w:ascii="Arial" w:cs="Arial" w:hAnsi="Arial"/>
                <w:b/>
                <w:bCs/>
                <w:sz w:val="22"/>
                <w:szCs w:val="22"/>
              </w:rPr>
            </w:pPr>
            <w:r>
              <w:rPr>
                <w:rFonts w:ascii="Arial" w:cs="Arial" w:hAnsi="Arial"/>
                <w:b/>
                <w:bCs/>
                <w:sz w:val="22"/>
                <w:szCs w:val="22"/>
              </w:rPr>
              <w:t>N/A</w:t>
            </w:r>
          </w:p>
        </w:tc>
      </w:tr>
      <w:tr>
        <w:trPr>
          <w:trHeight w:val="439"/>
        </w:trPr>
        <w:tc>
          <w:tcPr>
            <w:cnfStyle w:val="001000100000"/>
            <w:tcW w:w="562" w:type="dxa"/>
            <w:shd w:val="clear" w:color="auto" w:fill="f2f2f2" w:themeFill="background1" w:themeFillShade="f2"/>
            <w:vAlign w:val="center"/>
          </w:tcPr>
          <w:p w14:paraId="0000025E">
            <w:pPr>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100000"/>
            <w:tcW w:w="7088" w:type="dxa"/>
            <w:shd w:val="clear" w:color="auto" w:fill="f2f2f2" w:themeFill="background1" w:themeFillShade="f2"/>
            <w:vAlign w:val="center"/>
          </w:tcPr>
          <w:p w14:paraId="0000025F">
            <w:pPr>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cnfStyle w:val="000000100000"/>
            <w:tcW w:w="992" w:type="dxa"/>
            <w:shd w:val="clear" w:color="auto" w:fill="bfbfbf" w:themeFill="background1" w:themeFillShade="bf"/>
            <w:vAlign w:val="center"/>
          </w:tcPr>
          <w:p w14:paraId="00000260">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61">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62">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63">
            <w:pPr>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010000"/>
            <w:tcW w:w="7088" w:type="dxa"/>
            <w:shd w:val="clear" w:color="auto" w:fill="f2f2f2" w:themeFill="background1" w:themeFillShade="f2"/>
            <w:vAlign w:val="center"/>
          </w:tcPr>
          <w:p w14:paraId="00000264">
            <w:pPr>
              <w:rPr>
                <w:rFonts w:ascii="Arial" w:cs="Arial" w:hAnsi="Arial"/>
                <w:sz w:val="22"/>
                <w:szCs w:val="22"/>
              </w:rPr>
            </w:pPr>
            <w:r>
              <w:rPr>
                <w:rFonts w:ascii="Arial" w:cs="Arial" w:hAnsi="Arial"/>
                <w:sz w:val="22"/>
                <w:szCs w:val="22"/>
              </w:rPr>
              <w:t>Will you tell participants that their participation is voluntary?</w:t>
            </w:r>
          </w:p>
        </w:tc>
        <w:tc>
          <w:tcPr>
            <w:cnfStyle w:val="000000010000"/>
            <w:tcW w:w="992" w:type="dxa"/>
            <w:shd w:val="clear" w:color="auto" w:fill="bfbfbf" w:themeFill="background1" w:themeFillShade="bf"/>
            <w:vAlign w:val="center"/>
          </w:tcPr>
          <w:p w14:paraId="00000265">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66">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67">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268">
            <w:pPr>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100000"/>
            <w:tcW w:w="7088" w:type="dxa"/>
            <w:shd w:val="clear" w:color="auto" w:fill="f2f2f2" w:themeFill="background1" w:themeFillShade="f2"/>
            <w:vAlign w:val="center"/>
          </w:tcPr>
          <w:p w14:paraId="00000269">
            <w:pPr>
              <w:rPr>
                <w:rFonts w:ascii="Arial" w:cs="Arial" w:hAnsi="Arial"/>
                <w:sz w:val="22"/>
                <w:szCs w:val="22"/>
              </w:rPr>
            </w:pPr>
            <w:r>
              <w:rPr>
                <w:rFonts w:ascii="Arial" w:cs="Arial" w:hAnsi="Arial"/>
                <w:sz w:val="22"/>
                <w:szCs w:val="22"/>
              </w:rPr>
              <w:t>Will you obtain written consent for participation?</w:t>
            </w:r>
          </w:p>
        </w:tc>
        <w:tc>
          <w:tcPr>
            <w:cnfStyle w:val="000000100000"/>
            <w:tcW w:w="992" w:type="dxa"/>
            <w:shd w:val="clear" w:color="auto" w:fill="bfbfbf" w:themeFill="background1" w:themeFillShade="bf"/>
            <w:vAlign w:val="center"/>
          </w:tcPr>
          <w:p w14:paraId="0000026A">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6B">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6C">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6D">
            <w:pPr>
              <w:jc w:val="center"/>
              <w:rPr>
                <w:rFonts w:ascii="Arial" w:cs="Arial" w:hAnsi="Arial"/>
                <w:sz w:val="22"/>
                <w:szCs w:val="22"/>
              </w:rPr>
            </w:pPr>
            <w:r>
              <w:rPr>
                <w:rFonts w:ascii="Arial" w:cs="Arial" w:hAnsi="Arial"/>
                <w:sz w:val="22"/>
                <w:szCs w:val="22"/>
              </w:rPr>
              <w:t>16</w:t>
            </w:r>
          </w:p>
        </w:tc>
        <w:tc>
          <w:tcPr>
            <w:cnfStyle w:val="000000010000"/>
            <w:tcW w:w="7088" w:type="dxa"/>
            <w:shd w:val="clear" w:color="auto" w:fill="f2f2f2" w:themeFill="background1" w:themeFillShade="f2"/>
            <w:vAlign w:val="center"/>
          </w:tcPr>
          <w:p w14:paraId="0000026E">
            <w:pPr>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cnfStyle w:val="000000010000"/>
            <w:tcW w:w="992" w:type="dxa"/>
            <w:shd w:val="clear" w:color="auto" w:fill="bfbfbf" w:themeFill="background1" w:themeFillShade="bf"/>
            <w:vAlign w:val="center"/>
          </w:tcPr>
          <w:p w14:paraId="0000026F">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70">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71">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272">
            <w:pPr>
              <w:jc w:val="center"/>
              <w:rPr>
                <w:rFonts w:ascii="Arial" w:cs="Arial" w:hAnsi="Arial"/>
                <w:sz w:val="22"/>
                <w:szCs w:val="22"/>
              </w:rPr>
            </w:pPr>
            <w:r>
              <w:rPr>
                <w:rFonts w:ascii="Arial" w:cs="Arial" w:hAnsi="Arial"/>
                <w:sz w:val="22"/>
                <w:szCs w:val="22"/>
              </w:rPr>
              <w:t>17</w:t>
            </w:r>
          </w:p>
        </w:tc>
        <w:tc>
          <w:tcPr>
            <w:cnfStyle w:val="000000100000"/>
            <w:tcW w:w="7088" w:type="dxa"/>
            <w:shd w:val="clear" w:color="auto" w:fill="f2f2f2" w:themeFill="background1" w:themeFillShade="f2"/>
            <w:vAlign w:val="center"/>
          </w:tcPr>
          <w:p w14:paraId="00000273">
            <w:pPr>
              <w:rPr>
                <w:rFonts w:ascii="Arial" w:cs="Arial" w:hAnsi="Arial"/>
                <w:sz w:val="22"/>
                <w:szCs w:val="22"/>
              </w:rPr>
            </w:pPr>
            <w:r>
              <w:rPr>
                <w:rFonts w:ascii="Arial" w:cs="Arial" w:hAnsi="Arial"/>
                <w:sz w:val="22"/>
                <w:szCs w:val="22"/>
              </w:rPr>
              <w:t>If the research is observational, will you ask participants for their consent to being observed?</w:t>
            </w:r>
          </w:p>
        </w:tc>
        <w:tc>
          <w:tcPr>
            <w:cnfStyle w:val="000000100000"/>
            <w:tcW w:w="992" w:type="dxa"/>
            <w:shd w:val="clear" w:color="auto" w:fill="bfbfbf" w:themeFill="background1" w:themeFillShade="bf"/>
            <w:vAlign w:val="center"/>
          </w:tcPr>
          <w:p w14:paraId="00000274">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75">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76">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77">
            <w:pPr>
              <w:jc w:val="center"/>
              <w:rPr>
                <w:rFonts w:ascii="Arial" w:cs="Arial" w:hAnsi="Arial"/>
                <w:sz w:val="22"/>
                <w:szCs w:val="22"/>
              </w:rPr>
            </w:pPr>
            <w:r>
              <w:rPr>
                <w:rFonts w:ascii="Arial" w:cs="Arial" w:hAnsi="Arial"/>
                <w:sz w:val="22"/>
                <w:szCs w:val="22"/>
              </w:rPr>
              <w:t>18</w:t>
            </w:r>
          </w:p>
        </w:tc>
        <w:tc>
          <w:tcPr>
            <w:cnfStyle w:val="000000010000"/>
            <w:tcW w:w="7088" w:type="dxa"/>
            <w:shd w:val="clear" w:color="auto" w:fill="f2f2f2" w:themeFill="background1" w:themeFillShade="f2"/>
            <w:vAlign w:val="center"/>
          </w:tcPr>
          <w:p w14:paraId="00000278">
            <w:pPr>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cnfStyle w:val="000000010000"/>
            <w:tcW w:w="992" w:type="dxa"/>
            <w:shd w:val="clear" w:color="auto" w:fill="bfbfbf" w:themeFill="background1" w:themeFillShade="bf"/>
            <w:vAlign w:val="center"/>
          </w:tcPr>
          <w:p w14:paraId="00000279">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7A">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7B">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27C">
            <w:pPr>
              <w:jc w:val="center"/>
              <w:rPr>
                <w:rFonts w:ascii="Arial" w:cs="Arial" w:hAnsi="Arial"/>
                <w:sz w:val="22"/>
                <w:szCs w:val="22"/>
              </w:rPr>
            </w:pPr>
            <w:r>
              <w:rPr>
                <w:rFonts w:ascii="Arial" w:cs="Arial" w:hAnsi="Arial"/>
                <w:sz w:val="22"/>
                <w:szCs w:val="22"/>
              </w:rPr>
              <w:t>19</w:t>
            </w:r>
          </w:p>
        </w:tc>
        <w:tc>
          <w:tcPr>
            <w:cnfStyle w:val="000000100000"/>
            <w:tcW w:w="7088" w:type="dxa"/>
            <w:shd w:val="clear" w:color="auto" w:fill="f2f2f2" w:themeFill="background1" w:themeFillShade="f2"/>
            <w:vAlign w:val="center"/>
          </w:tcPr>
          <w:p w14:paraId="0000027D">
            <w:pPr>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cnfStyle w:val="000000100000"/>
            <w:tcW w:w="992" w:type="dxa"/>
            <w:shd w:val="clear" w:color="auto" w:fill="bfbfbf" w:themeFill="background1" w:themeFillShade="bf"/>
            <w:vAlign w:val="center"/>
          </w:tcPr>
          <w:p w14:paraId="0000027E">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7F">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80">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81">
            <w:pPr>
              <w:jc w:val="center"/>
              <w:rPr>
                <w:rFonts w:ascii="Arial" w:cs="Arial" w:hAnsi="Arial"/>
                <w:sz w:val="22"/>
                <w:szCs w:val="22"/>
              </w:rPr>
            </w:pPr>
            <w:r>
              <w:rPr>
                <w:rFonts w:ascii="Arial" w:cs="Arial" w:hAnsi="Arial"/>
                <w:sz w:val="22"/>
                <w:szCs w:val="22"/>
              </w:rPr>
              <w:t>20</w:t>
            </w:r>
          </w:p>
        </w:tc>
        <w:tc>
          <w:tcPr>
            <w:cnfStyle w:val="000000010000"/>
            <w:tcW w:w="7088" w:type="dxa"/>
            <w:shd w:val="clear" w:color="auto" w:fill="f2f2f2" w:themeFill="background1" w:themeFillShade="f2"/>
            <w:vAlign w:val="center"/>
          </w:tcPr>
          <w:p w14:paraId="00000282">
            <w:pPr>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cnfStyle w:val="000000010000"/>
            <w:tcW w:w="992" w:type="dxa"/>
            <w:shd w:val="clear" w:color="auto" w:fill="bfbfbf" w:themeFill="background1" w:themeFillShade="bf"/>
            <w:vAlign w:val="center"/>
          </w:tcPr>
          <w:p w14:paraId="00000283">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84">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85">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286">
            <w:pPr>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cnfStyle w:val="000000100000"/>
            <w:tcW w:w="7088" w:type="dxa"/>
            <w:shd w:val="clear" w:color="auto" w:fill="f2f2f2" w:themeFill="background1" w:themeFillShade="f2"/>
            <w:vAlign w:val="center"/>
          </w:tcPr>
          <w:p w14:paraId="00000287">
            <w:pPr>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cnfStyle w:val="000000100000"/>
            <w:tcW w:w="992" w:type="dxa"/>
            <w:shd w:val="clear" w:color="auto" w:fill="bfbfbf" w:themeFill="background1" w:themeFillShade="bf"/>
            <w:vAlign w:val="center"/>
          </w:tcPr>
          <w:p w14:paraId="00000288">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8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8A">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tcBorders>
              <w:bottom w:val="single" w:color="auto" w:sz="4" w:space="0"/>
            </w:tcBorders>
            <w:shd w:val="clear" w:color="auto" w:fill="f2f2f2" w:themeFill="background1" w:themeFillShade="f2"/>
            <w:vAlign w:val="center"/>
          </w:tcPr>
          <w:p w14:paraId="0000028B">
            <w:pPr>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cnfStyle w:val="000000010000"/>
            <w:tcW w:w="9923" w:type="dxa"/>
            <w:gridSpan w:val="4"/>
            <w:tcBorders>
              <w:bottom w:val="single" w:color="auto" w:sz="4" w:space="0"/>
            </w:tcBorders>
            <w:shd w:val="clear" w:color="auto" w:fill="f2f2f2" w:themeFill="background1" w:themeFillShade="f2"/>
            <w:vAlign w:val="center"/>
          </w:tcPr>
          <w:p w14:paraId="0000028C">
            <w:pPr>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rPr>
          <w:trHeight w:val="403"/>
        </w:trPr>
        <w:tc>
          <w:tcPr>
            <w:cnfStyle w:val="001000100000"/>
            <w:tcW w:w="562" w:type="dxa"/>
            <w:vAlign w:val="center"/>
          </w:tcPr>
          <w:p w14:paraId="0000028D">
            <w:pPr>
              <w:jc w:val="center"/>
              <w:rPr>
                <w:rFonts w:ascii="Arial" w:cs="Arial" w:hAnsi="Arial"/>
                <w:sz w:val="22"/>
                <w:szCs w:val="22"/>
              </w:rPr>
            </w:pPr>
          </w:p>
        </w:tc>
        <w:tc>
          <w:tcPr>
            <w:cnfStyle w:val="000000100000"/>
            <w:tcW w:w="9923" w:type="dxa"/>
            <w:gridSpan w:val="4"/>
            <w:vAlign w:val="center"/>
          </w:tcPr>
          <w:p w14:paraId="0000028E">
            <w:pPr>
              <w:rPr>
                <w:rFonts w:ascii="Arial" w:cs="Arial" w:hAnsi="Arial"/>
                <w:sz w:val="22"/>
                <w:szCs w:val="22"/>
              </w:rPr>
            </w:pPr>
          </w:p>
          <w:p w14:paraId="0000028F">
            <w:pPr>
              <w:rPr>
                <w:rFonts w:ascii="Arial" w:cs="Arial" w:hAnsi="Arial"/>
                <w:sz w:val="22"/>
                <w:szCs w:val="22"/>
              </w:rPr>
            </w:pPr>
          </w:p>
          <w:p w14:paraId="00000290">
            <w:pPr>
              <w:rPr>
                <w:rFonts w:ascii="Arial" w:cs="Arial" w:hAnsi="Arial"/>
                <w:sz w:val="22"/>
                <w:szCs w:val="22"/>
              </w:rPr>
            </w:pPr>
          </w:p>
          <w:p w14:paraId="00000291">
            <w:pPr>
              <w:rPr>
                <w:rFonts w:ascii="Arial" w:cs="Arial" w:hAnsi="Arial"/>
              </w:rPr>
            </w:pPr>
            <w:r>
              <w:rPr>
                <w:rFonts w:ascii="Arial" w:cs="Arial" w:hAnsi="Arial"/>
                <w:i/>
                <w:color w:val="808080"/>
                <w:sz w:val="18"/>
                <w:szCs w:val="18"/>
              </w:rPr>
              <w:t>(this box should expand as you type)</w:t>
            </w:r>
          </w:p>
        </w:tc>
      </w:tr>
    </w:tbl>
    <w:p w14:paraId="00000292">
      <w:pPr>
        <w:rPr>
          <w:rFonts w:ascii="Arial" w:cs="Arial" w:hAnsi="Arial"/>
        </w:rPr>
      </w:pPr>
    </w:p>
    <w:tbl>
      <w:tblPr>
        <w:tblStyle w:val="TableGrid"/>
        <w:tblW w:w="10485" w:type="dxa"/>
        <w:tblLook w:val="04A0"/>
      </w:tblPr>
      <w:tblGrid>
        <w:gridCol w:w="562"/>
        <w:gridCol w:w="7088"/>
        <w:gridCol w:w="992"/>
        <w:gridCol w:w="851"/>
        <w:gridCol w:w="992"/>
      </w:tblGrid>
      <w:tr>
        <w:trPr/>
        <w:tc>
          <w:tcPr>
            <w:cnfStyle w:val="101000000000"/>
            <w:tcW w:w="562" w:type="dxa"/>
            <w:shd w:val="clear" w:color="auto" w:fill="f2f2f2" w:themeFill="background1" w:themeFillShade="f2"/>
          </w:tcPr>
          <w:p w14:paraId="00000293">
            <w:pPr>
              <w:jc w:val="both"/>
              <w:rPr>
                <w:rFonts w:ascii="Arial" w:cs="Arial" w:hAnsi="Arial"/>
                <w:bCs/>
                <w:sz w:val="22"/>
                <w:szCs w:val="22"/>
              </w:rPr>
            </w:pPr>
          </w:p>
        </w:tc>
        <w:tc>
          <w:tcPr>
            <w:cnfStyle w:val="100000000000"/>
            <w:tcW w:w="7088" w:type="dxa"/>
            <w:shd w:val="clear" w:color="auto" w:fill="f2f2f2" w:themeFill="background1" w:themeFillShade="f2"/>
            <w:vAlign w:val="center"/>
          </w:tcPr>
          <w:p w14:paraId="00000294">
            <w:pPr>
              <w:rPr>
                <w:rFonts w:ascii="Arial" w:cs="Arial" w:hAnsi="Arial"/>
                <w:b/>
                <w:sz w:val="22"/>
                <w:szCs w:val="22"/>
              </w:rPr>
            </w:pPr>
            <w:r>
              <w:rPr>
                <w:rFonts w:ascii="Arial" w:cs="Arial" w:hAnsi="Arial"/>
                <w:b/>
                <w:sz w:val="22"/>
                <w:szCs w:val="22"/>
              </w:rPr>
              <w:t>Information for participants:</w:t>
            </w:r>
          </w:p>
        </w:tc>
        <w:tc>
          <w:tcPr>
            <w:cnfStyle w:val="100000000000"/>
            <w:tcW w:w="992" w:type="dxa"/>
            <w:shd w:val="clear" w:color="auto" w:fill="f2f2f2" w:themeFill="background1" w:themeFillShade="f2"/>
            <w:vAlign w:val="bottom"/>
          </w:tcPr>
          <w:p w14:paraId="00000295">
            <w:pPr>
              <w:jc w:val="center"/>
              <w:rPr>
                <w:rFonts w:ascii="Arial" w:cs="Arial" w:hAnsi="Arial"/>
                <w:b/>
                <w:bCs/>
                <w:sz w:val="16"/>
                <w:szCs w:val="16"/>
              </w:rPr>
            </w:pPr>
          </w:p>
          <w:p w14:paraId="00000296">
            <w:pPr>
              <w:jc w:val="center"/>
              <w:rPr>
                <w:rFonts w:ascii="Arial" w:cs="Arial" w:hAnsi="Arial"/>
                <w:b/>
                <w:bCs/>
                <w:sz w:val="22"/>
                <w:szCs w:val="22"/>
              </w:rPr>
            </w:pPr>
            <w:r>
              <w:rPr>
                <w:rFonts w:ascii="Arial" w:cs="Arial" w:hAnsi="Arial"/>
                <w:b/>
                <w:bCs/>
                <w:sz w:val="22"/>
                <w:szCs w:val="22"/>
              </w:rPr>
              <w:t>YES</w:t>
            </w:r>
          </w:p>
        </w:tc>
        <w:tc>
          <w:tcPr>
            <w:cnfStyle w:val="100000000000"/>
            <w:tcW w:w="851" w:type="dxa"/>
            <w:shd w:val="clear" w:color="auto" w:fill="f2f2f2" w:themeFill="background1" w:themeFillShade="f2"/>
            <w:vAlign w:val="bottom"/>
          </w:tcPr>
          <w:p w14:paraId="00000297">
            <w:pPr>
              <w:jc w:val="center"/>
              <w:rPr>
                <w:rFonts w:ascii="Arial" w:cs="Arial" w:hAnsi="Arial"/>
                <w:b/>
                <w:bCs/>
                <w:sz w:val="22"/>
                <w:szCs w:val="22"/>
              </w:rPr>
            </w:pPr>
            <w:r>
              <w:rPr>
                <w:rFonts w:ascii="Arial" w:cs="Arial" w:hAnsi="Arial"/>
                <w:b/>
                <w:bCs/>
                <w:sz w:val="22"/>
                <w:szCs w:val="22"/>
              </w:rPr>
              <w:t>NO</w:t>
            </w:r>
          </w:p>
        </w:tc>
        <w:tc>
          <w:tcPr>
            <w:cnfStyle w:val="100000000000"/>
            <w:tcW w:w="992" w:type="dxa"/>
            <w:shd w:val="clear" w:color="auto" w:fill="f2f2f2" w:themeFill="background1" w:themeFillShade="f2"/>
            <w:vAlign w:val="bottom"/>
          </w:tcPr>
          <w:p w14:paraId="00000298">
            <w:pPr>
              <w:jc w:val="center"/>
              <w:rPr>
                <w:rFonts w:ascii="Arial" w:cs="Arial" w:hAnsi="Arial"/>
                <w:b/>
                <w:bCs/>
                <w:sz w:val="16"/>
                <w:szCs w:val="16"/>
              </w:rPr>
            </w:pPr>
          </w:p>
          <w:p w14:paraId="00000299">
            <w:pPr>
              <w:jc w:val="center"/>
              <w:rPr>
                <w:rFonts w:ascii="Arial" w:cs="Arial" w:hAnsi="Arial"/>
                <w:b/>
                <w:bCs/>
                <w:sz w:val="22"/>
                <w:szCs w:val="22"/>
              </w:rPr>
            </w:pPr>
            <w:r>
              <w:rPr>
                <w:rFonts w:ascii="Arial" w:cs="Arial" w:hAnsi="Arial"/>
                <w:b/>
                <w:bCs/>
                <w:sz w:val="22"/>
                <w:szCs w:val="22"/>
              </w:rPr>
              <w:t>N/A</w:t>
            </w:r>
          </w:p>
        </w:tc>
      </w:tr>
      <w:tr>
        <w:trPr>
          <w:trHeight w:val="439"/>
        </w:trPr>
        <w:tc>
          <w:tcPr>
            <w:cnfStyle w:val="001000100000"/>
            <w:tcW w:w="562" w:type="dxa"/>
            <w:shd w:val="clear" w:color="auto" w:fill="f2f2f2" w:themeFill="background1" w:themeFillShade="f2"/>
            <w:vAlign w:val="center"/>
          </w:tcPr>
          <w:p w14:paraId="0000029A">
            <w:pPr>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cnfStyle w:val="000000100000"/>
            <w:tcW w:w="7088" w:type="dxa"/>
            <w:shd w:val="clear" w:color="auto" w:fill="f2f2f2" w:themeFill="background1" w:themeFillShade="f2"/>
            <w:vAlign w:val="center"/>
          </w:tcPr>
          <w:p w14:paraId="0000029B">
            <w:pPr>
              <w:rPr>
                <w:rFonts w:ascii="Arial" w:cs="Arial" w:hAnsi="Arial"/>
                <w:sz w:val="22"/>
                <w:szCs w:val="22"/>
              </w:rPr>
            </w:pPr>
            <w:r>
              <w:rPr>
                <w:rFonts w:ascii="Arial" w:cs="Arial" w:hAnsi="Arial"/>
                <w:sz w:val="22"/>
                <w:szCs w:val="22"/>
              </w:rPr>
              <w:t>Will participants be paid?</w:t>
            </w:r>
          </w:p>
        </w:tc>
        <w:tc>
          <w:tcPr>
            <w:cnfStyle w:val="000000100000"/>
            <w:tcW w:w="992" w:type="dxa"/>
            <w:shd w:val="clear" w:color="auto" w:fill="bfbfbf" w:themeFill="background1" w:themeFillShade="bf"/>
            <w:vAlign w:val="center"/>
          </w:tcPr>
          <w:p w14:paraId="0000029C">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9D">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9E">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9F">
            <w:pPr>
              <w:jc w:val="center"/>
              <w:rPr>
                <w:rFonts w:ascii="Arial" w:cs="Arial" w:hAnsi="Arial"/>
                <w:sz w:val="22"/>
                <w:szCs w:val="22"/>
              </w:rPr>
            </w:pPr>
            <w:r>
              <w:rPr>
                <w:rFonts w:ascii="Arial" w:cs="Arial" w:hAnsi="Arial"/>
                <w:sz w:val="22"/>
                <w:szCs w:val="22"/>
              </w:rPr>
              <w:t>25</w:t>
            </w:r>
          </w:p>
        </w:tc>
        <w:tc>
          <w:tcPr>
            <w:cnfStyle w:val="000000010000"/>
            <w:tcW w:w="7088" w:type="dxa"/>
            <w:shd w:val="clear" w:color="auto" w:fill="f2f2f2" w:themeFill="background1" w:themeFillShade="f2"/>
            <w:vAlign w:val="center"/>
          </w:tcPr>
          <w:p w14:paraId="000002A0">
            <w:pPr>
              <w:rPr>
                <w:rFonts w:ascii="Arial" w:cs="Arial" w:hAnsi="Arial"/>
                <w:sz w:val="22"/>
                <w:szCs w:val="22"/>
              </w:rPr>
            </w:pPr>
            <w:r>
              <w:rPr>
                <w:rFonts w:ascii="Arial" w:cs="Arial" w:hAnsi="Arial"/>
                <w:sz w:val="22"/>
                <w:szCs w:val="22"/>
              </w:rPr>
              <w:t>Is specialist electrical or other equipment to be used with participants?</w:t>
            </w:r>
          </w:p>
        </w:tc>
        <w:tc>
          <w:tcPr>
            <w:cnfStyle w:val="000000010000"/>
            <w:tcW w:w="992" w:type="dxa"/>
            <w:shd w:val="clear" w:color="auto" w:fill="bfbfbf" w:themeFill="background1" w:themeFillShade="bf"/>
            <w:vAlign w:val="center"/>
          </w:tcPr>
          <w:p w14:paraId="000002A1">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A2">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A3">
            <w:pPr>
              <w:jc w:val="center"/>
              <w:rPr>
                <w:rFonts w:ascii="Arial" w:cs="Arial" w:hAnsi="Arial"/>
                <w:sz w:val="22"/>
                <w:szCs w:val="22"/>
              </w:rPr>
            </w:pPr>
            <w:r>
              <w:rPr>
                <w:rFonts w:ascii="Segoe UI Symbol" w:cs="Segoe UI Symbol" w:eastAsia="MS Gothic" w:hAnsi="Segoe UI Symbol"/>
                <w:sz w:val="22"/>
                <w:szCs w:val="22"/>
              </w:rPr>
              <w:t>☐</w:t>
            </w:r>
          </w:p>
        </w:tc>
      </w:tr>
      <w:tr>
        <w:trPr>
          <w:trHeight w:val="439"/>
        </w:trPr>
        <w:tc>
          <w:tcPr>
            <w:cnfStyle w:val="001000100000"/>
            <w:tcW w:w="562" w:type="dxa"/>
            <w:shd w:val="clear" w:color="auto" w:fill="f2f2f2" w:themeFill="background1" w:themeFillShade="f2"/>
            <w:vAlign w:val="center"/>
          </w:tcPr>
          <w:p w14:paraId="000002A4">
            <w:pPr>
              <w:jc w:val="center"/>
              <w:rPr>
                <w:rFonts w:ascii="Arial" w:cs="Arial" w:hAnsi="Arial"/>
                <w:sz w:val="22"/>
                <w:szCs w:val="22"/>
              </w:rPr>
            </w:pPr>
            <w:r>
              <w:rPr>
                <w:rFonts w:ascii="Arial" w:cs="Arial" w:hAnsi="Arial"/>
                <w:sz w:val="22"/>
                <w:szCs w:val="22"/>
              </w:rPr>
              <w:t>26</w:t>
            </w:r>
          </w:p>
        </w:tc>
        <w:tc>
          <w:tcPr>
            <w:cnfStyle w:val="000000100000"/>
            <w:tcW w:w="7088" w:type="dxa"/>
            <w:shd w:val="clear" w:color="auto" w:fill="f2f2f2" w:themeFill="background1" w:themeFillShade="f2"/>
            <w:vAlign w:val="center"/>
          </w:tcPr>
          <w:p w14:paraId="000002A5">
            <w:pPr>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cnfStyle w:val="000000100000"/>
            <w:tcW w:w="992" w:type="dxa"/>
            <w:shd w:val="clear" w:color="auto" w:fill="bfbfbf" w:themeFill="background1" w:themeFillShade="bf"/>
            <w:vAlign w:val="center"/>
          </w:tcPr>
          <w:p w14:paraId="000002A6">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851" w:type="dxa"/>
            <w:shd w:val="clear" w:color="auto" w:fill="bfbfbf" w:themeFill="background1" w:themeFillShade="bf"/>
            <w:vAlign w:val="center"/>
          </w:tcPr>
          <w:p w14:paraId="000002A7">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992" w:type="dxa"/>
            <w:shd w:val="clear" w:color="auto" w:fill="bfbfbf" w:themeFill="background1" w:themeFillShade="bf"/>
            <w:vAlign w:val="center"/>
          </w:tcPr>
          <w:p w14:paraId="000002A8">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010000"/>
            <w:tcW w:w="562" w:type="dxa"/>
            <w:shd w:val="clear" w:color="auto" w:fill="f2f2f2" w:themeFill="background1" w:themeFillShade="f2"/>
            <w:vAlign w:val="center"/>
          </w:tcPr>
          <w:p w14:paraId="000002A9">
            <w:pPr>
              <w:jc w:val="center"/>
              <w:rPr>
                <w:rFonts w:ascii="Arial" w:cs="Arial" w:hAnsi="Arial"/>
                <w:sz w:val="22"/>
                <w:szCs w:val="22"/>
              </w:rPr>
            </w:pPr>
            <w:r>
              <w:rPr>
                <w:rFonts w:ascii="Arial" w:cs="Arial" w:hAnsi="Arial"/>
                <w:sz w:val="22"/>
                <w:szCs w:val="22"/>
              </w:rPr>
              <w:t>27</w:t>
            </w:r>
          </w:p>
        </w:tc>
        <w:tc>
          <w:tcPr>
            <w:cnfStyle w:val="000000010000"/>
            <w:tcW w:w="7088" w:type="dxa"/>
            <w:shd w:val="clear" w:color="auto" w:fill="f2f2f2" w:themeFill="background1" w:themeFillShade="f2"/>
            <w:vAlign w:val="center"/>
          </w:tcPr>
          <w:p w14:paraId="000002AA">
            <w:pPr>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cnfStyle w:val="000000010000"/>
            <w:tcW w:w="992" w:type="dxa"/>
            <w:shd w:val="clear" w:color="auto" w:fill="bfbfbf" w:themeFill="background1" w:themeFillShade="bf"/>
            <w:vAlign w:val="center"/>
          </w:tcPr>
          <w:p w14:paraId="000002AB">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851" w:type="dxa"/>
            <w:shd w:val="clear" w:color="auto" w:fill="bfbfbf" w:themeFill="background1" w:themeFillShade="bf"/>
            <w:vAlign w:val="center"/>
          </w:tcPr>
          <w:p w14:paraId="000002AC">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992" w:type="dxa"/>
            <w:shd w:val="clear" w:color="auto" w:fill="bfbfbf" w:themeFill="background1" w:themeFillShade="bf"/>
            <w:vAlign w:val="center"/>
          </w:tcPr>
          <w:p w14:paraId="000002AD">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100000"/>
            <w:tcW w:w="562" w:type="dxa"/>
            <w:shd w:val="clear" w:color="auto" w:fill="f2f2f2" w:themeFill="background1" w:themeFillShade="f2"/>
            <w:vAlign w:val="center"/>
          </w:tcPr>
          <w:p w14:paraId="000002AE">
            <w:pPr>
              <w:jc w:val="center"/>
              <w:rPr>
                <w:rFonts w:ascii="Arial" w:cs="Arial" w:hAnsi="Arial"/>
                <w:sz w:val="22"/>
                <w:szCs w:val="22"/>
              </w:rPr>
            </w:pPr>
            <w:r>
              <w:rPr>
                <w:rFonts w:ascii="Arial" w:cs="Arial" w:hAnsi="Arial"/>
                <w:sz w:val="22"/>
                <w:szCs w:val="22"/>
              </w:rPr>
              <w:t>28</w:t>
            </w:r>
          </w:p>
        </w:tc>
        <w:tc>
          <w:tcPr>
            <w:cnfStyle w:val="000000100000"/>
            <w:tcW w:w="9923" w:type="dxa"/>
            <w:gridSpan w:val="4"/>
            <w:shd w:val="clear" w:color="auto" w:fill="f2f2f2" w:themeFill="background1" w:themeFillShade="f2"/>
            <w:vAlign w:val="center"/>
          </w:tcPr>
          <w:p w14:paraId="000002AF">
            <w:pPr>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rPr>
          <w:trHeight w:val="403"/>
        </w:trPr>
        <w:tc>
          <w:tcPr>
            <w:cnfStyle w:val="001000010000"/>
            <w:tcW w:w="562" w:type="dxa"/>
            <w:vAlign w:val="center"/>
          </w:tcPr>
          <w:p w14:paraId="000002B0">
            <w:pPr>
              <w:jc w:val="center"/>
              <w:rPr>
                <w:rFonts w:ascii="Arial" w:cs="Arial" w:hAnsi="Arial"/>
                <w:sz w:val="22"/>
                <w:szCs w:val="22"/>
              </w:rPr>
            </w:pPr>
          </w:p>
        </w:tc>
        <w:tc>
          <w:tcPr>
            <w:cnfStyle w:val="000000010000"/>
            <w:tcW w:w="9923" w:type="dxa"/>
            <w:gridSpan w:val="4"/>
            <w:vAlign w:val="center"/>
          </w:tcPr>
          <w:p w14:paraId="000002B1">
            <w:pPr>
              <w:rPr>
                <w:rFonts w:ascii="Arial" w:cs="Arial" w:hAnsi="Arial"/>
                <w:sz w:val="22"/>
                <w:szCs w:val="22"/>
              </w:rPr>
            </w:pPr>
          </w:p>
          <w:p w14:paraId="000002B2">
            <w:pPr>
              <w:rPr>
                <w:rFonts w:ascii="Arial" w:cs="Arial" w:hAnsi="Arial"/>
                <w:sz w:val="22"/>
                <w:szCs w:val="22"/>
              </w:rPr>
            </w:pPr>
          </w:p>
          <w:p w14:paraId="000002B3">
            <w:pPr>
              <w:rPr>
                <w:rFonts w:ascii="Arial" w:cs="Arial" w:hAnsi="Arial"/>
                <w:sz w:val="22"/>
                <w:szCs w:val="22"/>
              </w:rPr>
            </w:pPr>
          </w:p>
          <w:p w14:paraId="000002B4">
            <w:pPr>
              <w:rPr>
                <w:rFonts w:ascii="Arial" w:cs="Arial" w:hAnsi="Arial"/>
              </w:rPr>
            </w:pPr>
            <w:r>
              <w:rPr>
                <w:rFonts w:ascii="Arial" w:cs="Arial" w:hAnsi="Arial"/>
                <w:i/>
                <w:color w:val="808080"/>
                <w:sz w:val="18"/>
                <w:szCs w:val="18"/>
              </w:rPr>
              <w:t>(this box should expand as you type)</w:t>
            </w:r>
          </w:p>
        </w:tc>
      </w:tr>
    </w:tbl>
    <w:p w14:paraId="000002B5">
      <w:pPr>
        <w:spacing w:after="240"/>
        <w:jc w:val="both"/>
        <w:rPr>
          <w:rFonts w:ascii="Arial" w:cs="Arial" w:hAnsi="Arial"/>
          <w:b/>
          <w:sz w:val="22"/>
          <w:szCs w:val="22"/>
        </w:rPr>
      </w:pPr>
    </w:p>
    <w:p w14:paraId="000002B6">
      <w:pPr>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14:paraId="000002B7">
      <w:pPr>
        <w:rPr>
          <w:rFonts w:ascii="Arial" w:cs="Arial" w:hAnsi="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4991"/>
        <w:gridCol w:w="3402"/>
        <w:gridCol w:w="850"/>
        <w:gridCol w:w="680"/>
      </w:tblGrid>
      <w:tr>
        <w:trPr/>
        <w:tc>
          <w:tcPr>
            <w:cnfStyle w:val="000010100000"/>
            <w:tcW w:w="596" w:type="dxa"/>
            <w:tcBorders>
              <w:bottom w:val="single" w:color="auto" w:sz="4" w:space="0"/>
            </w:tcBorders>
            <w:shd w:val="clear" w:color="auto" w:fill="f2f2f2" w:themeFill="background1" w:themeFillShade="f2"/>
          </w:tcPr>
          <w:p w14:paraId="000002B8">
            <w:pPr>
              <w:pStyle w:val="Heading1"/>
              <w:jc w:val="left"/>
              <w:rPr>
                <w:rFonts w:ascii="Arial" w:cs="Arial" w:hAnsi="Arial"/>
                <w:b w:val="off"/>
                <w:bCs w:val="off"/>
              </w:rPr>
            </w:pPr>
          </w:p>
        </w:tc>
        <w:tc>
          <w:tcPr>
            <w:cnfStyle w:val="000001100000"/>
            <w:tcW w:w="9923" w:type="dxa"/>
            <w:gridSpan w:val="4"/>
            <w:tcBorders>
              <w:bottom w:val="single" w:color="auto" w:sz="4" w:space="0"/>
            </w:tcBorders>
            <w:shd w:val="clear" w:color="auto" w:fill="f2f2f2" w:themeFill="background1" w:themeFillShade="f2"/>
          </w:tcPr>
          <w:p w14:paraId="000002B9">
            <w:pPr>
              <w:pStyle w:val="Heading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14:paraId="000002BA">
            <w:pPr>
              <w:rPr>
                <w:rFonts w:ascii="Arial" w:cs="Arial" w:hAnsi="Arial"/>
              </w:rPr>
            </w:pPr>
          </w:p>
          <w:p w14:paraId="000002BB">
            <w:pPr>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rPr/>
        <w:tc>
          <w:tcPr>
            <w:cnfStyle w:val="000010010000"/>
            <w:tcW w:w="596" w:type="dxa"/>
            <w:vMerge w:val="restart"/>
            <w:shd w:val="clear" w:color="auto" w:fill="f2f2f2" w:themeFill="background1" w:themeFillShade="f2"/>
            <w:vAlign w:val="center"/>
          </w:tcPr>
          <w:p w14:paraId="000002BC">
            <w:pPr>
              <w:pStyle w:val="Heading1"/>
              <w:rPr>
                <w:rFonts w:ascii="Arial" w:cs="Arial" w:hAnsi="Arial"/>
                <w:b w:val="off"/>
                <w:bCs w:val="off"/>
                <w:sz w:val="20"/>
                <w:szCs w:val="16"/>
              </w:rPr>
            </w:pPr>
            <w:r>
              <w:rPr>
                <w:rFonts w:ascii="Arial" w:cs="Arial" w:hAnsi="Arial"/>
                <w:b w:val="off"/>
                <w:bCs w:val="off"/>
                <w:sz w:val="20"/>
                <w:szCs w:val="16"/>
              </w:rPr>
              <w:t>1</w:t>
            </w:r>
          </w:p>
        </w:tc>
        <w:tc>
          <w:tcPr>
            <w:cnfStyle w:val="000001010000"/>
            <w:tcW w:w="8393" w:type="dxa"/>
            <w:gridSpan w:val="2"/>
            <w:vMerge w:val="restart"/>
            <w:shd w:val="clear" w:color="auto" w:fill="f2f2f2" w:themeFill="background1" w:themeFillShade="f2"/>
            <w:vAlign w:val="center"/>
          </w:tcPr>
          <w:p w14:paraId="000002BD">
            <w:pPr>
              <w:pStyle w:val="Heading1"/>
              <w:jc w:val="left"/>
              <w:rPr>
                <w:rFonts w:ascii="Arial" w:cs="Arial" w:hAnsi="Arial"/>
                <w:sz w:val="20"/>
                <w:szCs w:val="16"/>
              </w:rPr>
            </w:pPr>
            <w:r>
              <w:rPr>
                <w:rFonts w:ascii="Arial" w:cs="Arial" w:hAnsi="Arial"/>
                <w:sz w:val="20"/>
                <w:szCs w:val="16"/>
              </w:rPr>
              <w:t xml:space="preserve">Full risk assessment completed and appended? </w:t>
            </w:r>
          </w:p>
        </w:tc>
        <w:tc>
          <w:tcPr>
            <w:cnfStyle w:val="000010010000"/>
            <w:tcW w:w="850" w:type="dxa"/>
            <w:tcBorders>
              <w:bottom w:val="single" w:color="auto" w:sz="4" w:space="0"/>
            </w:tcBorders>
            <w:shd w:val="clear" w:color="auto" w:fill="f2f2f2" w:themeFill="background1" w:themeFillShade="f2"/>
          </w:tcPr>
          <w:p w14:paraId="000002BE">
            <w:pPr>
              <w:pStyle w:val="Heading1"/>
              <w:jc w:val="left"/>
              <w:rPr>
                <w:rFonts w:ascii="Arial" w:cs="Arial" w:hAnsi="Arial"/>
              </w:rPr>
            </w:pPr>
            <w:r>
              <w:rPr>
                <w:rFonts w:ascii="Arial" w:cs="Arial" w:hAnsi="Arial"/>
              </w:rPr>
              <w:t xml:space="preserve">Yes </w:t>
            </w:r>
          </w:p>
        </w:tc>
        <w:tc>
          <w:tcPr>
            <w:cnfStyle w:val="000001010000"/>
            <w:tcW w:w="680" w:type="dxa"/>
            <w:tcBorders>
              <w:bottom w:val="single" w:color="auto" w:sz="4" w:space="0"/>
            </w:tcBorders>
            <w:shd w:val="clear" w:color="auto" w:fill="bfbfbf" w:themeFill="background1" w:themeFillShade="bf"/>
          </w:tcPr>
          <w:p w14:paraId="000002BF">
            <w:pPr>
              <w:pStyle w:val="Heading1"/>
              <w:rPr>
                <w:rFonts w:ascii="Arial" w:cs="Arial" w:hAnsi="Arial"/>
                <w:sz w:val="20"/>
                <w:szCs w:val="16"/>
              </w:rPr>
            </w:pPr>
            <w:r>
              <w:rPr>
                <w:rFonts w:ascii="Segoe UI Symbol" w:cs="Segoe UI Symbol" w:eastAsia="MS Gothic" w:hAnsi="Segoe UI Symbol"/>
                <w:b w:val="off"/>
                <w:bCs w:val="off"/>
              </w:rPr>
              <w:t>☐</w:t>
            </w:r>
          </w:p>
        </w:tc>
      </w:tr>
      <w:tr>
        <w:trPr/>
        <w:tc>
          <w:tcPr>
            <w:cnfStyle w:val="000010100000"/>
            <w:tcW w:w="596" w:type="dxa"/>
            <w:vMerge w:val="continue"/>
            <w:tcBorders>
              <w:bottom w:val="single" w:color="auto" w:sz="4" w:space="0"/>
            </w:tcBorders>
            <w:shd w:val="clear" w:color="auto" w:fill="f2f2f2" w:themeFill="background1" w:themeFillShade="f2"/>
            <w:vAlign w:val="center"/>
          </w:tcPr>
          <w:p w14:paraId="000002C0">
            <w:pPr>
              <w:pStyle w:val="Heading1"/>
              <w:rPr>
                <w:rFonts w:ascii="Arial" w:cs="Arial" w:hAnsi="Arial"/>
                <w:b w:val="off"/>
                <w:bCs w:val="off"/>
                <w:sz w:val="20"/>
                <w:szCs w:val="16"/>
              </w:rPr>
            </w:pPr>
          </w:p>
        </w:tc>
        <w:tc>
          <w:tcPr>
            <w:cnfStyle w:val="000001100000"/>
            <w:tcW w:w="8393" w:type="dxa"/>
            <w:gridSpan w:val="2"/>
            <w:vMerge w:val="continue"/>
            <w:tcBorders>
              <w:bottom w:val="single" w:color="auto" w:sz="4" w:space="0"/>
            </w:tcBorders>
            <w:shd w:val="clear" w:color="auto" w:fill="f2f2f2" w:themeFill="background1" w:themeFillShade="f2"/>
          </w:tcPr>
          <w:p w14:paraId="000002C1">
            <w:pPr>
              <w:pStyle w:val="Heading1"/>
              <w:jc w:val="left"/>
              <w:rPr>
                <w:rFonts w:ascii="Arial" w:cs="Arial" w:hAnsi="Arial"/>
                <w:sz w:val="20"/>
                <w:szCs w:val="16"/>
              </w:rPr>
            </w:pPr>
          </w:p>
        </w:tc>
        <w:tc>
          <w:tcPr>
            <w:cnfStyle w:val="000010100000"/>
            <w:tcW w:w="850" w:type="dxa"/>
            <w:tcBorders>
              <w:bottom w:val="single" w:color="auto" w:sz="4" w:space="0"/>
            </w:tcBorders>
            <w:shd w:val="clear" w:color="auto" w:fill="f2f2f2" w:themeFill="background1" w:themeFillShade="f2"/>
          </w:tcPr>
          <w:p w14:paraId="000002C2">
            <w:pPr>
              <w:pStyle w:val="Heading1"/>
              <w:jc w:val="left"/>
              <w:rPr>
                <w:rFonts w:ascii="Arial" w:cs="Arial" w:hAnsi="Arial"/>
              </w:rPr>
            </w:pPr>
            <w:r>
              <w:rPr>
                <w:rFonts w:ascii="Arial" w:cs="Arial" w:hAnsi="Arial"/>
              </w:rPr>
              <w:t>No</w:t>
            </w:r>
          </w:p>
        </w:tc>
        <w:tc>
          <w:tcPr>
            <w:cnfStyle w:val="000001100000"/>
            <w:tcW w:w="680" w:type="dxa"/>
            <w:tcBorders>
              <w:bottom w:val="single" w:color="auto" w:sz="4" w:space="0"/>
            </w:tcBorders>
            <w:shd w:val="clear" w:color="auto" w:fill="bfbfbf" w:themeFill="background1" w:themeFillShade="bf"/>
          </w:tcPr>
          <w:p w14:paraId="000002C3">
            <w:pPr>
              <w:pStyle w:val="Heading1"/>
              <w:rPr>
                <w:rFonts w:ascii="Arial" w:cs="Arial" w:hAnsi="Arial"/>
                <w:b w:val="off"/>
                <w:bCs w:val="off"/>
              </w:rPr>
            </w:pPr>
            <w:r>
              <w:rPr>
                <w:rFonts w:ascii="Segoe UI Symbol" w:cs="Segoe UI Symbol" w:eastAsia="MS Gothic" w:hAnsi="Segoe UI Symbol"/>
                <w:b w:val="off"/>
                <w:bCs w:val="off"/>
              </w:rPr>
              <w:t>☐</w:t>
            </w:r>
          </w:p>
        </w:tc>
      </w:tr>
      <w:tr>
        <w:trPr/>
        <w:tc>
          <w:tcPr>
            <w:cnfStyle w:val="000010010000"/>
            <w:tcW w:w="596" w:type="dxa"/>
            <w:tcBorders>
              <w:bottom w:val="single" w:color="auto" w:sz="4" w:space="0"/>
            </w:tcBorders>
            <w:shd w:val="clear" w:color="auto" w:fill="f2f2f2" w:themeFill="background1" w:themeFillShade="f2"/>
            <w:vAlign w:val="center"/>
          </w:tcPr>
          <w:p w14:paraId="000002C4">
            <w:pPr>
              <w:jc w:val="center"/>
              <w:rPr>
                <w:rFonts w:ascii="Arial" w:cs="Arial" w:hAnsi="Arial"/>
                <w:sz w:val="22"/>
                <w:szCs w:val="22"/>
              </w:rPr>
            </w:pPr>
            <w:r>
              <w:rPr>
                <w:rFonts w:ascii="Arial" w:cs="Arial" w:hAnsi="Arial"/>
                <w:sz w:val="22"/>
                <w:szCs w:val="22"/>
              </w:rPr>
              <w:t>2</w:t>
            </w:r>
          </w:p>
        </w:tc>
        <w:tc>
          <w:tcPr>
            <w:cnfStyle w:val="000001010000"/>
            <w:tcW w:w="9923" w:type="dxa"/>
            <w:gridSpan w:val="4"/>
            <w:tcBorders>
              <w:bottom w:val="single" w:color="auto" w:sz="4" w:space="0"/>
            </w:tcBorders>
            <w:shd w:val="clear" w:color="auto" w:fill="f2f2f2" w:themeFill="background1" w:themeFillShade="f2"/>
          </w:tcPr>
          <w:p w14:paraId="000002C5">
            <w:pPr>
              <w:rPr>
                <w:rFonts w:ascii="Arial" w:cs="Arial" w:hAnsi="Arial"/>
                <w:sz w:val="22"/>
                <w:szCs w:val="22"/>
              </w:rPr>
            </w:pPr>
            <w:r>
              <w:rPr>
                <w:rFonts w:ascii="Arial" w:cs="Arial" w:hAnsi="Arial"/>
                <w:b/>
                <w:sz w:val="22"/>
                <w:szCs w:val="22"/>
              </w:rPr>
              <w:t>Risks to participants</w:t>
            </w:r>
          </w:p>
          <w:p w14:paraId="000002C6">
            <w:pPr>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rPr/>
        <w:tc>
          <w:tcPr>
            <w:cnfStyle w:val="000010100000"/>
            <w:tcW w:w="596" w:type="dxa"/>
            <w:tcBorders>
              <w:top w:val="single" w:color="auto" w:sz="4" w:space="0"/>
              <w:bottom w:val="single" w:color="auto" w:sz="4" w:space="0"/>
            </w:tcBorders>
            <w:vAlign w:val="center"/>
          </w:tcPr>
          <w:p w14:paraId="000002C7">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C8">
            <w:pPr>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p>
          <w:p w14:paraId="000002C9">
            <w:pPr>
              <w:rPr>
                <w:rFonts w:ascii="Arial" w:cs="Arial" w:hAnsi="Arial"/>
                <w:sz w:val="22"/>
                <w:szCs w:val="22"/>
              </w:rPr>
            </w:pPr>
          </w:p>
          <w:p w14:paraId="000002CA">
            <w:pPr>
              <w:rPr>
                <w:rFonts w:ascii="Arial" w:cs="Arial" w:hAnsi="Arial"/>
                <w:sz w:val="22"/>
                <w:szCs w:val="22"/>
              </w:rPr>
            </w:pPr>
          </w:p>
          <w:p w14:paraId="000002CB">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CC">
            <w:pPr>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14:paraId="000002CD">
            <w:pPr>
              <w:rPr>
                <w:rFonts w:ascii="Arial" w:cs="Arial" w:hAnsi="Arial"/>
                <w:sz w:val="22"/>
                <w:szCs w:val="22"/>
              </w:rPr>
            </w:pPr>
          </w:p>
          <w:p w14:paraId="000002CE">
            <w:pPr>
              <w:rPr>
                <w:rFonts w:ascii="Arial" w:cs="Arial" w:hAnsi="Arial"/>
                <w:sz w:val="22"/>
                <w:szCs w:val="22"/>
              </w:rPr>
            </w:pPr>
          </w:p>
          <w:p w14:paraId="000002CF">
            <w:pPr>
              <w:rPr>
                <w:rFonts w:ascii="Arial" w:cs="Arial" w:hAnsi="Arial"/>
                <w:sz w:val="22"/>
                <w:szCs w:val="22"/>
              </w:rPr>
            </w:pPr>
          </w:p>
          <w:p w14:paraId="000002D0">
            <w:pPr>
              <w:rPr>
                <w:rFonts w:ascii="Arial" w:cs="Arial" w:hAnsi="Arial"/>
                <w:i/>
              </w:rPr>
            </w:pPr>
            <w:r>
              <w:rPr>
                <w:rFonts w:ascii="Arial" w:cs="Arial" w:hAnsi="Arial"/>
                <w:i/>
                <w:color w:val="808080"/>
                <w:sz w:val="18"/>
                <w:szCs w:val="18"/>
              </w:rPr>
              <w:t>(this box should expand as you type)</w:t>
            </w:r>
          </w:p>
        </w:tc>
      </w:tr>
      <w:tr>
        <w:trPr/>
        <w:tc>
          <w:tcPr>
            <w:cnfStyle w:val="000010010000"/>
            <w:tcW w:w="596" w:type="dxa"/>
            <w:tcBorders>
              <w:bottom w:val="single" w:color="auto" w:sz="4" w:space="0"/>
            </w:tcBorders>
            <w:shd w:val="clear" w:color="auto" w:fill="f2f2f2" w:themeFill="background1" w:themeFillShade="f2"/>
            <w:vAlign w:val="center"/>
          </w:tcPr>
          <w:p w14:paraId="000002D1">
            <w:pPr>
              <w:jc w:val="center"/>
              <w:rPr>
                <w:rFonts w:ascii="Arial" w:cs="Arial" w:hAnsi="Arial"/>
                <w:sz w:val="22"/>
                <w:szCs w:val="22"/>
              </w:rPr>
            </w:pPr>
            <w:r>
              <w:rPr>
                <w:rFonts w:ascii="Arial" w:cs="Arial" w:hAnsi="Arial"/>
                <w:sz w:val="22"/>
                <w:szCs w:val="22"/>
              </w:rPr>
              <w:t>3</w:t>
            </w:r>
          </w:p>
        </w:tc>
        <w:tc>
          <w:tcPr>
            <w:cnfStyle w:val="000001010000"/>
            <w:tcW w:w="9923" w:type="dxa"/>
            <w:gridSpan w:val="4"/>
            <w:tcBorders>
              <w:bottom w:val="single" w:color="auto" w:sz="4" w:space="0"/>
            </w:tcBorders>
            <w:shd w:val="clear" w:color="auto" w:fill="f2f2f2" w:themeFill="background1" w:themeFillShade="f2"/>
          </w:tcPr>
          <w:p w14:paraId="000002D2">
            <w:pPr>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rPr/>
        <w:tc>
          <w:tcPr>
            <w:cnfStyle w:val="000010100000"/>
            <w:tcW w:w="596" w:type="dxa"/>
            <w:tcBorders>
              <w:top w:val="single" w:color="auto" w:sz="4" w:space="0"/>
              <w:bottom w:val="single" w:color="auto" w:sz="4" w:space="0"/>
            </w:tcBorders>
            <w:vAlign w:val="center"/>
          </w:tcPr>
          <w:p w14:paraId="000002D3">
            <w:pPr>
              <w:jc w:val="center"/>
              <w:rPr>
                <w:rFonts w:ascii="Arial" w:cs="Arial" w:hAnsi="Arial"/>
                <w:sz w:val="22"/>
                <w:szCs w:val="22"/>
              </w:rPr>
            </w:pPr>
          </w:p>
        </w:tc>
        <w:tc>
          <w:tcPr>
            <w:cnfStyle w:val="000001100000"/>
            <w:tcW w:w="9923" w:type="dxa"/>
            <w:gridSpan w:val="4"/>
            <w:tcBorders>
              <w:top w:val="single" w:color="auto" w:sz="4" w:space="0"/>
              <w:bottom w:val="single" w:color="auto" w:sz="4" w:space="0"/>
            </w:tcBorders>
          </w:tcPr>
          <w:p w14:paraId="000002D4">
            <w:pPr>
              <w:rPr>
                <w:rFonts w:ascii="Arial" w:cs="Arial" w:hAnsi="Arial"/>
                <w:sz w:val="22"/>
                <w:szCs w:val="22"/>
              </w:rPr>
            </w:pPr>
          </w:p>
          <w:p w14:paraId="000002D5">
            <w:pPr>
              <w:rPr>
                <w:rFonts w:ascii="Arial" w:cs="Arial" w:hAnsi="Arial"/>
                <w:sz w:val="22"/>
                <w:szCs w:val="22"/>
              </w:rPr>
            </w:pPr>
          </w:p>
          <w:p w14:paraId="000002D6">
            <w:pPr>
              <w:rPr>
                <w:rFonts w:ascii="Arial" w:cs="Arial" w:hAnsi="Arial"/>
                <w:sz w:val="22"/>
                <w:szCs w:val="22"/>
              </w:rPr>
            </w:pPr>
          </w:p>
          <w:p w14:paraId="000002D7">
            <w:pPr>
              <w:rPr>
                <w:rFonts w:ascii="Arial" w:cs="Arial" w:hAnsi="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D8">
            <w:pPr>
              <w:jc w:val="center"/>
              <w:rPr>
                <w:rFonts w:ascii="Arial" w:cs="Arial" w:hAnsi="Arial"/>
                <w:sz w:val="22"/>
                <w:szCs w:val="22"/>
              </w:rPr>
            </w:pPr>
            <w:r>
              <w:rPr>
                <w:rFonts w:ascii="Arial" w:cs="Arial" w:hAnsi="Arial"/>
                <w:sz w:val="22"/>
                <w:szCs w:val="22"/>
              </w:rPr>
              <w:t>4</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2D9">
            <w:pPr>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14:paraId="000002DA">
            <w:pPr>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rPr/>
        <w:tc>
          <w:tcPr>
            <w:cnfStyle w:val="000010100000"/>
            <w:tcW w:w="596" w:type="dxa"/>
            <w:tcBorders>
              <w:top w:val="single" w:color="auto" w:sz="4" w:space="0"/>
              <w:bottom w:val="single" w:color="auto" w:sz="4" w:space="0"/>
            </w:tcBorders>
            <w:vAlign w:val="center"/>
          </w:tcPr>
          <w:p w14:paraId="000002DB">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DC">
            <w:pPr>
              <w:rPr>
                <w:rFonts w:ascii="Arial" w:cs="Arial" w:hAnsi="Arial"/>
                <w:sz w:val="22"/>
                <w:szCs w:val="22"/>
              </w:rPr>
            </w:pPr>
            <w:r>
              <w:rPr>
                <w:rFonts w:ascii="Arial" w:cs="Arial" w:hAnsi="Arial"/>
                <w:sz w:val="22"/>
                <w:szCs w:val="22"/>
              </w:rPr>
              <w:t>Risk to the i</w:t>
            </w:r>
            <w:r>
              <w:rPr>
                <w:rFonts w:ascii="Arial" w:cs="Arial" w:hAnsi="Arial"/>
                <w:sz w:val="22"/>
                <w:szCs w:val="22"/>
              </w:rPr>
              <w:t>nvestigator:</w:t>
            </w:r>
          </w:p>
          <w:p w14:paraId="000002DD">
            <w:pPr>
              <w:rPr>
                <w:rFonts w:ascii="Arial" w:cs="Arial" w:hAnsi="Arial"/>
                <w:sz w:val="22"/>
                <w:szCs w:val="22"/>
              </w:rPr>
            </w:pPr>
          </w:p>
          <w:p w14:paraId="000002DE">
            <w:pPr>
              <w:rPr>
                <w:rFonts w:ascii="Arial" w:cs="Arial" w:hAnsi="Arial"/>
                <w:sz w:val="22"/>
                <w:szCs w:val="22"/>
              </w:rPr>
            </w:pPr>
          </w:p>
          <w:p w14:paraId="000002DF">
            <w:pPr>
              <w:rPr>
                <w:rFonts w:ascii="Arial" w:cs="Arial" w:hAnsi="Arial"/>
                <w:sz w:val="22"/>
                <w:szCs w:val="22"/>
              </w:rPr>
            </w:pPr>
          </w:p>
          <w:p w14:paraId="000002E0">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E1">
            <w:pPr>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14:paraId="000002E2">
            <w:pPr>
              <w:rPr>
                <w:rFonts w:ascii="Arial" w:cs="Arial" w:hAnsi="Arial"/>
                <w:sz w:val="22"/>
                <w:szCs w:val="22"/>
              </w:rPr>
            </w:pPr>
          </w:p>
          <w:p w14:paraId="000002E3">
            <w:pPr>
              <w:rPr>
                <w:rFonts w:ascii="Arial" w:cs="Arial" w:hAnsi="Arial"/>
                <w:sz w:val="22"/>
                <w:szCs w:val="22"/>
              </w:rPr>
            </w:pPr>
          </w:p>
          <w:p w14:paraId="000002E4">
            <w:pPr>
              <w:rPr>
                <w:rFonts w:ascii="Arial" w:cs="Arial" w:hAnsi="Arial"/>
                <w:sz w:val="22"/>
                <w:szCs w:val="22"/>
              </w:rPr>
            </w:pPr>
          </w:p>
          <w:p w14:paraId="000002E5">
            <w:pPr>
              <w:rPr>
                <w:rFonts w:ascii="Arial" w:cs="Arial" w:hAnsi="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E6">
            <w:pPr>
              <w:jc w:val="center"/>
              <w:rPr>
                <w:rFonts w:ascii="Arial" w:cs="Arial" w:hAnsi="Arial"/>
                <w:sz w:val="22"/>
                <w:szCs w:val="22"/>
              </w:rPr>
            </w:pPr>
            <w:r>
              <w:rPr>
                <w:rFonts w:ascii="Arial" w:cs="Arial" w:hAnsi="Arial"/>
                <w:sz w:val="22"/>
                <w:szCs w:val="22"/>
              </w:rPr>
              <w:t>5</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2E7">
            <w:pPr>
              <w:rPr>
                <w:rFonts w:ascii="Arial" w:cs="Arial" w:hAnsi="Arial"/>
                <w:sz w:val="22"/>
                <w:szCs w:val="22"/>
              </w:rPr>
            </w:pPr>
            <w:r>
              <w:rPr>
                <w:rFonts w:ascii="Arial" w:cs="Arial" w:hAnsi="Arial"/>
                <w:b/>
                <w:sz w:val="22"/>
                <w:szCs w:val="22"/>
              </w:rPr>
              <w:t>University/institutional risks</w:t>
            </w:r>
          </w:p>
          <w:p w14:paraId="000002E8">
            <w:pPr>
              <w:rPr>
                <w:rFonts w:ascii="Arial" w:cs="Arial" w:hAnsi="Arial"/>
                <w:sz w:val="22"/>
                <w:szCs w:val="22"/>
              </w:rPr>
            </w:pPr>
            <w:r>
              <w:rPr>
                <w:rFonts w:ascii="Arial" w:cs="Arial" w:hAnsi="Arial"/>
                <w:sz w:val="22"/>
                <w:szCs w:val="22"/>
              </w:rPr>
              <w:t>For example: adverse publicity, financial loss, data protection</w:t>
            </w:r>
          </w:p>
        </w:tc>
      </w:tr>
      <w:tr>
        <w:trPr/>
        <w:tc>
          <w:tcPr>
            <w:cnfStyle w:val="000010100000"/>
            <w:tcW w:w="596" w:type="dxa"/>
            <w:tcBorders>
              <w:top w:val="single" w:color="auto" w:sz="4" w:space="0"/>
              <w:bottom w:val="single" w:color="auto" w:sz="4" w:space="0"/>
            </w:tcBorders>
            <w:vAlign w:val="center"/>
          </w:tcPr>
          <w:p w14:paraId="000002E9">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EA">
            <w:pPr>
              <w:rPr>
                <w:rFonts w:ascii="Arial" w:cs="Arial" w:hAnsi="Arial"/>
                <w:sz w:val="22"/>
                <w:szCs w:val="22"/>
              </w:rPr>
            </w:pPr>
            <w:r>
              <w:rPr>
                <w:rFonts w:ascii="Arial" w:cs="Arial" w:hAnsi="Arial"/>
                <w:sz w:val="22"/>
                <w:szCs w:val="22"/>
              </w:rPr>
              <w:t>Risk to the University:</w:t>
            </w:r>
          </w:p>
          <w:p w14:paraId="000002EB">
            <w:pPr>
              <w:rPr>
                <w:rFonts w:ascii="Arial" w:cs="Arial" w:hAnsi="Arial"/>
                <w:sz w:val="22"/>
                <w:szCs w:val="22"/>
              </w:rPr>
            </w:pPr>
          </w:p>
          <w:p w14:paraId="000002EC">
            <w:pPr>
              <w:rPr>
                <w:rFonts w:ascii="Arial" w:cs="Arial" w:hAnsi="Arial"/>
                <w:sz w:val="22"/>
                <w:szCs w:val="22"/>
              </w:rPr>
            </w:pPr>
          </w:p>
          <w:p w14:paraId="000002ED">
            <w:pPr>
              <w:rPr>
                <w:rFonts w:ascii="Arial" w:cs="Arial" w:hAnsi="Arial"/>
                <w:sz w:val="22"/>
                <w:szCs w:val="22"/>
              </w:rPr>
            </w:pPr>
          </w:p>
          <w:p w14:paraId="000002EE">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EF">
            <w:pPr>
              <w:rPr>
                <w:rFonts w:ascii="Arial" w:cs="Arial" w:hAnsi="Arial"/>
                <w:i/>
                <w:sz w:val="18"/>
                <w:szCs w:val="18"/>
              </w:rPr>
            </w:pPr>
            <w:r>
              <w:rPr>
                <w:rFonts w:ascii="Arial" w:cs="Arial" w:hAnsi="Arial"/>
                <w:i/>
                <w:sz w:val="18"/>
                <w:szCs w:val="18"/>
              </w:rPr>
              <w:t>How you will mitigate the risk to the University:</w:t>
            </w:r>
          </w:p>
          <w:p w14:paraId="000002F0">
            <w:pPr>
              <w:rPr>
                <w:rFonts w:ascii="Arial" w:cs="Arial" w:hAnsi="Arial"/>
                <w:sz w:val="22"/>
                <w:szCs w:val="22"/>
              </w:rPr>
            </w:pPr>
          </w:p>
          <w:p w14:paraId="000002F1">
            <w:pPr>
              <w:rPr>
                <w:rFonts w:ascii="Arial" w:cs="Arial" w:hAnsi="Arial"/>
                <w:sz w:val="22"/>
                <w:szCs w:val="22"/>
              </w:rPr>
            </w:pPr>
          </w:p>
          <w:p w14:paraId="000002F2">
            <w:pPr>
              <w:rPr>
                <w:rFonts w:ascii="Arial" w:cs="Arial" w:hAnsi="Arial"/>
                <w:sz w:val="22"/>
                <w:szCs w:val="22"/>
              </w:rPr>
            </w:pPr>
          </w:p>
          <w:p w14:paraId="000002F3">
            <w:pPr>
              <w:rPr>
                <w:rFonts w:ascii="Arial" w:cs="Arial" w:hAnsi="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F4">
            <w:pPr>
              <w:jc w:val="center"/>
              <w:rPr>
                <w:rFonts w:ascii="Arial" w:cs="Arial" w:hAnsi="Arial"/>
                <w:sz w:val="22"/>
                <w:szCs w:val="22"/>
              </w:rPr>
            </w:pPr>
            <w:r>
              <w:rPr>
                <w:rFonts w:ascii="Arial" w:cs="Arial" w:hAnsi="Arial"/>
                <w:sz w:val="22"/>
                <w:szCs w:val="22"/>
              </w:rPr>
              <w:t>6</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2F5">
            <w:pPr>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14:paraId="000002F6">
            <w:pPr>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rPr/>
        <w:tc>
          <w:tcPr>
            <w:cnfStyle w:val="000010100000"/>
            <w:tcW w:w="596" w:type="dxa"/>
            <w:tcBorders>
              <w:top w:val="single" w:color="auto" w:sz="4" w:space="0"/>
              <w:bottom w:val="single" w:color="auto" w:sz="4" w:space="0"/>
            </w:tcBorders>
            <w:vAlign w:val="center"/>
          </w:tcPr>
          <w:p w14:paraId="000002F7">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F8">
            <w:pPr>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14:paraId="000002F9">
            <w:pPr>
              <w:rPr>
                <w:rFonts w:ascii="Arial" w:cs="Arial" w:hAnsi="Arial"/>
                <w:sz w:val="22"/>
                <w:szCs w:val="22"/>
              </w:rPr>
            </w:pPr>
          </w:p>
          <w:p w14:paraId="000002FA">
            <w:pPr>
              <w:rPr>
                <w:rFonts w:ascii="Arial" w:cs="Arial" w:hAnsi="Arial"/>
                <w:sz w:val="22"/>
                <w:szCs w:val="22"/>
              </w:rPr>
            </w:pPr>
          </w:p>
          <w:p w14:paraId="000002FB">
            <w:pPr>
              <w:rPr>
                <w:rFonts w:ascii="Arial" w:cs="Arial" w:hAnsi="Arial"/>
                <w:sz w:val="22"/>
                <w:szCs w:val="22"/>
              </w:rPr>
            </w:pPr>
          </w:p>
          <w:p w14:paraId="000002FC">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FD">
            <w:pPr>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environment</w:t>
            </w:r>
            <w:r>
              <w:rPr>
                <w:rFonts w:ascii="Arial" w:cs="Arial" w:hAnsi="Arial"/>
                <w:i/>
                <w:sz w:val="18"/>
                <w:szCs w:val="18"/>
              </w:rPr>
              <w:t>:</w:t>
            </w:r>
          </w:p>
          <w:p w14:paraId="000002FE">
            <w:pPr>
              <w:rPr>
                <w:rFonts w:ascii="Arial" w:cs="Arial" w:hAnsi="Arial"/>
                <w:sz w:val="22"/>
                <w:szCs w:val="22"/>
              </w:rPr>
            </w:pPr>
          </w:p>
          <w:p w14:paraId="000002FF">
            <w:pPr>
              <w:rPr>
                <w:rFonts w:ascii="Arial" w:cs="Arial" w:hAnsi="Arial"/>
                <w:sz w:val="22"/>
                <w:szCs w:val="22"/>
              </w:rPr>
            </w:pPr>
          </w:p>
          <w:p w14:paraId="00000300">
            <w:pPr>
              <w:rPr>
                <w:rFonts w:ascii="Arial" w:cs="Arial" w:hAnsi="Arial"/>
                <w:sz w:val="22"/>
                <w:szCs w:val="22"/>
              </w:rPr>
            </w:pPr>
          </w:p>
          <w:p w14:paraId="00000301">
            <w:pPr>
              <w:rPr>
                <w:rFonts w:ascii="Arial" w:cs="Arial" w:hAnsi="Arial"/>
              </w:rPr>
            </w:pPr>
            <w:r>
              <w:rPr>
                <w:rFonts w:ascii="Arial" w:cs="Arial" w:hAnsi="Arial"/>
                <w:i/>
                <w:color w:val="808080"/>
                <w:sz w:val="18"/>
                <w:szCs w:val="18"/>
              </w:rPr>
              <w:t>(this box should expand as you type)</w:t>
            </w:r>
          </w:p>
        </w:tc>
      </w:tr>
    </w:tbl>
    <w:p w14:paraId="00000302">
      <w:pPr>
        <w:rPr>
          <w:rFonts w:ascii="Arial" w:cs="Arial" w:hAnsi="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7401"/>
        <w:gridCol w:w="821"/>
        <w:gridCol w:w="850"/>
        <w:gridCol w:w="851"/>
      </w:tblGrid>
      <w:tr>
        <w:trPr>
          <w:trHeight w:val="483"/>
        </w:trPr>
        <w:tc>
          <w:tcPr>
            <w:cnfStyle w:val="000010100000"/>
            <w:tcW w:w="596" w:type="dxa"/>
            <w:tcBorders>
              <w:top w:val="single" w:color="auto" w:sz="4" w:space="0"/>
              <w:bottom w:val="single" w:color="auto" w:sz="4" w:space="0"/>
            </w:tcBorders>
            <w:shd w:val="clear" w:color="auto" w:fill="f2f2f2" w:themeFill="background1" w:themeFillShade="f2"/>
            <w:vAlign w:val="center"/>
          </w:tcPr>
          <w:p w14:paraId="00000303">
            <w:pPr>
              <w:jc w:val="center"/>
              <w:rPr>
                <w:rFonts w:ascii="Arial" w:cs="Arial" w:hAnsi="Arial"/>
                <w:bCs/>
                <w:sz w:val="22"/>
                <w:szCs w:val="22"/>
              </w:rPr>
            </w:pPr>
          </w:p>
        </w:tc>
        <w:tc>
          <w:tcPr>
            <w:cnfStyle w:val="000001100000"/>
            <w:tcW w:w="9923" w:type="dxa"/>
            <w:gridSpan w:val="4"/>
            <w:tcBorders>
              <w:top w:val="single" w:color="auto" w:sz="4" w:space="0"/>
              <w:bottom w:val="single" w:color="auto" w:sz="4" w:space="0"/>
            </w:tcBorders>
            <w:shd w:val="clear" w:color="auto" w:fill="f2f2f2" w:themeFill="background1" w:themeFillShade="f2"/>
            <w:vAlign w:val="center"/>
          </w:tcPr>
          <w:p w14:paraId="00000304">
            <w:pPr>
              <w:rPr>
                <w:rFonts w:ascii="Arial" w:cs="Arial" w:hAnsi="Arial"/>
                <w:b/>
                <w:sz w:val="22"/>
                <w:szCs w:val="22"/>
              </w:rPr>
            </w:pPr>
            <w:r>
              <w:rPr>
                <w:rFonts w:ascii="Arial" w:cs="Arial" w:hAnsi="Arial"/>
                <w:b/>
                <w:sz w:val="22"/>
                <w:szCs w:val="22"/>
              </w:rPr>
              <w:t>Disclosure and Barring Service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305">
            <w:pPr>
              <w:jc w:val="center"/>
              <w:rPr>
                <w:rFonts w:ascii="Arial" w:cs="Arial" w:hAnsi="Arial"/>
                <w:bCs/>
                <w:sz w:val="22"/>
                <w:szCs w:val="22"/>
              </w:rPr>
            </w:pPr>
          </w:p>
        </w:tc>
        <w:tc>
          <w:tcPr>
            <w:cnfStyle w:val="000001010000"/>
            <w:tcW w:w="7401" w:type="dxa"/>
            <w:tcBorders>
              <w:top w:val="single" w:color="auto" w:sz="4" w:space="0"/>
              <w:bottom w:val="single" w:color="auto" w:sz="4" w:space="0"/>
            </w:tcBorders>
            <w:shd w:val="clear" w:color="auto" w:fill="f2f2f2" w:themeFill="background1" w:themeFillShade="f2"/>
          </w:tcPr>
          <w:p w14:paraId="00000306">
            <w:pPr>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cnfStyle w:val="000010010000"/>
            <w:tcW w:w="821" w:type="dxa"/>
            <w:tcBorders>
              <w:top w:val="single" w:color="auto" w:sz="4" w:space="0"/>
              <w:bottom w:val="single" w:color="auto" w:sz="4" w:space="0"/>
            </w:tcBorders>
            <w:shd w:val="clear" w:color="auto" w:fill="f2f2f2" w:themeFill="background1" w:themeFillShade="f2"/>
            <w:vAlign w:val="bottom"/>
          </w:tcPr>
          <w:p w14:paraId="00000307">
            <w:pPr>
              <w:jc w:val="center"/>
              <w:rPr>
                <w:rFonts w:ascii="Arial" w:cs="Arial" w:hAnsi="Arial"/>
                <w:b/>
                <w:bCs/>
                <w:sz w:val="22"/>
                <w:szCs w:val="22"/>
              </w:rPr>
            </w:pPr>
            <w:r>
              <w:rPr>
                <w:rFonts w:ascii="Arial" w:cs="Arial" w:hAnsi="Arial"/>
                <w:b/>
                <w:bCs/>
                <w:sz w:val="22"/>
                <w:szCs w:val="22"/>
              </w:rPr>
              <w:t>YES</w:t>
            </w:r>
          </w:p>
          <w:p w14:paraId="00000308">
            <w:pPr>
              <w:jc w:val="center"/>
              <w:rPr>
                <w:rFonts w:ascii="Arial" w:cs="Arial" w:hAnsi="Arial"/>
                <w:b/>
                <w:sz w:val="22"/>
                <w:szCs w:val="22"/>
              </w:rPr>
            </w:pPr>
          </w:p>
        </w:tc>
        <w:tc>
          <w:tcPr>
            <w:cnfStyle w:val="000001010000"/>
            <w:tcW w:w="850" w:type="dxa"/>
            <w:tcBorders>
              <w:top w:val="single" w:color="auto" w:sz="4" w:space="0"/>
              <w:bottom w:val="single" w:color="auto" w:sz="4" w:space="0"/>
            </w:tcBorders>
            <w:shd w:val="clear" w:color="auto" w:fill="f2f2f2" w:themeFill="background1" w:themeFillShade="f2"/>
            <w:vAlign w:val="bottom"/>
          </w:tcPr>
          <w:p w14:paraId="00000309">
            <w:pPr>
              <w:jc w:val="center"/>
              <w:rPr>
                <w:rFonts w:ascii="Arial" w:cs="Arial" w:hAnsi="Arial"/>
                <w:b/>
                <w:bCs/>
                <w:sz w:val="22"/>
                <w:szCs w:val="22"/>
              </w:rPr>
            </w:pPr>
            <w:r>
              <w:rPr>
                <w:rFonts w:ascii="Arial" w:cs="Arial" w:hAnsi="Arial"/>
                <w:b/>
                <w:bCs/>
                <w:sz w:val="22"/>
                <w:szCs w:val="22"/>
              </w:rPr>
              <w:t>NO</w:t>
            </w:r>
          </w:p>
          <w:p w14:paraId="0000030A">
            <w:pPr>
              <w:jc w:val="center"/>
              <w:rPr>
                <w:rFonts w:ascii="Arial" w:cs="Arial" w:hAnsi="Arial"/>
                <w:b/>
                <w:sz w:val="22"/>
                <w:szCs w:val="22"/>
              </w:rPr>
            </w:pPr>
          </w:p>
        </w:tc>
        <w:tc>
          <w:tcPr>
            <w:cnfStyle w:val="000010010000"/>
            <w:tcW w:w="851" w:type="dxa"/>
            <w:tcBorders>
              <w:top w:val="single" w:color="auto" w:sz="4" w:space="0"/>
              <w:bottom w:val="single" w:color="auto" w:sz="4" w:space="0"/>
            </w:tcBorders>
            <w:shd w:val="clear" w:color="auto" w:fill="f2f2f2" w:themeFill="background1" w:themeFillShade="f2"/>
            <w:vAlign w:val="bottom"/>
          </w:tcPr>
          <w:p w14:paraId="0000030B">
            <w:pPr>
              <w:jc w:val="center"/>
              <w:rPr>
                <w:rFonts w:ascii="Arial" w:cs="Arial" w:hAnsi="Arial"/>
                <w:b/>
                <w:bCs/>
                <w:sz w:val="22"/>
                <w:szCs w:val="22"/>
              </w:rPr>
            </w:pPr>
            <w:r>
              <w:rPr>
                <w:rFonts w:ascii="Arial" w:cs="Arial" w:hAnsi="Arial"/>
                <w:b/>
                <w:bCs/>
                <w:sz w:val="22"/>
                <w:szCs w:val="22"/>
              </w:rPr>
              <w:t>N/A</w:t>
            </w:r>
          </w:p>
          <w:p w14:paraId="0000030C">
            <w:pPr>
              <w:jc w:val="center"/>
              <w:rPr>
                <w:rFonts w:ascii="Arial" w:cs="Arial" w:hAnsi="Arial"/>
                <w:b/>
                <w:sz w:val="22"/>
                <w:szCs w:val="22"/>
              </w:rPr>
            </w:pPr>
          </w:p>
        </w:tc>
      </w:tr>
      <w:tr>
        <w:trPr>
          <w:trHeight w:val="492"/>
        </w:trPr>
        <w:tc>
          <w:tcPr>
            <w:cnfStyle w:val="000010100000"/>
            <w:tcW w:w="596" w:type="dxa"/>
            <w:tcBorders>
              <w:top w:val="single" w:color="auto" w:sz="4" w:space="0"/>
              <w:bottom w:val="single" w:color="auto" w:sz="4" w:space="0"/>
            </w:tcBorders>
            <w:shd w:val="clear" w:color="auto" w:fill="f2f2f2" w:themeFill="background1" w:themeFillShade="f2"/>
            <w:vAlign w:val="center"/>
          </w:tcPr>
          <w:p w14:paraId="0000030D">
            <w:pPr>
              <w:jc w:val="center"/>
              <w:rPr>
                <w:rFonts w:ascii="Arial" w:cs="Arial" w:hAnsi="Arial"/>
                <w:bCs/>
                <w:sz w:val="22"/>
                <w:szCs w:val="22"/>
              </w:rPr>
            </w:pPr>
            <w:r>
              <w:rPr>
                <w:rFonts w:ascii="Arial" w:cs="Arial" w:hAnsi="Arial"/>
                <w:bCs/>
                <w:sz w:val="22"/>
                <w:szCs w:val="22"/>
              </w:rPr>
              <w:t>7</w:t>
            </w:r>
          </w:p>
        </w:tc>
        <w:tc>
          <w:tcPr>
            <w:cnfStyle w:val="000001100000"/>
            <w:tcW w:w="7401" w:type="dxa"/>
            <w:tcBorders>
              <w:top w:val="single" w:color="auto" w:sz="4" w:space="0"/>
              <w:bottom w:val="single" w:color="auto" w:sz="4" w:space="0"/>
            </w:tcBorders>
            <w:shd w:val="clear" w:color="auto" w:fill="f2f2f2" w:themeFill="background1" w:themeFillShade="f2"/>
            <w:vAlign w:val="center"/>
          </w:tcPr>
          <w:p w14:paraId="0000030E">
            <w:pPr>
              <w:rPr>
                <w:rFonts w:ascii="Arial" w:cs="Arial" w:hAnsi="Arial"/>
                <w:sz w:val="22"/>
                <w:szCs w:val="22"/>
              </w:rPr>
            </w:pPr>
            <w:r>
              <w:rPr>
                <w:rFonts w:ascii="Arial" w:cs="Arial" w:hAnsi="Arial"/>
                <w:sz w:val="22"/>
                <w:szCs w:val="22"/>
              </w:rPr>
              <w:t>Does your research require you to hold a current DBS Certificate?</w:t>
            </w:r>
          </w:p>
        </w:tc>
        <w:tc>
          <w:tcPr>
            <w:cnfStyle w:val="000010100000"/>
            <w:tcW w:w="821" w:type="dxa"/>
            <w:tcBorders>
              <w:top w:val="single" w:color="auto" w:sz="4" w:space="0"/>
              <w:bottom w:val="single" w:color="auto" w:sz="4" w:space="0"/>
            </w:tcBorders>
            <w:shd w:val="clear" w:color="auto" w:fill="bfbfbf" w:themeFill="background1" w:themeFillShade="bf"/>
            <w:vAlign w:val="center"/>
          </w:tcPr>
          <w:p w14:paraId="0000030F">
            <w:pPr>
              <w:jc w:val="center"/>
              <w:rPr>
                <w:rFonts w:ascii="Arial" w:cs="Arial" w:hAnsi="Arial"/>
                <w:sz w:val="16"/>
                <w:szCs w:val="16"/>
              </w:rPr>
            </w:pPr>
            <w:r>
              <w:rPr>
                <w:rFonts w:ascii="Segoe UI Symbol" w:cs="Segoe UI Symbol" w:eastAsia="MS Gothic" w:hAnsi="Segoe UI Symbol"/>
                <w:sz w:val="22"/>
                <w:szCs w:val="22"/>
              </w:rPr>
              <w:t>☐</w:t>
            </w:r>
          </w:p>
        </w:tc>
        <w:tc>
          <w:tcPr>
            <w:cnfStyle w:val="000001100000"/>
            <w:tcW w:w="850" w:type="dxa"/>
            <w:tcBorders>
              <w:top w:val="single" w:color="auto" w:sz="4" w:space="0"/>
              <w:bottom w:val="single" w:color="auto" w:sz="4" w:space="0"/>
            </w:tcBorders>
            <w:shd w:val="clear" w:color="auto" w:fill="bfbfbf" w:themeFill="background1" w:themeFillShade="bf"/>
            <w:vAlign w:val="center"/>
          </w:tcPr>
          <w:p w14:paraId="00000310">
            <w:pPr>
              <w:jc w:val="center"/>
              <w:rPr>
                <w:rFonts w:ascii="Arial" w:cs="Arial" w:hAnsi="Arial"/>
                <w:sz w:val="16"/>
                <w:szCs w:val="16"/>
              </w:rPr>
            </w:pPr>
            <w:r>
              <w:rPr>
                <w:rFonts w:ascii="Arial" w:cs="Arial" w:hAnsi="Arial"/>
                <w:sz w:val="16"/>
                <w:szCs w:val="16"/>
              </w:rPr>
              <w:t>x</w:t>
            </w:r>
          </w:p>
        </w:tc>
        <w:tc>
          <w:tcPr>
            <w:cnfStyle w:val="000010100000"/>
            <w:tcW w:w="851" w:type="dxa"/>
            <w:tcBorders>
              <w:top w:val="single" w:color="auto" w:sz="4" w:space="0"/>
              <w:bottom w:val="single" w:color="auto" w:sz="4" w:space="0"/>
            </w:tcBorders>
            <w:shd w:val="clear" w:color="auto" w:fill="bfbfbf" w:themeFill="background1" w:themeFillShade="bf"/>
            <w:vAlign w:val="center"/>
          </w:tcPr>
          <w:p w14:paraId="00000311">
            <w:pPr>
              <w:jc w:val="center"/>
              <w:rPr>
                <w:rFonts w:ascii="Arial" w:cs="Arial" w:hAnsi="Arial"/>
                <w:sz w:val="16"/>
                <w:szCs w:val="16"/>
              </w:rPr>
            </w:pPr>
            <w:r>
              <w:rPr>
                <w:rFonts w:ascii="Segoe UI Symbol" w:cs="Segoe UI Symbol" w:eastAsia="MS Gothic" w:hAnsi="Segoe UI Symbol"/>
                <w:sz w:val="22"/>
                <w:szCs w:val="22"/>
              </w:rPr>
              <w:t>☐</w:t>
            </w:r>
          </w:p>
        </w:tc>
      </w:tr>
      <w:tr>
        <w:trPr>
          <w:trHeight w:val="492"/>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312">
            <w:pPr>
              <w:jc w:val="center"/>
              <w:rPr>
                <w:rFonts w:ascii="Arial" w:cs="Arial" w:hAnsi="Arial"/>
                <w:bCs/>
                <w:sz w:val="22"/>
                <w:szCs w:val="22"/>
              </w:rPr>
            </w:pPr>
            <w:r>
              <w:rPr>
                <w:rFonts w:ascii="Arial" w:cs="Arial" w:hAnsi="Arial"/>
                <w:bCs/>
                <w:sz w:val="22"/>
                <w:szCs w:val="22"/>
              </w:rPr>
              <w:t>8</w:t>
            </w:r>
          </w:p>
        </w:tc>
        <w:tc>
          <w:tcPr>
            <w:cnfStyle w:val="000001010000"/>
            <w:tcW w:w="7401" w:type="dxa"/>
            <w:tcBorders>
              <w:top w:val="single" w:color="auto" w:sz="4" w:space="0"/>
              <w:bottom w:val="single" w:color="auto" w:sz="4" w:space="0"/>
            </w:tcBorders>
            <w:shd w:val="clear" w:color="auto" w:fill="f2f2f2" w:themeFill="background1" w:themeFillShade="f2"/>
            <w:vAlign w:val="center"/>
          </w:tcPr>
          <w:p w14:paraId="00000313">
            <w:pPr>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cnfStyle w:val="000010010000"/>
            <w:tcW w:w="2522" w:type="dxa"/>
            <w:gridSpan w:val="3"/>
            <w:tcBorders>
              <w:top w:val="single" w:color="auto" w:sz="4" w:space="0"/>
              <w:bottom w:val="single" w:color="auto" w:sz="4" w:space="0"/>
            </w:tcBorders>
            <w:shd w:val="clear" w:color="auto" w:fill="auto"/>
            <w:vAlign w:val="center"/>
          </w:tcPr>
          <w:p w14:paraId="00000314">
            <w:pPr>
              <w:jc w:val="center"/>
              <w:rPr>
                <w:rFonts w:ascii="Arial" w:cs="Arial" w:hAnsi="Arial"/>
                <w:b/>
                <w:bCs/>
                <w:sz w:val="22"/>
                <w:szCs w:val="22"/>
              </w:rPr>
            </w:pPr>
          </w:p>
        </w:tc>
      </w:tr>
    </w:tbl>
    <w:p w14:paraId="00000315">
      <w:pPr>
        <w:spacing w:after="240"/>
        <w:jc w:val="both"/>
        <w:rPr>
          <w:rFonts w:ascii="Arial" w:cs="Arial" w:hAnsi="Arial"/>
          <w:b/>
          <w:sz w:val="22"/>
          <w:szCs w:val="22"/>
        </w:rPr>
      </w:pPr>
    </w:p>
    <w:p w14:paraId="00000316">
      <w:pPr>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14:paraId="00000317">
      <w:pPr>
        <w:rPr>
          <w:rFonts w:ascii="Arial" w:cs="Arial" w:hAnsi="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9923"/>
      </w:tblGrid>
      <w:tr>
        <w:trPr/>
        <w:tc>
          <w:tcPr>
            <w:cnfStyle w:val="000010100000"/>
            <w:tcW w:w="596" w:type="dxa"/>
            <w:tcBorders>
              <w:top w:val="single" w:color="auto" w:sz="4" w:space="0"/>
              <w:bottom w:val="single" w:color="auto" w:sz="4" w:space="0"/>
            </w:tcBorders>
            <w:shd w:val="clear" w:color="auto" w:fill="f2f2f2" w:themeFill="background1" w:themeFillShade="f2"/>
          </w:tcPr>
          <w:p w14:paraId="00000318">
            <w:pPr>
              <w:rPr>
                <w:rFonts w:ascii="Arial" w:cs="Arial" w:hAnsi="Arial"/>
                <w:bCs/>
                <w:sz w:val="22"/>
                <w:szCs w:val="22"/>
              </w:rPr>
            </w:pPr>
            <w:r>
              <w:rPr>
                <w:rFonts w:ascii="Arial" w:cs="Arial" w:hAnsi="Arial"/>
                <w:bCs/>
                <w:sz w:val="22"/>
                <w:szCs w:val="22"/>
              </w:rPr>
              <w:t>1</w:t>
            </w:r>
          </w:p>
        </w:tc>
        <w:tc>
          <w:tcPr>
            <w:cnfStyle w:val="000001100000"/>
            <w:tcW w:w="9923" w:type="dxa"/>
            <w:tcBorders>
              <w:top w:val="single" w:color="auto" w:sz="4" w:space="0"/>
              <w:bottom w:val="single" w:color="auto" w:sz="4" w:space="0"/>
            </w:tcBorders>
            <w:shd w:val="clear" w:color="auto" w:fill="f2f2f2" w:themeFill="background1" w:themeFillShade="f2"/>
          </w:tcPr>
          <w:p w14:paraId="00000319">
            <w:pPr>
              <w:rPr>
                <w:rFonts w:ascii="Arial" w:cs="Arial" w:hAnsi="Arial"/>
                <w:sz w:val="22"/>
                <w:szCs w:val="22"/>
              </w:rPr>
            </w:pPr>
            <w:r>
              <w:rPr>
                <w:rFonts w:ascii="Arial" w:cs="Arial" w:hAnsi="Arial"/>
                <w:b/>
                <w:sz w:val="22"/>
                <w:szCs w:val="22"/>
              </w:rPr>
              <w:t>Feedback</w:t>
            </w:r>
          </w:p>
          <w:p w14:paraId="0000031A">
            <w:pPr>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rPr/>
        <w:tc>
          <w:tcPr>
            <w:cnfStyle w:val="000010010000"/>
            <w:tcW w:w="596" w:type="dxa"/>
            <w:tcBorders>
              <w:top w:val="single" w:color="auto" w:sz="4" w:space="0"/>
              <w:bottom w:val="single" w:color="auto" w:sz="4" w:space="0"/>
            </w:tcBorders>
          </w:tcPr>
          <w:p w14:paraId="0000031B">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31C">
            <w:pPr>
              <w:rPr>
                <w:rFonts w:ascii="Arial" w:cs="Arial" w:hAnsi="Arial"/>
                <w:sz w:val="22"/>
                <w:szCs w:val="22"/>
              </w:rPr>
            </w:pPr>
          </w:p>
          <w:p w14:paraId="0000031D">
            <w:pPr>
              <w:rPr>
                <w:rFonts w:ascii="Arial" w:cs="Arial" w:hAnsi="Arial"/>
                <w:sz w:val="22"/>
                <w:szCs w:val="22"/>
              </w:rPr>
            </w:pPr>
          </w:p>
          <w:p w14:paraId="0000031E">
            <w:pPr>
              <w:rPr>
                <w:rFonts w:ascii="Arial" w:cs="Arial" w:hAnsi="Arial"/>
                <w:sz w:val="22"/>
                <w:szCs w:val="22"/>
              </w:rPr>
            </w:pPr>
          </w:p>
          <w:p w14:paraId="0000031F">
            <w:pPr>
              <w:rPr>
                <w:rFonts w:ascii="Arial" w:cs="Arial" w:hAnsi="Arial"/>
              </w:rPr>
            </w:pPr>
            <w:r>
              <w:rPr>
                <w:rFonts w:ascii="Arial" w:cs="Arial" w:hAnsi="Arial"/>
                <w:i/>
                <w:color w:val="808080"/>
                <w:sz w:val="18"/>
                <w:szCs w:val="18"/>
              </w:rPr>
              <w:t>(this box should expand as you type)</w:t>
            </w:r>
          </w:p>
        </w:tc>
      </w:tr>
      <w:tr>
        <w:trPr/>
        <w:tc>
          <w:tcPr>
            <w:cnfStyle w:val="000010100000"/>
            <w:tcW w:w="596" w:type="dxa"/>
            <w:tcBorders>
              <w:top w:val="single" w:color="auto" w:sz="4" w:space="0"/>
              <w:bottom w:val="single" w:color="auto" w:sz="4" w:space="0"/>
            </w:tcBorders>
            <w:shd w:val="clear" w:color="auto" w:fill="f2f2f2" w:themeFill="background1" w:themeFillShade="f2"/>
          </w:tcPr>
          <w:p w14:paraId="00000320">
            <w:pPr>
              <w:rPr>
                <w:rFonts w:ascii="Arial" w:cs="Arial" w:hAnsi="Arial"/>
                <w:bCs/>
                <w:sz w:val="22"/>
                <w:szCs w:val="22"/>
              </w:rPr>
            </w:pPr>
            <w:r>
              <w:rPr>
                <w:rFonts w:ascii="Arial" w:cs="Arial" w:hAnsi="Arial"/>
                <w:bCs/>
                <w:sz w:val="22"/>
                <w:szCs w:val="22"/>
              </w:rPr>
              <w:t>2</w:t>
            </w:r>
          </w:p>
        </w:tc>
        <w:tc>
          <w:tcPr>
            <w:cnfStyle w:val="000001100000"/>
            <w:tcW w:w="9923" w:type="dxa"/>
            <w:tcBorders>
              <w:top w:val="single" w:color="auto" w:sz="4" w:space="0"/>
              <w:bottom w:val="single" w:color="auto" w:sz="4" w:space="0"/>
            </w:tcBorders>
            <w:shd w:val="clear" w:color="auto" w:fill="f2f2f2" w:themeFill="background1" w:themeFillShade="f2"/>
          </w:tcPr>
          <w:p w14:paraId="00000321">
            <w:pPr>
              <w:rPr>
                <w:rFonts w:ascii="Arial" w:cs="Arial" w:hAnsi="Arial"/>
                <w:sz w:val="22"/>
                <w:szCs w:val="22"/>
              </w:rPr>
            </w:pPr>
            <w:r>
              <w:rPr>
                <w:rFonts w:ascii="Arial" w:cs="Arial" w:hAnsi="Arial"/>
                <w:b/>
                <w:sz w:val="22"/>
                <w:szCs w:val="22"/>
              </w:rPr>
              <w:t>Informed consent</w:t>
            </w:r>
          </w:p>
          <w:p w14:paraId="00000322">
            <w:pPr>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c>
          <w:tcPr>
            <w:cnfStyle w:val="000010010000"/>
            <w:tcW w:w="596" w:type="dxa"/>
            <w:tcBorders>
              <w:top w:val="single" w:color="auto" w:sz="4" w:space="0"/>
              <w:bottom w:val="single" w:color="auto" w:sz="4" w:space="0"/>
            </w:tcBorders>
          </w:tcPr>
          <w:p w14:paraId="00000323">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324">
            <w:pPr>
              <w:rPr>
                <w:rFonts w:ascii="Arial" w:cs="Arial" w:hAnsi="Arial"/>
                <w:sz w:val="22"/>
                <w:szCs w:val="22"/>
              </w:rPr>
            </w:pPr>
          </w:p>
          <w:p w14:paraId="00000325">
            <w:pPr>
              <w:rPr>
                <w:rFonts w:ascii="Arial" w:cs="Arial" w:hAnsi="Arial"/>
                <w:sz w:val="22"/>
                <w:szCs w:val="22"/>
              </w:rPr>
            </w:pPr>
          </w:p>
          <w:p w14:paraId="00000326">
            <w:pPr>
              <w:rPr>
                <w:rFonts w:ascii="Arial" w:cs="Arial" w:hAnsi="Arial"/>
                <w:sz w:val="22"/>
                <w:szCs w:val="22"/>
              </w:rPr>
            </w:pPr>
          </w:p>
          <w:p w14:paraId="00000327">
            <w:pPr>
              <w:rPr>
                <w:rFonts w:ascii="Arial" w:cs="Arial" w:hAnsi="Arial"/>
              </w:rPr>
            </w:pPr>
            <w:r>
              <w:rPr>
                <w:rFonts w:ascii="Arial" w:cs="Arial" w:hAnsi="Arial"/>
                <w:i/>
                <w:color w:val="808080"/>
                <w:sz w:val="18"/>
                <w:szCs w:val="18"/>
              </w:rPr>
              <w:t>(this box should expand as you type)</w:t>
            </w:r>
          </w:p>
        </w:tc>
      </w:tr>
      <w:tr>
        <w:trPr/>
        <w:tc>
          <w:tcPr>
            <w:cnfStyle w:val="000010100000"/>
            <w:tcW w:w="596" w:type="dxa"/>
            <w:tcBorders>
              <w:top w:val="single" w:color="auto" w:sz="4" w:space="0"/>
              <w:bottom w:val="single" w:color="auto" w:sz="4" w:space="0"/>
            </w:tcBorders>
            <w:shd w:val="clear" w:color="auto" w:fill="f2f2f2" w:themeFill="background1" w:themeFillShade="f2"/>
          </w:tcPr>
          <w:p w14:paraId="00000328">
            <w:pPr>
              <w:rPr>
                <w:rFonts w:ascii="Arial" w:cs="Arial" w:hAnsi="Arial"/>
                <w:bCs/>
                <w:sz w:val="22"/>
                <w:szCs w:val="22"/>
              </w:rPr>
            </w:pPr>
            <w:r>
              <w:rPr>
                <w:rFonts w:ascii="Arial" w:cs="Arial" w:hAnsi="Arial"/>
                <w:bCs/>
                <w:sz w:val="22"/>
                <w:szCs w:val="22"/>
              </w:rPr>
              <w:t>3</w:t>
            </w:r>
          </w:p>
        </w:tc>
        <w:tc>
          <w:tcPr>
            <w:cnfStyle w:val="000001100000"/>
            <w:tcW w:w="9923" w:type="dxa"/>
            <w:tcBorders>
              <w:top w:val="single" w:color="auto" w:sz="4" w:space="0"/>
              <w:bottom w:val="single" w:color="auto" w:sz="4" w:space="0"/>
            </w:tcBorders>
            <w:shd w:val="clear" w:color="auto" w:fill="f2f2f2" w:themeFill="background1" w:themeFillShade="f2"/>
          </w:tcPr>
          <w:p w14:paraId="00000329">
            <w:pPr>
              <w:rPr>
                <w:rFonts w:ascii="Arial" w:cs="Arial" w:hAnsi="Arial"/>
                <w:b/>
                <w:sz w:val="22"/>
                <w:szCs w:val="22"/>
              </w:rPr>
            </w:pPr>
            <w:r>
              <w:rPr>
                <w:rFonts w:ascii="Arial" w:cs="Arial" w:hAnsi="Arial"/>
                <w:b/>
                <w:sz w:val="22"/>
                <w:szCs w:val="22"/>
              </w:rPr>
              <w:t>Confidentiality / Anonymity</w:t>
            </w:r>
          </w:p>
          <w:p w14:paraId="0000032A">
            <w:pPr>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rPr/>
        <w:tc>
          <w:tcPr>
            <w:cnfStyle w:val="000010010000"/>
            <w:tcW w:w="596" w:type="dxa"/>
            <w:tcBorders>
              <w:top w:val="single" w:color="auto" w:sz="4" w:space="0"/>
              <w:bottom w:val="single" w:color="auto" w:sz="4" w:space="0"/>
            </w:tcBorders>
          </w:tcPr>
          <w:p w14:paraId="0000032B">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32C">
            <w:pPr>
              <w:rPr>
                <w:rFonts w:ascii="Arial" w:cs="Arial" w:hAnsi="Arial"/>
                <w:sz w:val="22"/>
                <w:szCs w:val="22"/>
              </w:rPr>
            </w:pPr>
          </w:p>
          <w:p w14:paraId="0000032D">
            <w:pPr>
              <w:rPr>
                <w:rFonts w:ascii="Arial" w:cs="Arial" w:hAnsi="Arial"/>
                <w:sz w:val="22"/>
                <w:szCs w:val="22"/>
              </w:rPr>
            </w:pPr>
          </w:p>
          <w:p w14:paraId="0000032E">
            <w:pPr>
              <w:rPr>
                <w:rFonts w:ascii="Arial" w:cs="Arial" w:hAnsi="Arial"/>
                <w:sz w:val="22"/>
                <w:szCs w:val="22"/>
              </w:rPr>
            </w:pPr>
          </w:p>
          <w:p w14:paraId="0000032F">
            <w:pPr>
              <w:rPr>
                <w:rFonts w:ascii="Arial" w:cs="Arial" w:hAnsi="Arial"/>
              </w:rPr>
            </w:pPr>
            <w:r>
              <w:rPr>
                <w:rFonts w:ascii="Arial" w:cs="Arial" w:hAnsi="Arial"/>
                <w:i/>
                <w:color w:val="808080"/>
                <w:sz w:val="18"/>
                <w:szCs w:val="18"/>
              </w:rPr>
              <w:t>(this box should expand as you type)</w:t>
            </w:r>
          </w:p>
        </w:tc>
      </w:tr>
    </w:tbl>
    <w:p w14:paraId="00000330">
      <w:pPr>
        <w:rPr>
          <w:rFonts w:ascii="Arial" w:cs="Arial" w:hAnsi="Arial"/>
          <w:sz w:val="22"/>
          <w:szCs w:val="22"/>
        </w:rPr>
      </w:pPr>
    </w:p>
    <w:p w14:paraId="00000331">
      <w:pPr>
        <w:rPr>
          <w:rFonts w:ascii="Arial" w:cs="Arial" w:hAnsi="Arial"/>
          <w:b/>
          <w:sz w:val="22"/>
          <w:szCs w:val="22"/>
        </w:rPr>
      </w:pPr>
      <w:r>
        <w:rPr>
          <w:rFonts w:ascii="Arial" w:cs="Arial" w:hAnsi="Arial"/>
          <w:b/>
          <w:sz w:val="22"/>
          <w:szCs w:val="22"/>
        </w:rPr>
        <w:t>SECTION J: Data Protection and Storage</w:t>
      </w:r>
    </w:p>
    <w:p w14:paraId="00000332">
      <w:pPr>
        <w:rPr>
          <w:rFonts w:ascii="Arial" w:cs="Arial" w:hAnsi="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tblPr>
      <w:tblGrid>
        <w:gridCol w:w="567"/>
        <w:gridCol w:w="7905"/>
        <w:gridCol w:w="992"/>
        <w:gridCol w:w="1026"/>
      </w:tblGrid>
      <w:tr>
        <w:trPr>
          <w:trHeight w:val="403"/>
        </w:trPr>
        <w:tc>
          <w:tcPr>
            <w:cnfStyle w:val="10100000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333">
            <w:pPr>
              <w:pStyle w:val="Normal(Web)"/>
              <w:jc w:val="center"/>
              <w:rPr>
                <w:rFonts w:ascii="Arial" w:cs="Arial" w:hAnsi="Arial"/>
                <w:sz w:val="22"/>
                <w:szCs w:val="22"/>
              </w:rPr>
            </w:pPr>
          </w:p>
        </w:tc>
        <w:tc>
          <w:tcPr>
            <w:cnfStyle w:val="10000000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334">
            <w:pPr>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themeFill="background1" w:themeFillShade="f2"/>
              </w:rPr>
              <w:t>t</w:t>
            </w:r>
            <w:r>
              <w:rPr>
                <w:rFonts w:ascii="Arial" w:cs="Arial" w:hAnsi="Arial"/>
                <w:sz w:val="22"/>
                <w:szCs w:val="22"/>
              </w:rPr>
              <w:t>a (as defined by the General Data Protection Regulation 2016 “GDPR” and the Data Protection Act 2018 “DPA”)?</w:t>
            </w:r>
          </w:p>
        </w:tc>
        <w:tc>
          <w:tcPr>
            <w:cnfStyle w:val="100000000000"/>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35">
            <w:pPr>
              <w:pStyle w:val="Normal(Web)"/>
              <w:jc w:val="center"/>
              <w:rPr>
                <w:rFonts w:ascii="Arial" w:cs="Arial" w:eastAsia="MS Gothic" w:hAnsi="Arial"/>
                <w:b/>
                <w:bCs/>
                <w:sz w:val="22"/>
                <w:szCs w:val="22"/>
                <w:lang w:val="en-US"/>
              </w:rPr>
            </w:pPr>
            <w:r>
              <w:rPr>
                <w:rFonts w:ascii="Arial" w:cs="Arial" w:hAnsi="Arial"/>
                <w:b/>
                <w:bCs/>
                <w:sz w:val="22"/>
                <w:szCs w:val="22"/>
              </w:rPr>
              <w:t>YES</w:t>
            </w:r>
          </w:p>
        </w:tc>
        <w:tc>
          <w:tcPr>
            <w:cnfStyle w:val="100000000000"/>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36">
            <w:pPr>
              <w:pStyle w:val="Normal(Web)"/>
              <w:jc w:val="center"/>
              <w:rPr>
                <w:rFonts w:ascii="Arial" w:cs="Arial" w:eastAsia="MS Gothic" w:hAnsi="Arial"/>
                <w:b/>
                <w:bCs/>
                <w:sz w:val="22"/>
                <w:szCs w:val="22"/>
                <w:lang w:val="en-US"/>
              </w:rPr>
            </w:pPr>
            <w:r>
              <w:rPr>
                <w:rFonts w:ascii="Arial" w:cs="Arial" w:hAnsi="Arial"/>
                <w:b/>
                <w:bCs/>
                <w:sz w:val="22"/>
                <w:szCs w:val="22"/>
              </w:rPr>
              <w:t>NO</w:t>
            </w:r>
          </w:p>
        </w:tc>
      </w:tr>
      <w:tr>
        <w:trPr>
          <w:trHeight w:val="403"/>
        </w:trPr>
        <w:tc>
          <w:tcPr>
            <w:cnfStyle w:val="00100010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337">
            <w:pPr>
              <w:pStyle w:val="Normal(Web)"/>
              <w:spacing w:before="0" w:after="0"/>
              <w:jc w:val="center"/>
              <w:rPr>
                <w:rFonts w:ascii="Arial" w:cs="Arial" w:hAnsi="Arial"/>
                <w:bCs/>
                <w:iCs/>
                <w:sz w:val="22"/>
                <w:szCs w:val="22"/>
              </w:rPr>
            </w:pPr>
            <w:r>
              <w:rPr>
                <w:rFonts w:ascii="Arial" w:cs="Arial" w:hAnsi="Arial"/>
                <w:bCs/>
                <w:iCs/>
                <w:sz w:val="22"/>
                <w:szCs w:val="22"/>
              </w:rPr>
              <w:t>1</w:t>
            </w:r>
          </w:p>
        </w:tc>
        <w:tc>
          <w:tcPr>
            <w:cnfStyle w:val="00000010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338">
            <w:pPr>
              <w:pStyle w:val="Normal(Web)"/>
              <w:spacing w:before="0" w:after="0"/>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cs="Arial" w:hAnsi="Arial"/>
                <w:i/>
                <w:iCs/>
                <w:color w:val="333333"/>
                <w:sz w:val="22"/>
                <w:shd w:val="clear" w:color="auto" w:fill="f2f2f2" w:themeFill="background1" w:themeFillShade="f2"/>
              </w:rPr>
              <w:t xml:space="preserve"> Any video or audio recordings of participants is considered to be personal data.</w:t>
            </w:r>
          </w:p>
        </w:tc>
        <w:tc>
          <w:tcPr>
            <w:cnfStyle w:val="000000100000"/>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339">
            <w:pPr>
              <w:pStyle w:val="Normal(Web)"/>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cnfStyle w:val="000000100000"/>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33A">
            <w:pPr>
              <w:pStyle w:val="Normal(Web)"/>
              <w:jc w:val="center"/>
              <w:rPr>
                <w:rFonts w:ascii="Arial" w:cs="Arial" w:eastAsia="MS Gothic" w:hAnsi="Arial"/>
                <w:sz w:val="22"/>
                <w:szCs w:val="22"/>
                <w:lang w:val="en-US"/>
              </w:rPr>
            </w:pPr>
            <w:r>
              <w:rPr>
                <w:rFonts w:ascii="Arial" w:cs="Arial" w:eastAsia="MS Gothic" w:hAnsi="Arial"/>
                <w:sz w:val="22"/>
                <w:szCs w:val="22"/>
                <w:lang w:val="en-US"/>
              </w:rPr>
              <w:t>x</w:t>
            </w:r>
          </w:p>
        </w:tc>
      </w:tr>
      <w:tr>
        <w:trPr>
          <w:trHeight w:val="403"/>
        </w:trPr>
        <w:tc>
          <w:tcPr>
            <w:cnfStyle w:val="00100001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3B">
            <w:pPr>
              <w:pStyle w:val="Normal(Web)"/>
              <w:jc w:val="center"/>
              <w:rPr>
                <w:rFonts w:ascii="Arial" w:cs="Arial" w:hAnsi="Arial"/>
                <w:sz w:val="22"/>
                <w:szCs w:val="22"/>
              </w:rPr>
            </w:pPr>
          </w:p>
        </w:tc>
        <w:tc>
          <w:tcPr>
            <w:cnfStyle w:val="000000010000"/>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3C">
            <w:pPr>
              <w:pStyle w:val="Normal(Web)"/>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vAlign w:val="center"/>
          </w:tcPr>
          <w:p w14:paraId="0000033D">
            <w:pPr>
              <w:jc w:val="center"/>
              <w:rPr>
                <w:rFonts w:ascii="Arial" w:cs="Arial" w:hAnsi="Arial"/>
                <w:sz w:val="22"/>
                <w:szCs w:val="22"/>
              </w:rPr>
            </w:pPr>
            <w:r>
              <w:rPr>
                <w:rFonts w:ascii="Arial" w:cs="Arial" w:hAnsi="Arial"/>
                <w:sz w:val="22"/>
                <w:szCs w:val="22"/>
              </w:rPr>
              <w:t>2</w:t>
            </w:r>
          </w:p>
        </w:tc>
        <w:tc>
          <w:tcPr>
            <w:cnfStyle w:val="000000100000"/>
            <w:tcW w:w="9923" w:type="dxa"/>
            <w:gridSpan w:val="3"/>
            <w:tcBorders>
              <w:top w:val="single" w:color="auto" w:sz="4" w:space="0"/>
              <w:left w:val="single" w:color="auto" w:sz="4" w:space="0"/>
              <w:bottom w:val="single" w:color="auto" w:sz="4" w:space="0"/>
              <w:right w:val="single" w:color="auto" w:sz="4" w:space="0"/>
            </w:tcBorders>
            <w:vAlign w:val="center"/>
          </w:tcPr>
          <w:p w14:paraId="0000033E">
            <w:pPr>
              <w:rPr>
                <w:rFonts w:ascii="Arial" w:cs="Arial" w:hAnsi="Arial"/>
                <w:sz w:val="22"/>
                <w:szCs w:val="22"/>
              </w:rPr>
            </w:pPr>
          </w:p>
          <w:p w14:paraId="0000033F">
            <w:pPr>
              <w:rPr>
                <w:rFonts w:ascii="Arial" w:cs="Arial" w:hAnsi="Arial"/>
                <w:sz w:val="22"/>
                <w:szCs w:val="22"/>
              </w:rPr>
            </w:pPr>
          </w:p>
          <w:p w14:paraId="00000340">
            <w:pPr>
              <w:rPr>
                <w:rFonts w:ascii="Arial" w:cs="Arial" w:hAnsi="Arial"/>
                <w:sz w:val="22"/>
                <w:szCs w:val="22"/>
              </w:rPr>
            </w:pPr>
          </w:p>
          <w:p w14:paraId="00000341">
            <w:pPr>
              <w:rPr>
                <w:rFonts w:ascii="Arial" w:cs="Arial" w:hAnsi="Arial"/>
                <w:i/>
              </w:rPr>
            </w:pPr>
            <w:r>
              <w:rPr>
                <w:rFonts w:ascii="Arial" w:cs="Arial" w:hAnsi="Arial"/>
                <w:i/>
                <w:color w:val="808080"/>
                <w:sz w:val="18"/>
                <w:szCs w:val="18"/>
              </w:rPr>
              <w:t>(this box should expand as you type)</w:t>
            </w:r>
          </w:p>
        </w:tc>
      </w:tr>
      <w:tr>
        <w:trPr>
          <w:trHeight w:val="403"/>
        </w:trPr>
        <w:tc>
          <w:tcPr>
            <w:cnfStyle w:val="00100001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342">
            <w:pPr>
              <w:pStyle w:val="Normal(Web)"/>
              <w:spacing w:before="0" w:after="0"/>
              <w:jc w:val="center"/>
              <w:rPr>
                <w:rFonts w:ascii="Arial" w:cs="Arial" w:hAnsi="Arial"/>
                <w:sz w:val="22"/>
                <w:szCs w:val="22"/>
              </w:rPr>
            </w:pPr>
          </w:p>
        </w:tc>
        <w:tc>
          <w:tcPr>
            <w:cnfStyle w:val="00000001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343">
            <w:pPr>
              <w:pStyle w:val="Normal(Web)"/>
              <w:spacing w:before="0" w:after="0"/>
              <w:rPr>
                <w:rFonts w:ascii="Arial" w:cs="Arial" w:eastAsiaTheme="minorHAnsi" w:hAnsi="Arial"/>
              </w:rPr>
            </w:pPr>
            <w:r>
              <w:rPr>
                <w:rFonts w:ascii="Arial" w:cs="Arial" w:hAnsi="Arial"/>
                <w:sz w:val="22"/>
                <w:szCs w:val="22"/>
              </w:rPr>
              <w:t>Does it involve special category data (as defined by the GDPR)?</w:t>
            </w:r>
          </w:p>
        </w:tc>
        <w:tc>
          <w:tcPr>
            <w:cnfStyle w:val="000000010000"/>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44">
            <w:pPr>
              <w:pStyle w:val="Normal(Web)"/>
              <w:jc w:val="center"/>
              <w:rPr>
                <w:rFonts w:ascii="Arial" w:cs="Arial" w:eastAsia="MS Gothic" w:hAnsi="Arial"/>
                <w:b/>
                <w:bCs/>
                <w:sz w:val="22"/>
                <w:szCs w:val="22"/>
                <w:lang w:val="en-US"/>
              </w:rPr>
            </w:pPr>
            <w:r>
              <w:rPr>
                <w:rFonts w:ascii="Arial" w:cs="Arial" w:hAnsi="Arial"/>
                <w:b/>
                <w:bCs/>
                <w:sz w:val="22"/>
                <w:szCs w:val="22"/>
              </w:rPr>
              <w:t>YES</w:t>
            </w:r>
          </w:p>
        </w:tc>
        <w:tc>
          <w:tcPr>
            <w:cnfStyle w:val="000000010000"/>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45">
            <w:pPr>
              <w:pStyle w:val="Normal(Web)"/>
              <w:jc w:val="center"/>
              <w:rPr>
                <w:rFonts w:ascii="Arial" w:cs="Arial" w:eastAsia="MS Gothic" w:hAnsi="Arial"/>
                <w:b/>
                <w:bCs/>
                <w:sz w:val="22"/>
                <w:szCs w:val="22"/>
                <w:lang w:val="en-US"/>
              </w:rPr>
            </w:pPr>
            <w:r>
              <w:rPr>
                <w:rFonts w:ascii="Arial" w:cs="Arial" w:hAnsi="Arial"/>
                <w:b/>
                <w:bCs/>
                <w:sz w:val="22"/>
                <w:szCs w:val="22"/>
              </w:rPr>
              <w:t>NO</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46">
            <w:pPr>
              <w:pStyle w:val="Normal(Web)"/>
              <w:spacing w:before="0" w:after="0"/>
              <w:jc w:val="center"/>
              <w:rPr>
                <w:rStyle w:val="Strong"/>
                <w:rFonts w:ascii="Arial" w:cs="Arial" w:hAnsi="Arial"/>
                <w:b w:val="off"/>
                <w:iCs/>
                <w:color w:val="000000"/>
                <w:sz w:val="20"/>
                <w:szCs w:val="23"/>
              </w:rPr>
            </w:pPr>
            <w:r>
              <w:rPr>
                <w:rStyle w:val="Strong"/>
                <w:rFonts w:ascii="Arial" w:cs="Arial" w:hAnsi="Arial"/>
                <w:b w:val="off"/>
                <w:iCs/>
                <w:color w:val="000000"/>
                <w:sz w:val="20"/>
                <w:szCs w:val="23"/>
              </w:rPr>
              <w:t>3</w:t>
            </w:r>
          </w:p>
        </w:tc>
        <w:tc>
          <w:tcPr>
            <w:cnfStyle w:val="000000100000"/>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47">
            <w:pPr>
              <w:pStyle w:val="Normal(Web)"/>
              <w:spacing w:before="0" w:after="0"/>
              <w:rPr>
                <w:rFonts w:ascii="Arial" w:cs="Arial" w:hAnsi="Arial"/>
              </w:rPr>
            </w:pPr>
            <w:r>
              <w:rPr>
                <w:rStyle w:val="Strong"/>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14:paraId="00000348">
            <w:pPr>
              <w:pStyle w:val="Normal(Web)"/>
              <w:spacing w:before="0" w:after="0"/>
              <w:rPr>
                <w:rFonts w:ascii="Arial" w:cs="Arial" w:hAnsi="Arial"/>
              </w:rPr>
            </w:pPr>
            <w:r>
              <w:rPr>
                <w:rFonts w:ascii="Arial" w:cs="Arial" w:hAnsi="Arial"/>
                <w:i/>
                <w:iCs/>
                <w:color w:val="000000"/>
                <w:sz w:val="20"/>
                <w:szCs w:val="23"/>
              </w:rPr>
              <w:t>(a) racial or ethnic origin,</w:t>
            </w:r>
          </w:p>
          <w:p w14:paraId="00000349">
            <w:pPr>
              <w:pStyle w:val="Normal(Web)"/>
              <w:spacing w:before="0" w:after="0"/>
              <w:rPr>
                <w:rFonts w:ascii="Arial" w:cs="Arial" w:hAnsi="Arial"/>
              </w:rPr>
            </w:pPr>
            <w:r>
              <w:rPr>
                <w:rFonts w:ascii="Arial" w:cs="Arial" w:hAnsi="Arial"/>
                <w:i/>
                <w:iCs/>
                <w:color w:val="000000"/>
                <w:sz w:val="20"/>
                <w:szCs w:val="23"/>
              </w:rPr>
              <w:t>(b) political opinions,</w:t>
            </w:r>
          </w:p>
          <w:p w14:paraId="0000034A">
            <w:pPr>
              <w:pStyle w:val="Normal(Web)"/>
              <w:spacing w:before="0" w:after="0"/>
              <w:rPr>
                <w:rFonts w:ascii="Arial" w:cs="Arial" w:hAnsi="Arial"/>
              </w:rPr>
            </w:pPr>
            <w:r>
              <w:rPr>
                <w:rFonts w:ascii="Arial" w:cs="Arial" w:hAnsi="Arial"/>
                <w:i/>
                <w:iCs/>
                <w:color w:val="000000"/>
                <w:sz w:val="20"/>
                <w:szCs w:val="23"/>
              </w:rPr>
              <w:t>(c ) religious beliefs or other beliefs of a similar nature,</w:t>
            </w:r>
          </w:p>
          <w:p w14:paraId="0000034B">
            <w:pPr>
              <w:pStyle w:val="Normal(Web)"/>
              <w:spacing w:before="0" w:after="0"/>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14:paraId="0000034C">
            <w:pPr>
              <w:pStyle w:val="Normal(Web)"/>
              <w:spacing w:before="0" w:after="0"/>
              <w:rPr>
                <w:rFonts w:ascii="Arial" w:cs="Arial" w:hAnsi="Arial"/>
              </w:rPr>
            </w:pPr>
            <w:r>
              <w:rPr>
                <w:rFonts w:ascii="Arial" w:cs="Arial" w:hAnsi="Arial"/>
                <w:i/>
                <w:iCs/>
                <w:color w:val="000000"/>
                <w:sz w:val="20"/>
                <w:szCs w:val="23"/>
              </w:rPr>
              <w:t>(e) physical or mental health or condition,</w:t>
            </w:r>
          </w:p>
          <w:p w14:paraId="0000034D">
            <w:pPr>
              <w:pStyle w:val="Normal(Web)"/>
              <w:spacing w:before="0" w:after="0"/>
              <w:rPr>
                <w:rFonts w:ascii="Arial" w:cs="Arial" w:hAnsi="Arial"/>
              </w:rPr>
            </w:pPr>
            <w:r>
              <w:rPr>
                <w:rFonts w:ascii="Arial" w:cs="Arial" w:hAnsi="Arial"/>
                <w:i/>
                <w:iCs/>
                <w:color w:val="000000"/>
                <w:sz w:val="20"/>
                <w:szCs w:val="23"/>
              </w:rPr>
              <w:t>(f) sexual life,</w:t>
            </w:r>
          </w:p>
          <w:p w14:paraId="0000034E">
            <w:pPr>
              <w:pStyle w:val="Normal(Web)"/>
              <w:spacing w:before="0" w:after="0"/>
              <w:rPr>
                <w:rFonts w:ascii="Arial" w:cs="Arial" w:hAnsi="Arial"/>
              </w:rPr>
            </w:pPr>
            <w:r>
              <w:rPr>
                <w:rFonts w:ascii="Arial" w:cs="Arial" w:hAnsi="Arial"/>
                <w:i/>
                <w:iCs/>
                <w:color w:val="000000"/>
                <w:sz w:val="20"/>
                <w:szCs w:val="23"/>
              </w:rPr>
              <w:t>(g) genetics,</w:t>
            </w:r>
          </w:p>
          <w:p w14:paraId="0000034F">
            <w:pPr>
              <w:pStyle w:val="Normal(Web)"/>
              <w:spacing w:before="0" w:after="0"/>
              <w:rPr>
                <w:rFonts w:ascii="Arial" w:cs="Arial" w:hAnsi="Arial"/>
                <w:i/>
                <w:iCs/>
                <w:color w:val="000000"/>
                <w:sz w:val="20"/>
                <w:szCs w:val="23"/>
              </w:rPr>
            </w:pPr>
            <w:r>
              <w:rPr>
                <w:rFonts w:ascii="Arial" w:cs="Arial" w:hAnsi="Arial"/>
                <w:i/>
                <w:iCs/>
                <w:color w:val="000000"/>
                <w:sz w:val="20"/>
                <w:szCs w:val="23"/>
              </w:rPr>
              <w:t>(h) biometric data (as used for ID purposes),</w:t>
            </w:r>
          </w:p>
        </w:tc>
        <w:tc>
          <w:tcPr>
            <w:cnfStyle w:val="000000100000"/>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350">
            <w:pPr>
              <w:pStyle w:val="Normal(Web)"/>
              <w:jc w:val="center"/>
              <w:rPr>
                <w:rFonts w:ascii="Arial" w:cs="Arial" w:hAnsi="Arial"/>
              </w:rPr>
            </w:pPr>
            <w:r>
              <w:rPr>
                <w:rFonts w:ascii="Segoe UI Symbol" w:cs="Segoe UI Symbol" w:eastAsia="MS Gothic" w:hAnsi="Segoe UI Symbol"/>
                <w:sz w:val="22"/>
                <w:szCs w:val="22"/>
                <w:lang w:val="en-US"/>
              </w:rPr>
              <w:t>☐</w:t>
            </w:r>
          </w:p>
        </w:tc>
        <w:tc>
          <w:tcPr>
            <w:cnfStyle w:val="000000100000"/>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351">
            <w:pPr>
              <w:pStyle w:val="Normal(Web)"/>
              <w:jc w:val="center"/>
              <w:rPr>
                <w:rFonts w:ascii="Arial" w:cs="Arial" w:hAnsi="Arial"/>
              </w:rPr>
            </w:pPr>
            <w:r>
              <w:rPr>
                <w:rFonts w:ascii="Arial" w:cs="Arial" w:hAnsi="Arial"/>
              </w:rPr>
              <w:t>x</w:t>
            </w:r>
          </w:p>
        </w:tc>
      </w:tr>
      <w:tr>
        <w:trPr>
          <w:trHeight w:val="403"/>
        </w:trPr>
        <w:tc>
          <w:tcPr>
            <w:cnfStyle w:val="00100001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52">
            <w:pPr>
              <w:pStyle w:val="Normal(Web)"/>
              <w:jc w:val="center"/>
              <w:rPr>
                <w:rFonts w:ascii="Arial" w:cs="Arial" w:hAnsi="Arial"/>
                <w:sz w:val="22"/>
                <w:szCs w:val="22"/>
              </w:rPr>
            </w:pPr>
          </w:p>
        </w:tc>
        <w:tc>
          <w:tcPr>
            <w:cnfStyle w:val="000000010000"/>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53">
            <w:pPr>
              <w:pStyle w:val="Normal(Web)"/>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vAlign w:val="center"/>
          </w:tcPr>
          <w:p w14:paraId="00000354">
            <w:pPr>
              <w:jc w:val="center"/>
              <w:rPr>
                <w:rFonts w:ascii="Arial" w:cs="Arial" w:hAnsi="Arial"/>
                <w:sz w:val="22"/>
                <w:szCs w:val="22"/>
              </w:rPr>
            </w:pPr>
            <w:r>
              <w:rPr>
                <w:rFonts w:ascii="Arial" w:cs="Arial" w:hAnsi="Arial"/>
                <w:sz w:val="22"/>
                <w:szCs w:val="22"/>
              </w:rPr>
              <w:t>4</w:t>
            </w:r>
          </w:p>
        </w:tc>
        <w:tc>
          <w:tcPr>
            <w:cnfStyle w:val="000000100000"/>
            <w:tcW w:w="9923" w:type="dxa"/>
            <w:gridSpan w:val="3"/>
            <w:tcBorders>
              <w:top w:val="single" w:color="auto" w:sz="4" w:space="0"/>
              <w:left w:val="single" w:color="auto" w:sz="4" w:space="0"/>
              <w:bottom w:val="single" w:color="auto" w:sz="4" w:space="0"/>
              <w:right w:val="single" w:color="auto" w:sz="4" w:space="0"/>
            </w:tcBorders>
            <w:vAlign w:val="center"/>
          </w:tcPr>
          <w:p w14:paraId="00000355">
            <w:pPr>
              <w:rPr>
                <w:rFonts w:ascii="Arial" w:cs="Arial" w:hAnsi="Arial"/>
                <w:sz w:val="22"/>
                <w:szCs w:val="22"/>
              </w:rPr>
            </w:pPr>
          </w:p>
          <w:p w14:paraId="00000356">
            <w:pPr>
              <w:rPr>
                <w:rFonts w:ascii="Arial" w:cs="Arial" w:hAnsi="Arial"/>
                <w:sz w:val="22"/>
                <w:szCs w:val="22"/>
              </w:rPr>
            </w:pPr>
          </w:p>
          <w:p w14:paraId="00000357">
            <w:pPr>
              <w:rPr>
                <w:rFonts w:ascii="Arial" w:cs="Arial" w:hAnsi="Arial"/>
                <w:sz w:val="22"/>
                <w:szCs w:val="22"/>
              </w:rPr>
            </w:pPr>
          </w:p>
          <w:p w14:paraId="00000358">
            <w:pPr>
              <w:rPr>
                <w:rFonts w:ascii="Arial" w:cs="Arial" w:hAnsi="Arial"/>
              </w:rPr>
            </w:pPr>
            <w:r>
              <w:rPr>
                <w:rFonts w:ascii="Arial" w:cs="Arial" w:hAnsi="Arial"/>
                <w:i/>
                <w:color w:val="808080"/>
                <w:sz w:val="18"/>
                <w:szCs w:val="18"/>
              </w:rPr>
              <w:t>(this box should expand as you type)</w:t>
            </w:r>
          </w:p>
        </w:tc>
      </w:tr>
    </w:tbl>
    <w:p w14:paraId="00000359">
      <w:pPr>
        <w:rPr>
          <w:rFonts w:ascii="Arial" w:cs="Arial" w:hAnsi="Arial"/>
        </w:rPr>
      </w:pPr>
    </w:p>
    <w:tbl>
      <w:tblPr>
        <w:tblStyle w:val="TableGrid"/>
        <w:tblW w:w="10485" w:type="dxa"/>
        <w:tblLook w:val="04A0"/>
      </w:tblPr>
      <w:tblGrid>
        <w:gridCol w:w="562"/>
        <w:gridCol w:w="7905"/>
        <w:gridCol w:w="992"/>
        <w:gridCol w:w="1026"/>
      </w:tblGrid>
      <w:tr>
        <w:trPr>
          <w:trHeight w:val="439"/>
        </w:trPr>
        <w:tc>
          <w:tcPr>
            <w:cnfStyle w:val="101000000000"/>
            <w:tcW w:w="562" w:type="dxa"/>
            <w:shd w:val="clear" w:color="auto" w:fill="f2f2f2" w:themeFill="background1" w:themeFillShade="f2"/>
            <w:vAlign w:val="center"/>
          </w:tcPr>
          <w:p w14:paraId="0000035A">
            <w:pPr>
              <w:jc w:val="center"/>
              <w:rPr>
                <w:rFonts w:ascii="Arial" w:cs="Arial" w:hAnsi="Arial"/>
                <w:sz w:val="22"/>
                <w:szCs w:val="22"/>
              </w:rPr>
            </w:pPr>
          </w:p>
        </w:tc>
        <w:tc>
          <w:tcPr>
            <w:cnfStyle w:val="100000000000"/>
            <w:tcW w:w="7905" w:type="dxa"/>
            <w:shd w:val="clear" w:color="auto" w:fill="f2f2f2" w:themeFill="background1" w:themeFillShade="f2"/>
          </w:tcPr>
          <w:p w14:paraId="0000035B">
            <w:pPr>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cnfStyle w:val="100000000000"/>
            <w:tcW w:w="992" w:type="dxa"/>
            <w:shd w:val="clear" w:color="auto" w:fill="f2f2f2" w:themeFill="background1" w:themeFillShade="f2"/>
          </w:tcPr>
          <w:p w14:paraId="0000035C">
            <w:pPr>
              <w:jc w:val="center"/>
              <w:rPr>
                <w:rFonts w:ascii="Arial" w:cs="Arial" w:hAnsi="Arial"/>
                <w:b/>
                <w:bCs/>
                <w:sz w:val="22"/>
                <w:szCs w:val="22"/>
              </w:rPr>
            </w:pPr>
            <w:r>
              <w:rPr>
                <w:rFonts w:ascii="Arial" w:cs="Arial" w:hAnsi="Arial"/>
                <w:b/>
                <w:bCs/>
                <w:sz w:val="22"/>
                <w:szCs w:val="22"/>
              </w:rPr>
              <w:t>YES</w:t>
            </w:r>
          </w:p>
        </w:tc>
        <w:tc>
          <w:tcPr>
            <w:cnfStyle w:val="100000000000"/>
            <w:tcW w:w="1026" w:type="dxa"/>
            <w:shd w:val="clear" w:color="auto" w:fill="f2f2f2" w:themeFill="background1" w:themeFillShade="f2"/>
          </w:tcPr>
          <w:p w14:paraId="0000035D">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35E">
            <w:pPr>
              <w:jc w:val="center"/>
              <w:rPr>
                <w:rFonts w:ascii="Arial" w:cs="Arial" w:hAnsi="Arial"/>
                <w:sz w:val="22"/>
                <w:szCs w:val="22"/>
              </w:rPr>
            </w:pPr>
            <w:r>
              <w:rPr>
                <w:rFonts w:ascii="Arial" w:cs="Arial" w:hAnsi="Arial"/>
                <w:sz w:val="22"/>
                <w:szCs w:val="22"/>
              </w:rPr>
              <w:t>5</w:t>
            </w:r>
          </w:p>
        </w:tc>
        <w:tc>
          <w:tcPr>
            <w:cnfStyle w:val="000000100000"/>
            <w:tcW w:w="7905" w:type="dxa"/>
            <w:shd w:val="clear" w:color="auto" w:fill="f2f2f2" w:themeFill="background1" w:themeFillShade="f2"/>
            <w:vAlign w:val="center"/>
          </w:tcPr>
          <w:p w14:paraId="0000035F">
            <w:pPr>
              <w:rPr>
                <w:rFonts w:ascii="Arial" w:cs="Arial" w:hAnsi="Arial"/>
                <w:sz w:val="22"/>
                <w:szCs w:val="22"/>
              </w:rPr>
            </w:pPr>
            <w:r>
              <w:rPr>
                <w:rFonts w:ascii="Arial" w:cs="Arial" w:hAnsi="Arial"/>
                <w:sz w:val="22"/>
                <w:szCs w:val="22"/>
              </w:rPr>
              <w:t>Manual files (i.e. in paper form)?</w:t>
            </w:r>
          </w:p>
        </w:tc>
        <w:tc>
          <w:tcPr>
            <w:cnfStyle w:val="000000100000"/>
            <w:tcW w:w="992" w:type="dxa"/>
            <w:shd w:val="clear" w:color="auto" w:fill="bfbfbf" w:themeFill="background1" w:themeFillShade="bf"/>
          </w:tcPr>
          <w:p w14:paraId="00000360">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tcPr>
          <w:p w14:paraId="00000361">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362">
            <w:pPr>
              <w:jc w:val="center"/>
              <w:rPr>
                <w:rFonts w:ascii="Arial" w:cs="Arial" w:hAnsi="Arial"/>
                <w:sz w:val="22"/>
                <w:szCs w:val="22"/>
              </w:rPr>
            </w:pPr>
            <w:r>
              <w:rPr>
                <w:rFonts w:ascii="Arial" w:cs="Arial" w:hAnsi="Arial"/>
                <w:sz w:val="22"/>
                <w:szCs w:val="22"/>
              </w:rPr>
              <w:t>6</w:t>
            </w:r>
          </w:p>
        </w:tc>
        <w:tc>
          <w:tcPr>
            <w:cnfStyle w:val="000000010000"/>
            <w:tcW w:w="7905" w:type="dxa"/>
            <w:shd w:val="clear" w:color="auto" w:fill="f2f2f2" w:themeFill="background1" w:themeFillShade="f2"/>
            <w:vAlign w:val="center"/>
          </w:tcPr>
          <w:p w14:paraId="00000363">
            <w:pPr>
              <w:rPr>
                <w:rFonts w:ascii="Arial" w:cs="Arial" w:hAnsi="Arial"/>
                <w:sz w:val="22"/>
                <w:szCs w:val="22"/>
              </w:rPr>
            </w:pPr>
            <w:r>
              <w:rPr>
                <w:rFonts w:ascii="Arial" w:cs="Arial" w:hAnsi="Arial"/>
                <w:sz w:val="22"/>
                <w:szCs w:val="22"/>
              </w:rPr>
              <w:t>University computers?</w:t>
            </w:r>
          </w:p>
        </w:tc>
        <w:tc>
          <w:tcPr>
            <w:cnfStyle w:val="000000010000"/>
            <w:tcW w:w="992" w:type="dxa"/>
            <w:shd w:val="clear" w:color="auto" w:fill="bfbfbf" w:themeFill="background1" w:themeFillShade="bf"/>
          </w:tcPr>
          <w:p w14:paraId="00000364">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tcPr>
          <w:p w14:paraId="00000365">
            <w:pPr>
              <w:jc w:val="center"/>
              <w:rPr>
                <w:rFonts w:ascii="Arial" w:cs="Arial" w:hAnsi="Arial"/>
                <w:sz w:val="22"/>
                <w:szCs w:val="22"/>
              </w:rPr>
            </w:pPr>
            <w:r>
              <w:rPr>
                <w:rFonts w:ascii="Arial" w:cs="Arial" w:hAnsi="Arial"/>
                <w:sz w:val="22"/>
                <w:szCs w:val="22"/>
              </w:rPr>
              <w:t>x</w:t>
            </w:r>
          </w:p>
        </w:tc>
      </w:tr>
      <w:tr>
        <w:trPr>
          <w:trHeight w:val="439"/>
        </w:trPr>
        <w:tc>
          <w:tcPr>
            <w:cnfStyle w:val="001000100000"/>
            <w:tcW w:w="562" w:type="dxa"/>
            <w:shd w:val="clear" w:color="auto" w:fill="f2f2f2" w:themeFill="background1" w:themeFillShade="f2"/>
            <w:vAlign w:val="center"/>
          </w:tcPr>
          <w:p w14:paraId="00000366">
            <w:pPr>
              <w:jc w:val="center"/>
              <w:rPr>
                <w:rFonts w:ascii="Arial" w:cs="Arial" w:hAnsi="Arial"/>
                <w:sz w:val="22"/>
                <w:szCs w:val="22"/>
              </w:rPr>
            </w:pPr>
            <w:r>
              <w:rPr>
                <w:rFonts w:ascii="Arial" w:cs="Arial" w:hAnsi="Arial"/>
                <w:sz w:val="22"/>
                <w:szCs w:val="22"/>
              </w:rPr>
              <w:t>7</w:t>
            </w:r>
          </w:p>
        </w:tc>
        <w:tc>
          <w:tcPr>
            <w:cnfStyle w:val="000000100000"/>
            <w:tcW w:w="7905" w:type="dxa"/>
            <w:shd w:val="clear" w:color="auto" w:fill="f2f2f2" w:themeFill="background1" w:themeFillShade="f2"/>
            <w:vAlign w:val="center"/>
          </w:tcPr>
          <w:p w14:paraId="00000367">
            <w:pPr>
              <w:rPr>
                <w:rFonts w:ascii="Arial" w:cs="Arial" w:hAnsi="Arial"/>
                <w:sz w:val="22"/>
                <w:szCs w:val="22"/>
              </w:rPr>
            </w:pPr>
            <w:r>
              <w:rPr>
                <w:rFonts w:ascii="Arial" w:cs="Arial" w:hAnsi="Arial"/>
                <w:sz w:val="22"/>
                <w:szCs w:val="22"/>
              </w:rPr>
              <w:t>Private company computers?</w:t>
            </w:r>
          </w:p>
        </w:tc>
        <w:tc>
          <w:tcPr>
            <w:cnfStyle w:val="000000100000"/>
            <w:tcW w:w="992" w:type="dxa"/>
            <w:shd w:val="clear" w:color="auto" w:fill="bfbfbf" w:themeFill="background1" w:themeFillShade="bf"/>
          </w:tcPr>
          <w:p w14:paraId="00000368">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tcPr>
          <w:p w14:paraId="00000369">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36A">
            <w:pPr>
              <w:jc w:val="center"/>
              <w:rPr>
                <w:rFonts w:ascii="Arial" w:cs="Arial" w:hAnsi="Arial"/>
                <w:sz w:val="22"/>
                <w:szCs w:val="22"/>
              </w:rPr>
            </w:pPr>
            <w:r>
              <w:rPr>
                <w:rFonts w:ascii="Arial" w:cs="Arial" w:hAnsi="Arial"/>
                <w:sz w:val="22"/>
                <w:szCs w:val="22"/>
              </w:rPr>
              <w:t>8</w:t>
            </w:r>
          </w:p>
        </w:tc>
        <w:tc>
          <w:tcPr>
            <w:cnfStyle w:val="000000010000"/>
            <w:tcW w:w="7905" w:type="dxa"/>
            <w:shd w:val="clear" w:color="auto" w:fill="f2f2f2" w:themeFill="background1" w:themeFillShade="f2"/>
            <w:vAlign w:val="center"/>
          </w:tcPr>
          <w:p w14:paraId="0000036B">
            <w:pPr>
              <w:rPr>
                <w:rFonts w:ascii="Arial" w:cs="Arial" w:hAnsi="Arial"/>
                <w:sz w:val="22"/>
                <w:szCs w:val="22"/>
              </w:rPr>
            </w:pPr>
            <w:r>
              <w:rPr>
                <w:rFonts w:ascii="Arial" w:cs="Arial" w:hAnsi="Arial"/>
                <w:sz w:val="22"/>
                <w:szCs w:val="22"/>
              </w:rPr>
              <w:t>Home or other personal computers?</w:t>
            </w:r>
          </w:p>
        </w:tc>
        <w:tc>
          <w:tcPr>
            <w:cnfStyle w:val="000000010000"/>
            <w:tcW w:w="992" w:type="dxa"/>
            <w:shd w:val="clear" w:color="auto" w:fill="bfbfbf" w:themeFill="background1" w:themeFillShade="bf"/>
          </w:tcPr>
          <w:p w14:paraId="0000036C">
            <w:pPr>
              <w:jc w:val="center"/>
              <w:rPr>
                <w:rFonts w:ascii="Arial" w:cs="Arial" w:hAnsi="Arial"/>
                <w:sz w:val="22"/>
                <w:szCs w:val="22"/>
              </w:rPr>
            </w:pPr>
          </w:p>
        </w:tc>
        <w:tc>
          <w:tcPr>
            <w:cnfStyle w:val="000000010000"/>
            <w:tcW w:w="1026" w:type="dxa"/>
            <w:shd w:val="clear" w:color="auto" w:fill="bfbfbf" w:themeFill="background1" w:themeFillShade="bf"/>
          </w:tcPr>
          <w:p w14:paraId="0000036D">
            <w:pPr>
              <w:jc w:val="center"/>
              <w:rPr>
                <w:rFonts w:ascii="Arial" w:cs="Arial" w:hAnsi="Arial"/>
                <w:sz w:val="22"/>
                <w:szCs w:val="22"/>
              </w:rPr>
            </w:pPr>
            <w:r>
              <w:rPr>
                <w:rFonts w:ascii="Segoe UI Symbol" w:cs="Segoe UI Symbol" w:eastAsia="MS Gothic" w:hAnsi="Segoe UI Symbol"/>
                <w:sz w:val="22"/>
                <w:szCs w:val="22"/>
              </w:rPr>
              <w:t>x</w:t>
            </w:r>
          </w:p>
        </w:tc>
      </w:tr>
      <w:tr>
        <w:trPr>
          <w:trHeight w:val="403"/>
        </w:trPr>
        <w:tc>
          <w:tcPr>
            <w:cnfStyle w:val="001000100000"/>
            <w:tcW w:w="562" w:type="dxa"/>
            <w:shd w:val="clear" w:color="auto" w:fill="f2f2f2" w:themeFill="background1" w:themeFillShade="f2"/>
            <w:vAlign w:val="center"/>
          </w:tcPr>
          <w:p w14:paraId="0000036E">
            <w:pPr>
              <w:jc w:val="center"/>
              <w:rPr>
                <w:rFonts w:ascii="Arial" w:cs="Arial" w:hAnsi="Arial"/>
                <w:sz w:val="22"/>
                <w:szCs w:val="22"/>
              </w:rPr>
            </w:pPr>
            <w:r>
              <w:rPr>
                <w:rFonts w:ascii="Arial" w:cs="Arial" w:hAnsi="Arial"/>
                <w:sz w:val="22"/>
                <w:szCs w:val="22"/>
              </w:rPr>
              <w:t>9</w:t>
            </w:r>
          </w:p>
        </w:tc>
        <w:tc>
          <w:tcPr>
            <w:cnfStyle w:val="000000100000"/>
            <w:tcW w:w="7905" w:type="dxa"/>
            <w:shd w:val="clear" w:color="auto" w:fill="f2f2f2" w:themeFill="background1" w:themeFillShade="f2"/>
            <w:vAlign w:val="center"/>
          </w:tcPr>
          <w:p w14:paraId="0000036F">
            <w:pPr>
              <w:rPr>
                <w:rFonts w:ascii="Arial" w:cs="Arial" w:hAnsi="Arial"/>
                <w:sz w:val="22"/>
                <w:szCs w:val="22"/>
              </w:rPr>
            </w:pPr>
            <w:r>
              <w:rPr>
                <w:rFonts w:ascii="Arial" w:cs="Arial" w:hAnsi="Arial"/>
                <w:sz w:val="22"/>
                <w:szCs w:val="22"/>
              </w:rPr>
              <w:t>Laptop computers/ CDs/ Portable disk-drives/ memory sticks?</w:t>
            </w:r>
          </w:p>
        </w:tc>
        <w:tc>
          <w:tcPr>
            <w:cnfStyle w:val="000000100000"/>
            <w:tcW w:w="992" w:type="dxa"/>
            <w:shd w:val="clear" w:color="auto" w:fill="bfbfbf" w:themeFill="background1" w:themeFillShade="bf"/>
          </w:tcPr>
          <w:p w14:paraId="00000370">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tcPr>
          <w:p w14:paraId="00000371">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372">
            <w:pPr>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cnfStyle w:val="000000010000"/>
            <w:tcW w:w="7905" w:type="dxa"/>
            <w:shd w:val="clear" w:color="auto" w:fill="f2f2f2" w:themeFill="background1" w:themeFillShade="f2"/>
            <w:vAlign w:val="center"/>
          </w:tcPr>
          <w:p w14:paraId="00000373">
            <w:pPr>
              <w:rPr>
                <w:rFonts w:ascii="Arial" w:cs="Arial" w:hAnsi="Arial"/>
                <w:sz w:val="22"/>
                <w:szCs w:val="22"/>
              </w:rPr>
            </w:pPr>
            <w:r>
              <w:rPr>
                <w:rFonts w:ascii="Arial" w:cs="Arial" w:hAnsi="Arial"/>
                <w:sz w:val="22"/>
                <w:szCs w:val="22"/>
              </w:rPr>
              <w:t>“Cloud” storage or websites?</w:t>
            </w:r>
          </w:p>
        </w:tc>
        <w:tc>
          <w:tcPr>
            <w:cnfStyle w:val="000000010000"/>
            <w:tcW w:w="992" w:type="dxa"/>
            <w:shd w:val="clear" w:color="auto" w:fill="bfbfbf" w:themeFill="background1" w:themeFillShade="bf"/>
          </w:tcPr>
          <w:p w14:paraId="00000374">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tcPr>
          <w:p w14:paraId="00000375">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376">
            <w:pPr>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100000"/>
            <w:tcW w:w="7905" w:type="dxa"/>
            <w:shd w:val="clear" w:color="auto" w:fill="f2f2f2" w:themeFill="background1" w:themeFillShade="f2"/>
          </w:tcPr>
          <w:p w14:paraId="00000377">
            <w:pPr>
              <w:rPr>
                <w:rFonts w:ascii="Arial" w:cs="Arial" w:hAnsi="Arial"/>
                <w:sz w:val="22"/>
                <w:szCs w:val="22"/>
              </w:rPr>
            </w:pPr>
            <w:r>
              <w:rPr>
                <w:rFonts w:ascii="Arial" w:cs="Arial" w:hAnsi="Arial"/>
                <w:sz w:val="22"/>
                <w:szCs w:val="22"/>
              </w:rPr>
              <w:t>Other – specify:</w:t>
            </w:r>
          </w:p>
          <w:p w14:paraId="00000378">
            <w:pPr>
              <w:rPr>
                <w:rFonts w:ascii="Arial" w:cs="Arial" w:hAnsi="Arial"/>
                <w:sz w:val="22"/>
                <w:szCs w:val="22"/>
              </w:rPr>
            </w:pPr>
          </w:p>
        </w:tc>
        <w:tc>
          <w:tcPr>
            <w:cnfStyle w:val="000000100000"/>
            <w:tcW w:w="992" w:type="dxa"/>
            <w:shd w:val="clear" w:color="auto" w:fill="bfbfbf" w:themeFill="background1" w:themeFillShade="bf"/>
            <w:vAlign w:val="center"/>
          </w:tcPr>
          <w:p w14:paraId="00000379">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vAlign w:val="center"/>
          </w:tcPr>
          <w:p w14:paraId="0000037A">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37B">
            <w:pPr>
              <w:jc w:val="center"/>
              <w:rPr>
                <w:rFonts w:ascii="Arial" w:cs="Arial" w:hAnsi="Arial"/>
                <w:bCs/>
                <w:sz w:val="22"/>
                <w:szCs w:val="22"/>
              </w:rPr>
            </w:pPr>
            <w:r>
              <w:rPr>
                <w:rFonts w:ascii="Arial" w:cs="Arial" w:hAnsi="Arial"/>
                <w:sz w:val="22"/>
                <w:szCs w:val="22"/>
              </w:rPr>
              <w:t>12</w:t>
            </w:r>
          </w:p>
        </w:tc>
        <w:tc>
          <w:tcPr>
            <w:cnfStyle w:val="000000010000"/>
            <w:tcW w:w="9923" w:type="dxa"/>
            <w:gridSpan w:val="3"/>
            <w:shd w:val="clear" w:color="auto" w:fill="f2f2f2" w:themeFill="background1" w:themeFillShade="f2"/>
          </w:tcPr>
          <w:p w14:paraId="0000037C">
            <w:pPr>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themeFill="background1" w:themeFillShade="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rPr>
          <w:trHeight w:val="403"/>
        </w:trPr>
        <w:tc>
          <w:tcPr>
            <w:cnfStyle w:val="001000100000"/>
            <w:tcW w:w="562" w:type="dxa"/>
            <w:vAlign w:val="center"/>
          </w:tcPr>
          <w:p w14:paraId="0000037D">
            <w:pPr>
              <w:jc w:val="center"/>
              <w:rPr>
                <w:rFonts w:ascii="Arial" w:cs="Arial" w:hAnsi="Arial"/>
                <w:sz w:val="22"/>
                <w:szCs w:val="22"/>
              </w:rPr>
            </w:pPr>
          </w:p>
        </w:tc>
        <w:tc>
          <w:tcPr>
            <w:cnfStyle w:val="000000100000"/>
            <w:tcW w:w="9923" w:type="dxa"/>
            <w:gridSpan w:val="3"/>
          </w:tcPr>
          <w:p w14:paraId="0000037E">
            <w:pPr>
              <w:rPr>
                <w:rFonts w:ascii="Arial" w:cs="Arial" w:hAnsi="Arial"/>
                <w:sz w:val="22"/>
                <w:szCs w:val="22"/>
              </w:rPr>
            </w:pPr>
          </w:p>
          <w:p w14:paraId="0000037F">
            <w:pPr>
              <w:rPr>
                <w:rFonts w:ascii="Arial" w:cs="Arial" w:hAnsi="Arial"/>
                <w:sz w:val="22"/>
                <w:szCs w:val="22"/>
              </w:rPr>
            </w:pPr>
          </w:p>
          <w:p w14:paraId="00000380">
            <w:pPr>
              <w:rPr>
                <w:rFonts w:ascii="Arial" w:cs="Arial" w:hAnsi="Arial"/>
                <w:b/>
                <w:bCs/>
                <w:sz w:val="22"/>
                <w:szCs w:val="22"/>
              </w:rPr>
            </w:pPr>
            <w:r>
              <w:rPr>
                <w:rFonts w:ascii="Arial" w:cs="Arial" w:hAnsi="Arial"/>
                <w:i/>
                <w:color w:val="808080"/>
                <w:sz w:val="18"/>
                <w:szCs w:val="18"/>
              </w:rPr>
              <w:t>(this box should expand as you type)</w:t>
            </w:r>
          </w:p>
        </w:tc>
      </w:tr>
    </w:tbl>
    <w:p w14:paraId="00000381">
      <w:pPr>
        <w:rPr>
          <w:rFonts w:ascii="Arial" w:cs="Arial" w:hAnsi="Arial"/>
        </w:rPr>
      </w:pPr>
    </w:p>
    <w:tbl>
      <w:tblPr>
        <w:tblStyle w:val="TableGrid"/>
        <w:tblW w:w="10485" w:type="dxa"/>
        <w:tblLook w:val="04A0"/>
      </w:tblPr>
      <w:tblGrid>
        <w:gridCol w:w="562"/>
        <w:gridCol w:w="7905"/>
        <w:gridCol w:w="992"/>
        <w:gridCol w:w="1026"/>
      </w:tblGrid>
      <w:tr>
        <w:trPr>
          <w:trHeight w:val="439"/>
        </w:trPr>
        <w:tc>
          <w:tcPr>
            <w:cnfStyle w:val="101000000000"/>
            <w:tcW w:w="562" w:type="dxa"/>
            <w:shd w:val="clear" w:color="auto" w:fill="f2f2f2" w:themeFill="background1" w:themeFillShade="f2"/>
          </w:tcPr>
          <w:p w14:paraId="00000382">
            <w:pPr>
              <w:rPr>
                <w:rFonts w:ascii="Arial" w:cs="Arial" w:hAnsi="Arial"/>
                <w:sz w:val="22"/>
                <w:szCs w:val="22"/>
              </w:rPr>
            </w:pPr>
          </w:p>
        </w:tc>
        <w:tc>
          <w:tcPr>
            <w:cnfStyle w:val="100000000000"/>
            <w:tcW w:w="9923" w:type="dxa"/>
            <w:gridSpan w:val="3"/>
            <w:shd w:val="clear" w:color="auto" w:fill="f2f2f2" w:themeFill="background1" w:themeFillShade="f2"/>
            <w:vAlign w:val="center"/>
          </w:tcPr>
          <w:p w14:paraId="00000383">
            <w:pPr>
              <w:rPr>
                <w:rFonts w:ascii="Arial" w:cs="Arial" w:hAnsi="Arial"/>
                <w:b/>
                <w:bCs/>
                <w:sz w:val="22"/>
                <w:szCs w:val="22"/>
              </w:rPr>
            </w:pPr>
            <w:r>
              <w:rPr>
                <w:rFonts w:ascii="Arial" w:cs="Arial" w:hAnsi="Arial"/>
                <w:b/>
                <w:bCs/>
                <w:sz w:val="22"/>
                <w:szCs w:val="22"/>
              </w:rPr>
              <w:t>Data Protection</w:t>
            </w:r>
          </w:p>
        </w:tc>
      </w:tr>
      <w:tr>
        <w:trPr>
          <w:trHeight w:val="439"/>
        </w:trPr>
        <w:tc>
          <w:tcPr>
            <w:cnfStyle w:val="001000100000"/>
            <w:tcW w:w="562" w:type="dxa"/>
            <w:shd w:val="clear" w:color="auto" w:fill="f2f2f2" w:themeFill="background1" w:themeFillShade="f2"/>
            <w:vAlign w:val="center"/>
          </w:tcPr>
          <w:p w14:paraId="00000384">
            <w:pPr>
              <w:jc w:val="center"/>
              <w:rPr>
                <w:rFonts w:ascii="Arial" w:cs="Arial" w:hAnsi="Arial"/>
                <w:sz w:val="22"/>
                <w:szCs w:val="22"/>
              </w:rPr>
            </w:pPr>
          </w:p>
        </w:tc>
        <w:tc>
          <w:tcPr>
            <w:cnfStyle w:val="000000100000"/>
            <w:tcW w:w="7905" w:type="dxa"/>
            <w:shd w:val="clear" w:color="auto" w:fill="f2f2f2" w:themeFill="background1" w:themeFillShade="f2"/>
            <w:vAlign w:val="center"/>
          </w:tcPr>
          <w:p w14:paraId="00000385">
            <w:pPr>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cnfStyle w:val="000000100000"/>
            <w:tcW w:w="992" w:type="dxa"/>
            <w:shd w:val="clear" w:color="auto" w:fill="f2f2f2" w:themeFill="background1" w:themeFillShade="f2"/>
            <w:vAlign w:val="center"/>
          </w:tcPr>
          <w:p w14:paraId="00000386">
            <w:pPr>
              <w:jc w:val="center"/>
              <w:rPr>
                <w:rFonts w:ascii="Arial" w:cs="Arial" w:hAnsi="Arial"/>
                <w:b/>
                <w:bCs/>
                <w:sz w:val="22"/>
                <w:szCs w:val="22"/>
              </w:rPr>
            </w:pPr>
            <w:r>
              <w:rPr>
                <w:rFonts w:ascii="Arial" w:cs="Arial" w:hAnsi="Arial"/>
                <w:b/>
                <w:bCs/>
                <w:sz w:val="22"/>
                <w:szCs w:val="22"/>
              </w:rPr>
              <w:t>YES</w:t>
            </w:r>
          </w:p>
        </w:tc>
        <w:tc>
          <w:tcPr>
            <w:cnfStyle w:val="000000100000"/>
            <w:tcW w:w="1026" w:type="dxa"/>
            <w:shd w:val="clear" w:color="auto" w:fill="f2f2f2" w:themeFill="background1" w:themeFillShade="f2"/>
            <w:vAlign w:val="center"/>
          </w:tcPr>
          <w:p w14:paraId="00000387">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010000"/>
            <w:tcW w:w="562" w:type="dxa"/>
            <w:shd w:val="clear" w:color="auto" w:fill="f2f2f2" w:themeFill="background1" w:themeFillShade="f2"/>
            <w:vAlign w:val="center"/>
          </w:tcPr>
          <w:p w14:paraId="00000388">
            <w:pPr>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010000"/>
            <w:tcW w:w="7905" w:type="dxa"/>
            <w:shd w:val="clear" w:color="auto" w:fill="f2f2f2" w:themeFill="background1" w:themeFillShade="f2"/>
            <w:vAlign w:val="center"/>
          </w:tcPr>
          <w:p w14:paraId="00000389">
            <w:pPr>
              <w:rPr>
                <w:rFonts w:ascii="Arial" w:cs="Arial" w:hAnsi="Arial"/>
                <w:sz w:val="22"/>
                <w:szCs w:val="22"/>
              </w:rPr>
            </w:pPr>
            <w:r>
              <w:rPr>
                <w:rFonts w:ascii="Arial" w:cs="Arial" w:hAnsi="Arial"/>
                <w:sz w:val="22"/>
                <w:szCs w:val="22"/>
              </w:rPr>
              <w:t>Electronic transfer of data in any form?</w:t>
            </w:r>
          </w:p>
        </w:tc>
        <w:tc>
          <w:tcPr>
            <w:cnfStyle w:val="000000010000"/>
            <w:tcW w:w="992" w:type="dxa"/>
            <w:shd w:val="clear" w:color="auto" w:fill="bfbfbf" w:themeFill="background1" w:themeFillShade="bf"/>
            <w:vAlign w:val="center"/>
          </w:tcPr>
          <w:p w14:paraId="0000038A">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vAlign w:val="center"/>
          </w:tcPr>
          <w:p w14:paraId="0000038B">
            <w:pPr>
              <w:jc w:val="center"/>
              <w:rPr>
                <w:rFonts w:ascii="Arial" w:cs="Arial" w:hAnsi="Arial"/>
                <w:sz w:val="22"/>
                <w:szCs w:val="22"/>
              </w:rPr>
            </w:pPr>
            <w:r>
              <w:rPr>
                <w:rFonts w:ascii="Segoe UI Symbol" w:cs="Segoe UI Symbol" w:eastAsia="MS Gothic" w:hAnsi="Segoe UI Symbol"/>
                <w:sz w:val="22"/>
                <w:szCs w:val="22"/>
              </w:rPr>
              <w:t>☐</w:t>
            </w:r>
          </w:p>
        </w:tc>
      </w:tr>
      <w:tr>
        <w:trPr>
          <w:trHeight w:val="403"/>
        </w:trPr>
        <w:tc>
          <w:tcPr>
            <w:cnfStyle w:val="001000100000"/>
            <w:tcW w:w="562" w:type="dxa"/>
            <w:shd w:val="clear" w:color="auto" w:fill="f2f2f2" w:themeFill="background1" w:themeFillShade="f2"/>
            <w:vAlign w:val="center"/>
          </w:tcPr>
          <w:p w14:paraId="0000038C">
            <w:pPr>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100000"/>
            <w:tcW w:w="7905" w:type="dxa"/>
            <w:shd w:val="clear" w:color="auto" w:fill="f2f2f2" w:themeFill="background1" w:themeFillShade="f2"/>
            <w:vAlign w:val="center"/>
          </w:tcPr>
          <w:p w14:paraId="0000038D">
            <w:pPr>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cnfStyle w:val="000000100000"/>
            <w:tcW w:w="992" w:type="dxa"/>
            <w:shd w:val="clear" w:color="auto" w:fill="bfbfbf" w:themeFill="background1" w:themeFillShade="bf"/>
            <w:vAlign w:val="center"/>
          </w:tcPr>
          <w:p w14:paraId="0000038E">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vAlign w:val="center"/>
          </w:tcPr>
          <w:p w14:paraId="0000038F">
            <w:pPr>
              <w:jc w:val="center"/>
              <w:rPr>
                <w:rFonts w:ascii="Arial" w:cs="Arial" w:hAnsi="Arial"/>
                <w:sz w:val="22"/>
                <w:szCs w:val="22"/>
              </w:rPr>
            </w:pPr>
            <w:r>
              <w:rPr>
                <w:rFonts w:ascii="Segoe UI Symbol" w:cs="Segoe UI Symbol" w:eastAsia="MS Gothic" w:hAnsi="Segoe UI Symbol"/>
                <w:sz w:val="22"/>
                <w:szCs w:val="22"/>
              </w:rPr>
              <w:t>x</w:t>
            </w:r>
          </w:p>
        </w:tc>
      </w:tr>
      <w:tr>
        <w:trPr>
          <w:trHeight w:val="439"/>
        </w:trPr>
        <w:tc>
          <w:tcPr>
            <w:cnfStyle w:val="001000010000"/>
            <w:tcW w:w="562" w:type="dxa"/>
            <w:shd w:val="clear" w:color="auto" w:fill="f2f2f2" w:themeFill="background1" w:themeFillShade="f2"/>
            <w:vAlign w:val="center"/>
          </w:tcPr>
          <w:p w14:paraId="00000390">
            <w:pPr>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010000"/>
            <w:tcW w:w="7905" w:type="dxa"/>
            <w:shd w:val="clear" w:color="auto" w:fill="f2f2f2" w:themeFill="background1" w:themeFillShade="f2"/>
            <w:vAlign w:val="center"/>
          </w:tcPr>
          <w:p w14:paraId="00000391">
            <w:pPr>
              <w:rPr>
                <w:rFonts w:ascii="Arial" w:cs="Arial" w:hAnsi="Arial"/>
                <w:sz w:val="22"/>
                <w:szCs w:val="22"/>
              </w:rPr>
            </w:pPr>
            <w:r>
              <w:rPr>
                <w:rFonts w:ascii="Arial" w:cs="Arial" w:hAnsi="Arial"/>
                <w:sz w:val="22"/>
                <w:szCs w:val="22"/>
              </w:rPr>
              <w:t>Sharing of data with other organisations?</w:t>
            </w:r>
          </w:p>
        </w:tc>
        <w:tc>
          <w:tcPr>
            <w:cnfStyle w:val="000000010000"/>
            <w:tcW w:w="992" w:type="dxa"/>
            <w:shd w:val="clear" w:color="auto" w:fill="bfbfbf" w:themeFill="background1" w:themeFillShade="bf"/>
            <w:vAlign w:val="center"/>
          </w:tcPr>
          <w:p w14:paraId="00000392">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vAlign w:val="center"/>
          </w:tcPr>
          <w:p w14:paraId="00000393">
            <w:pPr>
              <w:jc w:val="center"/>
              <w:rPr>
                <w:rFonts w:ascii="Arial" w:cs="Arial" w:hAnsi="Arial"/>
                <w:sz w:val="22"/>
                <w:szCs w:val="22"/>
              </w:rPr>
            </w:pPr>
            <w:r>
              <w:rPr>
                <w:rFonts w:ascii="Segoe UI Symbol" w:cs="Segoe UI Symbol" w:eastAsia="MS Gothic" w:hAnsi="Segoe UI Symbol"/>
                <w:sz w:val="22"/>
                <w:szCs w:val="22"/>
              </w:rPr>
              <w:t>x</w:t>
            </w:r>
          </w:p>
        </w:tc>
      </w:tr>
      <w:tr>
        <w:trPr>
          <w:trHeight w:val="403"/>
        </w:trPr>
        <w:tc>
          <w:tcPr>
            <w:cnfStyle w:val="001000100000"/>
            <w:tcW w:w="562" w:type="dxa"/>
            <w:shd w:val="clear" w:color="auto" w:fill="f2f2f2" w:themeFill="background1" w:themeFillShade="f2"/>
            <w:vAlign w:val="center"/>
          </w:tcPr>
          <w:p w14:paraId="00000394">
            <w:pPr>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cnfStyle w:val="000000100000"/>
            <w:tcW w:w="7905" w:type="dxa"/>
            <w:shd w:val="clear" w:color="auto" w:fill="f2f2f2" w:themeFill="background1" w:themeFillShade="f2"/>
            <w:vAlign w:val="center"/>
          </w:tcPr>
          <w:p w14:paraId="00000395">
            <w:pPr>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cnfStyle w:val="000000100000"/>
            <w:tcW w:w="992" w:type="dxa"/>
            <w:shd w:val="clear" w:color="auto" w:fill="bfbfbf" w:themeFill="background1" w:themeFillShade="bf"/>
            <w:vAlign w:val="center"/>
          </w:tcPr>
          <w:p w14:paraId="00000396">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vAlign w:val="center"/>
          </w:tcPr>
          <w:p w14:paraId="00000397">
            <w:pPr>
              <w:jc w:val="center"/>
              <w:rPr>
                <w:rFonts w:ascii="Arial" w:cs="Arial" w:hAnsi="Arial"/>
                <w:sz w:val="22"/>
                <w:szCs w:val="22"/>
              </w:rPr>
            </w:pPr>
            <w:r>
              <w:rPr>
                <w:rFonts w:ascii="Segoe UI Symbol" w:cs="Segoe UI Symbol" w:eastAsia="MS Gothic" w:hAnsi="Segoe UI Symbol"/>
                <w:sz w:val="22"/>
                <w:szCs w:val="22"/>
              </w:rPr>
              <w:t>x</w:t>
            </w:r>
          </w:p>
        </w:tc>
      </w:tr>
      <w:tr>
        <w:trPr>
          <w:trHeight w:val="403"/>
        </w:trPr>
        <w:tc>
          <w:tcPr>
            <w:cnfStyle w:val="001000010000"/>
            <w:tcW w:w="562" w:type="dxa"/>
            <w:shd w:val="clear" w:color="auto" w:fill="f2f2f2" w:themeFill="background1" w:themeFillShade="f2"/>
            <w:vAlign w:val="center"/>
          </w:tcPr>
          <w:p w14:paraId="00000398">
            <w:pPr>
              <w:jc w:val="center"/>
              <w:rPr>
                <w:rFonts w:ascii="Arial" w:cs="Arial" w:hAnsi="Arial"/>
                <w:sz w:val="22"/>
                <w:szCs w:val="22"/>
              </w:rPr>
            </w:pPr>
            <w:r>
              <w:rPr>
                <w:rFonts w:ascii="Arial" w:cs="Arial" w:hAnsi="Arial"/>
                <w:sz w:val="22"/>
                <w:szCs w:val="22"/>
              </w:rPr>
              <w:t>17</w:t>
            </w:r>
          </w:p>
        </w:tc>
        <w:tc>
          <w:tcPr>
            <w:cnfStyle w:val="000000010000"/>
            <w:tcW w:w="7905" w:type="dxa"/>
            <w:shd w:val="clear" w:color="auto" w:fill="f2f2f2" w:themeFill="background1" w:themeFillShade="f2"/>
            <w:vAlign w:val="center"/>
          </w:tcPr>
          <w:p w14:paraId="00000399">
            <w:pPr>
              <w:rPr>
                <w:rFonts w:ascii="Arial" w:cs="Arial" w:hAnsi="Arial"/>
                <w:sz w:val="22"/>
                <w:szCs w:val="22"/>
              </w:rPr>
            </w:pPr>
            <w:r>
              <w:rPr>
                <w:rFonts w:ascii="Arial" w:cs="Arial" w:hAnsi="Arial"/>
                <w:sz w:val="22"/>
                <w:szCs w:val="22"/>
              </w:rPr>
              <w:t>Use of personal addresses, postcodes, faxes, emails or telephone numbers?</w:t>
            </w:r>
          </w:p>
        </w:tc>
        <w:tc>
          <w:tcPr>
            <w:cnfStyle w:val="000000010000"/>
            <w:tcW w:w="992" w:type="dxa"/>
            <w:shd w:val="clear" w:color="auto" w:fill="bfbfbf" w:themeFill="background1" w:themeFillShade="bf"/>
            <w:vAlign w:val="center"/>
          </w:tcPr>
          <w:p w14:paraId="0000039A">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vAlign w:val="center"/>
          </w:tcPr>
          <w:p w14:paraId="0000039B">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39C">
            <w:pPr>
              <w:jc w:val="center"/>
              <w:rPr>
                <w:rFonts w:ascii="Arial" w:cs="Arial" w:hAnsi="Arial"/>
                <w:sz w:val="22"/>
                <w:szCs w:val="22"/>
              </w:rPr>
            </w:pPr>
            <w:r>
              <w:rPr>
                <w:rFonts w:ascii="Arial" w:cs="Arial" w:hAnsi="Arial"/>
                <w:sz w:val="22"/>
                <w:szCs w:val="22"/>
              </w:rPr>
              <w:t>18</w:t>
            </w:r>
          </w:p>
        </w:tc>
        <w:tc>
          <w:tcPr>
            <w:cnfStyle w:val="000000100000"/>
            <w:tcW w:w="7905" w:type="dxa"/>
            <w:shd w:val="clear" w:color="auto" w:fill="f2f2f2" w:themeFill="background1" w:themeFillShade="f2"/>
            <w:vAlign w:val="center"/>
          </w:tcPr>
          <w:p w14:paraId="0000039D">
            <w:pPr>
              <w:rPr>
                <w:rFonts w:ascii="Arial" w:cs="Arial" w:hAnsi="Arial"/>
                <w:sz w:val="22"/>
                <w:szCs w:val="22"/>
              </w:rPr>
            </w:pPr>
            <w:r>
              <w:rPr>
                <w:rFonts w:ascii="Arial" w:cs="Arial" w:hAnsi="Arial"/>
                <w:sz w:val="22"/>
                <w:szCs w:val="22"/>
              </w:rPr>
              <w:t>Publication of data that might allow identification of individuals?</w:t>
            </w:r>
          </w:p>
        </w:tc>
        <w:tc>
          <w:tcPr>
            <w:cnfStyle w:val="000000100000"/>
            <w:tcW w:w="992" w:type="dxa"/>
            <w:shd w:val="clear" w:color="auto" w:fill="bfbfbf" w:themeFill="background1" w:themeFillShade="bf"/>
            <w:vAlign w:val="center"/>
          </w:tcPr>
          <w:p w14:paraId="0000039E">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vAlign w:val="center"/>
          </w:tcPr>
          <w:p w14:paraId="0000039F">
            <w:pPr>
              <w:jc w:val="center"/>
              <w:rPr>
                <w:rFonts w:ascii="Arial" w:cs="Arial" w:hAnsi="Arial"/>
                <w:sz w:val="22"/>
                <w:szCs w:val="22"/>
              </w:rPr>
            </w:pPr>
            <w:r>
              <w:rPr>
                <w:rFonts w:ascii="Segoe UI Symbol" w:cs="Segoe UI Symbol" w:eastAsia="MS Gothic" w:hAnsi="Segoe UI Symbol"/>
                <w:sz w:val="22"/>
                <w:szCs w:val="22"/>
              </w:rPr>
              <w:t>x</w:t>
            </w:r>
          </w:p>
        </w:tc>
      </w:tr>
      <w:tr>
        <w:trPr>
          <w:trHeight w:val="403"/>
        </w:trPr>
        <w:tc>
          <w:tcPr>
            <w:cnfStyle w:val="001000010000"/>
            <w:tcW w:w="562" w:type="dxa"/>
            <w:shd w:val="clear" w:color="auto" w:fill="f2f2f2" w:themeFill="background1" w:themeFillShade="f2"/>
            <w:vAlign w:val="center"/>
          </w:tcPr>
          <w:p w14:paraId="000003A0">
            <w:pPr>
              <w:jc w:val="center"/>
              <w:rPr>
                <w:rFonts w:ascii="Arial" w:cs="Arial" w:hAnsi="Arial"/>
                <w:sz w:val="22"/>
                <w:szCs w:val="22"/>
              </w:rPr>
            </w:pPr>
            <w:r>
              <w:rPr>
                <w:rFonts w:ascii="Arial" w:cs="Arial" w:hAnsi="Arial"/>
                <w:sz w:val="22"/>
                <w:szCs w:val="22"/>
              </w:rPr>
              <w:t>19</w:t>
            </w:r>
          </w:p>
        </w:tc>
        <w:tc>
          <w:tcPr>
            <w:cnfStyle w:val="000000010000"/>
            <w:tcW w:w="7905" w:type="dxa"/>
            <w:shd w:val="clear" w:color="auto" w:fill="f2f2f2" w:themeFill="background1" w:themeFillShade="f2"/>
            <w:vAlign w:val="center"/>
          </w:tcPr>
          <w:p w14:paraId="000003A1">
            <w:pPr>
              <w:rPr>
                <w:rFonts w:ascii="Arial" w:cs="Arial" w:hAnsi="Arial"/>
                <w:sz w:val="22"/>
                <w:szCs w:val="22"/>
              </w:rPr>
            </w:pPr>
            <w:r>
              <w:rPr>
                <w:rFonts w:ascii="Arial" w:cs="Arial" w:hAnsi="Arial"/>
                <w:sz w:val="22"/>
                <w:szCs w:val="22"/>
              </w:rPr>
              <w:t>Use of data management system?</w:t>
            </w:r>
          </w:p>
        </w:tc>
        <w:tc>
          <w:tcPr>
            <w:cnfStyle w:val="000000010000"/>
            <w:tcW w:w="992" w:type="dxa"/>
            <w:shd w:val="clear" w:color="auto" w:fill="bfbfbf" w:themeFill="background1" w:themeFillShade="bf"/>
            <w:vAlign w:val="center"/>
          </w:tcPr>
          <w:p w14:paraId="000003A2">
            <w:pPr>
              <w:jc w:val="center"/>
              <w:rPr>
                <w:rFonts w:ascii="Arial" w:cs="Arial" w:hAnsi="Arial"/>
                <w:sz w:val="22"/>
                <w:szCs w:val="22"/>
              </w:rPr>
            </w:pPr>
            <w:r>
              <w:rPr>
                <w:rFonts w:ascii="Segoe UI Symbol" w:cs="Segoe UI Symbol" w:eastAsia="MS Gothic" w:hAnsi="Segoe UI Symbol"/>
                <w:sz w:val="22"/>
                <w:szCs w:val="22"/>
              </w:rPr>
              <w:t>☐</w:t>
            </w:r>
          </w:p>
        </w:tc>
        <w:tc>
          <w:tcPr>
            <w:cnfStyle w:val="000000010000"/>
            <w:tcW w:w="1026" w:type="dxa"/>
            <w:shd w:val="clear" w:color="auto" w:fill="bfbfbf" w:themeFill="background1" w:themeFillShade="bf"/>
            <w:vAlign w:val="center"/>
          </w:tcPr>
          <w:p w14:paraId="000003A3">
            <w:pPr>
              <w:jc w:val="center"/>
              <w:rPr>
                <w:rFonts w:ascii="Arial" w:cs="Arial" w:hAnsi="Arial"/>
                <w:sz w:val="22"/>
                <w:szCs w:val="22"/>
              </w:rPr>
            </w:pPr>
            <w:r>
              <w:rPr>
                <w:rFonts w:ascii="Arial" w:cs="Arial" w:hAnsi="Arial"/>
                <w:sz w:val="22"/>
                <w:szCs w:val="22"/>
              </w:rPr>
              <w:t>x</w:t>
            </w:r>
          </w:p>
        </w:tc>
      </w:tr>
      <w:tr>
        <w:trPr>
          <w:trHeight w:val="403"/>
        </w:trPr>
        <w:tc>
          <w:tcPr>
            <w:cnfStyle w:val="001000100000"/>
            <w:tcW w:w="562" w:type="dxa"/>
            <w:shd w:val="clear" w:color="auto" w:fill="f2f2f2" w:themeFill="background1" w:themeFillShade="f2"/>
            <w:vAlign w:val="center"/>
          </w:tcPr>
          <w:p w14:paraId="000003A4">
            <w:pPr>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cnfStyle w:val="000000100000"/>
            <w:tcW w:w="7905" w:type="dxa"/>
            <w:shd w:val="clear" w:color="auto" w:fill="f2f2f2" w:themeFill="background1" w:themeFillShade="f2"/>
            <w:vAlign w:val="center"/>
          </w:tcPr>
          <w:p w14:paraId="000003A5">
            <w:pPr>
              <w:rPr>
                <w:rFonts w:ascii="Arial" w:cs="Arial" w:hAnsi="Arial"/>
                <w:b/>
                <w:bCs/>
                <w:sz w:val="22"/>
                <w:szCs w:val="22"/>
              </w:rPr>
            </w:pPr>
            <w:r>
              <w:rPr>
                <w:rFonts w:ascii="Arial" w:cs="Arial" w:hAnsi="Arial"/>
                <w:sz w:val="22"/>
                <w:szCs w:val="22"/>
              </w:rPr>
              <w:t>Data archiving?</w:t>
            </w:r>
          </w:p>
        </w:tc>
        <w:tc>
          <w:tcPr>
            <w:cnfStyle w:val="000000100000"/>
            <w:tcW w:w="992" w:type="dxa"/>
            <w:shd w:val="clear" w:color="auto" w:fill="bfbfbf" w:themeFill="background1" w:themeFillShade="bf"/>
            <w:vAlign w:val="center"/>
          </w:tcPr>
          <w:p w14:paraId="000003A6">
            <w:pPr>
              <w:jc w:val="center"/>
              <w:rPr>
                <w:rFonts w:ascii="Arial" w:cs="Arial" w:hAnsi="Arial"/>
                <w:sz w:val="22"/>
                <w:szCs w:val="22"/>
              </w:rPr>
            </w:pPr>
            <w:r>
              <w:rPr>
                <w:rFonts w:ascii="Segoe UI Symbol" w:cs="Segoe UI Symbol" w:eastAsia="MS Gothic" w:hAnsi="Segoe UI Symbol"/>
                <w:sz w:val="22"/>
                <w:szCs w:val="22"/>
              </w:rPr>
              <w:t>☐</w:t>
            </w:r>
          </w:p>
        </w:tc>
        <w:tc>
          <w:tcPr>
            <w:cnfStyle w:val="000000100000"/>
            <w:tcW w:w="1026" w:type="dxa"/>
            <w:shd w:val="clear" w:color="auto" w:fill="bfbfbf" w:themeFill="background1" w:themeFillShade="bf"/>
            <w:vAlign w:val="center"/>
          </w:tcPr>
          <w:p w14:paraId="000003A7">
            <w:pPr>
              <w:jc w:val="center"/>
              <w:rPr>
                <w:rFonts w:ascii="Arial" w:cs="Arial" w:hAnsi="Arial"/>
                <w:sz w:val="22"/>
                <w:szCs w:val="22"/>
              </w:rPr>
            </w:pPr>
            <w:r>
              <w:rPr>
                <w:rFonts w:ascii="Arial" w:cs="Arial" w:hAnsi="Arial"/>
                <w:sz w:val="22"/>
                <w:szCs w:val="22"/>
              </w:rPr>
              <w:t>x</w:t>
            </w:r>
          </w:p>
        </w:tc>
      </w:tr>
      <w:tr>
        <w:trPr>
          <w:trHeight w:val="403"/>
        </w:trPr>
        <w:tc>
          <w:tcPr>
            <w:cnfStyle w:val="001000010000"/>
            <w:tcW w:w="562" w:type="dxa"/>
            <w:shd w:val="clear" w:color="auto" w:fill="f2f2f2" w:themeFill="background1" w:themeFillShade="f2"/>
            <w:vAlign w:val="center"/>
          </w:tcPr>
          <w:p w14:paraId="000003A8">
            <w:pPr>
              <w:spacing w:before="120" w:after="120"/>
              <w:jc w:val="center"/>
              <w:rPr>
                <w:rFonts w:ascii="Arial" w:cs="Arial" w:hAnsi="Arial"/>
                <w:sz w:val="22"/>
                <w:szCs w:val="22"/>
              </w:rPr>
            </w:pPr>
            <w:r>
              <w:rPr>
                <w:rFonts w:ascii="Arial" w:cs="Arial" w:hAnsi="Arial"/>
                <w:sz w:val="22"/>
                <w:szCs w:val="22"/>
              </w:rPr>
              <w:t>21</w:t>
            </w:r>
          </w:p>
        </w:tc>
        <w:tc>
          <w:tcPr>
            <w:cnfStyle w:val="000000010000"/>
            <w:tcW w:w="9923" w:type="dxa"/>
            <w:gridSpan w:val="3"/>
            <w:shd w:val="clear" w:color="auto" w:fill="f2f2f2" w:themeFill="background1" w:themeFillShade="f2"/>
            <w:vAlign w:val="center"/>
          </w:tcPr>
          <w:p w14:paraId="000003A9">
            <w:pPr>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rPr>
          <w:trHeight w:val="403"/>
        </w:trPr>
        <w:tc>
          <w:tcPr>
            <w:cnfStyle w:val="001000100000"/>
            <w:tcW w:w="562" w:type="dxa"/>
            <w:vAlign w:val="center"/>
          </w:tcPr>
          <w:p w14:paraId="000003AA">
            <w:pPr>
              <w:jc w:val="center"/>
              <w:rPr>
                <w:rFonts w:ascii="Arial" w:cs="Arial" w:hAnsi="Arial"/>
                <w:sz w:val="22"/>
                <w:szCs w:val="22"/>
              </w:rPr>
            </w:pPr>
          </w:p>
        </w:tc>
        <w:tc>
          <w:tcPr>
            <w:cnfStyle w:val="000000100000"/>
            <w:tcW w:w="9923" w:type="dxa"/>
            <w:gridSpan w:val="3"/>
            <w:vAlign w:val="center"/>
          </w:tcPr>
          <w:p w14:paraId="000003AB">
            <w:pPr>
              <w:rPr>
                <w:rFonts w:ascii="Arial" w:cs="Arial" w:hAnsi="Arial"/>
                <w:sz w:val="22"/>
                <w:szCs w:val="22"/>
              </w:rPr>
            </w:pPr>
          </w:p>
          <w:p w14:paraId="000003AC">
            <w:pPr>
              <w:rPr>
                <w:rFonts w:ascii="Arial" w:cs="Arial" w:hAnsi="Arial"/>
                <w:sz w:val="22"/>
                <w:szCs w:val="22"/>
              </w:rPr>
            </w:pPr>
          </w:p>
          <w:p w14:paraId="000003AD">
            <w:pPr>
              <w:rPr>
                <w:rFonts w:ascii="Arial" w:cs="Arial" w:hAnsi="Arial"/>
                <w:sz w:val="22"/>
                <w:szCs w:val="22"/>
              </w:rPr>
            </w:pPr>
          </w:p>
          <w:p w14:paraId="000003AE">
            <w:pPr>
              <w:rPr>
                <w:rFonts w:ascii="Arial" w:cs="Arial" w:hAnsi="Arial"/>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3AF">
            <w:pPr>
              <w:jc w:val="center"/>
              <w:rPr>
                <w:rFonts w:ascii="Arial" w:cs="Arial" w:hAnsi="Arial"/>
                <w:bCs/>
                <w:sz w:val="22"/>
                <w:szCs w:val="22"/>
              </w:rPr>
            </w:pPr>
            <w:r>
              <w:rPr>
                <w:rFonts w:ascii="Arial" w:cs="Arial" w:hAnsi="Arial"/>
                <w:sz w:val="22"/>
                <w:szCs w:val="22"/>
              </w:rPr>
              <w:t>22</w:t>
            </w:r>
          </w:p>
        </w:tc>
        <w:tc>
          <w:tcPr>
            <w:cnfStyle w:val="000000010000"/>
            <w:tcW w:w="9923" w:type="dxa"/>
            <w:gridSpan w:val="3"/>
            <w:shd w:val="clear" w:color="auto" w:fill="f2f2f2" w:themeFill="background1" w:themeFillShade="f2"/>
            <w:vAlign w:val="center"/>
          </w:tcPr>
          <w:p w14:paraId="000003B0">
            <w:pPr>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rPr>
          <w:trHeight w:val="403"/>
        </w:trPr>
        <w:tc>
          <w:tcPr>
            <w:cnfStyle w:val="001000100000"/>
            <w:tcW w:w="562" w:type="dxa"/>
            <w:vAlign w:val="center"/>
          </w:tcPr>
          <w:p w14:paraId="000003B1">
            <w:pPr>
              <w:jc w:val="center"/>
              <w:rPr>
                <w:rFonts w:ascii="Arial" w:cs="Arial" w:hAnsi="Arial"/>
                <w:sz w:val="22"/>
                <w:szCs w:val="22"/>
              </w:rPr>
            </w:pPr>
          </w:p>
        </w:tc>
        <w:tc>
          <w:tcPr>
            <w:cnfStyle w:val="000000100000"/>
            <w:tcW w:w="9923" w:type="dxa"/>
            <w:gridSpan w:val="3"/>
            <w:vAlign w:val="center"/>
          </w:tcPr>
          <w:p w14:paraId="000003B2">
            <w:pPr>
              <w:rPr>
                <w:rFonts w:ascii="Arial" w:cs="Arial" w:hAnsi="Arial"/>
                <w:sz w:val="22"/>
                <w:szCs w:val="22"/>
              </w:rPr>
            </w:pPr>
          </w:p>
          <w:p w14:paraId="000003B3">
            <w:pPr>
              <w:rPr>
                <w:rFonts w:ascii="Arial" w:cs="Arial" w:hAnsi="Arial"/>
                <w:sz w:val="22"/>
                <w:szCs w:val="22"/>
              </w:rPr>
            </w:pPr>
          </w:p>
          <w:p w14:paraId="000003B4">
            <w:pPr>
              <w:rPr>
                <w:rFonts w:ascii="Arial" w:cs="Arial" w:hAnsi="Arial"/>
                <w:sz w:val="22"/>
                <w:szCs w:val="22"/>
              </w:rPr>
            </w:pPr>
          </w:p>
          <w:p w14:paraId="000003B5">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3B6">
            <w:pPr>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cnfStyle w:val="000000010000"/>
            <w:tcW w:w="9923" w:type="dxa"/>
            <w:gridSpan w:val="3"/>
            <w:shd w:val="clear" w:color="auto" w:fill="f2f2f2" w:themeFill="background1" w:themeFillShade="f2"/>
          </w:tcPr>
          <w:p w14:paraId="000003B7">
            <w:pPr>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rPr>
          <w:trHeight w:val="403"/>
        </w:trPr>
        <w:tc>
          <w:tcPr>
            <w:cnfStyle w:val="001000100000"/>
            <w:tcW w:w="562" w:type="dxa"/>
            <w:vAlign w:val="center"/>
          </w:tcPr>
          <w:p w14:paraId="000003B8">
            <w:pPr>
              <w:jc w:val="center"/>
              <w:rPr>
                <w:rFonts w:ascii="Arial" w:cs="Arial" w:hAnsi="Arial"/>
                <w:sz w:val="22"/>
                <w:szCs w:val="22"/>
              </w:rPr>
            </w:pPr>
          </w:p>
        </w:tc>
        <w:tc>
          <w:tcPr>
            <w:cnfStyle w:val="000000100000"/>
            <w:tcW w:w="9923" w:type="dxa"/>
            <w:gridSpan w:val="3"/>
          </w:tcPr>
          <w:p w14:paraId="000003B9">
            <w:pPr>
              <w:rPr>
                <w:rFonts w:ascii="Arial" w:cs="Arial" w:hAnsi="Arial"/>
                <w:sz w:val="22"/>
                <w:szCs w:val="22"/>
              </w:rPr>
            </w:pPr>
          </w:p>
          <w:p w14:paraId="000003BA">
            <w:pPr>
              <w:rPr>
                <w:rFonts w:ascii="Arial" w:cs="Arial" w:hAnsi="Arial"/>
                <w:sz w:val="22"/>
                <w:szCs w:val="22"/>
              </w:rPr>
            </w:pPr>
          </w:p>
          <w:p w14:paraId="000003BB">
            <w:pPr>
              <w:rPr>
                <w:rFonts w:ascii="Arial" w:cs="Arial" w:hAnsi="Arial"/>
                <w:sz w:val="22"/>
                <w:szCs w:val="22"/>
              </w:rPr>
            </w:pPr>
          </w:p>
          <w:p w14:paraId="000003BC">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3BD">
            <w:pPr>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cnfStyle w:val="000000010000"/>
            <w:tcW w:w="9923" w:type="dxa"/>
            <w:gridSpan w:val="3"/>
            <w:shd w:val="clear" w:color="auto" w:fill="f2f2f2" w:themeFill="background1" w:themeFillShade="f2"/>
          </w:tcPr>
          <w:p w14:paraId="000003BE">
            <w:pPr>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trPr>
        <w:tc>
          <w:tcPr>
            <w:cnfStyle w:val="001000100000"/>
            <w:tcW w:w="562" w:type="dxa"/>
            <w:vAlign w:val="center"/>
          </w:tcPr>
          <w:p w14:paraId="000003BF">
            <w:pPr>
              <w:jc w:val="center"/>
              <w:rPr>
                <w:rFonts w:ascii="Arial" w:cs="Arial" w:hAnsi="Arial"/>
                <w:sz w:val="22"/>
                <w:szCs w:val="22"/>
              </w:rPr>
            </w:pPr>
          </w:p>
        </w:tc>
        <w:tc>
          <w:tcPr>
            <w:cnfStyle w:val="000000100000"/>
            <w:tcW w:w="9923" w:type="dxa"/>
            <w:gridSpan w:val="3"/>
          </w:tcPr>
          <w:p w14:paraId="000003C0">
            <w:pPr>
              <w:rPr>
                <w:rFonts w:ascii="Arial" w:cs="Arial" w:hAnsi="Arial"/>
                <w:sz w:val="22"/>
                <w:szCs w:val="22"/>
              </w:rPr>
            </w:pPr>
          </w:p>
          <w:p w14:paraId="000003C1">
            <w:pPr>
              <w:rPr>
                <w:rFonts w:ascii="Arial" w:cs="Arial" w:hAnsi="Arial"/>
                <w:sz w:val="22"/>
                <w:szCs w:val="22"/>
              </w:rPr>
            </w:pPr>
          </w:p>
          <w:p w14:paraId="000003C2">
            <w:pPr>
              <w:rPr>
                <w:rFonts w:ascii="Arial" w:cs="Arial" w:hAnsi="Arial"/>
                <w:sz w:val="22"/>
                <w:szCs w:val="22"/>
              </w:rPr>
            </w:pPr>
          </w:p>
          <w:p w14:paraId="000003C3">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3C4">
            <w:pPr>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cnfStyle w:val="000000010000"/>
            <w:tcW w:w="9923" w:type="dxa"/>
            <w:gridSpan w:val="3"/>
            <w:shd w:val="clear" w:color="auto" w:fill="f2f2f2" w:themeFill="background1" w:themeFillShade="f2"/>
          </w:tcPr>
          <w:p w14:paraId="000003C5">
            <w:pPr>
              <w:rPr>
                <w:rFonts w:ascii="Arial" w:cs="Arial" w:hAnsi="Arial"/>
                <w:sz w:val="22"/>
                <w:szCs w:val="22"/>
              </w:rPr>
            </w:pPr>
            <w:r>
              <w:rPr>
                <w:rFonts w:ascii="Arial" w:cs="Arial" w:hAnsi="Arial"/>
                <w:sz w:val="22"/>
                <w:szCs w:val="22"/>
              </w:rPr>
              <w:t xml:space="preserve">Please indicate if your data will be stored in the UWTSD Research Data Repository (see </w:t>
            </w:r>
            <w:r>
              <w:fldChar w:fldCharType="begin"/>
            </w:r>
            <w:r>
              <w:instrText xml:space="preserve">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Hyperlink"/>
                <w:rFonts w:ascii="Arial" w:cs="Arial" w:hAnsi="Arial"/>
                <w:color w:val="000000"/>
                <w:sz w:val="22"/>
                <w:szCs w:val="22"/>
              </w:rPr>
              <w:t>https://researchdata.uwtsd.ac.uk/</w:t>
            </w:r>
            <w: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rPr>
          <w:trHeight w:val="403"/>
        </w:trPr>
        <w:tc>
          <w:tcPr>
            <w:cnfStyle w:val="001000100000"/>
            <w:tcW w:w="562" w:type="dxa"/>
            <w:vAlign w:val="center"/>
          </w:tcPr>
          <w:p w14:paraId="000003C6">
            <w:pPr>
              <w:jc w:val="center"/>
              <w:rPr>
                <w:rFonts w:ascii="Arial" w:cs="Arial" w:hAnsi="Arial"/>
                <w:sz w:val="22"/>
                <w:szCs w:val="22"/>
              </w:rPr>
            </w:pPr>
          </w:p>
        </w:tc>
        <w:tc>
          <w:tcPr>
            <w:cnfStyle w:val="000000100000"/>
            <w:tcW w:w="9923" w:type="dxa"/>
            <w:gridSpan w:val="3"/>
          </w:tcPr>
          <w:p w14:paraId="000003C7">
            <w:pPr>
              <w:rPr>
                <w:rFonts w:ascii="Arial" w:cs="Arial" w:hAnsi="Arial"/>
                <w:sz w:val="22"/>
                <w:szCs w:val="22"/>
              </w:rPr>
            </w:pPr>
          </w:p>
          <w:p w14:paraId="000003C8">
            <w:pPr>
              <w:rPr>
                <w:rFonts w:ascii="Arial" w:cs="Arial" w:hAnsi="Arial"/>
                <w:sz w:val="22"/>
                <w:szCs w:val="22"/>
              </w:rPr>
            </w:pPr>
          </w:p>
          <w:p w14:paraId="000003C9">
            <w:pPr>
              <w:rPr>
                <w:rFonts w:ascii="Arial" w:cs="Arial" w:hAnsi="Arial"/>
                <w:sz w:val="22"/>
                <w:szCs w:val="22"/>
              </w:rPr>
            </w:pPr>
          </w:p>
          <w:p w14:paraId="000003CA">
            <w:pPr>
              <w:rPr>
                <w:rFonts w:ascii="Arial" w:cs="Arial" w:hAnsi="Arial"/>
                <w:sz w:val="22"/>
                <w:szCs w:val="22"/>
              </w:rPr>
            </w:pPr>
            <w:r>
              <w:rPr>
                <w:rFonts w:ascii="Arial" w:cs="Arial" w:hAnsi="Arial"/>
                <w:i/>
                <w:color w:val="808080"/>
                <w:sz w:val="18"/>
                <w:szCs w:val="18"/>
              </w:rPr>
              <w:t>(this box should expand as you type)</w:t>
            </w:r>
          </w:p>
        </w:tc>
      </w:tr>
      <w:tr>
        <w:trPr>
          <w:trHeight w:val="606"/>
        </w:trPr>
        <w:tc>
          <w:tcPr>
            <w:cnfStyle w:val="001000010000"/>
            <w:tcW w:w="562" w:type="dxa"/>
            <w:shd w:val="clear" w:color="auto" w:fill="f2f2f2" w:themeFill="background1" w:themeFillShade="f2"/>
            <w:vAlign w:val="center"/>
          </w:tcPr>
          <w:p w14:paraId="000003CB">
            <w:pPr>
              <w:jc w:val="center"/>
              <w:rPr>
                <w:rFonts w:ascii="Arial" w:cs="Arial" w:hAnsi="Arial"/>
                <w:bCs/>
                <w:sz w:val="22"/>
                <w:szCs w:val="22"/>
              </w:rPr>
            </w:pPr>
            <w:r>
              <w:rPr>
                <w:rFonts w:ascii="Arial" w:cs="Arial" w:hAnsi="Arial"/>
                <w:bCs/>
                <w:sz w:val="22"/>
                <w:szCs w:val="22"/>
              </w:rPr>
              <w:t>26</w:t>
            </w:r>
          </w:p>
        </w:tc>
        <w:tc>
          <w:tcPr>
            <w:cnfStyle w:val="000000010000"/>
            <w:tcW w:w="7905" w:type="dxa"/>
            <w:shd w:val="clear" w:color="auto" w:fill="f2f2f2" w:themeFill="background1" w:themeFillShade="f2"/>
          </w:tcPr>
          <w:p w14:paraId="000003CC">
            <w:pPr>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fldChar w:fldCharType="begin"/>
            </w:r>
            <w:r>
              <w:instrText xml:space="preserve">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Hyperlink"/>
                <w:rFonts w:ascii="Arial" w:cs="Arial" w:hAnsi="Arial"/>
                <w:color w:val="000000"/>
                <w:sz w:val="22"/>
                <w:szCs w:val="22"/>
              </w:rPr>
              <w:t>https://www.uwtsd.ac.uk/library/research-data-management/</w:t>
            </w:r>
            <w:r>
              <w:fldChar w:fldCharType="end"/>
            </w:r>
            <w:r>
              <w:rPr>
                <w:rFonts w:ascii="Arial" w:cs="Arial" w:hAnsi="Arial"/>
                <w:color w:val="000000"/>
                <w:sz w:val="22"/>
                <w:szCs w:val="22"/>
              </w:rPr>
              <w:t>)</w:t>
            </w:r>
          </w:p>
        </w:tc>
        <w:tc>
          <w:tcPr>
            <w:cnfStyle w:val="000000010000"/>
            <w:tcW w:w="992" w:type="dxa"/>
            <w:shd w:val="clear" w:color="auto" w:fill="f2f2f2" w:themeFill="background1" w:themeFillShade="f2"/>
            <w:vAlign w:val="center"/>
          </w:tcPr>
          <w:p w14:paraId="000003CD">
            <w:pPr>
              <w:jc w:val="center"/>
              <w:rPr>
                <w:rFonts w:ascii="Arial" w:cs="Arial" w:hAnsi="Arial"/>
                <w:b/>
                <w:sz w:val="22"/>
                <w:szCs w:val="22"/>
              </w:rPr>
            </w:pPr>
            <w:r>
              <w:rPr>
                <w:rFonts w:ascii="Arial" w:cs="Arial" w:hAnsi="Arial"/>
                <w:b/>
                <w:sz w:val="22"/>
              </w:rPr>
              <w:t>YES</w:t>
            </w:r>
          </w:p>
        </w:tc>
        <w:tc>
          <w:tcPr>
            <w:cnfStyle w:val="000000010000"/>
            <w:tcW w:w="1026" w:type="dxa"/>
            <w:shd w:val="clear" w:color="auto" w:fill="bfbfbf" w:themeFill="background1" w:themeFillShade="bf"/>
            <w:vAlign w:val="center"/>
          </w:tcPr>
          <w:p w14:paraId="000003CE">
            <w:pPr>
              <w:jc w:val="center"/>
              <w:rPr>
                <w:rFonts w:ascii="Arial" w:cs="Arial" w:hAnsi="Arial"/>
                <w:sz w:val="22"/>
                <w:szCs w:val="22"/>
              </w:rPr>
            </w:pPr>
            <w:r>
              <w:rPr>
                <w:rFonts w:ascii="Segoe UI Symbol" w:cs="Segoe UI Symbol" w:eastAsia="MS Gothic" w:hAnsi="Segoe UI Symbol"/>
              </w:rPr>
              <w:t>☐</w:t>
            </w:r>
          </w:p>
        </w:tc>
      </w:tr>
      <w:tr>
        <w:trPr>
          <w:trHeight w:val="632"/>
        </w:trPr>
        <w:tc>
          <w:tcPr>
            <w:cnfStyle w:val="001000100000"/>
            <w:tcW w:w="562" w:type="dxa"/>
            <w:shd w:val="clear" w:color="auto" w:fill="f2f2f2" w:themeFill="background1" w:themeFillShade="f2"/>
            <w:vAlign w:val="center"/>
          </w:tcPr>
          <w:p w14:paraId="000003CF">
            <w:pPr>
              <w:jc w:val="center"/>
              <w:rPr>
                <w:rFonts w:ascii="Arial" w:cs="Arial" w:hAnsi="Arial"/>
                <w:bCs/>
                <w:sz w:val="22"/>
                <w:szCs w:val="22"/>
              </w:rPr>
            </w:pPr>
            <w:r>
              <w:rPr>
                <w:rFonts w:ascii="Arial" w:cs="Arial" w:hAnsi="Arial"/>
                <w:bCs/>
                <w:sz w:val="22"/>
                <w:szCs w:val="22"/>
              </w:rPr>
              <w:t>27</w:t>
            </w:r>
          </w:p>
        </w:tc>
        <w:tc>
          <w:tcPr>
            <w:cnfStyle w:val="000000100000"/>
            <w:tcW w:w="7905" w:type="dxa"/>
            <w:shd w:val="clear" w:color="auto" w:fill="f2f2f2" w:themeFill="background1" w:themeFillShade="f2"/>
          </w:tcPr>
          <w:p w14:paraId="000003D0">
            <w:pPr>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cnfStyle w:val="000000100000"/>
            <w:tcW w:w="992" w:type="dxa"/>
            <w:shd w:val="clear" w:color="auto" w:fill="f2f2f2" w:themeFill="background1" w:themeFillShade="f2"/>
            <w:vAlign w:val="center"/>
          </w:tcPr>
          <w:p w14:paraId="000003D1">
            <w:pPr>
              <w:jc w:val="center"/>
              <w:rPr>
                <w:rFonts w:ascii="Arial" w:cs="Arial" w:hAnsi="Arial"/>
                <w:b/>
                <w:sz w:val="22"/>
                <w:szCs w:val="22"/>
              </w:rPr>
            </w:pPr>
            <w:r>
              <w:rPr>
                <w:rFonts w:ascii="Arial" w:cs="Arial" w:hAnsi="Arial"/>
                <w:b/>
                <w:sz w:val="22"/>
              </w:rPr>
              <w:t>YES</w:t>
            </w:r>
          </w:p>
        </w:tc>
        <w:tc>
          <w:tcPr>
            <w:cnfStyle w:val="000000100000"/>
            <w:tcW w:w="1026" w:type="dxa"/>
            <w:shd w:val="clear" w:color="auto" w:fill="bfbfbf" w:themeFill="background1" w:themeFillShade="bf"/>
            <w:vAlign w:val="center"/>
          </w:tcPr>
          <w:p w14:paraId="000003D2">
            <w:pPr>
              <w:jc w:val="center"/>
              <w:rPr>
                <w:rFonts w:ascii="Arial" w:cs="Arial" w:hAnsi="Arial"/>
                <w:sz w:val="22"/>
                <w:szCs w:val="22"/>
              </w:rPr>
            </w:pPr>
            <w:r>
              <w:rPr>
                <w:rFonts w:ascii="Segoe UI Symbol" w:cs="Segoe UI Symbol" w:eastAsia="MS Gothic" w:hAnsi="Segoe UI Symbol"/>
              </w:rPr>
              <w:t>☐</w:t>
            </w:r>
          </w:p>
        </w:tc>
      </w:tr>
    </w:tbl>
    <w:p w14:paraId="000003D3">
      <w:pPr>
        <w:rPr>
          <w:rFonts w:ascii="Arial" w:cs="Arial" w:hAnsi="Arial"/>
          <w:b/>
          <w:bCs/>
          <w:sz w:val="22"/>
          <w:szCs w:val="22"/>
        </w:rPr>
      </w:pPr>
    </w:p>
    <w:p w14:paraId="000003D4">
      <w:pPr>
        <w:rPr>
          <w:rFonts w:ascii="Arial" w:cs="Arial" w:hAnsi="Arial"/>
          <w:b/>
          <w:bCs/>
          <w:sz w:val="22"/>
          <w:szCs w:val="22"/>
        </w:rPr>
      </w:pPr>
      <w:r>
        <w:rPr>
          <w:rFonts w:ascii="Arial" w:cs="Arial" w:hAnsi="Arial"/>
          <w:b/>
          <w:bCs/>
          <w:sz w:val="22"/>
          <w:szCs w:val="22"/>
        </w:rPr>
        <w:br w:type="page"/>
      </w:r>
    </w:p>
    <w:p w14:paraId="000003D5">
      <w:pPr>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tblPr>
      <w:tblGrid>
        <w:gridCol w:w="554"/>
        <w:gridCol w:w="2964"/>
        <w:gridCol w:w="4820"/>
        <w:gridCol w:w="2139"/>
      </w:tblGrid>
      <w:tr>
        <w:trPr>
          <w:trHeight w:val="1807"/>
        </w:trPr>
        <w:tc>
          <w:tcPr>
            <w:cnfStyle w:val="101000000000"/>
            <w:tcW w:w="554" w:type="dxa"/>
            <w:shd w:val="clear" w:color="auto" w:fill="f2f2f2" w:themeFill="background1" w:themeFillShade="f2"/>
            <w:vAlign w:val="center"/>
          </w:tcPr>
          <w:p w14:paraId="000003D6">
            <w:pPr>
              <w:jc w:val="center"/>
              <w:rPr>
                <w:rFonts w:ascii="Arial" w:cs="Arial" w:hAnsi="Arial"/>
                <w:sz w:val="22"/>
                <w:szCs w:val="22"/>
              </w:rPr>
            </w:pPr>
          </w:p>
        </w:tc>
        <w:tc>
          <w:tcPr>
            <w:cnfStyle w:val="100010000000"/>
            <w:tcW w:w="9923" w:type="dxa"/>
            <w:gridSpan w:val="3"/>
            <w:shd w:val="clear" w:color="auto" w:fill="f2f2f2" w:themeFill="background1" w:themeFillShade="f2"/>
            <w:vAlign w:val="center"/>
          </w:tcPr>
          <w:p w14:paraId="000003D7">
            <w:pPr>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14:paraId="000003D8">
            <w:pPr>
              <w:jc w:val="both"/>
              <w:rPr>
                <w:rFonts w:ascii="Arial" w:cs="Arial" w:hAnsi="Arial"/>
                <w:b/>
                <w:bCs/>
                <w:color w:val="000000"/>
                <w:sz w:val="22"/>
                <w:szCs w:val="22"/>
              </w:rPr>
            </w:pPr>
          </w:p>
          <w:p w14:paraId="000003D9">
            <w:pPr>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HYPERLINK "https://www.uwtsd.ac.uk/research/research-ethics/" </w:instrText>
            </w:r>
            <w:r>
              <w:fldChar w:fldCharType="separate"/>
            </w:r>
            <w:r>
              <w:rPr>
                <w:rStyle w:val="Hyperlink"/>
                <w:rFonts w:ascii="Arial" w:cs="Arial" w:hAnsi="Arial"/>
                <w:sz w:val="22"/>
                <w:szCs w:val="22"/>
              </w:rPr>
              <w:t>https://www.uwtsd.ac.uk/research/research-ethics/</w:t>
            </w:r>
            <w:r>
              <w:fldChar w:fldCharType="end"/>
            </w:r>
            <w:r>
              <w:rPr>
                <w:rFonts w:ascii="Arial" w:cs="Arial" w:hAnsi="Arial"/>
                <w:sz w:val="22"/>
                <w:szCs w:val="22"/>
              </w:rPr>
              <w:t xml:space="preserve"> </w:t>
            </w:r>
          </w:p>
        </w:tc>
      </w:tr>
      <w:tr>
        <w:trPr>
          <w:trHeight w:val="657"/>
        </w:trPr>
        <w:tc>
          <w:tcPr>
            <w:cnfStyle w:val="001000100000"/>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DA">
            <w:pPr>
              <w:spacing w:before="100" w:after="100"/>
              <w:jc w:val="center"/>
              <w:rPr>
                <w:rFonts w:ascii="Arial" w:cs="Arial" w:hAnsi="Arial"/>
                <w:bCs/>
                <w:sz w:val="22"/>
                <w:szCs w:val="22"/>
              </w:rPr>
            </w:pPr>
            <w:r>
              <w:rPr>
                <w:rFonts w:ascii="Arial" w:cs="Arial" w:hAnsi="Arial"/>
                <w:bCs/>
                <w:sz w:val="22"/>
                <w:szCs w:val="22"/>
              </w:rPr>
              <w:t>1</w:t>
            </w:r>
          </w:p>
        </w:tc>
        <w:tc>
          <w:tcPr>
            <w:cnfStyle w:val="000010100000"/>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3DB">
            <w:pPr>
              <w:spacing w:before="100" w:after="100"/>
              <w:rPr>
                <w:rFonts w:ascii="Arial" w:cs="Arial" w:hAnsi="Arial"/>
                <w:sz w:val="22"/>
                <w:szCs w:val="22"/>
              </w:rPr>
            </w:pPr>
            <w:r>
              <w:rPr>
                <w:rFonts w:ascii="Arial" w:cs="Arial" w:hAnsi="Arial"/>
                <w:b/>
                <w:bCs/>
                <w:sz w:val="22"/>
                <w:szCs w:val="22"/>
              </w:rPr>
              <w:t>Signature of applicant:</w:t>
            </w:r>
          </w:p>
        </w:tc>
        <w:tc>
          <w:tcPr>
            <w:cnfStyle w:val="000001100000"/>
            <w:tcW w:w="4820" w:type="dxa"/>
            <w:tcBorders>
              <w:left w:val="single" w:color="auto" w:sz="4" w:space="0"/>
            </w:tcBorders>
            <w:vAlign w:val="center"/>
          </w:tcPr>
          <w:p w14:paraId="000003DC">
            <w:pPr>
              <w:spacing w:before="100" w:after="100"/>
              <w:rPr>
                <w:rFonts w:ascii="Arial" w:cs="Arial" w:hAnsi="Arial"/>
                <w:sz w:val="22"/>
                <w:szCs w:val="22"/>
              </w:rPr>
            </w:pPr>
            <w:r>
              <w:rPr>
                <w:rFonts w:ascii="Arial" w:cs="Arial" w:hAnsi="Arial"/>
                <w:sz w:val="22"/>
                <w:szCs w:val="22"/>
              </w:rPr>
              <w:t xml:space="preserve">Nazia Khan </w:t>
            </w:r>
          </w:p>
        </w:tc>
        <w:tc>
          <w:tcPr>
            <w:cnfStyle w:val="000010100000"/>
            <w:tcW w:w="2139" w:type="dxa"/>
            <w:vAlign w:val="center"/>
          </w:tcPr>
          <w:p w14:paraId="000003DD">
            <w:pPr>
              <w:spacing w:before="100" w:after="100"/>
              <w:rPr>
                <w:rFonts w:ascii="Arial" w:cs="Arial" w:hAnsi="Arial"/>
                <w:b/>
                <w:bCs/>
                <w:sz w:val="22"/>
                <w:szCs w:val="22"/>
              </w:rPr>
            </w:pPr>
            <w:r>
              <w:rPr>
                <w:rFonts w:ascii="Arial" w:cs="Arial" w:hAnsi="Arial"/>
                <w:b/>
                <w:bCs/>
                <w:sz w:val="22"/>
                <w:szCs w:val="22"/>
              </w:rPr>
              <w:t>Date:</w:t>
            </w:r>
          </w:p>
          <w:p w14:paraId="000003DE">
            <w:pPr>
              <w:spacing w:before="100" w:after="100"/>
              <w:rPr>
                <w:rFonts w:ascii="Arial" w:cs="Arial" w:hAnsi="Arial"/>
                <w:sz w:val="22"/>
                <w:szCs w:val="22"/>
              </w:rPr>
            </w:pPr>
            <w:r>
              <w:rPr>
                <w:rFonts w:ascii="Arial" w:cs="Arial" w:hAnsi="Arial"/>
                <w:sz w:val="22"/>
                <w:szCs w:val="22"/>
              </w:rPr>
              <w:t>08 -08 2024</w:t>
            </w:r>
          </w:p>
        </w:tc>
      </w:tr>
    </w:tbl>
    <w:p w14:paraId="000003DF">
      <w:pPr>
        <w:rPr>
          <w:rFonts w:ascii="Arial" w:cs="Arial" w:hAnsi="Arial"/>
          <w:sz w:val="22"/>
          <w:szCs w:val="22"/>
        </w:rPr>
      </w:pPr>
    </w:p>
    <w:p w14:paraId="000003E0">
      <w:pPr>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 Submissions</w:t>
      </w:r>
      <w:r>
        <w:rPr>
          <w:rFonts w:ascii="Arial" w:cs="Arial" w:hAnsi="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765"/>
        <w:gridCol w:w="3027"/>
        <w:gridCol w:w="4561"/>
        <w:gridCol w:w="2125"/>
      </w:tblGrid>
      <w:tr>
        <w:trPr>
          <w:trHeight w:val="346"/>
        </w:trPr>
        <w:tc>
          <w:tcPr>
            <w:cnfStyle w:val="101000000000"/>
            <w:tcW w:w="365" w:type="pct"/>
            <w:shd w:val="clear" w:color="auto" w:fill="f2f2f2" w:themeFill="background1" w:themeFillShade="f2"/>
            <w:vAlign w:val="center"/>
          </w:tcPr>
          <w:p w14:paraId="000003E1">
            <w:pPr>
              <w:pStyle w:val="ListParagraph"/>
              <w:ind w:left="0"/>
              <w:jc w:val="center"/>
              <w:rPr>
                <w:rFonts w:ascii="Arial" w:cs="Arial" w:hAnsi="Arial"/>
              </w:rPr>
            </w:pPr>
            <w:r>
              <w:rPr>
                <w:rFonts w:ascii="Arial" w:cs="Arial" w:hAnsi="Arial"/>
              </w:rPr>
              <w:t>2</w:t>
            </w:r>
          </w:p>
        </w:tc>
        <w:tc>
          <w:tcPr>
            <w:cnfStyle w:val="100010000000"/>
            <w:tcW w:w="1444" w:type="pct"/>
            <w:shd w:val="clear" w:color="auto" w:fill="f2f2f2" w:themeFill="background1" w:themeFillShade="f2"/>
            <w:vAlign w:val="center"/>
          </w:tcPr>
          <w:p w14:paraId="000003E2">
            <w:pPr>
              <w:pStyle w:val="ListParagraph"/>
              <w:ind w:left="0"/>
              <w:rPr>
                <w:rFonts w:ascii="Arial" w:cs="Arial" w:hAnsi="Arial"/>
              </w:rPr>
            </w:pPr>
            <w:r>
              <w:rPr>
                <w:rFonts w:ascii="Arial" w:cs="Arial" w:hAnsi="Arial"/>
              </w:rPr>
              <w:t>Director of Studies/Supervisor:</w:t>
            </w:r>
          </w:p>
        </w:tc>
        <w:tc>
          <w:tcPr>
            <w:cnfStyle w:val="100001000000"/>
            <w:tcW w:w="2176" w:type="pct"/>
            <w:shd w:val="clear" w:color="auto" w:fill="auto"/>
            <w:vAlign w:val="center"/>
          </w:tcPr>
          <w:p w14:paraId="000003E3">
            <w:pPr>
              <w:pStyle w:val="ListParagraph"/>
              <w:ind w:left="0"/>
              <w:rPr>
                <w:rFonts w:ascii="Arial" w:cs="Arial" w:hAnsi="Arial"/>
              </w:rPr>
            </w:pPr>
          </w:p>
        </w:tc>
        <w:tc>
          <w:tcPr>
            <w:cnfStyle w:val="100100000000"/>
            <w:tcW w:w="1014" w:type="pct"/>
            <w:vMerge w:val="restart"/>
          </w:tcPr>
          <w:p w14:paraId="000003E4">
            <w:pPr>
              <w:pStyle w:val="ListParagraph"/>
              <w:ind w:left="0"/>
              <w:rPr>
                <w:rFonts w:ascii="Arial" w:cs="Arial" w:hAnsi="Arial"/>
              </w:rPr>
            </w:pPr>
            <w:r>
              <w:rPr>
                <w:rFonts w:ascii="Arial" w:cs="Arial" w:hAnsi="Arial"/>
                <w:b/>
                <w:bCs/>
              </w:rPr>
              <w:t>Date:</w:t>
            </w:r>
          </w:p>
        </w:tc>
      </w:tr>
      <w:tr>
        <w:trPr>
          <w:trHeight w:val="347"/>
        </w:trPr>
        <w:tc>
          <w:tcPr>
            <w:cnfStyle w:val="011000000000"/>
            <w:tcW w:w="365" w:type="pct"/>
            <w:shd w:val="clear" w:color="auto" w:fill="f2f2f2" w:themeFill="background1" w:themeFillShade="f2"/>
            <w:vAlign w:val="center"/>
          </w:tcPr>
          <w:p w14:paraId="000003E5">
            <w:pPr>
              <w:pStyle w:val="ListParagraph"/>
              <w:ind w:left="0"/>
              <w:jc w:val="center"/>
              <w:rPr>
                <w:rFonts w:ascii="Arial" w:cs="Arial" w:hAnsi="Arial"/>
              </w:rPr>
            </w:pPr>
            <w:r>
              <w:rPr>
                <w:rFonts w:ascii="Arial" w:cs="Arial" w:hAnsi="Arial"/>
              </w:rPr>
              <w:t>3</w:t>
            </w:r>
          </w:p>
        </w:tc>
        <w:tc>
          <w:tcPr>
            <w:cnfStyle w:val="010010000000"/>
            <w:tcW w:w="1444" w:type="pct"/>
            <w:shd w:val="clear" w:color="auto" w:fill="f2f2f2" w:themeFill="background1" w:themeFillShade="f2"/>
            <w:vAlign w:val="center"/>
          </w:tcPr>
          <w:p w14:paraId="000003E6">
            <w:pPr>
              <w:pStyle w:val="ListParagraph"/>
              <w:ind w:left="0"/>
              <w:rPr>
                <w:rFonts w:ascii="Arial" w:cs="Arial" w:hAnsi="Arial"/>
              </w:rPr>
            </w:pPr>
            <w:r>
              <w:rPr>
                <w:rFonts w:ascii="Arial" w:cs="Arial" w:hAnsi="Arial"/>
              </w:rPr>
              <w:t>Signature:</w:t>
            </w:r>
          </w:p>
        </w:tc>
        <w:tc>
          <w:tcPr>
            <w:cnfStyle w:val="010001000000"/>
            <w:tcW w:w="2176" w:type="pct"/>
            <w:shd w:val="clear" w:color="auto" w:fill="auto"/>
            <w:vAlign w:val="center"/>
          </w:tcPr>
          <w:p w14:paraId="000003E7">
            <w:pPr>
              <w:pStyle w:val="ListParagraph"/>
              <w:ind w:left="0"/>
              <w:rPr>
                <w:rFonts w:ascii="Arial" w:cs="Arial" w:hAnsi="Arial"/>
              </w:rPr>
            </w:pPr>
          </w:p>
          <w:p w14:paraId="000003E8">
            <w:pPr>
              <w:pStyle w:val="ListParagraph"/>
              <w:ind w:left="0"/>
              <w:rPr>
                <w:rFonts w:ascii="Arial" w:cs="Arial" w:hAnsi="Arial"/>
              </w:rPr>
            </w:pPr>
          </w:p>
        </w:tc>
        <w:tc>
          <w:tcPr>
            <w:cnfStyle w:val="010100000000"/>
            <w:tcW w:w="1014" w:type="pct"/>
            <w:vMerge w:val="continue"/>
            <w:vAlign w:val="center"/>
          </w:tcPr>
          <w:p w14:paraId="000003E9">
            <w:pPr>
              <w:pStyle w:val="ListParagraph"/>
              <w:ind w:left="0"/>
              <w:rPr>
                <w:rFonts w:ascii="Arial" w:cs="Arial" w:hAnsi="Arial"/>
              </w:rPr>
            </w:pPr>
          </w:p>
        </w:tc>
      </w:tr>
    </w:tbl>
    <w:p w14:paraId="000003EA">
      <w:pPr>
        <w:rPr>
          <w:rFonts w:ascii="Arial" w:cs="Arial" w:hAnsi="Arial"/>
          <w:sz w:val="22"/>
          <w:szCs w:val="22"/>
        </w:rPr>
      </w:pPr>
    </w:p>
    <w:p w14:paraId="000003EB">
      <w:pPr>
        <w:rPr>
          <w:rFonts w:ascii="Arial" w:cs="Arial" w:hAnsi="Arial"/>
          <w:b/>
          <w:i/>
          <w:sz w:val="22"/>
          <w:szCs w:val="22"/>
        </w:rPr>
      </w:pPr>
      <w:r>
        <w:rPr>
          <w:rFonts w:ascii="Arial" w:cs="Arial" w:hAnsi="Arial"/>
          <w:b/>
          <w:i/>
          <w:sz w:val="22"/>
          <w:szCs w:val="22"/>
        </w:rPr>
        <w:t xml:space="preserve">For </w:t>
      </w:r>
      <w:r>
        <w:rPr>
          <w:rFonts w:ascii="Arial" w:cs="Arial" w:hAnsi="Arial"/>
          <w:b/>
          <w:i/>
          <w:sz w:val="22"/>
          <w:szCs w:val="22"/>
        </w:rPr>
        <w:t>STAFF S</w:t>
      </w:r>
      <w:r>
        <w:rPr>
          <w:rFonts w:ascii="Arial" w:cs="Arial" w:hAnsi="Arial"/>
          <w:b/>
          <w:i/>
          <w:sz w:val="22"/>
          <w:szCs w:val="22"/>
        </w:rPr>
        <w:t>ubmissions</w:t>
      </w:r>
      <w:r>
        <w:rPr>
          <w:rFonts w:ascii="Arial" w:cs="Arial" w:hAnsi="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767"/>
        <w:gridCol w:w="3028"/>
        <w:gridCol w:w="4563"/>
        <w:gridCol w:w="2124"/>
      </w:tblGrid>
      <w:tr>
        <w:trPr>
          <w:trHeight w:val="346"/>
        </w:trPr>
        <w:tc>
          <w:tcPr>
            <w:cnfStyle w:val="101000000000"/>
            <w:tcW w:w="366" w:type="pct"/>
            <w:shd w:val="clear" w:color="auto" w:fill="f2f2f2" w:themeFill="background1" w:themeFillShade="f2"/>
            <w:vAlign w:val="center"/>
          </w:tcPr>
          <w:p w14:paraId="000003EC">
            <w:pPr>
              <w:pStyle w:val="ListParagraph"/>
              <w:ind w:left="0"/>
              <w:jc w:val="center"/>
              <w:rPr>
                <w:rFonts w:ascii="Arial" w:cs="Arial" w:hAnsi="Arial"/>
              </w:rPr>
            </w:pPr>
            <w:r>
              <w:rPr>
                <w:rFonts w:ascii="Arial" w:cs="Arial" w:hAnsi="Arial"/>
              </w:rPr>
              <w:t>4</w:t>
            </w:r>
          </w:p>
        </w:tc>
        <w:tc>
          <w:tcPr>
            <w:cnfStyle w:val="100010000000"/>
            <w:tcW w:w="1444" w:type="pct"/>
            <w:shd w:val="clear" w:color="auto" w:fill="f2f2f2" w:themeFill="background1" w:themeFillShade="f2"/>
            <w:vAlign w:val="center"/>
          </w:tcPr>
          <w:p w14:paraId="000003ED">
            <w:pPr>
              <w:pStyle w:val="ListParagraph"/>
              <w:ind w:left="0"/>
              <w:rPr>
                <w:rFonts w:ascii="Arial" w:cs="Arial" w:hAnsi="Arial"/>
              </w:rPr>
            </w:pPr>
            <w:r>
              <w:rPr>
                <w:rFonts w:ascii="Arial" w:cs="Arial" w:hAnsi="Arial"/>
              </w:rPr>
              <w:t>Academic Director/ Assistant Dean:</w:t>
            </w:r>
          </w:p>
        </w:tc>
        <w:tc>
          <w:tcPr>
            <w:cnfStyle w:val="100001000000"/>
            <w:tcW w:w="2176" w:type="pct"/>
            <w:shd w:val="clear" w:color="auto" w:fill="auto"/>
            <w:vAlign w:val="center"/>
          </w:tcPr>
          <w:p w14:paraId="000003EE">
            <w:pPr>
              <w:pStyle w:val="ListParagraph"/>
              <w:ind w:left="0"/>
              <w:rPr>
                <w:rFonts w:ascii="Arial" w:cs="Arial" w:hAnsi="Arial"/>
              </w:rPr>
            </w:pPr>
          </w:p>
        </w:tc>
        <w:tc>
          <w:tcPr>
            <w:cnfStyle w:val="100100000000"/>
            <w:tcW w:w="1013" w:type="pct"/>
            <w:vMerge w:val="restart"/>
          </w:tcPr>
          <w:p w14:paraId="000003EF">
            <w:pPr>
              <w:pStyle w:val="ListParagraph"/>
              <w:ind w:left="0"/>
              <w:rPr>
                <w:rFonts w:ascii="Arial" w:cs="Arial" w:hAnsi="Arial"/>
              </w:rPr>
            </w:pPr>
            <w:r>
              <w:rPr>
                <w:rFonts w:ascii="Arial" w:cs="Arial" w:hAnsi="Arial"/>
                <w:b/>
                <w:bCs/>
              </w:rPr>
              <w:t>Date:</w:t>
            </w:r>
          </w:p>
        </w:tc>
      </w:tr>
      <w:tr>
        <w:trPr>
          <w:trHeight w:val="347"/>
        </w:trPr>
        <w:tc>
          <w:tcPr>
            <w:cnfStyle w:val="011000000000"/>
            <w:tcW w:w="366" w:type="pct"/>
            <w:shd w:val="clear" w:color="auto" w:fill="f2f2f2" w:themeFill="background1" w:themeFillShade="f2"/>
            <w:vAlign w:val="center"/>
          </w:tcPr>
          <w:p w14:paraId="000003F0">
            <w:pPr>
              <w:pStyle w:val="ListParagraph"/>
              <w:ind w:left="0"/>
              <w:jc w:val="center"/>
              <w:rPr>
                <w:rFonts w:ascii="Arial" w:cs="Arial" w:hAnsi="Arial"/>
              </w:rPr>
            </w:pPr>
            <w:r>
              <w:rPr>
                <w:rFonts w:ascii="Arial" w:cs="Arial" w:hAnsi="Arial"/>
              </w:rPr>
              <w:t>5</w:t>
            </w:r>
          </w:p>
        </w:tc>
        <w:tc>
          <w:tcPr>
            <w:cnfStyle w:val="010010000000"/>
            <w:tcW w:w="1444" w:type="pct"/>
            <w:shd w:val="clear" w:color="auto" w:fill="f2f2f2" w:themeFill="background1" w:themeFillShade="f2"/>
            <w:vAlign w:val="center"/>
          </w:tcPr>
          <w:p w14:paraId="000003F1">
            <w:pPr>
              <w:pStyle w:val="ListParagraph"/>
              <w:ind w:left="0"/>
              <w:rPr>
                <w:rFonts w:ascii="Arial" w:cs="Arial" w:hAnsi="Arial"/>
              </w:rPr>
            </w:pPr>
            <w:r>
              <w:rPr>
                <w:rFonts w:ascii="Arial" w:cs="Arial" w:hAnsi="Arial"/>
              </w:rPr>
              <w:t>Signature:</w:t>
            </w:r>
          </w:p>
        </w:tc>
        <w:tc>
          <w:tcPr>
            <w:cnfStyle w:val="010001000000"/>
            <w:tcW w:w="2176" w:type="pct"/>
            <w:shd w:val="clear" w:color="auto" w:fill="auto"/>
            <w:vAlign w:val="center"/>
          </w:tcPr>
          <w:p w14:paraId="000003F2">
            <w:pPr>
              <w:pStyle w:val="ListParagraph"/>
              <w:ind w:left="0"/>
              <w:rPr>
                <w:rFonts w:ascii="Arial" w:cs="Arial" w:hAnsi="Arial"/>
              </w:rPr>
            </w:pPr>
          </w:p>
          <w:p w14:paraId="000003F3">
            <w:pPr>
              <w:pStyle w:val="ListParagraph"/>
              <w:ind w:left="0"/>
              <w:rPr>
                <w:rFonts w:ascii="Arial" w:cs="Arial" w:hAnsi="Arial"/>
              </w:rPr>
            </w:pPr>
          </w:p>
        </w:tc>
        <w:tc>
          <w:tcPr>
            <w:cnfStyle w:val="010100000000"/>
            <w:tcW w:w="1013" w:type="pct"/>
            <w:vMerge w:val="continue"/>
            <w:vAlign w:val="center"/>
          </w:tcPr>
          <w:p w14:paraId="000003F4">
            <w:pPr>
              <w:pStyle w:val="ListParagraph"/>
              <w:ind w:left="0"/>
              <w:rPr>
                <w:rFonts w:ascii="Arial" w:cs="Arial" w:hAnsi="Arial"/>
              </w:rPr>
            </w:pPr>
          </w:p>
        </w:tc>
      </w:tr>
    </w:tbl>
    <w:p w14:paraId="000003F5">
      <w:pPr>
        <w:rPr>
          <w:rFonts w:ascii="Arial" w:cs="Arial" w:hAnsi="Arial"/>
          <w:b/>
          <w:sz w:val="22"/>
          <w:szCs w:val="22"/>
        </w:rPr>
      </w:pPr>
    </w:p>
    <w:p w14:paraId="000003F6">
      <w:pPr>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TableGrid"/>
        <w:tblW w:w="10485" w:type="dxa"/>
        <w:tblLook w:val="04A0"/>
      </w:tblPr>
      <w:tblGrid>
        <w:gridCol w:w="675"/>
        <w:gridCol w:w="9810"/>
      </w:tblGrid>
      <w:tr>
        <w:trPr>
          <w:trHeight w:val="491"/>
        </w:trPr>
        <w:tc>
          <w:tcPr>
            <w:cnfStyle w:val="101000000000"/>
            <w:tcW w:w="675" w:type="dxa"/>
            <w:shd w:val="clear" w:color="auto" w:fill="bfbfbf" w:themeFill="background1" w:themeFillShade="bf"/>
            <w:vAlign w:val="center"/>
          </w:tcPr>
          <w:p w14:paraId="000003F7">
            <w:pPr>
              <w:jc w:val="center"/>
              <w:rPr>
                <w:rFonts w:ascii="Arial" w:cs="Arial" w:eastAsia="MS Gothic" w:hAnsi="Arial"/>
                <w:sz w:val="22"/>
                <w:szCs w:val="22"/>
              </w:rPr>
            </w:pPr>
            <w:r>
              <w:rPr>
                <w:rFonts w:ascii="Arial" w:cs="Arial" w:eastAsia="MS Gothic" w:hAnsi="Arial"/>
                <w:sz w:val="22"/>
                <w:szCs w:val="22"/>
              </w:rPr>
              <w:t>x</w:t>
            </w:r>
          </w:p>
        </w:tc>
        <w:tc>
          <w:tcPr>
            <w:cnfStyle w:val="100000000000"/>
            <w:tcW w:w="9810" w:type="dxa"/>
            <w:vAlign w:val="center"/>
          </w:tcPr>
          <w:p w14:paraId="000003F8">
            <w:pPr>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rPr>
          <w:trHeight w:val="413"/>
        </w:trPr>
        <w:tc>
          <w:tcPr>
            <w:cnfStyle w:val="001000100000"/>
            <w:tcW w:w="675" w:type="dxa"/>
            <w:shd w:val="clear" w:color="auto" w:fill="bfbfbf" w:themeFill="background1" w:themeFillShade="bf"/>
            <w:vAlign w:val="center"/>
          </w:tcPr>
          <w:p w14:paraId="000003F9">
            <w:pPr>
              <w:jc w:val="center"/>
              <w:rPr>
                <w:rFonts w:ascii="Arial" w:cs="Arial" w:eastAsia="MS Gothic" w:hAnsi="Arial"/>
                <w:sz w:val="22"/>
                <w:szCs w:val="22"/>
              </w:rPr>
            </w:pPr>
            <w:r>
              <w:rPr>
                <w:rFonts w:ascii="Arial" w:cs="Arial" w:eastAsia="MS Gothic" w:hAnsi="Arial"/>
                <w:sz w:val="22"/>
                <w:szCs w:val="22"/>
              </w:rPr>
              <w:t>x</w:t>
            </w:r>
          </w:p>
        </w:tc>
        <w:tc>
          <w:tcPr>
            <w:cnfStyle w:val="000000100000"/>
            <w:tcW w:w="9810" w:type="dxa"/>
            <w:vAlign w:val="center"/>
          </w:tcPr>
          <w:p w14:paraId="000003FA">
            <w:pPr>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rPr>
          <w:trHeight w:val="419"/>
        </w:trPr>
        <w:tc>
          <w:tcPr>
            <w:cnfStyle w:val="001000010000"/>
            <w:tcW w:w="675" w:type="dxa"/>
            <w:shd w:val="clear" w:color="auto" w:fill="bfbfbf" w:themeFill="background1" w:themeFillShade="bf"/>
            <w:vAlign w:val="center"/>
          </w:tcPr>
          <w:p w14:paraId="000003FB">
            <w:pPr>
              <w:jc w:val="center"/>
              <w:rPr>
                <w:rFonts w:ascii="Arial" w:cs="Arial" w:hAnsi="Arial"/>
                <w:sz w:val="22"/>
                <w:szCs w:val="22"/>
              </w:rPr>
            </w:pPr>
            <w:r>
              <w:rPr>
                <w:rFonts w:ascii="Segoe UI Symbol" w:cs="Segoe UI Symbol" w:eastAsia="MS Gothic" w:hAnsi="Segoe UI Symbol"/>
              </w:rPr>
              <w:t>☐</w:t>
            </w:r>
          </w:p>
        </w:tc>
        <w:tc>
          <w:tcPr>
            <w:cnfStyle w:val="000000010000"/>
            <w:tcW w:w="9810" w:type="dxa"/>
            <w:vAlign w:val="center"/>
          </w:tcPr>
          <w:p w14:paraId="000003FC">
            <w:pPr>
              <w:rPr>
                <w:rFonts w:ascii="Arial" w:cs="Arial" w:hAnsi="Arial"/>
                <w:sz w:val="22"/>
                <w:szCs w:val="22"/>
              </w:rPr>
            </w:pPr>
            <w:r>
              <w:rPr>
                <w:rFonts w:ascii="Arial" w:cs="Arial" w:hAnsi="Arial"/>
                <w:sz w:val="22"/>
                <w:szCs w:val="22"/>
              </w:rPr>
              <w:t>I confirm that the research activity has received approval in principle</w:t>
            </w:r>
          </w:p>
        </w:tc>
      </w:tr>
      <w:tr>
        <w:trPr>
          <w:trHeight w:val="492"/>
        </w:trPr>
        <w:tc>
          <w:tcPr>
            <w:cnfStyle w:val="001000100000"/>
            <w:tcW w:w="675" w:type="dxa"/>
            <w:shd w:val="clear" w:color="auto" w:fill="bfbfbf" w:themeFill="background1" w:themeFillShade="bf"/>
            <w:vAlign w:val="center"/>
          </w:tcPr>
          <w:p w14:paraId="000003FD">
            <w:pPr>
              <w:jc w:val="center"/>
              <w:rPr>
                <w:rFonts w:ascii="Arial" w:cs="Arial" w:hAnsi="Arial"/>
                <w:sz w:val="22"/>
                <w:szCs w:val="22"/>
              </w:rPr>
            </w:pPr>
            <w:r>
              <w:rPr>
                <w:rFonts w:ascii="Segoe UI Symbol" w:cs="Segoe UI Symbol" w:eastAsia="MS Gothic" w:hAnsi="Segoe UI Symbol"/>
              </w:rPr>
              <w:t>☐</w:t>
            </w:r>
          </w:p>
        </w:tc>
        <w:tc>
          <w:tcPr>
            <w:cnfStyle w:val="000000100000"/>
            <w:tcW w:w="9810" w:type="dxa"/>
            <w:vAlign w:val="center"/>
          </w:tcPr>
          <w:p w14:paraId="000003FE">
            <w:pPr>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rPr>
          <w:trHeight w:val="720"/>
        </w:trPr>
        <w:tc>
          <w:tcPr>
            <w:cnfStyle w:val="001000010000"/>
            <w:tcW w:w="675" w:type="dxa"/>
            <w:shd w:val="clear" w:color="auto" w:fill="bfbfbf" w:themeFill="background1" w:themeFillShade="bf"/>
            <w:vAlign w:val="center"/>
          </w:tcPr>
          <w:p w14:paraId="000003FF">
            <w:pPr>
              <w:jc w:val="center"/>
              <w:rPr>
                <w:rFonts w:ascii="Arial" w:cs="Arial" w:hAnsi="Arial"/>
              </w:rPr>
            </w:pPr>
            <w:r>
              <w:rPr>
                <w:rFonts w:ascii="Segoe UI Symbol" w:cs="Segoe UI Symbol" w:eastAsia="MS Gothic" w:hAnsi="Segoe UI Symbol"/>
              </w:rPr>
              <w:t>☐</w:t>
            </w:r>
          </w:p>
        </w:tc>
        <w:tc>
          <w:tcPr>
            <w:cnfStyle w:val="000000010000"/>
            <w:tcW w:w="9810" w:type="dxa"/>
            <w:vAlign w:val="center"/>
          </w:tcPr>
          <w:p w14:paraId="00000400">
            <w:pPr>
              <w:rPr>
                <w:rFonts w:ascii="Arial" w:cs="Arial" w:hAnsi="Arial"/>
                <w:sz w:val="22"/>
                <w:szCs w:val="22"/>
              </w:rPr>
            </w:pPr>
            <w:r>
              <w:rPr>
                <w:rFonts w:ascii="Arial" w:cs="Arial" w:hAnsi="Arial"/>
                <w:sz w:val="22"/>
                <w:szCs w:val="22"/>
              </w:rPr>
              <w:t>I have attached a full risk assessment (where 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 TICK IF YOU HAVE</w:t>
            </w:r>
            <w:r>
              <w:rPr>
                <w:rFonts w:ascii="Arial" w:cs="Arial" w:hAnsi="Arial"/>
                <w:b/>
                <w:i/>
                <w:sz w:val="22"/>
                <w:szCs w:val="22"/>
              </w:rPr>
              <w:t xml:space="preserve"> ATTACHED A FULL RISK ASSESSMENT</w:t>
            </w:r>
          </w:p>
        </w:tc>
      </w:tr>
      <w:tr>
        <w:trPr>
          <w:trHeight w:val="858"/>
        </w:trPr>
        <w:tc>
          <w:tcPr>
            <w:cnfStyle w:val="001000100000"/>
            <w:tcW w:w="675" w:type="dxa"/>
            <w:shd w:val="clear" w:color="auto" w:fill="bfbfbf" w:themeFill="background1" w:themeFillShade="bf"/>
            <w:vAlign w:val="center"/>
          </w:tcPr>
          <w:p w14:paraId="00000401">
            <w:pPr>
              <w:jc w:val="center"/>
              <w:rPr>
                <w:rFonts w:ascii="Arial" w:cs="Arial" w:hAnsi="Arial"/>
                <w:sz w:val="22"/>
                <w:szCs w:val="22"/>
              </w:rPr>
            </w:pPr>
            <w:r>
              <w:rPr>
                <w:rFonts w:ascii="Arial" w:cs="Arial" w:hAnsi="Arial"/>
                <w:sz w:val="22"/>
                <w:szCs w:val="22"/>
              </w:rPr>
              <w:t>x</w:t>
            </w:r>
          </w:p>
        </w:tc>
        <w:tc>
          <w:tcPr>
            <w:cnfStyle w:val="000000100000"/>
            <w:tcW w:w="9810" w:type="dxa"/>
            <w:vAlign w:val="center"/>
          </w:tcPr>
          <w:p w14:paraId="00000402">
            <w:pPr>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rPr>
          <w:trHeight w:val="969"/>
        </w:trPr>
        <w:tc>
          <w:tcPr>
            <w:cnfStyle w:val="001000010000"/>
            <w:tcW w:w="675" w:type="dxa"/>
            <w:shd w:val="clear" w:color="auto" w:fill="bfbfbf" w:themeFill="background1" w:themeFillShade="bf"/>
            <w:vAlign w:val="center"/>
          </w:tcPr>
          <w:p w14:paraId="00000403">
            <w:pPr>
              <w:jc w:val="center"/>
              <w:rPr>
                <w:rFonts w:ascii="Arial" w:cs="Arial" w:hAnsi="Arial"/>
                <w:sz w:val="22"/>
                <w:szCs w:val="22"/>
              </w:rPr>
            </w:pPr>
            <w:r>
              <w:rPr>
                <w:rFonts w:ascii="Segoe UI Symbol" w:cs="Segoe UI Symbol" w:eastAsia="MS Gothic" w:hAnsi="Segoe UI Symbol"/>
              </w:rPr>
              <w:t>☐</w:t>
            </w:r>
          </w:p>
        </w:tc>
        <w:tc>
          <w:tcPr>
            <w:cnfStyle w:val="000000010000"/>
            <w:tcW w:w="9810" w:type="dxa"/>
            <w:vAlign w:val="center"/>
          </w:tcPr>
          <w:p w14:paraId="00000404">
            <w:pPr>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14:paraId="00000405">
      <w:pPr>
        <w:tabs>
          <w:tab w:val="left" w:pos="5103"/>
        </w:tabs>
        <w:rPr>
          <w:rFonts w:ascii="Arial" w:cs="Arial" w:hAnsi="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tblPr>
      <w:tblGrid>
        <w:gridCol w:w="10485"/>
      </w:tblGrid>
      <w:tr>
        <w:trPr/>
        <w:tc>
          <w:tcPr>
            <w:cnfStyle w:val="101000000000"/>
            <w:tcW w:w="10485" w:type="dxa"/>
            <w:shd w:val="clear" w:color="auto" w:fill="d9d9d9" w:themeFill="background1" w:themeFillShade="d9"/>
          </w:tcPr>
          <w:p w14:paraId="00000406">
            <w:pPr>
              <w:rPr>
                <w:rFonts w:ascii="Arial" w:cs="Arial" w:hAnsi="Arial"/>
                <w:b/>
                <w:sz w:val="22"/>
                <w:szCs w:val="22"/>
              </w:rPr>
            </w:pPr>
            <w:r>
              <w:rPr>
                <w:rFonts w:ascii="Arial" w:cs="Arial" w:hAnsi="Arial"/>
                <w:b/>
                <w:sz w:val="22"/>
                <w:szCs w:val="22"/>
              </w:rPr>
              <w:t>RESEARCH STUDENTS ONLY</w:t>
            </w:r>
          </w:p>
          <w:p w14:paraId="00000407">
            <w:pPr>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w:t>
            </w:r>
            <w:r>
              <w:rPr>
                <w:rFonts w:ascii="Arial" w:cs="Arial" w:hAnsi="Arial"/>
                <w:b/>
                <w:bCs/>
                <w:sz w:val="22"/>
                <w:szCs w:val="22"/>
                <w:u w:val="single"/>
              </w:rPr>
              <w:t>Doctoral College</w:t>
            </w:r>
            <w:r>
              <w:rPr>
                <w:rFonts w:ascii="Arial" w:cs="Arial" w:hAnsi="Arial"/>
                <w:b/>
                <w:bCs/>
                <w:sz w:val="22"/>
                <w:szCs w:val="22"/>
                <w:u w:val="single"/>
              </w:rPr>
              <w:t xml:space="preserve"> </w:t>
            </w:r>
            <w:r>
              <w:rPr>
                <w:rFonts w:ascii="Arial" w:cs="Arial" w:hAnsi="Arial"/>
                <w:b/>
                <w:bCs/>
                <w:sz w:val="22"/>
                <w:szCs w:val="22"/>
                <w:u w:val="single"/>
              </w:rPr>
              <w:t>Portal</w:t>
            </w:r>
            <w:r>
              <w:rPr>
                <w:rFonts w:ascii="Arial" w:cs="Arial" w:hAnsi="Arial"/>
                <w:sz w:val="22"/>
                <w:szCs w:val="22"/>
              </w:rPr>
              <w:t xml:space="preserve"> at (</w:t>
            </w:r>
            <w:r>
              <w:fldChar w:fldCharType="begin"/>
            </w:r>
            <w:r>
              <w:instrText xml:space="preserve">HYPERLINK "https://mytsd.uwtsd.ac.uk" </w:instrText>
            </w:r>
            <w:r>
              <w:fldChar w:fldCharType="separate"/>
            </w:r>
            <w:r>
              <w:rPr>
                <w:rStyle w:val="Hyperlink"/>
                <w:rFonts w:ascii="Arial" w:cs="Arial" w:hAnsi="Arial"/>
                <w:sz w:val="22"/>
                <w:szCs w:val="22"/>
              </w:rPr>
              <w:t>https://mytsd.uwtsd.ac.uk</w:t>
            </w:r>
            <w:r>
              <w:fldChar w:fldCharType="end"/>
            </w:r>
            <w:r>
              <w:rPr>
                <w:rFonts w:ascii="Arial" w:cs="Arial" w:hAnsi="Arial"/>
                <w:sz w:val="22"/>
                <w:szCs w:val="22"/>
              </w:rPr>
              <w:t>).</w:t>
            </w:r>
          </w:p>
          <w:p w14:paraId="00000408">
            <w:pPr>
              <w:rPr>
                <w:rFonts w:ascii="Arial" w:cs="Arial" w:hAnsi="Arial"/>
                <w:sz w:val="22"/>
                <w:szCs w:val="22"/>
              </w:rPr>
            </w:pPr>
          </w:p>
        </w:tc>
      </w:tr>
      <w:tr>
        <w:trPr/>
        <w:tc>
          <w:tcPr>
            <w:cnfStyle w:val="001000100000"/>
            <w:tcW w:w="10485" w:type="dxa"/>
            <w:shd w:val="clear" w:color="auto" w:fill="d9d9d9" w:themeFill="background1" w:themeFillShade="d9"/>
          </w:tcPr>
          <w:p w14:paraId="00000409">
            <w:pPr>
              <w:rPr>
                <w:rFonts w:ascii="Arial" w:cs="Arial" w:hAnsi="Arial"/>
                <w:b/>
                <w:sz w:val="22"/>
                <w:szCs w:val="22"/>
              </w:rPr>
            </w:pPr>
            <w:r>
              <w:rPr>
                <w:rFonts w:ascii="Arial" w:cs="Arial" w:hAnsi="Arial"/>
                <w:b/>
                <w:sz w:val="22"/>
                <w:szCs w:val="22"/>
              </w:rPr>
              <w:t>RESEARCH STAFF ONLY</w:t>
            </w:r>
          </w:p>
          <w:p w14:paraId="0000040A">
            <w:pPr>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fldChar w:fldCharType="begin"/>
            </w:r>
            <w:r>
              <w:instrText xml:space="preserve">HYPERLINK "mailto:pgresearch@uwtsd.ac.uk" </w:instrText>
            </w:r>
            <w:r>
              <w:fldChar w:fldCharType="separate"/>
            </w:r>
            <w:r>
              <w:rPr>
                <w:rStyle w:val="Hyperlink"/>
                <w:rFonts w:ascii="Arial" w:cs="Arial" w:hAnsi="Arial"/>
                <w:sz w:val="22"/>
                <w:szCs w:val="22"/>
              </w:rPr>
              <w:t>pgresearch@uwtsd.ac.uk</w:t>
            </w:r>
            <w:r>
              <w:fldChar w:fldCharType="end"/>
            </w:r>
            <w:r>
              <w:rPr>
                <w:rFonts w:ascii="Arial" w:cs="Arial" w:hAnsi="Arial"/>
                <w:sz w:val="22"/>
                <w:szCs w:val="22"/>
              </w:rPr>
              <w:t xml:space="preserve"> , with the title ‘Ethical Approval’ followed by your name.</w:t>
            </w:r>
          </w:p>
          <w:p w14:paraId="0000040B">
            <w:pPr>
              <w:rPr>
                <w:rFonts w:ascii="Arial" w:cs="Arial" w:hAnsi="Arial"/>
                <w:sz w:val="22"/>
                <w:szCs w:val="22"/>
              </w:rPr>
            </w:pPr>
          </w:p>
        </w:tc>
      </w:tr>
      <w:tr>
        <w:trPr/>
        <w:tc>
          <w:tcPr>
            <w:cnfStyle w:val="001000010000"/>
            <w:tcW w:w="10485" w:type="dxa"/>
            <w:shd w:val="clear" w:color="auto" w:fill="d9d9d9" w:themeFill="background1" w:themeFillShade="d9"/>
          </w:tcPr>
          <w:p w14:paraId="0000040C">
            <w:pPr>
              <w:pBdr>
                <w:top w:val="single" w:color="auto" w:sz="4" w:space="1"/>
                <w:left w:val="single" w:color="auto" w:sz="4" w:space="4"/>
                <w:bottom w:val="single" w:color="auto" w:sz="4" w:space="1"/>
                <w:right w:val="single" w:color="auto" w:sz="4" w:space="21"/>
                <w:between w:val="single" w:color="auto" w:sz="4" w:space="1"/>
                <w:bar w:val="single" w:color="auto" w:sz="4" w:space="0"/>
              </w:pBdr>
              <w:tabs>
                <w:tab w:val="left"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14:paraId="0000040D">
      <w:pPr>
        <w:tabs>
          <w:tab w:val="left" w:pos="5103"/>
        </w:tabs>
        <w:rPr>
          <w:rFonts w:ascii="Arial" w:cs="Arial" w:hAnsi="Arial"/>
          <w:bCs/>
          <w:sz w:val="22"/>
          <w:szCs w:val="22"/>
        </w:rPr>
      </w:pPr>
    </w:p>
    <w:sectPr>
      <w:headerReference w:type="default" r:id="rId29"/>
      <w:footerReference w:type="default" r:id="rId30"/>
      <w:pgSz w:w="11906" w:h="16838"/>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5">
      <w:r>
        <w:rPr/>
        <w:separator/>
      </w:r>
    </w:p>
    <w:p w14:paraId="00000006"/>
  </w:endnote>
  <w:endnote w:type="continuationSeparator" w:id="1">
    <w:p w14:paraId="00000007">
      <w:r>
        <w:rPr/>
        <w:continuationSeparator/>
      </w:r>
    </w:p>
    <w:p w14:paraId="00000008"/>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mbria">
    <w:panose1 w:val="02040503050406030204"/>
    <w:charset w:val="00"/>
    <w:family w:val="roman"/>
    <w:pitch w:val="variable"/>
    <w:sig w:usb0="00000000" w:usb1="420024ff" w:usb2="02000000" w:usb3="00000000" w:csb0="0000019f" w:csb1="00000000"/>
  </w:font>
  <w:font w:name="Calibri">
    <w:panose1 w:val="020f05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Segoe UI Symbol">
    <w:panose1 w:val="020b0502040204020203"/>
    <w:charset w:val="00"/>
    <w:family w:val="swiss"/>
    <w:pitch w:val="variable"/>
    <w:sig w:usb0="00000000" w:usb1="1200ffef" w:usb2="00040000" w:usb3="00000000" w:csb0="00000001" w:csb1="00000000"/>
  </w:font>
  <w:font w:name="MS Gothic">
    <w:altName w:val="ＭＳ ゴシック"/>
    <w:panose1 w:val="020b0609070205080204"/>
    <w:charset w:val="80"/>
    <w:family w:val="modern"/>
    <w:pitch w:val="fixed"/>
    <w:sig w:usb0="00000000"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Segoe UI">
    <w:charset w:val="00"/>
  </w:font>
  <w:font w:name="Georgia">
    <w:charset w:val="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40F">
    <w:pPr>
      <w:pStyle w:val="Footer"/>
      <w:rPr/>
    </w:pPr>
    <w:r>
      <w:rPr>
        <w:rFonts w:ascii="Arial" w:cs="Arial" w:hAnsi="Arial"/>
      </w:rPr>
      <w:t xml:space="preserve">April </w:t>
    </w:r>
    <w:r>
      <w:rPr>
        <w:rFonts w:ascii="Arial" w:cs="Arial" w:hAnsi="Arial"/>
      </w:rPr>
      <w:t>202</w:t>
    </w:r>
    <w:r>
      <w:rPr>
        <w:rFonts w:ascii="Arial" w:cs="Arial" w:hAnsi="Arial"/>
      </w:rPr>
      <w:t>2</w:t>
    </w:r>
    <w:r>
      <w:rPr>
        <w:rFonts w:ascii="Arial" w:cs="Arial" w:hAnsi="Arial"/>
      </w:rPr>
      <w:t>`</w:t>
    </w:r>
    <w:r>
      <w:fldChar w:fldCharType="begin"/>
    </w:r>
    <w:r>
      <w:instrText xml:space="preserve"> PAGE </w:instrText>
    </w:r>
    <w:r>
      <w:fldChar w:fldCharType="separate"/>
    </w:r>
    <w:r>
      <w:rPr>
        <w:rStyle w:val="Pagenumber"/>
        <w:rFonts w:ascii="Arial" w:cs="Arial" w:hAnsi="Arial"/>
      </w:rPr>
      <w:t>1</w:t>
    </w:r>
    <w:r>
      <w:fldChar w:fldCharType="end"/>
    </w:r>
    <w:r>
      <w:rPr>
        <w:rStyle w:val="Pagenumber"/>
        <w:rFonts w:ascii="Arial" w:cs="Arial" w:hAnsi="Arial"/>
      </w:rPr>
      <w:t xml:space="preserve">PG2 </w:t>
    </w:r>
    <w:r>
      <w:rPr>
        <w:rStyle w:val="Pagenumber"/>
        <w:rFonts w:ascii="Arial" w:cs="Arial" w:hAnsi="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r>
        <w:rPr/>
        <w:separator/>
      </w:r>
    </w:p>
    <w:p w14:paraId="00000002"/>
  </w:footnote>
  <w:footnote w:type="continuationSeparator" w:id="1">
    <w:p w14:paraId="00000003">
      <w:r>
        <w:rPr/>
        <w:continuationSeparator/>
      </w:r>
    </w:p>
    <w:p w14:paraId="000000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40E">
    <w:pPr>
      <w:pStyle w:val="Header"/>
      <w:jc w:val="right"/>
      <w:rPr>
        <w:rFonts w:ascii="Arial" w:cs="Arial" w:hAnsi="Arial"/>
        <w:b/>
        <w:bCs/>
        <w:sz w:val="22"/>
        <w:szCs w:val="22"/>
      </w:rPr>
    </w:pPr>
    <w:r>
      <w:rPr>
        <w:lang w:eastAsia="en-GB"/>
      </w:rPr>
      <w:drawing xmlns:mc="http://schemas.openxmlformats.org/markup-compatibility/2006">
        <wp:anchor allowOverlap="1" behindDoc="0" distT="0" distB="0" distL="114300" distR="114300" layoutInCell="1" locked="0" relativeHeight="251657216" simplePos="0">
          <wp:simplePos x="0" y="0"/>
          <wp:positionH relativeFrom="margin">
            <wp:posOffset>0</wp:posOffset>
          </wp:positionH>
          <wp:positionV relativeFrom="page">
            <wp:posOffset>180340</wp:posOffset>
          </wp:positionV>
          <wp:extent cx="1792800" cy="601200"/>
          <wp:effectExtent l="0" t="0" r="0" b="0"/>
          <wp:wrapSquare wrapText="bothSides"/>
          <wp:docPr id="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4"/>
                  <pic:cNvPicPr>
                    <a:picLocks noChangeAspect="1" noChangeArrowheads="1"/>
                  </pic:cNvPicPr>
                </pic:nvPicPr>
                <pic:blipFill>
                  <a:blip r:embed="rId5"/>
                  <a:srcRect/>
                  <a:stretch>
                    <a:fillRect/>
                  </a:stretch>
                </pic:blipFill>
                <pic:spPr>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tabs>
          <w:tab w:val="num" w:pos="720"/>
        </w:tabs>
        <w:ind w:left="720" w:hanging="360"/>
      </w:pPr>
      <w:rPr>
        <w:rFonts w:ascii="Wingdings" w:cs="Wingdings" w:hAnsi="Wingdings"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3">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8">
    <w:multiLevelType w:val="multilevel"/>
    <w:lvl w:ilvl="0" w:tentative="0">
      <w:start w:val="1"/>
      <w:numFmt w:val="bullet"/>
      <w:lvlText w:val=""/>
      <w:lvlJc w:val="left"/>
      <w:pPr>
        <w:tabs>
          <w:tab w:val="num" w:pos="720"/>
        </w:tabs>
        <w:ind w:left="720" w:hanging="360"/>
      </w:pPr>
      <w:rPr>
        <w:rFonts w:ascii="Wingdings" w:cs="Wingdings" w:hAnsi="Wingdings" w:hint="default"/>
      </w:rPr>
    </w:lvl>
    <w:lvl w:ilvl="1" w:tentative="0">
      <w:start w:val="1"/>
      <w:numFmt w:val="bullet"/>
      <w:lvlText w:val="o"/>
      <w:lvlJc w:val="left"/>
      <w:pPr>
        <w:tabs>
          <w:tab w:val="num" w:pos="1440"/>
        </w:tabs>
        <w:ind w:left="1440" w:hanging="360"/>
      </w:pPr>
      <w:rPr>
        <w:rFonts w:ascii="Courier New" w:cs="Courier New" w:hAnsi="Courier New" w:hint="default"/>
      </w:rPr>
    </w:lvl>
    <w:lvl w:ilvl="2" w:tentative="0">
      <w:start w:val="1"/>
      <w:numFmt w:val="bullet"/>
      <w:lvlText w:val=""/>
      <w:lvlJc w:val="left"/>
      <w:pPr>
        <w:tabs>
          <w:tab w:val="num" w:pos="2160"/>
        </w:tabs>
        <w:ind w:left="2160" w:hanging="360"/>
      </w:pPr>
      <w:rPr>
        <w:rFonts w:ascii="Wingdings" w:cs="Wingdings" w:hAnsi="Wingdings" w:hint="default"/>
      </w:rPr>
    </w:lvl>
    <w:lvl w:ilvl="3" w:tentative="0">
      <w:start w:val="1"/>
      <w:numFmt w:val="bullet"/>
      <w:lvlText w:val=""/>
      <w:lvlJc w:val="left"/>
      <w:pPr>
        <w:tabs>
          <w:tab w:val="num" w:pos="2880"/>
        </w:tabs>
        <w:ind w:left="2880" w:hanging="360"/>
      </w:pPr>
      <w:rPr>
        <w:rFonts w:ascii="Symbol" w:cs="Symbol" w:hAnsi="Symbol" w:hint="default"/>
      </w:rPr>
    </w:lvl>
    <w:lvl w:ilvl="4" w:tentative="0">
      <w:start w:val="1"/>
      <w:numFmt w:val="bullet"/>
      <w:lvlText w:val="o"/>
      <w:lvlJc w:val="left"/>
      <w:pPr>
        <w:tabs>
          <w:tab w:val="num" w:pos="3600"/>
        </w:tabs>
        <w:ind w:left="3600" w:hanging="360"/>
      </w:pPr>
      <w:rPr>
        <w:rFonts w:ascii="Courier New" w:cs="Courier New" w:hAnsi="Courier New" w:hint="default"/>
      </w:rPr>
    </w:lvl>
    <w:lvl w:ilvl="5" w:tentative="0">
      <w:start w:val="1"/>
      <w:numFmt w:val="bullet"/>
      <w:lvlText w:val=""/>
      <w:lvlJc w:val="left"/>
      <w:pPr>
        <w:tabs>
          <w:tab w:val="num" w:pos="4320"/>
        </w:tabs>
        <w:ind w:left="4320" w:hanging="360"/>
      </w:pPr>
      <w:rPr>
        <w:rFonts w:ascii="Wingdings" w:cs="Wingdings" w:hAnsi="Wingdings" w:hint="default"/>
      </w:rPr>
    </w:lvl>
    <w:lvl w:ilvl="6" w:tentative="0">
      <w:start w:val="1"/>
      <w:numFmt w:val="bullet"/>
      <w:lvlText w:val=""/>
      <w:lvlJc w:val="left"/>
      <w:pPr>
        <w:tabs>
          <w:tab w:val="num" w:pos="5040"/>
        </w:tabs>
        <w:ind w:left="5040" w:hanging="360"/>
      </w:pPr>
      <w:rPr>
        <w:rFonts w:ascii="Symbol" w:cs="Symbol" w:hAnsi="Symbol" w:hint="default"/>
      </w:rPr>
    </w:lvl>
    <w:lvl w:ilvl="7" w:tentative="0">
      <w:start w:val="1"/>
      <w:numFmt w:val="bullet"/>
      <w:lvlText w:val="o"/>
      <w:lvlJc w:val="left"/>
      <w:pPr>
        <w:tabs>
          <w:tab w:val="num" w:pos="5760"/>
        </w:tabs>
        <w:ind w:left="5760" w:hanging="360"/>
      </w:pPr>
      <w:rPr>
        <w:rFonts w:ascii="Courier New" w:cs="Courier New" w:hAnsi="Courier New" w:hint="default"/>
      </w:rPr>
    </w:lvl>
    <w:lvl w:ilvl="8" w:tentative="0">
      <w:start w:val="1"/>
      <w:numFmt w:val="bullet"/>
      <w:lvlText w:val=""/>
      <w:lvlJc w:val="left"/>
      <w:pPr>
        <w:tabs>
          <w:tab w:val="num" w:pos="6480"/>
        </w:tabs>
        <w:ind w:left="6480" w:hanging="360"/>
      </w:pPr>
      <w:rPr>
        <w:rFonts w:ascii="Wingdings" w:cs="Wingdings" w:hAnsi="Wingdings" w:hint="default"/>
      </w:rPr>
    </w:lvl>
  </w:abstractNum>
  <w:abstractNum w:abstractNumId="9">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1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2">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4">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16">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17">
    <w:multiLevelType w:val="hybridMultilevel"/>
    <w:lvl w:ilvl="0" w:tentative="0">
      <w:start w:val="1"/>
      <w:numFmt w:val="bullet"/>
      <w:lvlText w:val=""/>
      <w:lvlJc w:val="left"/>
      <w:pPr>
        <w:ind w:left="780" w:hanging="360"/>
      </w:pPr>
      <w:rPr>
        <w:rFonts w:ascii="Symbol" w:hAnsi="Symbol" w:hint="default"/>
      </w:rPr>
    </w:lvl>
    <w:lvl w:ilvl="1" w:tentative="1">
      <w:start w:val="1"/>
      <w:numFmt w:val="bullet"/>
      <w:lvlText w:val="o"/>
      <w:lvlJc w:val="left"/>
      <w:pPr>
        <w:ind w:left="1500" w:hanging="360"/>
      </w:pPr>
      <w:rPr>
        <w:rFonts w:ascii="Courier New" w:cs="Courier New" w:hAnsi="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cs="Courier New" w:hAnsi="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cs="Courier New" w:hAnsi="Courier New" w:hint="default"/>
      </w:rPr>
    </w:lvl>
    <w:lvl w:ilvl="8" w:tentative="1">
      <w:start w:val="1"/>
      <w:numFmt w:val="bullet"/>
      <w:lvlText w:val=""/>
      <w:lvlJc w:val="left"/>
      <w:pPr>
        <w:ind w:left="6540" w:hanging="360"/>
      </w:pPr>
      <w:rPr>
        <w:rFonts w:ascii="Wingdings" w:hAnsi="Wingdings" w:hint="default"/>
      </w:rPr>
    </w:lvl>
  </w:abstractNum>
  <w:abstractNum w:abstractNumId="18">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multiLevelType w:val="hybridMultilevel"/>
    <w:lvl w:ilvl="0" w:tentative="0">
      <w:start w:val="1"/>
      <w:numFmt w:val="bullet"/>
      <w:lvlText w:val=""/>
      <w:lvlJc w:val="left"/>
      <w:pPr>
        <w:tabs>
          <w:tab w:val="num" w:pos="720"/>
        </w:tabs>
        <w:ind w:left="720" w:hanging="360"/>
      </w:pPr>
      <w:rPr>
        <w:rFonts w:ascii="Wingdings" w:cs="Wingdings" w:hAnsi="Wingdings"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2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23">
    <w:multiLevelType w:val="hybridMultilevel"/>
    <w:lvl w:ilvl="0" w:tentative="0">
      <w:start w:val="1"/>
      <w:numFmt w:val="lowerRoman"/>
      <w:lvlText w:val="%1."/>
      <w:lvlJc w:val="left"/>
      <w:pPr>
        <w:ind w:left="1080" w:hanging="720"/>
      </w:pPr>
      <w:rPr>
        <w:rFonts w:ascii="Times New Roman" w:hAnsi="Times New Roman"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4">
    <w:multiLevelType w:val="hybridMultilevel"/>
    <w:lvl w:ilvl="0" w:tentative="0">
      <w:start w:val="1"/>
      <w:numFmt w:val="bullet"/>
      <w:lvlText w:val=""/>
      <w:lvlJc w:val="left"/>
      <w:pPr>
        <w:ind w:left="720" w:hanging="360"/>
      </w:pPr>
      <w:rPr>
        <w:rFonts w:ascii="Symbol" w:cs="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cs="Wingdings" w:hAnsi="Wingdings" w:hint="default"/>
      </w:rPr>
    </w:lvl>
    <w:lvl w:ilvl="3" w:tentative="1">
      <w:start w:val="1"/>
      <w:numFmt w:val="bullet"/>
      <w:lvlText w:val=""/>
      <w:lvlJc w:val="left"/>
      <w:pPr>
        <w:ind w:left="2880" w:hanging="360"/>
      </w:pPr>
      <w:rPr>
        <w:rFonts w:ascii="Symbol" w:cs="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cs="Wingdings" w:hAnsi="Wingdings" w:hint="default"/>
      </w:rPr>
    </w:lvl>
    <w:lvl w:ilvl="6" w:tentative="1">
      <w:start w:val="1"/>
      <w:numFmt w:val="bullet"/>
      <w:lvlText w:val=""/>
      <w:lvlJc w:val="left"/>
      <w:pPr>
        <w:ind w:left="5040" w:hanging="360"/>
      </w:pPr>
      <w:rPr>
        <w:rFonts w:ascii="Symbol" w:cs="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cs="Wingdings" w:hAnsi="Wingdings" w:hint="default"/>
      </w:rPr>
    </w:lvl>
  </w:abstractNum>
  <w:abstractNum w:abstractNumId="2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6">
    <w:multiLevelType w:val="hybridMultilevel"/>
    <w:lvl w:ilvl="0" w:tentative="1">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27">
    <w:multiLevelType w:val="hybridMultilevel"/>
    <w:lvl w:ilvl="0" w:tentative="1">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28"/>
  <w:abstractNum w:abstractNumId="29"/>
  <w:abstractNum w:abstractNumId="30"/>
  <w:abstractNum w:abstractNumId="31">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32">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33">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34">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35">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3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1">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4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7"/>
  <w:abstractNum w:abstractNumId="4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4"/>
  <w:abstractNum w:abstractNumId="5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6">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57">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58">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59">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60"/>
  <w:abstractNum w:abstractNumId="61"/>
  <w:abstractNum w:abstractNumId="62"/>
  <w:abstractNum w:abstractNumId="63"/>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 w:numId="29">
    <w:abstractNumId w:val="27"/>
  </w:num>
  <w:num w:numId="30">
    <w:abstractNumId w:val="28"/>
    <w:lvlOverride w:ilvl="0">
      <w:lvl w:ilvl="0" w:tentative="1">
        <w:numFmt w:val="bullet"/>
        <w:suff w:val="tab"/>
        <w:lvlText w:val="1."/>
        <w:rPr/>
      </w:lvl>
    </w:lvlOverride>
  </w:num>
  <w:num w:numId="31">
    <w:abstractNumId w:val="29"/>
    <w:lvlOverride w:ilvl="0">
      <w:lvl w:ilvl="0" w:tentative="1">
        <w:numFmt w:val="bullet"/>
        <w:suff w:val="tab"/>
        <w:lvlText w:val="1."/>
        <w:rPr/>
      </w:lvl>
    </w:lvlOverride>
  </w:num>
  <w:num w:numId="32">
    <w:abstractNumId w:val="30"/>
    <w:lvlOverride w:ilvl="0">
      <w:lvl w:ilvl="0" w:tentative="1">
        <w:numFmt w:val="bullet"/>
        <w:suff w:val="tab"/>
        <w:lvlText w:val="1."/>
        <w:rPr/>
      </w:lvl>
    </w:lvlOverride>
  </w:num>
  <w:num w:numId="33">
    <w:abstractNumId w:val="31"/>
  </w:num>
  <w:num w:numId="34">
    <w:abstractNumId w:val="32"/>
  </w:num>
  <w:num w:numId="35">
    <w:abstractNumId w:val="33"/>
  </w:num>
  <w:num w:numId="36">
    <w:abstractNumId w:val="34"/>
  </w:num>
  <w:num w:numId="37">
    <w:abstractNumId w:val="35"/>
  </w:num>
  <w:num w:numId="38">
    <w:abstractNumId w:val="36"/>
  </w:num>
  <w:num w:numId="39">
    <w:abstractNumId w:val="37"/>
  </w:num>
  <w:num w:numId="40">
    <w:abstractNumId w:val="38"/>
  </w:num>
  <w:num w:numId="41">
    <w:abstractNumId w:val="39"/>
  </w:num>
  <w:num w:numId="42">
    <w:abstractNumId w:val="40"/>
  </w:num>
  <w:num w:numId="43">
    <w:abstractNumId w:val="41"/>
  </w:num>
  <w:num w:numId="44">
    <w:abstractNumId w:val="42"/>
  </w:num>
  <w:num w:numId="45">
    <w:abstractNumId w:val="43"/>
  </w:num>
  <w:num w:numId="46">
    <w:abstractNumId w:val="44"/>
  </w:num>
  <w:num w:numId="47">
    <w:abstractNumId w:val="45"/>
  </w:num>
  <w:num w:numId="48">
    <w:abstractNumId w:val="46"/>
  </w:num>
  <w:num w:numId="49">
    <w:abstractNumId w:val="47"/>
    <w:lvlOverride w:ilvl="0">
      <w:lvl w:ilvl="0" w:tentative="1">
        <w:numFmt w:val="bullet"/>
        <w:suff w:val="tab"/>
        <w:lvlText w:val="·"/>
        <w:rPr/>
      </w:lvl>
    </w:lvlOverride>
  </w:num>
  <w:num w:numId="50">
    <w:abstractNumId w:val="48"/>
  </w:num>
  <w:num w:numId="51">
    <w:abstractNumId w:val="49"/>
  </w:num>
  <w:num w:numId="52">
    <w:abstractNumId w:val="50"/>
  </w:num>
  <w:num w:numId="53">
    <w:abstractNumId w:val="51"/>
  </w:num>
  <w:num w:numId="54">
    <w:abstractNumId w:val="52"/>
  </w:num>
  <w:num w:numId="55">
    <w:abstractNumId w:val="53"/>
  </w:num>
  <w:num w:numId="56">
    <w:abstractNumId w:val="54"/>
    <w:lvlOverride w:ilvl="0">
      <w:lvl w:ilvl="0" w:tentative="1">
        <w:numFmt w:val="bullet"/>
        <w:suff w:val="tab"/>
        <w:lvlText w:val="·"/>
        <w:rPr/>
      </w:lvl>
    </w:lvlOverride>
  </w:num>
  <w:num w:numId="57">
    <w:abstractNumId w:val="55"/>
  </w:num>
  <w:num w:numId="58">
    <w:abstractNumId w:val="56"/>
  </w:num>
  <w:num w:numId="59">
    <w:abstractNumId w:val="57"/>
  </w:num>
  <w:num w:numId="60">
    <w:abstractNumId w:val="58"/>
  </w:num>
  <w:num w:numId="61">
    <w:abstractNumId w:val="59"/>
  </w:num>
  <w:num w:numId="62">
    <w:abstractNumId w:val="60"/>
    <w:lvlOverride w:ilvl="0">
      <w:lvl w:ilvl="0" w:tentative="1">
        <w:numFmt w:val="bullet"/>
        <w:suff w:val="tab"/>
        <w:lvlText w:val="1."/>
        <w:rPr/>
      </w:lvl>
    </w:lvlOverride>
  </w:num>
  <w:num w:numId="63">
    <w:abstractNumId w:val="61"/>
    <w:lvlOverride w:ilvl="0">
      <w:lvl w:ilvl="0" w:tentative="1">
        <w:numFmt w:val="bullet"/>
        <w:suff w:val="tab"/>
        <w:lvlText w:val="2."/>
        <w:rPr/>
      </w:lvl>
    </w:lvlOverride>
  </w:num>
  <w:num w:numId="64">
    <w:abstractNumId w:val="62"/>
    <w:lvlOverride w:ilvl="0">
      <w:lvl w:ilvl="0" w:tentative="1">
        <w:numFmt w:val="bullet"/>
        <w:suff w:val="tab"/>
        <w:lvlText w:val="3."/>
        <w:rPr/>
      </w:lvl>
    </w:lvlOverride>
  </w:num>
  <w:num w:numId="65">
    <w:abstractNumId w:val="63"/>
    <w:lvlOverride w:ilvl="0">
      <w:lvl w:ilvl="0" w:tentative="1">
        <w:numFmt w:val="bullet"/>
        <w:suff w:val="tab"/>
        <w:lvlText w:val="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5A01"/>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EFC"/>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3C80"/>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lang w:val="en-GB" w:bidi="ar-SA" w:eastAsia="en-GB"/>
      </w:rPr>
    </w:rPrDefault>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rPr>
      <w:lang w:eastAsia="en-US"/>
    </w:rPr>
  </w:style>
  <w:style w:type="paragraph" w:styleId="Heading1">
    <w:name w:val="Heading 1"/>
    <w:basedOn w:val="Normal"/>
    <w:next w:val="Normal"/>
    <w:link w:val="Heading1Char"/>
    <w:uiPriority w:val="99"/>
    <w:qFormat w:val="on"/>
    <w:pPr>
      <w:keepNext w:val="on"/>
      <w:tabs>
        <w:tab w:val="left" w:pos="5103"/>
      </w:tabs>
      <w:jc w:val="center"/>
    </w:pPr>
    <w:rPr>
      <w:b/>
      <w:bCs/>
      <w:sz w:val="22"/>
      <w:szCs w:val="22"/>
    </w:rPr>
  </w:style>
  <w:style w:type="paragraph" w:styleId="Heading4">
    <w:name w:val="Heading 4"/>
    <w:basedOn w:val="Normal"/>
    <w:next w:val="Normal"/>
    <w:link w:val="Heading4Char"/>
    <w:uiPriority w:val="99"/>
    <w:qFormat w:val="on"/>
    <w:pPr>
      <w:keepNext w:val="on"/>
      <w:spacing w:before="240" w:after="60"/>
    </w:pPr>
    <w:rPr>
      <w:b/>
      <w:bCs/>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link w:val="Heading1"/>
    <w:uiPriority w:val="99"/>
    <w:rPr>
      <w:rFonts w:ascii="Cambria" w:cs="Cambria" w:hAnsi="Cambria"/>
      <w:b/>
      <w:bCs/>
      <w:sz w:val="32"/>
      <w:szCs w:val="32"/>
      <w:lang w:eastAsia="en-US"/>
    </w:rPr>
  </w:style>
  <w:style w:type="character" w:customStyle="1" w:styleId="Heading4Char">
    <w:name w:val="Heading 4 Char"/>
    <w:link w:val="Heading4"/>
    <w:uiPriority w:val="99"/>
    <w:semiHidden w:val="on"/>
    <w:rPr>
      <w:rFonts w:ascii="Calibri" w:cs="Calibri" w:hAnsi="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semiHidden w:val="on"/>
    <w:rPr>
      <w:sz w:val="20"/>
      <w:szCs w:val="20"/>
      <w:lang w:eastAsia="en-US"/>
    </w:rPr>
  </w:style>
  <w:style w:type="paragraph" w:customStyle="1" w:styleId="Deannah1">
    <w:name w:val="Deannah1"/>
    <w:basedOn w:val="Normal"/>
    <w:uiPriority w:val="99"/>
    <w:pPr>
      <w:keepNext w:val="on"/>
      <w:spacing w:after="240"/>
    </w:pPr>
    <w:rPr>
      <w:b/>
      <w:bCs/>
      <w:sz w:val="24"/>
      <w:szCs w:val="24"/>
    </w:rPr>
  </w:style>
  <w:style w:type="paragraph" w:styleId="BalloonText">
    <w:name w:val="Balloon Text"/>
    <w:basedOn w:val="Normal"/>
    <w:link w:val="BalloonTextChar"/>
    <w:uiPriority w:val="99"/>
    <w:semiHidden w:val="on"/>
    <w:rPr>
      <w:rFonts w:ascii="Tahoma" w:cs="Tahoma" w:hAnsi="Tahoma"/>
      <w:sz w:val="16"/>
      <w:szCs w:val="16"/>
    </w:rPr>
  </w:style>
  <w:style w:type="character" w:customStyle="1" w:styleId="BalloonTextChar">
    <w:name w:val="Balloon Text Char"/>
    <w:link w:val="BalloonText"/>
    <w:uiPriority w:val="99"/>
    <w:semiHidden w:val="on"/>
    <w:rPr>
      <w:sz w:val="2"/>
      <w:szCs w:val="2"/>
      <w:lang w:eastAsia="en-US"/>
    </w:rPr>
  </w:style>
  <w:style w:type="character" w:styleId="Hyperlink">
    <w:name w:val="Hyperlink"/>
    <w:uiPriority w:val="99"/>
    <w:rPr>
      <w:color w:val="0000ff"/>
      <w:u w:val="single"/>
    </w:rPr>
  </w:style>
  <w:style w:type="table" w:styleId="TableGrid">
    <w:name w:val="Table Grid"/>
    <w:basedOn w:val="NormalTable"/>
    <w:uiPriority w:val="9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val="on"/>
    <w:rPr>
      <w:color w:val="800080"/>
      <w:u w:val="single"/>
    </w:rPr>
  </w:style>
  <w:style w:type="paragraph" w:styleId="Header">
    <w:name w:val="Header"/>
    <w:basedOn w:val="Normal"/>
    <w:link w:val="HeaderChar"/>
    <w:uiPriority w:val="99"/>
    <w:semiHidden w:val="on"/>
    <w:pPr>
      <w:tabs>
        <w:tab w:val="center" w:pos="4513"/>
        <w:tab w:val="right" w:pos="9026"/>
      </w:tabs>
    </w:pPr>
  </w:style>
  <w:style w:type="character" w:customStyle="1" w:styleId="HeaderChar">
    <w:name w:val="Header Char"/>
    <w:link w:val="Header"/>
    <w:uiPriority w:val="99"/>
    <w:semiHidden w:val="on"/>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after="100"/>
    </w:pPr>
    <w:rPr>
      <w:sz w:val="24"/>
      <w:szCs w:val="24"/>
      <w:lang w:eastAsia="en-GB"/>
    </w:rPr>
  </w:style>
  <w:style w:type="character" w:customStyle="1" w:styleId="Hyperlink1">
    <w:name w:val="Hyperlink1"/>
    <w:uiPriority w:val="99"/>
    <w:rPr>
      <w:color w:val="535353"/>
      <w:u w:val="single"/>
    </w:rPr>
  </w:style>
  <w:style w:type="paragraph" w:customStyle="1" w:styleId="Normal(Web)1">
    <w:name w:val="Normal (Web)1"/>
    <w:basedOn w:val="Normal"/>
    <w:uiPriority w:val="99"/>
    <w:pPr>
      <w:spacing w:before="100" w:after="300"/>
    </w:pPr>
    <w:rPr>
      <w:sz w:val="24"/>
      <w:szCs w:val="24"/>
      <w:lang w:eastAsia="en-GB"/>
    </w:rPr>
  </w:style>
  <w:style w:type="character" w:styleId="Pagenumber">
    <w:name w:val="Page number"/>
    <w:basedOn w:val="DefaultParagraphFont"/>
    <w:uiPriority w:val="99"/>
  </w:style>
  <w:style w:type="character" w:styleId="Annotationreference">
    <w:name w:val="Annotation reference"/>
    <w:uiPriority w:val="99"/>
    <w:semiHidden w:val="on"/>
    <w:unhideWhenUsed w:val="on"/>
    <w:rPr>
      <w:sz w:val="16"/>
      <w:szCs w:val="16"/>
    </w:rPr>
  </w:style>
  <w:style w:type="paragraph" w:styleId="Annotationtext">
    <w:name w:val="Annotation text"/>
    <w:basedOn w:val="Normal"/>
    <w:link w:val="CommentTextChar"/>
    <w:uiPriority w:val="99"/>
    <w:semiHidden w:val="on"/>
    <w:unhideWhenUsed w:val="on"/>
  </w:style>
  <w:style w:type="character" w:customStyle="1" w:styleId="CommentTextChar">
    <w:name w:val="Comment Text Char"/>
    <w:link w:val="Annotationtext"/>
    <w:uiPriority w:val="99"/>
    <w:semiHidden w:val="on"/>
    <w:rPr>
      <w:lang w:eastAsia="en-US"/>
    </w:rPr>
  </w:style>
  <w:style w:type="paragraph" w:styleId="Annotationsubject">
    <w:name w:val="Annotation subject"/>
    <w:basedOn w:val="Annotationtext"/>
    <w:next w:val="Annotationtext"/>
    <w:link w:val="CommentSubjectChar"/>
    <w:uiPriority w:val="99"/>
    <w:semiHidden w:val="on"/>
    <w:unhideWhenUsed w:val="on"/>
    <w:rPr>
      <w:b/>
      <w:bCs/>
    </w:rPr>
  </w:style>
  <w:style w:type="character" w:customStyle="1" w:styleId="CommentSubjectChar">
    <w:name w:val="Comment Subject Char"/>
    <w:link w:val="Annotationsubject"/>
    <w:uiPriority w:val="99"/>
    <w:semiHidden w:val="on"/>
    <w:rPr>
      <w:b/>
      <w:bCs/>
      <w:lang w:eastAsia="en-US"/>
    </w:rPr>
  </w:style>
  <w:style w:type="paragraph" w:styleId="ListParagraph">
    <w:name w:val="List Paragraph"/>
    <w:basedOn w:val="Normal"/>
    <w:uiPriority w:val="34"/>
    <w:qFormat w:val="on"/>
    <w:pPr>
      <w:ind w:left="720"/>
      <w:contextualSpacing w:val="on"/>
    </w:pPr>
    <w:rPr>
      <w:rFonts w:ascii="Calibri" w:eastAsia="Calibri" w:hAnsi="Calibri"/>
      <w:sz w:val="22"/>
      <w:szCs w:val="22"/>
    </w:rPr>
  </w:style>
  <w:style w:type="character" w:styleId="Strong">
    <w:name w:val="Strong"/>
    <w:uiPriority w:val="22"/>
    <w:qFormat w:val="on"/>
    <w:rPr>
      <w:b/>
      <w:bCs/>
    </w:r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0" Type="http://schemas.openxmlformats.org/officeDocument/2006/relationships/endnotes" Target="endnotes.xml"/><Relationship Id="rId21" Type="http://schemas.openxmlformats.org/officeDocument/2006/relationships/fontTable" Target="fontTable.xml"/><Relationship Id="rId22" Type="http://schemas.openxmlformats.org/officeDocument/2006/relationships/theme" Target="theme/theme1.xml"/><Relationship Id="rId29" Type="http://schemas.openxmlformats.org/officeDocument/2006/relationships/header" Target="header1.xml"/><Relationship Id="rId30"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9" Type="http://schemas.openxmlformats.org/officeDocument/2006/relationships/footnotes" Target="footnotes.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8" Type="http://schemas.openxmlformats.org/officeDocument/2006/relationships/webSettings" Target="webSettings.xml"/><Relationship Id="rId11" Type="http://schemas.openxmlformats.org/officeDocument/2006/relationships/hyperlink" Target="https://mytsd.uwtsd.ac.uk" TargetMode="External"/><Relationship Id="rId12" Type="http://schemas.openxmlformats.org/officeDocument/2006/relationships/hyperlink" Target="mailto:pgresearch@uwtsd.ac.uk" TargetMode="External"/><Relationship Id="rId13"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www.uwtsd.ac.uk/research/research-ethics/" TargetMode="External"/><Relationship Id="rId17" Type="http://schemas.openxmlformats.org/officeDocument/2006/relationships/hyperlink" Target="https://mytsd.uwtsd.ac.uk" TargetMode="External"/><Relationship Id="rId18" Type="http://schemas.openxmlformats.org/officeDocument/2006/relationships/hyperlink" Target="mailto:pgresearch@uwtsd.ac.uk"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 Id="rId5" Type="http://schemas.openxmlformats.org/officeDocument/2006/relationships/image" Target="media/image2.jpeg"/></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3588</Words>
  <Characters>20455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Nazia Khan</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