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1638" w:rsidRPr="00454735" w:rsidRDefault="00C21638" w:rsidP="00C21638">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rsidR="00F359A0" w:rsidRDefault="00C21638" w:rsidP="00C21638">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w:t>
      </w:r>
    </w:p>
    <w:p w:rsidR="00C21638" w:rsidRDefault="00C21638" w:rsidP="00C21638">
      <w:pPr>
        <w:spacing w:line="257" w:lineRule="auto"/>
        <w:rPr>
          <w:rFonts w:ascii="Calibri" w:eastAsia="Calibri" w:hAnsi="Calibri" w:cs="Calibri"/>
          <w:sz w:val="28"/>
          <w:szCs w:val="28"/>
        </w:rPr>
      </w:pPr>
      <w:r w:rsidRPr="00454735">
        <w:rPr>
          <w:rFonts w:ascii="Calibri" w:eastAsia="Calibri" w:hAnsi="Calibri" w:cs="Calibri"/>
          <w:sz w:val="28"/>
          <w:szCs w:val="28"/>
        </w:rPr>
        <w:t xml:space="preserve">considering how ‘Maintaining Professional Standards’ ‘ethical and inclusive’ and ‘Coaching and Mentoring’ approaches contribute to this. </w:t>
      </w:r>
    </w:p>
    <w:p w:rsidR="00EE0517" w:rsidRDefault="00EE0517" w:rsidP="00173A64">
      <w:pPr>
        <w:spacing w:line="257" w:lineRule="auto"/>
        <w:rPr>
          <w:rFonts w:ascii="Calibri" w:eastAsia="Calibri" w:hAnsi="Calibri" w:cs="Calibri"/>
          <w:color w:val="FF0000"/>
          <w:sz w:val="28"/>
          <w:szCs w:val="28"/>
        </w:rPr>
      </w:pPr>
    </w:p>
    <w:p w:rsidR="00173A64" w:rsidRPr="00C02D48" w:rsidRDefault="00173A64" w:rsidP="00C02D48">
      <w:pPr>
        <w:spacing w:line="257" w:lineRule="auto"/>
        <w:jc w:val="both"/>
        <w:rPr>
          <w:rFonts w:ascii="Calibri" w:eastAsia="Calibri" w:hAnsi="Calibri" w:cs="Calibri"/>
          <w:sz w:val="24"/>
          <w:szCs w:val="24"/>
        </w:rPr>
      </w:pPr>
      <w:r w:rsidRPr="00C02D48">
        <w:rPr>
          <w:rFonts w:ascii="Calibri" w:eastAsia="Calibri" w:hAnsi="Calibri" w:cs="Calibri"/>
          <w:sz w:val="24"/>
          <w:szCs w:val="24"/>
        </w:rPr>
        <w:t>In this essay I will critically evaluate the concept of professionalization of the police service, but what is professionalization? There are ma</w:t>
      </w:r>
      <w:bookmarkStart w:id="0" w:name="_GoBack"/>
      <w:bookmarkEnd w:id="0"/>
      <w:r w:rsidRPr="00C02D48">
        <w:rPr>
          <w:rFonts w:ascii="Calibri" w:eastAsia="Calibri" w:hAnsi="Calibri" w:cs="Calibri"/>
          <w:sz w:val="24"/>
          <w:szCs w:val="24"/>
        </w:rPr>
        <w:t>ny definitions of professionalization and many reason why industries/services would want to become professionalised. Bell and Levine (2015</w:t>
      </w:r>
      <w:r w:rsidR="004617DD" w:rsidRPr="00C02D48">
        <w:rPr>
          <w:rFonts w:ascii="Calibri" w:eastAsia="Calibri" w:hAnsi="Calibri" w:cs="Calibri"/>
          <w:sz w:val="24"/>
          <w:szCs w:val="24"/>
        </w:rPr>
        <w:t>, p.679</w:t>
      </w:r>
      <w:r w:rsidRPr="00C02D48">
        <w:rPr>
          <w:rFonts w:ascii="Calibri" w:eastAsia="Calibri" w:hAnsi="Calibri" w:cs="Calibri"/>
          <w:sz w:val="24"/>
          <w:szCs w:val="24"/>
        </w:rPr>
        <w:t xml:space="preserve">) describe that </w:t>
      </w:r>
      <w:r w:rsidR="009E0F12" w:rsidRPr="00C02D48">
        <w:rPr>
          <w:rFonts w:ascii="Calibri" w:eastAsia="Calibri" w:hAnsi="Calibri" w:cs="Calibri"/>
          <w:sz w:val="24"/>
          <w:szCs w:val="24"/>
        </w:rPr>
        <w:t>“Professionalisation involves the development of skills, identities, norms, and values associated with becoming part of a professional group”</w:t>
      </w:r>
      <w:r w:rsidRPr="00C02D48">
        <w:rPr>
          <w:rFonts w:ascii="Calibri" w:eastAsia="Calibri" w:hAnsi="Calibri" w:cs="Calibri"/>
          <w:sz w:val="24"/>
          <w:szCs w:val="24"/>
        </w:rPr>
        <w:t xml:space="preserve"> and the National Research Council (2013</w:t>
      </w:r>
      <w:r w:rsidR="005323E0" w:rsidRPr="00C02D48">
        <w:rPr>
          <w:rFonts w:ascii="Calibri" w:eastAsia="Calibri" w:hAnsi="Calibri" w:cs="Calibri"/>
          <w:sz w:val="24"/>
          <w:szCs w:val="24"/>
        </w:rPr>
        <w:t>, p.16</w:t>
      </w:r>
      <w:r w:rsidRPr="00C02D48">
        <w:rPr>
          <w:rFonts w:ascii="Calibri" w:eastAsia="Calibri" w:hAnsi="Calibri" w:cs="Calibri"/>
          <w:sz w:val="24"/>
          <w:szCs w:val="24"/>
        </w:rPr>
        <w:t>) state that “Professionalization has had one or more of the following goals: to establish standards that enhance the quality of the workforce; to regulate workers whose jobs can affect the health, safety, or property of others; to enhance public trust and confidence; to enable compliance with regulatory or legal requirements;”…. “or to establish and standardize roles”</w:t>
      </w:r>
    </w:p>
    <w:p w:rsidR="00173A64" w:rsidRPr="00C02D48" w:rsidRDefault="00173A64" w:rsidP="00C02D48">
      <w:pPr>
        <w:spacing w:line="257" w:lineRule="auto"/>
        <w:jc w:val="both"/>
        <w:rPr>
          <w:rFonts w:ascii="Calibri" w:eastAsia="Calibri" w:hAnsi="Calibri" w:cs="Calibri"/>
          <w:sz w:val="24"/>
          <w:szCs w:val="24"/>
        </w:rPr>
      </w:pPr>
      <w:r w:rsidRPr="00C02D48">
        <w:rPr>
          <w:rFonts w:ascii="Calibri" w:eastAsia="Calibri" w:hAnsi="Calibri" w:cs="Calibri"/>
          <w:sz w:val="24"/>
          <w:szCs w:val="24"/>
        </w:rPr>
        <w:t xml:space="preserve">I think these definitions evidence nicely what the police service wants to achieve from </w:t>
      </w:r>
      <w:r w:rsidR="004617DD" w:rsidRPr="00C02D48">
        <w:rPr>
          <w:rFonts w:ascii="Calibri" w:eastAsia="Calibri" w:hAnsi="Calibri" w:cs="Calibri"/>
          <w:sz w:val="24"/>
          <w:szCs w:val="24"/>
        </w:rPr>
        <w:t xml:space="preserve">professionalization, but how will this be realised? Below I will consider the approaches the police service are using to become professionalised and how these approaches effect the concept of professionalization. </w:t>
      </w:r>
    </w:p>
    <w:p w:rsidR="005323E0" w:rsidRPr="00C02D48" w:rsidRDefault="005323E0" w:rsidP="00C02D48">
      <w:pPr>
        <w:spacing w:line="257" w:lineRule="auto"/>
        <w:jc w:val="both"/>
        <w:rPr>
          <w:rFonts w:ascii="Calibri" w:eastAsia="Calibri" w:hAnsi="Calibri" w:cs="Calibri"/>
          <w:sz w:val="24"/>
          <w:szCs w:val="24"/>
        </w:rPr>
      </w:pPr>
    </w:p>
    <w:p w:rsidR="009C18EB" w:rsidRPr="00C02D48" w:rsidRDefault="00FD3D55" w:rsidP="00C02D48">
      <w:pPr>
        <w:spacing w:line="257" w:lineRule="auto"/>
        <w:jc w:val="both"/>
        <w:rPr>
          <w:rFonts w:ascii="Calibri" w:eastAsia="Calibri" w:hAnsi="Calibri" w:cs="Calibri"/>
          <w:sz w:val="24"/>
          <w:szCs w:val="24"/>
        </w:rPr>
      </w:pPr>
      <w:r w:rsidRPr="00C02D48">
        <w:rPr>
          <w:rFonts w:ascii="Calibri" w:eastAsia="Calibri" w:hAnsi="Calibri" w:cs="Calibri"/>
          <w:sz w:val="24"/>
          <w:szCs w:val="24"/>
        </w:rPr>
        <w:t xml:space="preserve">One </w:t>
      </w:r>
      <w:r w:rsidR="00231FB4" w:rsidRPr="00C02D48">
        <w:rPr>
          <w:rFonts w:ascii="Calibri" w:eastAsia="Calibri" w:hAnsi="Calibri" w:cs="Calibri"/>
          <w:sz w:val="24"/>
          <w:szCs w:val="24"/>
        </w:rPr>
        <w:t xml:space="preserve">approach the </w:t>
      </w:r>
      <w:r w:rsidRPr="00C02D48">
        <w:rPr>
          <w:rFonts w:ascii="Calibri" w:eastAsia="Calibri" w:hAnsi="Calibri" w:cs="Calibri"/>
          <w:sz w:val="24"/>
          <w:szCs w:val="24"/>
        </w:rPr>
        <w:t xml:space="preserve">police are </w:t>
      </w:r>
      <w:r w:rsidR="00231FB4" w:rsidRPr="00C02D48">
        <w:rPr>
          <w:rFonts w:ascii="Calibri" w:eastAsia="Calibri" w:hAnsi="Calibri" w:cs="Calibri"/>
          <w:sz w:val="24"/>
          <w:szCs w:val="24"/>
        </w:rPr>
        <w:t>utilising to build toward professionalization is</w:t>
      </w:r>
      <w:r w:rsidRPr="00C02D48">
        <w:rPr>
          <w:rFonts w:ascii="Calibri" w:eastAsia="Calibri" w:hAnsi="Calibri" w:cs="Calibri"/>
          <w:sz w:val="24"/>
          <w:szCs w:val="24"/>
        </w:rPr>
        <w:t xml:space="preserve"> maintaining professional standards</w:t>
      </w:r>
      <w:r w:rsidR="00231FB4" w:rsidRPr="00C02D48">
        <w:rPr>
          <w:rFonts w:ascii="Calibri" w:eastAsia="Calibri" w:hAnsi="Calibri" w:cs="Calibri"/>
          <w:sz w:val="24"/>
          <w:szCs w:val="24"/>
        </w:rPr>
        <w:t xml:space="preserve">, this is achieved by monitoring, </w:t>
      </w:r>
      <w:r w:rsidR="003B3D73" w:rsidRPr="00C02D48">
        <w:rPr>
          <w:rFonts w:ascii="Calibri" w:eastAsia="Calibri" w:hAnsi="Calibri" w:cs="Calibri"/>
          <w:sz w:val="24"/>
          <w:szCs w:val="24"/>
        </w:rPr>
        <w:t>and providing</w:t>
      </w:r>
      <w:r w:rsidR="00231FB4" w:rsidRPr="00C02D48">
        <w:rPr>
          <w:rFonts w:ascii="Calibri" w:eastAsia="Calibri" w:hAnsi="Calibri" w:cs="Calibri"/>
          <w:sz w:val="24"/>
          <w:szCs w:val="24"/>
        </w:rPr>
        <w:t xml:space="preserve"> continued training and improving unsatisfactory performance. The Police Vision </w:t>
      </w:r>
      <w:r w:rsidR="009C18EB" w:rsidRPr="00C02D48">
        <w:rPr>
          <w:rFonts w:ascii="Calibri" w:eastAsia="Calibri" w:hAnsi="Calibri" w:cs="Calibri"/>
          <w:sz w:val="24"/>
          <w:szCs w:val="24"/>
        </w:rPr>
        <w:t xml:space="preserve">2025 states that “The service will embed consistent, professional </w:t>
      </w:r>
    </w:p>
    <w:p w:rsidR="00E57B5C" w:rsidRPr="00C02D48" w:rsidRDefault="009C18EB" w:rsidP="00C02D48">
      <w:pPr>
        <w:spacing w:line="257" w:lineRule="auto"/>
        <w:jc w:val="both"/>
        <w:rPr>
          <w:rFonts w:ascii="Calibri" w:eastAsia="Calibri" w:hAnsi="Calibri" w:cs="Calibri"/>
          <w:sz w:val="24"/>
          <w:szCs w:val="24"/>
        </w:rPr>
      </w:pPr>
      <w:r w:rsidRPr="00C02D48">
        <w:rPr>
          <w:rFonts w:ascii="Calibri" w:eastAsia="Calibri" w:hAnsi="Calibri" w:cs="Calibri"/>
          <w:sz w:val="24"/>
          <w:szCs w:val="24"/>
        </w:rPr>
        <w:t>practice that is ethically based”, the police do this through their Professional Standards Department (PSD) and implementing Continuous Professional Development (CPD) programs for officers and staff. The PSD</w:t>
      </w:r>
      <w:r w:rsidR="00231FB4" w:rsidRPr="00C02D48">
        <w:rPr>
          <w:rFonts w:ascii="Calibri" w:eastAsia="Calibri" w:hAnsi="Calibri" w:cs="Calibri"/>
          <w:sz w:val="24"/>
          <w:szCs w:val="24"/>
        </w:rPr>
        <w:t xml:space="preserve"> deal with complaints</w:t>
      </w:r>
      <w:r w:rsidR="003E7DD3" w:rsidRPr="00C02D48">
        <w:rPr>
          <w:rFonts w:ascii="Calibri" w:eastAsia="Calibri" w:hAnsi="Calibri" w:cs="Calibri"/>
          <w:sz w:val="24"/>
          <w:szCs w:val="24"/>
        </w:rPr>
        <w:t>, vetting and corruption</w:t>
      </w:r>
      <w:r w:rsidRPr="00C02D48">
        <w:rPr>
          <w:rFonts w:ascii="Calibri" w:eastAsia="Calibri" w:hAnsi="Calibri" w:cs="Calibri"/>
          <w:sz w:val="24"/>
          <w:szCs w:val="24"/>
        </w:rPr>
        <w:t xml:space="preserve"> all their work </w:t>
      </w:r>
      <w:r w:rsidR="003E7DD3" w:rsidRPr="00C02D48">
        <w:rPr>
          <w:rFonts w:ascii="Calibri" w:eastAsia="Calibri" w:hAnsi="Calibri" w:cs="Calibri"/>
          <w:sz w:val="24"/>
          <w:szCs w:val="24"/>
        </w:rPr>
        <w:t>help</w:t>
      </w:r>
      <w:r w:rsidRPr="00C02D48">
        <w:rPr>
          <w:rFonts w:ascii="Calibri" w:eastAsia="Calibri" w:hAnsi="Calibri" w:cs="Calibri"/>
          <w:sz w:val="24"/>
          <w:szCs w:val="24"/>
        </w:rPr>
        <w:t>s to</w:t>
      </w:r>
      <w:r w:rsidR="003E7DD3" w:rsidRPr="00C02D48">
        <w:rPr>
          <w:rFonts w:ascii="Calibri" w:eastAsia="Calibri" w:hAnsi="Calibri" w:cs="Calibri"/>
          <w:sz w:val="24"/>
          <w:szCs w:val="24"/>
        </w:rPr>
        <w:t xml:space="preserve"> maintain professional standards which builds public confidence</w:t>
      </w:r>
      <w:r w:rsidRPr="00C02D48">
        <w:rPr>
          <w:rFonts w:ascii="Calibri" w:eastAsia="Calibri" w:hAnsi="Calibri" w:cs="Calibri"/>
          <w:sz w:val="24"/>
          <w:szCs w:val="24"/>
        </w:rPr>
        <w:t xml:space="preserve"> and trust in the police, it also aids development through lessons learned and governance of policies</w:t>
      </w:r>
      <w:r w:rsidR="003E7DD3" w:rsidRPr="00C02D48">
        <w:rPr>
          <w:rFonts w:ascii="Calibri" w:eastAsia="Calibri" w:hAnsi="Calibri" w:cs="Calibri"/>
          <w:sz w:val="24"/>
          <w:szCs w:val="24"/>
        </w:rPr>
        <w:t>.</w:t>
      </w:r>
      <w:r w:rsidRPr="00C02D48">
        <w:rPr>
          <w:rFonts w:ascii="Calibri" w:eastAsia="Calibri" w:hAnsi="Calibri" w:cs="Calibri"/>
          <w:sz w:val="24"/>
          <w:szCs w:val="24"/>
        </w:rPr>
        <w:t xml:space="preserve"> In regard to CPD The Coll</w:t>
      </w:r>
      <w:r w:rsidR="00E57B5C" w:rsidRPr="00C02D48">
        <w:rPr>
          <w:rFonts w:ascii="Calibri" w:eastAsia="Calibri" w:hAnsi="Calibri" w:cs="Calibri"/>
          <w:sz w:val="24"/>
          <w:szCs w:val="24"/>
        </w:rPr>
        <w:t>ege of Policing (</w:t>
      </w:r>
      <w:r w:rsidR="00B95DCC" w:rsidRPr="00C02D48">
        <w:rPr>
          <w:rFonts w:ascii="Calibri" w:eastAsia="Calibri" w:hAnsi="Calibri" w:cs="Calibri"/>
          <w:sz w:val="24"/>
          <w:szCs w:val="24"/>
        </w:rPr>
        <w:t>Co</w:t>
      </w:r>
      <w:r w:rsidR="00E57B5C" w:rsidRPr="00C02D48">
        <w:rPr>
          <w:rFonts w:ascii="Calibri" w:eastAsia="Calibri" w:hAnsi="Calibri" w:cs="Calibri"/>
          <w:sz w:val="24"/>
          <w:szCs w:val="24"/>
        </w:rPr>
        <w:t>P, 2020) say CPD is done to allow individuals in collaboration with the organisation can develop skills, knowledge and competence a</w:t>
      </w:r>
      <w:r w:rsidR="006F09E1" w:rsidRPr="00C02D48">
        <w:rPr>
          <w:rFonts w:ascii="Calibri" w:eastAsia="Calibri" w:hAnsi="Calibri" w:cs="Calibri"/>
          <w:sz w:val="24"/>
          <w:szCs w:val="24"/>
        </w:rPr>
        <w:t>s well as ensuring “</w:t>
      </w:r>
      <w:r w:rsidR="00E57B5C" w:rsidRPr="00C02D48">
        <w:rPr>
          <w:rFonts w:ascii="Calibri" w:eastAsia="Calibri" w:hAnsi="Calibri" w:cs="Calibri"/>
          <w:sz w:val="24"/>
          <w:szCs w:val="24"/>
        </w:rPr>
        <w:t>we continue to provide high quality policing to keep the public safe” (</w:t>
      </w:r>
      <w:r w:rsidR="00B95DCC" w:rsidRPr="00C02D48">
        <w:rPr>
          <w:rFonts w:ascii="Calibri" w:eastAsia="Calibri" w:hAnsi="Calibri" w:cs="Calibri"/>
          <w:sz w:val="24"/>
          <w:szCs w:val="24"/>
        </w:rPr>
        <w:t>Co</w:t>
      </w:r>
      <w:r w:rsidR="00E57B5C" w:rsidRPr="00C02D48">
        <w:rPr>
          <w:rFonts w:ascii="Calibri" w:eastAsia="Calibri" w:hAnsi="Calibri" w:cs="Calibri"/>
          <w:sz w:val="24"/>
          <w:szCs w:val="24"/>
        </w:rPr>
        <w:t xml:space="preserve">P, 2020).  </w:t>
      </w:r>
    </w:p>
    <w:p w:rsidR="003B3D73" w:rsidRPr="00C02D48" w:rsidRDefault="003B3D73" w:rsidP="00C02D48">
      <w:pPr>
        <w:spacing w:line="257" w:lineRule="auto"/>
        <w:jc w:val="both"/>
        <w:rPr>
          <w:rFonts w:ascii="Calibri" w:eastAsia="Calibri" w:hAnsi="Calibri" w:cs="Calibri"/>
          <w:sz w:val="24"/>
          <w:szCs w:val="24"/>
        </w:rPr>
      </w:pPr>
    </w:p>
    <w:p w:rsidR="00E46578" w:rsidRPr="00C02D48" w:rsidRDefault="003B3D73" w:rsidP="00C02D48">
      <w:pPr>
        <w:jc w:val="both"/>
        <w:rPr>
          <w:rFonts w:asciiTheme="minorHAnsi" w:hAnsiTheme="minorHAnsi" w:cstheme="minorHAnsi"/>
          <w:sz w:val="24"/>
          <w:szCs w:val="24"/>
        </w:rPr>
      </w:pPr>
      <w:r w:rsidRPr="00C02D48">
        <w:rPr>
          <w:rFonts w:ascii="Calibri" w:eastAsia="Calibri" w:hAnsi="Calibri" w:cs="Calibri"/>
          <w:sz w:val="24"/>
          <w:szCs w:val="24"/>
        </w:rPr>
        <w:t xml:space="preserve">The police service is also using an ethical and inclusive approach to implement professionalization. </w:t>
      </w:r>
      <w:r w:rsidR="00B95DCC" w:rsidRPr="00C02D48">
        <w:rPr>
          <w:rFonts w:ascii="Calibri" w:eastAsia="Calibri" w:hAnsi="Calibri" w:cs="Calibri"/>
          <w:sz w:val="24"/>
          <w:szCs w:val="24"/>
        </w:rPr>
        <w:t>The police service has a Code of Ethics which is based on the Peelian Policies, this has always underpinned the way the police service works and is the basis by which the standards for ethical policing and PSD (as mentioned above) operate. The CoP (2015) says “</w:t>
      </w:r>
      <w:r w:rsidR="00B95DCC" w:rsidRPr="00C02D48">
        <w:rPr>
          <w:rFonts w:asciiTheme="minorHAnsi" w:hAnsiTheme="minorHAnsi" w:cstheme="minorHAnsi"/>
          <w:sz w:val="24"/>
          <w:szCs w:val="24"/>
        </w:rPr>
        <w:t>The principle of policing by consent relies on the trust and confidence that the public has in the police service”, the CoP</w:t>
      </w:r>
      <w:r w:rsidR="00F67982" w:rsidRPr="00C02D48">
        <w:rPr>
          <w:rFonts w:asciiTheme="minorHAnsi" w:hAnsiTheme="minorHAnsi" w:cstheme="minorHAnsi"/>
          <w:sz w:val="24"/>
          <w:szCs w:val="24"/>
        </w:rPr>
        <w:t xml:space="preserve"> (2021),</w:t>
      </w:r>
      <w:r w:rsidR="00B95DCC" w:rsidRPr="00C02D48">
        <w:rPr>
          <w:rFonts w:asciiTheme="minorHAnsi" w:hAnsiTheme="minorHAnsi" w:cstheme="minorHAnsi"/>
          <w:sz w:val="24"/>
          <w:szCs w:val="24"/>
        </w:rPr>
        <w:t xml:space="preserve"> </w:t>
      </w:r>
      <w:r w:rsidR="00F67982" w:rsidRPr="00C02D48">
        <w:rPr>
          <w:rFonts w:asciiTheme="minorHAnsi" w:hAnsiTheme="minorHAnsi" w:cstheme="minorHAnsi"/>
          <w:sz w:val="24"/>
          <w:szCs w:val="24"/>
        </w:rPr>
        <w:t xml:space="preserve">Diversity, equality and inclusion strategy 2021-2024, </w:t>
      </w:r>
      <w:r w:rsidR="00B95DCC" w:rsidRPr="00C02D48">
        <w:rPr>
          <w:rFonts w:asciiTheme="minorHAnsi" w:hAnsiTheme="minorHAnsi" w:cstheme="minorHAnsi"/>
          <w:sz w:val="24"/>
          <w:szCs w:val="24"/>
        </w:rPr>
        <w:t xml:space="preserve"> </w:t>
      </w:r>
      <w:r w:rsidR="00F67982" w:rsidRPr="00C02D48">
        <w:rPr>
          <w:rFonts w:asciiTheme="minorHAnsi" w:hAnsiTheme="minorHAnsi" w:cstheme="minorHAnsi"/>
          <w:sz w:val="24"/>
          <w:szCs w:val="24"/>
        </w:rPr>
        <w:t xml:space="preserve">explains that trust and confidence can be gained by making sure that the police workforce reflects the communities it represents and suggests it will do this by tackling “under-representation at all…. levels of our workforce, including in relation to age, disability, gender and gender expression, ethnicity, religion and belief, sex, and sexual orientation” (CoP, </w:t>
      </w:r>
      <w:r w:rsidR="00F67982" w:rsidRPr="00C02D48">
        <w:rPr>
          <w:rFonts w:asciiTheme="minorHAnsi" w:hAnsiTheme="minorHAnsi" w:cstheme="minorHAnsi"/>
          <w:sz w:val="24"/>
          <w:szCs w:val="24"/>
        </w:rPr>
        <w:lastRenderedPageBreak/>
        <w:t>2021). The CoP strategy goes on to say that the police service are dedicated to making equality and inclusive a positive culture in the workplace and will provide equal opportunities for all. Creating a diverse and inclusive workforce will provide positive outcomes for the police service</w:t>
      </w:r>
      <w:r w:rsidR="00E46578" w:rsidRPr="00C02D48">
        <w:rPr>
          <w:rFonts w:asciiTheme="minorHAnsi" w:hAnsiTheme="minorHAnsi" w:cstheme="minorHAnsi"/>
          <w:sz w:val="24"/>
          <w:szCs w:val="24"/>
        </w:rPr>
        <w:t xml:space="preserve"> as it builds towards professionalization, the CoP (2020) suggests these could</w:t>
      </w:r>
      <w:r w:rsidR="00F67982" w:rsidRPr="00C02D48">
        <w:rPr>
          <w:rFonts w:asciiTheme="minorHAnsi" w:hAnsiTheme="minorHAnsi" w:cstheme="minorHAnsi"/>
          <w:sz w:val="24"/>
          <w:szCs w:val="24"/>
        </w:rPr>
        <w:t xml:space="preserve"> includ</w:t>
      </w:r>
      <w:r w:rsidR="00E46578" w:rsidRPr="00C02D48">
        <w:rPr>
          <w:rFonts w:asciiTheme="minorHAnsi" w:hAnsiTheme="minorHAnsi" w:cstheme="minorHAnsi"/>
          <w:sz w:val="24"/>
          <w:szCs w:val="24"/>
        </w:rPr>
        <w:t xml:space="preserve">e; being able to better identify with and understand the community and reduce exploitation of the minority, recruitment of staff and officers would be easier as it would be appealing to a wider range of people, a wider the range of experience and knowledge in a team will create better decision making and problem solving.  This will all lead to a more professional work environment and assist the development of professionalization. </w:t>
      </w:r>
    </w:p>
    <w:p w:rsidR="00AA0F73" w:rsidRPr="00C02D48" w:rsidRDefault="00203F70" w:rsidP="00C02D48">
      <w:pPr>
        <w:spacing w:before="100" w:beforeAutospacing="1" w:after="240"/>
        <w:jc w:val="both"/>
        <w:rPr>
          <w:rFonts w:asciiTheme="minorHAnsi" w:hAnsiTheme="minorHAnsi" w:cstheme="minorHAnsi"/>
          <w:color w:val="000000"/>
          <w:sz w:val="24"/>
          <w:szCs w:val="24"/>
        </w:rPr>
      </w:pPr>
      <w:r w:rsidRPr="00C02D48">
        <w:rPr>
          <w:rFonts w:asciiTheme="minorHAnsi" w:hAnsiTheme="minorHAnsi" w:cstheme="minorHAnsi"/>
          <w:sz w:val="24"/>
          <w:szCs w:val="24"/>
        </w:rPr>
        <w:t xml:space="preserve">The Police service have also identified that mentoring and coaching </w:t>
      </w:r>
      <w:r w:rsidR="00611C29" w:rsidRPr="00C02D48">
        <w:rPr>
          <w:rFonts w:asciiTheme="minorHAnsi" w:hAnsiTheme="minorHAnsi" w:cstheme="minorHAnsi"/>
          <w:sz w:val="24"/>
          <w:szCs w:val="24"/>
        </w:rPr>
        <w:t xml:space="preserve">is an approached that can be used to develop professionalization. The service is doing this by </w:t>
      </w:r>
      <w:r w:rsidR="005B7E8F" w:rsidRPr="00C02D48">
        <w:rPr>
          <w:rFonts w:asciiTheme="minorHAnsi" w:hAnsiTheme="minorHAnsi" w:cstheme="minorHAnsi"/>
          <w:sz w:val="24"/>
          <w:szCs w:val="24"/>
        </w:rPr>
        <w:t>offering coaching programs, the Chartered Institute of Personnel and Development ((CIPD) 202</w:t>
      </w:r>
      <w:r w:rsidR="00EC459B" w:rsidRPr="00C02D48">
        <w:rPr>
          <w:rFonts w:asciiTheme="minorHAnsi" w:hAnsiTheme="minorHAnsi" w:cstheme="minorHAnsi"/>
          <w:sz w:val="24"/>
          <w:szCs w:val="24"/>
        </w:rPr>
        <w:t>1</w:t>
      </w:r>
      <w:r w:rsidR="005B7E8F" w:rsidRPr="00C02D48">
        <w:rPr>
          <w:rFonts w:asciiTheme="minorHAnsi" w:hAnsiTheme="minorHAnsi" w:cstheme="minorHAnsi"/>
          <w:sz w:val="24"/>
          <w:szCs w:val="24"/>
        </w:rPr>
        <w:t xml:space="preserve">) states that coaching can be used to develop </w:t>
      </w:r>
      <w:r w:rsidR="009C6915" w:rsidRPr="00C02D48">
        <w:rPr>
          <w:rFonts w:asciiTheme="minorHAnsi" w:hAnsiTheme="minorHAnsi" w:cstheme="minorHAnsi"/>
          <w:sz w:val="24"/>
          <w:szCs w:val="24"/>
        </w:rPr>
        <w:t>officer’s</w:t>
      </w:r>
      <w:r w:rsidR="005B7E8F" w:rsidRPr="00C02D48">
        <w:rPr>
          <w:rFonts w:asciiTheme="minorHAnsi" w:hAnsiTheme="minorHAnsi" w:cstheme="minorHAnsi"/>
          <w:sz w:val="24"/>
          <w:szCs w:val="24"/>
        </w:rPr>
        <w:t xml:space="preserve"> skills, and personal attributes in order</w:t>
      </w:r>
      <w:r w:rsidR="009C6915" w:rsidRPr="00C02D48">
        <w:rPr>
          <w:rFonts w:asciiTheme="minorHAnsi" w:hAnsiTheme="minorHAnsi" w:cstheme="minorHAnsi"/>
          <w:sz w:val="24"/>
          <w:szCs w:val="24"/>
        </w:rPr>
        <w:t xml:space="preserve"> to produce optimal performance. Mentoring is a process which lasts much longer, possibly throughout an </w:t>
      </w:r>
      <w:r w:rsidR="00EC459B" w:rsidRPr="00C02D48">
        <w:rPr>
          <w:rFonts w:asciiTheme="minorHAnsi" w:hAnsiTheme="minorHAnsi" w:cstheme="minorHAnsi"/>
          <w:sz w:val="24"/>
          <w:szCs w:val="24"/>
        </w:rPr>
        <w:t>individual’s</w:t>
      </w:r>
      <w:r w:rsidR="009C6915" w:rsidRPr="00C02D48">
        <w:rPr>
          <w:rFonts w:asciiTheme="minorHAnsi" w:hAnsiTheme="minorHAnsi" w:cstheme="minorHAnsi"/>
          <w:sz w:val="24"/>
          <w:szCs w:val="24"/>
        </w:rPr>
        <w:t xml:space="preserve"> entire career, the College of Policing (</w:t>
      </w:r>
      <w:r w:rsidR="00EC459B" w:rsidRPr="00C02D48">
        <w:rPr>
          <w:rFonts w:asciiTheme="minorHAnsi" w:hAnsiTheme="minorHAnsi" w:cstheme="minorHAnsi"/>
          <w:sz w:val="24"/>
          <w:szCs w:val="24"/>
        </w:rPr>
        <w:t>2022</w:t>
      </w:r>
      <w:r w:rsidR="009C6915" w:rsidRPr="00C02D48">
        <w:rPr>
          <w:rFonts w:asciiTheme="minorHAnsi" w:hAnsiTheme="minorHAnsi" w:cstheme="minorHAnsi"/>
          <w:sz w:val="24"/>
          <w:szCs w:val="24"/>
        </w:rPr>
        <w:t xml:space="preserve">) say that mentoring </w:t>
      </w:r>
      <w:r w:rsidR="009C6915" w:rsidRPr="00C02D48">
        <w:rPr>
          <w:rFonts w:asciiTheme="minorHAnsi" w:hAnsiTheme="minorHAnsi" w:cstheme="minorHAnsi"/>
          <w:color w:val="000000"/>
          <w:sz w:val="24"/>
          <w:szCs w:val="24"/>
        </w:rPr>
        <w:t>focuses on career and personal development</w:t>
      </w:r>
      <w:r w:rsidR="00EC459B" w:rsidRPr="00C02D48">
        <w:rPr>
          <w:rFonts w:asciiTheme="minorHAnsi" w:hAnsiTheme="minorHAnsi" w:cstheme="minorHAnsi"/>
          <w:color w:val="000000"/>
          <w:sz w:val="24"/>
          <w:szCs w:val="24"/>
        </w:rPr>
        <w:t xml:space="preserve"> and is offered to all officers at any level of seniority. How coaching and mentoring is approached depends of the outcome required and the needs of the learner. As mentioned above CPD can be utilised to pass on learning and development over an entire organisation. Coaching and mentoring is more personal with a relationship between the coach/mentor and the learner being key. Coaching and mentoring helps create a </w:t>
      </w:r>
      <w:r w:rsidR="00C57D05" w:rsidRPr="00C02D48">
        <w:rPr>
          <w:rFonts w:asciiTheme="minorHAnsi" w:hAnsiTheme="minorHAnsi" w:cstheme="minorHAnsi"/>
          <w:color w:val="000000"/>
          <w:sz w:val="24"/>
          <w:szCs w:val="24"/>
        </w:rPr>
        <w:t>work place standard and a culture which reflects the organisation positively. The CoP (2022) declares that that all who want develop and improve will have coaching and mentoring opportunities available to th</w:t>
      </w:r>
      <w:r w:rsidR="00AA0F73" w:rsidRPr="00C02D48">
        <w:rPr>
          <w:rFonts w:asciiTheme="minorHAnsi" w:hAnsiTheme="minorHAnsi" w:cstheme="minorHAnsi"/>
          <w:color w:val="000000"/>
          <w:sz w:val="24"/>
          <w:szCs w:val="24"/>
        </w:rPr>
        <w:t xml:space="preserve">em, this runs hand in hand with the ethical and inclusive approach. </w:t>
      </w:r>
    </w:p>
    <w:p w:rsidR="0026289F" w:rsidRPr="00C02D48" w:rsidRDefault="00AA0F73" w:rsidP="00C02D48">
      <w:pPr>
        <w:spacing w:before="100" w:beforeAutospacing="1" w:after="240"/>
        <w:jc w:val="both"/>
        <w:rPr>
          <w:rFonts w:ascii="Calibri" w:eastAsia="Calibri" w:hAnsi="Calibri" w:cs="Calibri"/>
          <w:sz w:val="24"/>
          <w:szCs w:val="24"/>
        </w:rPr>
      </w:pPr>
      <w:r w:rsidRPr="00C02D48">
        <w:rPr>
          <w:rFonts w:asciiTheme="minorHAnsi" w:hAnsiTheme="minorHAnsi" w:cstheme="minorHAnsi"/>
          <w:color w:val="000000"/>
          <w:sz w:val="24"/>
          <w:szCs w:val="24"/>
        </w:rPr>
        <w:t>In</w:t>
      </w:r>
      <w:r w:rsidR="0026289F" w:rsidRPr="00C02D48">
        <w:rPr>
          <w:rFonts w:ascii="Calibri" w:eastAsia="Calibri" w:hAnsi="Calibri" w:cs="Calibri"/>
          <w:sz w:val="24"/>
          <w:szCs w:val="24"/>
        </w:rPr>
        <w:t xml:space="preserve"> summary, the approaches the police are utilising to professionalise the service are likely to work, the Code of Ethics is at the heart of this professionalization and if the police service continue to maintain these ethics and the high standards it has promised to the public then this will be rewarded with trust and confidence from the public and its employees.</w:t>
      </w:r>
    </w:p>
    <w:p w:rsidR="00835F0F" w:rsidRPr="00C02D48" w:rsidRDefault="0026289F" w:rsidP="00C02D48">
      <w:pPr>
        <w:spacing w:line="257" w:lineRule="auto"/>
        <w:jc w:val="both"/>
        <w:rPr>
          <w:rFonts w:ascii="Calibri" w:eastAsia="Calibri" w:hAnsi="Calibri" w:cs="Calibri"/>
          <w:sz w:val="24"/>
          <w:szCs w:val="24"/>
        </w:rPr>
      </w:pPr>
      <w:r w:rsidRPr="00C02D48">
        <w:rPr>
          <w:rFonts w:ascii="Calibri" w:eastAsia="Calibri" w:hAnsi="Calibri" w:cs="Calibri"/>
          <w:sz w:val="24"/>
          <w:szCs w:val="24"/>
        </w:rPr>
        <w:t>However is professionalization</w:t>
      </w:r>
      <w:r w:rsidR="00835F0F" w:rsidRPr="00C02D48">
        <w:rPr>
          <w:rFonts w:ascii="Calibri" w:eastAsia="Calibri" w:hAnsi="Calibri" w:cs="Calibri"/>
          <w:sz w:val="24"/>
          <w:szCs w:val="24"/>
        </w:rPr>
        <w:t xml:space="preserve"> all positive</w:t>
      </w:r>
      <w:r w:rsidR="00E31995" w:rsidRPr="00C02D48">
        <w:rPr>
          <w:rFonts w:ascii="Calibri" w:eastAsia="Calibri" w:hAnsi="Calibri" w:cs="Calibri"/>
          <w:sz w:val="24"/>
          <w:szCs w:val="24"/>
        </w:rPr>
        <w:t xml:space="preserve">? </w:t>
      </w:r>
      <w:r w:rsidR="00FA033F" w:rsidRPr="00C02D48">
        <w:rPr>
          <w:rFonts w:ascii="Calibri" w:eastAsia="Calibri" w:hAnsi="Calibri" w:cs="Calibri"/>
          <w:sz w:val="24"/>
          <w:szCs w:val="24"/>
        </w:rPr>
        <w:t>And</w:t>
      </w:r>
      <w:r w:rsidR="00835F0F" w:rsidRPr="00C02D48">
        <w:rPr>
          <w:rFonts w:ascii="Calibri" w:eastAsia="Calibri" w:hAnsi="Calibri" w:cs="Calibri"/>
          <w:sz w:val="24"/>
          <w:szCs w:val="24"/>
        </w:rPr>
        <w:t xml:space="preserve"> if not</w:t>
      </w:r>
      <w:r w:rsidR="00E31995" w:rsidRPr="00C02D48">
        <w:rPr>
          <w:rFonts w:ascii="Calibri" w:eastAsia="Calibri" w:hAnsi="Calibri" w:cs="Calibri"/>
          <w:sz w:val="24"/>
          <w:szCs w:val="24"/>
        </w:rPr>
        <w:t>,</w:t>
      </w:r>
      <w:r w:rsidR="00835F0F" w:rsidRPr="00C02D48">
        <w:rPr>
          <w:rFonts w:ascii="Calibri" w:eastAsia="Calibri" w:hAnsi="Calibri" w:cs="Calibri"/>
          <w:sz w:val="24"/>
          <w:szCs w:val="24"/>
        </w:rPr>
        <w:t xml:space="preserve"> what are the negative impacts of it?</w:t>
      </w:r>
    </w:p>
    <w:p w:rsidR="00E31995" w:rsidRPr="00C02D48" w:rsidRDefault="000A2AB4" w:rsidP="00C02D48">
      <w:pPr>
        <w:jc w:val="both"/>
        <w:rPr>
          <w:rFonts w:asciiTheme="minorHAnsi" w:hAnsiTheme="minorHAnsi" w:cstheme="minorHAnsi"/>
          <w:sz w:val="24"/>
          <w:szCs w:val="24"/>
          <w:shd w:val="clear" w:color="auto" w:fill="FFFFFF"/>
        </w:rPr>
      </w:pPr>
      <w:r w:rsidRPr="00C02D48">
        <w:rPr>
          <w:rFonts w:ascii="Calibri" w:eastAsia="Calibri" w:hAnsi="Calibri" w:cs="Calibri"/>
          <w:sz w:val="24"/>
          <w:szCs w:val="24"/>
        </w:rPr>
        <w:t>Jemal (2022)</w:t>
      </w:r>
      <w:r w:rsidR="00A00859" w:rsidRPr="00C02D48">
        <w:rPr>
          <w:rFonts w:ascii="Calibri" w:eastAsia="Calibri" w:hAnsi="Calibri" w:cs="Calibri"/>
          <w:sz w:val="24"/>
          <w:szCs w:val="24"/>
        </w:rPr>
        <w:t xml:space="preserve"> wrote an article which identified some criticisms of professionalization, in her research Jemal found that </w:t>
      </w:r>
      <w:r w:rsidR="00E31995" w:rsidRPr="00C02D48">
        <w:rPr>
          <w:rFonts w:ascii="Calibri" w:eastAsia="Calibri" w:hAnsi="Calibri" w:cs="Calibri"/>
          <w:sz w:val="24"/>
          <w:szCs w:val="24"/>
        </w:rPr>
        <w:t>some employee are put</w:t>
      </w:r>
      <w:r w:rsidR="00A00859" w:rsidRPr="00C02D48">
        <w:rPr>
          <w:rFonts w:ascii="Calibri" w:eastAsia="Calibri" w:hAnsi="Calibri" w:cs="Calibri"/>
          <w:sz w:val="24"/>
          <w:szCs w:val="24"/>
        </w:rPr>
        <w:t xml:space="preserve"> off by/ not suited to the formal style of training that normally accompanies professionalization</w:t>
      </w:r>
      <w:r w:rsidR="00A00859" w:rsidRPr="00C02D48">
        <w:rPr>
          <w:rFonts w:asciiTheme="minorHAnsi" w:eastAsia="Calibri" w:hAnsiTheme="minorHAnsi" w:cstheme="minorHAnsi"/>
          <w:sz w:val="24"/>
          <w:szCs w:val="24"/>
        </w:rPr>
        <w:t>. Sercombe (</w:t>
      </w:r>
      <w:r w:rsidR="002D6680" w:rsidRPr="00C02D48">
        <w:rPr>
          <w:rFonts w:asciiTheme="minorHAnsi" w:eastAsia="Calibri" w:hAnsiTheme="minorHAnsi" w:cstheme="minorHAnsi"/>
          <w:sz w:val="24"/>
          <w:szCs w:val="24"/>
        </w:rPr>
        <w:t>2004</w:t>
      </w:r>
      <w:r w:rsidR="00A00859" w:rsidRPr="00C02D48">
        <w:rPr>
          <w:rFonts w:asciiTheme="minorHAnsi" w:eastAsia="Calibri" w:hAnsiTheme="minorHAnsi" w:cstheme="minorHAnsi"/>
          <w:sz w:val="24"/>
          <w:szCs w:val="24"/>
        </w:rPr>
        <w:t xml:space="preserve">) </w:t>
      </w:r>
      <w:r w:rsidR="002D6680" w:rsidRPr="00C02D48">
        <w:rPr>
          <w:rFonts w:asciiTheme="minorHAnsi" w:eastAsia="Calibri" w:hAnsiTheme="minorHAnsi" w:cstheme="minorHAnsi"/>
          <w:sz w:val="24"/>
          <w:szCs w:val="24"/>
        </w:rPr>
        <w:t xml:space="preserve">research also found that employees were concerned that professionalization would see the end of </w:t>
      </w:r>
      <w:r w:rsidR="00A00859" w:rsidRPr="00C02D48">
        <w:rPr>
          <w:rFonts w:asciiTheme="minorHAnsi" w:hAnsiTheme="minorHAnsi" w:cstheme="minorHAnsi"/>
          <w:sz w:val="24"/>
          <w:szCs w:val="24"/>
          <w:shd w:val="clear" w:color="auto" w:fill="FFFFFF"/>
        </w:rPr>
        <w:t>“effective but idiosyncratic and unorthodox approaches”</w:t>
      </w:r>
      <w:r w:rsidR="002D6680" w:rsidRPr="00C02D48">
        <w:rPr>
          <w:rFonts w:asciiTheme="minorHAnsi" w:hAnsiTheme="minorHAnsi" w:cstheme="minorHAnsi"/>
          <w:sz w:val="24"/>
          <w:szCs w:val="24"/>
          <w:shd w:val="clear" w:color="auto" w:fill="FFFFFF"/>
        </w:rPr>
        <w:t xml:space="preserve"> as strict policies and procedure would restrict out of the box thinking.</w:t>
      </w:r>
      <w:r w:rsidR="003B3D73" w:rsidRPr="00C02D48">
        <w:rPr>
          <w:rFonts w:asciiTheme="minorHAnsi" w:hAnsiTheme="minorHAnsi" w:cstheme="minorHAnsi"/>
          <w:sz w:val="24"/>
          <w:szCs w:val="24"/>
          <w:shd w:val="clear" w:color="auto" w:fill="FFFFFF"/>
        </w:rPr>
        <w:t xml:space="preserve"> In a policing context these concerns could lead to employees quitting or could create barriers to the application process if the job is believed to be too academically focused or restrictive of free thinking.    </w:t>
      </w:r>
    </w:p>
    <w:p w:rsidR="00A00859" w:rsidRPr="00C02D48" w:rsidRDefault="00E31995" w:rsidP="00C02D48">
      <w:pPr>
        <w:jc w:val="both"/>
        <w:rPr>
          <w:rFonts w:asciiTheme="minorHAnsi" w:hAnsiTheme="minorHAnsi" w:cstheme="minorHAnsi"/>
          <w:sz w:val="24"/>
          <w:szCs w:val="24"/>
          <w:shd w:val="clear" w:color="auto" w:fill="FFFFFF"/>
        </w:rPr>
      </w:pPr>
      <w:r w:rsidRPr="00C02D48">
        <w:rPr>
          <w:rFonts w:asciiTheme="minorHAnsi" w:hAnsiTheme="minorHAnsi" w:cstheme="minorHAnsi"/>
          <w:sz w:val="24"/>
          <w:szCs w:val="24"/>
          <w:shd w:val="clear" w:color="auto" w:fill="FFFFFF"/>
        </w:rPr>
        <w:t xml:space="preserve">On the other hand </w:t>
      </w:r>
      <w:r w:rsidR="00DC45F8" w:rsidRPr="00C02D48">
        <w:rPr>
          <w:rFonts w:asciiTheme="minorHAnsi" w:hAnsiTheme="minorHAnsi" w:cstheme="minorHAnsi"/>
          <w:sz w:val="24"/>
          <w:szCs w:val="24"/>
          <w:shd w:val="clear" w:color="auto" w:fill="FFFFFF"/>
        </w:rPr>
        <w:t xml:space="preserve">Jemal (2022) argues that </w:t>
      </w:r>
      <w:r w:rsidR="00652B42" w:rsidRPr="00C02D48">
        <w:rPr>
          <w:rFonts w:asciiTheme="minorHAnsi" w:hAnsiTheme="minorHAnsi" w:cstheme="minorHAnsi"/>
          <w:sz w:val="24"/>
          <w:szCs w:val="24"/>
          <w:shd w:val="clear" w:color="auto" w:fill="FFFFFF"/>
        </w:rPr>
        <w:t>the benefits of professionalization seem to outweigh the negatives if implemented in the right way, Jemal states that employees are likely to see improved job prospects and better pay while the organisation will experience better retention of staff, an enhanced organisational reputation and increased respect from external users.</w:t>
      </w:r>
    </w:p>
    <w:p w:rsidR="00652B42" w:rsidRPr="00C02D48" w:rsidRDefault="00652B42" w:rsidP="00C02D48">
      <w:pPr>
        <w:jc w:val="both"/>
        <w:rPr>
          <w:rFonts w:asciiTheme="minorHAnsi" w:hAnsiTheme="minorHAnsi" w:cstheme="minorHAnsi"/>
          <w:sz w:val="24"/>
          <w:szCs w:val="24"/>
          <w:shd w:val="clear" w:color="auto" w:fill="FFFFFF"/>
        </w:rPr>
      </w:pPr>
    </w:p>
    <w:p w:rsidR="00652B42" w:rsidRPr="00C02D48" w:rsidRDefault="003B3D73" w:rsidP="00C02D48">
      <w:pPr>
        <w:jc w:val="both"/>
        <w:rPr>
          <w:rFonts w:asciiTheme="minorHAnsi" w:eastAsia="Calibri" w:hAnsiTheme="minorHAnsi" w:cstheme="minorHAnsi"/>
          <w:sz w:val="24"/>
          <w:szCs w:val="24"/>
        </w:rPr>
      </w:pPr>
      <w:r w:rsidRPr="00C02D48">
        <w:rPr>
          <w:rFonts w:asciiTheme="minorHAnsi" w:hAnsiTheme="minorHAnsi" w:cstheme="minorHAnsi"/>
          <w:sz w:val="24"/>
          <w:szCs w:val="24"/>
          <w:shd w:val="clear" w:color="auto" w:fill="FFFFFF"/>
        </w:rPr>
        <w:lastRenderedPageBreak/>
        <w:t xml:space="preserve">I think professionalization will work for the </w:t>
      </w:r>
      <w:r w:rsidR="00652B42" w:rsidRPr="00C02D48">
        <w:rPr>
          <w:rFonts w:asciiTheme="minorHAnsi" w:hAnsiTheme="minorHAnsi" w:cstheme="minorHAnsi"/>
          <w:sz w:val="24"/>
          <w:szCs w:val="24"/>
          <w:shd w:val="clear" w:color="auto" w:fill="FFFFFF"/>
        </w:rPr>
        <w:t>police service</w:t>
      </w:r>
      <w:r w:rsidRPr="00C02D48">
        <w:rPr>
          <w:rFonts w:asciiTheme="minorHAnsi" w:hAnsiTheme="minorHAnsi" w:cstheme="minorHAnsi"/>
          <w:sz w:val="24"/>
          <w:szCs w:val="24"/>
          <w:shd w:val="clear" w:color="auto" w:fill="FFFFFF"/>
        </w:rPr>
        <w:t xml:space="preserve"> and the approaches they are using will be suitable at rolling this out, in the Police Vision 2025 it states that by 2025 the police “</w:t>
      </w:r>
      <w:r w:rsidRPr="00C02D48">
        <w:rPr>
          <w:rFonts w:asciiTheme="minorHAnsi" w:hAnsiTheme="minorHAnsi" w:cstheme="minorHAnsi"/>
          <w:sz w:val="24"/>
          <w:szCs w:val="24"/>
        </w:rPr>
        <w:t xml:space="preserve">will attract and retain a workforce of confident professionals…….and will better reflect its communities”. Although this vision may well be achieved the service should consider that professionalization will not be without possible negative outcomes. </w:t>
      </w:r>
    </w:p>
    <w:p w:rsidR="00A00859" w:rsidRPr="00C02D48" w:rsidRDefault="00A00859" w:rsidP="00C02D48">
      <w:pPr>
        <w:spacing w:line="257" w:lineRule="auto"/>
        <w:jc w:val="both"/>
        <w:rPr>
          <w:rFonts w:ascii="Calibri" w:eastAsia="Calibri" w:hAnsi="Calibri" w:cs="Calibri"/>
          <w:sz w:val="24"/>
          <w:szCs w:val="24"/>
        </w:rPr>
      </w:pPr>
    </w:p>
    <w:p w:rsidR="00AA0F73" w:rsidRPr="00C02D48" w:rsidRDefault="00AA0F73" w:rsidP="00C02D48">
      <w:pPr>
        <w:spacing w:line="257" w:lineRule="auto"/>
        <w:jc w:val="both"/>
        <w:rPr>
          <w:rFonts w:ascii="Calibri" w:eastAsia="Calibri" w:hAnsi="Calibri" w:cs="Calibri"/>
          <w:sz w:val="24"/>
          <w:szCs w:val="24"/>
        </w:rPr>
      </w:pPr>
      <w:r w:rsidRPr="00C02D48">
        <w:rPr>
          <w:rFonts w:ascii="Calibri" w:eastAsia="Calibri" w:hAnsi="Calibri" w:cs="Calibri"/>
          <w:sz w:val="24"/>
          <w:szCs w:val="24"/>
        </w:rPr>
        <w:t>Total: 1085</w:t>
      </w:r>
    </w:p>
    <w:p w:rsidR="009E0F12" w:rsidRPr="00C02D48" w:rsidRDefault="009E0F12" w:rsidP="00C02D48">
      <w:pPr>
        <w:spacing w:line="257" w:lineRule="auto"/>
        <w:jc w:val="both"/>
        <w:rPr>
          <w:rFonts w:ascii="Calibri" w:eastAsia="Calibri" w:hAnsi="Calibri" w:cs="Calibri"/>
          <w:sz w:val="24"/>
          <w:szCs w:val="24"/>
        </w:rPr>
      </w:pPr>
    </w:p>
    <w:p w:rsidR="009E0F12" w:rsidRPr="00C02D48" w:rsidRDefault="005323E0" w:rsidP="00C02D48">
      <w:pPr>
        <w:spacing w:line="257" w:lineRule="auto"/>
        <w:jc w:val="both"/>
        <w:rPr>
          <w:rFonts w:eastAsia="Calibri"/>
          <w:sz w:val="24"/>
          <w:szCs w:val="24"/>
        </w:rPr>
      </w:pPr>
      <w:r w:rsidRPr="00C02D48">
        <w:rPr>
          <w:rFonts w:ascii="Calibri" w:eastAsia="Calibri" w:hAnsi="Calibri" w:cs="Calibri"/>
          <w:sz w:val="24"/>
          <w:szCs w:val="24"/>
        </w:rPr>
        <w:t xml:space="preserve">National </w:t>
      </w:r>
      <w:r w:rsidRPr="00C02D48">
        <w:rPr>
          <w:rFonts w:asciiTheme="minorHAnsi" w:eastAsia="Calibri" w:hAnsiTheme="minorHAnsi" w:cstheme="minorHAnsi"/>
          <w:sz w:val="24"/>
          <w:szCs w:val="24"/>
        </w:rPr>
        <w:t xml:space="preserve">Research Council. (2013) </w:t>
      </w:r>
      <w:r w:rsidRPr="00C02D48">
        <w:rPr>
          <w:rFonts w:asciiTheme="minorHAnsi" w:hAnsiTheme="minorHAnsi" w:cstheme="minorHAnsi"/>
          <w:i/>
          <w:sz w:val="24"/>
          <w:szCs w:val="24"/>
        </w:rPr>
        <w:t xml:space="preserve">Professionalizing the Nation's Cybersecurity Workforce? </w:t>
      </w:r>
      <w:r w:rsidRPr="00C02D48">
        <w:rPr>
          <w:rFonts w:asciiTheme="minorHAnsi" w:hAnsiTheme="minorHAnsi" w:cstheme="minorHAnsi"/>
          <w:i/>
          <w:iCs/>
          <w:color w:val="000000"/>
          <w:sz w:val="24"/>
          <w:szCs w:val="24"/>
          <w:shd w:val="clear" w:color="auto" w:fill="FFFFFF"/>
        </w:rPr>
        <w:t>Washington, DC: The National Academies.</w:t>
      </w:r>
    </w:p>
    <w:p w:rsidR="005323E0" w:rsidRPr="00C02D48" w:rsidRDefault="005323E0" w:rsidP="00C02D48">
      <w:pPr>
        <w:spacing w:line="257" w:lineRule="auto"/>
        <w:jc w:val="both"/>
        <w:rPr>
          <w:rFonts w:eastAsia="Calibri"/>
          <w:sz w:val="24"/>
          <w:szCs w:val="24"/>
        </w:rPr>
      </w:pPr>
    </w:p>
    <w:p w:rsidR="004617DD" w:rsidRPr="00C02D48" w:rsidRDefault="004617DD" w:rsidP="00C02D48">
      <w:pPr>
        <w:spacing w:line="257" w:lineRule="auto"/>
        <w:jc w:val="both"/>
        <w:rPr>
          <w:rFonts w:ascii="Calibri" w:eastAsia="Calibri" w:hAnsi="Calibri" w:cs="Calibri"/>
          <w:sz w:val="24"/>
          <w:szCs w:val="24"/>
        </w:rPr>
      </w:pPr>
      <w:r w:rsidRPr="00C02D48">
        <w:rPr>
          <w:rFonts w:ascii="Calibri" w:eastAsia="Calibri" w:hAnsi="Calibri" w:cs="Calibri"/>
          <w:sz w:val="24"/>
          <w:szCs w:val="24"/>
        </w:rPr>
        <w:t xml:space="preserve">Levine, F. and Bell, N. (2015) ‘Social Science Professions and Professionalization’, in Wright, J. (ed) </w:t>
      </w:r>
      <w:r w:rsidRPr="00C02D48">
        <w:rPr>
          <w:rFonts w:ascii="Calibri" w:eastAsia="Calibri" w:hAnsi="Calibri" w:cs="Calibri"/>
          <w:i/>
          <w:sz w:val="24"/>
          <w:szCs w:val="24"/>
        </w:rPr>
        <w:t>International Encyclopedia of the Social &amp; Behavioral Sciences</w:t>
      </w:r>
      <w:r w:rsidRPr="00C02D48">
        <w:rPr>
          <w:rFonts w:ascii="Calibri" w:eastAsia="Calibri" w:hAnsi="Calibri" w:cs="Calibri"/>
          <w:sz w:val="24"/>
          <w:szCs w:val="24"/>
        </w:rPr>
        <w:t xml:space="preserve"> </w:t>
      </w:r>
      <w:r w:rsidRPr="00C02D48">
        <w:rPr>
          <w:rFonts w:ascii="Calibri" w:eastAsia="Calibri" w:hAnsi="Calibri" w:cs="Calibri"/>
          <w:i/>
          <w:sz w:val="24"/>
          <w:szCs w:val="24"/>
        </w:rPr>
        <w:t xml:space="preserve">(Second Edition). </w:t>
      </w:r>
      <w:r w:rsidR="005323E0" w:rsidRPr="00C02D48">
        <w:rPr>
          <w:rFonts w:ascii="Calibri" w:eastAsia="Calibri" w:hAnsi="Calibri" w:cs="Calibri"/>
          <w:sz w:val="24"/>
          <w:szCs w:val="24"/>
        </w:rPr>
        <w:t xml:space="preserve">USA: </w:t>
      </w:r>
      <w:r w:rsidRPr="00C02D48">
        <w:rPr>
          <w:rFonts w:ascii="Calibri" w:eastAsia="Calibri" w:hAnsi="Calibri" w:cs="Calibri"/>
          <w:sz w:val="24"/>
          <w:szCs w:val="24"/>
        </w:rPr>
        <w:t>Elsevier</w:t>
      </w:r>
      <w:r w:rsidR="005323E0" w:rsidRPr="00C02D48">
        <w:rPr>
          <w:rFonts w:ascii="Calibri" w:eastAsia="Calibri" w:hAnsi="Calibri" w:cs="Calibri"/>
          <w:sz w:val="24"/>
          <w:szCs w:val="24"/>
        </w:rPr>
        <w:t>.</w:t>
      </w:r>
    </w:p>
    <w:p w:rsidR="00751AE5" w:rsidRPr="00C02D48" w:rsidRDefault="00751AE5" w:rsidP="00C02D48">
      <w:pPr>
        <w:spacing w:line="257" w:lineRule="auto"/>
        <w:jc w:val="both"/>
        <w:rPr>
          <w:rFonts w:ascii="Calibri" w:eastAsia="Calibri" w:hAnsi="Calibri" w:cs="Calibri"/>
          <w:sz w:val="24"/>
          <w:szCs w:val="24"/>
        </w:rPr>
      </w:pPr>
    </w:p>
    <w:p w:rsidR="00751AE5" w:rsidRPr="00C02D48" w:rsidRDefault="00751AE5" w:rsidP="00C02D48">
      <w:pPr>
        <w:spacing w:line="257" w:lineRule="auto"/>
        <w:jc w:val="both"/>
        <w:rPr>
          <w:rFonts w:asciiTheme="minorHAnsi" w:hAnsiTheme="minorHAnsi" w:cstheme="minorHAnsi"/>
          <w:sz w:val="24"/>
          <w:szCs w:val="24"/>
        </w:rPr>
      </w:pPr>
      <w:r w:rsidRPr="00C02D48">
        <w:rPr>
          <w:rFonts w:ascii="Calibri" w:eastAsia="Calibri" w:hAnsi="Calibri" w:cs="Calibri"/>
          <w:sz w:val="24"/>
          <w:szCs w:val="24"/>
        </w:rPr>
        <w:t xml:space="preserve">National Police Chiefs Council </w:t>
      </w:r>
      <w:r w:rsidRPr="00C02D48">
        <w:rPr>
          <w:rFonts w:ascii="Calibri" w:eastAsia="Calibri" w:hAnsi="Calibri" w:cs="Calibri"/>
          <w:i/>
          <w:sz w:val="24"/>
          <w:szCs w:val="24"/>
        </w:rPr>
        <w:t xml:space="preserve">Policing Vision 2025. </w:t>
      </w:r>
      <w:r w:rsidRPr="00C02D48">
        <w:rPr>
          <w:rFonts w:ascii="Calibri" w:eastAsia="Calibri" w:hAnsi="Calibri" w:cs="Calibri"/>
          <w:sz w:val="24"/>
          <w:szCs w:val="24"/>
        </w:rPr>
        <w:t>Available at</w:t>
      </w:r>
      <w:r w:rsidRPr="00C02D48">
        <w:rPr>
          <w:rFonts w:asciiTheme="minorHAnsi" w:eastAsia="Calibri" w:hAnsiTheme="minorHAnsi" w:cstheme="minorHAnsi"/>
          <w:sz w:val="24"/>
          <w:szCs w:val="24"/>
        </w:rPr>
        <w:t xml:space="preserve">: </w:t>
      </w:r>
      <w:r w:rsidRPr="00C02D48">
        <w:rPr>
          <w:rFonts w:asciiTheme="minorHAnsi" w:hAnsiTheme="minorHAnsi" w:cstheme="minorHAnsi"/>
          <w:sz w:val="24"/>
          <w:szCs w:val="24"/>
        </w:rPr>
        <w:t xml:space="preserve">Policing Vision.pdf (npcc.police.uk) (Accessed: 04 April 2022). </w:t>
      </w:r>
    </w:p>
    <w:p w:rsidR="00751AE5" w:rsidRPr="00C02D48" w:rsidRDefault="00751AE5" w:rsidP="00C02D48">
      <w:pPr>
        <w:spacing w:line="257" w:lineRule="auto"/>
        <w:jc w:val="both"/>
        <w:rPr>
          <w:rFonts w:asciiTheme="minorHAnsi" w:hAnsiTheme="minorHAnsi" w:cstheme="minorHAnsi"/>
          <w:sz w:val="24"/>
          <w:szCs w:val="24"/>
        </w:rPr>
      </w:pPr>
    </w:p>
    <w:p w:rsidR="00C572BF" w:rsidRPr="00C02D48" w:rsidRDefault="00C572BF" w:rsidP="00C02D48">
      <w:pPr>
        <w:spacing w:line="257" w:lineRule="auto"/>
        <w:jc w:val="both"/>
        <w:rPr>
          <w:rFonts w:asciiTheme="minorHAnsi" w:hAnsiTheme="minorHAnsi" w:cstheme="minorHAnsi"/>
          <w:sz w:val="24"/>
          <w:szCs w:val="24"/>
        </w:rPr>
      </w:pPr>
      <w:r w:rsidRPr="00C02D48">
        <w:rPr>
          <w:rFonts w:ascii="Calibri" w:eastAsia="Calibri" w:hAnsi="Calibri" w:cs="Calibri"/>
          <w:sz w:val="24"/>
          <w:szCs w:val="24"/>
        </w:rPr>
        <w:t xml:space="preserve">National Police Chiefs Council </w:t>
      </w:r>
      <w:r w:rsidRPr="00C02D48">
        <w:rPr>
          <w:rFonts w:ascii="Calibri" w:eastAsia="Calibri" w:hAnsi="Calibri" w:cs="Calibri"/>
          <w:i/>
          <w:sz w:val="24"/>
          <w:szCs w:val="24"/>
        </w:rPr>
        <w:t xml:space="preserve">Policing Vision 2025. </w:t>
      </w:r>
      <w:r w:rsidRPr="00C02D48">
        <w:rPr>
          <w:rFonts w:ascii="Calibri" w:eastAsia="Calibri" w:hAnsi="Calibri" w:cs="Calibri"/>
          <w:sz w:val="24"/>
          <w:szCs w:val="24"/>
        </w:rPr>
        <w:t>Available at</w:t>
      </w:r>
      <w:r w:rsidRPr="00C02D48">
        <w:rPr>
          <w:rFonts w:asciiTheme="minorHAnsi" w:eastAsia="Calibri" w:hAnsiTheme="minorHAnsi" w:cstheme="minorHAnsi"/>
          <w:sz w:val="24"/>
          <w:szCs w:val="24"/>
        </w:rPr>
        <w:t xml:space="preserve">: </w:t>
      </w:r>
      <w:r w:rsidRPr="00C02D48">
        <w:rPr>
          <w:rFonts w:asciiTheme="minorHAnsi" w:hAnsiTheme="minorHAnsi" w:cstheme="minorHAnsi"/>
          <w:sz w:val="24"/>
          <w:szCs w:val="24"/>
        </w:rPr>
        <w:t xml:space="preserve">Policing Vision.pdf (npcc.police.uk) (Accessed: 04 April 2022). </w:t>
      </w:r>
    </w:p>
    <w:p w:rsidR="00C572BF" w:rsidRPr="00C02D48" w:rsidRDefault="00C572BF" w:rsidP="00C02D48">
      <w:pPr>
        <w:spacing w:line="257" w:lineRule="auto"/>
        <w:jc w:val="both"/>
        <w:rPr>
          <w:rFonts w:asciiTheme="minorHAnsi" w:hAnsiTheme="minorHAnsi" w:cstheme="minorHAnsi"/>
          <w:sz w:val="24"/>
          <w:szCs w:val="24"/>
        </w:rPr>
      </w:pPr>
    </w:p>
    <w:p w:rsidR="00C572BF" w:rsidRPr="00C02D48" w:rsidRDefault="00C572BF" w:rsidP="00C02D48">
      <w:pPr>
        <w:spacing w:line="257" w:lineRule="auto"/>
        <w:jc w:val="both"/>
        <w:rPr>
          <w:rFonts w:asciiTheme="minorHAnsi" w:hAnsiTheme="minorHAnsi" w:cstheme="minorHAnsi"/>
          <w:sz w:val="24"/>
          <w:szCs w:val="24"/>
        </w:rPr>
      </w:pPr>
    </w:p>
    <w:p w:rsidR="00751AE5" w:rsidRPr="00C02D48" w:rsidRDefault="00751AE5" w:rsidP="00C02D48">
      <w:pPr>
        <w:spacing w:line="257" w:lineRule="auto"/>
        <w:jc w:val="both"/>
        <w:rPr>
          <w:rFonts w:asciiTheme="minorHAnsi" w:hAnsiTheme="minorHAnsi" w:cstheme="minorHAnsi"/>
          <w:sz w:val="24"/>
          <w:szCs w:val="24"/>
        </w:rPr>
      </w:pPr>
      <w:r w:rsidRPr="00C02D48">
        <w:rPr>
          <w:rFonts w:asciiTheme="minorHAnsi" w:hAnsiTheme="minorHAnsi" w:cstheme="minorHAnsi"/>
          <w:sz w:val="24"/>
          <w:szCs w:val="24"/>
        </w:rPr>
        <w:t xml:space="preserve">College of Policing (2020) </w:t>
      </w:r>
      <w:r w:rsidR="006F09E1" w:rsidRPr="00C02D48">
        <w:rPr>
          <w:rFonts w:asciiTheme="minorHAnsi" w:hAnsiTheme="minorHAnsi" w:cstheme="minorHAnsi"/>
          <w:i/>
          <w:sz w:val="24"/>
          <w:szCs w:val="24"/>
        </w:rPr>
        <w:t>Continuing Professional Development</w:t>
      </w:r>
      <w:r w:rsidR="006F09E1" w:rsidRPr="00C02D48">
        <w:rPr>
          <w:rFonts w:asciiTheme="minorHAnsi" w:hAnsiTheme="minorHAnsi" w:cstheme="minorHAnsi"/>
          <w:sz w:val="24"/>
          <w:szCs w:val="24"/>
        </w:rPr>
        <w:t xml:space="preserve">. Available at: Continuing professional development (CPD) | College of Policing (Accessed: 04 April 2022). </w:t>
      </w:r>
    </w:p>
    <w:p w:rsidR="00AA0F73" w:rsidRPr="00C02D48" w:rsidRDefault="00AA0F73" w:rsidP="00C02D48">
      <w:pPr>
        <w:spacing w:line="257" w:lineRule="auto"/>
        <w:jc w:val="both"/>
        <w:rPr>
          <w:rFonts w:asciiTheme="minorHAnsi" w:hAnsiTheme="minorHAnsi" w:cstheme="minorHAnsi"/>
          <w:sz w:val="24"/>
          <w:szCs w:val="24"/>
        </w:rPr>
      </w:pPr>
    </w:p>
    <w:p w:rsidR="006F09E1" w:rsidRPr="00C02D48" w:rsidRDefault="006F09E1" w:rsidP="00C02D48">
      <w:pPr>
        <w:spacing w:line="257" w:lineRule="auto"/>
        <w:jc w:val="both"/>
        <w:rPr>
          <w:rFonts w:asciiTheme="minorHAnsi" w:eastAsia="Calibri" w:hAnsiTheme="minorHAnsi" w:cstheme="minorHAnsi"/>
          <w:sz w:val="24"/>
          <w:szCs w:val="24"/>
        </w:rPr>
      </w:pPr>
      <w:r w:rsidRPr="00C02D48">
        <w:rPr>
          <w:rFonts w:asciiTheme="minorHAnsi" w:hAnsiTheme="minorHAnsi" w:cstheme="minorHAnsi"/>
          <w:sz w:val="24"/>
          <w:szCs w:val="24"/>
        </w:rPr>
        <w:t xml:space="preserve">College of Policing (2020) </w:t>
      </w:r>
      <w:r w:rsidRPr="00C02D48">
        <w:rPr>
          <w:rFonts w:asciiTheme="minorHAnsi" w:hAnsiTheme="minorHAnsi" w:cstheme="minorHAnsi"/>
          <w:i/>
          <w:sz w:val="24"/>
          <w:szCs w:val="24"/>
        </w:rPr>
        <w:t>Continuing Professional Development</w:t>
      </w:r>
      <w:r w:rsidRPr="00C02D48">
        <w:rPr>
          <w:rFonts w:asciiTheme="minorHAnsi" w:hAnsiTheme="minorHAnsi" w:cstheme="minorHAnsi"/>
          <w:sz w:val="24"/>
          <w:szCs w:val="24"/>
        </w:rPr>
        <w:t>. Available at: Continuing professional development (CPD) | College of Policing (Accessed: 04 April 2022</w:t>
      </w:r>
      <w:r w:rsidR="00C572BF" w:rsidRPr="00C02D48">
        <w:rPr>
          <w:rFonts w:asciiTheme="minorHAnsi" w:hAnsiTheme="minorHAnsi" w:cstheme="minorHAnsi"/>
          <w:sz w:val="24"/>
          <w:szCs w:val="24"/>
        </w:rPr>
        <w:t>)</w:t>
      </w:r>
      <w:r w:rsidRPr="00C02D48">
        <w:rPr>
          <w:rFonts w:asciiTheme="minorHAnsi" w:hAnsiTheme="minorHAnsi" w:cstheme="minorHAnsi"/>
          <w:sz w:val="24"/>
          <w:szCs w:val="24"/>
        </w:rPr>
        <w:t xml:space="preserve">. </w:t>
      </w:r>
    </w:p>
    <w:p w:rsidR="006F09E1" w:rsidRPr="00C02D48" w:rsidRDefault="006F09E1" w:rsidP="00C02D48">
      <w:pPr>
        <w:spacing w:line="257" w:lineRule="auto"/>
        <w:jc w:val="both"/>
        <w:rPr>
          <w:rFonts w:asciiTheme="minorHAnsi" w:eastAsia="Calibri" w:hAnsiTheme="minorHAnsi" w:cstheme="minorHAnsi"/>
          <w:sz w:val="24"/>
          <w:szCs w:val="24"/>
        </w:rPr>
      </w:pPr>
    </w:p>
    <w:p w:rsidR="006F09E1" w:rsidRPr="00C02D48" w:rsidRDefault="006F09E1" w:rsidP="00C02D48">
      <w:pPr>
        <w:spacing w:line="257" w:lineRule="auto"/>
        <w:jc w:val="both"/>
        <w:rPr>
          <w:rFonts w:asciiTheme="minorHAnsi" w:eastAsia="Calibri" w:hAnsiTheme="minorHAnsi" w:cstheme="minorHAnsi"/>
          <w:sz w:val="24"/>
          <w:szCs w:val="24"/>
        </w:rPr>
      </w:pPr>
      <w:r w:rsidRPr="00C02D48">
        <w:rPr>
          <w:rFonts w:asciiTheme="minorHAnsi" w:hAnsiTheme="minorHAnsi" w:cstheme="minorHAnsi"/>
          <w:sz w:val="24"/>
          <w:szCs w:val="24"/>
        </w:rPr>
        <w:t xml:space="preserve">College of Policing (2015) </w:t>
      </w:r>
      <w:r w:rsidRPr="00C02D48">
        <w:rPr>
          <w:rFonts w:asciiTheme="minorHAnsi" w:hAnsiTheme="minorHAnsi" w:cstheme="minorHAnsi"/>
          <w:i/>
          <w:sz w:val="24"/>
          <w:szCs w:val="24"/>
        </w:rPr>
        <w:t>Professional Standards</w:t>
      </w:r>
      <w:r w:rsidRPr="00C02D48">
        <w:rPr>
          <w:rFonts w:asciiTheme="minorHAnsi" w:hAnsiTheme="minorHAnsi" w:cstheme="minorHAnsi"/>
          <w:sz w:val="24"/>
          <w:szCs w:val="24"/>
        </w:rPr>
        <w:t xml:space="preserve">. </w:t>
      </w:r>
    </w:p>
    <w:p w:rsidR="006F09E1" w:rsidRPr="00C02D48" w:rsidRDefault="006F09E1" w:rsidP="00C02D48">
      <w:pPr>
        <w:spacing w:line="257" w:lineRule="auto"/>
        <w:jc w:val="both"/>
        <w:rPr>
          <w:rFonts w:asciiTheme="minorHAnsi" w:eastAsia="Calibri" w:hAnsiTheme="minorHAnsi" w:cstheme="minorHAnsi"/>
          <w:sz w:val="24"/>
          <w:szCs w:val="24"/>
        </w:rPr>
      </w:pPr>
      <w:r w:rsidRPr="00C02D48">
        <w:rPr>
          <w:rFonts w:asciiTheme="minorHAnsi" w:eastAsia="Calibri" w:hAnsiTheme="minorHAnsi" w:cstheme="minorHAnsi"/>
          <w:sz w:val="24"/>
          <w:szCs w:val="24"/>
        </w:rPr>
        <w:t>Available at:</w:t>
      </w:r>
      <w:r w:rsidRPr="00C02D48">
        <w:rPr>
          <w:sz w:val="24"/>
          <w:szCs w:val="24"/>
        </w:rPr>
        <w:t xml:space="preserve"> </w:t>
      </w:r>
      <w:r w:rsidRPr="00C02D48">
        <w:rPr>
          <w:rFonts w:asciiTheme="minorHAnsi" w:eastAsia="Calibri" w:hAnsiTheme="minorHAnsi" w:cstheme="minorHAnsi"/>
          <w:sz w:val="24"/>
          <w:szCs w:val="24"/>
        </w:rPr>
        <w:t>https://www.app.college.police.uk/app-content/professional-standards/#:~:text=Professional%20standards.%20The%20principle%20of%20policing%20by%20consent,misconduct%20and%20complaints%20or%20investigate%20counter-corruption%20activities%20effectively. (Accessed 04 April 2022).</w:t>
      </w:r>
    </w:p>
    <w:p w:rsidR="006F09E1" w:rsidRPr="00C02D48" w:rsidRDefault="006F09E1" w:rsidP="00C02D48">
      <w:pPr>
        <w:spacing w:line="257" w:lineRule="auto"/>
        <w:jc w:val="both"/>
        <w:rPr>
          <w:rFonts w:asciiTheme="minorHAnsi" w:eastAsia="Calibri" w:hAnsiTheme="minorHAnsi" w:cstheme="minorHAnsi"/>
          <w:sz w:val="24"/>
          <w:szCs w:val="24"/>
        </w:rPr>
      </w:pPr>
    </w:p>
    <w:p w:rsidR="006F09E1" w:rsidRPr="00C02D48" w:rsidRDefault="006F09E1" w:rsidP="00C02D48">
      <w:pPr>
        <w:spacing w:line="257" w:lineRule="auto"/>
        <w:jc w:val="both"/>
        <w:rPr>
          <w:rFonts w:asciiTheme="minorHAnsi" w:hAnsiTheme="minorHAnsi" w:cstheme="minorHAnsi"/>
          <w:sz w:val="24"/>
          <w:szCs w:val="24"/>
        </w:rPr>
      </w:pPr>
      <w:r w:rsidRPr="00C02D48">
        <w:rPr>
          <w:rFonts w:asciiTheme="minorHAnsi" w:hAnsiTheme="minorHAnsi" w:cstheme="minorHAnsi"/>
          <w:sz w:val="24"/>
          <w:szCs w:val="24"/>
        </w:rPr>
        <w:t xml:space="preserve">College of Policing (2021) </w:t>
      </w:r>
      <w:r w:rsidRPr="00C02D48">
        <w:rPr>
          <w:rFonts w:asciiTheme="minorHAnsi" w:hAnsiTheme="minorHAnsi" w:cstheme="minorHAnsi"/>
          <w:i/>
          <w:sz w:val="24"/>
          <w:szCs w:val="24"/>
        </w:rPr>
        <w:t>Diversity, equality, and inclusion strategy 2021-2024</w:t>
      </w:r>
      <w:r w:rsidRPr="00C02D48">
        <w:rPr>
          <w:rFonts w:asciiTheme="minorHAnsi" w:hAnsiTheme="minorHAnsi" w:cstheme="minorHAnsi"/>
          <w:sz w:val="24"/>
          <w:szCs w:val="24"/>
        </w:rPr>
        <w:t>. Available at:</w:t>
      </w:r>
      <w:r w:rsidR="00C572BF" w:rsidRPr="00C02D48">
        <w:rPr>
          <w:rFonts w:asciiTheme="minorHAnsi" w:hAnsiTheme="minorHAnsi" w:cstheme="minorHAnsi"/>
          <w:sz w:val="24"/>
          <w:szCs w:val="24"/>
        </w:rPr>
        <w:t xml:space="preserve"> Diversity, equality and inclusion strategy 2021-2024 (college.police.uk)</w:t>
      </w:r>
      <w:r w:rsidRPr="00C02D48">
        <w:rPr>
          <w:rFonts w:asciiTheme="minorHAnsi" w:hAnsiTheme="minorHAnsi" w:cstheme="minorHAnsi"/>
          <w:sz w:val="24"/>
          <w:szCs w:val="24"/>
        </w:rPr>
        <w:t xml:space="preserve"> (Accessed: 04 April 2022</w:t>
      </w:r>
      <w:r w:rsidR="00C572BF" w:rsidRPr="00C02D48">
        <w:rPr>
          <w:rFonts w:asciiTheme="minorHAnsi" w:hAnsiTheme="minorHAnsi" w:cstheme="minorHAnsi"/>
          <w:sz w:val="24"/>
          <w:szCs w:val="24"/>
        </w:rPr>
        <w:t>)</w:t>
      </w:r>
      <w:r w:rsidRPr="00C02D48">
        <w:rPr>
          <w:rFonts w:asciiTheme="minorHAnsi" w:hAnsiTheme="minorHAnsi" w:cstheme="minorHAnsi"/>
          <w:sz w:val="24"/>
          <w:szCs w:val="24"/>
        </w:rPr>
        <w:t xml:space="preserve">. </w:t>
      </w:r>
    </w:p>
    <w:p w:rsidR="00C572BF" w:rsidRPr="00C02D48" w:rsidRDefault="00C572BF" w:rsidP="00C02D48">
      <w:pPr>
        <w:spacing w:line="257" w:lineRule="auto"/>
        <w:jc w:val="both"/>
        <w:rPr>
          <w:rFonts w:asciiTheme="minorHAnsi" w:hAnsiTheme="minorHAnsi" w:cstheme="minorHAnsi"/>
          <w:sz w:val="24"/>
          <w:szCs w:val="24"/>
        </w:rPr>
      </w:pPr>
    </w:p>
    <w:p w:rsidR="00C572BF" w:rsidRPr="00C02D48" w:rsidRDefault="00C572BF" w:rsidP="00C02D48">
      <w:pPr>
        <w:spacing w:line="257" w:lineRule="auto"/>
        <w:jc w:val="both"/>
        <w:rPr>
          <w:rFonts w:asciiTheme="minorHAnsi" w:hAnsiTheme="minorHAnsi" w:cstheme="minorHAnsi"/>
          <w:sz w:val="24"/>
          <w:szCs w:val="24"/>
        </w:rPr>
      </w:pPr>
      <w:r w:rsidRPr="00C02D48">
        <w:rPr>
          <w:rFonts w:asciiTheme="minorHAnsi" w:hAnsiTheme="minorHAnsi" w:cstheme="minorHAnsi"/>
          <w:sz w:val="24"/>
          <w:szCs w:val="24"/>
        </w:rPr>
        <w:t xml:space="preserve">College of Policing (2021) </w:t>
      </w:r>
      <w:r w:rsidRPr="00C02D48">
        <w:rPr>
          <w:rFonts w:asciiTheme="minorHAnsi" w:hAnsiTheme="minorHAnsi" w:cstheme="minorHAnsi"/>
          <w:i/>
          <w:sz w:val="24"/>
          <w:szCs w:val="24"/>
        </w:rPr>
        <w:t>Diversity, equality, and inclusion strategy 2021-2024</w:t>
      </w:r>
      <w:r w:rsidRPr="00C02D48">
        <w:rPr>
          <w:rFonts w:asciiTheme="minorHAnsi" w:hAnsiTheme="minorHAnsi" w:cstheme="minorHAnsi"/>
          <w:sz w:val="24"/>
          <w:szCs w:val="24"/>
        </w:rPr>
        <w:t xml:space="preserve">. Available at: Diversity, equality and inclusion strategy 2021-2024 (college.police.uk) (Accessed: 04 April 2022). </w:t>
      </w:r>
    </w:p>
    <w:p w:rsidR="00C572BF" w:rsidRPr="00C02D48" w:rsidRDefault="00C572BF" w:rsidP="00C02D48">
      <w:pPr>
        <w:spacing w:line="257" w:lineRule="auto"/>
        <w:jc w:val="both"/>
        <w:rPr>
          <w:rFonts w:asciiTheme="minorHAnsi" w:eastAsia="Calibri" w:hAnsiTheme="minorHAnsi" w:cstheme="minorHAnsi"/>
          <w:sz w:val="24"/>
          <w:szCs w:val="24"/>
        </w:rPr>
      </w:pPr>
    </w:p>
    <w:p w:rsidR="00C572BF" w:rsidRPr="00C02D48" w:rsidRDefault="00C572BF" w:rsidP="00C02D48">
      <w:pPr>
        <w:spacing w:line="257" w:lineRule="auto"/>
        <w:jc w:val="both"/>
        <w:rPr>
          <w:rFonts w:asciiTheme="minorHAnsi" w:hAnsiTheme="minorHAnsi" w:cstheme="minorHAnsi"/>
          <w:sz w:val="24"/>
          <w:szCs w:val="24"/>
        </w:rPr>
      </w:pPr>
      <w:r w:rsidRPr="00C02D48">
        <w:rPr>
          <w:rFonts w:asciiTheme="minorHAnsi" w:hAnsiTheme="minorHAnsi" w:cstheme="minorHAnsi"/>
          <w:sz w:val="24"/>
          <w:szCs w:val="24"/>
        </w:rPr>
        <w:lastRenderedPageBreak/>
        <w:t xml:space="preserve">College of Policing (2020) </w:t>
      </w:r>
      <w:r w:rsidRPr="00C02D48">
        <w:rPr>
          <w:rFonts w:asciiTheme="minorHAnsi" w:hAnsiTheme="minorHAnsi" w:cstheme="minorHAnsi"/>
          <w:i/>
          <w:sz w:val="24"/>
          <w:szCs w:val="24"/>
        </w:rPr>
        <w:t xml:space="preserve">Promoting and supporting diversity and inclusion. </w:t>
      </w:r>
      <w:r w:rsidRPr="00C02D48">
        <w:rPr>
          <w:rFonts w:asciiTheme="minorHAnsi" w:hAnsiTheme="minorHAnsi" w:cstheme="minorHAnsi"/>
          <w:sz w:val="24"/>
          <w:szCs w:val="24"/>
        </w:rPr>
        <w:t xml:space="preserve">Available at: Promoting and supporting diversity and inclusion | College of Policing (Accessed: 04 April 2022). </w:t>
      </w:r>
    </w:p>
    <w:p w:rsidR="00C572BF" w:rsidRPr="00C02D48" w:rsidRDefault="00C572BF" w:rsidP="00C02D48">
      <w:pPr>
        <w:spacing w:line="257" w:lineRule="auto"/>
        <w:jc w:val="both"/>
        <w:rPr>
          <w:rFonts w:asciiTheme="minorHAnsi" w:eastAsia="Calibri" w:hAnsiTheme="minorHAnsi" w:cstheme="minorHAnsi"/>
          <w:sz w:val="24"/>
          <w:szCs w:val="24"/>
        </w:rPr>
      </w:pPr>
    </w:p>
    <w:p w:rsidR="00C572BF" w:rsidRPr="00C02D48" w:rsidRDefault="00C572BF" w:rsidP="00C02D48">
      <w:pPr>
        <w:spacing w:line="257" w:lineRule="auto"/>
        <w:jc w:val="both"/>
        <w:rPr>
          <w:rFonts w:asciiTheme="minorHAnsi" w:eastAsia="Calibri" w:hAnsiTheme="minorHAnsi" w:cstheme="minorHAnsi"/>
          <w:sz w:val="24"/>
          <w:szCs w:val="24"/>
        </w:rPr>
      </w:pPr>
      <w:r w:rsidRPr="00C02D48">
        <w:rPr>
          <w:rFonts w:asciiTheme="minorHAnsi" w:eastAsia="Calibri" w:hAnsiTheme="minorHAnsi" w:cstheme="minorHAnsi"/>
          <w:sz w:val="24"/>
          <w:szCs w:val="24"/>
        </w:rPr>
        <w:t xml:space="preserve">Jemal. J (2022) ‘Professioanlisation: what is it and what can we learn from other sectors?’, </w:t>
      </w:r>
      <w:r w:rsidRPr="00C02D48">
        <w:rPr>
          <w:rFonts w:asciiTheme="minorHAnsi" w:eastAsia="Calibri" w:hAnsiTheme="minorHAnsi" w:cstheme="minorHAnsi"/>
          <w:i/>
          <w:sz w:val="24"/>
          <w:szCs w:val="24"/>
        </w:rPr>
        <w:t xml:space="preserve">Exclusive to FE News, </w:t>
      </w:r>
      <w:r w:rsidRPr="00C02D48">
        <w:rPr>
          <w:rFonts w:asciiTheme="minorHAnsi" w:eastAsia="Calibri" w:hAnsiTheme="minorHAnsi" w:cstheme="minorHAnsi"/>
          <w:sz w:val="24"/>
          <w:szCs w:val="24"/>
        </w:rPr>
        <w:t xml:space="preserve">04 February.  </w:t>
      </w:r>
    </w:p>
    <w:p w:rsidR="006F09E1" w:rsidRPr="00C02D48" w:rsidRDefault="00C572BF" w:rsidP="00C02D48">
      <w:pPr>
        <w:spacing w:line="257" w:lineRule="auto"/>
        <w:jc w:val="both"/>
        <w:rPr>
          <w:rFonts w:asciiTheme="minorHAnsi" w:eastAsia="Calibri" w:hAnsiTheme="minorHAnsi" w:cstheme="minorHAnsi"/>
          <w:sz w:val="24"/>
          <w:szCs w:val="24"/>
        </w:rPr>
      </w:pPr>
      <w:r w:rsidRPr="00C02D48">
        <w:rPr>
          <w:rFonts w:asciiTheme="minorHAnsi" w:eastAsia="Calibri" w:hAnsiTheme="minorHAnsi" w:cstheme="minorHAnsi"/>
          <w:sz w:val="24"/>
          <w:szCs w:val="24"/>
        </w:rPr>
        <w:t xml:space="preserve">Available at: </w:t>
      </w:r>
      <w:r w:rsidRPr="00C02D48">
        <w:rPr>
          <w:rFonts w:asciiTheme="minorHAnsi" w:hAnsiTheme="minorHAnsi" w:cstheme="minorHAnsi"/>
          <w:sz w:val="24"/>
          <w:szCs w:val="24"/>
        </w:rPr>
        <w:t>Professionalisation: what is it and what can we learn from other sectors? – FE News (Accessed: 04 April 2022).</w:t>
      </w:r>
    </w:p>
    <w:p w:rsidR="00751AE5" w:rsidRPr="00C02D48" w:rsidRDefault="00751AE5" w:rsidP="00C02D48">
      <w:pPr>
        <w:spacing w:line="257" w:lineRule="auto"/>
        <w:jc w:val="both"/>
        <w:rPr>
          <w:rFonts w:asciiTheme="minorHAnsi" w:eastAsia="Calibri" w:hAnsiTheme="minorHAnsi" w:cstheme="minorHAnsi"/>
          <w:sz w:val="24"/>
          <w:szCs w:val="24"/>
        </w:rPr>
      </w:pPr>
    </w:p>
    <w:p w:rsidR="00C572BF" w:rsidRPr="00C02D48" w:rsidRDefault="00C572BF" w:rsidP="00C02D48">
      <w:pPr>
        <w:spacing w:line="257" w:lineRule="auto"/>
        <w:jc w:val="both"/>
        <w:rPr>
          <w:rFonts w:asciiTheme="minorHAnsi" w:eastAsia="Calibri" w:hAnsiTheme="minorHAnsi" w:cstheme="minorHAnsi"/>
          <w:sz w:val="24"/>
          <w:szCs w:val="24"/>
        </w:rPr>
      </w:pPr>
      <w:r w:rsidRPr="00C02D48">
        <w:rPr>
          <w:rFonts w:asciiTheme="minorHAnsi" w:eastAsia="Calibri" w:hAnsiTheme="minorHAnsi" w:cstheme="minorHAnsi"/>
          <w:sz w:val="24"/>
          <w:szCs w:val="24"/>
        </w:rPr>
        <w:t xml:space="preserve">Jemal. J (2022) ‘Professioanlisation: what is it and what can we learn from other sectors?’, </w:t>
      </w:r>
      <w:r w:rsidRPr="00C02D48">
        <w:rPr>
          <w:rFonts w:asciiTheme="minorHAnsi" w:eastAsia="Calibri" w:hAnsiTheme="minorHAnsi" w:cstheme="minorHAnsi"/>
          <w:i/>
          <w:sz w:val="24"/>
          <w:szCs w:val="24"/>
        </w:rPr>
        <w:t xml:space="preserve">Exclusive to FE News, </w:t>
      </w:r>
      <w:r w:rsidRPr="00C02D48">
        <w:rPr>
          <w:rFonts w:asciiTheme="minorHAnsi" w:eastAsia="Calibri" w:hAnsiTheme="minorHAnsi" w:cstheme="minorHAnsi"/>
          <w:sz w:val="24"/>
          <w:szCs w:val="24"/>
        </w:rPr>
        <w:t xml:space="preserve">04 February.  </w:t>
      </w:r>
    </w:p>
    <w:p w:rsidR="00C572BF" w:rsidRPr="00C02D48" w:rsidRDefault="00C572BF" w:rsidP="00C02D48">
      <w:pPr>
        <w:spacing w:line="257" w:lineRule="auto"/>
        <w:jc w:val="both"/>
        <w:rPr>
          <w:rFonts w:asciiTheme="minorHAnsi" w:hAnsiTheme="minorHAnsi" w:cstheme="minorHAnsi"/>
          <w:sz w:val="24"/>
          <w:szCs w:val="24"/>
        </w:rPr>
      </w:pPr>
      <w:r w:rsidRPr="00C02D48">
        <w:rPr>
          <w:rFonts w:asciiTheme="minorHAnsi" w:eastAsia="Calibri" w:hAnsiTheme="minorHAnsi" w:cstheme="minorHAnsi"/>
          <w:sz w:val="24"/>
          <w:szCs w:val="24"/>
        </w:rPr>
        <w:t xml:space="preserve">Available at: </w:t>
      </w:r>
      <w:r w:rsidRPr="00C02D48">
        <w:rPr>
          <w:rFonts w:asciiTheme="minorHAnsi" w:hAnsiTheme="minorHAnsi" w:cstheme="minorHAnsi"/>
          <w:sz w:val="24"/>
          <w:szCs w:val="24"/>
        </w:rPr>
        <w:t>Professionalisation: what is it and what can we learn from other sectors? – FE News (Accessed: 04 April 2022).</w:t>
      </w:r>
    </w:p>
    <w:p w:rsidR="00C572BF" w:rsidRPr="00C02D48" w:rsidRDefault="00C572BF" w:rsidP="00C02D48">
      <w:pPr>
        <w:spacing w:line="257" w:lineRule="auto"/>
        <w:jc w:val="both"/>
        <w:rPr>
          <w:rFonts w:asciiTheme="minorHAnsi" w:hAnsiTheme="minorHAnsi" w:cstheme="minorHAnsi"/>
          <w:sz w:val="24"/>
          <w:szCs w:val="24"/>
        </w:rPr>
      </w:pPr>
    </w:p>
    <w:p w:rsidR="00C572BF" w:rsidRPr="00C02D48" w:rsidRDefault="00C572BF" w:rsidP="00C02D48">
      <w:pPr>
        <w:spacing w:line="257" w:lineRule="auto"/>
        <w:jc w:val="both"/>
        <w:rPr>
          <w:rFonts w:asciiTheme="minorHAnsi" w:eastAsia="Calibri" w:hAnsiTheme="minorHAnsi" w:cstheme="minorHAnsi"/>
          <w:sz w:val="24"/>
          <w:szCs w:val="24"/>
        </w:rPr>
      </w:pPr>
      <w:r w:rsidRPr="00C02D48">
        <w:rPr>
          <w:rFonts w:asciiTheme="minorHAnsi" w:eastAsia="Calibri" w:hAnsiTheme="minorHAnsi" w:cstheme="minorHAnsi"/>
          <w:sz w:val="24"/>
          <w:szCs w:val="24"/>
        </w:rPr>
        <w:t xml:space="preserve">Sercombe, H. (2004) </w:t>
      </w:r>
      <w:r w:rsidR="000E4F90" w:rsidRPr="00C02D48">
        <w:rPr>
          <w:rFonts w:asciiTheme="minorHAnsi" w:eastAsia="Calibri" w:hAnsiTheme="minorHAnsi" w:cstheme="minorHAnsi"/>
          <w:i/>
          <w:sz w:val="24"/>
          <w:szCs w:val="24"/>
        </w:rPr>
        <w:t xml:space="preserve">Youth work and professionalization. </w:t>
      </w:r>
      <w:r w:rsidR="000E4F90" w:rsidRPr="00C02D48">
        <w:rPr>
          <w:rFonts w:asciiTheme="minorHAnsi" w:eastAsia="Calibri" w:hAnsiTheme="minorHAnsi" w:cstheme="minorHAnsi"/>
          <w:sz w:val="24"/>
          <w:szCs w:val="24"/>
        </w:rPr>
        <w:t xml:space="preserve">Western Australia: Centrecare Godlfields.  </w:t>
      </w:r>
    </w:p>
    <w:p w:rsidR="00AA0F73" w:rsidRPr="00C02D48" w:rsidRDefault="00AA0F73" w:rsidP="00C02D48">
      <w:pPr>
        <w:spacing w:line="257" w:lineRule="auto"/>
        <w:jc w:val="both"/>
        <w:rPr>
          <w:rFonts w:asciiTheme="minorHAnsi" w:eastAsia="Calibri" w:hAnsiTheme="minorHAnsi" w:cstheme="minorHAnsi"/>
          <w:sz w:val="24"/>
          <w:szCs w:val="24"/>
        </w:rPr>
      </w:pPr>
    </w:p>
    <w:p w:rsidR="00AA0F73" w:rsidRPr="00C02D48" w:rsidRDefault="00AA0F73" w:rsidP="00C02D48">
      <w:pPr>
        <w:spacing w:line="257" w:lineRule="auto"/>
        <w:jc w:val="both"/>
        <w:rPr>
          <w:rFonts w:asciiTheme="minorHAnsi" w:hAnsiTheme="minorHAnsi" w:cstheme="minorHAnsi"/>
          <w:sz w:val="24"/>
          <w:szCs w:val="24"/>
        </w:rPr>
      </w:pPr>
      <w:r w:rsidRPr="00C02D48">
        <w:rPr>
          <w:rFonts w:asciiTheme="minorHAnsi" w:hAnsiTheme="minorHAnsi" w:cstheme="minorHAnsi"/>
          <w:sz w:val="24"/>
          <w:szCs w:val="24"/>
        </w:rPr>
        <w:t xml:space="preserve">College of Policing (2022) </w:t>
      </w:r>
      <w:r w:rsidRPr="00C02D48">
        <w:rPr>
          <w:rFonts w:asciiTheme="minorHAnsi" w:hAnsiTheme="minorHAnsi" w:cstheme="minorHAnsi"/>
          <w:i/>
          <w:sz w:val="24"/>
          <w:szCs w:val="24"/>
        </w:rPr>
        <w:t>Mentoring</w:t>
      </w:r>
      <w:r w:rsidRPr="00C02D48">
        <w:rPr>
          <w:rFonts w:asciiTheme="minorHAnsi" w:hAnsiTheme="minorHAnsi" w:cstheme="minorHAnsi"/>
          <w:sz w:val="24"/>
          <w:szCs w:val="24"/>
        </w:rPr>
        <w:t xml:space="preserve">. Available at: https://www.college.police.uk/career-learning/career-development/mentoring (Accessed: 07 April 2022). </w:t>
      </w:r>
    </w:p>
    <w:p w:rsidR="00AA0F73" w:rsidRPr="00C02D48" w:rsidRDefault="00AA0F73" w:rsidP="00C02D48">
      <w:pPr>
        <w:spacing w:line="257" w:lineRule="auto"/>
        <w:jc w:val="both"/>
        <w:rPr>
          <w:rFonts w:asciiTheme="minorHAnsi" w:hAnsiTheme="minorHAnsi" w:cstheme="minorHAnsi"/>
          <w:sz w:val="24"/>
          <w:szCs w:val="24"/>
        </w:rPr>
      </w:pPr>
    </w:p>
    <w:p w:rsidR="00AA0F73" w:rsidRPr="00C02D48" w:rsidRDefault="00AA0F73" w:rsidP="00C02D48">
      <w:pPr>
        <w:spacing w:line="257" w:lineRule="auto"/>
        <w:jc w:val="both"/>
        <w:rPr>
          <w:rFonts w:asciiTheme="minorHAnsi" w:hAnsiTheme="minorHAnsi" w:cstheme="minorHAnsi"/>
          <w:sz w:val="24"/>
          <w:szCs w:val="24"/>
        </w:rPr>
      </w:pPr>
      <w:r w:rsidRPr="00C02D48">
        <w:rPr>
          <w:rFonts w:asciiTheme="minorHAnsi" w:hAnsiTheme="minorHAnsi" w:cstheme="minorHAnsi"/>
          <w:sz w:val="24"/>
          <w:szCs w:val="24"/>
        </w:rPr>
        <w:t xml:space="preserve">Chartered Institute of Personnel and Development (2021) </w:t>
      </w:r>
      <w:r w:rsidRPr="00C02D48">
        <w:rPr>
          <w:rFonts w:asciiTheme="minorHAnsi" w:hAnsiTheme="minorHAnsi" w:cstheme="minorHAnsi"/>
          <w:i/>
          <w:sz w:val="24"/>
          <w:szCs w:val="24"/>
        </w:rPr>
        <w:t xml:space="preserve">Coaching and Mentoring. </w:t>
      </w:r>
      <w:r w:rsidRPr="00C02D48">
        <w:rPr>
          <w:rFonts w:asciiTheme="minorHAnsi" w:hAnsiTheme="minorHAnsi" w:cstheme="minorHAnsi"/>
          <w:sz w:val="24"/>
          <w:szCs w:val="24"/>
        </w:rPr>
        <w:t>Available at: https://www.cipd.co.uk/knowledge/fundamentals/people/development/coaching-mentoring-factsheet (Accessed: 07 April 2022).</w:t>
      </w:r>
    </w:p>
    <w:p w:rsidR="00AA0F73" w:rsidRDefault="00AA0F73" w:rsidP="00AA0F73">
      <w:pPr>
        <w:spacing w:line="257" w:lineRule="auto"/>
        <w:rPr>
          <w:rFonts w:asciiTheme="minorHAnsi" w:hAnsiTheme="minorHAnsi" w:cstheme="minorHAnsi"/>
          <w:sz w:val="28"/>
          <w:szCs w:val="28"/>
        </w:rPr>
      </w:pPr>
    </w:p>
    <w:p w:rsidR="00AA0F73" w:rsidRPr="006F09E1" w:rsidRDefault="00AA0F73" w:rsidP="00AA0F73">
      <w:pPr>
        <w:spacing w:line="257" w:lineRule="auto"/>
        <w:rPr>
          <w:rFonts w:asciiTheme="minorHAnsi" w:eastAsia="Calibri" w:hAnsiTheme="minorHAnsi" w:cstheme="minorHAnsi"/>
          <w:sz w:val="28"/>
          <w:szCs w:val="28"/>
        </w:rPr>
      </w:pPr>
    </w:p>
    <w:p w:rsidR="00AA0F73" w:rsidRPr="000E4F90" w:rsidRDefault="00AA0F73" w:rsidP="00C572BF">
      <w:pPr>
        <w:spacing w:line="257" w:lineRule="auto"/>
        <w:rPr>
          <w:rFonts w:asciiTheme="minorHAnsi" w:eastAsia="Calibri" w:hAnsiTheme="minorHAnsi" w:cstheme="minorHAnsi"/>
          <w:sz w:val="28"/>
          <w:szCs w:val="28"/>
        </w:rPr>
      </w:pPr>
    </w:p>
    <w:p w:rsidR="00751AE5" w:rsidRPr="00751AE5" w:rsidRDefault="00751AE5" w:rsidP="004617DD">
      <w:pPr>
        <w:spacing w:line="257" w:lineRule="auto"/>
        <w:rPr>
          <w:rFonts w:asciiTheme="minorHAnsi" w:eastAsia="Calibri" w:hAnsiTheme="minorHAnsi" w:cstheme="minorHAnsi"/>
          <w:sz w:val="28"/>
          <w:szCs w:val="28"/>
        </w:rPr>
      </w:pPr>
    </w:p>
    <w:p w:rsidR="00751AE5" w:rsidRDefault="00751AE5" w:rsidP="004617DD">
      <w:pPr>
        <w:spacing w:line="257" w:lineRule="auto"/>
        <w:rPr>
          <w:rFonts w:ascii="Calibri" w:eastAsia="Calibri" w:hAnsi="Calibri" w:cs="Calibri"/>
          <w:sz w:val="28"/>
          <w:szCs w:val="28"/>
        </w:rPr>
      </w:pPr>
    </w:p>
    <w:p w:rsidR="00751AE5" w:rsidRDefault="00751AE5" w:rsidP="004617DD">
      <w:pPr>
        <w:spacing w:line="257" w:lineRule="auto"/>
        <w:rPr>
          <w:rFonts w:ascii="Calibri" w:eastAsia="Calibri" w:hAnsi="Calibri" w:cs="Calibri"/>
          <w:sz w:val="28"/>
          <w:szCs w:val="28"/>
        </w:rPr>
      </w:pPr>
    </w:p>
    <w:p w:rsidR="00EE0517" w:rsidRDefault="00EE0517" w:rsidP="004617DD">
      <w:pPr>
        <w:spacing w:line="257" w:lineRule="auto"/>
        <w:rPr>
          <w:rFonts w:ascii="Calibri" w:eastAsia="Calibri" w:hAnsi="Calibri" w:cs="Calibri"/>
          <w:sz w:val="28"/>
          <w:szCs w:val="28"/>
        </w:rPr>
      </w:pPr>
    </w:p>
    <w:p w:rsidR="00EE0517" w:rsidRDefault="00EE0517" w:rsidP="004617DD">
      <w:pPr>
        <w:spacing w:line="257" w:lineRule="auto"/>
        <w:rPr>
          <w:rFonts w:ascii="Calibri" w:eastAsia="Calibri" w:hAnsi="Calibri" w:cs="Calibri"/>
          <w:sz w:val="28"/>
          <w:szCs w:val="28"/>
        </w:rPr>
      </w:pPr>
    </w:p>
    <w:p w:rsidR="00EE0517" w:rsidRDefault="00EE0517" w:rsidP="004617DD">
      <w:pPr>
        <w:spacing w:line="257" w:lineRule="auto"/>
        <w:rPr>
          <w:rFonts w:ascii="Calibri" w:eastAsia="Calibri" w:hAnsi="Calibri" w:cs="Calibri"/>
          <w:sz w:val="28"/>
          <w:szCs w:val="28"/>
        </w:rPr>
      </w:pPr>
    </w:p>
    <w:p w:rsidR="00EE0517" w:rsidRDefault="00EE0517" w:rsidP="004617DD">
      <w:pPr>
        <w:spacing w:line="257" w:lineRule="auto"/>
        <w:rPr>
          <w:rFonts w:ascii="Calibri" w:eastAsia="Calibri" w:hAnsi="Calibri" w:cs="Calibri"/>
          <w:sz w:val="28"/>
          <w:szCs w:val="28"/>
        </w:rPr>
      </w:pPr>
    </w:p>
    <w:p w:rsidR="00EE0517" w:rsidRDefault="00EE0517" w:rsidP="004617DD">
      <w:pPr>
        <w:spacing w:line="257" w:lineRule="auto"/>
        <w:rPr>
          <w:rFonts w:ascii="Calibri" w:eastAsia="Calibri" w:hAnsi="Calibri" w:cs="Calibri"/>
          <w:sz w:val="28"/>
          <w:szCs w:val="28"/>
        </w:rPr>
      </w:pPr>
    </w:p>
    <w:p w:rsidR="00EE0517" w:rsidRDefault="00EE0517" w:rsidP="004617DD">
      <w:pPr>
        <w:spacing w:line="257" w:lineRule="auto"/>
        <w:rPr>
          <w:rFonts w:ascii="Calibri" w:eastAsia="Calibri" w:hAnsi="Calibri" w:cs="Calibri"/>
          <w:sz w:val="28"/>
          <w:szCs w:val="28"/>
        </w:rPr>
      </w:pPr>
    </w:p>
    <w:p w:rsidR="00EE0517" w:rsidRDefault="00EE0517" w:rsidP="004617DD">
      <w:pPr>
        <w:spacing w:line="257" w:lineRule="auto"/>
        <w:rPr>
          <w:rFonts w:ascii="Calibri" w:eastAsia="Calibri" w:hAnsi="Calibri" w:cs="Calibri"/>
          <w:sz w:val="28"/>
          <w:szCs w:val="28"/>
        </w:rPr>
      </w:pPr>
    </w:p>
    <w:p w:rsidR="00EE0517" w:rsidRDefault="00EE0517" w:rsidP="004617DD">
      <w:pPr>
        <w:spacing w:line="257" w:lineRule="auto"/>
        <w:rPr>
          <w:rFonts w:ascii="Calibri" w:eastAsia="Calibri" w:hAnsi="Calibri" w:cs="Calibri"/>
          <w:sz w:val="28"/>
          <w:szCs w:val="28"/>
        </w:rPr>
      </w:pPr>
    </w:p>
    <w:p w:rsidR="00751AE5" w:rsidRPr="004617DD" w:rsidRDefault="00751AE5" w:rsidP="004617DD">
      <w:pPr>
        <w:spacing w:line="257" w:lineRule="auto"/>
        <w:rPr>
          <w:rFonts w:ascii="Calibri" w:eastAsia="Calibri" w:hAnsi="Calibri" w:cs="Calibri"/>
          <w:i/>
          <w:sz w:val="28"/>
          <w:szCs w:val="28"/>
        </w:rPr>
      </w:pPr>
    </w:p>
    <w:p w:rsidR="004617DD" w:rsidRDefault="004617DD" w:rsidP="004617DD">
      <w:pPr>
        <w:spacing w:line="257" w:lineRule="auto"/>
        <w:rPr>
          <w:rFonts w:ascii="Calibri" w:eastAsia="Calibri" w:hAnsi="Calibri" w:cs="Calibri"/>
          <w:sz w:val="28"/>
          <w:szCs w:val="28"/>
        </w:rPr>
      </w:pPr>
    </w:p>
    <w:p w:rsidR="00C02D48" w:rsidRPr="00021344" w:rsidRDefault="00C02D48" w:rsidP="004617DD">
      <w:pPr>
        <w:spacing w:line="257" w:lineRule="auto"/>
        <w:rPr>
          <w:rFonts w:ascii="Calibri" w:eastAsia="Calibri" w:hAnsi="Calibri" w:cs="Calibri"/>
          <w:sz w:val="28"/>
          <w:szCs w:val="28"/>
        </w:rPr>
      </w:pPr>
    </w:p>
    <w:p w:rsidR="00C21638" w:rsidRPr="00454735" w:rsidRDefault="00C21638" w:rsidP="00C21638">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Community/Response Policing/Policing roads/Conducting Investigations /Digital Policing</w:t>
      </w:r>
    </w:p>
    <w:p w:rsidR="00C21638" w:rsidRPr="00454735" w:rsidRDefault="00C21638" w:rsidP="00C21638">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rsidR="00C21638" w:rsidRPr="00454735" w:rsidRDefault="00C21638" w:rsidP="00C21638">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rsidR="00BC29AA" w:rsidRDefault="00BC29AA" w:rsidP="003123A1">
      <w:pPr>
        <w:spacing w:line="257" w:lineRule="auto"/>
        <w:contextualSpacing/>
        <w:rPr>
          <w:rFonts w:ascii="Calibri" w:hAnsi="Calibri" w:cs="Calibri"/>
          <w:color w:val="FF0000"/>
          <w:sz w:val="28"/>
          <w:szCs w:val="28"/>
        </w:rPr>
      </w:pPr>
    </w:p>
    <w:p w:rsidR="00D05DE1" w:rsidRPr="00C02D48" w:rsidRDefault="00BC29AA" w:rsidP="00C02D48">
      <w:pPr>
        <w:spacing w:line="257" w:lineRule="auto"/>
        <w:contextualSpacing/>
        <w:jc w:val="both"/>
        <w:rPr>
          <w:rFonts w:ascii="Calibri" w:hAnsi="Calibri" w:cs="Calibri"/>
          <w:sz w:val="24"/>
          <w:szCs w:val="24"/>
        </w:rPr>
      </w:pPr>
      <w:r w:rsidRPr="00C02D48">
        <w:rPr>
          <w:rFonts w:ascii="Calibri" w:hAnsi="Calibri" w:cs="Calibri"/>
          <w:sz w:val="24"/>
          <w:szCs w:val="24"/>
        </w:rPr>
        <w:t>In this essay I will critically evaluate the role of response officers at critical and major incidents and explore how response to these types of incidents effect public perception, I will first describe what major and critical incident</w:t>
      </w:r>
      <w:r w:rsidR="00FE004D" w:rsidRPr="00C02D48">
        <w:rPr>
          <w:rFonts w:ascii="Calibri" w:hAnsi="Calibri" w:cs="Calibri"/>
          <w:sz w:val="24"/>
          <w:szCs w:val="24"/>
        </w:rPr>
        <w:t>s</w:t>
      </w:r>
      <w:r w:rsidRPr="00C02D48">
        <w:rPr>
          <w:rFonts w:ascii="Calibri" w:hAnsi="Calibri" w:cs="Calibri"/>
          <w:sz w:val="24"/>
          <w:szCs w:val="24"/>
        </w:rPr>
        <w:t xml:space="preserve"> are and then discuss the importance of public perception. I will also touch on the processes and procedures used by police when responding to major and critical incident</w:t>
      </w:r>
      <w:r w:rsidR="00FE004D" w:rsidRPr="00C02D48">
        <w:rPr>
          <w:rFonts w:ascii="Calibri" w:hAnsi="Calibri" w:cs="Calibri"/>
          <w:sz w:val="24"/>
          <w:szCs w:val="24"/>
        </w:rPr>
        <w:t>,</w:t>
      </w:r>
      <w:r w:rsidRPr="00C02D48">
        <w:rPr>
          <w:rFonts w:ascii="Calibri" w:hAnsi="Calibri" w:cs="Calibri"/>
          <w:sz w:val="24"/>
          <w:szCs w:val="24"/>
        </w:rPr>
        <w:t xml:space="preserve"> this will assist with the understandi</w:t>
      </w:r>
      <w:r w:rsidR="00FE004D" w:rsidRPr="00C02D48">
        <w:rPr>
          <w:rFonts w:ascii="Calibri" w:hAnsi="Calibri" w:cs="Calibri"/>
          <w:sz w:val="24"/>
          <w:szCs w:val="24"/>
        </w:rPr>
        <w:t>ng of public perception.</w:t>
      </w:r>
      <w:r w:rsidRPr="00C02D48">
        <w:rPr>
          <w:rFonts w:ascii="Calibri" w:hAnsi="Calibri" w:cs="Calibri"/>
          <w:sz w:val="24"/>
          <w:szCs w:val="24"/>
        </w:rPr>
        <w:t xml:space="preserve"> </w:t>
      </w:r>
    </w:p>
    <w:p w:rsidR="00C21638" w:rsidRPr="00C02D48" w:rsidRDefault="00376F48" w:rsidP="00C02D48">
      <w:pPr>
        <w:spacing w:line="257" w:lineRule="auto"/>
        <w:contextualSpacing/>
        <w:jc w:val="both"/>
        <w:rPr>
          <w:rFonts w:ascii="Calibri" w:hAnsi="Calibri" w:cs="Calibri"/>
          <w:sz w:val="24"/>
          <w:szCs w:val="24"/>
        </w:rPr>
      </w:pPr>
      <w:r w:rsidRPr="00C02D48">
        <w:rPr>
          <w:rFonts w:ascii="Calibri" w:hAnsi="Calibri" w:cs="Calibri"/>
          <w:sz w:val="24"/>
          <w:szCs w:val="24"/>
        </w:rPr>
        <w:t>In the Blackstone’s 2020</w:t>
      </w:r>
      <w:r w:rsidR="00D05DE1" w:rsidRPr="00C02D48">
        <w:rPr>
          <w:rFonts w:ascii="Calibri" w:hAnsi="Calibri" w:cs="Calibri"/>
          <w:sz w:val="24"/>
          <w:szCs w:val="24"/>
        </w:rPr>
        <w:t xml:space="preserve"> </w:t>
      </w:r>
      <w:r w:rsidR="00FE004D" w:rsidRPr="00C02D48">
        <w:rPr>
          <w:rFonts w:ascii="Calibri" w:hAnsi="Calibri" w:cs="Calibri"/>
          <w:sz w:val="24"/>
          <w:szCs w:val="24"/>
        </w:rPr>
        <w:t xml:space="preserve">book </w:t>
      </w:r>
      <w:r w:rsidR="00D05DE1" w:rsidRPr="00C02D48">
        <w:rPr>
          <w:rFonts w:ascii="Calibri" w:hAnsi="Calibri" w:cs="Calibri"/>
          <w:sz w:val="24"/>
          <w:szCs w:val="24"/>
        </w:rPr>
        <w:t xml:space="preserve">a major incident </w:t>
      </w:r>
      <w:r w:rsidRPr="00C02D48">
        <w:rPr>
          <w:rFonts w:ascii="Calibri" w:hAnsi="Calibri" w:cs="Calibri"/>
          <w:sz w:val="24"/>
          <w:szCs w:val="24"/>
        </w:rPr>
        <w:t xml:space="preserve">is described </w:t>
      </w:r>
      <w:r w:rsidR="00D05DE1" w:rsidRPr="00C02D48">
        <w:rPr>
          <w:rFonts w:ascii="Calibri" w:hAnsi="Calibri" w:cs="Calibri"/>
          <w:sz w:val="24"/>
          <w:szCs w:val="24"/>
        </w:rPr>
        <w:t>as “an emergency that requires the implementation of special arrangements by one or more of the emergency services or local authority” (Bryant et al, 2019</w:t>
      </w:r>
      <w:r w:rsidR="007D31A0" w:rsidRPr="00C02D48">
        <w:rPr>
          <w:rFonts w:ascii="Calibri" w:hAnsi="Calibri" w:cs="Calibri"/>
          <w:sz w:val="24"/>
          <w:szCs w:val="24"/>
        </w:rPr>
        <w:t>, p.239</w:t>
      </w:r>
      <w:r w:rsidR="00D05DE1" w:rsidRPr="00C02D48">
        <w:rPr>
          <w:rFonts w:ascii="Calibri" w:hAnsi="Calibri" w:cs="Calibri"/>
          <w:sz w:val="24"/>
          <w:szCs w:val="24"/>
        </w:rPr>
        <w:t>)</w:t>
      </w:r>
      <w:r w:rsidRPr="00C02D48">
        <w:rPr>
          <w:rFonts w:ascii="Calibri" w:hAnsi="Calibri" w:cs="Calibri"/>
          <w:sz w:val="24"/>
          <w:szCs w:val="24"/>
        </w:rPr>
        <w:t>, a major incident can be any incident which is likely to cause harm, damage or risk to human life.</w:t>
      </w:r>
      <w:r w:rsidR="00D05DE1" w:rsidRPr="00C02D48">
        <w:rPr>
          <w:rFonts w:ascii="Calibri" w:hAnsi="Calibri" w:cs="Calibri"/>
          <w:sz w:val="24"/>
          <w:szCs w:val="24"/>
        </w:rPr>
        <w:t xml:space="preserve"> </w:t>
      </w:r>
      <w:r w:rsidR="00BC29AA" w:rsidRPr="00C02D48">
        <w:rPr>
          <w:rFonts w:ascii="Calibri" w:hAnsi="Calibri" w:cs="Calibri"/>
          <w:sz w:val="24"/>
          <w:szCs w:val="24"/>
        </w:rPr>
        <w:t xml:space="preserve">  </w:t>
      </w:r>
    </w:p>
    <w:p w:rsidR="00BC29AA" w:rsidRPr="00C02D48" w:rsidRDefault="00432194" w:rsidP="00C02D48">
      <w:pPr>
        <w:spacing w:line="257" w:lineRule="auto"/>
        <w:contextualSpacing/>
        <w:jc w:val="both"/>
        <w:rPr>
          <w:rFonts w:ascii="Calibri" w:hAnsi="Calibri" w:cs="Calibri"/>
          <w:sz w:val="24"/>
          <w:szCs w:val="24"/>
        </w:rPr>
      </w:pPr>
      <w:r w:rsidRPr="00C02D48">
        <w:rPr>
          <w:rFonts w:ascii="Calibri" w:hAnsi="Calibri" w:cs="Calibri"/>
          <w:sz w:val="24"/>
          <w:szCs w:val="24"/>
        </w:rPr>
        <w:t>A critical incident is defined by the National Policing Improvement Agency (NPIA) as “an incident where the effectiveness of police response is likely to have a significant impact on the confidence of the victim, their family and/or the community” (NPIA, 2011). Critical incidents can be crimes of a low level that escalate to a critical level while others are obviously critical from the beginning.</w:t>
      </w:r>
      <w:r w:rsidR="004E39AD" w:rsidRPr="00C02D48">
        <w:rPr>
          <w:rFonts w:ascii="Calibri" w:hAnsi="Calibri" w:cs="Calibri"/>
          <w:sz w:val="24"/>
          <w:szCs w:val="24"/>
        </w:rPr>
        <w:t xml:space="preserve"> Critical incidents can also include internal police failings or incidents where police officer betray the public trust or breach the code of ethics. </w:t>
      </w:r>
      <w:r w:rsidRPr="00C02D48">
        <w:rPr>
          <w:rFonts w:ascii="Calibri" w:hAnsi="Calibri" w:cs="Calibri"/>
          <w:sz w:val="24"/>
          <w:szCs w:val="24"/>
        </w:rPr>
        <w:t xml:space="preserve"> There is a link between these two types of incidents as major incidents are almost always critical incidents but not all critical incidents are major incidents.  </w:t>
      </w:r>
    </w:p>
    <w:p w:rsidR="00432194" w:rsidRPr="00C02D48" w:rsidRDefault="00432194" w:rsidP="00C02D48">
      <w:pPr>
        <w:spacing w:line="257" w:lineRule="auto"/>
        <w:contextualSpacing/>
        <w:jc w:val="both"/>
        <w:rPr>
          <w:rFonts w:ascii="Calibri" w:hAnsi="Calibri" w:cs="Calibri"/>
          <w:sz w:val="24"/>
          <w:szCs w:val="24"/>
        </w:rPr>
      </w:pPr>
    </w:p>
    <w:p w:rsidR="000F5B02" w:rsidRPr="00C02D48" w:rsidRDefault="007D31A0" w:rsidP="00C02D48">
      <w:pPr>
        <w:jc w:val="both"/>
        <w:rPr>
          <w:rFonts w:asciiTheme="minorHAnsi" w:hAnsiTheme="minorHAnsi" w:cstheme="minorHAnsi"/>
          <w:sz w:val="24"/>
          <w:szCs w:val="24"/>
        </w:rPr>
      </w:pPr>
      <w:r w:rsidRPr="00C02D48">
        <w:rPr>
          <w:rFonts w:asciiTheme="minorHAnsi" w:hAnsiTheme="minorHAnsi" w:cstheme="minorHAnsi"/>
          <w:sz w:val="24"/>
          <w:szCs w:val="24"/>
        </w:rPr>
        <w:t xml:space="preserve">When a </w:t>
      </w:r>
      <w:r w:rsidR="000F5B02" w:rsidRPr="00C02D48">
        <w:rPr>
          <w:rFonts w:asciiTheme="minorHAnsi" w:hAnsiTheme="minorHAnsi" w:cstheme="minorHAnsi"/>
          <w:sz w:val="24"/>
          <w:szCs w:val="24"/>
        </w:rPr>
        <w:t>major/c</w:t>
      </w:r>
      <w:r w:rsidR="00542B81" w:rsidRPr="00C02D48">
        <w:rPr>
          <w:rFonts w:asciiTheme="minorHAnsi" w:hAnsiTheme="minorHAnsi" w:cstheme="minorHAnsi"/>
          <w:sz w:val="24"/>
          <w:szCs w:val="24"/>
        </w:rPr>
        <w:t>ritical incident</w:t>
      </w:r>
      <w:r w:rsidRPr="00C02D48">
        <w:rPr>
          <w:rFonts w:asciiTheme="minorHAnsi" w:hAnsiTheme="minorHAnsi" w:cstheme="minorHAnsi"/>
          <w:sz w:val="24"/>
          <w:szCs w:val="24"/>
        </w:rPr>
        <w:t xml:space="preserve"> i</w:t>
      </w:r>
      <w:r w:rsidR="00542B81" w:rsidRPr="00C02D48">
        <w:rPr>
          <w:rFonts w:asciiTheme="minorHAnsi" w:hAnsiTheme="minorHAnsi" w:cstheme="minorHAnsi"/>
          <w:sz w:val="24"/>
          <w:szCs w:val="24"/>
        </w:rPr>
        <w:t>s</w:t>
      </w:r>
      <w:r w:rsidRPr="00C02D48">
        <w:rPr>
          <w:rFonts w:asciiTheme="minorHAnsi" w:hAnsiTheme="minorHAnsi" w:cstheme="minorHAnsi"/>
          <w:sz w:val="24"/>
          <w:szCs w:val="24"/>
        </w:rPr>
        <w:t xml:space="preserve"> declared it can take time for the appropriate strategic and tactical response to be implemented, any incident that requires a m</w:t>
      </w:r>
      <w:r w:rsidR="00542B81" w:rsidRPr="00C02D48">
        <w:rPr>
          <w:rFonts w:asciiTheme="minorHAnsi" w:hAnsiTheme="minorHAnsi" w:cstheme="minorHAnsi"/>
          <w:sz w:val="24"/>
          <w:szCs w:val="24"/>
        </w:rPr>
        <w:t>ulti-agency response</w:t>
      </w:r>
      <w:r w:rsidRPr="00C02D48">
        <w:rPr>
          <w:rFonts w:asciiTheme="minorHAnsi" w:hAnsiTheme="minorHAnsi" w:cstheme="minorHAnsi"/>
          <w:sz w:val="24"/>
          <w:szCs w:val="24"/>
        </w:rPr>
        <w:t xml:space="preserve"> should be managed using the commonly agreed</w:t>
      </w:r>
      <w:r w:rsidR="00542B81" w:rsidRPr="00C02D48">
        <w:rPr>
          <w:rFonts w:asciiTheme="minorHAnsi" w:hAnsiTheme="minorHAnsi" w:cstheme="minorHAnsi"/>
          <w:sz w:val="24"/>
          <w:szCs w:val="24"/>
        </w:rPr>
        <w:t xml:space="preserve"> Joint Emergency Service Interoperability Programme (JESIP)</w:t>
      </w:r>
      <w:r w:rsidRPr="00C02D48">
        <w:rPr>
          <w:rFonts w:asciiTheme="minorHAnsi" w:hAnsiTheme="minorHAnsi" w:cstheme="minorHAnsi"/>
          <w:sz w:val="24"/>
          <w:szCs w:val="24"/>
        </w:rPr>
        <w:t xml:space="preserve">. </w:t>
      </w:r>
      <w:r w:rsidR="000F5B02" w:rsidRPr="00C02D48">
        <w:rPr>
          <w:rFonts w:asciiTheme="minorHAnsi" w:hAnsiTheme="minorHAnsi" w:cstheme="minorHAnsi"/>
          <w:sz w:val="24"/>
          <w:szCs w:val="24"/>
        </w:rPr>
        <w:t xml:space="preserve">Within the JESIP framework the use of the M/ETHANE mnemonic helps identify important information that needs to be shared with attending services to ensure the safety of those responding, the safety of those involved and the public and to clarify the extent of the incident. </w:t>
      </w:r>
      <w:r w:rsidRPr="00C02D48">
        <w:rPr>
          <w:rFonts w:asciiTheme="minorHAnsi" w:hAnsiTheme="minorHAnsi" w:cstheme="minorHAnsi"/>
          <w:sz w:val="24"/>
          <w:szCs w:val="24"/>
        </w:rPr>
        <w:t>The aim of JESIP is “working together – saving lives” (Jarvis, 2015) and it is</w:t>
      </w:r>
      <w:r w:rsidR="00542B81" w:rsidRPr="00C02D48">
        <w:rPr>
          <w:rFonts w:asciiTheme="minorHAnsi" w:hAnsiTheme="minorHAnsi" w:cstheme="minorHAnsi"/>
          <w:sz w:val="24"/>
          <w:szCs w:val="24"/>
        </w:rPr>
        <w:t xml:space="preserve"> utilised to help </w:t>
      </w:r>
      <w:r w:rsidRPr="00C02D48">
        <w:rPr>
          <w:rFonts w:asciiTheme="minorHAnsi" w:hAnsiTheme="minorHAnsi" w:cstheme="minorHAnsi"/>
          <w:sz w:val="24"/>
          <w:szCs w:val="24"/>
        </w:rPr>
        <w:t>achieve</w:t>
      </w:r>
      <w:r w:rsidR="00542B81" w:rsidRPr="00C02D48">
        <w:rPr>
          <w:rFonts w:asciiTheme="minorHAnsi" w:hAnsiTheme="minorHAnsi" w:cstheme="minorHAnsi"/>
          <w:sz w:val="24"/>
          <w:szCs w:val="24"/>
        </w:rPr>
        <w:t xml:space="preserve"> </w:t>
      </w:r>
      <w:r w:rsidRPr="00C02D48">
        <w:rPr>
          <w:rFonts w:asciiTheme="minorHAnsi" w:hAnsiTheme="minorHAnsi" w:cstheme="minorHAnsi"/>
          <w:sz w:val="24"/>
          <w:szCs w:val="24"/>
        </w:rPr>
        <w:t xml:space="preserve">an efficient </w:t>
      </w:r>
      <w:r w:rsidR="00542B81" w:rsidRPr="00C02D48">
        <w:rPr>
          <w:rFonts w:asciiTheme="minorHAnsi" w:hAnsiTheme="minorHAnsi" w:cstheme="minorHAnsi"/>
          <w:sz w:val="24"/>
          <w:szCs w:val="24"/>
        </w:rPr>
        <w:t>and effecti</w:t>
      </w:r>
      <w:r w:rsidR="000F5B02" w:rsidRPr="00C02D48">
        <w:rPr>
          <w:rFonts w:asciiTheme="minorHAnsi" w:hAnsiTheme="minorHAnsi" w:cstheme="minorHAnsi"/>
          <w:sz w:val="24"/>
          <w:szCs w:val="24"/>
        </w:rPr>
        <w:t>ve management of such incident</w:t>
      </w:r>
      <w:r w:rsidRPr="00C02D48">
        <w:rPr>
          <w:rFonts w:asciiTheme="minorHAnsi" w:hAnsiTheme="minorHAnsi" w:cstheme="minorHAnsi"/>
          <w:sz w:val="24"/>
          <w:szCs w:val="24"/>
        </w:rPr>
        <w:t xml:space="preserve">. </w:t>
      </w:r>
      <w:r w:rsidR="000F5B02" w:rsidRPr="00C02D48">
        <w:rPr>
          <w:rFonts w:asciiTheme="minorHAnsi" w:hAnsiTheme="minorHAnsi" w:cstheme="minorHAnsi"/>
          <w:sz w:val="24"/>
          <w:szCs w:val="24"/>
        </w:rPr>
        <w:t xml:space="preserve">JESIP and M/ETHANE help services manage incidents, there is far more that could be explained about the exact working and set up of these procedures however the point of this essay is to evaluate response policing and perception when attending critical/major incident not to explore the management of them. With that in mind I will now explore the effects of public perception and not go any deeper into the use of JESIP and M/ETHANE. </w:t>
      </w:r>
    </w:p>
    <w:p w:rsidR="00FE004D" w:rsidRPr="00C02D48" w:rsidRDefault="00FE004D" w:rsidP="00C02D48">
      <w:pPr>
        <w:jc w:val="both"/>
        <w:rPr>
          <w:rFonts w:asciiTheme="minorHAnsi" w:hAnsiTheme="minorHAnsi" w:cstheme="minorHAnsi"/>
          <w:sz w:val="24"/>
          <w:szCs w:val="24"/>
        </w:rPr>
      </w:pPr>
    </w:p>
    <w:p w:rsidR="00034041" w:rsidRPr="00C02D48" w:rsidRDefault="00FE004D" w:rsidP="00C02D48">
      <w:pPr>
        <w:jc w:val="both"/>
        <w:rPr>
          <w:rFonts w:asciiTheme="minorHAnsi" w:hAnsiTheme="minorHAnsi" w:cstheme="minorHAnsi"/>
          <w:sz w:val="24"/>
          <w:szCs w:val="24"/>
        </w:rPr>
      </w:pPr>
      <w:r w:rsidRPr="00C02D48">
        <w:rPr>
          <w:rFonts w:asciiTheme="minorHAnsi" w:hAnsiTheme="minorHAnsi" w:cstheme="minorHAnsi"/>
          <w:sz w:val="24"/>
          <w:szCs w:val="24"/>
        </w:rPr>
        <w:t xml:space="preserve">Public perception is </w:t>
      </w:r>
      <w:r w:rsidR="00A77D12" w:rsidRPr="00C02D48">
        <w:rPr>
          <w:rFonts w:asciiTheme="minorHAnsi" w:hAnsiTheme="minorHAnsi" w:cstheme="minorHAnsi"/>
          <w:sz w:val="24"/>
          <w:szCs w:val="24"/>
        </w:rPr>
        <w:t>described by Pollick (2022) as “</w:t>
      </w:r>
      <w:r w:rsidR="00A77D12" w:rsidRPr="00C02D48">
        <w:rPr>
          <w:rFonts w:asciiTheme="minorHAnsi" w:hAnsiTheme="minorHAnsi" w:cstheme="minorHAnsi"/>
          <w:color w:val="000000"/>
          <w:sz w:val="24"/>
          <w:szCs w:val="24"/>
          <w:shd w:val="clear" w:color="auto" w:fill="FFFFFF"/>
        </w:rPr>
        <w:t>the difference between an absolute truth based on facts and a virtual truth shaped by popular opinion, media coverage and/or reputation”, instantly this definition suggests that public perception does not have to be completely accurate to the absolute truth and opinion carries a lot of weight when public perception is</w:t>
      </w:r>
      <w:r w:rsidR="00F17860" w:rsidRPr="00C02D48">
        <w:rPr>
          <w:rFonts w:asciiTheme="minorHAnsi" w:hAnsiTheme="minorHAnsi" w:cstheme="minorHAnsi"/>
          <w:color w:val="000000"/>
          <w:sz w:val="24"/>
          <w:szCs w:val="24"/>
          <w:shd w:val="clear" w:color="auto" w:fill="FFFFFF"/>
        </w:rPr>
        <w:t xml:space="preserve"> concerned. When responding to major/c</w:t>
      </w:r>
      <w:r w:rsidR="00A77D12" w:rsidRPr="00C02D48">
        <w:rPr>
          <w:rFonts w:asciiTheme="minorHAnsi" w:hAnsiTheme="minorHAnsi" w:cstheme="minorHAnsi"/>
          <w:color w:val="000000"/>
          <w:sz w:val="24"/>
          <w:szCs w:val="24"/>
          <w:shd w:val="clear" w:color="auto" w:fill="FFFFFF"/>
        </w:rPr>
        <w:t>ritical incidents the police</w:t>
      </w:r>
      <w:r w:rsidR="00F17860" w:rsidRPr="00C02D48">
        <w:rPr>
          <w:rFonts w:asciiTheme="minorHAnsi" w:hAnsiTheme="minorHAnsi" w:cstheme="minorHAnsi"/>
          <w:color w:val="000000"/>
          <w:sz w:val="24"/>
          <w:szCs w:val="24"/>
          <w:shd w:val="clear" w:color="auto" w:fill="FFFFFF"/>
        </w:rPr>
        <w:t>’</w:t>
      </w:r>
      <w:r w:rsidR="00A77D12" w:rsidRPr="00C02D48">
        <w:rPr>
          <w:rFonts w:asciiTheme="minorHAnsi" w:hAnsiTheme="minorHAnsi" w:cstheme="minorHAnsi"/>
          <w:color w:val="000000"/>
          <w:sz w:val="24"/>
          <w:szCs w:val="24"/>
          <w:shd w:val="clear" w:color="auto" w:fill="FFFFFF"/>
        </w:rPr>
        <w:t xml:space="preserve">s main role is to prevent further harm, crime or damage and the public’s opinion on how well this has been achieved can have a massive effect on the trust the public have in the police service and the perception of the police. </w:t>
      </w:r>
      <w:r w:rsidR="00AA764F" w:rsidRPr="00C02D48">
        <w:rPr>
          <w:rFonts w:asciiTheme="minorHAnsi" w:hAnsiTheme="minorHAnsi" w:cstheme="minorHAnsi"/>
          <w:color w:val="000000"/>
          <w:sz w:val="24"/>
          <w:szCs w:val="24"/>
          <w:shd w:val="clear" w:color="auto" w:fill="FFFFFF"/>
        </w:rPr>
        <w:t>It is important for the</w:t>
      </w:r>
      <w:r w:rsidR="00497B8C" w:rsidRPr="00C02D48">
        <w:rPr>
          <w:rFonts w:asciiTheme="minorHAnsi" w:hAnsiTheme="minorHAnsi" w:cstheme="minorHAnsi"/>
          <w:color w:val="000000"/>
          <w:sz w:val="24"/>
          <w:szCs w:val="24"/>
          <w:shd w:val="clear" w:color="auto" w:fill="FFFFFF"/>
        </w:rPr>
        <w:t xml:space="preserve"> public to trust the police as </w:t>
      </w:r>
      <w:r w:rsidR="00AA764F" w:rsidRPr="00C02D48">
        <w:rPr>
          <w:rFonts w:asciiTheme="minorHAnsi" w:hAnsiTheme="minorHAnsi" w:cstheme="minorHAnsi"/>
          <w:color w:val="000000"/>
          <w:sz w:val="24"/>
          <w:szCs w:val="24"/>
          <w:shd w:val="clear" w:color="auto" w:fill="FFFFFF"/>
        </w:rPr>
        <w:t>the “</w:t>
      </w:r>
      <w:r w:rsidR="00497B8C" w:rsidRPr="00C02D48">
        <w:rPr>
          <w:rFonts w:asciiTheme="minorHAnsi" w:hAnsiTheme="minorHAnsi" w:cstheme="minorHAnsi"/>
          <w:color w:val="0B0C0C"/>
          <w:sz w:val="24"/>
          <w:szCs w:val="24"/>
          <w:shd w:val="clear" w:color="auto" w:fill="FFFFFF"/>
        </w:rPr>
        <w:t xml:space="preserve">power of </w:t>
      </w:r>
      <w:r w:rsidR="00497B8C" w:rsidRPr="00C02D48">
        <w:rPr>
          <w:rFonts w:asciiTheme="minorHAnsi" w:hAnsiTheme="minorHAnsi" w:cstheme="minorHAnsi"/>
          <w:color w:val="0B0C0C"/>
          <w:sz w:val="24"/>
          <w:szCs w:val="24"/>
          <w:shd w:val="clear" w:color="auto" w:fill="FFFFFF"/>
        </w:rPr>
        <w:lastRenderedPageBreak/>
        <w:t>the police comes</w:t>
      </w:r>
      <w:r w:rsidR="00AA764F" w:rsidRPr="00C02D48">
        <w:rPr>
          <w:rFonts w:asciiTheme="minorHAnsi" w:hAnsiTheme="minorHAnsi" w:cstheme="minorHAnsi"/>
          <w:color w:val="0B0C0C"/>
          <w:sz w:val="24"/>
          <w:szCs w:val="24"/>
          <w:shd w:val="clear" w:color="auto" w:fill="FFFFFF"/>
        </w:rPr>
        <w:t xml:space="preserve"> from the common consent of the public</w:t>
      </w:r>
      <w:r w:rsidR="00497B8C" w:rsidRPr="00C02D48">
        <w:rPr>
          <w:rFonts w:asciiTheme="minorHAnsi" w:hAnsiTheme="minorHAnsi" w:cstheme="minorHAnsi"/>
          <w:color w:val="0B0C0C"/>
          <w:sz w:val="24"/>
          <w:szCs w:val="24"/>
          <w:shd w:val="clear" w:color="auto" w:fill="FFFFFF"/>
        </w:rPr>
        <w:t>” (Home Office, 2012), if the public are not happy with the police service their voices can effect change and demand improvement, an example of this influence is when the public called for Cressida Dick to resign after she was ac</w:t>
      </w:r>
      <w:r w:rsidR="00497B8C" w:rsidRPr="00C02D48">
        <w:rPr>
          <w:rFonts w:asciiTheme="minorHAnsi" w:hAnsiTheme="minorHAnsi" w:cstheme="minorHAnsi"/>
          <w:sz w:val="24"/>
          <w:szCs w:val="24"/>
        </w:rPr>
        <w:t>cused “of failing to deal with a culture of misogyny and racism within the (police) force” (The WEEK</w:t>
      </w:r>
      <w:r w:rsidR="00B43529" w:rsidRPr="00C02D48">
        <w:rPr>
          <w:rFonts w:asciiTheme="minorHAnsi" w:hAnsiTheme="minorHAnsi" w:cstheme="minorHAnsi"/>
          <w:sz w:val="24"/>
          <w:szCs w:val="24"/>
        </w:rPr>
        <w:t xml:space="preserve"> Staff</w:t>
      </w:r>
      <w:r w:rsidR="00497B8C" w:rsidRPr="00C02D48">
        <w:rPr>
          <w:rFonts w:asciiTheme="minorHAnsi" w:hAnsiTheme="minorHAnsi" w:cstheme="minorHAnsi"/>
          <w:sz w:val="24"/>
          <w:szCs w:val="24"/>
        </w:rPr>
        <w:t>, 2022).</w:t>
      </w:r>
      <w:r w:rsidR="00034041" w:rsidRPr="00C02D48">
        <w:rPr>
          <w:rFonts w:asciiTheme="minorHAnsi" w:hAnsiTheme="minorHAnsi" w:cstheme="minorHAnsi"/>
          <w:sz w:val="24"/>
          <w:szCs w:val="24"/>
        </w:rPr>
        <w:t xml:space="preserve"> Internal failings can have an exasperated effect on public perception and will effect trust in the service, COPS (2022) states this is majorly important because “Sound conduct by police improves community interactions, enhances communication, and promotes shared responsibility for addressing crime and disorder”, COPS go on to say that “Building trust with the community is fundamental to effective policing”.  </w:t>
      </w:r>
    </w:p>
    <w:p w:rsidR="004E39AD" w:rsidRPr="00C02D48" w:rsidRDefault="00497B8C" w:rsidP="00C02D48">
      <w:pPr>
        <w:jc w:val="both"/>
        <w:rPr>
          <w:rFonts w:asciiTheme="minorHAnsi" w:hAnsiTheme="minorHAnsi" w:cstheme="minorHAnsi"/>
          <w:sz w:val="24"/>
          <w:szCs w:val="24"/>
        </w:rPr>
      </w:pPr>
      <w:r w:rsidRPr="00C02D48">
        <w:rPr>
          <w:rFonts w:asciiTheme="minorHAnsi" w:hAnsiTheme="minorHAnsi" w:cstheme="minorHAnsi"/>
          <w:sz w:val="24"/>
          <w:szCs w:val="24"/>
        </w:rPr>
        <w:t xml:space="preserve">The </w:t>
      </w:r>
      <w:r w:rsidR="004E39AD" w:rsidRPr="00C02D48">
        <w:rPr>
          <w:rFonts w:asciiTheme="minorHAnsi" w:hAnsiTheme="minorHAnsi" w:cstheme="minorHAnsi"/>
          <w:sz w:val="24"/>
          <w:szCs w:val="24"/>
        </w:rPr>
        <w:t>College of Policing (2021)</w:t>
      </w:r>
      <w:r w:rsidRPr="00C02D48">
        <w:rPr>
          <w:rFonts w:asciiTheme="minorHAnsi" w:hAnsiTheme="minorHAnsi" w:cstheme="minorHAnsi"/>
          <w:sz w:val="24"/>
          <w:szCs w:val="24"/>
        </w:rPr>
        <w:t xml:space="preserve"> have identified that if there is a </w:t>
      </w:r>
      <w:r w:rsidR="004E39AD" w:rsidRPr="00C02D48">
        <w:rPr>
          <w:rFonts w:asciiTheme="minorHAnsi" w:hAnsiTheme="minorHAnsi" w:cstheme="minorHAnsi"/>
          <w:sz w:val="24"/>
          <w:szCs w:val="24"/>
        </w:rPr>
        <w:t>positive relationship between the public and the police then the</w:t>
      </w:r>
      <w:r w:rsidR="006403B5" w:rsidRPr="00C02D48">
        <w:rPr>
          <w:rFonts w:asciiTheme="minorHAnsi" w:hAnsiTheme="minorHAnsi" w:cstheme="minorHAnsi"/>
          <w:sz w:val="24"/>
          <w:szCs w:val="24"/>
        </w:rPr>
        <w:t>re</w:t>
      </w:r>
      <w:r w:rsidR="004E39AD" w:rsidRPr="00C02D48">
        <w:rPr>
          <w:rFonts w:asciiTheme="minorHAnsi" w:hAnsiTheme="minorHAnsi" w:cstheme="minorHAnsi"/>
          <w:sz w:val="24"/>
          <w:szCs w:val="24"/>
        </w:rPr>
        <w:t xml:space="preserve"> are many benefits that can be achieved</w:t>
      </w:r>
      <w:r w:rsidR="006403B5" w:rsidRPr="00C02D48">
        <w:rPr>
          <w:rFonts w:asciiTheme="minorHAnsi" w:hAnsiTheme="minorHAnsi" w:cstheme="minorHAnsi"/>
          <w:sz w:val="24"/>
          <w:szCs w:val="24"/>
        </w:rPr>
        <w:t>,</w:t>
      </w:r>
      <w:r w:rsidR="004E39AD" w:rsidRPr="00C02D48">
        <w:rPr>
          <w:rFonts w:asciiTheme="minorHAnsi" w:hAnsiTheme="minorHAnsi" w:cstheme="minorHAnsi"/>
          <w:sz w:val="24"/>
          <w:szCs w:val="24"/>
        </w:rPr>
        <w:t xml:space="preserve"> for example</w:t>
      </w:r>
      <w:r w:rsidR="006403B5" w:rsidRPr="00C02D48">
        <w:rPr>
          <w:rFonts w:asciiTheme="minorHAnsi" w:hAnsiTheme="minorHAnsi" w:cstheme="minorHAnsi"/>
          <w:sz w:val="24"/>
          <w:szCs w:val="24"/>
        </w:rPr>
        <w:t>,</w:t>
      </w:r>
      <w:r w:rsidR="004E39AD" w:rsidRPr="00C02D48">
        <w:rPr>
          <w:rFonts w:asciiTheme="minorHAnsi" w:hAnsiTheme="minorHAnsi" w:cstheme="minorHAnsi"/>
          <w:sz w:val="24"/>
          <w:szCs w:val="24"/>
        </w:rPr>
        <w:t xml:space="preserve"> the pubic are far more likely to engage and have open and honest dialogue with officers, there would be an increase in understanding of community needs and improve</w:t>
      </w:r>
      <w:r w:rsidR="00034041" w:rsidRPr="00C02D48">
        <w:rPr>
          <w:rFonts w:asciiTheme="minorHAnsi" w:hAnsiTheme="minorHAnsi" w:cstheme="minorHAnsi"/>
          <w:sz w:val="24"/>
          <w:szCs w:val="24"/>
        </w:rPr>
        <w:t>d</w:t>
      </w:r>
      <w:r w:rsidR="004E39AD" w:rsidRPr="00C02D48">
        <w:rPr>
          <w:rFonts w:asciiTheme="minorHAnsi" w:hAnsiTheme="minorHAnsi" w:cstheme="minorHAnsi"/>
          <w:sz w:val="24"/>
          <w:szCs w:val="24"/>
        </w:rPr>
        <w:t xml:space="preserve"> confidence in police response.</w:t>
      </w:r>
      <w:r w:rsidR="00034041" w:rsidRPr="00C02D48">
        <w:rPr>
          <w:rFonts w:asciiTheme="minorHAnsi" w:hAnsiTheme="minorHAnsi" w:cstheme="minorHAnsi"/>
          <w:sz w:val="24"/>
          <w:szCs w:val="24"/>
        </w:rPr>
        <w:t xml:space="preserve"> </w:t>
      </w:r>
      <w:r w:rsidR="00F17860" w:rsidRPr="00C02D48">
        <w:rPr>
          <w:rFonts w:asciiTheme="minorHAnsi" w:hAnsiTheme="minorHAnsi" w:cstheme="minorHAnsi"/>
          <w:sz w:val="24"/>
          <w:szCs w:val="24"/>
        </w:rPr>
        <w:t xml:space="preserve">It is safe to say that the police service understand the importance of positive public perception and this is further evidenced by the College of Policing guidance when dealing with critical incidents. The guidance states that when responding to critical incidents there are three phases that the police service must </w:t>
      </w:r>
      <w:r w:rsidR="006403B5" w:rsidRPr="00C02D48">
        <w:rPr>
          <w:rFonts w:asciiTheme="minorHAnsi" w:hAnsiTheme="minorHAnsi" w:cstheme="minorHAnsi"/>
          <w:sz w:val="24"/>
          <w:szCs w:val="24"/>
        </w:rPr>
        <w:t>complete</w:t>
      </w:r>
      <w:r w:rsidR="00F17860" w:rsidRPr="00C02D48">
        <w:rPr>
          <w:rFonts w:asciiTheme="minorHAnsi" w:hAnsiTheme="minorHAnsi" w:cstheme="minorHAnsi"/>
          <w:sz w:val="24"/>
          <w:szCs w:val="24"/>
        </w:rPr>
        <w:t>. Phase 1 is preparing for incidents, Phase 2 is managing incidents and Phases 3 is restoring public confidence. The College of Policing (2021) states that Phase 3 can be achieved by addressing community concerns, engaging with the public and finding reso</w:t>
      </w:r>
      <w:r w:rsidR="006403B5" w:rsidRPr="00C02D48">
        <w:rPr>
          <w:rFonts w:asciiTheme="minorHAnsi" w:hAnsiTheme="minorHAnsi" w:cstheme="minorHAnsi"/>
          <w:sz w:val="24"/>
          <w:szCs w:val="24"/>
        </w:rPr>
        <w:t>lutions and if necessary actioning</w:t>
      </w:r>
      <w:r w:rsidR="00F17860" w:rsidRPr="00C02D48">
        <w:rPr>
          <w:rFonts w:asciiTheme="minorHAnsi" w:hAnsiTheme="minorHAnsi" w:cstheme="minorHAnsi"/>
          <w:sz w:val="24"/>
          <w:szCs w:val="24"/>
        </w:rPr>
        <w:t xml:space="preserve"> public inquiry into performance of the police.   </w:t>
      </w:r>
    </w:p>
    <w:p w:rsidR="000F5B02" w:rsidRPr="00C02D48" w:rsidRDefault="000F5B02" w:rsidP="00C02D48">
      <w:pPr>
        <w:jc w:val="both"/>
        <w:rPr>
          <w:rFonts w:asciiTheme="minorHAnsi" w:hAnsiTheme="minorHAnsi" w:cstheme="minorHAnsi"/>
          <w:sz w:val="24"/>
          <w:szCs w:val="24"/>
        </w:rPr>
      </w:pPr>
    </w:p>
    <w:p w:rsidR="00542B81" w:rsidRPr="00C02D48" w:rsidRDefault="000F5B02" w:rsidP="00C02D48">
      <w:pPr>
        <w:jc w:val="both"/>
        <w:rPr>
          <w:rFonts w:asciiTheme="minorHAnsi" w:hAnsiTheme="minorHAnsi" w:cstheme="minorHAnsi"/>
          <w:sz w:val="24"/>
          <w:szCs w:val="24"/>
        </w:rPr>
      </w:pPr>
      <w:r w:rsidRPr="00C02D48">
        <w:rPr>
          <w:rFonts w:asciiTheme="minorHAnsi" w:hAnsiTheme="minorHAnsi" w:cstheme="minorHAnsi"/>
          <w:sz w:val="24"/>
          <w:szCs w:val="24"/>
        </w:rPr>
        <w:t xml:space="preserve">To summarise, how the police respond to incidents effects how they are viewed by the public, this public perception is exaggerated at major/critical incidents as they are likely to get more attention from the media and </w:t>
      </w:r>
      <w:r w:rsidR="00FB6D36" w:rsidRPr="00C02D48">
        <w:rPr>
          <w:rFonts w:asciiTheme="minorHAnsi" w:hAnsiTheme="minorHAnsi" w:cstheme="minorHAnsi"/>
          <w:sz w:val="24"/>
          <w:szCs w:val="24"/>
        </w:rPr>
        <w:t xml:space="preserve">therefore likely to have </w:t>
      </w:r>
      <w:r w:rsidRPr="00C02D48">
        <w:rPr>
          <w:rFonts w:asciiTheme="minorHAnsi" w:hAnsiTheme="minorHAnsi" w:cstheme="minorHAnsi"/>
          <w:sz w:val="24"/>
          <w:szCs w:val="24"/>
        </w:rPr>
        <w:t>wider rang</w:t>
      </w:r>
      <w:r w:rsidR="00FB6D36" w:rsidRPr="00C02D48">
        <w:rPr>
          <w:rFonts w:asciiTheme="minorHAnsi" w:hAnsiTheme="minorHAnsi" w:cstheme="minorHAnsi"/>
          <w:sz w:val="24"/>
          <w:szCs w:val="24"/>
        </w:rPr>
        <w:t>ing affect</w:t>
      </w:r>
      <w:r w:rsidRPr="00C02D48">
        <w:rPr>
          <w:rFonts w:asciiTheme="minorHAnsi" w:hAnsiTheme="minorHAnsi" w:cstheme="minorHAnsi"/>
          <w:sz w:val="24"/>
          <w:szCs w:val="24"/>
        </w:rPr>
        <w:t>.</w:t>
      </w:r>
      <w:r w:rsidR="00FB6D36" w:rsidRPr="00C02D48">
        <w:rPr>
          <w:rFonts w:asciiTheme="minorHAnsi" w:hAnsiTheme="minorHAnsi" w:cstheme="minorHAnsi"/>
          <w:sz w:val="24"/>
          <w:szCs w:val="24"/>
        </w:rPr>
        <w:t xml:space="preserve"> The benefits of positive public perception, as mentioned above, can lead to improvement for all and although the media appear to focus on the short comings of the police a report conducted by PwC</w:t>
      </w:r>
      <w:r w:rsidR="004165B6" w:rsidRPr="00C02D48">
        <w:rPr>
          <w:rFonts w:asciiTheme="minorHAnsi" w:hAnsiTheme="minorHAnsi" w:cstheme="minorHAnsi"/>
          <w:sz w:val="24"/>
          <w:szCs w:val="24"/>
        </w:rPr>
        <w:t xml:space="preserve"> (2022) </w:t>
      </w:r>
      <w:r w:rsidR="00FB6D36" w:rsidRPr="00C02D48">
        <w:rPr>
          <w:rFonts w:asciiTheme="minorHAnsi" w:hAnsiTheme="minorHAnsi" w:cstheme="minorHAnsi"/>
          <w:sz w:val="24"/>
          <w:szCs w:val="24"/>
        </w:rPr>
        <w:t>found that “the public perceives the job of the police as getting harder due to the changing nature of crime</w:t>
      </w:r>
      <w:r w:rsidR="004165B6" w:rsidRPr="00C02D48">
        <w:rPr>
          <w:rFonts w:asciiTheme="minorHAnsi" w:hAnsiTheme="minorHAnsi" w:cstheme="minorHAnsi"/>
          <w:sz w:val="24"/>
          <w:szCs w:val="24"/>
        </w:rPr>
        <w:t>”</w:t>
      </w:r>
      <w:r w:rsidR="00FB6D36" w:rsidRPr="00C02D48">
        <w:rPr>
          <w:rFonts w:asciiTheme="minorHAnsi" w:hAnsiTheme="minorHAnsi" w:cstheme="minorHAnsi"/>
          <w:sz w:val="24"/>
          <w:szCs w:val="24"/>
        </w:rPr>
        <w:t xml:space="preserve"> and that the “public expects the police to protect them</w:t>
      </w:r>
      <w:r w:rsidR="004165B6" w:rsidRPr="00C02D48">
        <w:rPr>
          <w:rFonts w:asciiTheme="minorHAnsi" w:hAnsiTheme="minorHAnsi" w:cstheme="minorHAnsi"/>
          <w:sz w:val="24"/>
          <w:szCs w:val="24"/>
        </w:rPr>
        <w:t>”, these findings suggest that the public are understanding of the difficulties the police face and the publics expectations are reflective of the polices main role. Conversely, a</w:t>
      </w:r>
      <w:r w:rsidR="006403B5" w:rsidRPr="00C02D48">
        <w:rPr>
          <w:rFonts w:asciiTheme="minorHAnsi" w:hAnsiTheme="minorHAnsi" w:cstheme="minorHAnsi"/>
          <w:sz w:val="24"/>
          <w:szCs w:val="24"/>
        </w:rPr>
        <w:t xml:space="preserve"> YouGov study conducted by</w:t>
      </w:r>
      <w:r w:rsidR="00FB6D36" w:rsidRPr="00C02D48">
        <w:rPr>
          <w:rFonts w:asciiTheme="minorHAnsi" w:hAnsiTheme="minorHAnsi" w:cstheme="minorHAnsi"/>
          <w:sz w:val="24"/>
          <w:szCs w:val="24"/>
        </w:rPr>
        <w:t xml:space="preserve"> Mann (2021) showed</w:t>
      </w:r>
      <w:r w:rsidR="006403B5" w:rsidRPr="00C02D48">
        <w:rPr>
          <w:rFonts w:asciiTheme="minorHAnsi" w:hAnsiTheme="minorHAnsi" w:cstheme="minorHAnsi"/>
          <w:sz w:val="24"/>
          <w:szCs w:val="24"/>
        </w:rPr>
        <w:t xml:space="preserve"> that “</w:t>
      </w:r>
      <w:r w:rsidR="00FB6D36" w:rsidRPr="00C02D48">
        <w:rPr>
          <w:rFonts w:asciiTheme="minorHAnsi" w:hAnsiTheme="minorHAnsi" w:cstheme="minorHAnsi"/>
          <w:sz w:val="24"/>
          <w:szCs w:val="24"/>
        </w:rPr>
        <w:t>48% of people are unconfident in the police”</w:t>
      </w:r>
      <w:r w:rsidR="004165B6" w:rsidRPr="00C02D48">
        <w:rPr>
          <w:rFonts w:asciiTheme="minorHAnsi" w:hAnsiTheme="minorHAnsi" w:cstheme="minorHAnsi"/>
          <w:sz w:val="24"/>
          <w:szCs w:val="24"/>
        </w:rPr>
        <w:t xml:space="preserve">, if this is the case then the benefits mentioned above are unlikely to be realised and this will only lead to a slow and steady decline if the public confidence in the police continues to decline. Response to major/critical incidents is more important than ever, expectations of the </w:t>
      </w:r>
      <w:r w:rsidR="00194BB8" w:rsidRPr="00C02D48">
        <w:rPr>
          <w:rFonts w:asciiTheme="minorHAnsi" w:hAnsiTheme="minorHAnsi" w:cstheme="minorHAnsi"/>
          <w:sz w:val="24"/>
          <w:szCs w:val="24"/>
        </w:rPr>
        <w:t>public need to be fulfilled whether the incident is internal or external. The police should prioritise victim care post major/critical incidents and “</w:t>
      </w:r>
      <w:r w:rsidR="004165B6" w:rsidRPr="00C02D48">
        <w:rPr>
          <w:rFonts w:asciiTheme="minorHAnsi" w:hAnsiTheme="minorHAnsi" w:cstheme="minorHAnsi"/>
          <w:sz w:val="24"/>
          <w:szCs w:val="24"/>
        </w:rPr>
        <w:t>Irrespective of who the victim or the community is, the police response to the critical incident should always be the same</w:t>
      </w:r>
      <w:r w:rsidR="00194BB8" w:rsidRPr="00C02D48">
        <w:rPr>
          <w:rFonts w:asciiTheme="minorHAnsi" w:hAnsiTheme="minorHAnsi" w:cstheme="minorHAnsi"/>
          <w:sz w:val="24"/>
          <w:szCs w:val="24"/>
        </w:rPr>
        <w:t>” (College of Policing, 2021).</w:t>
      </w:r>
      <w:r w:rsidR="004165B6" w:rsidRPr="00C02D48">
        <w:rPr>
          <w:rFonts w:asciiTheme="minorHAnsi" w:hAnsiTheme="minorHAnsi" w:cstheme="minorHAnsi"/>
          <w:sz w:val="24"/>
          <w:szCs w:val="24"/>
        </w:rPr>
        <w:t xml:space="preserve"> </w:t>
      </w:r>
      <w:r w:rsidR="006403B5" w:rsidRPr="00C02D48">
        <w:rPr>
          <w:rFonts w:asciiTheme="minorHAnsi" w:hAnsiTheme="minorHAnsi" w:cstheme="minorHAnsi"/>
          <w:sz w:val="24"/>
          <w:szCs w:val="24"/>
        </w:rPr>
        <w:t xml:space="preserve"> </w:t>
      </w:r>
      <w:r w:rsidR="007D31A0" w:rsidRPr="00C02D48">
        <w:rPr>
          <w:rFonts w:asciiTheme="minorHAnsi" w:hAnsiTheme="minorHAnsi" w:cstheme="minorHAnsi"/>
          <w:sz w:val="24"/>
          <w:szCs w:val="24"/>
        </w:rPr>
        <w:t xml:space="preserve"> </w:t>
      </w:r>
    </w:p>
    <w:p w:rsidR="009658F6" w:rsidRPr="00C02D48" w:rsidRDefault="009658F6" w:rsidP="00C02D48">
      <w:pPr>
        <w:jc w:val="both"/>
        <w:rPr>
          <w:rFonts w:asciiTheme="minorHAnsi" w:hAnsiTheme="minorHAnsi" w:cstheme="minorHAnsi"/>
          <w:sz w:val="24"/>
          <w:szCs w:val="24"/>
        </w:rPr>
      </w:pPr>
    </w:p>
    <w:p w:rsidR="00034041" w:rsidRPr="00C02D48" w:rsidRDefault="009658F6" w:rsidP="00C02D48">
      <w:pPr>
        <w:jc w:val="both"/>
        <w:rPr>
          <w:rFonts w:asciiTheme="minorHAnsi" w:hAnsiTheme="minorHAnsi" w:cstheme="minorHAnsi"/>
          <w:sz w:val="24"/>
          <w:szCs w:val="24"/>
        </w:rPr>
      </w:pPr>
      <w:r w:rsidRPr="00C02D48">
        <w:rPr>
          <w:rFonts w:asciiTheme="minorHAnsi" w:hAnsiTheme="minorHAnsi" w:cstheme="minorHAnsi"/>
          <w:sz w:val="24"/>
          <w:szCs w:val="24"/>
        </w:rPr>
        <w:t>Word count: 1090</w:t>
      </w:r>
    </w:p>
    <w:p w:rsidR="009658F6" w:rsidRPr="00C02D48" w:rsidRDefault="009658F6" w:rsidP="00C02D48">
      <w:pPr>
        <w:jc w:val="both"/>
        <w:rPr>
          <w:rFonts w:asciiTheme="minorHAnsi" w:hAnsiTheme="minorHAnsi" w:cstheme="minorHAnsi"/>
          <w:sz w:val="24"/>
          <w:szCs w:val="24"/>
        </w:rPr>
      </w:pPr>
    </w:p>
    <w:p w:rsidR="00D27668" w:rsidRPr="00C02D48" w:rsidRDefault="00D27668" w:rsidP="00C02D48">
      <w:pPr>
        <w:jc w:val="both"/>
        <w:rPr>
          <w:rFonts w:asciiTheme="minorHAnsi" w:hAnsiTheme="minorHAnsi" w:cstheme="minorHAnsi"/>
          <w:sz w:val="24"/>
          <w:szCs w:val="24"/>
        </w:rPr>
      </w:pPr>
      <w:r w:rsidRPr="00C02D48">
        <w:rPr>
          <w:rFonts w:asciiTheme="minorHAnsi" w:hAnsiTheme="minorHAnsi" w:cstheme="minorHAnsi"/>
          <w:sz w:val="24"/>
          <w:szCs w:val="24"/>
        </w:rPr>
        <w:t xml:space="preserve">NPIA (2011) </w:t>
      </w:r>
      <w:r w:rsidRPr="00C02D48">
        <w:rPr>
          <w:rFonts w:asciiTheme="minorHAnsi" w:hAnsiTheme="minorHAnsi" w:cstheme="minorHAnsi"/>
          <w:i/>
          <w:sz w:val="24"/>
          <w:szCs w:val="24"/>
        </w:rPr>
        <w:t xml:space="preserve">Practice Advice on Critical Incident Management, </w:t>
      </w:r>
      <w:r w:rsidRPr="00C02D48">
        <w:rPr>
          <w:rFonts w:asciiTheme="minorHAnsi" w:hAnsiTheme="minorHAnsi" w:cstheme="minorHAnsi"/>
          <w:sz w:val="24"/>
          <w:szCs w:val="24"/>
        </w:rPr>
        <w:t>2</w:t>
      </w:r>
      <w:r w:rsidRPr="00C02D48">
        <w:rPr>
          <w:rFonts w:asciiTheme="minorHAnsi" w:hAnsiTheme="minorHAnsi" w:cstheme="minorHAnsi"/>
          <w:sz w:val="24"/>
          <w:szCs w:val="24"/>
          <w:vertAlign w:val="superscript"/>
        </w:rPr>
        <w:t>nd</w:t>
      </w:r>
      <w:r w:rsidRPr="00C02D48">
        <w:rPr>
          <w:rFonts w:asciiTheme="minorHAnsi" w:hAnsiTheme="minorHAnsi" w:cstheme="minorHAnsi"/>
          <w:sz w:val="24"/>
          <w:szCs w:val="24"/>
        </w:rPr>
        <w:t xml:space="preserve"> Edition. Available at: http://library.college.police.uk/docs/NPIA/Practice-Advice-on-CIM-Jul2011.pdf (Accessed: 19 April 2022).</w:t>
      </w:r>
    </w:p>
    <w:p w:rsidR="00D27668" w:rsidRPr="00C02D48" w:rsidRDefault="00D27668" w:rsidP="00C02D48">
      <w:pPr>
        <w:jc w:val="both"/>
        <w:rPr>
          <w:rFonts w:asciiTheme="minorHAnsi" w:hAnsiTheme="minorHAnsi" w:cstheme="minorHAnsi"/>
          <w:sz w:val="24"/>
          <w:szCs w:val="24"/>
        </w:rPr>
      </w:pPr>
    </w:p>
    <w:p w:rsidR="009658F6" w:rsidRPr="00C02D48" w:rsidRDefault="009658F6" w:rsidP="00C02D48">
      <w:pPr>
        <w:jc w:val="both"/>
        <w:rPr>
          <w:rFonts w:asciiTheme="minorHAnsi" w:hAnsiTheme="minorHAnsi" w:cstheme="minorHAnsi"/>
          <w:sz w:val="24"/>
          <w:szCs w:val="24"/>
        </w:rPr>
      </w:pPr>
      <w:r w:rsidRPr="00C02D48">
        <w:rPr>
          <w:rFonts w:asciiTheme="minorHAnsi" w:hAnsiTheme="minorHAnsi" w:cstheme="minorHAnsi"/>
          <w:sz w:val="24"/>
          <w:szCs w:val="24"/>
        </w:rPr>
        <w:lastRenderedPageBreak/>
        <w:t xml:space="preserve">Mann, B. (2021) ‘More Britons now unconfident than confident in the police to deal with crime locally’, </w:t>
      </w:r>
      <w:r w:rsidRPr="00C02D48">
        <w:rPr>
          <w:rFonts w:asciiTheme="minorHAnsi" w:hAnsiTheme="minorHAnsi" w:cstheme="minorHAnsi"/>
          <w:i/>
          <w:sz w:val="24"/>
          <w:szCs w:val="24"/>
        </w:rPr>
        <w:t xml:space="preserve">YouGov, </w:t>
      </w:r>
      <w:r w:rsidRPr="00C02D48">
        <w:rPr>
          <w:rFonts w:asciiTheme="minorHAnsi" w:hAnsiTheme="minorHAnsi" w:cstheme="minorHAnsi"/>
          <w:sz w:val="24"/>
          <w:szCs w:val="24"/>
        </w:rPr>
        <w:t xml:space="preserve">06 October. Available at: https://yougov.co.uk/topics/politics/articles-reports/2021/10/06/more-britons-now-unconfident-confident-police-deal (Accessed: 13 April 2022).  </w:t>
      </w:r>
    </w:p>
    <w:p w:rsidR="009658F6" w:rsidRPr="00C02D48" w:rsidRDefault="009658F6" w:rsidP="00C02D48">
      <w:pPr>
        <w:jc w:val="both"/>
        <w:rPr>
          <w:rFonts w:asciiTheme="minorHAnsi" w:hAnsiTheme="minorHAnsi" w:cstheme="minorHAnsi"/>
          <w:sz w:val="24"/>
          <w:szCs w:val="24"/>
        </w:rPr>
      </w:pPr>
    </w:p>
    <w:p w:rsidR="00336079" w:rsidRPr="00C02D48" w:rsidRDefault="00336079" w:rsidP="00C02D48">
      <w:pPr>
        <w:jc w:val="both"/>
        <w:rPr>
          <w:rFonts w:asciiTheme="minorHAnsi" w:hAnsiTheme="minorHAnsi" w:cstheme="minorHAnsi"/>
          <w:sz w:val="24"/>
          <w:szCs w:val="24"/>
        </w:rPr>
      </w:pPr>
      <w:r w:rsidRPr="00C02D48">
        <w:rPr>
          <w:rFonts w:asciiTheme="minorHAnsi" w:hAnsiTheme="minorHAnsi" w:cstheme="minorHAnsi"/>
          <w:sz w:val="24"/>
          <w:szCs w:val="24"/>
        </w:rPr>
        <w:t xml:space="preserve">PwC (2022) </w:t>
      </w:r>
      <w:r w:rsidRPr="00C02D48">
        <w:rPr>
          <w:rFonts w:asciiTheme="minorHAnsi" w:hAnsiTheme="minorHAnsi" w:cstheme="minorHAnsi"/>
          <w:i/>
          <w:sz w:val="24"/>
          <w:szCs w:val="24"/>
        </w:rPr>
        <w:t xml:space="preserve">Policing new boundaries- Public perceptions on policing the modern world. </w:t>
      </w:r>
      <w:r w:rsidRPr="00C02D48">
        <w:rPr>
          <w:rFonts w:asciiTheme="minorHAnsi" w:hAnsiTheme="minorHAnsi" w:cstheme="minorHAnsi"/>
          <w:sz w:val="24"/>
          <w:szCs w:val="24"/>
        </w:rPr>
        <w:t xml:space="preserve">Available at: https://www.pwc.co.uk/industries/government-public-sector/policing-new-boundaries.html (Accessed: 13 April 2022).  </w:t>
      </w:r>
    </w:p>
    <w:p w:rsidR="00336079" w:rsidRPr="00C02D48" w:rsidRDefault="00336079" w:rsidP="00C02D48">
      <w:pPr>
        <w:jc w:val="both"/>
        <w:rPr>
          <w:rFonts w:asciiTheme="minorHAnsi" w:hAnsiTheme="minorHAnsi" w:cstheme="minorHAnsi"/>
          <w:sz w:val="24"/>
          <w:szCs w:val="24"/>
        </w:rPr>
      </w:pPr>
    </w:p>
    <w:p w:rsidR="00194BB8" w:rsidRPr="00C02D48" w:rsidRDefault="00194BB8" w:rsidP="00C02D48">
      <w:pPr>
        <w:jc w:val="both"/>
        <w:rPr>
          <w:rFonts w:asciiTheme="minorHAnsi" w:hAnsiTheme="minorHAnsi" w:cstheme="minorHAnsi"/>
          <w:sz w:val="24"/>
          <w:szCs w:val="24"/>
        </w:rPr>
      </w:pPr>
      <w:r w:rsidRPr="00C02D48">
        <w:rPr>
          <w:rFonts w:asciiTheme="minorHAnsi" w:hAnsiTheme="minorHAnsi" w:cstheme="minorHAnsi"/>
          <w:sz w:val="24"/>
          <w:szCs w:val="24"/>
        </w:rPr>
        <w:t>The College of Policing (2021)</w:t>
      </w:r>
      <w:r w:rsidR="00336079" w:rsidRPr="00C02D48">
        <w:rPr>
          <w:rFonts w:asciiTheme="minorHAnsi" w:hAnsiTheme="minorHAnsi" w:cstheme="minorHAnsi"/>
          <w:sz w:val="24"/>
          <w:szCs w:val="24"/>
        </w:rPr>
        <w:t xml:space="preserve"> </w:t>
      </w:r>
      <w:r w:rsidR="00336079" w:rsidRPr="00C02D48">
        <w:rPr>
          <w:rFonts w:asciiTheme="minorHAnsi" w:hAnsiTheme="minorHAnsi" w:cstheme="minorHAnsi"/>
          <w:i/>
          <w:sz w:val="24"/>
          <w:szCs w:val="24"/>
        </w:rPr>
        <w:t>Critical Incident Management – Phase 2.</w:t>
      </w:r>
      <w:r w:rsidRPr="00C02D48">
        <w:rPr>
          <w:rFonts w:asciiTheme="minorHAnsi" w:hAnsiTheme="minorHAnsi" w:cstheme="minorHAnsi"/>
          <w:sz w:val="24"/>
          <w:szCs w:val="24"/>
        </w:rPr>
        <w:t xml:space="preserve"> Available at: https://www.app.college.police.uk/app-content/critical-incident-management/types-of-critical-incident/ (Accessed: 13 April 2022)</w:t>
      </w:r>
      <w:r w:rsidR="00336079" w:rsidRPr="00C02D48">
        <w:rPr>
          <w:rFonts w:asciiTheme="minorHAnsi" w:hAnsiTheme="minorHAnsi" w:cstheme="minorHAnsi"/>
          <w:sz w:val="24"/>
          <w:szCs w:val="24"/>
        </w:rPr>
        <w:t>.</w:t>
      </w:r>
      <w:r w:rsidRPr="00C02D48">
        <w:rPr>
          <w:rFonts w:asciiTheme="minorHAnsi" w:hAnsiTheme="minorHAnsi" w:cstheme="minorHAnsi"/>
          <w:sz w:val="24"/>
          <w:szCs w:val="24"/>
        </w:rPr>
        <w:t xml:space="preserve">  </w:t>
      </w:r>
    </w:p>
    <w:p w:rsidR="00194BB8" w:rsidRPr="00C02D48" w:rsidRDefault="00194BB8" w:rsidP="00C02D48">
      <w:pPr>
        <w:jc w:val="both"/>
        <w:rPr>
          <w:rFonts w:asciiTheme="minorHAnsi" w:hAnsiTheme="minorHAnsi" w:cstheme="minorHAnsi"/>
          <w:sz w:val="24"/>
          <w:szCs w:val="24"/>
        </w:rPr>
      </w:pPr>
    </w:p>
    <w:p w:rsidR="000F5B02" w:rsidRPr="00C02D48" w:rsidRDefault="00034041" w:rsidP="00C02D48">
      <w:pPr>
        <w:jc w:val="both"/>
        <w:rPr>
          <w:rFonts w:asciiTheme="minorHAnsi" w:hAnsiTheme="minorHAnsi" w:cstheme="minorHAnsi"/>
          <w:sz w:val="24"/>
          <w:szCs w:val="24"/>
        </w:rPr>
      </w:pPr>
      <w:r w:rsidRPr="00C02D48">
        <w:rPr>
          <w:rFonts w:asciiTheme="minorHAnsi" w:hAnsiTheme="minorHAnsi" w:cstheme="minorHAnsi"/>
          <w:sz w:val="24"/>
          <w:szCs w:val="24"/>
        </w:rPr>
        <w:t>The College of Policing (2021)</w:t>
      </w:r>
      <w:r w:rsidR="00336079" w:rsidRPr="00C02D48">
        <w:rPr>
          <w:rFonts w:asciiTheme="minorHAnsi" w:hAnsiTheme="minorHAnsi" w:cstheme="minorHAnsi"/>
          <w:sz w:val="24"/>
          <w:szCs w:val="24"/>
        </w:rPr>
        <w:t xml:space="preserve"> </w:t>
      </w:r>
      <w:r w:rsidR="00336079" w:rsidRPr="00C02D48">
        <w:rPr>
          <w:rFonts w:asciiTheme="minorHAnsi" w:hAnsiTheme="minorHAnsi" w:cstheme="minorHAnsi"/>
          <w:i/>
          <w:sz w:val="24"/>
          <w:szCs w:val="24"/>
        </w:rPr>
        <w:t>Critical Incident Management.</w:t>
      </w:r>
      <w:r w:rsidRPr="00C02D48">
        <w:rPr>
          <w:rFonts w:asciiTheme="minorHAnsi" w:hAnsiTheme="minorHAnsi" w:cstheme="minorHAnsi"/>
          <w:sz w:val="24"/>
          <w:szCs w:val="24"/>
        </w:rPr>
        <w:t xml:space="preserve"> Available at: https://www.app.college.police.uk/app-content/critical-incident-management/phase-2-managing-critical-incidents/ (Accessed: 13 April 2022)</w:t>
      </w:r>
      <w:r w:rsidR="00336079" w:rsidRPr="00C02D48">
        <w:rPr>
          <w:rFonts w:asciiTheme="minorHAnsi" w:hAnsiTheme="minorHAnsi" w:cstheme="minorHAnsi"/>
          <w:sz w:val="24"/>
          <w:szCs w:val="24"/>
        </w:rPr>
        <w:t>.</w:t>
      </w:r>
      <w:r w:rsidRPr="00C02D48">
        <w:rPr>
          <w:rFonts w:asciiTheme="minorHAnsi" w:hAnsiTheme="minorHAnsi" w:cstheme="minorHAnsi"/>
          <w:sz w:val="24"/>
          <w:szCs w:val="24"/>
        </w:rPr>
        <w:t xml:space="preserve">  </w:t>
      </w:r>
    </w:p>
    <w:p w:rsidR="00034041" w:rsidRPr="00C02D48" w:rsidRDefault="00034041" w:rsidP="00C02D48">
      <w:pPr>
        <w:jc w:val="both"/>
        <w:rPr>
          <w:rFonts w:asciiTheme="minorHAnsi" w:hAnsiTheme="minorHAnsi" w:cstheme="minorHAnsi"/>
          <w:sz w:val="24"/>
          <w:szCs w:val="24"/>
        </w:rPr>
      </w:pPr>
    </w:p>
    <w:p w:rsidR="00B43529" w:rsidRPr="00C02D48" w:rsidRDefault="00336079" w:rsidP="00C02D48">
      <w:pPr>
        <w:spacing w:line="257" w:lineRule="auto"/>
        <w:contextualSpacing/>
        <w:jc w:val="both"/>
        <w:rPr>
          <w:rFonts w:asciiTheme="minorHAnsi" w:hAnsiTheme="minorHAnsi" w:cstheme="minorHAnsi"/>
          <w:sz w:val="24"/>
          <w:szCs w:val="24"/>
        </w:rPr>
      </w:pPr>
      <w:r w:rsidRPr="00C02D48">
        <w:rPr>
          <w:rFonts w:asciiTheme="minorHAnsi" w:hAnsiTheme="minorHAnsi" w:cstheme="minorHAnsi"/>
          <w:sz w:val="24"/>
          <w:szCs w:val="24"/>
        </w:rPr>
        <w:t xml:space="preserve">COPS, </w:t>
      </w:r>
      <w:r w:rsidR="00034041" w:rsidRPr="00C02D48">
        <w:rPr>
          <w:rFonts w:asciiTheme="minorHAnsi" w:hAnsiTheme="minorHAnsi" w:cstheme="minorHAnsi"/>
          <w:sz w:val="24"/>
          <w:szCs w:val="24"/>
        </w:rPr>
        <w:t>C</w:t>
      </w:r>
      <w:r w:rsidR="00194BB8" w:rsidRPr="00C02D48">
        <w:rPr>
          <w:rFonts w:asciiTheme="minorHAnsi" w:hAnsiTheme="minorHAnsi" w:cstheme="minorHAnsi"/>
          <w:sz w:val="24"/>
          <w:szCs w:val="24"/>
        </w:rPr>
        <w:t xml:space="preserve">ommunity </w:t>
      </w:r>
      <w:r w:rsidR="00034041" w:rsidRPr="00C02D48">
        <w:rPr>
          <w:rFonts w:asciiTheme="minorHAnsi" w:hAnsiTheme="minorHAnsi" w:cstheme="minorHAnsi"/>
          <w:sz w:val="24"/>
          <w:szCs w:val="24"/>
        </w:rPr>
        <w:t>O</w:t>
      </w:r>
      <w:r w:rsidR="00194BB8" w:rsidRPr="00C02D48">
        <w:rPr>
          <w:rFonts w:asciiTheme="minorHAnsi" w:hAnsiTheme="minorHAnsi" w:cstheme="minorHAnsi"/>
          <w:sz w:val="24"/>
          <w:szCs w:val="24"/>
        </w:rPr>
        <w:t xml:space="preserve">riented </w:t>
      </w:r>
      <w:r w:rsidR="00034041" w:rsidRPr="00C02D48">
        <w:rPr>
          <w:rFonts w:asciiTheme="minorHAnsi" w:hAnsiTheme="minorHAnsi" w:cstheme="minorHAnsi"/>
          <w:sz w:val="24"/>
          <w:szCs w:val="24"/>
        </w:rPr>
        <w:t>P</w:t>
      </w:r>
      <w:r w:rsidR="00194BB8" w:rsidRPr="00C02D48">
        <w:rPr>
          <w:rFonts w:asciiTheme="minorHAnsi" w:hAnsiTheme="minorHAnsi" w:cstheme="minorHAnsi"/>
          <w:sz w:val="24"/>
          <w:szCs w:val="24"/>
        </w:rPr>
        <w:t xml:space="preserve">olice </w:t>
      </w:r>
      <w:r w:rsidR="00034041" w:rsidRPr="00C02D48">
        <w:rPr>
          <w:rFonts w:asciiTheme="minorHAnsi" w:hAnsiTheme="minorHAnsi" w:cstheme="minorHAnsi"/>
          <w:sz w:val="24"/>
          <w:szCs w:val="24"/>
        </w:rPr>
        <w:t>S</w:t>
      </w:r>
      <w:r w:rsidR="00194BB8" w:rsidRPr="00C02D48">
        <w:rPr>
          <w:rFonts w:asciiTheme="minorHAnsi" w:hAnsiTheme="minorHAnsi" w:cstheme="minorHAnsi"/>
          <w:sz w:val="24"/>
          <w:szCs w:val="24"/>
        </w:rPr>
        <w:t xml:space="preserve">ervices </w:t>
      </w:r>
      <w:r w:rsidR="00034041" w:rsidRPr="00C02D48">
        <w:rPr>
          <w:rFonts w:asciiTheme="minorHAnsi" w:hAnsiTheme="minorHAnsi" w:cstheme="minorHAnsi"/>
          <w:sz w:val="24"/>
          <w:szCs w:val="24"/>
        </w:rPr>
        <w:t xml:space="preserve">(2022) </w:t>
      </w:r>
      <w:r w:rsidR="00194BB8" w:rsidRPr="00C02D48">
        <w:rPr>
          <w:rFonts w:asciiTheme="minorHAnsi" w:hAnsiTheme="minorHAnsi" w:cstheme="minorHAnsi"/>
          <w:i/>
          <w:sz w:val="24"/>
          <w:szCs w:val="24"/>
        </w:rPr>
        <w:t>Building Trust.</w:t>
      </w:r>
      <w:r w:rsidR="00194BB8" w:rsidRPr="00C02D48">
        <w:rPr>
          <w:rFonts w:asciiTheme="minorHAnsi" w:hAnsiTheme="minorHAnsi" w:cstheme="minorHAnsi"/>
          <w:sz w:val="24"/>
          <w:szCs w:val="24"/>
        </w:rPr>
        <w:t xml:space="preserve"> </w:t>
      </w:r>
      <w:r w:rsidR="00034041" w:rsidRPr="00C02D48">
        <w:rPr>
          <w:rFonts w:asciiTheme="minorHAnsi" w:hAnsiTheme="minorHAnsi" w:cstheme="minorHAnsi"/>
          <w:sz w:val="24"/>
          <w:szCs w:val="24"/>
        </w:rPr>
        <w:t>Available at: https://cops.usdoj.gov/buildingtrust#:~:text=Building%20trust%20with%20the%20community%20is%20fundamental%20to,promotes%20shared%20responsibility%20for%20addressing%20crime%20and%20disorder. (Accessed: 13 April 2022)</w:t>
      </w:r>
      <w:r w:rsidR="00B43529" w:rsidRPr="00C02D48">
        <w:rPr>
          <w:rFonts w:asciiTheme="minorHAnsi" w:hAnsiTheme="minorHAnsi" w:cstheme="minorHAnsi"/>
          <w:sz w:val="24"/>
          <w:szCs w:val="24"/>
        </w:rPr>
        <w:t>.</w:t>
      </w:r>
      <w:r w:rsidR="00542B81" w:rsidRPr="00C02D48">
        <w:rPr>
          <w:rFonts w:asciiTheme="minorHAnsi" w:hAnsiTheme="minorHAnsi" w:cstheme="minorHAnsi"/>
          <w:sz w:val="24"/>
          <w:szCs w:val="24"/>
        </w:rPr>
        <w:t xml:space="preserve"> </w:t>
      </w:r>
    </w:p>
    <w:p w:rsidR="00B43529" w:rsidRPr="00C02D48" w:rsidRDefault="00B43529" w:rsidP="00C02D48">
      <w:pPr>
        <w:spacing w:line="257" w:lineRule="auto"/>
        <w:contextualSpacing/>
        <w:jc w:val="both"/>
        <w:rPr>
          <w:rFonts w:asciiTheme="minorHAnsi" w:hAnsiTheme="minorHAnsi" w:cstheme="minorHAnsi"/>
          <w:sz w:val="24"/>
          <w:szCs w:val="24"/>
        </w:rPr>
      </w:pPr>
    </w:p>
    <w:p w:rsidR="00432194" w:rsidRPr="00C02D48" w:rsidRDefault="00B43529" w:rsidP="00C02D48">
      <w:pPr>
        <w:spacing w:line="257" w:lineRule="auto"/>
        <w:contextualSpacing/>
        <w:jc w:val="both"/>
        <w:rPr>
          <w:rFonts w:asciiTheme="minorHAnsi" w:hAnsiTheme="minorHAnsi" w:cstheme="minorHAnsi"/>
          <w:sz w:val="24"/>
          <w:szCs w:val="24"/>
        </w:rPr>
      </w:pPr>
      <w:r w:rsidRPr="00C02D48">
        <w:rPr>
          <w:rFonts w:asciiTheme="minorHAnsi" w:hAnsiTheme="minorHAnsi" w:cstheme="minorHAnsi"/>
          <w:sz w:val="24"/>
          <w:szCs w:val="24"/>
        </w:rPr>
        <w:t xml:space="preserve">The WEEK Staff. (2022) ‘Can the Metropolitan Police rebuild public trust?’, </w:t>
      </w:r>
      <w:r w:rsidRPr="00C02D48">
        <w:rPr>
          <w:rFonts w:asciiTheme="minorHAnsi" w:hAnsiTheme="minorHAnsi" w:cstheme="minorHAnsi"/>
          <w:i/>
          <w:sz w:val="24"/>
          <w:szCs w:val="24"/>
        </w:rPr>
        <w:t xml:space="preserve">The WEEK, </w:t>
      </w:r>
      <w:r w:rsidRPr="00C02D48">
        <w:rPr>
          <w:rFonts w:asciiTheme="minorHAnsi" w:hAnsiTheme="minorHAnsi" w:cstheme="minorHAnsi"/>
          <w:sz w:val="24"/>
          <w:szCs w:val="24"/>
        </w:rPr>
        <w:t>11</w:t>
      </w:r>
      <w:r w:rsidRPr="00C02D48">
        <w:rPr>
          <w:rFonts w:asciiTheme="minorHAnsi" w:hAnsiTheme="minorHAnsi" w:cstheme="minorHAnsi"/>
          <w:sz w:val="24"/>
          <w:szCs w:val="24"/>
          <w:vertAlign w:val="superscript"/>
        </w:rPr>
        <w:t>th</w:t>
      </w:r>
      <w:r w:rsidRPr="00C02D48">
        <w:rPr>
          <w:rFonts w:asciiTheme="minorHAnsi" w:hAnsiTheme="minorHAnsi" w:cstheme="minorHAnsi"/>
          <w:sz w:val="24"/>
          <w:szCs w:val="24"/>
        </w:rPr>
        <w:t xml:space="preserve"> February. Available at: https://www.theweek.co.uk/news/uk-news/955708/metropolitan-police-public-trust (Accessed: 13 April 2022).</w:t>
      </w:r>
      <w:r w:rsidR="00542B81" w:rsidRPr="00C02D48">
        <w:rPr>
          <w:rFonts w:asciiTheme="minorHAnsi" w:hAnsiTheme="minorHAnsi" w:cstheme="minorHAnsi"/>
          <w:sz w:val="24"/>
          <w:szCs w:val="24"/>
        </w:rPr>
        <w:t xml:space="preserve"> </w:t>
      </w:r>
    </w:p>
    <w:p w:rsidR="00A77D12" w:rsidRPr="00C02D48" w:rsidRDefault="00A77D12" w:rsidP="00C02D48">
      <w:pPr>
        <w:spacing w:line="257" w:lineRule="auto"/>
        <w:contextualSpacing/>
        <w:jc w:val="both"/>
        <w:rPr>
          <w:rFonts w:asciiTheme="minorHAnsi" w:hAnsiTheme="minorHAnsi" w:cstheme="minorHAnsi"/>
          <w:sz w:val="24"/>
          <w:szCs w:val="24"/>
        </w:rPr>
      </w:pPr>
    </w:p>
    <w:p w:rsidR="00BC29AA" w:rsidRPr="00C02D48" w:rsidRDefault="00497B8C" w:rsidP="00C02D48">
      <w:pPr>
        <w:spacing w:line="257" w:lineRule="auto"/>
        <w:contextualSpacing/>
        <w:jc w:val="both"/>
        <w:rPr>
          <w:rFonts w:asciiTheme="minorHAnsi" w:hAnsiTheme="minorHAnsi" w:cstheme="minorHAnsi"/>
          <w:sz w:val="24"/>
          <w:szCs w:val="24"/>
        </w:rPr>
      </w:pPr>
      <w:r w:rsidRPr="00C02D48">
        <w:rPr>
          <w:rFonts w:asciiTheme="minorHAnsi" w:hAnsiTheme="minorHAnsi" w:cstheme="minorHAnsi"/>
          <w:sz w:val="24"/>
          <w:szCs w:val="24"/>
        </w:rPr>
        <w:t xml:space="preserve">Home Office (2012) </w:t>
      </w:r>
      <w:r w:rsidR="00B43529" w:rsidRPr="00C02D48">
        <w:rPr>
          <w:rFonts w:asciiTheme="minorHAnsi" w:hAnsiTheme="minorHAnsi" w:cstheme="minorHAnsi"/>
          <w:i/>
          <w:sz w:val="24"/>
          <w:szCs w:val="24"/>
        </w:rPr>
        <w:t xml:space="preserve">Definition of policing by consent. </w:t>
      </w:r>
      <w:r w:rsidRPr="00C02D48">
        <w:rPr>
          <w:rFonts w:asciiTheme="minorHAnsi" w:hAnsiTheme="minorHAnsi" w:cstheme="minorHAnsi"/>
          <w:sz w:val="24"/>
          <w:szCs w:val="24"/>
        </w:rPr>
        <w:t>Available at:</w:t>
      </w:r>
      <w:r w:rsidR="00194BB8" w:rsidRPr="00C02D48">
        <w:rPr>
          <w:rFonts w:asciiTheme="minorHAnsi" w:hAnsiTheme="minorHAnsi" w:cstheme="minorHAnsi"/>
          <w:sz w:val="24"/>
          <w:szCs w:val="24"/>
        </w:rPr>
        <w:t xml:space="preserve"> https://www.gov.uk/government/publications/policing-by-consent/definition-of-policing-by-consent</w:t>
      </w:r>
      <w:r w:rsidRPr="00C02D48">
        <w:rPr>
          <w:rFonts w:asciiTheme="minorHAnsi" w:hAnsiTheme="minorHAnsi" w:cstheme="minorHAnsi"/>
          <w:sz w:val="24"/>
          <w:szCs w:val="24"/>
        </w:rPr>
        <w:t xml:space="preserve"> (Accessed: 13 April 2022)</w:t>
      </w:r>
      <w:r w:rsidR="00B43529" w:rsidRPr="00C02D48">
        <w:rPr>
          <w:rFonts w:asciiTheme="minorHAnsi" w:hAnsiTheme="minorHAnsi" w:cstheme="minorHAnsi"/>
          <w:sz w:val="24"/>
          <w:szCs w:val="24"/>
        </w:rPr>
        <w:t>.</w:t>
      </w:r>
    </w:p>
    <w:p w:rsidR="00497B8C" w:rsidRPr="00C02D48" w:rsidRDefault="00497B8C" w:rsidP="00C02D48">
      <w:pPr>
        <w:spacing w:line="257" w:lineRule="auto"/>
        <w:contextualSpacing/>
        <w:jc w:val="both"/>
        <w:rPr>
          <w:rFonts w:asciiTheme="minorHAnsi" w:hAnsiTheme="minorHAnsi" w:cstheme="minorHAnsi"/>
          <w:sz w:val="24"/>
          <w:szCs w:val="24"/>
        </w:rPr>
      </w:pPr>
    </w:p>
    <w:p w:rsidR="007D31A0" w:rsidRPr="00C02D48" w:rsidRDefault="00A77D12" w:rsidP="00C02D48">
      <w:pPr>
        <w:spacing w:line="257" w:lineRule="auto"/>
        <w:contextualSpacing/>
        <w:jc w:val="both"/>
        <w:rPr>
          <w:rFonts w:asciiTheme="minorHAnsi" w:hAnsiTheme="minorHAnsi" w:cstheme="minorHAnsi"/>
          <w:sz w:val="24"/>
          <w:szCs w:val="24"/>
        </w:rPr>
      </w:pPr>
      <w:r w:rsidRPr="00C02D48">
        <w:rPr>
          <w:rFonts w:asciiTheme="minorHAnsi" w:hAnsiTheme="minorHAnsi" w:cstheme="minorHAnsi"/>
          <w:sz w:val="24"/>
          <w:szCs w:val="24"/>
        </w:rPr>
        <w:t xml:space="preserve">Pollick, </w:t>
      </w:r>
      <w:r w:rsidR="00194BB8" w:rsidRPr="00C02D48">
        <w:rPr>
          <w:rFonts w:asciiTheme="minorHAnsi" w:hAnsiTheme="minorHAnsi" w:cstheme="minorHAnsi"/>
          <w:sz w:val="24"/>
          <w:szCs w:val="24"/>
        </w:rPr>
        <w:t>M</w:t>
      </w:r>
      <w:r w:rsidRPr="00C02D48">
        <w:rPr>
          <w:rFonts w:asciiTheme="minorHAnsi" w:hAnsiTheme="minorHAnsi" w:cstheme="minorHAnsi"/>
          <w:sz w:val="24"/>
          <w:szCs w:val="24"/>
        </w:rPr>
        <w:t xml:space="preserve">. (2022) </w:t>
      </w:r>
      <w:r w:rsidR="00B43529" w:rsidRPr="00C02D48">
        <w:rPr>
          <w:rFonts w:asciiTheme="minorHAnsi" w:hAnsiTheme="minorHAnsi" w:cstheme="minorHAnsi"/>
          <w:sz w:val="24"/>
          <w:szCs w:val="24"/>
        </w:rPr>
        <w:t xml:space="preserve">‘What is Public Perception?’, </w:t>
      </w:r>
      <w:r w:rsidR="00B43529" w:rsidRPr="00C02D48">
        <w:rPr>
          <w:rFonts w:asciiTheme="minorHAnsi" w:hAnsiTheme="minorHAnsi" w:cstheme="minorHAnsi"/>
          <w:i/>
          <w:sz w:val="24"/>
          <w:szCs w:val="24"/>
        </w:rPr>
        <w:t xml:space="preserve">InfoBloom, </w:t>
      </w:r>
      <w:r w:rsidR="00B43529" w:rsidRPr="00C02D48">
        <w:rPr>
          <w:rFonts w:asciiTheme="minorHAnsi" w:hAnsiTheme="minorHAnsi" w:cstheme="minorHAnsi"/>
          <w:sz w:val="24"/>
          <w:szCs w:val="24"/>
        </w:rPr>
        <w:t>10</w:t>
      </w:r>
      <w:r w:rsidR="00B43529" w:rsidRPr="00C02D48">
        <w:rPr>
          <w:rFonts w:asciiTheme="minorHAnsi" w:hAnsiTheme="minorHAnsi" w:cstheme="minorHAnsi"/>
          <w:sz w:val="24"/>
          <w:szCs w:val="24"/>
          <w:vertAlign w:val="superscript"/>
        </w:rPr>
        <w:t>th</w:t>
      </w:r>
      <w:r w:rsidR="00B43529" w:rsidRPr="00C02D48">
        <w:rPr>
          <w:rFonts w:asciiTheme="minorHAnsi" w:hAnsiTheme="minorHAnsi" w:cstheme="minorHAnsi"/>
          <w:sz w:val="24"/>
          <w:szCs w:val="24"/>
        </w:rPr>
        <w:t xml:space="preserve"> March. </w:t>
      </w:r>
      <w:r w:rsidRPr="00C02D48">
        <w:rPr>
          <w:rFonts w:asciiTheme="minorHAnsi" w:hAnsiTheme="minorHAnsi" w:cstheme="minorHAnsi"/>
          <w:sz w:val="24"/>
          <w:szCs w:val="24"/>
        </w:rPr>
        <w:t xml:space="preserve">Available at: https://www.infobloom.com/what-is-public-perception.htm#:~:text=The%20social%20phenomenon%20known%20as%20public%20perception%20can,shaped%20by%20popular%20opinion%2C%20media%20coverage%20and%2For%20reputation. (Accessed: 13 April 2022). </w:t>
      </w:r>
    </w:p>
    <w:p w:rsidR="00A77D12" w:rsidRPr="00C02D48" w:rsidRDefault="00A77D12" w:rsidP="00C02D48">
      <w:pPr>
        <w:spacing w:line="257" w:lineRule="auto"/>
        <w:contextualSpacing/>
        <w:jc w:val="both"/>
        <w:rPr>
          <w:rFonts w:asciiTheme="minorHAnsi" w:hAnsiTheme="minorHAnsi" w:cstheme="minorHAnsi"/>
          <w:sz w:val="24"/>
          <w:szCs w:val="24"/>
        </w:rPr>
      </w:pPr>
    </w:p>
    <w:p w:rsidR="007D31A0" w:rsidRPr="00C02D48" w:rsidRDefault="007D31A0" w:rsidP="00C02D48">
      <w:pPr>
        <w:jc w:val="both"/>
        <w:rPr>
          <w:sz w:val="24"/>
          <w:szCs w:val="24"/>
        </w:rPr>
      </w:pPr>
      <w:r w:rsidRPr="00C02D48">
        <w:rPr>
          <w:rFonts w:asciiTheme="minorHAnsi" w:hAnsiTheme="minorHAnsi" w:cstheme="minorHAnsi"/>
          <w:sz w:val="24"/>
          <w:szCs w:val="24"/>
        </w:rPr>
        <w:t xml:space="preserve">Jarvis, D. (2015) ‘JESIP The journey so far’, </w:t>
      </w:r>
      <w:r w:rsidRPr="00C02D48">
        <w:rPr>
          <w:rFonts w:asciiTheme="minorHAnsi" w:hAnsiTheme="minorHAnsi" w:cstheme="minorHAnsi"/>
          <w:i/>
          <w:sz w:val="24"/>
          <w:szCs w:val="24"/>
        </w:rPr>
        <w:t xml:space="preserve">FIRE, </w:t>
      </w:r>
      <w:r w:rsidRPr="00C02D48">
        <w:rPr>
          <w:rFonts w:asciiTheme="minorHAnsi" w:hAnsiTheme="minorHAnsi" w:cstheme="minorHAnsi"/>
          <w:sz w:val="24"/>
          <w:szCs w:val="24"/>
        </w:rPr>
        <w:t xml:space="preserve">6th January. Available at: JESIP – the journey so far | FIRE </w:t>
      </w:r>
      <w:r w:rsidR="00A77D12" w:rsidRPr="00C02D48">
        <w:rPr>
          <w:rFonts w:asciiTheme="minorHAnsi" w:hAnsiTheme="minorHAnsi" w:cstheme="minorHAnsi"/>
          <w:sz w:val="24"/>
          <w:szCs w:val="24"/>
        </w:rPr>
        <w:t>(fire-magazine.com) (Accessed: 08</w:t>
      </w:r>
      <w:r w:rsidRPr="00C02D48">
        <w:rPr>
          <w:rFonts w:asciiTheme="minorHAnsi" w:hAnsiTheme="minorHAnsi" w:cstheme="minorHAnsi"/>
          <w:sz w:val="24"/>
          <w:szCs w:val="24"/>
        </w:rPr>
        <w:t xml:space="preserve"> </w:t>
      </w:r>
      <w:r w:rsidR="00A77D12" w:rsidRPr="00C02D48">
        <w:rPr>
          <w:rFonts w:asciiTheme="minorHAnsi" w:hAnsiTheme="minorHAnsi" w:cstheme="minorHAnsi"/>
          <w:sz w:val="24"/>
          <w:szCs w:val="24"/>
        </w:rPr>
        <w:t xml:space="preserve">April </w:t>
      </w:r>
      <w:r w:rsidRPr="00C02D48">
        <w:rPr>
          <w:rFonts w:asciiTheme="minorHAnsi" w:hAnsiTheme="minorHAnsi" w:cstheme="minorHAnsi"/>
          <w:sz w:val="24"/>
          <w:szCs w:val="24"/>
        </w:rPr>
        <w:t>2022).</w:t>
      </w:r>
      <w:r w:rsidRPr="00C02D48">
        <w:rPr>
          <w:sz w:val="24"/>
          <w:szCs w:val="24"/>
        </w:rPr>
        <w:t xml:space="preserve"> </w:t>
      </w:r>
    </w:p>
    <w:p w:rsidR="00194BB8" w:rsidRPr="00C02D48" w:rsidRDefault="00194BB8" w:rsidP="00C02D48">
      <w:pPr>
        <w:jc w:val="both"/>
        <w:rPr>
          <w:sz w:val="24"/>
          <w:szCs w:val="24"/>
        </w:rPr>
      </w:pPr>
    </w:p>
    <w:p w:rsidR="00194BB8" w:rsidRPr="00194BB8" w:rsidRDefault="00194BB8" w:rsidP="00C02D48">
      <w:pPr>
        <w:jc w:val="both"/>
        <w:rPr>
          <w:rFonts w:asciiTheme="minorHAnsi" w:hAnsiTheme="minorHAnsi" w:cstheme="minorHAnsi"/>
          <w:sz w:val="24"/>
        </w:rPr>
      </w:pPr>
      <w:r w:rsidRPr="00C02D48">
        <w:rPr>
          <w:rFonts w:asciiTheme="minorHAnsi" w:hAnsiTheme="minorHAnsi" w:cstheme="minorHAnsi"/>
          <w:sz w:val="24"/>
          <w:szCs w:val="24"/>
        </w:rPr>
        <w:t xml:space="preserve">Bryant et al. (2019, pp.239) </w:t>
      </w:r>
      <w:r w:rsidRPr="00C02D48">
        <w:rPr>
          <w:rFonts w:asciiTheme="minorHAnsi" w:hAnsiTheme="minorHAnsi" w:cstheme="minorHAnsi"/>
          <w:i/>
          <w:sz w:val="24"/>
          <w:szCs w:val="24"/>
        </w:rPr>
        <w:t>Blackstone’s Handbook for Policing Students 2020.</w:t>
      </w:r>
      <w:r w:rsidRPr="00C02D48">
        <w:rPr>
          <w:rFonts w:asciiTheme="minorHAnsi" w:hAnsiTheme="minorHAnsi" w:cstheme="minorHAnsi"/>
          <w:sz w:val="24"/>
          <w:szCs w:val="24"/>
        </w:rPr>
        <w:t xml:space="preserve"> Fourteenth Edition.</w:t>
      </w:r>
      <w:r w:rsidRPr="00C02D48">
        <w:rPr>
          <w:rFonts w:asciiTheme="minorHAnsi" w:hAnsiTheme="minorHAnsi" w:cstheme="minorHAnsi"/>
          <w:i/>
          <w:sz w:val="24"/>
          <w:szCs w:val="24"/>
        </w:rPr>
        <w:t xml:space="preserve"> </w:t>
      </w:r>
      <w:r w:rsidRPr="00C02D48">
        <w:rPr>
          <w:rFonts w:asciiTheme="minorHAnsi" w:hAnsiTheme="minorHAnsi" w:cstheme="minorHAnsi"/>
          <w:sz w:val="24"/>
          <w:szCs w:val="24"/>
        </w:rPr>
        <w:t>Oxford: Oxford University Press.</w:t>
      </w:r>
      <w:r w:rsidRPr="00194BB8">
        <w:rPr>
          <w:rFonts w:asciiTheme="minorHAnsi" w:hAnsiTheme="minorHAnsi" w:cstheme="minorHAnsi"/>
          <w:sz w:val="24"/>
        </w:rPr>
        <w:t xml:space="preserve"> </w:t>
      </w:r>
    </w:p>
    <w:p w:rsidR="00194BB8" w:rsidRDefault="00194BB8" w:rsidP="007D31A0">
      <w:pPr>
        <w:rPr>
          <w:sz w:val="24"/>
          <w:szCs w:val="24"/>
        </w:rPr>
      </w:pPr>
    </w:p>
    <w:p w:rsidR="00194BB8" w:rsidRDefault="00194BB8" w:rsidP="007D31A0">
      <w:pPr>
        <w:rPr>
          <w:sz w:val="24"/>
          <w:szCs w:val="24"/>
        </w:rPr>
      </w:pPr>
    </w:p>
    <w:p w:rsidR="00194BB8" w:rsidRDefault="00194BB8" w:rsidP="007D31A0">
      <w:pPr>
        <w:rPr>
          <w:sz w:val="24"/>
          <w:szCs w:val="24"/>
        </w:rPr>
      </w:pPr>
    </w:p>
    <w:p w:rsidR="00194BB8" w:rsidRDefault="00194BB8" w:rsidP="007D31A0">
      <w:pPr>
        <w:rPr>
          <w:sz w:val="24"/>
          <w:szCs w:val="24"/>
        </w:rPr>
      </w:pPr>
    </w:p>
    <w:p w:rsidR="00194BB8" w:rsidRDefault="00194BB8" w:rsidP="007D31A0">
      <w:pPr>
        <w:rPr>
          <w:sz w:val="24"/>
          <w:szCs w:val="24"/>
        </w:rPr>
      </w:pPr>
    </w:p>
    <w:p w:rsidR="00194BB8" w:rsidRDefault="00194BB8" w:rsidP="007D31A0">
      <w:pPr>
        <w:rPr>
          <w:sz w:val="24"/>
          <w:szCs w:val="24"/>
        </w:rPr>
      </w:pPr>
    </w:p>
    <w:p w:rsidR="00C21638" w:rsidRPr="00454735" w:rsidRDefault="00C21638" w:rsidP="00C21638">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rsidR="00C21638" w:rsidRDefault="00C21638" w:rsidP="00C21638">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rsidR="002F0B44" w:rsidRPr="00A75AC2" w:rsidRDefault="002F0B44" w:rsidP="00C21638">
      <w:pPr>
        <w:spacing w:line="257" w:lineRule="auto"/>
        <w:rPr>
          <w:rFonts w:ascii="Calibri" w:hAnsi="Calibri" w:cs="Calibri"/>
          <w:sz w:val="28"/>
          <w:szCs w:val="28"/>
        </w:rPr>
      </w:pPr>
    </w:p>
    <w:p w:rsidR="00E006B7" w:rsidRPr="00C02D48" w:rsidRDefault="00E006B7"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 xml:space="preserve">The College of Policing (CoP) state that </w:t>
      </w:r>
      <w:r w:rsidR="007D776F" w:rsidRPr="00C02D48">
        <w:rPr>
          <w:rFonts w:ascii="Calibri" w:eastAsia="Calibri" w:hAnsi="Calibri" w:cs="Calibri"/>
          <w:bCs/>
          <w:sz w:val="24"/>
          <w:szCs w:val="24"/>
        </w:rPr>
        <w:t>“intelligence is used to equip patrol and response officers with the relevant information they need to fulfil their roles” (CoP, 2020)</w:t>
      </w:r>
      <w:r w:rsidR="001A36A3" w:rsidRPr="00C02D48">
        <w:rPr>
          <w:rFonts w:ascii="Calibri" w:eastAsia="Calibri" w:hAnsi="Calibri" w:cs="Calibri"/>
          <w:bCs/>
          <w:sz w:val="24"/>
          <w:szCs w:val="24"/>
        </w:rPr>
        <w:t>, this quote from CoP exhibits how important intelligence is to the police and how vital it is to an officer</w:t>
      </w:r>
      <w:r w:rsidR="002B17E0" w:rsidRPr="00C02D48">
        <w:rPr>
          <w:rFonts w:ascii="Calibri" w:eastAsia="Calibri" w:hAnsi="Calibri" w:cs="Calibri"/>
          <w:bCs/>
          <w:sz w:val="24"/>
          <w:szCs w:val="24"/>
        </w:rPr>
        <w:t>’s</w:t>
      </w:r>
      <w:r w:rsidR="001A36A3" w:rsidRPr="00C02D48">
        <w:rPr>
          <w:rFonts w:ascii="Calibri" w:eastAsia="Calibri" w:hAnsi="Calibri" w:cs="Calibri"/>
          <w:bCs/>
          <w:sz w:val="24"/>
          <w:szCs w:val="24"/>
        </w:rPr>
        <w:t xml:space="preserve"> daily role</w:t>
      </w:r>
      <w:r w:rsidRPr="00C02D48">
        <w:rPr>
          <w:rFonts w:ascii="Calibri" w:eastAsia="Calibri" w:hAnsi="Calibri" w:cs="Calibri"/>
          <w:bCs/>
          <w:sz w:val="24"/>
          <w:szCs w:val="24"/>
        </w:rPr>
        <w:t xml:space="preserve">. The police gather and use information and intelligence in many ways, in </w:t>
      </w:r>
      <w:r w:rsidR="001A36A3" w:rsidRPr="00C02D48">
        <w:rPr>
          <w:rFonts w:ascii="Calibri" w:eastAsia="Calibri" w:hAnsi="Calibri" w:cs="Calibri"/>
          <w:bCs/>
          <w:sz w:val="24"/>
          <w:szCs w:val="24"/>
        </w:rPr>
        <w:t>this</w:t>
      </w:r>
      <w:r w:rsidRPr="00C02D48">
        <w:rPr>
          <w:rFonts w:ascii="Calibri" w:eastAsia="Calibri" w:hAnsi="Calibri" w:cs="Calibri"/>
          <w:bCs/>
          <w:sz w:val="24"/>
          <w:szCs w:val="24"/>
        </w:rPr>
        <w:t xml:space="preserve"> essay I will critically evaluate </w:t>
      </w:r>
      <w:r w:rsidR="001A36A3" w:rsidRPr="00C02D48">
        <w:rPr>
          <w:rFonts w:ascii="Calibri" w:eastAsia="Calibri" w:hAnsi="Calibri" w:cs="Calibri"/>
          <w:bCs/>
          <w:sz w:val="24"/>
          <w:szCs w:val="24"/>
        </w:rPr>
        <w:t xml:space="preserve">the </w:t>
      </w:r>
      <w:r w:rsidRPr="00C02D48">
        <w:rPr>
          <w:rFonts w:ascii="Calibri" w:eastAsia="Calibri" w:hAnsi="Calibri" w:cs="Calibri"/>
          <w:bCs/>
          <w:sz w:val="24"/>
          <w:szCs w:val="24"/>
        </w:rPr>
        <w:t>methods used to get this information and discuss how information and intelligence is communicated and used in ‘tasking and co-ordinating’.</w:t>
      </w:r>
      <w:r w:rsidR="001A36A3" w:rsidRPr="00C02D48">
        <w:rPr>
          <w:rFonts w:ascii="Calibri" w:eastAsia="Calibri" w:hAnsi="Calibri" w:cs="Calibri"/>
          <w:bCs/>
          <w:sz w:val="24"/>
          <w:szCs w:val="24"/>
        </w:rPr>
        <w:t xml:space="preserve"> </w:t>
      </w:r>
    </w:p>
    <w:p w:rsidR="00E006B7" w:rsidRPr="00C02D48" w:rsidRDefault="00E006B7" w:rsidP="00C02D48">
      <w:pPr>
        <w:spacing w:line="257" w:lineRule="auto"/>
        <w:jc w:val="both"/>
        <w:rPr>
          <w:rFonts w:ascii="Calibri" w:eastAsia="Calibri" w:hAnsi="Calibri" w:cs="Calibri"/>
          <w:bCs/>
          <w:sz w:val="24"/>
          <w:szCs w:val="24"/>
        </w:rPr>
      </w:pPr>
    </w:p>
    <w:p w:rsidR="00E006B7" w:rsidRPr="00C02D48" w:rsidRDefault="00E006B7"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The National Crime Agency (NCA) describe intelligence as “information that has been analysed to assess its relevance and reliability” (NCA, 2021), this initial information can be sourced from different places and the police have a number of methods they can utilise to</w:t>
      </w:r>
      <w:r w:rsidR="001A36A3" w:rsidRPr="00C02D48">
        <w:rPr>
          <w:rFonts w:ascii="Calibri" w:eastAsia="Calibri" w:hAnsi="Calibri" w:cs="Calibri"/>
          <w:bCs/>
          <w:sz w:val="24"/>
          <w:szCs w:val="24"/>
        </w:rPr>
        <w:t xml:space="preserve"> gather it, some of these methods are employed daily and can be used by all officers while others are specialist and require specific authority and careful planning before being conducted.  </w:t>
      </w:r>
      <w:r w:rsidR="00FC5D6E" w:rsidRPr="00C02D48">
        <w:rPr>
          <w:rFonts w:ascii="Calibri" w:eastAsia="Calibri" w:hAnsi="Calibri" w:cs="Calibri"/>
          <w:bCs/>
          <w:sz w:val="24"/>
          <w:szCs w:val="24"/>
        </w:rPr>
        <w:t>One of the main sources of intelligence used by the police is information from the public</w:t>
      </w:r>
      <w:r w:rsidR="004031C5" w:rsidRPr="00C02D48">
        <w:rPr>
          <w:rFonts w:ascii="Calibri" w:eastAsia="Calibri" w:hAnsi="Calibri" w:cs="Calibri"/>
          <w:bCs/>
          <w:sz w:val="24"/>
          <w:szCs w:val="24"/>
        </w:rPr>
        <w:t xml:space="preserve">, the public could be </w:t>
      </w:r>
      <w:r w:rsidR="002B17E0" w:rsidRPr="00C02D48">
        <w:rPr>
          <w:rFonts w:ascii="Calibri" w:eastAsia="Calibri" w:hAnsi="Calibri" w:cs="Calibri"/>
          <w:bCs/>
          <w:sz w:val="24"/>
          <w:szCs w:val="24"/>
        </w:rPr>
        <w:t>anyone</w:t>
      </w:r>
      <w:r w:rsidR="004031C5" w:rsidRPr="00C02D48">
        <w:rPr>
          <w:rFonts w:ascii="Calibri" w:eastAsia="Calibri" w:hAnsi="Calibri" w:cs="Calibri"/>
          <w:bCs/>
          <w:sz w:val="24"/>
          <w:szCs w:val="24"/>
        </w:rPr>
        <w:t xml:space="preserve"> involved in </w:t>
      </w:r>
      <w:r w:rsidR="002B17E0" w:rsidRPr="00C02D48">
        <w:rPr>
          <w:rFonts w:ascii="Calibri" w:eastAsia="Calibri" w:hAnsi="Calibri" w:cs="Calibri"/>
          <w:bCs/>
          <w:sz w:val="24"/>
          <w:szCs w:val="24"/>
        </w:rPr>
        <w:t xml:space="preserve">an </w:t>
      </w:r>
      <w:r w:rsidR="004031C5" w:rsidRPr="00C02D48">
        <w:rPr>
          <w:rFonts w:ascii="Calibri" w:eastAsia="Calibri" w:hAnsi="Calibri" w:cs="Calibri"/>
          <w:bCs/>
          <w:sz w:val="24"/>
          <w:szCs w:val="24"/>
        </w:rPr>
        <w:t xml:space="preserve">incident </w:t>
      </w:r>
      <w:r w:rsidR="009C065C" w:rsidRPr="00C02D48">
        <w:rPr>
          <w:rFonts w:ascii="Calibri" w:eastAsia="Calibri" w:hAnsi="Calibri" w:cs="Calibri"/>
          <w:bCs/>
          <w:sz w:val="24"/>
          <w:szCs w:val="24"/>
        </w:rPr>
        <w:t>such as</w:t>
      </w:r>
      <w:r w:rsidR="002B17E0" w:rsidRPr="00C02D48">
        <w:rPr>
          <w:rFonts w:ascii="Calibri" w:eastAsia="Calibri" w:hAnsi="Calibri" w:cs="Calibri"/>
          <w:bCs/>
          <w:sz w:val="24"/>
          <w:szCs w:val="24"/>
        </w:rPr>
        <w:t>, victims, suspects</w:t>
      </w:r>
      <w:r w:rsidR="009C065C" w:rsidRPr="00C02D48">
        <w:rPr>
          <w:rFonts w:ascii="Calibri" w:eastAsia="Calibri" w:hAnsi="Calibri" w:cs="Calibri"/>
          <w:bCs/>
          <w:sz w:val="24"/>
          <w:szCs w:val="24"/>
        </w:rPr>
        <w:t xml:space="preserve"> </w:t>
      </w:r>
      <w:r w:rsidR="002B17E0" w:rsidRPr="00C02D48">
        <w:rPr>
          <w:rFonts w:ascii="Calibri" w:eastAsia="Calibri" w:hAnsi="Calibri" w:cs="Calibri"/>
          <w:bCs/>
          <w:sz w:val="24"/>
          <w:szCs w:val="24"/>
        </w:rPr>
        <w:t xml:space="preserve">and </w:t>
      </w:r>
      <w:r w:rsidR="004031C5" w:rsidRPr="00C02D48">
        <w:rPr>
          <w:rFonts w:ascii="Calibri" w:eastAsia="Calibri" w:hAnsi="Calibri" w:cs="Calibri"/>
          <w:bCs/>
          <w:sz w:val="24"/>
          <w:szCs w:val="24"/>
        </w:rPr>
        <w:t>witnesses</w:t>
      </w:r>
      <w:r w:rsidR="009C065C" w:rsidRPr="00C02D48">
        <w:rPr>
          <w:rFonts w:ascii="Calibri" w:eastAsia="Calibri" w:hAnsi="Calibri" w:cs="Calibri"/>
          <w:bCs/>
          <w:sz w:val="24"/>
          <w:szCs w:val="24"/>
        </w:rPr>
        <w:t xml:space="preserve"> or they could be members of the community who have heard information from another party</w:t>
      </w:r>
      <w:r w:rsidR="00FC5D6E" w:rsidRPr="00C02D48">
        <w:rPr>
          <w:rFonts w:ascii="Calibri" w:eastAsia="Calibri" w:hAnsi="Calibri" w:cs="Calibri"/>
          <w:bCs/>
          <w:sz w:val="24"/>
          <w:szCs w:val="24"/>
        </w:rPr>
        <w:t>. “We rely heavily on the public to be our eyes and ears, to be in the places we can’t always be in. Intelligence plays a huge role in our fight to tackle crime; information received from the public could be the missing piece of a puzzle or break-through in a case” (Avon and Somerset Police, 2018), here the Avon and Somerset police explain that contact with the public is one of the best ways for the police service to access information, members of the public see and hear things first hand and when they pass that information onto the police it is invaluable. However when information from the public</w:t>
      </w:r>
      <w:r w:rsidR="004031C5" w:rsidRPr="00C02D48">
        <w:rPr>
          <w:rFonts w:ascii="Calibri" w:eastAsia="Calibri" w:hAnsi="Calibri" w:cs="Calibri"/>
          <w:bCs/>
          <w:sz w:val="24"/>
          <w:szCs w:val="24"/>
        </w:rPr>
        <w:t xml:space="preserve"> is collected </w:t>
      </w:r>
      <w:r w:rsidR="00FC5D6E" w:rsidRPr="00C02D48">
        <w:rPr>
          <w:rFonts w:ascii="Calibri" w:eastAsia="Calibri" w:hAnsi="Calibri" w:cs="Calibri"/>
          <w:bCs/>
          <w:sz w:val="24"/>
          <w:szCs w:val="24"/>
        </w:rPr>
        <w:t xml:space="preserve">the police </w:t>
      </w:r>
      <w:r w:rsidR="004031C5" w:rsidRPr="00C02D48">
        <w:rPr>
          <w:rFonts w:ascii="Calibri" w:eastAsia="Calibri" w:hAnsi="Calibri" w:cs="Calibri"/>
          <w:bCs/>
          <w:sz w:val="24"/>
          <w:szCs w:val="24"/>
        </w:rPr>
        <w:t>need to</w:t>
      </w:r>
      <w:r w:rsidR="00FC5D6E" w:rsidRPr="00C02D48">
        <w:rPr>
          <w:rFonts w:ascii="Calibri" w:eastAsia="Calibri" w:hAnsi="Calibri" w:cs="Calibri"/>
          <w:bCs/>
          <w:sz w:val="24"/>
          <w:szCs w:val="24"/>
        </w:rPr>
        <w:t xml:space="preserve"> remember that </w:t>
      </w:r>
      <w:r w:rsidR="004031C5" w:rsidRPr="00C02D48">
        <w:rPr>
          <w:rFonts w:ascii="Calibri" w:eastAsia="Calibri" w:hAnsi="Calibri" w:cs="Calibri"/>
          <w:bCs/>
          <w:sz w:val="24"/>
          <w:szCs w:val="24"/>
        </w:rPr>
        <w:t xml:space="preserve">not all </w:t>
      </w:r>
      <w:r w:rsidR="00FC5D6E" w:rsidRPr="00C02D48">
        <w:rPr>
          <w:rFonts w:ascii="Calibri" w:eastAsia="Calibri" w:hAnsi="Calibri" w:cs="Calibri"/>
          <w:bCs/>
          <w:sz w:val="24"/>
          <w:szCs w:val="24"/>
        </w:rPr>
        <w:t xml:space="preserve">information </w:t>
      </w:r>
      <w:r w:rsidR="004031C5" w:rsidRPr="00C02D48">
        <w:rPr>
          <w:rFonts w:ascii="Calibri" w:eastAsia="Calibri" w:hAnsi="Calibri" w:cs="Calibri"/>
          <w:bCs/>
          <w:sz w:val="24"/>
          <w:szCs w:val="24"/>
        </w:rPr>
        <w:t xml:space="preserve">may be </w:t>
      </w:r>
      <w:r w:rsidR="00FC5D6E" w:rsidRPr="00C02D48">
        <w:rPr>
          <w:rFonts w:ascii="Calibri" w:eastAsia="Calibri" w:hAnsi="Calibri" w:cs="Calibri"/>
          <w:bCs/>
          <w:sz w:val="24"/>
          <w:szCs w:val="24"/>
        </w:rPr>
        <w:t>accurate and the validity of it should be tested, the police will analyse all the information it receives and assess its credibility and suitability to be shared with officers</w:t>
      </w:r>
      <w:r w:rsidR="00C02D48" w:rsidRPr="00C02D48">
        <w:rPr>
          <w:rFonts w:ascii="Calibri" w:eastAsia="Calibri" w:hAnsi="Calibri" w:cs="Calibri"/>
          <w:bCs/>
          <w:sz w:val="24"/>
          <w:szCs w:val="24"/>
        </w:rPr>
        <w:t>, the CoP say that</w:t>
      </w:r>
      <w:r w:rsidR="00FC5D6E" w:rsidRPr="00C02D48">
        <w:rPr>
          <w:rFonts w:ascii="Calibri" w:eastAsia="Calibri" w:hAnsi="Calibri" w:cs="Calibri"/>
          <w:bCs/>
          <w:sz w:val="24"/>
          <w:szCs w:val="24"/>
        </w:rPr>
        <w:t xml:space="preserve"> </w:t>
      </w:r>
      <w:r w:rsidR="00C02D48" w:rsidRPr="00C02D48">
        <w:rPr>
          <w:rFonts w:ascii="Calibri" w:eastAsia="Calibri" w:hAnsi="Calibri" w:cs="Calibri"/>
          <w:bCs/>
          <w:sz w:val="24"/>
          <w:szCs w:val="24"/>
        </w:rPr>
        <w:t>“t</w:t>
      </w:r>
      <w:r w:rsidR="004031C5" w:rsidRPr="00C02D48">
        <w:rPr>
          <w:rFonts w:ascii="Calibri" w:eastAsia="Calibri" w:hAnsi="Calibri" w:cs="Calibri"/>
          <w:bCs/>
          <w:sz w:val="24"/>
          <w:szCs w:val="24"/>
        </w:rPr>
        <w:t xml:space="preserve">rained analysts are able to identify information gaps and any material which requires corroboration” (CoP, 2013) </w:t>
      </w:r>
      <w:r w:rsidR="00FC5D6E" w:rsidRPr="00C02D48">
        <w:rPr>
          <w:rFonts w:ascii="Calibri" w:eastAsia="Calibri" w:hAnsi="Calibri" w:cs="Calibri"/>
          <w:bCs/>
          <w:sz w:val="24"/>
          <w:szCs w:val="24"/>
        </w:rPr>
        <w:t>this prevents false informat</w:t>
      </w:r>
      <w:r w:rsidR="004031C5" w:rsidRPr="00C02D48">
        <w:rPr>
          <w:rFonts w:ascii="Calibri" w:eastAsia="Calibri" w:hAnsi="Calibri" w:cs="Calibri"/>
          <w:bCs/>
          <w:sz w:val="24"/>
          <w:szCs w:val="24"/>
        </w:rPr>
        <w:t xml:space="preserve">ion from being disseminated. </w:t>
      </w:r>
    </w:p>
    <w:p w:rsidR="009C065C" w:rsidRPr="00C02D48" w:rsidRDefault="009C065C"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Another intelligence gathering method often used by officers is open source searches</w:t>
      </w:r>
      <w:r w:rsidR="00C02D48" w:rsidRPr="00C02D48">
        <w:rPr>
          <w:rFonts w:ascii="Calibri" w:eastAsia="Calibri" w:hAnsi="Calibri" w:cs="Calibri"/>
          <w:bCs/>
          <w:sz w:val="24"/>
          <w:szCs w:val="24"/>
        </w:rPr>
        <w:t>,</w:t>
      </w:r>
      <w:r w:rsidRPr="00C02D48">
        <w:rPr>
          <w:rFonts w:ascii="Calibri" w:eastAsia="Calibri" w:hAnsi="Calibri" w:cs="Calibri"/>
          <w:bCs/>
          <w:sz w:val="24"/>
          <w:szCs w:val="24"/>
        </w:rPr>
        <w:t xml:space="preserve"> “publicly available information such as social media” (NCA, 2021)</w:t>
      </w:r>
      <w:r w:rsidR="00C02D48" w:rsidRPr="00C02D48">
        <w:rPr>
          <w:rFonts w:ascii="Calibri" w:eastAsia="Calibri" w:hAnsi="Calibri" w:cs="Calibri"/>
          <w:bCs/>
          <w:sz w:val="24"/>
          <w:szCs w:val="24"/>
        </w:rPr>
        <w:t xml:space="preserve"> as explained by the NCA</w:t>
      </w:r>
      <w:r w:rsidRPr="00C02D48">
        <w:rPr>
          <w:rFonts w:ascii="Calibri" w:eastAsia="Calibri" w:hAnsi="Calibri" w:cs="Calibri"/>
          <w:bCs/>
          <w:sz w:val="24"/>
          <w:szCs w:val="24"/>
        </w:rPr>
        <w:t>. Officers can simply access these open sources and search for information on the person or groups they are interested in, any information gathered from here would need to be submitted by the officer to an analyst for vetting. As above</w:t>
      </w:r>
      <w:r w:rsidR="00C02D48" w:rsidRPr="00C02D48">
        <w:rPr>
          <w:rFonts w:ascii="Calibri" w:eastAsia="Calibri" w:hAnsi="Calibri" w:cs="Calibri"/>
          <w:bCs/>
          <w:sz w:val="24"/>
          <w:szCs w:val="24"/>
        </w:rPr>
        <w:t>,</w:t>
      </w:r>
      <w:r w:rsidRPr="00C02D48">
        <w:rPr>
          <w:rFonts w:ascii="Calibri" w:eastAsia="Calibri" w:hAnsi="Calibri" w:cs="Calibri"/>
          <w:bCs/>
          <w:sz w:val="24"/>
          <w:szCs w:val="24"/>
        </w:rPr>
        <w:t xml:space="preserve"> any information gathered cannot be wholly relied upon until it is corroborated however open sources are a good place to start looking for information or to corroborate information already received.      </w:t>
      </w:r>
    </w:p>
    <w:p w:rsidR="005F2E0A" w:rsidRPr="00C02D48" w:rsidRDefault="005F2E0A"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Another way the police gain intelligence is by using ANPR, this system allows the police to view, record and track the movement of vehicles on the road</w:t>
      </w:r>
      <w:r w:rsidR="00CE0D95" w:rsidRPr="00C02D48">
        <w:rPr>
          <w:rFonts w:ascii="Calibri" w:eastAsia="Calibri" w:hAnsi="Calibri" w:cs="Calibri"/>
          <w:bCs/>
          <w:sz w:val="24"/>
          <w:szCs w:val="24"/>
        </w:rPr>
        <w:t>s by identifying the number plates of vehicles using them. The CoP (2021) explains the advantages of ANPR are</w:t>
      </w:r>
      <w:r w:rsidR="00C02D48" w:rsidRPr="00C02D48">
        <w:rPr>
          <w:rFonts w:ascii="Calibri" w:eastAsia="Calibri" w:hAnsi="Calibri" w:cs="Calibri"/>
          <w:bCs/>
          <w:sz w:val="24"/>
          <w:szCs w:val="24"/>
        </w:rPr>
        <w:t>;</w:t>
      </w:r>
      <w:r w:rsidR="00CE0D95" w:rsidRPr="00C02D48">
        <w:rPr>
          <w:rFonts w:ascii="Calibri" w:eastAsia="Calibri" w:hAnsi="Calibri" w:cs="Calibri"/>
          <w:bCs/>
          <w:sz w:val="24"/>
          <w:szCs w:val="24"/>
        </w:rPr>
        <w:t xml:space="preserve"> they allow </w:t>
      </w:r>
      <w:r w:rsidR="00CE0D95" w:rsidRPr="00C02D48">
        <w:rPr>
          <w:rFonts w:ascii="Calibri" w:eastAsia="Calibri" w:hAnsi="Calibri" w:cs="Calibri"/>
          <w:bCs/>
          <w:sz w:val="24"/>
          <w:szCs w:val="24"/>
        </w:rPr>
        <w:lastRenderedPageBreak/>
        <w:t>the police to get a geographically accurate location for vehicles and multiple vehicles can be track</w:t>
      </w:r>
      <w:r w:rsidR="00C02D48" w:rsidRPr="00C02D48">
        <w:rPr>
          <w:rFonts w:ascii="Calibri" w:eastAsia="Calibri" w:hAnsi="Calibri" w:cs="Calibri"/>
          <w:bCs/>
          <w:sz w:val="24"/>
          <w:szCs w:val="24"/>
        </w:rPr>
        <w:t>ed</w:t>
      </w:r>
      <w:r w:rsidR="00CE0D95" w:rsidRPr="00C02D48">
        <w:rPr>
          <w:rFonts w:ascii="Calibri" w:eastAsia="Calibri" w:hAnsi="Calibri" w:cs="Calibri"/>
          <w:bCs/>
          <w:sz w:val="24"/>
          <w:szCs w:val="24"/>
        </w:rPr>
        <w:t xml:space="preserve"> at the same time, the intelligence collected from this source is accurate and allows officers to know where a vehicle is at that exact moment. The Home Office (2019) also states that ANPR can be used to detect, deter and disrupt criminality, it </w:t>
      </w:r>
      <w:r w:rsidR="00C02D48" w:rsidRPr="00C02D48">
        <w:rPr>
          <w:rFonts w:ascii="Calibri" w:eastAsia="Calibri" w:hAnsi="Calibri" w:cs="Calibri"/>
          <w:bCs/>
          <w:sz w:val="24"/>
          <w:szCs w:val="24"/>
        </w:rPr>
        <w:t>can also provide</w:t>
      </w:r>
      <w:r w:rsidR="00CE0D95" w:rsidRPr="00C02D48">
        <w:rPr>
          <w:rFonts w:ascii="Calibri" w:eastAsia="Calibri" w:hAnsi="Calibri" w:cs="Calibri"/>
          <w:bCs/>
          <w:sz w:val="24"/>
          <w:szCs w:val="24"/>
        </w:rPr>
        <w:t xml:space="preserve"> evidence at court. The</w:t>
      </w:r>
      <w:r w:rsidR="00F30E4F" w:rsidRPr="00C02D48">
        <w:rPr>
          <w:rFonts w:ascii="Calibri" w:eastAsia="Calibri" w:hAnsi="Calibri" w:cs="Calibri"/>
          <w:bCs/>
          <w:sz w:val="24"/>
          <w:szCs w:val="24"/>
        </w:rPr>
        <w:t>re</w:t>
      </w:r>
      <w:r w:rsidR="00CE0D95" w:rsidRPr="00C02D48">
        <w:rPr>
          <w:rFonts w:ascii="Calibri" w:eastAsia="Calibri" w:hAnsi="Calibri" w:cs="Calibri"/>
          <w:bCs/>
          <w:sz w:val="24"/>
          <w:szCs w:val="24"/>
        </w:rPr>
        <w:t xml:space="preserve"> </w:t>
      </w:r>
      <w:r w:rsidR="00C02D48" w:rsidRPr="00C02D48">
        <w:rPr>
          <w:rFonts w:ascii="Calibri" w:eastAsia="Calibri" w:hAnsi="Calibri" w:cs="Calibri"/>
          <w:bCs/>
          <w:sz w:val="24"/>
          <w:szCs w:val="24"/>
        </w:rPr>
        <w:t xml:space="preserve">are </w:t>
      </w:r>
      <w:r w:rsidR="00CE0D95" w:rsidRPr="00C02D48">
        <w:rPr>
          <w:rFonts w:ascii="Calibri" w:eastAsia="Calibri" w:hAnsi="Calibri" w:cs="Calibri"/>
          <w:bCs/>
          <w:sz w:val="24"/>
          <w:szCs w:val="24"/>
        </w:rPr>
        <w:t>disadvantage</w:t>
      </w:r>
      <w:r w:rsidR="00C02D48" w:rsidRPr="00C02D48">
        <w:rPr>
          <w:rFonts w:ascii="Calibri" w:eastAsia="Calibri" w:hAnsi="Calibri" w:cs="Calibri"/>
          <w:bCs/>
          <w:sz w:val="24"/>
          <w:szCs w:val="24"/>
        </w:rPr>
        <w:t>s</w:t>
      </w:r>
      <w:r w:rsidR="00CE0D95" w:rsidRPr="00C02D48">
        <w:rPr>
          <w:rFonts w:ascii="Calibri" w:eastAsia="Calibri" w:hAnsi="Calibri" w:cs="Calibri"/>
          <w:bCs/>
          <w:sz w:val="24"/>
          <w:szCs w:val="24"/>
        </w:rPr>
        <w:t xml:space="preserve"> of </w:t>
      </w:r>
      <w:r w:rsidR="00F30E4F" w:rsidRPr="00C02D48">
        <w:rPr>
          <w:rFonts w:ascii="Calibri" w:eastAsia="Calibri" w:hAnsi="Calibri" w:cs="Calibri"/>
          <w:bCs/>
          <w:sz w:val="24"/>
          <w:szCs w:val="24"/>
        </w:rPr>
        <w:t xml:space="preserve">relying on intelligence from ANPR, currently there are discussions whether or not the use of ANPR is a breach of citizens privacy, </w:t>
      </w:r>
      <w:r w:rsidR="00A43738" w:rsidRPr="00C02D48">
        <w:rPr>
          <w:rFonts w:ascii="Calibri" w:eastAsia="Calibri" w:hAnsi="Calibri" w:cs="Calibri"/>
          <w:bCs/>
          <w:sz w:val="24"/>
          <w:szCs w:val="24"/>
        </w:rPr>
        <w:t xml:space="preserve">on the RAC webpage </w:t>
      </w:r>
      <w:r w:rsidR="00F30E4F" w:rsidRPr="00C02D48">
        <w:rPr>
          <w:rFonts w:ascii="Calibri" w:eastAsia="Calibri" w:hAnsi="Calibri" w:cs="Calibri"/>
          <w:bCs/>
          <w:sz w:val="24"/>
          <w:szCs w:val="24"/>
        </w:rPr>
        <w:t>the Information Commissioner’s Office (ICO) say</w:t>
      </w:r>
      <w:r w:rsidR="00A43738" w:rsidRPr="00C02D48">
        <w:rPr>
          <w:rFonts w:ascii="Calibri" w:eastAsia="Calibri" w:hAnsi="Calibri" w:cs="Calibri"/>
          <w:bCs/>
          <w:sz w:val="24"/>
          <w:szCs w:val="24"/>
        </w:rPr>
        <w:t>s</w:t>
      </w:r>
      <w:r w:rsidR="00F30E4F" w:rsidRPr="00C02D48">
        <w:rPr>
          <w:rFonts w:ascii="Calibri" w:eastAsia="Calibri" w:hAnsi="Calibri" w:cs="Calibri"/>
          <w:bCs/>
          <w:sz w:val="24"/>
          <w:szCs w:val="24"/>
        </w:rPr>
        <w:t xml:space="preserve"> that use of ANPR data “must be proportionate to the problem it is trying to address” </w:t>
      </w:r>
      <w:r w:rsidR="00E11E03" w:rsidRPr="00C02D48">
        <w:rPr>
          <w:rFonts w:ascii="Calibri" w:eastAsia="Calibri" w:hAnsi="Calibri" w:cs="Calibri"/>
          <w:bCs/>
          <w:sz w:val="24"/>
          <w:szCs w:val="24"/>
        </w:rPr>
        <w:t>(RAC, 2020</w:t>
      </w:r>
      <w:r w:rsidR="00F30E4F" w:rsidRPr="00C02D48">
        <w:rPr>
          <w:rFonts w:ascii="Calibri" w:eastAsia="Calibri" w:hAnsi="Calibri" w:cs="Calibri"/>
          <w:bCs/>
          <w:sz w:val="24"/>
          <w:szCs w:val="24"/>
        </w:rPr>
        <w:t xml:space="preserve">). As well as this ANPR is only currently used on certain roads in the UK and therefore if a vehicle of interest is not on a road with an ANPR camera then the vehicle cannot be traced. </w:t>
      </w:r>
    </w:p>
    <w:p w:rsidR="00F30E4F" w:rsidRPr="00C02D48" w:rsidRDefault="00F30E4F" w:rsidP="00C02D48">
      <w:pPr>
        <w:spacing w:line="257" w:lineRule="auto"/>
        <w:jc w:val="both"/>
        <w:rPr>
          <w:rFonts w:ascii="Calibri" w:eastAsia="Calibri" w:hAnsi="Calibri" w:cs="Calibri"/>
          <w:bCs/>
          <w:sz w:val="24"/>
          <w:szCs w:val="24"/>
        </w:rPr>
      </w:pPr>
    </w:p>
    <w:p w:rsidR="00BE750B" w:rsidRPr="00C02D48" w:rsidRDefault="003E7ABC"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 xml:space="preserve">Intelligence is used by the police for many purposes all of which involve protecting the public and preventing serious crime. One of the main uses for intelligence is to focus the ‘tasking and coordinating’ process. </w:t>
      </w:r>
      <w:r w:rsidR="00AF213F" w:rsidRPr="00C02D48">
        <w:rPr>
          <w:rFonts w:ascii="Calibri" w:eastAsia="Calibri" w:hAnsi="Calibri" w:cs="Calibri"/>
          <w:bCs/>
          <w:sz w:val="24"/>
          <w:szCs w:val="24"/>
        </w:rPr>
        <w:t>As stated by the CoP (2020) intelligence assists the police in tasking its resources appropriately and utilising the ri</w:t>
      </w:r>
      <w:r w:rsidR="00C02D48" w:rsidRPr="00C02D48">
        <w:rPr>
          <w:rFonts w:ascii="Calibri" w:eastAsia="Calibri" w:hAnsi="Calibri" w:cs="Calibri"/>
          <w:bCs/>
          <w:sz w:val="24"/>
          <w:szCs w:val="24"/>
        </w:rPr>
        <w:t>ght resource at the right time and place</w:t>
      </w:r>
      <w:r w:rsidR="00AF213F" w:rsidRPr="00C02D48">
        <w:rPr>
          <w:rFonts w:ascii="Calibri" w:eastAsia="Calibri" w:hAnsi="Calibri" w:cs="Calibri"/>
          <w:bCs/>
          <w:sz w:val="24"/>
          <w:szCs w:val="24"/>
        </w:rPr>
        <w:t>. The CoP national briefing model (2020) s</w:t>
      </w:r>
      <w:r w:rsidR="00C02D48" w:rsidRPr="00C02D48">
        <w:rPr>
          <w:rFonts w:ascii="Calibri" w:eastAsia="Calibri" w:hAnsi="Calibri" w:cs="Calibri"/>
          <w:bCs/>
          <w:sz w:val="24"/>
          <w:szCs w:val="24"/>
        </w:rPr>
        <w:t>t</w:t>
      </w:r>
      <w:r w:rsidR="00AF213F" w:rsidRPr="00C02D48">
        <w:rPr>
          <w:rFonts w:ascii="Calibri" w:eastAsia="Calibri" w:hAnsi="Calibri" w:cs="Calibri"/>
          <w:bCs/>
          <w:sz w:val="24"/>
          <w:szCs w:val="24"/>
        </w:rPr>
        <w:t>ates that intelligence plays a key role in the IIMARCH briefing model which is used by the police when planning operations. As part of this model the better the intelligence the more accurate operations will be which naturally increases the success rate</w:t>
      </w:r>
      <w:r w:rsidR="00C02D48" w:rsidRPr="00C02D48">
        <w:rPr>
          <w:rFonts w:ascii="Calibri" w:eastAsia="Calibri" w:hAnsi="Calibri" w:cs="Calibri"/>
          <w:bCs/>
          <w:sz w:val="24"/>
          <w:szCs w:val="24"/>
        </w:rPr>
        <w:t xml:space="preserve"> those</w:t>
      </w:r>
      <w:r w:rsidR="00AF213F" w:rsidRPr="00C02D48">
        <w:rPr>
          <w:rFonts w:ascii="Calibri" w:eastAsia="Calibri" w:hAnsi="Calibri" w:cs="Calibri"/>
          <w:bCs/>
          <w:sz w:val="24"/>
          <w:szCs w:val="24"/>
        </w:rPr>
        <w:t xml:space="preserve"> operations. If Intelligence can make the police more effective then public protection will be increased and more crime is likely to be refuted</w:t>
      </w:r>
      <w:r w:rsidR="00FF2292" w:rsidRPr="00C02D48">
        <w:rPr>
          <w:rFonts w:ascii="Calibri" w:eastAsia="Calibri" w:hAnsi="Calibri" w:cs="Calibri"/>
          <w:bCs/>
          <w:sz w:val="24"/>
          <w:szCs w:val="24"/>
        </w:rPr>
        <w:t xml:space="preserve"> before it threatens the public. </w:t>
      </w:r>
    </w:p>
    <w:p w:rsidR="00BE750B" w:rsidRPr="00C02D48" w:rsidRDefault="00BE750B" w:rsidP="00C02D48">
      <w:pPr>
        <w:spacing w:line="257" w:lineRule="auto"/>
        <w:jc w:val="both"/>
        <w:rPr>
          <w:rFonts w:ascii="Calibri" w:eastAsia="Calibri" w:hAnsi="Calibri" w:cs="Calibri"/>
          <w:bCs/>
          <w:sz w:val="24"/>
          <w:szCs w:val="24"/>
        </w:rPr>
      </w:pPr>
    </w:p>
    <w:p w:rsidR="002F0B44" w:rsidRPr="00C02D48" w:rsidRDefault="00BE750B"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Once the police have assessed and verified their intelligence they need to make sure it is communicated efficiently and clearly to those that use it. This is done my adding intelligence to the daily morning briefing which all officers should view before their shifts or by adding it to the IIMARCH pre-operation briefing. The CoP (20</w:t>
      </w:r>
      <w:r w:rsidR="002B17E0" w:rsidRPr="00C02D48">
        <w:rPr>
          <w:rFonts w:ascii="Calibri" w:eastAsia="Calibri" w:hAnsi="Calibri" w:cs="Calibri"/>
          <w:bCs/>
          <w:sz w:val="24"/>
          <w:szCs w:val="24"/>
        </w:rPr>
        <w:t>13</w:t>
      </w:r>
      <w:r w:rsidRPr="00C02D48">
        <w:rPr>
          <w:rFonts w:ascii="Calibri" w:eastAsia="Calibri" w:hAnsi="Calibri" w:cs="Calibri"/>
          <w:bCs/>
          <w:sz w:val="24"/>
          <w:szCs w:val="24"/>
        </w:rPr>
        <w:t xml:space="preserve">) say another way that intelligence is passed is by adding it to the PNC/PND or local police systems, this intelligence can then be viewed whenever and wherever by any officer with access to these systems. </w:t>
      </w:r>
    </w:p>
    <w:p w:rsidR="00BE750B" w:rsidRPr="00C02D48" w:rsidRDefault="00BE750B"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If intelligence is on these system</w:t>
      </w:r>
      <w:r w:rsidR="005F2E0A" w:rsidRPr="00C02D48">
        <w:rPr>
          <w:rFonts w:ascii="Calibri" w:eastAsia="Calibri" w:hAnsi="Calibri" w:cs="Calibri"/>
          <w:bCs/>
          <w:sz w:val="24"/>
          <w:szCs w:val="24"/>
        </w:rPr>
        <w:t xml:space="preserve">s then it can be passed to officers via their personal devices or over the radio as well, meaning intelligence is all ways available when needed. </w:t>
      </w:r>
    </w:p>
    <w:p w:rsidR="002B17E0" w:rsidRPr="00C02D48" w:rsidRDefault="002B17E0" w:rsidP="00C02D48">
      <w:pPr>
        <w:spacing w:line="257" w:lineRule="auto"/>
        <w:jc w:val="both"/>
        <w:rPr>
          <w:rFonts w:ascii="Calibri" w:eastAsia="Calibri" w:hAnsi="Calibri" w:cs="Calibri"/>
          <w:b/>
          <w:bCs/>
          <w:sz w:val="24"/>
          <w:szCs w:val="24"/>
        </w:rPr>
      </w:pPr>
    </w:p>
    <w:p w:rsidR="00A43738" w:rsidRPr="00C02D48" w:rsidRDefault="00152DD7"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 xml:space="preserve">In summary, “intelligence is crucial for the police as we need as much information as possible to get a clear idea of what’s going on” (Avon and Somerset Police, 2018), the more intelligence the police have the more they can do to counter crime before it happens and resources will be better utilised to support the public. Intelligence is also used to ensure the safety of the public by managing </w:t>
      </w:r>
      <w:r w:rsidR="003E7ABC" w:rsidRPr="00C02D48">
        <w:rPr>
          <w:rFonts w:ascii="Calibri" w:eastAsia="Calibri" w:hAnsi="Calibri" w:cs="Calibri"/>
          <w:bCs/>
          <w:sz w:val="24"/>
          <w:szCs w:val="24"/>
        </w:rPr>
        <w:t>serious offenders and movements of priority suspects.</w:t>
      </w:r>
      <w:r w:rsidR="005F2E0A" w:rsidRPr="00C02D48">
        <w:rPr>
          <w:rFonts w:ascii="Calibri" w:eastAsia="Calibri" w:hAnsi="Calibri" w:cs="Calibri"/>
          <w:bCs/>
          <w:sz w:val="24"/>
          <w:szCs w:val="24"/>
        </w:rPr>
        <w:t xml:space="preserve"> The police rely on the public for lots of their intelligence and building good relationships in the local area will mean that the people are more likely to pass information onto the police.</w:t>
      </w:r>
      <w:r w:rsidR="003E7ABC" w:rsidRPr="00C02D48">
        <w:rPr>
          <w:rFonts w:ascii="Calibri" w:eastAsia="Calibri" w:hAnsi="Calibri" w:cs="Calibri"/>
          <w:bCs/>
          <w:sz w:val="24"/>
          <w:szCs w:val="24"/>
        </w:rPr>
        <w:t xml:space="preserve"> Timely dissemination of accurate and actionable intelligence is key to the police performance and everyone from officers to members of the public have a role to play in this. </w:t>
      </w:r>
    </w:p>
    <w:p w:rsidR="00C02D48" w:rsidRPr="00C02D48" w:rsidRDefault="00C02D48" w:rsidP="00C02D48">
      <w:pPr>
        <w:spacing w:line="257" w:lineRule="auto"/>
        <w:jc w:val="both"/>
        <w:rPr>
          <w:rFonts w:ascii="Calibri" w:eastAsia="Calibri" w:hAnsi="Calibri" w:cs="Calibri"/>
          <w:bCs/>
          <w:sz w:val="24"/>
          <w:szCs w:val="24"/>
        </w:rPr>
      </w:pPr>
    </w:p>
    <w:p w:rsidR="002F0B44" w:rsidRPr="00C02D48" w:rsidRDefault="00C02D48"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Word count:</w:t>
      </w:r>
      <w:r w:rsidR="003E7ABC" w:rsidRPr="00C02D48">
        <w:rPr>
          <w:rFonts w:ascii="Calibri" w:eastAsia="Calibri" w:hAnsi="Calibri" w:cs="Calibri"/>
          <w:bCs/>
          <w:sz w:val="24"/>
          <w:szCs w:val="24"/>
        </w:rPr>
        <w:t xml:space="preserve"> </w:t>
      </w:r>
      <w:r w:rsidRPr="00C02D48">
        <w:rPr>
          <w:rFonts w:ascii="Calibri" w:eastAsia="Calibri" w:hAnsi="Calibri" w:cs="Calibri"/>
          <w:bCs/>
          <w:sz w:val="24"/>
          <w:szCs w:val="24"/>
        </w:rPr>
        <w:t>1083</w:t>
      </w:r>
    </w:p>
    <w:p w:rsidR="00C02D48" w:rsidRPr="00C02D48" w:rsidRDefault="00C02D48" w:rsidP="00C02D48">
      <w:pPr>
        <w:spacing w:line="257" w:lineRule="auto"/>
        <w:jc w:val="both"/>
        <w:rPr>
          <w:rFonts w:asciiTheme="minorHAnsi" w:hAnsiTheme="minorHAnsi" w:cstheme="minorHAnsi"/>
          <w:sz w:val="24"/>
          <w:szCs w:val="24"/>
        </w:rPr>
      </w:pPr>
    </w:p>
    <w:p w:rsidR="002B17E0" w:rsidRPr="00C02D48" w:rsidRDefault="002B17E0" w:rsidP="00C02D48">
      <w:pPr>
        <w:spacing w:line="257" w:lineRule="auto"/>
        <w:jc w:val="both"/>
        <w:rPr>
          <w:rFonts w:ascii="Calibri" w:eastAsia="Calibri" w:hAnsi="Calibri" w:cs="Calibri"/>
          <w:bCs/>
          <w:sz w:val="24"/>
          <w:szCs w:val="24"/>
        </w:rPr>
      </w:pPr>
      <w:r w:rsidRPr="00C02D48">
        <w:rPr>
          <w:rFonts w:asciiTheme="minorHAnsi" w:hAnsiTheme="minorHAnsi" w:cstheme="minorHAnsi"/>
          <w:sz w:val="24"/>
          <w:szCs w:val="24"/>
        </w:rPr>
        <w:lastRenderedPageBreak/>
        <w:t xml:space="preserve">The College of Policing (2020) </w:t>
      </w:r>
      <w:r w:rsidRPr="00C02D48">
        <w:rPr>
          <w:rFonts w:asciiTheme="minorHAnsi" w:hAnsiTheme="minorHAnsi" w:cstheme="minorHAnsi"/>
          <w:i/>
          <w:sz w:val="24"/>
          <w:szCs w:val="24"/>
        </w:rPr>
        <w:t>Briefing and debriefing.</w:t>
      </w:r>
      <w:r w:rsidRPr="00C02D48">
        <w:rPr>
          <w:rFonts w:asciiTheme="minorHAnsi" w:hAnsiTheme="minorHAnsi" w:cstheme="minorHAnsi"/>
          <w:sz w:val="24"/>
          <w:szCs w:val="24"/>
        </w:rPr>
        <w:t xml:space="preserve"> Available at:</w:t>
      </w:r>
      <w:r w:rsidRPr="00C02D48">
        <w:rPr>
          <w:rFonts w:ascii="Calibri" w:eastAsia="Calibri" w:hAnsi="Calibri" w:cs="Calibri"/>
          <w:bCs/>
          <w:sz w:val="24"/>
          <w:szCs w:val="24"/>
        </w:rPr>
        <w:t xml:space="preserve"> https://www.college.police.uk/app/operations/briefing-and-debriefing#:~:text=The%20IIMARCH%20model%20is%20a%20form%20of%20briefing,and%20environment%20in%20which%20to%20deliver%20the%20briefing.</w:t>
      </w:r>
    </w:p>
    <w:p w:rsidR="002F0B44" w:rsidRPr="00C02D48" w:rsidRDefault="002B17E0" w:rsidP="00C02D48">
      <w:pPr>
        <w:spacing w:line="257" w:lineRule="auto"/>
        <w:jc w:val="both"/>
        <w:rPr>
          <w:rFonts w:ascii="Calibri" w:eastAsia="Calibri" w:hAnsi="Calibri" w:cs="Calibri"/>
          <w:b/>
          <w:bCs/>
          <w:sz w:val="24"/>
          <w:szCs w:val="24"/>
        </w:rPr>
      </w:pPr>
      <w:r w:rsidRPr="00C02D48">
        <w:rPr>
          <w:rFonts w:ascii="Calibri" w:eastAsia="Calibri" w:hAnsi="Calibri" w:cs="Calibri"/>
          <w:bCs/>
          <w:sz w:val="24"/>
          <w:szCs w:val="24"/>
        </w:rPr>
        <w:t xml:space="preserve"> (Accessed: 29 April 2022).</w:t>
      </w:r>
    </w:p>
    <w:p w:rsidR="002B17E0" w:rsidRPr="00C02D48" w:rsidRDefault="002B17E0" w:rsidP="00C02D48">
      <w:pPr>
        <w:spacing w:line="257" w:lineRule="auto"/>
        <w:jc w:val="both"/>
        <w:rPr>
          <w:rFonts w:ascii="Calibri" w:eastAsia="Calibri" w:hAnsi="Calibri" w:cs="Calibri"/>
          <w:bCs/>
          <w:sz w:val="24"/>
          <w:szCs w:val="24"/>
        </w:rPr>
      </w:pPr>
    </w:p>
    <w:p w:rsidR="00A43738" w:rsidRPr="00C02D48" w:rsidRDefault="00E11E03" w:rsidP="00C02D48">
      <w:pPr>
        <w:spacing w:line="257" w:lineRule="auto"/>
        <w:jc w:val="both"/>
        <w:rPr>
          <w:rFonts w:ascii="Calibri" w:eastAsia="Calibri" w:hAnsi="Calibri" w:cs="Calibri"/>
          <w:bCs/>
          <w:sz w:val="24"/>
          <w:szCs w:val="24"/>
        </w:rPr>
      </w:pPr>
      <w:r w:rsidRPr="00C02D48">
        <w:rPr>
          <w:rFonts w:asciiTheme="minorHAnsi" w:hAnsiTheme="minorHAnsi" w:cstheme="minorHAnsi"/>
          <w:sz w:val="24"/>
          <w:szCs w:val="24"/>
        </w:rPr>
        <w:t>National Crime Agency (NCA) (2021</w:t>
      </w:r>
      <w:r w:rsidR="00A43738" w:rsidRPr="00C02D48">
        <w:rPr>
          <w:rFonts w:asciiTheme="minorHAnsi" w:hAnsiTheme="minorHAnsi" w:cstheme="minorHAnsi"/>
          <w:sz w:val="24"/>
          <w:szCs w:val="24"/>
        </w:rPr>
        <w:t xml:space="preserve">) </w:t>
      </w:r>
      <w:r w:rsidRPr="00C02D48">
        <w:rPr>
          <w:rFonts w:asciiTheme="minorHAnsi" w:hAnsiTheme="minorHAnsi" w:cstheme="minorHAnsi"/>
          <w:i/>
          <w:sz w:val="24"/>
          <w:szCs w:val="24"/>
        </w:rPr>
        <w:t>Intelligence: enhancing the picture of serious organised crime affecting the UK</w:t>
      </w:r>
      <w:r w:rsidR="00A43738" w:rsidRPr="00C02D48">
        <w:rPr>
          <w:rFonts w:asciiTheme="minorHAnsi" w:hAnsiTheme="minorHAnsi" w:cstheme="minorHAnsi"/>
          <w:i/>
          <w:sz w:val="24"/>
          <w:szCs w:val="24"/>
        </w:rPr>
        <w:t>.</w:t>
      </w:r>
      <w:r w:rsidR="00A43738" w:rsidRPr="00C02D48">
        <w:rPr>
          <w:rFonts w:asciiTheme="minorHAnsi" w:hAnsiTheme="minorHAnsi" w:cstheme="minorHAnsi"/>
          <w:sz w:val="24"/>
          <w:szCs w:val="24"/>
        </w:rPr>
        <w:t xml:space="preserve"> Available at: </w:t>
      </w:r>
      <w:r w:rsidRPr="00C02D48">
        <w:rPr>
          <w:rFonts w:ascii="Calibri" w:eastAsia="Calibri" w:hAnsi="Calibri" w:cs="Calibri"/>
          <w:bCs/>
          <w:sz w:val="24"/>
          <w:szCs w:val="24"/>
        </w:rPr>
        <w:t xml:space="preserve">https://nationalcrimeagency.gov.uk/what-we-do/how-we-work/intelligence-enhancing-the-picture-of-serious-organised-crime-affecting-the-uk </w:t>
      </w:r>
      <w:r w:rsidR="00A43738" w:rsidRPr="00C02D48">
        <w:rPr>
          <w:rFonts w:ascii="Calibri" w:eastAsia="Calibri" w:hAnsi="Calibri" w:cs="Calibri"/>
          <w:bCs/>
          <w:sz w:val="24"/>
          <w:szCs w:val="24"/>
        </w:rPr>
        <w:t xml:space="preserve">(Accessed: 29 April 2022). </w:t>
      </w:r>
    </w:p>
    <w:p w:rsidR="00E11E03" w:rsidRPr="00C02D48" w:rsidRDefault="00E11E03" w:rsidP="00C02D48">
      <w:pPr>
        <w:spacing w:line="257" w:lineRule="auto"/>
        <w:jc w:val="both"/>
        <w:rPr>
          <w:rFonts w:ascii="Calibri" w:eastAsia="Calibri" w:hAnsi="Calibri" w:cs="Calibri"/>
          <w:bCs/>
          <w:sz w:val="24"/>
          <w:szCs w:val="24"/>
        </w:rPr>
      </w:pPr>
    </w:p>
    <w:p w:rsidR="002B17E0" w:rsidRPr="00C02D48" w:rsidRDefault="002B17E0" w:rsidP="00C02D48">
      <w:pPr>
        <w:spacing w:line="257" w:lineRule="auto"/>
        <w:jc w:val="both"/>
        <w:rPr>
          <w:rFonts w:ascii="Calibri" w:eastAsia="Calibri" w:hAnsi="Calibri" w:cs="Calibri"/>
          <w:bCs/>
          <w:sz w:val="24"/>
          <w:szCs w:val="24"/>
        </w:rPr>
      </w:pPr>
      <w:r w:rsidRPr="00C02D48">
        <w:rPr>
          <w:rFonts w:asciiTheme="minorHAnsi" w:hAnsiTheme="minorHAnsi" w:cstheme="minorHAnsi"/>
          <w:sz w:val="24"/>
          <w:szCs w:val="24"/>
        </w:rPr>
        <w:t xml:space="preserve">National Crime Agency (NCA) (2021) </w:t>
      </w:r>
      <w:r w:rsidRPr="00C02D48">
        <w:rPr>
          <w:rFonts w:asciiTheme="minorHAnsi" w:hAnsiTheme="minorHAnsi" w:cstheme="minorHAnsi"/>
          <w:i/>
          <w:sz w:val="24"/>
          <w:szCs w:val="24"/>
        </w:rPr>
        <w:t>Intelligence: enhancing the picture of serious organised crime affecting the UK.</w:t>
      </w:r>
      <w:r w:rsidRPr="00C02D48">
        <w:rPr>
          <w:rFonts w:asciiTheme="minorHAnsi" w:hAnsiTheme="minorHAnsi" w:cstheme="minorHAnsi"/>
          <w:sz w:val="24"/>
          <w:szCs w:val="24"/>
        </w:rPr>
        <w:t xml:space="preserve"> Available at: </w:t>
      </w:r>
      <w:r w:rsidRPr="00C02D48">
        <w:rPr>
          <w:rFonts w:ascii="Calibri" w:eastAsia="Calibri" w:hAnsi="Calibri" w:cs="Calibri"/>
          <w:bCs/>
          <w:sz w:val="24"/>
          <w:szCs w:val="24"/>
        </w:rPr>
        <w:t xml:space="preserve">https://nationalcrimeagency.gov.uk/what-we-do/how-we-work/intelligence-enhancing-the-picture-of-serious-organised-crime-affecting-the-uk (Accessed: 29 April 2022). </w:t>
      </w:r>
    </w:p>
    <w:p w:rsidR="002B17E0" w:rsidRPr="00C02D48" w:rsidRDefault="002B17E0" w:rsidP="00C02D48">
      <w:pPr>
        <w:spacing w:line="257" w:lineRule="auto"/>
        <w:jc w:val="both"/>
        <w:rPr>
          <w:rFonts w:ascii="Calibri" w:eastAsia="Calibri" w:hAnsi="Calibri" w:cs="Calibri"/>
          <w:bCs/>
          <w:sz w:val="24"/>
          <w:szCs w:val="24"/>
        </w:rPr>
      </w:pPr>
    </w:p>
    <w:p w:rsidR="00E11E03" w:rsidRPr="00C02D48" w:rsidRDefault="00E11E03" w:rsidP="00C02D48">
      <w:pPr>
        <w:spacing w:line="257" w:lineRule="auto"/>
        <w:jc w:val="both"/>
        <w:rPr>
          <w:rFonts w:asciiTheme="minorHAnsi" w:eastAsia="Calibri" w:hAnsiTheme="minorHAnsi" w:cstheme="minorHAnsi"/>
          <w:bCs/>
          <w:sz w:val="24"/>
          <w:szCs w:val="24"/>
        </w:rPr>
      </w:pPr>
      <w:r w:rsidRPr="00C02D48">
        <w:rPr>
          <w:rFonts w:asciiTheme="minorHAnsi" w:eastAsia="Calibri" w:hAnsiTheme="minorHAnsi" w:cstheme="minorHAnsi"/>
          <w:bCs/>
          <w:sz w:val="24"/>
          <w:szCs w:val="24"/>
        </w:rPr>
        <w:t xml:space="preserve">The Home Office (2019) </w:t>
      </w:r>
      <w:r w:rsidRPr="00C02D48">
        <w:rPr>
          <w:rFonts w:asciiTheme="minorHAnsi" w:eastAsia="Calibri" w:hAnsiTheme="minorHAnsi" w:cstheme="minorHAnsi"/>
          <w:bCs/>
          <w:i/>
          <w:sz w:val="24"/>
          <w:szCs w:val="24"/>
        </w:rPr>
        <w:t xml:space="preserve">National ANPR Standards. </w:t>
      </w:r>
      <w:r w:rsidRPr="00C02D48">
        <w:rPr>
          <w:rFonts w:asciiTheme="minorHAnsi" w:eastAsia="Calibri" w:hAnsiTheme="minorHAnsi" w:cstheme="minorHAnsi"/>
          <w:bCs/>
          <w:sz w:val="24"/>
          <w:szCs w:val="24"/>
        </w:rPr>
        <w:t>Available at:</w:t>
      </w:r>
      <w:r w:rsidR="002B17E0" w:rsidRPr="00C02D48">
        <w:rPr>
          <w:rFonts w:asciiTheme="minorHAnsi" w:eastAsia="Calibri" w:hAnsiTheme="minorHAnsi" w:cstheme="minorHAnsi"/>
          <w:bCs/>
          <w:sz w:val="24"/>
          <w:szCs w:val="24"/>
        </w:rPr>
        <w:t xml:space="preserve"> https://www.gov.uk/government/publications/national-anpr-standards</w:t>
      </w:r>
      <w:r w:rsidRPr="00C02D48">
        <w:rPr>
          <w:rFonts w:asciiTheme="minorHAnsi" w:eastAsia="Calibri" w:hAnsiTheme="minorHAnsi" w:cstheme="minorHAnsi"/>
          <w:bCs/>
          <w:sz w:val="24"/>
          <w:szCs w:val="24"/>
        </w:rPr>
        <w:t xml:space="preserve"> (Accessed: 29 April 2022). </w:t>
      </w:r>
    </w:p>
    <w:p w:rsidR="002B17E0" w:rsidRPr="00C02D48" w:rsidRDefault="002B17E0" w:rsidP="00C02D48">
      <w:pPr>
        <w:spacing w:line="257" w:lineRule="auto"/>
        <w:jc w:val="both"/>
        <w:rPr>
          <w:rFonts w:ascii="Calibri" w:eastAsia="Calibri" w:hAnsi="Calibri" w:cs="Calibri"/>
          <w:bCs/>
          <w:sz w:val="24"/>
          <w:szCs w:val="24"/>
        </w:rPr>
      </w:pPr>
    </w:p>
    <w:p w:rsidR="00A75AC2" w:rsidRPr="00C02D48" w:rsidRDefault="002B17E0" w:rsidP="00C02D48">
      <w:pPr>
        <w:spacing w:line="257" w:lineRule="auto"/>
        <w:jc w:val="both"/>
        <w:rPr>
          <w:rFonts w:asciiTheme="minorHAnsi" w:eastAsia="Calibri" w:hAnsiTheme="minorHAnsi" w:cstheme="minorHAnsi"/>
          <w:bCs/>
          <w:sz w:val="24"/>
          <w:szCs w:val="24"/>
        </w:rPr>
      </w:pPr>
      <w:r w:rsidRPr="00C02D48">
        <w:rPr>
          <w:rFonts w:ascii="Calibri" w:eastAsia="Calibri" w:hAnsi="Calibri" w:cs="Calibri"/>
          <w:bCs/>
          <w:sz w:val="24"/>
          <w:szCs w:val="24"/>
        </w:rPr>
        <w:t xml:space="preserve">The Avon and Somerset Police (2018) </w:t>
      </w:r>
      <w:r w:rsidRPr="00C02D48">
        <w:rPr>
          <w:rFonts w:ascii="Calibri" w:eastAsia="Calibri" w:hAnsi="Calibri" w:cs="Calibri"/>
          <w:bCs/>
          <w:i/>
          <w:sz w:val="24"/>
          <w:szCs w:val="24"/>
        </w:rPr>
        <w:t xml:space="preserve">The Power of Intelligence. </w:t>
      </w:r>
      <w:r w:rsidRPr="00C02D48">
        <w:rPr>
          <w:rFonts w:ascii="Calibri" w:eastAsia="Calibri" w:hAnsi="Calibri" w:cs="Calibri"/>
          <w:bCs/>
          <w:sz w:val="24"/>
          <w:szCs w:val="24"/>
        </w:rPr>
        <w:t>Available at: https://www.avonandsomerset.police.uk/news/2018/10/the-power-of-intelligence/ (</w:t>
      </w:r>
      <w:r w:rsidRPr="00C02D48">
        <w:rPr>
          <w:rFonts w:asciiTheme="minorHAnsi" w:eastAsia="Calibri" w:hAnsiTheme="minorHAnsi" w:cstheme="minorHAnsi"/>
          <w:bCs/>
          <w:sz w:val="24"/>
          <w:szCs w:val="24"/>
        </w:rPr>
        <w:t>Accessed: 29 April 2022).</w:t>
      </w:r>
    </w:p>
    <w:p w:rsidR="002B17E0" w:rsidRPr="00C02D48" w:rsidRDefault="002B17E0" w:rsidP="00C02D48">
      <w:pPr>
        <w:spacing w:line="257" w:lineRule="auto"/>
        <w:jc w:val="both"/>
        <w:rPr>
          <w:rFonts w:asciiTheme="minorHAnsi" w:eastAsia="Calibri" w:hAnsiTheme="minorHAnsi" w:cstheme="minorHAnsi"/>
          <w:bCs/>
          <w:sz w:val="24"/>
          <w:szCs w:val="24"/>
        </w:rPr>
      </w:pPr>
    </w:p>
    <w:p w:rsidR="002B17E0" w:rsidRPr="00C02D48" w:rsidRDefault="002B17E0"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 xml:space="preserve">The Avon and Somerset Police (2018) </w:t>
      </w:r>
      <w:r w:rsidRPr="00C02D48">
        <w:rPr>
          <w:rFonts w:ascii="Calibri" w:eastAsia="Calibri" w:hAnsi="Calibri" w:cs="Calibri"/>
          <w:bCs/>
          <w:i/>
          <w:sz w:val="24"/>
          <w:szCs w:val="24"/>
        </w:rPr>
        <w:t xml:space="preserve">The Power of Intelligence. </w:t>
      </w:r>
      <w:r w:rsidRPr="00C02D48">
        <w:rPr>
          <w:rFonts w:ascii="Calibri" w:eastAsia="Calibri" w:hAnsi="Calibri" w:cs="Calibri"/>
          <w:bCs/>
          <w:sz w:val="24"/>
          <w:szCs w:val="24"/>
        </w:rPr>
        <w:t>Available at: https://www.avonandsomerset.police.uk/news/2018/10/the-power-of-intelligence/ (</w:t>
      </w:r>
      <w:r w:rsidRPr="00C02D48">
        <w:rPr>
          <w:rFonts w:asciiTheme="minorHAnsi" w:eastAsia="Calibri" w:hAnsiTheme="minorHAnsi" w:cstheme="minorHAnsi"/>
          <w:bCs/>
          <w:sz w:val="24"/>
          <w:szCs w:val="24"/>
        </w:rPr>
        <w:t>Accessed: 29 April 2022).</w:t>
      </w:r>
    </w:p>
    <w:p w:rsidR="002B17E0" w:rsidRPr="00C02D48" w:rsidRDefault="002B17E0" w:rsidP="00C02D48">
      <w:pPr>
        <w:spacing w:line="257" w:lineRule="auto"/>
        <w:jc w:val="both"/>
        <w:rPr>
          <w:rFonts w:ascii="Calibri" w:eastAsia="Calibri" w:hAnsi="Calibri" w:cs="Calibri"/>
          <w:bCs/>
          <w:sz w:val="24"/>
          <w:szCs w:val="24"/>
        </w:rPr>
      </w:pPr>
    </w:p>
    <w:p w:rsidR="00A75AC2" w:rsidRPr="00C02D48" w:rsidRDefault="00A43738" w:rsidP="00C02D48">
      <w:pPr>
        <w:spacing w:line="257" w:lineRule="auto"/>
        <w:jc w:val="both"/>
        <w:rPr>
          <w:rFonts w:ascii="Calibri" w:eastAsia="Calibri" w:hAnsi="Calibri" w:cs="Calibri"/>
          <w:bCs/>
          <w:sz w:val="24"/>
          <w:szCs w:val="24"/>
        </w:rPr>
      </w:pPr>
      <w:r w:rsidRPr="00C02D48">
        <w:rPr>
          <w:rFonts w:asciiTheme="minorHAnsi" w:hAnsiTheme="minorHAnsi" w:cstheme="minorHAnsi"/>
          <w:sz w:val="24"/>
          <w:szCs w:val="24"/>
        </w:rPr>
        <w:t xml:space="preserve">The College of Policing (2020) </w:t>
      </w:r>
      <w:r w:rsidRPr="00C02D48">
        <w:rPr>
          <w:rFonts w:asciiTheme="minorHAnsi" w:hAnsiTheme="minorHAnsi" w:cstheme="minorHAnsi"/>
          <w:i/>
          <w:sz w:val="24"/>
          <w:szCs w:val="24"/>
        </w:rPr>
        <w:t>Introduction to managing sexual offenders and violent offenders.</w:t>
      </w:r>
      <w:r w:rsidRPr="00C02D48">
        <w:rPr>
          <w:rFonts w:asciiTheme="minorHAnsi" w:hAnsiTheme="minorHAnsi" w:cstheme="minorHAnsi"/>
          <w:sz w:val="24"/>
          <w:szCs w:val="24"/>
        </w:rPr>
        <w:t xml:space="preserve"> Available at: </w:t>
      </w:r>
      <w:r w:rsidR="00A75AC2" w:rsidRPr="00C02D48">
        <w:rPr>
          <w:rFonts w:ascii="Calibri" w:eastAsia="Calibri" w:hAnsi="Calibri" w:cs="Calibri"/>
          <w:bCs/>
          <w:sz w:val="24"/>
          <w:szCs w:val="24"/>
        </w:rPr>
        <w:t>https://www.college.police.uk/app/major-investigation-and-public-protection/managing-sexual-offenders-and-violent-offenders/introduction-managing-sexual-offenders-and-violent-offenders</w:t>
      </w:r>
      <w:r w:rsidRPr="00C02D48">
        <w:rPr>
          <w:rFonts w:ascii="Calibri" w:eastAsia="Calibri" w:hAnsi="Calibri" w:cs="Calibri"/>
          <w:bCs/>
          <w:sz w:val="24"/>
          <w:szCs w:val="24"/>
        </w:rPr>
        <w:t xml:space="preserve"> (Accessed: 29 April 2022). </w:t>
      </w:r>
    </w:p>
    <w:p w:rsidR="00A75AC2" w:rsidRPr="00C02D48" w:rsidRDefault="00A75AC2" w:rsidP="00C02D48">
      <w:pPr>
        <w:spacing w:line="257" w:lineRule="auto"/>
        <w:jc w:val="both"/>
        <w:rPr>
          <w:rFonts w:ascii="Calibri" w:eastAsia="Calibri" w:hAnsi="Calibri" w:cs="Calibri"/>
          <w:bCs/>
          <w:sz w:val="24"/>
          <w:szCs w:val="24"/>
        </w:rPr>
      </w:pPr>
    </w:p>
    <w:p w:rsidR="00A43738" w:rsidRPr="00C02D48" w:rsidRDefault="00A43738" w:rsidP="00C02D48">
      <w:pPr>
        <w:spacing w:line="257" w:lineRule="auto"/>
        <w:jc w:val="both"/>
        <w:rPr>
          <w:rFonts w:ascii="Calibri" w:eastAsia="Calibri" w:hAnsi="Calibri" w:cs="Calibri"/>
          <w:bCs/>
          <w:sz w:val="24"/>
          <w:szCs w:val="24"/>
        </w:rPr>
      </w:pPr>
      <w:r w:rsidRPr="00C02D48">
        <w:rPr>
          <w:rFonts w:asciiTheme="minorHAnsi" w:hAnsiTheme="minorHAnsi" w:cstheme="minorHAnsi"/>
          <w:sz w:val="24"/>
          <w:szCs w:val="24"/>
        </w:rPr>
        <w:t xml:space="preserve">The College of Policing (2013) </w:t>
      </w:r>
      <w:r w:rsidRPr="00C02D48">
        <w:rPr>
          <w:rFonts w:asciiTheme="minorHAnsi" w:hAnsiTheme="minorHAnsi" w:cstheme="minorHAnsi"/>
          <w:i/>
          <w:sz w:val="24"/>
          <w:szCs w:val="24"/>
        </w:rPr>
        <w:t>Intelligence Strategy.</w:t>
      </w:r>
      <w:r w:rsidRPr="00C02D48">
        <w:rPr>
          <w:rFonts w:asciiTheme="minorHAnsi" w:hAnsiTheme="minorHAnsi" w:cstheme="minorHAnsi"/>
          <w:sz w:val="24"/>
          <w:szCs w:val="24"/>
        </w:rPr>
        <w:t xml:space="preserve"> Available at: </w:t>
      </w:r>
      <w:r w:rsidRPr="00C02D48">
        <w:rPr>
          <w:rFonts w:ascii="Calibri" w:eastAsia="Calibri" w:hAnsi="Calibri" w:cs="Calibri"/>
          <w:bCs/>
          <w:sz w:val="24"/>
          <w:szCs w:val="24"/>
        </w:rPr>
        <w:t xml:space="preserve">https://www.college.police.uk/app/investigation/investigative-strategies/intelligence-strategy#intelligence-sources (Accessed: 29 April 2022). </w:t>
      </w:r>
    </w:p>
    <w:p w:rsidR="00A75AC2" w:rsidRPr="00C02D48" w:rsidRDefault="00A75AC2" w:rsidP="00C02D48">
      <w:pPr>
        <w:spacing w:line="257" w:lineRule="auto"/>
        <w:jc w:val="both"/>
        <w:rPr>
          <w:rFonts w:ascii="Calibri" w:eastAsia="Calibri" w:hAnsi="Calibri" w:cs="Calibri"/>
          <w:bCs/>
          <w:sz w:val="24"/>
          <w:szCs w:val="24"/>
        </w:rPr>
      </w:pPr>
    </w:p>
    <w:p w:rsidR="00E11E03" w:rsidRPr="00C02D48" w:rsidRDefault="00A43738" w:rsidP="00C02D48">
      <w:pPr>
        <w:spacing w:line="257" w:lineRule="auto"/>
        <w:jc w:val="both"/>
        <w:rPr>
          <w:rFonts w:ascii="Calibri" w:eastAsia="Calibri" w:hAnsi="Calibri" w:cs="Calibri"/>
          <w:bCs/>
          <w:sz w:val="24"/>
          <w:szCs w:val="24"/>
        </w:rPr>
      </w:pPr>
      <w:r w:rsidRPr="00C02D48">
        <w:rPr>
          <w:rFonts w:asciiTheme="minorHAnsi" w:hAnsiTheme="minorHAnsi" w:cstheme="minorHAnsi"/>
          <w:sz w:val="24"/>
          <w:szCs w:val="24"/>
        </w:rPr>
        <w:t xml:space="preserve">The College of Policing (2021) </w:t>
      </w:r>
      <w:r w:rsidRPr="00C02D48">
        <w:rPr>
          <w:rFonts w:asciiTheme="minorHAnsi" w:hAnsiTheme="minorHAnsi" w:cstheme="minorHAnsi"/>
          <w:i/>
          <w:sz w:val="24"/>
          <w:szCs w:val="24"/>
        </w:rPr>
        <w:t>Automatic Number Plate Recognition (ANPR).</w:t>
      </w:r>
      <w:r w:rsidRPr="00C02D48">
        <w:rPr>
          <w:rFonts w:asciiTheme="minorHAnsi" w:hAnsiTheme="minorHAnsi" w:cstheme="minorHAnsi"/>
          <w:sz w:val="24"/>
          <w:szCs w:val="24"/>
        </w:rPr>
        <w:t xml:space="preserve"> Available at: </w:t>
      </w:r>
      <w:r w:rsidRPr="00C02D48">
        <w:rPr>
          <w:rFonts w:ascii="Calibri" w:eastAsia="Calibri" w:hAnsi="Calibri" w:cs="Calibri"/>
          <w:bCs/>
          <w:sz w:val="24"/>
          <w:szCs w:val="24"/>
        </w:rPr>
        <w:t>https://www.college.police.uk/app/investigation/investigative-strategies/automatic-number-plate-recognition-anpr (Accessed: 29 April 2022).</w:t>
      </w:r>
    </w:p>
    <w:p w:rsidR="00E11E03" w:rsidRPr="00C02D48" w:rsidRDefault="00E11E03" w:rsidP="00C02D48">
      <w:pPr>
        <w:spacing w:line="257" w:lineRule="auto"/>
        <w:jc w:val="both"/>
        <w:rPr>
          <w:rFonts w:ascii="Calibri" w:eastAsia="Calibri" w:hAnsi="Calibri" w:cs="Calibri"/>
          <w:bCs/>
          <w:sz w:val="24"/>
          <w:szCs w:val="24"/>
        </w:rPr>
      </w:pPr>
    </w:p>
    <w:p w:rsidR="00C02D48" w:rsidRDefault="00E11E03"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RAC (202</w:t>
      </w:r>
      <w:r w:rsidR="002B17E0" w:rsidRPr="00C02D48">
        <w:rPr>
          <w:rFonts w:ascii="Calibri" w:eastAsia="Calibri" w:hAnsi="Calibri" w:cs="Calibri"/>
          <w:bCs/>
          <w:sz w:val="24"/>
          <w:szCs w:val="24"/>
        </w:rPr>
        <w:t>0</w:t>
      </w:r>
      <w:r w:rsidRPr="00C02D48">
        <w:rPr>
          <w:rFonts w:ascii="Calibri" w:eastAsia="Calibri" w:hAnsi="Calibri" w:cs="Calibri"/>
          <w:bCs/>
          <w:sz w:val="24"/>
          <w:szCs w:val="24"/>
        </w:rPr>
        <w:t xml:space="preserve">) </w:t>
      </w:r>
      <w:r w:rsidRPr="00C02D48">
        <w:rPr>
          <w:rFonts w:ascii="Calibri" w:eastAsia="Calibri" w:hAnsi="Calibri" w:cs="Calibri"/>
          <w:bCs/>
          <w:i/>
          <w:sz w:val="24"/>
          <w:szCs w:val="24"/>
        </w:rPr>
        <w:t xml:space="preserve">What is ANPR and how does it work?. </w:t>
      </w:r>
      <w:r w:rsidRPr="00C02D48">
        <w:rPr>
          <w:rFonts w:ascii="Calibri" w:eastAsia="Calibri" w:hAnsi="Calibri" w:cs="Calibri"/>
          <w:bCs/>
          <w:sz w:val="24"/>
          <w:szCs w:val="24"/>
        </w:rPr>
        <w:t>Available at:</w:t>
      </w:r>
      <w:r w:rsidR="002B17E0" w:rsidRPr="00C02D48">
        <w:rPr>
          <w:rFonts w:ascii="Calibri" w:eastAsia="Calibri" w:hAnsi="Calibri" w:cs="Calibri"/>
          <w:bCs/>
          <w:sz w:val="24"/>
          <w:szCs w:val="24"/>
        </w:rPr>
        <w:t xml:space="preserve"> https://www.rac.co.uk/drive/advice/cameras/what-is-anpr-and-how-does-it-work/</w:t>
      </w:r>
      <w:r w:rsidR="00A43738" w:rsidRPr="00C02D48">
        <w:rPr>
          <w:rFonts w:ascii="Calibri" w:eastAsia="Calibri" w:hAnsi="Calibri" w:cs="Calibri"/>
          <w:bCs/>
          <w:sz w:val="24"/>
          <w:szCs w:val="24"/>
        </w:rPr>
        <w:t xml:space="preserve"> </w:t>
      </w:r>
      <w:r w:rsidR="002B17E0" w:rsidRPr="00C02D48">
        <w:rPr>
          <w:rFonts w:ascii="Calibri" w:eastAsia="Calibri" w:hAnsi="Calibri" w:cs="Calibri"/>
          <w:bCs/>
          <w:sz w:val="24"/>
          <w:szCs w:val="24"/>
        </w:rPr>
        <w:t>(Accessed: 29 April 2022).</w:t>
      </w:r>
    </w:p>
    <w:p w:rsidR="00C21638" w:rsidRPr="00C02D48" w:rsidRDefault="00C21638" w:rsidP="00C02D48">
      <w:pPr>
        <w:spacing w:line="257" w:lineRule="auto"/>
        <w:jc w:val="both"/>
        <w:rPr>
          <w:rFonts w:ascii="Calibri" w:eastAsia="Calibri" w:hAnsi="Calibri" w:cs="Calibri"/>
          <w:bCs/>
          <w:sz w:val="24"/>
          <w:szCs w:val="24"/>
        </w:rPr>
      </w:pPr>
      <w:r w:rsidRPr="00454735">
        <w:rPr>
          <w:rFonts w:ascii="Calibri" w:eastAsia="Calibri" w:hAnsi="Calibri" w:cs="Calibri"/>
          <w:b/>
          <w:bCs/>
          <w:sz w:val="28"/>
          <w:szCs w:val="28"/>
        </w:rPr>
        <w:lastRenderedPageBreak/>
        <w:t>1000 words - Public Protection</w:t>
      </w:r>
    </w:p>
    <w:p w:rsidR="008F6626" w:rsidRDefault="00C21638" w:rsidP="00C21638">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rsidR="008F6626" w:rsidRDefault="008F6626" w:rsidP="00C21638">
      <w:pPr>
        <w:spacing w:line="257" w:lineRule="auto"/>
        <w:rPr>
          <w:rFonts w:ascii="Calibri" w:eastAsia="Calibri" w:hAnsi="Calibri" w:cs="Calibri"/>
          <w:sz w:val="28"/>
          <w:szCs w:val="28"/>
        </w:rPr>
      </w:pPr>
    </w:p>
    <w:p w:rsidR="007D7918" w:rsidRPr="00C02D48" w:rsidRDefault="000E027E"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 xml:space="preserve">When first attending officers arrive at public protection </w:t>
      </w:r>
      <w:r w:rsidR="00944AB7" w:rsidRPr="00C02D48">
        <w:rPr>
          <w:rFonts w:ascii="Calibri" w:eastAsia="Calibri" w:hAnsi="Calibri" w:cs="Calibri"/>
          <w:bCs/>
          <w:sz w:val="24"/>
          <w:szCs w:val="24"/>
        </w:rPr>
        <w:t xml:space="preserve">incidents </w:t>
      </w:r>
      <w:r w:rsidRPr="00C02D48">
        <w:rPr>
          <w:rFonts w:ascii="Calibri" w:eastAsia="Calibri" w:hAnsi="Calibri" w:cs="Calibri"/>
          <w:bCs/>
          <w:sz w:val="24"/>
          <w:szCs w:val="24"/>
        </w:rPr>
        <w:t>the College of Policing (</w:t>
      </w:r>
      <w:r w:rsidR="007D7918" w:rsidRPr="00C02D48">
        <w:rPr>
          <w:rFonts w:ascii="Calibri" w:eastAsia="Calibri" w:hAnsi="Calibri" w:cs="Calibri"/>
          <w:bCs/>
          <w:sz w:val="24"/>
          <w:szCs w:val="24"/>
        </w:rPr>
        <w:t xml:space="preserve">CoP, </w:t>
      </w:r>
      <w:r w:rsidRPr="00C02D48">
        <w:rPr>
          <w:rFonts w:ascii="Calibri" w:eastAsia="Calibri" w:hAnsi="Calibri" w:cs="Calibri"/>
          <w:bCs/>
          <w:sz w:val="24"/>
          <w:szCs w:val="24"/>
        </w:rPr>
        <w:t>2022) s</w:t>
      </w:r>
      <w:r w:rsidR="00944AB7" w:rsidRPr="00C02D48">
        <w:rPr>
          <w:rFonts w:ascii="Calibri" w:eastAsia="Calibri" w:hAnsi="Calibri" w:cs="Calibri"/>
          <w:bCs/>
          <w:sz w:val="24"/>
          <w:szCs w:val="24"/>
        </w:rPr>
        <w:t>ay there are two essential elements</w:t>
      </w:r>
      <w:r w:rsidRPr="00C02D48">
        <w:rPr>
          <w:rFonts w:ascii="Calibri" w:eastAsia="Calibri" w:hAnsi="Calibri" w:cs="Calibri"/>
          <w:bCs/>
          <w:sz w:val="24"/>
          <w:szCs w:val="24"/>
        </w:rPr>
        <w:t xml:space="preserve"> offi</w:t>
      </w:r>
      <w:r w:rsidR="00944AB7" w:rsidRPr="00C02D48">
        <w:rPr>
          <w:rFonts w:ascii="Calibri" w:eastAsia="Calibri" w:hAnsi="Calibri" w:cs="Calibri"/>
          <w:bCs/>
          <w:sz w:val="24"/>
          <w:szCs w:val="24"/>
        </w:rPr>
        <w:t>cers must be aware of.</w:t>
      </w:r>
      <w:r w:rsidRPr="00C02D48">
        <w:rPr>
          <w:rFonts w:ascii="Calibri" w:eastAsia="Calibri" w:hAnsi="Calibri" w:cs="Calibri"/>
          <w:bCs/>
          <w:sz w:val="24"/>
          <w:szCs w:val="24"/>
        </w:rPr>
        <w:t xml:space="preserve"> </w:t>
      </w:r>
      <w:r w:rsidR="00944AB7" w:rsidRPr="00C02D48">
        <w:rPr>
          <w:rFonts w:ascii="Calibri" w:eastAsia="Calibri" w:hAnsi="Calibri" w:cs="Calibri"/>
          <w:bCs/>
          <w:sz w:val="24"/>
          <w:szCs w:val="24"/>
        </w:rPr>
        <w:t>F</w:t>
      </w:r>
      <w:r w:rsidRPr="00C02D48">
        <w:rPr>
          <w:rFonts w:ascii="Calibri" w:eastAsia="Calibri" w:hAnsi="Calibri" w:cs="Calibri"/>
          <w:bCs/>
          <w:sz w:val="24"/>
          <w:szCs w:val="24"/>
        </w:rPr>
        <w:t>irstly</w:t>
      </w:r>
      <w:r w:rsidR="00944AB7" w:rsidRPr="00C02D48">
        <w:rPr>
          <w:rFonts w:ascii="Calibri" w:eastAsia="Calibri" w:hAnsi="Calibri" w:cs="Calibri"/>
          <w:bCs/>
          <w:sz w:val="24"/>
          <w:szCs w:val="24"/>
        </w:rPr>
        <w:t>,</w:t>
      </w:r>
      <w:r w:rsidRPr="00C02D48">
        <w:rPr>
          <w:rFonts w:ascii="Calibri" w:eastAsia="Calibri" w:hAnsi="Calibri" w:cs="Calibri"/>
          <w:bCs/>
          <w:sz w:val="24"/>
          <w:szCs w:val="24"/>
        </w:rPr>
        <w:t xml:space="preserve"> officers should recognise the signs of abuse and the need for safe</w:t>
      </w:r>
      <w:r w:rsidR="007D7918" w:rsidRPr="00C02D48">
        <w:rPr>
          <w:rFonts w:ascii="Calibri" w:eastAsia="Calibri" w:hAnsi="Calibri" w:cs="Calibri"/>
          <w:bCs/>
          <w:sz w:val="24"/>
          <w:szCs w:val="24"/>
        </w:rPr>
        <w:t xml:space="preserve">ty planning to protect victims </w:t>
      </w:r>
      <w:r w:rsidRPr="00C02D48">
        <w:rPr>
          <w:rFonts w:ascii="Calibri" w:eastAsia="Calibri" w:hAnsi="Calibri" w:cs="Calibri"/>
          <w:bCs/>
          <w:sz w:val="24"/>
          <w:szCs w:val="24"/>
        </w:rPr>
        <w:t>and prevent offences from occurring in the longer-term</w:t>
      </w:r>
      <w:r w:rsidR="00DD204C" w:rsidRPr="00C02D48">
        <w:rPr>
          <w:rFonts w:ascii="Calibri" w:eastAsia="Calibri" w:hAnsi="Calibri" w:cs="Calibri"/>
          <w:bCs/>
          <w:sz w:val="24"/>
          <w:szCs w:val="24"/>
        </w:rPr>
        <w:t>. S</w:t>
      </w:r>
      <w:r w:rsidRPr="00C02D48">
        <w:rPr>
          <w:rFonts w:ascii="Calibri" w:eastAsia="Calibri" w:hAnsi="Calibri" w:cs="Calibri"/>
          <w:bCs/>
          <w:sz w:val="24"/>
          <w:szCs w:val="24"/>
        </w:rPr>
        <w:t>econdly, identify criminal offences so that offenders can be brought to justice</w:t>
      </w:r>
      <w:r w:rsidR="00DD204C" w:rsidRPr="00C02D48">
        <w:rPr>
          <w:rFonts w:ascii="Calibri" w:eastAsia="Calibri" w:hAnsi="Calibri" w:cs="Calibri"/>
          <w:bCs/>
          <w:sz w:val="24"/>
          <w:szCs w:val="24"/>
        </w:rPr>
        <w:t>.</w:t>
      </w:r>
      <w:r w:rsidR="005F62C8" w:rsidRPr="00C02D48">
        <w:rPr>
          <w:rFonts w:ascii="Calibri" w:eastAsia="Calibri" w:hAnsi="Calibri" w:cs="Calibri"/>
          <w:bCs/>
          <w:sz w:val="24"/>
          <w:szCs w:val="24"/>
        </w:rPr>
        <w:t xml:space="preserve"> The strategy the police use to deal with public protection incidents depends on the severity and the type of crime that has been committed, initial response is similar for each incident but investigation into the </w:t>
      </w:r>
      <w:r w:rsidR="00944AB7" w:rsidRPr="00C02D48">
        <w:rPr>
          <w:rFonts w:ascii="Calibri" w:eastAsia="Calibri" w:hAnsi="Calibri" w:cs="Calibri"/>
          <w:bCs/>
          <w:sz w:val="24"/>
          <w:szCs w:val="24"/>
        </w:rPr>
        <w:t>offence</w:t>
      </w:r>
      <w:r w:rsidR="005F62C8" w:rsidRPr="00C02D48">
        <w:rPr>
          <w:rFonts w:ascii="Calibri" w:eastAsia="Calibri" w:hAnsi="Calibri" w:cs="Calibri"/>
          <w:bCs/>
          <w:sz w:val="24"/>
          <w:szCs w:val="24"/>
        </w:rPr>
        <w:t xml:space="preserve"> will dictate the long term response and how a </w:t>
      </w:r>
      <w:r w:rsidR="00944AB7" w:rsidRPr="00C02D48">
        <w:rPr>
          <w:rFonts w:ascii="Calibri" w:eastAsia="Calibri" w:hAnsi="Calibri" w:cs="Calibri"/>
          <w:bCs/>
          <w:sz w:val="24"/>
          <w:szCs w:val="24"/>
        </w:rPr>
        <w:t>perpetrator</w:t>
      </w:r>
      <w:r w:rsidR="005F62C8" w:rsidRPr="00C02D48">
        <w:rPr>
          <w:rFonts w:ascii="Calibri" w:eastAsia="Calibri" w:hAnsi="Calibri" w:cs="Calibri"/>
          <w:bCs/>
          <w:sz w:val="24"/>
          <w:szCs w:val="24"/>
        </w:rPr>
        <w:t xml:space="preserve"> is managed.</w:t>
      </w:r>
      <w:r w:rsidR="00944AB7" w:rsidRPr="00C02D48">
        <w:rPr>
          <w:rFonts w:ascii="Calibri" w:eastAsia="Calibri" w:hAnsi="Calibri" w:cs="Calibri"/>
          <w:bCs/>
          <w:sz w:val="24"/>
          <w:szCs w:val="24"/>
        </w:rPr>
        <w:t xml:space="preserve"> In this essay I will evaluate </w:t>
      </w:r>
      <w:r w:rsidR="005F62C8" w:rsidRPr="00C02D48">
        <w:rPr>
          <w:rFonts w:ascii="Calibri" w:eastAsia="Calibri" w:hAnsi="Calibri" w:cs="Calibri"/>
          <w:bCs/>
          <w:sz w:val="24"/>
          <w:szCs w:val="24"/>
        </w:rPr>
        <w:t>the strategies used by police in r</w:t>
      </w:r>
      <w:r w:rsidR="007D7918" w:rsidRPr="00C02D48">
        <w:rPr>
          <w:rFonts w:ascii="Calibri" w:eastAsia="Calibri" w:hAnsi="Calibri" w:cs="Calibri"/>
          <w:bCs/>
          <w:sz w:val="24"/>
          <w:szCs w:val="24"/>
        </w:rPr>
        <w:t>egard to public protection and consider</w:t>
      </w:r>
      <w:r w:rsidR="005F62C8" w:rsidRPr="00C02D48">
        <w:rPr>
          <w:rFonts w:ascii="Calibri" w:eastAsia="Calibri" w:hAnsi="Calibri" w:cs="Calibri"/>
          <w:bCs/>
          <w:sz w:val="24"/>
          <w:szCs w:val="24"/>
        </w:rPr>
        <w:t xml:space="preserve"> how</w:t>
      </w:r>
      <w:r w:rsidR="00944AB7" w:rsidRPr="00C02D48">
        <w:rPr>
          <w:rFonts w:ascii="Calibri" w:eastAsia="Calibri" w:hAnsi="Calibri" w:cs="Calibri"/>
          <w:bCs/>
          <w:sz w:val="24"/>
          <w:szCs w:val="24"/>
        </w:rPr>
        <w:t xml:space="preserve"> abuse of victims and</w:t>
      </w:r>
      <w:r w:rsidR="007D7918" w:rsidRPr="00C02D48">
        <w:rPr>
          <w:rFonts w:ascii="Calibri" w:eastAsia="Calibri" w:hAnsi="Calibri" w:cs="Calibri"/>
          <w:bCs/>
          <w:sz w:val="24"/>
          <w:szCs w:val="24"/>
        </w:rPr>
        <w:t xml:space="preserve"> personal attitudes and values impact investigations, I will also briefly explore the association between serious organised crime and public protection. </w:t>
      </w:r>
    </w:p>
    <w:p w:rsidR="007D7918" w:rsidRPr="00C02D48" w:rsidRDefault="007D7918" w:rsidP="00C02D48">
      <w:pPr>
        <w:spacing w:line="257" w:lineRule="auto"/>
        <w:jc w:val="both"/>
        <w:rPr>
          <w:rFonts w:ascii="Calibri" w:eastAsia="Calibri" w:hAnsi="Calibri" w:cs="Calibri"/>
          <w:bCs/>
          <w:sz w:val="24"/>
          <w:szCs w:val="24"/>
        </w:rPr>
      </w:pPr>
    </w:p>
    <w:p w:rsidR="00DD204C" w:rsidRPr="00C02D48" w:rsidRDefault="007D7918"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As above, protection from offences re</w:t>
      </w:r>
      <w:r w:rsidR="00944AB7" w:rsidRPr="00C02D48">
        <w:rPr>
          <w:rFonts w:ascii="Calibri" w:eastAsia="Calibri" w:hAnsi="Calibri" w:cs="Calibri"/>
          <w:bCs/>
          <w:sz w:val="24"/>
          <w:szCs w:val="24"/>
        </w:rPr>
        <w:t>occurring i</w:t>
      </w:r>
      <w:r w:rsidRPr="00C02D48">
        <w:rPr>
          <w:rFonts w:ascii="Calibri" w:eastAsia="Calibri" w:hAnsi="Calibri" w:cs="Calibri"/>
          <w:bCs/>
          <w:sz w:val="24"/>
          <w:szCs w:val="24"/>
        </w:rPr>
        <w:t>s a key part of public protection, the CoP (2022</w:t>
      </w:r>
      <w:r w:rsidR="00944AB7" w:rsidRPr="00C02D48">
        <w:rPr>
          <w:rFonts w:ascii="Calibri" w:eastAsia="Calibri" w:hAnsi="Calibri" w:cs="Calibri"/>
          <w:bCs/>
          <w:sz w:val="24"/>
          <w:szCs w:val="24"/>
        </w:rPr>
        <w:t>)</w:t>
      </w:r>
      <w:r w:rsidRPr="00C02D48">
        <w:rPr>
          <w:rFonts w:ascii="Calibri" w:eastAsia="Calibri" w:hAnsi="Calibri" w:cs="Calibri"/>
          <w:bCs/>
          <w:sz w:val="24"/>
          <w:szCs w:val="24"/>
        </w:rPr>
        <w:t xml:space="preserve"> state that first attending officers should build a rapport with victims in order to identify the risks they face and </w:t>
      </w:r>
      <w:r w:rsidR="00A37B84" w:rsidRPr="00C02D48">
        <w:rPr>
          <w:rFonts w:ascii="Calibri" w:eastAsia="Calibri" w:hAnsi="Calibri" w:cs="Calibri"/>
          <w:bCs/>
          <w:sz w:val="24"/>
          <w:szCs w:val="24"/>
        </w:rPr>
        <w:t>initiate</w:t>
      </w:r>
      <w:r w:rsidRPr="00C02D48">
        <w:rPr>
          <w:rFonts w:ascii="Calibri" w:eastAsia="Calibri" w:hAnsi="Calibri" w:cs="Calibri"/>
          <w:bCs/>
          <w:sz w:val="24"/>
          <w:szCs w:val="24"/>
        </w:rPr>
        <w:t xml:space="preserve"> support</w:t>
      </w:r>
      <w:r w:rsidR="00A37B84" w:rsidRPr="00C02D48">
        <w:rPr>
          <w:rFonts w:ascii="Calibri" w:eastAsia="Calibri" w:hAnsi="Calibri" w:cs="Calibri"/>
          <w:bCs/>
          <w:sz w:val="24"/>
          <w:szCs w:val="24"/>
        </w:rPr>
        <w:t xml:space="preserve"> and protection</w:t>
      </w:r>
      <w:r w:rsidRPr="00C02D48">
        <w:rPr>
          <w:rFonts w:ascii="Calibri" w:eastAsia="Calibri" w:hAnsi="Calibri" w:cs="Calibri"/>
          <w:bCs/>
          <w:sz w:val="24"/>
          <w:szCs w:val="24"/>
        </w:rPr>
        <w:t xml:space="preserve"> that is specific to their needs. </w:t>
      </w:r>
      <w:r w:rsidR="007B3B18" w:rsidRPr="00C02D48">
        <w:rPr>
          <w:rFonts w:ascii="Calibri" w:eastAsia="Calibri" w:hAnsi="Calibri" w:cs="Calibri"/>
          <w:bCs/>
          <w:sz w:val="24"/>
          <w:szCs w:val="24"/>
        </w:rPr>
        <w:t xml:space="preserve">One way the police </w:t>
      </w:r>
      <w:r w:rsidR="00944AB7" w:rsidRPr="00C02D48">
        <w:rPr>
          <w:rFonts w:ascii="Calibri" w:eastAsia="Calibri" w:hAnsi="Calibri" w:cs="Calibri"/>
          <w:bCs/>
          <w:sz w:val="24"/>
          <w:szCs w:val="24"/>
        </w:rPr>
        <w:t xml:space="preserve">offer support </w:t>
      </w:r>
      <w:r w:rsidR="007B3B18" w:rsidRPr="00C02D48">
        <w:rPr>
          <w:rFonts w:ascii="Calibri" w:eastAsia="Calibri" w:hAnsi="Calibri" w:cs="Calibri"/>
          <w:bCs/>
          <w:sz w:val="24"/>
          <w:szCs w:val="24"/>
        </w:rPr>
        <w:t xml:space="preserve">by referring </w:t>
      </w:r>
      <w:r w:rsidR="00944AB7" w:rsidRPr="00C02D48">
        <w:rPr>
          <w:rFonts w:ascii="Calibri" w:eastAsia="Calibri" w:hAnsi="Calibri" w:cs="Calibri"/>
          <w:bCs/>
          <w:sz w:val="24"/>
          <w:szCs w:val="24"/>
        </w:rPr>
        <w:t>victims to Victim Support, this u</w:t>
      </w:r>
      <w:r w:rsidR="007B3B18" w:rsidRPr="00C02D48">
        <w:rPr>
          <w:rFonts w:ascii="Calibri" w:eastAsia="Calibri" w:hAnsi="Calibri" w:cs="Calibri"/>
          <w:bCs/>
          <w:sz w:val="24"/>
          <w:szCs w:val="24"/>
        </w:rPr>
        <w:t>sually requires</w:t>
      </w:r>
      <w:r w:rsidRPr="00C02D48">
        <w:rPr>
          <w:rFonts w:ascii="Calibri" w:eastAsia="Calibri" w:hAnsi="Calibri" w:cs="Calibri"/>
          <w:bCs/>
          <w:sz w:val="24"/>
          <w:szCs w:val="24"/>
        </w:rPr>
        <w:t xml:space="preserve"> </w:t>
      </w:r>
      <w:r w:rsidR="00944AB7" w:rsidRPr="00C02D48">
        <w:rPr>
          <w:rFonts w:ascii="Calibri" w:eastAsia="Calibri" w:hAnsi="Calibri" w:cs="Calibri"/>
          <w:bCs/>
          <w:sz w:val="24"/>
          <w:szCs w:val="24"/>
        </w:rPr>
        <w:t>consent. Victim S</w:t>
      </w:r>
      <w:r w:rsidR="007B3B18" w:rsidRPr="00C02D48">
        <w:rPr>
          <w:rFonts w:ascii="Calibri" w:eastAsia="Calibri" w:hAnsi="Calibri" w:cs="Calibri"/>
          <w:bCs/>
          <w:sz w:val="24"/>
          <w:szCs w:val="24"/>
        </w:rPr>
        <w:t>upport make contact directly and offer longer term support by either target hardening/protection ad</w:t>
      </w:r>
      <w:r w:rsidR="00DD204C" w:rsidRPr="00C02D48">
        <w:rPr>
          <w:rFonts w:ascii="Calibri" w:eastAsia="Calibri" w:hAnsi="Calibri" w:cs="Calibri"/>
          <w:bCs/>
          <w:sz w:val="24"/>
          <w:szCs w:val="24"/>
        </w:rPr>
        <w:t xml:space="preserve">vice or assisting the victim </w:t>
      </w:r>
      <w:r w:rsidR="00944AB7" w:rsidRPr="00C02D48">
        <w:rPr>
          <w:rFonts w:ascii="Calibri" w:eastAsia="Calibri" w:hAnsi="Calibri" w:cs="Calibri"/>
          <w:bCs/>
          <w:sz w:val="24"/>
          <w:szCs w:val="24"/>
        </w:rPr>
        <w:t xml:space="preserve">making contact with </w:t>
      </w:r>
      <w:r w:rsidR="007B3B18" w:rsidRPr="00C02D48">
        <w:rPr>
          <w:rFonts w:ascii="Calibri" w:eastAsia="Calibri" w:hAnsi="Calibri" w:cs="Calibri"/>
          <w:bCs/>
          <w:sz w:val="24"/>
          <w:szCs w:val="24"/>
        </w:rPr>
        <w:t xml:space="preserve">agencies that can offer </w:t>
      </w:r>
      <w:r w:rsidR="00944AB7" w:rsidRPr="00C02D48">
        <w:rPr>
          <w:rFonts w:ascii="Calibri" w:eastAsia="Calibri" w:hAnsi="Calibri" w:cs="Calibri"/>
          <w:bCs/>
          <w:sz w:val="24"/>
          <w:szCs w:val="24"/>
        </w:rPr>
        <w:t>support for a number of needs</w:t>
      </w:r>
      <w:r w:rsidR="007B3B18" w:rsidRPr="00C02D48">
        <w:rPr>
          <w:rFonts w:ascii="Calibri" w:eastAsia="Calibri" w:hAnsi="Calibri" w:cs="Calibri"/>
          <w:bCs/>
          <w:sz w:val="24"/>
          <w:szCs w:val="24"/>
        </w:rPr>
        <w:t xml:space="preserve">. </w:t>
      </w:r>
    </w:p>
    <w:p w:rsidR="009F52DE" w:rsidRPr="00C02D48" w:rsidRDefault="00984FC3"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Another strategy the police use</w:t>
      </w:r>
      <w:r w:rsidR="004853A2" w:rsidRPr="00C02D48">
        <w:rPr>
          <w:rFonts w:ascii="Calibri" w:eastAsia="Calibri" w:hAnsi="Calibri" w:cs="Calibri"/>
          <w:bCs/>
          <w:sz w:val="24"/>
          <w:szCs w:val="24"/>
        </w:rPr>
        <w:t xml:space="preserve"> to protect victims is submitting a Public Protection Notification (PPN),</w:t>
      </w:r>
      <w:r w:rsidR="007B21AD" w:rsidRPr="00C02D48">
        <w:rPr>
          <w:rFonts w:ascii="Calibri" w:eastAsia="Calibri" w:hAnsi="Calibri" w:cs="Calibri"/>
          <w:bCs/>
          <w:sz w:val="24"/>
          <w:szCs w:val="24"/>
        </w:rPr>
        <w:t xml:space="preserve"> South Wales Police – Adults at Risk</w:t>
      </w:r>
      <w:r w:rsidR="00E0084E" w:rsidRPr="00C02D48">
        <w:rPr>
          <w:rFonts w:ascii="Calibri" w:eastAsia="Calibri" w:hAnsi="Calibri" w:cs="Calibri"/>
          <w:bCs/>
          <w:sz w:val="24"/>
          <w:szCs w:val="24"/>
        </w:rPr>
        <w:t xml:space="preserve"> policy </w:t>
      </w:r>
      <w:r w:rsidR="007B21AD" w:rsidRPr="00C02D48">
        <w:rPr>
          <w:rFonts w:ascii="Calibri" w:eastAsia="Calibri" w:hAnsi="Calibri" w:cs="Calibri"/>
          <w:bCs/>
          <w:sz w:val="24"/>
          <w:szCs w:val="24"/>
        </w:rPr>
        <w:t>explains (2021)</w:t>
      </w:r>
      <w:r w:rsidR="004853A2" w:rsidRPr="00C02D48">
        <w:rPr>
          <w:rFonts w:ascii="Calibri" w:eastAsia="Calibri" w:hAnsi="Calibri" w:cs="Calibri"/>
          <w:bCs/>
          <w:sz w:val="24"/>
          <w:szCs w:val="24"/>
        </w:rPr>
        <w:t xml:space="preserve"> there are different PPN’s depending on the offence or the support required and PPN’s are passed onto the Public Protection Unit (PPU)</w:t>
      </w:r>
      <w:r w:rsidR="00DD204C" w:rsidRPr="00C02D48">
        <w:rPr>
          <w:rFonts w:ascii="Calibri" w:eastAsia="Calibri" w:hAnsi="Calibri" w:cs="Calibri"/>
          <w:bCs/>
          <w:sz w:val="24"/>
          <w:szCs w:val="24"/>
        </w:rPr>
        <w:t xml:space="preserve"> to be acted upon</w:t>
      </w:r>
      <w:r w:rsidR="004853A2" w:rsidRPr="00C02D48">
        <w:rPr>
          <w:rFonts w:ascii="Calibri" w:eastAsia="Calibri" w:hAnsi="Calibri" w:cs="Calibri"/>
          <w:bCs/>
          <w:sz w:val="24"/>
          <w:szCs w:val="24"/>
        </w:rPr>
        <w:t>. PPN’s are comp</w:t>
      </w:r>
      <w:r w:rsidR="009F52DE" w:rsidRPr="00C02D48">
        <w:rPr>
          <w:rFonts w:ascii="Calibri" w:eastAsia="Calibri" w:hAnsi="Calibri" w:cs="Calibri"/>
          <w:bCs/>
          <w:sz w:val="24"/>
          <w:szCs w:val="24"/>
        </w:rPr>
        <w:t xml:space="preserve">leted by the attending officer </w:t>
      </w:r>
      <w:r w:rsidR="004853A2" w:rsidRPr="00C02D48">
        <w:rPr>
          <w:rFonts w:ascii="Calibri" w:eastAsia="Calibri" w:hAnsi="Calibri" w:cs="Calibri"/>
          <w:bCs/>
          <w:sz w:val="24"/>
          <w:szCs w:val="24"/>
        </w:rPr>
        <w:t xml:space="preserve">using information gathered from the scene and the victim, they also allow officers to provide their own observations and additional information can be added from previous records relating to the victim and the suspect. </w:t>
      </w:r>
    </w:p>
    <w:p w:rsidR="009F52DE" w:rsidRPr="00C02D48" w:rsidRDefault="009F52DE" w:rsidP="00C02D48">
      <w:pPr>
        <w:spacing w:line="257" w:lineRule="auto"/>
        <w:jc w:val="both"/>
        <w:rPr>
          <w:rFonts w:ascii="Calibri" w:eastAsia="Calibri" w:hAnsi="Calibri" w:cs="Calibri"/>
          <w:bCs/>
          <w:sz w:val="24"/>
          <w:szCs w:val="24"/>
        </w:rPr>
      </w:pPr>
    </w:p>
    <w:p w:rsidR="00984FC3" w:rsidRPr="00C02D48" w:rsidRDefault="004853A2"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PPN’s and Victim referrals help the police provide support and care for victims, they also allow for information to be shared between agencies which can assist with supporting a victim and keep all parties involved up to date with the most recent information</w:t>
      </w:r>
      <w:r w:rsidR="009F52DE" w:rsidRPr="00C02D48">
        <w:rPr>
          <w:rFonts w:ascii="Calibri" w:eastAsia="Calibri" w:hAnsi="Calibri" w:cs="Calibri"/>
          <w:bCs/>
          <w:sz w:val="24"/>
          <w:szCs w:val="24"/>
        </w:rPr>
        <w:t>.</w:t>
      </w:r>
      <w:r w:rsidRPr="00C02D48">
        <w:rPr>
          <w:rFonts w:ascii="Calibri" w:eastAsia="Calibri" w:hAnsi="Calibri" w:cs="Calibri"/>
          <w:bCs/>
          <w:sz w:val="24"/>
          <w:szCs w:val="24"/>
        </w:rPr>
        <w:t xml:space="preserve"> PPN’s and victim referrals also help identify repeat victims of crime and allow the police service to identify those who are vulnerable to crime and those who are repeat victims.   </w:t>
      </w:r>
    </w:p>
    <w:p w:rsidR="002F0B44" w:rsidRPr="00C02D48" w:rsidRDefault="009F52DE"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A difficulty with</w:t>
      </w:r>
      <w:r w:rsidR="00984FC3" w:rsidRPr="00C02D48">
        <w:rPr>
          <w:rFonts w:ascii="Calibri" w:eastAsia="Calibri" w:hAnsi="Calibri" w:cs="Calibri"/>
          <w:bCs/>
          <w:sz w:val="24"/>
          <w:szCs w:val="24"/>
        </w:rPr>
        <w:t xml:space="preserve"> </w:t>
      </w:r>
      <w:r w:rsidR="004853A2" w:rsidRPr="00C02D48">
        <w:rPr>
          <w:rFonts w:ascii="Calibri" w:eastAsia="Calibri" w:hAnsi="Calibri" w:cs="Calibri"/>
          <w:bCs/>
          <w:sz w:val="24"/>
          <w:szCs w:val="24"/>
        </w:rPr>
        <w:t>victim support and PPN referral strategies</w:t>
      </w:r>
      <w:r w:rsidR="00984FC3" w:rsidRPr="00C02D48">
        <w:rPr>
          <w:rFonts w:ascii="Calibri" w:eastAsia="Calibri" w:hAnsi="Calibri" w:cs="Calibri"/>
          <w:bCs/>
          <w:sz w:val="24"/>
          <w:szCs w:val="24"/>
        </w:rPr>
        <w:t xml:space="preserve"> is that it requires the victim to engage with the process and if the victim refuses to engage or does not provide accurate information then this strategy will not work effectively.</w:t>
      </w:r>
      <w:r w:rsidR="00744DDB" w:rsidRPr="00C02D48">
        <w:rPr>
          <w:rFonts w:ascii="Calibri" w:eastAsia="Calibri" w:hAnsi="Calibri" w:cs="Calibri"/>
          <w:bCs/>
          <w:sz w:val="24"/>
          <w:szCs w:val="24"/>
        </w:rPr>
        <w:t xml:space="preserve"> CoP acknowledges “that risk is reduced but not removed” (CoP,</w:t>
      </w:r>
      <w:r w:rsidRPr="00C02D48">
        <w:rPr>
          <w:rFonts w:ascii="Calibri" w:eastAsia="Calibri" w:hAnsi="Calibri" w:cs="Calibri"/>
          <w:bCs/>
          <w:sz w:val="24"/>
          <w:szCs w:val="24"/>
        </w:rPr>
        <w:t xml:space="preserve"> </w:t>
      </w:r>
      <w:r w:rsidR="00744DDB" w:rsidRPr="00C02D48">
        <w:rPr>
          <w:rFonts w:ascii="Calibri" w:eastAsia="Calibri" w:hAnsi="Calibri" w:cs="Calibri"/>
          <w:bCs/>
          <w:sz w:val="24"/>
          <w:szCs w:val="24"/>
        </w:rPr>
        <w:t>2020) when it comes</w:t>
      </w:r>
      <w:r w:rsidR="00142029" w:rsidRPr="00C02D48">
        <w:rPr>
          <w:rFonts w:ascii="Calibri" w:eastAsia="Calibri" w:hAnsi="Calibri" w:cs="Calibri"/>
          <w:bCs/>
          <w:sz w:val="24"/>
          <w:szCs w:val="24"/>
        </w:rPr>
        <w:t xml:space="preserve"> any</w:t>
      </w:r>
      <w:r w:rsidR="00744DDB" w:rsidRPr="00C02D48">
        <w:rPr>
          <w:rFonts w:ascii="Calibri" w:eastAsia="Calibri" w:hAnsi="Calibri" w:cs="Calibri"/>
          <w:bCs/>
          <w:sz w:val="24"/>
          <w:szCs w:val="24"/>
        </w:rPr>
        <w:t xml:space="preserve"> public protection</w:t>
      </w:r>
      <w:r w:rsidR="00142029" w:rsidRPr="00C02D48">
        <w:rPr>
          <w:rFonts w:ascii="Calibri" w:eastAsia="Calibri" w:hAnsi="Calibri" w:cs="Calibri"/>
          <w:bCs/>
          <w:sz w:val="24"/>
          <w:szCs w:val="24"/>
        </w:rPr>
        <w:t>, t</w:t>
      </w:r>
      <w:r w:rsidR="00BD5F31" w:rsidRPr="00C02D48">
        <w:rPr>
          <w:rFonts w:ascii="Calibri" w:eastAsia="Calibri" w:hAnsi="Calibri" w:cs="Calibri"/>
          <w:bCs/>
          <w:sz w:val="24"/>
          <w:szCs w:val="24"/>
        </w:rPr>
        <w:t xml:space="preserve">hese approaches are victim focused and although they will help provide support they do not help </w:t>
      </w:r>
      <w:r w:rsidR="00BD5F31" w:rsidRPr="00C02D48">
        <w:rPr>
          <w:rFonts w:ascii="Calibri" w:eastAsia="Calibri" w:hAnsi="Calibri" w:cs="Calibri"/>
          <w:bCs/>
          <w:sz w:val="24"/>
          <w:szCs w:val="24"/>
        </w:rPr>
        <w:lastRenderedPageBreak/>
        <w:t>prevent the perpetrator from offending.</w:t>
      </w:r>
      <w:r w:rsidR="00142029" w:rsidRPr="00C02D48">
        <w:rPr>
          <w:rFonts w:ascii="Calibri" w:eastAsia="Calibri" w:hAnsi="Calibri" w:cs="Calibri"/>
          <w:bCs/>
          <w:sz w:val="24"/>
          <w:szCs w:val="24"/>
        </w:rPr>
        <w:t xml:space="preserve"> Victim support and PPN’s are a good first step in supporting victim</w:t>
      </w:r>
      <w:r w:rsidRPr="00C02D48">
        <w:rPr>
          <w:rFonts w:ascii="Calibri" w:eastAsia="Calibri" w:hAnsi="Calibri" w:cs="Calibri"/>
          <w:bCs/>
          <w:sz w:val="24"/>
          <w:szCs w:val="24"/>
        </w:rPr>
        <w:t>s</w:t>
      </w:r>
      <w:r w:rsidR="00142029" w:rsidRPr="00C02D48">
        <w:rPr>
          <w:rFonts w:ascii="Calibri" w:eastAsia="Calibri" w:hAnsi="Calibri" w:cs="Calibri"/>
          <w:bCs/>
          <w:sz w:val="24"/>
          <w:szCs w:val="24"/>
        </w:rPr>
        <w:t xml:space="preserve"> however </w:t>
      </w:r>
      <w:r w:rsidRPr="00C02D48">
        <w:rPr>
          <w:rFonts w:ascii="Calibri" w:eastAsia="Calibri" w:hAnsi="Calibri" w:cs="Calibri"/>
          <w:bCs/>
          <w:sz w:val="24"/>
          <w:szCs w:val="24"/>
        </w:rPr>
        <w:t>far more</w:t>
      </w:r>
      <w:r w:rsidR="00142029" w:rsidRPr="00C02D48">
        <w:rPr>
          <w:rFonts w:ascii="Calibri" w:eastAsia="Calibri" w:hAnsi="Calibri" w:cs="Calibri"/>
          <w:bCs/>
          <w:sz w:val="24"/>
          <w:szCs w:val="24"/>
        </w:rPr>
        <w:t xml:space="preserve"> needs to be done to protect th</w:t>
      </w:r>
      <w:r w:rsidRPr="00C02D48">
        <w:rPr>
          <w:rFonts w:ascii="Calibri" w:eastAsia="Calibri" w:hAnsi="Calibri" w:cs="Calibri"/>
          <w:bCs/>
          <w:sz w:val="24"/>
          <w:szCs w:val="24"/>
        </w:rPr>
        <w:t xml:space="preserve">e public. </w:t>
      </w:r>
      <w:r w:rsidR="00142029" w:rsidRPr="00C02D48">
        <w:rPr>
          <w:rFonts w:ascii="Calibri" w:eastAsia="Calibri" w:hAnsi="Calibri" w:cs="Calibri"/>
          <w:bCs/>
          <w:sz w:val="24"/>
          <w:szCs w:val="24"/>
        </w:rPr>
        <w:t xml:space="preserve"> </w:t>
      </w:r>
    </w:p>
    <w:p w:rsidR="00BD5F31" w:rsidRPr="00C02D48" w:rsidRDefault="00BD5F31" w:rsidP="00C02D48">
      <w:pPr>
        <w:spacing w:line="257" w:lineRule="auto"/>
        <w:jc w:val="both"/>
        <w:rPr>
          <w:rFonts w:ascii="Calibri" w:eastAsia="Calibri" w:hAnsi="Calibri" w:cs="Calibri"/>
          <w:bCs/>
          <w:sz w:val="24"/>
          <w:szCs w:val="24"/>
        </w:rPr>
      </w:pPr>
    </w:p>
    <w:p w:rsidR="00744DDB" w:rsidRPr="00C02D48" w:rsidRDefault="00BD5F31"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In the introduction the CoP (2022</w:t>
      </w:r>
      <w:r w:rsidR="00B15868" w:rsidRPr="00C02D48">
        <w:rPr>
          <w:rFonts w:ascii="Calibri" w:eastAsia="Calibri" w:hAnsi="Calibri" w:cs="Calibri"/>
          <w:bCs/>
          <w:sz w:val="24"/>
          <w:szCs w:val="24"/>
        </w:rPr>
        <w:t xml:space="preserve">) said </w:t>
      </w:r>
      <w:r w:rsidRPr="00C02D48">
        <w:rPr>
          <w:rFonts w:ascii="Calibri" w:eastAsia="Calibri" w:hAnsi="Calibri" w:cs="Calibri"/>
          <w:bCs/>
          <w:sz w:val="24"/>
          <w:szCs w:val="24"/>
        </w:rPr>
        <w:t>attending officers should be aware of preventing offences from occurring in the longer-term</w:t>
      </w:r>
      <w:r w:rsidR="00D41F25" w:rsidRPr="00C02D48">
        <w:rPr>
          <w:rFonts w:ascii="Calibri" w:eastAsia="Calibri" w:hAnsi="Calibri" w:cs="Calibri"/>
          <w:bCs/>
          <w:sz w:val="24"/>
          <w:szCs w:val="24"/>
        </w:rPr>
        <w:t>, this can be achieved through target hardening</w:t>
      </w:r>
      <w:r w:rsidR="00B15868" w:rsidRPr="00C02D48">
        <w:rPr>
          <w:rFonts w:ascii="Calibri" w:eastAsia="Calibri" w:hAnsi="Calibri" w:cs="Calibri"/>
          <w:bCs/>
          <w:sz w:val="24"/>
          <w:szCs w:val="24"/>
        </w:rPr>
        <w:t>,</w:t>
      </w:r>
      <w:r w:rsidR="00D41F25" w:rsidRPr="00C02D48">
        <w:rPr>
          <w:rFonts w:ascii="Calibri" w:eastAsia="Calibri" w:hAnsi="Calibri" w:cs="Calibri"/>
          <w:bCs/>
          <w:sz w:val="24"/>
          <w:szCs w:val="24"/>
        </w:rPr>
        <w:t xml:space="preserve"> however the most effective way is to </w:t>
      </w:r>
      <w:r w:rsidR="00B15868" w:rsidRPr="00C02D48">
        <w:rPr>
          <w:rFonts w:ascii="Calibri" w:eastAsia="Calibri" w:hAnsi="Calibri" w:cs="Calibri"/>
          <w:bCs/>
          <w:sz w:val="24"/>
          <w:szCs w:val="24"/>
        </w:rPr>
        <w:t xml:space="preserve">manage </w:t>
      </w:r>
      <w:r w:rsidR="00D41F25" w:rsidRPr="00C02D48">
        <w:rPr>
          <w:rFonts w:ascii="Calibri" w:eastAsia="Calibri" w:hAnsi="Calibri" w:cs="Calibri"/>
          <w:bCs/>
          <w:sz w:val="24"/>
          <w:szCs w:val="24"/>
        </w:rPr>
        <w:t xml:space="preserve">the perpetrators behaviour, educate and work with them to change. Officers attending the scene should look to identify offences and arrest suspects, this </w:t>
      </w:r>
      <w:r w:rsidR="00B15868" w:rsidRPr="00C02D48">
        <w:rPr>
          <w:rFonts w:ascii="Calibri" w:eastAsia="Calibri" w:hAnsi="Calibri" w:cs="Calibri"/>
          <w:bCs/>
          <w:sz w:val="24"/>
          <w:szCs w:val="24"/>
        </w:rPr>
        <w:t xml:space="preserve">will </w:t>
      </w:r>
      <w:r w:rsidR="00D41F25" w:rsidRPr="00C02D48">
        <w:rPr>
          <w:rFonts w:ascii="Calibri" w:eastAsia="Calibri" w:hAnsi="Calibri" w:cs="Calibri"/>
          <w:bCs/>
          <w:sz w:val="24"/>
          <w:szCs w:val="24"/>
        </w:rPr>
        <w:t>allow for prosecution</w:t>
      </w:r>
      <w:r w:rsidR="00B15868" w:rsidRPr="00C02D48">
        <w:rPr>
          <w:rFonts w:ascii="Calibri" w:eastAsia="Calibri" w:hAnsi="Calibri" w:cs="Calibri"/>
          <w:bCs/>
          <w:sz w:val="24"/>
          <w:szCs w:val="24"/>
        </w:rPr>
        <w:t xml:space="preserve"> and </w:t>
      </w:r>
      <w:r w:rsidR="00D41F25" w:rsidRPr="00C02D48">
        <w:rPr>
          <w:rFonts w:ascii="Calibri" w:eastAsia="Calibri" w:hAnsi="Calibri" w:cs="Calibri"/>
          <w:bCs/>
          <w:sz w:val="24"/>
          <w:szCs w:val="24"/>
        </w:rPr>
        <w:t>also i</w:t>
      </w:r>
      <w:r w:rsidR="00744DDB" w:rsidRPr="00C02D48">
        <w:rPr>
          <w:rFonts w:ascii="Calibri" w:eastAsia="Calibri" w:hAnsi="Calibri" w:cs="Calibri"/>
          <w:bCs/>
          <w:sz w:val="24"/>
          <w:szCs w:val="24"/>
        </w:rPr>
        <w:t>nitiates contact with offenders, especially those who pose a ri</w:t>
      </w:r>
      <w:r w:rsidR="00D41F25" w:rsidRPr="00C02D48">
        <w:rPr>
          <w:rFonts w:ascii="Calibri" w:eastAsia="Calibri" w:hAnsi="Calibri" w:cs="Calibri"/>
          <w:bCs/>
          <w:sz w:val="24"/>
          <w:szCs w:val="24"/>
        </w:rPr>
        <w:t>sk to public protection.</w:t>
      </w:r>
      <w:r w:rsidR="00744DDB" w:rsidRPr="00C02D48">
        <w:rPr>
          <w:rFonts w:ascii="Calibri" w:eastAsia="Calibri" w:hAnsi="Calibri" w:cs="Calibri"/>
          <w:bCs/>
          <w:sz w:val="24"/>
          <w:szCs w:val="24"/>
        </w:rPr>
        <w:t xml:space="preserve"> Perpetrators of certain offences will be managed upon their release </w:t>
      </w:r>
      <w:r w:rsidR="00142029" w:rsidRPr="00C02D48">
        <w:rPr>
          <w:rFonts w:ascii="Calibri" w:eastAsia="Calibri" w:hAnsi="Calibri" w:cs="Calibri"/>
          <w:bCs/>
          <w:sz w:val="24"/>
          <w:szCs w:val="24"/>
        </w:rPr>
        <w:t xml:space="preserve">from custody </w:t>
      </w:r>
      <w:r w:rsidR="00744DDB" w:rsidRPr="00C02D48">
        <w:rPr>
          <w:rFonts w:ascii="Calibri" w:eastAsia="Calibri" w:hAnsi="Calibri" w:cs="Calibri"/>
          <w:bCs/>
          <w:sz w:val="24"/>
          <w:szCs w:val="24"/>
        </w:rPr>
        <w:t>by</w:t>
      </w:r>
      <w:r w:rsidR="00142029" w:rsidRPr="00C02D48">
        <w:rPr>
          <w:rFonts w:ascii="Calibri" w:eastAsia="Calibri" w:hAnsi="Calibri" w:cs="Calibri"/>
          <w:bCs/>
          <w:sz w:val="24"/>
          <w:szCs w:val="24"/>
        </w:rPr>
        <w:t xml:space="preserve"> Multi-Agency Public Protection Arrangements (MAPPA), t</w:t>
      </w:r>
      <w:r w:rsidR="00D54F7A" w:rsidRPr="00C02D48">
        <w:rPr>
          <w:rFonts w:ascii="Calibri" w:eastAsia="Calibri" w:hAnsi="Calibri" w:cs="Calibri"/>
          <w:bCs/>
          <w:sz w:val="24"/>
          <w:szCs w:val="24"/>
        </w:rPr>
        <w:t>he CoP (2020) explain</w:t>
      </w:r>
      <w:r w:rsidR="006B04D5" w:rsidRPr="00C02D48">
        <w:rPr>
          <w:rFonts w:ascii="Calibri" w:eastAsia="Calibri" w:hAnsi="Calibri" w:cs="Calibri"/>
          <w:bCs/>
          <w:sz w:val="24"/>
          <w:szCs w:val="24"/>
        </w:rPr>
        <w:t>s</w:t>
      </w:r>
      <w:r w:rsidR="00D54F7A" w:rsidRPr="00C02D48">
        <w:rPr>
          <w:rFonts w:ascii="Calibri" w:eastAsia="Calibri" w:hAnsi="Calibri" w:cs="Calibri"/>
          <w:bCs/>
          <w:sz w:val="24"/>
          <w:szCs w:val="24"/>
        </w:rPr>
        <w:t xml:space="preserve"> that these arrangements are discussed and created on an individual basis</w:t>
      </w:r>
      <w:r w:rsidR="00B15868" w:rsidRPr="00C02D48">
        <w:rPr>
          <w:rFonts w:ascii="Calibri" w:eastAsia="Calibri" w:hAnsi="Calibri" w:cs="Calibri"/>
          <w:bCs/>
          <w:sz w:val="24"/>
          <w:szCs w:val="24"/>
        </w:rPr>
        <w:t>, the aim of MAPPA</w:t>
      </w:r>
      <w:r w:rsidR="006B04D5" w:rsidRPr="00C02D48">
        <w:rPr>
          <w:rFonts w:ascii="Calibri" w:eastAsia="Calibri" w:hAnsi="Calibri" w:cs="Calibri"/>
          <w:bCs/>
          <w:sz w:val="24"/>
          <w:szCs w:val="24"/>
        </w:rPr>
        <w:t xml:space="preserve"> is to “manage the risks posed by violent and sexual offenders living in the community in order to protect the public” (MAPPA, 2022)</w:t>
      </w:r>
      <w:r w:rsidR="00D54F7A" w:rsidRPr="00C02D48">
        <w:rPr>
          <w:rFonts w:ascii="Calibri" w:eastAsia="Calibri" w:hAnsi="Calibri" w:cs="Calibri"/>
          <w:bCs/>
          <w:sz w:val="24"/>
          <w:szCs w:val="24"/>
        </w:rPr>
        <w:t>.</w:t>
      </w:r>
      <w:r w:rsidR="006B04D5" w:rsidRPr="00C02D48">
        <w:rPr>
          <w:rFonts w:ascii="Calibri" w:eastAsia="Calibri" w:hAnsi="Calibri" w:cs="Calibri"/>
          <w:bCs/>
          <w:sz w:val="24"/>
          <w:szCs w:val="24"/>
        </w:rPr>
        <w:t xml:space="preserve"> The CoP (2020) says that</w:t>
      </w:r>
      <w:r w:rsidR="00D54F7A" w:rsidRPr="00C02D48">
        <w:rPr>
          <w:rFonts w:ascii="Calibri" w:eastAsia="Calibri" w:hAnsi="Calibri" w:cs="Calibri"/>
          <w:bCs/>
          <w:sz w:val="24"/>
          <w:szCs w:val="24"/>
        </w:rPr>
        <w:t xml:space="preserve"> </w:t>
      </w:r>
      <w:r w:rsidR="006B04D5" w:rsidRPr="00C02D48">
        <w:rPr>
          <w:rFonts w:ascii="Calibri" w:eastAsia="Calibri" w:hAnsi="Calibri" w:cs="Calibri"/>
          <w:bCs/>
          <w:sz w:val="24"/>
          <w:szCs w:val="24"/>
        </w:rPr>
        <w:t xml:space="preserve">for </w:t>
      </w:r>
      <w:r w:rsidR="00D54F7A" w:rsidRPr="00C02D48">
        <w:rPr>
          <w:rFonts w:ascii="Calibri" w:eastAsia="Calibri" w:hAnsi="Calibri" w:cs="Calibri"/>
          <w:bCs/>
          <w:sz w:val="24"/>
          <w:szCs w:val="24"/>
        </w:rPr>
        <w:t xml:space="preserve">MAPPA </w:t>
      </w:r>
      <w:r w:rsidR="006B04D5" w:rsidRPr="00C02D48">
        <w:rPr>
          <w:rFonts w:ascii="Calibri" w:eastAsia="Calibri" w:hAnsi="Calibri" w:cs="Calibri"/>
          <w:bCs/>
          <w:sz w:val="24"/>
          <w:szCs w:val="24"/>
        </w:rPr>
        <w:t xml:space="preserve">to work effectively there must be </w:t>
      </w:r>
      <w:r w:rsidR="00D54F7A" w:rsidRPr="00C02D48">
        <w:rPr>
          <w:rFonts w:ascii="Calibri" w:eastAsia="Calibri" w:hAnsi="Calibri" w:cs="Calibri"/>
          <w:bCs/>
          <w:sz w:val="24"/>
          <w:szCs w:val="24"/>
        </w:rPr>
        <w:t>good communication and information</w:t>
      </w:r>
      <w:r w:rsidR="006B04D5" w:rsidRPr="00C02D48">
        <w:rPr>
          <w:rFonts w:ascii="Calibri" w:eastAsia="Calibri" w:hAnsi="Calibri" w:cs="Calibri"/>
          <w:bCs/>
          <w:sz w:val="24"/>
          <w:szCs w:val="24"/>
        </w:rPr>
        <w:t xml:space="preserve"> sharing</w:t>
      </w:r>
      <w:r w:rsidR="00D54F7A" w:rsidRPr="00C02D48">
        <w:rPr>
          <w:rFonts w:ascii="Calibri" w:eastAsia="Calibri" w:hAnsi="Calibri" w:cs="Calibri"/>
          <w:bCs/>
          <w:sz w:val="24"/>
          <w:szCs w:val="24"/>
        </w:rPr>
        <w:t xml:space="preserve"> from all agencies, this is where </w:t>
      </w:r>
      <w:r w:rsidR="00B15868" w:rsidRPr="00C02D48">
        <w:rPr>
          <w:rFonts w:ascii="Calibri" w:eastAsia="Calibri" w:hAnsi="Calibri" w:cs="Calibri"/>
          <w:bCs/>
          <w:sz w:val="24"/>
          <w:szCs w:val="24"/>
        </w:rPr>
        <w:t>a</w:t>
      </w:r>
      <w:r w:rsidR="00D54F7A" w:rsidRPr="00C02D48">
        <w:rPr>
          <w:rFonts w:ascii="Calibri" w:eastAsia="Calibri" w:hAnsi="Calibri" w:cs="Calibri"/>
          <w:bCs/>
          <w:sz w:val="24"/>
          <w:szCs w:val="24"/>
        </w:rPr>
        <w:t xml:space="preserve"> PPN can be</w:t>
      </w:r>
      <w:r w:rsidR="00B15868" w:rsidRPr="00C02D48">
        <w:rPr>
          <w:rFonts w:ascii="Calibri" w:eastAsia="Calibri" w:hAnsi="Calibri" w:cs="Calibri"/>
          <w:bCs/>
          <w:sz w:val="24"/>
          <w:szCs w:val="24"/>
        </w:rPr>
        <w:t xml:space="preserve"> best utilised</w:t>
      </w:r>
      <w:r w:rsidR="00D54F7A" w:rsidRPr="00C02D48">
        <w:rPr>
          <w:rFonts w:ascii="Calibri" w:eastAsia="Calibri" w:hAnsi="Calibri" w:cs="Calibri"/>
          <w:bCs/>
          <w:sz w:val="24"/>
          <w:szCs w:val="24"/>
        </w:rPr>
        <w:t xml:space="preserve">. </w:t>
      </w:r>
    </w:p>
    <w:p w:rsidR="00744DDB" w:rsidRPr="00C02D48" w:rsidRDefault="00D54F7A"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A negative of th</w:t>
      </w:r>
      <w:r w:rsidR="007C492D" w:rsidRPr="00C02D48">
        <w:rPr>
          <w:rFonts w:ascii="Calibri" w:eastAsia="Calibri" w:hAnsi="Calibri" w:cs="Calibri"/>
          <w:bCs/>
          <w:sz w:val="24"/>
          <w:szCs w:val="24"/>
        </w:rPr>
        <w:t>is approach is that</w:t>
      </w:r>
      <w:r w:rsidRPr="00C02D48">
        <w:rPr>
          <w:rFonts w:ascii="Calibri" w:eastAsia="Calibri" w:hAnsi="Calibri" w:cs="Calibri"/>
          <w:bCs/>
          <w:sz w:val="24"/>
          <w:szCs w:val="24"/>
        </w:rPr>
        <w:t xml:space="preserve"> “age</w:t>
      </w:r>
      <w:r w:rsidR="00744DDB" w:rsidRPr="00C02D48">
        <w:rPr>
          <w:rFonts w:ascii="Calibri" w:eastAsia="Calibri" w:hAnsi="Calibri" w:cs="Calibri"/>
          <w:bCs/>
          <w:sz w:val="24"/>
          <w:szCs w:val="24"/>
        </w:rPr>
        <w:t>ncies under MAPPA should work with offenders to reinforce their capacity to control themselves and manage their own risk</w:t>
      </w:r>
      <w:r w:rsidRPr="00C02D48">
        <w:rPr>
          <w:rFonts w:ascii="Calibri" w:eastAsia="Calibri" w:hAnsi="Calibri" w:cs="Calibri"/>
          <w:bCs/>
          <w:sz w:val="24"/>
          <w:szCs w:val="24"/>
        </w:rPr>
        <w:t>” (</w:t>
      </w:r>
      <w:r w:rsidR="006B04D5" w:rsidRPr="00C02D48">
        <w:rPr>
          <w:rFonts w:ascii="Calibri" w:eastAsia="Calibri" w:hAnsi="Calibri" w:cs="Calibri"/>
          <w:bCs/>
          <w:sz w:val="24"/>
          <w:szCs w:val="24"/>
        </w:rPr>
        <w:t>CoP, 2020</w:t>
      </w:r>
      <w:r w:rsidRPr="00C02D48">
        <w:rPr>
          <w:rFonts w:ascii="Calibri" w:eastAsia="Calibri" w:hAnsi="Calibri" w:cs="Calibri"/>
          <w:bCs/>
          <w:sz w:val="24"/>
          <w:szCs w:val="24"/>
        </w:rPr>
        <w:t xml:space="preserve">), not all risk can be removed and even if a perpetrator is managed by MAPPA this does not mean that they will not </w:t>
      </w:r>
      <w:r w:rsidR="007C492D" w:rsidRPr="00C02D48">
        <w:rPr>
          <w:rFonts w:ascii="Calibri" w:eastAsia="Calibri" w:hAnsi="Calibri" w:cs="Calibri"/>
          <w:bCs/>
          <w:sz w:val="24"/>
          <w:szCs w:val="24"/>
        </w:rPr>
        <w:t>re-</w:t>
      </w:r>
      <w:r w:rsidRPr="00C02D48">
        <w:rPr>
          <w:rFonts w:ascii="Calibri" w:eastAsia="Calibri" w:hAnsi="Calibri" w:cs="Calibri"/>
          <w:bCs/>
          <w:sz w:val="24"/>
          <w:szCs w:val="24"/>
        </w:rPr>
        <w:t>offend. However MAPPA does provide an opportunity for perpetrators to reform their ways and supports them in becoming a member of society again, support is offered as long as it is required and risk assessments are conducted frequently to protect the public and ensure perpetrator</w:t>
      </w:r>
      <w:r w:rsidR="004C6AF4" w:rsidRPr="00C02D48">
        <w:rPr>
          <w:rFonts w:ascii="Calibri" w:eastAsia="Calibri" w:hAnsi="Calibri" w:cs="Calibri"/>
          <w:bCs/>
          <w:sz w:val="24"/>
          <w:szCs w:val="24"/>
        </w:rPr>
        <w:t>s</w:t>
      </w:r>
      <w:r w:rsidRPr="00C02D48">
        <w:rPr>
          <w:rFonts w:ascii="Calibri" w:eastAsia="Calibri" w:hAnsi="Calibri" w:cs="Calibri"/>
          <w:bCs/>
          <w:sz w:val="24"/>
          <w:szCs w:val="24"/>
        </w:rPr>
        <w:t xml:space="preserve"> get the help require</w:t>
      </w:r>
      <w:r w:rsidR="004C6AF4" w:rsidRPr="00C02D48">
        <w:rPr>
          <w:rFonts w:ascii="Calibri" w:eastAsia="Calibri" w:hAnsi="Calibri" w:cs="Calibri"/>
          <w:bCs/>
          <w:sz w:val="24"/>
          <w:szCs w:val="24"/>
        </w:rPr>
        <w:t>d</w:t>
      </w:r>
      <w:r w:rsidRPr="00C02D48">
        <w:rPr>
          <w:rFonts w:ascii="Calibri" w:eastAsia="Calibri" w:hAnsi="Calibri" w:cs="Calibri"/>
          <w:bCs/>
          <w:sz w:val="24"/>
          <w:szCs w:val="24"/>
        </w:rPr>
        <w:t xml:space="preserve">. </w:t>
      </w:r>
    </w:p>
    <w:p w:rsidR="006B04D5" w:rsidRPr="00C02D48" w:rsidRDefault="006B04D5" w:rsidP="00C02D48">
      <w:pPr>
        <w:spacing w:line="257" w:lineRule="auto"/>
        <w:jc w:val="both"/>
        <w:rPr>
          <w:rFonts w:ascii="Calibri" w:eastAsia="Calibri" w:hAnsi="Calibri" w:cs="Calibri"/>
          <w:bCs/>
          <w:sz w:val="24"/>
          <w:szCs w:val="24"/>
        </w:rPr>
      </w:pPr>
    </w:p>
    <w:p w:rsidR="004C6AF4" w:rsidRPr="00C02D48" w:rsidRDefault="00321BD1"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 xml:space="preserve">When officers deal with public protection incidents they should consider the effect abuse has on victims, </w:t>
      </w:r>
      <w:r w:rsidR="004C6AF4" w:rsidRPr="00C02D48">
        <w:rPr>
          <w:rFonts w:ascii="Calibri" w:eastAsia="Calibri" w:hAnsi="Calibri" w:cs="Calibri"/>
          <w:bCs/>
          <w:sz w:val="24"/>
          <w:szCs w:val="24"/>
        </w:rPr>
        <w:t xml:space="preserve">research done by </w:t>
      </w:r>
      <w:r w:rsidRPr="00C02D48">
        <w:rPr>
          <w:rFonts w:ascii="Calibri" w:eastAsia="Calibri" w:hAnsi="Calibri" w:cs="Calibri"/>
          <w:bCs/>
          <w:sz w:val="24"/>
          <w:szCs w:val="24"/>
        </w:rPr>
        <w:t xml:space="preserve">the CoP (2022) </w:t>
      </w:r>
      <w:r w:rsidR="004C6AF4" w:rsidRPr="00C02D48">
        <w:rPr>
          <w:rFonts w:ascii="Calibri" w:eastAsia="Calibri" w:hAnsi="Calibri" w:cs="Calibri"/>
          <w:bCs/>
          <w:sz w:val="24"/>
          <w:szCs w:val="24"/>
        </w:rPr>
        <w:t>found</w:t>
      </w:r>
      <w:r w:rsidRPr="00C02D48">
        <w:rPr>
          <w:rFonts w:ascii="Calibri" w:eastAsia="Calibri" w:hAnsi="Calibri" w:cs="Calibri"/>
          <w:bCs/>
          <w:sz w:val="24"/>
          <w:szCs w:val="24"/>
        </w:rPr>
        <w:t xml:space="preserve"> that victims who suffered abuse are less likely to engage with police as they </w:t>
      </w:r>
      <w:r w:rsidR="004C6AF4" w:rsidRPr="00C02D48">
        <w:rPr>
          <w:rFonts w:ascii="Calibri" w:eastAsia="Calibri" w:hAnsi="Calibri" w:cs="Calibri"/>
          <w:bCs/>
          <w:sz w:val="24"/>
          <w:szCs w:val="24"/>
        </w:rPr>
        <w:t>fear;</w:t>
      </w:r>
      <w:r w:rsidRPr="00C02D48">
        <w:rPr>
          <w:rFonts w:ascii="Calibri" w:eastAsia="Calibri" w:hAnsi="Calibri" w:cs="Calibri"/>
          <w:bCs/>
          <w:sz w:val="24"/>
          <w:szCs w:val="24"/>
        </w:rPr>
        <w:t xml:space="preserve"> repercussion from the perpetrator</w:t>
      </w:r>
      <w:r w:rsidR="004C6AF4" w:rsidRPr="00C02D48">
        <w:rPr>
          <w:rFonts w:ascii="Calibri" w:eastAsia="Calibri" w:hAnsi="Calibri" w:cs="Calibri"/>
          <w:bCs/>
          <w:sz w:val="24"/>
          <w:szCs w:val="24"/>
        </w:rPr>
        <w:t>,</w:t>
      </w:r>
      <w:r w:rsidRPr="00C02D48">
        <w:rPr>
          <w:rFonts w:ascii="Calibri" w:eastAsia="Calibri" w:hAnsi="Calibri" w:cs="Calibri"/>
          <w:bCs/>
          <w:sz w:val="24"/>
          <w:szCs w:val="24"/>
        </w:rPr>
        <w:t xml:space="preserve"> especially if </w:t>
      </w:r>
      <w:r w:rsidR="004C6AF4" w:rsidRPr="00C02D48">
        <w:rPr>
          <w:rFonts w:ascii="Calibri" w:eastAsia="Calibri" w:hAnsi="Calibri" w:cs="Calibri"/>
          <w:bCs/>
          <w:sz w:val="24"/>
          <w:szCs w:val="24"/>
        </w:rPr>
        <w:t xml:space="preserve">charges are </w:t>
      </w:r>
      <w:r w:rsidRPr="00C02D48">
        <w:rPr>
          <w:rFonts w:ascii="Calibri" w:eastAsia="Calibri" w:hAnsi="Calibri" w:cs="Calibri"/>
          <w:bCs/>
          <w:sz w:val="24"/>
          <w:szCs w:val="24"/>
        </w:rPr>
        <w:t xml:space="preserve">dropped or that the police will involve </w:t>
      </w:r>
      <w:r w:rsidR="004C6AF4" w:rsidRPr="00C02D48">
        <w:rPr>
          <w:rFonts w:ascii="Calibri" w:eastAsia="Calibri" w:hAnsi="Calibri" w:cs="Calibri"/>
          <w:bCs/>
          <w:sz w:val="24"/>
          <w:szCs w:val="24"/>
        </w:rPr>
        <w:t>agencies who</w:t>
      </w:r>
      <w:r w:rsidRPr="00C02D48">
        <w:rPr>
          <w:rFonts w:ascii="Calibri" w:eastAsia="Calibri" w:hAnsi="Calibri" w:cs="Calibri"/>
          <w:bCs/>
          <w:sz w:val="24"/>
          <w:szCs w:val="24"/>
        </w:rPr>
        <w:t xml:space="preserve"> take action</w:t>
      </w:r>
      <w:r w:rsidR="004C6AF4" w:rsidRPr="00C02D48">
        <w:rPr>
          <w:rFonts w:ascii="Calibri" w:eastAsia="Calibri" w:hAnsi="Calibri" w:cs="Calibri"/>
          <w:bCs/>
          <w:sz w:val="24"/>
          <w:szCs w:val="24"/>
        </w:rPr>
        <w:t>,</w:t>
      </w:r>
      <w:r w:rsidRPr="00C02D48">
        <w:rPr>
          <w:rFonts w:ascii="Calibri" w:eastAsia="Calibri" w:hAnsi="Calibri" w:cs="Calibri"/>
          <w:bCs/>
          <w:sz w:val="24"/>
          <w:szCs w:val="24"/>
        </w:rPr>
        <w:t xml:space="preserve"> such as removing children from them. It is important </w:t>
      </w:r>
      <w:r w:rsidR="004C6AF4" w:rsidRPr="00C02D48">
        <w:rPr>
          <w:rFonts w:ascii="Calibri" w:eastAsia="Calibri" w:hAnsi="Calibri" w:cs="Calibri"/>
          <w:bCs/>
          <w:sz w:val="24"/>
          <w:szCs w:val="24"/>
        </w:rPr>
        <w:t xml:space="preserve">for officers </w:t>
      </w:r>
      <w:r w:rsidRPr="00C02D48">
        <w:rPr>
          <w:rFonts w:ascii="Calibri" w:eastAsia="Calibri" w:hAnsi="Calibri" w:cs="Calibri"/>
          <w:bCs/>
          <w:sz w:val="24"/>
          <w:szCs w:val="24"/>
        </w:rPr>
        <w:t>dealing with victim</w:t>
      </w:r>
      <w:r w:rsidR="004C6AF4" w:rsidRPr="00C02D48">
        <w:rPr>
          <w:rFonts w:ascii="Calibri" w:eastAsia="Calibri" w:hAnsi="Calibri" w:cs="Calibri"/>
          <w:bCs/>
          <w:sz w:val="24"/>
          <w:szCs w:val="24"/>
        </w:rPr>
        <w:t>s</w:t>
      </w:r>
      <w:r w:rsidRPr="00C02D48">
        <w:rPr>
          <w:rFonts w:ascii="Calibri" w:eastAsia="Calibri" w:hAnsi="Calibri" w:cs="Calibri"/>
          <w:bCs/>
          <w:sz w:val="24"/>
          <w:szCs w:val="24"/>
        </w:rPr>
        <w:t xml:space="preserve"> who ha</w:t>
      </w:r>
      <w:r w:rsidR="004C6AF4" w:rsidRPr="00C02D48">
        <w:rPr>
          <w:rFonts w:ascii="Calibri" w:eastAsia="Calibri" w:hAnsi="Calibri" w:cs="Calibri"/>
          <w:bCs/>
          <w:sz w:val="24"/>
          <w:szCs w:val="24"/>
        </w:rPr>
        <w:t>ve</w:t>
      </w:r>
      <w:r w:rsidRPr="00C02D48">
        <w:rPr>
          <w:rFonts w:ascii="Calibri" w:eastAsia="Calibri" w:hAnsi="Calibri" w:cs="Calibri"/>
          <w:bCs/>
          <w:sz w:val="24"/>
          <w:szCs w:val="24"/>
        </w:rPr>
        <w:t xml:space="preserve"> suffered abuse</w:t>
      </w:r>
      <w:r w:rsidR="004C6AF4" w:rsidRPr="00C02D48">
        <w:rPr>
          <w:rFonts w:ascii="Calibri" w:eastAsia="Calibri" w:hAnsi="Calibri" w:cs="Calibri"/>
          <w:bCs/>
          <w:sz w:val="24"/>
          <w:szCs w:val="24"/>
        </w:rPr>
        <w:t xml:space="preserve"> to</w:t>
      </w:r>
      <w:r w:rsidR="00B1446E" w:rsidRPr="00C02D48">
        <w:rPr>
          <w:rFonts w:ascii="Calibri" w:eastAsia="Calibri" w:hAnsi="Calibri" w:cs="Calibri"/>
          <w:bCs/>
          <w:sz w:val="24"/>
          <w:szCs w:val="24"/>
        </w:rPr>
        <w:t xml:space="preserve"> not let their personal values or attitudes effect the support they offer, a victim may not engage but that does not mean they are not in need of support. “Officers must avoid being dismissive or judgemental towards the victim” (CoP, 2022</w:t>
      </w:r>
      <w:r w:rsidR="004C6AF4" w:rsidRPr="00C02D48">
        <w:rPr>
          <w:rFonts w:ascii="Calibri" w:eastAsia="Calibri" w:hAnsi="Calibri" w:cs="Calibri"/>
          <w:bCs/>
          <w:sz w:val="24"/>
          <w:szCs w:val="24"/>
        </w:rPr>
        <w:t>), this quote fro</w:t>
      </w:r>
      <w:r w:rsidR="00B1446E" w:rsidRPr="00C02D48">
        <w:rPr>
          <w:rFonts w:ascii="Calibri" w:eastAsia="Calibri" w:hAnsi="Calibri" w:cs="Calibri"/>
          <w:bCs/>
          <w:sz w:val="24"/>
          <w:szCs w:val="24"/>
        </w:rPr>
        <w:t>m the CoP suggests that officer</w:t>
      </w:r>
      <w:r w:rsidR="004C6AF4" w:rsidRPr="00C02D48">
        <w:rPr>
          <w:rFonts w:ascii="Calibri" w:eastAsia="Calibri" w:hAnsi="Calibri" w:cs="Calibri"/>
          <w:bCs/>
          <w:sz w:val="24"/>
          <w:szCs w:val="24"/>
        </w:rPr>
        <w:t>s</w:t>
      </w:r>
      <w:r w:rsidR="00B1446E" w:rsidRPr="00C02D48">
        <w:rPr>
          <w:rFonts w:ascii="Calibri" w:eastAsia="Calibri" w:hAnsi="Calibri" w:cs="Calibri"/>
          <w:bCs/>
          <w:sz w:val="24"/>
          <w:szCs w:val="24"/>
        </w:rPr>
        <w:t xml:space="preserve"> must not let their personal opinions effect how they deal with victim</w:t>
      </w:r>
      <w:r w:rsidR="004C6AF4" w:rsidRPr="00C02D48">
        <w:rPr>
          <w:rFonts w:ascii="Calibri" w:eastAsia="Calibri" w:hAnsi="Calibri" w:cs="Calibri"/>
          <w:bCs/>
          <w:sz w:val="24"/>
          <w:szCs w:val="24"/>
        </w:rPr>
        <w:t>s</w:t>
      </w:r>
      <w:r w:rsidR="00B1446E" w:rsidRPr="00C02D48">
        <w:rPr>
          <w:rFonts w:ascii="Calibri" w:eastAsia="Calibri" w:hAnsi="Calibri" w:cs="Calibri"/>
          <w:bCs/>
          <w:sz w:val="24"/>
          <w:szCs w:val="24"/>
        </w:rPr>
        <w:t>, a victim may return to an abusive relationship after police involvement but that doesn</w:t>
      </w:r>
      <w:r w:rsidR="004C6AF4" w:rsidRPr="00C02D48">
        <w:rPr>
          <w:rFonts w:ascii="Calibri" w:eastAsia="Calibri" w:hAnsi="Calibri" w:cs="Calibri"/>
          <w:bCs/>
          <w:sz w:val="24"/>
          <w:szCs w:val="24"/>
        </w:rPr>
        <w:t>’</w:t>
      </w:r>
      <w:r w:rsidR="00B1446E" w:rsidRPr="00C02D48">
        <w:rPr>
          <w:rFonts w:ascii="Calibri" w:eastAsia="Calibri" w:hAnsi="Calibri" w:cs="Calibri"/>
          <w:bCs/>
          <w:sz w:val="24"/>
          <w:szCs w:val="24"/>
        </w:rPr>
        <w:t xml:space="preserve">t mean that </w:t>
      </w:r>
      <w:r w:rsidR="004C6AF4" w:rsidRPr="00C02D48">
        <w:rPr>
          <w:rFonts w:ascii="Calibri" w:eastAsia="Calibri" w:hAnsi="Calibri" w:cs="Calibri"/>
          <w:bCs/>
          <w:sz w:val="24"/>
          <w:szCs w:val="24"/>
        </w:rPr>
        <w:t>support isn’t</w:t>
      </w:r>
      <w:r w:rsidR="00B1446E" w:rsidRPr="00C02D48">
        <w:rPr>
          <w:rFonts w:ascii="Calibri" w:eastAsia="Calibri" w:hAnsi="Calibri" w:cs="Calibri"/>
          <w:bCs/>
          <w:sz w:val="24"/>
          <w:szCs w:val="24"/>
        </w:rPr>
        <w:t xml:space="preserve"> require</w:t>
      </w:r>
      <w:r w:rsidR="004C6AF4" w:rsidRPr="00C02D48">
        <w:rPr>
          <w:rFonts w:ascii="Calibri" w:eastAsia="Calibri" w:hAnsi="Calibri" w:cs="Calibri"/>
          <w:bCs/>
          <w:sz w:val="24"/>
          <w:szCs w:val="24"/>
        </w:rPr>
        <w:t>d</w:t>
      </w:r>
      <w:r w:rsidR="00B1446E" w:rsidRPr="00C02D48">
        <w:rPr>
          <w:rFonts w:ascii="Calibri" w:eastAsia="Calibri" w:hAnsi="Calibri" w:cs="Calibri"/>
          <w:bCs/>
          <w:sz w:val="24"/>
          <w:szCs w:val="24"/>
        </w:rPr>
        <w:t>. Officers should always offer support as the victim may engage with other ser</w:t>
      </w:r>
      <w:r w:rsidR="004C6AF4" w:rsidRPr="00C02D48">
        <w:rPr>
          <w:rFonts w:ascii="Calibri" w:eastAsia="Calibri" w:hAnsi="Calibri" w:cs="Calibri"/>
          <w:bCs/>
          <w:sz w:val="24"/>
          <w:szCs w:val="24"/>
        </w:rPr>
        <w:t xml:space="preserve">vices </w:t>
      </w:r>
      <w:r w:rsidR="009F33A2" w:rsidRPr="00C02D48">
        <w:rPr>
          <w:rFonts w:ascii="Calibri" w:eastAsia="Calibri" w:hAnsi="Calibri" w:cs="Calibri"/>
          <w:bCs/>
          <w:sz w:val="24"/>
          <w:szCs w:val="24"/>
        </w:rPr>
        <w:t xml:space="preserve">rather than police. </w:t>
      </w:r>
    </w:p>
    <w:p w:rsidR="009F33A2" w:rsidRPr="00C02D48" w:rsidRDefault="009F33A2"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 xml:space="preserve">If criminal offences have been committed </w:t>
      </w:r>
      <w:r w:rsidR="004C6AF4" w:rsidRPr="00C02D48">
        <w:rPr>
          <w:rFonts w:ascii="Calibri" w:eastAsia="Calibri" w:hAnsi="Calibri" w:cs="Calibri"/>
          <w:bCs/>
          <w:sz w:val="24"/>
          <w:szCs w:val="24"/>
        </w:rPr>
        <w:t xml:space="preserve">and the victim is unwilling to engage </w:t>
      </w:r>
      <w:r w:rsidRPr="00C02D48">
        <w:rPr>
          <w:rFonts w:ascii="Calibri" w:eastAsia="Calibri" w:hAnsi="Calibri" w:cs="Calibri"/>
          <w:bCs/>
          <w:sz w:val="24"/>
          <w:szCs w:val="24"/>
        </w:rPr>
        <w:t>the CoP (2022) recommended an evidence led approach to prosecution</w:t>
      </w:r>
      <w:r w:rsidR="00944AB7" w:rsidRPr="00C02D48">
        <w:rPr>
          <w:rFonts w:ascii="Calibri" w:eastAsia="Calibri" w:hAnsi="Calibri" w:cs="Calibri"/>
          <w:bCs/>
          <w:sz w:val="24"/>
          <w:szCs w:val="24"/>
        </w:rPr>
        <w:t xml:space="preserve"> </w:t>
      </w:r>
      <w:r w:rsidRPr="00C02D48">
        <w:rPr>
          <w:rFonts w:ascii="Calibri" w:eastAsia="Calibri" w:hAnsi="Calibri" w:cs="Calibri"/>
          <w:bCs/>
          <w:sz w:val="24"/>
          <w:szCs w:val="24"/>
        </w:rPr>
        <w:t xml:space="preserve">especially when evidence of an offence is clearly available.   </w:t>
      </w:r>
    </w:p>
    <w:p w:rsidR="00944AB7" w:rsidRPr="00C02D48" w:rsidRDefault="00944AB7" w:rsidP="00C02D48">
      <w:pPr>
        <w:spacing w:line="257" w:lineRule="auto"/>
        <w:jc w:val="both"/>
        <w:rPr>
          <w:rFonts w:ascii="Calibri" w:eastAsia="Calibri" w:hAnsi="Calibri" w:cs="Calibri"/>
          <w:bCs/>
          <w:sz w:val="24"/>
          <w:szCs w:val="24"/>
        </w:rPr>
      </w:pPr>
    </w:p>
    <w:p w:rsidR="00944AB7" w:rsidRPr="00C02D48" w:rsidRDefault="009F33A2"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Finally</w:t>
      </w:r>
      <w:r w:rsidR="00BF0457" w:rsidRPr="00C02D48">
        <w:rPr>
          <w:rFonts w:ascii="Calibri" w:eastAsia="Calibri" w:hAnsi="Calibri" w:cs="Calibri"/>
          <w:bCs/>
          <w:sz w:val="24"/>
          <w:szCs w:val="24"/>
        </w:rPr>
        <w:t>,</w:t>
      </w:r>
      <w:r w:rsidRPr="00C02D48">
        <w:rPr>
          <w:rFonts w:ascii="Calibri" w:eastAsia="Calibri" w:hAnsi="Calibri" w:cs="Calibri"/>
          <w:bCs/>
          <w:sz w:val="24"/>
          <w:szCs w:val="24"/>
        </w:rPr>
        <w:t xml:space="preserve"> officers should also be aware of the links between serious organised crime</w:t>
      </w:r>
      <w:r w:rsidR="00BF0457" w:rsidRPr="00C02D48">
        <w:rPr>
          <w:rFonts w:ascii="Calibri" w:eastAsia="Calibri" w:hAnsi="Calibri" w:cs="Calibri"/>
          <w:bCs/>
          <w:sz w:val="24"/>
          <w:szCs w:val="24"/>
        </w:rPr>
        <w:t xml:space="preserve"> groups (SOCG)</w:t>
      </w:r>
      <w:r w:rsidRPr="00C02D48">
        <w:rPr>
          <w:rFonts w:ascii="Calibri" w:eastAsia="Calibri" w:hAnsi="Calibri" w:cs="Calibri"/>
          <w:bCs/>
          <w:sz w:val="24"/>
          <w:szCs w:val="24"/>
        </w:rPr>
        <w:t xml:space="preserve"> and public protection incidents, Local Government Association (</w:t>
      </w:r>
      <w:r w:rsidR="007B21AD" w:rsidRPr="00C02D48">
        <w:rPr>
          <w:rFonts w:ascii="Calibri" w:eastAsia="Calibri" w:hAnsi="Calibri" w:cs="Calibri"/>
          <w:bCs/>
          <w:sz w:val="24"/>
          <w:szCs w:val="24"/>
        </w:rPr>
        <w:t>2015, p.11</w:t>
      </w:r>
      <w:r w:rsidRPr="00C02D48">
        <w:rPr>
          <w:rFonts w:ascii="Calibri" w:eastAsia="Calibri" w:hAnsi="Calibri" w:cs="Calibri"/>
          <w:bCs/>
          <w:sz w:val="24"/>
          <w:szCs w:val="24"/>
        </w:rPr>
        <w:t>)</w:t>
      </w:r>
      <w:r w:rsidR="00BF0457" w:rsidRPr="00C02D48">
        <w:rPr>
          <w:rFonts w:ascii="Calibri" w:eastAsia="Calibri" w:hAnsi="Calibri" w:cs="Calibri"/>
          <w:bCs/>
          <w:sz w:val="24"/>
          <w:szCs w:val="24"/>
        </w:rPr>
        <w:t xml:space="preserve"> state that SOCG will target vulnerable member</w:t>
      </w:r>
      <w:r w:rsidR="00944AB7" w:rsidRPr="00C02D48">
        <w:rPr>
          <w:rFonts w:ascii="Calibri" w:eastAsia="Calibri" w:hAnsi="Calibri" w:cs="Calibri"/>
          <w:bCs/>
          <w:sz w:val="24"/>
          <w:szCs w:val="24"/>
        </w:rPr>
        <w:t>s</w:t>
      </w:r>
      <w:r w:rsidR="00BF0457" w:rsidRPr="00C02D48">
        <w:rPr>
          <w:rFonts w:ascii="Calibri" w:eastAsia="Calibri" w:hAnsi="Calibri" w:cs="Calibri"/>
          <w:bCs/>
          <w:sz w:val="24"/>
          <w:szCs w:val="24"/>
        </w:rPr>
        <w:t xml:space="preserve"> of a community and take advantage of them. If victim</w:t>
      </w:r>
      <w:r w:rsidR="00944AB7" w:rsidRPr="00C02D48">
        <w:rPr>
          <w:rFonts w:ascii="Calibri" w:eastAsia="Calibri" w:hAnsi="Calibri" w:cs="Calibri"/>
          <w:bCs/>
          <w:sz w:val="24"/>
          <w:szCs w:val="24"/>
        </w:rPr>
        <w:t>s</w:t>
      </w:r>
      <w:r w:rsidR="00BF0457" w:rsidRPr="00C02D48">
        <w:rPr>
          <w:rFonts w:ascii="Calibri" w:eastAsia="Calibri" w:hAnsi="Calibri" w:cs="Calibri"/>
          <w:bCs/>
          <w:sz w:val="24"/>
          <w:szCs w:val="24"/>
        </w:rPr>
        <w:t xml:space="preserve"> of public protection incidents are not given </w:t>
      </w:r>
      <w:r w:rsidR="00944AB7" w:rsidRPr="00C02D48">
        <w:rPr>
          <w:rFonts w:ascii="Calibri" w:eastAsia="Calibri" w:hAnsi="Calibri" w:cs="Calibri"/>
          <w:bCs/>
          <w:sz w:val="24"/>
          <w:szCs w:val="24"/>
        </w:rPr>
        <w:t xml:space="preserve">the </w:t>
      </w:r>
      <w:r w:rsidR="00BF0457" w:rsidRPr="00C02D48">
        <w:rPr>
          <w:rFonts w:ascii="Calibri" w:eastAsia="Calibri" w:hAnsi="Calibri" w:cs="Calibri"/>
          <w:bCs/>
          <w:sz w:val="24"/>
          <w:szCs w:val="24"/>
        </w:rPr>
        <w:t xml:space="preserve">support they need whether due to their lack </w:t>
      </w:r>
      <w:r w:rsidR="00BF0457" w:rsidRPr="00C02D48">
        <w:rPr>
          <w:rFonts w:ascii="Calibri" w:eastAsia="Calibri" w:hAnsi="Calibri" w:cs="Calibri"/>
          <w:bCs/>
          <w:sz w:val="24"/>
          <w:szCs w:val="24"/>
        </w:rPr>
        <w:lastRenderedPageBreak/>
        <w:t>of engagement</w:t>
      </w:r>
      <w:r w:rsidR="00944AB7" w:rsidRPr="00C02D48">
        <w:rPr>
          <w:rFonts w:ascii="Calibri" w:eastAsia="Calibri" w:hAnsi="Calibri" w:cs="Calibri"/>
          <w:bCs/>
          <w:sz w:val="24"/>
          <w:szCs w:val="24"/>
        </w:rPr>
        <w:t>,</w:t>
      </w:r>
      <w:r w:rsidR="00BF0457" w:rsidRPr="00C02D48">
        <w:rPr>
          <w:rFonts w:ascii="Calibri" w:eastAsia="Calibri" w:hAnsi="Calibri" w:cs="Calibri"/>
          <w:bCs/>
          <w:sz w:val="24"/>
          <w:szCs w:val="24"/>
        </w:rPr>
        <w:t xml:space="preserve"> poor response or failings from officers then victims are likely to be more at risk from their abusers and SOCG. </w:t>
      </w:r>
    </w:p>
    <w:p w:rsidR="002F0B44" w:rsidRPr="00C02D48" w:rsidRDefault="00BF0457"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 xml:space="preserve">It is important that officers respond appropriately and effectively to public protection incidents, officers should always offer support to victims and remember to deal with what the evidence suggests and not be prejudiced by the victim or perpetrators account as this may be influenced by other factors.   </w:t>
      </w:r>
    </w:p>
    <w:p w:rsidR="00BF0457" w:rsidRPr="00C02D48" w:rsidRDefault="00BF0457" w:rsidP="00C02D48">
      <w:pPr>
        <w:spacing w:line="257" w:lineRule="auto"/>
        <w:jc w:val="both"/>
        <w:rPr>
          <w:rFonts w:ascii="Calibri" w:eastAsia="Calibri" w:hAnsi="Calibri" w:cs="Calibri"/>
          <w:b/>
          <w:bCs/>
          <w:sz w:val="24"/>
          <w:szCs w:val="24"/>
        </w:rPr>
      </w:pPr>
    </w:p>
    <w:p w:rsidR="007B21AD" w:rsidRPr="00C02D48" w:rsidRDefault="007B21AD" w:rsidP="00C02D48">
      <w:pPr>
        <w:spacing w:line="257" w:lineRule="auto"/>
        <w:jc w:val="both"/>
        <w:rPr>
          <w:rFonts w:ascii="Calibri" w:eastAsia="Calibri" w:hAnsi="Calibri" w:cs="Calibri"/>
          <w:bCs/>
          <w:sz w:val="24"/>
          <w:szCs w:val="24"/>
        </w:rPr>
      </w:pPr>
      <w:r w:rsidRPr="00C02D48">
        <w:rPr>
          <w:rFonts w:ascii="Calibri" w:eastAsia="Calibri" w:hAnsi="Calibri" w:cs="Calibri"/>
          <w:bCs/>
          <w:sz w:val="24"/>
          <w:szCs w:val="24"/>
        </w:rPr>
        <w:t>Word Count: 1100</w:t>
      </w:r>
    </w:p>
    <w:p w:rsidR="002F0B44" w:rsidRPr="00C02D48" w:rsidRDefault="002F0B44" w:rsidP="00C02D48">
      <w:pPr>
        <w:spacing w:line="257" w:lineRule="auto"/>
        <w:jc w:val="both"/>
        <w:rPr>
          <w:rFonts w:ascii="Calibri" w:eastAsia="Calibri" w:hAnsi="Calibri" w:cs="Calibri"/>
          <w:b/>
          <w:bCs/>
          <w:sz w:val="24"/>
          <w:szCs w:val="24"/>
        </w:rPr>
      </w:pPr>
    </w:p>
    <w:p w:rsidR="002F0B44" w:rsidRPr="00C02D48" w:rsidRDefault="002F0B44" w:rsidP="00C02D48">
      <w:pPr>
        <w:spacing w:line="257" w:lineRule="auto"/>
        <w:jc w:val="both"/>
        <w:rPr>
          <w:rFonts w:ascii="Calibri" w:eastAsia="Calibri" w:hAnsi="Calibri" w:cs="Calibri"/>
          <w:b/>
          <w:bCs/>
          <w:sz w:val="24"/>
          <w:szCs w:val="24"/>
        </w:rPr>
      </w:pPr>
    </w:p>
    <w:p w:rsidR="000E027E" w:rsidRPr="00C02D48" w:rsidRDefault="000E027E" w:rsidP="00C02D48">
      <w:pPr>
        <w:jc w:val="both"/>
        <w:rPr>
          <w:rFonts w:asciiTheme="minorHAnsi" w:hAnsiTheme="minorHAnsi" w:cstheme="minorHAnsi"/>
          <w:sz w:val="24"/>
          <w:szCs w:val="24"/>
        </w:rPr>
      </w:pPr>
      <w:r w:rsidRPr="00C02D48">
        <w:rPr>
          <w:rFonts w:asciiTheme="minorHAnsi" w:hAnsiTheme="minorHAnsi" w:cstheme="minorHAnsi"/>
          <w:sz w:val="24"/>
          <w:szCs w:val="24"/>
        </w:rPr>
        <w:t xml:space="preserve">The College of Policing (2022) </w:t>
      </w:r>
      <w:r w:rsidR="007D7918" w:rsidRPr="00C02D48">
        <w:rPr>
          <w:rFonts w:asciiTheme="minorHAnsi" w:hAnsiTheme="minorHAnsi" w:cstheme="minorHAnsi"/>
          <w:i/>
          <w:sz w:val="24"/>
          <w:szCs w:val="24"/>
        </w:rPr>
        <w:t>Major I</w:t>
      </w:r>
      <w:r w:rsidR="00A37B84" w:rsidRPr="00C02D48">
        <w:rPr>
          <w:rFonts w:asciiTheme="minorHAnsi" w:hAnsiTheme="minorHAnsi" w:cstheme="minorHAnsi"/>
          <w:i/>
          <w:sz w:val="24"/>
          <w:szCs w:val="24"/>
        </w:rPr>
        <w:t>n</w:t>
      </w:r>
      <w:r w:rsidR="007D7918" w:rsidRPr="00C02D48">
        <w:rPr>
          <w:rFonts w:asciiTheme="minorHAnsi" w:hAnsiTheme="minorHAnsi" w:cstheme="minorHAnsi"/>
          <w:i/>
          <w:sz w:val="24"/>
          <w:szCs w:val="24"/>
        </w:rPr>
        <w:t xml:space="preserve">vestigation and </w:t>
      </w:r>
      <w:r w:rsidR="00A37B84" w:rsidRPr="00C02D48">
        <w:rPr>
          <w:rFonts w:asciiTheme="minorHAnsi" w:hAnsiTheme="minorHAnsi" w:cstheme="minorHAnsi"/>
          <w:i/>
          <w:sz w:val="24"/>
          <w:szCs w:val="24"/>
        </w:rPr>
        <w:t>Public Protection – First Response</w:t>
      </w:r>
      <w:r w:rsidRPr="00C02D48">
        <w:rPr>
          <w:rFonts w:asciiTheme="minorHAnsi" w:hAnsiTheme="minorHAnsi" w:cstheme="minorHAnsi"/>
          <w:i/>
          <w:sz w:val="24"/>
          <w:szCs w:val="24"/>
        </w:rPr>
        <w:t>.</w:t>
      </w:r>
      <w:r w:rsidRPr="00C02D48">
        <w:rPr>
          <w:rFonts w:asciiTheme="minorHAnsi" w:hAnsiTheme="minorHAnsi" w:cstheme="minorHAnsi"/>
          <w:sz w:val="24"/>
          <w:szCs w:val="24"/>
        </w:rPr>
        <w:t xml:space="preserve"> Available at: </w:t>
      </w:r>
      <w:r w:rsidR="00A37B84" w:rsidRPr="00C02D48">
        <w:rPr>
          <w:rFonts w:asciiTheme="minorHAnsi" w:hAnsiTheme="minorHAnsi" w:cstheme="minorHAnsi"/>
          <w:sz w:val="24"/>
          <w:szCs w:val="24"/>
        </w:rPr>
        <w:t>https://www.app.college.police.uk/app-content/major-investigation-and-public-protection/domestic-abuse/first-response/#top (Accessed: 19</w:t>
      </w:r>
      <w:r w:rsidRPr="00C02D48">
        <w:rPr>
          <w:rFonts w:asciiTheme="minorHAnsi" w:hAnsiTheme="minorHAnsi" w:cstheme="minorHAnsi"/>
          <w:sz w:val="24"/>
          <w:szCs w:val="24"/>
        </w:rPr>
        <w:t xml:space="preserve"> April 2022).  </w:t>
      </w:r>
    </w:p>
    <w:p w:rsidR="002F0B44" w:rsidRPr="00C02D48" w:rsidRDefault="002F0B44" w:rsidP="00C02D48">
      <w:pPr>
        <w:spacing w:line="257" w:lineRule="auto"/>
        <w:jc w:val="both"/>
        <w:rPr>
          <w:rFonts w:asciiTheme="minorHAnsi" w:eastAsia="Calibri" w:hAnsiTheme="minorHAnsi" w:cstheme="minorHAnsi"/>
          <w:b/>
          <w:bCs/>
          <w:sz w:val="24"/>
          <w:szCs w:val="24"/>
        </w:rPr>
      </w:pPr>
    </w:p>
    <w:p w:rsidR="00E0084E" w:rsidRPr="00C02D48" w:rsidRDefault="00E0084E" w:rsidP="00C02D48">
      <w:pPr>
        <w:jc w:val="both"/>
        <w:rPr>
          <w:rFonts w:asciiTheme="minorHAnsi" w:hAnsiTheme="minorHAnsi" w:cstheme="minorHAnsi"/>
          <w:sz w:val="24"/>
          <w:szCs w:val="24"/>
        </w:rPr>
      </w:pPr>
      <w:r w:rsidRPr="00C02D48">
        <w:rPr>
          <w:rFonts w:asciiTheme="minorHAnsi" w:hAnsiTheme="minorHAnsi" w:cstheme="minorHAnsi"/>
          <w:sz w:val="24"/>
          <w:szCs w:val="24"/>
        </w:rPr>
        <w:t xml:space="preserve">The College of Policing (2022) </w:t>
      </w:r>
      <w:r w:rsidRPr="00C02D48">
        <w:rPr>
          <w:rFonts w:asciiTheme="minorHAnsi" w:hAnsiTheme="minorHAnsi" w:cstheme="minorHAnsi"/>
          <w:i/>
          <w:sz w:val="24"/>
          <w:szCs w:val="24"/>
        </w:rPr>
        <w:t>Major Investigation and Public Protection – First Response.</w:t>
      </w:r>
      <w:r w:rsidRPr="00C02D48">
        <w:rPr>
          <w:rFonts w:asciiTheme="minorHAnsi" w:hAnsiTheme="minorHAnsi" w:cstheme="minorHAnsi"/>
          <w:sz w:val="24"/>
          <w:szCs w:val="24"/>
        </w:rPr>
        <w:t xml:space="preserve"> Available at: https://www.app.college.police.uk/app-content/major-investigation-and-public-protection/domestic-abuse/first-response/#top (Accessed: 21 April 2022).  </w:t>
      </w:r>
    </w:p>
    <w:p w:rsidR="00E0084E" w:rsidRPr="00C02D48" w:rsidRDefault="00E0084E" w:rsidP="00C02D48">
      <w:pPr>
        <w:spacing w:line="257" w:lineRule="auto"/>
        <w:jc w:val="both"/>
        <w:rPr>
          <w:rFonts w:asciiTheme="minorHAnsi" w:eastAsia="Calibri" w:hAnsiTheme="minorHAnsi" w:cstheme="minorHAnsi"/>
          <w:b/>
          <w:bCs/>
          <w:sz w:val="24"/>
          <w:szCs w:val="24"/>
        </w:rPr>
      </w:pPr>
    </w:p>
    <w:p w:rsidR="00E0084E" w:rsidRPr="00C02D48" w:rsidRDefault="00E0084E" w:rsidP="00C02D48">
      <w:pPr>
        <w:spacing w:line="257" w:lineRule="auto"/>
        <w:jc w:val="both"/>
        <w:rPr>
          <w:rFonts w:asciiTheme="minorHAnsi" w:eastAsia="Calibri" w:hAnsiTheme="minorHAnsi" w:cstheme="minorHAnsi"/>
          <w:bCs/>
          <w:sz w:val="24"/>
          <w:szCs w:val="24"/>
        </w:rPr>
      </w:pPr>
      <w:r w:rsidRPr="00C02D48">
        <w:rPr>
          <w:rFonts w:asciiTheme="minorHAnsi" w:eastAsia="Calibri" w:hAnsiTheme="minorHAnsi" w:cstheme="minorHAnsi"/>
          <w:bCs/>
          <w:sz w:val="24"/>
          <w:szCs w:val="24"/>
        </w:rPr>
        <w:t xml:space="preserve">South Wales Police (2021) </w:t>
      </w:r>
      <w:r w:rsidRPr="00C02D48">
        <w:rPr>
          <w:rFonts w:asciiTheme="minorHAnsi" w:eastAsia="Calibri" w:hAnsiTheme="minorHAnsi" w:cstheme="minorHAnsi"/>
          <w:bCs/>
          <w:i/>
          <w:sz w:val="24"/>
          <w:szCs w:val="24"/>
        </w:rPr>
        <w:t xml:space="preserve">Adults at Risk. </w:t>
      </w:r>
      <w:r w:rsidRPr="00C02D48">
        <w:rPr>
          <w:rFonts w:asciiTheme="minorHAnsi" w:eastAsia="Calibri" w:hAnsiTheme="minorHAnsi" w:cstheme="minorHAnsi"/>
          <w:bCs/>
          <w:sz w:val="24"/>
          <w:szCs w:val="24"/>
        </w:rPr>
        <w:t>Available at: https://www.south-wales.police.uk/SysSiteAssets/media/downloads/south-wales/about-us/policies-and-procedures/english/adults-at-risk---english.pdf (Accessed: 24 April 2022).</w:t>
      </w:r>
    </w:p>
    <w:p w:rsidR="00E0084E" w:rsidRPr="00C02D48" w:rsidRDefault="00E0084E" w:rsidP="00C02D48">
      <w:pPr>
        <w:spacing w:line="257" w:lineRule="auto"/>
        <w:jc w:val="both"/>
        <w:rPr>
          <w:rFonts w:asciiTheme="minorHAnsi" w:eastAsia="Calibri" w:hAnsiTheme="minorHAnsi" w:cstheme="minorHAnsi"/>
          <w:bCs/>
          <w:sz w:val="24"/>
          <w:szCs w:val="24"/>
        </w:rPr>
      </w:pPr>
    </w:p>
    <w:p w:rsidR="0043435C" w:rsidRPr="00C02D48" w:rsidRDefault="0043435C" w:rsidP="00C02D48">
      <w:pPr>
        <w:spacing w:line="257" w:lineRule="auto"/>
        <w:jc w:val="both"/>
        <w:rPr>
          <w:rFonts w:asciiTheme="minorHAnsi" w:hAnsiTheme="minorHAnsi" w:cstheme="minorHAnsi"/>
          <w:sz w:val="24"/>
          <w:szCs w:val="24"/>
        </w:rPr>
      </w:pPr>
      <w:r w:rsidRPr="00C02D48">
        <w:rPr>
          <w:rFonts w:asciiTheme="minorHAnsi" w:hAnsiTheme="minorHAnsi" w:cstheme="minorHAnsi"/>
          <w:sz w:val="24"/>
          <w:szCs w:val="24"/>
        </w:rPr>
        <w:t xml:space="preserve">The College of Policing (2020) </w:t>
      </w:r>
      <w:r w:rsidRPr="00C02D48">
        <w:rPr>
          <w:rFonts w:asciiTheme="minorHAnsi" w:eastAsia="Calibri" w:hAnsiTheme="minorHAnsi" w:cstheme="minorHAnsi"/>
          <w:bCs/>
          <w:i/>
          <w:sz w:val="24"/>
          <w:szCs w:val="24"/>
        </w:rPr>
        <w:t>Major investigation and public protection - Introduction to managing sexual offenders and violent offenders</w:t>
      </w:r>
      <w:r w:rsidRPr="00C02D48">
        <w:rPr>
          <w:rFonts w:asciiTheme="minorHAnsi" w:hAnsiTheme="minorHAnsi" w:cstheme="minorHAnsi"/>
          <w:i/>
          <w:sz w:val="24"/>
          <w:szCs w:val="24"/>
        </w:rPr>
        <w:t>.</w:t>
      </w:r>
      <w:r w:rsidRPr="00C02D48">
        <w:rPr>
          <w:rFonts w:asciiTheme="minorHAnsi" w:hAnsiTheme="minorHAnsi" w:cstheme="minorHAnsi"/>
          <w:sz w:val="24"/>
          <w:szCs w:val="24"/>
        </w:rPr>
        <w:t xml:space="preserve"> Available at: https://www.app.college.police.uk/app-content/major-investigation-and-public-protection/managing-sexual-offenders-and-violent-offenders/ (Accessed: 19 April 2022). </w:t>
      </w:r>
    </w:p>
    <w:p w:rsidR="0043435C" w:rsidRPr="00C02D48" w:rsidRDefault="0043435C" w:rsidP="00C02D48">
      <w:pPr>
        <w:spacing w:line="257" w:lineRule="auto"/>
        <w:jc w:val="both"/>
        <w:rPr>
          <w:rFonts w:asciiTheme="minorHAnsi" w:hAnsiTheme="minorHAnsi" w:cstheme="minorHAnsi"/>
          <w:sz w:val="24"/>
          <w:szCs w:val="24"/>
        </w:rPr>
      </w:pPr>
    </w:p>
    <w:p w:rsidR="0043435C" w:rsidRPr="00C02D48" w:rsidRDefault="0043435C" w:rsidP="00C02D48">
      <w:pPr>
        <w:spacing w:line="257" w:lineRule="auto"/>
        <w:jc w:val="both"/>
        <w:rPr>
          <w:rFonts w:asciiTheme="minorHAnsi" w:eastAsia="Calibri" w:hAnsiTheme="minorHAnsi" w:cstheme="minorHAnsi"/>
          <w:bCs/>
          <w:sz w:val="24"/>
          <w:szCs w:val="24"/>
        </w:rPr>
      </w:pPr>
      <w:r w:rsidRPr="00C02D48">
        <w:rPr>
          <w:rFonts w:asciiTheme="minorHAnsi" w:hAnsiTheme="minorHAnsi" w:cstheme="minorHAnsi"/>
          <w:sz w:val="24"/>
          <w:szCs w:val="24"/>
        </w:rPr>
        <w:t xml:space="preserve">The College of Policing (2020) </w:t>
      </w:r>
      <w:r w:rsidRPr="00C02D48">
        <w:rPr>
          <w:rFonts w:asciiTheme="minorHAnsi" w:eastAsia="Calibri" w:hAnsiTheme="minorHAnsi" w:cstheme="minorHAnsi"/>
          <w:bCs/>
          <w:i/>
          <w:sz w:val="24"/>
          <w:szCs w:val="24"/>
        </w:rPr>
        <w:t>Major investigation and public protection - Introduction to managing sexual offenders and violent offenders</w:t>
      </w:r>
      <w:r w:rsidRPr="00C02D48">
        <w:rPr>
          <w:rFonts w:asciiTheme="minorHAnsi" w:hAnsiTheme="minorHAnsi" w:cstheme="minorHAnsi"/>
          <w:i/>
          <w:sz w:val="24"/>
          <w:szCs w:val="24"/>
        </w:rPr>
        <w:t>.</w:t>
      </w:r>
      <w:r w:rsidRPr="00C02D48">
        <w:rPr>
          <w:rFonts w:asciiTheme="minorHAnsi" w:hAnsiTheme="minorHAnsi" w:cstheme="minorHAnsi"/>
          <w:sz w:val="24"/>
          <w:szCs w:val="24"/>
        </w:rPr>
        <w:t xml:space="preserve"> Available at: https://www.app.college.police.uk/app-content/major-investigation-and-public-protection/managing-sexual-offenders-and-violent-offenders/ (Accessed: 21 April 2022).  </w:t>
      </w:r>
    </w:p>
    <w:p w:rsidR="0043435C" w:rsidRPr="00C02D48" w:rsidRDefault="0043435C" w:rsidP="00C02D48">
      <w:pPr>
        <w:spacing w:line="257" w:lineRule="auto"/>
        <w:jc w:val="both"/>
        <w:rPr>
          <w:rFonts w:asciiTheme="minorHAnsi" w:eastAsia="Calibri" w:hAnsiTheme="minorHAnsi" w:cstheme="minorHAnsi"/>
          <w:bCs/>
          <w:sz w:val="24"/>
          <w:szCs w:val="24"/>
        </w:rPr>
      </w:pPr>
      <w:r w:rsidRPr="00C02D48">
        <w:rPr>
          <w:rFonts w:asciiTheme="minorHAnsi" w:hAnsiTheme="minorHAnsi" w:cstheme="minorHAnsi"/>
          <w:sz w:val="24"/>
          <w:szCs w:val="24"/>
        </w:rPr>
        <w:t xml:space="preserve"> </w:t>
      </w:r>
    </w:p>
    <w:p w:rsidR="00E0084E" w:rsidRPr="00C02D48" w:rsidRDefault="00E0084E" w:rsidP="00C02D48">
      <w:pPr>
        <w:spacing w:line="257" w:lineRule="auto"/>
        <w:jc w:val="both"/>
        <w:rPr>
          <w:rFonts w:asciiTheme="minorHAnsi" w:eastAsia="Calibri" w:hAnsiTheme="minorHAnsi" w:cstheme="minorHAnsi"/>
          <w:bCs/>
          <w:sz w:val="24"/>
          <w:szCs w:val="24"/>
        </w:rPr>
      </w:pPr>
      <w:r w:rsidRPr="00C02D48">
        <w:rPr>
          <w:rFonts w:asciiTheme="minorHAnsi" w:hAnsiTheme="minorHAnsi" w:cstheme="minorHAnsi"/>
          <w:sz w:val="24"/>
          <w:szCs w:val="24"/>
        </w:rPr>
        <w:t>The College of Policing (202</w:t>
      </w:r>
      <w:r w:rsidR="0043435C" w:rsidRPr="00C02D48">
        <w:rPr>
          <w:rFonts w:asciiTheme="minorHAnsi" w:hAnsiTheme="minorHAnsi" w:cstheme="minorHAnsi"/>
          <w:sz w:val="24"/>
          <w:szCs w:val="24"/>
        </w:rPr>
        <w:t>0</w:t>
      </w:r>
      <w:r w:rsidRPr="00C02D48">
        <w:rPr>
          <w:rFonts w:asciiTheme="minorHAnsi" w:hAnsiTheme="minorHAnsi" w:cstheme="minorHAnsi"/>
          <w:sz w:val="24"/>
          <w:szCs w:val="24"/>
        </w:rPr>
        <w:t xml:space="preserve">) </w:t>
      </w:r>
      <w:r w:rsidRPr="00C02D48">
        <w:rPr>
          <w:rFonts w:asciiTheme="minorHAnsi" w:eastAsia="Calibri" w:hAnsiTheme="minorHAnsi" w:cstheme="minorHAnsi"/>
          <w:bCs/>
          <w:i/>
          <w:sz w:val="24"/>
          <w:szCs w:val="24"/>
        </w:rPr>
        <w:t>Major investigation and public protection - Introduction to managing sexual offenders and violent offenders</w:t>
      </w:r>
      <w:r w:rsidRPr="00C02D48">
        <w:rPr>
          <w:rFonts w:asciiTheme="minorHAnsi" w:hAnsiTheme="minorHAnsi" w:cstheme="minorHAnsi"/>
          <w:i/>
          <w:sz w:val="24"/>
          <w:szCs w:val="24"/>
        </w:rPr>
        <w:t>.</w:t>
      </w:r>
      <w:r w:rsidRPr="00C02D48">
        <w:rPr>
          <w:rFonts w:asciiTheme="minorHAnsi" w:hAnsiTheme="minorHAnsi" w:cstheme="minorHAnsi"/>
          <w:sz w:val="24"/>
          <w:szCs w:val="24"/>
        </w:rPr>
        <w:t xml:space="preserve"> Available at: </w:t>
      </w:r>
      <w:r w:rsidR="0043435C" w:rsidRPr="00C02D48">
        <w:rPr>
          <w:rFonts w:asciiTheme="minorHAnsi" w:hAnsiTheme="minorHAnsi" w:cstheme="minorHAnsi"/>
          <w:sz w:val="24"/>
          <w:szCs w:val="24"/>
        </w:rPr>
        <w:t>https://www.app.college.police.uk/app-content/major-investigation-and-public-protection/managing-sexual-offenders-and-violent-offenders/</w:t>
      </w:r>
      <w:r w:rsidRPr="00C02D48">
        <w:rPr>
          <w:rFonts w:asciiTheme="minorHAnsi" w:hAnsiTheme="minorHAnsi" w:cstheme="minorHAnsi"/>
          <w:sz w:val="24"/>
          <w:szCs w:val="24"/>
        </w:rPr>
        <w:t xml:space="preserve"> </w:t>
      </w:r>
      <w:r w:rsidR="0043435C" w:rsidRPr="00C02D48">
        <w:rPr>
          <w:rFonts w:asciiTheme="minorHAnsi" w:hAnsiTheme="minorHAnsi" w:cstheme="minorHAnsi"/>
          <w:sz w:val="24"/>
          <w:szCs w:val="24"/>
        </w:rPr>
        <w:t xml:space="preserve">(Accessed: 24 </w:t>
      </w:r>
      <w:r w:rsidRPr="00C02D48">
        <w:rPr>
          <w:rFonts w:asciiTheme="minorHAnsi" w:hAnsiTheme="minorHAnsi" w:cstheme="minorHAnsi"/>
          <w:sz w:val="24"/>
          <w:szCs w:val="24"/>
        </w:rPr>
        <w:t xml:space="preserve">April 2022).  </w:t>
      </w:r>
    </w:p>
    <w:p w:rsidR="0043435C" w:rsidRPr="00C02D48" w:rsidRDefault="0043435C" w:rsidP="00C02D48">
      <w:pPr>
        <w:spacing w:line="257" w:lineRule="auto"/>
        <w:jc w:val="both"/>
        <w:rPr>
          <w:rFonts w:asciiTheme="minorHAnsi" w:eastAsia="Calibri" w:hAnsiTheme="minorHAnsi" w:cstheme="minorHAnsi"/>
          <w:bCs/>
          <w:sz w:val="24"/>
          <w:szCs w:val="24"/>
        </w:rPr>
      </w:pPr>
    </w:p>
    <w:p w:rsidR="0043435C" w:rsidRPr="00C02D48" w:rsidRDefault="0043435C" w:rsidP="00C02D48">
      <w:pPr>
        <w:spacing w:line="257" w:lineRule="auto"/>
        <w:jc w:val="both"/>
        <w:rPr>
          <w:rFonts w:asciiTheme="minorHAnsi" w:eastAsia="Calibri" w:hAnsiTheme="minorHAnsi" w:cstheme="minorHAnsi"/>
          <w:bCs/>
          <w:sz w:val="24"/>
          <w:szCs w:val="24"/>
        </w:rPr>
      </w:pPr>
      <w:r w:rsidRPr="00C02D48">
        <w:rPr>
          <w:rFonts w:asciiTheme="minorHAnsi" w:eastAsia="Calibri" w:hAnsiTheme="minorHAnsi" w:cstheme="minorHAnsi"/>
          <w:bCs/>
          <w:sz w:val="24"/>
          <w:szCs w:val="24"/>
        </w:rPr>
        <w:t xml:space="preserve">Multi Agency Public Protection Arrangements - MAPPA (2022) </w:t>
      </w:r>
      <w:r w:rsidRPr="00C02D48">
        <w:rPr>
          <w:rFonts w:asciiTheme="minorHAnsi" w:eastAsia="Calibri" w:hAnsiTheme="minorHAnsi" w:cstheme="minorHAnsi"/>
          <w:bCs/>
          <w:i/>
          <w:sz w:val="24"/>
          <w:szCs w:val="24"/>
        </w:rPr>
        <w:t>Multi Agency Public Protection Arrangements – Welcome to MAPPA</w:t>
      </w:r>
      <w:r w:rsidRPr="00C02D48">
        <w:rPr>
          <w:rFonts w:asciiTheme="minorHAnsi" w:eastAsia="Calibri" w:hAnsiTheme="minorHAnsi" w:cstheme="minorHAnsi"/>
          <w:bCs/>
          <w:sz w:val="24"/>
          <w:szCs w:val="24"/>
        </w:rPr>
        <w:t>. Available at: https://mappa.justice.gov.uk/connect.ti/MAPPA/groupHome (</w:t>
      </w:r>
      <w:r w:rsidRPr="00C02D48">
        <w:rPr>
          <w:rFonts w:asciiTheme="minorHAnsi" w:hAnsiTheme="minorHAnsi" w:cstheme="minorHAnsi"/>
          <w:sz w:val="24"/>
          <w:szCs w:val="24"/>
        </w:rPr>
        <w:t xml:space="preserve">Accessed: 24 April 2022).  </w:t>
      </w:r>
    </w:p>
    <w:p w:rsidR="002F0B44" w:rsidRPr="00C02D48" w:rsidRDefault="002F0B44" w:rsidP="00C02D48">
      <w:pPr>
        <w:spacing w:line="257" w:lineRule="auto"/>
        <w:jc w:val="both"/>
        <w:rPr>
          <w:rFonts w:asciiTheme="minorHAnsi" w:eastAsia="Calibri" w:hAnsiTheme="minorHAnsi" w:cstheme="minorHAnsi"/>
          <w:b/>
          <w:bCs/>
          <w:sz w:val="24"/>
          <w:szCs w:val="24"/>
        </w:rPr>
      </w:pPr>
    </w:p>
    <w:p w:rsidR="0043435C" w:rsidRPr="00C02D48" w:rsidRDefault="0043435C" w:rsidP="00C02D48">
      <w:pPr>
        <w:jc w:val="both"/>
        <w:rPr>
          <w:rFonts w:asciiTheme="minorHAnsi" w:hAnsiTheme="minorHAnsi" w:cstheme="minorHAnsi"/>
          <w:i/>
          <w:sz w:val="24"/>
          <w:szCs w:val="24"/>
        </w:rPr>
      </w:pPr>
      <w:r w:rsidRPr="00C02D48">
        <w:rPr>
          <w:rFonts w:asciiTheme="minorHAnsi" w:hAnsiTheme="minorHAnsi" w:cstheme="minorHAnsi"/>
          <w:sz w:val="24"/>
          <w:szCs w:val="24"/>
        </w:rPr>
        <w:t xml:space="preserve">The College of Policing (2022) </w:t>
      </w:r>
      <w:r w:rsidRPr="00C02D48">
        <w:rPr>
          <w:rFonts w:asciiTheme="minorHAnsi" w:hAnsiTheme="minorHAnsi" w:cstheme="minorHAnsi"/>
          <w:i/>
          <w:sz w:val="24"/>
          <w:szCs w:val="24"/>
        </w:rPr>
        <w:t>Investigation - Managing investigations.</w:t>
      </w:r>
      <w:r w:rsidRPr="00C02D48">
        <w:rPr>
          <w:rFonts w:asciiTheme="minorHAnsi" w:hAnsiTheme="minorHAnsi" w:cstheme="minorHAnsi"/>
          <w:sz w:val="24"/>
          <w:szCs w:val="24"/>
        </w:rPr>
        <w:t xml:space="preserve"> Available at: https://www.app.college.police.uk/app-content/investigations/managing-investigations/#top (Accessed: 21 April 2022).  </w:t>
      </w:r>
    </w:p>
    <w:p w:rsidR="0043435C" w:rsidRPr="00C02D48" w:rsidRDefault="0043435C" w:rsidP="00C02D48">
      <w:pPr>
        <w:spacing w:line="257" w:lineRule="auto"/>
        <w:jc w:val="both"/>
        <w:rPr>
          <w:rFonts w:asciiTheme="minorHAnsi" w:eastAsia="Calibri" w:hAnsiTheme="minorHAnsi" w:cstheme="minorHAnsi"/>
          <w:bCs/>
          <w:sz w:val="24"/>
          <w:szCs w:val="24"/>
        </w:rPr>
      </w:pPr>
    </w:p>
    <w:p w:rsidR="0043435C" w:rsidRPr="00C02D48" w:rsidRDefault="0043435C" w:rsidP="00C02D48">
      <w:pPr>
        <w:jc w:val="both"/>
        <w:rPr>
          <w:rFonts w:asciiTheme="minorHAnsi" w:hAnsiTheme="minorHAnsi" w:cstheme="minorHAnsi"/>
          <w:i/>
          <w:sz w:val="24"/>
          <w:szCs w:val="24"/>
        </w:rPr>
      </w:pPr>
      <w:r w:rsidRPr="00C02D48">
        <w:rPr>
          <w:rFonts w:asciiTheme="minorHAnsi" w:hAnsiTheme="minorHAnsi" w:cstheme="minorHAnsi"/>
          <w:sz w:val="24"/>
          <w:szCs w:val="24"/>
        </w:rPr>
        <w:lastRenderedPageBreak/>
        <w:t xml:space="preserve">The College of Policing (2022) </w:t>
      </w:r>
      <w:r w:rsidRPr="00C02D48">
        <w:rPr>
          <w:rFonts w:asciiTheme="minorHAnsi" w:hAnsiTheme="minorHAnsi" w:cstheme="minorHAnsi"/>
          <w:i/>
          <w:sz w:val="24"/>
          <w:szCs w:val="24"/>
        </w:rPr>
        <w:t>Investigation - Managing investigations.</w:t>
      </w:r>
      <w:r w:rsidRPr="00C02D48">
        <w:rPr>
          <w:rFonts w:asciiTheme="minorHAnsi" w:hAnsiTheme="minorHAnsi" w:cstheme="minorHAnsi"/>
          <w:sz w:val="24"/>
          <w:szCs w:val="24"/>
        </w:rPr>
        <w:t xml:space="preserve"> Available at: https://www.app.college.police.uk/app-content/investigations/managing-investigations/#top (Accessed: 19 April 2022).  </w:t>
      </w:r>
    </w:p>
    <w:p w:rsidR="0043435C" w:rsidRPr="00C02D48" w:rsidRDefault="0043435C" w:rsidP="00C02D48">
      <w:pPr>
        <w:spacing w:line="257" w:lineRule="auto"/>
        <w:jc w:val="both"/>
        <w:rPr>
          <w:rFonts w:asciiTheme="minorHAnsi" w:eastAsia="Calibri" w:hAnsiTheme="minorHAnsi" w:cstheme="minorHAnsi"/>
          <w:bCs/>
          <w:sz w:val="24"/>
          <w:szCs w:val="24"/>
        </w:rPr>
      </w:pPr>
    </w:p>
    <w:p w:rsidR="0043435C" w:rsidRPr="00C02D48" w:rsidRDefault="0043435C" w:rsidP="00C02D48">
      <w:pPr>
        <w:jc w:val="both"/>
        <w:rPr>
          <w:rFonts w:asciiTheme="minorHAnsi" w:hAnsiTheme="minorHAnsi" w:cstheme="minorHAnsi"/>
          <w:sz w:val="24"/>
          <w:szCs w:val="24"/>
        </w:rPr>
      </w:pPr>
      <w:r w:rsidRPr="00C02D48">
        <w:rPr>
          <w:rFonts w:asciiTheme="minorHAnsi" w:hAnsiTheme="minorHAnsi" w:cstheme="minorHAnsi"/>
          <w:sz w:val="24"/>
          <w:szCs w:val="24"/>
        </w:rPr>
        <w:t xml:space="preserve">The College of Policing (2022) </w:t>
      </w:r>
      <w:r w:rsidRPr="00C02D48">
        <w:rPr>
          <w:rFonts w:asciiTheme="minorHAnsi" w:hAnsiTheme="minorHAnsi" w:cstheme="minorHAnsi"/>
          <w:i/>
          <w:sz w:val="24"/>
          <w:szCs w:val="24"/>
        </w:rPr>
        <w:t>Investigation - Managing investigations.</w:t>
      </w:r>
      <w:r w:rsidRPr="00C02D48">
        <w:rPr>
          <w:rFonts w:asciiTheme="minorHAnsi" w:hAnsiTheme="minorHAnsi" w:cstheme="minorHAnsi"/>
          <w:sz w:val="24"/>
          <w:szCs w:val="24"/>
        </w:rPr>
        <w:t xml:space="preserve"> Available at: https://www.app.college.police.uk/app-content/investigations/managing-investigations/#top (Accessed: 24 April 2022).  </w:t>
      </w:r>
    </w:p>
    <w:p w:rsidR="0043435C" w:rsidRPr="00C02D48" w:rsidRDefault="0043435C" w:rsidP="00C02D48">
      <w:pPr>
        <w:jc w:val="both"/>
        <w:rPr>
          <w:rFonts w:asciiTheme="minorHAnsi" w:hAnsiTheme="minorHAnsi" w:cstheme="minorHAnsi"/>
          <w:sz w:val="24"/>
          <w:szCs w:val="24"/>
        </w:rPr>
      </w:pPr>
    </w:p>
    <w:p w:rsidR="0090097F" w:rsidRPr="00C02D48" w:rsidRDefault="0043435C" w:rsidP="00C02D48">
      <w:pPr>
        <w:jc w:val="both"/>
        <w:rPr>
          <w:rFonts w:asciiTheme="minorHAnsi" w:hAnsiTheme="minorHAnsi" w:cstheme="minorHAnsi"/>
          <w:i/>
          <w:sz w:val="24"/>
          <w:szCs w:val="24"/>
        </w:rPr>
      </w:pPr>
      <w:r w:rsidRPr="00C02D48">
        <w:rPr>
          <w:rFonts w:asciiTheme="minorHAnsi" w:hAnsiTheme="minorHAnsi" w:cstheme="minorHAnsi"/>
          <w:sz w:val="24"/>
          <w:szCs w:val="24"/>
        </w:rPr>
        <w:t>Local Government Association (2015</w:t>
      </w:r>
      <w:r w:rsidR="0090097F" w:rsidRPr="00C02D48">
        <w:rPr>
          <w:rFonts w:asciiTheme="minorHAnsi" w:hAnsiTheme="minorHAnsi" w:cstheme="minorHAnsi"/>
          <w:sz w:val="24"/>
          <w:szCs w:val="24"/>
        </w:rPr>
        <w:t>, p.11</w:t>
      </w:r>
      <w:r w:rsidRPr="00C02D48">
        <w:rPr>
          <w:rFonts w:asciiTheme="minorHAnsi" w:hAnsiTheme="minorHAnsi" w:cstheme="minorHAnsi"/>
          <w:sz w:val="24"/>
          <w:szCs w:val="24"/>
        </w:rPr>
        <w:t xml:space="preserve">) </w:t>
      </w:r>
      <w:r w:rsidR="0090097F" w:rsidRPr="00C02D48">
        <w:rPr>
          <w:rFonts w:asciiTheme="minorHAnsi" w:hAnsiTheme="minorHAnsi" w:cstheme="minorHAnsi"/>
          <w:i/>
          <w:sz w:val="24"/>
          <w:szCs w:val="24"/>
        </w:rPr>
        <w:t xml:space="preserve">Tackling serious and organised crime a local response. </w:t>
      </w:r>
      <w:r w:rsidR="0090097F" w:rsidRPr="00C02D48">
        <w:rPr>
          <w:rFonts w:asciiTheme="minorHAnsi" w:hAnsiTheme="minorHAnsi" w:cstheme="minorHAnsi"/>
          <w:sz w:val="24"/>
          <w:szCs w:val="24"/>
        </w:rPr>
        <w:t xml:space="preserve">Available at: https://www.local.gov.uk/sites/default/files/documents/tackling-serious-and-orga-44a.pdf (Accessed: 24 April 2022).  </w:t>
      </w:r>
    </w:p>
    <w:p w:rsidR="0090097F" w:rsidRPr="00C02D48" w:rsidRDefault="0090097F" w:rsidP="00C02D48">
      <w:pPr>
        <w:spacing w:line="257" w:lineRule="auto"/>
        <w:jc w:val="both"/>
        <w:rPr>
          <w:rFonts w:asciiTheme="minorHAnsi" w:eastAsia="Calibri" w:hAnsiTheme="minorHAnsi" w:cstheme="minorHAnsi"/>
          <w:bCs/>
          <w:sz w:val="24"/>
          <w:szCs w:val="24"/>
        </w:rPr>
      </w:pPr>
    </w:p>
    <w:p w:rsidR="0043435C" w:rsidRPr="00C02D48" w:rsidRDefault="0043435C" w:rsidP="00C02D48">
      <w:pPr>
        <w:jc w:val="both"/>
        <w:rPr>
          <w:rFonts w:asciiTheme="minorHAnsi" w:hAnsiTheme="minorHAnsi" w:cstheme="minorHAnsi"/>
          <w:sz w:val="24"/>
          <w:szCs w:val="24"/>
        </w:rPr>
      </w:pPr>
    </w:p>
    <w:p w:rsidR="0043435C" w:rsidRDefault="0043435C" w:rsidP="0043435C">
      <w:pPr>
        <w:spacing w:line="257" w:lineRule="auto"/>
        <w:rPr>
          <w:rFonts w:asciiTheme="minorHAnsi" w:eastAsia="Calibri" w:hAnsiTheme="minorHAnsi" w:cstheme="minorHAnsi"/>
          <w:bCs/>
          <w:sz w:val="24"/>
          <w:szCs w:val="24"/>
        </w:rPr>
      </w:pPr>
    </w:p>
    <w:p w:rsidR="002F0B44" w:rsidRDefault="002F0B44" w:rsidP="00C21638">
      <w:pPr>
        <w:spacing w:line="257" w:lineRule="auto"/>
        <w:rPr>
          <w:rFonts w:ascii="Calibri" w:eastAsia="Calibri" w:hAnsi="Calibri" w:cs="Calibri"/>
          <w:b/>
          <w:bCs/>
          <w:sz w:val="28"/>
          <w:szCs w:val="28"/>
        </w:rPr>
      </w:pPr>
    </w:p>
    <w:p w:rsidR="002F0B44" w:rsidRDefault="002F0B44" w:rsidP="00C21638">
      <w:pPr>
        <w:spacing w:line="257" w:lineRule="auto"/>
        <w:rPr>
          <w:rFonts w:ascii="Calibri" w:eastAsia="Calibri" w:hAnsi="Calibri" w:cs="Calibri"/>
          <w:b/>
          <w:bCs/>
          <w:sz w:val="28"/>
          <w:szCs w:val="28"/>
        </w:rPr>
      </w:pPr>
    </w:p>
    <w:p w:rsidR="002F0B44" w:rsidRDefault="002F0B44" w:rsidP="00C21638">
      <w:pPr>
        <w:spacing w:line="257" w:lineRule="auto"/>
        <w:rPr>
          <w:rFonts w:ascii="Calibri" w:eastAsia="Calibri" w:hAnsi="Calibri" w:cs="Calibri"/>
          <w:b/>
          <w:bCs/>
          <w:sz w:val="28"/>
          <w:szCs w:val="28"/>
        </w:rPr>
      </w:pPr>
    </w:p>
    <w:p w:rsidR="002F0B44" w:rsidRDefault="002F0B44" w:rsidP="00C21638">
      <w:pPr>
        <w:spacing w:line="257" w:lineRule="auto"/>
        <w:rPr>
          <w:rFonts w:ascii="Calibri" w:eastAsia="Calibri" w:hAnsi="Calibri" w:cs="Calibri"/>
          <w:b/>
          <w:bCs/>
          <w:sz w:val="28"/>
          <w:szCs w:val="28"/>
        </w:rPr>
      </w:pPr>
    </w:p>
    <w:p w:rsidR="002F0B44" w:rsidRDefault="002F0B44" w:rsidP="00C21638">
      <w:pPr>
        <w:spacing w:line="257" w:lineRule="auto"/>
        <w:rPr>
          <w:rFonts w:ascii="Calibri" w:eastAsia="Calibri" w:hAnsi="Calibri" w:cs="Calibri"/>
          <w:b/>
          <w:bCs/>
          <w:sz w:val="28"/>
          <w:szCs w:val="28"/>
        </w:rPr>
      </w:pPr>
    </w:p>
    <w:p w:rsidR="002F0B44" w:rsidRDefault="002F0B44" w:rsidP="00C21638">
      <w:pPr>
        <w:spacing w:line="257" w:lineRule="auto"/>
        <w:rPr>
          <w:rFonts w:ascii="Calibri" w:eastAsia="Calibri" w:hAnsi="Calibri" w:cs="Calibri"/>
          <w:b/>
          <w:bCs/>
          <w:sz w:val="28"/>
          <w:szCs w:val="28"/>
        </w:rPr>
      </w:pPr>
    </w:p>
    <w:p w:rsidR="002F0B44" w:rsidRDefault="002F0B44" w:rsidP="00C21638">
      <w:pPr>
        <w:spacing w:line="257" w:lineRule="auto"/>
        <w:rPr>
          <w:rFonts w:ascii="Calibri" w:eastAsia="Calibri" w:hAnsi="Calibri" w:cs="Calibri"/>
          <w:b/>
          <w:bCs/>
          <w:sz w:val="28"/>
          <w:szCs w:val="28"/>
        </w:rPr>
      </w:pPr>
    </w:p>
    <w:p w:rsidR="002F0B44" w:rsidRDefault="002F0B44" w:rsidP="00C21638">
      <w:pPr>
        <w:spacing w:line="257" w:lineRule="auto"/>
        <w:rPr>
          <w:rFonts w:ascii="Calibri" w:eastAsia="Calibri" w:hAnsi="Calibri" w:cs="Calibri"/>
          <w:b/>
          <w:bCs/>
          <w:sz w:val="28"/>
          <w:szCs w:val="28"/>
        </w:rPr>
      </w:pPr>
    </w:p>
    <w:p w:rsidR="002F0B44" w:rsidRDefault="002F0B44" w:rsidP="00C21638">
      <w:pPr>
        <w:spacing w:line="257" w:lineRule="auto"/>
        <w:rPr>
          <w:rFonts w:ascii="Calibri" w:eastAsia="Calibri" w:hAnsi="Calibri" w:cs="Calibri"/>
          <w:b/>
          <w:bCs/>
          <w:sz w:val="28"/>
          <w:szCs w:val="28"/>
        </w:rPr>
      </w:pPr>
    </w:p>
    <w:p w:rsidR="00C02D48" w:rsidRDefault="00C02D48" w:rsidP="00C21638">
      <w:pPr>
        <w:spacing w:line="257" w:lineRule="auto"/>
        <w:rPr>
          <w:rFonts w:ascii="Calibri" w:eastAsia="Calibri" w:hAnsi="Calibri" w:cs="Calibri"/>
          <w:b/>
          <w:bCs/>
          <w:sz w:val="28"/>
          <w:szCs w:val="28"/>
        </w:rPr>
      </w:pPr>
    </w:p>
    <w:p w:rsidR="00C02D48" w:rsidRDefault="00C02D48" w:rsidP="00C21638">
      <w:pPr>
        <w:spacing w:line="257" w:lineRule="auto"/>
        <w:rPr>
          <w:rFonts w:ascii="Calibri" w:eastAsia="Calibri" w:hAnsi="Calibri" w:cs="Calibri"/>
          <w:b/>
          <w:bCs/>
          <w:sz w:val="28"/>
          <w:szCs w:val="28"/>
        </w:rPr>
      </w:pPr>
    </w:p>
    <w:p w:rsidR="00C02D48" w:rsidRDefault="00C02D48" w:rsidP="00C21638">
      <w:pPr>
        <w:spacing w:line="257" w:lineRule="auto"/>
        <w:rPr>
          <w:rFonts w:ascii="Calibri" w:eastAsia="Calibri" w:hAnsi="Calibri" w:cs="Calibri"/>
          <w:b/>
          <w:bCs/>
          <w:sz w:val="28"/>
          <w:szCs w:val="28"/>
        </w:rPr>
      </w:pPr>
    </w:p>
    <w:p w:rsidR="00C02D48" w:rsidRDefault="00C02D48" w:rsidP="00C21638">
      <w:pPr>
        <w:spacing w:line="257" w:lineRule="auto"/>
        <w:rPr>
          <w:rFonts w:ascii="Calibri" w:eastAsia="Calibri" w:hAnsi="Calibri" w:cs="Calibri"/>
          <w:b/>
          <w:bCs/>
          <w:sz w:val="28"/>
          <w:szCs w:val="28"/>
        </w:rPr>
      </w:pPr>
    </w:p>
    <w:p w:rsidR="00C02D48" w:rsidRDefault="00C02D48" w:rsidP="00C21638">
      <w:pPr>
        <w:spacing w:line="257" w:lineRule="auto"/>
        <w:rPr>
          <w:rFonts w:ascii="Calibri" w:eastAsia="Calibri" w:hAnsi="Calibri" w:cs="Calibri"/>
          <w:b/>
          <w:bCs/>
          <w:sz w:val="28"/>
          <w:szCs w:val="28"/>
        </w:rPr>
      </w:pPr>
    </w:p>
    <w:p w:rsidR="00C02D48" w:rsidRDefault="00C02D48" w:rsidP="00C21638">
      <w:pPr>
        <w:spacing w:line="257" w:lineRule="auto"/>
        <w:rPr>
          <w:rFonts w:ascii="Calibri" w:eastAsia="Calibri" w:hAnsi="Calibri" w:cs="Calibri"/>
          <w:b/>
          <w:bCs/>
          <w:sz w:val="28"/>
          <w:szCs w:val="28"/>
        </w:rPr>
      </w:pPr>
    </w:p>
    <w:p w:rsidR="00C02D48" w:rsidRDefault="00C02D48" w:rsidP="00C21638">
      <w:pPr>
        <w:spacing w:line="257" w:lineRule="auto"/>
        <w:rPr>
          <w:rFonts w:ascii="Calibri" w:eastAsia="Calibri" w:hAnsi="Calibri" w:cs="Calibri"/>
          <w:b/>
          <w:bCs/>
          <w:sz w:val="28"/>
          <w:szCs w:val="28"/>
        </w:rPr>
      </w:pPr>
    </w:p>
    <w:p w:rsidR="00C02D48" w:rsidRDefault="00C02D48" w:rsidP="00C21638">
      <w:pPr>
        <w:spacing w:line="257" w:lineRule="auto"/>
        <w:rPr>
          <w:rFonts w:ascii="Calibri" w:eastAsia="Calibri" w:hAnsi="Calibri" w:cs="Calibri"/>
          <w:b/>
          <w:bCs/>
          <w:sz w:val="28"/>
          <w:szCs w:val="28"/>
        </w:rPr>
      </w:pPr>
    </w:p>
    <w:p w:rsidR="00C02D48" w:rsidRDefault="00C02D48" w:rsidP="00C21638">
      <w:pPr>
        <w:spacing w:line="257" w:lineRule="auto"/>
        <w:rPr>
          <w:rFonts w:ascii="Calibri" w:eastAsia="Calibri" w:hAnsi="Calibri" w:cs="Calibri"/>
          <w:b/>
          <w:bCs/>
          <w:sz w:val="28"/>
          <w:szCs w:val="28"/>
        </w:rPr>
      </w:pPr>
    </w:p>
    <w:p w:rsidR="00C02D48" w:rsidRDefault="00C02D48" w:rsidP="00C21638">
      <w:pPr>
        <w:spacing w:line="257" w:lineRule="auto"/>
        <w:rPr>
          <w:rFonts w:ascii="Calibri" w:eastAsia="Calibri" w:hAnsi="Calibri" w:cs="Calibri"/>
          <w:b/>
          <w:bCs/>
          <w:sz w:val="28"/>
          <w:szCs w:val="28"/>
        </w:rPr>
      </w:pPr>
    </w:p>
    <w:p w:rsidR="00C02D48" w:rsidRDefault="00C02D48" w:rsidP="00C21638">
      <w:pPr>
        <w:spacing w:line="257" w:lineRule="auto"/>
        <w:rPr>
          <w:rFonts w:ascii="Calibri" w:eastAsia="Calibri" w:hAnsi="Calibri" w:cs="Calibri"/>
          <w:b/>
          <w:bCs/>
          <w:sz w:val="28"/>
          <w:szCs w:val="28"/>
        </w:rPr>
      </w:pPr>
    </w:p>
    <w:p w:rsidR="00C02D48" w:rsidRDefault="00C02D48" w:rsidP="00C21638">
      <w:pPr>
        <w:spacing w:line="257" w:lineRule="auto"/>
        <w:rPr>
          <w:rFonts w:ascii="Calibri" w:eastAsia="Calibri" w:hAnsi="Calibri" w:cs="Calibri"/>
          <w:b/>
          <w:bCs/>
          <w:sz w:val="28"/>
          <w:szCs w:val="28"/>
        </w:rPr>
      </w:pPr>
    </w:p>
    <w:p w:rsidR="00C02D48" w:rsidRDefault="00C02D48" w:rsidP="00C21638">
      <w:pPr>
        <w:spacing w:line="257" w:lineRule="auto"/>
        <w:rPr>
          <w:rFonts w:ascii="Calibri" w:eastAsia="Calibri" w:hAnsi="Calibri" w:cs="Calibri"/>
          <w:b/>
          <w:bCs/>
          <w:sz w:val="28"/>
          <w:szCs w:val="28"/>
        </w:rPr>
      </w:pPr>
    </w:p>
    <w:p w:rsidR="00C02D48" w:rsidRDefault="00C02D48" w:rsidP="00C21638">
      <w:pPr>
        <w:spacing w:line="257" w:lineRule="auto"/>
        <w:rPr>
          <w:rFonts w:ascii="Calibri" w:eastAsia="Calibri" w:hAnsi="Calibri" w:cs="Calibri"/>
          <w:b/>
          <w:bCs/>
          <w:sz w:val="28"/>
          <w:szCs w:val="28"/>
        </w:rPr>
      </w:pPr>
    </w:p>
    <w:p w:rsidR="00C02D48" w:rsidRDefault="00C02D48" w:rsidP="00C21638">
      <w:pPr>
        <w:spacing w:line="257" w:lineRule="auto"/>
        <w:rPr>
          <w:rFonts w:ascii="Calibri" w:eastAsia="Calibri" w:hAnsi="Calibri" w:cs="Calibri"/>
          <w:b/>
          <w:bCs/>
          <w:sz w:val="28"/>
          <w:szCs w:val="28"/>
        </w:rPr>
      </w:pPr>
    </w:p>
    <w:p w:rsidR="00C02D48" w:rsidRDefault="00C02D48" w:rsidP="00C21638">
      <w:pPr>
        <w:spacing w:line="257" w:lineRule="auto"/>
        <w:rPr>
          <w:rFonts w:ascii="Calibri" w:eastAsia="Calibri" w:hAnsi="Calibri" w:cs="Calibri"/>
          <w:b/>
          <w:bCs/>
          <w:sz w:val="28"/>
          <w:szCs w:val="28"/>
        </w:rPr>
      </w:pPr>
    </w:p>
    <w:p w:rsidR="00C21638" w:rsidRPr="00454735" w:rsidRDefault="00C21638" w:rsidP="00C21638">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Evidence based policing/criminology and crime prevention/criminal Justice</w:t>
      </w:r>
    </w:p>
    <w:p w:rsidR="00C21638" w:rsidRPr="00454735" w:rsidRDefault="00C21638" w:rsidP="00C21638">
      <w:pPr>
        <w:spacing w:line="257" w:lineRule="auto"/>
        <w:rPr>
          <w:rFonts w:ascii="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rsidR="002E0B3E" w:rsidRDefault="002E0B3E" w:rsidP="002850E7">
      <w:pPr>
        <w:rPr>
          <w:rFonts w:asciiTheme="minorHAnsi" w:hAnsiTheme="minorHAnsi" w:cstheme="minorHAnsi"/>
          <w:color w:val="FF0000"/>
          <w:sz w:val="24"/>
        </w:rPr>
      </w:pPr>
    </w:p>
    <w:p w:rsidR="000005E0" w:rsidRPr="00C02D48" w:rsidRDefault="000005E0" w:rsidP="00C02D48">
      <w:pPr>
        <w:jc w:val="both"/>
        <w:rPr>
          <w:rFonts w:asciiTheme="minorHAnsi" w:hAnsiTheme="minorHAnsi" w:cstheme="minorHAnsi"/>
          <w:sz w:val="24"/>
          <w:szCs w:val="24"/>
        </w:rPr>
      </w:pPr>
      <w:r w:rsidRPr="00C02D48">
        <w:rPr>
          <w:rFonts w:asciiTheme="minorHAnsi" w:hAnsiTheme="minorHAnsi" w:cstheme="minorHAnsi"/>
          <w:sz w:val="24"/>
          <w:szCs w:val="24"/>
        </w:rPr>
        <w:t>"Evidence-based policing research is the practice of gathering information about the effectiveness of a policing program, practice, or policy initiative by using established scientific methods. It involves examining whether an intervention is having the intended effect, and whether that effect is observable by others and is based on facts" (Orchowsky, 2014</w:t>
      </w:r>
      <w:r w:rsidRPr="00C02D48">
        <w:rPr>
          <w:rFonts w:asciiTheme="minorHAnsi" w:hAnsiTheme="minorHAnsi" w:cstheme="minorHAnsi"/>
          <w:color w:val="1B1B1B"/>
          <w:sz w:val="24"/>
          <w:szCs w:val="24"/>
          <w:shd w:val="clear" w:color="auto" w:fill="FFFFFF"/>
        </w:rPr>
        <w:t>)</w:t>
      </w:r>
      <w:r w:rsidRPr="00C02D48">
        <w:rPr>
          <w:rFonts w:asciiTheme="minorHAnsi" w:hAnsiTheme="minorHAnsi" w:cstheme="minorHAnsi"/>
          <w:sz w:val="24"/>
          <w:szCs w:val="24"/>
        </w:rPr>
        <w:t xml:space="preserve">. Evidence based policing (EBP) is conducted with an aim to </w:t>
      </w:r>
      <w:r w:rsidR="002E0B3E" w:rsidRPr="00C02D48">
        <w:rPr>
          <w:rFonts w:asciiTheme="minorHAnsi" w:hAnsiTheme="minorHAnsi" w:cstheme="minorHAnsi"/>
          <w:sz w:val="24"/>
          <w:szCs w:val="24"/>
        </w:rPr>
        <w:t xml:space="preserve">"improve policing strategies and countering crime in the UK" (Bryant et al, 2020 pp.51). Bryant et al (2020) states that EBP encourages research to be conducted into 'what works' in relation to countering criminality and applying and sharing the results of this research to assist other force areas or professional bodies. Bryant also says that </w:t>
      </w:r>
      <w:r w:rsidR="008E75E8" w:rsidRPr="00C02D48">
        <w:rPr>
          <w:rFonts w:asciiTheme="minorHAnsi" w:hAnsiTheme="minorHAnsi" w:cstheme="minorHAnsi"/>
          <w:sz w:val="24"/>
          <w:szCs w:val="24"/>
        </w:rPr>
        <w:t xml:space="preserve">this shared research should influence the police to make changes to policies and procedures or implement new initiatives to help them identify the most effective way for the police to respond, counter or prevent criminality. </w:t>
      </w:r>
    </w:p>
    <w:p w:rsidR="000005E0" w:rsidRPr="00C02D48" w:rsidRDefault="000005E0" w:rsidP="00C02D48">
      <w:pPr>
        <w:jc w:val="both"/>
        <w:rPr>
          <w:rFonts w:asciiTheme="minorHAnsi" w:hAnsiTheme="minorHAnsi" w:cstheme="minorHAnsi"/>
          <w:sz w:val="24"/>
          <w:szCs w:val="24"/>
        </w:rPr>
      </w:pPr>
    </w:p>
    <w:p w:rsidR="000005E0" w:rsidRPr="00C02D48" w:rsidRDefault="008E75E8" w:rsidP="00C02D48">
      <w:pPr>
        <w:jc w:val="both"/>
        <w:rPr>
          <w:rFonts w:asciiTheme="minorHAnsi" w:hAnsiTheme="minorHAnsi" w:cstheme="minorHAnsi"/>
          <w:sz w:val="24"/>
          <w:szCs w:val="24"/>
        </w:rPr>
      </w:pPr>
      <w:r w:rsidRPr="00C02D48">
        <w:rPr>
          <w:rFonts w:asciiTheme="minorHAnsi" w:hAnsiTheme="minorHAnsi" w:cstheme="minorHAnsi"/>
          <w:sz w:val="24"/>
          <w:szCs w:val="24"/>
        </w:rPr>
        <w:t xml:space="preserve">There are five steps to conducting EBP research, first a question/problem must be identified, next existing evidence must be gathered that relates to the problem, this is done to try and identify if any current techniques or research has already been conducted. Step three, the existing evidence needs to be assessed and undertake research, here the existing evidence is criticised to assess whether or not it applies to the current problem and if learning or lessons learnt can be shared/applied to the problem at hand. </w:t>
      </w:r>
      <w:r w:rsidR="00084D0B" w:rsidRPr="00C02D48">
        <w:rPr>
          <w:rFonts w:asciiTheme="minorHAnsi" w:hAnsiTheme="minorHAnsi" w:cstheme="minorHAnsi"/>
          <w:sz w:val="24"/>
          <w:szCs w:val="24"/>
        </w:rPr>
        <w:t xml:space="preserve">Step four, implement the findings, a decision is made to establish if any changes to current policies are going to be implemented  or if practices will be changed. The final step, is to evaluate this implementation and evaluate how successful it has been. </w:t>
      </w:r>
    </w:p>
    <w:p w:rsidR="000005E0" w:rsidRPr="00C02D48" w:rsidRDefault="000005E0" w:rsidP="00C02D48">
      <w:pPr>
        <w:jc w:val="both"/>
        <w:rPr>
          <w:rFonts w:asciiTheme="minorHAnsi" w:hAnsiTheme="minorHAnsi" w:cstheme="minorHAnsi"/>
          <w:sz w:val="24"/>
          <w:szCs w:val="24"/>
        </w:rPr>
      </w:pPr>
    </w:p>
    <w:p w:rsidR="00F5276D" w:rsidRPr="00C02D48" w:rsidRDefault="00084D0B" w:rsidP="00C02D48">
      <w:pPr>
        <w:jc w:val="both"/>
        <w:rPr>
          <w:rFonts w:asciiTheme="minorHAnsi" w:hAnsiTheme="minorHAnsi" w:cstheme="minorHAnsi"/>
          <w:sz w:val="24"/>
          <w:szCs w:val="24"/>
        </w:rPr>
      </w:pPr>
      <w:r w:rsidRPr="00C02D48">
        <w:rPr>
          <w:rFonts w:asciiTheme="minorHAnsi" w:hAnsiTheme="minorHAnsi" w:cstheme="minorHAnsi"/>
          <w:sz w:val="24"/>
          <w:szCs w:val="24"/>
        </w:rPr>
        <w:t xml:space="preserve">EBP is a good approach as it allows research to be shared and other forces can learn from </w:t>
      </w:r>
      <w:r w:rsidR="000005E0" w:rsidRPr="00C02D48">
        <w:rPr>
          <w:rFonts w:asciiTheme="minorHAnsi" w:hAnsiTheme="minorHAnsi" w:cstheme="minorHAnsi"/>
          <w:sz w:val="24"/>
          <w:szCs w:val="24"/>
        </w:rPr>
        <w:t>it</w:t>
      </w:r>
      <w:r w:rsidRPr="00C02D48">
        <w:rPr>
          <w:rFonts w:asciiTheme="minorHAnsi" w:hAnsiTheme="minorHAnsi" w:cstheme="minorHAnsi"/>
          <w:sz w:val="24"/>
          <w:szCs w:val="24"/>
        </w:rPr>
        <w:t>, this is a wide stretching approach and the UK police force can lear</w:t>
      </w:r>
      <w:r w:rsidR="000005E0" w:rsidRPr="00C02D48">
        <w:rPr>
          <w:rFonts w:asciiTheme="minorHAnsi" w:hAnsiTheme="minorHAnsi" w:cstheme="minorHAnsi"/>
          <w:sz w:val="24"/>
          <w:szCs w:val="24"/>
        </w:rPr>
        <w:t>n from other countries as</w:t>
      </w:r>
      <w:r w:rsidRPr="00C02D48">
        <w:rPr>
          <w:rFonts w:asciiTheme="minorHAnsi" w:hAnsiTheme="minorHAnsi" w:cstheme="minorHAnsi"/>
          <w:sz w:val="24"/>
          <w:szCs w:val="24"/>
        </w:rPr>
        <w:t xml:space="preserve"> research can be shared on an international level. EBP allows the </w:t>
      </w:r>
      <w:r w:rsidR="00F5276D" w:rsidRPr="00C02D48">
        <w:rPr>
          <w:rFonts w:asciiTheme="minorHAnsi" w:hAnsiTheme="minorHAnsi" w:cstheme="minorHAnsi"/>
          <w:sz w:val="24"/>
          <w:szCs w:val="24"/>
        </w:rPr>
        <w:t xml:space="preserve">police to "base their decisions upon established and proven methods" (Alfredo, 2022), this suggests that the </w:t>
      </w:r>
      <w:r w:rsidRPr="00C02D48">
        <w:rPr>
          <w:rFonts w:asciiTheme="minorHAnsi" w:hAnsiTheme="minorHAnsi" w:cstheme="minorHAnsi"/>
          <w:sz w:val="24"/>
          <w:szCs w:val="24"/>
        </w:rPr>
        <w:t xml:space="preserve">best known approaches </w:t>
      </w:r>
      <w:r w:rsidR="00F5276D" w:rsidRPr="00C02D48">
        <w:rPr>
          <w:rFonts w:asciiTheme="minorHAnsi" w:hAnsiTheme="minorHAnsi" w:cstheme="minorHAnsi"/>
          <w:sz w:val="24"/>
          <w:szCs w:val="24"/>
        </w:rPr>
        <w:t xml:space="preserve">can </w:t>
      </w:r>
      <w:r w:rsidRPr="00C02D48">
        <w:rPr>
          <w:rFonts w:asciiTheme="minorHAnsi" w:hAnsiTheme="minorHAnsi" w:cstheme="minorHAnsi"/>
          <w:sz w:val="24"/>
          <w:szCs w:val="24"/>
        </w:rPr>
        <w:t xml:space="preserve">applied and lessons </w:t>
      </w:r>
      <w:r w:rsidR="00F5276D" w:rsidRPr="00C02D48">
        <w:rPr>
          <w:rFonts w:asciiTheme="minorHAnsi" w:hAnsiTheme="minorHAnsi" w:cstheme="minorHAnsi"/>
          <w:sz w:val="24"/>
          <w:szCs w:val="24"/>
        </w:rPr>
        <w:t xml:space="preserve">can be </w:t>
      </w:r>
      <w:r w:rsidRPr="00C02D48">
        <w:rPr>
          <w:rFonts w:asciiTheme="minorHAnsi" w:hAnsiTheme="minorHAnsi" w:cstheme="minorHAnsi"/>
          <w:sz w:val="24"/>
          <w:szCs w:val="24"/>
        </w:rPr>
        <w:t xml:space="preserve">learned </w:t>
      </w:r>
      <w:r w:rsidR="00F5276D" w:rsidRPr="00C02D48">
        <w:rPr>
          <w:rFonts w:asciiTheme="minorHAnsi" w:hAnsiTheme="minorHAnsi" w:cstheme="minorHAnsi"/>
          <w:sz w:val="24"/>
          <w:szCs w:val="24"/>
        </w:rPr>
        <w:t xml:space="preserve">helping other users </w:t>
      </w:r>
      <w:r w:rsidRPr="00C02D48">
        <w:rPr>
          <w:rFonts w:asciiTheme="minorHAnsi" w:hAnsiTheme="minorHAnsi" w:cstheme="minorHAnsi"/>
          <w:sz w:val="24"/>
          <w:szCs w:val="24"/>
        </w:rPr>
        <w:t xml:space="preserve">to share, </w:t>
      </w:r>
      <w:r w:rsidR="00F5276D" w:rsidRPr="00C02D48">
        <w:rPr>
          <w:rFonts w:asciiTheme="minorHAnsi" w:hAnsiTheme="minorHAnsi" w:cstheme="minorHAnsi"/>
          <w:sz w:val="24"/>
          <w:szCs w:val="24"/>
        </w:rPr>
        <w:t>avoid</w:t>
      </w:r>
      <w:r w:rsidRPr="00C02D48">
        <w:rPr>
          <w:rFonts w:asciiTheme="minorHAnsi" w:hAnsiTheme="minorHAnsi" w:cstheme="minorHAnsi"/>
          <w:sz w:val="24"/>
          <w:szCs w:val="24"/>
        </w:rPr>
        <w:t xml:space="preserve"> and develop</w:t>
      </w:r>
      <w:r w:rsidR="00F5276D" w:rsidRPr="00C02D48">
        <w:rPr>
          <w:rFonts w:asciiTheme="minorHAnsi" w:hAnsiTheme="minorHAnsi" w:cstheme="minorHAnsi"/>
          <w:sz w:val="24"/>
          <w:szCs w:val="24"/>
        </w:rPr>
        <w:t xml:space="preserve"> their approaches</w:t>
      </w:r>
      <w:r w:rsidRPr="00C02D48">
        <w:rPr>
          <w:rFonts w:asciiTheme="minorHAnsi" w:hAnsiTheme="minorHAnsi" w:cstheme="minorHAnsi"/>
          <w:sz w:val="24"/>
          <w:szCs w:val="24"/>
        </w:rPr>
        <w:t xml:space="preserve">. </w:t>
      </w:r>
    </w:p>
    <w:p w:rsidR="00706B13" w:rsidRPr="00C02D48" w:rsidRDefault="00084D0B" w:rsidP="00C02D48">
      <w:pPr>
        <w:jc w:val="both"/>
        <w:rPr>
          <w:rFonts w:asciiTheme="minorHAnsi" w:hAnsiTheme="minorHAnsi" w:cstheme="minorHAnsi"/>
          <w:sz w:val="24"/>
          <w:szCs w:val="24"/>
        </w:rPr>
      </w:pPr>
      <w:r w:rsidRPr="00C02D48">
        <w:rPr>
          <w:rFonts w:asciiTheme="minorHAnsi" w:hAnsiTheme="minorHAnsi" w:cstheme="minorHAnsi"/>
          <w:sz w:val="24"/>
          <w:szCs w:val="24"/>
        </w:rPr>
        <w:t xml:space="preserve">This can save forces lots of time and resource when trying to solve problems in their force area, no one needs to reinvent the wheel as an effective solution has been identified and can be applied if suitable. </w:t>
      </w:r>
    </w:p>
    <w:p w:rsidR="00706B13" w:rsidRPr="00C02D48" w:rsidRDefault="00084D0B" w:rsidP="00C02D48">
      <w:pPr>
        <w:jc w:val="both"/>
        <w:rPr>
          <w:rFonts w:asciiTheme="minorHAnsi" w:hAnsiTheme="minorHAnsi" w:cstheme="minorHAnsi"/>
          <w:sz w:val="24"/>
          <w:szCs w:val="24"/>
        </w:rPr>
      </w:pPr>
      <w:r w:rsidRPr="00C02D48">
        <w:rPr>
          <w:rFonts w:asciiTheme="minorHAnsi" w:hAnsiTheme="minorHAnsi" w:cstheme="minorHAnsi"/>
          <w:sz w:val="24"/>
          <w:szCs w:val="24"/>
        </w:rPr>
        <w:t>However, EBP cannot solve every issue and sometimes the previous approaches are not suitable for the problem being faced</w:t>
      </w:r>
      <w:r w:rsidR="00170AB5" w:rsidRPr="00C02D48">
        <w:rPr>
          <w:rFonts w:asciiTheme="minorHAnsi" w:hAnsiTheme="minorHAnsi" w:cstheme="minorHAnsi"/>
          <w:sz w:val="24"/>
          <w:szCs w:val="24"/>
        </w:rPr>
        <w:t>,</w:t>
      </w:r>
      <w:r w:rsidR="00706B13" w:rsidRPr="00C02D48">
        <w:rPr>
          <w:rFonts w:asciiTheme="minorHAnsi" w:hAnsiTheme="minorHAnsi" w:cstheme="minorHAnsi"/>
          <w:sz w:val="24"/>
          <w:szCs w:val="24"/>
          <w:shd w:val="clear" w:color="auto" w:fill="FFFFFF"/>
        </w:rPr>
        <w:t xml:space="preserve"> Sherman (2015) said "The results of one evidence-based analysis might justify actionable change in policy or suggest a best practice for an agency. However, this practice might not produce the same desired outcomes when implemented elsewhere".</w:t>
      </w:r>
      <w:r w:rsidR="001E359B" w:rsidRPr="00C02D48">
        <w:rPr>
          <w:rFonts w:asciiTheme="minorHAnsi" w:hAnsiTheme="minorHAnsi" w:cstheme="minorHAnsi"/>
          <w:sz w:val="24"/>
          <w:szCs w:val="24"/>
          <w:shd w:val="clear" w:color="auto" w:fill="FFFFFF"/>
        </w:rPr>
        <w:t xml:space="preserve"> Sherman is suggesting that just because an approach has worked in one area, it may not work or be suitable for another, this identifies an issue with EBP as lots of time may be spent researching evidence to identify previous approaches but a solution may not be found. </w:t>
      </w:r>
      <w:r w:rsidR="001E359B" w:rsidRPr="00C02D48">
        <w:rPr>
          <w:rFonts w:asciiTheme="minorHAnsi" w:hAnsiTheme="minorHAnsi" w:cstheme="minorHAnsi"/>
          <w:sz w:val="24"/>
          <w:szCs w:val="24"/>
        </w:rPr>
        <w:t xml:space="preserve">Captain Coffey (2020) stated that "Conducting evidence-based research can be complex, but the effort is worth the reward", Coffey is supporting that research can be </w:t>
      </w:r>
      <w:r w:rsidR="00170AB5" w:rsidRPr="00C02D48">
        <w:rPr>
          <w:rFonts w:asciiTheme="minorHAnsi" w:hAnsiTheme="minorHAnsi" w:cstheme="minorHAnsi"/>
          <w:sz w:val="24"/>
          <w:szCs w:val="24"/>
        </w:rPr>
        <w:t xml:space="preserve">a </w:t>
      </w:r>
      <w:r w:rsidR="00170AB5" w:rsidRPr="00C02D48">
        <w:rPr>
          <w:rFonts w:asciiTheme="minorHAnsi" w:hAnsiTheme="minorHAnsi" w:cstheme="minorHAnsi"/>
          <w:sz w:val="24"/>
          <w:szCs w:val="24"/>
        </w:rPr>
        <w:lastRenderedPageBreak/>
        <w:t xml:space="preserve">difficult process </w:t>
      </w:r>
      <w:r w:rsidR="001E359B" w:rsidRPr="00C02D48">
        <w:rPr>
          <w:rFonts w:asciiTheme="minorHAnsi" w:hAnsiTheme="minorHAnsi" w:cstheme="minorHAnsi"/>
          <w:sz w:val="24"/>
          <w:szCs w:val="24"/>
        </w:rPr>
        <w:t>but Coffey follows this by pointing out that the reward of possibly finding an appropriate approach is well worth the effort.</w:t>
      </w:r>
      <w:r w:rsidR="00F5276D" w:rsidRPr="00C02D48">
        <w:rPr>
          <w:rFonts w:asciiTheme="minorHAnsi" w:hAnsiTheme="minorHAnsi" w:cstheme="minorHAnsi"/>
          <w:sz w:val="24"/>
          <w:szCs w:val="24"/>
        </w:rPr>
        <w:t xml:space="preserve">  </w:t>
      </w:r>
      <w:r w:rsidR="001E359B" w:rsidRPr="00C02D48">
        <w:rPr>
          <w:rFonts w:asciiTheme="minorHAnsi" w:hAnsiTheme="minorHAnsi" w:cstheme="minorHAnsi"/>
          <w:sz w:val="24"/>
          <w:szCs w:val="24"/>
        </w:rPr>
        <w:t xml:space="preserve"> </w:t>
      </w:r>
      <w:r w:rsidR="000005E0" w:rsidRPr="00C02D48">
        <w:rPr>
          <w:rFonts w:asciiTheme="minorHAnsi" w:hAnsiTheme="minorHAnsi" w:cstheme="minorHAnsi"/>
          <w:sz w:val="24"/>
          <w:szCs w:val="24"/>
        </w:rPr>
        <w:t xml:space="preserve"> </w:t>
      </w:r>
    </w:p>
    <w:p w:rsidR="001701C7" w:rsidRPr="00C02D48" w:rsidRDefault="001701C7" w:rsidP="00C02D48">
      <w:pPr>
        <w:jc w:val="both"/>
        <w:rPr>
          <w:rFonts w:asciiTheme="minorHAnsi" w:hAnsiTheme="minorHAnsi" w:cstheme="minorHAnsi"/>
          <w:sz w:val="24"/>
          <w:szCs w:val="24"/>
        </w:rPr>
      </w:pPr>
    </w:p>
    <w:p w:rsidR="000826D2" w:rsidRPr="00C02D48" w:rsidRDefault="001701C7" w:rsidP="00C02D48">
      <w:pPr>
        <w:jc w:val="both"/>
        <w:rPr>
          <w:rFonts w:asciiTheme="minorHAnsi" w:hAnsiTheme="minorHAnsi" w:cstheme="minorHAnsi"/>
          <w:sz w:val="24"/>
          <w:szCs w:val="24"/>
        </w:rPr>
      </w:pPr>
      <w:r w:rsidRPr="00C02D48">
        <w:rPr>
          <w:rFonts w:asciiTheme="minorHAnsi" w:hAnsiTheme="minorHAnsi" w:cstheme="minorHAnsi"/>
          <w:sz w:val="24"/>
          <w:szCs w:val="24"/>
        </w:rPr>
        <w:t>Crime prevention theories allow the police to evaluate</w:t>
      </w:r>
      <w:r w:rsidR="003349DD" w:rsidRPr="00C02D48">
        <w:rPr>
          <w:rFonts w:asciiTheme="minorHAnsi" w:hAnsiTheme="minorHAnsi" w:cstheme="minorHAnsi"/>
          <w:sz w:val="24"/>
          <w:szCs w:val="24"/>
        </w:rPr>
        <w:t xml:space="preserve"> the cause of</w:t>
      </w:r>
      <w:r w:rsidRPr="00C02D48">
        <w:rPr>
          <w:rFonts w:asciiTheme="minorHAnsi" w:hAnsiTheme="minorHAnsi" w:cstheme="minorHAnsi"/>
          <w:sz w:val="24"/>
          <w:szCs w:val="24"/>
        </w:rPr>
        <w:t xml:space="preserve"> a criminality problem and identify what the potential causes of the problem are, the use of these model in regard to EBP is helpful in the first stage to fully understand what the problem is and why it is happening. The Routine-activity Theory </w:t>
      </w:r>
      <w:r w:rsidR="00203CF8" w:rsidRPr="00C02D48">
        <w:rPr>
          <w:rFonts w:asciiTheme="minorHAnsi" w:hAnsiTheme="minorHAnsi" w:cstheme="minorHAnsi"/>
          <w:sz w:val="24"/>
          <w:szCs w:val="24"/>
        </w:rPr>
        <w:t>(RAT)</w:t>
      </w:r>
      <w:r w:rsidR="000826D2" w:rsidRPr="00C02D48">
        <w:rPr>
          <w:rFonts w:asciiTheme="minorHAnsi" w:hAnsiTheme="minorHAnsi" w:cstheme="minorHAnsi"/>
          <w:sz w:val="24"/>
          <w:szCs w:val="24"/>
        </w:rPr>
        <w:t xml:space="preserve"> created by Cohen and Felson 1979</w:t>
      </w:r>
      <w:r w:rsidR="00EE0517" w:rsidRPr="00C02D48">
        <w:rPr>
          <w:rFonts w:asciiTheme="minorHAnsi" w:hAnsiTheme="minorHAnsi" w:cstheme="minorHAnsi"/>
          <w:sz w:val="24"/>
          <w:szCs w:val="24"/>
        </w:rPr>
        <w:t xml:space="preserve"> </w:t>
      </w:r>
      <w:r w:rsidR="000826D2" w:rsidRPr="00C02D48">
        <w:rPr>
          <w:rFonts w:asciiTheme="minorHAnsi" w:hAnsiTheme="minorHAnsi" w:cstheme="minorHAnsi"/>
          <w:sz w:val="24"/>
          <w:szCs w:val="24"/>
        </w:rPr>
        <w:t xml:space="preserve">highlights that crime occurs when three elements as displayed in the model converge. </w:t>
      </w:r>
      <w:r w:rsidR="00EE0517" w:rsidRPr="00C02D48">
        <w:rPr>
          <w:rFonts w:asciiTheme="minorHAnsi" w:hAnsiTheme="minorHAnsi" w:cstheme="minorHAnsi"/>
          <w:sz w:val="24"/>
          <w:szCs w:val="24"/>
        </w:rPr>
        <w:t>Purpura (2013</w:t>
      </w:r>
      <w:r w:rsidR="00D97DAE" w:rsidRPr="00C02D48">
        <w:rPr>
          <w:rFonts w:asciiTheme="minorHAnsi" w:hAnsiTheme="minorHAnsi" w:cstheme="minorHAnsi"/>
          <w:sz w:val="24"/>
          <w:szCs w:val="24"/>
        </w:rPr>
        <w:t>, pp.55-89</w:t>
      </w:r>
      <w:r w:rsidR="00EE0517" w:rsidRPr="00C02D48">
        <w:rPr>
          <w:rFonts w:asciiTheme="minorHAnsi" w:hAnsiTheme="minorHAnsi" w:cstheme="minorHAnsi"/>
          <w:sz w:val="24"/>
          <w:szCs w:val="24"/>
        </w:rPr>
        <w:t xml:space="preserve">) describes the </w:t>
      </w:r>
      <w:r w:rsidR="000826D2" w:rsidRPr="00C02D48">
        <w:rPr>
          <w:rFonts w:asciiTheme="minorHAnsi" w:hAnsiTheme="minorHAnsi" w:cstheme="minorHAnsi"/>
          <w:sz w:val="24"/>
          <w:szCs w:val="24"/>
        </w:rPr>
        <w:t>three element; 1. A motivated offender, 2. Absence of a capable guardian, 3. Suitable target. Purpura explains that crime is more likely to occur when these three elements are present and if these elements are addressed then the likelihood of criminality is reduced.</w:t>
      </w:r>
      <w:r w:rsidR="003349DD" w:rsidRPr="00C02D48">
        <w:rPr>
          <w:rFonts w:asciiTheme="minorHAnsi" w:hAnsiTheme="minorHAnsi" w:cstheme="minorHAnsi"/>
          <w:sz w:val="24"/>
          <w:szCs w:val="24"/>
        </w:rPr>
        <w:t xml:space="preserve"> </w:t>
      </w:r>
    </w:p>
    <w:p w:rsidR="003349DD" w:rsidRPr="00C02D48" w:rsidRDefault="000826D2" w:rsidP="00C02D48">
      <w:pPr>
        <w:jc w:val="both"/>
        <w:rPr>
          <w:rFonts w:asciiTheme="minorHAnsi" w:hAnsiTheme="minorHAnsi" w:cstheme="minorHAnsi"/>
          <w:sz w:val="24"/>
          <w:szCs w:val="24"/>
          <w:shd w:val="clear" w:color="auto" w:fill="FFFFFF"/>
        </w:rPr>
      </w:pPr>
      <w:r w:rsidRPr="00C02D48">
        <w:rPr>
          <w:rFonts w:asciiTheme="minorHAnsi" w:hAnsiTheme="minorHAnsi" w:cstheme="minorHAnsi"/>
          <w:sz w:val="24"/>
          <w:szCs w:val="24"/>
        </w:rPr>
        <w:t>R</w:t>
      </w:r>
      <w:r w:rsidR="00203CF8" w:rsidRPr="00C02D48">
        <w:rPr>
          <w:rFonts w:asciiTheme="minorHAnsi" w:hAnsiTheme="minorHAnsi" w:cstheme="minorHAnsi"/>
          <w:sz w:val="24"/>
          <w:szCs w:val="24"/>
        </w:rPr>
        <w:t xml:space="preserve">ational Choice Theory (RCT) </w:t>
      </w:r>
      <w:r w:rsidR="003349DD" w:rsidRPr="00C02D48">
        <w:rPr>
          <w:rFonts w:asciiTheme="minorHAnsi" w:hAnsiTheme="minorHAnsi" w:cstheme="minorHAnsi"/>
          <w:sz w:val="24"/>
          <w:szCs w:val="24"/>
        </w:rPr>
        <w:t>is explained by Ruhl (2022) as a cost benefit analysis, it is something we do every day by weighing up to possible positive outcomes against the negatives. Clarke (1980) applied the RCT to criminality and stated that “</w:t>
      </w:r>
      <w:r w:rsidR="003349DD" w:rsidRPr="00C02D48">
        <w:rPr>
          <w:rFonts w:asciiTheme="minorHAnsi" w:hAnsiTheme="minorHAnsi" w:cstheme="minorHAnsi"/>
          <w:sz w:val="24"/>
          <w:szCs w:val="24"/>
          <w:shd w:val="clear" w:color="auto" w:fill="FFFFFF"/>
        </w:rPr>
        <w:t>if the perceived cost of committing the crime is outweighed by the benefit, people will be more likely to offend” (Clarke, 1980). </w:t>
      </w:r>
    </w:p>
    <w:p w:rsidR="001701C7" w:rsidRPr="00C02D48" w:rsidRDefault="003349DD" w:rsidP="00C02D48">
      <w:pPr>
        <w:jc w:val="both"/>
        <w:rPr>
          <w:rFonts w:asciiTheme="minorHAnsi" w:hAnsiTheme="minorHAnsi" w:cstheme="minorHAnsi"/>
          <w:sz w:val="24"/>
          <w:szCs w:val="24"/>
        </w:rPr>
      </w:pPr>
      <w:r w:rsidRPr="00C02D48">
        <w:rPr>
          <w:rFonts w:asciiTheme="minorHAnsi" w:hAnsiTheme="minorHAnsi" w:cstheme="minorHAnsi"/>
          <w:sz w:val="24"/>
          <w:szCs w:val="24"/>
        </w:rPr>
        <w:t xml:space="preserve">The RCT model suggest that in order to combat crime there must either be a capable guardian or deterrent to crime, a target that is not suitable or vulnerable and offenders must be unmotivated or discouraged from committing crime. This final point is similar to the RCT model which proposes that if the negatives of crime outweigh the positives then it would be less likely that individuals will offend. </w:t>
      </w:r>
    </w:p>
    <w:p w:rsidR="00203CF8" w:rsidRPr="00C02D48" w:rsidRDefault="00203CF8" w:rsidP="00C02D48">
      <w:pPr>
        <w:jc w:val="both"/>
        <w:rPr>
          <w:rFonts w:asciiTheme="minorHAnsi" w:hAnsiTheme="minorHAnsi" w:cstheme="minorHAnsi"/>
          <w:sz w:val="24"/>
          <w:szCs w:val="24"/>
        </w:rPr>
      </w:pPr>
    </w:p>
    <w:p w:rsidR="00203CF8" w:rsidRPr="00C02D48" w:rsidRDefault="00203CF8" w:rsidP="00C02D48">
      <w:pPr>
        <w:jc w:val="both"/>
        <w:rPr>
          <w:rFonts w:asciiTheme="minorHAnsi" w:hAnsiTheme="minorHAnsi" w:cstheme="minorHAnsi"/>
          <w:sz w:val="24"/>
          <w:szCs w:val="24"/>
        </w:rPr>
      </w:pPr>
      <w:r w:rsidRPr="00C02D48">
        <w:rPr>
          <w:rFonts w:asciiTheme="minorHAnsi" w:hAnsiTheme="minorHAnsi" w:cstheme="minorHAnsi"/>
          <w:sz w:val="24"/>
          <w:szCs w:val="24"/>
        </w:rPr>
        <w:t>There are multiple options for preventing reoffending, EBP and the use</w:t>
      </w:r>
      <w:r w:rsidR="00FE7A59" w:rsidRPr="00C02D48">
        <w:rPr>
          <w:rFonts w:asciiTheme="minorHAnsi" w:hAnsiTheme="minorHAnsi" w:cstheme="minorHAnsi"/>
          <w:sz w:val="24"/>
          <w:szCs w:val="24"/>
        </w:rPr>
        <w:t xml:space="preserve"> of the RAT, RCT help identify </w:t>
      </w:r>
      <w:r w:rsidRPr="00C02D48">
        <w:rPr>
          <w:rFonts w:asciiTheme="minorHAnsi" w:hAnsiTheme="minorHAnsi" w:cstheme="minorHAnsi"/>
          <w:sz w:val="24"/>
          <w:szCs w:val="24"/>
        </w:rPr>
        <w:t>option</w:t>
      </w:r>
      <w:r w:rsidR="00FE7A59" w:rsidRPr="00C02D48">
        <w:rPr>
          <w:rFonts w:asciiTheme="minorHAnsi" w:hAnsiTheme="minorHAnsi" w:cstheme="minorHAnsi"/>
          <w:sz w:val="24"/>
          <w:szCs w:val="24"/>
        </w:rPr>
        <w:t xml:space="preserve">s that will resolve </w:t>
      </w:r>
      <w:r w:rsidRPr="00C02D48">
        <w:rPr>
          <w:rFonts w:asciiTheme="minorHAnsi" w:hAnsiTheme="minorHAnsi" w:cstheme="minorHAnsi"/>
          <w:sz w:val="24"/>
          <w:szCs w:val="24"/>
        </w:rPr>
        <w:t xml:space="preserve">the problem being faced. Some of the </w:t>
      </w:r>
      <w:r w:rsidR="00FE7A59" w:rsidRPr="00C02D48">
        <w:rPr>
          <w:rFonts w:asciiTheme="minorHAnsi" w:hAnsiTheme="minorHAnsi" w:cstheme="minorHAnsi"/>
          <w:sz w:val="24"/>
          <w:szCs w:val="24"/>
        </w:rPr>
        <w:t xml:space="preserve">generic </w:t>
      </w:r>
      <w:r w:rsidRPr="00C02D48">
        <w:rPr>
          <w:rFonts w:asciiTheme="minorHAnsi" w:hAnsiTheme="minorHAnsi" w:cstheme="minorHAnsi"/>
          <w:sz w:val="24"/>
          <w:szCs w:val="24"/>
        </w:rPr>
        <w:t xml:space="preserve">options available are; </w:t>
      </w:r>
      <w:r w:rsidR="00FE7A59" w:rsidRPr="00C02D48">
        <w:rPr>
          <w:rFonts w:asciiTheme="minorHAnsi" w:hAnsiTheme="minorHAnsi" w:cstheme="minorHAnsi"/>
          <w:sz w:val="24"/>
          <w:szCs w:val="24"/>
        </w:rPr>
        <w:t>referrals for anti-social behaviour which address the needs of the offender in an attempt to prevent further involvement in criminality, target hardening advice which aims to improve protection of targets of criminality and to address any vulnerabilities of persons likely to become targets of criminality</w:t>
      </w:r>
      <w:r w:rsidRPr="00C02D48">
        <w:rPr>
          <w:rFonts w:asciiTheme="minorHAnsi" w:hAnsiTheme="minorHAnsi" w:cstheme="minorHAnsi"/>
          <w:sz w:val="24"/>
          <w:szCs w:val="24"/>
        </w:rPr>
        <w:t>.</w:t>
      </w:r>
      <w:r w:rsidR="00FE7A59" w:rsidRPr="00C02D48">
        <w:rPr>
          <w:rFonts w:asciiTheme="minorHAnsi" w:hAnsiTheme="minorHAnsi" w:cstheme="minorHAnsi"/>
          <w:sz w:val="24"/>
          <w:szCs w:val="24"/>
        </w:rPr>
        <w:t xml:space="preserve"> Other preventative measures exist which aim to focus on what motivates criminals and help them to reduce this motivation, these include financial advice, family and child support, drug and alcohol addiction help and advice. </w:t>
      </w:r>
      <w:r w:rsidRPr="00C02D48">
        <w:rPr>
          <w:rFonts w:asciiTheme="minorHAnsi" w:hAnsiTheme="minorHAnsi" w:cstheme="minorHAnsi"/>
          <w:sz w:val="24"/>
          <w:szCs w:val="24"/>
        </w:rPr>
        <w:t xml:space="preserve"> </w:t>
      </w:r>
    </w:p>
    <w:p w:rsidR="00203CF8" w:rsidRPr="00C02D48" w:rsidRDefault="00203CF8" w:rsidP="00C02D48">
      <w:pPr>
        <w:jc w:val="both"/>
        <w:rPr>
          <w:rFonts w:asciiTheme="minorHAnsi" w:hAnsiTheme="minorHAnsi" w:cstheme="minorHAnsi"/>
          <w:sz w:val="24"/>
          <w:szCs w:val="24"/>
        </w:rPr>
      </w:pPr>
    </w:p>
    <w:p w:rsidR="006A1511" w:rsidRPr="00C02D48" w:rsidRDefault="00203CF8" w:rsidP="00C02D48">
      <w:pPr>
        <w:jc w:val="both"/>
        <w:rPr>
          <w:rFonts w:asciiTheme="minorHAnsi" w:hAnsiTheme="minorHAnsi" w:cstheme="minorHAnsi"/>
          <w:sz w:val="24"/>
          <w:szCs w:val="24"/>
        </w:rPr>
      </w:pPr>
      <w:r w:rsidRPr="00C02D48">
        <w:rPr>
          <w:rFonts w:asciiTheme="minorHAnsi" w:hAnsiTheme="minorHAnsi" w:cstheme="minorHAnsi"/>
          <w:sz w:val="24"/>
          <w:szCs w:val="24"/>
        </w:rPr>
        <w:t>In summary the EBP is an effective way to share information and allows police to base their decisions on evidence of what works, it is important to remember that EBP can be time consuming and EBP does not always provide the correct answer as no one solution is suitable for all problems. When the police are approaching problems the research should be conducted thoroughly and in depth so that the evidence produced address</w:t>
      </w:r>
      <w:r w:rsidR="00895146" w:rsidRPr="00C02D48">
        <w:rPr>
          <w:rFonts w:asciiTheme="minorHAnsi" w:hAnsiTheme="minorHAnsi" w:cstheme="minorHAnsi"/>
          <w:sz w:val="24"/>
          <w:szCs w:val="24"/>
        </w:rPr>
        <w:t>es</w:t>
      </w:r>
      <w:r w:rsidRPr="00C02D48">
        <w:rPr>
          <w:rFonts w:asciiTheme="minorHAnsi" w:hAnsiTheme="minorHAnsi" w:cstheme="minorHAnsi"/>
          <w:sz w:val="24"/>
          <w:szCs w:val="24"/>
        </w:rPr>
        <w:t xml:space="preserve"> the problem as </w:t>
      </w:r>
      <w:r w:rsidR="00895146" w:rsidRPr="00C02D48">
        <w:rPr>
          <w:rFonts w:asciiTheme="minorHAnsi" w:hAnsiTheme="minorHAnsi" w:cstheme="minorHAnsi"/>
          <w:sz w:val="24"/>
          <w:szCs w:val="24"/>
        </w:rPr>
        <w:t xml:space="preserve">best it can. Once a solution is actioned that is not the end of the process, the results should be constantly reviewed so the solution can then be developed to suit the bespoke needs of the community, the police, </w:t>
      </w:r>
      <w:r w:rsidR="006A1511" w:rsidRPr="00C02D48">
        <w:rPr>
          <w:rFonts w:asciiTheme="minorHAnsi" w:hAnsiTheme="minorHAnsi" w:cstheme="minorHAnsi"/>
          <w:sz w:val="24"/>
          <w:szCs w:val="24"/>
        </w:rPr>
        <w:t>and victims</w:t>
      </w:r>
      <w:r w:rsidR="00895146" w:rsidRPr="00C02D48">
        <w:rPr>
          <w:rFonts w:asciiTheme="minorHAnsi" w:hAnsiTheme="minorHAnsi" w:cstheme="minorHAnsi"/>
          <w:sz w:val="24"/>
          <w:szCs w:val="24"/>
        </w:rPr>
        <w:t xml:space="preserve"> and help prevent reoffending. EBP is a continuous living process that requires constant work and attention, however the reward for this worth the effort. </w:t>
      </w:r>
    </w:p>
    <w:p w:rsidR="006A1511" w:rsidRPr="00C02D48" w:rsidRDefault="006A1511" w:rsidP="00C02D48">
      <w:pPr>
        <w:jc w:val="both"/>
        <w:rPr>
          <w:rFonts w:asciiTheme="minorHAnsi" w:hAnsiTheme="minorHAnsi" w:cstheme="minorHAnsi"/>
          <w:sz w:val="24"/>
          <w:szCs w:val="24"/>
        </w:rPr>
      </w:pPr>
    </w:p>
    <w:p w:rsidR="00895146" w:rsidRPr="00C02D48" w:rsidRDefault="006A1511" w:rsidP="00C02D48">
      <w:pPr>
        <w:jc w:val="both"/>
        <w:rPr>
          <w:rFonts w:asciiTheme="minorHAnsi" w:hAnsiTheme="minorHAnsi" w:cstheme="minorHAnsi"/>
          <w:sz w:val="24"/>
          <w:szCs w:val="24"/>
        </w:rPr>
      </w:pPr>
      <w:r w:rsidRPr="00C02D48">
        <w:rPr>
          <w:rFonts w:asciiTheme="minorHAnsi" w:hAnsiTheme="minorHAnsi" w:cstheme="minorHAnsi"/>
          <w:sz w:val="24"/>
          <w:szCs w:val="24"/>
        </w:rPr>
        <w:t>Word count: 1058</w:t>
      </w:r>
    </w:p>
    <w:p w:rsidR="000005E0" w:rsidRPr="00C02D48" w:rsidRDefault="000005E0" w:rsidP="00C02D48">
      <w:pPr>
        <w:jc w:val="both"/>
        <w:rPr>
          <w:rFonts w:asciiTheme="minorHAnsi" w:hAnsiTheme="minorHAnsi" w:cstheme="minorHAnsi"/>
          <w:sz w:val="24"/>
          <w:szCs w:val="24"/>
        </w:rPr>
      </w:pPr>
    </w:p>
    <w:p w:rsidR="000005E0" w:rsidRPr="00C02D48" w:rsidRDefault="000005E0" w:rsidP="00C02D48">
      <w:pPr>
        <w:jc w:val="both"/>
        <w:rPr>
          <w:rFonts w:asciiTheme="minorHAnsi" w:hAnsiTheme="minorHAnsi" w:cstheme="minorHAnsi"/>
          <w:sz w:val="24"/>
          <w:szCs w:val="24"/>
        </w:rPr>
      </w:pPr>
      <w:r w:rsidRPr="00C02D48">
        <w:rPr>
          <w:rFonts w:asciiTheme="minorHAnsi" w:hAnsiTheme="minorHAnsi" w:cstheme="minorHAnsi"/>
          <w:sz w:val="24"/>
          <w:szCs w:val="24"/>
          <w:shd w:val="clear" w:color="auto" w:fill="FFFFFF"/>
        </w:rPr>
        <w:t xml:space="preserve">Stan Orchowsky, </w:t>
      </w:r>
      <w:r w:rsidR="0051012E" w:rsidRPr="00C02D48">
        <w:rPr>
          <w:rFonts w:asciiTheme="minorHAnsi" w:hAnsiTheme="minorHAnsi" w:cstheme="minorHAnsi"/>
          <w:sz w:val="24"/>
          <w:szCs w:val="24"/>
          <w:shd w:val="clear" w:color="auto" w:fill="FFFFFF"/>
        </w:rPr>
        <w:t xml:space="preserve">(2014) </w:t>
      </w:r>
      <w:r w:rsidRPr="00C02D48">
        <w:rPr>
          <w:rFonts w:asciiTheme="minorHAnsi" w:hAnsiTheme="minorHAnsi" w:cstheme="minorHAnsi"/>
          <w:sz w:val="24"/>
          <w:szCs w:val="24"/>
          <w:shd w:val="clear" w:color="auto" w:fill="FFFFFF"/>
        </w:rPr>
        <w:t>“An Introduction to Evidence-Based Practices,” Washington, DC: Justice Rese</w:t>
      </w:r>
      <w:r w:rsidR="0051012E" w:rsidRPr="00C02D48">
        <w:rPr>
          <w:rFonts w:asciiTheme="minorHAnsi" w:hAnsiTheme="minorHAnsi" w:cstheme="minorHAnsi"/>
          <w:sz w:val="24"/>
          <w:szCs w:val="24"/>
          <w:shd w:val="clear" w:color="auto" w:fill="FFFFFF"/>
        </w:rPr>
        <w:t>arch and Statistics Association.</w:t>
      </w:r>
    </w:p>
    <w:p w:rsidR="00706B13" w:rsidRPr="00C02D48" w:rsidRDefault="00706B13" w:rsidP="00C02D48">
      <w:pPr>
        <w:jc w:val="both"/>
        <w:rPr>
          <w:rFonts w:asciiTheme="minorHAnsi" w:hAnsiTheme="minorHAnsi" w:cstheme="minorHAnsi"/>
          <w:sz w:val="24"/>
          <w:szCs w:val="24"/>
          <w:highlight w:val="yellow"/>
        </w:rPr>
      </w:pPr>
    </w:p>
    <w:p w:rsidR="00706B13" w:rsidRPr="00C02D48" w:rsidRDefault="00706B13" w:rsidP="00C02D48">
      <w:pPr>
        <w:jc w:val="both"/>
        <w:rPr>
          <w:rFonts w:asciiTheme="minorHAnsi" w:hAnsiTheme="minorHAnsi" w:cstheme="minorHAnsi"/>
          <w:sz w:val="24"/>
          <w:szCs w:val="24"/>
          <w:shd w:val="clear" w:color="auto" w:fill="FFFFFF"/>
        </w:rPr>
      </w:pPr>
      <w:r w:rsidRPr="00C02D48">
        <w:rPr>
          <w:rFonts w:asciiTheme="minorHAnsi" w:hAnsiTheme="minorHAnsi" w:cstheme="minorHAnsi"/>
          <w:sz w:val="24"/>
          <w:szCs w:val="24"/>
          <w:shd w:val="clear" w:color="auto" w:fill="FFFFFF"/>
        </w:rPr>
        <w:t>Sherman,</w:t>
      </w:r>
      <w:r w:rsidR="0051012E" w:rsidRPr="00C02D48">
        <w:rPr>
          <w:rFonts w:asciiTheme="minorHAnsi" w:hAnsiTheme="minorHAnsi" w:cstheme="minorHAnsi"/>
          <w:sz w:val="24"/>
          <w:szCs w:val="24"/>
          <w:shd w:val="clear" w:color="auto" w:fill="FFFFFF"/>
        </w:rPr>
        <w:t xml:space="preserve"> L. (2015)</w:t>
      </w:r>
      <w:r w:rsidRPr="00C02D48">
        <w:rPr>
          <w:rFonts w:asciiTheme="minorHAnsi" w:hAnsiTheme="minorHAnsi" w:cstheme="minorHAnsi"/>
          <w:sz w:val="24"/>
          <w:szCs w:val="24"/>
          <w:shd w:val="clear" w:color="auto" w:fill="FFFFFF"/>
        </w:rPr>
        <w:t xml:space="preserve"> “A Tipping Point for ‘Totally Evidenced Policing’: Ten Ideas for Building an Evidence-Based Police Agency,” </w:t>
      </w:r>
      <w:r w:rsidRPr="00C02D48">
        <w:rPr>
          <w:rStyle w:val="Emphasis"/>
          <w:rFonts w:asciiTheme="minorHAnsi" w:hAnsiTheme="minorHAnsi" w:cstheme="minorHAnsi"/>
          <w:color w:val="1B1B1B"/>
          <w:sz w:val="24"/>
          <w:szCs w:val="24"/>
          <w:shd w:val="clear" w:color="auto" w:fill="FFFFFF"/>
        </w:rPr>
        <w:t>International Criminal Justice Review</w:t>
      </w:r>
      <w:r w:rsidRPr="00C02D48">
        <w:rPr>
          <w:rFonts w:asciiTheme="minorHAnsi" w:hAnsiTheme="minorHAnsi" w:cstheme="minorHAnsi"/>
          <w:sz w:val="24"/>
          <w:szCs w:val="24"/>
          <w:shd w:val="clear" w:color="auto" w:fill="FFFFFF"/>
        </w:rPr>
        <w:t> 25 no. 1 (2015): 11-29, doi:10.1177/1057567715574372.</w:t>
      </w:r>
    </w:p>
    <w:p w:rsidR="000005E0" w:rsidRPr="00C02D48" w:rsidRDefault="000005E0" w:rsidP="00C02D48">
      <w:pPr>
        <w:jc w:val="both"/>
        <w:rPr>
          <w:rFonts w:asciiTheme="minorHAnsi" w:hAnsiTheme="minorHAnsi" w:cstheme="minorHAnsi"/>
          <w:sz w:val="24"/>
          <w:szCs w:val="24"/>
          <w:shd w:val="clear" w:color="auto" w:fill="FFFFFF"/>
        </w:rPr>
      </w:pPr>
    </w:p>
    <w:p w:rsidR="000005E0" w:rsidRPr="00C02D48" w:rsidRDefault="0051012E" w:rsidP="00C02D48">
      <w:pPr>
        <w:jc w:val="both"/>
        <w:rPr>
          <w:rFonts w:asciiTheme="minorHAnsi" w:hAnsiTheme="minorHAnsi" w:cstheme="minorHAnsi"/>
          <w:sz w:val="24"/>
          <w:szCs w:val="24"/>
          <w:shd w:val="clear" w:color="auto" w:fill="FFFFFF"/>
        </w:rPr>
      </w:pPr>
      <w:r w:rsidRPr="00C02D48">
        <w:rPr>
          <w:rFonts w:asciiTheme="minorHAnsi" w:hAnsiTheme="minorHAnsi" w:cstheme="minorHAnsi"/>
          <w:sz w:val="24"/>
          <w:szCs w:val="24"/>
          <w:shd w:val="clear" w:color="auto" w:fill="FFFFFF"/>
        </w:rPr>
        <w:t>Captain Tara Coffey.</w:t>
      </w:r>
      <w:r w:rsidR="000005E0" w:rsidRPr="00C02D48">
        <w:rPr>
          <w:rFonts w:asciiTheme="minorHAnsi" w:hAnsiTheme="minorHAnsi" w:cstheme="minorHAnsi"/>
          <w:sz w:val="24"/>
          <w:szCs w:val="24"/>
          <w:shd w:val="clear" w:color="auto" w:fill="FFFFFF"/>
        </w:rPr>
        <w:t xml:space="preserve"> </w:t>
      </w:r>
      <w:r w:rsidRPr="00C02D48">
        <w:rPr>
          <w:rFonts w:asciiTheme="minorHAnsi" w:hAnsiTheme="minorHAnsi" w:cstheme="minorHAnsi"/>
          <w:sz w:val="24"/>
          <w:szCs w:val="24"/>
          <w:shd w:val="clear" w:color="auto" w:fill="FFFFFF"/>
        </w:rPr>
        <w:t>(</w:t>
      </w:r>
      <w:r w:rsidR="000005E0" w:rsidRPr="00C02D48">
        <w:rPr>
          <w:rFonts w:asciiTheme="minorHAnsi" w:hAnsiTheme="minorHAnsi" w:cstheme="minorHAnsi"/>
          <w:sz w:val="24"/>
          <w:szCs w:val="24"/>
          <w:shd w:val="clear" w:color="auto" w:fill="FFFFFF"/>
        </w:rPr>
        <w:t>2020</w:t>
      </w:r>
      <w:r w:rsidRPr="00C02D48">
        <w:rPr>
          <w:rFonts w:asciiTheme="minorHAnsi" w:hAnsiTheme="minorHAnsi" w:cstheme="minorHAnsi"/>
          <w:sz w:val="24"/>
          <w:szCs w:val="24"/>
          <w:shd w:val="clear" w:color="auto" w:fill="FFFFFF"/>
        </w:rPr>
        <w:t>)</w:t>
      </w:r>
      <w:r w:rsidR="000005E0" w:rsidRPr="00C02D48">
        <w:rPr>
          <w:rFonts w:asciiTheme="minorHAnsi" w:hAnsiTheme="minorHAnsi" w:cstheme="minorHAnsi"/>
          <w:sz w:val="24"/>
          <w:szCs w:val="24"/>
          <w:shd w:val="clear" w:color="auto" w:fill="FFFFFF"/>
        </w:rPr>
        <w:t>, "The Importance of Managemen</w:t>
      </w:r>
      <w:r w:rsidRPr="00C02D48">
        <w:rPr>
          <w:rFonts w:asciiTheme="minorHAnsi" w:hAnsiTheme="minorHAnsi" w:cstheme="minorHAnsi"/>
          <w:sz w:val="24"/>
          <w:szCs w:val="24"/>
          <w:shd w:val="clear" w:color="auto" w:fill="FFFFFF"/>
        </w:rPr>
        <w:t xml:space="preserve">t in Evidence-Based Policing" </w:t>
      </w:r>
      <w:r w:rsidRPr="00C02D48">
        <w:rPr>
          <w:rFonts w:asciiTheme="minorHAnsi" w:hAnsiTheme="minorHAnsi" w:cstheme="minorHAnsi"/>
          <w:i/>
          <w:sz w:val="24"/>
          <w:szCs w:val="24"/>
          <w:shd w:val="clear" w:color="auto" w:fill="FFFFFF"/>
        </w:rPr>
        <w:t>New York City Police Department.</w:t>
      </w:r>
      <w:r w:rsidRPr="00C02D48">
        <w:rPr>
          <w:rFonts w:asciiTheme="minorHAnsi" w:hAnsiTheme="minorHAnsi" w:cstheme="minorHAnsi"/>
          <w:sz w:val="24"/>
          <w:szCs w:val="24"/>
          <w:shd w:val="clear" w:color="auto" w:fill="FFFFFF"/>
        </w:rPr>
        <w:t xml:space="preserve"> </w:t>
      </w:r>
      <w:r w:rsidR="000005E0" w:rsidRPr="00C02D48">
        <w:rPr>
          <w:rFonts w:asciiTheme="minorHAnsi" w:hAnsiTheme="minorHAnsi" w:cstheme="minorHAnsi"/>
          <w:sz w:val="24"/>
          <w:szCs w:val="24"/>
          <w:shd w:val="clear" w:color="auto" w:fill="FFFFFF"/>
        </w:rPr>
        <w:t>Available at:</w:t>
      </w:r>
      <w:r w:rsidRPr="00C02D48">
        <w:rPr>
          <w:rFonts w:asciiTheme="minorHAnsi" w:hAnsiTheme="minorHAnsi" w:cstheme="minorHAnsi"/>
          <w:sz w:val="24"/>
          <w:szCs w:val="24"/>
          <w:shd w:val="clear" w:color="auto" w:fill="FFFFFF"/>
        </w:rPr>
        <w:t xml:space="preserve"> </w:t>
      </w:r>
      <w:r w:rsidR="000005E0" w:rsidRPr="00C02D48">
        <w:rPr>
          <w:rFonts w:asciiTheme="minorHAnsi" w:hAnsiTheme="minorHAnsi" w:cstheme="minorHAnsi"/>
          <w:sz w:val="24"/>
          <w:szCs w:val="24"/>
          <w:shd w:val="clear" w:color="auto" w:fill="FFFFFF"/>
        </w:rPr>
        <w:t>https://nij.ojp.gov/topics/articles/importance-management-evidence-based-policing#citation--0 (Accessed: 18/02/2022)</w:t>
      </w:r>
      <w:r w:rsidRPr="00C02D48">
        <w:rPr>
          <w:rFonts w:asciiTheme="minorHAnsi" w:hAnsiTheme="minorHAnsi" w:cstheme="minorHAnsi"/>
          <w:sz w:val="24"/>
          <w:szCs w:val="24"/>
          <w:shd w:val="clear" w:color="auto" w:fill="FFFFFF"/>
        </w:rPr>
        <w:t>.</w:t>
      </w:r>
    </w:p>
    <w:p w:rsidR="00F5276D" w:rsidRPr="00C02D48" w:rsidRDefault="00F5276D" w:rsidP="00C02D48">
      <w:pPr>
        <w:jc w:val="both"/>
        <w:rPr>
          <w:rFonts w:asciiTheme="minorHAnsi" w:hAnsiTheme="minorHAnsi" w:cstheme="minorHAnsi"/>
          <w:sz w:val="24"/>
          <w:szCs w:val="24"/>
          <w:shd w:val="clear" w:color="auto" w:fill="FFFFFF"/>
        </w:rPr>
      </w:pPr>
    </w:p>
    <w:p w:rsidR="00F5276D" w:rsidRPr="00C02D48" w:rsidRDefault="00F5276D" w:rsidP="00C02D48">
      <w:pPr>
        <w:jc w:val="both"/>
        <w:rPr>
          <w:rFonts w:asciiTheme="minorHAnsi" w:hAnsiTheme="minorHAnsi" w:cstheme="minorHAnsi"/>
          <w:sz w:val="24"/>
          <w:szCs w:val="24"/>
          <w:shd w:val="clear" w:color="auto" w:fill="FFFFFF"/>
        </w:rPr>
      </w:pPr>
      <w:r w:rsidRPr="00C02D48">
        <w:rPr>
          <w:rFonts w:asciiTheme="minorHAnsi" w:hAnsiTheme="minorHAnsi" w:cstheme="minorHAnsi"/>
          <w:sz w:val="24"/>
          <w:szCs w:val="24"/>
          <w:shd w:val="clear" w:color="auto" w:fill="FFFFFF"/>
        </w:rPr>
        <w:t xml:space="preserve">Alfredo, </w:t>
      </w:r>
      <w:r w:rsidR="0051012E" w:rsidRPr="00C02D48">
        <w:rPr>
          <w:rFonts w:asciiTheme="minorHAnsi" w:hAnsiTheme="minorHAnsi" w:cstheme="minorHAnsi"/>
          <w:sz w:val="24"/>
          <w:szCs w:val="24"/>
          <w:shd w:val="clear" w:color="auto" w:fill="FFFFFF"/>
        </w:rPr>
        <w:t>D. (</w:t>
      </w:r>
      <w:r w:rsidRPr="00C02D48">
        <w:rPr>
          <w:rFonts w:asciiTheme="minorHAnsi" w:hAnsiTheme="minorHAnsi" w:cstheme="minorHAnsi"/>
          <w:sz w:val="24"/>
          <w:szCs w:val="24"/>
          <w:shd w:val="clear" w:color="auto" w:fill="FFFFFF"/>
        </w:rPr>
        <w:t>2022</w:t>
      </w:r>
      <w:r w:rsidR="0051012E" w:rsidRPr="00C02D48">
        <w:rPr>
          <w:rFonts w:asciiTheme="minorHAnsi" w:hAnsiTheme="minorHAnsi" w:cstheme="minorHAnsi"/>
          <w:sz w:val="24"/>
          <w:szCs w:val="24"/>
          <w:shd w:val="clear" w:color="auto" w:fill="FFFFFF"/>
        </w:rPr>
        <w:t>)</w:t>
      </w:r>
      <w:r w:rsidR="00AD33EF" w:rsidRPr="00C02D48">
        <w:rPr>
          <w:rFonts w:asciiTheme="minorHAnsi" w:hAnsiTheme="minorHAnsi" w:cstheme="minorHAnsi"/>
          <w:sz w:val="24"/>
          <w:szCs w:val="24"/>
          <w:shd w:val="clear" w:color="auto" w:fill="FFFFFF"/>
        </w:rPr>
        <w:t xml:space="preserve"> eHOW, "The advantages and disadvantages of evidence based policing" Available at:</w:t>
      </w:r>
      <w:r w:rsidR="00AD33EF" w:rsidRPr="00C02D48">
        <w:rPr>
          <w:rFonts w:asciiTheme="minorHAnsi" w:hAnsiTheme="minorHAnsi" w:cstheme="minorHAnsi"/>
          <w:sz w:val="24"/>
          <w:szCs w:val="24"/>
        </w:rPr>
        <w:t xml:space="preserve"> </w:t>
      </w:r>
      <w:r w:rsidR="00AD33EF" w:rsidRPr="00C02D48">
        <w:rPr>
          <w:rFonts w:asciiTheme="minorHAnsi" w:hAnsiTheme="minorHAnsi" w:cstheme="minorHAnsi"/>
          <w:sz w:val="24"/>
          <w:szCs w:val="24"/>
          <w:shd w:val="clear" w:color="auto" w:fill="FFFFFF"/>
        </w:rPr>
        <w:t>https://www.ehow.co.uk/info_8495574_advantages-disadvantages-evidencebased-policing.html (Accessed: 18/02/2022)</w:t>
      </w:r>
      <w:r w:rsidR="0051012E" w:rsidRPr="00C02D48">
        <w:rPr>
          <w:rFonts w:asciiTheme="minorHAnsi" w:hAnsiTheme="minorHAnsi" w:cstheme="minorHAnsi"/>
          <w:sz w:val="24"/>
          <w:szCs w:val="24"/>
          <w:shd w:val="clear" w:color="auto" w:fill="FFFFFF"/>
        </w:rPr>
        <w:t>.</w:t>
      </w:r>
    </w:p>
    <w:p w:rsidR="0051012E" w:rsidRPr="00C02D48" w:rsidRDefault="0051012E" w:rsidP="00C02D48">
      <w:pPr>
        <w:jc w:val="both"/>
        <w:rPr>
          <w:rFonts w:asciiTheme="minorHAnsi" w:hAnsiTheme="minorHAnsi" w:cstheme="minorHAnsi"/>
          <w:sz w:val="24"/>
          <w:szCs w:val="24"/>
          <w:shd w:val="clear" w:color="auto" w:fill="FFFFFF"/>
        </w:rPr>
      </w:pPr>
    </w:p>
    <w:p w:rsidR="0051012E" w:rsidRPr="00C02D48" w:rsidRDefault="0051012E" w:rsidP="00C02D48">
      <w:pPr>
        <w:jc w:val="both"/>
        <w:rPr>
          <w:rFonts w:asciiTheme="minorHAnsi" w:hAnsiTheme="minorHAnsi" w:cstheme="minorHAnsi"/>
          <w:sz w:val="24"/>
          <w:szCs w:val="24"/>
        </w:rPr>
      </w:pPr>
      <w:r w:rsidRPr="00C02D48">
        <w:rPr>
          <w:rFonts w:asciiTheme="minorHAnsi" w:hAnsiTheme="minorHAnsi" w:cstheme="minorHAnsi"/>
          <w:sz w:val="24"/>
          <w:szCs w:val="24"/>
        </w:rPr>
        <w:t xml:space="preserve">Bryant et al. (2019, pp.51) </w:t>
      </w:r>
      <w:r w:rsidRPr="00C02D48">
        <w:rPr>
          <w:rFonts w:asciiTheme="minorHAnsi" w:hAnsiTheme="minorHAnsi" w:cstheme="minorHAnsi"/>
          <w:i/>
          <w:sz w:val="24"/>
          <w:szCs w:val="24"/>
        </w:rPr>
        <w:t>Blackstone’s Handbook for Policing Students 2020.</w:t>
      </w:r>
      <w:r w:rsidRPr="00C02D48">
        <w:rPr>
          <w:rFonts w:asciiTheme="minorHAnsi" w:hAnsiTheme="minorHAnsi" w:cstheme="minorHAnsi"/>
          <w:sz w:val="24"/>
          <w:szCs w:val="24"/>
        </w:rPr>
        <w:t xml:space="preserve"> Fourteenth Edition.</w:t>
      </w:r>
      <w:r w:rsidRPr="00C02D48">
        <w:rPr>
          <w:rFonts w:asciiTheme="minorHAnsi" w:hAnsiTheme="minorHAnsi" w:cstheme="minorHAnsi"/>
          <w:i/>
          <w:sz w:val="24"/>
          <w:szCs w:val="24"/>
        </w:rPr>
        <w:t xml:space="preserve"> </w:t>
      </w:r>
      <w:r w:rsidRPr="00C02D48">
        <w:rPr>
          <w:rFonts w:asciiTheme="minorHAnsi" w:hAnsiTheme="minorHAnsi" w:cstheme="minorHAnsi"/>
          <w:sz w:val="24"/>
          <w:szCs w:val="24"/>
        </w:rPr>
        <w:t xml:space="preserve">Oxford: Oxford University Press. </w:t>
      </w:r>
    </w:p>
    <w:p w:rsidR="0051012E" w:rsidRPr="00C02D48" w:rsidRDefault="0051012E" w:rsidP="00C02D48">
      <w:pPr>
        <w:jc w:val="both"/>
        <w:rPr>
          <w:rFonts w:asciiTheme="minorHAnsi" w:hAnsiTheme="minorHAnsi" w:cstheme="minorHAnsi"/>
          <w:sz w:val="24"/>
          <w:szCs w:val="24"/>
        </w:rPr>
      </w:pPr>
    </w:p>
    <w:p w:rsidR="0051012E" w:rsidRPr="00C02D48" w:rsidRDefault="0051012E" w:rsidP="00C02D48">
      <w:pPr>
        <w:jc w:val="both"/>
        <w:rPr>
          <w:rFonts w:asciiTheme="minorHAnsi" w:hAnsiTheme="minorHAnsi" w:cstheme="minorHAnsi"/>
          <w:sz w:val="24"/>
          <w:szCs w:val="24"/>
        </w:rPr>
      </w:pPr>
      <w:r w:rsidRPr="00C02D48">
        <w:rPr>
          <w:rFonts w:asciiTheme="minorHAnsi" w:hAnsiTheme="minorHAnsi" w:cstheme="minorHAnsi"/>
          <w:sz w:val="24"/>
          <w:szCs w:val="24"/>
        </w:rPr>
        <w:t>Purpura, P. (2013</w:t>
      </w:r>
      <w:r w:rsidR="00D97DAE" w:rsidRPr="00C02D48">
        <w:rPr>
          <w:rFonts w:asciiTheme="minorHAnsi" w:hAnsiTheme="minorHAnsi" w:cstheme="minorHAnsi"/>
          <w:sz w:val="24"/>
          <w:szCs w:val="24"/>
        </w:rPr>
        <w:t>, pp.55-89</w:t>
      </w:r>
      <w:r w:rsidRPr="00C02D48">
        <w:rPr>
          <w:rFonts w:asciiTheme="minorHAnsi" w:hAnsiTheme="minorHAnsi" w:cstheme="minorHAnsi"/>
          <w:sz w:val="24"/>
          <w:szCs w:val="24"/>
        </w:rPr>
        <w:t xml:space="preserve">) </w:t>
      </w:r>
      <w:r w:rsidRPr="00C02D48">
        <w:rPr>
          <w:rFonts w:asciiTheme="minorHAnsi" w:hAnsiTheme="minorHAnsi" w:cstheme="minorHAnsi"/>
          <w:i/>
          <w:sz w:val="24"/>
          <w:szCs w:val="24"/>
        </w:rPr>
        <w:t xml:space="preserve">Security and Loss Prevention: An Introduction. </w:t>
      </w:r>
      <w:r w:rsidRPr="00C02D48">
        <w:rPr>
          <w:rFonts w:asciiTheme="minorHAnsi" w:hAnsiTheme="minorHAnsi" w:cstheme="minorHAnsi"/>
          <w:sz w:val="24"/>
          <w:szCs w:val="24"/>
        </w:rPr>
        <w:t>Sixth Edition. London: Elsevier.</w:t>
      </w:r>
    </w:p>
    <w:p w:rsidR="00D97DAE" w:rsidRPr="00C02D48" w:rsidRDefault="00D97DAE" w:rsidP="00C02D48">
      <w:pPr>
        <w:jc w:val="both"/>
        <w:rPr>
          <w:rFonts w:asciiTheme="minorHAnsi" w:hAnsiTheme="minorHAnsi" w:cstheme="minorHAnsi"/>
          <w:sz w:val="24"/>
          <w:szCs w:val="24"/>
        </w:rPr>
      </w:pPr>
    </w:p>
    <w:p w:rsidR="00D97DAE" w:rsidRPr="00C02D48" w:rsidRDefault="00D97DAE" w:rsidP="00C02D48">
      <w:pPr>
        <w:jc w:val="both"/>
        <w:rPr>
          <w:rFonts w:asciiTheme="minorHAnsi" w:hAnsiTheme="minorHAnsi" w:cstheme="minorHAnsi"/>
          <w:sz w:val="24"/>
          <w:szCs w:val="24"/>
        </w:rPr>
      </w:pPr>
      <w:r w:rsidRPr="00C02D48">
        <w:rPr>
          <w:rFonts w:asciiTheme="minorHAnsi" w:hAnsiTheme="minorHAnsi" w:cstheme="minorHAnsi"/>
          <w:sz w:val="24"/>
          <w:szCs w:val="24"/>
        </w:rPr>
        <w:t>Ruhl, C. (2022) ‘Introduction to rational choice theory</w:t>
      </w:r>
      <w:r w:rsidRPr="00C02D48">
        <w:rPr>
          <w:rFonts w:asciiTheme="minorHAnsi" w:hAnsiTheme="minorHAnsi" w:cstheme="minorHAnsi"/>
          <w:i/>
          <w:sz w:val="24"/>
          <w:szCs w:val="24"/>
        </w:rPr>
        <w:t xml:space="preserve">’, Simply Sociology, </w:t>
      </w:r>
      <w:r w:rsidRPr="00C02D48">
        <w:rPr>
          <w:rFonts w:asciiTheme="minorHAnsi" w:hAnsiTheme="minorHAnsi" w:cstheme="minorHAnsi"/>
          <w:sz w:val="24"/>
          <w:szCs w:val="24"/>
        </w:rPr>
        <w:t>22</w:t>
      </w:r>
      <w:r w:rsidRPr="00C02D48">
        <w:rPr>
          <w:rFonts w:asciiTheme="minorHAnsi" w:hAnsiTheme="minorHAnsi" w:cstheme="minorHAnsi"/>
          <w:sz w:val="24"/>
          <w:szCs w:val="24"/>
          <w:vertAlign w:val="superscript"/>
        </w:rPr>
        <w:t>nd</w:t>
      </w:r>
      <w:r w:rsidRPr="00C02D48">
        <w:rPr>
          <w:rFonts w:asciiTheme="minorHAnsi" w:hAnsiTheme="minorHAnsi" w:cstheme="minorHAnsi"/>
          <w:sz w:val="24"/>
          <w:szCs w:val="24"/>
        </w:rPr>
        <w:t xml:space="preserve"> January. Available at: https://simplysociology.com/rational-choice-theory.html (Accessed: 07 April 2022)</w:t>
      </w:r>
    </w:p>
    <w:p w:rsidR="006A1511" w:rsidRPr="00C02D48" w:rsidRDefault="006A1511" w:rsidP="00C02D48">
      <w:pPr>
        <w:jc w:val="both"/>
        <w:rPr>
          <w:rFonts w:asciiTheme="minorHAnsi" w:hAnsiTheme="minorHAnsi" w:cstheme="minorHAnsi"/>
          <w:sz w:val="24"/>
          <w:szCs w:val="24"/>
        </w:rPr>
      </w:pPr>
    </w:p>
    <w:p w:rsidR="006A1511" w:rsidRPr="00C02D48" w:rsidRDefault="006A1511" w:rsidP="00C02D48">
      <w:pPr>
        <w:jc w:val="both"/>
        <w:rPr>
          <w:rFonts w:asciiTheme="minorHAnsi" w:hAnsiTheme="minorHAnsi" w:cstheme="minorHAnsi"/>
          <w:sz w:val="24"/>
          <w:szCs w:val="24"/>
        </w:rPr>
      </w:pPr>
      <w:r w:rsidRPr="00C02D48">
        <w:rPr>
          <w:rFonts w:asciiTheme="minorHAnsi" w:hAnsiTheme="minorHAnsi" w:cstheme="minorHAnsi"/>
          <w:sz w:val="24"/>
          <w:szCs w:val="24"/>
        </w:rPr>
        <w:t xml:space="preserve">Clarke, R. (1980) ‘Situational crime prevention: Theory and practice’, </w:t>
      </w:r>
      <w:r w:rsidRPr="00C02D48">
        <w:rPr>
          <w:rFonts w:asciiTheme="minorHAnsi" w:hAnsiTheme="minorHAnsi" w:cstheme="minorHAnsi"/>
          <w:i/>
          <w:sz w:val="24"/>
          <w:szCs w:val="24"/>
        </w:rPr>
        <w:t>Brit. J.  Criminology</w:t>
      </w:r>
      <w:r w:rsidRPr="00C02D48">
        <w:rPr>
          <w:rFonts w:asciiTheme="minorHAnsi" w:hAnsiTheme="minorHAnsi" w:cstheme="minorHAnsi"/>
          <w:sz w:val="24"/>
          <w:szCs w:val="24"/>
        </w:rPr>
        <w:t xml:space="preserve">, 20(2), pp.136. </w:t>
      </w:r>
    </w:p>
    <w:p w:rsidR="00D97DAE" w:rsidRPr="00C02D48" w:rsidRDefault="00D97DAE" w:rsidP="00C02D48">
      <w:pPr>
        <w:jc w:val="both"/>
        <w:rPr>
          <w:rFonts w:asciiTheme="minorHAnsi" w:hAnsiTheme="minorHAnsi" w:cstheme="minorHAnsi"/>
          <w:sz w:val="24"/>
          <w:szCs w:val="24"/>
        </w:rPr>
      </w:pPr>
    </w:p>
    <w:p w:rsidR="0051012E" w:rsidRPr="00C02D48" w:rsidRDefault="0051012E" w:rsidP="00C02D48">
      <w:pPr>
        <w:jc w:val="both"/>
        <w:rPr>
          <w:rFonts w:asciiTheme="minorHAnsi" w:hAnsiTheme="minorHAnsi" w:cstheme="minorHAnsi"/>
          <w:sz w:val="24"/>
          <w:szCs w:val="24"/>
        </w:rPr>
      </w:pPr>
    </w:p>
    <w:sectPr w:rsidR="0051012E" w:rsidRPr="00C02D48" w:rsidSect="00C216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6A9B" w:rsidRDefault="00506A9B" w:rsidP="00C21638">
      <w:r>
        <w:separator/>
      </w:r>
    </w:p>
  </w:endnote>
  <w:endnote w:type="continuationSeparator" w:id="0">
    <w:p w:rsidR="00506A9B" w:rsidRDefault="00506A9B" w:rsidP="00C21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BE5" w:rsidRDefault="00591961" w:rsidP="00591961">
    <w:pPr>
      <w:pStyle w:val="Footer"/>
      <w:rPr>
        <w:color w:val="000000"/>
        <w:sz w:val="17"/>
      </w:rPr>
    </w:pPr>
    <w:bookmarkStart w:id="3" w:name="TITUS1FooterEvenPages"/>
    <w:r>
      <w:rPr>
        <w:color w:val="000000"/>
        <w:sz w:val="17"/>
      </w:rPr>
      <w:t> </w:t>
    </w:r>
  </w:p>
  <w:bookmarkEnd w:id="3"/>
  <w:p w:rsidR="00DE1BE5" w:rsidRDefault="00DE1BE5" w:rsidP="00DE1BE5">
    <w:pPr>
      <w:pStyle w:val="Footer"/>
    </w:pPr>
  </w:p>
  <w:p w:rsidR="00C21638" w:rsidRDefault="00C216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638" w:rsidRDefault="00591961" w:rsidP="00591961">
    <w:pPr>
      <w:pStyle w:val="Footer"/>
      <w:rPr>
        <w:color w:val="000000"/>
        <w:sz w:val="17"/>
      </w:rPr>
    </w:pPr>
    <w:bookmarkStart w:id="4" w:name="TITUS1FooterPrimary"/>
    <w:r>
      <w:rPr>
        <w:color w:val="000000"/>
        <w:sz w:val="17"/>
      </w:rPr>
      <w:t> </w:t>
    </w:r>
  </w:p>
  <w:bookmarkEnd w:id="4"/>
  <w:p w:rsidR="00C21638" w:rsidRDefault="00C216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638" w:rsidRDefault="00591961" w:rsidP="00591961">
    <w:pPr>
      <w:pStyle w:val="Footer"/>
      <w:rPr>
        <w:color w:val="000000"/>
        <w:sz w:val="17"/>
      </w:rPr>
    </w:pPr>
    <w:bookmarkStart w:id="6" w:name="TITUS1FooterFirstPage"/>
    <w:r>
      <w:rPr>
        <w:color w:val="000000"/>
        <w:sz w:val="17"/>
      </w:rPr>
      <w:t> </w:t>
    </w:r>
  </w:p>
  <w:bookmarkEnd w:id="6"/>
  <w:p w:rsidR="00C21638" w:rsidRDefault="00C216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6A9B" w:rsidRDefault="00506A9B" w:rsidP="00C21638">
      <w:r>
        <w:separator/>
      </w:r>
    </w:p>
  </w:footnote>
  <w:footnote w:type="continuationSeparator" w:id="0">
    <w:p w:rsidR="00506A9B" w:rsidRDefault="00506A9B" w:rsidP="00C216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BE5" w:rsidRDefault="00591961" w:rsidP="00591961">
    <w:pPr>
      <w:pStyle w:val="Header"/>
      <w:rPr>
        <w:color w:val="000000"/>
        <w:sz w:val="17"/>
      </w:rPr>
    </w:pPr>
    <w:bookmarkStart w:id="1" w:name="TITUS1HeaderEvenPages"/>
    <w:r>
      <w:rPr>
        <w:color w:val="000000"/>
        <w:sz w:val="17"/>
      </w:rPr>
      <w:t> </w:t>
    </w:r>
  </w:p>
  <w:bookmarkEnd w:id="1"/>
  <w:p w:rsidR="00DE1BE5" w:rsidRDefault="00DE1BE5" w:rsidP="00DE1BE5">
    <w:pPr>
      <w:pStyle w:val="Header"/>
    </w:pPr>
  </w:p>
  <w:p w:rsidR="00C21638" w:rsidRDefault="00C216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638" w:rsidRDefault="00591961" w:rsidP="00591961">
    <w:pPr>
      <w:pStyle w:val="Header"/>
      <w:rPr>
        <w:color w:val="000000"/>
        <w:sz w:val="17"/>
      </w:rPr>
    </w:pPr>
    <w:bookmarkStart w:id="2" w:name="TITUS1HeaderPrimary"/>
    <w:r>
      <w:rPr>
        <w:color w:val="000000"/>
        <w:sz w:val="17"/>
      </w:rPr>
      <w:t> </w:t>
    </w:r>
  </w:p>
  <w:bookmarkEnd w:id="2"/>
  <w:p w:rsidR="00C21638" w:rsidRDefault="00C216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638" w:rsidRDefault="00591961" w:rsidP="00591961">
    <w:pPr>
      <w:pStyle w:val="Header"/>
      <w:rPr>
        <w:color w:val="000000"/>
        <w:sz w:val="17"/>
      </w:rPr>
    </w:pPr>
    <w:bookmarkStart w:id="5" w:name="TITUS1HeaderFirstPage"/>
    <w:r>
      <w:rPr>
        <w:color w:val="000000"/>
        <w:sz w:val="17"/>
      </w:rPr>
      <w:t> </w:t>
    </w:r>
  </w:p>
  <w:bookmarkEnd w:id="5"/>
  <w:p w:rsidR="00C21638" w:rsidRDefault="00C216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F5B8E"/>
    <w:multiLevelType w:val="multilevel"/>
    <w:tmpl w:val="27EC1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2" w15:restartNumberingAfterBreak="0">
    <w:nsid w:val="6BFD15CB"/>
    <w:multiLevelType w:val="multilevel"/>
    <w:tmpl w:val="6FA21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638"/>
    <w:rsid w:val="000005E0"/>
    <w:rsid w:val="00004FF9"/>
    <w:rsid w:val="00021344"/>
    <w:rsid w:val="00034041"/>
    <w:rsid w:val="000826D2"/>
    <w:rsid w:val="00084D0B"/>
    <w:rsid w:val="00086E8A"/>
    <w:rsid w:val="000A2AB4"/>
    <w:rsid w:val="000E027E"/>
    <w:rsid w:val="000E4F90"/>
    <w:rsid w:val="000F5B02"/>
    <w:rsid w:val="00142029"/>
    <w:rsid w:val="00152DD7"/>
    <w:rsid w:val="001701C7"/>
    <w:rsid w:val="00170AB5"/>
    <w:rsid w:val="00173A64"/>
    <w:rsid w:val="00194BB8"/>
    <w:rsid w:val="001A36A3"/>
    <w:rsid w:val="001E359B"/>
    <w:rsid w:val="00203CF8"/>
    <w:rsid w:val="00203F70"/>
    <w:rsid w:val="00231FB4"/>
    <w:rsid w:val="0026289F"/>
    <w:rsid w:val="002850E7"/>
    <w:rsid w:val="002B17E0"/>
    <w:rsid w:val="002D6680"/>
    <w:rsid w:val="002E0B3E"/>
    <w:rsid w:val="002F0B44"/>
    <w:rsid w:val="003123A1"/>
    <w:rsid w:val="00321BD1"/>
    <w:rsid w:val="003349DD"/>
    <w:rsid w:val="00336079"/>
    <w:rsid w:val="003445DB"/>
    <w:rsid w:val="00354E01"/>
    <w:rsid w:val="00376F48"/>
    <w:rsid w:val="003825D0"/>
    <w:rsid w:val="003B3D73"/>
    <w:rsid w:val="003C1A0F"/>
    <w:rsid w:val="003E00F3"/>
    <w:rsid w:val="003E7ABC"/>
    <w:rsid w:val="003E7DD3"/>
    <w:rsid w:val="004031C5"/>
    <w:rsid w:val="004165B6"/>
    <w:rsid w:val="00432194"/>
    <w:rsid w:val="0043435C"/>
    <w:rsid w:val="0044461B"/>
    <w:rsid w:val="004617DD"/>
    <w:rsid w:val="004853A2"/>
    <w:rsid w:val="00497B8C"/>
    <w:rsid w:val="004B2672"/>
    <w:rsid w:val="004C6AF4"/>
    <w:rsid w:val="004E27EF"/>
    <w:rsid w:val="004E39AD"/>
    <w:rsid w:val="00506A9B"/>
    <w:rsid w:val="0051012E"/>
    <w:rsid w:val="00512D6A"/>
    <w:rsid w:val="00524829"/>
    <w:rsid w:val="005323E0"/>
    <w:rsid w:val="00542B81"/>
    <w:rsid w:val="00591961"/>
    <w:rsid w:val="005B7E8F"/>
    <w:rsid w:val="005F2E0A"/>
    <w:rsid w:val="005F62C8"/>
    <w:rsid w:val="00611C29"/>
    <w:rsid w:val="006403B5"/>
    <w:rsid w:val="00652B42"/>
    <w:rsid w:val="006A1511"/>
    <w:rsid w:val="006B04D5"/>
    <w:rsid w:val="006B3ABD"/>
    <w:rsid w:val="006F09E1"/>
    <w:rsid w:val="00705DA5"/>
    <w:rsid w:val="00706B13"/>
    <w:rsid w:val="00744DDB"/>
    <w:rsid w:val="00751AE5"/>
    <w:rsid w:val="00754F29"/>
    <w:rsid w:val="007B21AD"/>
    <w:rsid w:val="007B3B18"/>
    <w:rsid w:val="007C492D"/>
    <w:rsid w:val="007D31A0"/>
    <w:rsid w:val="007D776F"/>
    <w:rsid w:val="007D7918"/>
    <w:rsid w:val="00812B4E"/>
    <w:rsid w:val="00835F0F"/>
    <w:rsid w:val="00880B82"/>
    <w:rsid w:val="00895146"/>
    <w:rsid w:val="008E75E8"/>
    <w:rsid w:val="008F6626"/>
    <w:rsid w:val="0090097F"/>
    <w:rsid w:val="00944AB7"/>
    <w:rsid w:val="009658F6"/>
    <w:rsid w:val="00984FC3"/>
    <w:rsid w:val="009B665A"/>
    <w:rsid w:val="009C065C"/>
    <w:rsid w:val="009C18EB"/>
    <w:rsid w:val="009C6915"/>
    <w:rsid w:val="009E0F12"/>
    <w:rsid w:val="009F33A2"/>
    <w:rsid w:val="009F49F0"/>
    <w:rsid w:val="009F52DE"/>
    <w:rsid w:val="00A00859"/>
    <w:rsid w:val="00A37B84"/>
    <w:rsid w:val="00A43738"/>
    <w:rsid w:val="00A62E4C"/>
    <w:rsid w:val="00A75AC2"/>
    <w:rsid w:val="00A77D12"/>
    <w:rsid w:val="00A95A85"/>
    <w:rsid w:val="00AA0F73"/>
    <w:rsid w:val="00AA764F"/>
    <w:rsid w:val="00AD33EF"/>
    <w:rsid w:val="00AF213F"/>
    <w:rsid w:val="00AF4EE9"/>
    <w:rsid w:val="00B1446E"/>
    <w:rsid w:val="00B15868"/>
    <w:rsid w:val="00B43529"/>
    <w:rsid w:val="00B5771F"/>
    <w:rsid w:val="00B95DCC"/>
    <w:rsid w:val="00BC29AA"/>
    <w:rsid w:val="00BD1D97"/>
    <w:rsid w:val="00BD52DA"/>
    <w:rsid w:val="00BD5F31"/>
    <w:rsid w:val="00BE750B"/>
    <w:rsid w:val="00BF0457"/>
    <w:rsid w:val="00BF59DC"/>
    <w:rsid w:val="00C02D48"/>
    <w:rsid w:val="00C15A43"/>
    <w:rsid w:val="00C21638"/>
    <w:rsid w:val="00C44E2C"/>
    <w:rsid w:val="00C45585"/>
    <w:rsid w:val="00C5621C"/>
    <w:rsid w:val="00C572BF"/>
    <w:rsid w:val="00C57D05"/>
    <w:rsid w:val="00CE0D95"/>
    <w:rsid w:val="00D05DE1"/>
    <w:rsid w:val="00D27668"/>
    <w:rsid w:val="00D41F25"/>
    <w:rsid w:val="00D54F7A"/>
    <w:rsid w:val="00D86BB8"/>
    <w:rsid w:val="00D97DAE"/>
    <w:rsid w:val="00DC45F8"/>
    <w:rsid w:val="00DD204C"/>
    <w:rsid w:val="00DE1BE5"/>
    <w:rsid w:val="00E006B7"/>
    <w:rsid w:val="00E0084E"/>
    <w:rsid w:val="00E11E03"/>
    <w:rsid w:val="00E31995"/>
    <w:rsid w:val="00E42E45"/>
    <w:rsid w:val="00E46578"/>
    <w:rsid w:val="00E57B5C"/>
    <w:rsid w:val="00EC459B"/>
    <w:rsid w:val="00EE0517"/>
    <w:rsid w:val="00EE5295"/>
    <w:rsid w:val="00F02BB5"/>
    <w:rsid w:val="00F17860"/>
    <w:rsid w:val="00F30E4F"/>
    <w:rsid w:val="00F359A0"/>
    <w:rsid w:val="00F5276D"/>
    <w:rsid w:val="00F67982"/>
    <w:rsid w:val="00FA033F"/>
    <w:rsid w:val="00FB6D36"/>
    <w:rsid w:val="00FC5D6E"/>
    <w:rsid w:val="00FD3D55"/>
    <w:rsid w:val="00FE004D"/>
    <w:rsid w:val="00FE7A59"/>
    <w:rsid w:val="00FF22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269CE449-BA1A-4EC8-AF46-0A309DB08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638"/>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1638"/>
    <w:pPr>
      <w:tabs>
        <w:tab w:val="center" w:pos="4513"/>
        <w:tab w:val="right" w:pos="9026"/>
      </w:tabs>
    </w:pPr>
  </w:style>
  <w:style w:type="character" w:customStyle="1" w:styleId="HeaderChar">
    <w:name w:val="Header Char"/>
    <w:basedOn w:val="DefaultParagraphFont"/>
    <w:link w:val="Header"/>
    <w:uiPriority w:val="99"/>
    <w:rsid w:val="00C2163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21638"/>
    <w:pPr>
      <w:tabs>
        <w:tab w:val="center" w:pos="4513"/>
        <w:tab w:val="right" w:pos="9026"/>
      </w:tabs>
    </w:pPr>
  </w:style>
  <w:style w:type="character" w:customStyle="1" w:styleId="FooterChar">
    <w:name w:val="Footer Char"/>
    <w:basedOn w:val="DefaultParagraphFont"/>
    <w:link w:val="Footer"/>
    <w:uiPriority w:val="99"/>
    <w:rsid w:val="00C21638"/>
    <w:rPr>
      <w:rFonts w:ascii="Times New Roman" w:eastAsia="Times New Roman" w:hAnsi="Times New Roman" w:cs="Times New Roman"/>
      <w:sz w:val="20"/>
      <w:szCs w:val="20"/>
      <w:lang w:eastAsia="en-GB"/>
    </w:rPr>
  </w:style>
  <w:style w:type="character" w:styleId="Emphasis">
    <w:name w:val="Emphasis"/>
    <w:basedOn w:val="DefaultParagraphFont"/>
    <w:uiPriority w:val="20"/>
    <w:qFormat/>
    <w:rsid w:val="00706B13"/>
    <w:rPr>
      <w:i/>
      <w:iCs/>
    </w:rPr>
  </w:style>
  <w:style w:type="character" w:styleId="Hyperlink">
    <w:name w:val="Hyperlink"/>
    <w:basedOn w:val="DefaultParagraphFont"/>
    <w:uiPriority w:val="99"/>
    <w:unhideWhenUsed/>
    <w:rsid w:val="00751AE5"/>
    <w:rPr>
      <w:color w:val="0000FF"/>
      <w:u w:val="single"/>
    </w:rPr>
  </w:style>
  <w:style w:type="character" w:styleId="FollowedHyperlink">
    <w:name w:val="FollowedHyperlink"/>
    <w:basedOn w:val="DefaultParagraphFont"/>
    <w:uiPriority w:val="99"/>
    <w:semiHidden/>
    <w:unhideWhenUsed/>
    <w:rsid w:val="00AA0F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77007">
      <w:bodyDiv w:val="1"/>
      <w:marLeft w:val="0"/>
      <w:marRight w:val="0"/>
      <w:marTop w:val="0"/>
      <w:marBottom w:val="0"/>
      <w:divBdr>
        <w:top w:val="none" w:sz="0" w:space="0" w:color="auto"/>
        <w:left w:val="none" w:sz="0" w:space="0" w:color="auto"/>
        <w:bottom w:val="none" w:sz="0" w:space="0" w:color="auto"/>
        <w:right w:val="none" w:sz="0" w:space="0" w:color="auto"/>
      </w:divBdr>
    </w:div>
    <w:div w:id="1498613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7051</Words>
  <Characters>40195</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Rees,Emyr swp6761</dc:creator>
  <cp:lastModifiedBy>Rees,Emyr swp6761</cp:lastModifiedBy>
  <cp:revision>3</cp:revision>
  <dcterms:created xsi:type="dcterms:W3CDTF">2022-04-29T15:40:00Z</dcterms:created>
  <dcterms:modified xsi:type="dcterms:W3CDTF">2022-04-29T15:40:00Z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005a2494-c54e-47ae-99d7-32e571acea3a</vt:lpwstr>
  </property>
  <property fmtid="{D5CDD505-2E9C-101B-9397-08002B2CF9AE}" pid="3" name="Classification">
    <vt:lpwstr>OFFICIAL</vt:lpwstr>
  </property>
  <property fmtid="{D5CDD505-2E9C-101B-9397-08002B2CF9AE}" pid="4" name="Visibility">
    <vt:lpwstr>NOT VISIBLE</vt:lpwstr>
  </property>
</Properties>
</file>