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63EB8" w14:textId="3B01D3AB" w:rsidR="00AB5235" w:rsidRDefault="00AB5235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essay will </w:t>
      </w:r>
      <w:r w:rsidR="00DE2309">
        <w:rPr>
          <w:rFonts w:ascii="Times New Roman" w:hAnsi="Times New Roman" w:cs="Times New Roman"/>
          <w:sz w:val="24"/>
          <w:szCs w:val="24"/>
        </w:rPr>
        <w:t>demonstrate a critical understanding of the drivers of advocacy provision in Wales, UK and beyond.</w:t>
      </w:r>
      <w:r w:rsidR="003E5C9F">
        <w:rPr>
          <w:rFonts w:ascii="Times New Roman" w:hAnsi="Times New Roman" w:cs="Times New Roman"/>
          <w:sz w:val="24"/>
          <w:szCs w:val="24"/>
        </w:rPr>
        <w:t xml:space="preserve">  </w:t>
      </w:r>
      <w:r w:rsidR="00906D32">
        <w:rPr>
          <w:rFonts w:ascii="Times New Roman" w:hAnsi="Times New Roman" w:cs="Times New Roman"/>
          <w:sz w:val="24"/>
          <w:szCs w:val="24"/>
        </w:rPr>
        <w:t xml:space="preserve">This essay will consider drivers of </w:t>
      </w:r>
      <w:r w:rsidR="0046407D">
        <w:rPr>
          <w:rFonts w:ascii="Times New Roman" w:hAnsi="Times New Roman" w:cs="Times New Roman"/>
          <w:sz w:val="24"/>
          <w:szCs w:val="24"/>
        </w:rPr>
        <w:t>statutory</w:t>
      </w:r>
      <w:r w:rsidR="0095448C">
        <w:rPr>
          <w:rFonts w:ascii="Times New Roman" w:hAnsi="Times New Roman" w:cs="Times New Roman"/>
          <w:sz w:val="24"/>
          <w:szCs w:val="24"/>
        </w:rPr>
        <w:t xml:space="preserve"> </w:t>
      </w:r>
      <w:r w:rsidR="00906D32">
        <w:rPr>
          <w:rFonts w:ascii="Times New Roman" w:hAnsi="Times New Roman" w:cs="Times New Roman"/>
          <w:sz w:val="24"/>
          <w:szCs w:val="24"/>
        </w:rPr>
        <w:t xml:space="preserve">advocacy provision within mental health, </w:t>
      </w:r>
      <w:r w:rsidR="00256212">
        <w:rPr>
          <w:rFonts w:ascii="Times New Roman" w:hAnsi="Times New Roman" w:cs="Times New Roman"/>
          <w:sz w:val="24"/>
          <w:szCs w:val="24"/>
        </w:rPr>
        <w:t xml:space="preserve">looked after </w:t>
      </w:r>
      <w:proofErr w:type="gramStart"/>
      <w:r w:rsidR="00256212">
        <w:rPr>
          <w:rFonts w:ascii="Times New Roman" w:hAnsi="Times New Roman" w:cs="Times New Roman"/>
          <w:sz w:val="24"/>
          <w:szCs w:val="24"/>
        </w:rPr>
        <w:t>children</w:t>
      </w:r>
      <w:proofErr w:type="gramEnd"/>
      <w:r w:rsidR="00256212">
        <w:rPr>
          <w:rFonts w:ascii="Times New Roman" w:hAnsi="Times New Roman" w:cs="Times New Roman"/>
          <w:sz w:val="24"/>
          <w:szCs w:val="24"/>
        </w:rPr>
        <w:t xml:space="preserve"> settings, and </w:t>
      </w:r>
      <w:r w:rsidR="00A3714F">
        <w:rPr>
          <w:rFonts w:ascii="Times New Roman" w:hAnsi="Times New Roman" w:cs="Times New Roman"/>
          <w:sz w:val="24"/>
          <w:szCs w:val="24"/>
        </w:rPr>
        <w:t>non</w:t>
      </w:r>
      <w:r w:rsidR="00904E09">
        <w:rPr>
          <w:rFonts w:ascii="Times New Roman" w:hAnsi="Times New Roman" w:cs="Times New Roman"/>
          <w:sz w:val="24"/>
          <w:szCs w:val="24"/>
        </w:rPr>
        <w:t xml:space="preserve">-statutory community-based advocacy services.  </w:t>
      </w:r>
      <w:r w:rsidR="006E3825">
        <w:rPr>
          <w:rFonts w:ascii="Times New Roman" w:hAnsi="Times New Roman" w:cs="Times New Roman"/>
          <w:sz w:val="24"/>
          <w:szCs w:val="24"/>
        </w:rPr>
        <w:t xml:space="preserve">Beginning with an assessment of </w:t>
      </w:r>
      <w:r w:rsidR="00C40BA1">
        <w:rPr>
          <w:rFonts w:ascii="Times New Roman" w:hAnsi="Times New Roman" w:cs="Times New Roman"/>
          <w:sz w:val="24"/>
          <w:szCs w:val="24"/>
        </w:rPr>
        <w:t>enforced detention via the Mental Health Act 2007</w:t>
      </w:r>
      <w:r w:rsidR="00ED44CD">
        <w:rPr>
          <w:rFonts w:ascii="Times New Roman" w:hAnsi="Times New Roman" w:cs="Times New Roman"/>
          <w:sz w:val="24"/>
          <w:szCs w:val="24"/>
        </w:rPr>
        <w:t xml:space="preserve"> and</w:t>
      </w:r>
      <w:r w:rsidR="00586062">
        <w:rPr>
          <w:rFonts w:ascii="Times New Roman" w:hAnsi="Times New Roman" w:cs="Times New Roman"/>
          <w:sz w:val="24"/>
          <w:szCs w:val="24"/>
        </w:rPr>
        <w:t xml:space="preserve"> the implications </w:t>
      </w:r>
      <w:r w:rsidR="001823CF">
        <w:rPr>
          <w:rFonts w:ascii="Times New Roman" w:hAnsi="Times New Roman" w:cs="Times New Roman"/>
          <w:sz w:val="24"/>
          <w:szCs w:val="24"/>
        </w:rPr>
        <w:t>for one’s right to liberty and freedom</w:t>
      </w:r>
      <w:r w:rsidR="002E29FE">
        <w:rPr>
          <w:rFonts w:ascii="Times New Roman" w:hAnsi="Times New Roman" w:cs="Times New Roman"/>
          <w:sz w:val="24"/>
          <w:szCs w:val="24"/>
        </w:rPr>
        <w:t xml:space="preserve">, </w:t>
      </w:r>
      <w:r w:rsidR="0011434E">
        <w:rPr>
          <w:rFonts w:ascii="Times New Roman" w:hAnsi="Times New Roman" w:cs="Times New Roman"/>
          <w:sz w:val="24"/>
          <w:szCs w:val="24"/>
        </w:rPr>
        <w:t xml:space="preserve">there follows an analysis of how </w:t>
      </w:r>
      <w:r w:rsidR="00A842FE">
        <w:rPr>
          <w:rFonts w:ascii="Times New Roman" w:hAnsi="Times New Roman" w:cs="Times New Roman"/>
          <w:sz w:val="24"/>
          <w:szCs w:val="24"/>
        </w:rPr>
        <w:t xml:space="preserve">independent advocacy provision is framed in this context.  </w:t>
      </w:r>
      <w:r w:rsidR="003C28F8">
        <w:rPr>
          <w:rFonts w:ascii="Times New Roman" w:hAnsi="Times New Roman" w:cs="Times New Roman"/>
          <w:sz w:val="24"/>
          <w:szCs w:val="24"/>
        </w:rPr>
        <w:t xml:space="preserve">There follows a critical </w:t>
      </w:r>
      <w:r w:rsidR="00DB25EA">
        <w:rPr>
          <w:rFonts w:ascii="Times New Roman" w:hAnsi="Times New Roman" w:cs="Times New Roman"/>
          <w:sz w:val="24"/>
          <w:szCs w:val="24"/>
        </w:rPr>
        <w:t>view of advocacy provision during the C</w:t>
      </w:r>
      <w:r w:rsidR="00A73902">
        <w:rPr>
          <w:rFonts w:ascii="Times New Roman" w:hAnsi="Times New Roman" w:cs="Times New Roman"/>
          <w:sz w:val="24"/>
          <w:szCs w:val="24"/>
        </w:rPr>
        <w:t xml:space="preserve">ovid-19 pandemic via a survey </w:t>
      </w:r>
      <w:r w:rsidR="008932F9">
        <w:rPr>
          <w:rFonts w:ascii="Times New Roman" w:hAnsi="Times New Roman" w:cs="Times New Roman"/>
          <w:sz w:val="24"/>
          <w:szCs w:val="24"/>
        </w:rPr>
        <w:t xml:space="preserve">provided by </w:t>
      </w:r>
      <w:r w:rsidR="000B7320">
        <w:rPr>
          <w:rFonts w:ascii="Times New Roman" w:hAnsi="Times New Roman" w:cs="Times New Roman"/>
          <w:sz w:val="24"/>
          <w:szCs w:val="24"/>
        </w:rPr>
        <w:t xml:space="preserve">the </w:t>
      </w:r>
      <w:r w:rsidR="008932F9">
        <w:rPr>
          <w:rFonts w:ascii="Times New Roman" w:hAnsi="Times New Roman" w:cs="Times New Roman"/>
          <w:sz w:val="24"/>
          <w:szCs w:val="24"/>
        </w:rPr>
        <w:t>National Development Team for Inclusion</w:t>
      </w:r>
      <w:r w:rsidR="00600863">
        <w:rPr>
          <w:rFonts w:ascii="Times New Roman" w:hAnsi="Times New Roman" w:cs="Times New Roman"/>
          <w:sz w:val="24"/>
          <w:szCs w:val="24"/>
        </w:rPr>
        <w:t xml:space="preserve"> and an overview of the findings therein.  </w:t>
      </w:r>
      <w:r w:rsidR="0095448C">
        <w:rPr>
          <w:rFonts w:ascii="Times New Roman" w:hAnsi="Times New Roman" w:cs="Times New Roman"/>
          <w:sz w:val="24"/>
          <w:szCs w:val="24"/>
        </w:rPr>
        <w:t xml:space="preserve">This essay then </w:t>
      </w:r>
      <w:r w:rsidR="005C156B">
        <w:rPr>
          <w:rFonts w:ascii="Times New Roman" w:hAnsi="Times New Roman" w:cs="Times New Roman"/>
          <w:sz w:val="24"/>
          <w:szCs w:val="24"/>
        </w:rPr>
        <w:t xml:space="preserve">considers </w:t>
      </w:r>
      <w:r w:rsidR="00F7116E">
        <w:rPr>
          <w:rFonts w:ascii="Times New Roman" w:hAnsi="Times New Roman" w:cs="Times New Roman"/>
          <w:sz w:val="24"/>
          <w:szCs w:val="24"/>
        </w:rPr>
        <w:t xml:space="preserve">the drivers of advocacy provision </w:t>
      </w:r>
      <w:r w:rsidR="00DB317F">
        <w:rPr>
          <w:rFonts w:ascii="Times New Roman" w:hAnsi="Times New Roman" w:cs="Times New Roman"/>
          <w:sz w:val="24"/>
          <w:szCs w:val="24"/>
        </w:rPr>
        <w:t xml:space="preserve">influenced by reports into systemic failures in </w:t>
      </w:r>
      <w:r w:rsidR="00C22844">
        <w:rPr>
          <w:rFonts w:ascii="Times New Roman" w:hAnsi="Times New Roman" w:cs="Times New Roman"/>
          <w:sz w:val="24"/>
          <w:szCs w:val="24"/>
        </w:rPr>
        <w:t>looked after children’s settings, compiled by the Children’s Commissioners for England and Wales.</w:t>
      </w:r>
      <w:r w:rsidR="00630B69">
        <w:rPr>
          <w:rFonts w:ascii="Times New Roman" w:hAnsi="Times New Roman" w:cs="Times New Roman"/>
          <w:sz w:val="24"/>
          <w:szCs w:val="24"/>
        </w:rPr>
        <w:t xml:space="preserve">  The Commissioners</w:t>
      </w:r>
      <w:r w:rsidR="00DE1D58">
        <w:rPr>
          <w:rFonts w:ascii="Times New Roman" w:hAnsi="Times New Roman" w:cs="Times New Roman"/>
          <w:sz w:val="24"/>
          <w:szCs w:val="24"/>
        </w:rPr>
        <w:t>’</w:t>
      </w:r>
      <w:r w:rsidR="00630B69">
        <w:rPr>
          <w:rFonts w:ascii="Times New Roman" w:hAnsi="Times New Roman" w:cs="Times New Roman"/>
          <w:sz w:val="24"/>
          <w:szCs w:val="24"/>
        </w:rPr>
        <w:t xml:space="preserve"> reports critically </w:t>
      </w:r>
      <w:r w:rsidR="00B70A1A">
        <w:rPr>
          <w:rFonts w:ascii="Times New Roman" w:hAnsi="Times New Roman" w:cs="Times New Roman"/>
          <w:sz w:val="24"/>
          <w:szCs w:val="24"/>
        </w:rPr>
        <w:t>a</w:t>
      </w:r>
      <w:r w:rsidR="00CB1128">
        <w:rPr>
          <w:rFonts w:ascii="Times New Roman" w:hAnsi="Times New Roman" w:cs="Times New Roman"/>
          <w:sz w:val="24"/>
          <w:szCs w:val="24"/>
        </w:rPr>
        <w:t xml:space="preserve">ppraise </w:t>
      </w:r>
      <w:r w:rsidR="00A94996">
        <w:rPr>
          <w:rFonts w:ascii="Times New Roman" w:hAnsi="Times New Roman" w:cs="Times New Roman"/>
          <w:sz w:val="24"/>
          <w:szCs w:val="24"/>
        </w:rPr>
        <w:t xml:space="preserve">the efficacy of services and </w:t>
      </w:r>
      <w:r w:rsidR="002142DA">
        <w:rPr>
          <w:rFonts w:ascii="Times New Roman" w:hAnsi="Times New Roman" w:cs="Times New Roman"/>
          <w:sz w:val="24"/>
          <w:szCs w:val="24"/>
        </w:rPr>
        <w:t xml:space="preserve">consider how </w:t>
      </w:r>
      <w:r w:rsidR="008C01D8">
        <w:rPr>
          <w:rFonts w:ascii="Times New Roman" w:hAnsi="Times New Roman" w:cs="Times New Roman"/>
          <w:sz w:val="24"/>
          <w:szCs w:val="24"/>
        </w:rPr>
        <w:t xml:space="preserve">children’s access to provision is affected.  </w:t>
      </w:r>
      <w:r w:rsidR="00DD7003">
        <w:rPr>
          <w:rFonts w:ascii="Times New Roman" w:hAnsi="Times New Roman" w:cs="Times New Roman"/>
          <w:sz w:val="24"/>
          <w:szCs w:val="24"/>
        </w:rPr>
        <w:t xml:space="preserve">The final section of this essay </w:t>
      </w:r>
      <w:r w:rsidR="008D73F9">
        <w:rPr>
          <w:rFonts w:ascii="Times New Roman" w:hAnsi="Times New Roman" w:cs="Times New Roman"/>
          <w:sz w:val="24"/>
          <w:szCs w:val="24"/>
        </w:rPr>
        <w:t xml:space="preserve">forms a critical understanding of the drivers of advocacy provision </w:t>
      </w:r>
      <w:r w:rsidR="00B6040E">
        <w:rPr>
          <w:rFonts w:ascii="Times New Roman" w:hAnsi="Times New Roman" w:cs="Times New Roman"/>
          <w:sz w:val="24"/>
          <w:szCs w:val="24"/>
        </w:rPr>
        <w:t xml:space="preserve">in the non-statutory sector.  </w:t>
      </w:r>
      <w:r w:rsidR="00D53379">
        <w:rPr>
          <w:rFonts w:ascii="Times New Roman" w:hAnsi="Times New Roman" w:cs="Times New Roman"/>
          <w:sz w:val="24"/>
          <w:szCs w:val="24"/>
        </w:rPr>
        <w:t xml:space="preserve">This part </w:t>
      </w:r>
      <w:r w:rsidR="003F257A">
        <w:rPr>
          <w:rFonts w:ascii="Times New Roman" w:hAnsi="Times New Roman" w:cs="Times New Roman"/>
          <w:sz w:val="24"/>
          <w:szCs w:val="24"/>
        </w:rPr>
        <w:t xml:space="preserve">addresses the concepts of </w:t>
      </w:r>
      <w:r w:rsidR="00DE1F3D">
        <w:rPr>
          <w:rFonts w:ascii="Times New Roman" w:hAnsi="Times New Roman" w:cs="Times New Roman"/>
          <w:sz w:val="24"/>
          <w:szCs w:val="24"/>
        </w:rPr>
        <w:t xml:space="preserve">social justice </w:t>
      </w:r>
      <w:r w:rsidR="00073DD1">
        <w:rPr>
          <w:rFonts w:ascii="Times New Roman" w:hAnsi="Times New Roman" w:cs="Times New Roman"/>
          <w:sz w:val="24"/>
          <w:szCs w:val="24"/>
        </w:rPr>
        <w:t>undertaken by non-governmental organisations (NGOs)</w:t>
      </w:r>
      <w:r w:rsidR="001B322B">
        <w:rPr>
          <w:rFonts w:ascii="Times New Roman" w:hAnsi="Times New Roman" w:cs="Times New Roman"/>
          <w:sz w:val="24"/>
          <w:szCs w:val="24"/>
        </w:rPr>
        <w:t xml:space="preserve"> </w:t>
      </w:r>
      <w:r w:rsidR="00390C21">
        <w:rPr>
          <w:rFonts w:ascii="Times New Roman" w:hAnsi="Times New Roman" w:cs="Times New Roman"/>
          <w:sz w:val="24"/>
          <w:szCs w:val="24"/>
        </w:rPr>
        <w:t>amongst the Global South with funding from the Global North.</w:t>
      </w:r>
    </w:p>
    <w:p w14:paraId="00EDAD31" w14:textId="77777777" w:rsidR="00390C21" w:rsidRDefault="00390C21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5C54F" w14:textId="1234715D" w:rsidR="00D512FA" w:rsidRDefault="003B6916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UK</w:t>
      </w:r>
      <w:r w:rsidR="00E86C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 not alone</w:t>
      </w:r>
      <w:r w:rsidR="002B4D18">
        <w:rPr>
          <w:rFonts w:ascii="Times New Roman" w:hAnsi="Times New Roman" w:cs="Times New Roman"/>
          <w:sz w:val="24"/>
          <w:szCs w:val="24"/>
        </w:rPr>
        <w:t xml:space="preserve"> in holding statutory powers to detain individuals </w:t>
      </w:r>
      <w:r w:rsidR="00BB3DDF">
        <w:rPr>
          <w:rFonts w:ascii="Times New Roman" w:hAnsi="Times New Roman" w:cs="Times New Roman"/>
          <w:sz w:val="24"/>
          <w:szCs w:val="24"/>
        </w:rPr>
        <w:t>due to</w:t>
      </w:r>
      <w:r w:rsidR="002B4D18">
        <w:rPr>
          <w:rFonts w:ascii="Times New Roman" w:hAnsi="Times New Roman" w:cs="Times New Roman"/>
          <w:sz w:val="24"/>
          <w:szCs w:val="24"/>
        </w:rPr>
        <w:t xml:space="preserve"> mental ill-health</w:t>
      </w:r>
      <w:r w:rsidR="00C00BA1">
        <w:rPr>
          <w:rFonts w:ascii="Times New Roman" w:hAnsi="Times New Roman" w:cs="Times New Roman"/>
          <w:sz w:val="24"/>
          <w:szCs w:val="24"/>
        </w:rPr>
        <w:t xml:space="preserve"> (Newbigging</w:t>
      </w:r>
      <w:r w:rsidR="008D6CD5">
        <w:rPr>
          <w:rFonts w:ascii="Times New Roman" w:hAnsi="Times New Roman" w:cs="Times New Roman"/>
          <w:sz w:val="24"/>
          <w:szCs w:val="24"/>
        </w:rPr>
        <w:t xml:space="preserve"> </w:t>
      </w:r>
      <w:r w:rsidR="008D6CD5" w:rsidRPr="003D134A">
        <w:rPr>
          <w:rFonts w:ascii="Times New Roman" w:hAnsi="Times New Roman" w:cs="Times New Roman"/>
          <w:i/>
          <w:iCs/>
          <w:sz w:val="24"/>
          <w:szCs w:val="24"/>
        </w:rPr>
        <w:t>et al.,</w:t>
      </w:r>
      <w:r w:rsidR="008D6CD5">
        <w:rPr>
          <w:rFonts w:ascii="Times New Roman" w:hAnsi="Times New Roman" w:cs="Times New Roman"/>
          <w:sz w:val="24"/>
          <w:szCs w:val="24"/>
        </w:rPr>
        <w:t xml:space="preserve"> 2015</w:t>
      </w:r>
      <w:r w:rsidR="00C00BA1">
        <w:rPr>
          <w:rFonts w:ascii="Times New Roman" w:hAnsi="Times New Roman" w:cs="Times New Roman"/>
          <w:sz w:val="24"/>
          <w:szCs w:val="24"/>
        </w:rPr>
        <w:t>)</w:t>
      </w:r>
      <w:r w:rsidR="00BB3DDF">
        <w:rPr>
          <w:rFonts w:ascii="Times New Roman" w:hAnsi="Times New Roman" w:cs="Times New Roman"/>
          <w:sz w:val="24"/>
          <w:szCs w:val="24"/>
        </w:rPr>
        <w:t xml:space="preserve">.  </w:t>
      </w:r>
      <w:r w:rsidR="00514520">
        <w:rPr>
          <w:rFonts w:ascii="Times New Roman" w:hAnsi="Times New Roman" w:cs="Times New Roman"/>
          <w:sz w:val="24"/>
          <w:szCs w:val="24"/>
        </w:rPr>
        <w:t xml:space="preserve">Where laws do not exist in </w:t>
      </w:r>
      <w:r w:rsidR="00CA1332">
        <w:rPr>
          <w:rFonts w:ascii="Times New Roman" w:hAnsi="Times New Roman" w:cs="Times New Roman"/>
          <w:sz w:val="24"/>
          <w:szCs w:val="24"/>
        </w:rPr>
        <w:t xml:space="preserve">a country, the </w:t>
      </w:r>
      <w:r w:rsidR="00CF01EA">
        <w:rPr>
          <w:rFonts w:ascii="Times New Roman" w:hAnsi="Times New Roman" w:cs="Times New Roman"/>
          <w:sz w:val="24"/>
          <w:szCs w:val="24"/>
        </w:rPr>
        <w:t xml:space="preserve">United Nations </w:t>
      </w:r>
      <w:r w:rsidR="00E70577">
        <w:rPr>
          <w:rFonts w:ascii="Times New Roman" w:hAnsi="Times New Roman" w:cs="Times New Roman"/>
          <w:sz w:val="24"/>
          <w:szCs w:val="24"/>
        </w:rPr>
        <w:t xml:space="preserve">General Assembly </w:t>
      </w:r>
      <w:r w:rsidR="00E9111C">
        <w:rPr>
          <w:rFonts w:ascii="Times New Roman" w:hAnsi="Times New Roman" w:cs="Times New Roman"/>
          <w:sz w:val="24"/>
          <w:szCs w:val="24"/>
        </w:rPr>
        <w:t>(</w:t>
      </w:r>
      <w:r w:rsidR="00DB5A6E" w:rsidRPr="00E9111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resolution 46/119 of 1991</w:t>
      </w:r>
      <w:r w:rsidR="00E9111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)</w:t>
      </w:r>
      <w:r w:rsidR="00B7490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Principles for the Protection of Persons</w:t>
      </w:r>
      <w:r w:rsidR="0082443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845E4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w</w:t>
      </w:r>
      <w:r w:rsidR="0082443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ith Mental Illness and t</w:t>
      </w:r>
      <w:r w:rsidR="00B12AE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he Improvement of Mental Health Care, </w:t>
      </w:r>
      <w:r w:rsidR="00845E4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can be</w:t>
      </w:r>
      <w:r w:rsidR="00B12AE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A62CCA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utilised.</w:t>
      </w:r>
      <w:r w:rsidR="00DB5A6E">
        <w:rPr>
          <w:rFonts w:ascii="Times New Roman" w:hAnsi="Times New Roman" w:cs="Times New Roman"/>
          <w:sz w:val="24"/>
          <w:szCs w:val="24"/>
        </w:rPr>
        <w:t xml:space="preserve">    </w:t>
      </w:r>
      <w:r w:rsidR="001F79E8">
        <w:rPr>
          <w:rFonts w:ascii="Times New Roman" w:hAnsi="Times New Roman" w:cs="Times New Roman"/>
          <w:sz w:val="24"/>
          <w:szCs w:val="24"/>
        </w:rPr>
        <w:t xml:space="preserve"> </w:t>
      </w:r>
      <w:r w:rsidR="00D512FA">
        <w:rPr>
          <w:rFonts w:ascii="Times New Roman" w:hAnsi="Times New Roman" w:cs="Times New Roman"/>
          <w:sz w:val="24"/>
          <w:szCs w:val="24"/>
        </w:rPr>
        <w:t>Deprivation of liberty (</w:t>
      </w:r>
      <w:r w:rsidR="00EC6EDD">
        <w:rPr>
          <w:rFonts w:ascii="Times New Roman" w:hAnsi="Times New Roman" w:cs="Times New Roman"/>
          <w:sz w:val="24"/>
          <w:szCs w:val="24"/>
        </w:rPr>
        <w:t>DOLs</w:t>
      </w:r>
      <w:r w:rsidR="00D512FA">
        <w:rPr>
          <w:rFonts w:ascii="Times New Roman" w:hAnsi="Times New Roman" w:cs="Times New Roman"/>
          <w:sz w:val="24"/>
          <w:szCs w:val="24"/>
        </w:rPr>
        <w:t>) through</w:t>
      </w:r>
      <w:r w:rsidR="00B918FF">
        <w:rPr>
          <w:rFonts w:ascii="Times New Roman" w:hAnsi="Times New Roman" w:cs="Times New Roman"/>
          <w:sz w:val="24"/>
          <w:szCs w:val="24"/>
        </w:rPr>
        <w:t xml:space="preserve"> </w:t>
      </w:r>
      <w:r w:rsidR="006446AB">
        <w:rPr>
          <w:rFonts w:ascii="Times New Roman" w:hAnsi="Times New Roman" w:cs="Times New Roman"/>
          <w:sz w:val="24"/>
          <w:szCs w:val="24"/>
        </w:rPr>
        <w:t xml:space="preserve">enforced </w:t>
      </w:r>
      <w:r w:rsidR="00B918FF">
        <w:rPr>
          <w:rFonts w:ascii="Times New Roman" w:hAnsi="Times New Roman" w:cs="Times New Roman"/>
          <w:sz w:val="24"/>
          <w:szCs w:val="24"/>
        </w:rPr>
        <w:t xml:space="preserve">detention via the </w:t>
      </w:r>
      <w:r w:rsidR="00DD7030">
        <w:rPr>
          <w:rFonts w:ascii="Times New Roman" w:hAnsi="Times New Roman" w:cs="Times New Roman"/>
          <w:sz w:val="24"/>
          <w:szCs w:val="24"/>
        </w:rPr>
        <w:t>M</w:t>
      </w:r>
      <w:r w:rsidR="00B918FF">
        <w:rPr>
          <w:rFonts w:ascii="Times New Roman" w:hAnsi="Times New Roman" w:cs="Times New Roman"/>
          <w:sz w:val="24"/>
          <w:szCs w:val="24"/>
        </w:rPr>
        <w:t xml:space="preserve">ental </w:t>
      </w:r>
      <w:r w:rsidR="00DD7030">
        <w:rPr>
          <w:rFonts w:ascii="Times New Roman" w:hAnsi="Times New Roman" w:cs="Times New Roman"/>
          <w:sz w:val="24"/>
          <w:szCs w:val="24"/>
        </w:rPr>
        <w:t>H</w:t>
      </w:r>
      <w:r w:rsidR="00B918FF">
        <w:rPr>
          <w:rFonts w:ascii="Times New Roman" w:hAnsi="Times New Roman" w:cs="Times New Roman"/>
          <w:sz w:val="24"/>
          <w:szCs w:val="24"/>
        </w:rPr>
        <w:t xml:space="preserve">ealth </w:t>
      </w:r>
      <w:r w:rsidR="00DD7030">
        <w:rPr>
          <w:rFonts w:ascii="Times New Roman" w:hAnsi="Times New Roman" w:cs="Times New Roman"/>
          <w:sz w:val="24"/>
          <w:szCs w:val="24"/>
        </w:rPr>
        <w:t>A</w:t>
      </w:r>
      <w:r w:rsidR="00B918FF">
        <w:rPr>
          <w:rFonts w:ascii="Times New Roman" w:hAnsi="Times New Roman" w:cs="Times New Roman"/>
          <w:sz w:val="24"/>
          <w:szCs w:val="24"/>
        </w:rPr>
        <w:t>ct</w:t>
      </w:r>
      <w:r w:rsidR="00DD7030">
        <w:rPr>
          <w:rFonts w:ascii="Times New Roman" w:hAnsi="Times New Roman" w:cs="Times New Roman"/>
          <w:sz w:val="24"/>
          <w:szCs w:val="24"/>
        </w:rPr>
        <w:t xml:space="preserve"> </w:t>
      </w:r>
      <w:r w:rsidR="006446AB">
        <w:rPr>
          <w:rFonts w:ascii="Times New Roman" w:hAnsi="Times New Roman" w:cs="Times New Roman"/>
          <w:sz w:val="24"/>
          <w:szCs w:val="24"/>
        </w:rPr>
        <w:t>1983</w:t>
      </w:r>
      <w:r w:rsidR="00A059F3">
        <w:rPr>
          <w:rFonts w:ascii="Times New Roman" w:hAnsi="Times New Roman" w:cs="Times New Roman"/>
          <w:sz w:val="24"/>
          <w:szCs w:val="24"/>
        </w:rPr>
        <w:t xml:space="preserve">, </w:t>
      </w:r>
      <w:r w:rsidR="003D134A">
        <w:rPr>
          <w:rFonts w:ascii="Times New Roman" w:hAnsi="Times New Roman" w:cs="Times New Roman"/>
          <w:sz w:val="24"/>
          <w:szCs w:val="24"/>
        </w:rPr>
        <w:t>2007</w:t>
      </w:r>
      <w:r w:rsidR="006446AB">
        <w:rPr>
          <w:rFonts w:ascii="Times New Roman" w:hAnsi="Times New Roman" w:cs="Times New Roman"/>
          <w:sz w:val="24"/>
          <w:szCs w:val="24"/>
        </w:rPr>
        <w:t xml:space="preserve"> </w:t>
      </w:r>
      <w:r w:rsidR="00DD7030">
        <w:rPr>
          <w:rFonts w:ascii="Times New Roman" w:hAnsi="Times New Roman" w:cs="Times New Roman"/>
          <w:sz w:val="24"/>
          <w:szCs w:val="24"/>
        </w:rPr>
        <w:t>and Mental Capacity Act</w:t>
      </w:r>
      <w:r w:rsidR="006446AB">
        <w:rPr>
          <w:rFonts w:ascii="Times New Roman" w:hAnsi="Times New Roman" w:cs="Times New Roman"/>
          <w:sz w:val="24"/>
          <w:szCs w:val="24"/>
        </w:rPr>
        <w:t xml:space="preserve"> 2005</w:t>
      </w:r>
      <w:r w:rsidR="00007E26">
        <w:rPr>
          <w:rFonts w:ascii="Times New Roman" w:hAnsi="Times New Roman" w:cs="Times New Roman"/>
          <w:sz w:val="24"/>
          <w:szCs w:val="24"/>
        </w:rPr>
        <w:t xml:space="preserve"> is </w:t>
      </w:r>
      <w:r w:rsidR="008C2376">
        <w:rPr>
          <w:rFonts w:ascii="Times New Roman" w:hAnsi="Times New Roman" w:cs="Times New Roman"/>
          <w:sz w:val="24"/>
          <w:szCs w:val="24"/>
        </w:rPr>
        <w:t xml:space="preserve">highly </w:t>
      </w:r>
      <w:r w:rsidR="00007E26">
        <w:rPr>
          <w:rFonts w:ascii="Times New Roman" w:hAnsi="Times New Roman" w:cs="Times New Roman"/>
          <w:sz w:val="24"/>
          <w:szCs w:val="24"/>
        </w:rPr>
        <w:t>problematic</w:t>
      </w:r>
      <w:r w:rsidR="003D38C8">
        <w:rPr>
          <w:rFonts w:ascii="Times New Roman" w:hAnsi="Times New Roman" w:cs="Times New Roman"/>
          <w:sz w:val="24"/>
          <w:szCs w:val="24"/>
        </w:rPr>
        <w:t xml:space="preserve"> as it </w:t>
      </w:r>
      <w:r w:rsidR="004979FF">
        <w:rPr>
          <w:rFonts w:ascii="Times New Roman" w:hAnsi="Times New Roman" w:cs="Times New Roman"/>
          <w:sz w:val="24"/>
          <w:szCs w:val="24"/>
        </w:rPr>
        <w:t xml:space="preserve">affects an individual’s right to freedom and liberty under Section 5 of the </w:t>
      </w:r>
      <w:r w:rsidR="00E9706E">
        <w:rPr>
          <w:rFonts w:ascii="Times New Roman" w:hAnsi="Times New Roman" w:cs="Times New Roman"/>
          <w:sz w:val="24"/>
          <w:szCs w:val="24"/>
        </w:rPr>
        <w:t>Human Rights Act</w:t>
      </w:r>
      <w:r w:rsidR="000A0D8D">
        <w:rPr>
          <w:rFonts w:ascii="Times New Roman" w:hAnsi="Times New Roman" w:cs="Times New Roman"/>
          <w:sz w:val="24"/>
          <w:szCs w:val="24"/>
        </w:rPr>
        <w:t xml:space="preserve"> 19</w:t>
      </w:r>
      <w:r w:rsidR="0049234D">
        <w:rPr>
          <w:rFonts w:ascii="Times New Roman" w:hAnsi="Times New Roman" w:cs="Times New Roman"/>
          <w:sz w:val="24"/>
          <w:szCs w:val="24"/>
        </w:rPr>
        <w:t>98</w:t>
      </w:r>
      <w:r w:rsidR="00E60840">
        <w:rPr>
          <w:rFonts w:ascii="Times New Roman" w:hAnsi="Times New Roman" w:cs="Times New Roman"/>
          <w:sz w:val="24"/>
          <w:szCs w:val="24"/>
        </w:rPr>
        <w:t>.</w:t>
      </w:r>
      <w:r w:rsidR="00FE62DB">
        <w:rPr>
          <w:rFonts w:ascii="Times New Roman" w:hAnsi="Times New Roman" w:cs="Times New Roman"/>
          <w:sz w:val="24"/>
          <w:szCs w:val="24"/>
        </w:rPr>
        <w:t xml:space="preserve"> (Newbigging</w:t>
      </w:r>
      <w:r w:rsidR="00D97391">
        <w:rPr>
          <w:rFonts w:ascii="Times New Roman" w:hAnsi="Times New Roman" w:cs="Times New Roman"/>
          <w:sz w:val="24"/>
          <w:szCs w:val="24"/>
        </w:rPr>
        <w:t xml:space="preserve"> </w:t>
      </w:r>
      <w:r w:rsidR="00D97391" w:rsidRPr="00D97391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97391">
        <w:rPr>
          <w:rFonts w:ascii="Times New Roman" w:hAnsi="Times New Roman" w:cs="Times New Roman"/>
          <w:sz w:val="24"/>
          <w:szCs w:val="24"/>
        </w:rPr>
        <w:t>., 2015</w:t>
      </w:r>
      <w:r w:rsidR="00FE62DB">
        <w:rPr>
          <w:rFonts w:ascii="Times New Roman" w:hAnsi="Times New Roman" w:cs="Times New Roman"/>
          <w:sz w:val="24"/>
          <w:szCs w:val="24"/>
        </w:rPr>
        <w:t>)</w:t>
      </w:r>
      <w:r w:rsidR="000C61CC">
        <w:rPr>
          <w:rFonts w:ascii="Times New Roman" w:hAnsi="Times New Roman" w:cs="Times New Roman"/>
          <w:sz w:val="24"/>
          <w:szCs w:val="24"/>
        </w:rPr>
        <w:t>.</w:t>
      </w:r>
      <w:r w:rsidR="00E60840">
        <w:rPr>
          <w:rFonts w:ascii="Times New Roman" w:hAnsi="Times New Roman" w:cs="Times New Roman"/>
          <w:sz w:val="24"/>
          <w:szCs w:val="24"/>
        </w:rPr>
        <w:t xml:space="preserve">  </w:t>
      </w:r>
      <w:r w:rsidR="000C61CC">
        <w:rPr>
          <w:rFonts w:ascii="Times New Roman" w:hAnsi="Times New Roman" w:cs="Times New Roman"/>
          <w:sz w:val="24"/>
          <w:szCs w:val="24"/>
        </w:rPr>
        <w:t>Furthermore,</w:t>
      </w:r>
      <w:r w:rsidR="00E60840">
        <w:rPr>
          <w:rFonts w:ascii="Times New Roman" w:hAnsi="Times New Roman" w:cs="Times New Roman"/>
          <w:sz w:val="24"/>
          <w:szCs w:val="24"/>
        </w:rPr>
        <w:t xml:space="preserve"> </w:t>
      </w:r>
      <w:r w:rsidR="00D4169C">
        <w:rPr>
          <w:rFonts w:ascii="Times New Roman" w:hAnsi="Times New Roman" w:cs="Times New Roman"/>
          <w:sz w:val="24"/>
          <w:szCs w:val="24"/>
        </w:rPr>
        <w:t>it would</w:t>
      </w:r>
      <w:r w:rsidR="0049234D">
        <w:rPr>
          <w:rFonts w:ascii="Times New Roman" w:hAnsi="Times New Roman" w:cs="Times New Roman"/>
          <w:sz w:val="24"/>
          <w:szCs w:val="24"/>
        </w:rPr>
        <w:t xml:space="preserve"> seem to be</w:t>
      </w:r>
      <w:r w:rsidR="00FE62DB">
        <w:rPr>
          <w:rFonts w:ascii="Times New Roman" w:hAnsi="Times New Roman" w:cs="Times New Roman"/>
          <w:sz w:val="24"/>
          <w:szCs w:val="24"/>
        </w:rPr>
        <w:t xml:space="preserve"> </w:t>
      </w:r>
      <w:r w:rsidR="00987500">
        <w:rPr>
          <w:rFonts w:ascii="Times New Roman" w:hAnsi="Times New Roman" w:cs="Times New Roman"/>
          <w:sz w:val="24"/>
          <w:szCs w:val="24"/>
        </w:rPr>
        <w:t xml:space="preserve">in opposition to the </w:t>
      </w:r>
      <w:r w:rsidR="00A616EA">
        <w:rPr>
          <w:rFonts w:ascii="Times New Roman" w:hAnsi="Times New Roman" w:cs="Times New Roman"/>
          <w:sz w:val="24"/>
          <w:szCs w:val="24"/>
        </w:rPr>
        <w:t xml:space="preserve">‘modern-day clinical </w:t>
      </w:r>
      <w:r w:rsidR="00072774">
        <w:rPr>
          <w:rFonts w:ascii="Times New Roman" w:hAnsi="Times New Roman" w:cs="Times New Roman"/>
          <w:sz w:val="24"/>
          <w:szCs w:val="24"/>
        </w:rPr>
        <w:t>practice – that of informed consent’</w:t>
      </w:r>
      <w:r w:rsidR="00E063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63C1">
        <w:rPr>
          <w:rFonts w:ascii="Times New Roman" w:hAnsi="Times New Roman" w:cs="Times New Roman"/>
          <w:sz w:val="24"/>
          <w:szCs w:val="24"/>
        </w:rPr>
        <w:t>Fistein</w:t>
      </w:r>
      <w:proofErr w:type="spellEnd"/>
      <w:r w:rsidR="00E063C1">
        <w:rPr>
          <w:rFonts w:ascii="Times New Roman" w:hAnsi="Times New Roman" w:cs="Times New Roman"/>
          <w:sz w:val="24"/>
          <w:szCs w:val="24"/>
        </w:rPr>
        <w:t xml:space="preserve"> </w:t>
      </w:r>
      <w:r w:rsidR="00E063C1" w:rsidRPr="006833A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E063C1">
        <w:rPr>
          <w:rFonts w:ascii="Times New Roman" w:hAnsi="Times New Roman" w:cs="Times New Roman"/>
          <w:sz w:val="24"/>
          <w:szCs w:val="24"/>
        </w:rPr>
        <w:t>.</w:t>
      </w:r>
      <w:r w:rsidR="00987500">
        <w:rPr>
          <w:rFonts w:ascii="Times New Roman" w:hAnsi="Times New Roman" w:cs="Times New Roman"/>
          <w:sz w:val="24"/>
          <w:szCs w:val="24"/>
        </w:rPr>
        <w:t xml:space="preserve"> </w:t>
      </w:r>
      <w:r w:rsidR="00981993">
        <w:rPr>
          <w:rFonts w:ascii="Times New Roman" w:hAnsi="Times New Roman" w:cs="Times New Roman"/>
          <w:sz w:val="24"/>
          <w:szCs w:val="24"/>
        </w:rPr>
        <w:t>(</w:t>
      </w:r>
      <w:r w:rsidR="00E063C1">
        <w:rPr>
          <w:rFonts w:ascii="Times New Roman" w:hAnsi="Times New Roman" w:cs="Times New Roman"/>
          <w:sz w:val="24"/>
          <w:szCs w:val="24"/>
        </w:rPr>
        <w:t>2009</w:t>
      </w:r>
      <w:r w:rsidR="00A059F3">
        <w:rPr>
          <w:rFonts w:ascii="Times New Roman" w:hAnsi="Times New Roman" w:cs="Times New Roman"/>
          <w:sz w:val="24"/>
          <w:szCs w:val="24"/>
        </w:rPr>
        <w:t>,</w:t>
      </w:r>
      <w:r w:rsidR="00E063C1">
        <w:rPr>
          <w:rFonts w:ascii="Times New Roman" w:hAnsi="Times New Roman" w:cs="Times New Roman"/>
          <w:sz w:val="24"/>
          <w:szCs w:val="24"/>
        </w:rPr>
        <w:t xml:space="preserve"> p.</w:t>
      </w:r>
      <w:r w:rsidR="009946FD">
        <w:rPr>
          <w:rFonts w:ascii="Times New Roman" w:hAnsi="Times New Roman" w:cs="Times New Roman"/>
          <w:sz w:val="24"/>
          <w:szCs w:val="24"/>
        </w:rPr>
        <w:t xml:space="preserve"> </w:t>
      </w:r>
      <w:r w:rsidR="00E063C1">
        <w:rPr>
          <w:rFonts w:ascii="Times New Roman" w:hAnsi="Times New Roman" w:cs="Times New Roman"/>
          <w:sz w:val="24"/>
          <w:szCs w:val="24"/>
        </w:rPr>
        <w:t>47</w:t>
      </w:r>
      <w:r w:rsidR="00981993">
        <w:rPr>
          <w:rFonts w:ascii="Times New Roman" w:hAnsi="Times New Roman" w:cs="Times New Roman"/>
          <w:sz w:val="24"/>
          <w:szCs w:val="24"/>
        </w:rPr>
        <w:t>)</w:t>
      </w:r>
      <w:r w:rsidR="00E9706E">
        <w:rPr>
          <w:rFonts w:ascii="Times New Roman" w:hAnsi="Times New Roman" w:cs="Times New Roman"/>
          <w:sz w:val="24"/>
          <w:szCs w:val="24"/>
        </w:rPr>
        <w:t>.</w:t>
      </w:r>
      <w:r w:rsidR="000777A6">
        <w:rPr>
          <w:rFonts w:ascii="Times New Roman" w:hAnsi="Times New Roman" w:cs="Times New Roman"/>
          <w:sz w:val="24"/>
          <w:szCs w:val="24"/>
        </w:rPr>
        <w:t xml:space="preserve">  Subsequently the drive</w:t>
      </w:r>
      <w:r w:rsidR="00344AED">
        <w:rPr>
          <w:rFonts w:ascii="Times New Roman" w:hAnsi="Times New Roman" w:cs="Times New Roman"/>
          <w:sz w:val="24"/>
          <w:szCs w:val="24"/>
        </w:rPr>
        <w:t xml:space="preserve">r for independent advocacy provision within the mental health setting </w:t>
      </w:r>
      <w:r w:rsidR="00037DBF">
        <w:rPr>
          <w:rFonts w:ascii="Times New Roman" w:hAnsi="Times New Roman" w:cs="Times New Roman"/>
          <w:sz w:val="24"/>
          <w:szCs w:val="24"/>
        </w:rPr>
        <w:t xml:space="preserve">is </w:t>
      </w:r>
      <w:r w:rsidR="00213AF8">
        <w:rPr>
          <w:rFonts w:ascii="Times New Roman" w:hAnsi="Times New Roman" w:cs="Times New Roman"/>
          <w:sz w:val="24"/>
          <w:szCs w:val="24"/>
        </w:rPr>
        <w:t>‘framed as a form of protection</w:t>
      </w:r>
      <w:r w:rsidR="008E37FF">
        <w:rPr>
          <w:rFonts w:ascii="Times New Roman" w:hAnsi="Times New Roman" w:cs="Times New Roman"/>
          <w:sz w:val="24"/>
          <w:szCs w:val="24"/>
        </w:rPr>
        <w:t xml:space="preserve"> and a mechanism to ensure that people’s views are heard</w:t>
      </w:r>
      <w:r w:rsidR="004456D4">
        <w:rPr>
          <w:rFonts w:ascii="Times New Roman" w:hAnsi="Times New Roman" w:cs="Times New Roman"/>
          <w:sz w:val="24"/>
          <w:szCs w:val="24"/>
        </w:rPr>
        <w:t xml:space="preserve"> in decision making about their care’ Newbigging</w:t>
      </w:r>
      <w:r w:rsidR="00D97391">
        <w:rPr>
          <w:rFonts w:ascii="Times New Roman" w:hAnsi="Times New Roman" w:cs="Times New Roman"/>
          <w:sz w:val="24"/>
          <w:szCs w:val="24"/>
        </w:rPr>
        <w:t xml:space="preserve"> </w:t>
      </w:r>
      <w:r w:rsidR="00D97391" w:rsidRPr="00D97391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97391">
        <w:rPr>
          <w:rFonts w:ascii="Times New Roman" w:hAnsi="Times New Roman" w:cs="Times New Roman"/>
          <w:sz w:val="24"/>
          <w:szCs w:val="24"/>
        </w:rPr>
        <w:t>.</w:t>
      </w:r>
      <w:r w:rsidR="004456D4">
        <w:rPr>
          <w:rFonts w:ascii="Times New Roman" w:hAnsi="Times New Roman" w:cs="Times New Roman"/>
          <w:sz w:val="24"/>
          <w:szCs w:val="24"/>
        </w:rPr>
        <w:t xml:space="preserve"> (20</w:t>
      </w:r>
      <w:r w:rsidR="006833AA">
        <w:rPr>
          <w:rFonts w:ascii="Times New Roman" w:hAnsi="Times New Roman" w:cs="Times New Roman"/>
          <w:sz w:val="24"/>
          <w:szCs w:val="24"/>
        </w:rPr>
        <w:t>15</w:t>
      </w:r>
      <w:r w:rsidR="009946FD">
        <w:rPr>
          <w:rFonts w:ascii="Times New Roman" w:hAnsi="Times New Roman" w:cs="Times New Roman"/>
          <w:sz w:val="24"/>
          <w:szCs w:val="24"/>
        </w:rPr>
        <w:t>,</w:t>
      </w:r>
      <w:r w:rsidR="008A42C1">
        <w:rPr>
          <w:rFonts w:ascii="Times New Roman" w:hAnsi="Times New Roman" w:cs="Times New Roman"/>
          <w:sz w:val="24"/>
          <w:szCs w:val="24"/>
        </w:rPr>
        <w:t xml:space="preserve"> p.</w:t>
      </w:r>
      <w:r w:rsidR="009946FD">
        <w:rPr>
          <w:rFonts w:ascii="Times New Roman" w:hAnsi="Times New Roman" w:cs="Times New Roman"/>
          <w:sz w:val="24"/>
          <w:szCs w:val="24"/>
        </w:rPr>
        <w:t xml:space="preserve"> </w:t>
      </w:r>
      <w:r w:rsidR="008A42C1">
        <w:rPr>
          <w:rFonts w:ascii="Times New Roman" w:hAnsi="Times New Roman" w:cs="Times New Roman"/>
          <w:sz w:val="24"/>
          <w:szCs w:val="24"/>
        </w:rPr>
        <w:t>76</w:t>
      </w:r>
      <w:r w:rsidR="004456D4">
        <w:rPr>
          <w:rFonts w:ascii="Times New Roman" w:hAnsi="Times New Roman" w:cs="Times New Roman"/>
          <w:sz w:val="24"/>
          <w:szCs w:val="24"/>
        </w:rPr>
        <w:t>)</w:t>
      </w:r>
      <w:r w:rsidR="008A42C1">
        <w:rPr>
          <w:rFonts w:ascii="Times New Roman" w:hAnsi="Times New Roman" w:cs="Times New Roman"/>
          <w:sz w:val="24"/>
          <w:szCs w:val="24"/>
        </w:rPr>
        <w:t>.</w:t>
      </w:r>
      <w:r w:rsidR="006D531D">
        <w:rPr>
          <w:rFonts w:ascii="Times New Roman" w:hAnsi="Times New Roman" w:cs="Times New Roman"/>
          <w:sz w:val="24"/>
          <w:szCs w:val="24"/>
        </w:rPr>
        <w:t xml:space="preserve">  </w:t>
      </w:r>
      <w:r w:rsidR="00DB2E24">
        <w:rPr>
          <w:rFonts w:ascii="Times New Roman" w:hAnsi="Times New Roman" w:cs="Times New Roman"/>
          <w:sz w:val="24"/>
          <w:szCs w:val="24"/>
        </w:rPr>
        <w:t>(</w:t>
      </w:r>
      <w:r w:rsidR="006D531D">
        <w:rPr>
          <w:rFonts w:ascii="Times New Roman" w:hAnsi="Times New Roman" w:cs="Times New Roman"/>
          <w:sz w:val="24"/>
          <w:szCs w:val="24"/>
        </w:rPr>
        <w:t xml:space="preserve">Whilst this is </w:t>
      </w:r>
      <w:r w:rsidR="00AC61E4">
        <w:rPr>
          <w:rFonts w:ascii="Times New Roman" w:hAnsi="Times New Roman" w:cs="Times New Roman"/>
          <w:sz w:val="24"/>
          <w:szCs w:val="24"/>
        </w:rPr>
        <w:t xml:space="preserve">statutory in the UK, there is no mention of advocacy provision in the </w:t>
      </w:r>
      <w:r w:rsidR="00A27935">
        <w:rPr>
          <w:rFonts w:ascii="Times New Roman" w:hAnsi="Times New Roman" w:cs="Times New Roman"/>
          <w:sz w:val="24"/>
          <w:szCs w:val="24"/>
        </w:rPr>
        <w:t>United Nations Resolution.</w:t>
      </w:r>
      <w:r w:rsidR="00DB2E24">
        <w:rPr>
          <w:rFonts w:ascii="Times New Roman" w:hAnsi="Times New Roman" w:cs="Times New Roman"/>
          <w:sz w:val="24"/>
          <w:szCs w:val="24"/>
        </w:rPr>
        <w:t>)</w:t>
      </w:r>
      <w:r w:rsidR="00745F9D">
        <w:rPr>
          <w:rFonts w:ascii="Times New Roman" w:hAnsi="Times New Roman" w:cs="Times New Roman"/>
          <w:sz w:val="24"/>
          <w:szCs w:val="24"/>
        </w:rPr>
        <w:t xml:space="preserve">  </w:t>
      </w:r>
      <w:r w:rsidR="002F4B61">
        <w:rPr>
          <w:rFonts w:ascii="Times New Roman" w:hAnsi="Times New Roman" w:cs="Times New Roman"/>
          <w:sz w:val="24"/>
          <w:szCs w:val="24"/>
        </w:rPr>
        <w:t xml:space="preserve">  </w:t>
      </w:r>
      <w:r w:rsidR="00083E1C">
        <w:rPr>
          <w:rFonts w:ascii="Times New Roman" w:hAnsi="Times New Roman" w:cs="Times New Roman"/>
          <w:sz w:val="24"/>
          <w:szCs w:val="24"/>
        </w:rPr>
        <w:t xml:space="preserve">Being involuntarily detained </w:t>
      </w:r>
      <w:r w:rsidR="008C6A0E">
        <w:rPr>
          <w:rFonts w:ascii="Times New Roman" w:hAnsi="Times New Roman" w:cs="Times New Roman"/>
          <w:sz w:val="24"/>
          <w:szCs w:val="24"/>
        </w:rPr>
        <w:t xml:space="preserve">has been simultaneously described by patients as </w:t>
      </w:r>
      <w:r w:rsidR="00866C63">
        <w:rPr>
          <w:rFonts w:ascii="Times New Roman" w:hAnsi="Times New Roman" w:cs="Times New Roman"/>
          <w:sz w:val="24"/>
          <w:szCs w:val="24"/>
        </w:rPr>
        <w:t>‘unhelpful, profoundly disempowering</w:t>
      </w:r>
      <w:r w:rsidR="00FE2582">
        <w:rPr>
          <w:rFonts w:ascii="Times New Roman" w:hAnsi="Times New Roman" w:cs="Times New Roman"/>
          <w:sz w:val="24"/>
          <w:szCs w:val="24"/>
        </w:rPr>
        <w:t xml:space="preserve"> and humiliating</w:t>
      </w:r>
      <w:r w:rsidR="003C1AFD">
        <w:rPr>
          <w:rFonts w:ascii="Times New Roman" w:hAnsi="Times New Roman" w:cs="Times New Roman"/>
          <w:sz w:val="24"/>
          <w:szCs w:val="24"/>
        </w:rPr>
        <w:t xml:space="preserve"> contrast</w:t>
      </w:r>
      <w:r w:rsidR="00FB36B1">
        <w:rPr>
          <w:rFonts w:ascii="Times New Roman" w:hAnsi="Times New Roman" w:cs="Times New Roman"/>
          <w:sz w:val="24"/>
          <w:szCs w:val="24"/>
        </w:rPr>
        <w:t>ed with some experiences that are supportive and helpful</w:t>
      </w:r>
      <w:r w:rsidR="00632EB8">
        <w:rPr>
          <w:rFonts w:ascii="Times New Roman" w:hAnsi="Times New Roman" w:cs="Times New Roman"/>
          <w:sz w:val="24"/>
          <w:szCs w:val="24"/>
        </w:rPr>
        <w:t>’</w:t>
      </w:r>
      <w:r w:rsidR="00FB36B1">
        <w:rPr>
          <w:rFonts w:ascii="Times New Roman" w:hAnsi="Times New Roman" w:cs="Times New Roman"/>
          <w:sz w:val="24"/>
          <w:szCs w:val="24"/>
        </w:rPr>
        <w:t xml:space="preserve"> (p</w:t>
      </w:r>
      <w:r w:rsidR="00BA55A3">
        <w:rPr>
          <w:rFonts w:ascii="Times New Roman" w:hAnsi="Times New Roman" w:cs="Times New Roman"/>
          <w:sz w:val="24"/>
          <w:szCs w:val="24"/>
        </w:rPr>
        <w:t>105)</w:t>
      </w:r>
      <w:r w:rsidR="005052AD">
        <w:rPr>
          <w:rFonts w:ascii="Times New Roman" w:hAnsi="Times New Roman" w:cs="Times New Roman"/>
          <w:sz w:val="24"/>
          <w:szCs w:val="24"/>
        </w:rPr>
        <w:t xml:space="preserve">.  </w:t>
      </w:r>
      <w:r w:rsidR="00FD356B">
        <w:rPr>
          <w:rFonts w:ascii="Times New Roman" w:hAnsi="Times New Roman" w:cs="Times New Roman"/>
          <w:sz w:val="24"/>
          <w:szCs w:val="24"/>
        </w:rPr>
        <w:t>This</w:t>
      </w:r>
      <w:r w:rsidR="00651F23">
        <w:rPr>
          <w:rFonts w:ascii="Times New Roman" w:hAnsi="Times New Roman" w:cs="Times New Roman"/>
          <w:sz w:val="24"/>
          <w:szCs w:val="24"/>
        </w:rPr>
        <w:t xml:space="preserve"> </w:t>
      </w:r>
      <w:r w:rsidR="00FD356B">
        <w:rPr>
          <w:rFonts w:ascii="Times New Roman" w:hAnsi="Times New Roman" w:cs="Times New Roman"/>
          <w:sz w:val="24"/>
          <w:szCs w:val="24"/>
        </w:rPr>
        <w:t>initiates</w:t>
      </w:r>
      <w:r w:rsidR="00721CE0">
        <w:rPr>
          <w:rFonts w:ascii="Times New Roman" w:hAnsi="Times New Roman" w:cs="Times New Roman"/>
          <w:sz w:val="24"/>
          <w:szCs w:val="24"/>
        </w:rPr>
        <w:t xml:space="preserve"> a power differential between the patient and the medical staff, </w:t>
      </w:r>
      <w:r w:rsidR="00EC05FF">
        <w:rPr>
          <w:rFonts w:ascii="Times New Roman" w:hAnsi="Times New Roman" w:cs="Times New Roman"/>
          <w:sz w:val="24"/>
          <w:szCs w:val="24"/>
        </w:rPr>
        <w:t xml:space="preserve">as they will </w:t>
      </w:r>
      <w:r w:rsidR="00F02BFB">
        <w:rPr>
          <w:rFonts w:ascii="Times New Roman" w:hAnsi="Times New Roman" w:cs="Times New Roman"/>
          <w:sz w:val="24"/>
          <w:szCs w:val="24"/>
        </w:rPr>
        <w:t>act</w:t>
      </w:r>
      <w:r w:rsidR="006B1102">
        <w:rPr>
          <w:rFonts w:ascii="Times New Roman" w:hAnsi="Times New Roman" w:cs="Times New Roman"/>
          <w:sz w:val="24"/>
          <w:szCs w:val="24"/>
        </w:rPr>
        <w:t xml:space="preserve"> in what they perceive is the </w:t>
      </w:r>
      <w:r w:rsidR="00547A78">
        <w:rPr>
          <w:rFonts w:ascii="Times New Roman" w:hAnsi="Times New Roman" w:cs="Times New Roman"/>
          <w:sz w:val="24"/>
          <w:szCs w:val="24"/>
        </w:rPr>
        <w:t>patient’s</w:t>
      </w:r>
      <w:r w:rsidR="001D5B14">
        <w:rPr>
          <w:rFonts w:ascii="Times New Roman" w:hAnsi="Times New Roman" w:cs="Times New Roman"/>
          <w:sz w:val="24"/>
          <w:szCs w:val="24"/>
        </w:rPr>
        <w:t xml:space="preserve"> ‘best interests’ </w:t>
      </w:r>
      <w:r w:rsidR="006B1102">
        <w:rPr>
          <w:rFonts w:ascii="Times New Roman" w:hAnsi="Times New Roman" w:cs="Times New Roman"/>
          <w:sz w:val="24"/>
          <w:szCs w:val="24"/>
        </w:rPr>
        <w:t>according to the Medical Model of healthcare (</w:t>
      </w:r>
      <w:r w:rsidR="00457220">
        <w:rPr>
          <w:rFonts w:ascii="Times New Roman" w:hAnsi="Times New Roman" w:cs="Times New Roman"/>
          <w:sz w:val="24"/>
          <w:szCs w:val="24"/>
        </w:rPr>
        <w:t xml:space="preserve">Newbiggin </w:t>
      </w:r>
      <w:r w:rsidR="00457220" w:rsidRPr="002B57D5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2B57D5" w:rsidRPr="002B57D5">
        <w:rPr>
          <w:rFonts w:ascii="Times New Roman" w:hAnsi="Times New Roman" w:cs="Times New Roman"/>
          <w:i/>
          <w:iCs/>
          <w:sz w:val="24"/>
          <w:szCs w:val="24"/>
        </w:rPr>
        <w:t>.,</w:t>
      </w:r>
      <w:r w:rsidR="002B57D5">
        <w:rPr>
          <w:rFonts w:ascii="Times New Roman" w:hAnsi="Times New Roman" w:cs="Times New Roman"/>
          <w:sz w:val="24"/>
          <w:szCs w:val="24"/>
        </w:rPr>
        <w:t xml:space="preserve"> 2015</w:t>
      </w:r>
      <w:r w:rsidR="006833AA">
        <w:rPr>
          <w:rFonts w:ascii="Times New Roman" w:hAnsi="Times New Roman" w:cs="Times New Roman"/>
          <w:sz w:val="24"/>
          <w:szCs w:val="24"/>
        </w:rPr>
        <w:t>;</w:t>
      </w:r>
      <w:r w:rsidR="002B57D5">
        <w:rPr>
          <w:rFonts w:ascii="Times New Roman" w:hAnsi="Times New Roman" w:cs="Times New Roman"/>
          <w:sz w:val="24"/>
          <w:szCs w:val="24"/>
        </w:rPr>
        <w:t xml:space="preserve"> </w:t>
      </w:r>
      <w:r w:rsidR="00F02BFB">
        <w:rPr>
          <w:rFonts w:ascii="Times New Roman" w:hAnsi="Times New Roman" w:cs="Times New Roman"/>
          <w:sz w:val="24"/>
          <w:szCs w:val="24"/>
        </w:rPr>
        <w:t>Brandon</w:t>
      </w:r>
      <w:r w:rsidR="00443237">
        <w:rPr>
          <w:rFonts w:ascii="Times New Roman" w:hAnsi="Times New Roman" w:cs="Times New Roman"/>
          <w:sz w:val="24"/>
          <w:szCs w:val="24"/>
        </w:rPr>
        <w:t xml:space="preserve"> and Brandon</w:t>
      </w:r>
      <w:r w:rsidR="007A4FA3">
        <w:rPr>
          <w:rFonts w:ascii="Times New Roman" w:hAnsi="Times New Roman" w:cs="Times New Roman"/>
          <w:sz w:val="24"/>
          <w:szCs w:val="24"/>
        </w:rPr>
        <w:t>,</w:t>
      </w:r>
      <w:r w:rsidR="00F02BFB">
        <w:rPr>
          <w:rFonts w:ascii="Times New Roman" w:hAnsi="Times New Roman" w:cs="Times New Roman"/>
          <w:sz w:val="24"/>
          <w:szCs w:val="24"/>
        </w:rPr>
        <w:t xml:space="preserve"> 2000).  </w:t>
      </w:r>
      <w:r w:rsidR="00304B15">
        <w:rPr>
          <w:rFonts w:ascii="Times New Roman" w:hAnsi="Times New Roman" w:cs="Times New Roman"/>
          <w:sz w:val="24"/>
          <w:szCs w:val="24"/>
        </w:rPr>
        <w:lastRenderedPageBreak/>
        <w:t xml:space="preserve">Within this context, </w:t>
      </w:r>
      <w:r w:rsidR="005052AD">
        <w:rPr>
          <w:rFonts w:ascii="Times New Roman" w:hAnsi="Times New Roman" w:cs="Times New Roman"/>
          <w:sz w:val="24"/>
          <w:szCs w:val="24"/>
        </w:rPr>
        <w:t>Independent Mental Health Advocates (IMHA</w:t>
      </w:r>
      <w:r w:rsidR="00EB275A">
        <w:rPr>
          <w:rFonts w:ascii="Times New Roman" w:hAnsi="Times New Roman" w:cs="Times New Roman"/>
          <w:sz w:val="24"/>
          <w:szCs w:val="24"/>
        </w:rPr>
        <w:t>s</w:t>
      </w:r>
      <w:r w:rsidR="005052AD">
        <w:rPr>
          <w:rFonts w:ascii="Times New Roman" w:hAnsi="Times New Roman" w:cs="Times New Roman"/>
          <w:sz w:val="24"/>
          <w:szCs w:val="24"/>
        </w:rPr>
        <w:t>)</w:t>
      </w:r>
      <w:r w:rsidR="0080544B">
        <w:rPr>
          <w:rFonts w:ascii="Times New Roman" w:hAnsi="Times New Roman" w:cs="Times New Roman"/>
          <w:sz w:val="24"/>
          <w:szCs w:val="24"/>
        </w:rPr>
        <w:t xml:space="preserve"> hav</w:t>
      </w:r>
      <w:r w:rsidR="00A952C0">
        <w:rPr>
          <w:rFonts w:ascii="Times New Roman" w:hAnsi="Times New Roman" w:cs="Times New Roman"/>
          <w:sz w:val="24"/>
          <w:szCs w:val="24"/>
        </w:rPr>
        <w:t xml:space="preserve">e the </w:t>
      </w:r>
      <w:r w:rsidR="001879AB">
        <w:rPr>
          <w:rFonts w:ascii="Times New Roman" w:hAnsi="Times New Roman" w:cs="Times New Roman"/>
          <w:sz w:val="24"/>
          <w:szCs w:val="24"/>
        </w:rPr>
        <w:t>potential</w:t>
      </w:r>
      <w:r w:rsidR="00A952C0">
        <w:rPr>
          <w:rFonts w:ascii="Times New Roman" w:hAnsi="Times New Roman" w:cs="Times New Roman"/>
          <w:sz w:val="24"/>
          <w:szCs w:val="24"/>
        </w:rPr>
        <w:t xml:space="preserve"> to </w:t>
      </w:r>
      <w:r w:rsidR="00BE7D7A">
        <w:rPr>
          <w:rFonts w:ascii="Times New Roman" w:hAnsi="Times New Roman" w:cs="Times New Roman"/>
          <w:sz w:val="24"/>
          <w:szCs w:val="24"/>
        </w:rPr>
        <w:t xml:space="preserve">compound this feeling of </w:t>
      </w:r>
      <w:r w:rsidR="00C42BE6">
        <w:rPr>
          <w:rFonts w:ascii="Times New Roman" w:hAnsi="Times New Roman" w:cs="Times New Roman"/>
          <w:sz w:val="24"/>
          <w:szCs w:val="24"/>
        </w:rPr>
        <w:t xml:space="preserve">disempowerment or </w:t>
      </w:r>
      <w:r w:rsidR="005F3DB3">
        <w:rPr>
          <w:rFonts w:ascii="Times New Roman" w:hAnsi="Times New Roman" w:cs="Times New Roman"/>
          <w:sz w:val="24"/>
          <w:szCs w:val="24"/>
        </w:rPr>
        <w:t xml:space="preserve">to ‘support partners to regain </w:t>
      </w:r>
      <w:r w:rsidR="00F61DA8">
        <w:rPr>
          <w:rFonts w:ascii="Times New Roman" w:hAnsi="Times New Roman" w:cs="Times New Roman"/>
          <w:sz w:val="24"/>
          <w:szCs w:val="24"/>
        </w:rPr>
        <w:t>a sense of self-worth in as short a time as possible</w:t>
      </w:r>
      <w:r w:rsidR="00966286">
        <w:rPr>
          <w:rFonts w:ascii="Times New Roman" w:hAnsi="Times New Roman" w:cs="Times New Roman"/>
          <w:sz w:val="24"/>
          <w:szCs w:val="24"/>
        </w:rPr>
        <w:t xml:space="preserve">’ </w:t>
      </w:r>
      <w:r w:rsidR="00C43C37">
        <w:rPr>
          <w:rFonts w:ascii="Times New Roman" w:hAnsi="Times New Roman" w:cs="Times New Roman"/>
          <w:sz w:val="24"/>
          <w:szCs w:val="24"/>
        </w:rPr>
        <w:t>Newbigging</w:t>
      </w:r>
      <w:r w:rsidR="00D97391">
        <w:rPr>
          <w:rFonts w:ascii="Times New Roman" w:hAnsi="Times New Roman" w:cs="Times New Roman"/>
          <w:sz w:val="24"/>
          <w:szCs w:val="24"/>
        </w:rPr>
        <w:t xml:space="preserve"> </w:t>
      </w:r>
      <w:r w:rsidR="00D97391" w:rsidRPr="00D97391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97391">
        <w:rPr>
          <w:rFonts w:ascii="Times New Roman" w:hAnsi="Times New Roman" w:cs="Times New Roman"/>
          <w:sz w:val="24"/>
          <w:szCs w:val="24"/>
        </w:rPr>
        <w:t>.</w:t>
      </w:r>
      <w:r w:rsidR="00C43C37">
        <w:rPr>
          <w:rFonts w:ascii="Times New Roman" w:hAnsi="Times New Roman" w:cs="Times New Roman"/>
          <w:sz w:val="24"/>
          <w:szCs w:val="24"/>
        </w:rPr>
        <w:t xml:space="preserve"> </w:t>
      </w:r>
      <w:r w:rsidR="00D97391">
        <w:rPr>
          <w:rFonts w:ascii="Times New Roman" w:hAnsi="Times New Roman" w:cs="Times New Roman"/>
          <w:sz w:val="24"/>
          <w:szCs w:val="24"/>
        </w:rPr>
        <w:t xml:space="preserve">(2015, </w:t>
      </w:r>
      <w:r w:rsidR="00C43C37">
        <w:rPr>
          <w:rFonts w:ascii="Times New Roman" w:hAnsi="Times New Roman" w:cs="Times New Roman"/>
          <w:sz w:val="24"/>
          <w:szCs w:val="24"/>
        </w:rPr>
        <w:t>p. 199</w:t>
      </w:r>
      <w:r w:rsidR="00D97391">
        <w:rPr>
          <w:rFonts w:ascii="Times New Roman" w:hAnsi="Times New Roman" w:cs="Times New Roman"/>
          <w:sz w:val="24"/>
          <w:szCs w:val="24"/>
        </w:rPr>
        <w:t>)</w:t>
      </w:r>
      <w:r w:rsidR="00991774">
        <w:rPr>
          <w:rFonts w:ascii="Times New Roman" w:hAnsi="Times New Roman" w:cs="Times New Roman"/>
          <w:sz w:val="24"/>
          <w:szCs w:val="24"/>
        </w:rPr>
        <w:t xml:space="preserve">. </w:t>
      </w:r>
      <w:r w:rsidR="00BF5E2C">
        <w:rPr>
          <w:rFonts w:ascii="Times New Roman" w:hAnsi="Times New Roman" w:cs="Times New Roman"/>
          <w:sz w:val="24"/>
          <w:szCs w:val="24"/>
        </w:rPr>
        <w:t xml:space="preserve"> IMHAs</w:t>
      </w:r>
      <w:r w:rsidR="00991774">
        <w:rPr>
          <w:rFonts w:ascii="Times New Roman" w:hAnsi="Times New Roman" w:cs="Times New Roman"/>
          <w:sz w:val="24"/>
          <w:szCs w:val="24"/>
        </w:rPr>
        <w:t xml:space="preserve"> </w:t>
      </w:r>
      <w:r w:rsidR="00266BDA">
        <w:rPr>
          <w:rFonts w:ascii="Times New Roman" w:hAnsi="Times New Roman" w:cs="Times New Roman"/>
          <w:sz w:val="24"/>
          <w:szCs w:val="24"/>
        </w:rPr>
        <w:t xml:space="preserve">provide the best advocacy provision for partners/patients </w:t>
      </w:r>
      <w:r w:rsidR="000A1DD4">
        <w:rPr>
          <w:rFonts w:ascii="Times New Roman" w:hAnsi="Times New Roman" w:cs="Times New Roman"/>
          <w:sz w:val="24"/>
          <w:szCs w:val="24"/>
        </w:rPr>
        <w:t>when the</w:t>
      </w:r>
      <w:r w:rsidR="004433CA">
        <w:rPr>
          <w:rFonts w:ascii="Times New Roman" w:hAnsi="Times New Roman" w:cs="Times New Roman"/>
          <w:sz w:val="24"/>
          <w:szCs w:val="24"/>
        </w:rPr>
        <w:t>y</w:t>
      </w:r>
      <w:r w:rsidR="006B63DD">
        <w:rPr>
          <w:rFonts w:ascii="Times New Roman" w:hAnsi="Times New Roman" w:cs="Times New Roman"/>
          <w:sz w:val="24"/>
          <w:szCs w:val="24"/>
        </w:rPr>
        <w:t xml:space="preserve"> </w:t>
      </w:r>
      <w:r w:rsidR="003D1183">
        <w:rPr>
          <w:rFonts w:ascii="Times New Roman" w:hAnsi="Times New Roman" w:cs="Times New Roman"/>
          <w:sz w:val="24"/>
          <w:szCs w:val="24"/>
        </w:rPr>
        <w:t>utilis</w:t>
      </w:r>
      <w:r w:rsidR="004433CA">
        <w:rPr>
          <w:rFonts w:ascii="Times New Roman" w:hAnsi="Times New Roman" w:cs="Times New Roman"/>
          <w:sz w:val="24"/>
          <w:szCs w:val="24"/>
        </w:rPr>
        <w:t>e</w:t>
      </w:r>
      <w:r w:rsidR="003D1183">
        <w:rPr>
          <w:rFonts w:ascii="Times New Roman" w:hAnsi="Times New Roman" w:cs="Times New Roman"/>
          <w:sz w:val="24"/>
          <w:szCs w:val="24"/>
        </w:rPr>
        <w:t xml:space="preserve"> their knowledge of </w:t>
      </w:r>
      <w:r w:rsidR="00FC709F">
        <w:rPr>
          <w:rFonts w:ascii="Times New Roman" w:hAnsi="Times New Roman" w:cs="Times New Roman"/>
          <w:sz w:val="24"/>
          <w:szCs w:val="24"/>
        </w:rPr>
        <w:t xml:space="preserve">legislation, codes of practice, and </w:t>
      </w:r>
      <w:r w:rsidR="0081650B">
        <w:rPr>
          <w:rFonts w:ascii="Times New Roman" w:hAnsi="Times New Roman" w:cs="Times New Roman"/>
          <w:sz w:val="24"/>
          <w:szCs w:val="24"/>
        </w:rPr>
        <w:t>reflect on the patient’s experience</w:t>
      </w:r>
      <w:r w:rsidR="00877596">
        <w:rPr>
          <w:rFonts w:ascii="Times New Roman" w:hAnsi="Times New Roman" w:cs="Times New Roman"/>
          <w:sz w:val="24"/>
          <w:szCs w:val="24"/>
        </w:rPr>
        <w:t xml:space="preserve">; </w:t>
      </w:r>
      <w:r w:rsidR="003751B1">
        <w:rPr>
          <w:rFonts w:ascii="Times New Roman" w:hAnsi="Times New Roman" w:cs="Times New Roman"/>
          <w:sz w:val="24"/>
          <w:szCs w:val="24"/>
        </w:rPr>
        <w:t xml:space="preserve">proceed </w:t>
      </w:r>
      <w:r w:rsidR="00877596">
        <w:rPr>
          <w:rFonts w:ascii="Times New Roman" w:hAnsi="Times New Roman" w:cs="Times New Roman"/>
          <w:sz w:val="24"/>
          <w:szCs w:val="24"/>
        </w:rPr>
        <w:t>with a non-judgmental</w:t>
      </w:r>
      <w:r w:rsidR="00CB1414">
        <w:rPr>
          <w:rFonts w:ascii="Times New Roman" w:hAnsi="Times New Roman" w:cs="Times New Roman"/>
          <w:sz w:val="24"/>
          <w:szCs w:val="24"/>
        </w:rPr>
        <w:t>, person-</w:t>
      </w:r>
      <w:proofErr w:type="spellStart"/>
      <w:r w:rsidR="00CB1414">
        <w:rPr>
          <w:rFonts w:ascii="Times New Roman" w:hAnsi="Times New Roman" w:cs="Times New Roman"/>
          <w:sz w:val="24"/>
          <w:szCs w:val="24"/>
        </w:rPr>
        <w:t>centered</w:t>
      </w:r>
      <w:proofErr w:type="spellEnd"/>
      <w:r w:rsidR="00C827F6">
        <w:rPr>
          <w:rFonts w:ascii="Times New Roman" w:hAnsi="Times New Roman" w:cs="Times New Roman"/>
          <w:sz w:val="24"/>
          <w:szCs w:val="24"/>
        </w:rPr>
        <w:t xml:space="preserve"> approach; and</w:t>
      </w:r>
      <w:r w:rsidR="004433CA">
        <w:rPr>
          <w:rFonts w:ascii="Times New Roman" w:hAnsi="Times New Roman" w:cs="Times New Roman"/>
          <w:sz w:val="24"/>
          <w:szCs w:val="24"/>
        </w:rPr>
        <w:t xml:space="preserve"> skilfully listen and communicate</w:t>
      </w:r>
      <w:r w:rsidR="00C766B7">
        <w:rPr>
          <w:rFonts w:ascii="Times New Roman" w:hAnsi="Times New Roman" w:cs="Times New Roman"/>
          <w:sz w:val="24"/>
          <w:szCs w:val="24"/>
        </w:rPr>
        <w:t xml:space="preserve"> (Newbigging</w:t>
      </w:r>
      <w:r w:rsidR="00D97391">
        <w:rPr>
          <w:rFonts w:ascii="Times New Roman" w:hAnsi="Times New Roman" w:cs="Times New Roman"/>
          <w:sz w:val="24"/>
          <w:szCs w:val="24"/>
        </w:rPr>
        <w:t xml:space="preserve"> </w:t>
      </w:r>
      <w:r w:rsidR="00D97391" w:rsidRPr="00D97391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97391">
        <w:rPr>
          <w:rFonts w:ascii="Times New Roman" w:hAnsi="Times New Roman" w:cs="Times New Roman"/>
          <w:sz w:val="24"/>
          <w:szCs w:val="24"/>
        </w:rPr>
        <w:t>., 2015</w:t>
      </w:r>
      <w:r w:rsidR="00C766B7">
        <w:rPr>
          <w:rFonts w:ascii="Times New Roman" w:hAnsi="Times New Roman" w:cs="Times New Roman"/>
          <w:sz w:val="24"/>
          <w:szCs w:val="24"/>
        </w:rPr>
        <w:t>).</w:t>
      </w:r>
      <w:r w:rsidR="00DB358B">
        <w:rPr>
          <w:rFonts w:ascii="Times New Roman" w:hAnsi="Times New Roman" w:cs="Times New Roman"/>
          <w:sz w:val="24"/>
          <w:szCs w:val="24"/>
        </w:rPr>
        <w:t xml:space="preserve">  During the COVID-19 pandemic</w:t>
      </w:r>
      <w:r w:rsidR="00964974">
        <w:rPr>
          <w:rFonts w:ascii="Times New Roman" w:hAnsi="Times New Roman" w:cs="Times New Roman"/>
          <w:sz w:val="24"/>
          <w:szCs w:val="24"/>
        </w:rPr>
        <w:t xml:space="preserve">, the National </w:t>
      </w:r>
      <w:r w:rsidR="00C45583">
        <w:rPr>
          <w:rFonts w:ascii="Times New Roman" w:hAnsi="Times New Roman" w:cs="Times New Roman"/>
          <w:sz w:val="24"/>
          <w:szCs w:val="24"/>
        </w:rPr>
        <w:t>D</w:t>
      </w:r>
      <w:r w:rsidR="00C748D9">
        <w:rPr>
          <w:rFonts w:ascii="Times New Roman" w:hAnsi="Times New Roman" w:cs="Times New Roman"/>
          <w:sz w:val="24"/>
          <w:szCs w:val="24"/>
        </w:rPr>
        <w:t>evelopment Team for I</w:t>
      </w:r>
      <w:r w:rsidR="00563605">
        <w:rPr>
          <w:rFonts w:ascii="Times New Roman" w:hAnsi="Times New Roman" w:cs="Times New Roman"/>
          <w:sz w:val="24"/>
          <w:szCs w:val="24"/>
        </w:rPr>
        <w:t>nclusion</w:t>
      </w:r>
      <w:r w:rsidR="00C4558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45583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CB74DC">
        <w:rPr>
          <w:rFonts w:ascii="Times New Roman" w:hAnsi="Times New Roman" w:cs="Times New Roman"/>
          <w:sz w:val="24"/>
          <w:szCs w:val="24"/>
        </w:rPr>
        <w:t>, 2020</w:t>
      </w:r>
      <w:r w:rsidR="00C45583">
        <w:rPr>
          <w:rFonts w:ascii="Times New Roman" w:hAnsi="Times New Roman" w:cs="Times New Roman"/>
          <w:sz w:val="24"/>
          <w:szCs w:val="24"/>
        </w:rPr>
        <w:t>)</w:t>
      </w:r>
      <w:r w:rsidR="00072833">
        <w:rPr>
          <w:rFonts w:ascii="Times New Roman" w:hAnsi="Times New Roman" w:cs="Times New Roman"/>
          <w:sz w:val="24"/>
          <w:szCs w:val="24"/>
        </w:rPr>
        <w:t xml:space="preserve"> surveyed 19 </w:t>
      </w:r>
      <w:r w:rsidR="00842C08">
        <w:rPr>
          <w:rFonts w:ascii="Times New Roman" w:hAnsi="Times New Roman" w:cs="Times New Roman"/>
          <w:sz w:val="24"/>
          <w:szCs w:val="24"/>
        </w:rPr>
        <w:t xml:space="preserve">advocacy providers to ascertain how individual’s rights were protected </w:t>
      </w:r>
      <w:r w:rsidR="00B617C4">
        <w:rPr>
          <w:rFonts w:ascii="Times New Roman" w:hAnsi="Times New Roman" w:cs="Times New Roman"/>
          <w:sz w:val="24"/>
          <w:szCs w:val="24"/>
        </w:rPr>
        <w:t>through</w:t>
      </w:r>
      <w:r w:rsidR="007C4926">
        <w:rPr>
          <w:rFonts w:ascii="Times New Roman" w:hAnsi="Times New Roman" w:cs="Times New Roman"/>
          <w:sz w:val="24"/>
          <w:szCs w:val="24"/>
        </w:rPr>
        <w:t xml:space="preserve">out the period.  </w:t>
      </w:r>
      <w:r w:rsidR="00026E86">
        <w:rPr>
          <w:rFonts w:ascii="Times New Roman" w:hAnsi="Times New Roman" w:cs="Times New Roman"/>
          <w:sz w:val="24"/>
          <w:szCs w:val="24"/>
        </w:rPr>
        <w:t>In total 435 advocates responded.</w:t>
      </w:r>
      <w:r w:rsidR="00315A17">
        <w:rPr>
          <w:rFonts w:ascii="Times New Roman" w:hAnsi="Times New Roman" w:cs="Times New Roman"/>
          <w:sz w:val="24"/>
          <w:szCs w:val="24"/>
        </w:rPr>
        <w:t xml:space="preserve">  </w:t>
      </w:r>
      <w:r w:rsidR="00690167">
        <w:rPr>
          <w:rFonts w:ascii="Times New Roman" w:hAnsi="Times New Roman" w:cs="Times New Roman"/>
          <w:sz w:val="24"/>
          <w:szCs w:val="24"/>
        </w:rPr>
        <w:t xml:space="preserve">The right to </w:t>
      </w:r>
      <w:r w:rsidR="005673A1">
        <w:rPr>
          <w:rFonts w:ascii="Times New Roman" w:hAnsi="Times New Roman" w:cs="Times New Roman"/>
          <w:sz w:val="24"/>
          <w:szCs w:val="24"/>
        </w:rPr>
        <w:t>statutory advocacy provision was</w:t>
      </w:r>
      <w:r w:rsidR="00823BB4">
        <w:rPr>
          <w:rFonts w:ascii="Times New Roman" w:hAnsi="Times New Roman" w:cs="Times New Roman"/>
          <w:sz w:val="24"/>
          <w:szCs w:val="24"/>
        </w:rPr>
        <w:t xml:space="preserve"> not suspended </w:t>
      </w:r>
      <w:r w:rsidR="00DF4974">
        <w:rPr>
          <w:rFonts w:ascii="Times New Roman" w:hAnsi="Times New Roman" w:cs="Times New Roman"/>
          <w:sz w:val="24"/>
          <w:szCs w:val="24"/>
        </w:rPr>
        <w:t xml:space="preserve">by the Coronavirus Act </w:t>
      </w:r>
      <w:r w:rsidR="007F66D4">
        <w:rPr>
          <w:rFonts w:ascii="Times New Roman" w:hAnsi="Times New Roman" w:cs="Times New Roman"/>
          <w:sz w:val="24"/>
          <w:szCs w:val="24"/>
        </w:rPr>
        <w:t xml:space="preserve">2020 </w:t>
      </w:r>
      <w:r w:rsidR="00DF4974">
        <w:rPr>
          <w:rFonts w:ascii="Times New Roman" w:hAnsi="Times New Roman" w:cs="Times New Roman"/>
          <w:sz w:val="24"/>
          <w:szCs w:val="24"/>
        </w:rPr>
        <w:t>or by government restrictions of movement</w:t>
      </w:r>
      <w:r w:rsidR="00017C4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315A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EE100B">
        <w:rPr>
          <w:rFonts w:ascii="Times New Roman" w:hAnsi="Times New Roman" w:cs="Times New Roman"/>
          <w:sz w:val="24"/>
          <w:szCs w:val="24"/>
        </w:rPr>
        <w:t>, 2020</w:t>
      </w:r>
      <w:r w:rsidR="00394FDE">
        <w:rPr>
          <w:rFonts w:ascii="Times New Roman" w:hAnsi="Times New Roman" w:cs="Times New Roman"/>
          <w:sz w:val="24"/>
          <w:szCs w:val="24"/>
        </w:rPr>
        <w:t xml:space="preserve">).  </w:t>
      </w:r>
      <w:r w:rsidR="00CA4850">
        <w:rPr>
          <w:rFonts w:ascii="Times New Roman" w:hAnsi="Times New Roman" w:cs="Times New Roman"/>
          <w:sz w:val="24"/>
          <w:szCs w:val="24"/>
        </w:rPr>
        <w:t>As such</w:t>
      </w:r>
      <w:r w:rsidR="00451A78">
        <w:rPr>
          <w:rFonts w:ascii="Times New Roman" w:hAnsi="Times New Roman" w:cs="Times New Roman"/>
          <w:sz w:val="24"/>
          <w:szCs w:val="24"/>
        </w:rPr>
        <w:t>,</w:t>
      </w:r>
      <w:r w:rsidR="00CA4850">
        <w:rPr>
          <w:rFonts w:ascii="Times New Roman" w:hAnsi="Times New Roman" w:cs="Times New Roman"/>
          <w:sz w:val="24"/>
          <w:szCs w:val="24"/>
        </w:rPr>
        <w:t xml:space="preserve"> advocacy providers should not </w:t>
      </w:r>
      <w:r w:rsidR="009D045E">
        <w:rPr>
          <w:rFonts w:ascii="Times New Roman" w:hAnsi="Times New Roman" w:cs="Times New Roman"/>
          <w:sz w:val="24"/>
          <w:szCs w:val="24"/>
        </w:rPr>
        <w:t xml:space="preserve">have </w:t>
      </w:r>
      <w:r w:rsidR="00451A78">
        <w:rPr>
          <w:rFonts w:ascii="Times New Roman" w:hAnsi="Times New Roman" w:cs="Times New Roman"/>
          <w:sz w:val="24"/>
          <w:szCs w:val="24"/>
        </w:rPr>
        <w:t>experienced any barriers to working with their partners/patients</w:t>
      </w:r>
      <w:r w:rsidR="009D045E">
        <w:rPr>
          <w:rFonts w:ascii="Times New Roman" w:hAnsi="Times New Roman" w:cs="Times New Roman"/>
          <w:sz w:val="24"/>
          <w:szCs w:val="24"/>
        </w:rPr>
        <w:t xml:space="preserve"> </w:t>
      </w:r>
      <w:r w:rsidR="00831815">
        <w:rPr>
          <w:rFonts w:ascii="Times New Roman" w:hAnsi="Times New Roman" w:cs="Times New Roman"/>
          <w:sz w:val="24"/>
          <w:szCs w:val="24"/>
        </w:rPr>
        <w:t>as usual.  However</w:t>
      </w:r>
      <w:r w:rsidR="00695D46">
        <w:rPr>
          <w:rFonts w:ascii="Times New Roman" w:hAnsi="Times New Roman" w:cs="Times New Roman"/>
          <w:sz w:val="24"/>
          <w:szCs w:val="24"/>
        </w:rPr>
        <w:t>,</w:t>
      </w:r>
      <w:r w:rsidR="00943B9D">
        <w:rPr>
          <w:rFonts w:ascii="Times New Roman" w:hAnsi="Times New Roman" w:cs="Times New Roman"/>
          <w:sz w:val="24"/>
          <w:szCs w:val="24"/>
        </w:rPr>
        <w:t xml:space="preserve"> concerning trends were highlighted </w:t>
      </w:r>
      <w:r w:rsidR="00932AD1">
        <w:rPr>
          <w:rFonts w:ascii="Times New Roman" w:hAnsi="Times New Roman" w:cs="Times New Roman"/>
          <w:sz w:val="24"/>
          <w:szCs w:val="24"/>
        </w:rPr>
        <w:t xml:space="preserve">with blanket </w:t>
      </w:r>
      <w:r w:rsidR="00B30D06">
        <w:rPr>
          <w:rFonts w:ascii="Times New Roman" w:hAnsi="Times New Roman" w:cs="Times New Roman"/>
          <w:sz w:val="24"/>
          <w:szCs w:val="24"/>
        </w:rPr>
        <w:t xml:space="preserve">decisions being made regarding medical care </w:t>
      </w:r>
      <w:r w:rsidR="00695D46">
        <w:rPr>
          <w:rFonts w:ascii="Times New Roman" w:hAnsi="Times New Roman" w:cs="Times New Roman"/>
          <w:sz w:val="24"/>
          <w:szCs w:val="24"/>
        </w:rPr>
        <w:t xml:space="preserve">and mental well-being </w:t>
      </w:r>
      <w:r w:rsidR="004F70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0315A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EE100B">
        <w:rPr>
          <w:rFonts w:ascii="Times New Roman" w:hAnsi="Times New Roman" w:cs="Times New Roman"/>
          <w:sz w:val="24"/>
          <w:szCs w:val="24"/>
        </w:rPr>
        <w:t>, 2020</w:t>
      </w:r>
      <w:r w:rsidR="004F708E">
        <w:rPr>
          <w:rFonts w:ascii="Times New Roman" w:hAnsi="Times New Roman" w:cs="Times New Roman"/>
          <w:sz w:val="24"/>
          <w:szCs w:val="24"/>
        </w:rPr>
        <w:t xml:space="preserve">).  </w:t>
      </w:r>
      <w:r w:rsidR="008F2E84">
        <w:rPr>
          <w:rFonts w:ascii="Times New Roman" w:hAnsi="Times New Roman" w:cs="Times New Roman"/>
          <w:sz w:val="24"/>
          <w:szCs w:val="24"/>
        </w:rPr>
        <w:t>Advocates reported individuals being confined to their rooms, denied Section 17 leave</w:t>
      </w:r>
      <w:r w:rsidR="00EE71F2">
        <w:rPr>
          <w:rFonts w:ascii="Times New Roman" w:hAnsi="Times New Roman" w:cs="Times New Roman"/>
          <w:sz w:val="24"/>
          <w:szCs w:val="24"/>
        </w:rPr>
        <w:t xml:space="preserve"> (Mental Health Act</w:t>
      </w:r>
      <w:r w:rsidR="00B22379">
        <w:rPr>
          <w:rFonts w:ascii="Times New Roman" w:hAnsi="Times New Roman" w:cs="Times New Roman"/>
          <w:sz w:val="24"/>
          <w:szCs w:val="24"/>
        </w:rPr>
        <w:t xml:space="preserve"> 2007</w:t>
      </w:r>
      <w:r w:rsidR="00EE71F2">
        <w:rPr>
          <w:rFonts w:ascii="Times New Roman" w:hAnsi="Times New Roman" w:cs="Times New Roman"/>
          <w:sz w:val="24"/>
          <w:szCs w:val="24"/>
        </w:rPr>
        <w:t>)</w:t>
      </w:r>
      <w:r w:rsidR="00134950">
        <w:rPr>
          <w:rFonts w:ascii="Times New Roman" w:hAnsi="Times New Roman" w:cs="Times New Roman"/>
          <w:sz w:val="24"/>
          <w:szCs w:val="24"/>
        </w:rPr>
        <w:t xml:space="preserve">, and denied access to </w:t>
      </w:r>
      <w:r w:rsidR="007F5AF6">
        <w:rPr>
          <w:rFonts w:ascii="Times New Roman" w:hAnsi="Times New Roman" w:cs="Times New Roman"/>
          <w:sz w:val="24"/>
          <w:szCs w:val="24"/>
        </w:rPr>
        <w:t xml:space="preserve">statutory </w:t>
      </w:r>
      <w:r w:rsidR="008841A5">
        <w:rPr>
          <w:rFonts w:ascii="Times New Roman" w:hAnsi="Times New Roman" w:cs="Times New Roman"/>
          <w:sz w:val="24"/>
          <w:szCs w:val="24"/>
        </w:rPr>
        <w:t xml:space="preserve">provision of independent advocacy </w:t>
      </w:r>
      <w:r w:rsidR="00C32BC9">
        <w:rPr>
          <w:rFonts w:ascii="Times New Roman" w:hAnsi="Times New Roman" w:cs="Times New Roman"/>
          <w:sz w:val="24"/>
          <w:szCs w:val="24"/>
        </w:rPr>
        <w:t xml:space="preserve">services.  </w:t>
      </w:r>
      <w:r w:rsidR="00D75F5D">
        <w:rPr>
          <w:rFonts w:ascii="Times New Roman" w:hAnsi="Times New Roman" w:cs="Times New Roman"/>
          <w:sz w:val="24"/>
          <w:szCs w:val="24"/>
        </w:rPr>
        <w:t xml:space="preserve">Disconcertingly, </w:t>
      </w:r>
      <w:r w:rsidR="00835647">
        <w:rPr>
          <w:rFonts w:ascii="Times New Roman" w:hAnsi="Times New Roman" w:cs="Times New Roman"/>
          <w:sz w:val="24"/>
          <w:szCs w:val="24"/>
        </w:rPr>
        <w:t>individuals continued to be detained under the Mental Health Act</w:t>
      </w:r>
      <w:r w:rsidR="00B22379">
        <w:rPr>
          <w:rFonts w:ascii="Times New Roman" w:hAnsi="Times New Roman" w:cs="Times New Roman"/>
          <w:sz w:val="24"/>
          <w:szCs w:val="24"/>
        </w:rPr>
        <w:t xml:space="preserve"> 2007</w:t>
      </w:r>
      <w:r w:rsidR="00EC5102">
        <w:rPr>
          <w:rFonts w:ascii="Times New Roman" w:hAnsi="Times New Roman" w:cs="Times New Roman"/>
          <w:sz w:val="24"/>
          <w:szCs w:val="24"/>
        </w:rPr>
        <w:t xml:space="preserve">, </w:t>
      </w:r>
      <w:r w:rsidR="00A96669">
        <w:rPr>
          <w:rFonts w:ascii="Times New Roman" w:hAnsi="Times New Roman" w:cs="Times New Roman"/>
          <w:sz w:val="24"/>
          <w:szCs w:val="24"/>
        </w:rPr>
        <w:t xml:space="preserve">were </w:t>
      </w:r>
      <w:r w:rsidR="00EC5102">
        <w:rPr>
          <w:rFonts w:ascii="Times New Roman" w:hAnsi="Times New Roman" w:cs="Times New Roman"/>
          <w:sz w:val="24"/>
          <w:szCs w:val="24"/>
        </w:rPr>
        <w:t xml:space="preserve">moved </w:t>
      </w:r>
      <w:r w:rsidR="00961C10">
        <w:rPr>
          <w:rFonts w:ascii="Times New Roman" w:hAnsi="Times New Roman" w:cs="Times New Roman"/>
          <w:sz w:val="24"/>
          <w:szCs w:val="24"/>
        </w:rPr>
        <w:t>between</w:t>
      </w:r>
      <w:r w:rsidR="008E2696">
        <w:rPr>
          <w:rFonts w:ascii="Times New Roman" w:hAnsi="Times New Roman" w:cs="Times New Roman"/>
          <w:sz w:val="24"/>
          <w:szCs w:val="24"/>
        </w:rPr>
        <w:t xml:space="preserve"> accommodation and </w:t>
      </w:r>
      <w:r w:rsidR="001F3C5E">
        <w:rPr>
          <w:rFonts w:ascii="Times New Roman" w:hAnsi="Times New Roman" w:cs="Times New Roman"/>
          <w:sz w:val="24"/>
          <w:szCs w:val="24"/>
        </w:rPr>
        <w:t>had</w:t>
      </w:r>
      <w:r w:rsidR="002A3571">
        <w:rPr>
          <w:rFonts w:ascii="Times New Roman" w:hAnsi="Times New Roman" w:cs="Times New Roman"/>
          <w:sz w:val="24"/>
          <w:szCs w:val="24"/>
        </w:rPr>
        <w:t xml:space="preserve"> decisions made for them</w:t>
      </w:r>
      <w:r w:rsidR="001B0211">
        <w:rPr>
          <w:rFonts w:ascii="Times New Roman" w:hAnsi="Times New Roman" w:cs="Times New Roman"/>
          <w:sz w:val="24"/>
          <w:szCs w:val="24"/>
        </w:rPr>
        <w:t xml:space="preserve">, without </w:t>
      </w:r>
      <w:r w:rsidR="00F86AF0">
        <w:rPr>
          <w:rFonts w:ascii="Times New Roman" w:hAnsi="Times New Roman" w:cs="Times New Roman"/>
          <w:sz w:val="24"/>
          <w:szCs w:val="24"/>
        </w:rPr>
        <w:t xml:space="preserve">having the opportunity to </w:t>
      </w:r>
      <w:r w:rsidR="0034598F">
        <w:rPr>
          <w:rFonts w:ascii="Times New Roman" w:hAnsi="Times New Roman" w:cs="Times New Roman"/>
          <w:sz w:val="24"/>
          <w:szCs w:val="24"/>
        </w:rPr>
        <w:t xml:space="preserve">voice </w:t>
      </w:r>
      <w:r w:rsidR="00F86AF0">
        <w:rPr>
          <w:rFonts w:ascii="Times New Roman" w:hAnsi="Times New Roman" w:cs="Times New Roman"/>
          <w:sz w:val="24"/>
          <w:szCs w:val="24"/>
        </w:rPr>
        <w:t>their needs and wishes</w:t>
      </w:r>
      <w:r w:rsidR="002A3571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2A3571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2A3571">
        <w:rPr>
          <w:rFonts w:ascii="Times New Roman" w:hAnsi="Times New Roman" w:cs="Times New Roman"/>
          <w:sz w:val="24"/>
          <w:szCs w:val="24"/>
        </w:rPr>
        <w:t xml:space="preserve"> </w:t>
      </w:r>
      <w:r w:rsidR="00EE100B">
        <w:rPr>
          <w:rFonts w:ascii="Times New Roman" w:hAnsi="Times New Roman" w:cs="Times New Roman"/>
          <w:sz w:val="24"/>
          <w:szCs w:val="24"/>
        </w:rPr>
        <w:t xml:space="preserve">(2020) </w:t>
      </w:r>
      <w:r w:rsidR="001F3C5E">
        <w:rPr>
          <w:rFonts w:ascii="Times New Roman" w:hAnsi="Times New Roman" w:cs="Times New Roman"/>
          <w:sz w:val="24"/>
          <w:szCs w:val="24"/>
        </w:rPr>
        <w:t xml:space="preserve">summarised that this </w:t>
      </w:r>
      <w:r w:rsidR="00AA2661">
        <w:rPr>
          <w:rFonts w:ascii="Times New Roman" w:hAnsi="Times New Roman" w:cs="Times New Roman"/>
          <w:sz w:val="24"/>
          <w:szCs w:val="24"/>
        </w:rPr>
        <w:t>represented ‘not just a breach in statutory duties but also a potential violation of human rights</w:t>
      </w:r>
      <w:r w:rsidR="00127574">
        <w:rPr>
          <w:rFonts w:ascii="Times New Roman" w:hAnsi="Times New Roman" w:cs="Times New Roman"/>
          <w:sz w:val="24"/>
          <w:szCs w:val="24"/>
        </w:rPr>
        <w:t>.’</w:t>
      </w:r>
      <w:r w:rsidR="00BD4DB5">
        <w:rPr>
          <w:rFonts w:ascii="Times New Roman" w:hAnsi="Times New Roman" w:cs="Times New Roman"/>
          <w:sz w:val="24"/>
          <w:szCs w:val="24"/>
        </w:rPr>
        <w:t xml:space="preserve">  The same </w:t>
      </w:r>
      <w:r w:rsidR="008763DF">
        <w:rPr>
          <w:rFonts w:ascii="Times New Roman" w:hAnsi="Times New Roman" w:cs="Times New Roman"/>
          <w:sz w:val="24"/>
          <w:szCs w:val="24"/>
        </w:rPr>
        <w:t xml:space="preserve">concerns were raised by Independent Mental Capacity Advocates (IMCAs) who were concerned that </w:t>
      </w:r>
      <w:r w:rsidR="0011074F">
        <w:rPr>
          <w:rFonts w:ascii="Times New Roman" w:hAnsi="Times New Roman" w:cs="Times New Roman"/>
          <w:sz w:val="24"/>
          <w:szCs w:val="24"/>
        </w:rPr>
        <w:t xml:space="preserve">mental capacity assessments were being rushed or </w:t>
      </w:r>
      <w:r w:rsidR="00521BF2">
        <w:rPr>
          <w:rFonts w:ascii="Times New Roman" w:hAnsi="Times New Roman" w:cs="Times New Roman"/>
          <w:sz w:val="24"/>
          <w:szCs w:val="24"/>
        </w:rPr>
        <w:t>in</w:t>
      </w:r>
      <w:r w:rsidR="00800030">
        <w:rPr>
          <w:rFonts w:ascii="Times New Roman" w:hAnsi="Times New Roman" w:cs="Times New Roman"/>
          <w:sz w:val="24"/>
          <w:szCs w:val="24"/>
        </w:rPr>
        <w:t>complete</w:t>
      </w:r>
      <w:r w:rsidR="0011074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1074F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EE100B">
        <w:rPr>
          <w:rFonts w:ascii="Times New Roman" w:hAnsi="Times New Roman" w:cs="Times New Roman"/>
          <w:sz w:val="24"/>
          <w:szCs w:val="24"/>
        </w:rPr>
        <w:t>, 2020</w:t>
      </w:r>
      <w:r w:rsidR="0011074F">
        <w:rPr>
          <w:rFonts w:ascii="Times New Roman" w:hAnsi="Times New Roman" w:cs="Times New Roman"/>
          <w:sz w:val="24"/>
          <w:szCs w:val="24"/>
        </w:rPr>
        <w:t>).</w:t>
      </w:r>
      <w:r w:rsidR="006B6B0F">
        <w:rPr>
          <w:rFonts w:ascii="Times New Roman" w:hAnsi="Times New Roman" w:cs="Times New Roman"/>
          <w:sz w:val="24"/>
          <w:szCs w:val="24"/>
        </w:rPr>
        <w:t xml:space="preserve">  </w:t>
      </w:r>
      <w:r w:rsidR="00882B02">
        <w:rPr>
          <w:rFonts w:ascii="Times New Roman" w:hAnsi="Times New Roman" w:cs="Times New Roman"/>
          <w:sz w:val="24"/>
          <w:szCs w:val="24"/>
        </w:rPr>
        <w:t xml:space="preserve">Driving advocacy provision is </w:t>
      </w:r>
      <w:r w:rsidR="002E4B44">
        <w:rPr>
          <w:rFonts w:ascii="Times New Roman" w:hAnsi="Times New Roman" w:cs="Times New Roman"/>
          <w:sz w:val="24"/>
          <w:szCs w:val="24"/>
        </w:rPr>
        <w:t xml:space="preserve">the </w:t>
      </w:r>
      <w:r w:rsidR="007E5C7F">
        <w:rPr>
          <w:rFonts w:ascii="Times New Roman" w:hAnsi="Times New Roman" w:cs="Times New Roman"/>
          <w:sz w:val="24"/>
          <w:szCs w:val="24"/>
        </w:rPr>
        <w:t>necessity</w:t>
      </w:r>
      <w:r w:rsidR="002E4B44">
        <w:rPr>
          <w:rFonts w:ascii="Times New Roman" w:hAnsi="Times New Roman" w:cs="Times New Roman"/>
          <w:sz w:val="24"/>
          <w:szCs w:val="24"/>
        </w:rPr>
        <w:t xml:space="preserve"> to </w:t>
      </w:r>
      <w:r w:rsidR="00645890">
        <w:rPr>
          <w:rFonts w:ascii="Times New Roman" w:hAnsi="Times New Roman" w:cs="Times New Roman"/>
          <w:sz w:val="24"/>
          <w:szCs w:val="24"/>
        </w:rPr>
        <w:t>provide</w:t>
      </w:r>
      <w:r w:rsidR="00A55E48">
        <w:rPr>
          <w:rFonts w:ascii="Times New Roman" w:hAnsi="Times New Roman" w:cs="Times New Roman"/>
          <w:sz w:val="24"/>
          <w:szCs w:val="24"/>
        </w:rPr>
        <w:t xml:space="preserve"> an</w:t>
      </w:r>
      <w:r w:rsidR="00645890">
        <w:rPr>
          <w:rFonts w:ascii="Times New Roman" w:hAnsi="Times New Roman" w:cs="Times New Roman"/>
          <w:sz w:val="24"/>
          <w:szCs w:val="24"/>
        </w:rPr>
        <w:t xml:space="preserve"> independent, person-</w:t>
      </w:r>
      <w:proofErr w:type="spellStart"/>
      <w:r w:rsidR="00645890">
        <w:rPr>
          <w:rFonts w:ascii="Times New Roman" w:hAnsi="Times New Roman" w:cs="Times New Roman"/>
          <w:sz w:val="24"/>
          <w:szCs w:val="24"/>
        </w:rPr>
        <w:t>centered</w:t>
      </w:r>
      <w:proofErr w:type="spellEnd"/>
      <w:r w:rsidR="00645890">
        <w:rPr>
          <w:rFonts w:ascii="Times New Roman" w:hAnsi="Times New Roman" w:cs="Times New Roman"/>
          <w:sz w:val="24"/>
          <w:szCs w:val="24"/>
        </w:rPr>
        <w:t xml:space="preserve"> </w:t>
      </w:r>
      <w:r w:rsidR="00A55E48">
        <w:rPr>
          <w:rFonts w:ascii="Times New Roman" w:hAnsi="Times New Roman" w:cs="Times New Roman"/>
          <w:sz w:val="24"/>
          <w:szCs w:val="24"/>
        </w:rPr>
        <w:t>service</w:t>
      </w:r>
      <w:r w:rsidR="00A16DDE">
        <w:rPr>
          <w:rFonts w:ascii="Times New Roman" w:hAnsi="Times New Roman" w:cs="Times New Roman"/>
          <w:sz w:val="24"/>
          <w:szCs w:val="24"/>
        </w:rPr>
        <w:t xml:space="preserve"> and</w:t>
      </w:r>
      <w:r w:rsidR="00A55E48">
        <w:rPr>
          <w:rFonts w:ascii="Times New Roman" w:hAnsi="Times New Roman" w:cs="Times New Roman"/>
          <w:sz w:val="24"/>
          <w:szCs w:val="24"/>
        </w:rPr>
        <w:t xml:space="preserve"> the findings of the </w:t>
      </w:r>
      <w:r w:rsidR="00A16DDE">
        <w:rPr>
          <w:rFonts w:ascii="Times New Roman" w:hAnsi="Times New Roman" w:cs="Times New Roman"/>
          <w:sz w:val="24"/>
          <w:szCs w:val="24"/>
        </w:rPr>
        <w:t>‘</w:t>
      </w:r>
      <w:r w:rsidR="00A55E48">
        <w:rPr>
          <w:rFonts w:ascii="Times New Roman" w:hAnsi="Times New Roman" w:cs="Times New Roman"/>
          <w:sz w:val="24"/>
          <w:szCs w:val="24"/>
        </w:rPr>
        <w:t>Valuing voices: Protecting rights through the pandemic and beyond</w:t>
      </w:r>
      <w:r w:rsidR="00A16DDE">
        <w:rPr>
          <w:rFonts w:ascii="Times New Roman" w:hAnsi="Times New Roman" w:cs="Times New Roman"/>
          <w:sz w:val="24"/>
          <w:szCs w:val="24"/>
        </w:rPr>
        <w:t>’ survey</w:t>
      </w:r>
      <w:r w:rsidR="0034222E">
        <w:rPr>
          <w:rFonts w:ascii="Times New Roman" w:hAnsi="Times New Roman" w:cs="Times New Roman"/>
          <w:sz w:val="24"/>
          <w:szCs w:val="24"/>
        </w:rPr>
        <w:t xml:space="preserve"> (2020)</w:t>
      </w:r>
      <w:r w:rsidR="00A16DDE">
        <w:rPr>
          <w:rFonts w:ascii="Times New Roman" w:hAnsi="Times New Roman" w:cs="Times New Roman"/>
          <w:sz w:val="24"/>
          <w:szCs w:val="24"/>
        </w:rPr>
        <w:t xml:space="preserve"> </w:t>
      </w:r>
      <w:r w:rsidR="00D20868">
        <w:rPr>
          <w:rFonts w:ascii="Times New Roman" w:hAnsi="Times New Roman" w:cs="Times New Roman"/>
          <w:sz w:val="24"/>
          <w:szCs w:val="24"/>
        </w:rPr>
        <w:t>identified ‘systemic practices a</w:t>
      </w:r>
      <w:r w:rsidR="00B262A1">
        <w:rPr>
          <w:rFonts w:ascii="Times New Roman" w:hAnsi="Times New Roman" w:cs="Times New Roman"/>
          <w:sz w:val="24"/>
          <w:szCs w:val="24"/>
        </w:rPr>
        <w:t>nd attitudes which disproportionately impact people’s rights and we</w:t>
      </w:r>
      <w:r w:rsidR="006C4523">
        <w:rPr>
          <w:rFonts w:ascii="Times New Roman" w:hAnsi="Times New Roman" w:cs="Times New Roman"/>
          <w:sz w:val="24"/>
          <w:szCs w:val="24"/>
        </w:rPr>
        <w:t>llbeing.’ (</w:t>
      </w:r>
      <w:proofErr w:type="spellStart"/>
      <w:r w:rsidR="006C4523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34222E">
        <w:rPr>
          <w:rFonts w:ascii="Times New Roman" w:hAnsi="Times New Roman" w:cs="Times New Roman"/>
          <w:sz w:val="24"/>
          <w:szCs w:val="24"/>
        </w:rPr>
        <w:t>, 2020</w:t>
      </w:r>
      <w:r w:rsidR="006C4523">
        <w:rPr>
          <w:rFonts w:ascii="Times New Roman" w:hAnsi="Times New Roman" w:cs="Times New Roman"/>
          <w:sz w:val="24"/>
          <w:szCs w:val="24"/>
        </w:rPr>
        <w:t>)</w:t>
      </w:r>
      <w:r w:rsidR="00CA6219">
        <w:rPr>
          <w:rFonts w:ascii="Times New Roman" w:hAnsi="Times New Roman" w:cs="Times New Roman"/>
          <w:sz w:val="24"/>
          <w:szCs w:val="24"/>
        </w:rPr>
        <w:t xml:space="preserve">. </w:t>
      </w:r>
      <w:r w:rsidR="00D36507">
        <w:rPr>
          <w:rFonts w:ascii="Times New Roman" w:hAnsi="Times New Roman" w:cs="Times New Roman"/>
          <w:sz w:val="24"/>
          <w:szCs w:val="24"/>
        </w:rPr>
        <w:t xml:space="preserve">Were it not for the advocates </w:t>
      </w:r>
      <w:r w:rsidR="00B60923">
        <w:rPr>
          <w:rFonts w:ascii="Times New Roman" w:hAnsi="Times New Roman" w:cs="Times New Roman"/>
          <w:sz w:val="24"/>
          <w:szCs w:val="24"/>
        </w:rPr>
        <w:t>raising the alarm</w:t>
      </w:r>
      <w:r w:rsidR="00A36374">
        <w:rPr>
          <w:rFonts w:ascii="Times New Roman" w:hAnsi="Times New Roman" w:cs="Times New Roman"/>
          <w:sz w:val="24"/>
          <w:szCs w:val="24"/>
        </w:rPr>
        <w:t>,</w:t>
      </w:r>
      <w:r w:rsidR="00931134">
        <w:rPr>
          <w:rFonts w:ascii="Times New Roman" w:hAnsi="Times New Roman" w:cs="Times New Roman"/>
          <w:sz w:val="24"/>
          <w:szCs w:val="24"/>
        </w:rPr>
        <w:t xml:space="preserve"> poor performance and failures in public bodie</w:t>
      </w:r>
      <w:r w:rsidR="00513393">
        <w:rPr>
          <w:rFonts w:ascii="Times New Roman" w:hAnsi="Times New Roman" w:cs="Times New Roman"/>
          <w:sz w:val="24"/>
          <w:szCs w:val="24"/>
        </w:rPr>
        <w:t xml:space="preserve">s’ statutory duties would not be </w:t>
      </w:r>
      <w:r w:rsidR="003A430D">
        <w:rPr>
          <w:rFonts w:ascii="Times New Roman" w:hAnsi="Times New Roman" w:cs="Times New Roman"/>
          <w:sz w:val="24"/>
          <w:szCs w:val="24"/>
        </w:rPr>
        <w:t xml:space="preserve">identified.  This in itself can be argued to be </w:t>
      </w:r>
      <w:r w:rsidR="00CA6219">
        <w:rPr>
          <w:rFonts w:ascii="Times New Roman" w:hAnsi="Times New Roman" w:cs="Times New Roman"/>
          <w:sz w:val="24"/>
          <w:szCs w:val="24"/>
        </w:rPr>
        <w:t>an invaluable driver for service provision.</w:t>
      </w:r>
    </w:p>
    <w:p w14:paraId="75B0BD06" w14:textId="77777777" w:rsidR="00E77565" w:rsidRDefault="00E77565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583D9" w14:textId="648FE8B9" w:rsidR="00DF72A6" w:rsidRDefault="00102C2B" w:rsidP="00DF72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6312B1">
        <w:rPr>
          <w:rFonts w:ascii="Times New Roman" w:hAnsi="Times New Roman" w:cs="Times New Roman"/>
          <w:sz w:val="24"/>
          <w:szCs w:val="24"/>
        </w:rPr>
        <w:t xml:space="preserve"> drive to implement advocacy provision for children and young people across England and Wales</w:t>
      </w:r>
      <w:r w:rsidR="002E1F47">
        <w:rPr>
          <w:rFonts w:ascii="Times New Roman" w:hAnsi="Times New Roman" w:cs="Times New Roman"/>
          <w:sz w:val="24"/>
          <w:szCs w:val="24"/>
        </w:rPr>
        <w:t xml:space="preserve"> has been influenced by a series of systemic failures</w:t>
      </w:r>
      <w:r w:rsidR="006312B1">
        <w:rPr>
          <w:rFonts w:ascii="Times New Roman" w:hAnsi="Times New Roman" w:cs="Times New Roman"/>
          <w:sz w:val="24"/>
          <w:szCs w:val="24"/>
        </w:rPr>
        <w:t>.</w:t>
      </w:r>
      <w:r w:rsidR="00A85A6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826286">
        <w:rPr>
          <w:rFonts w:ascii="Times New Roman" w:hAnsi="Times New Roman" w:cs="Times New Roman"/>
          <w:sz w:val="24"/>
          <w:szCs w:val="24"/>
        </w:rPr>
        <w:t xml:space="preserve"> response to the police investigation into child abuse </w:t>
      </w:r>
      <w:r w:rsidR="00133719">
        <w:rPr>
          <w:rFonts w:ascii="Times New Roman" w:hAnsi="Times New Roman" w:cs="Times New Roman"/>
          <w:sz w:val="24"/>
          <w:szCs w:val="24"/>
        </w:rPr>
        <w:t xml:space="preserve">in </w:t>
      </w:r>
      <w:r w:rsidR="00C725B2">
        <w:rPr>
          <w:rFonts w:ascii="Times New Roman" w:hAnsi="Times New Roman" w:cs="Times New Roman"/>
          <w:sz w:val="24"/>
          <w:szCs w:val="24"/>
        </w:rPr>
        <w:t>children’s</w:t>
      </w:r>
      <w:r w:rsidR="00133719">
        <w:rPr>
          <w:rFonts w:ascii="Times New Roman" w:hAnsi="Times New Roman" w:cs="Times New Roman"/>
          <w:sz w:val="24"/>
          <w:szCs w:val="24"/>
        </w:rPr>
        <w:t xml:space="preserve"> homes </w:t>
      </w:r>
      <w:r w:rsidR="00CE3780">
        <w:rPr>
          <w:rFonts w:ascii="Times New Roman" w:hAnsi="Times New Roman" w:cs="Times New Roman"/>
          <w:sz w:val="24"/>
          <w:szCs w:val="24"/>
        </w:rPr>
        <w:t xml:space="preserve">in </w:t>
      </w:r>
      <w:r w:rsidR="00927D74">
        <w:rPr>
          <w:rFonts w:ascii="Times New Roman" w:hAnsi="Times New Roman" w:cs="Times New Roman"/>
          <w:sz w:val="24"/>
          <w:szCs w:val="24"/>
        </w:rPr>
        <w:t>north Wales</w:t>
      </w:r>
      <w:r w:rsidR="00014E31">
        <w:rPr>
          <w:rFonts w:ascii="Times New Roman" w:hAnsi="Times New Roman" w:cs="Times New Roman"/>
          <w:sz w:val="24"/>
          <w:szCs w:val="24"/>
        </w:rPr>
        <w:t xml:space="preserve">, </w:t>
      </w:r>
      <w:r w:rsidR="00FD4329">
        <w:rPr>
          <w:rFonts w:ascii="Times New Roman" w:hAnsi="Times New Roman" w:cs="Times New Roman"/>
          <w:sz w:val="24"/>
          <w:szCs w:val="24"/>
        </w:rPr>
        <w:t>Lost in Care</w:t>
      </w:r>
      <w:r w:rsidR="00B63D64">
        <w:rPr>
          <w:rFonts w:ascii="Times New Roman" w:hAnsi="Times New Roman" w:cs="Times New Roman"/>
          <w:sz w:val="24"/>
          <w:szCs w:val="24"/>
        </w:rPr>
        <w:t xml:space="preserve"> (</w:t>
      </w:r>
      <w:r w:rsidR="00DB3F8F">
        <w:rPr>
          <w:rFonts w:ascii="Times New Roman" w:hAnsi="Times New Roman" w:cs="Times New Roman"/>
          <w:sz w:val="24"/>
          <w:szCs w:val="24"/>
        </w:rPr>
        <w:t xml:space="preserve">Waterhouse </w:t>
      </w:r>
      <w:r w:rsidR="00DB3F8F" w:rsidRPr="00D404BB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D404B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DB3F8F" w:rsidRPr="00D404BB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DB3F8F">
        <w:rPr>
          <w:rFonts w:ascii="Times New Roman" w:hAnsi="Times New Roman" w:cs="Times New Roman"/>
          <w:sz w:val="24"/>
          <w:szCs w:val="24"/>
        </w:rPr>
        <w:t xml:space="preserve"> </w:t>
      </w:r>
      <w:r w:rsidR="00B63D64">
        <w:rPr>
          <w:rFonts w:ascii="Times New Roman" w:hAnsi="Times New Roman" w:cs="Times New Roman"/>
          <w:sz w:val="24"/>
          <w:szCs w:val="24"/>
        </w:rPr>
        <w:t>2000)</w:t>
      </w:r>
      <w:r w:rsidR="00014E31">
        <w:rPr>
          <w:rFonts w:ascii="Times New Roman" w:hAnsi="Times New Roman" w:cs="Times New Roman"/>
          <w:sz w:val="24"/>
          <w:szCs w:val="24"/>
        </w:rPr>
        <w:t xml:space="preserve"> </w:t>
      </w:r>
      <w:r w:rsidR="00942EC0">
        <w:rPr>
          <w:rFonts w:ascii="Times New Roman" w:hAnsi="Times New Roman" w:cs="Times New Roman"/>
          <w:sz w:val="24"/>
          <w:szCs w:val="24"/>
        </w:rPr>
        <w:t>recommended the establishment of a Children’s Commissioner for Wales</w:t>
      </w:r>
      <w:r w:rsidR="005958C6">
        <w:rPr>
          <w:rFonts w:ascii="Times New Roman" w:hAnsi="Times New Roman" w:cs="Times New Roman"/>
          <w:sz w:val="24"/>
          <w:szCs w:val="24"/>
        </w:rPr>
        <w:t>,</w:t>
      </w:r>
      <w:r w:rsidR="007B78BE">
        <w:rPr>
          <w:rFonts w:ascii="Times New Roman" w:hAnsi="Times New Roman" w:cs="Times New Roman"/>
          <w:sz w:val="24"/>
          <w:szCs w:val="24"/>
        </w:rPr>
        <w:t xml:space="preserve"> along with the </w:t>
      </w:r>
      <w:r w:rsidR="0070636C">
        <w:rPr>
          <w:rFonts w:ascii="Times New Roman" w:hAnsi="Times New Roman" w:cs="Times New Roman"/>
          <w:sz w:val="24"/>
          <w:szCs w:val="24"/>
        </w:rPr>
        <w:t>implementation of independent advocacy services f</w:t>
      </w:r>
      <w:r w:rsidR="00245EC6">
        <w:rPr>
          <w:rFonts w:ascii="Times New Roman" w:hAnsi="Times New Roman" w:cs="Times New Roman"/>
          <w:sz w:val="24"/>
          <w:szCs w:val="24"/>
        </w:rPr>
        <w:t>o</w:t>
      </w:r>
      <w:r w:rsidR="0070636C">
        <w:rPr>
          <w:rFonts w:ascii="Times New Roman" w:hAnsi="Times New Roman" w:cs="Times New Roman"/>
          <w:sz w:val="24"/>
          <w:szCs w:val="24"/>
        </w:rPr>
        <w:t>r children and young people</w:t>
      </w:r>
      <w:r w:rsidR="00647400">
        <w:rPr>
          <w:rFonts w:ascii="Times New Roman" w:hAnsi="Times New Roman" w:cs="Times New Roman"/>
          <w:sz w:val="24"/>
          <w:szCs w:val="24"/>
        </w:rPr>
        <w:t>.</w:t>
      </w:r>
      <w:r w:rsidR="00245EC6">
        <w:rPr>
          <w:rFonts w:ascii="Times New Roman" w:hAnsi="Times New Roman" w:cs="Times New Roman"/>
          <w:sz w:val="24"/>
          <w:szCs w:val="24"/>
        </w:rPr>
        <w:t xml:space="preserve">  </w:t>
      </w:r>
      <w:r w:rsidR="005644EB">
        <w:rPr>
          <w:rFonts w:ascii="Times New Roman" w:hAnsi="Times New Roman" w:cs="Times New Roman"/>
          <w:sz w:val="24"/>
          <w:szCs w:val="24"/>
        </w:rPr>
        <w:t xml:space="preserve">Statutory </w:t>
      </w:r>
      <w:r w:rsidR="005644EB">
        <w:rPr>
          <w:rFonts w:ascii="Times New Roman" w:hAnsi="Times New Roman" w:cs="Times New Roman"/>
          <w:sz w:val="24"/>
          <w:szCs w:val="24"/>
        </w:rPr>
        <w:lastRenderedPageBreak/>
        <w:t xml:space="preserve">powers for the Children’s Commissioner </w:t>
      </w:r>
      <w:r w:rsidR="00075A26">
        <w:rPr>
          <w:rFonts w:ascii="Times New Roman" w:hAnsi="Times New Roman" w:cs="Times New Roman"/>
          <w:sz w:val="24"/>
          <w:szCs w:val="24"/>
        </w:rPr>
        <w:t xml:space="preserve">would </w:t>
      </w:r>
      <w:r w:rsidR="005644EB">
        <w:rPr>
          <w:rFonts w:ascii="Times New Roman" w:hAnsi="Times New Roman" w:cs="Times New Roman"/>
          <w:sz w:val="24"/>
          <w:szCs w:val="24"/>
        </w:rPr>
        <w:t xml:space="preserve">allow </w:t>
      </w:r>
      <w:r w:rsidR="00442F19">
        <w:rPr>
          <w:rFonts w:ascii="Times New Roman" w:hAnsi="Times New Roman" w:cs="Times New Roman"/>
          <w:sz w:val="24"/>
          <w:szCs w:val="24"/>
        </w:rPr>
        <w:t>him/her</w:t>
      </w:r>
      <w:r w:rsidR="005644EB">
        <w:rPr>
          <w:rFonts w:ascii="Times New Roman" w:hAnsi="Times New Roman" w:cs="Times New Roman"/>
          <w:sz w:val="24"/>
          <w:szCs w:val="24"/>
        </w:rPr>
        <w:t xml:space="preserve"> to assess the efficacy and availability of children’s advocacy provision</w:t>
      </w:r>
      <w:r w:rsidR="00D1713F">
        <w:rPr>
          <w:rFonts w:ascii="Times New Roman" w:hAnsi="Times New Roman" w:cs="Times New Roman"/>
          <w:sz w:val="24"/>
          <w:szCs w:val="24"/>
        </w:rPr>
        <w:t xml:space="preserve"> thereafter</w:t>
      </w:r>
      <w:r w:rsidR="001A6361">
        <w:rPr>
          <w:rFonts w:ascii="Times New Roman" w:hAnsi="Times New Roman" w:cs="Times New Roman"/>
          <w:sz w:val="24"/>
          <w:szCs w:val="24"/>
        </w:rPr>
        <w:t>.</w:t>
      </w:r>
      <w:r w:rsidR="005644EB">
        <w:rPr>
          <w:rFonts w:ascii="Times New Roman" w:hAnsi="Times New Roman" w:cs="Times New Roman"/>
          <w:sz w:val="24"/>
          <w:szCs w:val="24"/>
        </w:rPr>
        <w:t xml:space="preserve"> </w:t>
      </w:r>
      <w:r w:rsidR="00221605">
        <w:rPr>
          <w:rFonts w:ascii="Times New Roman" w:hAnsi="Times New Roman" w:cs="Times New Roman"/>
          <w:sz w:val="24"/>
          <w:szCs w:val="24"/>
        </w:rPr>
        <w:t>Further</w:t>
      </w:r>
      <w:r w:rsidR="00245EC6">
        <w:rPr>
          <w:rFonts w:ascii="Times New Roman" w:hAnsi="Times New Roman" w:cs="Times New Roman"/>
          <w:sz w:val="24"/>
          <w:szCs w:val="24"/>
        </w:rPr>
        <w:t xml:space="preserve"> recommendations </w:t>
      </w:r>
      <w:r w:rsidR="008A2093">
        <w:rPr>
          <w:rFonts w:ascii="Times New Roman" w:hAnsi="Times New Roman" w:cs="Times New Roman"/>
          <w:sz w:val="24"/>
          <w:szCs w:val="24"/>
        </w:rPr>
        <w:t xml:space="preserve">stated the </w:t>
      </w:r>
      <w:r w:rsidR="00B27F0B">
        <w:rPr>
          <w:rFonts w:ascii="Times New Roman" w:hAnsi="Times New Roman" w:cs="Times New Roman"/>
          <w:sz w:val="24"/>
          <w:szCs w:val="24"/>
        </w:rPr>
        <w:t xml:space="preserve">Commissioner should ensure children and young people’s rights </w:t>
      </w:r>
      <w:r w:rsidR="003C4298">
        <w:rPr>
          <w:rFonts w:ascii="Times New Roman" w:hAnsi="Times New Roman" w:cs="Times New Roman"/>
          <w:sz w:val="24"/>
          <w:szCs w:val="24"/>
        </w:rPr>
        <w:t>were</w:t>
      </w:r>
      <w:r w:rsidR="00B27F0B">
        <w:rPr>
          <w:rFonts w:ascii="Times New Roman" w:hAnsi="Times New Roman" w:cs="Times New Roman"/>
          <w:sz w:val="24"/>
          <w:szCs w:val="24"/>
        </w:rPr>
        <w:t xml:space="preserve"> </w:t>
      </w:r>
      <w:r w:rsidR="006C45BA">
        <w:rPr>
          <w:rFonts w:ascii="Times New Roman" w:hAnsi="Times New Roman" w:cs="Times New Roman"/>
          <w:sz w:val="24"/>
          <w:szCs w:val="24"/>
        </w:rPr>
        <w:t xml:space="preserve">respected and </w:t>
      </w:r>
      <w:r w:rsidR="00881B72">
        <w:rPr>
          <w:rFonts w:ascii="Times New Roman" w:hAnsi="Times New Roman" w:cs="Times New Roman"/>
          <w:sz w:val="24"/>
          <w:szCs w:val="24"/>
        </w:rPr>
        <w:t xml:space="preserve">upheld </w:t>
      </w:r>
      <w:r w:rsidR="00F90289">
        <w:rPr>
          <w:rFonts w:ascii="Times New Roman" w:hAnsi="Times New Roman" w:cs="Times New Roman"/>
          <w:sz w:val="24"/>
          <w:szCs w:val="24"/>
        </w:rPr>
        <w:t>via</w:t>
      </w:r>
      <w:r w:rsidR="00881B72">
        <w:rPr>
          <w:rFonts w:ascii="Times New Roman" w:hAnsi="Times New Roman" w:cs="Times New Roman"/>
          <w:sz w:val="24"/>
          <w:szCs w:val="24"/>
        </w:rPr>
        <w:t xml:space="preserve"> the introduction of </w:t>
      </w:r>
      <w:r w:rsidR="00D73B35">
        <w:rPr>
          <w:rFonts w:ascii="Times New Roman" w:hAnsi="Times New Roman" w:cs="Times New Roman"/>
          <w:sz w:val="24"/>
          <w:szCs w:val="24"/>
        </w:rPr>
        <w:t xml:space="preserve">the </w:t>
      </w:r>
      <w:r w:rsidR="00EE61F0">
        <w:rPr>
          <w:rFonts w:ascii="Times New Roman" w:hAnsi="Times New Roman" w:cs="Times New Roman"/>
          <w:sz w:val="24"/>
          <w:szCs w:val="24"/>
        </w:rPr>
        <w:t xml:space="preserve">aforementioned </w:t>
      </w:r>
      <w:r w:rsidR="00881B72">
        <w:rPr>
          <w:rFonts w:ascii="Times New Roman" w:hAnsi="Times New Roman" w:cs="Times New Roman"/>
          <w:sz w:val="24"/>
          <w:szCs w:val="24"/>
        </w:rPr>
        <w:t>statutory independent advoca</w:t>
      </w:r>
      <w:r w:rsidR="00471EDB">
        <w:rPr>
          <w:rFonts w:ascii="Times New Roman" w:hAnsi="Times New Roman" w:cs="Times New Roman"/>
          <w:sz w:val="24"/>
          <w:szCs w:val="24"/>
        </w:rPr>
        <w:t>cy services</w:t>
      </w:r>
      <w:r w:rsidR="0085327A">
        <w:rPr>
          <w:rFonts w:ascii="Times New Roman" w:hAnsi="Times New Roman" w:cs="Times New Roman"/>
          <w:sz w:val="24"/>
          <w:szCs w:val="24"/>
        </w:rPr>
        <w:t xml:space="preserve">.  </w:t>
      </w:r>
      <w:r w:rsidR="003E6EED">
        <w:rPr>
          <w:rFonts w:ascii="Times New Roman" w:hAnsi="Times New Roman" w:cs="Times New Roman"/>
          <w:sz w:val="24"/>
          <w:szCs w:val="24"/>
        </w:rPr>
        <w:t xml:space="preserve">There had been </w:t>
      </w:r>
      <w:r w:rsidR="00270687">
        <w:rPr>
          <w:rFonts w:ascii="Times New Roman" w:hAnsi="Times New Roman" w:cs="Times New Roman"/>
          <w:sz w:val="24"/>
          <w:szCs w:val="24"/>
        </w:rPr>
        <w:t xml:space="preserve">an </w:t>
      </w:r>
      <w:r w:rsidR="005201B7">
        <w:rPr>
          <w:rFonts w:ascii="Times New Roman" w:hAnsi="Times New Roman" w:cs="Times New Roman"/>
          <w:sz w:val="24"/>
          <w:szCs w:val="24"/>
        </w:rPr>
        <w:t xml:space="preserve">unsubstantiated </w:t>
      </w:r>
      <w:r w:rsidR="00270687">
        <w:rPr>
          <w:rFonts w:ascii="Times New Roman" w:hAnsi="Times New Roman" w:cs="Times New Roman"/>
          <w:sz w:val="24"/>
          <w:szCs w:val="24"/>
        </w:rPr>
        <w:t>acceptance up to the mid-1990s</w:t>
      </w:r>
      <w:r w:rsidR="004A11B5">
        <w:rPr>
          <w:rFonts w:ascii="Times New Roman" w:hAnsi="Times New Roman" w:cs="Times New Roman"/>
          <w:sz w:val="24"/>
          <w:szCs w:val="24"/>
        </w:rPr>
        <w:t>,</w:t>
      </w:r>
      <w:r w:rsidR="00270687">
        <w:rPr>
          <w:rFonts w:ascii="Times New Roman" w:hAnsi="Times New Roman" w:cs="Times New Roman"/>
          <w:sz w:val="24"/>
          <w:szCs w:val="24"/>
        </w:rPr>
        <w:t xml:space="preserve"> </w:t>
      </w:r>
      <w:r w:rsidR="00270687">
        <w:rPr>
          <w:rFonts w:ascii="Times New Roman" w:hAnsi="Times New Roman" w:cs="Times New Roman"/>
          <w:sz w:val="24"/>
          <w:szCs w:val="24"/>
        </w:rPr>
        <w:t>that children were unable to either be trusted to tell the truth or to have the capacity to accurately relay their experiences, leading to their accounts being ignored (Davis, 1998</w:t>
      </w:r>
      <w:r w:rsidR="0079030D">
        <w:rPr>
          <w:rFonts w:ascii="Times New Roman" w:hAnsi="Times New Roman" w:cs="Times New Roman"/>
          <w:sz w:val="24"/>
          <w:szCs w:val="24"/>
        </w:rPr>
        <w:t>;</w:t>
      </w:r>
      <w:r w:rsidR="00270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0687">
        <w:rPr>
          <w:rFonts w:ascii="Times New Roman" w:hAnsi="Times New Roman" w:cs="Times New Roman"/>
          <w:sz w:val="24"/>
          <w:szCs w:val="24"/>
        </w:rPr>
        <w:t>Motzkau</w:t>
      </w:r>
      <w:proofErr w:type="spellEnd"/>
      <w:r w:rsidR="00270687">
        <w:rPr>
          <w:rFonts w:ascii="Times New Roman" w:hAnsi="Times New Roman" w:cs="Times New Roman"/>
          <w:sz w:val="24"/>
          <w:szCs w:val="24"/>
        </w:rPr>
        <w:t>, 2007).</w:t>
      </w:r>
      <w:r w:rsidR="007949CE">
        <w:rPr>
          <w:rFonts w:ascii="Times New Roman" w:hAnsi="Times New Roman" w:cs="Times New Roman"/>
          <w:sz w:val="24"/>
          <w:szCs w:val="24"/>
        </w:rPr>
        <w:t xml:space="preserve"> </w:t>
      </w:r>
      <w:r w:rsidR="004F26B9">
        <w:rPr>
          <w:rFonts w:ascii="Times New Roman" w:hAnsi="Times New Roman" w:cs="Times New Roman"/>
          <w:sz w:val="24"/>
          <w:szCs w:val="24"/>
        </w:rPr>
        <w:t xml:space="preserve"> </w:t>
      </w:r>
      <w:r w:rsidR="0085327A">
        <w:rPr>
          <w:rFonts w:ascii="Times New Roman" w:hAnsi="Times New Roman" w:cs="Times New Roman"/>
          <w:sz w:val="24"/>
          <w:szCs w:val="24"/>
        </w:rPr>
        <w:t>The role of t</w:t>
      </w:r>
      <w:r w:rsidR="004D6ADA">
        <w:rPr>
          <w:rFonts w:ascii="Times New Roman" w:hAnsi="Times New Roman" w:cs="Times New Roman"/>
          <w:sz w:val="24"/>
          <w:szCs w:val="24"/>
        </w:rPr>
        <w:t xml:space="preserve">he independent children’s advocate </w:t>
      </w:r>
      <w:r w:rsidR="0085327A">
        <w:rPr>
          <w:rFonts w:ascii="Times New Roman" w:hAnsi="Times New Roman" w:cs="Times New Roman"/>
          <w:sz w:val="24"/>
          <w:szCs w:val="24"/>
        </w:rPr>
        <w:t xml:space="preserve">would be </w:t>
      </w:r>
      <w:r w:rsidR="00881B72">
        <w:rPr>
          <w:rFonts w:ascii="Times New Roman" w:hAnsi="Times New Roman" w:cs="Times New Roman"/>
          <w:sz w:val="24"/>
          <w:szCs w:val="24"/>
        </w:rPr>
        <w:t xml:space="preserve">to </w:t>
      </w:r>
      <w:r w:rsidR="00462DC3">
        <w:rPr>
          <w:rFonts w:ascii="Times New Roman" w:hAnsi="Times New Roman" w:cs="Times New Roman"/>
          <w:sz w:val="24"/>
          <w:szCs w:val="24"/>
        </w:rPr>
        <w:t xml:space="preserve">rectify this </w:t>
      </w:r>
      <w:r w:rsidR="00292AEF">
        <w:rPr>
          <w:rFonts w:ascii="Times New Roman" w:hAnsi="Times New Roman" w:cs="Times New Roman"/>
          <w:sz w:val="24"/>
          <w:szCs w:val="24"/>
        </w:rPr>
        <w:t xml:space="preserve">presumption and </w:t>
      </w:r>
      <w:r w:rsidR="004D6ADA">
        <w:rPr>
          <w:rFonts w:ascii="Times New Roman" w:hAnsi="Times New Roman" w:cs="Times New Roman"/>
          <w:sz w:val="24"/>
          <w:szCs w:val="24"/>
        </w:rPr>
        <w:t>ensure</w:t>
      </w:r>
      <w:r w:rsidR="00955DF9">
        <w:rPr>
          <w:rFonts w:ascii="Times New Roman" w:hAnsi="Times New Roman" w:cs="Times New Roman"/>
          <w:sz w:val="24"/>
          <w:szCs w:val="24"/>
        </w:rPr>
        <w:t xml:space="preserve"> the</w:t>
      </w:r>
      <w:r w:rsidR="0053785B">
        <w:rPr>
          <w:rFonts w:ascii="Times New Roman" w:hAnsi="Times New Roman" w:cs="Times New Roman"/>
          <w:sz w:val="24"/>
          <w:szCs w:val="24"/>
        </w:rPr>
        <w:t xml:space="preserve"> child’s</w:t>
      </w:r>
      <w:r w:rsidR="00955DF9">
        <w:rPr>
          <w:rFonts w:ascii="Times New Roman" w:hAnsi="Times New Roman" w:cs="Times New Roman"/>
          <w:sz w:val="24"/>
          <w:szCs w:val="24"/>
        </w:rPr>
        <w:t xml:space="preserve"> voice </w:t>
      </w:r>
      <w:r w:rsidR="00F90289">
        <w:rPr>
          <w:rFonts w:ascii="Times New Roman" w:hAnsi="Times New Roman" w:cs="Times New Roman"/>
          <w:sz w:val="24"/>
          <w:szCs w:val="24"/>
        </w:rPr>
        <w:t>w</w:t>
      </w:r>
      <w:r w:rsidR="0053785B">
        <w:rPr>
          <w:rFonts w:ascii="Times New Roman" w:hAnsi="Times New Roman" w:cs="Times New Roman"/>
          <w:sz w:val="24"/>
          <w:szCs w:val="24"/>
        </w:rPr>
        <w:t xml:space="preserve">as </w:t>
      </w:r>
      <w:r w:rsidR="00052853">
        <w:rPr>
          <w:rFonts w:ascii="Times New Roman" w:hAnsi="Times New Roman" w:cs="Times New Roman"/>
          <w:sz w:val="24"/>
          <w:szCs w:val="24"/>
        </w:rPr>
        <w:t xml:space="preserve">being </w:t>
      </w:r>
      <w:r w:rsidR="00F90289">
        <w:rPr>
          <w:rFonts w:ascii="Times New Roman" w:hAnsi="Times New Roman" w:cs="Times New Roman"/>
          <w:sz w:val="24"/>
          <w:szCs w:val="24"/>
        </w:rPr>
        <w:t xml:space="preserve">heard.  </w:t>
      </w:r>
      <w:r w:rsidR="00C821C0">
        <w:rPr>
          <w:rFonts w:ascii="Times New Roman" w:hAnsi="Times New Roman" w:cs="Times New Roman"/>
          <w:sz w:val="24"/>
          <w:szCs w:val="24"/>
        </w:rPr>
        <w:t>Moreover, t</w:t>
      </w:r>
      <w:r w:rsidR="00DF72A6">
        <w:rPr>
          <w:rFonts w:ascii="Times New Roman" w:hAnsi="Times New Roman" w:cs="Times New Roman"/>
          <w:sz w:val="24"/>
          <w:szCs w:val="24"/>
        </w:rPr>
        <w:t xml:space="preserve">he need for independence within the service provision should not be underestimated.  Children and young people’s trust in their advocate </w:t>
      </w:r>
      <w:r w:rsidR="00B447D5">
        <w:rPr>
          <w:rFonts w:ascii="Times New Roman" w:hAnsi="Times New Roman" w:cs="Times New Roman"/>
          <w:sz w:val="24"/>
          <w:szCs w:val="24"/>
        </w:rPr>
        <w:t>is</w:t>
      </w:r>
      <w:r w:rsidR="00DF72A6">
        <w:rPr>
          <w:rFonts w:ascii="Times New Roman" w:hAnsi="Times New Roman" w:cs="Times New Roman"/>
          <w:sz w:val="24"/>
          <w:szCs w:val="24"/>
        </w:rPr>
        <w:t xml:space="preserve"> dependent on how independent </w:t>
      </w:r>
      <w:r w:rsidR="00D33BB4">
        <w:rPr>
          <w:rFonts w:ascii="Times New Roman" w:hAnsi="Times New Roman" w:cs="Times New Roman"/>
          <w:sz w:val="24"/>
          <w:szCs w:val="24"/>
        </w:rPr>
        <w:t>of the statut</w:t>
      </w:r>
      <w:r w:rsidR="000A3700">
        <w:rPr>
          <w:rFonts w:ascii="Times New Roman" w:hAnsi="Times New Roman" w:cs="Times New Roman"/>
          <w:sz w:val="24"/>
          <w:szCs w:val="24"/>
        </w:rPr>
        <w:t xml:space="preserve">ory agencies </w:t>
      </w:r>
      <w:r w:rsidR="00DF72A6">
        <w:rPr>
          <w:rFonts w:ascii="Times New Roman" w:hAnsi="Times New Roman" w:cs="Times New Roman"/>
          <w:sz w:val="24"/>
          <w:szCs w:val="24"/>
        </w:rPr>
        <w:t>they perceive them to be (Boylan</w:t>
      </w:r>
      <w:r w:rsidR="00007028">
        <w:rPr>
          <w:rFonts w:ascii="Times New Roman" w:hAnsi="Times New Roman" w:cs="Times New Roman"/>
          <w:sz w:val="24"/>
          <w:szCs w:val="24"/>
        </w:rPr>
        <w:t xml:space="preserve"> and</w:t>
      </w:r>
      <w:r w:rsidR="00DF72A6">
        <w:rPr>
          <w:rFonts w:ascii="Times New Roman" w:hAnsi="Times New Roman" w:cs="Times New Roman"/>
          <w:sz w:val="24"/>
          <w:szCs w:val="24"/>
        </w:rPr>
        <w:t xml:space="preserve"> Dalrymple</w:t>
      </w:r>
      <w:r w:rsidR="00007028">
        <w:rPr>
          <w:rFonts w:ascii="Times New Roman" w:hAnsi="Times New Roman" w:cs="Times New Roman"/>
          <w:sz w:val="24"/>
          <w:szCs w:val="24"/>
        </w:rPr>
        <w:t xml:space="preserve">, </w:t>
      </w:r>
      <w:r w:rsidR="00B5096E">
        <w:rPr>
          <w:rFonts w:ascii="Times New Roman" w:hAnsi="Times New Roman" w:cs="Times New Roman"/>
          <w:sz w:val="24"/>
          <w:szCs w:val="24"/>
        </w:rPr>
        <w:t>2009</w:t>
      </w:r>
      <w:r w:rsidR="00DF72A6">
        <w:rPr>
          <w:rFonts w:ascii="Times New Roman" w:hAnsi="Times New Roman" w:cs="Times New Roman"/>
          <w:sz w:val="24"/>
          <w:szCs w:val="24"/>
        </w:rPr>
        <w:t xml:space="preserve">).  </w:t>
      </w:r>
      <w:r w:rsidR="00EA01C0">
        <w:rPr>
          <w:rFonts w:ascii="Times New Roman" w:hAnsi="Times New Roman" w:cs="Times New Roman"/>
          <w:sz w:val="24"/>
          <w:szCs w:val="24"/>
        </w:rPr>
        <w:t xml:space="preserve">This </w:t>
      </w:r>
      <w:r w:rsidR="00633D99">
        <w:rPr>
          <w:rFonts w:ascii="Times New Roman" w:hAnsi="Times New Roman" w:cs="Times New Roman"/>
          <w:sz w:val="24"/>
          <w:szCs w:val="24"/>
        </w:rPr>
        <w:t>is</w:t>
      </w:r>
      <w:r w:rsidR="00EA01C0">
        <w:rPr>
          <w:rFonts w:ascii="Times New Roman" w:hAnsi="Times New Roman" w:cs="Times New Roman"/>
          <w:sz w:val="24"/>
          <w:szCs w:val="24"/>
        </w:rPr>
        <w:t xml:space="preserve"> not without its complications however, as </w:t>
      </w:r>
      <w:r w:rsidR="00DF396F">
        <w:rPr>
          <w:rFonts w:ascii="Times New Roman" w:hAnsi="Times New Roman" w:cs="Times New Roman"/>
          <w:sz w:val="24"/>
          <w:szCs w:val="24"/>
        </w:rPr>
        <w:t>funding for the independent advoca</w:t>
      </w:r>
      <w:r w:rsidR="00EC3F05">
        <w:rPr>
          <w:rFonts w:ascii="Times New Roman" w:hAnsi="Times New Roman" w:cs="Times New Roman"/>
          <w:sz w:val="24"/>
          <w:szCs w:val="24"/>
        </w:rPr>
        <w:t>cy service</w:t>
      </w:r>
      <w:r w:rsidR="00DF396F">
        <w:rPr>
          <w:rFonts w:ascii="Times New Roman" w:hAnsi="Times New Roman" w:cs="Times New Roman"/>
          <w:sz w:val="24"/>
          <w:szCs w:val="24"/>
        </w:rPr>
        <w:t xml:space="preserve"> invariably </w:t>
      </w:r>
      <w:r w:rsidR="00633D99">
        <w:rPr>
          <w:rFonts w:ascii="Times New Roman" w:hAnsi="Times New Roman" w:cs="Times New Roman"/>
          <w:sz w:val="24"/>
          <w:szCs w:val="24"/>
        </w:rPr>
        <w:t>comes</w:t>
      </w:r>
      <w:r w:rsidR="00DF396F">
        <w:rPr>
          <w:rFonts w:ascii="Times New Roman" w:hAnsi="Times New Roman" w:cs="Times New Roman"/>
          <w:sz w:val="24"/>
          <w:szCs w:val="24"/>
        </w:rPr>
        <w:t xml:space="preserve"> from the same local authorities responsible for caring for the child</w:t>
      </w:r>
      <w:r w:rsidR="0007643E">
        <w:rPr>
          <w:rFonts w:ascii="Times New Roman" w:hAnsi="Times New Roman" w:cs="Times New Roman"/>
          <w:sz w:val="24"/>
          <w:szCs w:val="24"/>
        </w:rPr>
        <w:t xml:space="preserve"> (Oliver, 2008</w:t>
      </w:r>
      <w:r w:rsidR="009A4662">
        <w:rPr>
          <w:rFonts w:ascii="Times New Roman" w:hAnsi="Times New Roman" w:cs="Times New Roman"/>
          <w:sz w:val="24"/>
          <w:szCs w:val="24"/>
        </w:rPr>
        <w:t>, cited in</w:t>
      </w:r>
      <w:r w:rsidR="00D658B2">
        <w:rPr>
          <w:rFonts w:ascii="Times New Roman" w:hAnsi="Times New Roman" w:cs="Times New Roman"/>
          <w:sz w:val="24"/>
          <w:szCs w:val="24"/>
        </w:rPr>
        <w:t xml:space="preserve"> Boylan and Dalrymple, 2009</w:t>
      </w:r>
      <w:r w:rsidR="002E4FCE">
        <w:rPr>
          <w:rFonts w:ascii="Times New Roman" w:hAnsi="Times New Roman" w:cs="Times New Roman"/>
          <w:sz w:val="24"/>
          <w:szCs w:val="24"/>
        </w:rPr>
        <w:t>,</w:t>
      </w:r>
      <w:r w:rsidR="0007643E">
        <w:rPr>
          <w:rFonts w:ascii="Times New Roman" w:hAnsi="Times New Roman" w:cs="Times New Roman"/>
          <w:sz w:val="24"/>
          <w:szCs w:val="24"/>
        </w:rPr>
        <w:t xml:space="preserve"> p.</w:t>
      </w:r>
      <w:r w:rsidR="006B5E7E">
        <w:rPr>
          <w:rFonts w:ascii="Times New Roman" w:hAnsi="Times New Roman" w:cs="Times New Roman"/>
          <w:sz w:val="24"/>
          <w:szCs w:val="24"/>
        </w:rPr>
        <w:t>82</w:t>
      </w:r>
      <w:r w:rsidR="0007643E">
        <w:rPr>
          <w:rFonts w:ascii="Times New Roman" w:hAnsi="Times New Roman" w:cs="Times New Roman"/>
          <w:sz w:val="24"/>
          <w:szCs w:val="24"/>
        </w:rPr>
        <w:t>)</w:t>
      </w:r>
      <w:r w:rsidR="00405713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6032495" w14:textId="528C0A27" w:rsidR="009C0E89" w:rsidRDefault="00571B38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F90289">
        <w:rPr>
          <w:rFonts w:ascii="Times New Roman" w:hAnsi="Times New Roman" w:cs="Times New Roman"/>
          <w:sz w:val="24"/>
          <w:szCs w:val="24"/>
        </w:rPr>
        <w:t xml:space="preserve">he driver for the implementation of advocacy provision </w:t>
      </w:r>
      <w:r w:rsidR="007D4745">
        <w:rPr>
          <w:rFonts w:ascii="Times New Roman" w:hAnsi="Times New Roman" w:cs="Times New Roman"/>
          <w:sz w:val="24"/>
          <w:szCs w:val="24"/>
        </w:rPr>
        <w:t>in th</w:t>
      </w:r>
      <w:r w:rsidR="0018241A">
        <w:rPr>
          <w:rFonts w:ascii="Times New Roman" w:hAnsi="Times New Roman" w:cs="Times New Roman"/>
          <w:sz w:val="24"/>
          <w:szCs w:val="24"/>
        </w:rPr>
        <w:t>e</w:t>
      </w:r>
      <w:r w:rsidR="007D4745">
        <w:rPr>
          <w:rFonts w:ascii="Times New Roman" w:hAnsi="Times New Roman" w:cs="Times New Roman"/>
          <w:sz w:val="24"/>
          <w:szCs w:val="24"/>
        </w:rPr>
        <w:t xml:space="preserve"> context</w:t>
      </w:r>
      <w:r w:rsidR="0018241A">
        <w:rPr>
          <w:rFonts w:ascii="Times New Roman" w:hAnsi="Times New Roman" w:cs="Times New Roman"/>
          <w:sz w:val="24"/>
          <w:szCs w:val="24"/>
        </w:rPr>
        <w:t xml:space="preserve"> of children and young people</w:t>
      </w:r>
      <w:r w:rsidR="007D4745">
        <w:rPr>
          <w:rFonts w:ascii="Times New Roman" w:hAnsi="Times New Roman" w:cs="Times New Roman"/>
          <w:sz w:val="24"/>
          <w:szCs w:val="24"/>
        </w:rPr>
        <w:t xml:space="preserve">, </w:t>
      </w:r>
      <w:r w:rsidR="00F90289">
        <w:rPr>
          <w:rFonts w:ascii="Times New Roman" w:hAnsi="Times New Roman" w:cs="Times New Roman"/>
          <w:sz w:val="24"/>
          <w:szCs w:val="24"/>
        </w:rPr>
        <w:t xml:space="preserve">was the </w:t>
      </w:r>
      <w:r w:rsidR="00685AAD">
        <w:rPr>
          <w:rFonts w:ascii="Times New Roman" w:hAnsi="Times New Roman" w:cs="Times New Roman"/>
          <w:sz w:val="24"/>
          <w:szCs w:val="24"/>
        </w:rPr>
        <w:t>acknowledgment</w:t>
      </w:r>
      <w:r w:rsidR="00F90289">
        <w:rPr>
          <w:rFonts w:ascii="Times New Roman" w:hAnsi="Times New Roman" w:cs="Times New Roman"/>
          <w:sz w:val="24"/>
          <w:szCs w:val="24"/>
        </w:rPr>
        <w:t xml:space="preserve"> that horrendous </w:t>
      </w:r>
      <w:r w:rsidR="00685AAD">
        <w:rPr>
          <w:rFonts w:ascii="Times New Roman" w:hAnsi="Times New Roman" w:cs="Times New Roman"/>
          <w:sz w:val="24"/>
          <w:szCs w:val="24"/>
        </w:rPr>
        <w:t xml:space="preserve">child </w:t>
      </w:r>
      <w:r w:rsidR="00F90289">
        <w:rPr>
          <w:rFonts w:ascii="Times New Roman" w:hAnsi="Times New Roman" w:cs="Times New Roman"/>
          <w:sz w:val="24"/>
          <w:szCs w:val="24"/>
        </w:rPr>
        <w:t xml:space="preserve">abuse had </w:t>
      </w:r>
      <w:r w:rsidR="00103245">
        <w:rPr>
          <w:rFonts w:ascii="Times New Roman" w:hAnsi="Times New Roman" w:cs="Times New Roman"/>
          <w:sz w:val="24"/>
          <w:szCs w:val="24"/>
        </w:rPr>
        <w:t>occurred</w:t>
      </w:r>
      <w:r>
        <w:rPr>
          <w:rFonts w:ascii="Times New Roman" w:hAnsi="Times New Roman" w:cs="Times New Roman"/>
          <w:sz w:val="24"/>
          <w:szCs w:val="24"/>
        </w:rPr>
        <w:t>;</w:t>
      </w:r>
      <w:r w:rsidR="00EF0BCC">
        <w:rPr>
          <w:rFonts w:ascii="Times New Roman" w:hAnsi="Times New Roman" w:cs="Times New Roman"/>
          <w:sz w:val="24"/>
          <w:szCs w:val="24"/>
        </w:rPr>
        <w:t xml:space="preserve"> perpetrated by </w:t>
      </w:r>
      <w:r w:rsidR="00386540">
        <w:rPr>
          <w:rFonts w:ascii="Times New Roman" w:hAnsi="Times New Roman" w:cs="Times New Roman"/>
          <w:sz w:val="24"/>
          <w:szCs w:val="24"/>
        </w:rPr>
        <w:t xml:space="preserve">staff who were </w:t>
      </w:r>
      <w:r w:rsidR="00115DAF">
        <w:rPr>
          <w:rFonts w:ascii="Times New Roman" w:hAnsi="Times New Roman" w:cs="Times New Roman"/>
          <w:sz w:val="24"/>
          <w:szCs w:val="24"/>
        </w:rPr>
        <w:t>en</w:t>
      </w:r>
      <w:r w:rsidR="00386540">
        <w:rPr>
          <w:rFonts w:ascii="Times New Roman" w:hAnsi="Times New Roman" w:cs="Times New Roman"/>
          <w:sz w:val="24"/>
          <w:szCs w:val="24"/>
        </w:rPr>
        <w:t xml:space="preserve">trusted with </w:t>
      </w:r>
      <w:r w:rsidR="00051079">
        <w:rPr>
          <w:rFonts w:ascii="Times New Roman" w:hAnsi="Times New Roman" w:cs="Times New Roman"/>
          <w:sz w:val="24"/>
          <w:szCs w:val="24"/>
        </w:rPr>
        <w:t xml:space="preserve">the </w:t>
      </w:r>
      <w:r w:rsidR="00386540">
        <w:rPr>
          <w:rFonts w:ascii="Times New Roman" w:hAnsi="Times New Roman" w:cs="Times New Roman"/>
          <w:sz w:val="24"/>
          <w:szCs w:val="24"/>
        </w:rPr>
        <w:t xml:space="preserve">care and well-being of children </w:t>
      </w:r>
      <w:r w:rsidR="00051079">
        <w:rPr>
          <w:rFonts w:ascii="Times New Roman" w:hAnsi="Times New Roman" w:cs="Times New Roman"/>
          <w:sz w:val="24"/>
          <w:szCs w:val="24"/>
        </w:rPr>
        <w:t xml:space="preserve">in </w:t>
      </w:r>
      <w:r w:rsidR="00A85193">
        <w:rPr>
          <w:rFonts w:ascii="Times New Roman" w:hAnsi="Times New Roman" w:cs="Times New Roman"/>
          <w:sz w:val="24"/>
          <w:szCs w:val="24"/>
        </w:rPr>
        <w:t>looked after</w:t>
      </w:r>
      <w:r w:rsidR="00051079">
        <w:rPr>
          <w:rFonts w:ascii="Times New Roman" w:hAnsi="Times New Roman" w:cs="Times New Roman"/>
          <w:sz w:val="24"/>
          <w:szCs w:val="24"/>
        </w:rPr>
        <w:t xml:space="preserve"> settings</w:t>
      </w:r>
      <w:r w:rsidR="00685AAD">
        <w:rPr>
          <w:rFonts w:ascii="Times New Roman" w:hAnsi="Times New Roman" w:cs="Times New Roman"/>
          <w:sz w:val="24"/>
          <w:szCs w:val="24"/>
        </w:rPr>
        <w:t>;</w:t>
      </w:r>
      <w:r w:rsidR="00FB5430">
        <w:rPr>
          <w:rFonts w:ascii="Times New Roman" w:hAnsi="Times New Roman" w:cs="Times New Roman"/>
          <w:sz w:val="24"/>
          <w:szCs w:val="24"/>
        </w:rPr>
        <w:t xml:space="preserve"> and that the voices of those children were </w:t>
      </w:r>
      <w:r w:rsidR="007F0628">
        <w:rPr>
          <w:rFonts w:ascii="Times New Roman" w:hAnsi="Times New Roman" w:cs="Times New Roman"/>
          <w:sz w:val="24"/>
          <w:szCs w:val="24"/>
        </w:rPr>
        <w:t xml:space="preserve">intentionally </w:t>
      </w:r>
      <w:r w:rsidR="005F4F2A">
        <w:rPr>
          <w:rFonts w:ascii="Times New Roman" w:hAnsi="Times New Roman" w:cs="Times New Roman"/>
          <w:sz w:val="24"/>
          <w:szCs w:val="24"/>
        </w:rPr>
        <w:t>supressed or dismissed</w:t>
      </w:r>
      <w:r w:rsidR="00F11BFE">
        <w:rPr>
          <w:rFonts w:ascii="Times New Roman" w:hAnsi="Times New Roman" w:cs="Times New Roman"/>
          <w:sz w:val="24"/>
          <w:szCs w:val="24"/>
        </w:rPr>
        <w:t xml:space="preserve"> (Children’s Commissioner for Wales</w:t>
      </w:r>
      <w:r w:rsidR="0089005D">
        <w:rPr>
          <w:rFonts w:ascii="Times New Roman" w:hAnsi="Times New Roman" w:cs="Times New Roman"/>
          <w:sz w:val="24"/>
          <w:szCs w:val="24"/>
        </w:rPr>
        <w:t>, 2014</w:t>
      </w:r>
      <w:r w:rsidR="00F11BFE">
        <w:rPr>
          <w:rFonts w:ascii="Times New Roman" w:hAnsi="Times New Roman" w:cs="Times New Roman"/>
          <w:sz w:val="24"/>
          <w:szCs w:val="24"/>
        </w:rPr>
        <w:t>)</w:t>
      </w:r>
      <w:r w:rsidR="00DB6741">
        <w:rPr>
          <w:rFonts w:ascii="Times New Roman" w:hAnsi="Times New Roman" w:cs="Times New Roman"/>
          <w:sz w:val="24"/>
          <w:szCs w:val="24"/>
        </w:rPr>
        <w:t>, caught</w:t>
      </w:r>
      <w:r w:rsidR="00011A32">
        <w:rPr>
          <w:rFonts w:ascii="Times New Roman" w:hAnsi="Times New Roman" w:cs="Times New Roman"/>
          <w:sz w:val="24"/>
          <w:szCs w:val="24"/>
        </w:rPr>
        <w:t xml:space="preserve"> up</w:t>
      </w:r>
      <w:r w:rsidR="00DB6741">
        <w:rPr>
          <w:rFonts w:ascii="Times New Roman" w:hAnsi="Times New Roman" w:cs="Times New Roman"/>
          <w:sz w:val="24"/>
          <w:szCs w:val="24"/>
        </w:rPr>
        <w:t xml:space="preserve"> in a</w:t>
      </w:r>
      <w:r w:rsidR="00A64CD0">
        <w:rPr>
          <w:rFonts w:ascii="Times New Roman" w:hAnsi="Times New Roman" w:cs="Times New Roman"/>
          <w:sz w:val="24"/>
          <w:szCs w:val="24"/>
        </w:rPr>
        <w:t xml:space="preserve"> disempowering system (Advocacy, 2000)</w:t>
      </w:r>
      <w:r w:rsidR="00051079">
        <w:rPr>
          <w:rFonts w:ascii="Times New Roman" w:hAnsi="Times New Roman" w:cs="Times New Roman"/>
          <w:sz w:val="24"/>
          <w:szCs w:val="24"/>
        </w:rPr>
        <w:t>.</w:t>
      </w:r>
      <w:r w:rsidR="002267B9">
        <w:rPr>
          <w:rFonts w:ascii="Times New Roman" w:hAnsi="Times New Roman" w:cs="Times New Roman"/>
          <w:sz w:val="24"/>
          <w:szCs w:val="24"/>
        </w:rPr>
        <w:t xml:space="preserve">  </w:t>
      </w:r>
      <w:r w:rsidR="00E9260A">
        <w:rPr>
          <w:rFonts w:ascii="Times New Roman" w:hAnsi="Times New Roman" w:cs="Times New Roman"/>
          <w:sz w:val="24"/>
          <w:szCs w:val="24"/>
        </w:rPr>
        <w:t>With the recognition that independent advocates could ‘empower children’, ‘to raise the status of children and increase the responsiveness and accountability of the institutions affecting them’ (Melton</w:t>
      </w:r>
      <w:r w:rsidR="00BD3D42">
        <w:rPr>
          <w:rFonts w:ascii="Times New Roman" w:hAnsi="Times New Roman" w:cs="Times New Roman"/>
          <w:sz w:val="24"/>
          <w:szCs w:val="24"/>
        </w:rPr>
        <w:t>,</w:t>
      </w:r>
      <w:r w:rsidR="00E9260A">
        <w:rPr>
          <w:rFonts w:ascii="Times New Roman" w:hAnsi="Times New Roman" w:cs="Times New Roman"/>
          <w:sz w:val="24"/>
          <w:szCs w:val="24"/>
        </w:rPr>
        <w:t xml:space="preserve"> 1987) the child would </w:t>
      </w:r>
      <w:r w:rsidR="00C95672">
        <w:rPr>
          <w:rFonts w:ascii="Times New Roman" w:hAnsi="Times New Roman" w:cs="Times New Roman"/>
          <w:sz w:val="24"/>
          <w:szCs w:val="24"/>
        </w:rPr>
        <w:t>gain the</w:t>
      </w:r>
      <w:r w:rsidR="00E9260A">
        <w:rPr>
          <w:rFonts w:ascii="Times New Roman" w:hAnsi="Times New Roman" w:cs="Times New Roman"/>
          <w:sz w:val="24"/>
          <w:szCs w:val="24"/>
        </w:rPr>
        <w:t xml:space="preserve"> ‘power to’ act rather than be disabled by those wielding ‘power over’ them (Pierson, </w:t>
      </w:r>
      <w:r w:rsidR="004F366A">
        <w:rPr>
          <w:rFonts w:ascii="Times New Roman" w:hAnsi="Times New Roman" w:cs="Times New Roman"/>
          <w:sz w:val="24"/>
          <w:szCs w:val="24"/>
        </w:rPr>
        <w:t>2008</w:t>
      </w:r>
      <w:r w:rsidR="00E9260A">
        <w:rPr>
          <w:rFonts w:ascii="Times New Roman" w:hAnsi="Times New Roman" w:cs="Times New Roman"/>
          <w:sz w:val="24"/>
          <w:szCs w:val="24"/>
        </w:rPr>
        <w:t>)</w:t>
      </w:r>
      <w:r w:rsidR="004D6F1B">
        <w:rPr>
          <w:rFonts w:ascii="Times New Roman" w:hAnsi="Times New Roman" w:cs="Times New Roman"/>
          <w:sz w:val="24"/>
          <w:szCs w:val="24"/>
        </w:rPr>
        <w:t xml:space="preserve"> thereby redistributing the power dynamic.</w:t>
      </w:r>
      <w:r w:rsidR="004151E7">
        <w:rPr>
          <w:rFonts w:ascii="Times New Roman" w:hAnsi="Times New Roman" w:cs="Times New Roman"/>
          <w:sz w:val="24"/>
          <w:szCs w:val="24"/>
        </w:rPr>
        <w:t xml:space="preserve">  </w:t>
      </w:r>
      <w:r w:rsidR="00B9050F">
        <w:rPr>
          <w:rFonts w:ascii="Times New Roman" w:hAnsi="Times New Roman" w:cs="Times New Roman"/>
          <w:sz w:val="24"/>
          <w:szCs w:val="24"/>
        </w:rPr>
        <w:t>Furthermore, t</w:t>
      </w:r>
      <w:r w:rsidR="00A21EA7">
        <w:rPr>
          <w:rFonts w:ascii="Times New Roman" w:hAnsi="Times New Roman" w:cs="Times New Roman"/>
          <w:sz w:val="24"/>
          <w:szCs w:val="24"/>
        </w:rPr>
        <w:t xml:space="preserve">his </w:t>
      </w:r>
      <w:r w:rsidR="00F36ABD">
        <w:rPr>
          <w:rFonts w:ascii="Times New Roman" w:hAnsi="Times New Roman" w:cs="Times New Roman"/>
          <w:sz w:val="24"/>
          <w:szCs w:val="24"/>
        </w:rPr>
        <w:t xml:space="preserve">injustice to children and young people </w:t>
      </w:r>
      <w:r w:rsidR="00A21EA7">
        <w:rPr>
          <w:rFonts w:ascii="Times New Roman" w:hAnsi="Times New Roman" w:cs="Times New Roman"/>
          <w:sz w:val="24"/>
          <w:szCs w:val="24"/>
        </w:rPr>
        <w:t>was not Wales</w:t>
      </w:r>
      <w:r w:rsidR="0025682A">
        <w:rPr>
          <w:rFonts w:ascii="Times New Roman" w:hAnsi="Times New Roman" w:cs="Times New Roman"/>
          <w:sz w:val="24"/>
          <w:szCs w:val="24"/>
        </w:rPr>
        <w:t xml:space="preserve"> specific.</w:t>
      </w:r>
      <w:r w:rsidR="00A21EA7">
        <w:rPr>
          <w:rFonts w:ascii="Times New Roman" w:hAnsi="Times New Roman" w:cs="Times New Roman"/>
          <w:sz w:val="24"/>
          <w:szCs w:val="24"/>
        </w:rPr>
        <w:t xml:space="preserve"> </w:t>
      </w:r>
      <w:r w:rsidR="0025682A">
        <w:rPr>
          <w:rFonts w:ascii="Times New Roman" w:hAnsi="Times New Roman" w:cs="Times New Roman"/>
          <w:sz w:val="24"/>
          <w:szCs w:val="24"/>
        </w:rPr>
        <w:t xml:space="preserve"> P</w:t>
      </w:r>
      <w:r w:rsidR="00B428E4">
        <w:rPr>
          <w:rFonts w:ascii="Times New Roman" w:hAnsi="Times New Roman" w:cs="Times New Roman"/>
          <w:sz w:val="24"/>
          <w:szCs w:val="24"/>
        </w:rPr>
        <w:t>ublic enquiries throughout the 1990s also shone a light on the failings in England</w:t>
      </w:r>
      <w:r w:rsidR="00FA6A50">
        <w:rPr>
          <w:rFonts w:ascii="Times New Roman" w:hAnsi="Times New Roman" w:cs="Times New Roman"/>
          <w:sz w:val="24"/>
          <w:szCs w:val="24"/>
        </w:rPr>
        <w:t xml:space="preserve"> (Children’s Commissioner for Englan</w:t>
      </w:r>
      <w:r w:rsidR="00E03B38">
        <w:rPr>
          <w:rFonts w:ascii="Times New Roman" w:hAnsi="Times New Roman" w:cs="Times New Roman"/>
          <w:sz w:val="24"/>
          <w:szCs w:val="24"/>
        </w:rPr>
        <w:t>d, 2019).</w:t>
      </w:r>
      <w:r w:rsidR="00711529">
        <w:rPr>
          <w:rFonts w:ascii="Times New Roman" w:hAnsi="Times New Roman" w:cs="Times New Roman"/>
          <w:sz w:val="24"/>
          <w:szCs w:val="24"/>
        </w:rPr>
        <w:t xml:space="preserve">  Subsequen</w:t>
      </w:r>
      <w:r w:rsidR="001D410A">
        <w:rPr>
          <w:rFonts w:ascii="Times New Roman" w:hAnsi="Times New Roman" w:cs="Times New Roman"/>
          <w:sz w:val="24"/>
          <w:szCs w:val="24"/>
        </w:rPr>
        <w:t xml:space="preserve">tly, </w:t>
      </w:r>
      <w:r w:rsidR="00256071">
        <w:rPr>
          <w:rFonts w:ascii="Times New Roman" w:hAnsi="Times New Roman" w:cs="Times New Roman"/>
          <w:sz w:val="24"/>
          <w:szCs w:val="24"/>
        </w:rPr>
        <w:t>a Children’s Commissioner for England was also established</w:t>
      </w:r>
      <w:r w:rsidR="0077559F">
        <w:rPr>
          <w:rFonts w:ascii="Times New Roman" w:hAnsi="Times New Roman" w:cs="Times New Roman"/>
          <w:sz w:val="24"/>
          <w:szCs w:val="24"/>
        </w:rPr>
        <w:t xml:space="preserve"> in line with the Children Act 2004.</w:t>
      </w:r>
      <w:r w:rsidR="008E56B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2179DC8" w14:textId="33820289" w:rsidR="00C77472" w:rsidRDefault="008E56B2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Prior to this</w:t>
      </w:r>
      <w:r w:rsidR="001E6461">
        <w:rPr>
          <w:rFonts w:ascii="Times New Roman" w:hAnsi="Times New Roman" w:cs="Times New Roman"/>
          <w:sz w:val="24"/>
          <w:szCs w:val="24"/>
        </w:rPr>
        <w:t xml:space="preserve"> action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D72DA">
        <w:rPr>
          <w:rFonts w:ascii="Times New Roman" w:hAnsi="Times New Roman" w:cs="Times New Roman"/>
          <w:sz w:val="24"/>
          <w:szCs w:val="24"/>
        </w:rPr>
        <w:t>Article 1</w:t>
      </w:r>
      <w:r w:rsidR="00A56248">
        <w:rPr>
          <w:rFonts w:ascii="Times New Roman" w:hAnsi="Times New Roman" w:cs="Times New Roman"/>
          <w:sz w:val="24"/>
          <w:szCs w:val="24"/>
        </w:rPr>
        <w:t xml:space="preserve">2 of the </w:t>
      </w:r>
      <w:r w:rsidR="007E43B6">
        <w:rPr>
          <w:rFonts w:ascii="Times New Roman" w:hAnsi="Times New Roman" w:cs="Times New Roman"/>
          <w:sz w:val="24"/>
          <w:szCs w:val="24"/>
        </w:rPr>
        <w:t xml:space="preserve">United </w:t>
      </w:r>
      <w:r w:rsidR="00913866">
        <w:rPr>
          <w:rFonts w:ascii="Times New Roman" w:hAnsi="Times New Roman" w:cs="Times New Roman"/>
          <w:sz w:val="24"/>
          <w:szCs w:val="24"/>
        </w:rPr>
        <w:t>Nations Convention on the Rights of the Child (UNCRC)</w:t>
      </w:r>
      <w:r w:rsidR="00043887">
        <w:rPr>
          <w:rFonts w:ascii="Times New Roman" w:hAnsi="Times New Roman" w:cs="Times New Roman"/>
          <w:sz w:val="24"/>
          <w:szCs w:val="24"/>
        </w:rPr>
        <w:t>, the most ratified</w:t>
      </w:r>
      <w:r w:rsidR="00B15572">
        <w:rPr>
          <w:rFonts w:ascii="Times New Roman" w:hAnsi="Times New Roman" w:cs="Times New Roman"/>
          <w:sz w:val="24"/>
          <w:szCs w:val="24"/>
        </w:rPr>
        <w:t xml:space="preserve"> human rights convention globally (</w:t>
      </w:r>
      <w:proofErr w:type="spellStart"/>
      <w:r w:rsidR="000A6EBB">
        <w:rPr>
          <w:rFonts w:ascii="Times New Roman" w:hAnsi="Times New Roman" w:cs="Times New Roman"/>
          <w:sz w:val="24"/>
          <w:szCs w:val="24"/>
        </w:rPr>
        <w:t>Gadda</w:t>
      </w:r>
      <w:proofErr w:type="spellEnd"/>
      <w:r w:rsidR="000A6EBB">
        <w:rPr>
          <w:rFonts w:ascii="Times New Roman" w:hAnsi="Times New Roman" w:cs="Times New Roman"/>
          <w:sz w:val="24"/>
          <w:szCs w:val="24"/>
        </w:rPr>
        <w:t xml:space="preserve"> </w:t>
      </w:r>
      <w:r w:rsidR="000A6EBB" w:rsidRPr="002F0F66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2F0F6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A6EBB">
        <w:rPr>
          <w:rFonts w:ascii="Times New Roman" w:hAnsi="Times New Roman" w:cs="Times New Roman"/>
          <w:sz w:val="24"/>
          <w:szCs w:val="24"/>
        </w:rPr>
        <w:t>, 2018),</w:t>
      </w:r>
      <w:r w:rsidR="007E4551">
        <w:rPr>
          <w:rFonts w:ascii="Times New Roman" w:hAnsi="Times New Roman" w:cs="Times New Roman"/>
          <w:sz w:val="24"/>
          <w:szCs w:val="24"/>
        </w:rPr>
        <w:t xml:space="preserve"> and the Children Act</w:t>
      </w:r>
      <w:r w:rsidR="00E04CF0">
        <w:rPr>
          <w:rFonts w:ascii="Times New Roman" w:hAnsi="Times New Roman" w:cs="Times New Roman"/>
          <w:sz w:val="24"/>
          <w:szCs w:val="24"/>
        </w:rPr>
        <w:t xml:space="preserve"> 1989</w:t>
      </w:r>
      <w:r w:rsidR="00851482">
        <w:rPr>
          <w:rFonts w:ascii="Times New Roman" w:hAnsi="Times New Roman" w:cs="Times New Roman"/>
          <w:sz w:val="24"/>
          <w:szCs w:val="24"/>
        </w:rPr>
        <w:t>,</w:t>
      </w:r>
      <w:r w:rsidR="0000018F">
        <w:rPr>
          <w:rFonts w:ascii="Times New Roman" w:hAnsi="Times New Roman" w:cs="Times New Roman"/>
          <w:sz w:val="24"/>
          <w:szCs w:val="24"/>
        </w:rPr>
        <w:t xml:space="preserve"> </w:t>
      </w:r>
      <w:r w:rsidR="003D4579">
        <w:rPr>
          <w:rFonts w:ascii="Times New Roman" w:hAnsi="Times New Roman" w:cs="Times New Roman"/>
          <w:sz w:val="24"/>
          <w:szCs w:val="24"/>
        </w:rPr>
        <w:t xml:space="preserve">had set the ground for </w:t>
      </w:r>
      <w:r w:rsidR="008D457E">
        <w:rPr>
          <w:rFonts w:ascii="Times New Roman" w:hAnsi="Times New Roman" w:cs="Times New Roman"/>
          <w:sz w:val="24"/>
          <w:szCs w:val="24"/>
        </w:rPr>
        <w:t>profound changes</w:t>
      </w:r>
      <w:r w:rsidR="00FB01E9">
        <w:rPr>
          <w:rFonts w:ascii="Times New Roman" w:hAnsi="Times New Roman" w:cs="Times New Roman"/>
          <w:sz w:val="24"/>
          <w:szCs w:val="24"/>
        </w:rPr>
        <w:t xml:space="preserve"> to the lives of looked after children </w:t>
      </w:r>
      <w:r w:rsidR="00D36B7B">
        <w:rPr>
          <w:rFonts w:ascii="Times New Roman" w:hAnsi="Times New Roman" w:cs="Times New Roman"/>
          <w:sz w:val="24"/>
          <w:szCs w:val="24"/>
        </w:rPr>
        <w:t>in England and Wales.  Now</w:t>
      </w:r>
      <w:r w:rsidR="008D457E">
        <w:rPr>
          <w:rFonts w:ascii="Times New Roman" w:hAnsi="Times New Roman" w:cs="Times New Roman"/>
          <w:sz w:val="24"/>
          <w:szCs w:val="24"/>
        </w:rPr>
        <w:t xml:space="preserve"> the child’s voice</w:t>
      </w:r>
      <w:r w:rsidR="00A56B31">
        <w:rPr>
          <w:rFonts w:ascii="Times New Roman" w:hAnsi="Times New Roman" w:cs="Times New Roman"/>
          <w:sz w:val="24"/>
          <w:szCs w:val="24"/>
        </w:rPr>
        <w:t>, and their wishes and feelings</w:t>
      </w:r>
      <w:r w:rsidR="00CC275A">
        <w:rPr>
          <w:rFonts w:ascii="Times New Roman" w:hAnsi="Times New Roman" w:cs="Times New Roman"/>
          <w:sz w:val="24"/>
          <w:szCs w:val="24"/>
        </w:rPr>
        <w:t xml:space="preserve">, </w:t>
      </w:r>
      <w:r w:rsidR="00D36B7B">
        <w:rPr>
          <w:rFonts w:ascii="Times New Roman" w:hAnsi="Times New Roman" w:cs="Times New Roman"/>
          <w:sz w:val="24"/>
          <w:szCs w:val="24"/>
        </w:rPr>
        <w:t xml:space="preserve">would be </w:t>
      </w:r>
      <w:r w:rsidR="00FC7E64">
        <w:rPr>
          <w:rFonts w:ascii="Times New Roman" w:hAnsi="Times New Roman" w:cs="Times New Roman"/>
          <w:sz w:val="24"/>
          <w:szCs w:val="24"/>
        </w:rPr>
        <w:t xml:space="preserve">firmly </w:t>
      </w:r>
      <w:r w:rsidR="00DA2E5D">
        <w:rPr>
          <w:rFonts w:ascii="Times New Roman" w:hAnsi="Times New Roman" w:cs="Times New Roman"/>
          <w:sz w:val="24"/>
          <w:szCs w:val="24"/>
        </w:rPr>
        <w:t xml:space="preserve">set </w:t>
      </w:r>
      <w:r w:rsidR="00CC275A">
        <w:rPr>
          <w:rFonts w:ascii="Times New Roman" w:hAnsi="Times New Roman" w:cs="Times New Roman"/>
          <w:sz w:val="24"/>
          <w:szCs w:val="24"/>
        </w:rPr>
        <w:t xml:space="preserve">at the </w:t>
      </w:r>
      <w:r w:rsidR="00120A36">
        <w:rPr>
          <w:rFonts w:ascii="Times New Roman" w:hAnsi="Times New Roman" w:cs="Times New Roman"/>
          <w:sz w:val="24"/>
          <w:szCs w:val="24"/>
        </w:rPr>
        <w:t>centre</w:t>
      </w:r>
      <w:r w:rsidR="00CC275A">
        <w:rPr>
          <w:rFonts w:ascii="Times New Roman" w:hAnsi="Times New Roman" w:cs="Times New Roman"/>
          <w:sz w:val="24"/>
          <w:szCs w:val="24"/>
        </w:rPr>
        <w:t xml:space="preserve"> of any decision-making affecting their lives.</w:t>
      </w:r>
      <w:r w:rsidR="008D3F3D">
        <w:rPr>
          <w:rFonts w:ascii="Times New Roman" w:hAnsi="Times New Roman" w:cs="Times New Roman"/>
          <w:sz w:val="24"/>
          <w:szCs w:val="24"/>
        </w:rPr>
        <w:t xml:space="preserve">  </w:t>
      </w:r>
      <w:r w:rsidR="00E84017">
        <w:rPr>
          <w:rFonts w:ascii="Times New Roman" w:hAnsi="Times New Roman" w:cs="Times New Roman"/>
          <w:sz w:val="24"/>
          <w:szCs w:val="24"/>
        </w:rPr>
        <w:t xml:space="preserve">However, </w:t>
      </w:r>
      <w:r w:rsidR="00DA2E5D">
        <w:rPr>
          <w:rFonts w:ascii="Times New Roman" w:hAnsi="Times New Roman" w:cs="Times New Roman"/>
          <w:sz w:val="24"/>
          <w:szCs w:val="24"/>
        </w:rPr>
        <w:t xml:space="preserve">on reflection, </w:t>
      </w:r>
      <w:r w:rsidR="00E84017">
        <w:rPr>
          <w:rFonts w:ascii="Times New Roman" w:hAnsi="Times New Roman" w:cs="Times New Roman"/>
          <w:sz w:val="24"/>
          <w:szCs w:val="24"/>
        </w:rPr>
        <w:t>t</w:t>
      </w:r>
      <w:r w:rsidR="008D3F3D">
        <w:rPr>
          <w:rFonts w:ascii="Times New Roman" w:hAnsi="Times New Roman" w:cs="Times New Roman"/>
          <w:sz w:val="24"/>
          <w:szCs w:val="24"/>
        </w:rPr>
        <w:t>his shift in theory</w:t>
      </w:r>
      <w:r w:rsidR="00E84017">
        <w:rPr>
          <w:rFonts w:ascii="Times New Roman" w:hAnsi="Times New Roman" w:cs="Times New Roman"/>
          <w:sz w:val="24"/>
          <w:szCs w:val="24"/>
        </w:rPr>
        <w:t xml:space="preserve"> and policy </w:t>
      </w:r>
      <w:r w:rsidR="00AA26AF">
        <w:rPr>
          <w:rFonts w:ascii="Times New Roman" w:hAnsi="Times New Roman" w:cs="Times New Roman"/>
          <w:sz w:val="24"/>
          <w:szCs w:val="24"/>
        </w:rPr>
        <w:t xml:space="preserve">was </w:t>
      </w:r>
      <w:r w:rsidR="0087714A">
        <w:rPr>
          <w:rFonts w:ascii="Times New Roman" w:hAnsi="Times New Roman" w:cs="Times New Roman"/>
          <w:sz w:val="24"/>
          <w:szCs w:val="24"/>
        </w:rPr>
        <w:t>inefficiently utilised</w:t>
      </w:r>
      <w:r w:rsidR="00AA26AF">
        <w:rPr>
          <w:rFonts w:ascii="Times New Roman" w:hAnsi="Times New Roman" w:cs="Times New Roman"/>
          <w:sz w:val="24"/>
          <w:szCs w:val="24"/>
        </w:rPr>
        <w:t xml:space="preserve"> in practice</w:t>
      </w:r>
      <w:r w:rsidR="00175540">
        <w:rPr>
          <w:rFonts w:ascii="Times New Roman" w:hAnsi="Times New Roman" w:cs="Times New Roman"/>
          <w:sz w:val="24"/>
          <w:szCs w:val="24"/>
        </w:rPr>
        <w:t xml:space="preserve">.  The Children’s Commissioner for </w:t>
      </w:r>
      <w:r w:rsidR="00175540">
        <w:rPr>
          <w:rFonts w:ascii="Times New Roman" w:hAnsi="Times New Roman" w:cs="Times New Roman"/>
          <w:sz w:val="24"/>
          <w:szCs w:val="24"/>
        </w:rPr>
        <w:lastRenderedPageBreak/>
        <w:t xml:space="preserve">England </w:t>
      </w:r>
      <w:r w:rsidR="007F0C98">
        <w:rPr>
          <w:rFonts w:ascii="Times New Roman" w:hAnsi="Times New Roman" w:cs="Times New Roman"/>
          <w:sz w:val="24"/>
          <w:szCs w:val="24"/>
        </w:rPr>
        <w:t>(2019) noted that</w:t>
      </w:r>
      <w:r w:rsidR="00024123">
        <w:rPr>
          <w:rFonts w:ascii="Times New Roman" w:hAnsi="Times New Roman" w:cs="Times New Roman"/>
          <w:sz w:val="24"/>
          <w:szCs w:val="24"/>
        </w:rPr>
        <w:t>,</w:t>
      </w:r>
      <w:r w:rsidR="007F0C98">
        <w:rPr>
          <w:rFonts w:ascii="Times New Roman" w:hAnsi="Times New Roman" w:cs="Times New Roman"/>
          <w:sz w:val="24"/>
          <w:szCs w:val="24"/>
        </w:rPr>
        <w:t xml:space="preserve"> </w:t>
      </w:r>
      <w:r w:rsidR="00DB2627">
        <w:rPr>
          <w:rFonts w:ascii="Times New Roman" w:hAnsi="Times New Roman" w:cs="Times New Roman"/>
          <w:sz w:val="24"/>
          <w:szCs w:val="24"/>
        </w:rPr>
        <w:t xml:space="preserve">to date, </w:t>
      </w:r>
      <w:r w:rsidR="007F0C98">
        <w:rPr>
          <w:rFonts w:ascii="Times New Roman" w:hAnsi="Times New Roman" w:cs="Times New Roman"/>
          <w:sz w:val="24"/>
          <w:szCs w:val="24"/>
        </w:rPr>
        <w:t>despite best intentions,</w:t>
      </w:r>
      <w:r w:rsidR="00BF0E1A">
        <w:rPr>
          <w:rFonts w:ascii="Times New Roman" w:hAnsi="Times New Roman" w:cs="Times New Roman"/>
          <w:sz w:val="24"/>
          <w:szCs w:val="24"/>
        </w:rPr>
        <w:t xml:space="preserve"> </w:t>
      </w:r>
      <w:r w:rsidR="009E5867">
        <w:rPr>
          <w:rFonts w:ascii="Times New Roman" w:hAnsi="Times New Roman" w:cs="Times New Roman"/>
          <w:sz w:val="24"/>
          <w:szCs w:val="24"/>
        </w:rPr>
        <w:t xml:space="preserve">the child’s </w:t>
      </w:r>
      <w:proofErr w:type="gramStart"/>
      <w:r w:rsidR="009E5867">
        <w:rPr>
          <w:rFonts w:ascii="Times New Roman" w:hAnsi="Times New Roman" w:cs="Times New Roman"/>
          <w:sz w:val="24"/>
          <w:szCs w:val="24"/>
        </w:rPr>
        <w:t>wishes</w:t>
      </w:r>
      <w:proofErr w:type="gramEnd"/>
      <w:r w:rsidR="009E5867">
        <w:rPr>
          <w:rFonts w:ascii="Times New Roman" w:hAnsi="Times New Roman" w:cs="Times New Roman"/>
          <w:sz w:val="24"/>
          <w:szCs w:val="24"/>
        </w:rPr>
        <w:t xml:space="preserve"> and feelings w</w:t>
      </w:r>
      <w:r w:rsidR="007D163F">
        <w:rPr>
          <w:rFonts w:ascii="Times New Roman" w:hAnsi="Times New Roman" w:cs="Times New Roman"/>
          <w:sz w:val="24"/>
          <w:szCs w:val="24"/>
        </w:rPr>
        <w:t xml:space="preserve">ere invariably </w:t>
      </w:r>
      <w:r w:rsidR="009E5867">
        <w:rPr>
          <w:rFonts w:ascii="Times New Roman" w:hAnsi="Times New Roman" w:cs="Times New Roman"/>
          <w:sz w:val="24"/>
          <w:szCs w:val="24"/>
        </w:rPr>
        <w:t>secondary to</w:t>
      </w:r>
      <w:r w:rsidR="007D163F">
        <w:rPr>
          <w:rFonts w:ascii="Times New Roman" w:hAnsi="Times New Roman" w:cs="Times New Roman"/>
          <w:sz w:val="24"/>
          <w:szCs w:val="24"/>
        </w:rPr>
        <w:t xml:space="preserve"> </w:t>
      </w:r>
      <w:r w:rsidR="00A833A9">
        <w:rPr>
          <w:rFonts w:ascii="Times New Roman" w:hAnsi="Times New Roman" w:cs="Times New Roman"/>
          <w:sz w:val="24"/>
          <w:szCs w:val="24"/>
        </w:rPr>
        <w:t>‘statutory requirements, funding limitations, management priorities a</w:t>
      </w:r>
      <w:r w:rsidR="00837075">
        <w:rPr>
          <w:rFonts w:ascii="Times New Roman" w:hAnsi="Times New Roman" w:cs="Times New Roman"/>
          <w:sz w:val="24"/>
          <w:szCs w:val="24"/>
        </w:rPr>
        <w:t>nd professional processes’ (</w:t>
      </w:r>
      <w:r w:rsidR="00F35F19">
        <w:rPr>
          <w:rFonts w:ascii="Times New Roman" w:hAnsi="Times New Roman" w:cs="Times New Roman"/>
          <w:sz w:val="24"/>
          <w:szCs w:val="24"/>
        </w:rPr>
        <w:t xml:space="preserve">Children’s </w:t>
      </w:r>
      <w:r w:rsidR="00837075">
        <w:rPr>
          <w:rFonts w:ascii="Times New Roman" w:hAnsi="Times New Roman" w:cs="Times New Roman"/>
          <w:sz w:val="24"/>
          <w:szCs w:val="24"/>
        </w:rPr>
        <w:t>Commissioner</w:t>
      </w:r>
      <w:r w:rsidR="00F35F19">
        <w:rPr>
          <w:rFonts w:ascii="Times New Roman" w:hAnsi="Times New Roman" w:cs="Times New Roman"/>
          <w:sz w:val="24"/>
          <w:szCs w:val="24"/>
        </w:rPr>
        <w:t xml:space="preserve"> for England,</w:t>
      </w:r>
      <w:r w:rsidR="00837075">
        <w:rPr>
          <w:rFonts w:ascii="Times New Roman" w:hAnsi="Times New Roman" w:cs="Times New Roman"/>
          <w:sz w:val="24"/>
          <w:szCs w:val="24"/>
        </w:rPr>
        <w:t xml:space="preserve"> 2019)</w:t>
      </w:r>
      <w:r w:rsidR="00965CAF">
        <w:rPr>
          <w:rFonts w:ascii="Times New Roman" w:hAnsi="Times New Roman" w:cs="Times New Roman"/>
          <w:sz w:val="24"/>
          <w:szCs w:val="24"/>
        </w:rPr>
        <w:t xml:space="preserve">.  </w:t>
      </w:r>
      <w:r w:rsidR="00B03904">
        <w:rPr>
          <w:rFonts w:ascii="Times New Roman" w:hAnsi="Times New Roman" w:cs="Times New Roman"/>
          <w:sz w:val="24"/>
          <w:szCs w:val="24"/>
        </w:rPr>
        <w:t>Th</w:t>
      </w:r>
      <w:r w:rsidR="004E44B4">
        <w:rPr>
          <w:rFonts w:ascii="Times New Roman" w:hAnsi="Times New Roman" w:cs="Times New Roman"/>
          <w:sz w:val="24"/>
          <w:szCs w:val="24"/>
        </w:rPr>
        <w:t>is</w:t>
      </w:r>
      <w:r w:rsidR="00B03904">
        <w:rPr>
          <w:rFonts w:ascii="Times New Roman" w:hAnsi="Times New Roman" w:cs="Times New Roman"/>
          <w:sz w:val="24"/>
          <w:szCs w:val="24"/>
        </w:rPr>
        <w:t xml:space="preserve"> </w:t>
      </w:r>
      <w:r w:rsidR="004A3C46">
        <w:rPr>
          <w:rFonts w:ascii="Times New Roman" w:hAnsi="Times New Roman" w:cs="Times New Roman"/>
          <w:sz w:val="24"/>
          <w:szCs w:val="24"/>
        </w:rPr>
        <w:t>disastrous</w:t>
      </w:r>
      <w:r w:rsidR="000A0C53">
        <w:rPr>
          <w:rFonts w:ascii="Times New Roman" w:hAnsi="Times New Roman" w:cs="Times New Roman"/>
          <w:sz w:val="24"/>
          <w:szCs w:val="24"/>
        </w:rPr>
        <w:t xml:space="preserve"> </w:t>
      </w:r>
      <w:r w:rsidR="00B03904">
        <w:rPr>
          <w:rFonts w:ascii="Times New Roman" w:hAnsi="Times New Roman" w:cs="Times New Roman"/>
          <w:sz w:val="24"/>
          <w:szCs w:val="24"/>
        </w:rPr>
        <w:t xml:space="preserve">situation </w:t>
      </w:r>
      <w:r w:rsidR="0098530D">
        <w:rPr>
          <w:rFonts w:ascii="Times New Roman" w:hAnsi="Times New Roman" w:cs="Times New Roman"/>
          <w:sz w:val="24"/>
          <w:szCs w:val="24"/>
        </w:rPr>
        <w:t>was</w:t>
      </w:r>
      <w:r w:rsidR="00B03904">
        <w:rPr>
          <w:rFonts w:ascii="Times New Roman" w:hAnsi="Times New Roman" w:cs="Times New Roman"/>
          <w:sz w:val="24"/>
          <w:szCs w:val="24"/>
        </w:rPr>
        <w:t xml:space="preserve"> </w:t>
      </w:r>
      <w:r w:rsidR="00775B8F">
        <w:rPr>
          <w:rFonts w:ascii="Times New Roman" w:hAnsi="Times New Roman" w:cs="Times New Roman"/>
          <w:sz w:val="24"/>
          <w:szCs w:val="24"/>
        </w:rPr>
        <w:t>exacerbated</w:t>
      </w:r>
      <w:r w:rsidR="005428C3">
        <w:rPr>
          <w:rFonts w:ascii="Times New Roman" w:hAnsi="Times New Roman" w:cs="Times New Roman"/>
          <w:sz w:val="24"/>
          <w:szCs w:val="24"/>
        </w:rPr>
        <w:t xml:space="preserve"> by any increase in</w:t>
      </w:r>
      <w:r w:rsidR="00046E6C">
        <w:rPr>
          <w:rFonts w:ascii="Times New Roman" w:hAnsi="Times New Roman" w:cs="Times New Roman"/>
          <w:sz w:val="24"/>
          <w:szCs w:val="24"/>
        </w:rPr>
        <w:t xml:space="preserve"> the number of </w:t>
      </w:r>
      <w:r w:rsidR="00321B4C">
        <w:rPr>
          <w:rFonts w:ascii="Times New Roman" w:hAnsi="Times New Roman" w:cs="Times New Roman"/>
          <w:sz w:val="24"/>
          <w:szCs w:val="24"/>
        </w:rPr>
        <w:t xml:space="preserve">agencies involved.  </w:t>
      </w:r>
      <w:r w:rsidR="00B0591F">
        <w:rPr>
          <w:rFonts w:ascii="Times New Roman" w:hAnsi="Times New Roman" w:cs="Times New Roman"/>
          <w:sz w:val="24"/>
          <w:szCs w:val="24"/>
        </w:rPr>
        <w:t xml:space="preserve">This </w:t>
      </w:r>
      <w:r w:rsidR="0037506A">
        <w:rPr>
          <w:rFonts w:ascii="Times New Roman" w:hAnsi="Times New Roman" w:cs="Times New Roman"/>
          <w:sz w:val="24"/>
          <w:szCs w:val="24"/>
        </w:rPr>
        <w:t xml:space="preserve">layered, multi-agency </w:t>
      </w:r>
      <w:r w:rsidR="001F192A">
        <w:rPr>
          <w:rFonts w:ascii="Times New Roman" w:hAnsi="Times New Roman" w:cs="Times New Roman"/>
          <w:sz w:val="24"/>
          <w:szCs w:val="24"/>
        </w:rPr>
        <w:t>wo</w:t>
      </w:r>
      <w:r w:rsidR="00A27DFE">
        <w:rPr>
          <w:rFonts w:ascii="Times New Roman" w:hAnsi="Times New Roman" w:cs="Times New Roman"/>
          <w:sz w:val="24"/>
          <w:szCs w:val="24"/>
        </w:rPr>
        <w:t xml:space="preserve">rking </w:t>
      </w:r>
      <w:r w:rsidR="001D3B83">
        <w:rPr>
          <w:rFonts w:ascii="Times New Roman" w:hAnsi="Times New Roman" w:cs="Times New Roman"/>
          <w:sz w:val="24"/>
          <w:szCs w:val="24"/>
        </w:rPr>
        <w:t xml:space="preserve">is reflective of Lipsky’s theory of the disabling </w:t>
      </w:r>
      <w:r w:rsidR="007D1968">
        <w:rPr>
          <w:rFonts w:ascii="Times New Roman" w:hAnsi="Times New Roman" w:cs="Times New Roman"/>
          <w:sz w:val="24"/>
          <w:szCs w:val="24"/>
        </w:rPr>
        <w:t>effect</w:t>
      </w:r>
      <w:r w:rsidR="001D3B83">
        <w:rPr>
          <w:rFonts w:ascii="Times New Roman" w:hAnsi="Times New Roman" w:cs="Times New Roman"/>
          <w:sz w:val="24"/>
          <w:szCs w:val="24"/>
        </w:rPr>
        <w:t xml:space="preserve"> of street level </w:t>
      </w:r>
      <w:r w:rsidR="00980AAF">
        <w:rPr>
          <w:rFonts w:ascii="Times New Roman" w:hAnsi="Times New Roman" w:cs="Times New Roman"/>
          <w:sz w:val="24"/>
          <w:szCs w:val="24"/>
        </w:rPr>
        <w:t xml:space="preserve">bureaucrats on positive </w:t>
      </w:r>
      <w:r w:rsidR="00C7220A">
        <w:rPr>
          <w:rFonts w:ascii="Times New Roman" w:hAnsi="Times New Roman" w:cs="Times New Roman"/>
          <w:sz w:val="24"/>
          <w:szCs w:val="24"/>
        </w:rPr>
        <w:t xml:space="preserve">action </w:t>
      </w:r>
      <w:r w:rsidR="00BF3A52">
        <w:rPr>
          <w:rFonts w:ascii="Times New Roman" w:hAnsi="Times New Roman" w:cs="Times New Roman"/>
          <w:sz w:val="24"/>
          <w:szCs w:val="24"/>
        </w:rPr>
        <w:t>and change</w:t>
      </w:r>
      <w:r w:rsidR="00980AAF">
        <w:rPr>
          <w:rFonts w:ascii="Times New Roman" w:hAnsi="Times New Roman" w:cs="Times New Roman"/>
          <w:sz w:val="24"/>
          <w:szCs w:val="24"/>
        </w:rPr>
        <w:t xml:space="preserve"> (Lipsky, </w:t>
      </w:r>
      <w:r w:rsidR="001C129B">
        <w:rPr>
          <w:rFonts w:ascii="Times New Roman" w:hAnsi="Times New Roman" w:cs="Times New Roman"/>
          <w:sz w:val="24"/>
          <w:szCs w:val="24"/>
        </w:rPr>
        <w:t>2010</w:t>
      </w:r>
      <w:r w:rsidR="00756411">
        <w:rPr>
          <w:rFonts w:ascii="Times New Roman" w:hAnsi="Times New Roman" w:cs="Times New Roman"/>
          <w:sz w:val="24"/>
          <w:szCs w:val="24"/>
        </w:rPr>
        <w:t xml:space="preserve">).  </w:t>
      </w:r>
      <w:r w:rsidR="007D163F">
        <w:rPr>
          <w:rFonts w:ascii="Times New Roman" w:hAnsi="Times New Roman" w:cs="Times New Roman"/>
          <w:sz w:val="24"/>
          <w:szCs w:val="24"/>
        </w:rPr>
        <w:t>This</w:t>
      </w:r>
      <w:r w:rsidR="00046E6C">
        <w:rPr>
          <w:rFonts w:ascii="Times New Roman" w:hAnsi="Times New Roman" w:cs="Times New Roman"/>
          <w:sz w:val="24"/>
          <w:szCs w:val="24"/>
        </w:rPr>
        <w:t xml:space="preserve"> report, </w:t>
      </w:r>
      <w:r w:rsidR="007E61C2">
        <w:rPr>
          <w:rFonts w:ascii="Times New Roman" w:hAnsi="Times New Roman" w:cs="Times New Roman"/>
          <w:sz w:val="24"/>
          <w:szCs w:val="24"/>
        </w:rPr>
        <w:t xml:space="preserve">(Children’s Commissioner for England, 2019), </w:t>
      </w:r>
      <w:r w:rsidR="00645391">
        <w:rPr>
          <w:rFonts w:ascii="Times New Roman" w:hAnsi="Times New Roman" w:cs="Times New Roman"/>
          <w:sz w:val="24"/>
          <w:szCs w:val="24"/>
        </w:rPr>
        <w:t>30 years after the introduction of the Children Act 1989</w:t>
      </w:r>
      <w:r w:rsidR="00D47703">
        <w:rPr>
          <w:rFonts w:ascii="Times New Roman" w:hAnsi="Times New Roman" w:cs="Times New Roman"/>
          <w:sz w:val="24"/>
          <w:szCs w:val="24"/>
        </w:rPr>
        <w:t xml:space="preserve">, </w:t>
      </w:r>
      <w:r w:rsidR="001E1A55">
        <w:rPr>
          <w:rFonts w:ascii="Times New Roman" w:hAnsi="Times New Roman" w:cs="Times New Roman"/>
          <w:sz w:val="24"/>
          <w:szCs w:val="24"/>
        </w:rPr>
        <w:t xml:space="preserve">found </w:t>
      </w:r>
      <w:r w:rsidR="007B6A06">
        <w:rPr>
          <w:rFonts w:ascii="Times New Roman" w:hAnsi="Times New Roman" w:cs="Times New Roman"/>
          <w:sz w:val="24"/>
          <w:szCs w:val="24"/>
        </w:rPr>
        <w:t xml:space="preserve">agencies </w:t>
      </w:r>
      <w:r w:rsidR="001E1A55">
        <w:rPr>
          <w:rFonts w:ascii="Times New Roman" w:hAnsi="Times New Roman" w:cs="Times New Roman"/>
          <w:sz w:val="24"/>
          <w:szCs w:val="24"/>
        </w:rPr>
        <w:t xml:space="preserve">still </w:t>
      </w:r>
      <w:r w:rsidR="007B6A06">
        <w:rPr>
          <w:rFonts w:ascii="Times New Roman" w:hAnsi="Times New Roman" w:cs="Times New Roman"/>
          <w:sz w:val="24"/>
          <w:szCs w:val="24"/>
        </w:rPr>
        <w:t xml:space="preserve">failing in their capacity to offer children access to independent advocacy services.  </w:t>
      </w:r>
      <w:r w:rsidR="000C147B">
        <w:rPr>
          <w:rFonts w:ascii="Times New Roman" w:hAnsi="Times New Roman" w:cs="Times New Roman"/>
          <w:sz w:val="24"/>
          <w:szCs w:val="24"/>
        </w:rPr>
        <w:t>Furthermore</w:t>
      </w:r>
      <w:r w:rsidR="006C0800">
        <w:rPr>
          <w:rFonts w:ascii="Times New Roman" w:hAnsi="Times New Roman" w:cs="Times New Roman"/>
          <w:sz w:val="24"/>
          <w:szCs w:val="24"/>
        </w:rPr>
        <w:t>,</w:t>
      </w:r>
      <w:r w:rsidR="000C147B">
        <w:rPr>
          <w:rFonts w:ascii="Times New Roman" w:hAnsi="Times New Roman" w:cs="Times New Roman"/>
          <w:sz w:val="24"/>
          <w:szCs w:val="24"/>
        </w:rPr>
        <w:t xml:space="preserve"> the Children’s Commissioner </w:t>
      </w:r>
      <w:r w:rsidR="00DD4530">
        <w:rPr>
          <w:rFonts w:ascii="Times New Roman" w:hAnsi="Times New Roman" w:cs="Times New Roman"/>
          <w:sz w:val="24"/>
          <w:szCs w:val="24"/>
        </w:rPr>
        <w:t>doubted the system has ‘the capacity, or the will</w:t>
      </w:r>
      <w:r w:rsidR="0018213D">
        <w:rPr>
          <w:rFonts w:ascii="Times New Roman" w:hAnsi="Times New Roman" w:cs="Times New Roman"/>
          <w:sz w:val="24"/>
          <w:szCs w:val="24"/>
        </w:rPr>
        <w:t>, to listen and respond’ (Children’s Commissioner for England, 2019).</w:t>
      </w:r>
    </w:p>
    <w:p w14:paraId="5F125F54" w14:textId="4FEA3D74" w:rsidR="00A2296C" w:rsidRDefault="00A2296C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light of this, </w:t>
      </w:r>
      <w:r w:rsidR="007114A6">
        <w:rPr>
          <w:rFonts w:ascii="Times New Roman" w:hAnsi="Times New Roman" w:cs="Times New Roman"/>
          <w:sz w:val="24"/>
          <w:szCs w:val="24"/>
        </w:rPr>
        <w:t>the drive for advocacy provision in this context continues</w:t>
      </w:r>
      <w:r w:rsidR="00CD689C">
        <w:rPr>
          <w:rFonts w:ascii="Times New Roman" w:hAnsi="Times New Roman" w:cs="Times New Roman"/>
          <w:sz w:val="24"/>
          <w:szCs w:val="24"/>
        </w:rPr>
        <w:t>,</w:t>
      </w:r>
      <w:r w:rsidR="007114A6">
        <w:rPr>
          <w:rFonts w:ascii="Times New Roman" w:hAnsi="Times New Roman" w:cs="Times New Roman"/>
          <w:sz w:val="24"/>
          <w:szCs w:val="24"/>
        </w:rPr>
        <w:t xml:space="preserve"> as children and young people </w:t>
      </w:r>
      <w:r w:rsidR="008249F3">
        <w:rPr>
          <w:rFonts w:ascii="Times New Roman" w:hAnsi="Times New Roman" w:cs="Times New Roman"/>
          <w:sz w:val="24"/>
          <w:szCs w:val="24"/>
        </w:rPr>
        <w:t xml:space="preserve">are </w:t>
      </w:r>
      <w:r w:rsidR="00DC6051">
        <w:rPr>
          <w:rFonts w:ascii="Times New Roman" w:hAnsi="Times New Roman" w:cs="Times New Roman"/>
          <w:sz w:val="24"/>
          <w:szCs w:val="24"/>
        </w:rPr>
        <w:t xml:space="preserve">still </w:t>
      </w:r>
      <w:r w:rsidR="008249F3">
        <w:rPr>
          <w:rFonts w:ascii="Times New Roman" w:hAnsi="Times New Roman" w:cs="Times New Roman"/>
          <w:sz w:val="24"/>
          <w:szCs w:val="24"/>
        </w:rPr>
        <w:t xml:space="preserve">not being </w:t>
      </w:r>
      <w:r w:rsidR="00DC6051">
        <w:rPr>
          <w:rFonts w:ascii="Times New Roman" w:hAnsi="Times New Roman" w:cs="Times New Roman"/>
          <w:sz w:val="24"/>
          <w:szCs w:val="24"/>
        </w:rPr>
        <w:t>made aware of their stat</w:t>
      </w:r>
      <w:r w:rsidR="00C6280F">
        <w:rPr>
          <w:rFonts w:ascii="Times New Roman" w:hAnsi="Times New Roman" w:cs="Times New Roman"/>
          <w:sz w:val="24"/>
          <w:szCs w:val="24"/>
        </w:rPr>
        <w:t xml:space="preserve">utory rights to independent advocacy services; </w:t>
      </w:r>
      <w:r w:rsidR="009B5542">
        <w:rPr>
          <w:rFonts w:ascii="Times New Roman" w:hAnsi="Times New Roman" w:cs="Times New Roman"/>
          <w:sz w:val="24"/>
          <w:szCs w:val="24"/>
        </w:rPr>
        <w:t xml:space="preserve">nor do they have </w:t>
      </w:r>
      <w:r w:rsidR="00FC5455">
        <w:rPr>
          <w:rFonts w:ascii="Times New Roman" w:hAnsi="Times New Roman" w:cs="Times New Roman"/>
          <w:sz w:val="24"/>
          <w:szCs w:val="24"/>
        </w:rPr>
        <w:t>equal access to services</w:t>
      </w:r>
      <w:r w:rsidR="00EB49F6">
        <w:rPr>
          <w:rFonts w:ascii="Times New Roman" w:hAnsi="Times New Roman" w:cs="Times New Roman"/>
          <w:sz w:val="24"/>
          <w:szCs w:val="24"/>
        </w:rPr>
        <w:t xml:space="preserve"> being </w:t>
      </w:r>
      <w:r w:rsidR="00A83D27">
        <w:rPr>
          <w:rFonts w:ascii="Times New Roman" w:hAnsi="Times New Roman" w:cs="Times New Roman"/>
          <w:sz w:val="24"/>
          <w:szCs w:val="24"/>
        </w:rPr>
        <w:t>subject to a postcode lottery</w:t>
      </w:r>
      <w:r w:rsidR="00595F79">
        <w:rPr>
          <w:rFonts w:ascii="Times New Roman" w:hAnsi="Times New Roman" w:cs="Times New Roman"/>
          <w:sz w:val="24"/>
          <w:szCs w:val="24"/>
        </w:rPr>
        <w:t xml:space="preserve"> (Brady, 2011</w:t>
      </w:r>
      <w:r w:rsidR="00865C14">
        <w:rPr>
          <w:rFonts w:ascii="Times New Roman" w:hAnsi="Times New Roman" w:cs="Times New Roman"/>
          <w:sz w:val="24"/>
          <w:szCs w:val="24"/>
        </w:rPr>
        <w:t>)</w:t>
      </w:r>
      <w:r w:rsidR="00EB49F6">
        <w:rPr>
          <w:rFonts w:ascii="Times New Roman" w:hAnsi="Times New Roman" w:cs="Times New Roman"/>
          <w:sz w:val="24"/>
          <w:szCs w:val="24"/>
        </w:rPr>
        <w:t xml:space="preserve">.  </w:t>
      </w:r>
      <w:r w:rsidR="00DA3F52">
        <w:rPr>
          <w:rFonts w:ascii="Times New Roman" w:hAnsi="Times New Roman" w:cs="Times New Roman"/>
          <w:sz w:val="24"/>
          <w:szCs w:val="24"/>
        </w:rPr>
        <w:t xml:space="preserve">In fact, the Commissioner concluded that </w:t>
      </w:r>
      <w:r w:rsidR="00BE2C55">
        <w:rPr>
          <w:rFonts w:ascii="Times New Roman" w:hAnsi="Times New Roman" w:cs="Times New Roman"/>
          <w:sz w:val="24"/>
          <w:szCs w:val="24"/>
        </w:rPr>
        <w:t xml:space="preserve">any </w:t>
      </w:r>
      <w:r w:rsidR="00E65F16">
        <w:rPr>
          <w:rFonts w:ascii="Times New Roman" w:hAnsi="Times New Roman" w:cs="Times New Roman"/>
          <w:sz w:val="24"/>
          <w:szCs w:val="24"/>
        </w:rPr>
        <w:t xml:space="preserve">comprehensive </w:t>
      </w:r>
      <w:r w:rsidR="00C33069">
        <w:rPr>
          <w:rFonts w:ascii="Times New Roman" w:hAnsi="Times New Roman" w:cs="Times New Roman"/>
          <w:sz w:val="24"/>
          <w:szCs w:val="24"/>
        </w:rPr>
        <w:t xml:space="preserve">service provision was sometimes only </w:t>
      </w:r>
      <w:r w:rsidR="00BE2C55">
        <w:rPr>
          <w:rFonts w:ascii="Times New Roman" w:hAnsi="Times New Roman" w:cs="Times New Roman"/>
          <w:sz w:val="24"/>
          <w:szCs w:val="24"/>
        </w:rPr>
        <w:t>due</w:t>
      </w:r>
      <w:r w:rsidR="001E7EB6">
        <w:rPr>
          <w:rFonts w:ascii="Times New Roman" w:hAnsi="Times New Roman" w:cs="Times New Roman"/>
          <w:sz w:val="24"/>
          <w:szCs w:val="24"/>
        </w:rPr>
        <w:t xml:space="preserve"> to the </w:t>
      </w:r>
      <w:r w:rsidR="00FB3A11">
        <w:rPr>
          <w:rFonts w:ascii="Times New Roman" w:hAnsi="Times New Roman" w:cs="Times New Roman"/>
          <w:sz w:val="24"/>
          <w:szCs w:val="24"/>
        </w:rPr>
        <w:t xml:space="preserve">resilience </w:t>
      </w:r>
      <w:r w:rsidR="005918A6">
        <w:rPr>
          <w:rFonts w:ascii="Times New Roman" w:hAnsi="Times New Roman" w:cs="Times New Roman"/>
          <w:sz w:val="24"/>
          <w:szCs w:val="24"/>
        </w:rPr>
        <w:t xml:space="preserve">and </w:t>
      </w:r>
      <w:r w:rsidR="00E9053D">
        <w:rPr>
          <w:rFonts w:ascii="Times New Roman" w:hAnsi="Times New Roman" w:cs="Times New Roman"/>
          <w:sz w:val="24"/>
          <w:szCs w:val="24"/>
        </w:rPr>
        <w:t>‘</w:t>
      </w:r>
      <w:r w:rsidR="001E7EB6">
        <w:rPr>
          <w:rFonts w:ascii="Times New Roman" w:hAnsi="Times New Roman" w:cs="Times New Roman"/>
          <w:sz w:val="24"/>
          <w:szCs w:val="24"/>
        </w:rPr>
        <w:t>doggedness</w:t>
      </w:r>
      <w:r w:rsidR="00817EA0">
        <w:rPr>
          <w:rFonts w:ascii="Times New Roman" w:hAnsi="Times New Roman" w:cs="Times New Roman"/>
          <w:sz w:val="24"/>
          <w:szCs w:val="24"/>
        </w:rPr>
        <w:t>’</w:t>
      </w:r>
      <w:r w:rsidR="001E7EB6">
        <w:rPr>
          <w:rFonts w:ascii="Times New Roman" w:hAnsi="Times New Roman" w:cs="Times New Roman"/>
          <w:sz w:val="24"/>
          <w:szCs w:val="24"/>
        </w:rPr>
        <w:t xml:space="preserve"> of </w:t>
      </w:r>
      <w:r w:rsidR="005918A6">
        <w:rPr>
          <w:rFonts w:ascii="Times New Roman" w:hAnsi="Times New Roman" w:cs="Times New Roman"/>
          <w:sz w:val="24"/>
          <w:szCs w:val="24"/>
        </w:rPr>
        <w:t>individual</w:t>
      </w:r>
      <w:r w:rsidR="001E7EB6">
        <w:rPr>
          <w:rFonts w:ascii="Times New Roman" w:hAnsi="Times New Roman" w:cs="Times New Roman"/>
          <w:sz w:val="24"/>
          <w:szCs w:val="24"/>
        </w:rPr>
        <w:t xml:space="preserve"> staff</w:t>
      </w:r>
      <w:r w:rsidR="005918A6">
        <w:rPr>
          <w:rFonts w:ascii="Times New Roman" w:hAnsi="Times New Roman" w:cs="Times New Roman"/>
          <w:sz w:val="24"/>
          <w:szCs w:val="24"/>
        </w:rPr>
        <w:t xml:space="preserve"> members</w:t>
      </w:r>
      <w:r w:rsidR="006E4A98">
        <w:rPr>
          <w:rFonts w:ascii="Times New Roman" w:hAnsi="Times New Roman" w:cs="Times New Roman"/>
          <w:sz w:val="24"/>
          <w:szCs w:val="24"/>
        </w:rPr>
        <w:t xml:space="preserve"> (Children’s Commissioner for England, 2019)</w:t>
      </w:r>
      <w:r w:rsidR="001E7EB6">
        <w:rPr>
          <w:rFonts w:ascii="Times New Roman" w:hAnsi="Times New Roman" w:cs="Times New Roman"/>
          <w:sz w:val="24"/>
          <w:szCs w:val="24"/>
        </w:rPr>
        <w:t xml:space="preserve">.  </w:t>
      </w:r>
      <w:r w:rsidR="00316333">
        <w:rPr>
          <w:rFonts w:ascii="Times New Roman" w:hAnsi="Times New Roman" w:cs="Times New Roman"/>
          <w:sz w:val="24"/>
          <w:szCs w:val="24"/>
        </w:rPr>
        <w:t xml:space="preserve">Yet, </w:t>
      </w:r>
      <w:r w:rsidR="00153906">
        <w:rPr>
          <w:rFonts w:ascii="Times New Roman" w:hAnsi="Times New Roman" w:cs="Times New Roman"/>
          <w:sz w:val="24"/>
          <w:szCs w:val="24"/>
        </w:rPr>
        <w:t xml:space="preserve">it has been proven that </w:t>
      </w:r>
      <w:r w:rsidR="00316333">
        <w:rPr>
          <w:rFonts w:ascii="Times New Roman" w:hAnsi="Times New Roman" w:cs="Times New Roman"/>
          <w:sz w:val="24"/>
          <w:szCs w:val="24"/>
        </w:rPr>
        <w:t>w</w:t>
      </w:r>
      <w:r w:rsidR="00E13276">
        <w:rPr>
          <w:rFonts w:ascii="Times New Roman" w:hAnsi="Times New Roman" w:cs="Times New Roman"/>
          <w:sz w:val="24"/>
          <w:szCs w:val="24"/>
        </w:rPr>
        <w:t>here children do successfully access independent advocacy services, they re</w:t>
      </w:r>
      <w:r w:rsidR="00657214">
        <w:rPr>
          <w:rFonts w:ascii="Times New Roman" w:hAnsi="Times New Roman" w:cs="Times New Roman"/>
          <w:sz w:val="24"/>
          <w:szCs w:val="24"/>
        </w:rPr>
        <w:t>spond positively</w:t>
      </w:r>
      <w:r w:rsidR="00603D14">
        <w:rPr>
          <w:rFonts w:ascii="Times New Roman" w:hAnsi="Times New Roman" w:cs="Times New Roman"/>
          <w:sz w:val="24"/>
          <w:szCs w:val="24"/>
        </w:rPr>
        <w:t xml:space="preserve"> and </w:t>
      </w:r>
      <w:r w:rsidR="00F91EDD">
        <w:rPr>
          <w:rFonts w:ascii="Times New Roman" w:hAnsi="Times New Roman" w:cs="Times New Roman"/>
          <w:sz w:val="24"/>
          <w:szCs w:val="24"/>
        </w:rPr>
        <w:t>gain tremendously</w:t>
      </w:r>
      <w:r w:rsidR="00211C5E">
        <w:rPr>
          <w:rFonts w:ascii="Times New Roman" w:hAnsi="Times New Roman" w:cs="Times New Roman"/>
          <w:sz w:val="24"/>
          <w:szCs w:val="24"/>
        </w:rPr>
        <w:t xml:space="preserve"> in having their needs and wishes heard</w:t>
      </w:r>
      <w:r w:rsidR="00657214">
        <w:rPr>
          <w:rFonts w:ascii="Times New Roman" w:hAnsi="Times New Roman" w:cs="Times New Roman"/>
          <w:sz w:val="24"/>
          <w:szCs w:val="24"/>
        </w:rPr>
        <w:t xml:space="preserve"> (</w:t>
      </w:r>
      <w:r w:rsidR="00860120">
        <w:rPr>
          <w:rFonts w:ascii="Times New Roman" w:hAnsi="Times New Roman" w:cs="Times New Roman"/>
          <w:sz w:val="24"/>
          <w:szCs w:val="24"/>
        </w:rPr>
        <w:t xml:space="preserve">Boylan and Dalrymple, </w:t>
      </w:r>
      <w:r w:rsidR="00782F61">
        <w:rPr>
          <w:rFonts w:ascii="Times New Roman" w:hAnsi="Times New Roman" w:cs="Times New Roman"/>
          <w:sz w:val="24"/>
          <w:szCs w:val="24"/>
        </w:rPr>
        <w:t>2009).</w:t>
      </w:r>
      <w:r w:rsidR="00E13276">
        <w:rPr>
          <w:rFonts w:ascii="Times New Roman" w:hAnsi="Times New Roman" w:cs="Times New Roman"/>
          <w:sz w:val="24"/>
          <w:szCs w:val="24"/>
        </w:rPr>
        <w:t xml:space="preserve"> </w:t>
      </w:r>
      <w:r w:rsidR="00C56BB5">
        <w:rPr>
          <w:rFonts w:ascii="Times New Roman" w:hAnsi="Times New Roman" w:cs="Times New Roman"/>
          <w:sz w:val="24"/>
          <w:szCs w:val="24"/>
        </w:rPr>
        <w:t xml:space="preserve">It can therefore be argued </w:t>
      </w:r>
      <w:r w:rsidR="00987E69">
        <w:rPr>
          <w:rFonts w:ascii="Times New Roman" w:hAnsi="Times New Roman" w:cs="Times New Roman"/>
          <w:sz w:val="24"/>
          <w:szCs w:val="24"/>
        </w:rPr>
        <w:t>that</w:t>
      </w:r>
      <w:r w:rsidR="00F40DF0">
        <w:rPr>
          <w:rFonts w:ascii="Times New Roman" w:hAnsi="Times New Roman" w:cs="Times New Roman"/>
          <w:sz w:val="24"/>
          <w:szCs w:val="24"/>
        </w:rPr>
        <w:t xml:space="preserve"> the efficacy of</w:t>
      </w:r>
      <w:r w:rsidR="00200242">
        <w:rPr>
          <w:rFonts w:ascii="Times New Roman" w:hAnsi="Times New Roman" w:cs="Times New Roman"/>
          <w:sz w:val="24"/>
          <w:szCs w:val="24"/>
        </w:rPr>
        <w:t xml:space="preserve"> independent advocacy for </w:t>
      </w:r>
      <w:r w:rsidR="00B73ADA">
        <w:rPr>
          <w:rFonts w:ascii="Times New Roman" w:hAnsi="Times New Roman" w:cs="Times New Roman"/>
          <w:sz w:val="24"/>
          <w:szCs w:val="24"/>
        </w:rPr>
        <w:t>some</w:t>
      </w:r>
      <w:r w:rsidR="00200242">
        <w:rPr>
          <w:rFonts w:ascii="Times New Roman" w:hAnsi="Times New Roman" w:cs="Times New Roman"/>
          <w:sz w:val="24"/>
          <w:szCs w:val="24"/>
        </w:rPr>
        <w:t xml:space="preserve"> children</w:t>
      </w:r>
      <w:r w:rsidR="000016A7">
        <w:rPr>
          <w:rFonts w:ascii="Times New Roman" w:hAnsi="Times New Roman" w:cs="Times New Roman"/>
          <w:sz w:val="24"/>
          <w:szCs w:val="24"/>
        </w:rPr>
        <w:t>,</w:t>
      </w:r>
      <w:r w:rsidR="00200242">
        <w:rPr>
          <w:rFonts w:ascii="Times New Roman" w:hAnsi="Times New Roman" w:cs="Times New Roman"/>
          <w:sz w:val="24"/>
          <w:szCs w:val="24"/>
        </w:rPr>
        <w:t xml:space="preserve"> is the driver for </w:t>
      </w:r>
      <w:r w:rsidR="00240733">
        <w:rPr>
          <w:rFonts w:ascii="Times New Roman" w:hAnsi="Times New Roman" w:cs="Times New Roman"/>
          <w:sz w:val="24"/>
          <w:szCs w:val="24"/>
        </w:rPr>
        <w:t>satisfactory</w:t>
      </w:r>
      <w:r w:rsidR="00E26DA5">
        <w:rPr>
          <w:rFonts w:ascii="Times New Roman" w:hAnsi="Times New Roman" w:cs="Times New Roman"/>
          <w:sz w:val="24"/>
          <w:szCs w:val="24"/>
        </w:rPr>
        <w:t xml:space="preserve"> </w:t>
      </w:r>
      <w:r w:rsidR="00200242">
        <w:rPr>
          <w:rFonts w:ascii="Times New Roman" w:hAnsi="Times New Roman" w:cs="Times New Roman"/>
          <w:sz w:val="24"/>
          <w:szCs w:val="24"/>
        </w:rPr>
        <w:t xml:space="preserve">provision to be made </w:t>
      </w:r>
      <w:r w:rsidR="003E68A9">
        <w:rPr>
          <w:rFonts w:ascii="Times New Roman" w:hAnsi="Times New Roman" w:cs="Times New Roman"/>
          <w:sz w:val="24"/>
          <w:szCs w:val="24"/>
        </w:rPr>
        <w:t xml:space="preserve">equally </w:t>
      </w:r>
      <w:r w:rsidR="002E1864">
        <w:rPr>
          <w:rFonts w:ascii="Times New Roman" w:hAnsi="Times New Roman" w:cs="Times New Roman"/>
          <w:sz w:val="24"/>
          <w:szCs w:val="24"/>
        </w:rPr>
        <w:t xml:space="preserve">available </w:t>
      </w:r>
      <w:r w:rsidR="00200242">
        <w:rPr>
          <w:rFonts w:ascii="Times New Roman" w:hAnsi="Times New Roman" w:cs="Times New Roman"/>
          <w:sz w:val="24"/>
          <w:szCs w:val="24"/>
        </w:rPr>
        <w:t>to all children</w:t>
      </w:r>
      <w:r w:rsidR="00743CE0">
        <w:rPr>
          <w:rFonts w:ascii="Times New Roman" w:hAnsi="Times New Roman" w:cs="Times New Roman"/>
          <w:sz w:val="24"/>
          <w:szCs w:val="24"/>
        </w:rPr>
        <w:t>.</w:t>
      </w:r>
    </w:p>
    <w:p w14:paraId="351D3E3A" w14:textId="77777777" w:rsidR="00E50CEE" w:rsidRDefault="00E50CEE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1612D" w14:textId="296D7F87" w:rsidR="007E342F" w:rsidRDefault="00E50CEE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</w:t>
      </w:r>
      <w:r w:rsidR="00C77518">
        <w:rPr>
          <w:rFonts w:ascii="Times New Roman" w:hAnsi="Times New Roman" w:cs="Times New Roman"/>
          <w:sz w:val="24"/>
          <w:szCs w:val="24"/>
        </w:rPr>
        <w:t xml:space="preserve">UK and Welsh </w:t>
      </w:r>
      <w:r>
        <w:rPr>
          <w:rFonts w:ascii="Times New Roman" w:hAnsi="Times New Roman" w:cs="Times New Roman"/>
          <w:sz w:val="24"/>
          <w:szCs w:val="24"/>
        </w:rPr>
        <w:t>government</w:t>
      </w:r>
      <w:r w:rsidR="00C7751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setting out their definition of advocacy</w:t>
      </w:r>
      <w:r w:rsidR="00AB3D49">
        <w:rPr>
          <w:rFonts w:ascii="Times New Roman" w:hAnsi="Times New Roman" w:cs="Times New Roman"/>
          <w:sz w:val="24"/>
          <w:szCs w:val="24"/>
        </w:rPr>
        <w:t xml:space="preserve">, for example, the Regulated Advocacy Services (Service Provider </w:t>
      </w:r>
      <w:r w:rsidR="00E464E4">
        <w:rPr>
          <w:rFonts w:ascii="Times New Roman" w:hAnsi="Times New Roman" w:cs="Times New Roman"/>
          <w:sz w:val="24"/>
          <w:szCs w:val="24"/>
        </w:rPr>
        <w:t>and Responsible Individuals) (Wales)</w:t>
      </w:r>
      <w:r w:rsidR="00226F7A">
        <w:rPr>
          <w:rFonts w:ascii="Times New Roman" w:hAnsi="Times New Roman" w:cs="Times New Roman"/>
          <w:sz w:val="24"/>
          <w:szCs w:val="24"/>
        </w:rPr>
        <w:t xml:space="preserve"> Regulations 2019</w:t>
      </w:r>
      <w:r w:rsidR="00D027F2">
        <w:rPr>
          <w:rFonts w:ascii="Times New Roman" w:hAnsi="Times New Roman" w:cs="Times New Roman"/>
          <w:sz w:val="24"/>
          <w:szCs w:val="24"/>
        </w:rPr>
        <w:t xml:space="preserve"> </w:t>
      </w:r>
      <w:r w:rsidR="007859C5">
        <w:rPr>
          <w:rFonts w:ascii="Times New Roman" w:hAnsi="Times New Roman" w:cs="Times New Roman"/>
          <w:sz w:val="24"/>
          <w:szCs w:val="24"/>
        </w:rPr>
        <w:t>defines</w:t>
      </w:r>
      <w:r w:rsidR="00D027F2">
        <w:rPr>
          <w:rFonts w:ascii="Times New Roman" w:hAnsi="Times New Roman" w:cs="Times New Roman"/>
          <w:sz w:val="24"/>
          <w:szCs w:val="24"/>
        </w:rPr>
        <w:t xml:space="preserve"> advocacy</w:t>
      </w:r>
      <w:r w:rsidR="007859C5">
        <w:rPr>
          <w:rFonts w:ascii="Times New Roman" w:hAnsi="Times New Roman" w:cs="Times New Roman"/>
          <w:sz w:val="24"/>
          <w:szCs w:val="24"/>
        </w:rPr>
        <w:t xml:space="preserve"> as</w:t>
      </w:r>
      <w:r w:rsidR="00D027F2">
        <w:rPr>
          <w:rFonts w:ascii="Times New Roman" w:hAnsi="Times New Roman" w:cs="Times New Roman"/>
          <w:sz w:val="24"/>
          <w:szCs w:val="24"/>
        </w:rPr>
        <w:t xml:space="preserve"> </w:t>
      </w:r>
      <w:r w:rsidR="003B0CF6">
        <w:rPr>
          <w:rFonts w:ascii="Times New Roman" w:hAnsi="Times New Roman" w:cs="Times New Roman"/>
          <w:sz w:val="24"/>
          <w:szCs w:val="24"/>
        </w:rPr>
        <w:t>the assistance given to help a person represent their views, a</w:t>
      </w:r>
      <w:r w:rsidR="00835803">
        <w:rPr>
          <w:rFonts w:ascii="Times New Roman" w:hAnsi="Times New Roman" w:cs="Times New Roman"/>
          <w:sz w:val="24"/>
          <w:szCs w:val="24"/>
        </w:rPr>
        <w:t xml:space="preserve">dvocacy exists outside of the boundaries of legislation in the form of non-statutory </w:t>
      </w:r>
      <w:r w:rsidR="007103EA">
        <w:rPr>
          <w:rFonts w:ascii="Times New Roman" w:hAnsi="Times New Roman" w:cs="Times New Roman"/>
          <w:sz w:val="24"/>
          <w:szCs w:val="24"/>
        </w:rPr>
        <w:t>services</w:t>
      </w:r>
      <w:r w:rsidR="00CE6A5F">
        <w:rPr>
          <w:rFonts w:ascii="Times New Roman" w:hAnsi="Times New Roman" w:cs="Times New Roman"/>
          <w:sz w:val="24"/>
          <w:szCs w:val="24"/>
        </w:rPr>
        <w:t xml:space="preserve"> (</w:t>
      </w:r>
      <w:r w:rsidR="00764C07">
        <w:rPr>
          <w:rFonts w:ascii="Times New Roman" w:hAnsi="Times New Roman" w:cs="Times New Roman"/>
          <w:sz w:val="24"/>
          <w:szCs w:val="24"/>
        </w:rPr>
        <w:t xml:space="preserve">Newbigging </w:t>
      </w:r>
      <w:r w:rsidR="00764C07" w:rsidRPr="00F2291A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072771">
        <w:rPr>
          <w:rFonts w:ascii="Times New Roman" w:hAnsi="Times New Roman" w:cs="Times New Roman"/>
          <w:i/>
          <w:iCs/>
          <w:sz w:val="24"/>
          <w:szCs w:val="24"/>
        </w:rPr>
        <w:t xml:space="preserve">., </w:t>
      </w:r>
      <w:r w:rsidR="00072771">
        <w:rPr>
          <w:rFonts w:ascii="Times New Roman" w:hAnsi="Times New Roman" w:cs="Times New Roman"/>
          <w:sz w:val="24"/>
          <w:szCs w:val="24"/>
        </w:rPr>
        <w:t>2015</w:t>
      </w:r>
      <w:r w:rsidR="00764C07">
        <w:rPr>
          <w:rFonts w:ascii="Times New Roman" w:hAnsi="Times New Roman" w:cs="Times New Roman"/>
          <w:sz w:val="24"/>
          <w:szCs w:val="24"/>
        </w:rPr>
        <w:t>)</w:t>
      </w:r>
      <w:r w:rsidR="007103EA">
        <w:rPr>
          <w:rFonts w:ascii="Times New Roman" w:hAnsi="Times New Roman" w:cs="Times New Roman"/>
          <w:sz w:val="24"/>
          <w:szCs w:val="24"/>
        </w:rPr>
        <w:t xml:space="preserve">.  Within these movements there is a sense of social justice, </w:t>
      </w:r>
      <w:r w:rsidR="002F789B">
        <w:rPr>
          <w:rFonts w:ascii="Times New Roman" w:hAnsi="Times New Roman" w:cs="Times New Roman"/>
          <w:sz w:val="24"/>
          <w:szCs w:val="24"/>
        </w:rPr>
        <w:t xml:space="preserve">compassion, </w:t>
      </w:r>
      <w:r w:rsidR="008E7F22">
        <w:rPr>
          <w:rFonts w:ascii="Times New Roman" w:hAnsi="Times New Roman" w:cs="Times New Roman"/>
          <w:sz w:val="24"/>
          <w:szCs w:val="24"/>
        </w:rPr>
        <w:t xml:space="preserve">the </w:t>
      </w:r>
      <w:r w:rsidR="0023024D">
        <w:rPr>
          <w:rFonts w:ascii="Times New Roman" w:hAnsi="Times New Roman" w:cs="Times New Roman"/>
          <w:sz w:val="24"/>
          <w:szCs w:val="24"/>
        </w:rPr>
        <w:t xml:space="preserve">need for change, </w:t>
      </w:r>
      <w:r w:rsidR="006A184E">
        <w:rPr>
          <w:rFonts w:ascii="Times New Roman" w:hAnsi="Times New Roman" w:cs="Times New Roman"/>
          <w:sz w:val="24"/>
          <w:szCs w:val="24"/>
        </w:rPr>
        <w:t xml:space="preserve">and a </w:t>
      </w:r>
      <w:r w:rsidR="0023024D">
        <w:rPr>
          <w:rFonts w:ascii="Times New Roman" w:hAnsi="Times New Roman" w:cs="Times New Roman"/>
          <w:sz w:val="24"/>
          <w:szCs w:val="24"/>
        </w:rPr>
        <w:t xml:space="preserve">fight </w:t>
      </w:r>
      <w:r w:rsidR="006A184E">
        <w:rPr>
          <w:rFonts w:ascii="Times New Roman" w:hAnsi="Times New Roman" w:cs="Times New Roman"/>
          <w:sz w:val="24"/>
          <w:szCs w:val="24"/>
        </w:rPr>
        <w:t xml:space="preserve">for </w:t>
      </w:r>
      <w:r w:rsidR="0023024D">
        <w:rPr>
          <w:rFonts w:ascii="Times New Roman" w:hAnsi="Times New Roman" w:cs="Times New Roman"/>
          <w:sz w:val="24"/>
          <w:szCs w:val="24"/>
        </w:rPr>
        <w:t>equality</w:t>
      </w:r>
      <w:r w:rsidR="008B6417">
        <w:rPr>
          <w:rFonts w:ascii="Times New Roman" w:hAnsi="Times New Roman" w:cs="Times New Roman"/>
          <w:sz w:val="24"/>
          <w:szCs w:val="24"/>
        </w:rPr>
        <w:t xml:space="preserve"> driving the</w:t>
      </w:r>
      <w:r w:rsidR="00044249">
        <w:rPr>
          <w:rFonts w:ascii="Times New Roman" w:hAnsi="Times New Roman" w:cs="Times New Roman"/>
          <w:sz w:val="24"/>
          <w:szCs w:val="24"/>
        </w:rPr>
        <w:t>m forward</w:t>
      </w:r>
      <w:r w:rsidR="006A184E">
        <w:rPr>
          <w:rFonts w:ascii="Times New Roman" w:hAnsi="Times New Roman" w:cs="Times New Roman"/>
          <w:sz w:val="24"/>
          <w:szCs w:val="24"/>
        </w:rPr>
        <w:t>.</w:t>
      </w:r>
      <w:r w:rsidR="008E7F22">
        <w:rPr>
          <w:rFonts w:ascii="Times New Roman" w:hAnsi="Times New Roman" w:cs="Times New Roman"/>
          <w:sz w:val="24"/>
          <w:szCs w:val="24"/>
        </w:rPr>
        <w:t xml:space="preserve"> </w:t>
      </w:r>
      <w:r w:rsidR="00BE0CFB">
        <w:rPr>
          <w:rFonts w:ascii="Times New Roman" w:hAnsi="Times New Roman" w:cs="Times New Roman"/>
          <w:sz w:val="24"/>
          <w:szCs w:val="24"/>
        </w:rPr>
        <w:t xml:space="preserve"> </w:t>
      </w:r>
      <w:r w:rsidR="00C53CF2">
        <w:rPr>
          <w:rFonts w:ascii="Times New Roman" w:hAnsi="Times New Roman" w:cs="Times New Roman"/>
          <w:sz w:val="24"/>
          <w:szCs w:val="24"/>
        </w:rPr>
        <w:t>In this context advocacy</w:t>
      </w:r>
      <w:r w:rsidR="00CF1AE7">
        <w:rPr>
          <w:rFonts w:ascii="Times New Roman" w:hAnsi="Times New Roman" w:cs="Times New Roman"/>
          <w:sz w:val="24"/>
          <w:szCs w:val="24"/>
        </w:rPr>
        <w:t xml:space="preserve"> </w:t>
      </w:r>
      <w:r w:rsidR="00AC4D66">
        <w:rPr>
          <w:rFonts w:ascii="Times New Roman" w:hAnsi="Times New Roman" w:cs="Times New Roman"/>
          <w:sz w:val="24"/>
          <w:szCs w:val="24"/>
        </w:rPr>
        <w:t xml:space="preserve">provided by non-governmental organisations (NGOs) </w:t>
      </w:r>
      <w:r w:rsidR="00CF1AE7">
        <w:rPr>
          <w:rFonts w:ascii="Times New Roman" w:hAnsi="Times New Roman" w:cs="Times New Roman"/>
          <w:sz w:val="24"/>
          <w:szCs w:val="24"/>
        </w:rPr>
        <w:t>is ‘</w:t>
      </w:r>
      <w:r w:rsidR="008D313F">
        <w:rPr>
          <w:rFonts w:ascii="Times New Roman" w:hAnsi="Times New Roman" w:cs="Times New Roman"/>
          <w:sz w:val="24"/>
          <w:szCs w:val="24"/>
        </w:rPr>
        <w:t xml:space="preserve">a necessary component of a healthy and robust democracy’ Maddison and </w:t>
      </w:r>
      <w:proofErr w:type="spellStart"/>
      <w:r w:rsidR="008D313F">
        <w:rPr>
          <w:rFonts w:ascii="Times New Roman" w:hAnsi="Times New Roman" w:cs="Times New Roman"/>
          <w:sz w:val="24"/>
          <w:szCs w:val="24"/>
        </w:rPr>
        <w:t>Denniss</w:t>
      </w:r>
      <w:proofErr w:type="spellEnd"/>
      <w:r w:rsidR="00C53CF2">
        <w:rPr>
          <w:rFonts w:ascii="Times New Roman" w:hAnsi="Times New Roman" w:cs="Times New Roman"/>
          <w:sz w:val="24"/>
          <w:szCs w:val="24"/>
        </w:rPr>
        <w:t xml:space="preserve"> </w:t>
      </w:r>
      <w:r w:rsidR="004E57A4">
        <w:rPr>
          <w:rFonts w:ascii="Times New Roman" w:hAnsi="Times New Roman" w:cs="Times New Roman"/>
          <w:sz w:val="24"/>
          <w:szCs w:val="24"/>
        </w:rPr>
        <w:t>(2006).</w:t>
      </w:r>
      <w:r w:rsidR="00BC6E3E">
        <w:rPr>
          <w:rFonts w:ascii="Times New Roman" w:hAnsi="Times New Roman" w:cs="Times New Roman"/>
          <w:sz w:val="24"/>
          <w:szCs w:val="24"/>
        </w:rPr>
        <w:t xml:space="preserve">  NGOs are defined by </w:t>
      </w:r>
      <w:r w:rsidR="007315AE">
        <w:rPr>
          <w:rFonts w:ascii="Times New Roman" w:hAnsi="Times New Roman" w:cs="Times New Roman"/>
          <w:sz w:val="24"/>
          <w:szCs w:val="24"/>
        </w:rPr>
        <w:t>their self-governance</w:t>
      </w:r>
      <w:r w:rsidR="00CD0328">
        <w:rPr>
          <w:rFonts w:ascii="Times New Roman" w:hAnsi="Times New Roman" w:cs="Times New Roman"/>
          <w:sz w:val="24"/>
          <w:szCs w:val="24"/>
        </w:rPr>
        <w:t xml:space="preserve">, </w:t>
      </w:r>
      <w:r w:rsidR="005409A0">
        <w:rPr>
          <w:rFonts w:ascii="Times New Roman" w:hAnsi="Times New Roman" w:cs="Times New Roman"/>
          <w:sz w:val="24"/>
          <w:szCs w:val="24"/>
        </w:rPr>
        <w:t>their non-profit status and</w:t>
      </w:r>
      <w:r w:rsidR="00CF6CC8">
        <w:rPr>
          <w:rFonts w:ascii="Times New Roman" w:hAnsi="Times New Roman" w:cs="Times New Roman"/>
          <w:sz w:val="24"/>
          <w:szCs w:val="24"/>
        </w:rPr>
        <w:t xml:space="preserve"> their</w:t>
      </w:r>
      <w:r w:rsidR="00CD0328">
        <w:rPr>
          <w:rFonts w:ascii="Times New Roman" w:hAnsi="Times New Roman" w:cs="Times New Roman"/>
          <w:sz w:val="24"/>
          <w:szCs w:val="24"/>
        </w:rPr>
        <w:t xml:space="preserve"> aim</w:t>
      </w:r>
      <w:r w:rsidR="00CF6CC8">
        <w:rPr>
          <w:rFonts w:ascii="Times New Roman" w:hAnsi="Times New Roman" w:cs="Times New Roman"/>
          <w:sz w:val="24"/>
          <w:szCs w:val="24"/>
        </w:rPr>
        <w:t xml:space="preserve"> and objective</w:t>
      </w:r>
      <w:r w:rsidR="00CD0328">
        <w:rPr>
          <w:rFonts w:ascii="Times New Roman" w:hAnsi="Times New Roman" w:cs="Times New Roman"/>
          <w:sz w:val="24"/>
          <w:szCs w:val="24"/>
        </w:rPr>
        <w:t xml:space="preserve"> to empower those at a greater disadvantage in society</w:t>
      </w:r>
      <w:r w:rsidR="005409A0">
        <w:rPr>
          <w:rFonts w:ascii="Times New Roman" w:hAnsi="Times New Roman" w:cs="Times New Roman"/>
          <w:sz w:val="24"/>
          <w:szCs w:val="24"/>
        </w:rPr>
        <w:t xml:space="preserve"> (Vakil, 1997).</w:t>
      </w:r>
      <w:r w:rsidR="002A7E7B">
        <w:rPr>
          <w:rFonts w:ascii="Times New Roman" w:hAnsi="Times New Roman" w:cs="Times New Roman"/>
          <w:sz w:val="24"/>
          <w:szCs w:val="24"/>
        </w:rPr>
        <w:t xml:space="preserve">  Furthermore</w:t>
      </w:r>
      <w:r w:rsidR="00DC7555">
        <w:rPr>
          <w:rFonts w:ascii="Times New Roman" w:hAnsi="Times New Roman" w:cs="Times New Roman"/>
          <w:sz w:val="24"/>
          <w:szCs w:val="24"/>
        </w:rPr>
        <w:t>,</w:t>
      </w:r>
      <w:r w:rsidR="002A7E7B">
        <w:rPr>
          <w:rFonts w:ascii="Times New Roman" w:hAnsi="Times New Roman" w:cs="Times New Roman"/>
          <w:sz w:val="24"/>
          <w:szCs w:val="24"/>
        </w:rPr>
        <w:t xml:space="preserve"> they are seen as </w:t>
      </w:r>
      <w:r w:rsidR="00B016B4">
        <w:rPr>
          <w:rFonts w:ascii="Times New Roman" w:hAnsi="Times New Roman" w:cs="Times New Roman"/>
          <w:sz w:val="24"/>
          <w:szCs w:val="24"/>
        </w:rPr>
        <w:t xml:space="preserve">a powerful player in advocating </w:t>
      </w:r>
      <w:r w:rsidR="008F6AF8">
        <w:rPr>
          <w:rFonts w:ascii="Times New Roman" w:hAnsi="Times New Roman" w:cs="Times New Roman"/>
          <w:sz w:val="24"/>
          <w:szCs w:val="24"/>
        </w:rPr>
        <w:t xml:space="preserve">at policy level </w:t>
      </w:r>
      <w:r w:rsidR="00C22A3A">
        <w:rPr>
          <w:rFonts w:ascii="Times New Roman" w:hAnsi="Times New Roman" w:cs="Times New Roman"/>
          <w:sz w:val="24"/>
          <w:szCs w:val="24"/>
        </w:rPr>
        <w:t xml:space="preserve">for those less able to self-advocate within society </w:t>
      </w:r>
      <w:r w:rsidR="007006EC">
        <w:rPr>
          <w:rFonts w:ascii="Times New Roman" w:hAnsi="Times New Roman" w:cs="Times New Roman"/>
          <w:sz w:val="24"/>
          <w:szCs w:val="24"/>
        </w:rPr>
        <w:t xml:space="preserve">(Morgan, </w:t>
      </w:r>
      <w:r w:rsidR="00C22A3A">
        <w:rPr>
          <w:rFonts w:ascii="Times New Roman" w:hAnsi="Times New Roman" w:cs="Times New Roman"/>
          <w:sz w:val="24"/>
          <w:szCs w:val="24"/>
        </w:rPr>
        <w:t>2016).</w:t>
      </w:r>
      <w:r w:rsidR="00B1380C">
        <w:rPr>
          <w:rFonts w:ascii="Times New Roman" w:hAnsi="Times New Roman" w:cs="Times New Roman"/>
          <w:sz w:val="24"/>
          <w:szCs w:val="24"/>
        </w:rPr>
        <w:t xml:space="preserve">  </w:t>
      </w:r>
      <w:r w:rsidR="005A0B0E">
        <w:rPr>
          <w:rFonts w:ascii="Times New Roman" w:hAnsi="Times New Roman" w:cs="Times New Roman"/>
          <w:sz w:val="24"/>
          <w:szCs w:val="24"/>
        </w:rPr>
        <w:lastRenderedPageBreak/>
        <w:t>Workin</w:t>
      </w:r>
      <w:r w:rsidR="00A24CE3">
        <w:rPr>
          <w:rFonts w:ascii="Times New Roman" w:hAnsi="Times New Roman" w:cs="Times New Roman"/>
          <w:sz w:val="24"/>
          <w:szCs w:val="24"/>
        </w:rPr>
        <w:t xml:space="preserve">g in participation with the community at a grassroots level </w:t>
      </w:r>
      <w:r w:rsidR="00883793">
        <w:rPr>
          <w:rFonts w:ascii="Times New Roman" w:hAnsi="Times New Roman" w:cs="Times New Roman"/>
          <w:sz w:val="24"/>
          <w:szCs w:val="24"/>
        </w:rPr>
        <w:t>initiates</w:t>
      </w:r>
      <w:r w:rsidR="00576886">
        <w:rPr>
          <w:rFonts w:ascii="Times New Roman" w:hAnsi="Times New Roman" w:cs="Times New Roman"/>
          <w:sz w:val="24"/>
          <w:szCs w:val="24"/>
        </w:rPr>
        <w:t xml:space="preserve"> social justice </w:t>
      </w:r>
      <w:r w:rsidR="009746C4">
        <w:rPr>
          <w:rFonts w:ascii="Times New Roman" w:hAnsi="Times New Roman" w:cs="Times New Roman"/>
          <w:sz w:val="24"/>
          <w:szCs w:val="24"/>
        </w:rPr>
        <w:t xml:space="preserve">and emancipation </w:t>
      </w:r>
      <w:r w:rsidR="002D7C0E">
        <w:rPr>
          <w:rFonts w:ascii="Times New Roman" w:hAnsi="Times New Roman" w:cs="Times New Roman"/>
          <w:sz w:val="24"/>
          <w:szCs w:val="24"/>
        </w:rPr>
        <w:t xml:space="preserve">(Morgan, 2016) </w:t>
      </w:r>
      <w:r w:rsidR="00864CCA">
        <w:rPr>
          <w:rFonts w:ascii="Times New Roman" w:hAnsi="Times New Roman" w:cs="Times New Roman"/>
          <w:sz w:val="24"/>
          <w:szCs w:val="24"/>
        </w:rPr>
        <w:t xml:space="preserve">leading to what </w:t>
      </w:r>
      <w:r w:rsidR="0020025D">
        <w:rPr>
          <w:rFonts w:ascii="Times New Roman" w:hAnsi="Times New Roman" w:cs="Times New Roman"/>
          <w:sz w:val="24"/>
          <w:szCs w:val="24"/>
        </w:rPr>
        <w:t>Freire</w:t>
      </w:r>
      <w:r w:rsidR="00864CCA">
        <w:rPr>
          <w:rFonts w:ascii="Times New Roman" w:hAnsi="Times New Roman" w:cs="Times New Roman"/>
          <w:sz w:val="24"/>
          <w:szCs w:val="24"/>
        </w:rPr>
        <w:t xml:space="preserve"> (</w:t>
      </w:r>
      <w:r w:rsidR="00B8568F">
        <w:rPr>
          <w:rFonts w:ascii="Times New Roman" w:hAnsi="Times New Roman" w:cs="Times New Roman"/>
          <w:sz w:val="24"/>
          <w:szCs w:val="24"/>
        </w:rPr>
        <w:t>2017</w:t>
      </w:r>
      <w:r w:rsidR="00864CCA">
        <w:rPr>
          <w:rFonts w:ascii="Times New Roman" w:hAnsi="Times New Roman" w:cs="Times New Roman"/>
          <w:sz w:val="24"/>
          <w:szCs w:val="24"/>
        </w:rPr>
        <w:t xml:space="preserve">) termed </w:t>
      </w:r>
      <w:r w:rsidR="00390935" w:rsidRPr="00390935">
        <w:rPr>
          <w:rFonts w:ascii="Times New Roman" w:hAnsi="Times New Roman" w:cs="Times New Roman"/>
          <w:sz w:val="24"/>
          <w:szCs w:val="24"/>
        </w:rPr>
        <w:t>‘conscientization’</w:t>
      </w:r>
      <w:r w:rsidR="00CA5D94">
        <w:rPr>
          <w:rFonts w:ascii="Times New Roman" w:hAnsi="Times New Roman" w:cs="Times New Roman"/>
          <w:sz w:val="24"/>
          <w:szCs w:val="24"/>
        </w:rPr>
        <w:t xml:space="preserve"> or empowerment</w:t>
      </w:r>
      <w:r w:rsidR="000B17BB">
        <w:rPr>
          <w:rFonts w:ascii="Times New Roman" w:hAnsi="Times New Roman" w:cs="Times New Roman"/>
          <w:sz w:val="24"/>
          <w:szCs w:val="24"/>
        </w:rPr>
        <w:t>, which in turn transforms society for the better.</w:t>
      </w:r>
      <w:r w:rsidR="00A85084">
        <w:rPr>
          <w:rFonts w:ascii="Times New Roman" w:hAnsi="Times New Roman" w:cs="Times New Roman"/>
          <w:sz w:val="24"/>
          <w:szCs w:val="24"/>
        </w:rPr>
        <w:t xml:space="preserve">  Where NGOs can come i</w:t>
      </w:r>
      <w:r w:rsidR="00E06A49">
        <w:rPr>
          <w:rFonts w:ascii="Times New Roman" w:hAnsi="Times New Roman" w:cs="Times New Roman"/>
          <w:sz w:val="24"/>
          <w:szCs w:val="24"/>
        </w:rPr>
        <w:t xml:space="preserve">n for criticism is in the </w:t>
      </w:r>
      <w:r w:rsidR="005626A9">
        <w:rPr>
          <w:rFonts w:ascii="Times New Roman" w:hAnsi="Times New Roman" w:cs="Times New Roman"/>
          <w:sz w:val="24"/>
          <w:szCs w:val="24"/>
        </w:rPr>
        <w:t xml:space="preserve">‘political nature of participation’ </w:t>
      </w:r>
      <w:r w:rsidR="004343B6">
        <w:rPr>
          <w:rFonts w:ascii="Times New Roman" w:hAnsi="Times New Roman" w:cs="Times New Roman"/>
          <w:sz w:val="24"/>
          <w:szCs w:val="24"/>
        </w:rPr>
        <w:t xml:space="preserve">(Morgan, </w:t>
      </w:r>
      <w:r w:rsidR="00895F0B">
        <w:rPr>
          <w:rFonts w:ascii="Times New Roman" w:hAnsi="Times New Roman" w:cs="Times New Roman"/>
          <w:sz w:val="24"/>
          <w:szCs w:val="24"/>
        </w:rPr>
        <w:t>20</w:t>
      </w:r>
      <w:r w:rsidR="004343B6">
        <w:rPr>
          <w:rFonts w:ascii="Times New Roman" w:hAnsi="Times New Roman" w:cs="Times New Roman"/>
          <w:sz w:val="24"/>
          <w:szCs w:val="24"/>
        </w:rPr>
        <w:t>16</w:t>
      </w:r>
      <w:r w:rsidR="00895F0B">
        <w:rPr>
          <w:rFonts w:ascii="Times New Roman" w:hAnsi="Times New Roman" w:cs="Times New Roman"/>
          <w:sz w:val="24"/>
          <w:szCs w:val="24"/>
        </w:rPr>
        <w:t>).</w:t>
      </w:r>
      <w:r w:rsidR="00E849E7">
        <w:rPr>
          <w:rFonts w:ascii="Times New Roman" w:hAnsi="Times New Roman" w:cs="Times New Roman"/>
          <w:sz w:val="24"/>
          <w:szCs w:val="24"/>
        </w:rPr>
        <w:t xml:space="preserve">  If the NGO invites participation</w:t>
      </w:r>
      <w:r w:rsidR="009D47B7">
        <w:rPr>
          <w:rFonts w:ascii="Times New Roman" w:hAnsi="Times New Roman" w:cs="Times New Roman"/>
          <w:sz w:val="24"/>
          <w:szCs w:val="24"/>
        </w:rPr>
        <w:t>,</w:t>
      </w:r>
      <w:r w:rsidR="00E849E7">
        <w:rPr>
          <w:rFonts w:ascii="Times New Roman" w:hAnsi="Times New Roman" w:cs="Times New Roman"/>
          <w:sz w:val="24"/>
          <w:szCs w:val="24"/>
        </w:rPr>
        <w:t xml:space="preserve"> then achieving the end goal of empowerment is not as </w:t>
      </w:r>
      <w:r w:rsidR="00FD6EC3">
        <w:rPr>
          <w:rFonts w:ascii="Times New Roman" w:hAnsi="Times New Roman" w:cs="Times New Roman"/>
          <w:sz w:val="24"/>
          <w:szCs w:val="24"/>
        </w:rPr>
        <w:t xml:space="preserve">successful as when the </w:t>
      </w:r>
      <w:r w:rsidR="006648DF">
        <w:rPr>
          <w:rFonts w:ascii="Times New Roman" w:hAnsi="Times New Roman" w:cs="Times New Roman"/>
          <w:sz w:val="24"/>
          <w:szCs w:val="24"/>
        </w:rPr>
        <w:t xml:space="preserve">participants claim their </w:t>
      </w:r>
      <w:r w:rsidR="005076C9">
        <w:rPr>
          <w:rFonts w:ascii="Times New Roman" w:hAnsi="Times New Roman" w:cs="Times New Roman"/>
          <w:sz w:val="24"/>
          <w:szCs w:val="24"/>
        </w:rPr>
        <w:t>participation</w:t>
      </w:r>
      <w:r w:rsidR="00C92C1E">
        <w:rPr>
          <w:rFonts w:ascii="Times New Roman" w:hAnsi="Times New Roman" w:cs="Times New Roman"/>
          <w:sz w:val="24"/>
          <w:szCs w:val="24"/>
        </w:rPr>
        <w:t>.  Being more ‘organic’ in design, the</w:t>
      </w:r>
      <w:r w:rsidR="0002481A">
        <w:rPr>
          <w:rFonts w:ascii="Times New Roman" w:hAnsi="Times New Roman" w:cs="Times New Roman"/>
          <w:sz w:val="24"/>
          <w:szCs w:val="24"/>
        </w:rPr>
        <w:t xml:space="preserve"> </w:t>
      </w:r>
      <w:r w:rsidR="009D47B7">
        <w:rPr>
          <w:rFonts w:ascii="Times New Roman" w:hAnsi="Times New Roman" w:cs="Times New Roman"/>
          <w:sz w:val="24"/>
          <w:szCs w:val="24"/>
        </w:rPr>
        <w:t xml:space="preserve">proactive </w:t>
      </w:r>
      <w:r w:rsidR="00BF005B">
        <w:rPr>
          <w:rFonts w:ascii="Times New Roman" w:hAnsi="Times New Roman" w:cs="Times New Roman"/>
          <w:sz w:val="24"/>
          <w:szCs w:val="24"/>
        </w:rPr>
        <w:t>taking control of processes over waiting for an invitation</w:t>
      </w:r>
      <w:r w:rsidR="00085D33">
        <w:rPr>
          <w:rFonts w:ascii="Times New Roman" w:hAnsi="Times New Roman" w:cs="Times New Roman"/>
          <w:sz w:val="24"/>
          <w:szCs w:val="24"/>
        </w:rPr>
        <w:t xml:space="preserve"> is what leads to the idea of empowerment as envisaged by Freire</w:t>
      </w:r>
      <w:r w:rsidR="004B03C6">
        <w:rPr>
          <w:rFonts w:ascii="Times New Roman" w:hAnsi="Times New Roman" w:cs="Times New Roman"/>
          <w:sz w:val="24"/>
          <w:szCs w:val="24"/>
        </w:rPr>
        <w:t xml:space="preserve"> (</w:t>
      </w:r>
      <w:r w:rsidR="00B8568F">
        <w:rPr>
          <w:rFonts w:ascii="Times New Roman" w:hAnsi="Times New Roman" w:cs="Times New Roman"/>
          <w:sz w:val="24"/>
          <w:szCs w:val="24"/>
        </w:rPr>
        <w:t>2017</w:t>
      </w:r>
      <w:r w:rsidR="004B03C6">
        <w:rPr>
          <w:rFonts w:ascii="Times New Roman" w:hAnsi="Times New Roman" w:cs="Times New Roman"/>
          <w:sz w:val="24"/>
          <w:szCs w:val="24"/>
        </w:rPr>
        <w:t>).</w:t>
      </w:r>
    </w:p>
    <w:p w14:paraId="01A087CF" w14:textId="77777777" w:rsidR="00DD5248" w:rsidRDefault="00DD5248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41D5B8" w14:textId="77777777" w:rsidR="00DD5248" w:rsidRDefault="00DD5248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10A5A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FFA2D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24E46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AA483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15F3D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A6402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D30F24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94271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AA4E17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F8918" w14:textId="77777777" w:rsidR="002405FF" w:rsidRDefault="002405F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4381E3" w14:textId="77777777" w:rsidR="00C9518F" w:rsidRDefault="00C9518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D86BC" w14:textId="77777777" w:rsidR="00C9518F" w:rsidRDefault="00C9518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D3210" w14:textId="77777777" w:rsidR="00C9518F" w:rsidRDefault="00C9518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0BBF0" w14:textId="77777777" w:rsidR="00C9518F" w:rsidRDefault="00C9518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AE176" w14:textId="77777777" w:rsidR="00C9518F" w:rsidRDefault="00C9518F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B72F7" w14:textId="77777777" w:rsidR="00390C21" w:rsidRDefault="00390C21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235FC" w14:textId="3919F151" w:rsidR="002405FF" w:rsidRDefault="00F735C3" w:rsidP="00A152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</w:t>
      </w:r>
      <w:r w:rsidR="002405FF">
        <w:rPr>
          <w:rFonts w:ascii="Times New Roman" w:hAnsi="Times New Roman" w:cs="Times New Roman"/>
          <w:sz w:val="24"/>
          <w:szCs w:val="24"/>
        </w:rPr>
        <w:t>eferences</w:t>
      </w:r>
    </w:p>
    <w:p w14:paraId="1D0AB140" w14:textId="2E625F69" w:rsidR="00BC4F5F" w:rsidRDefault="00BC4F5F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Advocacy (2000)</w:t>
      </w:r>
      <w:r w:rsidR="000742E7">
        <w:rPr>
          <w:rFonts w:ascii="Times New Roman" w:hAnsi="Times New Roman" w:cs="Times New Roman"/>
          <w:sz w:val="24"/>
          <w:szCs w:val="24"/>
        </w:rPr>
        <w:t xml:space="preserve"> </w:t>
      </w:r>
      <w:r w:rsidR="000742E7" w:rsidRPr="000742E7">
        <w:rPr>
          <w:rFonts w:ascii="Times New Roman" w:hAnsi="Times New Roman" w:cs="Times New Roman"/>
          <w:i/>
          <w:iCs/>
          <w:sz w:val="24"/>
          <w:szCs w:val="24"/>
        </w:rPr>
        <w:t>Principles and Standards in Independent Advocacy Organizations and Groups</w:t>
      </w:r>
      <w:r w:rsidR="000742E7">
        <w:rPr>
          <w:rFonts w:ascii="Times New Roman" w:hAnsi="Times New Roman" w:cs="Times New Roman"/>
          <w:sz w:val="24"/>
          <w:szCs w:val="24"/>
        </w:rPr>
        <w:t>.  Edinburgh: Advocacy.</w:t>
      </w:r>
    </w:p>
    <w:p w14:paraId="71579FBB" w14:textId="77777777" w:rsidR="002E4FCE" w:rsidRDefault="002E4FCE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Boylan, B., Dalrymple, J. (2009) </w:t>
      </w:r>
      <w:r w:rsidRPr="00F7377C">
        <w:rPr>
          <w:rFonts w:ascii="Times New Roman" w:hAnsi="Times New Roman" w:cs="Times New Roman"/>
          <w:i/>
          <w:iCs/>
          <w:sz w:val="24"/>
          <w:szCs w:val="24"/>
        </w:rPr>
        <w:t>Understanding Advocacy for Children and Young People</w:t>
      </w:r>
      <w:r>
        <w:rPr>
          <w:rFonts w:ascii="Times New Roman" w:hAnsi="Times New Roman" w:cs="Times New Roman"/>
          <w:sz w:val="24"/>
          <w:szCs w:val="24"/>
        </w:rPr>
        <w:t>. Maidenhead: Open University Press.</w:t>
      </w:r>
    </w:p>
    <w:p w14:paraId="548EF6F8" w14:textId="13621858" w:rsidR="009E174B" w:rsidRDefault="009E174B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Brady</w:t>
      </w:r>
      <w:r w:rsidR="00F56D1F">
        <w:rPr>
          <w:rFonts w:ascii="Times New Roman" w:hAnsi="Times New Roman" w:cs="Times New Roman"/>
          <w:sz w:val="24"/>
          <w:szCs w:val="24"/>
        </w:rPr>
        <w:t xml:space="preserve">, L. (2011) </w:t>
      </w:r>
      <w:r w:rsidR="00F56D1F" w:rsidRPr="00EE27F3">
        <w:rPr>
          <w:rFonts w:ascii="Times New Roman" w:hAnsi="Times New Roman" w:cs="Times New Roman"/>
          <w:i/>
          <w:iCs/>
          <w:sz w:val="24"/>
          <w:szCs w:val="24"/>
        </w:rPr>
        <w:t xml:space="preserve">Where is </w:t>
      </w:r>
      <w:r w:rsidR="000D0EB8" w:rsidRPr="00EE27F3">
        <w:rPr>
          <w:rFonts w:ascii="Times New Roman" w:hAnsi="Times New Roman" w:cs="Times New Roman"/>
          <w:i/>
          <w:iCs/>
          <w:sz w:val="24"/>
          <w:szCs w:val="24"/>
        </w:rPr>
        <w:t>My Advocate? A Scoping Report on Advocacy Services for Children</w:t>
      </w:r>
      <w:r w:rsidR="00EE27F3" w:rsidRPr="00EE27F3">
        <w:rPr>
          <w:rFonts w:ascii="Times New Roman" w:hAnsi="Times New Roman" w:cs="Times New Roman"/>
          <w:i/>
          <w:iCs/>
          <w:sz w:val="24"/>
          <w:szCs w:val="24"/>
        </w:rPr>
        <w:t xml:space="preserve"> and Young People in England.</w:t>
      </w:r>
      <w:r w:rsidR="00EE27F3">
        <w:rPr>
          <w:rFonts w:ascii="Times New Roman" w:hAnsi="Times New Roman" w:cs="Times New Roman"/>
          <w:sz w:val="24"/>
          <w:szCs w:val="24"/>
        </w:rPr>
        <w:t xml:space="preserve"> London: Office of the Children’s Commissioner.</w:t>
      </w:r>
    </w:p>
    <w:p w14:paraId="4371C289" w14:textId="16BB030C" w:rsidR="007A4FA3" w:rsidRDefault="007A4FA3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Brandon, D., Brandon, T. (2000)</w:t>
      </w:r>
      <w:r w:rsidR="00AA5AFB">
        <w:rPr>
          <w:rFonts w:ascii="Times New Roman" w:hAnsi="Times New Roman" w:cs="Times New Roman"/>
          <w:sz w:val="24"/>
          <w:szCs w:val="24"/>
        </w:rPr>
        <w:t xml:space="preserve"> The history of advocacy in mental health. </w:t>
      </w:r>
      <w:r w:rsidR="00AA5AFB" w:rsidRPr="00A80F44">
        <w:rPr>
          <w:rFonts w:ascii="Times New Roman" w:hAnsi="Times New Roman" w:cs="Times New Roman"/>
          <w:i/>
          <w:iCs/>
          <w:sz w:val="24"/>
          <w:szCs w:val="24"/>
        </w:rPr>
        <w:t xml:space="preserve">Mental </w:t>
      </w:r>
      <w:r w:rsidR="00A80F44" w:rsidRPr="00A80F44">
        <w:rPr>
          <w:rFonts w:ascii="Times New Roman" w:hAnsi="Times New Roman" w:cs="Times New Roman"/>
          <w:i/>
          <w:iCs/>
          <w:sz w:val="24"/>
          <w:szCs w:val="24"/>
        </w:rPr>
        <w:t>Health Practice.</w:t>
      </w:r>
      <w:r w:rsidR="00A80F44">
        <w:rPr>
          <w:rFonts w:ascii="Times New Roman" w:hAnsi="Times New Roman" w:cs="Times New Roman"/>
          <w:sz w:val="24"/>
          <w:szCs w:val="24"/>
        </w:rPr>
        <w:t xml:space="preserve"> 3(6) pp.6 -8.</w:t>
      </w:r>
    </w:p>
    <w:p w14:paraId="6E8DB87E" w14:textId="1BC66597" w:rsidR="00457066" w:rsidRPr="007921E1" w:rsidRDefault="00457066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076F0">
        <w:rPr>
          <w:rFonts w:ascii="Times New Roman" w:hAnsi="Times New Roman" w:cs="Times New Roman"/>
          <w:i/>
          <w:iCs/>
          <w:sz w:val="24"/>
          <w:szCs w:val="24"/>
        </w:rPr>
        <w:t>Children Act 2014</w:t>
      </w:r>
      <w:r w:rsidR="005B18B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7921E1">
        <w:rPr>
          <w:rFonts w:ascii="Times New Roman" w:hAnsi="Times New Roman" w:cs="Times New Roman"/>
          <w:i/>
          <w:iCs/>
          <w:sz w:val="24"/>
          <w:szCs w:val="24"/>
        </w:rPr>
        <w:t xml:space="preserve">c. 6.  </w:t>
      </w:r>
      <w:r w:rsidR="007921E1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="00020321" w:rsidRPr="002D07A8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https://www.legislation.gov.uk/ukpga/2014/6/contents/enacted</w:t>
        </w:r>
      </w:hyperlink>
      <w:r w:rsidR="00020321">
        <w:rPr>
          <w:rFonts w:ascii="Times New Roman" w:hAnsi="Times New Roman" w:cs="Times New Roman"/>
          <w:sz w:val="24"/>
          <w:szCs w:val="24"/>
        </w:rPr>
        <w:t xml:space="preserve"> (Accessed: 14 November 2022).</w:t>
      </w:r>
    </w:p>
    <w:p w14:paraId="4D0D5CB0" w14:textId="77777777" w:rsidR="00D66F24" w:rsidRDefault="00D66F24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Children’s Commissioner for England (2019) Advocacy for children.  Available at: </w:t>
      </w:r>
    </w:p>
    <w:p w14:paraId="2C1B131C" w14:textId="77777777" w:rsidR="00D66F24" w:rsidRDefault="00D66F24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Children’s Commissioner for Wales (2014) Missing Voices: Right to be Heard</w:t>
      </w:r>
    </w:p>
    <w:p w14:paraId="108F12E3" w14:textId="2B787E2B" w:rsidR="00AB27A3" w:rsidRDefault="00AB27A3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7FF1">
        <w:rPr>
          <w:rFonts w:ascii="Times New Roman" w:hAnsi="Times New Roman" w:cs="Times New Roman"/>
          <w:i/>
          <w:iCs/>
          <w:sz w:val="24"/>
          <w:szCs w:val="24"/>
        </w:rPr>
        <w:t>Coronavirus Act 2020</w:t>
      </w:r>
      <w:r w:rsidR="00067F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7FF1" w:rsidRPr="00067FF1">
        <w:rPr>
          <w:rFonts w:ascii="Times New Roman" w:hAnsi="Times New Roman" w:cs="Times New Roman"/>
          <w:i/>
          <w:iCs/>
          <w:sz w:val="24"/>
          <w:szCs w:val="24"/>
        </w:rPr>
        <w:t>c. 7</w:t>
      </w:r>
      <w:r w:rsidR="00067F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7" w:history="1">
        <w:r w:rsidR="00CB7206" w:rsidRPr="002D07A8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https://www.legislation.gov.uk/ukpga/2020/7/contents/enacted</w:t>
        </w:r>
      </w:hyperlink>
      <w:r w:rsidR="00CB7206">
        <w:rPr>
          <w:rFonts w:ascii="Times New Roman" w:hAnsi="Times New Roman" w:cs="Times New Roman"/>
          <w:sz w:val="24"/>
          <w:szCs w:val="24"/>
        </w:rPr>
        <w:t xml:space="preserve"> (Accessed: 14 November 2022).</w:t>
      </w:r>
    </w:p>
    <w:p w14:paraId="111A270D" w14:textId="77777777" w:rsidR="00AB27A3" w:rsidRDefault="00AB27A3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23FB">
        <w:rPr>
          <w:rFonts w:ascii="Times New Roman" w:hAnsi="Times New Roman" w:cs="Times New Roman"/>
          <w:sz w:val="24"/>
          <w:szCs w:val="24"/>
        </w:rPr>
        <w:t xml:space="preserve">Davis, S. L. (1998) Social and scientific influences on the study of children’s suggestibility: A historical perspective. </w:t>
      </w:r>
      <w:r w:rsidRPr="002B21F7">
        <w:rPr>
          <w:rFonts w:ascii="Times New Roman" w:hAnsi="Times New Roman" w:cs="Times New Roman"/>
          <w:i/>
          <w:iCs/>
          <w:sz w:val="24"/>
          <w:szCs w:val="24"/>
        </w:rPr>
        <w:t>Child Maltreatment</w:t>
      </w:r>
      <w:r w:rsidRPr="006D23FB">
        <w:rPr>
          <w:rFonts w:ascii="Times New Roman" w:hAnsi="Times New Roman" w:cs="Times New Roman"/>
          <w:sz w:val="24"/>
          <w:szCs w:val="24"/>
        </w:rPr>
        <w:t>, 3, 186-194.</w:t>
      </w:r>
    </w:p>
    <w:p w14:paraId="2279B6AB" w14:textId="07810EC8" w:rsidR="00DF71A2" w:rsidRDefault="00DF71A2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Fistein</w:t>
      </w:r>
      <w:proofErr w:type="spellEnd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E. C., Holland, A. J., Clare, I. C. H., Gunn, M. J. (2009) A comparison of mental health legislation from diverse Commonwealth jurisdictions.  </w:t>
      </w:r>
      <w:r w:rsidRPr="00457220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International Journal of Law and Psychiatry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 32(3)</w:t>
      </w:r>
      <w:r w:rsidR="003C208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pp. 147 - 155.</w:t>
      </w:r>
    </w:p>
    <w:p w14:paraId="42568A60" w14:textId="2D89BC91" w:rsidR="00C9518F" w:rsidRPr="007302F0" w:rsidRDefault="00C9518F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Freire, </w:t>
      </w:r>
      <w:r w:rsidR="00E65DD6">
        <w:rPr>
          <w:rFonts w:ascii="Times New Roman" w:hAnsi="Times New Roman" w:cs="Times New Roman"/>
          <w:sz w:val="24"/>
          <w:szCs w:val="24"/>
        </w:rPr>
        <w:t>P. (</w:t>
      </w:r>
      <w:r w:rsidR="007302F0">
        <w:rPr>
          <w:rFonts w:ascii="Times New Roman" w:hAnsi="Times New Roman" w:cs="Times New Roman"/>
          <w:sz w:val="24"/>
          <w:szCs w:val="24"/>
        </w:rPr>
        <w:t>2017</w:t>
      </w:r>
      <w:r w:rsidR="00E65DD6">
        <w:rPr>
          <w:rFonts w:ascii="Times New Roman" w:hAnsi="Times New Roman" w:cs="Times New Roman"/>
          <w:sz w:val="24"/>
          <w:szCs w:val="24"/>
        </w:rPr>
        <w:t xml:space="preserve">) </w:t>
      </w:r>
      <w:r w:rsidR="006A5C3A" w:rsidRPr="000B2BD9">
        <w:rPr>
          <w:rFonts w:ascii="Times New Roman" w:hAnsi="Times New Roman" w:cs="Times New Roman"/>
          <w:i/>
          <w:iCs/>
          <w:sz w:val="24"/>
          <w:szCs w:val="24"/>
        </w:rPr>
        <w:t>Pedagogy of the Oppressed</w:t>
      </w:r>
      <w:r w:rsidR="007302F0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7302F0">
        <w:rPr>
          <w:rFonts w:ascii="Times New Roman" w:hAnsi="Times New Roman" w:cs="Times New Roman"/>
          <w:sz w:val="24"/>
          <w:szCs w:val="24"/>
        </w:rPr>
        <w:t>13</w:t>
      </w:r>
      <w:r w:rsidR="007302F0" w:rsidRPr="007302F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302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02F0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970FA2">
        <w:rPr>
          <w:rFonts w:ascii="Times New Roman" w:hAnsi="Times New Roman" w:cs="Times New Roman"/>
          <w:sz w:val="24"/>
          <w:szCs w:val="24"/>
        </w:rPr>
        <w:t>. London: Penguin Classics.</w:t>
      </w:r>
    </w:p>
    <w:p w14:paraId="5EE91341" w14:textId="39CAB4EB" w:rsidR="00D66F24" w:rsidRDefault="00D66F24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Gadda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M., Harris, J., </w:t>
      </w:r>
      <w:r w:rsidR="005E1CCB">
        <w:rPr>
          <w:rFonts w:ascii="Times New Roman" w:hAnsi="Times New Roman" w:cs="Times New Roman"/>
          <w:sz w:val="24"/>
          <w:szCs w:val="24"/>
        </w:rPr>
        <w:t xml:space="preserve">Kay, E., </w:t>
      </w:r>
      <w:proofErr w:type="spellStart"/>
      <w:r w:rsidR="002A515F">
        <w:rPr>
          <w:rFonts w:ascii="Times New Roman" w:hAnsi="Times New Roman" w:cs="Times New Roman"/>
          <w:sz w:val="24"/>
          <w:szCs w:val="24"/>
        </w:rPr>
        <w:t>Tisdall</w:t>
      </w:r>
      <w:proofErr w:type="spellEnd"/>
      <w:r w:rsidR="002A515F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="002A515F">
        <w:rPr>
          <w:rFonts w:ascii="Times New Roman" w:hAnsi="Times New Roman" w:cs="Times New Roman"/>
          <w:sz w:val="24"/>
          <w:szCs w:val="24"/>
        </w:rPr>
        <w:t>Millership</w:t>
      </w:r>
      <w:proofErr w:type="spellEnd"/>
      <w:r w:rsidR="002A515F">
        <w:rPr>
          <w:rFonts w:ascii="Times New Roman" w:hAnsi="Times New Roman" w:cs="Times New Roman"/>
          <w:sz w:val="24"/>
          <w:szCs w:val="24"/>
        </w:rPr>
        <w:t xml:space="preserve">, E. (2019) </w:t>
      </w:r>
      <w:r w:rsidR="00A65E7A">
        <w:rPr>
          <w:rFonts w:ascii="Times New Roman" w:hAnsi="Times New Roman" w:cs="Times New Roman"/>
          <w:sz w:val="24"/>
          <w:szCs w:val="24"/>
        </w:rPr>
        <w:t>‘Making children’s rights real’: lessons from policy networks</w:t>
      </w:r>
      <w:r w:rsidR="008B69AE">
        <w:rPr>
          <w:rFonts w:ascii="Times New Roman" w:hAnsi="Times New Roman" w:cs="Times New Roman"/>
          <w:sz w:val="24"/>
          <w:szCs w:val="24"/>
        </w:rPr>
        <w:t xml:space="preserve"> and Contribution Analysis. </w:t>
      </w:r>
      <w:r w:rsidR="008B69AE" w:rsidRPr="00C954C7">
        <w:rPr>
          <w:rFonts w:ascii="Times New Roman" w:hAnsi="Times New Roman" w:cs="Times New Roman"/>
          <w:i/>
          <w:iCs/>
          <w:sz w:val="24"/>
          <w:szCs w:val="24"/>
        </w:rPr>
        <w:t>The International Journal of Human Rights</w:t>
      </w:r>
      <w:r w:rsidR="008B69AE">
        <w:rPr>
          <w:rFonts w:ascii="Times New Roman" w:hAnsi="Times New Roman" w:cs="Times New Roman"/>
          <w:sz w:val="24"/>
          <w:szCs w:val="24"/>
        </w:rPr>
        <w:t>.</w:t>
      </w:r>
      <w:r w:rsidR="00C954C7">
        <w:rPr>
          <w:rFonts w:ascii="Times New Roman" w:hAnsi="Times New Roman" w:cs="Times New Roman"/>
          <w:sz w:val="24"/>
          <w:szCs w:val="24"/>
        </w:rPr>
        <w:t xml:space="preserve"> 23(3), pp. 392 – 407.</w:t>
      </w:r>
    </w:p>
    <w:p w14:paraId="2289963C" w14:textId="48307EE6" w:rsidR="00DF71A2" w:rsidRPr="00C178E8" w:rsidRDefault="00DF71A2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C954C7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Human Rights Act</w:t>
      </w:r>
      <w:r w:rsidR="000B3A3A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 xml:space="preserve"> 1998, c. </w:t>
      </w:r>
      <w:r w:rsidR="00C178E8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 xml:space="preserve">42.  </w:t>
      </w:r>
      <w:r w:rsidR="00C178E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Available at: </w:t>
      </w:r>
      <w:hyperlink r:id="rId8" w:history="1">
        <w:r w:rsidR="003C208C" w:rsidRPr="002D07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https://www.legislation.gov.uk/ukpga/1998/42/contents</w:t>
        </w:r>
      </w:hyperlink>
      <w:r w:rsidR="003C208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(Accessed: 14 November 2022).</w:t>
      </w:r>
    </w:p>
    <w:p w14:paraId="1F559A03" w14:textId="1DCDFA55" w:rsidR="00D40E8D" w:rsidRPr="0067326D" w:rsidRDefault="0061156D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Lipsky, M. (</w:t>
      </w:r>
      <w:r w:rsidR="00A63E86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11828" w:rsidRPr="000B2BD9">
        <w:rPr>
          <w:rFonts w:ascii="Times New Roman" w:hAnsi="Times New Roman" w:cs="Times New Roman"/>
          <w:i/>
          <w:iCs/>
          <w:sz w:val="24"/>
          <w:szCs w:val="24"/>
        </w:rPr>
        <w:t>Street</w:t>
      </w:r>
      <w:r w:rsidR="00457066" w:rsidRPr="000B2BD9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011828" w:rsidRPr="000B2BD9">
        <w:rPr>
          <w:rFonts w:ascii="Times New Roman" w:hAnsi="Times New Roman" w:cs="Times New Roman"/>
          <w:i/>
          <w:iCs/>
          <w:sz w:val="24"/>
          <w:szCs w:val="24"/>
        </w:rPr>
        <w:t xml:space="preserve">Level </w:t>
      </w:r>
      <w:r w:rsidR="00457066" w:rsidRPr="000B2BD9">
        <w:rPr>
          <w:rFonts w:ascii="Times New Roman" w:hAnsi="Times New Roman" w:cs="Times New Roman"/>
          <w:i/>
          <w:iCs/>
          <w:sz w:val="24"/>
          <w:szCs w:val="24"/>
        </w:rPr>
        <w:t>Bureaucracy</w:t>
      </w:r>
      <w:r w:rsidR="0067326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67326D">
        <w:rPr>
          <w:rFonts w:ascii="Times New Roman" w:hAnsi="Times New Roman" w:cs="Times New Roman"/>
          <w:sz w:val="24"/>
          <w:szCs w:val="24"/>
        </w:rPr>
        <w:t>2</w:t>
      </w:r>
      <w:r w:rsidR="0067326D" w:rsidRPr="0067326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732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326D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="0067326D">
        <w:rPr>
          <w:rFonts w:ascii="Times New Roman" w:hAnsi="Times New Roman" w:cs="Times New Roman"/>
          <w:sz w:val="24"/>
          <w:szCs w:val="24"/>
        </w:rPr>
        <w:t xml:space="preserve">. </w:t>
      </w:r>
      <w:r w:rsidR="001C129B">
        <w:rPr>
          <w:rFonts w:ascii="Times New Roman" w:hAnsi="Times New Roman" w:cs="Times New Roman"/>
          <w:sz w:val="24"/>
          <w:szCs w:val="24"/>
        </w:rPr>
        <w:t>New York: Russell Sage Foundation.</w:t>
      </w:r>
    </w:p>
    <w:p w14:paraId="0AC04246" w14:textId="77777777" w:rsidR="00BB56A3" w:rsidRDefault="00BB56A3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Melton, G. (1987) Children, politics and morality: the ethics of child advocacy. </w:t>
      </w:r>
      <w:r w:rsidRPr="00314A1E">
        <w:rPr>
          <w:rFonts w:ascii="Times New Roman" w:hAnsi="Times New Roman" w:cs="Times New Roman"/>
          <w:i/>
          <w:iCs/>
          <w:sz w:val="24"/>
          <w:szCs w:val="24"/>
        </w:rPr>
        <w:t>Journal of Clinical Child Psychology</w:t>
      </w:r>
      <w:r>
        <w:rPr>
          <w:rFonts w:ascii="Times New Roman" w:hAnsi="Times New Roman" w:cs="Times New Roman"/>
          <w:sz w:val="24"/>
          <w:szCs w:val="24"/>
        </w:rPr>
        <w:t>, 16(4) pp. 357 – 367.</w:t>
      </w:r>
    </w:p>
    <w:p w14:paraId="20ADF5CF" w14:textId="21D07FB6" w:rsidR="00BB56A3" w:rsidRDefault="00BB56A3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75647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Mental Health Act</w:t>
      </w:r>
      <w:r w:rsidR="00275647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 xml:space="preserve">, 2007, c. 12. </w:t>
      </w:r>
      <w:r w:rsidR="0027564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Available at: </w:t>
      </w:r>
      <w:hyperlink r:id="rId9" w:history="1">
        <w:r w:rsidR="00275647" w:rsidRPr="002D07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https://www.legislation.gov.uk/ukpga/2007/12/contents</w:t>
        </w:r>
      </w:hyperlink>
      <w:r w:rsidR="0027564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(Accessed: 14 November 2022).</w:t>
      </w:r>
    </w:p>
    <w:p w14:paraId="086E43E5" w14:textId="77777777" w:rsidR="008D3FD9" w:rsidRPr="008D3FD9" w:rsidRDefault="004E39DF" w:rsidP="008D3FD9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Morgan</w:t>
      </w:r>
      <w:r w:rsidR="008D3FD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J. (2016) </w:t>
      </w:r>
      <w:r w:rsidR="008D3FD9" w:rsidRPr="008D3FD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Participation, empowerment and capacity building: Exploring young</w:t>
      </w:r>
    </w:p>
    <w:p w14:paraId="092F602B" w14:textId="77777777" w:rsidR="008D3FD9" w:rsidRPr="008D3FD9" w:rsidRDefault="008D3FD9" w:rsidP="008D3FD9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D3FD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people's perspectives on the services provided to them by </w:t>
      </w:r>
      <w:proofErr w:type="gramStart"/>
      <w:r w:rsidRPr="008D3FD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 grassroots</w:t>
      </w:r>
      <w:proofErr w:type="gramEnd"/>
    </w:p>
    <w:p w14:paraId="04202C5B" w14:textId="0067D52C" w:rsidR="004E39DF" w:rsidRPr="00275647" w:rsidRDefault="008D3FD9" w:rsidP="008D3FD9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D3FD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NGO in sub-Saharan </w:t>
      </w:r>
      <w:proofErr w:type="gramStart"/>
      <w:r w:rsidRPr="008D3FD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Africa</w:t>
      </w:r>
      <w:r w:rsidR="00C502A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 </w:t>
      </w:r>
      <w:r w:rsidR="00C502A0" w:rsidRPr="00C502A0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Elsevier</w:t>
      </w:r>
      <w:proofErr w:type="gramEnd"/>
      <w:r w:rsidR="00C502A0" w:rsidRPr="00C502A0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.</w:t>
      </w:r>
    </w:p>
    <w:p w14:paraId="3A43C785" w14:textId="77777777" w:rsidR="00BB56A3" w:rsidRDefault="00BB56A3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B21F7">
        <w:rPr>
          <w:rFonts w:ascii="Times New Roman" w:hAnsi="Times New Roman" w:cs="Times New Roman"/>
          <w:sz w:val="24"/>
          <w:szCs w:val="24"/>
        </w:rPr>
        <w:t>Motzkau</w:t>
      </w:r>
      <w:proofErr w:type="spellEnd"/>
      <w:r w:rsidRPr="002B21F7">
        <w:rPr>
          <w:rFonts w:ascii="Times New Roman" w:hAnsi="Times New Roman" w:cs="Times New Roman"/>
          <w:sz w:val="24"/>
          <w:szCs w:val="24"/>
        </w:rPr>
        <w:t xml:space="preserve">, J. F. (2007) Matters of suggestibility, memory and time: Child witnesses in court and what really happened. </w:t>
      </w:r>
      <w:r w:rsidRPr="002B21F7">
        <w:rPr>
          <w:rFonts w:ascii="Times New Roman" w:hAnsi="Times New Roman" w:cs="Times New Roman"/>
          <w:i/>
          <w:iCs/>
          <w:sz w:val="24"/>
          <w:szCs w:val="24"/>
        </w:rPr>
        <w:t>Forum: Qualitative Social Science</w:t>
      </w:r>
      <w:r w:rsidRPr="002B21F7">
        <w:rPr>
          <w:rFonts w:ascii="Times New Roman" w:hAnsi="Times New Roman" w:cs="Times New Roman"/>
          <w:sz w:val="24"/>
          <w:szCs w:val="24"/>
        </w:rPr>
        <w:t>, 8(1), Article 14.</w:t>
      </w:r>
    </w:p>
    <w:p w14:paraId="15EB8D21" w14:textId="04A1345A" w:rsidR="00F735C3" w:rsidRDefault="00D655EF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Development Team for Inclusion, </w:t>
      </w:r>
      <w:proofErr w:type="spellStart"/>
      <w:r w:rsidR="00F735C3">
        <w:rPr>
          <w:rFonts w:ascii="Times New Roman" w:hAnsi="Times New Roman" w:cs="Times New Roman"/>
          <w:sz w:val="24"/>
          <w:szCs w:val="24"/>
        </w:rPr>
        <w:t>NDTi</w:t>
      </w:r>
      <w:proofErr w:type="spellEnd"/>
      <w:r w:rsidR="00F735C3">
        <w:rPr>
          <w:rFonts w:ascii="Times New Roman" w:hAnsi="Times New Roman" w:cs="Times New Roman"/>
          <w:sz w:val="24"/>
          <w:szCs w:val="24"/>
        </w:rPr>
        <w:t xml:space="preserve"> </w:t>
      </w:r>
      <w:r w:rsidR="00701C9A">
        <w:rPr>
          <w:rFonts w:ascii="Times New Roman" w:hAnsi="Times New Roman" w:cs="Times New Roman"/>
          <w:sz w:val="24"/>
          <w:szCs w:val="24"/>
        </w:rPr>
        <w:t xml:space="preserve">(2020) </w:t>
      </w:r>
      <w:r w:rsidR="00F735C3" w:rsidRPr="00701C9A">
        <w:rPr>
          <w:rFonts w:ascii="Times New Roman" w:hAnsi="Times New Roman" w:cs="Times New Roman"/>
          <w:i/>
          <w:iCs/>
          <w:sz w:val="24"/>
          <w:szCs w:val="24"/>
        </w:rPr>
        <w:t>Valuing voices: Protecting rights through the pandemic and beyond</w:t>
      </w:r>
      <w:r w:rsidR="00F7225A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0" w:history="1">
        <w:r w:rsidR="00701C9A" w:rsidRPr="00400375">
          <w:rPr>
            <w:rStyle w:val="Hyperlink"/>
            <w:rFonts w:ascii="Times New Roman" w:hAnsi="Times New Roman" w:cs="Times New Roman"/>
            <w:sz w:val="24"/>
            <w:szCs w:val="24"/>
          </w:rPr>
          <w:t>https://www.ndti.org.uk/resources/publication/valuing-voices-protecting-rights-through-the-pandemic-and-beyond#:~:text=pandemic%20and%20beyond-,Valuing%20voices%3A%20Protecting%20rights%20through%20the%20pandemic%20and%20beyond,survey%20and%20launch%20the%20report</w:t>
        </w:r>
      </w:hyperlink>
      <w:r w:rsidR="00F7225A" w:rsidRPr="00F7225A">
        <w:rPr>
          <w:rFonts w:ascii="Times New Roman" w:hAnsi="Times New Roman" w:cs="Times New Roman"/>
          <w:sz w:val="24"/>
          <w:szCs w:val="24"/>
        </w:rPr>
        <w:t>.</w:t>
      </w:r>
      <w:r w:rsidR="00701C9A">
        <w:rPr>
          <w:rFonts w:ascii="Times New Roman" w:hAnsi="Times New Roman" w:cs="Times New Roman"/>
          <w:sz w:val="24"/>
          <w:szCs w:val="24"/>
        </w:rPr>
        <w:t xml:space="preserve"> (Accessed: 14 November 2022).</w:t>
      </w:r>
    </w:p>
    <w:p w14:paraId="17B6A168" w14:textId="03833B83" w:rsidR="006B1752" w:rsidRDefault="006B1752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Newbigging, K., Ridley, J., McKeown</w:t>
      </w:r>
      <w:r w:rsidR="003A07D8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="003A07D8">
        <w:rPr>
          <w:rFonts w:ascii="Times New Roman" w:hAnsi="Times New Roman" w:cs="Times New Roman"/>
          <w:sz w:val="24"/>
          <w:szCs w:val="24"/>
        </w:rPr>
        <w:t>Sadd</w:t>
      </w:r>
      <w:proofErr w:type="spellEnd"/>
      <w:r w:rsidR="003A07D8">
        <w:rPr>
          <w:rFonts w:ascii="Times New Roman" w:hAnsi="Times New Roman" w:cs="Times New Roman"/>
          <w:sz w:val="24"/>
          <w:szCs w:val="24"/>
        </w:rPr>
        <w:t>, J., Machin, K., Cruse, K., De La Haye</w:t>
      </w:r>
      <w:r w:rsidR="00DC34B7">
        <w:rPr>
          <w:rFonts w:ascii="Times New Roman" w:hAnsi="Times New Roman" w:cs="Times New Roman"/>
          <w:sz w:val="24"/>
          <w:szCs w:val="24"/>
        </w:rPr>
        <w:t xml:space="preserve">, S., Able, L., </w:t>
      </w:r>
      <w:proofErr w:type="spellStart"/>
      <w:r w:rsidR="00DC34B7">
        <w:rPr>
          <w:rFonts w:ascii="Times New Roman" w:hAnsi="Times New Roman" w:cs="Times New Roman"/>
          <w:sz w:val="24"/>
          <w:szCs w:val="24"/>
        </w:rPr>
        <w:t>Poursanidou</w:t>
      </w:r>
      <w:proofErr w:type="spellEnd"/>
      <w:r w:rsidR="00D5640E">
        <w:rPr>
          <w:rFonts w:ascii="Times New Roman" w:hAnsi="Times New Roman" w:cs="Times New Roman"/>
          <w:sz w:val="24"/>
          <w:szCs w:val="24"/>
        </w:rPr>
        <w:t xml:space="preserve">, K. (2015) </w:t>
      </w:r>
      <w:r w:rsidR="00D5640E" w:rsidRPr="00F7377C">
        <w:rPr>
          <w:rFonts w:ascii="Times New Roman" w:hAnsi="Times New Roman" w:cs="Times New Roman"/>
          <w:i/>
          <w:iCs/>
          <w:sz w:val="24"/>
          <w:szCs w:val="24"/>
        </w:rPr>
        <w:t>Independent Mental Health Advocacy</w:t>
      </w:r>
      <w:r w:rsidR="00F60777" w:rsidRPr="00F7377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="00F60777" w:rsidRPr="00F7377C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="00F60777" w:rsidRPr="00F7377C">
        <w:rPr>
          <w:rFonts w:ascii="Times New Roman" w:hAnsi="Times New Roman" w:cs="Times New Roman"/>
          <w:i/>
          <w:iCs/>
          <w:sz w:val="24"/>
          <w:szCs w:val="24"/>
        </w:rPr>
        <w:t xml:space="preserve"> Right to be Heard.</w:t>
      </w:r>
      <w:r w:rsidR="00F60777">
        <w:rPr>
          <w:rFonts w:ascii="Times New Roman" w:hAnsi="Times New Roman" w:cs="Times New Roman"/>
          <w:sz w:val="24"/>
          <w:szCs w:val="24"/>
        </w:rPr>
        <w:t xml:space="preserve"> London: Jessica Kingsley Publishers</w:t>
      </w:r>
      <w:r w:rsidR="0047263F">
        <w:rPr>
          <w:rFonts w:ascii="Times New Roman" w:hAnsi="Times New Roman" w:cs="Times New Roman"/>
          <w:sz w:val="24"/>
          <w:szCs w:val="24"/>
        </w:rPr>
        <w:t>.</w:t>
      </w:r>
    </w:p>
    <w:p w14:paraId="0FDE7F8B" w14:textId="77777777" w:rsidR="0047263F" w:rsidRDefault="0047263F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Pierson, J. (2008) </w:t>
      </w:r>
      <w:r w:rsidRPr="009D08B0">
        <w:rPr>
          <w:rFonts w:ascii="Times New Roman" w:hAnsi="Times New Roman" w:cs="Times New Roman"/>
          <w:i/>
          <w:iCs/>
          <w:sz w:val="24"/>
          <w:szCs w:val="24"/>
        </w:rPr>
        <w:t>Going Local: Working in Communities and Neighbourhoods.</w:t>
      </w:r>
      <w:r>
        <w:rPr>
          <w:rFonts w:ascii="Times New Roman" w:hAnsi="Times New Roman" w:cs="Times New Roman"/>
          <w:sz w:val="24"/>
          <w:szCs w:val="24"/>
        </w:rPr>
        <w:t xml:space="preserve">  London: Routledge.</w:t>
      </w:r>
    </w:p>
    <w:p w14:paraId="37A0AFB9" w14:textId="151F476A" w:rsidR="008A2038" w:rsidRPr="00C36EDD" w:rsidRDefault="008A2038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208D">
        <w:rPr>
          <w:rFonts w:ascii="Times New Roman" w:hAnsi="Times New Roman" w:cs="Times New Roman"/>
          <w:i/>
          <w:iCs/>
          <w:sz w:val="24"/>
          <w:szCs w:val="24"/>
        </w:rPr>
        <w:t>Social Services and Well-being (Wales) Act 2014</w:t>
      </w:r>
      <w:r w:rsidR="00C36E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A0E56">
        <w:rPr>
          <w:rFonts w:ascii="Times New Roman" w:hAnsi="Times New Roman" w:cs="Times New Roman"/>
          <w:sz w:val="24"/>
          <w:szCs w:val="24"/>
        </w:rPr>
        <w:t>anaw</w:t>
      </w:r>
      <w:proofErr w:type="spellEnd"/>
      <w:r w:rsidR="000A0E56">
        <w:rPr>
          <w:rFonts w:ascii="Times New Roman" w:hAnsi="Times New Roman" w:cs="Times New Roman"/>
          <w:sz w:val="24"/>
          <w:szCs w:val="24"/>
        </w:rPr>
        <w:t xml:space="preserve"> 4</w:t>
      </w:r>
      <w:r w:rsidR="0021432E">
        <w:rPr>
          <w:rFonts w:ascii="Times New Roman" w:hAnsi="Times New Roman" w:cs="Times New Roman"/>
          <w:sz w:val="24"/>
          <w:szCs w:val="24"/>
        </w:rPr>
        <w:t>). Available at:</w:t>
      </w:r>
      <w:r w:rsidR="0021432E" w:rsidRPr="0021432E">
        <w:t xml:space="preserve"> </w:t>
      </w:r>
      <w:hyperlink r:id="rId11" w:history="1">
        <w:r w:rsidR="0021432E" w:rsidRPr="002D07A8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https://www.legislation.gov.uk/anaw/2014/4/contents</w:t>
        </w:r>
      </w:hyperlink>
      <w:r w:rsidR="0021432E">
        <w:rPr>
          <w:rFonts w:ascii="Times New Roman" w:hAnsi="Times New Roman" w:cs="Times New Roman"/>
          <w:sz w:val="24"/>
          <w:szCs w:val="24"/>
        </w:rPr>
        <w:t xml:space="preserve"> (Accessed: 14 November 2022).</w:t>
      </w:r>
    </w:p>
    <w:p w14:paraId="75F367D2" w14:textId="7E5DFADC" w:rsidR="00F358B0" w:rsidRDefault="00F358B0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Nations Convention on the Rights of the Child</w:t>
      </w:r>
      <w:r w:rsidR="00741D3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="00741D3B" w:rsidRPr="002D07A8">
          <w:rPr>
            <w:rStyle w:val="Hyperlink"/>
            <w:rFonts w:ascii="Times New Roman" w:hAnsi="Times New Roman" w:cs="Times New Roman"/>
            <w:sz w:val="24"/>
            <w:szCs w:val="24"/>
          </w:rPr>
          <w:t>https://www.ohchr.org/en/instruments-mechanisms/instruments/convention-rights-child</w:t>
        </w:r>
      </w:hyperlink>
      <w:r w:rsidR="00741D3B">
        <w:rPr>
          <w:rFonts w:ascii="Times New Roman" w:hAnsi="Times New Roman" w:cs="Times New Roman"/>
          <w:sz w:val="24"/>
          <w:szCs w:val="24"/>
        </w:rPr>
        <w:t xml:space="preserve"> (Accessed: 14 N</w:t>
      </w:r>
      <w:r w:rsidR="009044E0">
        <w:rPr>
          <w:rFonts w:ascii="Times New Roman" w:hAnsi="Times New Roman" w:cs="Times New Roman"/>
          <w:sz w:val="24"/>
          <w:szCs w:val="24"/>
        </w:rPr>
        <w:t>o</w:t>
      </w:r>
      <w:r w:rsidR="00741D3B">
        <w:rPr>
          <w:rFonts w:ascii="Times New Roman" w:hAnsi="Times New Roman" w:cs="Times New Roman"/>
          <w:sz w:val="24"/>
          <w:szCs w:val="24"/>
        </w:rPr>
        <w:t>vember 2022).</w:t>
      </w:r>
    </w:p>
    <w:p w14:paraId="63F7C996" w14:textId="444DD085" w:rsidR="00E65309" w:rsidRDefault="00E65309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United Nations General Assembly (</w:t>
      </w:r>
      <w:r w:rsidRPr="00E9111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1991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) </w:t>
      </w:r>
      <w:r w:rsidRPr="00AE728F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Principles for the Protection of Persons with Mental Illness and the Improvement of Mental Health Care</w:t>
      </w:r>
      <w:r w:rsidR="00AE728F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 xml:space="preserve">. </w:t>
      </w:r>
      <w:r w:rsidR="004415E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A/RES/46/119.</w:t>
      </w:r>
      <w:r w:rsidR="00755B1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="00755B12" w:rsidRPr="002D07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https://www.ohchr.org/en/instruments-mechanisms/instruments/principles-protection-persons-mental-illness-and-improvement</w:t>
        </w:r>
      </w:hyperlink>
      <w:r w:rsidR="00755B12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 (Accessed: 14 November 2022).</w:t>
      </w:r>
    </w:p>
    <w:p w14:paraId="39B07E4F" w14:textId="72187461" w:rsidR="004C40A9" w:rsidRPr="004415E7" w:rsidRDefault="004C40A9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Vakil</w:t>
      </w:r>
      <w:r w:rsidR="0058692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A, C.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(1997)</w:t>
      </w:r>
      <w:r w:rsidR="00316A15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Confronting the classification problem: Towards a taxonomy of</w:t>
      </w:r>
      <w:r w:rsidR="00BF50E1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NGOs. </w:t>
      </w:r>
      <w:r w:rsidR="00BF50E1" w:rsidRPr="001D06EF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World Development</w:t>
      </w:r>
      <w:r w:rsidR="001D06E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25(12), pp. 2057 – 2070.</w:t>
      </w:r>
    </w:p>
    <w:p w14:paraId="7288A3B6" w14:textId="77777777" w:rsidR="00333ADD" w:rsidRDefault="00333ADD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Waterhouse, R., Clough, M., le Fleming, M. (2000) </w:t>
      </w:r>
      <w:r w:rsidRPr="00730A00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Lost in Care: Report of the Tribunal of Inquiry into the Abuse of Children in Care in the Former County Council Areas of Gwynedd and Clwyd since 1974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HC 21. London: HMSO.</w:t>
      </w:r>
    </w:p>
    <w:p w14:paraId="5BDAC371" w14:textId="77777777" w:rsidR="00333ADD" w:rsidRDefault="00333ADD" w:rsidP="002F03DF">
      <w:pPr>
        <w:spacing w:line="360" w:lineRule="auto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14:paraId="593F143A" w14:textId="77777777" w:rsidR="00E65309" w:rsidRPr="002B21F7" w:rsidRDefault="00E65309" w:rsidP="002F03D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65309" w:rsidRPr="002B21F7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198E1" w14:textId="77777777" w:rsidR="00487920" w:rsidRDefault="00487920" w:rsidP="00541184">
      <w:pPr>
        <w:spacing w:after="0" w:line="240" w:lineRule="auto"/>
      </w:pPr>
      <w:r>
        <w:separator/>
      </w:r>
    </w:p>
  </w:endnote>
  <w:endnote w:type="continuationSeparator" w:id="0">
    <w:p w14:paraId="1EE4AE74" w14:textId="77777777" w:rsidR="00487920" w:rsidRDefault="00487920" w:rsidP="00541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08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AAFCB1" w14:textId="51E2FC44" w:rsidR="007C18E9" w:rsidRDefault="007C18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58D16B" w14:textId="77777777" w:rsidR="007C18E9" w:rsidRDefault="007C18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AFB8B" w14:textId="77777777" w:rsidR="00487920" w:rsidRDefault="00487920" w:rsidP="00541184">
      <w:pPr>
        <w:spacing w:after="0" w:line="240" w:lineRule="auto"/>
      </w:pPr>
      <w:r>
        <w:separator/>
      </w:r>
    </w:p>
  </w:footnote>
  <w:footnote w:type="continuationSeparator" w:id="0">
    <w:p w14:paraId="5AC82F93" w14:textId="77777777" w:rsidR="00487920" w:rsidRDefault="00487920" w:rsidP="00541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2645D" w14:textId="5F56B004" w:rsidR="00541184" w:rsidRDefault="00541184">
    <w:pPr>
      <w:pStyle w:val="Header"/>
    </w:pPr>
    <w:r>
      <w:t>ECAY5003</w:t>
    </w:r>
    <w:r>
      <w:ptab w:relativeTo="margin" w:alignment="center" w:leader="none"/>
    </w:r>
    <w:r>
      <w:ptab w:relativeTo="margin" w:alignment="right" w:leader="none"/>
    </w:r>
    <w:r>
      <w:t>2017445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BD8"/>
    <w:rsid w:val="0000018F"/>
    <w:rsid w:val="000016A7"/>
    <w:rsid w:val="00005F7D"/>
    <w:rsid w:val="00007028"/>
    <w:rsid w:val="00007E26"/>
    <w:rsid w:val="00011828"/>
    <w:rsid w:val="00011A32"/>
    <w:rsid w:val="00014E31"/>
    <w:rsid w:val="00017C4C"/>
    <w:rsid w:val="00020321"/>
    <w:rsid w:val="00024123"/>
    <w:rsid w:val="0002481A"/>
    <w:rsid w:val="00025E67"/>
    <w:rsid w:val="00026E86"/>
    <w:rsid w:val="0003144A"/>
    <w:rsid w:val="00037DBF"/>
    <w:rsid w:val="00043887"/>
    <w:rsid w:val="00044249"/>
    <w:rsid w:val="00046E6C"/>
    <w:rsid w:val="0005005D"/>
    <w:rsid w:val="00051079"/>
    <w:rsid w:val="00052853"/>
    <w:rsid w:val="00067FF1"/>
    <w:rsid w:val="00070515"/>
    <w:rsid w:val="00072771"/>
    <w:rsid w:val="00072774"/>
    <w:rsid w:val="00072833"/>
    <w:rsid w:val="00073DD1"/>
    <w:rsid w:val="000742E7"/>
    <w:rsid w:val="00074816"/>
    <w:rsid w:val="00075A26"/>
    <w:rsid w:val="0007643E"/>
    <w:rsid w:val="000777A6"/>
    <w:rsid w:val="00083E1C"/>
    <w:rsid w:val="00085D33"/>
    <w:rsid w:val="000916E5"/>
    <w:rsid w:val="000A0C53"/>
    <w:rsid w:val="000A0D8D"/>
    <w:rsid w:val="000A0E56"/>
    <w:rsid w:val="000A1DD4"/>
    <w:rsid w:val="000A3700"/>
    <w:rsid w:val="000A6EBB"/>
    <w:rsid w:val="000A7FB2"/>
    <w:rsid w:val="000B17BB"/>
    <w:rsid w:val="000B2BD9"/>
    <w:rsid w:val="000B3A3A"/>
    <w:rsid w:val="000B7320"/>
    <w:rsid w:val="000C147B"/>
    <w:rsid w:val="000C39B1"/>
    <w:rsid w:val="000C3E18"/>
    <w:rsid w:val="000C5F15"/>
    <w:rsid w:val="000C61CC"/>
    <w:rsid w:val="000D0EB8"/>
    <w:rsid w:val="00102C2B"/>
    <w:rsid w:val="00103245"/>
    <w:rsid w:val="0011074F"/>
    <w:rsid w:val="0011434E"/>
    <w:rsid w:val="00115DAF"/>
    <w:rsid w:val="00120A36"/>
    <w:rsid w:val="00127574"/>
    <w:rsid w:val="00133719"/>
    <w:rsid w:val="00134950"/>
    <w:rsid w:val="00150713"/>
    <w:rsid w:val="00152739"/>
    <w:rsid w:val="00153906"/>
    <w:rsid w:val="00164BBA"/>
    <w:rsid w:val="00175540"/>
    <w:rsid w:val="0018213D"/>
    <w:rsid w:val="001823CF"/>
    <w:rsid w:val="0018241A"/>
    <w:rsid w:val="001879AB"/>
    <w:rsid w:val="001A6361"/>
    <w:rsid w:val="001B0211"/>
    <w:rsid w:val="001B322B"/>
    <w:rsid w:val="001C11EF"/>
    <w:rsid w:val="001C129B"/>
    <w:rsid w:val="001D06EF"/>
    <w:rsid w:val="001D3B83"/>
    <w:rsid w:val="001D410A"/>
    <w:rsid w:val="001D5B14"/>
    <w:rsid w:val="001D726E"/>
    <w:rsid w:val="001E1A55"/>
    <w:rsid w:val="001E53CE"/>
    <w:rsid w:val="001E6461"/>
    <w:rsid w:val="001E7EB6"/>
    <w:rsid w:val="001F03EA"/>
    <w:rsid w:val="001F192A"/>
    <w:rsid w:val="001F3C5E"/>
    <w:rsid w:val="001F79E8"/>
    <w:rsid w:val="00200242"/>
    <w:rsid w:val="0020025D"/>
    <w:rsid w:val="00203B56"/>
    <w:rsid w:val="00211C5E"/>
    <w:rsid w:val="00213AF8"/>
    <w:rsid w:val="002142DA"/>
    <w:rsid w:val="0021432E"/>
    <w:rsid w:val="00214F61"/>
    <w:rsid w:val="00221605"/>
    <w:rsid w:val="002267B9"/>
    <w:rsid w:val="00226F7A"/>
    <w:rsid w:val="0023024D"/>
    <w:rsid w:val="00233C43"/>
    <w:rsid w:val="00234562"/>
    <w:rsid w:val="002405FF"/>
    <w:rsid w:val="00240733"/>
    <w:rsid w:val="00243CEF"/>
    <w:rsid w:val="00245EC6"/>
    <w:rsid w:val="00256071"/>
    <w:rsid w:val="00256212"/>
    <w:rsid w:val="0025682A"/>
    <w:rsid w:val="002603D1"/>
    <w:rsid w:val="0026174C"/>
    <w:rsid w:val="00266BDA"/>
    <w:rsid w:val="00270687"/>
    <w:rsid w:val="00275156"/>
    <w:rsid w:val="00275647"/>
    <w:rsid w:val="00276FB5"/>
    <w:rsid w:val="00292AEF"/>
    <w:rsid w:val="00294099"/>
    <w:rsid w:val="002A3571"/>
    <w:rsid w:val="002A515F"/>
    <w:rsid w:val="002A7E7B"/>
    <w:rsid w:val="002B21F7"/>
    <w:rsid w:val="002B4D18"/>
    <w:rsid w:val="002B57D5"/>
    <w:rsid w:val="002B6262"/>
    <w:rsid w:val="002B7993"/>
    <w:rsid w:val="002C5972"/>
    <w:rsid w:val="002D7C0E"/>
    <w:rsid w:val="002E1864"/>
    <w:rsid w:val="002E1F47"/>
    <w:rsid w:val="002E29FE"/>
    <w:rsid w:val="002E4B44"/>
    <w:rsid w:val="002E4FCE"/>
    <w:rsid w:val="002F03DF"/>
    <w:rsid w:val="002F0F66"/>
    <w:rsid w:val="002F4B61"/>
    <w:rsid w:val="002F71BF"/>
    <w:rsid w:val="002F789B"/>
    <w:rsid w:val="00304B15"/>
    <w:rsid w:val="003075B4"/>
    <w:rsid w:val="00312190"/>
    <w:rsid w:val="00314A1E"/>
    <w:rsid w:val="00314B80"/>
    <w:rsid w:val="00315A17"/>
    <w:rsid w:val="00316333"/>
    <w:rsid w:val="00316A15"/>
    <w:rsid w:val="00321B4C"/>
    <w:rsid w:val="0032356A"/>
    <w:rsid w:val="00332F24"/>
    <w:rsid w:val="00333ADD"/>
    <w:rsid w:val="0034222E"/>
    <w:rsid w:val="00344AED"/>
    <w:rsid w:val="0034598F"/>
    <w:rsid w:val="00354436"/>
    <w:rsid w:val="0036005F"/>
    <w:rsid w:val="003644D9"/>
    <w:rsid w:val="0037506A"/>
    <w:rsid w:val="003751B1"/>
    <w:rsid w:val="00386540"/>
    <w:rsid w:val="00390935"/>
    <w:rsid w:val="00390C21"/>
    <w:rsid w:val="00392D9E"/>
    <w:rsid w:val="00394FDE"/>
    <w:rsid w:val="003A07D8"/>
    <w:rsid w:val="003A430D"/>
    <w:rsid w:val="003B0CF6"/>
    <w:rsid w:val="003B6864"/>
    <w:rsid w:val="003B6916"/>
    <w:rsid w:val="003B7528"/>
    <w:rsid w:val="003C064E"/>
    <w:rsid w:val="003C1AFD"/>
    <w:rsid w:val="003C208C"/>
    <w:rsid w:val="003C28F8"/>
    <w:rsid w:val="003C4298"/>
    <w:rsid w:val="003C5218"/>
    <w:rsid w:val="003D1183"/>
    <w:rsid w:val="003D134A"/>
    <w:rsid w:val="003D38C8"/>
    <w:rsid w:val="003D4579"/>
    <w:rsid w:val="003E5C9F"/>
    <w:rsid w:val="003E68A9"/>
    <w:rsid w:val="003E6EED"/>
    <w:rsid w:val="003F1E48"/>
    <w:rsid w:val="003F257A"/>
    <w:rsid w:val="004039D8"/>
    <w:rsid w:val="00404A92"/>
    <w:rsid w:val="00405713"/>
    <w:rsid w:val="004151E7"/>
    <w:rsid w:val="004343B6"/>
    <w:rsid w:val="0043671D"/>
    <w:rsid w:val="004415E7"/>
    <w:rsid w:val="00442F19"/>
    <w:rsid w:val="00443237"/>
    <w:rsid w:val="004433CA"/>
    <w:rsid w:val="004456D4"/>
    <w:rsid w:val="00451A78"/>
    <w:rsid w:val="00457066"/>
    <w:rsid w:val="00457220"/>
    <w:rsid w:val="00462DC3"/>
    <w:rsid w:val="0046407D"/>
    <w:rsid w:val="00471EDB"/>
    <w:rsid w:val="0047263F"/>
    <w:rsid w:val="00486BCC"/>
    <w:rsid w:val="00487920"/>
    <w:rsid w:val="0049234D"/>
    <w:rsid w:val="004979FF"/>
    <w:rsid w:val="004A11B5"/>
    <w:rsid w:val="004A24DC"/>
    <w:rsid w:val="004A3C46"/>
    <w:rsid w:val="004B03C6"/>
    <w:rsid w:val="004B0C09"/>
    <w:rsid w:val="004B4089"/>
    <w:rsid w:val="004C40A9"/>
    <w:rsid w:val="004D2020"/>
    <w:rsid w:val="004D6ADA"/>
    <w:rsid w:val="004D6F1B"/>
    <w:rsid w:val="004E39DF"/>
    <w:rsid w:val="004E44B4"/>
    <w:rsid w:val="004E4990"/>
    <w:rsid w:val="004E57A4"/>
    <w:rsid w:val="004F196A"/>
    <w:rsid w:val="004F26B9"/>
    <w:rsid w:val="004F366A"/>
    <w:rsid w:val="004F708E"/>
    <w:rsid w:val="00502E01"/>
    <w:rsid w:val="005052AD"/>
    <w:rsid w:val="005076C9"/>
    <w:rsid w:val="005078A0"/>
    <w:rsid w:val="00513393"/>
    <w:rsid w:val="00514520"/>
    <w:rsid w:val="00514B88"/>
    <w:rsid w:val="0051643A"/>
    <w:rsid w:val="005201B7"/>
    <w:rsid w:val="00521BF2"/>
    <w:rsid w:val="00522D3A"/>
    <w:rsid w:val="00523863"/>
    <w:rsid w:val="0053197F"/>
    <w:rsid w:val="00533757"/>
    <w:rsid w:val="0053785B"/>
    <w:rsid w:val="005409A0"/>
    <w:rsid w:val="00541184"/>
    <w:rsid w:val="005428C3"/>
    <w:rsid w:val="00542ECE"/>
    <w:rsid w:val="005438C7"/>
    <w:rsid w:val="00547A78"/>
    <w:rsid w:val="005545A9"/>
    <w:rsid w:val="005626A9"/>
    <w:rsid w:val="00562D47"/>
    <w:rsid w:val="00563605"/>
    <w:rsid w:val="005644EB"/>
    <w:rsid w:val="005673A1"/>
    <w:rsid w:val="00571B38"/>
    <w:rsid w:val="00576886"/>
    <w:rsid w:val="00586062"/>
    <w:rsid w:val="00586928"/>
    <w:rsid w:val="005918A6"/>
    <w:rsid w:val="005958C6"/>
    <w:rsid w:val="00595F79"/>
    <w:rsid w:val="005A0B0E"/>
    <w:rsid w:val="005B18B6"/>
    <w:rsid w:val="005C156B"/>
    <w:rsid w:val="005D0F07"/>
    <w:rsid w:val="005D4C27"/>
    <w:rsid w:val="005E1CCB"/>
    <w:rsid w:val="005E3EF8"/>
    <w:rsid w:val="005E4326"/>
    <w:rsid w:val="005F3DB3"/>
    <w:rsid w:val="005F3DB8"/>
    <w:rsid w:val="005F4F2A"/>
    <w:rsid w:val="005F764B"/>
    <w:rsid w:val="00600863"/>
    <w:rsid w:val="0060315A"/>
    <w:rsid w:val="0060366F"/>
    <w:rsid w:val="00603D14"/>
    <w:rsid w:val="006076F0"/>
    <w:rsid w:val="0061156D"/>
    <w:rsid w:val="006271E3"/>
    <w:rsid w:val="00630B69"/>
    <w:rsid w:val="006312B1"/>
    <w:rsid w:val="00632EB8"/>
    <w:rsid w:val="00633D99"/>
    <w:rsid w:val="00635763"/>
    <w:rsid w:val="006446AB"/>
    <w:rsid w:val="00645391"/>
    <w:rsid w:val="00645890"/>
    <w:rsid w:val="00647400"/>
    <w:rsid w:val="00651F23"/>
    <w:rsid w:val="006561E6"/>
    <w:rsid w:val="00657214"/>
    <w:rsid w:val="006648DF"/>
    <w:rsid w:val="0067326D"/>
    <w:rsid w:val="006833AA"/>
    <w:rsid w:val="00685AAD"/>
    <w:rsid w:val="00690167"/>
    <w:rsid w:val="00695D46"/>
    <w:rsid w:val="006A184E"/>
    <w:rsid w:val="006A28C7"/>
    <w:rsid w:val="006A5C3A"/>
    <w:rsid w:val="006B1102"/>
    <w:rsid w:val="006B1752"/>
    <w:rsid w:val="006B39BD"/>
    <w:rsid w:val="006B5E7E"/>
    <w:rsid w:val="006B63DD"/>
    <w:rsid w:val="006B6B0F"/>
    <w:rsid w:val="006B74B2"/>
    <w:rsid w:val="006C0800"/>
    <w:rsid w:val="006C1E98"/>
    <w:rsid w:val="006C4523"/>
    <w:rsid w:val="006C45BA"/>
    <w:rsid w:val="006C6E5C"/>
    <w:rsid w:val="006D23FB"/>
    <w:rsid w:val="006D531D"/>
    <w:rsid w:val="006E3825"/>
    <w:rsid w:val="006E4A98"/>
    <w:rsid w:val="007006EC"/>
    <w:rsid w:val="00701C9A"/>
    <w:rsid w:val="00703939"/>
    <w:rsid w:val="00704034"/>
    <w:rsid w:val="0070636C"/>
    <w:rsid w:val="007103EA"/>
    <w:rsid w:val="00710708"/>
    <w:rsid w:val="00710AF1"/>
    <w:rsid w:val="007114A6"/>
    <w:rsid w:val="00711529"/>
    <w:rsid w:val="00721CE0"/>
    <w:rsid w:val="007302F0"/>
    <w:rsid w:val="00730A00"/>
    <w:rsid w:val="007315AE"/>
    <w:rsid w:val="00741D3B"/>
    <w:rsid w:val="00743309"/>
    <w:rsid w:val="00743CE0"/>
    <w:rsid w:val="0074408D"/>
    <w:rsid w:val="00745F9D"/>
    <w:rsid w:val="00751FFA"/>
    <w:rsid w:val="00755B12"/>
    <w:rsid w:val="00756411"/>
    <w:rsid w:val="00761D1B"/>
    <w:rsid w:val="00762EFD"/>
    <w:rsid w:val="00764C07"/>
    <w:rsid w:val="0077165C"/>
    <w:rsid w:val="0077559F"/>
    <w:rsid w:val="00775B8F"/>
    <w:rsid w:val="00782F61"/>
    <w:rsid w:val="007859C5"/>
    <w:rsid w:val="00786BC1"/>
    <w:rsid w:val="0079030D"/>
    <w:rsid w:val="007921E1"/>
    <w:rsid w:val="007949CE"/>
    <w:rsid w:val="007A159C"/>
    <w:rsid w:val="007A3930"/>
    <w:rsid w:val="007A4A04"/>
    <w:rsid w:val="007A4FA3"/>
    <w:rsid w:val="007B1369"/>
    <w:rsid w:val="007B6A06"/>
    <w:rsid w:val="007B78BE"/>
    <w:rsid w:val="007C18E9"/>
    <w:rsid w:val="007C1A41"/>
    <w:rsid w:val="007C4926"/>
    <w:rsid w:val="007D163F"/>
    <w:rsid w:val="007D1968"/>
    <w:rsid w:val="007D4745"/>
    <w:rsid w:val="007E342F"/>
    <w:rsid w:val="007E43B6"/>
    <w:rsid w:val="007E4551"/>
    <w:rsid w:val="007E5C7F"/>
    <w:rsid w:val="007E61C2"/>
    <w:rsid w:val="007F0628"/>
    <w:rsid w:val="007F0C98"/>
    <w:rsid w:val="007F189C"/>
    <w:rsid w:val="007F19A3"/>
    <w:rsid w:val="007F5AF6"/>
    <w:rsid w:val="007F602F"/>
    <w:rsid w:val="007F66D4"/>
    <w:rsid w:val="007F756C"/>
    <w:rsid w:val="007F75C4"/>
    <w:rsid w:val="00800030"/>
    <w:rsid w:val="0080544B"/>
    <w:rsid w:val="0081650B"/>
    <w:rsid w:val="00817EA0"/>
    <w:rsid w:val="00823BB4"/>
    <w:rsid w:val="00824432"/>
    <w:rsid w:val="008249F3"/>
    <w:rsid w:val="00826286"/>
    <w:rsid w:val="008302DE"/>
    <w:rsid w:val="00830357"/>
    <w:rsid w:val="00831815"/>
    <w:rsid w:val="00832EAE"/>
    <w:rsid w:val="00832FB6"/>
    <w:rsid w:val="00835647"/>
    <w:rsid w:val="00835803"/>
    <w:rsid w:val="00837075"/>
    <w:rsid w:val="00842C08"/>
    <w:rsid w:val="00845E4E"/>
    <w:rsid w:val="00851482"/>
    <w:rsid w:val="0085327A"/>
    <w:rsid w:val="008535D9"/>
    <w:rsid w:val="008540A9"/>
    <w:rsid w:val="00860120"/>
    <w:rsid w:val="00864CCA"/>
    <w:rsid w:val="00865C14"/>
    <w:rsid w:val="00866C63"/>
    <w:rsid w:val="00867261"/>
    <w:rsid w:val="008751A1"/>
    <w:rsid w:val="008763DF"/>
    <w:rsid w:val="0087714A"/>
    <w:rsid w:val="0087739D"/>
    <w:rsid w:val="00877596"/>
    <w:rsid w:val="00881B72"/>
    <w:rsid w:val="00882B02"/>
    <w:rsid w:val="00883793"/>
    <w:rsid w:val="008841A5"/>
    <w:rsid w:val="0088606C"/>
    <w:rsid w:val="0089005D"/>
    <w:rsid w:val="008932F9"/>
    <w:rsid w:val="00895F0B"/>
    <w:rsid w:val="008A2038"/>
    <w:rsid w:val="008A2093"/>
    <w:rsid w:val="008A42C1"/>
    <w:rsid w:val="008A6992"/>
    <w:rsid w:val="008B5461"/>
    <w:rsid w:val="008B6417"/>
    <w:rsid w:val="008B66F5"/>
    <w:rsid w:val="008B69AE"/>
    <w:rsid w:val="008C01D8"/>
    <w:rsid w:val="008C2376"/>
    <w:rsid w:val="008C50AE"/>
    <w:rsid w:val="008C6A0E"/>
    <w:rsid w:val="008D313F"/>
    <w:rsid w:val="008D3F3D"/>
    <w:rsid w:val="008D3FD9"/>
    <w:rsid w:val="008D457E"/>
    <w:rsid w:val="008D6CD5"/>
    <w:rsid w:val="008D73F9"/>
    <w:rsid w:val="008E2696"/>
    <w:rsid w:val="008E37FF"/>
    <w:rsid w:val="008E56B2"/>
    <w:rsid w:val="008E7F22"/>
    <w:rsid w:val="008F2E84"/>
    <w:rsid w:val="008F3AE8"/>
    <w:rsid w:val="008F6AF8"/>
    <w:rsid w:val="009044E0"/>
    <w:rsid w:val="00904E09"/>
    <w:rsid w:val="00906D32"/>
    <w:rsid w:val="00913866"/>
    <w:rsid w:val="00927D74"/>
    <w:rsid w:val="00931134"/>
    <w:rsid w:val="00932AD1"/>
    <w:rsid w:val="00936601"/>
    <w:rsid w:val="00941D6B"/>
    <w:rsid w:val="00942EC0"/>
    <w:rsid w:val="00943B9D"/>
    <w:rsid w:val="0095448C"/>
    <w:rsid w:val="00955DF9"/>
    <w:rsid w:val="00961C10"/>
    <w:rsid w:val="00964974"/>
    <w:rsid w:val="00965CAF"/>
    <w:rsid w:val="00966286"/>
    <w:rsid w:val="00970FA2"/>
    <w:rsid w:val="009746C4"/>
    <w:rsid w:val="00980AAF"/>
    <w:rsid w:val="00981993"/>
    <w:rsid w:val="0098530D"/>
    <w:rsid w:val="00987500"/>
    <w:rsid w:val="00987E69"/>
    <w:rsid w:val="00990195"/>
    <w:rsid w:val="00991774"/>
    <w:rsid w:val="009946FD"/>
    <w:rsid w:val="009A4662"/>
    <w:rsid w:val="009A79B9"/>
    <w:rsid w:val="009B5542"/>
    <w:rsid w:val="009C0E89"/>
    <w:rsid w:val="009C7458"/>
    <w:rsid w:val="009D045E"/>
    <w:rsid w:val="009D08B0"/>
    <w:rsid w:val="009D47B7"/>
    <w:rsid w:val="009D4EE0"/>
    <w:rsid w:val="009D72DA"/>
    <w:rsid w:val="009E174B"/>
    <w:rsid w:val="009E5456"/>
    <w:rsid w:val="009E5867"/>
    <w:rsid w:val="00A059F3"/>
    <w:rsid w:val="00A152EB"/>
    <w:rsid w:val="00A16DDE"/>
    <w:rsid w:val="00A21EA7"/>
    <w:rsid w:val="00A2296C"/>
    <w:rsid w:val="00A24CE3"/>
    <w:rsid w:val="00A27935"/>
    <w:rsid w:val="00A27DFE"/>
    <w:rsid w:val="00A36374"/>
    <w:rsid w:val="00A3714F"/>
    <w:rsid w:val="00A55E48"/>
    <w:rsid w:val="00A56248"/>
    <w:rsid w:val="00A56B31"/>
    <w:rsid w:val="00A616EA"/>
    <w:rsid w:val="00A61A75"/>
    <w:rsid w:val="00A62CCA"/>
    <w:rsid w:val="00A63E86"/>
    <w:rsid w:val="00A64CD0"/>
    <w:rsid w:val="00A65E7A"/>
    <w:rsid w:val="00A73902"/>
    <w:rsid w:val="00A80F44"/>
    <w:rsid w:val="00A833A9"/>
    <w:rsid w:val="00A83D27"/>
    <w:rsid w:val="00A842FE"/>
    <w:rsid w:val="00A85084"/>
    <w:rsid w:val="00A85193"/>
    <w:rsid w:val="00A856C0"/>
    <w:rsid w:val="00A85A62"/>
    <w:rsid w:val="00A94996"/>
    <w:rsid w:val="00A952C0"/>
    <w:rsid w:val="00A96669"/>
    <w:rsid w:val="00AA2661"/>
    <w:rsid w:val="00AA26AF"/>
    <w:rsid w:val="00AA53F9"/>
    <w:rsid w:val="00AA5AFB"/>
    <w:rsid w:val="00AB27A3"/>
    <w:rsid w:val="00AB3D49"/>
    <w:rsid w:val="00AB5235"/>
    <w:rsid w:val="00AC4D66"/>
    <w:rsid w:val="00AC61E4"/>
    <w:rsid w:val="00AE728F"/>
    <w:rsid w:val="00AE78B3"/>
    <w:rsid w:val="00AF0E90"/>
    <w:rsid w:val="00AF16AA"/>
    <w:rsid w:val="00AF208D"/>
    <w:rsid w:val="00AF358A"/>
    <w:rsid w:val="00AF4F0B"/>
    <w:rsid w:val="00B016B4"/>
    <w:rsid w:val="00B02F32"/>
    <w:rsid w:val="00B03904"/>
    <w:rsid w:val="00B0591F"/>
    <w:rsid w:val="00B05E2E"/>
    <w:rsid w:val="00B12AE6"/>
    <w:rsid w:val="00B1380C"/>
    <w:rsid w:val="00B15572"/>
    <w:rsid w:val="00B16B6F"/>
    <w:rsid w:val="00B20BD8"/>
    <w:rsid w:val="00B22379"/>
    <w:rsid w:val="00B262A1"/>
    <w:rsid w:val="00B27F0B"/>
    <w:rsid w:val="00B30D06"/>
    <w:rsid w:val="00B40C3E"/>
    <w:rsid w:val="00B428E4"/>
    <w:rsid w:val="00B43A2D"/>
    <w:rsid w:val="00B447D5"/>
    <w:rsid w:val="00B47EDC"/>
    <w:rsid w:val="00B507A3"/>
    <w:rsid w:val="00B5096E"/>
    <w:rsid w:val="00B5791E"/>
    <w:rsid w:val="00B6040E"/>
    <w:rsid w:val="00B60923"/>
    <w:rsid w:val="00B617C4"/>
    <w:rsid w:val="00B63D64"/>
    <w:rsid w:val="00B70A1A"/>
    <w:rsid w:val="00B70F73"/>
    <w:rsid w:val="00B73ADA"/>
    <w:rsid w:val="00B74907"/>
    <w:rsid w:val="00B8568F"/>
    <w:rsid w:val="00B9050F"/>
    <w:rsid w:val="00B918FF"/>
    <w:rsid w:val="00BA55A3"/>
    <w:rsid w:val="00BB3DDF"/>
    <w:rsid w:val="00BB56A3"/>
    <w:rsid w:val="00BC4586"/>
    <w:rsid w:val="00BC4F5F"/>
    <w:rsid w:val="00BC6E3E"/>
    <w:rsid w:val="00BD3D42"/>
    <w:rsid w:val="00BD4209"/>
    <w:rsid w:val="00BD4DB5"/>
    <w:rsid w:val="00BE0CFB"/>
    <w:rsid w:val="00BE2C55"/>
    <w:rsid w:val="00BE7D7A"/>
    <w:rsid w:val="00BE7EA6"/>
    <w:rsid w:val="00BF005B"/>
    <w:rsid w:val="00BF0E1A"/>
    <w:rsid w:val="00BF3A52"/>
    <w:rsid w:val="00BF50E1"/>
    <w:rsid w:val="00BF5E2C"/>
    <w:rsid w:val="00C00BA1"/>
    <w:rsid w:val="00C06E57"/>
    <w:rsid w:val="00C12BDC"/>
    <w:rsid w:val="00C15BF8"/>
    <w:rsid w:val="00C178E8"/>
    <w:rsid w:val="00C22844"/>
    <w:rsid w:val="00C22A3A"/>
    <w:rsid w:val="00C2541E"/>
    <w:rsid w:val="00C32BC9"/>
    <w:rsid w:val="00C33069"/>
    <w:rsid w:val="00C36A55"/>
    <w:rsid w:val="00C36EDD"/>
    <w:rsid w:val="00C40BA1"/>
    <w:rsid w:val="00C42005"/>
    <w:rsid w:val="00C42BE6"/>
    <w:rsid w:val="00C43C37"/>
    <w:rsid w:val="00C45583"/>
    <w:rsid w:val="00C47160"/>
    <w:rsid w:val="00C502A0"/>
    <w:rsid w:val="00C53CF2"/>
    <w:rsid w:val="00C56BB5"/>
    <w:rsid w:val="00C6280F"/>
    <w:rsid w:val="00C70186"/>
    <w:rsid w:val="00C7220A"/>
    <w:rsid w:val="00C725B2"/>
    <w:rsid w:val="00C748D9"/>
    <w:rsid w:val="00C766B7"/>
    <w:rsid w:val="00C77472"/>
    <w:rsid w:val="00C77518"/>
    <w:rsid w:val="00C821C0"/>
    <w:rsid w:val="00C827F6"/>
    <w:rsid w:val="00C90F50"/>
    <w:rsid w:val="00C92C1E"/>
    <w:rsid w:val="00C9518F"/>
    <w:rsid w:val="00C954C7"/>
    <w:rsid w:val="00C95672"/>
    <w:rsid w:val="00CA1332"/>
    <w:rsid w:val="00CA4850"/>
    <w:rsid w:val="00CA5D94"/>
    <w:rsid w:val="00CA6219"/>
    <w:rsid w:val="00CB1128"/>
    <w:rsid w:val="00CB1414"/>
    <w:rsid w:val="00CB7206"/>
    <w:rsid w:val="00CB74DC"/>
    <w:rsid w:val="00CC275A"/>
    <w:rsid w:val="00CC2A48"/>
    <w:rsid w:val="00CD0328"/>
    <w:rsid w:val="00CD0FC4"/>
    <w:rsid w:val="00CD689C"/>
    <w:rsid w:val="00CE3780"/>
    <w:rsid w:val="00CE45B0"/>
    <w:rsid w:val="00CE53EC"/>
    <w:rsid w:val="00CE6A5F"/>
    <w:rsid w:val="00CF01EA"/>
    <w:rsid w:val="00CF1AE7"/>
    <w:rsid w:val="00CF6CC8"/>
    <w:rsid w:val="00D027F2"/>
    <w:rsid w:val="00D0619B"/>
    <w:rsid w:val="00D135E6"/>
    <w:rsid w:val="00D1713F"/>
    <w:rsid w:val="00D20868"/>
    <w:rsid w:val="00D22751"/>
    <w:rsid w:val="00D33BB4"/>
    <w:rsid w:val="00D36507"/>
    <w:rsid w:val="00D36B7B"/>
    <w:rsid w:val="00D404BB"/>
    <w:rsid w:val="00D40E8D"/>
    <w:rsid w:val="00D4169C"/>
    <w:rsid w:val="00D442D9"/>
    <w:rsid w:val="00D47703"/>
    <w:rsid w:val="00D50FE5"/>
    <w:rsid w:val="00D512FA"/>
    <w:rsid w:val="00D53379"/>
    <w:rsid w:val="00D5640E"/>
    <w:rsid w:val="00D655EF"/>
    <w:rsid w:val="00D658B2"/>
    <w:rsid w:val="00D66F24"/>
    <w:rsid w:val="00D73B35"/>
    <w:rsid w:val="00D75F5D"/>
    <w:rsid w:val="00D97391"/>
    <w:rsid w:val="00DA13C3"/>
    <w:rsid w:val="00DA2E5D"/>
    <w:rsid w:val="00DA3758"/>
    <w:rsid w:val="00DA3F52"/>
    <w:rsid w:val="00DA5318"/>
    <w:rsid w:val="00DA6BF2"/>
    <w:rsid w:val="00DB25EA"/>
    <w:rsid w:val="00DB2627"/>
    <w:rsid w:val="00DB2E24"/>
    <w:rsid w:val="00DB317F"/>
    <w:rsid w:val="00DB358B"/>
    <w:rsid w:val="00DB3F8F"/>
    <w:rsid w:val="00DB5A6E"/>
    <w:rsid w:val="00DB6741"/>
    <w:rsid w:val="00DC34B7"/>
    <w:rsid w:val="00DC53EA"/>
    <w:rsid w:val="00DC6051"/>
    <w:rsid w:val="00DC7555"/>
    <w:rsid w:val="00DC7AAB"/>
    <w:rsid w:val="00DD4530"/>
    <w:rsid w:val="00DD5248"/>
    <w:rsid w:val="00DD7003"/>
    <w:rsid w:val="00DD7030"/>
    <w:rsid w:val="00DE1D58"/>
    <w:rsid w:val="00DE1F3D"/>
    <w:rsid w:val="00DE2309"/>
    <w:rsid w:val="00DE6824"/>
    <w:rsid w:val="00DF0158"/>
    <w:rsid w:val="00DF396F"/>
    <w:rsid w:val="00DF46D8"/>
    <w:rsid w:val="00DF4974"/>
    <w:rsid w:val="00DF71A2"/>
    <w:rsid w:val="00DF72A6"/>
    <w:rsid w:val="00E03B38"/>
    <w:rsid w:val="00E04CF0"/>
    <w:rsid w:val="00E063C1"/>
    <w:rsid w:val="00E06A49"/>
    <w:rsid w:val="00E13276"/>
    <w:rsid w:val="00E14EEE"/>
    <w:rsid w:val="00E1718B"/>
    <w:rsid w:val="00E26DA5"/>
    <w:rsid w:val="00E4493B"/>
    <w:rsid w:val="00E464E4"/>
    <w:rsid w:val="00E50CEE"/>
    <w:rsid w:val="00E60840"/>
    <w:rsid w:val="00E65309"/>
    <w:rsid w:val="00E65DD6"/>
    <w:rsid w:val="00E65F16"/>
    <w:rsid w:val="00E6715F"/>
    <w:rsid w:val="00E70577"/>
    <w:rsid w:val="00E72622"/>
    <w:rsid w:val="00E77565"/>
    <w:rsid w:val="00E84017"/>
    <w:rsid w:val="00E849E7"/>
    <w:rsid w:val="00E86CCD"/>
    <w:rsid w:val="00E9053D"/>
    <w:rsid w:val="00E9111C"/>
    <w:rsid w:val="00E919D7"/>
    <w:rsid w:val="00E9260A"/>
    <w:rsid w:val="00E9706E"/>
    <w:rsid w:val="00EA01C0"/>
    <w:rsid w:val="00EB275A"/>
    <w:rsid w:val="00EB49F6"/>
    <w:rsid w:val="00EC05FF"/>
    <w:rsid w:val="00EC3F05"/>
    <w:rsid w:val="00EC5102"/>
    <w:rsid w:val="00EC6EDD"/>
    <w:rsid w:val="00ED44CD"/>
    <w:rsid w:val="00EE0AAC"/>
    <w:rsid w:val="00EE100B"/>
    <w:rsid w:val="00EE27F3"/>
    <w:rsid w:val="00EE61F0"/>
    <w:rsid w:val="00EE71F2"/>
    <w:rsid w:val="00EF0BCC"/>
    <w:rsid w:val="00EF35EC"/>
    <w:rsid w:val="00EF4E84"/>
    <w:rsid w:val="00F02BFB"/>
    <w:rsid w:val="00F060E5"/>
    <w:rsid w:val="00F11BFE"/>
    <w:rsid w:val="00F14D74"/>
    <w:rsid w:val="00F2027E"/>
    <w:rsid w:val="00F2291A"/>
    <w:rsid w:val="00F358B0"/>
    <w:rsid w:val="00F35F19"/>
    <w:rsid w:val="00F36ABD"/>
    <w:rsid w:val="00F40DF0"/>
    <w:rsid w:val="00F477C1"/>
    <w:rsid w:val="00F52772"/>
    <w:rsid w:val="00F56D1F"/>
    <w:rsid w:val="00F60777"/>
    <w:rsid w:val="00F61DA8"/>
    <w:rsid w:val="00F63891"/>
    <w:rsid w:val="00F7116E"/>
    <w:rsid w:val="00F7225A"/>
    <w:rsid w:val="00F733CB"/>
    <w:rsid w:val="00F735C3"/>
    <w:rsid w:val="00F7377C"/>
    <w:rsid w:val="00F76B76"/>
    <w:rsid w:val="00F77A7A"/>
    <w:rsid w:val="00F818B0"/>
    <w:rsid w:val="00F86AF0"/>
    <w:rsid w:val="00F90289"/>
    <w:rsid w:val="00F91EDD"/>
    <w:rsid w:val="00FA12E0"/>
    <w:rsid w:val="00FA17A1"/>
    <w:rsid w:val="00FA2716"/>
    <w:rsid w:val="00FA6A50"/>
    <w:rsid w:val="00FB01E9"/>
    <w:rsid w:val="00FB36B1"/>
    <w:rsid w:val="00FB36FC"/>
    <w:rsid w:val="00FB3A11"/>
    <w:rsid w:val="00FB5430"/>
    <w:rsid w:val="00FC5455"/>
    <w:rsid w:val="00FC5B44"/>
    <w:rsid w:val="00FC709F"/>
    <w:rsid w:val="00FC7E64"/>
    <w:rsid w:val="00FD356B"/>
    <w:rsid w:val="00FD4329"/>
    <w:rsid w:val="00FD6EC3"/>
    <w:rsid w:val="00FE2582"/>
    <w:rsid w:val="00FE62DB"/>
    <w:rsid w:val="00FE7327"/>
    <w:rsid w:val="00FF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022"/>
  <w15:docId w15:val="{96D0A5DA-14CA-4471-848A-3601CF27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1C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C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1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184"/>
  </w:style>
  <w:style w:type="paragraph" w:styleId="Footer">
    <w:name w:val="footer"/>
    <w:basedOn w:val="Normal"/>
    <w:link w:val="FooterChar"/>
    <w:uiPriority w:val="99"/>
    <w:unhideWhenUsed/>
    <w:rsid w:val="00541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1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98/42/contents" TargetMode="External"/><Relationship Id="rId13" Type="http://schemas.openxmlformats.org/officeDocument/2006/relationships/hyperlink" Target="https://www.ohchr.org/en/instruments-mechanisms/instruments/principles-protection-persons-mental-illness-and-improvemen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20/7/contents/enacted" TargetMode="External"/><Relationship Id="rId12" Type="http://schemas.openxmlformats.org/officeDocument/2006/relationships/hyperlink" Target="https://www.ohchr.org/en/instruments-mechanisms/instruments/convention-rights-child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4/6/contents/enacted" TargetMode="External"/><Relationship Id="rId11" Type="http://schemas.openxmlformats.org/officeDocument/2006/relationships/hyperlink" Target="https://www.legislation.gov.uk/anaw/2014/4/contents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www.ndti.org.uk/resources/publication/valuing-voices-protecting-rights-through-the-pandemic-and-beyond#:~:text=pandemic%20and%20beyond-,Valuing%20voices%3A%20Protecting%20rights%20through%20the%20pandemic%20and%20beyond,survey%20and%20launch%20the%20repor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7/12/contents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8</Pages>
  <Words>2601</Words>
  <Characters>14827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Robinson</dc:creator>
  <cp:keywords/>
  <dc:description/>
  <cp:lastModifiedBy>Elaine Robinson</cp:lastModifiedBy>
  <cp:revision>779</cp:revision>
  <dcterms:created xsi:type="dcterms:W3CDTF">2022-10-05T12:44:00Z</dcterms:created>
  <dcterms:modified xsi:type="dcterms:W3CDTF">2022-11-14T23:55:00Z</dcterms:modified>
</cp:coreProperties>
</file>