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bCs/>
          <w:sz w:val="24"/>
          <w:szCs w:val="24"/>
          <w:u w:val="single"/>
          <w:lang w:val="en-GB"/>
        </w:rPr>
        <w:id w:val="-1036114253"/>
        <w:docPartObj>
          <w:docPartGallery w:val="Cover Pages"/>
          <w:docPartUnique/>
        </w:docPartObj>
      </w:sdtPr>
      <w:sdtEndPr/>
      <w:sdtContent>
        <w:p w14:paraId="46E7C821" w14:textId="75DB7A8D" w:rsidR="003A4511" w:rsidRPr="00A83FAE" w:rsidRDefault="00521A25" w:rsidP="00A83FAE">
          <w:pPr>
            <w:pStyle w:val="NoSpacing"/>
            <w:spacing w:line="360" w:lineRule="auto"/>
            <w:rPr>
              <w:rFonts w:ascii="Times New Roman" w:hAnsi="Times New Roman" w:cs="Times New Roman"/>
              <w:b/>
              <w:bCs/>
              <w:sz w:val="24"/>
              <w:szCs w:val="24"/>
              <w:u w:val="single"/>
            </w:rPr>
          </w:pPr>
          <w:r w:rsidRPr="00A83FAE">
            <w:rPr>
              <w:rFonts w:ascii="Times New Roman" w:hAnsi="Times New Roman" w:cs="Times New Roman"/>
              <w:b/>
              <w:bCs/>
              <w:noProof/>
              <w:sz w:val="24"/>
              <w:szCs w:val="24"/>
              <w:u w:val="single"/>
            </w:rPr>
            <mc:AlternateContent>
              <mc:Choice Requires="wps">
                <w:drawing>
                  <wp:anchor distT="0" distB="0" distL="114300" distR="114300" simplePos="0" relativeHeight="251661312" behindDoc="0" locked="0" layoutInCell="1" allowOverlap="1" wp14:anchorId="174F7EDB" wp14:editId="7D1F4EBA">
                    <wp:simplePos x="0" y="0"/>
                    <wp:positionH relativeFrom="page">
                      <wp:align>center</wp:align>
                    </wp:positionH>
                    <wp:positionV relativeFrom="margin">
                      <wp:align>top</wp:align>
                    </wp:positionV>
                    <wp:extent cx="5943600" cy="22733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273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56C1CA6" w14:textId="39F4C0DF" w:rsidR="003A4511" w:rsidRDefault="00521A2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Introduction to research and evidence based practice report</w:t>
                                    </w:r>
                                  </w:p>
                                </w:sdtContent>
                              </w:sdt>
                              <w:p w14:paraId="4F93F428" w14:textId="797B81DE" w:rsidR="003A4511" w:rsidRDefault="00DD468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7255D">
                                      <w:rPr>
                                        <w:color w:val="4472C4" w:themeColor="accent1"/>
                                        <w:sz w:val="36"/>
                                        <w:szCs w:val="36"/>
                                      </w:rPr>
                                      <w:t>Annamarie Hodge</w:t>
                                    </w:r>
                                  </w:sdtContent>
                                </w:sdt>
                                <w:r w:rsidR="003A4511">
                                  <w:rPr>
                                    <w:noProof/>
                                  </w:rPr>
                                  <w:t xml:space="preserve"> </w:t>
                                </w:r>
                              </w:p>
                              <w:p w14:paraId="7A0A7313" w14:textId="19FDB871" w:rsidR="003A4511" w:rsidRDefault="00521A25">
                                <w:r>
                                  <w:t>2104375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174F7EDB" id="_x0000_t202" coordsize="21600,21600" o:spt="202" path="m,l,21600r21600,l21600,xe">
                    <v:stroke joinstyle="miter"/>
                    <v:path gradientshapeok="t" o:connecttype="rect"/>
                  </v:shapetype>
                  <v:shape id="Text Box 62" o:spid="_x0000_s1026" type="#_x0000_t202" style="position:absolute;margin-left:0;margin-top:0;width:468pt;height:179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56C1CA6" w14:textId="39F4C0DF" w:rsidR="003A4511" w:rsidRDefault="00521A2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Introduction to research and evidence based practice report</w:t>
                              </w:r>
                            </w:p>
                          </w:sdtContent>
                        </w:sdt>
                        <w:p w14:paraId="4F93F428" w14:textId="797B81DE" w:rsidR="003A4511" w:rsidRDefault="00DD468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7255D">
                                <w:rPr>
                                  <w:color w:val="4472C4" w:themeColor="accent1"/>
                                  <w:sz w:val="36"/>
                                  <w:szCs w:val="36"/>
                                </w:rPr>
                                <w:t>Annamarie Hodge</w:t>
                              </w:r>
                            </w:sdtContent>
                          </w:sdt>
                          <w:r w:rsidR="003A4511">
                            <w:rPr>
                              <w:noProof/>
                            </w:rPr>
                            <w:t xml:space="preserve"> </w:t>
                          </w:r>
                        </w:p>
                        <w:p w14:paraId="7A0A7313" w14:textId="19FDB871" w:rsidR="003A4511" w:rsidRDefault="00521A25">
                          <w:r>
                            <w:t>2104375</w:t>
                          </w:r>
                        </w:p>
                      </w:txbxContent>
                    </v:textbox>
                    <w10:wrap anchorx="page" anchory="margin"/>
                  </v:shape>
                </w:pict>
              </mc:Fallback>
            </mc:AlternateContent>
          </w:r>
        </w:p>
        <w:p w14:paraId="44F57327" w14:textId="517E504D" w:rsidR="003A4511" w:rsidRPr="00A83FAE" w:rsidRDefault="003A4511" w:rsidP="00A83FAE">
          <w:pPr>
            <w:spacing w:line="360" w:lineRule="auto"/>
            <w:rPr>
              <w:rFonts w:ascii="Times New Roman" w:hAnsi="Times New Roman" w:cs="Times New Roman"/>
              <w:b/>
              <w:bCs/>
              <w:sz w:val="24"/>
              <w:szCs w:val="24"/>
              <w:u w:val="single"/>
            </w:rPr>
          </w:pPr>
          <w:r w:rsidRPr="00A83FAE">
            <w:rPr>
              <w:rFonts w:ascii="Times New Roman" w:hAnsi="Times New Roman" w:cs="Times New Roman"/>
              <w:b/>
              <w:bCs/>
              <w:noProof/>
              <w:color w:val="4472C4" w:themeColor="accent1"/>
              <w:sz w:val="24"/>
              <w:szCs w:val="24"/>
              <w:u w:val="single"/>
            </w:rPr>
            <mc:AlternateContent>
              <mc:Choice Requires="wpg">
                <w:drawing>
                  <wp:anchor distT="0" distB="0" distL="114300" distR="114300" simplePos="0" relativeHeight="251660288" behindDoc="1" locked="0" layoutInCell="1" allowOverlap="1" wp14:anchorId="3B834CEB" wp14:editId="372A987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C3059D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A83FAE">
            <w:rPr>
              <w:rFonts w:ascii="Times New Roman" w:hAnsi="Times New Roman" w:cs="Times New Roman"/>
              <w:b/>
              <w:bCs/>
              <w:noProof/>
              <w:sz w:val="24"/>
              <w:szCs w:val="24"/>
              <w:u w:val="single"/>
            </w:rPr>
            <mc:AlternateContent>
              <mc:Choice Requires="wps">
                <w:drawing>
                  <wp:anchor distT="0" distB="0" distL="114300" distR="114300" simplePos="0" relativeHeight="251659264" behindDoc="0" locked="0" layoutInCell="1" allowOverlap="1" wp14:anchorId="7827861C" wp14:editId="1F50D69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EDAA37" w14:textId="57F7578E" w:rsidR="003A4511" w:rsidRDefault="00DD468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21A25">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1A80C2C" w14:textId="4E783903" w:rsidR="003A4511" w:rsidRDefault="00521A25">
                                    <w:pPr>
                                      <w:pStyle w:val="NoSpacing"/>
                                      <w:jc w:val="right"/>
                                      <w:rPr>
                                        <w:color w:val="4472C4" w:themeColor="accent1"/>
                                        <w:sz w:val="36"/>
                                        <w:szCs w:val="36"/>
                                      </w:rPr>
                                    </w:pPr>
                                    <w:r>
                                      <w:rPr>
                                        <w:color w:val="4472C4" w:themeColor="accent1"/>
                                        <w:sz w:val="36"/>
                                        <w:szCs w:val="36"/>
                                      </w:rPr>
                                      <w:t>BMNS4006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827861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DEDAA37" w14:textId="57F7578E" w:rsidR="003A4511" w:rsidRDefault="00DD468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21A25">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1A80C2C" w14:textId="4E783903" w:rsidR="003A4511" w:rsidRDefault="00521A25">
                              <w:pPr>
                                <w:pStyle w:val="NoSpacing"/>
                                <w:jc w:val="right"/>
                                <w:rPr>
                                  <w:color w:val="4472C4" w:themeColor="accent1"/>
                                  <w:sz w:val="36"/>
                                  <w:szCs w:val="36"/>
                                </w:rPr>
                              </w:pPr>
                              <w:r>
                                <w:rPr>
                                  <w:color w:val="4472C4" w:themeColor="accent1"/>
                                  <w:sz w:val="36"/>
                                  <w:szCs w:val="36"/>
                                </w:rPr>
                                <w:t>BMNS4006</w:t>
                              </w:r>
                            </w:p>
                          </w:sdtContent>
                        </w:sdt>
                      </w:txbxContent>
                    </v:textbox>
                    <w10:wrap anchorx="page" anchory="margin"/>
                  </v:shape>
                </w:pict>
              </mc:Fallback>
            </mc:AlternateContent>
          </w:r>
        </w:p>
        <w:p w14:paraId="044536E9" w14:textId="77777777" w:rsidR="00521A25" w:rsidRPr="00A83FAE" w:rsidRDefault="00521A25" w:rsidP="00A83FAE">
          <w:pPr>
            <w:spacing w:line="360" w:lineRule="auto"/>
            <w:rPr>
              <w:rFonts w:ascii="Times New Roman" w:hAnsi="Times New Roman" w:cs="Times New Roman"/>
              <w:b/>
              <w:bCs/>
              <w:sz w:val="24"/>
              <w:szCs w:val="24"/>
              <w:u w:val="single"/>
            </w:rPr>
          </w:pPr>
        </w:p>
        <w:p w14:paraId="4C4BE8CF" w14:textId="77777777" w:rsidR="00521A25" w:rsidRPr="00A83FAE" w:rsidRDefault="00521A25" w:rsidP="00A83FAE">
          <w:pPr>
            <w:spacing w:line="360" w:lineRule="auto"/>
            <w:rPr>
              <w:rFonts w:ascii="Times New Roman" w:hAnsi="Times New Roman" w:cs="Times New Roman"/>
              <w:b/>
              <w:bCs/>
              <w:sz w:val="24"/>
              <w:szCs w:val="24"/>
              <w:u w:val="single"/>
            </w:rPr>
          </w:pPr>
          <w:r w:rsidRPr="00A83FAE">
            <w:rPr>
              <w:rFonts w:ascii="Times New Roman" w:hAnsi="Times New Roman" w:cs="Times New Roman"/>
              <w:b/>
              <w:bCs/>
              <w:sz w:val="24"/>
              <w:szCs w:val="24"/>
              <w:u w:val="single"/>
            </w:rPr>
            <w:br w:type="page"/>
          </w:r>
        </w:p>
        <w:p w14:paraId="56EB25F3" w14:textId="77777777" w:rsidR="003E1338" w:rsidRPr="00A83FAE" w:rsidRDefault="003E1338" w:rsidP="00A83FAE">
          <w:pPr>
            <w:spacing w:line="360" w:lineRule="auto"/>
            <w:rPr>
              <w:rFonts w:ascii="Times New Roman" w:hAnsi="Times New Roman" w:cs="Times New Roman"/>
              <w:b/>
              <w:bCs/>
              <w:sz w:val="24"/>
              <w:szCs w:val="24"/>
            </w:rPr>
          </w:pPr>
        </w:p>
        <w:p w14:paraId="5B9000FF" w14:textId="254D30E6" w:rsidR="00B137CE" w:rsidRPr="00081783" w:rsidRDefault="00521A25" w:rsidP="00081783">
          <w:pPr>
            <w:spacing w:line="360" w:lineRule="auto"/>
            <w:rPr>
              <w:rFonts w:ascii="Times New Roman" w:hAnsi="Times New Roman" w:cs="Times New Roman"/>
              <w:b/>
              <w:bCs/>
              <w:sz w:val="24"/>
              <w:szCs w:val="24"/>
            </w:rPr>
          </w:pPr>
          <w:r w:rsidRPr="00081783">
            <w:rPr>
              <w:rFonts w:ascii="Times New Roman" w:hAnsi="Times New Roman" w:cs="Times New Roman"/>
              <w:b/>
              <w:bCs/>
              <w:sz w:val="24"/>
              <w:szCs w:val="24"/>
            </w:rPr>
            <w:t>Contents.</w:t>
          </w:r>
          <w:r w:rsidR="00B137CE" w:rsidRPr="00081783">
            <w:rPr>
              <w:rFonts w:ascii="Times New Roman" w:hAnsi="Times New Roman" w:cs="Times New Roman"/>
              <w:b/>
              <w:bCs/>
              <w:sz w:val="24"/>
              <w:szCs w:val="24"/>
            </w:rPr>
            <w:t xml:space="preserve">                                                                                                                            Page.</w:t>
          </w:r>
        </w:p>
        <w:p w14:paraId="5E7549F9" w14:textId="1D3A8794" w:rsidR="00B137CE" w:rsidRPr="00081783" w:rsidRDefault="00B137CE"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A</w:t>
          </w:r>
          <w:r w:rsidR="00A96DDD" w:rsidRPr="00081783">
            <w:rPr>
              <w:rFonts w:ascii="Times New Roman" w:hAnsi="Times New Roman" w:cs="Times New Roman"/>
              <w:sz w:val="24"/>
              <w:szCs w:val="24"/>
            </w:rPr>
            <w:t xml:space="preserve">bstract.                                                                                                                                    </w:t>
          </w:r>
          <w:r w:rsidR="005568DB" w:rsidRPr="00081783">
            <w:rPr>
              <w:rFonts w:ascii="Times New Roman" w:hAnsi="Times New Roman" w:cs="Times New Roman"/>
              <w:sz w:val="24"/>
              <w:szCs w:val="24"/>
            </w:rPr>
            <w:t>2</w:t>
          </w:r>
        </w:p>
        <w:p w14:paraId="7D00BDFD" w14:textId="19CB91F5" w:rsidR="00A96DDD" w:rsidRPr="00081783" w:rsidRDefault="00A96DDD"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Introduction.                                                                                                                              2</w:t>
          </w:r>
        </w:p>
        <w:p w14:paraId="5CC455B7" w14:textId="28F26F61" w:rsidR="00A96DDD" w:rsidRPr="00081783" w:rsidRDefault="00A96DDD"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Research.                                                                                                                                   2</w:t>
          </w:r>
        </w:p>
        <w:p w14:paraId="216BD1DA" w14:textId="60CD6C64" w:rsidR="00A96DDD" w:rsidRPr="00081783" w:rsidRDefault="00A96DDD"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Evidenced Based Practice.</w:t>
          </w:r>
          <w:r w:rsidR="005A712E" w:rsidRPr="00081783">
            <w:rPr>
              <w:rFonts w:ascii="Times New Roman" w:hAnsi="Times New Roman" w:cs="Times New Roman"/>
              <w:sz w:val="24"/>
              <w:szCs w:val="24"/>
            </w:rPr>
            <w:t xml:space="preserve">                                                                                                        </w:t>
          </w:r>
          <w:r w:rsidR="00A83FAE" w:rsidRPr="00081783">
            <w:rPr>
              <w:rFonts w:ascii="Times New Roman" w:hAnsi="Times New Roman" w:cs="Times New Roman"/>
              <w:sz w:val="24"/>
              <w:szCs w:val="24"/>
            </w:rPr>
            <w:t>4</w:t>
          </w:r>
        </w:p>
        <w:p w14:paraId="6400934A" w14:textId="21BFD2EC" w:rsidR="005A712E" w:rsidRPr="00081783" w:rsidRDefault="005A712E"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The roles of different Organisations on Policies and Guidelines.                               </w:t>
          </w:r>
          <w:r w:rsidR="00A83FAE" w:rsidRPr="00081783">
            <w:rPr>
              <w:rFonts w:ascii="Times New Roman" w:hAnsi="Times New Roman" w:cs="Times New Roman"/>
              <w:sz w:val="24"/>
              <w:szCs w:val="24"/>
            </w:rPr>
            <w:t xml:space="preserve"> </w:t>
          </w:r>
          <w:r w:rsidRPr="00081783">
            <w:rPr>
              <w:rFonts w:ascii="Times New Roman" w:hAnsi="Times New Roman" w:cs="Times New Roman"/>
              <w:sz w:val="24"/>
              <w:szCs w:val="24"/>
            </w:rPr>
            <w:t xml:space="preserve">             </w:t>
          </w:r>
          <w:r w:rsidR="00A83FAE" w:rsidRPr="00081783">
            <w:rPr>
              <w:rFonts w:ascii="Times New Roman" w:hAnsi="Times New Roman" w:cs="Times New Roman"/>
              <w:sz w:val="24"/>
              <w:szCs w:val="24"/>
            </w:rPr>
            <w:t>5</w:t>
          </w:r>
        </w:p>
        <w:p w14:paraId="1A7F188D" w14:textId="6BCAC05D" w:rsidR="005A712E" w:rsidRPr="00081783" w:rsidRDefault="005A712E"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How has Evidenced-Based Practice progressed and the role Research has played. </w:t>
          </w:r>
          <w:r w:rsidR="00A83FAE" w:rsidRPr="00081783">
            <w:rPr>
              <w:rFonts w:ascii="Times New Roman" w:hAnsi="Times New Roman" w:cs="Times New Roman"/>
              <w:sz w:val="24"/>
              <w:szCs w:val="24"/>
            </w:rPr>
            <w:t xml:space="preserve">  </w:t>
          </w:r>
          <w:r w:rsidRPr="00081783">
            <w:rPr>
              <w:rFonts w:ascii="Times New Roman" w:hAnsi="Times New Roman" w:cs="Times New Roman"/>
              <w:sz w:val="24"/>
              <w:szCs w:val="24"/>
            </w:rPr>
            <w:t xml:space="preserve">              </w:t>
          </w:r>
          <w:r w:rsidR="00A83FAE" w:rsidRPr="00081783">
            <w:rPr>
              <w:rFonts w:ascii="Times New Roman" w:hAnsi="Times New Roman" w:cs="Times New Roman"/>
              <w:sz w:val="24"/>
              <w:szCs w:val="24"/>
            </w:rPr>
            <w:t>6</w:t>
          </w:r>
        </w:p>
        <w:p w14:paraId="5ADA8773" w14:textId="00502952" w:rsidR="00413ADC" w:rsidRPr="00081783" w:rsidRDefault="00413ADC"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Conclusion.                                                                                                                                </w:t>
          </w:r>
          <w:r w:rsidR="00A83FAE" w:rsidRPr="00081783">
            <w:rPr>
              <w:rFonts w:ascii="Times New Roman" w:hAnsi="Times New Roman" w:cs="Times New Roman"/>
              <w:sz w:val="24"/>
              <w:szCs w:val="24"/>
            </w:rPr>
            <w:t>7</w:t>
          </w:r>
        </w:p>
        <w:p w14:paraId="1A645DD5" w14:textId="7315D6D7" w:rsidR="005A712E" w:rsidRPr="00081783" w:rsidRDefault="005A712E"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Reference List.                                                                                                                        </w:t>
          </w:r>
          <w:r w:rsidR="00A83FAE" w:rsidRPr="00081783">
            <w:rPr>
              <w:rFonts w:ascii="Times New Roman" w:hAnsi="Times New Roman" w:cs="Times New Roman"/>
              <w:sz w:val="24"/>
              <w:szCs w:val="24"/>
            </w:rPr>
            <w:t xml:space="preserve">   8</w:t>
          </w:r>
        </w:p>
        <w:p w14:paraId="5A405C4A" w14:textId="77777777" w:rsidR="00A96DDD" w:rsidRPr="00081783" w:rsidRDefault="00A96DDD" w:rsidP="00081783">
          <w:pPr>
            <w:spacing w:line="360" w:lineRule="auto"/>
            <w:rPr>
              <w:rFonts w:ascii="Times New Roman" w:hAnsi="Times New Roman" w:cs="Times New Roman"/>
              <w:sz w:val="24"/>
              <w:szCs w:val="24"/>
            </w:rPr>
          </w:pPr>
        </w:p>
        <w:p w14:paraId="3745376D" w14:textId="63980F4E" w:rsidR="003A4511" w:rsidRPr="00081783" w:rsidRDefault="00DD4682" w:rsidP="00081783">
          <w:pPr>
            <w:spacing w:line="360" w:lineRule="auto"/>
            <w:rPr>
              <w:rFonts w:ascii="Times New Roman" w:hAnsi="Times New Roman" w:cs="Times New Roman"/>
              <w:b/>
              <w:bCs/>
              <w:sz w:val="24"/>
              <w:szCs w:val="24"/>
              <w:u w:val="single"/>
            </w:rPr>
          </w:pPr>
        </w:p>
      </w:sdtContent>
    </w:sdt>
    <w:p w14:paraId="70149A09" w14:textId="0406CF58" w:rsidR="00521A25" w:rsidRPr="00081783" w:rsidRDefault="00521A25" w:rsidP="00081783">
      <w:pPr>
        <w:spacing w:line="360" w:lineRule="auto"/>
        <w:rPr>
          <w:rFonts w:ascii="Times New Roman" w:hAnsi="Times New Roman" w:cs="Times New Roman"/>
          <w:sz w:val="24"/>
          <w:szCs w:val="24"/>
        </w:rPr>
      </w:pPr>
    </w:p>
    <w:p w14:paraId="35A819E8" w14:textId="77777777" w:rsidR="0087255D" w:rsidRPr="00081783" w:rsidRDefault="0087255D" w:rsidP="00081783">
      <w:pPr>
        <w:spacing w:line="360" w:lineRule="auto"/>
        <w:rPr>
          <w:rFonts w:ascii="Times New Roman" w:hAnsi="Times New Roman" w:cs="Times New Roman"/>
          <w:b/>
          <w:bCs/>
          <w:sz w:val="24"/>
          <w:szCs w:val="24"/>
          <w:u w:val="single"/>
        </w:rPr>
      </w:pPr>
    </w:p>
    <w:p w14:paraId="54BC73F7" w14:textId="77777777" w:rsidR="00522C6C" w:rsidRPr="00081783" w:rsidRDefault="00522C6C" w:rsidP="00081783">
      <w:pPr>
        <w:spacing w:line="360" w:lineRule="auto"/>
        <w:rPr>
          <w:rFonts w:ascii="Times New Roman" w:hAnsi="Times New Roman" w:cs="Times New Roman"/>
          <w:b/>
          <w:bCs/>
          <w:sz w:val="24"/>
          <w:szCs w:val="24"/>
          <w:u w:val="single"/>
        </w:rPr>
      </w:pPr>
    </w:p>
    <w:p w14:paraId="5A5E1607" w14:textId="77777777" w:rsidR="00522C6C" w:rsidRPr="00081783" w:rsidRDefault="00522C6C" w:rsidP="00081783">
      <w:pPr>
        <w:spacing w:line="360" w:lineRule="auto"/>
        <w:rPr>
          <w:rFonts w:ascii="Times New Roman" w:hAnsi="Times New Roman" w:cs="Times New Roman"/>
          <w:b/>
          <w:bCs/>
          <w:sz w:val="24"/>
          <w:szCs w:val="24"/>
          <w:u w:val="single"/>
        </w:rPr>
      </w:pPr>
    </w:p>
    <w:p w14:paraId="5429EC9C" w14:textId="77777777" w:rsidR="00522C6C" w:rsidRPr="00081783" w:rsidRDefault="00522C6C" w:rsidP="00081783">
      <w:pPr>
        <w:spacing w:line="360" w:lineRule="auto"/>
        <w:rPr>
          <w:rFonts w:ascii="Times New Roman" w:hAnsi="Times New Roman" w:cs="Times New Roman"/>
          <w:b/>
          <w:bCs/>
          <w:sz w:val="24"/>
          <w:szCs w:val="24"/>
          <w:u w:val="single"/>
        </w:rPr>
      </w:pPr>
    </w:p>
    <w:p w14:paraId="72D83F19" w14:textId="77777777" w:rsidR="00522C6C" w:rsidRPr="00081783" w:rsidRDefault="00522C6C" w:rsidP="00081783">
      <w:pPr>
        <w:spacing w:line="360" w:lineRule="auto"/>
        <w:rPr>
          <w:rFonts w:ascii="Times New Roman" w:hAnsi="Times New Roman" w:cs="Times New Roman"/>
          <w:b/>
          <w:bCs/>
          <w:sz w:val="24"/>
          <w:szCs w:val="24"/>
          <w:u w:val="single"/>
        </w:rPr>
      </w:pPr>
    </w:p>
    <w:p w14:paraId="3CD9DE9D" w14:textId="77777777" w:rsidR="00522C6C" w:rsidRPr="00081783" w:rsidRDefault="00522C6C" w:rsidP="00081783">
      <w:pPr>
        <w:spacing w:line="360" w:lineRule="auto"/>
        <w:rPr>
          <w:rFonts w:ascii="Times New Roman" w:hAnsi="Times New Roman" w:cs="Times New Roman"/>
          <w:b/>
          <w:bCs/>
          <w:sz w:val="24"/>
          <w:szCs w:val="24"/>
          <w:u w:val="single"/>
        </w:rPr>
      </w:pPr>
    </w:p>
    <w:p w14:paraId="1E921CF2" w14:textId="77777777" w:rsidR="00522C6C" w:rsidRPr="00081783" w:rsidRDefault="00522C6C" w:rsidP="00081783">
      <w:pPr>
        <w:spacing w:line="360" w:lineRule="auto"/>
        <w:rPr>
          <w:rFonts w:ascii="Times New Roman" w:hAnsi="Times New Roman" w:cs="Times New Roman"/>
          <w:b/>
          <w:bCs/>
          <w:sz w:val="24"/>
          <w:szCs w:val="24"/>
          <w:u w:val="single"/>
        </w:rPr>
      </w:pPr>
    </w:p>
    <w:p w14:paraId="08F58B53" w14:textId="77777777" w:rsidR="00522C6C" w:rsidRPr="00081783" w:rsidRDefault="00522C6C" w:rsidP="00081783">
      <w:pPr>
        <w:spacing w:line="360" w:lineRule="auto"/>
        <w:rPr>
          <w:rFonts w:ascii="Times New Roman" w:hAnsi="Times New Roman" w:cs="Times New Roman"/>
          <w:b/>
          <w:bCs/>
          <w:sz w:val="24"/>
          <w:szCs w:val="24"/>
          <w:u w:val="single"/>
        </w:rPr>
      </w:pPr>
    </w:p>
    <w:p w14:paraId="3454C6FD" w14:textId="77777777" w:rsidR="00522C6C" w:rsidRPr="00081783" w:rsidRDefault="00522C6C" w:rsidP="00081783">
      <w:pPr>
        <w:spacing w:line="360" w:lineRule="auto"/>
        <w:rPr>
          <w:rFonts w:ascii="Times New Roman" w:hAnsi="Times New Roman" w:cs="Times New Roman"/>
          <w:b/>
          <w:bCs/>
          <w:sz w:val="24"/>
          <w:szCs w:val="24"/>
          <w:u w:val="single"/>
        </w:rPr>
      </w:pPr>
    </w:p>
    <w:p w14:paraId="6A83B8DA" w14:textId="77777777" w:rsidR="00522C6C" w:rsidRPr="00081783" w:rsidRDefault="00522C6C" w:rsidP="00081783">
      <w:pPr>
        <w:spacing w:line="360" w:lineRule="auto"/>
        <w:rPr>
          <w:rFonts w:ascii="Times New Roman" w:hAnsi="Times New Roman" w:cs="Times New Roman"/>
          <w:b/>
          <w:bCs/>
          <w:sz w:val="24"/>
          <w:szCs w:val="24"/>
          <w:u w:val="single"/>
        </w:rPr>
      </w:pPr>
    </w:p>
    <w:p w14:paraId="6A1F3450" w14:textId="77777777" w:rsidR="00522C6C" w:rsidRPr="00081783" w:rsidRDefault="00522C6C" w:rsidP="00081783">
      <w:pPr>
        <w:spacing w:line="360" w:lineRule="auto"/>
        <w:rPr>
          <w:rFonts w:ascii="Times New Roman" w:hAnsi="Times New Roman" w:cs="Times New Roman"/>
          <w:b/>
          <w:bCs/>
          <w:sz w:val="24"/>
          <w:szCs w:val="24"/>
          <w:u w:val="single"/>
        </w:rPr>
      </w:pPr>
    </w:p>
    <w:p w14:paraId="446F6773" w14:textId="5A5781E6" w:rsidR="00521A25" w:rsidRPr="00081783" w:rsidRDefault="00521A25" w:rsidP="00081783">
      <w:pPr>
        <w:spacing w:line="360" w:lineRule="auto"/>
        <w:rPr>
          <w:rFonts w:ascii="Times New Roman" w:hAnsi="Times New Roman" w:cs="Times New Roman"/>
          <w:b/>
          <w:bCs/>
          <w:sz w:val="24"/>
          <w:szCs w:val="24"/>
          <w:u w:val="single"/>
        </w:rPr>
      </w:pPr>
      <w:r w:rsidRPr="00081783">
        <w:rPr>
          <w:rFonts w:ascii="Times New Roman" w:hAnsi="Times New Roman" w:cs="Times New Roman"/>
          <w:b/>
          <w:bCs/>
          <w:sz w:val="24"/>
          <w:szCs w:val="24"/>
          <w:u w:val="single"/>
        </w:rPr>
        <w:lastRenderedPageBreak/>
        <w:t>Abstract.</w:t>
      </w:r>
    </w:p>
    <w:p w14:paraId="37A528B8" w14:textId="50A4CBA0" w:rsidR="001363CD" w:rsidRPr="00081783" w:rsidRDefault="00521A25"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This report will discuss </w:t>
      </w:r>
      <w:r w:rsidR="001363CD" w:rsidRPr="00081783">
        <w:rPr>
          <w:rFonts w:ascii="Times New Roman" w:hAnsi="Times New Roman" w:cs="Times New Roman"/>
          <w:sz w:val="24"/>
          <w:szCs w:val="24"/>
        </w:rPr>
        <w:t xml:space="preserve">how research and </w:t>
      </w:r>
      <w:r w:rsidR="00563824" w:rsidRPr="00081783">
        <w:rPr>
          <w:rFonts w:ascii="Times New Roman" w:hAnsi="Times New Roman" w:cs="Times New Roman"/>
          <w:sz w:val="24"/>
          <w:szCs w:val="24"/>
        </w:rPr>
        <w:t>evidence-based</w:t>
      </w:r>
      <w:r w:rsidR="001363CD" w:rsidRPr="00081783">
        <w:rPr>
          <w:rFonts w:ascii="Times New Roman" w:hAnsi="Times New Roman" w:cs="Times New Roman"/>
          <w:sz w:val="24"/>
          <w:szCs w:val="24"/>
        </w:rPr>
        <w:t xml:space="preserve"> practice is used within the health and social care sector, it will discuss the different methods used</w:t>
      </w:r>
      <w:r w:rsidR="00237558" w:rsidRPr="00081783">
        <w:rPr>
          <w:rFonts w:ascii="Times New Roman" w:hAnsi="Times New Roman" w:cs="Times New Roman"/>
          <w:sz w:val="24"/>
          <w:szCs w:val="24"/>
        </w:rPr>
        <w:t xml:space="preserve">, the process of research and </w:t>
      </w:r>
      <w:r w:rsidR="001363CD" w:rsidRPr="00081783">
        <w:rPr>
          <w:rFonts w:ascii="Times New Roman" w:hAnsi="Times New Roman" w:cs="Times New Roman"/>
          <w:sz w:val="24"/>
          <w:szCs w:val="24"/>
        </w:rPr>
        <w:t xml:space="preserve">the different </w:t>
      </w:r>
      <w:r w:rsidR="00237558" w:rsidRPr="00081783">
        <w:rPr>
          <w:rFonts w:ascii="Times New Roman" w:hAnsi="Times New Roman" w:cs="Times New Roman"/>
          <w:sz w:val="24"/>
          <w:szCs w:val="24"/>
        </w:rPr>
        <w:t>organisations</w:t>
      </w:r>
      <w:r w:rsidR="001363CD" w:rsidRPr="00081783">
        <w:rPr>
          <w:rFonts w:ascii="Times New Roman" w:hAnsi="Times New Roman" w:cs="Times New Roman"/>
          <w:sz w:val="24"/>
          <w:szCs w:val="24"/>
        </w:rPr>
        <w:t xml:space="preserve"> that are influenced by research, in turn it will show how research is used</w:t>
      </w:r>
      <w:r w:rsidR="00237558" w:rsidRPr="00081783">
        <w:rPr>
          <w:rFonts w:ascii="Times New Roman" w:hAnsi="Times New Roman" w:cs="Times New Roman"/>
          <w:sz w:val="24"/>
          <w:szCs w:val="24"/>
        </w:rPr>
        <w:t xml:space="preserve"> within the old and </w:t>
      </w:r>
      <w:r w:rsidR="00A83FAE" w:rsidRPr="00081783">
        <w:rPr>
          <w:rFonts w:ascii="Times New Roman" w:hAnsi="Times New Roman" w:cs="Times New Roman"/>
          <w:sz w:val="24"/>
          <w:szCs w:val="24"/>
        </w:rPr>
        <w:t>modern-day</w:t>
      </w:r>
      <w:r w:rsidR="00237558" w:rsidRPr="00081783">
        <w:rPr>
          <w:rFonts w:ascii="Times New Roman" w:hAnsi="Times New Roman" w:cs="Times New Roman"/>
          <w:sz w:val="24"/>
          <w:szCs w:val="24"/>
        </w:rPr>
        <w:t xml:space="preserve"> healthcare sector.</w:t>
      </w:r>
    </w:p>
    <w:p w14:paraId="4BA63889" w14:textId="77777777" w:rsidR="00522C6C" w:rsidRPr="00081783" w:rsidRDefault="00522C6C" w:rsidP="00081783">
      <w:pPr>
        <w:spacing w:line="360" w:lineRule="auto"/>
        <w:rPr>
          <w:rFonts w:ascii="Times New Roman" w:hAnsi="Times New Roman" w:cs="Times New Roman"/>
          <w:sz w:val="24"/>
          <w:szCs w:val="24"/>
        </w:rPr>
      </w:pPr>
    </w:p>
    <w:p w14:paraId="52B0788E" w14:textId="4A26C025" w:rsidR="00521A25" w:rsidRPr="00081783" w:rsidRDefault="001363CD" w:rsidP="00081783">
      <w:pPr>
        <w:spacing w:line="360" w:lineRule="auto"/>
        <w:rPr>
          <w:rFonts w:ascii="Times New Roman" w:hAnsi="Times New Roman" w:cs="Times New Roman"/>
          <w:sz w:val="24"/>
          <w:szCs w:val="24"/>
        </w:rPr>
      </w:pPr>
      <w:r w:rsidRPr="00081783">
        <w:rPr>
          <w:rFonts w:ascii="Times New Roman" w:hAnsi="Times New Roman" w:cs="Times New Roman"/>
          <w:b/>
          <w:bCs/>
          <w:sz w:val="24"/>
          <w:szCs w:val="24"/>
          <w:u w:val="single"/>
        </w:rPr>
        <w:t>Introduction.</w:t>
      </w:r>
    </w:p>
    <w:p w14:paraId="1438011F" w14:textId="40E2B69D" w:rsidR="001363CD" w:rsidRPr="00081783" w:rsidRDefault="004F2C9C" w:rsidP="00081783">
      <w:pPr>
        <w:spacing w:line="360" w:lineRule="auto"/>
        <w:rPr>
          <w:rFonts w:ascii="Times New Roman" w:hAnsi="Times New Roman" w:cs="Times New Roman"/>
          <w:sz w:val="24"/>
          <w:szCs w:val="24"/>
        </w:rPr>
      </w:pPr>
      <w:bookmarkStart w:id="0" w:name="_Hlk100666917"/>
      <w:r w:rsidRPr="00081783">
        <w:rPr>
          <w:rFonts w:ascii="Times New Roman" w:hAnsi="Times New Roman" w:cs="Times New Roman"/>
          <w:sz w:val="24"/>
          <w:szCs w:val="24"/>
        </w:rPr>
        <w:t>Firstly, t</w:t>
      </w:r>
      <w:r w:rsidR="001363CD" w:rsidRPr="00081783">
        <w:rPr>
          <w:rFonts w:ascii="Times New Roman" w:hAnsi="Times New Roman" w:cs="Times New Roman"/>
          <w:sz w:val="24"/>
          <w:szCs w:val="24"/>
        </w:rPr>
        <w:t>his report will discuss and explain how</w:t>
      </w:r>
      <w:r w:rsidR="00027339" w:rsidRPr="00081783">
        <w:rPr>
          <w:rFonts w:ascii="Times New Roman" w:hAnsi="Times New Roman" w:cs="Times New Roman"/>
          <w:sz w:val="24"/>
          <w:szCs w:val="24"/>
        </w:rPr>
        <w:t xml:space="preserve"> the</w:t>
      </w:r>
      <w:r w:rsidR="00AC7E0B" w:rsidRPr="00081783">
        <w:rPr>
          <w:rFonts w:ascii="Times New Roman" w:hAnsi="Times New Roman" w:cs="Times New Roman"/>
          <w:sz w:val="24"/>
          <w:szCs w:val="24"/>
        </w:rPr>
        <w:t xml:space="preserve"> importance of</w:t>
      </w:r>
      <w:r w:rsidR="001363CD" w:rsidRPr="00081783">
        <w:rPr>
          <w:rFonts w:ascii="Times New Roman" w:hAnsi="Times New Roman" w:cs="Times New Roman"/>
          <w:sz w:val="24"/>
          <w:szCs w:val="24"/>
        </w:rPr>
        <w:t xml:space="preserve"> research </w:t>
      </w:r>
      <w:r w:rsidR="007B3680" w:rsidRPr="00081783">
        <w:rPr>
          <w:rFonts w:ascii="Times New Roman" w:hAnsi="Times New Roman" w:cs="Times New Roman"/>
          <w:sz w:val="24"/>
          <w:szCs w:val="24"/>
        </w:rPr>
        <w:t>with</w:t>
      </w:r>
      <w:r w:rsidR="001363CD" w:rsidRPr="00081783">
        <w:rPr>
          <w:rFonts w:ascii="Times New Roman" w:hAnsi="Times New Roman" w:cs="Times New Roman"/>
          <w:sz w:val="24"/>
          <w:szCs w:val="24"/>
        </w:rPr>
        <w:t>in the health</w:t>
      </w:r>
      <w:r w:rsidR="004C39D5" w:rsidRPr="00081783">
        <w:rPr>
          <w:rFonts w:ascii="Times New Roman" w:hAnsi="Times New Roman" w:cs="Times New Roman"/>
          <w:sz w:val="24"/>
          <w:szCs w:val="24"/>
        </w:rPr>
        <w:t xml:space="preserve"> and social </w:t>
      </w:r>
      <w:r w:rsidR="001363CD" w:rsidRPr="00081783">
        <w:rPr>
          <w:rFonts w:ascii="Times New Roman" w:hAnsi="Times New Roman" w:cs="Times New Roman"/>
          <w:sz w:val="24"/>
          <w:szCs w:val="24"/>
        </w:rPr>
        <w:t>care sector, why it is so important</w:t>
      </w:r>
      <w:r w:rsidR="00D70153" w:rsidRPr="00081783">
        <w:rPr>
          <w:rFonts w:ascii="Times New Roman" w:hAnsi="Times New Roman" w:cs="Times New Roman"/>
          <w:sz w:val="24"/>
          <w:szCs w:val="24"/>
        </w:rPr>
        <w:t xml:space="preserve">, how it will be used </w:t>
      </w:r>
      <w:r w:rsidR="007B3680" w:rsidRPr="00081783">
        <w:rPr>
          <w:rFonts w:ascii="Times New Roman" w:hAnsi="Times New Roman" w:cs="Times New Roman"/>
          <w:sz w:val="24"/>
          <w:szCs w:val="24"/>
        </w:rPr>
        <w:t>with</w:t>
      </w:r>
      <w:r w:rsidR="00D70153" w:rsidRPr="00081783">
        <w:rPr>
          <w:rFonts w:ascii="Times New Roman" w:hAnsi="Times New Roman" w:cs="Times New Roman"/>
          <w:sz w:val="24"/>
          <w:szCs w:val="24"/>
        </w:rPr>
        <w:t>in treatment and the importance of research showing the effectiveness within the health and social care sector</w:t>
      </w:r>
      <w:r w:rsidR="00027339" w:rsidRPr="00081783">
        <w:rPr>
          <w:rFonts w:ascii="Times New Roman" w:hAnsi="Times New Roman" w:cs="Times New Roman"/>
          <w:sz w:val="24"/>
          <w:szCs w:val="24"/>
        </w:rPr>
        <w:t xml:space="preserve">. </w:t>
      </w:r>
      <w:r w:rsidR="000C66C4" w:rsidRPr="00081783">
        <w:rPr>
          <w:rFonts w:ascii="Times New Roman" w:hAnsi="Times New Roman" w:cs="Times New Roman"/>
          <w:sz w:val="24"/>
          <w:szCs w:val="24"/>
        </w:rPr>
        <w:t xml:space="preserve"> </w:t>
      </w:r>
      <w:r w:rsidR="00027339" w:rsidRPr="00081783">
        <w:rPr>
          <w:rFonts w:ascii="Times New Roman" w:hAnsi="Times New Roman" w:cs="Times New Roman"/>
          <w:sz w:val="24"/>
          <w:szCs w:val="24"/>
        </w:rPr>
        <w:t>T</w:t>
      </w:r>
      <w:r w:rsidR="000C66C4" w:rsidRPr="00081783">
        <w:rPr>
          <w:rFonts w:ascii="Times New Roman" w:hAnsi="Times New Roman" w:cs="Times New Roman"/>
          <w:sz w:val="24"/>
          <w:szCs w:val="24"/>
        </w:rPr>
        <w:t xml:space="preserve">he methods that are used to conduct research and the five stages of evidence-based practice.  </w:t>
      </w:r>
      <w:r w:rsidRPr="00081783">
        <w:rPr>
          <w:rFonts w:ascii="Times New Roman" w:hAnsi="Times New Roman" w:cs="Times New Roman"/>
          <w:sz w:val="24"/>
          <w:szCs w:val="24"/>
        </w:rPr>
        <w:t>Secondly t</w:t>
      </w:r>
      <w:r w:rsidR="00C51FAF" w:rsidRPr="00081783">
        <w:rPr>
          <w:rFonts w:ascii="Times New Roman" w:hAnsi="Times New Roman" w:cs="Times New Roman"/>
          <w:sz w:val="24"/>
          <w:szCs w:val="24"/>
        </w:rPr>
        <w:t xml:space="preserve">his report will then look at the </w:t>
      </w:r>
      <w:r w:rsidRPr="00081783">
        <w:rPr>
          <w:rFonts w:ascii="Times New Roman" w:hAnsi="Times New Roman" w:cs="Times New Roman"/>
          <w:sz w:val="24"/>
          <w:szCs w:val="24"/>
        </w:rPr>
        <w:t>evidence-based</w:t>
      </w:r>
      <w:r w:rsidR="00C51FAF" w:rsidRPr="00081783">
        <w:rPr>
          <w:rFonts w:ascii="Times New Roman" w:hAnsi="Times New Roman" w:cs="Times New Roman"/>
          <w:sz w:val="24"/>
          <w:szCs w:val="24"/>
        </w:rPr>
        <w:t xml:space="preserve"> practice, it will show the </w:t>
      </w:r>
      <w:r w:rsidR="00AC7E0B" w:rsidRPr="00081783">
        <w:rPr>
          <w:rFonts w:ascii="Times New Roman" w:hAnsi="Times New Roman" w:cs="Times New Roman"/>
          <w:sz w:val="24"/>
          <w:szCs w:val="24"/>
        </w:rPr>
        <w:t xml:space="preserve">how the evidence </w:t>
      </w:r>
      <w:r w:rsidRPr="00081783">
        <w:rPr>
          <w:rFonts w:ascii="Times New Roman" w:hAnsi="Times New Roman" w:cs="Times New Roman"/>
          <w:sz w:val="24"/>
          <w:szCs w:val="24"/>
        </w:rPr>
        <w:t>is researched and how it is implemented into nursing practice.  Thirdly this report will show some of the different organisations involved, and how they</w:t>
      </w:r>
      <w:r w:rsidR="003C6D38" w:rsidRPr="00081783">
        <w:rPr>
          <w:rFonts w:ascii="Times New Roman" w:hAnsi="Times New Roman" w:cs="Times New Roman"/>
          <w:sz w:val="24"/>
          <w:szCs w:val="24"/>
        </w:rPr>
        <w:t xml:space="preserve"> com</w:t>
      </w:r>
      <w:r w:rsidR="007B3680" w:rsidRPr="00081783">
        <w:rPr>
          <w:rFonts w:ascii="Times New Roman" w:hAnsi="Times New Roman" w:cs="Times New Roman"/>
          <w:sz w:val="24"/>
          <w:szCs w:val="24"/>
        </w:rPr>
        <w:t xml:space="preserve">pose </w:t>
      </w:r>
      <w:r w:rsidR="003C6D38" w:rsidRPr="00081783">
        <w:rPr>
          <w:rFonts w:ascii="Times New Roman" w:hAnsi="Times New Roman" w:cs="Times New Roman"/>
          <w:sz w:val="24"/>
          <w:szCs w:val="24"/>
        </w:rPr>
        <w:t>policies and guidelines within the health</w:t>
      </w:r>
      <w:r w:rsidR="004C39D5" w:rsidRPr="00081783">
        <w:rPr>
          <w:rFonts w:ascii="Times New Roman" w:hAnsi="Times New Roman" w:cs="Times New Roman"/>
          <w:sz w:val="24"/>
          <w:szCs w:val="24"/>
        </w:rPr>
        <w:t xml:space="preserve"> and social </w:t>
      </w:r>
      <w:r w:rsidR="003C6D38" w:rsidRPr="00081783">
        <w:rPr>
          <w:rFonts w:ascii="Times New Roman" w:hAnsi="Times New Roman" w:cs="Times New Roman"/>
          <w:sz w:val="24"/>
          <w:szCs w:val="24"/>
        </w:rPr>
        <w:t xml:space="preserve">care sector and also who can access this data. </w:t>
      </w:r>
      <w:r w:rsidR="00027339" w:rsidRPr="00081783">
        <w:rPr>
          <w:rFonts w:ascii="Times New Roman" w:hAnsi="Times New Roman" w:cs="Times New Roman"/>
          <w:sz w:val="24"/>
          <w:szCs w:val="24"/>
        </w:rPr>
        <w:t>Finally</w:t>
      </w:r>
      <w:r w:rsidR="003C6D38" w:rsidRPr="00081783">
        <w:rPr>
          <w:rFonts w:ascii="Times New Roman" w:hAnsi="Times New Roman" w:cs="Times New Roman"/>
          <w:sz w:val="24"/>
          <w:szCs w:val="24"/>
        </w:rPr>
        <w:t>, this report will look at how pressure ulcers</w:t>
      </w:r>
      <w:r w:rsidR="00920394" w:rsidRPr="00081783">
        <w:rPr>
          <w:rFonts w:ascii="Times New Roman" w:hAnsi="Times New Roman" w:cs="Times New Roman"/>
          <w:sz w:val="24"/>
          <w:szCs w:val="24"/>
        </w:rPr>
        <w:t xml:space="preserve"> have been around </w:t>
      </w:r>
      <w:r w:rsidR="00611F38" w:rsidRPr="00081783">
        <w:rPr>
          <w:rFonts w:ascii="Times New Roman" w:hAnsi="Times New Roman" w:cs="Times New Roman"/>
          <w:sz w:val="24"/>
          <w:szCs w:val="24"/>
        </w:rPr>
        <w:t>for many years, it will also look at the treatment of pressure ulcers from back when they were first recognised and the treatment that is used today.</w:t>
      </w:r>
      <w:r w:rsidR="003C6D38" w:rsidRPr="00081783">
        <w:rPr>
          <w:rFonts w:ascii="Times New Roman" w:hAnsi="Times New Roman" w:cs="Times New Roman"/>
          <w:sz w:val="24"/>
          <w:szCs w:val="24"/>
        </w:rPr>
        <w:t xml:space="preserve"> </w:t>
      </w:r>
    </w:p>
    <w:bookmarkEnd w:id="0"/>
    <w:p w14:paraId="0B004336" w14:textId="6AD2C73A" w:rsidR="000C66C4" w:rsidRPr="00081783" w:rsidRDefault="003C6D38" w:rsidP="00081783">
      <w:pPr>
        <w:tabs>
          <w:tab w:val="left" w:pos="8098"/>
        </w:tabs>
        <w:spacing w:line="360" w:lineRule="auto"/>
        <w:rPr>
          <w:rFonts w:ascii="Times New Roman" w:hAnsi="Times New Roman" w:cs="Times New Roman"/>
          <w:sz w:val="24"/>
          <w:szCs w:val="24"/>
        </w:rPr>
      </w:pPr>
      <w:r w:rsidRPr="00081783">
        <w:rPr>
          <w:rFonts w:ascii="Times New Roman" w:hAnsi="Times New Roman" w:cs="Times New Roman"/>
          <w:sz w:val="24"/>
          <w:szCs w:val="24"/>
        </w:rPr>
        <w:tab/>
      </w:r>
    </w:p>
    <w:p w14:paraId="48A6603A" w14:textId="68DCB46A" w:rsidR="00C51FAF" w:rsidRPr="00081783" w:rsidRDefault="00C51FAF" w:rsidP="00081783">
      <w:pPr>
        <w:spacing w:line="360" w:lineRule="auto"/>
        <w:rPr>
          <w:rFonts w:ascii="Times New Roman" w:hAnsi="Times New Roman" w:cs="Times New Roman"/>
          <w:b/>
          <w:bCs/>
          <w:sz w:val="24"/>
          <w:szCs w:val="24"/>
          <w:u w:val="single"/>
        </w:rPr>
      </w:pPr>
      <w:r w:rsidRPr="00081783">
        <w:rPr>
          <w:rFonts w:ascii="Times New Roman" w:hAnsi="Times New Roman" w:cs="Times New Roman"/>
          <w:b/>
          <w:bCs/>
          <w:sz w:val="24"/>
          <w:szCs w:val="24"/>
          <w:u w:val="single"/>
        </w:rPr>
        <w:t>Research.</w:t>
      </w:r>
    </w:p>
    <w:p w14:paraId="09AB34F4" w14:textId="328496C1" w:rsidR="00027339" w:rsidRPr="00081783" w:rsidRDefault="005568DB"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Research within the healthcare sector dates back to the 1800’s with Florence Nightingale, and then onto evolving within the medical community, Mcdonald (2001) and Elliott and Welch (2020) both believes that medical research continues to advance.  </w:t>
      </w:r>
      <w:r w:rsidR="00DA72E2" w:rsidRPr="00081783">
        <w:rPr>
          <w:rFonts w:ascii="Times New Roman" w:hAnsi="Times New Roman" w:cs="Times New Roman"/>
          <w:sz w:val="24"/>
          <w:szCs w:val="24"/>
        </w:rPr>
        <w:t>Ross (2012) describes research as an act of investigation in an area of interest,</w:t>
      </w:r>
      <w:r w:rsidR="00453F16" w:rsidRPr="00081783">
        <w:rPr>
          <w:rFonts w:ascii="Times New Roman" w:hAnsi="Times New Roman" w:cs="Times New Roman"/>
          <w:sz w:val="24"/>
          <w:szCs w:val="24"/>
        </w:rPr>
        <w:t xml:space="preserve"> Ellis (2019) describes research as systematic and objective, a process of acquiring new information, which can be used to in future remedies</w:t>
      </w:r>
      <w:r w:rsidR="00DA3B65" w:rsidRPr="00081783">
        <w:rPr>
          <w:rFonts w:ascii="Times New Roman" w:hAnsi="Times New Roman" w:cs="Times New Roman"/>
          <w:sz w:val="24"/>
          <w:szCs w:val="24"/>
        </w:rPr>
        <w:t xml:space="preserve">.  </w:t>
      </w:r>
      <w:r w:rsidR="00B63096" w:rsidRPr="00081783">
        <w:rPr>
          <w:rFonts w:ascii="Times New Roman" w:hAnsi="Times New Roman" w:cs="Times New Roman"/>
          <w:sz w:val="24"/>
          <w:szCs w:val="24"/>
        </w:rPr>
        <w:t xml:space="preserve">By conducting more research, new methods and treatment plans for issues and illnesses that are currently unknown, filling in academic gaps and changing the way </w:t>
      </w:r>
      <w:r w:rsidR="00F95F88" w:rsidRPr="00081783">
        <w:rPr>
          <w:rFonts w:ascii="Times New Roman" w:hAnsi="Times New Roman" w:cs="Times New Roman"/>
          <w:sz w:val="24"/>
          <w:szCs w:val="24"/>
        </w:rPr>
        <w:t xml:space="preserve">we treat ailments. </w:t>
      </w:r>
      <w:r w:rsidR="00027339" w:rsidRPr="00081783">
        <w:rPr>
          <w:rFonts w:ascii="Times New Roman" w:hAnsi="Times New Roman" w:cs="Times New Roman"/>
          <w:sz w:val="24"/>
          <w:szCs w:val="24"/>
        </w:rPr>
        <w:t xml:space="preserve"> There are different methods used within research, </w:t>
      </w:r>
      <w:r w:rsidR="004D4347" w:rsidRPr="00081783">
        <w:rPr>
          <w:rFonts w:ascii="Times New Roman" w:hAnsi="Times New Roman" w:cs="Times New Roman"/>
          <w:sz w:val="24"/>
          <w:szCs w:val="24"/>
        </w:rPr>
        <w:t>Gilbert (2008) refers to methodology as ‘research design</w:t>
      </w:r>
      <w:r w:rsidR="009A5DC8" w:rsidRPr="00081783">
        <w:rPr>
          <w:rFonts w:ascii="Times New Roman" w:hAnsi="Times New Roman" w:cs="Times New Roman"/>
          <w:sz w:val="24"/>
          <w:szCs w:val="24"/>
        </w:rPr>
        <w:t xml:space="preserve">’, </w:t>
      </w:r>
      <w:r w:rsidR="00027339" w:rsidRPr="00081783">
        <w:rPr>
          <w:rFonts w:ascii="Times New Roman" w:hAnsi="Times New Roman" w:cs="Times New Roman"/>
          <w:sz w:val="24"/>
          <w:szCs w:val="24"/>
        </w:rPr>
        <w:t xml:space="preserve">these are </w:t>
      </w:r>
      <w:r w:rsidR="0034519C" w:rsidRPr="00081783">
        <w:rPr>
          <w:rFonts w:ascii="Times New Roman" w:hAnsi="Times New Roman" w:cs="Times New Roman"/>
          <w:sz w:val="24"/>
          <w:szCs w:val="24"/>
        </w:rPr>
        <w:t>q</w:t>
      </w:r>
      <w:r w:rsidR="00027339" w:rsidRPr="00081783">
        <w:rPr>
          <w:rFonts w:ascii="Times New Roman" w:hAnsi="Times New Roman" w:cs="Times New Roman"/>
          <w:sz w:val="24"/>
          <w:szCs w:val="24"/>
        </w:rPr>
        <w:t xml:space="preserve">ualitative, </w:t>
      </w:r>
      <w:r w:rsidR="0034519C" w:rsidRPr="00081783">
        <w:rPr>
          <w:rFonts w:ascii="Times New Roman" w:hAnsi="Times New Roman" w:cs="Times New Roman"/>
          <w:sz w:val="24"/>
          <w:szCs w:val="24"/>
        </w:rPr>
        <w:t>q</w:t>
      </w:r>
      <w:r w:rsidR="00027339" w:rsidRPr="00081783">
        <w:rPr>
          <w:rFonts w:ascii="Times New Roman" w:hAnsi="Times New Roman" w:cs="Times New Roman"/>
          <w:sz w:val="24"/>
          <w:szCs w:val="24"/>
        </w:rPr>
        <w:t xml:space="preserve">uantitative, </w:t>
      </w:r>
      <w:r w:rsidR="0034519C" w:rsidRPr="00081783">
        <w:rPr>
          <w:rFonts w:ascii="Times New Roman" w:hAnsi="Times New Roman" w:cs="Times New Roman"/>
          <w:sz w:val="24"/>
          <w:szCs w:val="24"/>
        </w:rPr>
        <w:t>m</w:t>
      </w:r>
      <w:r w:rsidR="00027339" w:rsidRPr="00081783">
        <w:rPr>
          <w:rFonts w:ascii="Times New Roman" w:hAnsi="Times New Roman" w:cs="Times New Roman"/>
          <w:sz w:val="24"/>
          <w:szCs w:val="24"/>
        </w:rPr>
        <w:t>ixed</w:t>
      </w:r>
      <w:r w:rsidR="0034519C" w:rsidRPr="00081783">
        <w:rPr>
          <w:rFonts w:ascii="Times New Roman" w:hAnsi="Times New Roman" w:cs="Times New Roman"/>
          <w:sz w:val="24"/>
          <w:szCs w:val="24"/>
        </w:rPr>
        <w:t xml:space="preserve"> m</w:t>
      </w:r>
      <w:r w:rsidR="00027339" w:rsidRPr="00081783">
        <w:rPr>
          <w:rFonts w:ascii="Times New Roman" w:hAnsi="Times New Roman" w:cs="Times New Roman"/>
          <w:sz w:val="24"/>
          <w:szCs w:val="24"/>
        </w:rPr>
        <w:t xml:space="preserve">ethods.  </w:t>
      </w:r>
      <w:r w:rsidR="00522C6C" w:rsidRPr="00081783">
        <w:rPr>
          <w:rFonts w:ascii="Times New Roman" w:hAnsi="Times New Roman" w:cs="Times New Roman"/>
          <w:sz w:val="24"/>
          <w:szCs w:val="24"/>
        </w:rPr>
        <w:t>q</w:t>
      </w:r>
      <w:r w:rsidR="00027339" w:rsidRPr="00081783">
        <w:rPr>
          <w:rFonts w:ascii="Times New Roman" w:hAnsi="Times New Roman" w:cs="Times New Roman"/>
          <w:sz w:val="24"/>
          <w:szCs w:val="24"/>
        </w:rPr>
        <w:t xml:space="preserve">ualitative research is a process of a natural inquiry, seeking an in depth understanding, questionnaires are often used, and they can used both open and closed questions to collect the </w:t>
      </w:r>
      <w:r w:rsidR="00027339" w:rsidRPr="00081783">
        <w:rPr>
          <w:rFonts w:ascii="Times New Roman" w:hAnsi="Times New Roman" w:cs="Times New Roman"/>
          <w:sz w:val="24"/>
          <w:szCs w:val="24"/>
        </w:rPr>
        <w:lastRenderedPageBreak/>
        <w:t xml:space="preserve">data that is needed.  </w:t>
      </w:r>
      <w:r w:rsidR="004D4347" w:rsidRPr="00081783">
        <w:rPr>
          <w:rFonts w:ascii="Times New Roman" w:hAnsi="Times New Roman" w:cs="Times New Roman"/>
          <w:sz w:val="24"/>
          <w:szCs w:val="24"/>
        </w:rPr>
        <w:t>Q</w:t>
      </w:r>
      <w:r w:rsidR="00027339" w:rsidRPr="00081783">
        <w:rPr>
          <w:rFonts w:ascii="Times New Roman" w:hAnsi="Times New Roman" w:cs="Times New Roman"/>
          <w:sz w:val="24"/>
          <w:szCs w:val="24"/>
        </w:rPr>
        <w:t xml:space="preserve">uantitative research is the process of collecting numeral data, it is mainly used to find patterns, averages and generalize results to wider populations, </w:t>
      </w:r>
      <w:r w:rsidR="00522C6C" w:rsidRPr="00081783">
        <w:rPr>
          <w:rFonts w:ascii="Times New Roman" w:hAnsi="Times New Roman" w:cs="Times New Roman"/>
          <w:sz w:val="24"/>
          <w:szCs w:val="24"/>
        </w:rPr>
        <w:t>q</w:t>
      </w:r>
      <w:r w:rsidR="00027339" w:rsidRPr="00081783">
        <w:rPr>
          <w:rFonts w:ascii="Times New Roman" w:hAnsi="Times New Roman" w:cs="Times New Roman"/>
          <w:sz w:val="24"/>
          <w:szCs w:val="24"/>
        </w:rPr>
        <w:t>uantitative research is the opposite of </w:t>
      </w:r>
      <w:hyperlink r:id="rId7" w:history="1">
        <w:r w:rsidR="00522C6C" w:rsidRPr="00081783">
          <w:rPr>
            <w:rStyle w:val="Hyperlink"/>
            <w:rFonts w:ascii="Times New Roman" w:hAnsi="Times New Roman" w:cs="Times New Roman"/>
            <w:color w:val="auto"/>
            <w:sz w:val="24"/>
            <w:szCs w:val="24"/>
            <w:u w:val="none"/>
          </w:rPr>
          <w:t>q</w:t>
        </w:r>
        <w:r w:rsidR="00027339" w:rsidRPr="00081783">
          <w:rPr>
            <w:rStyle w:val="Hyperlink"/>
            <w:rFonts w:ascii="Times New Roman" w:hAnsi="Times New Roman" w:cs="Times New Roman"/>
            <w:color w:val="auto"/>
            <w:sz w:val="24"/>
            <w:szCs w:val="24"/>
            <w:u w:val="none"/>
          </w:rPr>
          <w:t>ualitative research</w:t>
        </w:r>
      </w:hyperlink>
      <w:r w:rsidR="00027339" w:rsidRPr="00081783">
        <w:rPr>
          <w:rFonts w:ascii="Times New Roman" w:hAnsi="Times New Roman" w:cs="Times New Roman"/>
          <w:sz w:val="24"/>
          <w:szCs w:val="24"/>
        </w:rPr>
        <w:t xml:space="preserve">, which involves collecting and analysing non-numerical data.  </w:t>
      </w:r>
      <w:r w:rsidR="00522C6C" w:rsidRPr="00081783">
        <w:rPr>
          <w:rFonts w:ascii="Times New Roman" w:hAnsi="Times New Roman" w:cs="Times New Roman"/>
          <w:sz w:val="24"/>
          <w:szCs w:val="24"/>
        </w:rPr>
        <w:t>M</w:t>
      </w:r>
      <w:r w:rsidR="00027339" w:rsidRPr="00081783">
        <w:rPr>
          <w:rFonts w:ascii="Times New Roman" w:hAnsi="Times New Roman" w:cs="Times New Roman"/>
          <w:sz w:val="24"/>
          <w:szCs w:val="24"/>
        </w:rPr>
        <w:t xml:space="preserve">ixed method is a research approach whereby researchers collect both </w:t>
      </w:r>
      <w:r w:rsidR="00920394" w:rsidRPr="00081783">
        <w:rPr>
          <w:rFonts w:ascii="Times New Roman" w:hAnsi="Times New Roman" w:cs="Times New Roman"/>
          <w:sz w:val="24"/>
          <w:szCs w:val="24"/>
        </w:rPr>
        <w:t>quantitat</w:t>
      </w:r>
      <w:r w:rsidR="00027339" w:rsidRPr="00081783">
        <w:rPr>
          <w:rFonts w:ascii="Times New Roman" w:hAnsi="Times New Roman" w:cs="Times New Roman"/>
          <w:sz w:val="24"/>
          <w:szCs w:val="24"/>
        </w:rPr>
        <w:t xml:space="preserve">ive and qualitative data within the same study.  </w:t>
      </w:r>
    </w:p>
    <w:p w14:paraId="07395147" w14:textId="696FFB86" w:rsidR="00F95F88" w:rsidRPr="00081783" w:rsidRDefault="00EE7B65" w:rsidP="00081783">
      <w:pPr>
        <w:spacing w:line="360" w:lineRule="auto"/>
        <w:rPr>
          <w:rFonts w:ascii="Times New Roman" w:hAnsi="Times New Roman" w:cs="Times New Roman"/>
          <w:sz w:val="24"/>
          <w:szCs w:val="24"/>
        </w:rPr>
      </w:pPr>
      <w:r w:rsidRPr="00081783">
        <w:rPr>
          <w:rFonts w:ascii="Times New Roman" w:eastAsia="Times New Roman" w:hAnsi="Times New Roman" w:cs="Times New Roman"/>
          <w:sz w:val="24"/>
          <w:szCs w:val="24"/>
          <w:lang w:eastAsia="en-GB"/>
        </w:rPr>
        <w:t>Bonevski</w:t>
      </w:r>
      <w:r w:rsidRPr="00081783">
        <w:rPr>
          <w:rFonts w:ascii="Times New Roman" w:hAnsi="Times New Roman" w:cs="Times New Roman"/>
          <w:sz w:val="24"/>
          <w:szCs w:val="24"/>
        </w:rPr>
        <w:t xml:space="preserve"> (2014) explains that t</w:t>
      </w:r>
      <w:r w:rsidR="00F95F88" w:rsidRPr="00081783">
        <w:rPr>
          <w:rFonts w:ascii="Times New Roman" w:hAnsi="Times New Roman" w:cs="Times New Roman"/>
          <w:sz w:val="24"/>
          <w:szCs w:val="24"/>
        </w:rPr>
        <w:t>he</w:t>
      </w:r>
      <w:r w:rsidR="003E1338" w:rsidRPr="00081783">
        <w:rPr>
          <w:rFonts w:ascii="Times New Roman" w:hAnsi="Times New Roman" w:cs="Times New Roman"/>
          <w:sz w:val="24"/>
          <w:szCs w:val="24"/>
        </w:rPr>
        <w:t xml:space="preserve"> five</w:t>
      </w:r>
      <w:r w:rsidR="00F95F88" w:rsidRPr="00081783">
        <w:rPr>
          <w:rFonts w:ascii="Times New Roman" w:hAnsi="Times New Roman" w:cs="Times New Roman"/>
          <w:sz w:val="24"/>
          <w:szCs w:val="24"/>
        </w:rPr>
        <w:t xml:space="preserve"> main aims for conducting research </w:t>
      </w:r>
      <w:r w:rsidR="00FD106C" w:rsidRPr="00081783">
        <w:rPr>
          <w:rFonts w:ascii="Times New Roman" w:hAnsi="Times New Roman" w:cs="Times New Roman"/>
          <w:sz w:val="24"/>
          <w:szCs w:val="24"/>
        </w:rPr>
        <w:t>are</w:t>
      </w:r>
      <w:r w:rsidR="00F95F88" w:rsidRPr="00081783">
        <w:rPr>
          <w:rFonts w:ascii="Times New Roman" w:hAnsi="Times New Roman" w:cs="Times New Roman"/>
          <w:sz w:val="24"/>
          <w:szCs w:val="24"/>
        </w:rPr>
        <w:t xml:space="preserve"> to</w:t>
      </w:r>
      <w:r w:rsidR="0034519C" w:rsidRPr="00081783">
        <w:rPr>
          <w:rFonts w:ascii="Times New Roman" w:hAnsi="Times New Roman" w:cs="Times New Roman"/>
          <w:sz w:val="24"/>
          <w:szCs w:val="24"/>
        </w:rPr>
        <w:t>:</w:t>
      </w:r>
    </w:p>
    <w:p w14:paraId="1A634026" w14:textId="2540BC9D" w:rsidR="00F95F88" w:rsidRPr="00081783" w:rsidRDefault="00611F38" w:rsidP="00081783">
      <w:pPr>
        <w:pStyle w:val="ListParagraph"/>
        <w:numPr>
          <w:ilvl w:val="0"/>
          <w:numId w:val="1"/>
        </w:numPr>
        <w:spacing w:line="360" w:lineRule="auto"/>
        <w:rPr>
          <w:rFonts w:ascii="Times New Roman" w:hAnsi="Times New Roman" w:cs="Times New Roman"/>
          <w:sz w:val="24"/>
          <w:szCs w:val="24"/>
        </w:rPr>
      </w:pPr>
      <w:r w:rsidRPr="00081783">
        <w:rPr>
          <w:rFonts w:ascii="Times New Roman" w:hAnsi="Times New Roman" w:cs="Times New Roman"/>
          <w:sz w:val="24"/>
          <w:szCs w:val="24"/>
        </w:rPr>
        <w:t>D</w:t>
      </w:r>
      <w:r w:rsidR="00F95F88" w:rsidRPr="00081783">
        <w:rPr>
          <w:rFonts w:ascii="Times New Roman" w:hAnsi="Times New Roman" w:cs="Times New Roman"/>
          <w:sz w:val="24"/>
          <w:szCs w:val="24"/>
        </w:rPr>
        <w:t>iagnose and treat patients effectively.</w:t>
      </w:r>
    </w:p>
    <w:p w14:paraId="6CBA6CC1" w14:textId="27A1B476" w:rsidR="00F95F88" w:rsidRPr="00081783" w:rsidRDefault="00611F38" w:rsidP="00081783">
      <w:pPr>
        <w:pStyle w:val="ListParagraph"/>
        <w:numPr>
          <w:ilvl w:val="0"/>
          <w:numId w:val="1"/>
        </w:numPr>
        <w:spacing w:line="360" w:lineRule="auto"/>
        <w:rPr>
          <w:rFonts w:ascii="Times New Roman" w:hAnsi="Times New Roman" w:cs="Times New Roman"/>
          <w:sz w:val="24"/>
          <w:szCs w:val="24"/>
        </w:rPr>
      </w:pPr>
      <w:r w:rsidRPr="00081783">
        <w:rPr>
          <w:rFonts w:ascii="Times New Roman" w:hAnsi="Times New Roman" w:cs="Times New Roman"/>
          <w:sz w:val="24"/>
          <w:szCs w:val="24"/>
        </w:rPr>
        <w:t>R</w:t>
      </w:r>
      <w:r w:rsidR="00F95F88" w:rsidRPr="00081783">
        <w:rPr>
          <w:rFonts w:ascii="Times New Roman" w:hAnsi="Times New Roman" w:cs="Times New Roman"/>
          <w:sz w:val="24"/>
          <w:szCs w:val="24"/>
        </w:rPr>
        <w:t xml:space="preserve">educe the number of people who become ill. </w:t>
      </w:r>
    </w:p>
    <w:p w14:paraId="28CB6625" w14:textId="4592383C" w:rsidR="00C51FAF" w:rsidRPr="00081783" w:rsidRDefault="00611F38" w:rsidP="00081783">
      <w:pPr>
        <w:pStyle w:val="ListParagraph"/>
        <w:numPr>
          <w:ilvl w:val="0"/>
          <w:numId w:val="1"/>
        </w:numPr>
        <w:spacing w:line="360" w:lineRule="auto"/>
        <w:rPr>
          <w:rFonts w:ascii="Times New Roman" w:hAnsi="Times New Roman" w:cs="Times New Roman"/>
          <w:sz w:val="24"/>
          <w:szCs w:val="24"/>
        </w:rPr>
      </w:pPr>
      <w:r w:rsidRPr="00081783">
        <w:rPr>
          <w:rFonts w:ascii="Times New Roman" w:hAnsi="Times New Roman" w:cs="Times New Roman"/>
          <w:sz w:val="24"/>
          <w:szCs w:val="24"/>
        </w:rPr>
        <w:t>P</w:t>
      </w:r>
      <w:r w:rsidR="00F95F88" w:rsidRPr="00081783">
        <w:rPr>
          <w:rFonts w:ascii="Times New Roman" w:hAnsi="Times New Roman" w:cs="Times New Roman"/>
          <w:sz w:val="24"/>
          <w:szCs w:val="24"/>
        </w:rPr>
        <w:t>reventing the recurrence of diseases.</w:t>
      </w:r>
    </w:p>
    <w:p w14:paraId="50A6927C" w14:textId="5DEC232B" w:rsidR="00F95F88" w:rsidRPr="00081783" w:rsidRDefault="00F95F88" w:rsidP="00081783">
      <w:pPr>
        <w:pStyle w:val="ListParagraph"/>
        <w:numPr>
          <w:ilvl w:val="0"/>
          <w:numId w:val="1"/>
        </w:numPr>
        <w:spacing w:line="360" w:lineRule="auto"/>
        <w:rPr>
          <w:rFonts w:ascii="Times New Roman" w:hAnsi="Times New Roman" w:cs="Times New Roman"/>
          <w:sz w:val="24"/>
          <w:szCs w:val="24"/>
        </w:rPr>
      </w:pPr>
      <w:r w:rsidRPr="00081783">
        <w:rPr>
          <w:rFonts w:ascii="Times New Roman" w:hAnsi="Times New Roman" w:cs="Times New Roman"/>
          <w:sz w:val="24"/>
          <w:szCs w:val="24"/>
        </w:rPr>
        <w:t>Treating the disease or illness to increase the survival rates.</w:t>
      </w:r>
    </w:p>
    <w:p w14:paraId="470E1DA9" w14:textId="3F4B1B64" w:rsidR="00F95F88" w:rsidRPr="00081783" w:rsidRDefault="00F95F88" w:rsidP="00081783">
      <w:pPr>
        <w:pStyle w:val="ListParagraph"/>
        <w:numPr>
          <w:ilvl w:val="0"/>
          <w:numId w:val="1"/>
        </w:numPr>
        <w:spacing w:line="360" w:lineRule="auto"/>
        <w:rPr>
          <w:rFonts w:ascii="Times New Roman" w:hAnsi="Times New Roman" w:cs="Times New Roman"/>
          <w:sz w:val="24"/>
          <w:szCs w:val="24"/>
        </w:rPr>
      </w:pPr>
      <w:r w:rsidRPr="00081783">
        <w:rPr>
          <w:rFonts w:ascii="Times New Roman" w:hAnsi="Times New Roman" w:cs="Times New Roman"/>
          <w:sz w:val="24"/>
          <w:szCs w:val="24"/>
        </w:rPr>
        <w:t>Improving the quality of life</w:t>
      </w:r>
      <w:r w:rsidR="000114B7" w:rsidRPr="00081783">
        <w:rPr>
          <w:rFonts w:ascii="Times New Roman" w:hAnsi="Times New Roman" w:cs="Times New Roman"/>
          <w:sz w:val="24"/>
          <w:szCs w:val="24"/>
        </w:rPr>
        <w:t xml:space="preserve">. </w:t>
      </w:r>
    </w:p>
    <w:p w14:paraId="733DA58D" w14:textId="6220C840" w:rsidR="00B24995" w:rsidRPr="00081783" w:rsidRDefault="000114B7"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Research gets conducted every</w:t>
      </w:r>
      <w:r w:rsidR="004D4347" w:rsidRPr="00081783">
        <w:rPr>
          <w:rFonts w:ascii="Times New Roman" w:hAnsi="Times New Roman" w:cs="Times New Roman"/>
          <w:sz w:val="24"/>
          <w:szCs w:val="24"/>
        </w:rPr>
        <w:t xml:space="preserve"> </w:t>
      </w:r>
      <w:r w:rsidRPr="00081783">
        <w:rPr>
          <w:rFonts w:ascii="Times New Roman" w:hAnsi="Times New Roman" w:cs="Times New Roman"/>
          <w:sz w:val="24"/>
          <w:szCs w:val="24"/>
        </w:rPr>
        <w:t xml:space="preserve">day through clinical trials within the Nation Health Service (NHS), patients that are currently under the care of the NHS, are benefiting from past research, and will always benefit from old and new research that is currently being carried out within the NHS.  </w:t>
      </w:r>
    </w:p>
    <w:p w14:paraId="74635768" w14:textId="7D6F25D9" w:rsidR="009A5DC8" w:rsidRPr="00081783" w:rsidRDefault="009A5DC8"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Blakeslee (2004) developed the CRAAP test, which </w:t>
      </w:r>
      <w:r w:rsidR="009F5471" w:rsidRPr="00081783">
        <w:rPr>
          <w:rFonts w:ascii="Times New Roman" w:hAnsi="Times New Roman" w:cs="Times New Roman"/>
          <w:sz w:val="24"/>
          <w:szCs w:val="24"/>
        </w:rPr>
        <w:t>is</w:t>
      </w:r>
      <w:r w:rsidRPr="00081783">
        <w:rPr>
          <w:rFonts w:ascii="Times New Roman" w:hAnsi="Times New Roman" w:cs="Times New Roman"/>
          <w:sz w:val="24"/>
          <w:szCs w:val="24"/>
        </w:rPr>
        <w:t xml:space="preserve"> a list of questions to help evaluate the information that’s been collected, Currency, </w:t>
      </w:r>
      <w:r w:rsidR="009F5471" w:rsidRPr="00081783">
        <w:rPr>
          <w:rFonts w:ascii="Times New Roman" w:hAnsi="Times New Roman" w:cs="Times New Roman"/>
          <w:sz w:val="24"/>
          <w:szCs w:val="24"/>
        </w:rPr>
        <w:t>Relevance</w:t>
      </w:r>
      <w:r w:rsidRPr="00081783">
        <w:rPr>
          <w:rFonts w:ascii="Times New Roman" w:hAnsi="Times New Roman" w:cs="Times New Roman"/>
          <w:sz w:val="24"/>
          <w:szCs w:val="24"/>
        </w:rPr>
        <w:t>, Authority, A</w:t>
      </w:r>
      <w:r w:rsidR="009F5471" w:rsidRPr="00081783">
        <w:rPr>
          <w:rFonts w:ascii="Times New Roman" w:hAnsi="Times New Roman" w:cs="Times New Roman"/>
          <w:sz w:val="24"/>
          <w:szCs w:val="24"/>
        </w:rPr>
        <w:t xml:space="preserve">ccuracy, Purpose. </w:t>
      </w:r>
    </w:p>
    <w:p w14:paraId="6C1D7D27" w14:textId="61EFB64D" w:rsidR="009F5471" w:rsidRPr="00081783" w:rsidRDefault="00B24995"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Charles, Gafni and Whelan (1997) believes that aside from showcasing what type of treatments will work on a patient, research is even more apt at showing which treatments don’t work.  On</w:t>
      </w:r>
      <w:r w:rsidR="009F5471" w:rsidRPr="00081783">
        <w:rPr>
          <w:rFonts w:ascii="Times New Roman" w:hAnsi="Times New Roman" w:cs="Times New Roman"/>
          <w:sz w:val="24"/>
          <w:szCs w:val="24"/>
        </w:rPr>
        <w:t>e</w:t>
      </w:r>
      <w:r w:rsidRPr="00081783">
        <w:rPr>
          <w:rFonts w:ascii="Times New Roman" w:hAnsi="Times New Roman" w:cs="Times New Roman"/>
          <w:sz w:val="24"/>
          <w:szCs w:val="24"/>
        </w:rPr>
        <w:t xml:space="preserve"> role of research is to discredit ineffective treatments in a whole or in part</w:t>
      </w:r>
      <w:r w:rsidR="009F5471" w:rsidRPr="00081783">
        <w:rPr>
          <w:rFonts w:ascii="Times New Roman" w:hAnsi="Times New Roman" w:cs="Times New Roman"/>
          <w:sz w:val="24"/>
          <w:szCs w:val="24"/>
        </w:rPr>
        <w:t xml:space="preserve">.  </w:t>
      </w:r>
      <w:r w:rsidR="00FC14DA" w:rsidRPr="00081783">
        <w:rPr>
          <w:rFonts w:ascii="Times New Roman" w:hAnsi="Times New Roman" w:cs="Times New Roman"/>
          <w:sz w:val="24"/>
          <w:szCs w:val="24"/>
        </w:rPr>
        <w:t>Mullen and Streiner (2004) goes on to say that human error can play a part in</w:t>
      </w:r>
      <w:r w:rsidR="009F5471" w:rsidRPr="00081783">
        <w:rPr>
          <w:rFonts w:ascii="Times New Roman" w:hAnsi="Times New Roman" w:cs="Times New Roman"/>
          <w:sz w:val="24"/>
          <w:szCs w:val="24"/>
        </w:rPr>
        <w:t xml:space="preserve"> </w:t>
      </w:r>
      <w:r w:rsidR="00FC14DA" w:rsidRPr="00081783">
        <w:rPr>
          <w:rFonts w:ascii="Times New Roman" w:hAnsi="Times New Roman" w:cs="Times New Roman"/>
          <w:sz w:val="24"/>
          <w:szCs w:val="24"/>
        </w:rPr>
        <w:t xml:space="preserve">research and the results can be wrong.  Evidence is not always perfect and </w:t>
      </w:r>
      <w:r w:rsidR="009F5471" w:rsidRPr="00081783">
        <w:rPr>
          <w:rFonts w:ascii="Times New Roman" w:hAnsi="Times New Roman" w:cs="Times New Roman"/>
          <w:sz w:val="24"/>
          <w:szCs w:val="24"/>
        </w:rPr>
        <w:t>research</w:t>
      </w:r>
      <w:r w:rsidR="00FC14DA" w:rsidRPr="00081783">
        <w:rPr>
          <w:rFonts w:ascii="Times New Roman" w:hAnsi="Times New Roman" w:cs="Times New Roman"/>
          <w:sz w:val="24"/>
          <w:szCs w:val="24"/>
        </w:rPr>
        <w:t xml:space="preserve"> </w:t>
      </w:r>
      <w:r w:rsidR="00F039D7" w:rsidRPr="00081783">
        <w:rPr>
          <w:rFonts w:ascii="Times New Roman" w:hAnsi="Times New Roman" w:cs="Times New Roman"/>
          <w:sz w:val="24"/>
          <w:szCs w:val="24"/>
        </w:rPr>
        <w:t>is</w:t>
      </w:r>
      <w:r w:rsidR="00FC14DA" w:rsidRPr="00081783">
        <w:rPr>
          <w:rFonts w:ascii="Times New Roman" w:hAnsi="Times New Roman" w:cs="Times New Roman"/>
          <w:sz w:val="24"/>
          <w:szCs w:val="24"/>
        </w:rPr>
        <w:t xml:space="preserve"> not always observed as </w:t>
      </w:r>
      <w:r w:rsidR="00F039D7" w:rsidRPr="00081783">
        <w:rPr>
          <w:rFonts w:ascii="Times New Roman" w:hAnsi="Times New Roman" w:cs="Times New Roman"/>
          <w:sz w:val="24"/>
          <w:szCs w:val="24"/>
        </w:rPr>
        <w:t>it</w:t>
      </w:r>
      <w:r w:rsidR="00FC14DA" w:rsidRPr="00081783">
        <w:rPr>
          <w:rFonts w:ascii="Times New Roman" w:hAnsi="Times New Roman" w:cs="Times New Roman"/>
          <w:sz w:val="24"/>
          <w:szCs w:val="24"/>
        </w:rPr>
        <w:t xml:space="preserve"> should be, Dodd (2007) believes that research does not always show that one type of treatment </w:t>
      </w:r>
      <w:r w:rsidR="00EA7833" w:rsidRPr="00081783">
        <w:rPr>
          <w:rFonts w:ascii="Times New Roman" w:hAnsi="Times New Roman" w:cs="Times New Roman"/>
          <w:sz w:val="24"/>
          <w:szCs w:val="24"/>
        </w:rPr>
        <w:t>works, while another does not work at all</w:t>
      </w:r>
      <w:r w:rsidR="00A86849" w:rsidRPr="00081783">
        <w:rPr>
          <w:rFonts w:ascii="Times New Roman" w:hAnsi="Times New Roman" w:cs="Times New Roman"/>
          <w:sz w:val="24"/>
          <w:szCs w:val="24"/>
        </w:rPr>
        <w:t>,</w:t>
      </w:r>
      <w:r w:rsidR="00EA7833" w:rsidRPr="00081783">
        <w:rPr>
          <w:rFonts w:ascii="Times New Roman" w:hAnsi="Times New Roman" w:cs="Times New Roman"/>
          <w:sz w:val="24"/>
          <w:szCs w:val="24"/>
        </w:rPr>
        <w:t xml:space="preserve"> </w:t>
      </w:r>
      <w:r w:rsidR="00A86849" w:rsidRPr="00081783">
        <w:rPr>
          <w:rFonts w:ascii="Times New Roman" w:hAnsi="Times New Roman" w:cs="Times New Roman"/>
          <w:sz w:val="24"/>
          <w:szCs w:val="24"/>
        </w:rPr>
        <w:t>instead,</w:t>
      </w:r>
      <w:r w:rsidR="00EA7833" w:rsidRPr="00081783">
        <w:rPr>
          <w:rFonts w:ascii="Times New Roman" w:hAnsi="Times New Roman" w:cs="Times New Roman"/>
          <w:sz w:val="24"/>
          <w:szCs w:val="24"/>
        </w:rPr>
        <w:t xml:space="preserve"> there are different levels of proven research, dividing evidence in to weaker or stronger categories of effectiveness.</w:t>
      </w:r>
      <w:r w:rsidR="005031C5" w:rsidRPr="00081783">
        <w:rPr>
          <w:rFonts w:ascii="Times New Roman" w:hAnsi="Times New Roman" w:cs="Times New Roman"/>
          <w:sz w:val="24"/>
          <w:szCs w:val="24"/>
        </w:rPr>
        <w:t xml:space="preserve">  </w:t>
      </w:r>
    </w:p>
    <w:p w14:paraId="7CA8B395" w14:textId="380B02EB" w:rsidR="000C66C4" w:rsidRPr="00081783" w:rsidRDefault="00A86849"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Evidence based practiced is now widely recognised as the key to improving the quality of patient care and the outcomes.  Chein (2019) explains that although the purpose of research and evidence-based practice seems quite different, an increasing number of research studies have been conducted with a goal of translating evidence effectively into practice.</w:t>
      </w:r>
      <w:r w:rsidR="000C66C4" w:rsidRPr="00081783">
        <w:rPr>
          <w:rFonts w:ascii="Times New Roman" w:hAnsi="Times New Roman" w:cs="Times New Roman"/>
          <w:sz w:val="24"/>
          <w:szCs w:val="24"/>
        </w:rPr>
        <w:t xml:space="preserve">  </w:t>
      </w:r>
      <w:r w:rsidR="00F039D7" w:rsidRPr="00081783">
        <w:rPr>
          <w:rFonts w:ascii="Times New Roman" w:hAnsi="Times New Roman" w:cs="Times New Roman"/>
          <w:sz w:val="24"/>
          <w:szCs w:val="24"/>
        </w:rPr>
        <w:t>Following on from research, it is then put into evidence</w:t>
      </w:r>
      <w:r w:rsidR="00D10DBB" w:rsidRPr="00081783">
        <w:rPr>
          <w:rFonts w:ascii="Times New Roman" w:hAnsi="Times New Roman" w:cs="Times New Roman"/>
          <w:sz w:val="24"/>
          <w:szCs w:val="24"/>
        </w:rPr>
        <w:t>-</w:t>
      </w:r>
      <w:r w:rsidR="00F039D7" w:rsidRPr="00081783">
        <w:rPr>
          <w:rFonts w:ascii="Times New Roman" w:hAnsi="Times New Roman" w:cs="Times New Roman"/>
          <w:sz w:val="24"/>
          <w:szCs w:val="24"/>
        </w:rPr>
        <w:t>based practice.</w:t>
      </w:r>
      <w:r w:rsidR="009545D6" w:rsidRPr="00081783">
        <w:rPr>
          <w:rFonts w:ascii="Times New Roman" w:hAnsi="Times New Roman" w:cs="Times New Roman"/>
          <w:color w:val="FF0000"/>
          <w:sz w:val="24"/>
          <w:szCs w:val="24"/>
        </w:rPr>
        <w:t xml:space="preserve"> </w:t>
      </w:r>
    </w:p>
    <w:p w14:paraId="2C585116" w14:textId="787843B8" w:rsidR="00A86849" w:rsidRPr="00081783" w:rsidRDefault="00A86849" w:rsidP="00081783">
      <w:pPr>
        <w:spacing w:line="360" w:lineRule="auto"/>
        <w:rPr>
          <w:rFonts w:ascii="Times New Roman" w:hAnsi="Times New Roman" w:cs="Times New Roman"/>
          <w:sz w:val="24"/>
          <w:szCs w:val="24"/>
        </w:rPr>
      </w:pPr>
    </w:p>
    <w:p w14:paraId="2D248F5F" w14:textId="559A88CF" w:rsidR="00FD106C" w:rsidRPr="00081783" w:rsidRDefault="00FD106C" w:rsidP="00081783">
      <w:pPr>
        <w:spacing w:line="360" w:lineRule="auto"/>
        <w:rPr>
          <w:rFonts w:ascii="Times New Roman" w:hAnsi="Times New Roman" w:cs="Times New Roman"/>
          <w:b/>
          <w:bCs/>
          <w:sz w:val="24"/>
          <w:szCs w:val="24"/>
          <w:u w:val="single"/>
        </w:rPr>
      </w:pPr>
      <w:bookmarkStart w:id="1" w:name="_Hlk100665468"/>
      <w:r w:rsidRPr="00081783">
        <w:rPr>
          <w:rFonts w:ascii="Times New Roman" w:hAnsi="Times New Roman" w:cs="Times New Roman"/>
          <w:b/>
          <w:bCs/>
          <w:sz w:val="24"/>
          <w:szCs w:val="24"/>
          <w:u w:val="single"/>
        </w:rPr>
        <w:lastRenderedPageBreak/>
        <w:t xml:space="preserve">Evidenced </w:t>
      </w:r>
      <w:r w:rsidR="00EA7833" w:rsidRPr="00081783">
        <w:rPr>
          <w:rFonts w:ascii="Times New Roman" w:hAnsi="Times New Roman" w:cs="Times New Roman"/>
          <w:b/>
          <w:bCs/>
          <w:sz w:val="24"/>
          <w:szCs w:val="24"/>
          <w:u w:val="single"/>
        </w:rPr>
        <w:t>B</w:t>
      </w:r>
      <w:r w:rsidRPr="00081783">
        <w:rPr>
          <w:rFonts w:ascii="Times New Roman" w:hAnsi="Times New Roman" w:cs="Times New Roman"/>
          <w:b/>
          <w:bCs/>
          <w:sz w:val="24"/>
          <w:szCs w:val="24"/>
          <w:u w:val="single"/>
        </w:rPr>
        <w:t xml:space="preserve">ased </w:t>
      </w:r>
      <w:r w:rsidR="00EA7833" w:rsidRPr="00081783">
        <w:rPr>
          <w:rFonts w:ascii="Times New Roman" w:hAnsi="Times New Roman" w:cs="Times New Roman"/>
          <w:b/>
          <w:bCs/>
          <w:sz w:val="24"/>
          <w:szCs w:val="24"/>
          <w:u w:val="single"/>
        </w:rPr>
        <w:t>P</w:t>
      </w:r>
      <w:r w:rsidRPr="00081783">
        <w:rPr>
          <w:rFonts w:ascii="Times New Roman" w:hAnsi="Times New Roman" w:cs="Times New Roman"/>
          <w:b/>
          <w:bCs/>
          <w:sz w:val="24"/>
          <w:szCs w:val="24"/>
          <w:u w:val="single"/>
        </w:rPr>
        <w:t>ractice.</w:t>
      </w:r>
    </w:p>
    <w:bookmarkEnd w:id="1"/>
    <w:p w14:paraId="6C3F3F99" w14:textId="344585EB" w:rsidR="00522C6C" w:rsidRPr="00081783" w:rsidRDefault="00F039D7"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Johnson (2008) </w:t>
      </w:r>
      <w:r w:rsidR="00D10DBB" w:rsidRPr="00081783">
        <w:rPr>
          <w:rFonts w:ascii="Times New Roman" w:hAnsi="Times New Roman" w:cs="Times New Roman"/>
          <w:sz w:val="24"/>
          <w:szCs w:val="24"/>
        </w:rPr>
        <w:t>describes evidence-based practice (EBP) as having five stages, these are;</w:t>
      </w:r>
      <w:r w:rsidR="00522C6C" w:rsidRPr="00081783">
        <w:rPr>
          <w:rFonts w:ascii="Times New Roman" w:hAnsi="Times New Roman" w:cs="Times New Roman"/>
          <w:sz w:val="24"/>
          <w:szCs w:val="24"/>
        </w:rPr>
        <w:t xml:space="preserve">    </w:t>
      </w:r>
    </w:p>
    <w:p w14:paraId="5177B74F" w14:textId="77777777" w:rsidR="00522C6C" w:rsidRPr="00081783" w:rsidRDefault="00522C6C" w:rsidP="00081783">
      <w:pPr>
        <w:pStyle w:val="ListParagraph"/>
        <w:numPr>
          <w:ilvl w:val="0"/>
          <w:numId w:val="4"/>
        </w:numPr>
        <w:spacing w:line="360" w:lineRule="auto"/>
        <w:rPr>
          <w:rFonts w:ascii="Times New Roman" w:hAnsi="Times New Roman" w:cs="Times New Roman"/>
          <w:sz w:val="24"/>
          <w:szCs w:val="24"/>
        </w:rPr>
      </w:pPr>
      <w:r w:rsidRPr="00081783">
        <w:rPr>
          <w:rFonts w:ascii="Times New Roman" w:hAnsi="Times New Roman" w:cs="Times New Roman"/>
          <w:sz w:val="24"/>
          <w:szCs w:val="24"/>
        </w:rPr>
        <w:t>Ask a question. ...</w:t>
      </w:r>
    </w:p>
    <w:p w14:paraId="78C02CBC" w14:textId="77777777" w:rsidR="00522C6C" w:rsidRPr="00081783" w:rsidRDefault="00522C6C" w:rsidP="00081783">
      <w:pPr>
        <w:pStyle w:val="ListParagraph"/>
        <w:numPr>
          <w:ilvl w:val="0"/>
          <w:numId w:val="4"/>
        </w:numPr>
        <w:spacing w:line="360" w:lineRule="auto"/>
        <w:rPr>
          <w:rFonts w:ascii="Times New Roman" w:hAnsi="Times New Roman" w:cs="Times New Roman"/>
          <w:sz w:val="24"/>
          <w:szCs w:val="24"/>
        </w:rPr>
      </w:pPr>
      <w:r w:rsidRPr="00081783">
        <w:rPr>
          <w:rFonts w:ascii="Times New Roman" w:hAnsi="Times New Roman" w:cs="Times New Roman"/>
          <w:sz w:val="24"/>
          <w:szCs w:val="24"/>
        </w:rPr>
        <w:t>Find information/evidence to answer question. ...</w:t>
      </w:r>
    </w:p>
    <w:p w14:paraId="7F811CBB" w14:textId="77777777" w:rsidR="00522C6C" w:rsidRPr="00081783" w:rsidRDefault="00522C6C" w:rsidP="00081783">
      <w:pPr>
        <w:pStyle w:val="ListParagraph"/>
        <w:numPr>
          <w:ilvl w:val="0"/>
          <w:numId w:val="4"/>
        </w:numPr>
        <w:spacing w:line="360" w:lineRule="auto"/>
        <w:rPr>
          <w:rFonts w:ascii="Times New Roman" w:hAnsi="Times New Roman" w:cs="Times New Roman"/>
          <w:sz w:val="24"/>
          <w:szCs w:val="24"/>
        </w:rPr>
      </w:pPr>
      <w:r w:rsidRPr="00081783">
        <w:rPr>
          <w:rFonts w:ascii="Times New Roman" w:hAnsi="Times New Roman" w:cs="Times New Roman"/>
          <w:sz w:val="24"/>
          <w:szCs w:val="24"/>
        </w:rPr>
        <w:t>Critically appraise the information/evidence. ...</w:t>
      </w:r>
    </w:p>
    <w:p w14:paraId="17383CA1" w14:textId="77777777" w:rsidR="00522C6C" w:rsidRPr="00081783" w:rsidRDefault="00522C6C" w:rsidP="00081783">
      <w:pPr>
        <w:pStyle w:val="ListParagraph"/>
        <w:numPr>
          <w:ilvl w:val="0"/>
          <w:numId w:val="4"/>
        </w:numPr>
        <w:spacing w:line="360" w:lineRule="auto"/>
        <w:rPr>
          <w:rFonts w:ascii="Times New Roman" w:hAnsi="Times New Roman" w:cs="Times New Roman"/>
          <w:sz w:val="24"/>
          <w:szCs w:val="24"/>
        </w:rPr>
      </w:pPr>
      <w:r w:rsidRPr="00081783">
        <w:rPr>
          <w:rFonts w:ascii="Times New Roman" w:hAnsi="Times New Roman" w:cs="Times New Roman"/>
          <w:sz w:val="24"/>
          <w:szCs w:val="24"/>
        </w:rPr>
        <w:t>Integrate appraised evidence with own clinical expertise and patient's preferences.</w:t>
      </w:r>
    </w:p>
    <w:p w14:paraId="637AA85B" w14:textId="77777777" w:rsidR="00522C6C" w:rsidRPr="00081783" w:rsidRDefault="00522C6C" w:rsidP="00081783">
      <w:pPr>
        <w:pStyle w:val="ListParagraph"/>
        <w:numPr>
          <w:ilvl w:val="0"/>
          <w:numId w:val="4"/>
        </w:numPr>
        <w:spacing w:line="360" w:lineRule="auto"/>
        <w:rPr>
          <w:rFonts w:ascii="Times New Roman" w:hAnsi="Times New Roman" w:cs="Times New Roman"/>
          <w:sz w:val="24"/>
          <w:szCs w:val="24"/>
        </w:rPr>
      </w:pPr>
      <w:r w:rsidRPr="00081783">
        <w:rPr>
          <w:rFonts w:ascii="Times New Roman" w:hAnsi="Times New Roman" w:cs="Times New Roman"/>
          <w:sz w:val="24"/>
          <w:szCs w:val="24"/>
        </w:rPr>
        <w:t>Evaluate.</w:t>
      </w:r>
    </w:p>
    <w:p w14:paraId="2D07A668" w14:textId="3CCF9A6F" w:rsidR="00FA1663" w:rsidRPr="00081783" w:rsidRDefault="00D10DBB"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 xml:space="preserve">EBP </w:t>
      </w:r>
      <w:r w:rsidR="00FA1663" w:rsidRPr="00081783">
        <w:rPr>
          <w:rFonts w:ascii="Times New Roman" w:hAnsi="Times New Roman" w:cs="Times New Roman"/>
          <w:sz w:val="24"/>
          <w:szCs w:val="24"/>
        </w:rPr>
        <w:t>can be known by different names by different organisations, whether it be</w:t>
      </w:r>
      <w:r w:rsidRPr="00081783">
        <w:rPr>
          <w:rFonts w:ascii="Times New Roman" w:hAnsi="Times New Roman" w:cs="Times New Roman"/>
          <w:sz w:val="24"/>
          <w:szCs w:val="24"/>
        </w:rPr>
        <w:t xml:space="preserve"> EBP</w:t>
      </w:r>
      <w:r w:rsidR="00FA1663" w:rsidRPr="00081783">
        <w:rPr>
          <w:rFonts w:ascii="Times New Roman" w:hAnsi="Times New Roman" w:cs="Times New Roman"/>
          <w:sz w:val="24"/>
          <w:szCs w:val="24"/>
        </w:rPr>
        <w:t xml:space="preserve">, evidenced based </w:t>
      </w:r>
      <w:r w:rsidR="009300F1" w:rsidRPr="00081783">
        <w:rPr>
          <w:rFonts w:ascii="Times New Roman" w:hAnsi="Times New Roman" w:cs="Times New Roman"/>
          <w:sz w:val="24"/>
          <w:szCs w:val="24"/>
        </w:rPr>
        <w:t xml:space="preserve">nursing, research informed practice, they all want the same outcome and that is to improve patient care within the health and social care sector.  </w:t>
      </w:r>
      <w:r w:rsidR="00ED182B" w:rsidRPr="00081783">
        <w:rPr>
          <w:rFonts w:ascii="Times New Roman" w:hAnsi="Times New Roman" w:cs="Times New Roman"/>
          <w:sz w:val="24"/>
          <w:szCs w:val="24"/>
        </w:rPr>
        <w:t>Melnyk and Fineout-overholt (2005)</w:t>
      </w:r>
      <w:r w:rsidR="000A6E9D" w:rsidRPr="00081783">
        <w:rPr>
          <w:rFonts w:ascii="Times New Roman" w:hAnsi="Times New Roman" w:cs="Times New Roman"/>
          <w:sz w:val="24"/>
          <w:szCs w:val="24"/>
        </w:rPr>
        <w:t xml:space="preserve"> define</w:t>
      </w:r>
      <w:r w:rsidR="00ED182B" w:rsidRPr="00081783">
        <w:rPr>
          <w:rFonts w:ascii="Times New Roman" w:hAnsi="Times New Roman" w:cs="Times New Roman"/>
          <w:sz w:val="24"/>
          <w:szCs w:val="24"/>
        </w:rPr>
        <w:t>s</w:t>
      </w:r>
      <w:r w:rsidR="000A6E9D" w:rsidRPr="00081783">
        <w:rPr>
          <w:rFonts w:ascii="Times New Roman" w:hAnsi="Times New Roman" w:cs="Times New Roman"/>
          <w:sz w:val="24"/>
          <w:szCs w:val="24"/>
        </w:rPr>
        <w:t xml:space="preserve"> the term</w:t>
      </w:r>
      <w:r w:rsidRPr="00081783">
        <w:rPr>
          <w:rFonts w:ascii="Times New Roman" w:hAnsi="Times New Roman" w:cs="Times New Roman"/>
          <w:sz w:val="24"/>
          <w:szCs w:val="24"/>
        </w:rPr>
        <w:t xml:space="preserve"> EBP</w:t>
      </w:r>
      <w:r w:rsidR="00ED182B" w:rsidRPr="00081783">
        <w:rPr>
          <w:rFonts w:ascii="Times New Roman" w:hAnsi="Times New Roman" w:cs="Times New Roman"/>
          <w:sz w:val="24"/>
          <w:szCs w:val="24"/>
        </w:rPr>
        <w:t xml:space="preserve"> as having</w:t>
      </w:r>
      <w:r w:rsidR="000A6E9D" w:rsidRPr="00081783">
        <w:rPr>
          <w:rFonts w:ascii="Times New Roman" w:hAnsi="Times New Roman" w:cs="Times New Roman"/>
          <w:sz w:val="24"/>
          <w:szCs w:val="24"/>
        </w:rPr>
        <w:t xml:space="preserve"> three key components, they are the clinical expert, the patient and the best research evidence</w:t>
      </w:r>
      <w:r w:rsidR="00ED182B" w:rsidRPr="00081783">
        <w:rPr>
          <w:rFonts w:ascii="Times New Roman" w:hAnsi="Times New Roman" w:cs="Times New Roman"/>
          <w:sz w:val="24"/>
          <w:szCs w:val="24"/>
        </w:rPr>
        <w:t>, however, Barker (2010) defines EBP as theory derived research, to make decisions on delivery of care</w:t>
      </w:r>
      <w:r w:rsidR="000A6E9D" w:rsidRPr="00081783">
        <w:rPr>
          <w:rFonts w:ascii="Times New Roman" w:hAnsi="Times New Roman" w:cs="Times New Roman"/>
          <w:sz w:val="24"/>
          <w:szCs w:val="24"/>
        </w:rPr>
        <w:t>.</w:t>
      </w:r>
      <w:r w:rsidR="005B61F5" w:rsidRPr="00081783">
        <w:rPr>
          <w:rFonts w:ascii="Times New Roman" w:hAnsi="Times New Roman" w:cs="Times New Roman"/>
          <w:sz w:val="24"/>
          <w:szCs w:val="24"/>
        </w:rPr>
        <w:t xml:space="preserve">  Whilst the term </w:t>
      </w:r>
      <w:r w:rsidR="00ED182B" w:rsidRPr="00081783">
        <w:rPr>
          <w:rFonts w:ascii="Times New Roman" w:hAnsi="Times New Roman" w:cs="Times New Roman"/>
          <w:sz w:val="24"/>
          <w:szCs w:val="24"/>
        </w:rPr>
        <w:t xml:space="preserve">EBP </w:t>
      </w:r>
      <w:r w:rsidR="005B61F5" w:rsidRPr="00081783">
        <w:rPr>
          <w:rFonts w:ascii="Times New Roman" w:hAnsi="Times New Roman" w:cs="Times New Roman"/>
          <w:sz w:val="24"/>
          <w:szCs w:val="24"/>
        </w:rPr>
        <w:t>did not enter medical literature until the 1990’s, Cochrane (1972) wrote that patient care should not be based on the individual beliefs and opinion of the doctor but on objective evidence</w:t>
      </w:r>
      <w:r w:rsidR="00C72871" w:rsidRPr="00081783">
        <w:rPr>
          <w:rFonts w:ascii="Times New Roman" w:hAnsi="Times New Roman" w:cs="Times New Roman"/>
          <w:sz w:val="24"/>
          <w:szCs w:val="24"/>
        </w:rPr>
        <w:t>.</w:t>
      </w:r>
      <w:r w:rsidR="005B61F5" w:rsidRPr="00081783">
        <w:rPr>
          <w:rFonts w:ascii="Times New Roman" w:hAnsi="Times New Roman" w:cs="Times New Roman"/>
          <w:sz w:val="24"/>
          <w:szCs w:val="24"/>
        </w:rPr>
        <w:t xml:space="preserve"> </w:t>
      </w:r>
      <w:r w:rsidR="000A6E9D" w:rsidRPr="00081783">
        <w:rPr>
          <w:rFonts w:ascii="Times New Roman" w:hAnsi="Times New Roman" w:cs="Times New Roman"/>
          <w:sz w:val="24"/>
          <w:szCs w:val="24"/>
        </w:rPr>
        <w:t xml:space="preserve"> </w:t>
      </w:r>
      <w:r w:rsidR="009300F1" w:rsidRPr="00081783">
        <w:rPr>
          <w:rFonts w:ascii="Times New Roman" w:hAnsi="Times New Roman" w:cs="Times New Roman"/>
          <w:sz w:val="24"/>
          <w:szCs w:val="24"/>
        </w:rPr>
        <w:t xml:space="preserve">To be able to conduct </w:t>
      </w:r>
      <w:r w:rsidR="00ED182B" w:rsidRPr="00081783">
        <w:rPr>
          <w:rFonts w:ascii="Times New Roman" w:hAnsi="Times New Roman" w:cs="Times New Roman"/>
          <w:sz w:val="24"/>
          <w:szCs w:val="24"/>
        </w:rPr>
        <w:t xml:space="preserve">EBP </w:t>
      </w:r>
      <w:r w:rsidR="009300F1" w:rsidRPr="00081783">
        <w:rPr>
          <w:rFonts w:ascii="Times New Roman" w:hAnsi="Times New Roman" w:cs="Times New Roman"/>
          <w:sz w:val="24"/>
          <w:szCs w:val="24"/>
        </w:rPr>
        <w:t>effectively</w:t>
      </w:r>
      <w:r w:rsidR="00BE1507" w:rsidRPr="00081783">
        <w:rPr>
          <w:rFonts w:ascii="Times New Roman" w:hAnsi="Times New Roman" w:cs="Times New Roman"/>
          <w:sz w:val="24"/>
          <w:szCs w:val="24"/>
        </w:rPr>
        <w:t>,</w:t>
      </w:r>
      <w:r w:rsidR="009300F1" w:rsidRPr="00081783">
        <w:rPr>
          <w:rFonts w:ascii="Times New Roman" w:hAnsi="Times New Roman" w:cs="Times New Roman"/>
          <w:sz w:val="24"/>
          <w:szCs w:val="24"/>
        </w:rPr>
        <w:t xml:space="preserve"> Parahoo (2014) e</w:t>
      </w:r>
      <w:r w:rsidR="00BE1507" w:rsidRPr="00081783">
        <w:rPr>
          <w:rFonts w:ascii="Times New Roman" w:hAnsi="Times New Roman" w:cs="Times New Roman"/>
          <w:sz w:val="24"/>
          <w:szCs w:val="24"/>
        </w:rPr>
        <w:t>xpresses</w:t>
      </w:r>
      <w:r w:rsidR="009300F1" w:rsidRPr="00081783">
        <w:rPr>
          <w:rFonts w:ascii="Times New Roman" w:hAnsi="Times New Roman" w:cs="Times New Roman"/>
          <w:sz w:val="24"/>
          <w:szCs w:val="24"/>
        </w:rPr>
        <w:t xml:space="preserve"> that a variety of searches are done from several different sources, published articles, medical journals with data</w:t>
      </w:r>
      <w:r w:rsidR="00ED182B" w:rsidRPr="00081783">
        <w:rPr>
          <w:rFonts w:ascii="Times New Roman" w:hAnsi="Times New Roman" w:cs="Times New Roman"/>
          <w:sz w:val="24"/>
          <w:szCs w:val="24"/>
        </w:rPr>
        <w:t>,</w:t>
      </w:r>
      <w:r w:rsidR="000A6E9D" w:rsidRPr="00081783">
        <w:rPr>
          <w:rFonts w:ascii="Times New Roman" w:hAnsi="Times New Roman" w:cs="Times New Roman"/>
          <w:sz w:val="24"/>
          <w:szCs w:val="24"/>
        </w:rPr>
        <w:t xml:space="preserve"> </w:t>
      </w:r>
      <w:r w:rsidR="00FD3F3C" w:rsidRPr="00081783">
        <w:rPr>
          <w:rFonts w:ascii="Times New Roman" w:hAnsi="Times New Roman" w:cs="Times New Roman"/>
          <w:sz w:val="24"/>
          <w:szCs w:val="24"/>
        </w:rPr>
        <w:t>using previous</w:t>
      </w:r>
      <w:r w:rsidR="000A6E9D" w:rsidRPr="00081783">
        <w:rPr>
          <w:rFonts w:ascii="Times New Roman" w:hAnsi="Times New Roman" w:cs="Times New Roman"/>
          <w:sz w:val="24"/>
          <w:szCs w:val="24"/>
        </w:rPr>
        <w:t xml:space="preserve"> research</w:t>
      </w:r>
      <w:r w:rsidR="00BE1507" w:rsidRPr="00081783">
        <w:rPr>
          <w:rFonts w:ascii="Times New Roman" w:hAnsi="Times New Roman" w:cs="Times New Roman"/>
          <w:sz w:val="24"/>
          <w:szCs w:val="24"/>
        </w:rPr>
        <w:t xml:space="preserve"> in a systematic and transparent way, to inform a new study</w:t>
      </w:r>
      <w:r w:rsidR="007E1CAB" w:rsidRPr="00081783">
        <w:rPr>
          <w:rFonts w:ascii="Times New Roman" w:hAnsi="Times New Roman" w:cs="Times New Roman"/>
          <w:sz w:val="24"/>
          <w:szCs w:val="24"/>
        </w:rPr>
        <w:t>’</w:t>
      </w:r>
      <w:r w:rsidR="00FD3F3C" w:rsidRPr="00081783">
        <w:rPr>
          <w:rFonts w:ascii="Times New Roman" w:hAnsi="Times New Roman" w:cs="Times New Roman"/>
          <w:sz w:val="24"/>
          <w:szCs w:val="24"/>
        </w:rPr>
        <w:t>s</w:t>
      </w:r>
      <w:r w:rsidR="00BE1507" w:rsidRPr="00081783">
        <w:rPr>
          <w:rFonts w:ascii="Times New Roman" w:hAnsi="Times New Roman" w:cs="Times New Roman"/>
          <w:sz w:val="24"/>
          <w:szCs w:val="24"/>
        </w:rPr>
        <w:t xml:space="preserve">, answering the questions that matter in a valid, efficient and accessible manner.  Davies (2004) believes that </w:t>
      </w:r>
      <w:r w:rsidR="000F4069" w:rsidRPr="00081783">
        <w:rPr>
          <w:rFonts w:ascii="Times New Roman" w:hAnsi="Times New Roman" w:cs="Times New Roman"/>
          <w:sz w:val="24"/>
          <w:szCs w:val="24"/>
        </w:rPr>
        <w:t xml:space="preserve">by using the best available research, the clinical expert and the patient can make an informed decision, and provide the best care decision, with the best possible outcome.  Long and Harrison </w:t>
      </w:r>
      <w:r w:rsidR="00413ADC" w:rsidRPr="00081783">
        <w:rPr>
          <w:rFonts w:ascii="Times New Roman" w:hAnsi="Times New Roman" w:cs="Times New Roman"/>
          <w:sz w:val="24"/>
          <w:szCs w:val="24"/>
        </w:rPr>
        <w:t xml:space="preserve">(1996) </w:t>
      </w:r>
      <w:r w:rsidR="000F4069" w:rsidRPr="00081783">
        <w:rPr>
          <w:rFonts w:ascii="Times New Roman" w:hAnsi="Times New Roman" w:cs="Times New Roman"/>
          <w:sz w:val="24"/>
          <w:szCs w:val="24"/>
        </w:rPr>
        <w:t xml:space="preserve">believes that </w:t>
      </w:r>
      <w:r w:rsidR="00FD3F3C" w:rsidRPr="00081783">
        <w:rPr>
          <w:rFonts w:ascii="Times New Roman" w:hAnsi="Times New Roman" w:cs="Times New Roman"/>
          <w:sz w:val="24"/>
          <w:szCs w:val="24"/>
        </w:rPr>
        <w:t xml:space="preserve">EBP </w:t>
      </w:r>
      <w:r w:rsidR="000F4069" w:rsidRPr="00081783">
        <w:rPr>
          <w:rFonts w:ascii="Times New Roman" w:hAnsi="Times New Roman" w:cs="Times New Roman"/>
          <w:sz w:val="24"/>
          <w:szCs w:val="24"/>
        </w:rPr>
        <w:t>goes beyond research, stating that its is a combination of clinical experts, healthcare teams and patient values and preferences.  The New NHS (D</w:t>
      </w:r>
      <w:r w:rsidR="00280468" w:rsidRPr="00081783">
        <w:rPr>
          <w:rFonts w:ascii="Times New Roman" w:hAnsi="Times New Roman" w:cs="Times New Roman"/>
          <w:sz w:val="24"/>
          <w:szCs w:val="24"/>
        </w:rPr>
        <w:t xml:space="preserve">epartment of </w:t>
      </w:r>
      <w:r w:rsidR="000F4069" w:rsidRPr="00081783">
        <w:rPr>
          <w:rFonts w:ascii="Times New Roman" w:hAnsi="Times New Roman" w:cs="Times New Roman"/>
          <w:sz w:val="24"/>
          <w:szCs w:val="24"/>
        </w:rPr>
        <w:t>H</w:t>
      </w:r>
      <w:r w:rsidR="00280468" w:rsidRPr="00081783">
        <w:rPr>
          <w:rFonts w:ascii="Times New Roman" w:hAnsi="Times New Roman" w:cs="Times New Roman"/>
          <w:sz w:val="24"/>
          <w:szCs w:val="24"/>
        </w:rPr>
        <w:t>ealth</w:t>
      </w:r>
      <w:r w:rsidR="000F4069" w:rsidRPr="00081783">
        <w:rPr>
          <w:rFonts w:ascii="Times New Roman" w:hAnsi="Times New Roman" w:cs="Times New Roman"/>
          <w:sz w:val="24"/>
          <w:szCs w:val="24"/>
        </w:rPr>
        <w:t xml:space="preserve">, 1997) and The </w:t>
      </w:r>
      <w:r w:rsidR="00E501BC" w:rsidRPr="00081783">
        <w:rPr>
          <w:rFonts w:ascii="Times New Roman" w:hAnsi="Times New Roman" w:cs="Times New Roman"/>
          <w:sz w:val="24"/>
          <w:szCs w:val="24"/>
        </w:rPr>
        <w:t xml:space="preserve">Code (2018a) both agree that the healthcare professionals need to be able to assess the patient and deliver or advise on the best treatment plan without delay, to the best of your abilities, based on the best available evidence. </w:t>
      </w:r>
    </w:p>
    <w:p w14:paraId="6771727F" w14:textId="630C5EBE" w:rsidR="00E501BC" w:rsidRPr="00081783" w:rsidRDefault="00E501BC" w:rsidP="00081783">
      <w:pPr>
        <w:spacing w:line="360" w:lineRule="auto"/>
        <w:rPr>
          <w:rFonts w:ascii="Times New Roman" w:hAnsi="Times New Roman" w:cs="Times New Roman"/>
          <w:sz w:val="24"/>
          <w:szCs w:val="24"/>
        </w:rPr>
      </w:pPr>
      <w:r w:rsidRPr="00081783">
        <w:rPr>
          <w:rFonts w:ascii="Times New Roman" w:hAnsi="Times New Roman" w:cs="Times New Roman"/>
          <w:sz w:val="24"/>
          <w:szCs w:val="24"/>
        </w:rPr>
        <w:t>The Nursing and Midwifery Council (</w:t>
      </w:r>
      <w:r w:rsidR="00FD3F3C" w:rsidRPr="00081783">
        <w:rPr>
          <w:rFonts w:ascii="Times New Roman" w:hAnsi="Times New Roman" w:cs="Times New Roman"/>
          <w:sz w:val="24"/>
          <w:szCs w:val="24"/>
        </w:rPr>
        <w:t>[</w:t>
      </w:r>
      <w:r w:rsidRPr="00081783">
        <w:rPr>
          <w:rFonts w:ascii="Times New Roman" w:hAnsi="Times New Roman" w:cs="Times New Roman"/>
          <w:sz w:val="24"/>
          <w:szCs w:val="24"/>
        </w:rPr>
        <w:t>NMC</w:t>
      </w:r>
      <w:r w:rsidR="00FD3F3C" w:rsidRPr="00081783">
        <w:rPr>
          <w:rFonts w:ascii="Times New Roman" w:hAnsi="Times New Roman" w:cs="Times New Roman"/>
          <w:sz w:val="24"/>
          <w:szCs w:val="24"/>
        </w:rPr>
        <w:t>]</w:t>
      </w:r>
      <w:r w:rsidRPr="00081783">
        <w:rPr>
          <w:rFonts w:ascii="Times New Roman" w:hAnsi="Times New Roman" w:cs="Times New Roman"/>
          <w:sz w:val="24"/>
          <w:szCs w:val="24"/>
        </w:rPr>
        <w:t xml:space="preserve"> 2018) </w:t>
      </w:r>
      <w:r w:rsidR="00FD3F3C" w:rsidRPr="00081783">
        <w:rPr>
          <w:rFonts w:ascii="Times New Roman" w:hAnsi="Times New Roman" w:cs="Times New Roman"/>
          <w:sz w:val="24"/>
          <w:szCs w:val="24"/>
        </w:rPr>
        <w:t>insists</w:t>
      </w:r>
      <w:r w:rsidRPr="00081783">
        <w:rPr>
          <w:rFonts w:ascii="Times New Roman" w:hAnsi="Times New Roman" w:cs="Times New Roman"/>
          <w:sz w:val="24"/>
          <w:szCs w:val="24"/>
        </w:rPr>
        <w:t xml:space="preserve"> that healthcare professionals need to be able to understand and base all care </w:t>
      </w:r>
      <w:r w:rsidR="003E76F3" w:rsidRPr="00081783">
        <w:rPr>
          <w:rFonts w:ascii="Times New Roman" w:hAnsi="Times New Roman" w:cs="Times New Roman"/>
          <w:sz w:val="24"/>
          <w:szCs w:val="24"/>
        </w:rPr>
        <w:t>and interventions on the patient</w:t>
      </w:r>
      <w:r w:rsidR="00FD3F3C" w:rsidRPr="00081783">
        <w:rPr>
          <w:rFonts w:ascii="Times New Roman" w:hAnsi="Times New Roman" w:cs="Times New Roman"/>
          <w:sz w:val="24"/>
          <w:szCs w:val="24"/>
        </w:rPr>
        <w:t>’</w:t>
      </w:r>
      <w:r w:rsidR="003E76F3" w:rsidRPr="00081783">
        <w:rPr>
          <w:rFonts w:ascii="Times New Roman" w:hAnsi="Times New Roman" w:cs="Times New Roman"/>
          <w:sz w:val="24"/>
          <w:szCs w:val="24"/>
        </w:rPr>
        <w:t>s need</w:t>
      </w:r>
      <w:r w:rsidR="00320027" w:rsidRPr="00081783">
        <w:rPr>
          <w:rFonts w:ascii="Times New Roman" w:hAnsi="Times New Roman" w:cs="Times New Roman"/>
          <w:sz w:val="24"/>
          <w:szCs w:val="24"/>
        </w:rPr>
        <w:t>s</w:t>
      </w:r>
      <w:r w:rsidR="003E76F3" w:rsidRPr="00081783">
        <w:rPr>
          <w:rFonts w:ascii="Times New Roman" w:hAnsi="Times New Roman" w:cs="Times New Roman"/>
          <w:sz w:val="24"/>
          <w:szCs w:val="24"/>
        </w:rPr>
        <w:t xml:space="preserve">, and to be able to put all personal factors to the side and not let that influence the care that needs to be given.  </w:t>
      </w:r>
      <w:r w:rsidR="00BB6937" w:rsidRPr="00081783">
        <w:rPr>
          <w:rFonts w:ascii="Times New Roman" w:hAnsi="Times New Roman" w:cs="Times New Roman"/>
          <w:sz w:val="24"/>
          <w:szCs w:val="24"/>
        </w:rPr>
        <w:t xml:space="preserve">Elwyn and Edwards (2001) believes that one of the biggest positives to come out of </w:t>
      </w:r>
      <w:r w:rsidR="00FD3F3C" w:rsidRPr="00081783">
        <w:rPr>
          <w:rFonts w:ascii="Times New Roman" w:hAnsi="Times New Roman" w:cs="Times New Roman"/>
          <w:sz w:val="24"/>
          <w:szCs w:val="24"/>
        </w:rPr>
        <w:t xml:space="preserve">EBP </w:t>
      </w:r>
      <w:r w:rsidR="00BB6937" w:rsidRPr="00081783">
        <w:rPr>
          <w:rFonts w:ascii="Times New Roman" w:hAnsi="Times New Roman" w:cs="Times New Roman"/>
          <w:sz w:val="24"/>
          <w:szCs w:val="24"/>
        </w:rPr>
        <w:t>is that patient care is constantly improving</w:t>
      </w:r>
      <w:r w:rsidR="00B24995" w:rsidRPr="00081783">
        <w:rPr>
          <w:rFonts w:ascii="Times New Roman" w:hAnsi="Times New Roman" w:cs="Times New Roman"/>
          <w:sz w:val="24"/>
          <w:szCs w:val="24"/>
        </w:rPr>
        <w:t>.</w:t>
      </w:r>
      <w:r w:rsidR="00BB6937" w:rsidRPr="00081783">
        <w:rPr>
          <w:rFonts w:ascii="Times New Roman" w:hAnsi="Times New Roman" w:cs="Times New Roman"/>
          <w:sz w:val="24"/>
          <w:szCs w:val="24"/>
        </w:rPr>
        <w:t xml:space="preserve"> </w:t>
      </w:r>
      <w:r w:rsidR="00E81102" w:rsidRPr="00081783">
        <w:rPr>
          <w:rFonts w:ascii="Times New Roman" w:hAnsi="Times New Roman" w:cs="Times New Roman"/>
          <w:sz w:val="24"/>
          <w:szCs w:val="24"/>
        </w:rPr>
        <w:t xml:space="preserve"> NMC (2018a) indicates that in </w:t>
      </w:r>
      <w:r w:rsidR="00A86849" w:rsidRPr="00081783">
        <w:rPr>
          <w:rFonts w:ascii="Times New Roman" w:hAnsi="Times New Roman" w:cs="Times New Roman"/>
          <w:sz w:val="24"/>
          <w:szCs w:val="24"/>
        </w:rPr>
        <w:t>today’s</w:t>
      </w:r>
      <w:r w:rsidR="00E81102" w:rsidRPr="00081783">
        <w:rPr>
          <w:rFonts w:ascii="Times New Roman" w:hAnsi="Times New Roman" w:cs="Times New Roman"/>
          <w:sz w:val="24"/>
          <w:szCs w:val="24"/>
        </w:rPr>
        <w:t xml:space="preserve"> healthcare, professionals are expected to incorporate new information on research findings </w:t>
      </w:r>
      <w:r w:rsidR="00E81102" w:rsidRPr="00081783">
        <w:rPr>
          <w:rFonts w:ascii="Times New Roman" w:hAnsi="Times New Roman" w:cs="Times New Roman"/>
          <w:sz w:val="24"/>
          <w:szCs w:val="24"/>
        </w:rPr>
        <w:lastRenderedPageBreak/>
        <w:t>into practice, with a goal of improving clinical decision making and providing the best possible patient care.</w:t>
      </w:r>
      <w:r w:rsidR="00A86849" w:rsidRPr="00081783">
        <w:rPr>
          <w:rFonts w:ascii="Times New Roman" w:hAnsi="Times New Roman" w:cs="Times New Roman"/>
          <w:sz w:val="24"/>
          <w:szCs w:val="24"/>
        </w:rPr>
        <w:t xml:space="preserve"> </w:t>
      </w:r>
    </w:p>
    <w:p w14:paraId="7F7A2928" w14:textId="0C89ED7A" w:rsidR="0089412D" w:rsidRPr="00081783" w:rsidRDefault="0089412D" w:rsidP="00081783">
      <w:pPr>
        <w:spacing w:line="360" w:lineRule="auto"/>
        <w:rPr>
          <w:rFonts w:ascii="Times New Roman" w:hAnsi="Times New Roman" w:cs="Times New Roman"/>
          <w:sz w:val="24"/>
          <w:szCs w:val="24"/>
        </w:rPr>
      </w:pPr>
    </w:p>
    <w:p w14:paraId="551C203B" w14:textId="77777777" w:rsidR="00A83FAE" w:rsidRPr="00081783" w:rsidRDefault="00A83FAE" w:rsidP="00081783">
      <w:pPr>
        <w:spacing w:line="360" w:lineRule="auto"/>
        <w:rPr>
          <w:rFonts w:ascii="Times New Roman" w:hAnsi="Times New Roman" w:cs="Times New Roman"/>
          <w:b/>
          <w:bCs/>
          <w:color w:val="000000"/>
          <w:sz w:val="24"/>
          <w:szCs w:val="24"/>
          <w:u w:val="single"/>
        </w:rPr>
      </w:pPr>
      <w:bookmarkStart w:id="2" w:name="_Hlk100665620"/>
    </w:p>
    <w:p w14:paraId="0B05B361" w14:textId="43C419BC" w:rsidR="00FD106C" w:rsidRPr="00081783" w:rsidRDefault="00F35B72" w:rsidP="00081783">
      <w:pPr>
        <w:spacing w:line="360" w:lineRule="auto"/>
        <w:rPr>
          <w:rFonts w:ascii="Times New Roman" w:hAnsi="Times New Roman" w:cs="Times New Roman"/>
          <w:b/>
          <w:bCs/>
          <w:color w:val="000000"/>
          <w:sz w:val="24"/>
          <w:szCs w:val="24"/>
          <w:u w:val="single"/>
        </w:rPr>
      </w:pPr>
      <w:r w:rsidRPr="00081783">
        <w:rPr>
          <w:rFonts w:ascii="Times New Roman" w:hAnsi="Times New Roman" w:cs="Times New Roman"/>
          <w:b/>
          <w:bCs/>
          <w:color w:val="000000"/>
          <w:sz w:val="24"/>
          <w:szCs w:val="24"/>
          <w:u w:val="single"/>
        </w:rPr>
        <w:t xml:space="preserve">The roles of different Organisations on </w:t>
      </w:r>
      <w:r w:rsidR="0089412D" w:rsidRPr="00081783">
        <w:rPr>
          <w:rFonts w:ascii="Times New Roman" w:hAnsi="Times New Roman" w:cs="Times New Roman"/>
          <w:b/>
          <w:bCs/>
          <w:color w:val="000000"/>
          <w:sz w:val="24"/>
          <w:szCs w:val="24"/>
          <w:u w:val="single"/>
        </w:rPr>
        <w:t>Policies and Guidelines.</w:t>
      </w:r>
    </w:p>
    <w:bookmarkEnd w:id="2"/>
    <w:p w14:paraId="27A9825F" w14:textId="6DB4ACF1" w:rsidR="0089412D" w:rsidRPr="00081783" w:rsidRDefault="000C3A13" w:rsidP="00081783">
      <w:pPr>
        <w:spacing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 xml:space="preserve">There are quite a few organisations that produce policies and guidelines, The NHS, The World Health Organisation (WHO) and The National Institute for Health and Excellence (NICE) to name a few. </w:t>
      </w:r>
      <w:r w:rsidR="005B61F5" w:rsidRPr="00081783">
        <w:rPr>
          <w:rFonts w:ascii="Times New Roman" w:hAnsi="Times New Roman" w:cs="Times New Roman"/>
          <w:color w:val="000000"/>
          <w:sz w:val="24"/>
          <w:szCs w:val="24"/>
        </w:rPr>
        <w:t>Developing policies and guidelines</w:t>
      </w:r>
      <w:r w:rsidR="00C72871" w:rsidRPr="00081783">
        <w:rPr>
          <w:rFonts w:ascii="Times New Roman" w:hAnsi="Times New Roman" w:cs="Times New Roman"/>
          <w:color w:val="000000"/>
          <w:sz w:val="24"/>
          <w:szCs w:val="24"/>
        </w:rPr>
        <w:t xml:space="preserve">, the organisations need to follow an open and rigorous decision-making process and had an independent committee scrutinizing the whole process. </w:t>
      </w:r>
    </w:p>
    <w:p w14:paraId="23AAC8D6" w14:textId="77777777" w:rsidR="00791B25" w:rsidRPr="00081783" w:rsidRDefault="00C72871" w:rsidP="00081783">
      <w:pPr>
        <w:spacing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The WHO is an organisation of the United Nation, and has the responsibility for public health. Their main goal is to maintain health to the highest standards and to promote good health in everyone</w:t>
      </w:r>
      <w:r w:rsidR="00A04C7F" w:rsidRPr="00081783">
        <w:rPr>
          <w:rFonts w:ascii="Times New Roman" w:hAnsi="Times New Roman" w:cs="Times New Roman"/>
          <w:color w:val="000000"/>
          <w:sz w:val="24"/>
          <w:szCs w:val="24"/>
        </w:rPr>
        <w:t xml:space="preserve">, keeping everyone safe and promoting good health in the vulnerable.  The WHO uses data and research from many reputable sources, such as household surveys registration systems and also </w:t>
      </w:r>
      <w:r w:rsidR="00AF63AE" w:rsidRPr="00081783">
        <w:rPr>
          <w:rFonts w:ascii="Times New Roman" w:hAnsi="Times New Roman" w:cs="Times New Roman"/>
          <w:color w:val="000000"/>
          <w:sz w:val="24"/>
          <w:szCs w:val="24"/>
        </w:rPr>
        <w:t>organisation-based</w:t>
      </w:r>
      <w:r w:rsidR="00A04C7F" w:rsidRPr="00081783">
        <w:rPr>
          <w:rFonts w:ascii="Times New Roman" w:hAnsi="Times New Roman" w:cs="Times New Roman"/>
          <w:color w:val="000000"/>
          <w:sz w:val="24"/>
          <w:szCs w:val="24"/>
        </w:rPr>
        <w:t xml:space="preserve"> sources</w:t>
      </w:r>
      <w:r w:rsidR="00AF63AE" w:rsidRPr="00081783">
        <w:rPr>
          <w:rFonts w:ascii="Times New Roman" w:hAnsi="Times New Roman" w:cs="Times New Roman"/>
          <w:color w:val="000000"/>
          <w:sz w:val="24"/>
          <w:szCs w:val="24"/>
        </w:rPr>
        <w:t xml:space="preserve">, </w:t>
      </w:r>
      <w:r w:rsidR="00A04C7F" w:rsidRPr="00081783">
        <w:rPr>
          <w:rFonts w:ascii="Times New Roman" w:hAnsi="Times New Roman" w:cs="Times New Roman"/>
          <w:color w:val="000000"/>
          <w:sz w:val="24"/>
          <w:szCs w:val="24"/>
        </w:rPr>
        <w:t xml:space="preserve">to promote health and </w:t>
      </w:r>
      <w:r w:rsidR="00AF63AE" w:rsidRPr="00081783">
        <w:rPr>
          <w:rFonts w:ascii="Times New Roman" w:hAnsi="Times New Roman" w:cs="Times New Roman"/>
          <w:color w:val="000000"/>
          <w:sz w:val="24"/>
          <w:szCs w:val="24"/>
        </w:rPr>
        <w:t>wellbeing</w:t>
      </w:r>
      <w:r w:rsidR="00A04C7F" w:rsidRPr="00081783">
        <w:rPr>
          <w:rFonts w:ascii="Times New Roman" w:hAnsi="Times New Roman" w:cs="Times New Roman"/>
          <w:color w:val="000000"/>
          <w:sz w:val="24"/>
          <w:szCs w:val="24"/>
        </w:rPr>
        <w:t>.</w:t>
      </w:r>
      <w:r w:rsidR="00AF63AE" w:rsidRPr="00081783">
        <w:rPr>
          <w:rFonts w:ascii="Times New Roman" w:hAnsi="Times New Roman" w:cs="Times New Roman"/>
          <w:color w:val="000000"/>
          <w:sz w:val="24"/>
          <w:szCs w:val="24"/>
        </w:rPr>
        <w:t xml:space="preserve">  The most recent evidence that WHO</w:t>
      </w:r>
      <w:r w:rsidR="00791B25" w:rsidRPr="00081783">
        <w:rPr>
          <w:rFonts w:ascii="Times New Roman" w:hAnsi="Times New Roman" w:cs="Times New Roman"/>
          <w:color w:val="000000"/>
          <w:sz w:val="24"/>
          <w:szCs w:val="24"/>
        </w:rPr>
        <w:t xml:space="preserve"> (2022)</w:t>
      </w:r>
      <w:r w:rsidR="00AF63AE" w:rsidRPr="00081783">
        <w:rPr>
          <w:rFonts w:ascii="Times New Roman" w:hAnsi="Times New Roman" w:cs="Times New Roman"/>
          <w:color w:val="000000"/>
          <w:sz w:val="24"/>
          <w:szCs w:val="24"/>
        </w:rPr>
        <w:t xml:space="preserve"> is observing is the covid 19 virus and the long term effects that this virus is presenting</w:t>
      </w:r>
      <w:r w:rsidR="008376AC" w:rsidRPr="00081783">
        <w:rPr>
          <w:rFonts w:ascii="Times New Roman" w:hAnsi="Times New Roman" w:cs="Times New Roman"/>
          <w:color w:val="000000"/>
          <w:sz w:val="24"/>
          <w:szCs w:val="24"/>
        </w:rPr>
        <w:t xml:space="preserve">, </w:t>
      </w:r>
      <w:r w:rsidR="00AF63AE" w:rsidRPr="00081783">
        <w:rPr>
          <w:rFonts w:ascii="Times New Roman" w:hAnsi="Times New Roman" w:cs="Times New Roman"/>
          <w:color w:val="000000"/>
          <w:sz w:val="24"/>
          <w:szCs w:val="24"/>
        </w:rPr>
        <w:t>as time is going on more people are reporting the lo</w:t>
      </w:r>
      <w:r w:rsidR="008376AC" w:rsidRPr="00081783">
        <w:rPr>
          <w:rFonts w:ascii="Times New Roman" w:hAnsi="Times New Roman" w:cs="Times New Roman"/>
          <w:color w:val="000000"/>
          <w:sz w:val="24"/>
          <w:szCs w:val="24"/>
        </w:rPr>
        <w:t>ng effects of fatigue after contracting the virus, this has become an epidemiological issue with people, it is evidenced that the virus has had a massive impact on peoples emotions, and perception of the virus, people are reporting having different levels of severities to the virus, where some people have only caught it the once with</w:t>
      </w:r>
      <w:r w:rsidR="00791B25" w:rsidRPr="00081783">
        <w:rPr>
          <w:rFonts w:ascii="Times New Roman" w:hAnsi="Times New Roman" w:cs="Times New Roman"/>
          <w:color w:val="000000"/>
          <w:sz w:val="24"/>
          <w:szCs w:val="24"/>
        </w:rPr>
        <w:t xml:space="preserve"> severe</w:t>
      </w:r>
      <w:r w:rsidR="008376AC" w:rsidRPr="00081783">
        <w:rPr>
          <w:rFonts w:ascii="Times New Roman" w:hAnsi="Times New Roman" w:cs="Times New Roman"/>
          <w:color w:val="000000"/>
          <w:sz w:val="24"/>
          <w:szCs w:val="24"/>
        </w:rPr>
        <w:t xml:space="preserve"> </w:t>
      </w:r>
      <w:r w:rsidR="00791B25" w:rsidRPr="00081783">
        <w:rPr>
          <w:rFonts w:ascii="Times New Roman" w:hAnsi="Times New Roman" w:cs="Times New Roman"/>
          <w:color w:val="000000"/>
          <w:sz w:val="24"/>
          <w:szCs w:val="24"/>
        </w:rPr>
        <w:t>symptoms</w:t>
      </w:r>
      <w:r w:rsidR="008376AC" w:rsidRPr="00081783">
        <w:rPr>
          <w:rFonts w:ascii="Times New Roman" w:hAnsi="Times New Roman" w:cs="Times New Roman"/>
          <w:color w:val="000000"/>
          <w:sz w:val="24"/>
          <w:szCs w:val="24"/>
        </w:rPr>
        <w:t xml:space="preserve">, where others are reporting multiple </w:t>
      </w:r>
      <w:r w:rsidR="00791B25" w:rsidRPr="00081783">
        <w:rPr>
          <w:rFonts w:ascii="Times New Roman" w:hAnsi="Times New Roman" w:cs="Times New Roman"/>
          <w:color w:val="000000"/>
          <w:sz w:val="24"/>
          <w:szCs w:val="24"/>
        </w:rPr>
        <w:t>contractions with mild symptoms.  There is support available for people who suffer from long covid symptoms like fatigue on the government website.</w:t>
      </w:r>
    </w:p>
    <w:p w14:paraId="4FF3117F" w14:textId="77777777" w:rsidR="00781A7F" w:rsidRPr="00081783" w:rsidRDefault="00791B25" w:rsidP="00081783">
      <w:pPr>
        <w:spacing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The National Institute of Health and Excellence (2022) which was set up in 1999, is an independent organisation</w:t>
      </w:r>
      <w:r w:rsidR="00E8388C" w:rsidRPr="00081783">
        <w:rPr>
          <w:rFonts w:ascii="Times New Roman" w:hAnsi="Times New Roman" w:cs="Times New Roman"/>
          <w:color w:val="000000"/>
          <w:sz w:val="24"/>
          <w:szCs w:val="24"/>
        </w:rPr>
        <w:t>, which aims to prioritise interventions with the goal to improve health and social care, by using</w:t>
      </w:r>
      <w:r w:rsidR="008376AC" w:rsidRPr="00081783">
        <w:rPr>
          <w:rFonts w:ascii="Times New Roman" w:hAnsi="Times New Roman" w:cs="Times New Roman"/>
          <w:color w:val="000000"/>
          <w:sz w:val="24"/>
          <w:szCs w:val="24"/>
        </w:rPr>
        <w:t xml:space="preserve"> </w:t>
      </w:r>
      <w:r w:rsidR="00E8388C" w:rsidRPr="00081783">
        <w:rPr>
          <w:rFonts w:ascii="Times New Roman" w:hAnsi="Times New Roman" w:cs="Times New Roman"/>
          <w:color w:val="000000"/>
          <w:sz w:val="24"/>
          <w:szCs w:val="24"/>
        </w:rPr>
        <w:t xml:space="preserve">the information, structure and key </w:t>
      </w:r>
      <w:r w:rsidR="00AF24AC" w:rsidRPr="00081783">
        <w:rPr>
          <w:rFonts w:ascii="Times New Roman" w:hAnsi="Times New Roman" w:cs="Times New Roman"/>
          <w:color w:val="000000"/>
          <w:sz w:val="24"/>
          <w:szCs w:val="24"/>
        </w:rPr>
        <w:t xml:space="preserve">responsibilities, they keep their policies up to date. NICE offers a variety of different advice, standards and information on health and social care, which can be accessed by many professionals, such as general practitioners, local government </w:t>
      </w:r>
      <w:r w:rsidR="008650D4" w:rsidRPr="00081783">
        <w:rPr>
          <w:rFonts w:ascii="Times New Roman" w:hAnsi="Times New Roman" w:cs="Times New Roman"/>
          <w:color w:val="000000"/>
          <w:sz w:val="24"/>
          <w:szCs w:val="24"/>
        </w:rPr>
        <w:t>and also the general public can access the</w:t>
      </w:r>
      <w:r w:rsidR="00781A7F" w:rsidRPr="00081783">
        <w:rPr>
          <w:rFonts w:ascii="Times New Roman" w:hAnsi="Times New Roman" w:cs="Times New Roman"/>
          <w:color w:val="000000"/>
          <w:sz w:val="24"/>
          <w:szCs w:val="24"/>
        </w:rPr>
        <w:t xml:space="preserve"> information they need. </w:t>
      </w:r>
    </w:p>
    <w:p w14:paraId="7D0C72A6" w14:textId="0F207478" w:rsidR="001C73ED" w:rsidRPr="00081783" w:rsidRDefault="00781A7F" w:rsidP="00081783">
      <w:pPr>
        <w:spacing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lastRenderedPageBreak/>
        <w:t xml:space="preserve">The </w:t>
      </w:r>
      <w:r w:rsidR="00D56077" w:rsidRPr="00081783">
        <w:rPr>
          <w:rFonts w:ascii="Times New Roman" w:hAnsi="Times New Roman" w:cs="Times New Roman"/>
          <w:color w:val="000000"/>
          <w:sz w:val="24"/>
          <w:szCs w:val="24"/>
        </w:rPr>
        <w:t>National Health Service (</w:t>
      </w:r>
      <w:r w:rsidRPr="00081783">
        <w:rPr>
          <w:rFonts w:ascii="Times New Roman" w:hAnsi="Times New Roman" w:cs="Times New Roman"/>
          <w:color w:val="000000"/>
          <w:sz w:val="24"/>
          <w:szCs w:val="24"/>
        </w:rPr>
        <w:t>NHS</w:t>
      </w:r>
      <w:r w:rsidR="00D56077" w:rsidRPr="00081783">
        <w:rPr>
          <w:rFonts w:ascii="Times New Roman" w:hAnsi="Times New Roman" w:cs="Times New Roman"/>
          <w:color w:val="000000"/>
          <w:sz w:val="24"/>
          <w:szCs w:val="24"/>
        </w:rPr>
        <w:t>)</w:t>
      </w:r>
      <w:r w:rsidRPr="00081783">
        <w:rPr>
          <w:rFonts w:ascii="Times New Roman" w:hAnsi="Times New Roman" w:cs="Times New Roman"/>
          <w:color w:val="000000"/>
          <w:sz w:val="24"/>
          <w:szCs w:val="24"/>
        </w:rPr>
        <w:t xml:space="preserve"> </w:t>
      </w:r>
      <w:r w:rsidR="00D56077" w:rsidRPr="00081783">
        <w:rPr>
          <w:rFonts w:ascii="Times New Roman" w:hAnsi="Times New Roman" w:cs="Times New Roman"/>
          <w:color w:val="000000"/>
          <w:sz w:val="24"/>
          <w:szCs w:val="24"/>
        </w:rPr>
        <w:t>was established in 1948</w:t>
      </w:r>
      <w:r w:rsidR="00C74A1D" w:rsidRPr="00081783">
        <w:rPr>
          <w:rFonts w:ascii="Times New Roman" w:hAnsi="Times New Roman" w:cs="Times New Roman"/>
          <w:color w:val="000000"/>
          <w:sz w:val="24"/>
          <w:szCs w:val="24"/>
        </w:rPr>
        <w:t xml:space="preserve">, providing healthcare for all UK </w:t>
      </w:r>
      <w:r w:rsidR="001C669A" w:rsidRPr="00081783">
        <w:rPr>
          <w:rFonts w:ascii="Times New Roman" w:hAnsi="Times New Roman" w:cs="Times New Roman"/>
          <w:color w:val="000000"/>
          <w:sz w:val="24"/>
          <w:szCs w:val="24"/>
        </w:rPr>
        <w:t>resident</w:t>
      </w:r>
      <w:r w:rsidR="00C74A1D" w:rsidRPr="00081783">
        <w:rPr>
          <w:rFonts w:ascii="Times New Roman" w:hAnsi="Times New Roman" w:cs="Times New Roman"/>
          <w:color w:val="000000"/>
          <w:sz w:val="24"/>
          <w:szCs w:val="24"/>
        </w:rPr>
        <w:t>, providing healthcare to anyone who needed it rather than if they could afford to pay for their treatment</w:t>
      </w:r>
      <w:r w:rsidR="0020007A" w:rsidRPr="00081783">
        <w:rPr>
          <w:rFonts w:ascii="Times New Roman" w:hAnsi="Times New Roman" w:cs="Times New Roman"/>
          <w:color w:val="000000"/>
          <w:sz w:val="24"/>
          <w:szCs w:val="24"/>
        </w:rPr>
        <w:t xml:space="preserve">. The NHS is funded by taxes and is one of the biggest reforms following on from the second world war, the NHS is at the head of the world when it comes to ensuring people do not suffer financial hardship when they are in need of medical treatment. </w:t>
      </w:r>
      <w:r w:rsidR="001C669A" w:rsidRPr="00081783">
        <w:rPr>
          <w:rFonts w:ascii="Times New Roman" w:hAnsi="Times New Roman" w:cs="Times New Roman"/>
          <w:color w:val="000000"/>
          <w:sz w:val="24"/>
          <w:szCs w:val="24"/>
        </w:rPr>
        <w:t>There is more than one NHS in the UK, NHS England, NHS Wales (GIG Cymru), NHS Scotland, and Health and Social Care Services (HSC).</w:t>
      </w:r>
      <w:r w:rsidR="001C73ED" w:rsidRPr="00081783">
        <w:rPr>
          <w:rFonts w:ascii="Times New Roman" w:hAnsi="Times New Roman" w:cs="Times New Roman"/>
          <w:color w:val="000000"/>
          <w:sz w:val="24"/>
          <w:szCs w:val="24"/>
        </w:rPr>
        <w:t xml:space="preserve">  Policies and guidelines are data-driven, comparative data and editorial data, </w:t>
      </w:r>
      <w:r w:rsidR="00F35B72" w:rsidRPr="00081783">
        <w:rPr>
          <w:rFonts w:ascii="Times New Roman" w:hAnsi="Times New Roman" w:cs="Times New Roman"/>
          <w:color w:val="000000"/>
          <w:sz w:val="24"/>
          <w:szCs w:val="24"/>
        </w:rPr>
        <w:t xml:space="preserve">in all instances the NHS ensures that the data is accurate and editorial content is evidence-based on the best scientific knowledge currently available. The NHS offers advice and guidance, and is available to everyone on their website.  </w:t>
      </w:r>
    </w:p>
    <w:p w14:paraId="6B20CA60" w14:textId="03220CC5" w:rsidR="00DF53B8" w:rsidRPr="00081783" w:rsidRDefault="00DF53B8" w:rsidP="00081783">
      <w:pPr>
        <w:spacing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The United Kingdom (UK) government helps</w:t>
      </w:r>
      <w:r w:rsidR="00653542" w:rsidRPr="00081783">
        <w:rPr>
          <w:rFonts w:ascii="Times New Roman" w:hAnsi="Times New Roman" w:cs="Times New Roman"/>
          <w:color w:val="000000"/>
          <w:sz w:val="24"/>
          <w:szCs w:val="24"/>
        </w:rPr>
        <w:t xml:space="preserve"> with fun</w:t>
      </w:r>
      <w:r w:rsidRPr="00081783">
        <w:rPr>
          <w:rFonts w:ascii="Times New Roman" w:hAnsi="Times New Roman" w:cs="Times New Roman"/>
          <w:color w:val="000000"/>
          <w:sz w:val="24"/>
          <w:szCs w:val="24"/>
        </w:rPr>
        <w:t xml:space="preserve">d research projects, </w:t>
      </w:r>
      <w:r w:rsidR="00316788" w:rsidRPr="00081783">
        <w:rPr>
          <w:rFonts w:ascii="Times New Roman" w:hAnsi="Times New Roman" w:cs="Times New Roman"/>
          <w:color w:val="000000"/>
          <w:sz w:val="24"/>
          <w:szCs w:val="24"/>
        </w:rPr>
        <w:t xml:space="preserve">Gov.UK (2022) </w:t>
      </w:r>
      <w:r w:rsidR="00653542" w:rsidRPr="00081783">
        <w:rPr>
          <w:rFonts w:ascii="Times New Roman" w:hAnsi="Times New Roman" w:cs="Times New Roman"/>
          <w:color w:val="000000"/>
          <w:sz w:val="24"/>
          <w:szCs w:val="24"/>
        </w:rPr>
        <w:t xml:space="preserve">has said that £260million will be put into research projects within healthcare research and manufacturing. Believing that the NHS data is helping to make the whole world healthier and safer, and has played a vital part during the pandemic of Covid-19.  This funding will help researchers </w:t>
      </w:r>
      <w:r w:rsidR="00493C53" w:rsidRPr="00081783">
        <w:rPr>
          <w:rFonts w:ascii="Times New Roman" w:hAnsi="Times New Roman" w:cs="Times New Roman"/>
          <w:color w:val="000000"/>
          <w:sz w:val="24"/>
          <w:szCs w:val="24"/>
        </w:rPr>
        <w:t>to access the NHS data securely, which then helps the patients with new innovative treatments.</w:t>
      </w:r>
    </w:p>
    <w:p w14:paraId="00F8D2AC" w14:textId="77777777" w:rsidR="001C73ED" w:rsidRPr="00081783" w:rsidRDefault="001C73ED" w:rsidP="00081783">
      <w:pPr>
        <w:spacing w:line="360" w:lineRule="auto"/>
        <w:rPr>
          <w:rFonts w:ascii="Times New Roman" w:hAnsi="Times New Roman" w:cs="Times New Roman"/>
          <w:color w:val="000000"/>
          <w:sz w:val="24"/>
          <w:szCs w:val="24"/>
        </w:rPr>
      </w:pPr>
    </w:p>
    <w:p w14:paraId="4F1B67C3" w14:textId="0BB0A08F" w:rsidR="00C72871" w:rsidRPr="00081783" w:rsidRDefault="007769E6" w:rsidP="00081783">
      <w:pPr>
        <w:spacing w:line="360" w:lineRule="auto"/>
        <w:rPr>
          <w:rFonts w:ascii="Times New Roman" w:hAnsi="Times New Roman" w:cs="Times New Roman"/>
          <w:b/>
          <w:bCs/>
          <w:color w:val="000000"/>
          <w:sz w:val="24"/>
          <w:szCs w:val="24"/>
          <w:u w:val="single"/>
        </w:rPr>
      </w:pPr>
      <w:bookmarkStart w:id="3" w:name="_Hlk100665657"/>
      <w:r w:rsidRPr="00081783">
        <w:rPr>
          <w:rFonts w:ascii="Times New Roman" w:hAnsi="Times New Roman" w:cs="Times New Roman"/>
          <w:b/>
          <w:bCs/>
          <w:color w:val="000000"/>
          <w:sz w:val="24"/>
          <w:szCs w:val="24"/>
          <w:u w:val="single"/>
        </w:rPr>
        <w:t>How has Evidenced-Based Practice progressed and the role Research has played.</w:t>
      </w:r>
    </w:p>
    <w:bookmarkEnd w:id="3"/>
    <w:p w14:paraId="120C4C25" w14:textId="4E3B97A7" w:rsidR="007769E6" w:rsidRPr="00081783" w:rsidRDefault="009D7D4B" w:rsidP="00081783">
      <w:pPr>
        <w:spacing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Pressure ulcer were discovered in the 19</w:t>
      </w:r>
      <w:r w:rsidRPr="00081783">
        <w:rPr>
          <w:rFonts w:ascii="Times New Roman" w:hAnsi="Times New Roman" w:cs="Times New Roman"/>
          <w:color w:val="000000"/>
          <w:sz w:val="24"/>
          <w:szCs w:val="24"/>
          <w:vertAlign w:val="superscript"/>
        </w:rPr>
        <w:t>th</w:t>
      </w:r>
      <w:r w:rsidRPr="00081783">
        <w:rPr>
          <w:rFonts w:ascii="Times New Roman" w:hAnsi="Times New Roman" w:cs="Times New Roman"/>
          <w:color w:val="000000"/>
          <w:sz w:val="24"/>
          <w:szCs w:val="24"/>
        </w:rPr>
        <w:t xml:space="preserve"> century by</w:t>
      </w:r>
      <w:r w:rsidRPr="00081783">
        <w:rPr>
          <w:rFonts w:ascii="Times New Roman" w:hAnsi="Times New Roman" w:cs="Times New Roman"/>
          <w:color w:val="212121"/>
          <w:sz w:val="24"/>
          <w:szCs w:val="24"/>
          <w:shd w:val="clear" w:color="auto" w:fill="FFFFFF"/>
        </w:rPr>
        <w:t xml:space="preserve"> Jean-Martin Charcot, who was a figure in the French medical community. </w:t>
      </w:r>
      <w:r w:rsidR="00B5166B" w:rsidRPr="00081783">
        <w:rPr>
          <w:rFonts w:ascii="Times New Roman" w:hAnsi="Times New Roman" w:cs="Times New Roman"/>
          <w:color w:val="212121"/>
          <w:sz w:val="24"/>
          <w:szCs w:val="24"/>
          <w:shd w:val="clear" w:color="auto" w:fill="FFFFFF"/>
        </w:rPr>
        <w:t xml:space="preserve"> </w:t>
      </w:r>
      <w:r w:rsidR="00237558" w:rsidRPr="00081783">
        <w:rPr>
          <w:rFonts w:ascii="Times New Roman" w:hAnsi="Times New Roman" w:cs="Times New Roman"/>
          <w:color w:val="212121"/>
          <w:sz w:val="24"/>
          <w:szCs w:val="24"/>
          <w:shd w:val="clear" w:color="auto" w:fill="FFFFFF"/>
        </w:rPr>
        <w:t>Levine (2005) explains how Charcot</w:t>
      </w:r>
      <w:r w:rsidR="00B5166B" w:rsidRPr="00081783">
        <w:rPr>
          <w:rFonts w:ascii="Times New Roman" w:hAnsi="Times New Roman" w:cs="Times New Roman"/>
          <w:color w:val="212121"/>
          <w:sz w:val="24"/>
          <w:szCs w:val="24"/>
          <w:shd w:val="clear" w:color="auto" w:fill="FFFFFF"/>
        </w:rPr>
        <w:t xml:space="preserve"> studied many diseases, and among these is what was once called decubitus, or pressure ulcer, as it is known as now. Through research and observations of patients who was suffering from pressure ulcers, Charcot</w:t>
      </w:r>
      <w:r w:rsidR="008F7745" w:rsidRPr="00081783">
        <w:rPr>
          <w:rFonts w:ascii="Times New Roman" w:hAnsi="Times New Roman" w:cs="Times New Roman"/>
          <w:color w:val="212121"/>
          <w:sz w:val="24"/>
          <w:szCs w:val="24"/>
          <w:shd w:val="clear" w:color="auto" w:fill="FFFFFF"/>
        </w:rPr>
        <w:t xml:space="preserve">’s description of the evolution of pressure ulcers </w:t>
      </w:r>
      <w:r w:rsidR="005A3C25" w:rsidRPr="00081783">
        <w:rPr>
          <w:rFonts w:ascii="Times New Roman" w:hAnsi="Times New Roman" w:cs="Times New Roman"/>
          <w:color w:val="212121"/>
          <w:sz w:val="24"/>
          <w:szCs w:val="24"/>
          <w:shd w:val="clear" w:color="auto" w:fill="FFFFFF"/>
        </w:rPr>
        <w:t xml:space="preserve">is </w:t>
      </w:r>
      <w:r w:rsidR="008F7745" w:rsidRPr="00081783">
        <w:rPr>
          <w:rFonts w:ascii="Times New Roman" w:hAnsi="Times New Roman" w:cs="Times New Roman"/>
          <w:color w:val="212121"/>
          <w:sz w:val="24"/>
          <w:szCs w:val="24"/>
          <w:shd w:val="clear" w:color="auto" w:fill="FFFFFF"/>
        </w:rPr>
        <w:t xml:space="preserve">extremely detailed and accurate, he includes complications that are rarely seen today, such as gangrenous metastases to the lung and </w:t>
      </w:r>
      <w:r w:rsidR="005A3C25" w:rsidRPr="00081783">
        <w:rPr>
          <w:rFonts w:ascii="Times New Roman" w:hAnsi="Times New Roman" w:cs="Times New Roman"/>
          <w:color w:val="212121"/>
          <w:sz w:val="24"/>
          <w:szCs w:val="24"/>
          <w:shd w:val="clear" w:color="auto" w:fill="FFFFFF"/>
        </w:rPr>
        <w:t xml:space="preserve">the </w:t>
      </w:r>
      <w:r w:rsidR="008F7745" w:rsidRPr="00081783">
        <w:rPr>
          <w:rFonts w:ascii="Times New Roman" w:hAnsi="Times New Roman" w:cs="Times New Roman"/>
          <w:color w:val="212121"/>
          <w:sz w:val="24"/>
          <w:szCs w:val="24"/>
          <w:shd w:val="clear" w:color="auto" w:fill="FFFFFF"/>
        </w:rPr>
        <w:t>spinal cord</w:t>
      </w:r>
      <w:r w:rsidR="00493C53" w:rsidRPr="00081783">
        <w:rPr>
          <w:rFonts w:ascii="Times New Roman" w:hAnsi="Times New Roman" w:cs="Times New Roman"/>
          <w:color w:val="212121"/>
          <w:sz w:val="24"/>
          <w:szCs w:val="24"/>
          <w:shd w:val="clear" w:color="auto" w:fill="FFFFFF"/>
        </w:rPr>
        <w:t>, h</w:t>
      </w:r>
      <w:r w:rsidR="008F7745" w:rsidRPr="00081783">
        <w:rPr>
          <w:rFonts w:ascii="Times New Roman" w:hAnsi="Times New Roman" w:cs="Times New Roman"/>
          <w:color w:val="212121"/>
          <w:sz w:val="24"/>
          <w:szCs w:val="24"/>
          <w:shd w:val="clear" w:color="auto" w:fill="FFFFFF"/>
        </w:rPr>
        <w:t xml:space="preserve">owever, </w:t>
      </w:r>
      <w:r w:rsidR="00D035D0" w:rsidRPr="00081783">
        <w:rPr>
          <w:rFonts w:ascii="Times New Roman" w:hAnsi="Times New Roman" w:cs="Times New Roman"/>
          <w:color w:val="000000"/>
          <w:sz w:val="24"/>
          <w:szCs w:val="24"/>
        </w:rPr>
        <w:t>p</w:t>
      </w:r>
      <w:r w:rsidR="007769E6" w:rsidRPr="00081783">
        <w:rPr>
          <w:rFonts w:ascii="Times New Roman" w:hAnsi="Times New Roman" w:cs="Times New Roman"/>
          <w:color w:val="000000"/>
          <w:sz w:val="24"/>
          <w:szCs w:val="24"/>
        </w:rPr>
        <w:t>ressure ulcers have been recognised as a disease for centuries</w:t>
      </w:r>
      <w:r w:rsidR="00D035D0" w:rsidRPr="00081783">
        <w:rPr>
          <w:rFonts w:ascii="Times New Roman" w:hAnsi="Times New Roman" w:cs="Times New Roman"/>
          <w:color w:val="000000"/>
          <w:sz w:val="24"/>
          <w:szCs w:val="24"/>
        </w:rPr>
        <w:t>.</w:t>
      </w:r>
      <w:r w:rsidR="00493C53" w:rsidRPr="00081783">
        <w:rPr>
          <w:rFonts w:ascii="Times New Roman" w:hAnsi="Times New Roman" w:cs="Times New Roman"/>
          <w:color w:val="000000"/>
          <w:sz w:val="24"/>
          <w:szCs w:val="24"/>
        </w:rPr>
        <w:t xml:space="preserve"> </w:t>
      </w:r>
      <w:r w:rsidR="007769E6" w:rsidRPr="00081783">
        <w:rPr>
          <w:rFonts w:ascii="Times New Roman" w:hAnsi="Times New Roman" w:cs="Times New Roman"/>
          <w:color w:val="000000"/>
          <w:sz w:val="24"/>
          <w:szCs w:val="24"/>
        </w:rPr>
        <w:t xml:space="preserve"> Zumla and Lulat </w:t>
      </w:r>
      <w:r w:rsidR="00AB4686" w:rsidRPr="00081783">
        <w:rPr>
          <w:rFonts w:ascii="Times New Roman" w:hAnsi="Times New Roman" w:cs="Times New Roman"/>
          <w:color w:val="000000"/>
          <w:sz w:val="24"/>
          <w:szCs w:val="24"/>
        </w:rPr>
        <w:t xml:space="preserve">(1989) explains that there is </w:t>
      </w:r>
      <w:r w:rsidR="00493C53" w:rsidRPr="00081783">
        <w:rPr>
          <w:rFonts w:ascii="Times New Roman" w:hAnsi="Times New Roman" w:cs="Times New Roman"/>
          <w:color w:val="000000"/>
          <w:sz w:val="24"/>
          <w:szCs w:val="24"/>
        </w:rPr>
        <w:t>existing</w:t>
      </w:r>
      <w:r w:rsidR="00945EE9" w:rsidRPr="00081783">
        <w:rPr>
          <w:rFonts w:ascii="Times New Roman" w:hAnsi="Times New Roman" w:cs="Times New Roman"/>
          <w:color w:val="000000"/>
          <w:sz w:val="24"/>
          <w:szCs w:val="24"/>
        </w:rPr>
        <w:t xml:space="preserve"> </w:t>
      </w:r>
      <w:r w:rsidR="00AB4686" w:rsidRPr="00081783">
        <w:rPr>
          <w:rFonts w:ascii="Times New Roman" w:hAnsi="Times New Roman" w:cs="Times New Roman"/>
          <w:color w:val="000000"/>
          <w:sz w:val="24"/>
          <w:szCs w:val="24"/>
        </w:rPr>
        <w:t>evidence from the Egyptians mummies that pressure ul</w:t>
      </w:r>
      <w:r w:rsidR="00830C33" w:rsidRPr="00081783">
        <w:rPr>
          <w:rFonts w:ascii="Times New Roman" w:hAnsi="Times New Roman" w:cs="Times New Roman"/>
          <w:color w:val="000000"/>
          <w:sz w:val="24"/>
          <w:szCs w:val="24"/>
        </w:rPr>
        <w:t>c</w:t>
      </w:r>
      <w:r w:rsidR="00AB4686" w:rsidRPr="00081783">
        <w:rPr>
          <w:rFonts w:ascii="Times New Roman" w:hAnsi="Times New Roman" w:cs="Times New Roman"/>
          <w:color w:val="000000"/>
          <w:sz w:val="24"/>
          <w:szCs w:val="24"/>
        </w:rPr>
        <w:t xml:space="preserve">ers were an issue then, some of which are more than five thousand years old. </w:t>
      </w:r>
      <w:r w:rsidR="008F7745" w:rsidRPr="00081783">
        <w:rPr>
          <w:rFonts w:ascii="Times New Roman" w:hAnsi="Times New Roman" w:cs="Times New Roman"/>
          <w:color w:val="000000"/>
          <w:sz w:val="24"/>
          <w:szCs w:val="24"/>
        </w:rPr>
        <w:t xml:space="preserve"> Argwal and </w:t>
      </w:r>
      <w:r w:rsidR="005D2D1F" w:rsidRPr="00081783">
        <w:rPr>
          <w:rFonts w:ascii="Times New Roman" w:hAnsi="Times New Roman" w:cs="Times New Roman"/>
          <w:color w:val="000000"/>
          <w:sz w:val="24"/>
          <w:szCs w:val="24"/>
        </w:rPr>
        <w:t>Chawhan (2012) shows evidence that the Egyptians used honey for the treatment of pressure ulcers and wounds</w:t>
      </w:r>
      <w:r w:rsidR="00830C33" w:rsidRPr="00081783">
        <w:rPr>
          <w:rFonts w:ascii="Times New Roman" w:hAnsi="Times New Roman" w:cs="Times New Roman"/>
          <w:color w:val="000000"/>
          <w:sz w:val="24"/>
          <w:szCs w:val="24"/>
        </w:rPr>
        <w:t xml:space="preserve">, </w:t>
      </w:r>
      <w:r w:rsidR="004D560A" w:rsidRPr="00081783">
        <w:rPr>
          <w:rFonts w:ascii="Times New Roman" w:hAnsi="Times New Roman" w:cs="Times New Roman"/>
          <w:color w:val="3A3A3A"/>
          <w:sz w:val="24"/>
          <w:szCs w:val="24"/>
          <w:shd w:val="clear" w:color="auto" w:fill="FFFFFF"/>
        </w:rPr>
        <w:t xml:space="preserve">Gethin and Cowman (2009) </w:t>
      </w:r>
      <w:r w:rsidR="00493C53" w:rsidRPr="00081783">
        <w:rPr>
          <w:rFonts w:ascii="Times New Roman" w:hAnsi="Times New Roman" w:cs="Times New Roman"/>
          <w:color w:val="3A3A3A"/>
          <w:sz w:val="24"/>
          <w:szCs w:val="24"/>
          <w:shd w:val="clear" w:color="auto" w:fill="FFFFFF"/>
        </w:rPr>
        <w:t>explains</w:t>
      </w:r>
      <w:r w:rsidR="004D560A" w:rsidRPr="00081783">
        <w:rPr>
          <w:rFonts w:ascii="Times New Roman" w:hAnsi="Times New Roman" w:cs="Times New Roman"/>
          <w:color w:val="3A3A3A"/>
          <w:sz w:val="24"/>
          <w:szCs w:val="24"/>
          <w:shd w:val="clear" w:color="auto" w:fill="FFFFFF"/>
        </w:rPr>
        <w:t xml:space="preserve"> that they</w:t>
      </w:r>
      <w:r w:rsidR="00830C33" w:rsidRPr="00081783">
        <w:rPr>
          <w:rFonts w:ascii="Times New Roman" w:hAnsi="Times New Roman" w:cs="Times New Roman"/>
          <w:color w:val="000000"/>
          <w:sz w:val="24"/>
          <w:szCs w:val="24"/>
        </w:rPr>
        <w:t xml:space="preserve"> still use today. </w:t>
      </w:r>
      <w:r w:rsidR="005D2D1F" w:rsidRPr="00081783">
        <w:rPr>
          <w:rFonts w:ascii="Times New Roman" w:hAnsi="Times New Roman" w:cs="Times New Roman"/>
          <w:color w:val="000000"/>
          <w:sz w:val="24"/>
          <w:szCs w:val="24"/>
        </w:rPr>
        <w:t xml:space="preserve"> Research shows</w:t>
      </w:r>
      <w:r w:rsidR="00830C33" w:rsidRPr="00081783">
        <w:rPr>
          <w:rFonts w:ascii="Times New Roman" w:hAnsi="Times New Roman" w:cs="Times New Roman"/>
          <w:color w:val="000000"/>
          <w:sz w:val="24"/>
          <w:szCs w:val="24"/>
        </w:rPr>
        <w:t xml:space="preserve"> the benefits of honey and the anti-bacterial, anti-oxidant and anti-inflammatory properties, which promotes rapid healing and to some extent pain reduction</w:t>
      </w:r>
      <w:r w:rsidR="00765E81" w:rsidRPr="00081783">
        <w:rPr>
          <w:rFonts w:ascii="Times New Roman" w:hAnsi="Times New Roman" w:cs="Times New Roman"/>
          <w:color w:val="000000"/>
          <w:sz w:val="24"/>
          <w:szCs w:val="24"/>
        </w:rPr>
        <w:t xml:space="preserve">, a study done by </w:t>
      </w:r>
      <w:r w:rsidR="00765E81" w:rsidRPr="00081783">
        <w:rPr>
          <w:rFonts w:ascii="Times New Roman" w:eastAsia="Times New Roman" w:hAnsi="Times New Roman" w:cs="Times New Roman"/>
          <w:sz w:val="24"/>
          <w:szCs w:val="24"/>
          <w:lang w:eastAsia="en-GB"/>
        </w:rPr>
        <w:t>Yapucu Güneş and Eşer (2007)</w:t>
      </w:r>
      <w:r w:rsidR="003F652C" w:rsidRPr="00081783">
        <w:rPr>
          <w:rFonts w:ascii="Times New Roman" w:eastAsia="Times New Roman" w:hAnsi="Times New Roman" w:cs="Times New Roman"/>
          <w:sz w:val="24"/>
          <w:szCs w:val="24"/>
          <w:lang w:eastAsia="en-GB"/>
        </w:rPr>
        <w:t xml:space="preserve"> show</w:t>
      </w:r>
      <w:r w:rsidR="0026247B" w:rsidRPr="00081783">
        <w:rPr>
          <w:rFonts w:ascii="Times New Roman" w:eastAsia="Times New Roman" w:hAnsi="Times New Roman" w:cs="Times New Roman"/>
          <w:sz w:val="24"/>
          <w:szCs w:val="24"/>
          <w:lang w:eastAsia="en-GB"/>
        </w:rPr>
        <w:t>ing</w:t>
      </w:r>
      <w:r w:rsidR="003F652C" w:rsidRPr="00081783">
        <w:rPr>
          <w:rFonts w:ascii="Times New Roman" w:eastAsia="Times New Roman" w:hAnsi="Times New Roman" w:cs="Times New Roman"/>
          <w:sz w:val="24"/>
          <w:szCs w:val="24"/>
          <w:lang w:eastAsia="en-GB"/>
        </w:rPr>
        <w:t xml:space="preserve"> two </w:t>
      </w:r>
      <w:r w:rsidR="003F652C" w:rsidRPr="00081783">
        <w:rPr>
          <w:rFonts w:ascii="Times New Roman" w:eastAsia="Times New Roman" w:hAnsi="Times New Roman" w:cs="Times New Roman"/>
          <w:sz w:val="24"/>
          <w:szCs w:val="24"/>
          <w:lang w:eastAsia="en-GB"/>
        </w:rPr>
        <w:lastRenderedPageBreak/>
        <w:t xml:space="preserve">groups, over a five week period with weekly </w:t>
      </w:r>
      <w:r w:rsidR="007E1CAB" w:rsidRPr="00081783">
        <w:rPr>
          <w:rFonts w:ascii="Times New Roman" w:eastAsia="Times New Roman" w:hAnsi="Times New Roman" w:cs="Times New Roman"/>
          <w:sz w:val="24"/>
          <w:szCs w:val="24"/>
          <w:lang w:eastAsia="en-GB"/>
        </w:rPr>
        <w:t>check-ups</w:t>
      </w:r>
      <w:r w:rsidR="003F652C" w:rsidRPr="00081783">
        <w:rPr>
          <w:rFonts w:ascii="Times New Roman" w:eastAsia="Times New Roman" w:hAnsi="Times New Roman" w:cs="Times New Roman"/>
          <w:sz w:val="24"/>
          <w:szCs w:val="24"/>
          <w:lang w:eastAsia="en-GB"/>
        </w:rPr>
        <w:t>, one group using honey dressings and the other using ethoxy-diamino acridine plus nitrofurazone dressings, at the end of the five weeks, the study shows that the group using the honey treatment were</w:t>
      </w:r>
      <w:r w:rsidR="00DA3B65" w:rsidRPr="00081783">
        <w:rPr>
          <w:rFonts w:ascii="Times New Roman" w:eastAsia="Times New Roman" w:hAnsi="Times New Roman" w:cs="Times New Roman"/>
          <w:sz w:val="24"/>
          <w:szCs w:val="24"/>
          <w:lang w:eastAsia="en-GB"/>
        </w:rPr>
        <w:t xml:space="preserve"> healed four time faster than the comparison group, proving that the use of honey dressing is effective and practical.</w:t>
      </w:r>
      <w:r w:rsidR="003F652C" w:rsidRPr="00081783">
        <w:rPr>
          <w:rFonts w:ascii="Times New Roman" w:eastAsia="Times New Roman" w:hAnsi="Times New Roman" w:cs="Times New Roman"/>
          <w:sz w:val="24"/>
          <w:szCs w:val="24"/>
          <w:lang w:eastAsia="en-GB"/>
        </w:rPr>
        <w:t xml:space="preserve"> </w:t>
      </w:r>
      <w:r w:rsidR="00280837" w:rsidRPr="00081783">
        <w:rPr>
          <w:rFonts w:ascii="Times New Roman" w:hAnsi="Times New Roman" w:cs="Times New Roman"/>
          <w:color w:val="3A3A3A"/>
          <w:sz w:val="24"/>
          <w:szCs w:val="24"/>
          <w:shd w:val="clear" w:color="auto" w:fill="FFFFFF"/>
        </w:rPr>
        <w:t xml:space="preserve">Schoeps, Tallberg and Gunningberg (2017) explains that not all pressure ulcers can be prevented, but the majority of them can. NICE have put many tools in place to prevent or reduce the risk of pressure </w:t>
      </w:r>
      <w:r w:rsidR="00A83FAE" w:rsidRPr="00081783">
        <w:rPr>
          <w:rFonts w:ascii="Times New Roman" w:hAnsi="Times New Roman" w:cs="Times New Roman"/>
          <w:color w:val="3A3A3A"/>
          <w:sz w:val="24"/>
          <w:szCs w:val="24"/>
          <w:shd w:val="clear" w:color="auto" w:fill="FFFFFF"/>
        </w:rPr>
        <w:t>ulcers</w:t>
      </w:r>
      <w:r w:rsidR="00280837" w:rsidRPr="00081783">
        <w:rPr>
          <w:rFonts w:ascii="Times New Roman" w:hAnsi="Times New Roman" w:cs="Times New Roman"/>
          <w:color w:val="3A3A3A"/>
          <w:sz w:val="24"/>
          <w:szCs w:val="24"/>
          <w:shd w:val="clear" w:color="auto" w:fill="FFFFFF"/>
        </w:rPr>
        <w:t xml:space="preserve">, such as the Waterlow tool, which assesses the risk level of the patient. </w:t>
      </w:r>
      <w:r w:rsidR="00A83FAE" w:rsidRPr="00081783">
        <w:rPr>
          <w:rFonts w:ascii="Times New Roman" w:hAnsi="Times New Roman" w:cs="Times New Roman"/>
          <w:color w:val="3A3A3A"/>
          <w:sz w:val="24"/>
          <w:szCs w:val="24"/>
          <w:shd w:val="clear" w:color="auto" w:fill="FFFFFF"/>
        </w:rPr>
        <w:t>McBride</w:t>
      </w:r>
      <w:r w:rsidR="00AC7E0B" w:rsidRPr="00081783">
        <w:rPr>
          <w:rFonts w:ascii="Times New Roman" w:hAnsi="Times New Roman" w:cs="Times New Roman"/>
          <w:color w:val="3A3A3A"/>
          <w:sz w:val="24"/>
          <w:szCs w:val="24"/>
          <w:shd w:val="clear" w:color="auto" w:fill="FFFFFF"/>
        </w:rPr>
        <w:t xml:space="preserve"> and Richardson (2016) however, suggests that the </w:t>
      </w:r>
      <w:r w:rsidR="00563824" w:rsidRPr="00081783">
        <w:rPr>
          <w:rFonts w:ascii="Times New Roman" w:hAnsi="Times New Roman" w:cs="Times New Roman"/>
          <w:color w:val="3A3A3A"/>
          <w:sz w:val="24"/>
          <w:szCs w:val="24"/>
          <w:shd w:val="clear" w:color="auto" w:fill="FFFFFF"/>
        </w:rPr>
        <w:t>Waterlow</w:t>
      </w:r>
      <w:r w:rsidR="00AC7E0B" w:rsidRPr="00081783">
        <w:rPr>
          <w:rFonts w:ascii="Times New Roman" w:hAnsi="Times New Roman" w:cs="Times New Roman"/>
          <w:color w:val="3A3A3A"/>
          <w:sz w:val="24"/>
          <w:szCs w:val="24"/>
          <w:shd w:val="clear" w:color="auto" w:fill="FFFFFF"/>
        </w:rPr>
        <w:t xml:space="preserve"> is an unreliable method, with studies showing a poor reliability status. The Skin Bundle is the </w:t>
      </w:r>
      <w:r w:rsidR="00563824" w:rsidRPr="00081783">
        <w:rPr>
          <w:rFonts w:ascii="Times New Roman" w:hAnsi="Times New Roman" w:cs="Times New Roman"/>
          <w:color w:val="3A3A3A"/>
          <w:sz w:val="24"/>
          <w:szCs w:val="24"/>
          <w:shd w:val="clear" w:color="auto" w:fill="FFFFFF"/>
        </w:rPr>
        <w:t>advice</w:t>
      </w:r>
      <w:r w:rsidR="00AC7E0B" w:rsidRPr="00081783">
        <w:rPr>
          <w:rFonts w:ascii="Times New Roman" w:hAnsi="Times New Roman" w:cs="Times New Roman"/>
          <w:color w:val="3A3A3A"/>
          <w:sz w:val="24"/>
          <w:szCs w:val="24"/>
          <w:shd w:val="clear" w:color="auto" w:fill="FFFFFF"/>
        </w:rPr>
        <w:t xml:space="preserve"> of Parisod et al (2022), as this assesses the patients skin integrity every 4 hours. </w:t>
      </w:r>
    </w:p>
    <w:p w14:paraId="5C3C8C1C" w14:textId="77777777" w:rsidR="00413ADC" w:rsidRPr="00081783" w:rsidRDefault="00413ADC" w:rsidP="00081783">
      <w:pPr>
        <w:spacing w:line="360" w:lineRule="auto"/>
        <w:rPr>
          <w:rFonts w:ascii="Times New Roman" w:hAnsi="Times New Roman" w:cs="Times New Roman"/>
          <w:color w:val="000000"/>
          <w:sz w:val="24"/>
          <w:szCs w:val="24"/>
        </w:rPr>
      </w:pPr>
    </w:p>
    <w:p w14:paraId="0D52BB36" w14:textId="0336C903" w:rsidR="004D560A" w:rsidRPr="00081783" w:rsidRDefault="004D560A" w:rsidP="00081783">
      <w:pPr>
        <w:spacing w:line="360" w:lineRule="auto"/>
        <w:rPr>
          <w:rFonts w:ascii="Times New Roman" w:hAnsi="Times New Roman" w:cs="Times New Roman"/>
          <w:b/>
          <w:bCs/>
          <w:color w:val="000000"/>
          <w:sz w:val="24"/>
          <w:szCs w:val="24"/>
          <w:u w:val="single"/>
        </w:rPr>
      </w:pPr>
      <w:r w:rsidRPr="00081783">
        <w:rPr>
          <w:rFonts w:ascii="Times New Roman" w:hAnsi="Times New Roman" w:cs="Times New Roman"/>
          <w:b/>
          <w:bCs/>
          <w:color w:val="000000"/>
          <w:sz w:val="24"/>
          <w:szCs w:val="24"/>
          <w:u w:val="single"/>
        </w:rPr>
        <w:t>Conclusion.</w:t>
      </w:r>
    </w:p>
    <w:p w14:paraId="1AE29A34" w14:textId="49EFC624" w:rsidR="00E241DF" w:rsidRPr="00081783" w:rsidRDefault="00A1758D" w:rsidP="00081783">
      <w:pPr>
        <w:spacing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This report has discussed and explained the importance of research and evidence-based practice, it has explained why research and evidence-based practice is so important in treatment received by the patient.</w:t>
      </w:r>
      <w:r w:rsidR="00787788" w:rsidRPr="00081783">
        <w:rPr>
          <w:rFonts w:ascii="Times New Roman" w:hAnsi="Times New Roman" w:cs="Times New Roman"/>
          <w:color w:val="000000"/>
          <w:sz w:val="24"/>
          <w:szCs w:val="24"/>
        </w:rPr>
        <w:t xml:space="preserve"> </w:t>
      </w:r>
      <w:r w:rsidRPr="00081783">
        <w:rPr>
          <w:rFonts w:ascii="Times New Roman" w:hAnsi="Times New Roman" w:cs="Times New Roman"/>
          <w:color w:val="000000"/>
          <w:sz w:val="24"/>
          <w:szCs w:val="24"/>
        </w:rPr>
        <w:t xml:space="preserve"> This report has shown the different research methods that are used </w:t>
      </w:r>
      <w:r w:rsidR="00787788" w:rsidRPr="00081783">
        <w:rPr>
          <w:rFonts w:ascii="Times New Roman" w:hAnsi="Times New Roman" w:cs="Times New Roman"/>
          <w:color w:val="000000"/>
          <w:sz w:val="24"/>
          <w:szCs w:val="24"/>
        </w:rPr>
        <w:t>to collect</w:t>
      </w:r>
      <w:r w:rsidRPr="00081783">
        <w:rPr>
          <w:rFonts w:ascii="Times New Roman" w:hAnsi="Times New Roman" w:cs="Times New Roman"/>
          <w:color w:val="000000"/>
          <w:sz w:val="24"/>
          <w:szCs w:val="24"/>
        </w:rPr>
        <w:t xml:space="preserve"> </w:t>
      </w:r>
      <w:r w:rsidR="00787788" w:rsidRPr="00081783">
        <w:rPr>
          <w:rFonts w:ascii="Times New Roman" w:hAnsi="Times New Roman" w:cs="Times New Roman"/>
          <w:color w:val="000000"/>
          <w:sz w:val="24"/>
          <w:szCs w:val="24"/>
        </w:rPr>
        <w:t>data that been received, and the process on which they do it.  This report has shown how the research is implemented in to nurse practice.  This report has shown that there are many different organisations, but they predominantly have the same end goal, and that is to improve patient care and decrease the mortality rate due to poor health management.  Lastly this report looked at pressure ulcer</w:t>
      </w:r>
      <w:r w:rsidR="00E241DF" w:rsidRPr="00081783">
        <w:rPr>
          <w:rFonts w:ascii="Times New Roman" w:hAnsi="Times New Roman" w:cs="Times New Roman"/>
          <w:color w:val="000000"/>
          <w:sz w:val="24"/>
          <w:szCs w:val="24"/>
        </w:rPr>
        <w:t xml:space="preserve"> care, dating back to the Egyptians and their methods of treating pressure ulcers and showing that some treatments have stayed the same, as we still use same treatment today. This report has not only showed the importance of constantly moving forward and finding new ways to treat different ailments, it also shows that some treatments don’t need to change.</w:t>
      </w:r>
    </w:p>
    <w:p w14:paraId="0B449F15" w14:textId="77777777" w:rsidR="004D560A" w:rsidRPr="00A83FAE" w:rsidRDefault="004D560A" w:rsidP="00A83FAE">
      <w:pPr>
        <w:spacing w:line="360" w:lineRule="auto"/>
        <w:rPr>
          <w:rFonts w:ascii="Times New Roman" w:hAnsi="Times New Roman" w:cs="Times New Roman"/>
          <w:color w:val="000000"/>
          <w:sz w:val="24"/>
          <w:szCs w:val="24"/>
        </w:rPr>
      </w:pPr>
    </w:p>
    <w:p w14:paraId="2480FC10" w14:textId="77777777" w:rsidR="0026247B" w:rsidRDefault="0026247B" w:rsidP="00A83FAE">
      <w:pPr>
        <w:spacing w:line="360" w:lineRule="auto"/>
        <w:rPr>
          <w:rFonts w:ascii="Times New Roman" w:hAnsi="Times New Roman" w:cs="Times New Roman"/>
          <w:b/>
          <w:bCs/>
          <w:color w:val="000000"/>
          <w:sz w:val="24"/>
          <w:szCs w:val="24"/>
          <w:u w:val="single"/>
        </w:rPr>
      </w:pPr>
      <w:bookmarkStart w:id="4" w:name="_Hlk100665847"/>
    </w:p>
    <w:p w14:paraId="153CD251" w14:textId="77777777" w:rsidR="0026247B" w:rsidRDefault="0026247B" w:rsidP="00A83FAE">
      <w:pPr>
        <w:spacing w:line="360" w:lineRule="auto"/>
        <w:rPr>
          <w:rFonts w:ascii="Times New Roman" w:hAnsi="Times New Roman" w:cs="Times New Roman"/>
          <w:b/>
          <w:bCs/>
          <w:color w:val="000000"/>
          <w:sz w:val="24"/>
          <w:szCs w:val="24"/>
          <w:u w:val="single"/>
        </w:rPr>
      </w:pPr>
    </w:p>
    <w:p w14:paraId="649BE867" w14:textId="77777777" w:rsidR="0026247B" w:rsidRDefault="0026247B" w:rsidP="00A83FAE">
      <w:pPr>
        <w:spacing w:line="360" w:lineRule="auto"/>
        <w:rPr>
          <w:rFonts w:ascii="Times New Roman" w:hAnsi="Times New Roman" w:cs="Times New Roman"/>
          <w:b/>
          <w:bCs/>
          <w:color w:val="000000"/>
          <w:sz w:val="24"/>
          <w:szCs w:val="24"/>
          <w:u w:val="single"/>
        </w:rPr>
      </w:pPr>
    </w:p>
    <w:p w14:paraId="595CF1B5" w14:textId="77777777" w:rsidR="0026247B" w:rsidRDefault="0026247B" w:rsidP="00A83FAE">
      <w:pPr>
        <w:spacing w:line="360" w:lineRule="auto"/>
        <w:rPr>
          <w:rFonts w:ascii="Times New Roman" w:hAnsi="Times New Roman" w:cs="Times New Roman"/>
          <w:b/>
          <w:bCs/>
          <w:color w:val="000000"/>
          <w:sz w:val="24"/>
          <w:szCs w:val="24"/>
          <w:u w:val="single"/>
        </w:rPr>
      </w:pPr>
    </w:p>
    <w:p w14:paraId="7E09AC73" w14:textId="77777777" w:rsidR="0026247B" w:rsidRDefault="0026247B" w:rsidP="00A83FAE">
      <w:pPr>
        <w:spacing w:line="360" w:lineRule="auto"/>
        <w:rPr>
          <w:rFonts w:ascii="Times New Roman" w:hAnsi="Times New Roman" w:cs="Times New Roman"/>
          <w:b/>
          <w:bCs/>
          <w:color w:val="000000"/>
          <w:sz w:val="24"/>
          <w:szCs w:val="24"/>
          <w:u w:val="single"/>
        </w:rPr>
      </w:pPr>
    </w:p>
    <w:p w14:paraId="0A811CCC" w14:textId="5DB1835F" w:rsidR="00280837" w:rsidRPr="00A83FAE" w:rsidRDefault="00280837" w:rsidP="00A83FAE">
      <w:pPr>
        <w:spacing w:line="360" w:lineRule="auto"/>
        <w:rPr>
          <w:rFonts w:ascii="Times New Roman" w:hAnsi="Times New Roman" w:cs="Times New Roman"/>
          <w:b/>
          <w:bCs/>
          <w:color w:val="000000"/>
          <w:sz w:val="24"/>
          <w:szCs w:val="24"/>
          <w:u w:val="single"/>
        </w:rPr>
      </w:pPr>
      <w:r w:rsidRPr="00A83FAE">
        <w:rPr>
          <w:rFonts w:ascii="Times New Roman" w:hAnsi="Times New Roman" w:cs="Times New Roman"/>
          <w:b/>
          <w:bCs/>
          <w:color w:val="000000"/>
          <w:sz w:val="24"/>
          <w:szCs w:val="24"/>
          <w:u w:val="single"/>
        </w:rPr>
        <w:lastRenderedPageBreak/>
        <w:t>Reference List.</w:t>
      </w:r>
    </w:p>
    <w:bookmarkEnd w:id="4"/>
    <w:p w14:paraId="57B6FA1F"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Agrawal, K. and Chauhan, N. (2012) Pressure ulcers: Back to the basics. </w:t>
      </w:r>
      <w:r w:rsidRPr="00081783">
        <w:rPr>
          <w:rFonts w:ascii="Times New Roman" w:eastAsia="Times New Roman" w:hAnsi="Times New Roman" w:cs="Times New Roman"/>
          <w:i/>
          <w:iCs/>
          <w:sz w:val="24"/>
          <w:szCs w:val="24"/>
          <w:lang w:eastAsia="en-GB"/>
        </w:rPr>
        <w:t>Indian journal of plastic surgery: official publication of the Association of Plastic Surgeons of India</w:t>
      </w:r>
      <w:r w:rsidRPr="00081783">
        <w:rPr>
          <w:rFonts w:ascii="Times New Roman" w:eastAsia="Times New Roman" w:hAnsi="Times New Roman" w:cs="Times New Roman"/>
          <w:sz w:val="24"/>
          <w:szCs w:val="24"/>
          <w:lang w:eastAsia="en-GB"/>
        </w:rPr>
        <w:t xml:space="preserve">, 45(2), 244–254. </w:t>
      </w:r>
    </w:p>
    <w:p w14:paraId="21A65D64" w14:textId="77777777" w:rsidR="00081783" w:rsidRPr="00081783" w:rsidRDefault="00081783" w:rsidP="00F039D7">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 xml:space="preserve">Barker, J. (2010) </w:t>
      </w:r>
      <w:r w:rsidRPr="00081783">
        <w:rPr>
          <w:rFonts w:ascii="Times New Roman" w:eastAsia="Times New Roman" w:hAnsi="Times New Roman" w:cs="Times New Roman"/>
          <w:i/>
          <w:iCs/>
          <w:sz w:val="24"/>
          <w:szCs w:val="24"/>
          <w:lang w:eastAsia="en-GB"/>
        </w:rPr>
        <w:t>Evidence-Based Practice for Nurses</w:t>
      </w:r>
      <w:r w:rsidRPr="00081783">
        <w:rPr>
          <w:rFonts w:ascii="Times New Roman" w:eastAsia="Times New Roman" w:hAnsi="Times New Roman" w:cs="Times New Roman"/>
          <w:sz w:val="24"/>
          <w:szCs w:val="24"/>
          <w:lang w:eastAsia="en-GB"/>
        </w:rPr>
        <w:t>. London: Sage Publications</w:t>
      </w:r>
    </w:p>
    <w:p w14:paraId="06598EE9"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proofErr w:type="spellStart"/>
      <w:r w:rsidRPr="00081783">
        <w:rPr>
          <w:rFonts w:ascii="Times New Roman" w:eastAsia="Times New Roman" w:hAnsi="Times New Roman" w:cs="Times New Roman"/>
          <w:sz w:val="24"/>
          <w:szCs w:val="24"/>
          <w:lang w:eastAsia="en-GB"/>
        </w:rPr>
        <w:t>Beyea</w:t>
      </w:r>
      <w:proofErr w:type="spellEnd"/>
      <w:r w:rsidRPr="00081783">
        <w:rPr>
          <w:rFonts w:ascii="Times New Roman" w:eastAsia="Times New Roman" w:hAnsi="Times New Roman" w:cs="Times New Roman"/>
          <w:sz w:val="24"/>
          <w:szCs w:val="24"/>
          <w:lang w:eastAsia="en-GB"/>
        </w:rPr>
        <w:t>, S.C. and Slattery, M.J. (2006) CHAPTER 1: What is evidence-based practice? Marblehead: HCPro, Inc.</w:t>
      </w:r>
    </w:p>
    <w:p w14:paraId="34CC425C" w14:textId="77777777" w:rsidR="00081783" w:rsidRPr="00081783" w:rsidRDefault="00081783" w:rsidP="00F039D7">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Blakeslee, S. (2004) The CRAAP test. </w:t>
      </w:r>
      <w:r w:rsidRPr="00081783">
        <w:rPr>
          <w:rFonts w:ascii="Times New Roman" w:eastAsia="Times New Roman" w:hAnsi="Times New Roman" w:cs="Times New Roman"/>
          <w:i/>
          <w:iCs/>
          <w:sz w:val="24"/>
          <w:szCs w:val="24"/>
          <w:lang w:eastAsia="en-GB"/>
        </w:rPr>
        <w:t>Loex Quarterly</w:t>
      </w:r>
      <w:r w:rsidRPr="00081783">
        <w:rPr>
          <w:rFonts w:ascii="Times New Roman" w:eastAsia="Times New Roman" w:hAnsi="Times New Roman" w:cs="Times New Roman"/>
          <w:sz w:val="24"/>
          <w:szCs w:val="24"/>
          <w:lang w:eastAsia="en-GB"/>
        </w:rPr>
        <w:t>, </w:t>
      </w:r>
      <w:r w:rsidRPr="00081783">
        <w:rPr>
          <w:rFonts w:ascii="Times New Roman" w:eastAsia="Times New Roman" w:hAnsi="Times New Roman" w:cs="Times New Roman"/>
          <w:i/>
          <w:iCs/>
          <w:sz w:val="24"/>
          <w:szCs w:val="24"/>
          <w:lang w:eastAsia="en-GB"/>
        </w:rPr>
        <w:t>31</w:t>
      </w:r>
      <w:r w:rsidRPr="00081783">
        <w:rPr>
          <w:rFonts w:ascii="Times New Roman" w:eastAsia="Times New Roman" w:hAnsi="Times New Roman" w:cs="Times New Roman"/>
          <w:sz w:val="24"/>
          <w:szCs w:val="24"/>
          <w:lang w:eastAsia="en-GB"/>
        </w:rPr>
        <w:t>(3), p.4.</w:t>
      </w:r>
    </w:p>
    <w:p w14:paraId="1B1A825D"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bookmarkStart w:id="5" w:name="_Hlk101863364"/>
      <w:proofErr w:type="spellStart"/>
      <w:r w:rsidRPr="00081783">
        <w:rPr>
          <w:rFonts w:ascii="Times New Roman" w:eastAsia="Times New Roman" w:hAnsi="Times New Roman" w:cs="Times New Roman"/>
          <w:sz w:val="24"/>
          <w:szCs w:val="24"/>
          <w:lang w:eastAsia="en-GB"/>
        </w:rPr>
        <w:t>Bonevski</w:t>
      </w:r>
      <w:bookmarkEnd w:id="5"/>
      <w:proofErr w:type="spellEnd"/>
      <w:r w:rsidRPr="00081783">
        <w:rPr>
          <w:rFonts w:ascii="Times New Roman" w:eastAsia="Times New Roman" w:hAnsi="Times New Roman" w:cs="Times New Roman"/>
          <w:sz w:val="24"/>
          <w:szCs w:val="24"/>
          <w:lang w:eastAsia="en-GB"/>
        </w:rPr>
        <w:t>, Randell, M., Paul, C., Chapman, K., Twyman, L., Bryant, J., Brozek, I., and Hughes, C. (2014) Reaching the hard-to-reach: a systematic review of strategies for improving health and medical research with socially disadvantaged groups. </w:t>
      </w:r>
      <w:r w:rsidRPr="00081783">
        <w:rPr>
          <w:rFonts w:ascii="Times New Roman" w:eastAsia="Times New Roman" w:hAnsi="Times New Roman" w:cs="Times New Roman"/>
          <w:i/>
          <w:iCs/>
          <w:sz w:val="24"/>
          <w:szCs w:val="24"/>
          <w:lang w:eastAsia="en-GB"/>
        </w:rPr>
        <w:t>BMC Medical Research Methodology</w:t>
      </w:r>
      <w:r w:rsidRPr="00081783">
        <w:rPr>
          <w:rFonts w:ascii="Times New Roman" w:eastAsia="Times New Roman" w:hAnsi="Times New Roman" w:cs="Times New Roman"/>
          <w:sz w:val="24"/>
          <w:szCs w:val="24"/>
          <w:lang w:eastAsia="en-GB"/>
        </w:rPr>
        <w:t>, </w:t>
      </w:r>
      <w:r w:rsidRPr="00081783">
        <w:rPr>
          <w:rFonts w:ascii="Times New Roman" w:eastAsia="Times New Roman" w:hAnsi="Times New Roman" w:cs="Times New Roman"/>
          <w:i/>
          <w:iCs/>
          <w:sz w:val="24"/>
          <w:szCs w:val="24"/>
          <w:lang w:eastAsia="en-GB"/>
        </w:rPr>
        <w:t>14</w:t>
      </w:r>
      <w:r w:rsidRPr="00081783">
        <w:rPr>
          <w:rFonts w:ascii="Times New Roman" w:eastAsia="Times New Roman" w:hAnsi="Times New Roman" w:cs="Times New Roman"/>
          <w:sz w:val="24"/>
          <w:szCs w:val="24"/>
          <w:lang w:eastAsia="en-GB"/>
        </w:rPr>
        <w:t>(1), 42–42.</w:t>
      </w:r>
    </w:p>
    <w:p w14:paraId="6307F370" w14:textId="77777777" w:rsidR="00081783" w:rsidRPr="00081783" w:rsidRDefault="00081783" w:rsidP="00A83FAE">
      <w:pPr>
        <w:spacing w:before="200" w:after="0" w:line="360" w:lineRule="auto"/>
        <w:rPr>
          <w:rFonts w:ascii="Times New Roman" w:eastAsia="Times New Roman" w:hAnsi="Times New Roman" w:cs="Times New Roman"/>
          <w:color w:val="3A3A3A"/>
          <w:kern w:val="24"/>
          <w:sz w:val="24"/>
          <w:szCs w:val="24"/>
          <w:lang w:eastAsia="en-GB"/>
        </w:rPr>
      </w:pPr>
      <w:r w:rsidRPr="00081783">
        <w:rPr>
          <w:rFonts w:ascii="Times New Roman" w:eastAsia="Times New Roman" w:hAnsi="Times New Roman" w:cs="Times New Roman"/>
          <w:color w:val="3A3A3A"/>
          <w:kern w:val="24"/>
          <w:sz w:val="24"/>
          <w:szCs w:val="24"/>
          <w:lang w:eastAsia="en-GB"/>
        </w:rPr>
        <w:t>Charles, C., Gafni, A. and Whelan, T. (1997) Shared-decision making in the medical encounter: What does it mean? (Or it takes at least two to tango). Social Science and medicine. 44 (5) 681-692.</w:t>
      </w:r>
    </w:p>
    <w:p w14:paraId="4312FEBB" w14:textId="77777777" w:rsidR="00081783" w:rsidRPr="00081783" w:rsidRDefault="00081783" w:rsidP="00A83FAE">
      <w:pPr>
        <w:spacing w:before="200" w:after="0" w:line="360" w:lineRule="auto"/>
        <w:rPr>
          <w:rFonts w:ascii="Times New Roman" w:eastAsia="Times New Roman" w:hAnsi="Times New Roman" w:cs="Times New Roman"/>
          <w:color w:val="3A3A3A"/>
          <w:kern w:val="24"/>
          <w:sz w:val="24"/>
          <w:szCs w:val="24"/>
          <w:lang w:eastAsia="en-GB"/>
        </w:rPr>
      </w:pPr>
      <w:proofErr w:type="spellStart"/>
      <w:r w:rsidRPr="00081783">
        <w:rPr>
          <w:rFonts w:ascii="Times New Roman" w:eastAsia="Times New Roman" w:hAnsi="Times New Roman" w:cs="Times New Roman"/>
          <w:color w:val="3A3A3A"/>
          <w:kern w:val="24"/>
          <w:sz w:val="24"/>
          <w:szCs w:val="24"/>
          <w:lang w:eastAsia="en-GB"/>
        </w:rPr>
        <w:t>Chien</w:t>
      </w:r>
      <w:proofErr w:type="spellEnd"/>
      <w:r w:rsidRPr="00081783">
        <w:rPr>
          <w:rFonts w:ascii="Times New Roman" w:eastAsia="Times New Roman" w:hAnsi="Times New Roman" w:cs="Times New Roman"/>
          <w:color w:val="3A3A3A"/>
          <w:kern w:val="24"/>
          <w:sz w:val="24"/>
          <w:szCs w:val="24"/>
          <w:lang w:eastAsia="en-GB"/>
        </w:rPr>
        <w:t xml:space="preserve"> L. Y. (2019) Evidence-Based Practice and Nursing Research. </w:t>
      </w:r>
      <w:r w:rsidRPr="00081783">
        <w:rPr>
          <w:rFonts w:ascii="Times New Roman" w:eastAsia="Times New Roman" w:hAnsi="Times New Roman" w:cs="Times New Roman"/>
          <w:i/>
          <w:iCs/>
          <w:color w:val="3A3A3A"/>
          <w:kern w:val="24"/>
          <w:sz w:val="24"/>
          <w:szCs w:val="24"/>
          <w:lang w:eastAsia="en-GB"/>
        </w:rPr>
        <w:t>The journal of nursing research: JNR</w:t>
      </w:r>
      <w:r w:rsidRPr="00081783">
        <w:rPr>
          <w:rFonts w:ascii="Times New Roman" w:eastAsia="Times New Roman" w:hAnsi="Times New Roman" w:cs="Times New Roman"/>
          <w:color w:val="3A3A3A"/>
          <w:kern w:val="24"/>
          <w:sz w:val="24"/>
          <w:szCs w:val="24"/>
          <w:lang w:eastAsia="en-GB"/>
        </w:rPr>
        <w:t>, </w:t>
      </w:r>
      <w:r w:rsidRPr="00081783">
        <w:rPr>
          <w:rFonts w:ascii="Times New Roman" w:eastAsia="Times New Roman" w:hAnsi="Times New Roman" w:cs="Times New Roman"/>
          <w:i/>
          <w:iCs/>
          <w:color w:val="3A3A3A"/>
          <w:kern w:val="24"/>
          <w:sz w:val="24"/>
          <w:szCs w:val="24"/>
          <w:lang w:eastAsia="en-GB"/>
        </w:rPr>
        <w:t>27</w:t>
      </w:r>
      <w:r w:rsidRPr="00081783">
        <w:rPr>
          <w:rFonts w:ascii="Times New Roman" w:eastAsia="Times New Roman" w:hAnsi="Times New Roman" w:cs="Times New Roman"/>
          <w:color w:val="3A3A3A"/>
          <w:kern w:val="24"/>
          <w:sz w:val="24"/>
          <w:szCs w:val="24"/>
          <w:lang w:eastAsia="en-GB"/>
        </w:rPr>
        <w:t>(4), e29.</w:t>
      </w:r>
    </w:p>
    <w:p w14:paraId="4AC32D1E" w14:textId="77777777" w:rsidR="00081783" w:rsidRPr="00081783" w:rsidRDefault="00081783" w:rsidP="00A83FAE">
      <w:pPr>
        <w:spacing w:before="200" w:after="0" w:line="360" w:lineRule="auto"/>
        <w:rPr>
          <w:rFonts w:ascii="Times New Roman" w:eastAsia="Times New Roman" w:hAnsi="Times New Roman" w:cs="Times New Roman"/>
          <w:color w:val="3A3A3A"/>
          <w:kern w:val="24"/>
          <w:sz w:val="24"/>
          <w:szCs w:val="24"/>
          <w:lang w:eastAsia="en-GB"/>
        </w:rPr>
      </w:pPr>
      <w:r w:rsidRPr="00081783">
        <w:rPr>
          <w:rFonts w:ascii="Times New Roman" w:eastAsia="Times New Roman" w:hAnsi="Times New Roman" w:cs="Times New Roman"/>
          <w:color w:val="3A3A3A"/>
          <w:kern w:val="24"/>
          <w:sz w:val="24"/>
          <w:szCs w:val="24"/>
          <w:lang w:eastAsia="en-GB"/>
        </w:rPr>
        <w:t xml:space="preserve">Cochrane AL. (1972) </w:t>
      </w:r>
      <w:r w:rsidRPr="00081783">
        <w:rPr>
          <w:rFonts w:ascii="Times New Roman" w:eastAsia="Times New Roman" w:hAnsi="Times New Roman" w:cs="Times New Roman"/>
          <w:i/>
          <w:iCs/>
          <w:color w:val="3A3A3A"/>
          <w:kern w:val="24"/>
          <w:sz w:val="24"/>
          <w:szCs w:val="24"/>
          <w:lang w:eastAsia="en-GB"/>
        </w:rPr>
        <w:t>Effectiveness and Efficiency: Random Reflections on Health Services.</w:t>
      </w:r>
      <w:r w:rsidRPr="00081783">
        <w:rPr>
          <w:rFonts w:ascii="Times New Roman" w:eastAsia="Times New Roman" w:hAnsi="Times New Roman" w:cs="Times New Roman"/>
          <w:color w:val="3A3A3A"/>
          <w:kern w:val="24"/>
          <w:sz w:val="24"/>
          <w:szCs w:val="24"/>
          <w:lang w:eastAsia="en-GB"/>
        </w:rPr>
        <w:t> Volume 2. Abingdon: The Nuffield Provincial Hospitals Trust.</w:t>
      </w:r>
    </w:p>
    <w:p w14:paraId="3CA6A1EE" w14:textId="77777777" w:rsidR="00081783" w:rsidRPr="00081783" w:rsidRDefault="00081783" w:rsidP="00A83FAE">
      <w:pPr>
        <w:spacing w:before="200" w:after="0"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Collins, S. and Patel, S., 2009. Development of clinical policies and guidelines in acute settings. </w:t>
      </w:r>
      <w:r w:rsidRPr="00081783">
        <w:rPr>
          <w:rFonts w:ascii="Times New Roman" w:hAnsi="Times New Roman" w:cs="Times New Roman"/>
          <w:i/>
          <w:iCs/>
          <w:color w:val="000000"/>
          <w:sz w:val="24"/>
          <w:szCs w:val="24"/>
        </w:rPr>
        <w:t>Nursing Standard (through 2013)</w:t>
      </w:r>
      <w:r w:rsidRPr="00081783">
        <w:rPr>
          <w:rFonts w:ascii="Times New Roman" w:hAnsi="Times New Roman" w:cs="Times New Roman"/>
          <w:color w:val="000000"/>
          <w:sz w:val="24"/>
          <w:szCs w:val="24"/>
        </w:rPr>
        <w:t>, </w:t>
      </w:r>
      <w:r w:rsidRPr="00081783">
        <w:rPr>
          <w:rFonts w:ascii="Times New Roman" w:hAnsi="Times New Roman" w:cs="Times New Roman"/>
          <w:i/>
          <w:iCs/>
          <w:color w:val="000000"/>
          <w:sz w:val="24"/>
          <w:szCs w:val="24"/>
        </w:rPr>
        <w:t>23</w:t>
      </w:r>
      <w:r w:rsidRPr="00081783">
        <w:rPr>
          <w:rFonts w:ascii="Times New Roman" w:hAnsi="Times New Roman" w:cs="Times New Roman"/>
          <w:color w:val="000000"/>
          <w:sz w:val="24"/>
          <w:szCs w:val="24"/>
        </w:rPr>
        <w:t>(27), p.42.</w:t>
      </w:r>
    </w:p>
    <w:p w14:paraId="5F9EEC9E" w14:textId="77777777" w:rsidR="00081783" w:rsidRPr="00081783" w:rsidRDefault="00081783" w:rsidP="00A83FAE">
      <w:pPr>
        <w:spacing w:before="200" w:after="0"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 xml:space="preserve">Davies, P. (2004). </w:t>
      </w:r>
      <w:r w:rsidRPr="00081783">
        <w:rPr>
          <w:rFonts w:ascii="Times New Roman" w:hAnsi="Times New Roman" w:cs="Times New Roman"/>
          <w:i/>
          <w:iCs/>
          <w:color w:val="000000"/>
          <w:sz w:val="24"/>
          <w:szCs w:val="24"/>
        </w:rPr>
        <w:t xml:space="preserve">Is evidence-based government possible? The 2004 Jerry Lee Lecture. </w:t>
      </w:r>
      <w:r w:rsidRPr="00081783">
        <w:rPr>
          <w:rFonts w:ascii="Times New Roman" w:hAnsi="Times New Roman" w:cs="Times New Roman"/>
          <w:color w:val="000000"/>
          <w:sz w:val="24"/>
          <w:szCs w:val="24"/>
        </w:rPr>
        <w:t>Paper presented at the 4th Annual Campbell Collaboration Colloquium, Washington, DC.</w:t>
      </w:r>
    </w:p>
    <w:p w14:paraId="6EE85C56" w14:textId="77777777" w:rsidR="00081783" w:rsidRPr="00081783" w:rsidRDefault="00081783" w:rsidP="00A83FAE">
      <w:pPr>
        <w:spacing w:before="200" w:after="0" w:line="360" w:lineRule="auto"/>
        <w:rPr>
          <w:rFonts w:ascii="Times New Roman" w:hAnsi="Times New Roman" w:cs="Times New Roman"/>
          <w:color w:val="000000"/>
          <w:sz w:val="24"/>
          <w:szCs w:val="24"/>
        </w:rPr>
      </w:pPr>
      <w:r w:rsidRPr="00081783">
        <w:rPr>
          <w:rFonts w:ascii="Times New Roman" w:hAnsi="Times New Roman" w:cs="Times New Roman"/>
          <w:color w:val="000000"/>
          <w:sz w:val="24"/>
          <w:szCs w:val="24"/>
        </w:rPr>
        <w:t>Department of Health (DH) (1997</w:t>
      </w:r>
      <w:r w:rsidRPr="00081783">
        <w:rPr>
          <w:rFonts w:ascii="Times New Roman" w:hAnsi="Times New Roman" w:cs="Times New Roman"/>
          <w:i/>
          <w:iCs/>
          <w:color w:val="000000"/>
          <w:sz w:val="24"/>
          <w:szCs w:val="24"/>
        </w:rPr>
        <w:t>). The New NHS: Modern Dependable</w:t>
      </w:r>
      <w:r w:rsidRPr="00081783">
        <w:rPr>
          <w:rFonts w:ascii="Times New Roman" w:hAnsi="Times New Roman" w:cs="Times New Roman"/>
          <w:color w:val="000000"/>
          <w:sz w:val="24"/>
          <w:szCs w:val="24"/>
        </w:rPr>
        <w:t xml:space="preserve">. (Cm 3807). London: The Stationery Office. Available at: </w:t>
      </w:r>
      <w:r w:rsidRPr="00081783">
        <w:rPr>
          <w:rFonts w:ascii="Times New Roman" w:hAnsi="Times New Roman" w:cs="Times New Roman"/>
          <w:color w:val="000000"/>
          <w:sz w:val="24"/>
          <w:szCs w:val="24"/>
          <w:u w:val="single"/>
        </w:rPr>
        <w:t>https://assets.publishing.service.gov.uk/government/uploads/system/uploads/attachment_data/file/266003/newnhs.pdf</w:t>
      </w:r>
      <w:r w:rsidRPr="00081783">
        <w:rPr>
          <w:rFonts w:ascii="Times New Roman" w:hAnsi="Times New Roman" w:cs="Times New Roman"/>
          <w:color w:val="000000"/>
          <w:sz w:val="24"/>
          <w:szCs w:val="24"/>
        </w:rPr>
        <w:t xml:space="preserve"> (Accessed: 9</w:t>
      </w:r>
      <w:r w:rsidRPr="00081783">
        <w:rPr>
          <w:rFonts w:ascii="Times New Roman" w:hAnsi="Times New Roman" w:cs="Times New Roman"/>
          <w:color w:val="000000"/>
          <w:sz w:val="24"/>
          <w:szCs w:val="24"/>
          <w:vertAlign w:val="superscript"/>
        </w:rPr>
        <w:t>th</w:t>
      </w:r>
      <w:r w:rsidRPr="00081783">
        <w:rPr>
          <w:rFonts w:ascii="Times New Roman" w:hAnsi="Times New Roman" w:cs="Times New Roman"/>
          <w:color w:val="000000"/>
          <w:sz w:val="24"/>
          <w:szCs w:val="24"/>
        </w:rPr>
        <w:t xml:space="preserve"> April, 2022)</w:t>
      </w:r>
    </w:p>
    <w:p w14:paraId="632B4182"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lastRenderedPageBreak/>
        <w:t xml:space="preserve">Dodd, B. (2007) </w:t>
      </w:r>
      <w:r w:rsidRPr="00081783">
        <w:rPr>
          <w:rFonts w:ascii="Times New Roman" w:eastAsia="Times New Roman" w:hAnsi="Times New Roman" w:cs="Times New Roman"/>
          <w:i/>
          <w:iCs/>
          <w:sz w:val="24"/>
          <w:szCs w:val="24"/>
          <w:lang w:eastAsia="en-GB"/>
        </w:rPr>
        <w:t>Evidence-based practice and speech-language pathology; Strengths, weaknesses, opportunities and threats</w:t>
      </w:r>
      <w:r w:rsidRPr="00081783">
        <w:rPr>
          <w:rFonts w:ascii="Times New Roman" w:eastAsia="Times New Roman" w:hAnsi="Times New Roman" w:cs="Times New Roman"/>
          <w:sz w:val="24"/>
          <w:szCs w:val="24"/>
          <w:lang w:eastAsia="en-GB"/>
        </w:rPr>
        <w:t>. Folia phoniatrica et logopaedica, 59, 118-129</w:t>
      </w:r>
    </w:p>
    <w:p w14:paraId="0D7CF238"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color w:val="3A3A3A"/>
          <w:kern w:val="24"/>
          <w:sz w:val="24"/>
          <w:szCs w:val="24"/>
          <w:lang w:eastAsia="en-GB"/>
        </w:rPr>
        <w:t>Elliott, D and Welch, C (2020) ‘The Lady with the Lamp – A Tribute to a Woman Before Her Time’, ANA-New York Nurse, 4(4), pp. 7–7.</w:t>
      </w:r>
    </w:p>
    <w:p w14:paraId="0D650798"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Ellis, P. (2019) </w:t>
      </w:r>
      <w:r w:rsidRPr="00081783">
        <w:rPr>
          <w:rFonts w:ascii="Times New Roman" w:eastAsia="Times New Roman" w:hAnsi="Times New Roman" w:cs="Times New Roman"/>
          <w:i/>
          <w:iCs/>
          <w:sz w:val="24"/>
          <w:szCs w:val="24"/>
          <w:lang w:eastAsia="en-GB"/>
        </w:rPr>
        <w:t>Understanding research for nursing students</w:t>
      </w:r>
      <w:r w:rsidRPr="00081783">
        <w:rPr>
          <w:rFonts w:ascii="Times New Roman" w:eastAsia="Times New Roman" w:hAnsi="Times New Roman" w:cs="Times New Roman"/>
          <w:sz w:val="24"/>
          <w:szCs w:val="24"/>
          <w:lang w:eastAsia="en-GB"/>
        </w:rPr>
        <w:t>. 4th edition. London: Learning Matters, an imprint of SAGE Publications Ltd</w:t>
      </w:r>
    </w:p>
    <w:p w14:paraId="77E0FD00" w14:textId="77777777" w:rsidR="00081783" w:rsidRPr="00081783" w:rsidRDefault="00081783" w:rsidP="00A83FAE">
      <w:pPr>
        <w:spacing w:before="200" w:after="0" w:line="360" w:lineRule="auto"/>
        <w:rPr>
          <w:rFonts w:ascii="Times New Roman" w:eastAsia="Times New Roman" w:hAnsi="Times New Roman" w:cs="Times New Roman"/>
          <w:color w:val="3A3A3A"/>
          <w:kern w:val="24"/>
          <w:sz w:val="24"/>
          <w:szCs w:val="24"/>
          <w:lang w:eastAsia="en-GB"/>
        </w:rPr>
      </w:pPr>
      <w:r w:rsidRPr="00081783">
        <w:rPr>
          <w:rFonts w:ascii="Times New Roman" w:eastAsia="Times New Roman" w:hAnsi="Times New Roman" w:cs="Times New Roman"/>
          <w:color w:val="3A3A3A"/>
          <w:kern w:val="24"/>
          <w:sz w:val="24"/>
          <w:szCs w:val="24"/>
          <w:lang w:eastAsia="en-GB"/>
        </w:rPr>
        <w:t>Elwyn, G. and Edwards, A. (2001) Evidence-based patients’ choice? In G, Elwyn and A, Edwards (Eds.) Evidence-based patient’s choice: Inevitable or impossible? New York, oxford University Press.</w:t>
      </w:r>
    </w:p>
    <w:p w14:paraId="0D56DE57" w14:textId="77777777" w:rsidR="00081783" w:rsidRPr="00081783" w:rsidRDefault="00081783" w:rsidP="00A83FAE">
      <w:pPr>
        <w:spacing w:before="200" w:after="0" w:line="360" w:lineRule="auto"/>
        <w:rPr>
          <w:rFonts w:ascii="Times New Roman" w:eastAsia="Times New Roman" w:hAnsi="Times New Roman" w:cs="Times New Roman"/>
          <w:color w:val="3A3A3A"/>
          <w:kern w:val="24"/>
          <w:sz w:val="24"/>
          <w:szCs w:val="24"/>
          <w:lang w:eastAsia="en-GB"/>
        </w:rPr>
      </w:pPr>
      <w:r w:rsidRPr="00081783">
        <w:rPr>
          <w:rFonts w:ascii="Times New Roman" w:hAnsi="Times New Roman" w:cs="Times New Roman"/>
          <w:color w:val="3A3A3A"/>
          <w:sz w:val="24"/>
          <w:szCs w:val="24"/>
          <w:shd w:val="clear" w:color="auto" w:fill="FFFFFF"/>
        </w:rPr>
        <w:t>Gethin, G. and Cowman, S. (2009) ‘Manuka honey vs. hydrogel--a prospective, open label, multicentre, randomised controlled trial to compare DE sloughing efficacy and healing outcomes in venous ulcers’, </w:t>
      </w:r>
      <w:r w:rsidRPr="00081783">
        <w:rPr>
          <w:rFonts w:ascii="Times New Roman" w:hAnsi="Times New Roman" w:cs="Times New Roman"/>
          <w:i/>
          <w:iCs/>
          <w:color w:val="3A3A3A"/>
          <w:sz w:val="24"/>
          <w:szCs w:val="24"/>
          <w:shd w:val="clear" w:color="auto" w:fill="FFFFFF"/>
        </w:rPr>
        <w:t>Journal of clinical nursing</w:t>
      </w:r>
      <w:r w:rsidRPr="00081783">
        <w:rPr>
          <w:rFonts w:ascii="Times New Roman" w:hAnsi="Times New Roman" w:cs="Times New Roman"/>
          <w:color w:val="3A3A3A"/>
          <w:sz w:val="24"/>
          <w:szCs w:val="24"/>
          <w:shd w:val="clear" w:color="auto" w:fill="FFFFFF"/>
        </w:rPr>
        <w:t>, 18(3), pp. 466–474.</w:t>
      </w:r>
    </w:p>
    <w:p w14:paraId="589C7477"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Gilbert, G.N. (2008) </w:t>
      </w:r>
      <w:r w:rsidRPr="00081783">
        <w:rPr>
          <w:rFonts w:ascii="Times New Roman" w:eastAsia="Times New Roman" w:hAnsi="Times New Roman" w:cs="Times New Roman"/>
          <w:i/>
          <w:iCs/>
          <w:sz w:val="24"/>
          <w:szCs w:val="24"/>
          <w:lang w:eastAsia="en-GB"/>
        </w:rPr>
        <w:t>Researching social life</w:t>
      </w:r>
      <w:r w:rsidRPr="00081783">
        <w:rPr>
          <w:rFonts w:ascii="Times New Roman" w:eastAsia="Times New Roman" w:hAnsi="Times New Roman" w:cs="Times New Roman"/>
          <w:sz w:val="24"/>
          <w:szCs w:val="24"/>
          <w:lang w:eastAsia="en-GB"/>
        </w:rPr>
        <w:t>. 3rd ed. London: SAGE.</w:t>
      </w:r>
    </w:p>
    <w:p w14:paraId="052CD04D" w14:textId="77777777" w:rsidR="00081783" w:rsidRPr="00081783" w:rsidRDefault="00081783" w:rsidP="00F039D7">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 xml:space="preserve">GOV.UK. (2022) </w:t>
      </w:r>
      <w:r w:rsidRPr="00081783">
        <w:rPr>
          <w:rFonts w:ascii="Times New Roman" w:eastAsia="Times New Roman" w:hAnsi="Times New Roman" w:cs="Times New Roman"/>
          <w:i/>
          <w:iCs/>
          <w:sz w:val="24"/>
          <w:szCs w:val="24"/>
          <w:lang w:eastAsia="en-GB"/>
        </w:rPr>
        <w:t>£260 million to boost healthcare research and manufacturing.</w:t>
      </w:r>
      <w:r w:rsidRPr="00081783">
        <w:rPr>
          <w:rFonts w:ascii="Times New Roman" w:eastAsia="Times New Roman" w:hAnsi="Times New Roman" w:cs="Times New Roman"/>
          <w:sz w:val="24"/>
          <w:szCs w:val="24"/>
          <w:lang w:eastAsia="en-GB"/>
        </w:rPr>
        <w:t xml:space="preserve"> [online] Available at: &lt;https://www.gov.uk/government/news/260-million-to-boost-healthcare-research-and-manufacturing&gt; [Accessed 26 April 2022]</w:t>
      </w:r>
    </w:p>
    <w:p w14:paraId="233FCFFF" w14:textId="77777777" w:rsidR="00081783" w:rsidRPr="00081783" w:rsidRDefault="00081783" w:rsidP="00F039D7">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Johnson, C. (2008). Evidence-based practice in 5 simple steps. </w:t>
      </w:r>
      <w:r w:rsidRPr="00081783">
        <w:rPr>
          <w:rFonts w:ascii="Times New Roman" w:eastAsia="Times New Roman" w:hAnsi="Times New Roman" w:cs="Times New Roman"/>
          <w:i/>
          <w:iCs/>
          <w:sz w:val="24"/>
          <w:szCs w:val="24"/>
          <w:lang w:eastAsia="en-GB"/>
        </w:rPr>
        <w:t>Journal of manipulative and physiological therapeutics</w:t>
      </w:r>
      <w:r w:rsidRPr="00081783">
        <w:rPr>
          <w:rFonts w:ascii="Times New Roman" w:eastAsia="Times New Roman" w:hAnsi="Times New Roman" w:cs="Times New Roman"/>
          <w:sz w:val="24"/>
          <w:szCs w:val="24"/>
          <w:lang w:eastAsia="en-GB"/>
        </w:rPr>
        <w:t>, </w:t>
      </w:r>
      <w:r w:rsidRPr="00081783">
        <w:rPr>
          <w:rFonts w:ascii="Times New Roman" w:eastAsia="Times New Roman" w:hAnsi="Times New Roman" w:cs="Times New Roman"/>
          <w:i/>
          <w:iCs/>
          <w:sz w:val="24"/>
          <w:szCs w:val="24"/>
          <w:lang w:eastAsia="en-GB"/>
        </w:rPr>
        <w:t>31</w:t>
      </w:r>
      <w:r w:rsidRPr="00081783">
        <w:rPr>
          <w:rFonts w:ascii="Times New Roman" w:eastAsia="Times New Roman" w:hAnsi="Times New Roman" w:cs="Times New Roman"/>
          <w:sz w:val="24"/>
          <w:szCs w:val="24"/>
          <w:lang w:eastAsia="en-GB"/>
        </w:rPr>
        <w:t>(3), 169–170.</w:t>
      </w:r>
    </w:p>
    <w:p w14:paraId="621B420D" w14:textId="77777777" w:rsidR="00081783" w:rsidRPr="00081783" w:rsidRDefault="00081783" w:rsidP="00A83FAE">
      <w:pPr>
        <w:spacing w:before="200" w:after="0" w:line="360" w:lineRule="auto"/>
        <w:rPr>
          <w:rFonts w:ascii="Times New Roman" w:hAnsi="Times New Roman" w:cs="Times New Roman"/>
          <w:color w:val="000000"/>
          <w:sz w:val="24"/>
          <w:szCs w:val="24"/>
        </w:rPr>
      </w:pPr>
      <w:bookmarkStart w:id="6" w:name="_Hlk100671118"/>
      <w:r w:rsidRPr="00081783">
        <w:rPr>
          <w:rFonts w:ascii="Times New Roman" w:hAnsi="Times New Roman" w:cs="Times New Roman"/>
          <w:color w:val="000000"/>
          <w:sz w:val="24"/>
          <w:szCs w:val="24"/>
        </w:rPr>
        <w:t xml:space="preserve">Levine J. M. (2005). </w:t>
      </w:r>
      <w:bookmarkEnd w:id="6"/>
      <w:r w:rsidRPr="00081783">
        <w:rPr>
          <w:rFonts w:ascii="Times New Roman" w:hAnsi="Times New Roman" w:cs="Times New Roman"/>
          <w:color w:val="000000"/>
          <w:sz w:val="24"/>
          <w:szCs w:val="24"/>
        </w:rPr>
        <w:t>Historical perspective on pressure ulcers: the decubitus ominosus of Jean-Martin Charcot. </w:t>
      </w:r>
      <w:r w:rsidRPr="00081783">
        <w:rPr>
          <w:rFonts w:ascii="Times New Roman" w:hAnsi="Times New Roman" w:cs="Times New Roman"/>
          <w:i/>
          <w:iCs/>
          <w:color w:val="000000"/>
          <w:sz w:val="24"/>
          <w:szCs w:val="24"/>
        </w:rPr>
        <w:t>Journal of the American Geriatrics Society</w:t>
      </w:r>
      <w:r w:rsidRPr="00081783">
        <w:rPr>
          <w:rFonts w:ascii="Times New Roman" w:hAnsi="Times New Roman" w:cs="Times New Roman"/>
          <w:color w:val="000000"/>
          <w:sz w:val="24"/>
          <w:szCs w:val="24"/>
        </w:rPr>
        <w:t>, </w:t>
      </w:r>
      <w:r w:rsidRPr="00081783">
        <w:rPr>
          <w:rFonts w:ascii="Times New Roman" w:hAnsi="Times New Roman" w:cs="Times New Roman"/>
          <w:i/>
          <w:iCs/>
          <w:color w:val="000000"/>
          <w:sz w:val="24"/>
          <w:szCs w:val="24"/>
        </w:rPr>
        <w:t>53</w:t>
      </w:r>
      <w:r w:rsidRPr="00081783">
        <w:rPr>
          <w:rFonts w:ascii="Times New Roman" w:hAnsi="Times New Roman" w:cs="Times New Roman"/>
          <w:color w:val="000000"/>
          <w:sz w:val="24"/>
          <w:szCs w:val="24"/>
        </w:rPr>
        <w:t>(7), 1248–1251.</w:t>
      </w:r>
    </w:p>
    <w:p w14:paraId="4AC1D373" w14:textId="77777777" w:rsidR="00081783" w:rsidRPr="00081783" w:rsidRDefault="00081783" w:rsidP="00A83FAE">
      <w:pPr>
        <w:spacing w:before="200" w:after="0" w:line="360" w:lineRule="auto"/>
        <w:rPr>
          <w:rFonts w:ascii="Times New Roman" w:hAnsi="Times New Roman" w:cs="Times New Roman"/>
          <w:color w:val="000000"/>
          <w:sz w:val="24"/>
          <w:szCs w:val="24"/>
        </w:rPr>
      </w:pPr>
      <w:r w:rsidRPr="00081783">
        <w:rPr>
          <w:rFonts w:ascii="Times New Roman" w:eastAsia="Times New Roman" w:hAnsi="Times New Roman" w:cs="Times New Roman"/>
          <w:color w:val="303030"/>
          <w:kern w:val="24"/>
          <w:sz w:val="24"/>
          <w:szCs w:val="24"/>
          <w:lang w:eastAsia="en-GB"/>
        </w:rPr>
        <w:t xml:space="preserve">Long, A. and Harrison, S. (1996). ‘Evidence based decision making’, </w:t>
      </w:r>
      <w:r w:rsidRPr="00081783">
        <w:rPr>
          <w:rFonts w:ascii="Times New Roman" w:eastAsia="Times New Roman" w:hAnsi="Times New Roman" w:cs="Times New Roman"/>
          <w:i/>
          <w:iCs/>
          <w:color w:val="303030"/>
          <w:kern w:val="24"/>
          <w:sz w:val="24"/>
          <w:szCs w:val="24"/>
          <w:lang w:eastAsia="en-GB"/>
        </w:rPr>
        <w:t>Health Service Journal</w:t>
      </w:r>
      <w:r w:rsidRPr="00081783">
        <w:rPr>
          <w:rFonts w:ascii="Times New Roman" w:eastAsia="Times New Roman" w:hAnsi="Times New Roman" w:cs="Times New Roman"/>
          <w:color w:val="303030"/>
          <w:kern w:val="24"/>
          <w:sz w:val="24"/>
          <w:szCs w:val="24"/>
          <w:lang w:eastAsia="en-GB"/>
        </w:rPr>
        <w:t xml:space="preserve">, 106, pp. 1 – 11. </w:t>
      </w:r>
    </w:p>
    <w:p w14:paraId="08D9BDBE"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color w:val="3A3A3A"/>
          <w:kern w:val="24"/>
          <w:sz w:val="24"/>
          <w:szCs w:val="24"/>
          <w:lang w:eastAsia="en-GB"/>
        </w:rPr>
        <w:t>McBride, J. and Richardson, A. (2016) ‘A critical care network pressure ulcer prevention quality improvement project’, </w:t>
      </w:r>
      <w:r w:rsidRPr="00081783">
        <w:rPr>
          <w:rFonts w:ascii="Times New Roman" w:eastAsia="Times New Roman" w:hAnsi="Times New Roman" w:cs="Times New Roman"/>
          <w:i/>
          <w:iCs/>
          <w:color w:val="000000"/>
          <w:kern w:val="24"/>
          <w:sz w:val="24"/>
          <w:szCs w:val="24"/>
          <w:lang w:eastAsia="en-GB"/>
        </w:rPr>
        <w:t>Nursing in critical care</w:t>
      </w:r>
      <w:r w:rsidRPr="00081783">
        <w:rPr>
          <w:rFonts w:ascii="Times New Roman" w:eastAsia="Times New Roman" w:hAnsi="Times New Roman" w:cs="Times New Roman"/>
          <w:color w:val="000000"/>
          <w:kern w:val="24"/>
          <w:sz w:val="24"/>
          <w:szCs w:val="24"/>
          <w:lang w:eastAsia="en-GB"/>
        </w:rPr>
        <w:t>, 21(6), pp. 343–350.</w:t>
      </w:r>
    </w:p>
    <w:p w14:paraId="2450E922"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color w:val="3A3A3A"/>
          <w:kern w:val="24"/>
          <w:sz w:val="24"/>
          <w:szCs w:val="24"/>
          <w:lang w:eastAsia="en-GB"/>
        </w:rPr>
        <w:t>McDonald L (2001) Florence Nightingale and the early origins of evidence-based nursing. Evidence-Based Nursing; 4:68-69.</w:t>
      </w:r>
    </w:p>
    <w:p w14:paraId="4F0C7F4A"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 xml:space="preserve">Mullen, E.J. and </w:t>
      </w:r>
      <w:proofErr w:type="spellStart"/>
      <w:r w:rsidRPr="00081783">
        <w:rPr>
          <w:rFonts w:ascii="Times New Roman" w:eastAsia="Times New Roman" w:hAnsi="Times New Roman" w:cs="Times New Roman"/>
          <w:sz w:val="24"/>
          <w:szCs w:val="24"/>
          <w:lang w:eastAsia="en-GB"/>
        </w:rPr>
        <w:t>Streiner</w:t>
      </w:r>
      <w:proofErr w:type="spellEnd"/>
      <w:r w:rsidRPr="00081783">
        <w:rPr>
          <w:rFonts w:ascii="Times New Roman" w:eastAsia="Times New Roman" w:hAnsi="Times New Roman" w:cs="Times New Roman"/>
          <w:sz w:val="24"/>
          <w:szCs w:val="24"/>
          <w:lang w:eastAsia="en-GB"/>
        </w:rPr>
        <w:t>, D.L. (2004) The evidence for and against evidence-based practice. Brief Treatment and Crisis Intervention, 4(2), 111-121.</w:t>
      </w:r>
    </w:p>
    <w:p w14:paraId="2D7C0DBB"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lastRenderedPageBreak/>
        <w:t>NICE (2014). </w:t>
      </w:r>
      <w:r w:rsidRPr="00081783">
        <w:rPr>
          <w:rFonts w:ascii="Times New Roman" w:eastAsia="Times New Roman" w:hAnsi="Times New Roman" w:cs="Times New Roman"/>
          <w:i/>
          <w:iCs/>
          <w:sz w:val="24"/>
          <w:szCs w:val="24"/>
          <w:lang w:eastAsia="en-GB"/>
        </w:rPr>
        <w:t>Pressure ulcers: Prevention and Management | Guidance and Guidelines | NICE</w:t>
      </w:r>
      <w:r w:rsidRPr="00081783">
        <w:rPr>
          <w:rFonts w:ascii="Times New Roman" w:eastAsia="Times New Roman" w:hAnsi="Times New Roman" w:cs="Times New Roman"/>
          <w:sz w:val="24"/>
          <w:szCs w:val="24"/>
          <w:lang w:eastAsia="en-GB"/>
        </w:rPr>
        <w:t xml:space="preserve">. [online] Nice.org.uk. Available at: </w:t>
      </w:r>
      <w:r w:rsidRPr="00081783">
        <w:rPr>
          <w:rFonts w:ascii="Times New Roman" w:eastAsia="Times New Roman" w:hAnsi="Times New Roman" w:cs="Times New Roman"/>
          <w:sz w:val="24"/>
          <w:szCs w:val="24"/>
          <w:u w:val="single"/>
          <w:lang w:eastAsia="en-GB"/>
        </w:rPr>
        <w:t>https://www.nice.org.uk/guidance/cg179/chapter/1-recommendations#prevention-adults</w:t>
      </w:r>
      <w:r w:rsidRPr="00081783">
        <w:rPr>
          <w:rFonts w:ascii="Times New Roman" w:eastAsia="Times New Roman" w:hAnsi="Times New Roman" w:cs="Times New Roman"/>
          <w:sz w:val="24"/>
          <w:szCs w:val="24"/>
          <w:lang w:eastAsia="en-GB"/>
        </w:rPr>
        <w:t>. (Accessed on 17/03/2022.)</w:t>
      </w:r>
    </w:p>
    <w:p w14:paraId="0B277C3A"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Nice.org.uk. (2022). 1 Recommendations | Pressure ulcers: prevention and management | Guidance | NICE. [online] Available at: &lt;https://www.nice.org.uk/guidance/cg179/chapter/1-Recommendations#prevention-adults&gt; [Accessed 9</w:t>
      </w:r>
      <w:r w:rsidRPr="00081783">
        <w:rPr>
          <w:rFonts w:ascii="Times New Roman" w:eastAsia="Times New Roman" w:hAnsi="Times New Roman" w:cs="Times New Roman"/>
          <w:sz w:val="24"/>
          <w:szCs w:val="24"/>
          <w:vertAlign w:val="superscript"/>
          <w:lang w:eastAsia="en-GB"/>
        </w:rPr>
        <w:t>th</w:t>
      </w:r>
      <w:r w:rsidRPr="00081783">
        <w:rPr>
          <w:rFonts w:ascii="Times New Roman" w:eastAsia="Times New Roman" w:hAnsi="Times New Roman" w:cs="Times New Roman"/>
          <w:sz w:val="24"/>
          <w:szCs w:val="24"/>
          <w:lang w:eastAsia="en-GB"/>
        </w:rPr>
        <w:t xml:space="preserve"> April 2022].</w:t>
      </w:r>
    </w:p>
    <w:p w14:paraId="04D586E1"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hAnsi="Times New Roman" w:cs="Times New Roman"/>
          <w:color w:val="000000"/>
          <w:sz w:val="24"/>
          <w:szCs w:val="24"/>
        </w:rPr>
        <w:t xml:space="preserve">Nursing and Midwifery Council (NMC) (2018) Future nurse: Standards of proficiency for registered nurses.  London: NMC. </w:t>
      </w:r>
    </w:p>
    <w:p w14:paraId="0EA415FF"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hAnsi="Times New Roman" w:cs="Times New Roman"/>
          <w:color w:val="000000"/>
          <w:sz w:val="24"/>
          <w:szCs w:val="24"/>
        </w:rPr>
        <w:t xml:space="preserve">Nursing and Midwifery Council (NMC) (2018a) The Code Professional standards of practice and behaviour for nurses, midwives and nursing associates.  (Updated to reflect the regulation of nursing associates: 10 October 2018).  London: NMC. </w:t>
      </w:r>
    </w:p>
    <w:p w14:paraId="47EC8A37" w14:textId="77777777" w:rsidR="00081783" w:rsidRPr="00081783" w:rsidRDefault="00081783" w:rsidP="00A83FAE">
      <w:pPr>
        <w:spacing w:before="200" w:after="0" w:line="360" w:lineRule="auto"/>
        <w:rPr>
          <w:rFonts w:ascii="Times New Roman" w:eastAsia="Times New Roman" w:hAnsi="Times New Roman" w:cs="Times New Roman"/>
          <w:color w:val="3A3A3A"/>
          <w:kern w:val="24"/>
          <w:sz w:val="24"/>
          <w:szCs w:val="24"/>
          <w:lang w:eastAsia="en-GB"/>
        </w:rPr>
      </w:pPr>
      <w:r w:rsidRPr="00081783">
        <w:rPr>
          <w:rFonts w:ascii="Times New Roman" w:eastAsia="Times New Roman" w:hAnsi="Times New Roman" w:cs="Times New Roman"/>
          <w:color w:val="3A3A3A"/>
          <w:kern w:val="24"/>
          <w:sz w:val="24"/>
          <w:szCs w:val="24"/>
          <w:lang w:eastAsia="en-GB"/>
        </w:rPr>
        <w:t>Parahoo, K. (2014) Nursing research: principles, process and issues. Third edition. Basingstoke: Palgrave Macmillan.</w:t>
      </w:r>
    </w:p>
    <w:p w14:paraId="587F2AC2"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proofErr w:type="spellStart"/>
      <w:r w:rsidRPr="00081783">
        <w:rPr>
          <w:rFonts w:ascii="Times New Roman" w:eastAsia="Times New Roman" w:hAnsi="Times New Roman" w:cs="Times New Roman"/>
          <w:color w:val="3A3A3A"/>
          <w:kern w:val="24"/>
          <w:sz w:val="24"/>
          <w:szCs w:val="24"/>
          <w:lang w:eastAsia="en-GB"/>
        </w:rPr>
        <w:t>Parisod</w:t>
      </w:r>
      <w:proofErr w:type="spellEnd"/>
      <w:r w:rsidRPr="00081783">
        <w:rPr>
          <w:rFonts w:ascii="Times New Roman" w:eastAsia="Times New Roman" w:hAnsi="Times New Roman" w:cs="Times New Roman"/>
          <w:color w:val="3A3A3A"/>
          <w:kern w:val="24"/>
          <w:sz w:val="24"/>
          <w:szCs w:val="24"/>
          <w:lang w:eastAsia="en-GB"/>
        </w:rPr>
        <w:t xml:space="preserve">, </w:t>
      </w:r>
      <w:proofErr w:type="spellStart"/>
      <w:r w:rsidRPr="00081783">
        <w:rPr>
          <w:rFonts w:ascii="Times New Roman" w:eastAsia="Times New Roman" w:hAnsi="Times New Roman" w:cs="Times New Roman"/>
          <w:color w:val="3A3A3A"/>
          <w:kern w:val="24"/>
          <w:sz w:val="24"/>
          <w:szCs w:val="24"/>
          <w:lang w:eastAsia="en-GB"/>
        </w:rPr>
        <w:t>Holopainen</w:t>
      </w:r>
      <w:proofErr w:type="spellEnd"/>
      <w:r w:rsidRPr="00081783">
        <w:rPr>
          <w:rFonts w:ascii="Times New Roman" w:eastAsia="Times New Roman" w:hAnsi="Times New Roman" w:cs="Times New Roman"/>
          <w:color w:val="3A3A3A"/>
          <w:kern w:val="24"/>
          <w:sz w:val="24"/>
          <w:szCs w:val="24"/>
          <w:lang w:eastAsia="en-GB"/>
        </w:rPr>
        <w:t>, A., Kielo‐Viljamaa, E., Puukka, P., Beeckman, D., &amp; Haavisto, E. (2022). Attitudes of nursing staff towards pressure ulcer prevention in primary and specialised health care: A correlational cross‐sectional study. </w:t>
      </w:r>
      <w:r w:rsidRPr="00081783">
        <w:rPr>
          <w:rFonts w:ascii="Times New Roman" w:eastAsia="Times New Roman" w:hAnsi="Times New Roman" w:cs="Times New Roman"/>
          <w:i/>
          <w:iCs/>
          <w:color w:val="000000"/>
          <w:kern w:val="24"/>
          <w:sz w:val="24"/>
          <w:szCs w:val="24"/>
          <w:lang w:eastAsia="en-GB"/>
        </w:rPr>
        <w:t>International Wound Journal</w:t>
      </w:r>
      <w:r w:rsidRPr="00081783">
        <w:rPr>
          <w:rFonts w:ascii="Times New Roman" w:eastAsia="Times New Roman" w:hAnsi="Times New Roman" w:cs="Times New Roman"/>
          <w:color w:val="000000"/>
          <w:kern w:val="24"/>
          <w:sz w:val="24"/>
          <w:szCs w:val="24"/>
          <w:lang w:eastAsia="en-GB"/>
        </w:rPr>
        <w:t>, </w:t>
      </w:r>
      <w:r w:rsidRPr="00081783">
        <w:rPr>
          <w:rFonts w:ascii="Times New Roman" w:eastAsia="Times New Roman" w:hAnsi="Times New Roman" w:cs="Times New Roman"/>
          <w:i/>
          <w:iCs/>
          <w:color w:val="000000"/>
          <w:kern w:val="24"/>
          <w:sz w:val="24"/>
          <w:szCs w:val="24"/>
          <w:lang w:eastAsia="en-GB"/>
        </w:rPr>
        <w:t>19</w:t>
      </w:r>
      <w:r w:rsidRPr="00081783">
        <w:rPr>
          <w:rFonts w:ascii="Times New Roman" w:eastAsia="Times New Roman" w:hAnsi="Times New Roman" w:cs="Times New Roman"/>
          <w:color w:val="000000"/>
          <w:kern w:val="24"/>
          <w:sz w:val="24"/>
          <w:szCs w:val="24"/>
          <w:lang w:eastAsia="en-GB"/>
        </w:rPr>
        <w:t>(2), 399–410.</w:t>
      </w:r>
    </w:p>
    <w:p w14:paraId="219838F5"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Ross, T. (2012) </w:t>
      </w:r>
      <w:r w:rsidRPr="00081783">
        <w:rPr>
          <w:rFonts w:ascii="Times New Roman" w:eastAsia="Times New Roman" w:hAnsi="Times New Roman" w:cs="Times New Roman"/>
          <w:i/>
          <w:iCs/>
          <w:sz w:val="24"/>
          <w:szCs w:val="24"/>
          <w:lang w:eastAsia="en-GB"/>
        </w:rPr>
        <w:t>A survival guide for health research methods</w:t>
      </w:r>
      <w:r w:rsidRPr="00081783">
        <w:rPr>
          <w:rFonts w:ascii="Times New Roman" w:eastAsia="Times New Roman" w:hAnsi="Times New Roman" w:cs="Times New Roman"/>
          <w:sz w:val="24"/>
          <w:szCs w:val="24"/>
          <w:lang w:eastAsia="en-GB"/>
        </w:rPr>
        <w:t>. Maidenhead: McGraw-Hill/Open University Press.</w:t>
      </w:r>
    </w:p>
    <w:p w14:paraId="67CDD8BB" w14:textId="77777777" w:rsidR="00081783" w:rsidRPr="00081783" w:rsidRDefault="00081783" w:rsidP="00A83FAE">
      <w:pPr>
        <w:spacing w:line="360" w:lineRule="auto"/>
        <w:rPr>
          <w:rFonts w:ascii="Times New Roman" w:hAnsi="Times New Roman" w:cs="Times New Roman"/>
          <w:color w:val="3A3A3A"/>
          <w:sz w:val="24"/>
          <w:szCs w:val="24"/>
          <w:shd w:val="clear" w:color="auto" w:fill="FFFFFF"/>
        </w:rPr>
      </w:pPr>
      <w:proofErr w:type="spellStart"/>
      <w:r w:rsidRPr="00081783">
        <w:rPr>
          <w:rFonts w:ascii="Times New Roman" w:hAnsi="Times New Roman" w:cs="Times New Roman"/>
          <w:color w:val="3A3A3A"/>
          <w:sz w:val="24"/>
          <w:szCs w:val="24"/>
          <w:shd w:val="clear" w:color="auto" w:fill="FFFFFF"/>
        </w:rPr>
        <w:t>Schoeps</w:t>
      </w:r>
      <w:proofErr w:type="spellEnd"/>
      <w:r w:rsidRPr="00081783">
        <w:rPr>
          <w:rFonts w:ascii="Times New Roman" w:hAnsi="Times New Roman" w:cs="Times New Roman"/>
          <w:color w:val="3A3A3A"/>
          <w:sz w:val="24"/>
          <w:szCs w:val="24"/>
          <w:shd w:val="clear" w:color="auto" w:fill="FFFFFF"/>
        </w:rPr>
        <w:t xml:space="preserve">, L.N., </w:t>
      </w:r>
      <w:proofErr w:type="spellStart"/>
      <w:r w:rsidRPr="00081783">
        <w:rPr>
          <w:rFonts w:ascii="Times New Roman" w:hAnsi="Times New Roman" w:cs="Times New Roman"/>
          <w:color w:val="3A3A3A"/>
          <w:sz w:val="24"/>
          <w:szCs w:val="24"/>
          <w:shd w:val="clear" w:color="auto" w:fill="FFFFFF"/>
        </w:rPr>
        <w:t>Tallberg</w:t>
      </w:r>
      <w:proofErr w:type="spellEnd"/>
      <w:r w:rsidRPr="00081783">
        <w:rPr>
          <w:rFonts w:ascii="Times New Roman" w:hAnsi="Times New Roman" w:cs="Times New Roman"/>
          <w:color w:val="3A3A3A"/>
          <w:sz w:val="24"/>
          <w:szCs w:val="24"/>
          <w:shd w:val="clear" w:color="auto" w:fill="FFFFFF"/>
        </w:rPr>
        <w:t>, A. and Gunningberg, L. (2017) ‘Patients’ knowledge of and participation in preventing pressure ulcers– an intervention study’, </w:t>
      </w:r>
      <w:r w:rsidRPr="00081783">
        <w:rPr>
          <w:rFonts w:ascii="Times New Roman" w:hAnsi="Times New Roman" w:cs="Times New Roman"/>
          <w:i/>
          <w:iCs/>
          <w:color w:val="3A3A3A"/>
          <w:sz w:val="24"/>
          <w:szCs w:val="24"/>
          <w:shd w:val="clear" w:color="auto" w:fill="FFFFFF"/>
        </w:rPr>
        <w:t>International wound journal</w:t>
      </w:r>
      <w:r w:rsidRPr="00081783">
        <w:rPr>
          <w:rFonts w:ascii="Times New Roman" w:hAnsi="Times New Roman" w:cs="Times New Roman"/>
          <w:color w:val="3A3A3A"/>
          <w:sz w:val="24"/>
          <w:szCs w:val="24"/>
          <w:shd w:val="clear" w:color="auto" w:fill="FFFFFF"/>
        </w:rPr>
        <w:t>, 14(2), pp. 344–348.</w:t>
      </w:r>
    </w:p>
    <w:p w14:paraId="5F0073F2" w14:textId="7777777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r w:rsidRPr="00081783">
        <w:rPr>
          <w:rFonts w:ascii="Times New Roman" w:eastAsia="Times New Roman" w:hAnsi="Times New Roman" w:cs="Times New Roman"/>
          <w:sz w:val="24"/>
          <w:szCs w:val="24"/>
          <w:lang w:eastAsia="en-GB"/>
        </w:rPr>
        <w:t>World Health Organization, (2021) </w:t>
      </w:r>
      <w:r w:rsidRPr="00081783">
        <w:rPr>
          <w:rFonts w:ascii="Times New Roman" w:eastAsia="Times New Roman" w:hAnsi="Times New Roman" w:cs="Times New Roman"/>
          <w:i/>
          <w:iCs/>
          <w:sz w:val="24"/>
          <w:szCs w:val="24"/>
          <w:lang w:eastAsia="en-GB"/>
        </w:rPr>
        <w:t>COVID-19 strategic preparedness and response plan: 1 February 2021 to 31 January 2022</w:t>
      </w:r>
      <w:r w:rsidRPr="00081783">
        <w:rPr>
          <w:rFonts w:ascii="Times New Roman" w:eastAsia="Times New Roman" w:hAnsi="Times New Roman" w:cs="Times New Roman"/>
          <w:sz w:val="24"/>
          <w:szCs w:val="24"/>
          <w:lang w:eastAsia="en-GB"/>
        </w:rPr>
        <w:t> (No. WHO/WHE/2021.02). World Health Organization.</w:t>
      </w:r>
    </w:p>
    <w:p w14:paraId="40CC6303" w14:textId="07C76516" w:rsidR="00372788" w:rsidRDefault="00081783" w:rsidP="00A83FAE">
      <w:pPr>
        <w:spacing w:before="200" w:after="0" w:line="360" w:lineRule="auto"/>
        <w:rPr>
          <w:rFonts w:ascii="Times New Roman" w:eastAsia="Times New Roman" w:hAnsi="Times New Roman" w:cs="Times New Roman"/>
          <w:sz w:val="24"/>
          <w:szCs w:val="24"/>
          <w:lang w:eastAsia="en-GB"/>
        </w:rPr>
      </w:pPr>
      <w:bookmarkStart w:id="7" w:name="_Hlk101869926"/>
      <w:proofErr w:type="spellStart"/>
      <w:r w:rsidRPr="00081783">
        <w:rPr>
          <w:rFonts w:ascii="Times New Roman" w:eastAsia="Times New Roman" w:hAnsi="Times New Roman" w:cs="Times New Roman"/>
          <w:sz w:val="24"/>
          <w:szCs w:val="24"/>
          <w:lang w:eastAsia="en-GB"/>
        </w:rPr>
        <w:t>Yapucu</w:t>
      </w:r>
      <w:proofErr w:type="spellEnd"/>
      <w:r w:rsidRPr="00081783">
        <w:rPr>
          <w:rFonts w:ascii="Times New Roman" w:eastAsia="Times New Roman" w:hAnsi="Times New Roman" w:cs="Times New Roman"/>
          <w:sz w:val="24"/>
          <w:szCs w:val="24"/>
          <w:lang w:eastAsia="en-GB"/>
        </w:rPr>
        <w:t xml:space="preserve"> </w:t>
      </w:r>
      <w:proofErr w:type="spellStart"/>
      <w:r w:rsidRPr="00081783">
        <w:rPr>
          <w:rFonts w:ascii="Times New Roman" w:eastAsia="Times New Roman" w:hAnsi="Times New Roman" w:cs="Times New Roman"/>
          <w:sz w:val="24"/>
          <w:szCs w:val="24"/>
          <w:lang w:eastAsia="en-GB"/>
        </w:rPr>
        <w:t>Güneş</w:t>
      </w:r>
      <w:proofErr w:type="spellEnd"/>
      <w:r w:rsidRPr="00081783">
        <w:rPr>
          <w:rFonts w:ascii="Times New Roman" w:eastAsia="Times New Roman" w:hAnsi="Times New Roman" w:cs="Times New Roman"/>
          <w:sz w:val="24"/>
          <w:szCs w:val="24"/>
          <w:lang w:eastAsia="en-GB"/>
        </w:rPr>
        <w:t xml:space="preserve">, U. and </w:t>
      </w:r>
      <w:proofErr w:type="spellStart"/>
      <w:r w:rsidRPr="00081783">
        <w:rPr>
          <w:rFonts w:ascii="Times New Roman" w:eastAsia="Times New Roman" w:hAnsi="Times New Roman" w:cs="Times New Roman"/>
          <w:sz w:val="24"/>
          <w:szCs w:val="24"/>
          <w:lang w:eastAsia="en-GB"/>
        </w:rPr>
        <w:t>Eşer</w:t>
      </w:r>
      <w:proofErr w:type="spellEnd"/>
      <w:r w:rsidRPr="00081783">
        <w:rPr>
          <w:rFonts w:ascii="Times New Roman" w:eastAsia="Times New Roman" w:hAnsi="Times New Roman" w:cs="Times New Roman"/>
          <w:sz w:val="24"/>
          <w:szCs w:val="24"/>
          <w:lang w:eastAsia="en-GB"/>
        </w:rPr>
        <w:t xml:space="preserve">, I. (2007). </w:t>
      </w:r>
      <w:bookmarkEnd w:id="7"/>
      <w:r w:rsidRPr="00081783">
        <w:rPr>
          <w:rFonts w:ascii="Times New Roman" w:eastAsia="Times New Roman" w:hAnsi="Times New Roman" w:cs="Times New Roman"/>
          <w:sz w:val="24"/>
          <w:szCs w:val="24"/>
          <w:lang w:eastAsia="en-GB"/>
        </w:rPr>
        <w:t>Effectiveness of a honey dressing for healing pressure ulcers. </w:t>
      </w:r>
      <w:r w:rsidRPr="00081783">
        <w:rPr>
          <w:rFonts w:ascii="Times New Roman" w:eastAsia="Times New Roman" w:hAnsi="Times New Roman" w:cs="Times New Roman"/>
          <w:i/>
          <w:iCs/>
          <w:sz w:val="24"/>
          <w:szCs w:val="24"/>
          <w:lang w:eastAsia="en-GB"/>
        </w:rPr>
        <w:t>Journal of wound, ostomy, and continence nursing: official publication of The Wound, Ostomy and Continence Nurses Society</w:t>
      </w:r>
      <w:r w:rsidRPr="00081783">
        <w:rPr>
          <w:rFonts w:ascii="Times New Roman" w:eastAsia="Times New Roman" w:hAnsi="Times New Roman" w:cs="Times New Roman"/>
          <w:sz w:val="24"/>
          <w:szCs w:val="24"/>
          <w:lang w:eastAsia="en-GB"/>
        </w:rPr>
        <w:t>, </w:t>
      </w:r>
      <w:r w:rsidRPr="00081783">
        <w:rPr>
          <w:rFonts w:ascii="Times New Roman" w:eastAsia="Times New Roman" w:hAnsi="Times New Roman" w:cs="Times New Roman"/>
          <w:i/>
          <w:iCs/>
          <w:sz w:val="24"/>
          <w:szCs w:val="24"/>
          <w:lang w:eastAsia="en-GB"/>
        </w:rPr>
        <w:t>34</w:t>
      </w:r>
      <w:r w:rsidRPr="00081783">
        <w:rPr>
          <w:rFonts w:ascii="Times New Roman" w:eastAsia="Times New Roman" w:hAnsi="Times New Roman" w:cs="Times New Roman"/>
          <w:sz w:val="24"/>
          <w:szCs w:val="24"/>
          <w:lang w:eastAsia="en-GB"/>
        </w:rPr>
        <w:t>(2), 184–190.</w:t>
      </w:r>
    </w:p>
    <w:p w14:paraId="000C2C3A" w14:textId="00330827" w:rsidR="00081783" w:rsidRPr="00081783" w:rsidRDefault="00081783" w:rsidP="00A83FAE">
      <w:pPr>
        <w:spacing w:before="200" w:after="0" w:line="360" w:lineRule="auto"/>
        <w:rPr>
          <w:rFonts w:ascii="Times New Roman" w:eastAsia="Times New Roman" w:hAnsi="Times New Roman" w:cs="Times New Roman"/>
          <w:sz w:val="24"/>
          <w:szCs w:val="24"/>
          <w:lang w:eastAsia="en-GB"/>
        </w:rPr>
      </w:pPr>
      <w:proofErr w:type="spellStart"/>
      <w:r w:rsidRPr="00081783">
        <w:rPr>
          <w:rFonts w:ascii="Times New Roman" w:eastAsia="Times New Roman" w:hAnsi="Times New Roman" w:cs="Times New Roman"/>
          <w:sz w:val="24"/>
          <w:szCs w:val="24"/>
          <w:lang w:eastAsia="en-GB"/>
        </w:rPr>
        <w:t>Zumla</w:t>
      </w:r>
      <w:proofErr w:type="spellEnd"/>
      <w:r w:rsidRPr="00081783">
        <w:rPr>
          <w:rFonts w:ascii="Times New Roman" w:eastAsia="Times New Roman" w:hAnsi="Times New Roman" w:cs="Times New Roman"/>
          <w:sz w:val="24"/>
          <w:szCs w:val="24"/>
          <w:lang w:eastAsia="en-GB"/>
        </w:rPr>
        <w:t>, A. and Lulat, A. (1989) Honey-a remedy rediscovered. </w:t>
      </w:r>
      <w:r w:rsidRPr="00081783">
        <w:rPr>
          <w:rFonts w:ascii="Times New Roman" w:eastAsia="Times New Roman" w:hAnsi="Times New Roman" w:cs="Times New Roman"/>
          <w:i/>
          <w:iCs/>
          <w:sz w:val="24"/>
          <w:szCs w:val="24"/>
          <w:lang w:eastAsia="en-GB"/>
        </w:rPr>
        <w:t>Journal of the Royal Society of Medicine</w:t>
      </w:r>
      <w:r w:rsidRPr="00081783">
        <w:rPr>
          <w:rFonts w:ascii="Times New Roman" w:eastAsia="Times New Roman" w:hAnsi="Times New Roman" w:cs="Times New Roman"/>
          <w:sz w:val="24"/>
          <w:szCs w:val="24"/>
          <w:lang w:eastAsia="en-GB"/>
        </w:rPr>
        <w:t>, </w:t>
      </w:r>
      <w:r w:rsidRPr="00081783">
        <w:rPr>
          <w:rFonts w:ascii="Times New Roman" w:eastAsia="Times New Roman" w:hAnsi="Times New Roman" w:cs="Times New Roman"/>
          <w:i/>
          <w:iCs/>
          <w:sz w:val="24"/>
          <w:szCs w:val="24"/>
          <w:lang w:eastAsia="en-GB"/>
        </w:rPr>
        <w:t>82</w:t>
      </w:r>
      <w:r w:rsidRPr="00081783">
        <w:rPr>
          <w:rFonts w:ascii="Times New Roman" w:eastAsia="Times New Roman" w:hAnsi="Times New Roman" w:cs="Times New Roman"/>
          <w:sz w:val="24"/>
          <w:szCs w:val="24"/>
          <w:lang w:eastAsia="en-GB"/>
        </w:rPr>
        <w:t>(7), pp.384-385.</w:t>
      </w:r>
    </w:p>
    <w:p w14:paraId="4727473D" w14:textId="48E4C314" w:rsidR="00830C33" w:rsidRDefault="00830C33" w:rsidP="000114B7">
      <w:pPr>
        <w:rPr>
          <w:color w:val="000000"/>
          <w:sz w:val="24"/>
          <w:szCs w:val="24"/>
        </w:rPr>
      </w:pPr>
    </w:p>
    <w:p w14:paraId="0B1CC0E4" w14:textId="77777777" w:rsidR="00830C33" w:rsidRPr="008F7745" w:rsidRDefault="00830C33" w:rsidP="000114B7">
      <w:pPr>
        <w:rPr>
          <w:rFonts w:ascii="Segoe UI" w:hAnsi="Segoe UI" w:cs="Segoe UI"/>
          <w:color w:val="212121"/>
          <w:shd w:val="clear" w:color="auto" w:fill="FFFFFF"/>
        </w:rPr>
      </w:pPr>
    </w:p>
    <w:sectPr w:rsidR="00830C33" w:rsidRPr="008F7745" w:rsidSect="003A4511">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26A6B" w14:textId="77777777" w:rsidR="00DD4682" w:rsidRDefault="00DD4682" w:rsidP="00563824">
      <w:pPr>
        <w:spacing w:after="0" w:line="240" w:lineRule="auto"/>
      </w:pPr>
      <w:r>
        <w:separator/>
      </w:r>
    </w:p>
  </w:endnote>
  <w:endnote w:type="continuationSeparator" w:id="0">
    <w:p w14:paraId="5CE92112" w14:textId="77777777" w:rsidR="00DD4682" w:rsidRDefault="00DD4682" w:rsidP="00563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720225"/>
      <w:docPartObj>
        <w:docPartGallery w:val="Page Numbers (Bottom of Page)"/>
        <w:docPartUnique/>
      </w:docPartObj>
    </w:sdtPr>
    <w:sdtEndPr>
      <w:rPr>
        <w:noProof/>
      </w:rPr>
    </w:sdtEndPr>
    <w:sdtContent>
      <w:p w14:paraId="24362797" w14:textId="1B10AE1E" w:rsidR="00B137CE" w:rsidRDefault="00B137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DF394D" w14:textId="77777777" w:rsidR="00B137CE" w:rsidRDefault="00B13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A0043" w14:textId="77777777" w:rsidR="00DD4682" w:rsidRDefault="00DD4682" w:rsidP="00563824">
      <w:pPr>
        <w:spacing w:after="0" w:line="240" w:lineRule="auto"/>
      </w:pPr>
      <w:r>
        <w:separator/>
      </w:r>
    </w:p>
  </w:footnote>
  <w:footnote w:type="continuationSeparator" w:id="0">
    <w:p w14:paraId="5546D700" w14:textId="77777777" w:rsidR="00DD4682" w:rsidRDefault="00DD4682" w:rsidP="005638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18721" w14:textId="7407CFAE" w:rsidR="00563824" w:rsidRDefault="00563824">
    <w:pPr>
      <w:pStyle w:val="Header"/>
    </w:pPr>
    <w:r>
      <w:t>Annamarie Hodge</w:t>
    </w:r>
  </w:p>
  <w:p w14:paraId="6AB74C68" w14:textId="17AA3377" w:rsidR="00563824" w:rsidRDefault="00B137CE">
    <w:pPr>
      <w:pStyle w:val="Header"/>
    </w:pPr>
    <w:r w:rsidRPr="00B137CE">
      <w:t>2104375</w:t>
    </w:r>
  </w:p>
  <w:p w14:paraId="553E04DC" w14:textId="77777777" w:rsidR="00563824" w:rsidRDefault="005638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50DD5"/>
    <w:multiLevelType w:val="hybridMultilevel"/>
    <w:tmpl w:val="A8DA3D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331F60"/>
    <w:multiLevelType w:val="hybridMultilevel"/>
    <w:tmpl w:val="B1B881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B68C8"/>
    <w:multiLevelType w:val="hybridMultilevel"/>
    <w:tmpl w:val="27449F76"/>
    <w:lvl w:ilvl="0" w:tplc="0809000B">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6E1B5468"/>
    <w:multiLevelType w:val="hybridMultilevel"/>
    <w:tmpl w:val="7AB4AF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4009362">
    <w:abstractNumId w:val="2"/>
  </w:num>
  <w:num w:numId="2" w16cid:durableId="1969697728">
    <w:abstractNumId w:val="0"/>
  </w:num>
  <w:num w:numId="3" w16cid:durableId="673453445">
    <w:abstractNumId w:val="1"/>
  </w:num>
  <w:num w:numId="4" w16cid:durableId="15692624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511"/>
    <w:rsid w:val="000114B7"/>
    <w:rsid w:val="00027339"/>
    <w:rsid w:val="00046025"/>
    <w:rsid w:val="000564AC"/>
    <w:rsid w:val="00081783"/>
    <w:rsid w:val="000A6E9D"/>
    <w:rsid w:val="000C3A13"/>
    <w:rsid w:val="000C66C4"/>
    <w:rsid w:val="000D336C"/>
    <w:rsid w:val="000F4069"/>
    <w:rsid w:val="001363CD"/>
    <w:rsid w:val="0014238E"/>
    <w:rsid w:val="001C669A"/>
    <w:rsid w:val="001C73ED"/>
    <w:rsid w:val="0020007A"/>
    <w:rsid w:val="00237558"/>
    <w:rsid w:val="00246DB7"/>
    <w:rsid w:val="0026247B"/>
    <w:rsid w:val="00280468"/>
    <w:rsid w:val="00280837"/>
    <w:rsid w:val="00316788"/>
    <w:rsid w:val="00320027"/>
    <w:rsid w:val="0034519C"/>
    <w:rsid w:val="00372788"/>
    <w:rsid w:val="003A4511"/>
    <w:rsid w:val="003C6D38"/>
    <w:rsid w:val="003E1338"/>
    <w:rsid w:val="003E76F3"/>
    <w:rsid w:val="003F652C"/>
    <w:rsid w:val="00413ADC"/>
    <w:rsid w:val="00453F16"/>
    <w:rsid w:val="00493C53"/>
    <w:rsid w:val="004C39D5"/>
    <w:rsid w:val="004D4347"/>
    <w:rsid w:val="004D560A"/>
    <w:rsid w:val="004F2C9C"/>
    <w:rsid w:val="005031C5"/>
    <w:rsid w:val="00521A25"/>
    <w:rsid w:val="00522C6C"/>
    <w:rsid w:val="005568DB"/>
    <w:rsid w:val="00563824"/>
    <w:rsid w:val="005A3C25"/>
    <w:rsid w:val="005A712E"/>
    <w:rsid w:val="005B61F5"/>
    <w:rsid w:val="005C163F"/>
    <w:rsid w:val="005D2D1F"/>
    <w:rsid w:val="005F62BB"/>
    <w:rsid w:val="00611F38"/>
    <w:rsid w:val="00653542"/>
    <w:rsid w:val="00723851"/>
    <w:rsid w:val="00765E81"/>
    <w:rsid w:val="007769E6"/>
    <w:rsid w:val="00781A7F"/>
    <w:rsid w:val="00787788"/>
    <w:rsid w:val="00791B25"/>
    <w:rsid w:val="007B3680"/>
    <w:rsid w:val="007E1CAB"/>
    <w:rsid w:val="00830C33"/>
    <w:rsid w:val="008341F2"/>
    <w:rsid w:val="008376AC"/>
    <w:rsid w:val="0086084D"/>
    <w:rsid w:val="008650D4"/>
    <w:rsid w:val="0087255D"/>
    <w:rsid w:val="0089412D"/>
    <w:rsid w:val="008F7745"/>
    <w:rsid w:val="00920394"/>
    <w:rsid w:val="009300F1"/>
    <w:rsid w:val="00945EE9"/>
    <w:rsid w:val="009545D6"/>
    <w:rsid w:val="009A5DC8"/>
    <w:rsid w:val="009D7D4B"/>
    <w:rsid w:val="009F135F"/>
    <w:rsid w:val="009F5471"/>
    <w:rsid w:val="00A04C7F"/>
    <w:rsid w:val="00A1758D"/>
    <w:rsid w:val="00A83FAE"/>
    <w:rsid w:val="00A86849"/>
    <w:rsid w:val="00A96DDD"/>
    <w:rsid w:val="00AB4686"/>
    <w:rsid w:val="00AC7E0B"/>
    <w:rsid w:val="00AD7B38"/>
    <w:rsid w:val="00AF24AC"/>
    <w:rsid w:val="00AF63AE"/>
    <w:rsid w:val="00B137CE"/>
    <w:rsid w:val="00B15C48"/>
    <w:rsid w:val="00B24995"/>
    <w:rsid w:val="00B5166B"/>
    <w:rsid w:val="00B63096"/>
    <w:rsid w:val="00B903A6"/>
    <w:rsid w:val="00BB2489"/>
    <w:rsid w:val="00BB6937"/>
    <w:rsid w:val="00BE1507"/>
    <w:rsid w:val="00C01205"/>
    <w:rsid w:val="00C51FAF"/>
    <w:rsid w:val="00C72871"/>
    <w:rsid w:val="00C74A1D"/>
    <w:rsid w:val="00D035D0"/>
    <w:rsid w:val="00D10DBB"/>
    <w:rsid w:val="00D341C8"/>
    <w:rsid w:val="00D3518F"/>
    <w:rsid w:val="00D56077"/>
    <w:rsid w:val="00D70153"/>
    <w:rsid w:val="00DA3B65"/>
    <w:rsid w:val="00DA72E2"/>
    <w:rsid w:val="00DD4682"/>
    <w:rsid w:val="00DF53B8"/>
    <w:rsid w:val="00E241DF"/>
    <w:rsid w:val="00E501BC"/>
    <w:rsid w:val="00E81102"/>
    <w:rsid w:val="00E8388C"/>
    <w:rsid w:val="00EA7833"/>
    <w:rsid w:val="00EB03CB"/>
    <w:rsid w:val="00ED182B"/>
    <w:rsid w:val="00EE7B65"/>
    <w:rsid w:val="00F039D7"/>
    <w:rsid w:val="00F35B72"/>
    <w:rsid w:val="00F95F88"/>
    <w:rsid w:val="00FA1663"/>
    <w:rsid w:val="00FC14DA"/>
    <w:rsid w:val="00FD106C"/>
    <w:rsid w:val="00FD3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46195"/>
  <w15:chartTrackingRefBased/>
  <w15:docId w15:val="{0D9FFB72-A87A-4127-B022-9E9A2429B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45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511"/>
    <w:rPr>
      <w:rFonts w:eastAsiaTheme="minorEastAsia"/>
      <w:lang w:val="en-US"/>
    </w:rPr>
  </w:style>
  <w:style w:type="paragraph" w:styleId="ListParagraph">
    <w:name w:val="List Paragraph"/>
    <w:basedOn w:val="Normal"/>
    <w:uiPriority w:val="34"/>
    <w:qFormat/>
    <w:rsid w:val="00F95F88"/>
    <w:pPr>
      <w:ind w:left="720"/>
      <w:contextualSpacing/>
    </w:pPr>
  </w:style>
  <w:style w:type="paragraph" w:styleId="NormalWeb">
    <w:name w:val="Normal (Web)"/>
    <w:basedOn w:val="Normal"/>
    <w:uiPriority w:val="99"/>
    <w:semiHidden/>
    <w:unhideWhenUsed/>
    <w:rsid w:val="000C66C4"/>
    <w:rPr>
      <w:rFonts w:ascii="Times New Roman" w:hAnsi="Times New Roman" w:cs="Times New Roman"/>
      <w:sz w:val="24"/>
      <w:szCs w:val="24"/>
    </w:rPr>
  </w:style>
  <w:style w:type="character" w:styleId="Hyperlink">
    <w:name w:val="Hyperlink"/>
    <w:basedOn w:val="DefaultParagraphFont"/>
    <w:uiPriority w:val="99"/>
    <w:unhideWhenUsed/>
    <w:rsid w:val="00C01205"/>
    <w:rPr>
      <w:color w:val="0563C1" w:themeColor="hyperlink"/>
      <w:u w:val="single"/>
    </w:rPr>
  </w:style>
  <w:style w:type="character" w:styleId="UnresolvedMention">
    <w:name w:val="Unresolved Mention"/>
    <w:basedOn w:val="DefaultParagraphFont"/>
    <w:uiPriority w:val="99"/>
    <w:semiHidden/>
    <w:unhideWhenUsed/>
    <w:rsid w:val="00C01205"/>
    <w:rPr>
      <w:color w:val="605E5C"/>
      <w:shd w:val="clear" w:color="auto" w:fill="E1DFDD"/>
    </w:rPr>
  </w:style>
  <w:style w:type="paragraph" w:styleId="Header">
    <w:name w:val="header"/>
    <w:basedOn w:val="Normal"/>
    <w:link w:val="HeaderChar"/>
    <w:uiPriority w:val="99"/>
    <w:unhideWhenUsed/>
    <w:rsid w:val="00563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824"/>
  </w:style>
  <w:style w:type="paragraph" w:styleId="Footer">
    <w:name w:val="footer"/>
    <w:basedOn w:val="Normal"/>
    <w:link w:val="FooterChar"/>
    <w:uiPriority w:val="99"/>
    <w:unhideWhenUsed/>
    <w:rsid w:val="00563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44607">
      <w:bodyDiv w:val="1"/>
      <w:marLeft w:val="0"/>
      <w:marRight w:val="0"/>
      <w:marTop w:val="0"/>
      <w:marBottom w:val="0"/>
      <w:divBdr>
        <w:top w:val="none" w:sz="0" w:space="0" w:color="auto"/>
        <w:left w:val="none" w:sz="0" w:space="0" w:color="auto"/>
        <w:bottom w:val="none" w:sz="0" w:space="0" w:color="auto"/>
        <w:right w:val="none" w:sz="0" w:space="0" w:color="auto"/>
      </w:divBdr>
    </w:div>
    <w:div w:id="301616276">
      <w:bodyDiv w:val="1"/>
      <w:marLeft w:val="0"/>
      <w:marRight w:val="0"/>
      <w:marTop w:val="0"/>
      <w:marBottom w:val="0"/>
      <w:divBdr>
        <w:top w:val="none" w:sz="0" w:space="0" w:color="auto"/>
        <w:left w:val="none" w:sz="0" w:space="0" w:color="auto"/>
        <w:bottom w:val="none" w:sz="0" w:space="0" w:color="auto"/>
        <w:right w:val="none" w:sz="0" w:space="0" w:color="auto"/>
      </w:divBdr>
    </w:div>
    <w:div w:id="327489555">
      <w:bodyDiv w:val="1"/>
      <w:marLeft w:val="0"/>
      <w:marRight w:val="0"/>
      <w:marTop w:val="0"/>
      <w:marBottom w:val="0"/>
      <w:divBdr>
        <w:top w:val="none" w:sz="0" w:space="0" w:color="auto"/>
        <w:left w:val="none" w:sz="0" w:space="0" w:color="auto"/>
        <w:bottom w:val="none" w:sz="0" w:space="0" w:color="auto"/>
        <w:right w:val="none" w:sz="0" w:space="0" w:color="auto"/>
      </w:divBdr>
    </w:div>
    <w:div w:id="347567057">
      <w:bodyDiv w:val="1"/>
      <w:marLeft w:val="0"/>
      <w:marRight w:val="0"/>
      <w:marTop w:val="0"/>
      <w:marBottom w:val="0"/>
      <w:divBdr>
        <w:top w:val="none" w:sz="0" w:space="0" w:color="auto"/>
        <w:left w:val="none" w:sz="0" w:space="0" w:color="auto"/>
        <w:bottom w:val="none" w:sz="0" w:space="0" w:color="auto"/>
        <w:right w:val="none" w:sz="0" w:space="0" w:color="auto"/>
      </w:divBdr>
    </w:div>
    <w:div w:id="534193382">
      <w:bodyDiv w:val="1"/>
      <w:marLeft w:val="0"/>
      <w:marRight w:val="0"/>
      <w:marTop w:val="0"/>
      <w:marBottom w:val="0"/>
      <w:divBdr>
        <w:top w:val="none" w:sz="0" w:space="0" w:color="auto"/>
        <w:left w:val="none" w:sz="0" w:space="0" w:color="auto"/>
        <w:bottom w:val="none" w:sz="0" w:space="0" w:color="auto"/>
        <w:right w:val="none" w:sz="0" w:space="0" w:color="auto"/>
      </w:divBdr>
    </w:div>
    <w:div w:id="690834648">
      <w:bodyDiv w:val="1"/>
      <w:marLeft w:val="0"/>
      <w:marRight w:val="0"/>
      <w:marTop w:val="0"/>
      <w:marBottom w:val="0"/>
      <w:divBdr>
        <w:top w:val="none" w:sz="0" w:space="0" w:color="auto"/>
        <w:left w:val="none" w:sz="0" w:space="0" w:color="auto"/>
        <w:bottom w:val="none" w:sz="0" w:space="0" w:color="auto"/>
        <w:right w:val="none" w:sz="0" w:space="0" w:color="auto"/>
      </w:divBdr>
    </w:div>
    <w:div w:id="703988486">
      <w:bodyDiv w:val="1"/>
      <w:marLeft w:val="0"/>
      <w:marRight w:val="0"/>
      <w:marTop w:val="0"/>
      <w:marBottom w:val="0"/>
      <w:divBdr>
        <w:top w:val="none" w:sz="0" w:space="0" w:color="auto"/>
        <w:left w:val="none" w:sz="0" w:space="0" w:color="auto"/>
        <w:bottom w:val="none" w:sz="0" w:space="0" w:color="auto"/>
        <w:right w:val="none" w:sz="0" w:space="0" w:color="auto"/>
      </w:divBdr>
    </w:div>
    <w:div w:id="803810339">
      <w:bodyDiv w:val="1"/>
      <w:marLeft w:val="0"/>
      <w:marRight w:val="0"/>
      <w:marTop w:val="0"/>
      <w:marBottom w:val="0"/>
      <w:divBdr>
        <w:top w:val="none" w:sz="0" w:space="0" w:color="auto"/>
        <w:left w:val="none" w:sz="0" w:space="0" w:color="auto"/>
        <w:bottom w:val="none" w:sz="0" w:space="0" w:color="auto"/>
        <w:right w:val="none" w:sz="0" w:space="0" w:color="auto"/>
      </w:divBdr>
    </w:div>
    <w:div w:id="1071150243">
      <w:bodyDiv w:val="1"/>
      <w:marLeft w:val="0"/>
      <w:marRight w:val="0"/>
      <w:marTop w:val="0"/>
      <w:marBottom w:val="0"/>
      <w:divBdr>
        <w:top w:val="none" w:sz="0" w:space="0" w:color="auto"/>
        <w:left w:val="none" w:sz="0" w:space="0" w:color="auto"/>
        <w:bottom w:val="none" w:sz="0" w:space="0" w:color="auto"/>
        <w:right w:val="none" w:sz="0" w:space="0" w:color="auto"/>
      </w:divBdr>
    </w:div>
    <w:div w:id="1254320383">
      <w:bodyDiv w:val="1"/>
      <w:marLeft w:val="0"/>
      <w:marRight w:val="0"/>
      <w:marTop w:val="0"/>
      <w:marBottom w:val="0"/>
      <w:divBdr>
        <w:top w:val="none" w:sz="0" w:space="0" w:color="auto"/>
        <w:left w:val="none" w:sz="0" w:space="0" w:color="auto"/>
        <w:bottom w:val="none" w:sz="0" w:space="0" w:color="auto"/>
        <w:right w:val="none" w:sz="0" w:space="0" w:color="auto"/>
      </w:divBdr>
    </w:div>
    <w:div w:id="1334456832">
      <w:bodyDiv w:val="1"/>
      <w:marLeft w:val="0"/>
      <w:marRight w:val="0"/>
      <w:marTop w:val="0"/>
      <w:marBottom w:val="0"/>
      <w:divBdr>
        <w:top w:val="none" w:sz="0" w:space="0" w:color="auto"/>
        <w:left w:val="none" w:sz="0" w:space="0" w:color="auto"/>
        <w:bottom w:val="none" w:sz="0" w:space="0" w:color="auto"/>
        <w:right w:val="none" w:sz="0" w:space="0" w:color="auto"/>
      </w:divBdr>
    </w:div>
    <w:div w:id="1376583696">
      <w:bodyDiv w:val="1"/>
      <w:marLeft w:val="0"/>
      <w:marRight w:val="0"/>
      <w:marTop w:val="0"/>
      <w:marBottom w:val="0"/>
      <w:divBdr>
        <w:top w:val="none" w:sz="0" w:space="0" w:color="auto"/>
        <w:left w:val="none" w:sz="0" w:space="0" w:color="auto"/>
        <w:bottom w:val="none" w:sz="0" w:space="0" w:color="auto"/>
        <w:right w:val="none" w:sz="0" w:space="0" w:color="auto"/>
      </w:divBdr>
    </w:div>
    <w:div w:id="1443039066">
      <w:bodyDiv w:val="1"/>
      <w:marLeft w:val="0"/>
      <w:marRight w:val="0"/>
      <w:marTop w:val="0"/>
      <w:marBottom w:val="0"/>
      <w:divBdr>
        <w:top w:val="none" w:sz="0" w:space="0" w:color="auto"/>
        <w:left w:val="none" w:sz="0" w:space="0" w:color="auto"/>
        <w:bottom w:val="none" w:sz="0" w:space="0" w:color="auto"/>
        <w:right w:val="none" w:sz="0" w:space="0" w:color="auto"/>
      </w:divBdr>
    </w:div>
    <w:div w:id="1460342912">
      <w:bodyDiv w:val="1"/>
      <w:marLeft w:val="0"/>
      <w:marRight w:val="0"/>
      <w:marTop w:val="0"/>
      <w:marBottom w:val="0"/>
      <w:divBdr>
        <w:top w:val="none" w:sz="0" w:space="0" w:color="auto"/>
        <w:left w:val="none" w:sz="0" w:space="0" w:color="auto"/>
        <w:bottom w:val="none" w:sz="0" w:space="0" w:color="auto"/>
        <w:right w:val="none" w:sz="0" w:space="0" w:color="auto"/>
      </w:divBdr>
    </w:div>
    <w:div w:id="1631353087">
      <w:bodyDiv w:val="1"/>
      <w:marLeft w:val="0"/>
      <w:marRight w:val="0"/>
      <w:marTop w:val="0"/>
      <w:marBottom w:val="0"/>
      <w:divBdr>
        <w:top w:val="none" w:sz="0" w:space="0" w:color="auto"/>
        <w:left w:val="none" w:sz="0" w:space="0" w:color="auto"/>
        <w:bottom w:val="none" w:sz="0" w:space="0" w:color="auto"/>
        <w:right w:val="none" w:sz="0" w:space="0" w:color="auto"/>
      </w:divBdr>
    </w:div>
    <w:div w:id="1655135641">
      <w:bodyDiv w:val="1"/>
      <w:marLeft w:val="0"/>
      <w:marRight w:val="0"/>
      <w:marTop w:val="0"/>
      <w:marBottom w:val="0"/>
      <w:divBdr>
        <w:top w:val="none" w:sz="0" w:space="0" w:color="auto"/>
        <w:left w:val="none" w:sz="0" w:space="0" w:color="auto"/>
        <w:bottom w:val="none" w:sz="0" w:space="0" w:color="auto"/>
        <w:right w:val="none" w:sz="0" w:space="0" w:color="auto"/>
      </w:divBdr>
    </w:div>
    <w:div w:id="1740397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cribbr.com/methodology/qualitative-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1</Pages>
  <Words>3197</Words>
  <Characters>18224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Introduction to research and evidence based practice report</vt:lpstr>
    </vt:vector>
  </TitlesOfParts>
  <Company>University of Wales Trinity Saint David</Company>
  <LinksUpToDate>false</LinksUpToDate>
  <CharactersWithSpaces>21379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 and evidence based practice report</dc:title>
  <dc:subject>Annamarie Hodge</dc:subject>
  <dc:creator>Annamarie Hodge</dc:creator>
  <cp:keywords/>
  <dc:description/>
  <cp:lastModifiedBy>Annamarie Hodge</cp:lastModifiedBy>
  <cp:revision>8</cp:revision>
  <dcterms:created xsi:type="dcterms:W3CDTF">2022-04-12T14:57:00Z</dcterms:created>
  <dcterms:modified xsi:type="dcterms:W3CDTF">2022-04-26T12:20:00Z</dcterms:modified>
  <cp:category>BMNS4006</cp:category>
</cp:coreProperties>
</file>