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7B04AD" w14:textId="3D7BB3DB" w:rsidR="00A77E7E" w:rsidRDefault="00A77E7E" w:rsidP="00E91606">
      <w:pPr>
        <w:spacing w:line="360" w:lineRule="auto"/>
        <w:jc w:val="center"/>
        <w:rPr>
          <w:rFonts w:ascii="Arial" w:hAnsi="Arial" w:cs="Arial"/>
        </w:rPr>
      </w:pPr>
      <w:r>
        <w:rPr>
          <w:rFonts w:ascii="Arial" w:hAnsi="Arial" w:cs="Arial"/>
        </w:rPr>
        <w:t xml:space="preserve">Liya Malik </w:t>
      </w:r>
    </w:p>
    <w:p w14:paraId="0ACBDB0A" w14:textId="4758B6CD" w:rsidR="00A77E7E" w:rsidRDefault="00A77E7E" w:rsidP="00E91606">
      <w:pPr>
        <w:spacing w:line="360" w:lineRule="auto"/>
        <w:jc w:val="center"/>
        <w:rPr>
          <w:rFonts w:ascii="Arial" w:hAnsi="Arial" w:cs="Arial"/>
        </w:rPr>
      </w:pPr>
      <w:r>
        <w:rPr>
          <w:rFonts w:ascii="Arial" w:hAnsi="Arial" w:cs="Arial"/>
        </w:rPr>
        <w:t>2415853</w:t>
      </w:r>
    </w:p>
    <w:p w14:paraId="3FE2901F" w14:textId="4490D8A7" w:rsidR="00A77E7E" w:rsidRDefault="0064223B" w:rsidP="00E91606">
      <w:pPr>
        <w:spacing w:line="360" w:lineRule="auto"/>
        <w:jc w:val="center"/>
        <w:rPr>
          <w:rFonts w:ascii="Arial" w:hAnsi="Arial" w:cs="Arial"/>
        </w:rPr>
      </w:pPr>
      <w:r>
        <w:rPr>
          <w:rFonts w:ascii="Arial" w:hAnsi="Arial" w:cs="Arial"/>
        </w:rPr>
        <w:t>BMHP5014</w:t>
      </w:r>
    </w:p>
    <w:p w14:paraId="61D988F1" w14:textId="77777777" w:rsidR="006A7DE6" w:rsidRDefault="006A7DE6" w:rsidP="00E91606">
      <w:pPr>
        <w:spacing w:line="360" w:lineRule="auto"/>
        <w:jc w:val="center"/>
        <w:rPr>
          <w:rFonts w:ascii="Arial" w:hAnsi="Arial" w:cs="Arial"/>
        </w:rPr>
      </w:pPr>
      <w:r>
        <w:rPr>
          <w:rFonts w:ascii="Arial" w:hAnsi="Arial" w:cs="Arial"/>
        </w:rPr>
        <w:t>Component 1: Portfolio</w:t>
      </w:r>
    </w:p>
    <w:p w14:paraId="06037181" w14:textId="774FEFB4" w:rsidR="0064223B" w:rsidRDefault="006A7DE6" w:rsidP="0071784B">
      <w:pPr>
        <w:spacing w:line="360" w:lineRule="auto"/>
        <w:jc w:val="center"/>
        <w:rPr>
          <w:rFonts w:ascii="Arial" w:hAnsi="Arial" w:cs="Arial"/>
        </w:rPr>
      </w:pPr>
      <w:r>
        <w:rPr>
          <w:rFonts w:ascii="Arial" w:hAnsi="Arial" w:cs="Arial"/>
        </w:rPr>
        <w:t xml:space="preserve"> </w:t>
      </w:r>
      <w:proofErr w:type="spellStart"/>
      <w:r w:rsidR="006F3E90">
        <w:rPr>
          <w:rFonts w:ascii="Arial" w:hAnsi="Arial" w:cs="Arial"/>
        </w:rPr>
        <w:t>Changemakers</w:t>
      </w:r>
      <w:proofErr w:type="spellEnd"/>
      <w:r w:rsidR="0071784B">
        <w:rPr>
          <w:rFonts w:ascii="Arial" w:hAnsi="Arial" w:cs="Arial"/>
        </w:rPr>
        <w:t xml:space="preserve">: </w:t>
      </w:r>
      <w:r w:rsidR="006F3E90">
        <w:rPr>
          <w:rFonts w:ascii="Arial" w:hAnsi="Arial" w:cs="Arial"/>
        </w:rPr>
        <w:t xml:space="preserve">Creativity and </w:t>
      </w:r>
      <w:r w:rsidR="0071784B">
        <w:rPr>
          <w:rFonts w:ascii="Arial" w:hAnsi="Arial" w:cs="Arial"/>
        </w:rPr>
        <w:t xml:space="preserve">Value Creation </w:t>
      </w:r>
    </w:p>
    <w:p w14:paraId="215807FF" w14:textId="77777777" w:rsidR="006A7DE6" w:rsidRDefault="006A7DE6" w:rsidP="00E91606">
      <w:pPr>
        <w:spacing w:line="360" w:lineRule="auto"/>
        <w:jc w:val="center"/>
        <w:rPr>
          <w:rFonts w:ascii="Arial" w:hAnsi="Arial" w:cs="Arial"/>
        </w:rPr>
      </w:pPr>
    </w:p>
    <w:p w14:paraId="73B53D66" w14:textId="77777777" w:rsidR="00A77E7E" w:rsidRDefault="00A77E7E">
      <w:pPr>
        <w:rPr>
          <w:rFonts w:ascii="Arial" w:hAnsi="Arial" w:cs="Arial"/>
        </w:rPr>
      </w:pPr>
      <w:r>
        <w:rPr>
          <w:rFonts w:ascii="Arial" w:hAnsi="Arial" w:cs="Arial"/>
        </w:rPr>
        <w:br w:type="page"/>
      </w:r>
    </w:p>
    <w:p w14:paraId="3C867A07" w14:textId="116F3E49" w:rsidR="006A4C88" w:rsidRPr="002403D2" w:rsidRDefault="001A1543" w:rsidP="00E91606">
      <w:pPr>
        <w:spacing w:line="360" w:lineRule="auto"/>
        <w:jc w:val="center"/>
        <w:rPr>
          <w:rFonts w:ascii="Arial" w:hAnsi="Arial" w:cs="Arial"/>
        </w:rPr>
      </w:pPr>
      <w:r w:rsidRPr="002403D2">
        <w:rPr>
          <w:rFonts w:ascii="Arial" w:hAnsi="Arial" w:cs="Arial"/>
        </w:rPr>
        <w:lastRenderedPageBreak/>
        <w:t>T</w:t>
      </w:r>
      <w:r w:rsidR="00762850" w:rsidRPr="002403D2">
        <w:rPr>
          <w:rFonts w:ascii="Arial" w:hAnsi="Arial" w:cs="Arial"/>
        </w:rPr>
        <w:t xml:space="preserve">ask 1: </w:t>
      </w:r>
      <w:r w:rsidR="00A20794" w:rsidRPr="002403D2">
        <w:rPr>
          <w:rFonts w:ascii="Arial" w:hAnsi="Arial" w:cs="Arial"/>
        </w:rPr>
        <w:t>Conce</w:t>
      </w:r>
      <w:r w:rsidR="00D21DEC" w:rsidRPr="002403D2">
        <w:rPr>
          <w:rFonts w:ascii="Arial" w:hAnsi="Arial" w:cs="Arial"/>
        </w:rPr>
        <w:t>pt M</w:t>
      </w:r>
      <w:r w:rsidR="00C8394D" w:rsidRPr="002403D2">
        <w:rPr>
          <w:rFonts w:ascii="Arial" w:hAnsi="Arial" w:cs="Arial"/>
        </w:rPr>
        <w:t>ap</w:t>
      </w:r>
    </w:p>
    <w:p w14:paraId="39BA4352" w14:textId="0105A329" w:rsidR="00E43DA8" w:rsidRPr="002403D2" w:rsidRDefault="00E43DA8" w:rsidP="00E91606">
      <w:pPr>
        <w:spacing w:line="360" w:lineRule="auto"/>
        <w:jc w:val="center"/>
        <w:rPr>
          <w:rFonts w:ascii="Arial" w:hAnsi="Arial" w:cs="Arial"/>
        </w:rPr>
      </w:pPr>
      <w:r w:rsidRPr="002403D2">
        <w:rPr>
          <w:rFonts w:ascii="Arial" w:hAnsi="Arial" w:cs="Arial"/>
        </w:rPr>
        <w:t xml:space="preserve">CREATIVITY, VALUE CREATION AND IMPROVEMENT IN HEALTH AND SOCIAL CARE </w:t>
      </w:r>
    </w:p>
    <w:p w14:paraId="6597C38A" w14:textId="0DE72410" w:rsidR="00E43DA8" w:rsidRPr="002403D2" w:rsidRDefault="00E43DA8"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0288" behindDoc="0" locked="0" layoutInCell="1" allowOverlap="1" wp14:anchorId="578BFD10" wp14:editId="5A9D807D">
                <wp:simplePos x="0" y="0"/>
                <wp:positionH relativeFrom="column">
                  <wp:posOffset>2065697</wp:posOffset>
                </wp:positionH>
                <wp:positionV relativeFrom="paragraph">
                  <wp:posOffset>285239</wp:posOffset>
                </wp:positionV>
                <wp:extent cx="1017270" cy="434975"/>
                <wp:effectExtent l="0" t="26353" r="61278" b="73977"/>
                <wp:wrapNone/>
                <wp:docPr id="1434686886" name="Arrow: Left 2"/>
                <wp:cNvGraphicFramePr/>
                <a:graphic xmlns:a="http://schemas.openxmlformats.org/drawingml/2006/main">
                  <a:graphicData uri="http://schemas.microsoft.com/office/word/2010/wordprocessingShape">
                    <wps:wsp>
                      <wps:cNvSpPr/>
                      <wps:spPr>
                        <a:xfrm rot="16200000" flipV="1">
                          <a:off x="0" y="0"/>
                          <a:ext cx="1017270" cy="434975"/>
                        </a:xfrm>
                        <a:prstGeom prst="leftArrow">
                          <a:avLst>
                            <a:gd name="adj1" fmla="val 50000"/>
                            <a:gd name="adj2" fmla="val 89412"/>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AD7C7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 o:spid="_x0000_s1026" type="#_x0000_t66" style="position:absolute;margin-left:162.65pt;margin-top:22.45pt;width:80.1pt;height:34.25pt;rotation:9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" adj="8258" fillcolor="#4f81bd [3204]" strokecolor="#4579b8 [3044]">
                <v:fill color2="#a7bfde [1620]" rotate="t" angle="180" focus="100%" type="gradient">
                  <o:fill v:ext="view" type="gradientUnscaled"/>
                </v:fill>
                <v:shadow on="t" color="black" opacity="22937f" origin=",.5" offset="0,.63889mm"/>
              </v:shape>
            </w:pict>
          </mc:Fallback>
        </mc:AlternateContent>
      </w:r>
    </w:p>
    <w:p w14:paraId="418B4E73" w14:textId="79C822AC" w:rsidR="00E43DA8" w:rsidRPr="002403D2" w:rsidRDefault="00E43DA8" w:rsidP="00E91606">
      <w:pPr>
        <w:spacing w:line="360" w:lineRule="auto"/>
        <w:rPr>
          <w:rFonts w:ascii="Arial" w:hAnsi="Arial" w:cs="Arial"/>
        </w:rPr>
      </w:pPr>
    </w:p>
    <w:p w14:paraId="6D9958E5" w14:textId="2A3DEE07" w:rsidR="00E43DA8" w:rsidRPr="002403D2" w:rsidRDefault="00E43DA8" w:rsidP="00E91606">
      <w:pPr>
        <w:spacing w:line="360" w:lineRule="auto"/>
        <w:rPr>
          <w:rFonts w:ascii="Arial" w:hAnsi="Arial" w:cs="Arial"/>
        </w:rPr>
      </w:pPr>
    </w:p>
    <w:p w14:paraId="6AEA4DDF" w14:textId="133C032F" w:rsidR="00E43DA8" w:rsidRPr="002403D2" w:rsidRDefault="00E43DA8" w:rsidP="00E91606">
      <w:pPr>
        <w:spacing w:line="360" w:lineRule="auto"/>
        <w:rPr>
          <w:rFonts w:ascii="Arial" w:hAnsi="Arial" w:cs="Arial"/>
        </w:rPr>
      </w:pPr>
    </w:p>
    <w:p w14:paraId="66645EE5" w14:textId="0E493B63" w:rsidR="00785A2E" w:rsidRPr="002403D2" w:rsidRDefault="00BC498E"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6432" behindDoc="0" locked="0" layoutInCell="1" allowOverlap="1" wp14:anchorId="2E682363" wp14:editId="523EA667">
                <wp:simplePos x="0" y="0"/>
                <wp:positionH relativeFrom="column">
                  <wp:posOffset>4366079</wp:posOffset>
                </wp:positionH>
                <wp:positionV relativeFrom="paragraph">
                  <wp:posOffset>2110968</wp:posOffset>
                </wp:positionV>
                <wp:extent cx="516890" cy="220980"/>
                <wp:effectExtent l="46355" t="29845" r="88265" b="50165"/>
                <wp:wrapNone/>
                <wp:docPr id="1633637599" name="Arrow: Left 2"/>
                <wp:cNvGraphicFramePr/>
                <a:graphic xmlns:a="http://schemas.openxmlformats.org/drawingml/2006/main">
                  <a:graphicData uri="http://schemas.microsoft.com/office/word/2010/wordprocessingShape">
                    <wps:wsp>
                      <wps:cNvSpPr/>
                      <wps:spPr>
                        <a:xfrm rot="14693245" flipV="1">
                          <a:off x="0" y="0"/>
                          <a:ext cx="516890" cy="220980"/>
                        </a:xfrm>
                        <a:prstGeom prst="leftArrow">
                          <a:avLst>
                            <a:gd name="adj1" fmla="val 50000"/>
                            <a:gd name="adj2" fmla="val 68591"/>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8172C" id="Arrow: Left 2" o:spid="_x0000_s1026" type="#_x0000_t66" style="position:absolute;margin-left:343.8pt;margin-top:166.2pt;width:40.7pt;height:17.4pt;rotation:7544018fd;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" adj="6334" fillcolor="#4f81bd [3204]" strokecolor="#4579b8 [3044]">
                <v:fill color2="#a7bfde [1620]" rotate="t" angle="180" focus="100%" type="gradient">
                  <o:fill v:ext="view" type="gradientUnscaled"/>
                </v:fill>
                <v:shadow on="t" color="black" opacity="22937f" origin=",.5" offset="0,.63889mm"/>
              </v:shape>
            </w:pict>
          </mc:Fallback>
        </mc:AlternateContent>
      </w:r>
      <w:r w:rsidRPr="002403D2">
        <w:rPr>
          <w:rFonts w:ascii="Arial" w:hAnsi="Arial" w:cs="Arial"/>
        </w:rPr>
        <w:t xml:space="preserve">                     </w:t>
      </w:r>
    </w:p>
    <w:tbl>
      <w:tblPr>
        <w:tblW w:w="0" w:type="auto"/>
        <w:tblLook w:val="04A0" w:firstRow="1" w:lastRow="0" w:firstColumn="1" w:lastColumn="0" w:noHBand="0" w:noVBand="1"/>
      </w:tblPr>
      <w:tblGrid>
        <w:gridCol w:w="2802"/>
        <w:gridCol w:w="3076"/>
        <w:gridCol w:w="2939"/>
      </w:tblGrid>
      <w:tr w:rsidR="00785A2E" w:rsidRPr="002403D2" w14:paraId="4E3F08AF" w14:textId="77777777" w:rsidTr="00E43DA8">
        <w:trPr>
          <w:trHeight w:val="2379"/>
        </w:trPr>
        <w:tc>
          <w:tcPr>
            <w:tcW w:w="2802" w:type="dxa"/>
          </w:tcPr>
          <w:p w14:paraId="339959E0" w14:textId="6BA6B804" w:rsidR="00785A2E" w:rsidRPr="002403D2" w:rsidRDefault="00BC498E"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2336" behindDoc="0" locked="0" layoutInCell="1" allowOverlap="1" wp14:anchorId="1F5599C3" wp14:editId="14E683FF">
                      <wp:simplePos x="0" y="0"/>
                      <wp:positionH relativeFrom="column">
                        <wp:posOffset>70408</wp:posOffset>
                      </wp:positionH>
                      <wp:positionV relativeFrom="paragraph">
                        <wp:posOffset>1749757</wp:posOffset>
                      </wp:positionV>
                      <wp:extent cx="461237" cy="197187"/>
                      <wp:effectExtent l="81280" t="20320" r="128270" b="39370"/>
                      <wp:wrapNone/>
                      <wp:docPr id="1115100052" name="Arrow: Left 2"/>
                      <wp:cNvGraphicFramePr/>
                      <a:graphic xmlns:a="http://schemas.openxmlformats.org/drawingml/2006/main">
                        <a:graphicData uri="http://schemas.microsoft.com/office/word/2010/wordprocessingShape">
                          <wps:wsp>
                            <wps:cNvSpPr/>
                            <wps:spPr>
                              <a:xfrm rot="18241161" flipV="1">
                                <a:off x="0" y="0"/>
                                <a:ext cx="461237" cy="197187"/>
                              </a:xfrm>
                              <a:prstGeom prst="leftArrow">
                                <a:avLst>
                                  <a:gd name="adj1" fmla="val 50000"/>
                                  <a:gd name="adj2" fmla="val 96444"/>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A1FB1" id="Arrow: Left 2" o:spid="_x0000_s1026" type="#_x0000_t66" style="position:absolute;margin-left:5.55pt;margin-top:137.8pt;width:36.3pt;height:15.55pt;rotation:3668748fd;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" adj="8906" fillcolor="#4f81bd [3204]" strokecolor="#4579b8 [3044]">
                      <v:fill color2="#a7bfde [1620]" rotate="t" angle="180" focus="100%" type="gradient">
                        <o:fill v:ext="view" type="gradientUnscaled"/>
                      </v:fill>
                      <v:shadow on="t" color="black" opacity="22937f" origin=",.5" offset="0,.63889mm"/>
                    </v:shape>
                  </w:pict>
                </mc:Fallback>
              </mc:AlternateContent>
            </w:r>
            <w:r w:rsidRPr="002403D2">
              <w:rPr>
                <w:rFonts w:ascii="Arial" w:hAnsi="Arial" w:cs="Arial"/>
              </w:rPr>
              <w:t>1. Creativity in Care</w:t>
            </w:r>
            <w:r w:rsidRPr="002403D2">
              <w:rPr>
                <w:rFonts w:ascii="Arial" w:hAnsi="Arial" w:cs="Arial"/>
              </w:rPr>
              <w:br/>
            </w:r>
            <w:r w:rsidRPr="002403D2">
              <w:rPr>
                <w:rFonts w:ascii="Arial" w:hAnsi="Arial" w:cs="Arial"/>
              </w:rPr>
              <w:br/>
              <w:t>Thinking differently.</w:t>
            </w:r>
            <w:r w:rsidRPr="002403D2">
              <w:rPr>
                <w:rFonts w:ascii="Arial" w:hAnsi="Arial" w:cs="Arial"/>
              </w:rPr>
              <w:br/>
              <w:t>Listening to staff and service users.</w:t>
            </w:r>
            <w:r w:rsidRPr="002403D2">
              <w:rPr>
                <w:rFonts w:ascii="Arial" w:hAnsi="Arial" w:cs="Arial"/>
              </w:rPr>
              <w:br/>
              <w:t>Finding new ways to solve problems.</w:t>
            </w:r>
          </w:p>
        </w:tc>
        <w:tc>
          <w:tcPr>
            <w:tcW w:w="3076" w:type="dxa"/>
          </w:tcPr>
          <w:p w14:paraId="1D19A252" w14:textId="536D8352" w:rsidR="00785A2E" w:rsidRPr="002403D2" w:rsidRDefault="00BC498E"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4384" behindDoc="0" locked="0" layoutInCell="1" allowOverlap="1" wp14:anchorId="1DF05345" wp14:editId="3B3DDA8F">
                      <wp:simplePos x="0" y="0"/>
                      <wp:positionH relativeFrom="column">
                        <wp:posOffset>606347</wp:posOffset>
                      </wp:positionH>
                      <wp:positionV relativeFrom="paragraph">
                        <wp:posOffset>1638191</wp:posOffset>
                      </wp:positionV>
                      <wp:extent cx="516890" cy="220980"/>
                      <wp:effectExtent l="33655" t="29845" r="50165" b="75565"/>
                      <wp:wrapNone/>
                      <wp:docPr id="1783444660" name="Arrow: Left 2"/>
                      <wp:cNvGraphicFramePr/>
                      <a:graphic xmlns:a="http://schemas.openxmlformats.org/drawingml/2006/main">
                        <a:graphicData uri="http://schemas.microsoft.com/office/word/2010/wordprocessingShape">
                          <wps:wsp>
                            <wps:cNvSpPr/>
                            <wps:spPr>
                              <a:xfrm rot="16200000" flipV="1">
                                <a:off x="0" y="0"/>
                                <a:ext cx="516890" cy="220980"/>
                              </a:xfrm>
                              <a:prstGeom prst="leftArrow">
                                <a:avLst>
                                  <a:gd name="adj1" fmla="val 50000"/>
                                  <a:gd name="adj2" fmla="val 8958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C9882" id="Arrow: Left 2" o:spid="_x0000_s1026" type="#_x0000_t66" style="position:absolute;margin-left:47.75pt;margin-top:129pt;width:40.7pt;height:17.4pt;rotation:9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" adj="8272" fillcolor="#4f81bd [3204]" strokecolor="#4579b8 [3044]">
                      <v:fill color2="#a7bfde [1620]" rotate="t" angle="180" focus="100%" type="gradient">
                        <o:fill v:ext="view" type="gradientUnscaled"/>
                      </v:fill>
                      <v:shadow on="t" color="black" opacity="22937f" origin=",.5" offset="0,.63889mm"/>
                    </v:shape>
                  </w:pict>
                </mc:Fallback>
              </mc:AlternateContent>
            </w:r>
            <w:r w:rsidRPr="002403D2">
              <w:rPr>
                <w:rFonts w:ascii="Arial" w:hAnsi="Arial" w:cs="Arial"/>
              </w:rPr>
              <w:t>2. Value Creation</w:t>
            </w:r>
            <w:r w:rsidRPr="002403D2">
              <w:rPr>
                <w:rFonts w:ascii="Arial" w:hAnsi="Arial" w:cs="Arial"/>
              </w:rPr>
              <w:br/>
            </w:r>
            <w:r w:rsidRPr="002403D2">
              <w:rPr>
                <w:rFonts w:ascii="Arial" w:hAnsi="Arial" w:cs="Arial"/>
              </w:rPr>
              <w:br/>
              <w:t>Creating better outcomes.</w:t>
            </w:r>
            <w:r w:rsidRPr="002403D2">
              <w:rPr>
                <w:rFonts w:ascii="Arial" w:hAnsi="Arial" w:cs="Arial"/>
              </w:rPr>
              <w:br/>
              <w:t>Choice, dignity, respect.</w:t>
            </w:r>
            <w:r w:rsidRPr="002403D2">
              <w:rPr>
                <w:rFonts w:ascii="Arial" w:hAnsi="Arial" w:cs="Arial"/>
              </w:rPr>
              <w:br/>
              <w:t>Better access and experiences.</w:t>
            </w:r>
          </w:p>
        </w:tc>
        <w:tc>
          <w:tcPr>
            <w:tcW w:w="2939" w:type="dxa"/>
          </w:tcPr>
          <w:p w14:paraId="7B74E340" w14:textId="01009463" w:rsidR="00785A2E" w:rsidRPr="002403D2" w:rsidRDefault="00ED72CF" w:rsidP="00E91606">
            <w:pPr>
              <w:spacing w:line="360" w:lineRule="auto"/>
              <w:rPr>
                <w:rFonts w:ascii="Arial" w:hAnsi="Arial" w:cs="Arial"/>
              </w:rPr>
            </w:pPr>
            <w:r w:rsidRPr="002403D2">
              <w:rPr>
                <w:rFonts w:ascii="Arial" w:hAnsi="Arial" w:cs="Arial"/>
              </w:rPr>
              <w:t>3. Improvement in Care</w:t>
            </w:r>
            <w:r w:rsidRPr="002403D2">
              <w:rPr>
                <w:rFonts w:ascii="Arial" w:hAnsi="Arial" w:cs="Arial"/>
              </w:rPr>
              <w:br/>
            </w:r>
            <w:r w:rsidRPr="002403D2">
              <w:rPr>
                <w:rFonts w:ascii="Arial" w:hAnsi="Arial" w:cs="Arial"/>
              </w:rPr>
              <w:br/>
              <w:t>Creative ideas only matter if they improve care.</w:t>
            </w:r>
            <w:r w:rsidRPr="002403D2">
              <w:rPr>
                <w:rFonts w:ascii="Arial" w:hAnsi="Arial" w:cs="Arial"/>
              </w:rPr>
              <w:br/>
              <w:t>Services become more effective and person centred.</w:t>
            </w:r>
          </w:p>
        </w:tc>
      </w:tr>
    </w:tbl>
    <w:p w14:paraId="633CF3C5" w14:textId="2D44834A" w:rsidR="00785A2E" w:rsidRPr="002403D2" w:rsidRDefault="00ED72CF" w:rsidP="00E91606">
      <w:pPr>
        <w:spacing w:line="360" w:lineRule="auto"/>
        <w:rPr>
          <w:rFonts w:ascii="Arial" w:hAnsi="Arial" w:cs="Arial"/>
        </w:rPr>
      </w:pPr>
      <w:r w:rsidRPr="002403D2">
        <w:rPr>
          <w:rFonts w:ascii="Arial" w:hAnsi="Arial" w:cs="Arial"/>
        </w:rPr>
        <w:t xml:space="preserve">                                                        </w:t>
      </w:r>
    </w:p>
    <w:tbl>
      <w:tblPr>
        <w:tblW w:w="0" w:type="auto"/>
        <w:tblLook w:val="04A0" w:firstRow="1" w:lastRow="0" w:firstColumn="1" w:lastColumn="0" w:noHBand="0" w:noVBand="1"/>
      </w:tblPr>
      <w:tblGrid>
        <w:gridCol w:w="2880"/>
        <w:gridCol w:w="2880"/>
        <w:gridCol w:w="2880"/>
      </w:tblGrid>
      <w:tr w:rsidR="00785A2E" w:rsidRPr="002403D2" w14:paraId="1C6F669A" w14:textId="77777777">
        <w:tc>
          <w:tcPr>
            <w:tcW w:w="2880" w:type="dxa"/>
          </w:tcPr>
          <w:p w14:paraId="3460B05F" w14:textId="61D822CE" w:rsidR="00785A2E" w:rsidRPr="002403D2" w:rsidRDefault="00ED72CF" w:rsidP="00E91606">
            <w:pPr>
              <w:spacing w:line="360" w:lineRule="auto"/>
              <w:rPr>
                <w:rFonts w:ascii="Arial" w:hAnsi="Arial" w:cs="Arial"/>
              </w:rPr>
            </w:pPr>
            <w:r w:rsidRPr="002403D2">
              <w:rPr>
                <w:rFonts w:ascii="Arial" w:hAnsi="Arial" w:cs="Arial"/>
              </w:rPr>
              <w:t>Secondary Idea</w:t>
            </w:r>
            <w:r w:rsidRPr="002403D2">
              <w:rPr>
                <w:rFonts w:ascii="Arial" w:hAnsi="Arial" w:cs="Arial"/>
              </w:rPr>
              <w:br/>
            </w:r>
            <w:r w:rsidRPr="002403D2">
              <w:rPr>
                <w:rFonts w:ascii="Arial" w:hAnsi="Arial" w:cs="Arial"/>
              </w:rPr>
              <w:br/>
              <w:t>• Try new ideas</w:t>
            </w:r>
            <w:r w:rsidRPr="002403D2">
              <w:rPr>
                <w:rFonts w:ascii="Arial" w:hAnsi="Arial" w:cs="Arial"/>
              </w:rPr>
              <w:br/>
              <w:t>• Everyone contributes</w:t>
            </w:r>
            <w:r w:rsidRPr="002403D2">
              <w:rPr>
                <w:rFonts w:ascii="Arial" w:hAnsi="Arial" w:cs="Arial"/>
              </w:rPr>
              <w:br/>
              <w:t>• Work with community groups</w:t>
            </w:r>
          </w:p>
        </w:tc>
        <w:tc>
          <w:tcPr>
            <w:tcW w:w="2880" w:type="dxa"/>
          </w:tcPr>
          <w:p w14:paraId="7C5B0440" w14:textId="38656FBE" w:rsidR="00785A2E" w:rsidRPr="002403D2" w:rsidRDefault="00ED72CF" w:rsidP="00E91606">
            <w:pPr>
              <w:spacing w:line="360" w:lineRule="auto"/>
              <w:rPr>
                <w:rFonts w:ascii="Arial" w:hAnsi="Arial" w:cs="Arial"/>
              </w:rPr>
            </w:pPr>
            <w:r w:rsidRPr="002403D2">
              <w:rPr>
                <w:rFonts w:ascii="Arial" w:hAnsi="Arial" w:cs="Arial"/>
              </w:rPr>
              <w:t>Secondary Idea</w:t>
            </w:r>
            <w:r w:rsidRPr="002403D2">
              <w:rPr>
                <w:rFonts w:ascii="Arial" w:hAnsi="Arial" w:cs="Arial"/>
              </w:rPr>
              <w:br/>
            </w:r>
            <w:r w:rsidRPr="002403D2">
              <w:rPr>
                <w:rFonts w:ascii="Arial" w:hAnsi="Arial" w:cs="Arial"/>
              </w:rPr>
              <w:br/>
              <w:t>• Personal value</w:t>
            </w:r>
            <w:r w:rsidRPr="002403D2">
              <w:rPr>
                <w:rFonts w:ascii="Arial" w:hAnsi="Arial" w:cs="Arial"/>
              </w:rPr>
              <w:br/>
              <w:t>• Practical value</w:t>
            </w:r>
            <w:r w:rsidRPr="002403D2">
              <w:rPr>
                <w:rFonts w:ascii="Arial" w:hAnsi="Arial" w:cs="Arial"/>
              </w:rPr>
              <w:br/>
              <w:t>• Social value</w:t>
            </w:r>
          </w:p>
        </w:tc>
        <w:tc>
          <w:tcPr>
            <w:tcW w:w="2880" w:type="dxa"/>
          </w:tcPr>
          <w:p w14:paraId="4ABEFFFD" w14:textId="77777777" w:rsidR="00785A2E" w:rsidRPr="002403D2" w:rsidRDefault="00ED72CF" w:rsidP="00E91606">
            <w:pPr>
              <w:spacing w:line="360" w:lineRule="auto"/>
              <w:rPr>
                <w:rFonts w:ascii="Arial" w:hAnsi="Arial" w:cs="Arial"/>
              </w:rPr>
            </w:pPr>
            <w:r w:rsidRPr="002403D2">
              <w:rPr>
                <w:rFonts w:ascii="Arial" w:hAnsi="Arial" w:cs="Arial"/>
              </w:rPr>
              <w:t>Secondary Idea</w:t>
            </w:r>
            <w:r w:rsidRPr="002403D2">
              <w:rPr>
                <w:rFonts w:ascii="Arial" w:hAnsi="Arial" w:cs="Arial"/>
              </w:rPr>
              <w:br/>
            </w:r>
            <w:r w:rsidRPr="002403D2">
              <w:rPr>
                <w:rFonts w:ascii="Arial" w:hAnsi="Arial" w:cs="Arial"/>
              </w:rPr>
              <w:br/>
              <w:t>• Creativity finds solutions</w:t>
            </w:r>
            <w:r w:rsidRPr="002403D2">
              <w:rPr>
                <w:rFonts w:ascii="Arial" w:hAnsi="Arial" w:cs="Arial"/>
              </w:rPr>
              <w:br/>
              <w:t>• Value checks impact</w:t>
            </w:r>
            <w:r w:rsidRPr="002403D2">
              <w:rPr>
                <w:rFonts w:ascii="Arial" w:hAnsi="Arial" w:cs="Arial"/>
              </w:rPr>
              <w:br/>
              <w:t>• Continuous improvement</w:t>
            </w:r>
          </w:p>
        </w:tc>
      </w:tr>
      <w:tr w:rsidR="00785A2E" w:rsidRPr="002403D2" w14:paraId="545FA2A8" w14:textId="77777777">
        <w:tc>
          <w:tcPr>
            <w:tcW w:w="2880" w:type="dxa"/>
          </w:tcPr>
          <w:p w14:paraId="78BFE5AD" w14:textId="2A765A08" w:rsidR="00785A2E" w:rsidRPr="002403D2" w:rsidRDefault="00ED72CF" w:rsidP="00E91606">
            <w:pPr>
              <w:spacing w:line="360" w:lineRule="auto"/>
              <w:rPr>
                <w:rFonts w:ascii="Arial" w:hAnsi="Arial" w:cs="Arial"/>
              </w:rPr>
            </w:pPr>
            <w:r w:rsidRPr="002403D2">
              <w:rPr>
                <w:rFonts w:ascii="Arial" w:hAnsi="Arial" w:cs="Arial"/>
              </w:rPr>
              <w:t>Example</w:t>
            </w:r>
            <w:r w:rsidRPr="002403D2">
              <w:rPr>
                <w:rFonts w:ascii="Arial" w:hAnsi="Arial" w:cs="Arial"/>
              </w:rPr>
              <w:br/>
            </w:r>
            <w:r w:rsidRPr="002403D2">
              <w:rPr>
                <w:rFonts w:ascii="Arial" w:hAnsi="Arial" w:cs="Arial"/>
              </w:rPr>
              <w:br/>
              <w:t>Walk and talk GP appointments help anxious patients feel comfortable.</w:t>
            </w:r>
          </w:p>
        </w:tc>
        <w:tc>
          <w:tcPr>
            <w:tcW w:w="2880" w:type="dxa"/>
          </w:tcPr>
          <w:p w14:paraId="74DB25D7" w14:textId="7800DF23" w:rsidR="00785A2E" w:rsidRPr="002403D2" w:rsidRDefault="00ED72CF" w:rsidP="00E91606">
            <w:pPr>
              <w:spacing w:line="360" w:lineRule="auto"/>
              <w:rPr>
                <w:rFonts w:ascii="Arial" w:hAnsi="Arial" w:cs="Arial"/>
              </w:rPr>
            </w:pPr>
            <w:r w:rsidRPr="002403D2">
              <w:rPr>
                <w:rFonts w:ascii="Arial" w:hAnsi="Arial" w:cs="Arial"/>
              </w:rPr>
              <w:t>Example</w:t>
            </w:r>
            <w:r w:rsidRPr="002403D2">
              <w:rPr>
                <w:rFonts w:ascii="Arial" w:hAnsi="Arial" w:cs="Arial"/>
              </w:rPr>
              <w:br/>
            </w:r>
            <w:r w:rsidRPr="002403D2">
              <w:rPr>
                <w:rFonts w:ascii="Arial" w:hAnsi="Arial" w:cs="Arial"/>
              </w:rPr>
              <w:br/>
              <w:t>A care home lets residents choose meals and activities.</w:t>
            </w:r>
          </w:p>
        </w:tc>
        <w:tc>
          <w:tcPr>
            <w:tcW w:w="2880" w:type="dxa"/>
          </w:tcPr>
          <w:p w14:paraId="16479D06" w14:textId="77777777" w:rsidR="00785A2E" w:rsidRPr="002403D2" w:rsidRDefault="00ED72CF" w:rsidP="00E91606">
            <w:pPr>
              <w:spacing w:line="360" w:lineRule="auto"/>
              <w:rPr>
                <w:rFonts w:ascii="Arial" w:hAnsi="Arial" w:cs="Arial"/>
              </w:rPr>
            </w:pPr>
            <w:r w:rsidRPr="002403D2">
              <w:rPr>
                <w:rFonts w:ascii="Arial" w:hAnsi="Arial" w:cs="Arial"/>
              </w:rPr>
              <w:t>Example</w:t>
            </w:r>
            <w:r w:rsidRPr="002403D2">
              <w:rPr>
                <w:rFonts w:ascii="Arial" w:hAnsi="Arial" w:cs="Arial"/>
              </w:rPr>
              <w:br/>
            </w:r>
            <w:r w:rsidRPr="002403D2">
              <w:rPr>
                <w:rFonts w:ascii="Arial" w:hAnsi="Arial" w:cs="Arial"/>
              </w:rPr>
              <w:br/>
              <w:t>Social prescribing connects people with community support instead of only medication.</w:t>
            </w:r>
          </w:p>
        </w:tc>
      </w:tr>
    </w:tbl>
    <w:p w14:paraId="73EFD8B3" w14:textId="44926D8D" w:rsidR="00D14685" w:rsidRPr="002403D2" w:rsidRDefault="00D14685" w:rsidP="00E91606">
      <w:pPr>
        <w:spacing w:line="360" w:lineRule="auto"/>
        <w:rPr>
          <w:rFonts w:ascii="Arial" w:hAnsi="Arial" w:cs="Arial"/>
        </w:rPr>
      </w:pPr>
    </w:p>
    <w:p w14:paraId="53B433C2" w14:textId="77777777" w:rsidR="0026615B" w:rsidRPr="002403D2" w:rsidRDefault="0026615B" w:rsidP="00E91606">
      <w:pPr>
        <w:spacing w:line="360" w:lineRule="auto"/>
        <w:rPr>
          <w:rFonts w:ascii="Arial" w:hAnsi="Arial" w:cs="Arial"/>
        </w:rPr>
      </w:pPr>
      <w:r w:rsidRPr="002403D2">
        <w:rPr>
          <w:rFonts w:ascii="Arial" w:hAnsi="Arial" w:cs="Arial"/>
        </w:rPr>
        <w:t>The concept map shows the relationship between creativity, value creation and improvement in health and social care. These three ideas are closely connected because creative thinking often leads to positive changes that improve the quality of care and create better outcomes for service users.</w:t>
      </w:r>
    </w:p>
    <w:p w14:paraId="43328274" w14:textId="4E766497" w:rsidR="0026615B" w:rsidRPr="002403D2" w:rsidRDefault="0026615B" w:rsidP="00E91606">
      <w:pPr>
        <w:spacing w:line="360" w:lineRule="auto"/>
        <w:rPr>
          <w:rFonts w:ascii="Arial" w:hAnsi="Arial" w:cs="Arial"/>
        </w:rPr>
      </w:pPr>
      <w:r w:rsidRPr="002403D2">
        <w:rPr>
          <w:rFonts w:ascii="Arial" w:hAnsi="Arial" w:cs="Arial"/>
        </w:rPr>
        <w:t xml:space="preserve">The first section explains that creativity is about thinking differently and finding new ways to solve problems. In health and social care, creativity is not limited to artistic ideas. Instead, it involves listening to staff, patients and families, challenging existing ways of working and being willing to try new approaches. An example is a GP practice offering walk and talk appointments in a local park for people who feel anxious attending a clinic. This demonstrates how creative thinking can make services more accessible and person </w:t>
      </w:r>
      <w:r w:rsidR="000104B8" w:rsidRPr="002403D2">
        <w:rPr>
          <w:rFonts w:ascii="Arial" w:hAnsi="Arial" w:cs="Arial"/>
        </w:rPr>
        <w:t>centered</w:t>
      </w:r>
      <w:r w:rsidRPr="002403D2">
        <w:rPr>
          <w:rFonts w:ascii="Arial" w:hAnsi="Arial" w:cs="Arial"/>
        </w:rPr>
        <w:t>.</w:t>
      </w:r>
    </w:p>
    <w:p w14:paraId="03C361FA" w14:textId="77777777" w:rsidR="0026615B" w:rsidRPr="002403D2" w:rsidRDefault="0026615B" w:rsidP="00E91606">
      <w:pPr>
        <w:spacing w:line="360" w:lineRule="auto"/>
        <w:rPr>
          <w:rFonts w:ascii="Arial" w:hAnsi="Arial" w:cs="Arial"/>
        </w:rPr>
      </w:pPr>
      <w:r w:rsidRPr="002403D2">
        <w:rPr>
          <w:rFonts w:ascii="Arial" w:hAnsi="Arial" w:cs="Arial"/>
        </w:rPr>
        <w:t>The second section focuses on value creation. Value is created when changes improve people’s experiences, increase dignity and respect, reduce waiting times and provide fair access to services. The example of a care home allowing residents to choose their meals and activities shows how giving people more choice can improve their wellbeing and quality of life.</w:t>
      </w:r>
    </w:p>
    <w:p w14:paraId="79927262" w14:textId="5CE35252" w:rsidR="0026615B" w:rsidRPr="002403D2" w:rsidRDefault="0026615B" w:rsidP="00E91606">
      <w:pPr>
        <w:spacing w:line="360" w:lineRule="auto"/>
        <w:rPr>
          <w:rFonts w:ascii="Arial" w:hAnsi="Arial" w:cs="Arial"/>
        </w:rPr>
      </w:pPr>
      <w:r w:rsidRPr="002403D2">
        <w:rPr>
          <w:rFonts w:ascii="Arial" w:hAnsi="Arial" w:cs="Arial"/>
        </w:rPr>
        <w:t xml:space="preserve">The final section demonstrates how creativity and value creation work together to improve health and social care. Creative ideas should always be assessed to ensure they provide meaningful benefits rather than change for its own sake. Social prescribing is a good example because it connects patients with community </w:t>
      </w:r>
      <w:r w:rsidR="000104B8" w:rsidRPr="002403D2">
        <w:rPr>
          <w:rFonts w:ascii="Arial" w:hAnsi="Arial" w:cs="Arial"/>
        </w:rPr>
        <w:t>organizations</w:t>
      </w:r>
      <w:r w:rsidRPr="002403D2">
        <w:rPr>
          <w:rFonts w:ascii="Arial" w:hAnsi="Arial" w:cs="Arial"/>
        </w:rPr>
        <w:t xml:space="preserve"> and support groups instead of relying only on medication. This improves wellbeing while also reducing pressure on NHS services.</w:t>
      </w:r>
    </w:p>
    <w:p w14:paraId="3F5A36BE" w14:textId="4D30BA19" w:rsidR="006365C2" w:rsidRPr="002403D2" w:rsidRDefault="006605C3" w:rsidP="00E91606">
      <w:pPr>
        <w:spacing w:line="360" w:lineRule="auto"/>
        <w:rPr>
          <w:rFonts w:ascii="Arial" w:hAnsi="Arial" w:cs="Arial"/>
        </w:rPr>
      </w:pPr>
      <w:r w:rsidRPr="002403D2">
        <w:rPr>
          <w:rFonts w:ascii="Arial" w:hAnsi="Arial" w:cs="Arial"/>
        </w:rPr>
        <w:t>Creativity drives new ideas, value creation ensures they deliver real benefit, and together they build better, fairer care (</w:t>
      </w:r>
      <w:proofErr w:type="spellStart"/>
      <w:r w:rsidRPr="002403D2">
        <w:rPr>
          <w:rFonts w:ascii="Arial" w:hAnsi="Arial" w:cs="Arial"/>
        </w:rPr>
        <w:t>Bason</w:t>
      </w:r>
      <w:proofErr w:type="spellEnd"/>
      <w:r w:rsidRPr="002403D2">
        <w:rPr>
          <w:rFonts w:ascii="Arial" w:hAnsi="Arial" w:cs="Arial"/>
        </w:rPr>
        <w:t>, 2018).</w:t>
      </w:r>
    </w:p>
    <w:p w14:paraId="780D7D3F" w14:textId="77777777" w:rsidR="006365C2" w:rsidRPr="002403D2" w:rsidRDefault="006365C2" w:rsidP="00E91606">
      <w:pPr>
        <w:spacing w:line="360" w:lineRule="auto"/>
        <w:rPr>
          <w:rFonts w:ascii="Arial" w:hAnsi="Arial" w:cs="Arial"/>
        </w:rPr>
      </w:pPr>
    </w:p>
    <w:p w14:paraId="504819BF" w14:textId="77777777" w:rsidR="00C53212" w:rsidRPr="002403D2" w:rsidRDefault="00C53212" w:rsidP="00E91606">
      <w:pPr>
        <w:spacing w:line="360" w:lineRule="auto"/>
        <w:rPr>
          <w:rFonts w:ascii="Arial" w:hAnsi="Arial" w:cs="Arial"/>
        </w:rPr>
      </w:pPr>
    </w:p>
    <w:p w14:paraId="09EB273B" w14:textId="77777777" w:rsidR="00C53212" w:rsidRPr="002403D2" w:rsidRDefault="00C53212" w:rsidP="00E91606">
      <w:pPr>
        <w:spacing w:line="360" w:lineRule="auto"/>
        <w:rPr>
          <w:rFonts w:ascii="Arial" w:hAnsi="Arial" w:cs="Arial"/>
        </w:rPr>
      </w:pPr>
    </w:p>
    <w:p w14:paraId="23083C06" w14:textId="77777777" w:rsidR="00C53212" w:rsidRPr="002403D2" w:rsidRDefault="00C53212" w:rsidP="00E91606">
      <w:pPr>
        <w:spacing w:line="360" w:lineRule="auto"/>
        <w:rPr>
          <w:rFonts w:ascii="Arial" w:hAnsi="Arial" w:cs="Arial"/>
        </w:rPr>
      </w:pPr>
    </w:p>
    <w:p w14:paraId="637D74AF" w14:textId="35E4AC49" w:rsidR="00C53212" w:rsidRPr="002403D2" w:rsidRDefault="00C53212" w:rsidP="00E91606">
      <w:pPr>
        <w:spacing w:line="360" w:lineRule="auto"/>
        <w:rPr>
          <w:rFonts w:ascii="Arial" w:hAnsi="Arial" w:cs="Arial"/>
        </w:rPr>
      </w:pPr>
      <w:r w:rsidRPr="002403D2">
        <w:rPr>
          <w:rFonts w:ascii="Arial" w:hAnsi="Arial" w:cs="Arial"/>
        </w:rPr>
        <w:lastRenderedPageBreak/>
        <w:t xml:space="preserve">Task </w:t>
      </w:r>
      <w:r w:rsidR="005757D9" w:rsidRPr="002403D2">
        <w:rPr>
          <w:rFonts w:ascii="Arial" w:hAnsi="Arial" w:cs="Arial"/>
        </w:rPr>
        <w:t>2:</w:t>
      </w:r>
      <w:r w:rsidRPr="002403D2">
        <w:rPr>
          <w:rFonts w:ascii="Arial" w:hAnsi="Arial" w:cs="Arial"/>
        </w:rPr>
        <w:t xml:space="preserve"> Self Reflection of the Group Activity (Gibbs’ Reflective Cycle)</w:t>
      </w:r>
    </w:p>
    <w:p w14:paraId="5EF23C5B" w14:textId="77777777" w:rsidR="00C53212" w:rsidRPr="002403D2" w:rsidRDefault="00C53212" w:rsidP="00E91606">
      <w:pPr>
        <w:spacing w:line="360" w:lineRule="auto"/>
        <w:rPr>
          <w:rFonts w:ascii="Arial" w:hAnsi="Arial" w:cs="Arial"/>
        </w:rPr>
      </w:pPr>
      <w:r w:rsidRPr="002403D2">
        <w:rPr>
          <w:rFonts w:ascii="Arial" w:hAnsi="Arial" w:cs="Arial"/>
        </w:rPr>
        <w:t>I used Gibbs’ Reflective Cycle (Gibbs, 1988) to reflect on the convergent and divergent paperclip thinking activity that we completed in class.</w:t>
      </w:r>
    </w:p>
    <w:p w14:paraId="0E0266A6" w14:textId="3C78ECF7" w:rsidR="00C53212" w:rsidRPr="002403D2" w:rsidRDefault="00C53212" w:rsidP="00E91606">
      <w:pPr>
        <w:spacing w:line="360" w:lineRule="auto"/>
        <w:rPr>
          <w:rFonts w:ascii="Arial" w:hAnsi="Arial" w:cs="Arial"/>
        </w:rPr>
      </w:pPr>
      <w:r w:rsidRPr="002403D2">
        <w:rPr>
          <w:rFonts w:ascii="Arial" w:hAnsi="Arial" w:cs="Arial"/>
        </w:rPr>
        <w:t xml:space="preserve">During the activity, my group had to think of as many different uses for a paperclip as possible before deciding which ideas were the most practical. At first, I found myself thinking of the most obvious answers because I wanted to come up with the correct solution straight away. As everyone began sharing their ideas, I </w:t>
      </w:r>
      <w:r w:rsidR="002D541B" w:rsidRPr="002403D2">
        <w:rPr>
          <w:rFonts w:ascii="Arial" w:hAnsi="Arial" w:cs="Arial"/>
        </w:rPr>
        <w:t>realized</w:t>
      </w:r>
      <w:r w:rsidRPr="002403D2">
        <w:rPr>
          <w:rFonts w:ascii="Arial" w:hAnsi="Arial" w:cs="Arial"/>
        </w:rPr>
        <w:t xml:space="preserve"> there was no single right answer. Listening to different perspectives helped me think more creatively and showed me how working with others can lead to stronger ideas than working alone.</w:t>
      </w:r>
    </w:p>
    <w:p w14:paraId="0D289DE3" w14:textId="77777777" w:rsidR="00C53212" w:rsidRPr="002403D2" w:rsidRDefault="00C53212" w:rsidP="00E91606">
      <w:pPr>
        <w:spacing w:line="360" w:lineRule="auto"/>
        <w:rPr>
          <w:rFonts w:ascii="Arial" w:hAnsi="Arial" w:cs="Arial"/>
        </w:rPr>
      </w:pPr>
      <w:r w:rsidRPr="002403D2">
        <w:rPr>
          <w:rFonts w:ascii="Arial" w:hAnsi="Arial" w:cs="Arial"/>
        </w:rPr>
        <w:t>I enjoyed the activity because everyone contributed something different. Some suggestions seemed unusual at first, but they encouraged us to think outside the box and helped us develop even better ideas. The exercise clearly showed the difference between divergent thinking, where lots of ideas are generated, and convergent thinking, where the best ideas are selected and developed further.</w:t>
      </w:r>
    </w:p>
    <w:p w14:paraId="6A3DCE0D" w14:textId="4189E4EE" w:rsidR="00C53212" w:rsidRPr="002403D2" w:rsidRDefault="00C53212" w:rsidP="00E91606">
      <w:pPr>
        <w:spacing w:line="360" w:lineRule="auto"/>
        <w:rPr>
          <w:rFonts w:ascii="Arial" w:hAnsi="Arial" w:cs="Arial"/>
        </w:rPr>
      </w:pPr>
      <w:r w:rsidRPr="002403D2">
        <w:rPr>
          <w:rFonts w:ascii="Arial" w:hAnsi="Arial" w:cs="Arial"/>
        </w:rPr>
        <w:t xml:space="preserve">The activity made me </w:t>
      </w:r>
      <w:r w:rsidR="00E91170" w:rsidRPr="002403D2">
        <w:rPr>
          <w:rFonts w:ascii="Arial" w:hAnsi="Arial" w:cs="Arial"/>
        </w:rPr>
        <w:t>realize</w:t>
      </w:r>
      <w:r w:rsidRPr="002403D2">
        <w:rPr>
          <w:rFonts w:ascii="Arial" w:hAnsi="Arial" w:cs="Arial"/>
        </w:rPr>
        <w:t xml:space="preserve"> that both types of thinking are important in health and social care. Professionals need to be creative when dealing with challenges, but they also need to make sensible decisions that are safe, realistic and focused on improving outcomes for service users. Looking back, I think I could have contributed more ideas instead of worrying whether they were good enough. In future group activities and in my professional practice, I will feel more confident sharing my opinions and listening to other people’s perspectives because this often leads to better solutions. Overall, this activity helped me understand that creativity is not about having one perfect idea but about working together to improve the quality of care.</w:t>
      </w:r>
    </w:p>
    <w:p w14:paraId="228F54D0" w14:textId="77777777" w:rsidR="004344AC" w:rsidRPr="002403D2" w:rsidRDefault="004344AC" w:rsidP="00E91606">
      <w:pPr>
        <w:spacing w:line="360" w:lineRule="auto"/>
        <w:rPr>
          <w:rFonts w:ascii="Arial" w:hAnsi="Arial" w:cs="Arial"/>
        </w:rPr>
      </w:pPr>
    </w:p>
    <w:p w14:paraId="392883B7" w14:textId="60B0C52F" w:rsidR="004344AC" w:rsidRPr="002403D2" w:rsidRDefault="004344AC" w:rsidP="00E91606">
      <w:pPr>
        <w:spacing w:line="360" w:lineRule="auto"/>
        <w:rPr>
          <w:rFonts w:ascii="Arial" w:hAnsi="Arial" w:cs="Arial"/>
        </w:rPr>
      </w:pPr>
      <w:r w:rsidRPr="002403D2">
        <w:rPr>
          <w:rFonts w:ascii="Arial" w:hAnsi="Arial" w:cs="Arial"/>
        </w:rPr>
        <w:t>Case Study: Martha’s Rule NHS Innovation in Patient Safety</w:t>
      </w:r>
    </w:p>
    <w:p w14:paraId="6251C5DD" w14:textId="4B65BB61" w:rsidR="004344AC" w:rsidRPr="002403D2" w:rsidRDefault="004344AC" w:rsidP="00E91606">
      <w:pPr>
        <w:spacing w:line="360" w:lineRule="auto"/>
        <w:rPr>
          <w:rFonts w:ascii="Arial" w:hAnsi="Arial" w:cs="Arial"/>
        </w:rPr>
      </w:pPr>
      <w:r w:rsidRPr="002403D2">
        <w:rPr>
          <w:rFonts w:ascii="Arial" w:hAnsi="Arial" w:cs="Arial"/>
        </w:rPr>
        <w:t xml:space="preserve">NHS England introduced Martha’s Rule as a patient safety initiative after concerns were raised about missed opportunities to </w:t>
      </w:r>
      <w:r w:rsidR="000F0DC2" w:rsidRPr="002403D2">
        <w:rPr>
          <w:rFonts w:ascii="Arial" w:hAnsi="Arial" w:cs="Arial"/>
        </w:rPr>
        <w:t>recognize</w:t>
      </w:r>
      <w:r w:rsidRPr="002403D2">
        <w:rPr>
          <w:rFonts w:ascii="Arial" w:hAnsi="Arial" w:cs="Arial"/>
        </w:rPr>
        <w:t xml:space="preserve"> when patients were becoming seriously unwell (NHS England, 2024). The idea came after the tragic case of Martha Mills, where concerns raised by her family were not acted on quickly enough.</w:t>
      </w:r>
    </w:p>
    <w:p w14:paraId="7620ACF0" w14:textId="77777777" w:rsidR="004344AC" w:rsidRPr="002403D2" w:rsidRDefault="004344AC" w:rsidP="00E91606">
      <w:pPr>
        <w:spacing w:line="360" w:lineRule="auto"/>
        <w:rPr>
          <w:rFonts w:ascii="Arial" w:hAnsi="Arial" w:cs="Arial"/>
        </w:rPr>
      </w:pPr>
      <w:r w:rsidRPr="002403D2">
        <w:rPr>
          <w:rFonts w:ascii="Arial" w:hAnsi="Arial" w:cs="Arial"/>
        </w:rPr>
        <w:lastRenderedPageBreak/>
        <w:t>Martha’s Rule gives patients, families, and carers a direct way to request an urgent clinical review if they feel a patient is getting worse and they are not being listened to. Instead of only relying on staff escalation systems, it creates an additional pathway so concerns can be acted on faster (UK Government, 2024).</w:t>
      </w:r>
    </w:p>
    <w:p w14:paraId="5E97647A" w14:textId="77777777" w:rsidR="004344AC" w:rsidRPr="002403D2" w:rsidRDefault="004344AC" w:rsidP="00E91606">
      <w:pPr>
        <w:spacing w:line="360" w:lineRule="auto"/>
        <w:rPr>
          <w:rFonts w:ascii="Arial" w:hAnsi="Arial" w:cs="Arial"/>
        </w:rPr>
      </w:pPr>
      <w:r w:rsidRPr="002403D2">
        <w:rPr>
          <w:rFonts w:ascii="Arial" w:hAnsi="Arial" w:cs="Arial"/>
        </w:rPr>
        <w:t>What makes this innovation stand out is how it changes traditional communication in hospitals. Normally, escalation goes through a strict clinical hierarchy, which can sometimes slow things down. Martha’s Rule is different because it introduces a parallel system where families can directly raise concerns. This is a simple but powerful idea that shifts how communication and responsibility work in healthcare.</w:t>
      </w:r>
    </w:p>
    <w:p w14:paraId="70F68EBC" w14:textId="1D4C0F82" w:rsidR="004344AC" w:rsidRPr="002403D2" w:rsidRDefault="004344AC" w:rsidP="00E91606">
      <w:pPr>
        <w:spacing w:line="360" w:lineRule="auto"/>
        <w:rPr>
          <w:rFonts w:ascii="Arial" w:hAnsi="Arial" w:cs="Arial"/>
        </w:rPr>
      </w:pPr>
      <w:r w:rsidRPr="002403D2">
        <w:rPr>
          <w:rFonts w:ascii="Arial" w:hAnsi="Arial" w:cs="Arial"/>
        </w:rPr>
        <w:t xml:space="preserve">Another important feature is that it is </w:t>
      </w:r>
      <w:r w:rsidR="000F0DC2" w:rsidRPr="002403D2">
        <w:rPr>
          <w:rFonts w:ascii="Arial" w:hAnsi="Arial" w:cs="Arial"/>
        </w:rPr>
        <w:t>patient-centered</w:t>
      </w:r>
      <w:r w:rsidRPr="002403D2">
        <w:rPr>
          <w:rFonts w:ascii="Arial" w:hAnsi="Arial" w:cs="Arial"/>
        </w:rPr>
        <w:t xml:space="preserve"> and based on real-life experience. It </w:t>
      </w:r>
      <w:r w:rsidR="000F0DC2" w:rsidRPr="002403D2">
        <w:rPr>
          <w:rFonts w:ascii="Arial" w:hAnsi="Arial" w:cs="Arial"/>
        </w:rPr>
        <w:t>recognizes</w:t>
      </w:r>
      <w:r w:rsidRPr="002403D2">
        <w:rPr>
          <w:rFonts w:ascii="Arial" w:hAnsi="Arial" w:cs="Arial"/>
        </w:rPr>
        <w:t xml:space="preserve"> that families often notice subtle changes in a patient’s condition before professionals do because they know what is normal for that person (NHS England, 2024). This makes the system more inclusive by valuing lived experience alongside clinical judgement.</w:t>
      </w:r>
    </w:p>
    <w:p w14:paraId="3DCEAA26" w14:textId="77777777" w:rsidR="004344AC" w:rsidRPr="002403D2" w:rsidRDefault="004344AC" w:rsidP="00E91606">
      <w:pPr>
        <w:spacing w:line="360" w:lineRule="auto"/>
        <w:rPr>
          <w:rFonts w:ascii="Arial" w:hAnsi="Arial" w:cs="Arial"/>
        </w:rPr>
      </w:pPr>
      <w:r w:rsidRPr="002403D2">
        <w:rPr>
          <w:rFonts w:ascii="Arial" w:hAnsi="Arial" w:cs="Arial"/>
        </w:rPr>
        <w:t>The value of Martha’s Rule is mainly improved patient safety, earlier intervention, and better communication between families and staff. It also helps build trust, as patients and relatives feel their concerns are taken seriously. For staff, it provides an extra layer of protection and can reduce the risk of missed deterioration.</w:t>
      </w:r>
    </w:p>
    <w:p w14:paraId="3C624434" w14:textId="77777777" w:rsidR="004344AC" w:rsidRPr="002403D2" w:rsidRDefault="004344AC" w:rsidP="00E91606">
      <w:pPr>
        <w:spacing w:line="360" w:lineRule="auto"/>
        <w:rPr>
          <w:rFonts w:ascii="Arial" w:hAnsi="Arial" w:cs="Arial"/>
        </w:rPr>
      </w:pPr>
      <w:r w:rsidRPr="002403D2">
        <w:rPr>
          <w:rFonts w:ascii="Arial" w:hAnsi="Arial" w:cs="Arial"/>
        </w:rPr>
        <w:t>Overall, Martha’s Rule shows how a simple creative change in communication can lead to meaningful improvements in care, safety, and trust across the NHS.</w:t>
      </w:r>
    </w:p>
    <w:p w14:paraId="20DF54E9" w14:textId="44F3F42D" w:rsidR="004344AC" w:rsidRPr="002403D2" w:rsidRDefault="004344AC" w:rsidP="00E91606">
      <w:pPr>
        <w:spacing w:line="360" w:lineRule="auto"/>
        <w:rPr>
          <w:rFonts w:ascii="Arial" w:hAnsi="Arial" w:cs="Arial"/>
        </w:rPr>
      </w:pPr>
    </w:p>
    <w:p w14:paraId="6E1EFDFF" w14:textId="77777777" w:rsidR="00586910" w:rsidRPr="002403D2" w:rsidRDefault="00586910" w:rsidP="00E91606">
      <w:pPr>
        <w:spacing w:line="360" w:lineRule="auto"/>
        <w:rPr>
          <w:rFonts w:ascii="Arial" w:hAnsi="Arial" w:cs="Arial"/>
        </w:rPr>
      </w:pPr>
    </w:p>
    <w:p w14:paraId="31060B8F" w14:textId="77777777" w:rsidR="00586910" w:rsidRPr="002403D2" w:rsidRDefault="00586910" w:rsidP="00E91606">
      <w:pPr>
        <w:spacing w:line="360" w:lineRule="auto"/>
        <w:rPr>
          <w:rFonts w:ascii="Arial" w:hAnsi="Arial" w:cs="Arial"/>
        </w:rPr>
      </w:pPr>
    </w:p>
    <w:p w14:paraId="36935EB8" w14:textId="77777777" w:rsidR="00586910" w:rsidRPr="002403D2" w:rsidRDefault="00586910" w:rsidP="00E91606">
      <w:pPr>
        <w:spacing w:line="360" w:lineRule="auto"/>
        <w:rPr>
          <w:rFonts w:ascii="Arial" w:hAnsi="Arial" w:cs="Arial"/>
        </w:rPr>
      </w:pPr>
    </w:p>
    <w:p w14:paraId="30C76922" w14:textId="3B48F84B" w:rsidR="00586910" w:rsidRPr="002403D2" w:rsidRDefault="00586910" w:rsidP="00E91606">
      <w:pPr>
        <w:spacing w:line="360" w:lineRule="auto"/>
        <w:rPr>
          <w:rFonts w:ascii="Arial" w:hAnsi="Arial" w:cs="Arial"/>
        </w:rPr>
      </w:pPr>
      <w:r w:rsidRPr="002403D2">
        <w:rPr>
          <w:rFonts w:ascii="Arial" w:hAnsi="Arial" w:cs="Arial"/>
        </w:rPr>
        <w:t xml:space="preserve">Task 4: </w:t>
      </w:r>
      <w:r w:rsidR="005757D9" w:rsidRPr="002403D2">
        <w:rPr>
          <w:rFonts w:ascii="Arial" w:hAnsi="Arial" w:cs="Arial"/>
        </w:rPr>
        <w:t>Research Mental</w:t>
      </w:r>
      <w:r w:rsidRPr="002403D2">
        <w:rPr>
          <w:rFonts w:ascii="Arial" w:hAnsi="Arial" w:cs="Arial"/>
        </w:rPr>
        <w:t xml:space="preserve"> Health Stigma in Health and Social Care </w:t>
      </w:r>
    </w:p>
    <w:p w14:paraId="6D18FB3D" w14:textId="77777777" w:rsidR="00586910" w:rsidRPr="002403D2" w:rsidRDefault="00586910" w:rsidP="00E91606">
      <w:pPr>
        <w:spacing w:line="360" w:lineRule="auto"/>
        <w:rPr>
          <w:rFonts w:ascii="Arial" w:hAnsi="Arial" w:cs="Arial"/>
        </w:rPr>
      </w:pPr>
      <w:r w:rsidRPr="002403D2">
        <w:rPr>
          <w:rFonts w:ascii="Arial" w:hAnsi="Arial" w:cs="Arial"/>
        </w:rPr>
        <w:t>A big issue in health and social care at the moment is mental health stigma, which still affects how easily people can get support. It can stop people from speaking up early, delay treatment, and sometimes even make people avoid services completely.</w:t>
      </w:r>
    </w:p>
    <w:p w14:paraId="726B54B5" w14:textId="44DB52FC" w:rsidR="00586910" w:rsidRPr="002403D2" w:rsidRDefault="00586910" w:rsidP="00E91606">
      <w:pPr>
        <w:spacing w:line="360" w:lineRule="auto"/>
        <w:rPr>
          <w:rFonts w:ascii="Arial" w:hAnsi="Arial" w:cs="Arial"/>
        </w:rPr>
      </w:pPr>
      <w:r w:rsidRPr="002403D2">
        <w:rPr>
          <w:rFonts w:ascii="Arial" w:hAnsi="Arial" w:cs="Arial"/>
        </w:rPr>
        <w:lastRenderedPageBreak/>
        <w:t>One important study is by Patrick W. Corrigan (2004). He explains that stigma can come from both society and the person themselves. A key idea from his work is self-stigma, where individuals start believing negative stereotypes about mental health and feel embarrassed or ashamed to get help. This can lead to people waiting too long before accessing services. He also talks about public stigma, where society views mental illness in a negative way, such as assuming people are dangerous or “attention seeking.” Corrigan found that these attitudes can carry into healthcare settings too, which can make people feel judged or misunderstood when they do try to get help. Overall, his research shows that stigma doesn’t just affect opinions</w:t>
      </w:r>
      <w:r w:rsidR="00A85A53">
        <w:rPr>
          <w:rFonts w:ascii="Arial" w:hAnsi="Arial" w:cs="Arial"/>
        </w:rPr>
        <w:t xml:space="preserve"> </w:t>
      </w:r>
      <w:r w:rsidRPr="002403D2">
        <w:rPr>
          <w:rFonts w:ascii="Arial" w:hAnsi="Arial" w:cs="Arial"/>
        </w:rPr>
        <w:t xml:space="preserve">it directly affects </w:t>
      </w:r>
      <w:r w:rsidR="00E91170" w:rsidRPr="002403D2">
        <w:rPr>
          <w:rFonts w:ascii="Arial" w:hAnsi="Arial" w:cs="Arial"/>
        </w:rPr>
        <w:t>behavior</w:t>
      </w:r>
      <w:r w:rsidRPr="002403D2">
        <w:rPr>
          <w:rFonts w:ascii="Arial" w:hAnsi="Arial" w:cs="Arial"/>
        </w:rPr>
        <w:t xml:space="preserve"> and access to care.</w:t>
      </w:r>
    </w:p>
    <w:p w14:paraId="1A9DA635" w14:textId="77777777" w:rsidR="00586910" w:rsidRPr="002403D2" w:rsidRDefault="00586910" w:rsidP="00E91606">
      <w:pPr>
        <w:spacing w:line="360" w:lineRule="auto"/>
        <w:rPr>
          <w:rFonts w:ascii="Arial" w:hAnsi="Arial" w:cs="Arial"/>
        </w:rPr>
      </w:pPr>
      <w:r w:rsidRPr="002403D2">
        <w:rPr>
          <w:rFonts w:ascii="Arial" w:hAnsi="Arial" w:cs="Arial"/>
        </w:rPr>
        <w:t xml:space="preserve">Another study by Graham Thornicroft (2016) supports this idea. His research found that stigma and discrimination are still common, even with more awareness campaigns today. He highlights that many people avoid seeking help because they are worried about </w:t>
      </w:r>
      <w:r w:rsidRPr="002403D2">
        <w:rPr>
          <w:rFonts w:ascii="Arial" w:hAnsi="Arial" w:cs="Arial"/>
          <w:lang w:val="en-GB"/>
        </w:rPr>
        <w:t>being labelled</w:t>
      </w:r>
      <w:r w:rsidRPr="002403D2">
        <w:rPr>
          <w:rFonts w:ascii="Arial" w:hAnsi="Arial" w:cs="Arial"/>
        </w:rPr>
        <w:t xml:space="preserve"> or treated differently by professionals or others in their community. The study also points out that when people have bad experiences with services, it can make them less likely to return in the future, which worsens long-term outcomes. However, Thornicroft also found that programmes involving contact with people who have lived experience of mental illness can help reduce stigma and improve understanding.</w:t>
      </w:r>
    </w:p>
    <w:p w14:paraId="2CFDFBDF" w14:textId="77777777" w:rsidR="00586910" w:rsidRPr="002403D2" w:rsidRDefault="00586910" w:rsidP="00E91606">
      <w:pPr>
        <w:spacing w:line="360" w:lineRule="auto"/>
        <w:rPr>
          <w:rFonts w:ascii="Arial" w:hAnsi="Arial" w:cs="Arial"/>
        </w:rPr>
      </w:pPr>
      <w:r w:rsidRPr="002403D2">
        <w:rPr>
          <w:rFonts w:ascii="Arial" w:hAnsi="Arial" w:cs="Arial"/>
        </w:rPr>
        <w:t>Overall, both studies show that stigma is a major barrier in mental health care. It affects confidence, access to services, and trust in professionals, which is why reducing it is so important.</w:t>
      </w:r>
    </w:p>
    <w:p w14:paraId="758762C1" w14:textId="13D4B2E3" w:rsidR="00143C91" w:rsidRDefault="00961E49" w:rsidP="00E91606">
      <w:pPr>
        <w:spacing w:line="360" w:lineRule="auto"/>
        <w:rPr>
          <w:rFonts w:ascii="Arial" w:hAnsi="Arial" w:cs="Arial"/>
        </w:rPr>
      </w:pPr>
      <w:r>
        <w:rPr>
          <w:rFonts w:ascii="Arial" w:hAnsi="Arial" w:cs="Arial"/>
        </w:rPr>
        <w:t xml:space="preserve">Task 5: Podcast </w:t>
      </w:r>
    </w:p>
    <w:p w14:paraId="53D6B40A" w14:textId="68DC82AF" w:rsidR="00961E49" w:rsidRDefault="00ED72CF" w:rsidP="00E91606">
      <w:pPr>
        <w:spacing w:line="360" w:lineRule="auto"/>
        <w:rPr>
          <w:rFonts w:ascii="Arial" w:hAnsi="Arial" w:cs="Arial"/>
        </w:rPr>
      </w:pPr>
      <w:hyperlink r:id="rId8" w:history="1">
        <w:r w:rsidRPr="00190426">
          <w:rPr>
            <w:rStyle w:val="Hyperlink"/>
            <w:rFonts w:ascii="Arial" w:hAnsi="Arial" w:cs="Arial"/>
          </w:rPr>
          <w:t>https://uowtsd-my.sharepoint.com/:u:/g/personal/2415853_student_uwtsd_ac_uk/IQDb5CoeSZ1FRqlTrbRmUr6cAVZcnFD7e-FNF3ncRqMLwHA?nav=eyJyZWZlcnJhbEluZm8iOnsicmVmZXJyYWxBcHAiOiJPbmVEcml2ZUZvckJ1c2luZXNzIiwicmVmZXJyYWxBcHBQbGF0Zm9ybSI6IldlYiIsInJlZmVycmFsTW9kZSI6InZpZXciLCJyZWZlcnJhbFZpZXciOiJNeUZpbGVzTGlua0NvcHkifX0&amp;e=S7XE1m</w:t>
        </w:r>
      </w:hyperlink>
    </w:p>
    <w:p w14:paraId="299B3CB5" w14:textId="77777777" w:rsidR="00ED72CF" w:rsidRPr="002403D2" w:rsidRDefault="00ED72CF" w:rsidP="00E91606">
      <w:pPr>
        <w:spacing w:line="360" w:lineRule="auto"/>
        <w:rPr>
          <w:rFonts w:ascii="Arial" w:hAnsi="Arial" w:cs="Arial"/>
        </w:rPr>
      </w:pPr>
    </w:p>
    <w:p w14:paraId="766A4CAB" w14:textId="77777777" w:rsidR="006B13E1" w:rsidRPr="002403D2" w:rsidRDefault="006B13E1" w:rsidP="00E91606">
      <w:pPr>
        <w:spacing w:before="100" w:beforeAutospacing="1" w:after="100" w:afterAutospacing="1" w:line="360" w:lineRule="auto"/>
        <w:outlineLvl w:val="1"/>
        <w:rPr>
          <w:rFonts w:ascii="Arial" w:eastAsia="Times New Roman" w:hAnsi="Arial" w:cs="Arial"/>
          <w:lang w:val="en-GB" w:eastAsia="en-GB"/>
        </w:rPr>
      </w:pPr>
      <w:r w:rsidRPr="002403D2">
        <w:rPr>
          <w:rFonts w:ascii="Arial" w:eastAsia="Times New Roman" w:hAnsi="Arial" w:cs="Arial"/>
          <w:lang w:val="en-GB" w:eastAsia="en-GB"/>
        </w:rPr>
        <w:lastRenderedPageBreak/>
        <w:t>Task 6: NHS Leadership Framework Analysis</w:t>
      </w:r>
    </w:p>
    <w:p w14:paraId="670C283E" w14:textId="7696C570" w:rsidR="006B13E1" w:rsidRPr="002403D2" w:rsidRDefault="006B13E1" w:rsidP="00E91606">
      <w:pPr>
        <w:spacing w:before="100" w:beforeAutospacing="1" w:after="100" w:afterAutospacing="1" w:line="360" w:lineRule="auto"/>
        <w:outlineLvl w:val="2"/>
        <w:rPr>
          <w:rFonts w:ascii="Arial" w:eastAsia="Times New Roman" w:hAnsi="Arial" w:cs="Arial"/>
          <w:lang w:val="en-GB" w:eastAsia="en-GB"/>
        </w:rPr>
      </w:pPr>
      <w:r w:rsidRPr="002403D2">
        <w:rPr>
          <w:rFonts w:ascii="Arial" w:eastAsia="Times New Roman" w:hAnsi="Arial" w:cs="Arial"/>
          <w:lang w:val="en-GB" w:eastAsia="en-GB"/>
        </w:rPr>
        <w:t xml:space="preserve">1) Summary of the NHS Leadership Framework </w:t>
      </w:r>
    </w:p>
    <w:p w14:paraId="5870B08F"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The NHS Leadership Framework is basically a guide that helps anyone working in the NHS understand what good leadership looks like, whether they are in a formal leadership role or not. It focuses on how staff behave, how they work with others, and how they improve care for patients.</w:t>
      </w:r>
    </w:p>
    <w:p w14:paraId="2CEC5A5D" w14:textId="6B45EBAE" w:rsidR="00345444" w:rsidRPr="002403D2" w:rsidRDefault="00DD0304"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The framework is built around four official core domains: Personal Qualities, Working with Others, Setting Direction, and Delivering the Service (NHS Leadership Academy, 2024). It applies to all staff, not just managers, and focuses on compassionate, inclusive leadership. Empowering and supporting team members sits within the Working with Others domain.</w:t>
      </w:r>
    </w:p>
    <w:p w14:paraId="7F56B4C4"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The framework also highlights personal qualities like communication, honesty, and self-awareness. It encourages staff to reflect on their own behaviour and think about how they can improve. Another important idea is creating a culture where staff feel comfortable speaking up and sharing ideas without fear.</w:t>
      </w:r>
    </w:p>
    <w:p w14:paraId="3C61CCD9"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Overall, the NHS Leadership Framework helps create consistent leadership across the NHS and supports better teamwork, communication, and patient care.</w:t>
      </w:r>
    </w:p>
    <w:p w14:paraId="051DBFA1" w14:textId="07E3599E" w:rsidR="006B13E1" w:rsidRPr="002403D2" w:rsidRDefault="006B13E1" w:rsidP="00E91606">
      <w:pPr>
        <w:spacing w:after="0" w:line="360" w:lineRule="auto"/>
        <w:rPr>
          <w:rFonts w:ascii="Arial" w:eastAsia="Times New Roman" w:hAnsi="Arial" w:cs="Arial"/>
          <w:lang w:val="en-GB" w:eastAsia="en-GB"/>
        </w:rPr>
      </w:pPr>
    </w:p>
    <w:p w14:paraId="614D3012" w14:textId="55BD4194" w:rsidR="006B13E1" w:rsidRPr="002403D2" w:rsidRDefault="006B13E1" w:rsidP="00E91606">
      <w:pPr>
        <w:spacing w:before="100" w:beforeAutospacing="1" w:after="100" w:afterAutospacing="1" w:line="360" w:lineRule="auto"/>
        <w:outlineLvl w:val="2"/>
        <w:rPr>
          <w:rFonts w:ascii="Arial" w:hAnsi="Arial" w:cs="Arial"/>
          <w:lang w:val="en-GB" w:eastAsia="en-GB"/>
        </w:rPr>
      </w:pPr>
      <w:r w:rsidRPr="002403D2">
        <w:rPr>
          <w:rFonts w:ascii="Arial" w:eastAsia="Times New Roman" w:hAnsi="Arial" w:cs="Arial"/>
          <w:lang w:val="en-GB" w:eastAsia="en-GB"/>
        </w:rPr>
        <w:t xml:space="preserve">2) Developing capability in others </w:t>
      </w:r>
    </w:p>
    <w:p w14:paraId="6939FF4C"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One part of the NHS Leadership Framework that is really important is developing capability in others. This is about leaders helping staff grow in confidence, skills, and knowledge instead of just telling them what to do.</w:t>
      </w:r>
    </w:p>
    <w:p w14:paraId="710401DD"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A leader using this approach could encourage creativity by making sure the team feels safe to speak up and share ideas. For example, they might run informal team discussions where nurses, healthcare assistants, and junior staff can suggest ways to improve patient care. They could also use reflective sessions where staff talk about what went well and what could be improved, rather than focusing on mistakes.</w:t>
      </w:r>
    </w:p>
    <w:p w14:paraId="41C873C5"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lastRenderedPageBreak/>
        <w:t>This helps create a positive environment where people feel valued, which makes them more likely to think creatively and suggest new ideas. In the long run, this can improve patient care because staff are more engaged and willing to improve practice.</w:t>
      </w:r>
    </w:p>
    <w:p w14:paraId="420E2967"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This idea is supported by leadership guidance from the NHS, which highlights the importance of empowering staff (NHS Leadership Academy, 2024). Research also shows that supportive leadership improves both staff performance and patient outcomes (West et al., 2015).</w:t>
      </w:r>
    </w:p>
    <w:p w14:paraId="3A19C3BE" w14:textId="1BFBA03E" w:rsidR="006B13E1" w:rsidRPr="002403D2" w:rsidRDefault="006B13E1" w:rsidP="00E91606">
      <w:pPr>
        <w:spacing w:before="100" w:beforeAutospacing="1" w:after="100" w:afterAutospacing="1" w:line="360" w:lineRule="auto"/>
        <w:outlineLvl w:val="1"/>
        <w:rPr>
          <w:rFonts w:ascii="Arial" w:hAnsi="Arial" w:cs="Arial"/>
          <w:lang w:val="en-GB" w:eastAsia="en-GB"/>
        </w:rPr>
      </w:pPr>
      <w:r w:rsidRPr="002403D2">
        <w:rPr>
          <w:rFonts w:ascii="Arial" w:eastAsia="Times New Roman" w:hAnsi="Arial" w:cs="Arial"/>
          <w:lang w:val="en-GB" w:eastAsia="en-GB"/>
        </w:rPr>
        <w:t xml:space="preserve"> </w:t>
      </w:r>
    </w:p>
    <w:p w14:paraId="6D22408F" w14:textId="77777777" w:rsidR="007D346A" w:rsidRPr="002403D2" w:rsidRDefault="007D346A" w:rsidP="00E91606">
      <w:pPr>
        <w:spacing w:line="360" w:lineRule="auto"/>
        <w:rPr>
          <w:rFonts w:ascii="Arial" w:hAnsi="Arial" w:cs="Arial"/>
        </w:rPr>
      </w:pPr>
    </w:p>
    <w:p w14:paraId="79F270CC" w14:textId="3E5EC9A7" w:rsidR="001114AF" w:rsidRPr="002403D2" w:rsidRDefault="001114AF" w:rsidP="00E91606">
      <w:pPr>
        <w:spacing w:line="360" w:lineRule="auto"/>
        <w:rPr>
          <w:rFonts w:ascii="Arial" w:hAnsi="Arial" w:cs="Arial"/>
        </w:rPr>
      </w:pPr>
      <w:r w:rsidRPr="002403D2">
        <w:rPr>
          <w:rFonts w:ascii="Arial" w:hAnsi="Arial" w:cs="Arial"/>
        </w:rPr>
        <w:t xml:space="preserve">Task 7: Self-Reflection Journal Entry </w:t>
      </w:r>
    </w:p>
    <w:p w14:paraId="64DE2E01" w14:textId="07919294" w:rsidR="001114AF" w:rsidRPr="002403D2" w:rsidRDefault="001114AF" w:rsidP="00E91606">
      <w:pPr>
        <w:spacing w:line="360" w:lineRule="auto"/>
        <w:rPr>
          <w:rFonts w:ascii="Arial" w:hAnsi="Arial" w:cs="Arial"/>
        </w:rPr>
      </w:pPr>
      <w:r w:rsidRPr="002403D2">
        <w:rPr>
          <w:rFonts w:ascii="Arial" w:hAnsi="Arial" w:cs="Arial"/>
        </w:rPr>
        <w:t xml:space="preserve">Before doing this module, I honestly thought creativity in health and social care just meant coming up with new inventions or using technology. I didn’t really </w:t>
      </w:r>
      <w:r w:rsidR="00E91170" w:rsidRPr="002403D2">
        <w:rPr>
          <w:rFonts w:ascii="Arial" w:hAnsi="Arial" w:cs="Arial"/>
        </w:rPr>
        <w:t>realize</w:t>
      </w:r>
      <w:r w:rsidRPr="002403D2">
        <w:rPr>
          <w:rFonts w:ascii="Arial" w:hAnsi="Arial" w:cs="Arial"/>
        </w:rPr>
        <w:t xml:space="preserve"> it could be about small changes in communication or the way people work together. Now I understand it’s much broader than that.</w:t>
      </w:r>
    </w:p>
    <w:p w14:paraId="3A97CBC8" w14:textId="7DDE4871" w:rsidR="001114AF" w:rsidRPr="002403D2" w:rsidRDefault="001114AF" w:rsidP="00E91606">
      <w:pPr>
        <w:spacing w:line="360" w:lineRule="auto"/>
        <w:rPr>
          <w:rFonts w:ascii="Arial" w:hAnsi="Arial" w:cs="Arial"/>
        </w:rPr>
      </w:pPr>
      <w:r w:rsidRPr="002403D2">
        <w:rPr>
          <w:rFonts w:ascii="Arial" w:hAnsi="Arial" w:cs="Arial"/>
        </w:rPr>
        <w:t xml:space="preserve">One thing that really helped me understand this better was learning about Martha’s Rule. It made me </w:t>
      </w:r>
      <w:r w:rsidR="00E91170" w:rsidRPr="002403D2">
        <w:rPr>
          <w:rFonts w:ascii="Arial" w:hAnsi="Arial" w:cs="Arial"/>
        </w:rPr>
        <w:t>realize</w:t>
      </w:r>
      <w:r w:rsidRPr="002403D2">
        <w:rPr>
          <w:rFonts w:ascii="Arial" w:hAnsi="Arial" w:cs="Arial"/>
        </w:rPr>
        <w:t xml:space="preserve"> that sometimes the most effective ideas are actually quite simple, like making sure families have a way to speak up when they’re worried. That changed how I think about “innovation” because it’s more about improving safety and making people feel heard than just big ideas.</w:t>
      </w:r>
    </w:p>
    <w:p w14:paraId="6C719550" w14:textId="77777777" w:rsidR="001114AF" w:rsidRPr="002403D2" w:rsidRDefault="001114AF" w:rsidP="00E91606">
      <w:pPr>
        <w:spacing w:line="360" w:lineRule="auto"/>
        <w:rPr>
          <w:rFonts w:ascii="Arial" w:hAnsi="Arial" w:cs="Arial"/>
        </w:rPr>
      </w:pPr>
      <w:r w:rsidRPr="002403D2">
        <w:rPr>
          <w:rFonts w:ascii="Arial" w:hAnsi="Arial" w:cs="Arial"/>
        </w:rPr>
        <w:t>I’ve also learned that value in health and social care isn’t just about saving time or money. It’s more about things like trust, safety, and making sure patients feel respected. Even leadership ideas like supporting staff development can lead to better care because people feel more confident and willing to share ideas.</w:t>
      </w:r>
    </w:p>
    <w:p w14:paraId="5C7A2036" w14:textId="77777777" w:rsidR="001114AF" w:rsidRPr="002403D2" w:rsidRDefault="001114AF" w:rsidP="00E91606">
      <w:pPr>
        <w:spacing w:line="360" w:lineRule="auto"/>
        <w:rPr>
          <w:rFonts w:ascii="Arial" w:hAnsi="Arial" w:cs="Arial"/>
        </w:rPr>
      </w:pPr>
      <w:r w:rsidRPr="002403D2">
        <w:rPr>
          <w:rFonts w:ascii="Arial" w:hAnsi="Arial" w:cs="Arial"/>
        </w:rPr>
        <w:t>For me personally, this module has made me more aware of how important communication is. If I was working in care, I’d feel more confident speaking up if something didn’t seem right, and also more open to listening to others.</w:t>
      </w:r>
    </w:p>
    <w:p w14:paraId="5432A516" w14:textId="77777777" w:rsidR="001114AF" w:rsidRPr="002403D2" w:rsidRDefault="001114AF" w:rsidP="00E91606">
      <w:pPr>
        <w:spacing w:line="360" w:lineRule="auto"/>
        <w:rPr>
          <w:rFonts w:ascii="Arial" w:hAnsi="Arial" w:cs="Arial"/>
        </w:rPr>
      </w:pPr>
      <w:r w:rsidRPr="002403D2">
        <w:rPr>
          <w:rFonts w:ascii="Arial" w:hAnsi="Arial" w:cs="Arial"/>
        </w:rPr>
        <w:t>Overall, I now see creativity as something really important in healthcare, not just an extra skill.</w:t>
      </w:r>
    </w:p>
    <w:p w14:paraId="4921818A" w14:textId="77777777" w:rsidR="007D346A" w:rsidRPr="002403D2" w:rsidRDefault="007D346A" w:rsidP="00E91606">
      <w:pPr>
        <w:spacing w:line="360" w:lineRule="auto"/>
        <w:rPr>
          <w:rFonts w:ascii="Arial" w:hAnsi="Arial" w:cs="Arial"/>
        </w:rPr>
      </w:pPr>
    </w:p>
    <w:p w14:paraId="5100B66D" w14:textId="6E75C45A" w:rsidR="00ED1162" w:rsidRPr="002403D2" w:rsidRDefault="00ED1162" w:rsidP="00E91606">
      <w:pPr>
        <w:spacing w:line="360" w:lineRule="auto"/>
        <w:rPr>
          <w:rFonts w:ascii="Arial" w:hAnsi="Arial" w:cs="Arial"/>
        </w:rPr>
      </w:pPr>
    </w:p>
    <w:p w14:paraId="497863B4" w14:textId="77777777" w:rsidR="00C36C72" w:rsidRPr="002403D2" w:rsidRDefault="00C36C72" w:rsidP="00E91606">
      <w:pPr>
        <w:spacing w:line="360" w:lineRule="auto"/>
        <w:rPr>
          <w:rFonts w:ascii="Arial" w:hAnsi="Arial" w:cs="Arial"/>
        </w:rPr>
      </w:pPr>
    </w:p>
    <w:p w14:paraId="5775BC7E" w14:textId="77777777" w:rsidR="009A5DD3" w:rsidRPr="002403D2" w:rsidRDefault="009A5DD3" w:rsidP="00E91606">
      <w:pPr>
        <w:spacing w:line="360" w:lineRule="auto"/>
        <w:rPr>
          <w:rFonts w:ascii="Arial" w:hAnsi="Arial" w:cs="Arial"/>
        </w:rPr>
      </w:pPr>
      <w:r w:rsidRPr="002403D2">
        <w:rPr>
          <w:rFonts w:ascii="Arial" w:hAnsi="Arial" w:cs="Arial"/>
        </w:rPr>
        <w:t>References (Harvard Style)</w:t>
      </w:r>
    </w:p>
    <w:p w14:paraId="51725B41" w14:textId="77777777" w:rsidR="00DC5AE3" w:rsidRPr="002403D2" w:rsidRDefault="00DC5AE3" w:rsidP="00E91606">
      <w:pPr>
        <w:spacing w:line="360" w:lineRule="auto"/>
        <w:rPr>
          <w:rFonts w:ascii="Arial" w:hAnsi="Arial" w:cs="Arial"/>
        </w:rPr>
      </w:pPr>
      <w:r w:rsidRPr="002403D2">
        <w:rPr>
          <w:rFonts w:ascii="Arial" w:hAnsi="Arial" w:cs="Arial"/>
        </w:rPr>
        <w:t>Corrigan, P.W. (2004) ‘How stigma interferes with mental health care’, American Psychologist, 59(7), pp. 614–625.</w:t>
      </w:r>
    </w:p>
    <w:p w14:paraId="1333D09D" w14:textId="77777777" w:rsidR="00DC5AE3" w:rsidRPr="002403D2" w:rsidRDefault="00DC5AE3" w:rsidP="00E91606">
      <w:pPr>
        <w:spacing w:line="360" w:lineRule="auto"/>
        <w:rPr>
          <w:rFonts w:ascii="Arial" w:hAnsi="Arial" w:cs="Arial"/>
        </w:rPr>
      </w:pPr>
      <w:r w:rsidRPr="002403D2">
        <w:rPr>
          <w:rFonts w:ascii="Arial" w:hAnsi="Arial" w:cs="Arial"/>
        </w:rPr>
        <w:t>Gibbs, G. (1988) Learning by Doing: A Guide to Teaching and Learning Methods. Oxford: Oxford Polytechnic.</w:t>
      </w:r>
    </w:p>
    <w:p w14:paraId="602BC6D5" w14:textId="77777777" w:rsidR="00DC5AE3" w:rsidRPr="002403D2" w:rsidRDefault="00DC5AE3" w:rsidP="00E91606">
      <w:pPr>
        <w:spacing w:line="360" w:lineRule="auto"/>
        <w:rPr>
          <w:rFonts w:ascii="Arial" w:hAnsi="Arial" w:cs="Arial"/>
        </w:rPr>
      </w:pPr>
      <w:r w:rsidRPr="002403D2">
        <w:rPr>
          <w:rFonts w:ascii="Arial" w:hAnsi="Arial" w:cs="Arial"/>
        </w:rPr>
        <w:t>NHS England (2024) Martha’s Rule. Available at: https://www.england.nhs.uk/long-read/marthas-rule/ (Accessed: 20 June 2026).</w:t>
      </w:r>
    </w:p>
    <w:p w14:paraId="2F9300F4" w14:textId="77777777" w:rsidR="00DC5AE3" w:rsidRPr="002403D2" w:rsidRDefault="00DC5AE3" w:rsidP="00E91606">
      <w:pPr>
        <w:spacing w:line="360" w:lineRule="auto"/>
        <w:rPr>
          <w:rFonts w:ascii="Arial" w:hAnsi="Arial" w:cs="Arial"/>
        </w:rPr>
      </w:pPr>
      <w:r w:rsidRPr="002403D2">
        <w:rPr>
          <w:rFonts w:ascii="Arial" w:hAnsi="Arial" w:cs="Arial"/>
        </w:rPr>
        <w:t>NHS Leadership Academy (2024) The NHS Leadership Framework. Leeds: NHS Leadership Academy. Available at: https://www.leadershipacademy.nhs.uk/resources/the-nhs-leadership-framework/ (Accessed: 20 June 2026).</w:t>
      </w:r>
    </w:p>
    <w:p w14:paraId="315F77B2" w14:textId="77777777" w:rsidR="00DC5AE3" w:rsidRPr="002403D2" w:rsidRDefault="00DC5AE3" w:rsidP="00E91606">
      <w:pPr>
        <w:spacing w:line="360" w:lineRule="auto"/>
        <w:rPr>
          <w:rFonts w:ascii="Arial" w:hAnsi="Arial" w:cs="Arial"/>
        </w:rPr>
      </w:pPr>
      <w:r w:rsidRPr="002403D2">
        <w:rPr>
          <w:rFonts w:ascii="Arial" w:hAnsi="Arial" w:cs="Arial"/>
        </w:rPr>
        <w:t>Thornicroft, G., et al. (2016) ‘Evidence for effective interventions to reduce mental-health-related stigma and discrimination’, The Lancet, 387(10023), pp. 1123–1132.</w:t>
      </w:r>
    </w:p>
    <w:p w14:paraId="5C88B68B" w14:textId="77777777" w:rsidR="00DC5AE3" w:rsidRPr="002403D2" w:rsidRDefault="00DC5AE3" w:rsidP="00E91606">
      <w:pPr>
        <w:spacing w:line="360" w:lineRule="auto"/>
        <w:rPr>
          <w:rFonts w:ascii="Arial" w:hAnsi="Arial" w:cs="Arial"/>
        </w:rPr>
      </w:pPr>
      <w:r w:rsidRPr="002403D2">
        <w:rPr>
          <w:rFonts w:ascii="Arial" w:hAnsi="Arial" w:cs="Arial"/>
        </w:rPr>
        <w:t>UK Government (2024) Martha’s Rule: new patient safety measure launched in NHS. Available at: https://www.gov.uk/government/news/marthas-rule-patient-safety (Accessed: 20 June 2026).</w:t>
      </w:r>
    </w:p>
    <w:p w14:paraId="5A59BD50" w14:textId="77777777" w:rsidR="00DC5AE3" w:rsidRPr="002403D2" w:rsidRDefault="00DC5AE3" w:rsidP="00E91606">
      <w:pPr>
        <w:spacing w:line="360" w:lineRule="auto"/>
        <w:rPr>
          <w:rFonts w:ascii="Arial" w:hAnsi="Arial" w:cs="Arial"/>
        </w:rPr>
      </w:pPr>
      <w:r w:rsidRPr="002403D2">
        <w:rPr>
          <w:rFonts w:ascii="Arial" w:hAnsi="Arial" w:cs="Arial"/>
        </w:rPr>
        <w:t xml:space="preserve">West, M., </w:t>
      </w:r>
      <w:proofErr w:type="spellStart"/>
      <w:r w:rsidRPr="002403D2">
        <w:rPr>
          <w:rFonts w:ascii="Arial" w:hAnsi="Arial" w:cs="Arial"/>
        </w:rPr>
        <w:t>Armit</w:t>
      </w:r>
      <w:proofErr w:type="spellEnd"/>
      <w:r w:rsidRPr="002403D2">
        <w:rPr>
          <w:rFonts w:ascii="Arial" w:hAnsi="Arial" w:cs="Arial"/>
        </w:rPr>
        <w:t xml:space="preserve">, K. and </w:t>
      </w:r>
      <w:proofErr w:type="spellStart"/>
      <w:r w:rsidRPr="002403D2">
        <w:rPr>
          <w:rFonts w:ascii="Arial" w:hAnsi="Arial" w:cs="Arial"/>
        </w:rPr>
        <w:t>Eckert</w:t>
      </w:r>
      <w:proofErr w:type="spellEnd"/>
      <w:r w:rsidRPr="002403D2">
        <w:rPr>
          <w:rFonts w:ascii="Arial" w:hAnsi="Arial" w:cs="Arial"/>
        </w:rPr>
        <w:t xml:space="preserve">, R. (2015) Leadership and </w:t>
      </w:r>
      <w:proofErr w:type="spellStart"/>
      <w:r w:rsidRPr="002403D2">
        <w:rPr>
          <w:rFonts w:ascii="Arial" w:hAnsi="Arial" w:cs="Arial"/>
        </w:rPr>
        <w:t>organisational</w:t>
      </w:r>
      <w:proofErr w:type="spellEnd"/>
      <w:r w:rsidRPr="002403D2">
        <w:rPr>
          <w:rFonts w:ascii="Arial" w:hAnsi="Arial" w:cs="Arial"/>
        </w:rPr>
        <w:t xml:space="preserve"> performance in healthcare: the evidence base. London: The King’s Fund.</w:t>
      </w:r>
    </w:p>
    <w:p w14:paraId="3DC5BAC5" w14:textId="57B26A2F" w:rsidR="005D1EB1" w:rsidRPr="002403D2" w:rsidRDefault="00DC5AE3" w:rsidP="00E91606">
      <w:pPr>
        <w:spacing w:line="360" w:lineRule="auto"/>
        <w:rPr>
          <w:rFonts w:ascii="Arial" w:hAnsi="Arial" w:cs="Arial"/>
        </w:rPr>
      </w:pPr>
      <w:proofErr w:type="spellStart"/>
      <w:r w:rsidRPr="002403D2">
        <w:rPr>
          <w:rFonts w:ascii="Arial" w:hAnsi="Arial" w:cs="Arial"/>
        </w:rPr>
        <w:t>Bason</w:t>
      </w:r>
      <w:proofErr w:type="spellEnd"/>
      <w:r w:rsidRPr="002403D2">
        <w:rPr>
          <w:rFonts w:ascii="Arial" w:hAnsi="Arial" w:cs="Arial"/>
        </w:rPr>
        <w:t>, C. (2018) Leading public sector innovation: co-creating for a better society. Bristol: Policy Press.</w:t>
      </w:r>
    </w:p>
    <w:sectPr w:rsidR="005D1EB1" w:rsidRPr="002403D2"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7B91F82" w14:textId="77777777" w:rsidR="002E06C2" w:rsidRDefault="002E06C2" w:rsidP="0088727C">
      <w:pPr>
        <w:spacing w:after="0" w:line="240" w:lineRule="auto"/>
      </w:pPr>
      <w:r>
        <w:separator/>
      </w:r>
    </w:p>
  </w:endnote>
  <w:endnote w:type="continuationSeparator" w:id="0">
    <w:p w14:paraId="4DBD0BF6" w14:textId="77777777" w:rsidR="002E06C2" w:rsidRDefault="002E06C2" w:rsidP="00887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A79CE8" w14:textId="77777777" w:rsidR="002E06C2" w:rsidRDefault="002E06C2" w:rsidP="0088727C">
      <w:pPr>
        <w:spacing w:after="0" w:line="240" w:lineRule="auto"/>
      </w:pPr>
      <w:r>
        <w:separator/>
      </w:r>
    </w:p>
  </w:footnote>
  <w:footnote w:type="continuationSeparator" w:id="0">
    <w:p w14:paraId="4871CF2E" w14:textId="77777777" w:rsidR="002E06C2" w:rsidRDefault="002E06C2" w:rsidP="00887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90160503">
    <w:abstractNumId w:val="8"/>
  </w:num>
  <w:num w:numId="2" w16cid:durableId="251663434">
    <w:abstractNumId w:val="6"/>
  </w:num>
  <w:num w:numId="3" w16cid:durableId="1483496947">
    <w:abstractNumId w:val="5"/>
  </w:num>
  <w:num w:numId="4" w16cid:durableId="106314706">
    <w:abstractNumId w:val="4"/>
  </w:num>
  <w:num w:numId="5" w16cid:durableId="74058424">
    <w:abstractNumId w:val="7"/>
  </w:num>
  <w:num w:numId="6" w16cid:durableId="2098402877">
    <w:abstractNumId w:val="3"/>
  </w:num>
  <w:num w:numId="7" w16cid:durableId="1278177781">
    <w:abstractNumId w:val="2"/>
  </w:num>
  <w:num w:numId="8" w16cid:durableId="793401353">
    <w:abstractNumId w:val="1"/>
  </w:num>
  <w:num w:numId="9" w16cid:durableId="38051815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4B8"/>
    <w:rsid w:val="00034616"/>
    <w:rsid w:val="00047815"/>
    <w:rsid w:val="0006063C"/>
    <w:rsid w:val="00083C11"/>
    <w:rsid w:val="000F0DC2"/>
    <w:rsid w:val="001114AF"/>
    <w:rsid w:val="0013419B"/>
    <w:rsid w:val="00143C91"/>
    <w:rsid w:val="0015074B"/>
    <w:rsid w:val="00166C36"/>
    <w:rsid w:val="001838CC"/>
    <w:rsid w:val="001A115D"/>
    <w:rsid w:val="001A1543"/>
    <w:rsid w:val="002403D2"/>
    <w:rsid w:val="0026615B"/>
    <w:rsid w:val="00275A24"/>
    <w:rsid w:val="0029639D"/>
    <w:rsid w:val="002D541B"/>
    <w:rsid w:val="002E06C2"/>
    <w:rsid w:val="002F67E4"/>
    <w:rsid w:val="0030701F"/>
    <w:rsid w:val="00326F90"/>
    <w:rsid w:val="00345444"/>
    <w:rsid w:val="003D60AC"/>
    <w:rsid w:val="00411C00"/>
    <w:rsid w:val="0041703C"/>
    <w:rsid w:val="004344AC"/>
    <w:rsid w:val="00447A9F"/>
    <w:rsid w:val="004A1B6E"/>
    <w:rsid w:val="005376A6"/>
    <w:rsid w:val="005757D9"/>
    <w:rsid w:val="00586910"/>
    <w:rsid w:val="005936C1"/>
    <w:rsid w:val="005C4FD1"/>
    <w:rsid w:val="005D1EB1"/>
    <w:rsid w:val="005D44B3"/>
    <w:rsid w:val="006365C2"/>
    <w:rsid w:val="0064223B"/>
    <w:rsid w:val="006605C3"/>
    <w:rsid w:val="00696C31"/>
    <w:rsid w:val="006A4C88"/>
    <w:rsid w:val="006A7DE6"/>
    <w:rsid w:val="006B13E1"/>
    <w:rsid w:val="006F3E90"/>
    <w:rsid w:val="0071784B"/>
    <w:rsid w:val="00762850"/>
    <w:rsid w:val="00785A2E"/>
    <w:rsid w:val="007B4DD0"/>
    <w:rsid w:val="007D346A"/>
    <w:rsid w:val="007D7D77"/>
    <w:rsid w:val="00802A32"/>
    <w:rsid w:val="0088727C"/>
    <w:rsid w:val="008D1454"/>
    <w:rsid w:val="00923A65"/>
    <w:rsid w:val="0095154E"/>
    <w:rsid w:val="00961E49"/>
    <w:rsid w:val="009A5DD3"/>
    <w:rsid w:val="009B229C"/>
    <w:rsid w:val="009F5D74"/>
    <w:rsid w:val="00A047A7"/>
    <w:rsid w:val="00A04A70"/>
    <w:rsid w:val="00A20794"/>
    <w:rsid w:val="00A239AD"/>
    <w:rsid w:val="00A30032"/>
    <w:rsid w:val="00A514B8"/>
    <w:rsid w:val="00A77E7E"/>
    <w:rsid w:val="00A85A53"/>
    <w:rsid w:val="00AA1D8D"/>
    <w:rsid w:val="00AC34E6"/>
    <w:rsid w:val="00B010E9"/>
    <w:rsid w:val="00B41DD5"/>
    <w:rsid w:val="00B47730"/>
    <w:rsid w:val="00B54D25"/>
    <w:rsid w:val="00B67F9C"/>
    <w:rsid w:val="00B854B4"/>
    <w:rsid w:val="00BC498E"/>
    <w:rsid w:val="00BD2B95"/>
    <w:rsid w:val="00C12E96"/>
    <w:rsid w:val="00C36C72"/>
    <w:rsid w:val="00C51995"/>
    <w:rsid w:val="00C53212"/>
    <w:rsid w:val="00C8394D"/>
    <w:rsid w:val="00C83ACD"/>
    <w:rsid w:val="00C933F9"/>
    <w:rsid w:val="00CB0664"/>
    <w:rsid w:val="00CB3EBC"/>
    <w:rsid w:val="00D14685"/>
    <w:rsid w:val="00D21DEC"/>
    <w:rsid w:val="00DC5AE3"/>
    <w:rsid w:val="00DD0304"/>
    <w:rsid w:val="00E123DA"/>
    <w:rsid w:val="00E33E32"/>
    <w:rsid w:val="00E43DA8"/>
    <w:rsid w:val="00E64F21"/>
    <w:rsid w:val="00E91170"/>
    <w:rsid w:val="00E91606"/>
    <w:rsid w:val="00ED1162"/>
    <w:rsid w:val="00ED4DD4"/>
    <w:rsid w:val="00ED72CF"/>
    <w:rsid w:val="00EE01C3"/>
    <w:rsid w:val="00EE5942"/>
    <w:rsid w:val="00F533CD"/>
    <w:rsid w:val="00F5784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3C12FD"/>
  <w14:defaultImageDpi w14:val="300"/>
  <w15:docId w15:val="{5FA3A78C-D115-204C-88D1-DA8C48022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1838C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1838CC"/>
  </w:style>
  <w:style w:type="character" w:customStyle="1" w:styleId="s1">
    <w:name w:val="s1"/>
    <w:basedOn w:val="DefaultParagraphFont"/>
    <w:rsid w:val="001838CC"/>
  </w:style>
  <w:style w:type="paragraph" w:customStyle="1" w:styleId="p3">
    <w:name w:val="p3"/>
    <w:basedOn w:val="Normal"/>
    <w:rsid w:val="001838CC"/>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p2">
    <w:name w:val="p2"/>
    <w:basedOn w:val="Normal"/>
    <w:rsid w:val="006B13E1"/>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6B13E1"/>
    <w:rPr>
      <w:color w:val="0000FF"/>
      <w:u w:val="single"/>
    </w:rPr>
  </w:style>
  <w:style w:type="paragraph" w:styleId="EndnoteText">
    <w:name w:val="endnote text"/>
    <w:basedOn w:val="Normal"/>
    <w:link w:val="EndnoteTextChar"/>
    <w:uiPriority w:val="99"/>
    <w:semiHidden/>
    <w:unhideWhenUsed/>
    <w:rsid w:val="008872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8727C"/>
    <w:rPr>
      <w:sz w:val="20"/>
      <w:szCs w:val="20"/>
    </w:rPr>
  </w:style>
  <w:style w:type="character" w:styleId="EndnoteReference">
    <w:name w:val="endnote reference"/>
    <w:basedOn w:val="DefaultParagraphFont"/>
    <w:uiPriority w:val="99"/>
    <w:semiHidden/>
    <w:unhideWhenUsed/>
    <w:rsid w:val="0088727C"/>
    <w:rPr>
      <w:vertAlign w:val="superscript"/>
    </w:rPr>
  </w:style>
  <w:style w:type="character" w:styleId="UnresolvedMention">
    <w:name w:val="Unresolved Mention"/>
    <w:basedOn w:val="DefaultParagraphFont"/>
    <w:uiPriority w:val="99"/>
    <w:semiHidden/>
    <w:unhideWhenUsed/>
    <w:rsid w:val="00ED72CF"/>
    <w:rPr>
      <w:color w:val="605E5C"/>
      <w:shd w:val="clear" w:color="auto" w:fill="E1DFDD"/>
    </w:rPr>
  </w:style>
  <w:style w:type="character" w:styleId="FollowedHyperlink">
    <w:name w:val="FollowedHyperlink"/>
    <w:basedOn w:val="DefaultParagraphFont"/>
    <w:uiPriority w:val="99"/>
    <w:semiHidden/>
    <w:unhideWhenUsed/>
    <w:rsid w:val="00ED72C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415853_student_uwtsd_ac_uk/IQDb5CoeSZ1FRqlTrbRmUr6cAVZcnFD7e-FNF3ncRqMLwHA?nav=eyJyZWZlcnJhbEluZm8iOnsicmVmZXJyYWxBcHAiOiJPbmVEcml2ZUZvckJ1c2luZXNzIiwicmVmZXJyYWxBcHBQbGF0Zm9ybSI6IldlYiIsInJlZmVycmFsTW9kZSI6InZpZXciLCJyZWZlcnJhbFZpZXciOiJNeUZpbGVzTGlua0NvcHkifX0&amp;e=S7XE1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2137</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Liya Malik (2415853)</cp:lastModifiedBy>
  <cp:revision>24</cp:revision>
  <dcterms:created xsi:type="dcterms:W3CDTF">2026-07-02T14:33:00Z</dcterms:created>
  <dcterms:modified xsi:type="dcterms:W3CDTF">2026-07-05T00:00:00Z</dcterms:modified>
  <cp:category/>
</cp:coreProperties>
</file>