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F4C0C3" w14:textId="77777777" w:rsidR="00A70B64" w:rsidRPr="00722608" w:rsidRDefault="00A70B64" w:rsidP="00A70B64">
      <w:pPr>
        <w:jc w:val="center"/>
        <w:rPr>
          <w:sz w:val="28"/>
          <w:szCs w:val="28"/>
          <w:u w:val="single"/>
        </w:rPr>
      </w:pPr>
      <w:r w:rsidRPr="00722608">
        <w:rPr>
          <w:sz w:val="28"/>
          <w:szCs w:val="28"/>
          <w:u w:val="single"/>
        </w:rPr>
        <w:t>Usin</w:t>
      </w:r>
      <w:r w:rsidR="0080216D" w:rsidRPr="00722608">
        <w:rPr>
          <w:sz w:val="28"/>
          <w:szCs w:val="28"/>
          <w:u w:val="single"/>
        </w:rPr>
        <w:t>g a Research Approach in Human Resources</w:t>
      </w:r>
      <w:r w:rsidRPr="00722608">
        <w:rPr>
          <w:sz w:val="28"/>
          <w:szCs w:val="28"/>
          <w:u w:val="single"/>
        </w:rPr>
        <w:t xml:space="preserve"> </w:t>
      </w:r>
    </w:p>
    <w:p w14:paraId="6793C3D7" w14:textId="77777777" w:rsidR="00A70B64" w:rsidRPr="00722608" w:rsidRDefault="00A70B64" w:rsidP="00A70B64">
      <w:pPr>
        <w:rPr>
          <w:sz w:val="28"/>
          <w:szCs w:val="28"/>
        </w:rPr>
      </w:pPr>
    </w:p>
    <w:p w14:paraId="7CAEE33A" w14:textId="62198892" w:rsidR="00235C10" w:rsidRDefault="00A70B64" w:rsidP="00235C10">
      <w:pPr>
        <w:spacing w:after="0" w:line="240" w:lineRule="auto"/>
        <w:rPr>
          <w:rFonts w:cstheme="minorHAnsi"/>
          <w:sz w:val="28"/>
          <w:szCs w:val="28"/>
        </w:rPr>
      </w:pPr>
      <w:r w:rsidRPr="00722608">
        <w:rPr>
          <w:sz w:val="28"/>
          <w:szCs w:val="28"/>
        </w:rPr>
        <w:t>Report Title:</w:t>
      </w:r>
      <w:r w:rsidR="009F10D0">
        <w:rPr>
          <w:sz w:val="28"/>
          <w:szCs w:val="28"/>
        </w:rPr>
        <w:t xml:space="preserve">  </w:t>
      </w:r>
      <w:r w:rsidR="00235C10">
        <w:rPr>
          <w:sz w:val="28"/>
          <w:szCs w:val="28"/>
        </w:rPr>
        <w:t xml:space="preserve"> </w:t>
      </w:r>
      <w:r w:rsidR="00235C10">
        <w:rPr>
          <w:sz w:val="28"/>
          <w:szCs w:val="28"/>
        </w:rPr>
        <w:tab/>
      </w:r>
      <w:r w:rsidR="00094F58" w:rsidRPr="00235C10">
        <w:rPr>
          <w:rFonts w:cstheme="minorHAnsi"/>
          <w:sz w:val="28"/>
          <w:szCs w:val="28"/>
        </w:rPr>
        <w:t xml:space="preserve">A critical analysis of the effectiveness of the appraisal </w:t>
      </w:r>
    </w:p>
    <w:p w14:paraId="2ACD087E" w14:textId="5A07F064" w:rsidR="00A70B64" w:rsidRPr="00235C10" w:rsidRDefault="00235C10" w:rsidP="00235C10">
      <w:pPr>
        <w:spacing w:after="0" w:line="240" w:lineRule="auto"/>
        <w:rPr>
          <w:rFonts w:cstheme="minorHAnsi"/>
          <w:sz w:val="28"/>
          <w:szCs w:val="28"/>
        </w:rPr>
      </w:pPr>
      <w:r>
        <w:rPr>
          <w:rFonts w:cstheme="minorHAnsi"/>
          <w:sz w:val="28"/>
          <w:szCs w:val="28"/>
        </w:rPr>
        <w:t xml:space="preserve">  </w:t>
      </w:r>
      <w:r>
        <w:rPr>
          <w:rFonts w:cstheme="minorHAnsi"/>
          <w:sz w:val="28"/>
          <w:szCs w:val="28"/>
        </w:rPr>
        <w:tab/>
      </w:r>
      <w:r>
        <w:rPr>
          <w:rFonts w:cstheme="minorHAnsi"/>
          <w:sz w:val="28"/>
          <w:szCs w:val="28"/>
        </w:rPr>
        <w:tab/>
      </w:r>
      <w:r>
        <w:rPr>
          <w:rFonts w:cstheme="minorHAnsi"/>
          <w:sz w:val="28"/>
          <w:szCs w:val="28"/>
        </w:rPr>
        <w:tab/>
      </w:r>
      <w:r w:rsidR="00094F58" w:rsidRPr="00235C10">
        <w:rPr>
          <w:rFonts w:cstheme="minorHAnsi"/>
          <w:sz w:val="28"/>
          <w:szCs w:val="28"/>
        </w:rPr>
        <w:t xml:space="preserve">process in the </w:t>
      </w:r>
      <w:r w:rsidR="003C41AB" w:rsidRPr="00235C10">
        <w:rPr>
          <w:rFonts w:cstheme="minorHAnsi"/>
          <w:sz w:val="28"/>
          <w:szCs w:val="28"/>
        </w:rPr>
        <w:t>Hywel</w:t>
      </w:r>
      <w:r>
        <w:rPr>
          <w:rFonts w:cstheme="minorHAnsi"/>
          <w:sz w:val="28"/>
          <w:szCs w:val="28"/>
        </w:rPr>
        <w:t xml:space="preserve"> </w:t>
      </w:r>
      <w:proofErr w:type="spellStart"/>
      <w:r w:rsidR="003C41AB" w:rsidRPr="00235C10">
        <w:rPr>
          <w:rFonts w:cstheme="minorHAnsi"/>
          <w:sz w:val="28"/>
          <w:szCs w:val="28"/>
        </w:rPr>
        <w:t>Dda</w:t>
      </w:r>
      <w:proofErr w:type="spellEnd"/>
      <w:r w:rsidR="003C41AB" w:rsidRPr="00235C10">
        <w:rPr>
          <w:rFonts w:cstheme="minorHAnsi"/>
          <w:sz w:val="28"/>
          <w:szCs w:val="28"/>
        </w:rPr>
        <w:t xml:space="preserve"> University Health Board </w:t>
      </w:r>
    </w:p>
    <w:p w14:paraId="16CB8724" w14:textId="77777777" w:rsidR="00A70B64" w:rsidRPr="00722608" w:rsidRDefault="00A70B64" w:rsidP="00A70B64">
      <w:pPr>
        <w:rPr>
          <w:sz w:val="28"/>
          <w:szCs w:val="28"/>
        </w:rPr>
      </w:pPr>
    </w:p>
    <w:p w14:paraId="0446FA80" w14:textId="77777777" w:rsidR="00235C10" w:rsidRPr="00722608" w:rsidRDefault="00235C10" w:rsidP="00235C10">
      <w:pPr>
        <w:ind w:left="1440" w:firstLine="720"/>
        <w:rPr>
          <w:sz w:val="28"/>
          <w:szCs w:val="28"/>
        </w:rPr>
      </w:pPr>
      <w:r>
        <w:rPr>
          <w:sz w:val="28"/>
          <w:szCs w:val="28"/>
        </w:rPr>
        <w:t xml:space="preserve">Using Research in Human Resources Activity 2 </w:t>
      </w:r>
    </w:p>
    <w:p w14:paraId="3D19A2AE" w14:textId="3204B2EE" w:rsidR="00235C10" w:rsidRDefault="00235C10" w:rsidP="00235C10">
      <w:pPr>
        <w:ind w:left="1440" w:firstLine="720"/>
        <w:rPr>
          <w:rFonts w:cs="Arial"/>
          <w:color w:val="000000" w:themeColor="text1"/>
          <w:sz w:val="32"/>
          <w:szCs w:val="32"/>
        </w:rPr>
      </w:pPr>
      <w:r>
        <w:rPr>
          <w:sz w:val="28"/>
          <w:szCs w:val="28"/>
        </w:rPr>
        <w:t>5CIHR Written Report</w:t>
      </w:r>
    </w:p>
    <w:p w14:paraId="3611A3B2" w14:textId="77777777" w:rsidR="00235C10" w:rsidRDefault="00235C10" w:rsidP="00235C10">
      <w:pPr>
        <w:rPr>
          <w:rFonts w:cs="Arial"/>
          <w:color w:val="000000" w:themeColor="text1"/>
          <w:sz w:val="32"/>
          <w:szCs w:val="32"/>
        </w:rPr>
      </w:pPr>
    </w:p>
    <w:p w14:paraId="6A0BEC80" w14:textId="77777777" w:rsidR="00235C10" w:rsidRDefault="00235C10" w:rsidP="00235C10">
      <w:pPr>
        <w:rPr>
          <w:rFonts w:cs="Arial"/>
          <w:color w:val="000000" w:themeColor="text1"/>
          <w:sz w:val="32"/>
          <w:szCs w:val="32"/>
        </w:rPr>
      </w:pPr>
    </w:p>
    <w:p w14:paraId="52B91B26" w14:textId="5DC1ACB8" w:rsidR="00235C10" w:rsidRPr="00AA065A" w:rsidRDefault="00235C10" w:rsidP="00235C10">
      <w:pPr>
        <w:rPr>
          <w:rFonts w:cs="Arial"/>
          <w:color w:val="000000" w:themeColor="text1"/>
          <w:sz w:val="32"/>
          <w:szCs w:val="32"/>
        </w:rPr>
      </w:pPr>
      <w:r w:rsidRPr="00AA065A">
        <w:rPr>
          <w:rFonts w:cs="Arial"/>
          <w:color w:val="000000" w:themeColor="text1"/>
          <w:sz w:val="32"/>
          <w:szCs w:val="32"/>
        </w:rPr>
        <w:t>Student Name:  Clare Louise Berner</w:t>
      </w:r>
    </w:p>
    <w:p w14:paraId="225363F0" w14:textId="77777777" w:rsidR="00235C10" w:rsidRPr="00AA065A" w:rsidRDefault="00235C10" w:rsidP="00235C10">
      <w:pPr>
        <w:rPr>
          <w:rFonts w:cs="Arial"/>
          <w:color w:val="000000" w:themeColor="text1"/>
          <w:sz w:val="32"/>
          <w:szCs w:val="32"/>
        </w:rPr>
      </w:pPr>
      <w:r w:rsidRPr="00AA065A">
        <w:rPr>
          <w:rFonts w:cs="Arial"/>
          <w:color w:val="000000" w:themeColor="text1"/>
          <w:sz w:val="32"/>
          <w:szCs w:val="32"/>
        </w:rPr>
        <w:t>Student Number:  1810268</w:t>
      </w:r>
    </w:p>
    <w:p w14:paraId="4EC95CA8" w14:textId="7D83B2EC" w:rsidR="00A70B64" w:rsidRPr="00235C10" w:rsidRDefault="00235C10" w:rsidP="00A70B64">
      <w:pPr>
        <w:rPr>
          <w:rFonts w:cs="Arial"/>
          <w:color w:val="000000" w:themeColor="text1"/>
          <w:sz w:val="32"/>
          <w:szCs w:val="32"/>
        </w:rPr>
      </w:pPr>
      <w:r w:rsidRPr="00AA065A">
        <w:rPr>
          <w:rFonts w:cs="Arial"/>
          <w:color w:val="000000" w:themeColor="text1"/>
          <w:sz w:val="32"/>
          <w:szCs w:val="32"/>
        </w:rPr>
        <w:t>CIPD Membership Number:  53280348</w:t>
      </w:r>
    </w:p>
    <w:p w14:paraId="30EDEBAE" w14:textId="618F89B3" w:rsidR="00A70B64" w:rsidRPr="00722608" w:rsidRDefault="00A70B64" w:rsidP="00A70B64">
      <w:pPr>
        <w:rPr>
          <w:sz w:val="28"/>
          <w:szCs w:val="28"/>
        </w:rPr>
      </w:pPr>
    </w:p>
    <w:p w14:paraId="32774EE6" w14:textId="30AAC1C2" w:rsidR="00B845A0" w:rsidRPr="00722608" w:rsidRDefault="00353BE6" w:rsidP="00B845A0">
      <w:pPr>
        <w:spacing w:after="0" w:line="240" w:lineRule="auto"/>
        <w:rPr>
          <w:rFonts w:cs="Arial"/>
          <w:sz w:val="28"/>
          <w:szCs w:val="28"/>
        </w:rPr>
      </w:pPr>
      <w:r w:rsidRPr="00722608">
        <w:rPr>
          <w:rFonts w:cs="Arial"/>
          <w:sz w:val="28"/>
          <w:szCs w:val="28"/>
        </w:rPr>
        <w:t>Word count (maximum of 2250</w:t>
      </w:r>
      <w:r w:rsidR="00B845A0" w:rsidRPr="00722608">
        <w:rPr>
          <w:rFonts w:cs="Arial"/>
          <w:sz w:val="28"/>
          <w:szCs w:val="28"/>
        </w:rPr>
        <w:t xml:space="preserve"> words)</w:t>
      </w:r>
      <w:r w:rsidR="00FA7B25">
        <w:rPr>
          <w:rFonts w:cs="Arial"/>
          <w:sz w:val="28"/>
          <w:szCs w:val="28"/>
        </w:rPr>
        <w:t xml:space="preserve">. 2467 Words </w:t>
      </w:r>
    </w:p>
    <w:p w14:paraId="261A9B7B" w14:textId="77777777" w:rsidR="00A70B64" w:rsidRPr="00722608" w:rsidRDefault="00A70B64" w:rsidP="00A70B64">
      <w:pPr>
        <w:rPr>
          <w:b/>
          <w:sz w:val="28"/>
          <w:szCs w:val="28"/>
        </w:rPr>
      </w:pPr>
    </w:p>
    <w:p w14:paraId="65CB93ED" w14:textId="77777777" w:rsidR="00722608" w:rsidRPr="00722608" w:rsidRDefault="00722608" w:rsidP="00722608">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4DF6C78F" w14:textId="77777777" w:rsidR="00722608" w:rsidRPr="00722608" w:rsidRDefault="00722608" w:rsidP="00722608">
      <w:pPr>
        <w:rPr>
          <w:rFonts w:cs="Arial"/>
          <w:sz w:val="28"/>
          <w:szCs w:val="28"/>
        </w:rPr>
      </w:pPr>
    </w:p>
    <w:p w14:paraId="0F529856" w14:textId="5D8A2608" w:rsidR="00722608" w:rsidRPr="00722608" w:rsidRDefault="00722608" w:rsidP="00722608">
      <w:pPr>
        <w:rPr>
          <w:rFonts w:cs="Arial"/>
          <w:sz w:val="28"/>
          <w:szCs w:val="28"/>
        </w:rPr>
      </w:pPr>
      <w:r w:rsidRPr="00722608">
        <w:rPr>
          <w:rFonts w:cs="Arial"/>
          <w:sz w:val="28"/>
          <w:szCs w:val="28"/>
        </w:rPr>
        <w:t xml:space="preserve">Signed: </w:t>
      </w:r>
      <w:r w:rsidR="003C41AB">
        <w:rPr>
          <w:rFonts w:cs="Arial"/>
          <w:sz w:val="28"/>
          <w:szCs w:val="28"/>
        </w:rPr>
        <w:t xml:space="preserve"> C L Berner</w:t>
      </w:r>
    </w:p>
    <w:p w14:paraId="6EAAD77B" w14:textId="3FF9C0FD" w:rsidR="00722608" w:rsidRPr="00722608" w:rsidRDefault="00722608" w:rsidP="00722608">
      <w:pPr>
        <w:rPr>
          <w:rFonts w:cs="Arial"/>
          <w:sz w:val="28"/>
          <w:szCs w:val="28"/>
        </w:rPr>
      </w:pPr>
      <w:r w:rsidRPr="00722608">
        <w:rPr>
          <w:rFonts w:cs="Arial"/>
          <w:sz w:val="28"/>
          <w:szCs w:val="28"/>
        </w:rPr>
        <w:t xml:space="preserve">Date: </w:t>
      </w:r>
      <w:r w:rsidR="003C41AB">
        <w:rPr>
          <w:rFonts w:cs="Arial"/>
          <w:sz w:val="28"/>
          <w:szCs w:val="28"/>
        </w:rPr>
        <w:t>21</w:t>
      </w:r>
      <w:r w:rsidR="003C41AB" w:rsidRPr="003C41AB">
        <w:rPr>
          <w:rFonts w:cs="Arial"/>
          <w:sz w:val="28"/>
          <w:szCs w:val="28"/>
          <w:vertAlign w:val="superscript"/>
        </w:rPr>
        <w:t>st</w:t>
      </w:r>
      <w:r w:rsidR="003C41AB">
        <w:rPr>
          <w:rFonts w:cs="Arial"/>
          <w:sz w:val="28"/>
          <w:szCs w:val="28"/>
        </w:rPr>
        <w:t xml:space="preserve"> September 2019</w:t>
      </w:r>
    </w:p>
    <w:p w14:paraId="2B198B63" w14:textId="77777777" w:rsidR="00A70B64" w:rsidRPr="00D31A30" w:rsidRDefault="00A70B64" w:rsidP="00A70B64">
      <w:pPr>
        <w:spacing w:after="0" w:line="240" w:lineRule="auto"/>
        <w:rPr>
          <w:rFonts w:cs="Arial"/>
        </w:rPr>
      </w:pPr>
    </w:p>
    <w:p w14:paraId="0E0518A1" w14:textId="77777777" w:rsidR="00A70B64" w:rsidRDefault="00A70B64" w:rsidP="00A70B64">
      <w:pPr>
        <w:spacing w:after="0" w:line="240" w:lineRule="auto"/>
        <w:rPr>
          <w:rFonts w:cs="Arial"/>
        </w:rPr>
      </w:pPr>
    </w:p>
    <w:p w14:paraId="748E8CC9" w14:textId="77777777" w:rsidR="00722608" w:rsidRDefault="00722608" w:rsidP="00A70B64">
      <w:pPr>
        <w:spacing w:after="0" w:line="240" w:lineRule="auto"/>
        <w:rPr>
          <w:rFonts w:cs="Arial"/>
        </w:rPr>
      </w:pPr>
    </w:p>
    <w:p w14:paraId="1BBBF2FB" w14:textId="77777777" w:rsidR="00722608" w:rsidRDefault="00722608" w:rsidP="00A70B64">
      <w:pPr>
        <w:spacing w:after="0" w:line="240" w:lineRule="auto"/>
        <w:rPr>
          <w:rFonts w:cs="Arial"/>
        </w:rPr>
      </w:pPr>
    </w:p>
    <w:p w14:paraId="146559AF" w14:textId="77777777" w:rsidR="00722608" w:rsidRPr="00D31A30" w:rsidRDefault="00722608" w:rsidP="00A70B64">
      <w:pPr>
        <w:spacing w:after="0" w:line="240" w:lineRule="auto"/>
        <w:rPr>
          <w:rFonts w:cs="Arial"/>
        </w:rPr>
      </w:pPr>
    </w:p>
    <w:p w14:paraId="0F2E4187" w14:textId="77777777" w:rsidR="00A70B64" w:rsidRPr="00D31A30" w:rsidRDefault="00A70B64" w:rsidP="00A70B64">
      <w:pPr>
        <w:spacing w:after="0" w:line="240" w:lineRule="auto"/>
        <w:rPr>
          <w:rFonts w:cs="Arial"/>
        </w:rPr>
      </w:pPr>
    </w:p>
    <w:p w14:paraId="7C949F4C" w14:textId="5AA2795C" w:rsidR="00A70B64" w:rsidRDefault="00A70B64" w:rsidP="00A70B64">
      <w:pPr>
        <w:spacing w:after="0" w:line="240" w:lineRule="auto"/>
        <w:rPr>
          <w:rFonts w:cs="Arial"/>
        </w:rPr>
      </w:pPr>
    </w:p>
    <w:p w14:paraId="73DB17E3" w14:textId="2644197F" w:rsidR="000E4402" w:rsidRPr="000E4402" w:rsidRDefault="000E4402" w:rsidP="000E4402">
      <w:pPr>
        <w:spacing w:after="0" w:line="240" w:lineRule="auto"/>
        <w:jc w:val="center"/>
        <w:rPr>
          <w:rFonts w:cstheme="minorHAnsi"/>
          <w:b/>
          <w:bCs/>
          <w:sz w:val="32"/>
          <w:szCs w:val="32"/>
          <w:u w:val="single"/>
        </w:rPr>
      </w:pPr>
      <w:r w:rsidRPr="000E4402">
        <w:rPr>
          <w:rFonts w:cstheme="minorHAnsi"/>
          <w:b/>
          <w:bCs/>
          <w:sz w:val="32"/>
          <w:szCs w:val="32"/>
          <w:u w:val="single"/>
        </w:rPr>
        <w:lastRenderedPageBreak/>
        <w:t xml:space="preserve">A critical analysis of the effectiveness of the </w:t>
      </w:r>
      <w:r w:rsidRPr="000E4402">
        <w:rPr>
          <w:rFonts w:cstheme="minorHAnsi"/>
          <w:b/>
          <w:bCs/>
          <w:sz w:val="32"/>
          <w:szCs w:val="32"/>
          <w:u w:val="single"/>
        </w:rPr>
        <w:t>appraisal process</w:t>
      </w:r>
      <w:r w:rsidRPr="000E4402">
        <w:rPr>
          <w:rFonts w:cstheme="minorHAnsi"/>
          <w:b/>
          <w:bCs/>
          <w:sz w:val="32"/>
          <w:szCs w:val="32"/>
          <w:u w:val="single"/>
        </w:rPr>
        <w:t xml:space="preserve"> in the Hywel </w:t>
      </w:r>
      <w:proofErr w:type="spellStart"/>
      <w:r w:rsidRPr="000E4402">
        <w:rPr>
          <w:rFonts w:cstheme="minorHAnsi"/>
          <w:b/>
          <w:bCs/>
          <w:sz w:val="32"/>
          <w:szCs w:val="32"/>
          <w:u w:val="single"/>
        </w:rPr>
        <w:t>Dda</w:t>
      </w:r>
      <w:proofErr w:type="spellEnd"/>
      <w:r w:rsidRPr="000E4402">
        <w:rPr>
          <w:rFonts w:cstheme="minorHAnsi"/>
          <w:b/>
          <w:bCs/>
          <w:sz w:val="32"/>
          <w:szCs w:val="32"/>
          <w:u w:val="single"/>
        </w:rPr>
        <w:t xml:space="preserve"> University Health Board</w:t>
      </w:r>
    </w:p>
    <w:p w14:paraId="252132B0" w14:textId="05A25E63" w:rsidR="000E4402" w:rsidRDefault="000E4402" w:rsidP="00A70B64">
      <w:pPr>
        <w:spacing w:after="0" w:line="240" w:lineRule="auto"/>
        <w:rPr>
          <w:rFonts w:cs="Arial"/>
        </w:rPr>
      </w:pPr>
    </w:p>
    <w:p w14:paraId="410BA447" w14:textId="77777777" w:rsidR="000E4402" w:rsidRPr="00D31A30" w:rsidRDefault="000E4402" w:rsidP="00A70B64">
      <w:pPr>
        <w:spacing w:after="0" w:line="240" w:lineRule="auto"/>
        <w:rPr>
          <w:rFonts w:cs="Arial"/>
        </w:rPr>
      </w:pPr>
    </w:p>
    <w:p w14:paraId="7DC39FC4" w14:textId="4B94373F" w:rsidR="00A70B64" w:rsidRPr="009B3A6C" w:rsidRDefault="00A70B64" w:rsidP="009B3A6C">
      <w:pPr>
        <w:rPr>
          <w:rFonts w:ascii="Arial" w:hAnsi="Arial" w:cs="Arial"/>
          <w:sz w:val="28"/>
          <w:szCs w:val="28"/>
          <w:u w:val="single"/>
        </w:rPr>
      </w:pPr>
      <w:r w:rsidRPr="00AC16FE">
        <w:rPr>
          <w:rFonts w:ascii="Arial" w:hAnsi="Arial" w:cs="Arial"/>
          <w:b/>
          <w:sz w:val="28"/>
          <w:szCs w:val="28"/>
          <w:u w:val="single"/>
        </w:rPr>
        <w:t xml:space="preserve">Executive summary </w:t>
      </w:r>
    </w:p>
    <w:p w14:paraId="54D50ED9" w14:textId="1C593365" w:rsidR="00A70B64" w:rsidRPr="00AC16FE" w:rsidRDefault="00062872" w:rsidP="009B3A6C">
      <w:pPr>
        <w:spacing w:after="0"/>
        <w:jc w:val="both"/>
        <w:rPr>
          <w:rFonts w:ascii="Arial" w:hAnsi="Arial" w:cs="Arial"/>
          <w:sz w:val="24"/>
          <w:szCs w:val="24"/>
        </w:rPr>
      </w:pPr>
      <w:r w:rsidRPr="00AC16FE">
        <w:rPr>
          <w:rFonts w:ascii="Arial" w:hAnsi="Arial" w:cs="Arial"/>
          <w:sz w:val="24"/>
          <w:szCs w:val="24"/>
        </w:rPr>
        <w:t xml:space="preserve">This Research Report provides a critical analysis and evaluation of the current appraisal system within Hywel </w:t>
      </w:r>
      <w:proofErr w:type="spellStart"/>
      <w:r w:rsidRPr="00AC16FE">
        <w:rPr>
          <w:rFonts w:ascii="Arial" w:hAnsi="Arial" w:cs="Arial"/>
          <w:sz w:val="24"/>
          <w:szCs w:val="24"/>
        </w:rPr>
        <w:t>Dda</w:t>
      </w:r>
      <w:proofErr w:type="spellEnd"/>
      <w:r w:rsidR="00AC16FE">
        <w:rPr>
          <w:rFonts w:ascii="Arial" w:hAnsi="Arial" w:cs="Arial"/>
          <w:sz w:val="24"/>
          <w:szCs w:val="24"/>
        </w:rPr>
        <w:t xml:space="preserve"> University</w:t>
      </w:r>
      <w:r w:rsidRPr="00AC16FE">
        <w:rPr>
          <w:rFonts w:ascii="Arial" w:hAnsi="Arial" w:cs="Arial"/>
          <w:sz w:val="24"/>
          <w:szCs w:val="24"/>
        </w:rPr>
        <w:t xml:space="preserve"> Health Board and in particular </w:t>
      </w:r>
      <w:proofErr w:type="spellStart"/>
      <w:r w:rsidRPr="00AC16FE">
        <w:rPr>
          <w:rFonts w:ascii="Arial" w:hAnsi="Arial" w:cs="Arial"/>
          <w:sz w:val="24"/>
          <w:szCs w:val="24"/>
        </w:rPr>
        <w:t>Bronglais</w:t>
      </w:r>
      <w:proofErr w:type="spellEnd"/>
      <w:r w:rsidRPr="00AC16FE">
        <w:rPr>
          <w:rFonts w:ascii="Arial" w:hAnsi="Arial" w:cs="Arial"/>
          <w:sz w:val="24"/>
          <w:szCs w:val="24"/>
        </w:rPr>
        <w:t xml:space="preserve"> General Hospital.</w:t>
      </w:r>
    </w:p>
    <w:p w14:paraId="57C565ED" w14:textId="4AE40B57" w:rsidR="00062872" w:rsidRPr="00AC16FE" w:rsidRDefault="00062872" w:rsidP="009B3A6C">
      <w:pPr>
        <w:spacing w:after="0"/>
        <w:jc w:val="both"/>
        <w:rPr>
          <w:rFonts w:ascii="Arial" w:hAnsi="Arial" w:cs="Arial"/>
          <w:sz w:val="24"/>
          <w:szCs w:val="24"/>
        </w:rPr>
      </w:pPr>
    </w:p>
    <w:p w14:paraId="2993E512" w14:textId="52279C82" w:rsidR="00062872" w:rsidRDefault="00062872" w:rsidP="009B3A6C">
      <w:pPr>
        <w:spacing w:after="0"/>
        <w:jc w:val="both"/>
        <w:rPr>
          <w:rFonts w:ascii="Arial" w:hAnsi="Arial" w:cs="Arial"/>
          <w:sz w:val="24"/>
          <w:szCs w:val="24"/>
        </w:rPr>
      </w:pPr>
      <w:r w:rsidRPr="00AC16FE">
        <w:rPr>
          <w:rFonts w:ascii="Arial" w:hAnsi="Arial" w:cs="Arial"/>
          <w:sz w:val="24"/>
          <w:szCs w:val="24"/>
        </w:rPr>
        <w:t>The methods of analysis were to gather primary and secondary data.  The secondary data is within the literature review</w:t>
      </w:r>
      <w:r w:rsidR="00AC16FE">
        <w:rPr>
          <w:rFonts w:ascii="Arial" w:hAnsi="Arial" w:cs="Arial"/>
          <w:sz w:val="24"/>
          <w:szCs w:val="24"/>
        </w:rPr>
        <w:t>,</w:t>
      </w:r>
      <w:r w:rsidRPr="00AC16FE">
        <w:rPr>
          <w:rFonts w:ascii="Arial" w:hAnsi="Arial" w:cs="Arial"/>
          <w:sz w:val="24"/>
          <w:szCs w:val="24"/>
        </w:rPr>
        <w:t xml:space="preserve"> which consisted of various research data of the appraisal process, culture and current thinking.  I was also able to access the </w:t>
      </w:r>
      <w:r w:rsidR="005227D9">
        <w:rPr>
          <w:rFonts w:ascii="Arial" w:hAnsi="Arial" w:cs="Arial"/>
          <w:sz w:val="24"/>
          <w:szCs w:val="24"/>
        </w:rPr>
        <w:t xml:space="preserve">most recent </w:t>
      </w:r>
      <w:r w:rsidR="00AC16FE">
        <w:rPr>
          <w:rFonts w:ascii="Arial" w:hAnsi="Arial" w:cs="Arial"/>
          <w:sz w:val="24"/>
          <w:szCs w:val="24"/>
        </w:rPr>
        <w:t xml:space="preserve">NHS Wales </w:t>
      </w:r>
      <w:r w:rsidRPr="00AC16FE">
        <w:rPr>
          <w:rFonts w:ascii="Arial" w:hAnsi="Arial" w:cs="Arial"/>
          <w:sz w:val="24"/>
          <w:szCs w:val="24"/>
        </w:rPr>
        <w:t xml:space="preserve">Staff Survey </w:t>
      </w:r>
      <w:r w:rsidR="00E50AFD">
        <w:rPr>
          <w:rFonts w:ascii="Arial" w:hAnsi="Arial" w:cs="Arial"/>
          <w:sz w:val="24"/>
          <w:szCs w:val="24"/>
        </w:rPr>
        <w:t>(</w:t>
      </w:r>
      <w:r w:rsidRPr="00AC16FE">
        <w:rPr>
          <w:rFonts w:ascii="Arial" w:hAnsi="Arial" w:cs="Arial"/>
          <w:sz w:val="24"/>
          <w:szCs w:val="24"/>
        </w:rPr>
        <w:t>2018</w:t>
      </w:r>
      <w:r w:rsidR="00E50AFD">
        <w:rPr>
          <w:rFonts w:ascii="Arial" w:hAnsi="Arial" w:cs="Arial"/>
          <w:sz w:val="24"/>
          <w:szCs w:val="24"/>
        </w:rPr>
        <w:t>)</w:t>
      </w:r>
      <w:r w:rsidRPr="00AC16FE">
        <w:rPr>
          <w:rFonts w:ascii="Arial" w:hAnsi="Arial" w:cs="Arial"/>
          <w:sz w:val="24"/>
          <w:szCs w:val="24"/>
        </w:rPr>
        <w:t xml:space="preserve"> and </w:t>
      </w:r>
      <w:r w:rsidR="00AC16FE" w:rsidRPr="00AC16FE">
        <w:rPr>
          <w:rFonts w:ascii="Arial" w:hAnsi="Arial" w:cs="Arial"/>
          <w:sz w:val="24"/>
          <w:szCs w:val="24"/>
        </w:rPr>
        <w:t>Electronic Staff Record</w:t>
      </w:r>
      <w:r w:rsidRPr="00AC16FE">
        <w:rPr>
          <w:rFonts w:ascii="Arial" w:hAnsi="Arial" w:cs="Arial"/>
          <w:sz w:val="24"/>
          <w:szCs w:val="24"/>
        </w:rPr>
        <w:t xml:space="preserve"> </w:t>
      </w:r>
      <w:r w:rsidR="006F5882">
        <w:rPr>
          <w:rFonts w:ascii="Arial" w:hAnsi="Arial" w:cs="Arial"/>
          <w:sz w:val="24"/>
          <w:szCs w:val="24"/>
        </w:rPr>
        <w:t xml:space="preserve">(2019) </w:t>
      </w:r>
      <w:r w:rsidRPr="00AC16FE">
        <w:rPr>
          <w:rFonts w:ascii="Arial" w:hAnsi="Arial" w:cs="Arial"/>
          <w:sz w:val="24"/>
          <w:szCs w:val="24"/>
        </w:rPr>
        <w:t>for the current compliance appraisals figures</w:t>
      </w:r>
      <w:r w:rsidR="00AC16FE">
        <w:rPr>
          <w:rFonts w:ascii="Arial" w:hAnsi="Arial" w:cs="Arial"/>
          <w:sz w:val="24"/>
          <w:szCs w:val="24"/>
        </w:rPr>
        <w:t>.</w:t>
      </w:r>
    </w:p>
    <w:p w14:paraId="708ECCD1" w14:textId="315472DA" w:rsidR="00AC16FE" w:rsidRDefault="00AC16FE" w:rsidP="009B3A6C">
      <w:pPr>
        <w:spacing w:after="0"/>
        <w:jc w:val="both"/>
        <w:rPr>
          <w:rFonts w:ascii="Arial" w:hAnsi="Arial" w:cs="Arial"/>
          <w:sz w:val="24"/>
          <w:szCs w:val="24"/>
        </w:rPr>
      </w:pPr>
    </w:p>
    <w:p w14:paraId="0FC6D1AA" w14:textId="0DFC3887" w:rsidR="00AC16FE" w:rsidRDefault="00AC16FE" w:rsidP="009B3A6C">
      <w:pPr>
        <w:spacing w:after="0"/>
        <w:jc w:val="both"/>
        <w:rPr>
          <w:rFonts w:ascii="Arial" w:hAnsi="Arial" w:cs="Arial"/>
          <w:sz w:val="24"/>
          <w:szCs w:val="24"/>
        </w:rPr>
      </w:pPr>
      <w:r>
        <w:rPr>
          <w:rFonts w:ascii="Arial" w:hAnsi="Arial" w:cs="Arial"/>
          <w:sz w:val="24"/>
          <w:szCs w:val="24"/>
        </w:rPr>
        <w:t xml:space="preserve">Primary research consisted of </w:t>
      </w:r>
      <w:r w:rsidR="000408AC">
        <w:rPr>
          <w:rFonts w:ascii="Arial" w:hAnsi="Arial" w:cs="Arial"/>
          <w:sz w:val="24"/>
          <w:szCs w:val="24"/>
        </w:rPr>
        <w:t xml:space="preserve">a </w:t>
      </w:r>
      <w:r>
        <w:rPr>
          <w:rFonts w:ascii="Arial" w:hAnsi="Arial" w:cs="Arial"/>
          <w:sz w:val="24"/>
          <w:szCs w:val="24"/>
        </w:rPr>
        <w:t>Questionnaire distributed to staff across all departments at one time only</w:t>
      </w:r>
      <w:r w:rsidR="000408AC">
        <w:rPr>
          <w:rFonts w:ascii="Arial" w:hAnsi="Arial" w:cs="Arial"/>
          <w:sz w:val="24"/>
          <w:szCs w:val="24"/>
        </w:rPr>
        <w:t>,</w:t>
      </w:r>
      <w:r>
        <w:rPr>
          <w:rFonts w:ascii="Arial" w:hAnsi="Arial" w:cs="Arial"/>
          <w:sz w:val="24"/>
          <w:szCs w:val="24"/>
        </w:rPr>
        <w:t xml:space="preserve"> for their current thoughts and feelings around the appraisal system process with</w:t>
      </w:r>
      <w:r w:rsidR="000408AC">
        <w:rPr>
          <w:rFonts w:ascii="Arial" w:hAnsi="Arial" w:cs="Arial"/>
          <w:sz w:val="24"/>
          <w:szCs w:val="24"/>
        </w:rPr>
        <w:t>in</w:t>
      </w:r>
      <w:r>
        <w:rPr>
          <w:rFonts w:ascii="Arial" w:hAnsi="Arial" w:cs="Arial"/>
          <w:sz w:val="24"/>
          <w:szCs w:val="24"/>
        </w:rPr>
        <w:t xml:space="preserve"> the Health Board.</w:t>
      </w:r>
    </w:p>
    <w:p w14:paraId="4C0663A1" w14:textId="657604C0" w:rsidR="00AC16FE" w:rsidRDefault="00AC16FE" w:rsidP="009B3A6C">
      <w:pPr>
        <w:spacing w:after="0"/>
        <w:jc w:val="both"/>
        <w:rPr>
          <w:rFonts w:ascii="Arial" w:hAnsi="Arial" w:cs="Arial"/>
          <w:sz w:val="24"/>
          <w:szCs w:val="24"/>
        </w:rPr>
      </w:pPr>
    </w:p>
    <w:p w14:paraId="0735AB59" w14:textId="77777777" w:rsidR="00BD0DF3" w:rsidRDefault="00BD0DF3" w:rsidP="009B3A6C">
      <w:pPr>
        <w:spacing w:after="0"/>
        <w:jc w:val="both"/>
        <w:rPr>
          <w:rFonts w:ascii="Arial" w:hAnsi="Arial" w:cs="Arial"/>
          <w:sz w:val="24"/>
          <w:szCs w:val="24"/>
        </w:rPr>
      </w:pPr>
      <w:r>
        <w:rPr>
          <w:rFonts w:ascii="Arial" w:hAnsi="Arial" w:cs="Arial"/>
          <w:sz w:val="24"/>
          <w:szCs w:val="24"/>
        </w:rPr>
        <w:t>The sample size consisted of 150 Questionnaire distributed to the workforce which included all staff grades; however, there were only 87 respondents.</w:t>
      </w:r>
    </w:p>
    <w:p w14:paraId="58913460" w14:textId="77777777" w:rsidR="00BD0DF3" w:rsidRDefault="00BD0DF3" w:rsidP="009B3A6C">
      <w:pPr>
        <w:spacing w:after="0"/>
        <w:jc w:val="both"/>
        <w:rPr>
          <w:rFonts w:ascii="Arial" w:hAnsi="Arial" w:cs="Arial"/>
          <w:sz w:val="24"/>
          <w:szCs w:val="24"/>
        </w:rPr>
      </w:pPr>
    </w:p>
    <w:p w14:paraId="7E757971" w14:textId="77777777" w:rsidR="00FF4341" w:rsidRDefault="00AC16FE" w:rsidP="009B3A6C">
      <w:pPr>
        <w:spacing w:after="0"/>
        <w:jc w:val="both"/>
        <w:rPr>
          <w:rFonts w:ascii="Arial" w:hAnsi="Arial" w:cs="Arial"/>
          <w:sz w:val="24"/>
          <w:szCs w:val="24"/>
        </w:rPr>
      </w:pPr>
      <w:r>
        <w:rPr>
          <w:rFonts w:ascii="Arial" w:hAnsi="Arial" w:cs="Arial"/>
          <w:sz w:val="24"/>
          <w:szCs w:val="24"/>
        </w:rPr>
        <w:t>The critical analysis of the literature gathered revealed the current appraisal system was outdate</w:t>
      </w:r>
      <w:r w:rsidR="005227D9">
        <w:rPr>
          <w:rFonts w:ascii="Arial" w:hAnsi="Arial" w:cs="Arial"/>
          <w:sz w:val="24"/>
          <w:szCs w:val="24"/>
        </w:rPr>
        <w:t>d</w:t>
      </w:r>
      <w:r>
        <w:rPr>
          <w:rFonts w:ascii="Arial" w:hAnsi="Arial" w:cs="Arial"/>
          <w:sz w:val="24"/>
          <w:szCs w:val="24"/>
        </w:rPr>
        <w:t>, requiring transformation due to themes that emerged from the research carried out.</w:t>
      </w:r>
      <w:r w:rsidR="000408AC">
        <w:rPr>
          <w:rFonts w:ascii="Arial" w:hAnsi="Arial" w:cs="Arial"/>
          <w:sz w:val="24"/>
          <w:szCs w:val="24"/>
        </w:rPr>
        <w:t xml:space="preserve">  Some of the themes consisted of the appraisal form being inflexible, rigid and </w:t>
      </w:r>
      <w:proofErr w:type="spellStart"/>
      <w:r w:rsidR="000408AC">
        <w:rPr>
          <w:rFonts w:ascii="Arial" w:hAnsi="Arial" w:cs="Arial"/>
          <w:sz w:val="24"/>
          <w:szCs w:val="24"/>
        </w:rPr>
        <w:t>to</w:t>
      </w:r>
      <w:proofErr w:type="spellEnd"/>
      <w:r w:rsidR="000408AC">
        <w:rPr>
          <w:rFonts w:ascii="Arial" w:hAnsi="Arial" w:cs="Arial"/>
          <w:sz w:val="24"/>
          <w:szCs w:val="24"/>
        </w:rPr>
        <w:t xml:space="preserve"> big.  The secondary research revealed that appraisals should be a continuous process, forward looking and having meaningful conversations at regular intervals.  Primary research revealed that 53.33% of respondents found the appraisal form too difficult to complete and only 12% of employees have regular 1 to 1’s with </w:t>
      </w:r>
      <w:r w:rsidR="005227D9">
        <w:rPr>
          <w:rFonts w:ascii="Arial" w:hAnsi="Arial" w:cs="Arial"/>
          <w:sz w:val="24"/>
          <w:szCs w:val="24"/>
        </w:rPr>
        <w:t>their managers</w:t>
      </w:r>
      <w:r w:rsidR="000408AC">
        <w:rPr>
          <w:rFonts w:ascii="Arial" w:hAnsi="Arial" w:cs="Arial"/>
          <w:sz w:val="24"/>
          <w:szCs w:val="24"/>
        </w:rPr>
        <w:t xml:space="preserve">.   Only 2.66% of managers felt confident in carrying out appraisals and 12.66% of managers would like PADR training. </w:t>
      </w:r>
      <w:r w:rsidR="00684465">
        <w:rPr>
          <w:rFonts w:ascii="Arial" w:hAnsi="Arial" w:cs="Arial"/>
          <w:sz w:val="24"/>
          <w:szCs w:val="24"/>
        </w:rPr>
        <w:t xml:space="preserve">Also, 44.66% </w:t>
      </w:r>
      <w:r w:rsidR="004C25AB">
        <w:rPr>
          <w:rFonts w:ascii="Arial" w:hAnsi="Arial" w:cs="Arial"/>
          <w:sz w:val="24"/>
          <w:szCs w:val="24"/>
        </w:rPr>
        <w:t>of employees</w:t>
      </w:r>
      <w:r w:rsidR="00684465">
        <w:rPr>
          <w:rFonts w:ascii="Arial" w:hAnsi="Arial" w:cs="Arial"/>
          <w:sz w:val="24"/>
          <w:szCs w:val="24"/>
        </w:rPr>
        <w:t xml:space="preserve"> also reported that they would like regular PADR’s or performance reviews.</w:t>
      </w:r>
      <w:r w:rsidR="000408AC">
        <w:rPr>
          <w:rFonts w:ascii="Arial" w:hAnsi="Arial" w:cs="Arial"/>
          <w:sz w:val="24"/>
          <w:szCs w:val="24"/>
        </w:rPr>
        <w:t xml:space="preserve"> </w:t>
      </w:r>
      <w:r w:rsidR="004C25AB">
        <w:rPr>
          <w:rFonts w:ascii="Arial" w:hAnsi="Arial" w:cs="Arial"/>
          <w:sz w:val="24"/>
          <w:szCs w:val="24"/>
        </w:rPr>
        <w:t xml:space="preserve">  </w:t>
      </w:r>
    </w:p>
    <w:p w14:paraId="2F947F4C" w14:textId="77777777" w:rsidR="00FF4341" w:rsidRDefault="00FF4341" w:rsidP="009B3A6C">
      <w:pPr>
        <w:spacing w:after="0"/>
        <w:jc w:val="both"/>
        <w:rPr>
          <w:rFonts w:ascii="Arial" w:hAnsi="Arial" w:cs="Arial"/>
          <w:sz w:val="24"/>
          <w:szCs w:val="24"/>
        </w:rPr>
      </w:pPr>
    </w:p>
    <w:p w14:paraId="33FA291F" w14:textId="448CEE8A" w:rsidR="00684465" w:rsidRDefault="004C25AB" w:rsidP="009B3A6C">
      <w:pPr>
        <w:spacing w:after="0"/>
        <w:jc w:val="both"/>
        <w:rPr>
          <w:rFonts w:ascii="Arial" w:hAnsi="Arial" w:cs="Arial"/>
          <w:sz w:val="24"/>
          <w:szCs w:val="24"/>
        </w:rPr>
      </w:pPr>
      <w:r>
        <w:rPr>
          <w:rFonts w:ascii="Arial" w:hAnsi="Arial" w:cs="Arial"/>
          <w:sz w:val="24"/>
          <w:szCs w:val="24"/>
        </w:rPr>
        <w:t>Therefore, according to the results further research would be necessary</w:t>
      </w:r>
      <w:r w:rsidR="005227D9">
        <w:rPr>
          <w:rFonts w:ascii="Arial" w:hAnsi="Arial" w:cs="Arial"/>
          <w:sz w:val="24"/>
          <w:szCs w:val="24"/>
        </w:rPr>
        <w:t xml:space="preserve"> by HR Directors within Hywel </w:t>
      </w:r>
      <w:proofErr w:type="spellStart"/>
      <w:r w:rsidR="005227D9">
        <w:rPr>
          <w:rFonts w:ascii="Arial" w:hAnsi="Arial" w:cs="Arial"/>
          <w:sz w:val="24"/>
          <w:szCs w:val="24"/>
        </w:rPr>
        <w:t>Dda</w:t>
      </w:r>
      <w:proofErr w:type="spellEnd"/>
      <w:r w:rsidR="00C47F43">
        <w:rPr>
          <w:rFonts w:ascii="Arial" w:hAnsi="Arial" w:cs="Arial"/>
          <w:sz w:val="24"/>
          <w:szCs w:val="24"/>
        </w:rPr>
        <w:t xml:space="preserve"> University Health Board and NHS Wales, to</w:t>
      </w:r>
      <w:r w:rsidR="005227D9">
        <w:rPr>
          <w:rFonts w:ascii="Arial" w:hAnsi="Arial" w:cs="Arial"/>
          <w:sz w:val="24"/>
          <w:szCs w:val="24"/>
        </w:rPr>
        <w:t xml:space="preserve"> transform the appraisal process system</w:t>
      </w:r>
      <w:r>
        <w:rPr>
          <w:rFonts w:ascii="Arial" w:hAnsi="Arial" w:cs="Arial"/>
          <w:sz w:val="24"/>
          <w:szCs w:val="24"/>
        </w:rPr>
        <w:t>.</w:t>
      </w:r>
      <w:r w:rsidR="00766943">
        <w:rPr>
          <w:rFonts w:ascii="Arial" w:hAnsi="Arial" w:cs="Arial"/>
          <w:sz w:val="24"/>
          <w:szCs w:val="24"/>
        </w:rPr>
        <w:t xml:space="preserve">  I also recommended that </w:t>
      </w:r>
      <w:r w:rsidR="00C47F43">
        <w:rPr>
          <w:rFonts w:ascii="Arial" w:hAnsi="Arial" w:cs="Arial"/>
          <w:sz w:val="24"/>
          <w:szCs w:val="24"/>
        </w:rPr>
        <w:t xml:space="preserve">Staff Wellbeing which includes harassment and bullying which in 2018 reports 19% of staff feel they are bullied or harassed, which contrasted with the 2016 figure is up from 15% and Work Related Stress in the 2018 survey reports 32% of staff, which has increased from 28% in 2016 </w:t>
      </w:r>
      <w:r w:rsidR="00766943">
        <w:rPr>
          <w:rFonts w:ascii="Arial" w:hAnsi="Arial" w:cs="Arial"/>
          <w:sz w:val="24"/>
          <w:szCs w:val="24"/>
        </w:rPr>
        <w:t xml:space="preserve">within Hywel </w:t>
      </w:r>
      <w:proofErr w:type="spellStart"/>
      <w:r w:rsidR="00766943">
        <w:rPr>
          <w:rFonts w:ascii="Arial" w:hAnsi="Arial" w:cs="Arial"/>
          <w:sz w:val="24"/>
          <w:szCs w:val="24"/>
        </w:rPr>
        <w:t>Dda</w:t>
      </w:r>
      <w:proofErr w:type="spellEnd"/>
      <w:r w:rsidR="00766943">
        <w:rPr>
          <w:rFonts w:ascii="Arial" w:hAnsi="Arial" w:cs="Arial"/>
          <w:sz w:val="24"/>
          <w:szCs w:val="24"/>
        </w:rPr>
        <w:t xml:space="preserve"> University Health Board</w:t>
      </w:r>
      <w:r w:rsidR="00424AAC">
        <w:rPr>
          <w:rFonts w:ascii="Arial" w:hAnsi="Arial" w:cs="Arial"/>
          <w:sz w:val="24"/>
          <w:szCs w:val="24"/>
        </w:rPr>
        <w:t xml:space="preserve"> (NHS Wales </w:t>
      </w:r>
      <w:r w:rsidR="00424AAC" w:rsidRPr="00AC16FE">
        <w:rPr>
          <w:rFonts w:ascii="Arial" w:hAnsi="Arial" w:cs="Arial"/>
          <w:sz w:val="24"/>
          <w:szCs w:val="24"/>
        </w:rPr>
        <w:t>Staff Survey 2018</w:t>
      </w:r>
      <w:r w:rsidR="00424AAC">
        <w:rPr>
          <w:rFonts w:ascii="Arial" w:hAnsi="Arial" w:cs="Arial"/>
          <w:sz w:val="24"/>
          <w:szCs w:val="24"/>
        </w:rPr>
        <w:t>)</w:t>
      </w:r>
      <w:r w:rsidR="00C47F43">
        <w:rPr>
          <w:rFonts w:ascii="Arial" w:hAnsi="Arial" w:cs="Arial"/>
          <w:sz w:val="24"/>
          <w:szCs w:val="24"/>
        </w:rPr>
        <w:t>.</w:t>
      </w:r>
      <w:r w:rsidR="00766943">
        <w:rPr>
          <w:rFonts w:ascii="Arial" w:hAnsi="Arial" w:cs="Arial"/>
          <w:sz w:val="24"/>
          <w:szCs w:val="24"/>
        </w:rPr>
        <w:t xml:space="preserve"> </w:t>
      </w:r>
    </w:p>
    <w:p w14:paraId="46BD16D5" w14:textId="77777777" w:rsidR="00FF4341" w:rsidRDefault="00FF4341" w:rsidP="009B3A6C">
      <w:pPr>
        <w:spacing w:after="0"/>
        <w:jc w:val="both"/>
        <w:rPr>
          <w:rFonts w:ascii="Arial" w:hAnsi="Arial" w:cs="Arial"/>
          <w:sz w:val="24"/>
          <w:szCs w:val="24"/>
        </w:rPr>
      </w:pPr>
    </w:p>
    <w:p w14:paraId="43360914" w14:textId="0DD60A27" w:rsidR="00766943" w:rsidRPr="0085196A" w:rsidRDefault="00766943" w:rsidP="009B3A6C">
      <w:pPr>
        <w:spacing w:after="0"/>
        <w:jc w:val="both"/>
        <w:rPr>
          <w:rFonts w:ascii="Arial" w:hAnsi="Arial" w:cs="Arial"/>
          <w:color w:val="000000" w:themeColor="text1"/>
          <w:sz w:val="24"/>
          <w:szCs w:val="24"/>
        </w:rPr>
      </w:pPr>
      <w:r w:rsidRPr="0085196A">
        <w:rPr>
          <w:rFonts w:ascii="Arial" w:hAnsi="Arial" w:cs="Arial"/>
          <w:color w:val="000000" w:themeColor="text1"/>
          <w:sz w:val="24"/>
          <w:szCs w:val="24"/>
        </w:rPr>
        <w:t>The finding of the report concludes with the</w:t>
      </w:r>
      <w:r w:rsidR="00C47F43">
        <w:rPr>
          <w:rFonts w:ascii="Arial" w:hAnsi="Arial" w:cs="Arial"/>
          <w:color w:val="000000" w:themeColor="text1"/>
          <w:sz w:val="24"/>
          <w:szCs w:val="24"/>
        </w:rPr>
        <w:t xml:space="preserve"> following</w:t>
      </w:r>
      <w:r w:rsidRPr="0085196A">
        <w:rPr>
          <w:rFonts w:ascii="Arial" w:hAnsi="Arial" w:cs="Arial"/>
          <w:color w:val="000000" w:themeColor="text1"/>
          <w:sz w:val="24"/>
          <w:szCs w:val="24"/>
        </w:rPr>
        <w:t xml:space="preserve"> recommendations listed below:</w:t>
      </w:r>
    </w:p>
    <w:p w14:paraId="0B071E1C" w14:textId="77777777" w:rsidR="00766943" w:rsidRPr="0085196A" w:rsidRDefault="00766943" w:rsidP="009B3A6C">
      <w:pPr>
        <w:spacing w:after="0"/>
        <w:jc w:val="both"/>
        <w:rPr>
          <w:rFonts w:ascii="Arial" w:hAnsi="Arial" w:cs="Arial"/>
          <w:color w:val="000000" w:themeColor="text1"/>
          <w:sz w:val="24"/>
          <w:szCs w:val="24"/>
        </w:rPr>
      </w:pPr>
    </w:p>
    <w:p w14:paraId="2B1AC37B" w14:textId="77777777" w:rsidR="00766943" w:rsidRPr="0085196A" w:rsidRDefault="00766943" w:rsidP="009B3A6C">
      <w:pPr>
        <w:pStyle w:val="ListParagraph"/>
        <w:numPr>
          <w:ilvl w:val="0"/>
          <w:numId w:val="4"/>
        </w:numPr>
        <w:jc w:val="both"/>
        <w:rPr>
          <w:rFonts w:ascii="Arial" w:hAnsi="Arial" w:cs="Arial"/>
          <w:color w:val="000000" w:themeColor="text1"/>
          <w:sz w:val="24"/>
          <w:szCs w:val="24"/>
        </w:rPr>
      </w:pPr>
      <w:r w:rsidRPr="0085196A">
        <w:rPr>
          <w:rFonts w:ascii="Arial" w:hAnsi="Arial" w:cs="Arial"/>
          <w:color w:val="000000" w:themeColor="text1"/>
          <w:sz w:val="24"/>
          <w:szCs w:val="24"/>
        </w:rPr>
        <w:t xml:space="preserve">Set up a focus group to redesign the questionnaire and give greater flexibility for managers </w:t>
      </w:r>
    </w:p>
    <w:p w14:paraId="3CCA1F13" w14:textId="77777777" w:rsidR="00766943" w:rsidRPr="0085196A" w:rsidRDefault="00766943" w:rsidP="009B3A6C">
      <w:pPr>
        <w:pStyle w:val="ListParagraph"/>
        <w:numPr>
          <w:ilvl w:val="0"/>
          <w:numId w:val="4"/>
        </w:numPr>
        <w:jc w:val="both"/>
        <w:rPr>
          <w:rFonts w:ascii="Arial" w:hAnsi="Arial" w:cs="Arial"/>
          <w:color w:val="000000" w:themeColor="text1"/>
          <w:sz w:val="24"/>
          <w:szCs w:val="24"/>
        </w:rPr>
      </w:pPr>
      <w:r w:rsidRPr="0085196A">
        <w:rPr>
          <w:rFonts w:ascii="Arial" w:hAnsi="Arial" w:cs="Arial"/>
          <w:color w:val="000000" w:themeColor="text1"/>
          <w:sz w:val="24"/>
          <w:szCs w:val="24"/>
        </w:rPr>
        <w:t xml:space="preserve">Senior managers to identify performance management outcomes to ensure appraisal compliance statistics increase </w:t>
      </w:r>
    </w:p>
    <w:p w14:paraId="3116EA21" w14:textId="77777777" w:rsidR="00766943" w:rsidRPr="0085196A" w:rsidRDefault="00766943" w:rsidP="009B3A6C">
      <w:pPr>
        <w:pStyle w:val="ListParagraph"/>
        <w:numPr>
          <w:ilvl w:val="0"/>
          <w:numId w:val="4"/>
        </w:numPr>
        <w:jc w:val="both"/>
        <w:rPr>
          <w:rFonts w:ascii="Arial" w:hAnsi="Arial" w:cs="Arial"/>
          <w:color w:val="000000" w:themeColor="text1"/>
          <w:sz w:val="24"/>
          <w:szCs w:val="24"/>
        </w:rPr>
      </w:pPr>
      <w:r w:rsidRPr="0085196A">
        <w:rPr>
          <w:rFonts w:ascii="Arial" w:hAnsi="Arial" w:cs="Arial"/>
          <w:color w:val="000000" w:themeColor="text1"/>
          <w:sz w:val="24"/>
          <w:szCs w:val="24"/>
        </w:rPr>
        <w:t>Introduce a more robust PDR training programme to ensure that all managers feel confident to carry out appraisals</w:t>
      </w:r>
    </w:p>
    <w:p w14:paraId="5720BFBD" w14:textId="77777777" w:rsidR="00766943" w:rsidRDefault="00766943" w:rsidP="009B3A6C">
      <w:pPr>
        <w:pStyle w:val="ListParagraph"/>
        <w:numPr>
          <w:ilvl w:val="0"/>
          <w:numId w:val="4"/>
        </w:numPr>
        <w:spacing w:after="0"/>
        <w:jc w:val="both"/>
        <w:rPr>
          <w:rFonts w:ascii="Arial" w:hAnsi="Arial" w:cs="Arial"/>
          <w:color w:val="000000" w:themeColor="text1"/>
          <w:sz w:val="24"/>
          <w:szCs w:val="24"/>
        </w:rPr>
      </w:pPr>
      <w:r w:rsidRPr="0085196A">
        <w:rPr>
          <w:rFonts w:ascii="Arial" w:hAnsi="Arial" w:cs="Arial"/>
          <w:color w:val="000000" w:themeColor="text1"/>
          <w:sz w:val="24"/>
          <w:szCs w:val="24"/>
        </w:rPr>
        <w:t>Introduce a continuous approach to the performance reviewing cycle and embed it into the organisational culture</w:t>
      </w:r>
    </w:p>
    <w:p w14:paraId="1E68A801" w14:textId="0B5D0A2E" w:rsidR="00766943" w:rsidRPr="00857708" w:rsidRDefault="00766943" w:rsidP="009B3A6C">
      <w:pPr>
        <w:pStyle w:val="ListParagraph"/>
        <w:numPr>
          <w:ilvl w:val="0"/>
          <w:numId w:val="4"/>
        </w:numPr>
        <w:spacing w:after="0"/>
        <w:jc w:val="both"/>
        <w:rPr>
          <w:rFonts w:ascii="Arial" w:hAnsi="Arial" w:cs="Arial"/>
          <w:color w:val="000000" w:themeColor="text1"/>
          <w:sz w:val="24"/>
          <w:szCs w:val="24"/>
        </w:rPr>
      </w:pPr>
      <w:r>
        <w:rPr>
          <w:rFonts w:ascii="Arial" w:hAnsi="Arial" w:cs="Arial"/>
          <w:color w:val="000000" w:themeColor="text1"/>
          <w:sz w:val="24"/>
          <w:szCs w:val="24"/>
        </w:rPr>
        <w:t>Stakeholders to look into staff wellbeing</w:t>
      </w:r>
      <w:r w:rsidR="00424AAC">
        <w:rPr>
          <w:rFonts w:ascii="Arial" w:hAnsi="Arial" w:cs="Arial"/>
          <w:color w:val="000000" w:themeColor="text1"/>
          <w:sz w:val="24"/>
          <w:szCs w:val="24"/>
        </w:rPr>
        <w:t xml:space="preserve"> and work-related stress</w:t>
      </w:r>
      <w:r>
        <w:rPr>
          <w:rFonts w:ascii="Arial" w:hAnsi="Arial" w:cs="Arial"/>
          <w:color w:val="000000" w:themeColor="text1"/>
          <w:sz w:val="24"/>
          <w:szCs w:val="24"/>
        </w:rPr>
        <w:t xml:space="preserve"> of the organisation</w:t>
      </w:r>
    </w:p>
    <w:p w14:paraId="3A2DFB3C" w14:textId="110C0943" w:rsidR="004C25AB" w:rsidRDefault="004C25AB" w:rsidP="009B3A6C">
      <w:pPr>
        <w:spacing w:after="0"/>
        <w:jc w:val="both"/>
        <w:rPr>
          <w:rFonts w:ascii="Arial" w:hAnsi="Arial" w:cs="Arial"/>
          <w:sz w:val="24"/>
          <w:szCs w:val="24"/>
        </w:rPr>
      </w:pPr>
    </w:p>
    <w:p w14:paraId="0CA78EC0" w14:textId="77777777" w:rsidR="00A70B64" w:rsidRPr="00D31A30" w:rsidRDefault="00A70B64" w:rsidP="009B3A6C">
      <w:pPr>
        <w:spacing w:after="0"/>
        <w:jc w:val="both"/>
        <w:rPr>
          <w:rFonts w:cs="Arial"/>
        </w:rPr>
      </w:pPr>
    </w:p>
    <w:p w14:paraId="1E19E986" w14:textId="5C4795FB" w:rsidR="00A70B64" w:rsidRPr="00C47F43" w:rsidRDefault="00C47F43" w:rsidP="009B3A6C">
      <w:pPr>
        <w:spacing w:after="0"/>
        <w:jc w:val="both"/>
        <w:rPr>
          <w:rFonts w:ascii="Arial" w:hAnsi="Arial" w:cs="Arial"/>
          <w:sz w:val="24"/>
          <w:szCs w:val="24"/>
        </w:rPr>
      </w:pPr>
      <w:r w:rsidRPr="00C47F43">
        <w:rPr>
          <w:rFonts w:ascii="Arial" w:hAnsi="Arial" w:cs="Arial"/>
          <w:sz w:val="24"/>
          <w:szCs w:val="24"/>
        </w:rPr>
        <w:t xml:space="preserve">Limitations of my report </w:t>
      </w:r>
      <w:r>
        <w:rPr>
          <w:rFonts w:ascii="Arial" w:hAnsi="Arial" w:cs="Arial"/>
          <w:sz w:val="24"/>
          <w:szCs w:val="24"/>
        </w:rPr>
        <w:t xml:space="preserve">include </w:t>
      </w:r>
      <w:r w:rsidR="009B3A6C">
        <w:rPr>
          <w:rFonts w:ascii="Arial" w:hAnsi="Arial" w:cs="Arial"/>
          <w:sz w:val="24"/>
          <w:szCs w:val="24"/>
        </w:rPr>
        <w:t>lack of timescale and therefore limited to Questionnaire Survey; any future research can be done via other data collection tools.</w:t>
      </w:r>
    </w:p>
    <w:p w14:paraId="63208787" w14:textId="77777777" w:rsidR="00A70B64" w:rsidRPr="00D31A30" w:rsidRDefault="00A70B64" w:rsidP="009B3A6C">
      <w:pPr>
        <w:spacing w:after="0"/>
        <w:jc w:val="both"/>
        <w:rPr>
          <w:rFonts w:cs="Arial"/>
        </w:rPr>
      </w:pPr>
    </w:p>
    <w:p w14:paraId="71FC3BAD" w14:textId="77777777" w:rsidR="00A70B64" w:rsidRPr="00D31A30" w:rsidRDefault="00A70B64" w:rsidP="009B3A6C">
      <w:pPr>
        <w:spacing w:after="0"/>
        <w:jc w:val="both"/>
        <w:rPr>
          <w:rFonts w:cs="Arial"/>
        </w:rPr>
      </w:pPr>
    </w:p>
    <w:p w14:paraId="748A62CA" w14:textId="77777777" w:rsidR="00A70B64" w:rsidRPr="00D31A30" w:rsidRDefault="00A70B64" w:rsidP="00A70B64">
      <w:pPr>
        <w:spacing w:after="0" w:line="240" w:lineRule="auto"/>
        <w:rPr>
          <w:rFonts w:cs="Arial"/>
        </w:rPr>
      </w:pPr>
    </w:p>
    <w:p w14:paraId="7BFCE4D4" w14:textId="77777777" w:rsidR="00A70B64" w:rsidRPr="00D31A30" w:rsidRDefault="00A70B64" w:rsidP="00A70B64">
      <w:pPr>
        <w:spacing w:after="0" w:line="240" w:lineRule="auto"/>
        <w:rPr>
          <w:rFonts w:cs="Arial"/>
        </w:rPr>
      </w:pPr>
    </w:p>
    <w:p w14:paraId="2FE38630" w14:textId="77777777" w:rsidR="00A70B64" w:rsidRPr="00D31A30" w:rsidRDefault="00A70B64" w:rsidP="00A70B64">
      <w:pPr>
        <w:spacing w:after="0" w:line="240" w:lineRule="auto"/>
        <w:rPr>
          <w:rFonts w:cs="Arial"/>
        </w:rPr>
      </w:pPr>
    </w:p>
    <w:p w14:paraId="469FABF0" w14:textId="77777777" w:rsidR="00A70B64" w:rsidRPr="00D31A30" w:rsidRDefault="00A70B64" w:rsidP="00A70B64">
      <w:pPr>
        <w:spacing w:after="0" w:line="240" w:lineRule="auto"/>
        <w:rPr>
          <w:rFonts w:cs="Arial"/>
        </w:rPr>
      </w:pPr>
    </w:p>
    <w:p w14:paraId="7694017B" w14:textId="77777777" w:rsidR="00A70B64" w:rsidRPr="00D31A30" w:rsidRDefault="00A70B64" w:rsidP="00A70B64">
      <w:pPr>
        <w:spacing w:after="0" w:line="240" w:lineRule="auto"/>
        <w:rPr>
          <w:rFonts w:cs="Arial"/>
        </w:rPr>
      </w:pPr>
    </w:p>
    <w:p w14:paraId="2709D015" w14:textId="77777777" w:rsidR="00A70B64" w:rsidRPr="00D31A30" w:rsidRDefault="00A70B64" w:rsidP="00A70B64">
      <w:pPr>
        <w:spacing w:after="0" w:line="240" w:lineRule="auto"/>
        <w:rPr>
          <w:rFonts w:cs="Arial"/>
        </w:rPr>
      </w:pPr>
    </w:p>
    <w:p w14:paraId="3E808DF8" w14:textId="77777777" w:rsidR="00A70B64" w:rsidRPr="00D31A30" w:rsidRDefault="00A70B64" w:rsidP="00A70B64">
      <w:pPr>
        <w:spacing w:after="0" w:line="240" w:lineRule="auto"/>
        <w:rPr>
          <w:rFonts w:cs="Arial"/>
        </w:rPr>
      </w:pPr>
    </w:p>
    <w:p w14:paraId="64D342DA" w14:textId="77777777" w:rsidR="00A70B64" w:rsidRPr="00D31A30" w:rsidRDefault="00A70B64" w:rsidP="00A70B64">
      <w:pPr>
        <w:spacing w:after="0" w:line="240" w:lineRule="auto"/>
        <w:rPr>
          <w:rFonts w:cs="Arial"/>
        </w:rPr>
      </w:pPr>
    </w:p>
    <w:p w14:paraId="17B88448" w14:textId="77777777" w:rsidR="00A70B64" w:rsidRPr="00D31A30" w:rsidRDefault="00A70B64" w:rsidP="00A70B64">
      <w:pPr>
        <w:spacing w:after="0" w:line="240" w:lineRule="auto"/>
        <w:rPr>
          <w:rFonts w:cs="Arial"/>
        </w:rPr>
      </w:pPr>
    </w:p>
    <w:p w14:paraId="1CB784E4" w14:textId="77777777" w:rsidR="00A70B64" w:rsidRPr="00D31A30" w:rsidRDefault="00A70B64" w:rsidP="00A70B64">
      <w:pPr>
        <w:spacing w:after="0" w:line="240" w:lineRule="auto"/>
        <w:rPr>
          <w:rFonts w:cs="Arial"/>
        </w:rPr>
      </w:pPr>
    </w:p>
    <w:p w14:paraId="4771E449" w14:textId="77777777" w:rsidR="00A70B64" w:rsidRPr="00D31A30" w:rsidRDefault="00A70B64" w:rsidP="00A70B64">
      <w:pPr>
        <w:spacing w:after="0" w:line="240" w:lineRule="auto"/>
        <w:rPr>
          <w:rFonts w:cs="Arial"/>
        </w:rPr>
      </w:pPr>
    </w:p>
    <w:p w14:paraId="774FACF7" w14:textId="77777777" w:rsidR="00A70B64" w:rsidRPr="00D31A30" w:rsidRDefault="00A70B64" w:rsidP="00A70B64">
      <w:pPr>
        <w:spacing w:after="0" w:line="240" w:lineRule="auto"/>
        <w:rPr>
          <w:rFonts w:cs="Arial"/>
        </w:rPr>
      </w:pPr>
    </w:p>
    <w:p w14:paraId="46AB87E0" w14:textId="77777777" w:rsidR="00A70B64" w:rsidRPr="00D31A30" w:rsidRDefault="00A70B64" w:rsidP="00A70B64">
      <w:pPr>
        <w:spacing w:after="0" w:line="240" w:lineRule="auto"/>
        <w:rPr>
          <w:rFonts w:cs="Arial"/>
        </w:rPr>
      </w:pPr>
    </w:p>
    <w:p w14:paraId="3D8877DD" w14:textId="77777777" w:rsidR="00A70B64" w:rsidRPr="00D31A30" w:rsidRDefault="00A70B64" w:rsidP="00A70B64">
      <w:pPr>
        <w:spacing w:after="0" w:line="240" w:lineRule="auto"/>
        <w:rPr>
          <w:rFonts w:cs="Arial"/>
        </w:rPr>
      </w:pPr>
    </w:p>
    <w:p w14:paraId="376B2ACF" w14:textId="77777777" w:rsidR="00A70B64" w:rsidRPr="00D31A30" w:rsidRDefault="00A70B64" w:rsidP="00A70B64">
      <w:pPr>
        <w:spacing w:after="0" w:line="240" w:lineRule="auto"/>
        <w:rPr>
          <w:rFonts w:cs="Arial"/>
        </w:rPr>
      </w:pPr>
    </w:p>
    <w:p w14:paraId="255612A7" w14:textId="77777777" w:rsidR="00A70B64" w:rsidRPr="00D31A30" w:rsidRDefault="00A70B64" w:rsidP="00A70B64">
      <w:pPr>
        <w:spacing w:after="0" w:line="240" w:lineRule="auto"/>
        <w:rPr>
          <w:rFonts w:cs="Arial"/>
        </w:rPr>
      </w:pPr>
    </w:p>
    <w:p w14:paraId="72166722" w14:textId="77777777" w:rsidR="00A70B64" w:rsidRPr="00D31A30" w:rsidRDefault="00A70B64" w:rsidP="00A70B64">
      <w:pPr>
        <w:spacing w:after="0" w:line="240" w:lineRule="auto"/>
        <w:rPr>
          <w:rFonts w:cs="Arial"/>
        </w:rPr>
      </w:pPr>
    </w:p>
    <w:p w14:paraId="607F74B7" w14:textId="77777777" w:rsidR="00A70B64" w:rsidRPr="00D31A30" w:rsidRDefault="00A70B64" w:rsidP="00A70B64">
      <w:pPr>
        <w:spacing w:after="0" w:line="240" w:lineRule="auto"/>
        <w:rPr>
          <w:rFonts w:cs="Arial"/>
        </w:rPr>
      </w:pPr>
    </w:p>
    <w:p w14:paraId="14AD89F1" w14:textId="77777777" w:rsidR="00A70B64" w:rsidRPr="00D31A30" w:rsidRDefault="00A70B64" w:rsidP="00A70B64">
      <w:pPr>
        <w:spacing w:after="0" w:line="240" w:lineRule="auto"/>
        <w:rPr>
          <w:rFonts w:cs="Arial"/>
        </w:rPr>
      </w:pPr>
    </w:p>
    <w:p w14:paraId="6091A6E2" w14:textId="77777777" w:rsidR="00A70B64" w:rsidRPr="00D31A30" w:rsidRDefault="00A70B64" w:rsidP="00A70B64">
      <w:pPr>
        <w:spacing w:after="0" w:line="240" w:lineRule="auto"/>
        <w:rPr>
          <w:rFonts w:cs="Arial"/>
        </w:rPr>
      </w:pPr>
    </w:p>
    <w:p w14:paraId="4EBC1F1E" w14:textId="77777777" w:rsidR="00A70B64" w:rsidRPr="00D31A30" w:rsidRDefault="00A70B64" w:rsidP="00A70B64">
      <w:pPr>
        <w:spacing w:after="0" w:line="240" w:lineRule="auto"/>
        <w:rPr>
          <w:rFonts w:cs="Arial"/>
        </w:rPr>
      </w:pPr>
    </w:p>
    <w:p w14:paraId="220294C5" w14:textId="77777777" w:rsidR="00A70B64" w:rsidRPr="00D31A30" w:rsidRDefault="00A70B64" w:rsidP="00A70B64">
      <w:pPr>
        <w:spacing w:after="0" w:line="240" w:lineRule="auto"/>
        <w:rPr>
          <w:rFonts w:cs="Arial"/>
        </w:rPr>
      </w:pPr>
    </w:p>
    <w:p w14:paraId="58121F5C" w14:textId="77777777" w:rsidR="00A70B64" w:rsidRPr="00D31A30" w:rsidRDefault="00A70B64" w:rsidP="00A70B64">
      <w:pPr>
        <w:spacing w:after="0" w:line="240" w:lineRule="auto"/>
        <w:rPr>
          <w:rFonts w:cs="Arial"/>
        </w:rPr>
      </w:pPr>
    </w:p>
    <w:p w14:paraId="4A49E570" w14:textId="77777777" w:rsidR="00A70B64" w:rsidRPr="00D31A30" w:rsidRDefault="00A70B64" w:rsidP="00A70B64">
      <w:pPr>
        <w:spacing w:after="0" w:line="240" w:lineRule="auto"/>
        <w:rPr>
          <w:rFonts w:cs="Arial"/>
        </w:rPr>
      </w:pPr>
    </w:p>
    <w:p w14:paraId="0FF3CB70" w14:textId="77777777" w:rsidR="00A70B64" w:rsidRPr="00D31A30" w:rsidRDefault="00A70B64" w:rsidP="00A70B64">
      <w:pPr>
        <w:spacing w:after="0" w:line="240" w:lineRule="auto"/>
        <w:rPr>
          <w:rFonts w:cs="Arial"/>
        </w:rPr>
      </w:pPr>
    </w:p>
    <w:p w14:paraId="16D041AF" w14:textId="77777777" w:rsidR="00A70B64" w:rsidRPr="00D31A30" w:rsidRDefault="00A70B64" w:rsidP="00A70B64">
      <w:pPr>
        <w:spacing w:after="0" w:line="240" w:lineRule="auto"/>
        <w:rPr>
          <w:rFonts w:cs="Arial"/>
        </w:rPr>
      </w:pPr>
    </w:p>
    <w:p w14:paraId="4E74A0AE" w14:textId="77777777" w:rsidR="00A70B64" w:rsidRPr="00D31A30" w:rsidRDefault="00A70B64" w:rsidP="00A70B64">
      <w:pPr>
        <w:spacing w:after="0" w:line="240" w:lineRule="auto"/>
        <w:rPr>
          <w:rFonts w:cs="Arial"/>
        </w:rPr>
      </w:pPr>
    </w:p>
    <w:p w14:paraId="6B44FF56" w14:textId="77777777" w:rsidR="00A70B64" w:rsidRPr="00D31A30" w:rsidRDefault="00A70B64" w:rsidP="00A70B64">
      <w:pPr>
        <w:spacing w:after="0" w:line="240" w:lineRule="auto"/>
        <w:rPr>
          <w:rFonts w:cs="Arial"/>
        </w:rPr>
      </w:pPr>
    </w:p>
    <w:p w14:paraId="5104750F" w14:textId="77777777" w:rsidR="00A70B64" w:rsidRPr="00D31A30" w:rsidRDefault="00A70B64" w:rsidP="00A70B64">
      <w:pPr>
        <w:spacing w:after="0" w:line="240" w:lineRule="auto"/>
        <w:rPr>
          <w:rFonts w:cs="Arial"/>
        </w:rPr>
      </w:pPr>
    </w:p>
    <w:p w14:paraId="330BB32A" w14:textId="77777777" w:rsidR="00A70B64" w:rsidRPr="00D31A30" w:rsidRDefault="00A70B64" w:rsidP="00A70B64">
      <w:pPr>
        <w:spacing w:after="0" w:line="240" w:lineRule="auto"/>
        <w:rPr>
          <w:rFonts w:cs="Arial"/>
        </w:rPr>
      </w:pPr>
    </w:p>
    <w:p w14:paraId="6EB8599E" w14:textId="77777777" w:rsidR="00A70B64" w:rsidRPr="00D31A30" w:rsidRDefault="00A70B64">
      <w:pPr>
        <w:rPr>
          <w:rFonts w:cs="Arial"/>
        </w:rPr>
      </w:pPr>
      <w:bookmarkStart w:id="0" w:name="_GoBack"/>
      <w:bookmarkEnd w:id="0"/>
      <w:r w:rsidRPr="00D31A30">
        <w:rPr>
          <w:rFonts w:cs="Arial"/>
        </w:rPr>
        <w:br w:type="page"/>
      </w:r>
    </w:p>
    <w:sdt>
      <w:sdtPr>
        <w:rPr>
          <w:rFonts w:asciiTheme="minorHAnsi" w:eastAsiaTheme="minorHAnsi" w:hAnsiTheme="minorHAnsi" w:cstheme="minorBidi"/>
          <w:b w:val="0"/>
          <w:bCs w:val="0"/>
          <w:color w:val="auto"/>
          <w:sz w:val="22"/>
          <w:szCs w:val="22"/>
          <w:lang w:val="en-GB" w:eastAsia="en-US"/>
        </w:rPr>
        <w:id w:val="1803415713"/>
        <w:docPartObj>
          <w:docPartGallery w:val="Table of Contents"/>
          <w:docPartUnique/>
        </w:docPartObj>
      </w:sdtPr>
      <w:sdtEndPr>
        <w:rPr>
          <w:rFonts w:eastAsiaTheme="minorEastAsia"/>
          <w:noProof/>
          <w:lang w:eastAsia="en-GB"/>
        </w:rPr>
      </w:sdtEndPr>
      <w:sdtContent>
        <w:p w14:paraId="3152E874" w14:textId="4CBFA6C2" w:rsidR="00792E55" w:rsidRPr="00CF728F" w:rsidRDefault="00792E55" w:rsidP="00792E55">
          <w:pPr>
            <w:pStyle w:val="TOCHeading"/>
            <w:spacing w:before="0" w:line="240" w:lineRule="auto"/>
            <w:rPr>
              <w:rFonts w:asciiTheme="minorHAnsi" w:hAnsiTheme="minorHAnsi"/>
              <w:color w:val="000000" w:themeColor="text1"/>
            </w:rPr>
          </w:pPr>
          <w:r w:rsidRPr="00CF728F">
            <w:rPr>
              <w:rFonts w:asciiTheme="minorHAnsi" w:hAnsiTheme="minorHAnsi"/>
              <w:color w:val="000000" w:themeColor="text1"/>
            </w:rPr>
            <w:t>Contents</w:t>
          </w:r>
          <w:r w:rsidR="00CF728F">
            <w:rPr>
              <w:rFonts w:asciiTheme="minorHAnsi" w:hAnsiTheme="minorHAnsi"/>
              <w:color w:val="000000" w:themeColor="text1"/>
            </w:rPr>
            <w:tab/>
          </w:r>
          <w:r w:rsidR="00CF728F">
            <w:rPr>
              <w:rFonts w:asciiTheme="minorHAnsi" w:hAnsiTheme="minorHAnsi"/>
              <w:color w:val="000000" w:themeColor="text1"/>
            </w:rPr>
            <w:tab/>
          </w:r>
          <w:r w:rsidR="00CF728F">
            <w:rPr>
              <w:rFonts w:asciiTheme="minorHAnsi" w:hAnsiTheme="minorHAnsi"/>
              <w:color w:val="000000" w:themeColor="text1"/>
            </w:rPr>
            <w:tab/>
          </w:r>
          <w:r w:rsidR="00CF728F">
            <w:rPr>
              <w:rFonts w:asciiTheme="minorHAnsi" w:hAnsiTheme="minorHAnsi"/>
              <w:color w:val="000000" w:themeColor="text1"/>
            </w:rPr>
            <w:tab/>
          </w:r>
          <w:r w:rsidR="00CF728F">
            <w:rPr>
              <w:rFonts w:asciiTheme="minorHAnsi" w:hAnsiTheme="minorHAnsi"/>
              <w:color w:val="000000" w:themeColor="text1"/>
            </w:rPr>
            <w:tab/>
          </w:r>
          <w:r w:rsidR="00CF728F">
            <w:rPr>
              <w:rFonts w:asciiTheme="minorHAnsi" w:hAnsiTheme="minorHAnsi"/>
              <w:color w:val="000000" w:themeColor="text1"/>
            </w:rPr>
            <w:tab/>
          </w:r>
          <w:r w:rsidR="00CF728F">
            <w:rPr>
              <w:rFonts w:asciiTheme="minorHAnsi" w:hAnsiTheme="minorHAnsi"/>
              <w:color w:val="000000" w:themeColor="text1"/>
            </w:rPr>
            <w:tab/>
          </w:r>
          <w:r w:rsidR="00CF728F">
            <w:rPr>
              <w:rFonts w:asciiTheme="minorHAnsi" w:hAnsiTheme="minorHAnsi"/>
              <w:color w:val="000000" w:themeColor="text1"/>
            </w:rPr>
            <w:tab/>
          </w:r>
          <w:r w:rsidR="00CF728F">
            <w:rPr>
              <w:rFonts w:asciiTheme="minorHAnsi" w:hAnsiTheme="minorHAnsi"/>
              <w:color w:val="000000" w:themeColor="text1"/>
            </w:rPr>
            <w:tab/>
          </w:r>
          <w:r w:rsidR="00CF728F">
            <w:rPr>
              <w:rFonts w:asciiTheme="minorHAnsi" w:hAnsiTheme="minorHAnsi"/>
              <w:color w:val="000000" w:themeColor="text1"/>
            </w:rPr>
            <w:tab/>
            <w:t>Page</w:t>
          </w:r>
        </w:p>
        <w:p w14:paraId="160C2D96" w14:textId="6CFBEED9" w:rsidR="00792E55" w:rsidRDefault="00792E55" w:rsidP="00792E55">
          <w:pPr>
            <w:spacing w:after="0" w:line="240" w:lineRule="auto"/>
            <w:rPr>
              <w:lang w:val="en-US" w:eastAsia="ja-JP"/>
            </w:rPr>
          </w:pP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p>
        <w:p w14:paraId="4AAFB701" w14:textId="43B00272" w:rsidR="00792E55" w:rsidRDefault="00792E55" w:rsidP="00792E55">
          <w:pPr>
            <w:pStyle w:val="ListParagraph"/>
            <w:numPr>
              <w:ilvl w:val="0"/>
              <w:numId w:val="18"/>
            </w:numPr>
            <w:spacing w:after="0" w:line="240" w:lineRule="auto"/>
            <w:rPr>
              <w:lang w:val="en-US" w:eastAsia="ja-JP"/>
            </w:rPr>
          </w:pPr>
          <w:r w:rsidRPr="00CF728F">
            <w:rPr>
              <w:b/>
              <w:bCs/>
              <w:lang w:val="en-US" w:eastAsia="ja-JP"/>
            </w:rPr>
            <w:t>Introduction</w:t>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t>5</w:t>
          </w:r>
        </w:p>
        <w:p w14:paraId="525AB4F1" w14:textId="346C27E3" w:rsidR="00792E55" w:rsidRDefault="00792E55" w:rsidP="00792E55">
          <w:pPr>
            <w:pStyle w:val="ListParagraph"/>
            <w:spacing w:after="0" w:line="240" w:lineRule="auto"/>
            <w:rPr>
              <w:lang w:val="en-US" w:eastAsia="ja-JP"/>
            </w:rPr>
          </w:pPr>
          <w:r>
            <w:rPr>
              <w:lang w:val="en-US" w:eastAsia="ja-JP"/>
            </w:rPr>
            <w:t>1.1 Company Background</w:t>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t>5</w:t>
          </w:r>
        </w:p>
        <w:p w14:paraId="3442F347" w14:textId="6214B5DC" w:rsidR="00792E55" w:rsidRDefault="00792E55" w:rsidP="00792E55">
          <w:pPr>
            <w:pStyle w:val="ListParagraph"/>
            <w:spacing w:after="0" w:line="240" w:lineRule="auto"/>
            <w:rPr>
              <w:lang w:val="en-US" w:eastAsia="ja-JP"/>
            </w:rPr>
          </w:pPr>
          <w:r>
            <w:rPr>
              <w:lang w:val="en-US" w:eastAsia="ja-JP"/>
            </w:rPr>
            <w:t>1.2 Aims and Objectives</w:t>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t>5</w:t>
          </w:r>
        </w:p>
        <w:p w14:paraId="4F91B1DB" w14:textId="488C590B" w:rsidR="00792E55" w:rsidRDefault="00792E55" w:rsidP="00792E55">
          <w:pPr>
            <w:pStyle w:val="ListParagraph"/>
            <w:spacing w:after="0" w:line="240" w:lineRule="auto"/>
            <w:rPr>
              <w:lang w:val="en-US" w:eastAsia="ja-JP"/>
            </w:rPr>
          </w:pPr>
          <w:r>
            <w:rPr>
              <w:lang w:val="en-US" w:eastAsia="ja-JP"/>
            </w:rPr>
            <w:t>1.3 Stakeholder Interests</w:t>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t>6</w:t>
          </w:r>
        </w:p>
        <w:p w14:paraId="4B40E2C5" w14:textId="3A574DE0" w:rsidR="00792E55" w:rsidRDefault="00792E55" w:rsidP="00792E55">
          <w:pPr>
            <w:spacing w:after="0" w:line="240" w:lineRule="auto"/>
            <w:rPr>
              <w:lang w:val="en-US" w:eastAsia="ja-JP"/>
            </w:rPr>
          </w:pPr>
        </w:p>
        <w:p w14:paraId="425350A8" w14:textId="19FFEA9A" w:rsidR="00792E55" w:rsidRDefault="00792E55" w:rsidP="00792E55">
          <w:pPr>
            <w:pStyle w:val="ListParagraph"/>
            <w:numPr>
              <w:ilvl w:val="0"/>
              <w:numId w:val="18"/>
            </w:numPr>
            <w:spacing w:after="0" w:line="240" w:lineRule="auto"/>
            <w:rPr>
              <w:lang w:val="en-US" w:eastAsia="ja-JP"/>
            </w:rPr>
          </w:pPr>
          <w:r w:rsidRPr="00CF728F">
            <w:rPr>
              <w:b/>
              <w:bCs/>
              <w:lang w:val="en-US" w:eastAsia="ja-JP"/>
            </w:rPr>
            <w:t>Literature Review</w:t>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r>
          <w:r>
            <w:rPr>
              <w:lang w:val="en-US" w:eastAsia="ja-JP"/>
            </w:rPr>
            <w:tab/>
            <w:t>6</w:t>
          </w:r>
        </w:p>
        <w:p w14:paraId="09D7D57D" w14:textId="772F99C9" w:rsidR="00792E55" w:rsidRPr="00792E55" w:rsidRDefault="00792E55" w:rsidP="00792E55">
          <w:pPr>
            <w:pStyle w:val="ListParagraph"/>
            <w:spacing w:after="0" w:line="240" w:lineRule="auto"/>
            <w:rPr>
              <w:lang w:val="en-US" w:eastAsia="ja-JP"/>
            </w:rPr>
          </w:pPr>
          <w:r>
            <w:rPr>
              <w:lang w:val="en-US" w:eastAsia="ja-JP"/>
            </w:rPr>
            <w:t>2.1 What is an Appraisal</w:t>
          </w:r>
          <w:r w:rsidR="00CF728F">
            <w:rPr>
              <w:lang w:val="en-US" w:eastAsia="ja-JP"/>
            </w:rPr>
            <w:tab/>
          </w:r>
          <w:r w:rsidR="00CF728F">
            <w:rPr>
              <w:lang w:val="en-US" w:eastAsia="ja-JP"/>
            </w:rPr>
            <w:tab/>
          </w:r>
          <w:r w:rsidR="00CF728F">
            <w:rPr>
              <w:lang w:val="en-US" w:eastAsia="ja-JP"/>
            </w:rPr>
            <w:tab/>
          </w:r>
          <w:r w:rsidR="00CF728F">
            <w:rPr>
              <w:lang w:val="en-US" w:eastAsia="ja-JP"/>
            </w:rPr>
            <w:tab/>
          </w:r>
          <w:r w:rsidR="00CF728F">
            <w:rPr>
              <w:lang w:val="en-US" w:eastAsia="ja-JP"/>
            </w:rPr>
            <w:tab/>
          </w:r>
          <w:r w:rsidR="00CF728F">
            <w:rPr>
              <w:lang w:val="en-US" w:eastAsia="ja-JP"/>
            </w:rPr>
            <w:tab/>
          </w:r>
          <w:r w:rsidR="00CF728F">
            <w:rPr>
              <w:lang w:val="en-US" w:eastAsia="ja-JP"/>
            </w:rPr>
            <w:tab/>
          </w:r>
          <w:r w:rsidR="00CF728F">
            <w:rPr>
              <w:lang w:val="en-US" w:eastAsia="ja-JP"/>
            </w:rPr>
            <w:tab/>
            <w:t>6</w:t>
          </w:r>
          <w:r w:rsidR="00D77041">
            <w:rPr>
              <w:lang w:val="en-US" w:eastAsia="ja-JP"/>
            </w:rPr>
            <w:t>-7</w:t>
          </w:r>
        </w:p>
        <w:p w14:paraId="7FCE787F" w14:textId="7DE6D55A" w:rsidR="00792E55" w:rsidRDefault="00792E55" w:rsidP="00792E55">
          <w:pPr>
            <w:spacing w:after="0" w:line="240" w:lineRule="auto"/>
          </w:pPr>
          <w:r>
            <w:tab/>
            <w:t>2.2 Culture of the Appraisal</w:t>
          </w:r>
          <w:r w:rsidR="00CF728F">
            <w:tab/>
          </w:r>
          <w:r w:rsidR="00CF728F">
            <w:tab/>
          </w:r>
          <w:r w:rsidR="00CF728F">
            <w:tab/>
          </w:r>
          <w:r w:rsidR="00CF728F">
            <w:tab/>
          </w:r>
          <w:r w:rsidR="00CF728F">
            <w:tab/>
          </w:r>
          <w:r w:rsidR="00CF728F">
            <w:tab/>
          </w:r>
          <w:r w:rsidR="00CF728F">
            <w:tab/>
            <w:t>7-8</w:t>
          </w:r>
        </w:p>
        <w:p w14:paraId="62D3ECD4" w14:textId="7735B992" w:rsidR="00792E55" w:rsidRDefault="00792E55" w:rsidP="00792E55">
          <w:pPr>
            <w:spacing w:after="0" w:line="240" w:lineRule="auto"/>
          </w:pPr>
          <w:r>
            <w:tab/>
            <w:t xml:space="preserve">2.3 Different types of </w:t>
          </w:r>
          <w:r w:rsidR="00CF728F">
            <w:t>Appraisals -</w:t>
          </w:r>
          <w:r>
            <w:t xml:space="preserve"> Current thinking</w:t>
          </w:r>
          <w:r w:rsidR="00CF728F">
            <w:tab/>
          </w:r>
          <w:r w:rsidR="00CF728F">
            <w:tab/>
          </w:r>
          <w:r w:rsidR="00CF728F">
            <w:tab/>
          </w:r>
          <w:r w:rsidR="00CF728F">
            <w:tab/>
            <w:t>8-9</w:t>
          </w:r>
        </w:p>
        <w:p w14:paraId="44A326B4" w14:textId="77777777" w:rsidR="00CF728F" w:rsidRDefault="00792E55" w:rsidP="00792E55">
          <w:pPr>
            <w:spacing w:after="0" w:line="240" w:lineRule="auto"/>
          </w:pPr>
          <w:r>
            <w:tab/>
            <w:t xml:space="preserve">2.4 Review of Hywel </w:t>
          </w:r>
          <w:proofErr w:type="spellStart"/>
          <w:r>
            <w:t>Dda</w:t>
          </w:r>
          <w:proofErr w:type="spellEnd"/>
          <w:r>
            <w:t xml:space="preserve"> University Health Boards</w:t>
          </w:r>
          <w:r w:rsidR="00CF728F">
            <w:t xml:space="preserve"> Staff Survey 2018</w:t>
          </w:r>
          <w:r w:rsidR="00CF728F">
            <w:tab/>
          </w:r>
          <w:r w:rsidR="00CF728F">
            <w:tab/>
            <w:t>9</w:t>
          </w:r>
        </w:p>
        <w:p w14:paraId="1253EE20" w14:textId="77777777" w:rsidR="00CF728F" w:rsidRDefault="00CF728F" w:rsidP="00792E55">
          <w:pPr>
            <w:spacing w:after="0" w:line="240" w:lineRule="auto"/>
          </w:pPr>
        </w:p>
        <w:p w14:paraId="6EFC9091" w14:textId="77777777" w:rsidR="00CF728F" w:rsidRDefault="00CF728F" w:rsidP="00CF728F">
          <w:pPr>
            <w:pStyle w:val="ListParagraph"/>
            <w:numPr>
              <w:ilvl w:val="0"/>
              <w:numId w:val="18"/>
            </w:numPr>
            <w:spacing w:after="0" w:line="240" w:lineRule="auto"/>
          </w:pPr>
          <w:r w:rsidRPr="00CF728F">
            <w:rPr>
              <w:b/>
              <w:bCs/>
            </w:rPr>
            <w:t>Methodology</w:t>
          </w:r>
          <w:r>
            <w:tab/>
          </w:r>
          <w:r>
            <w:tab/>
          </w:r>
          <w:r>
            <w:tab/>
          </w:r>
          <w:r>
            <w:tab/>
          </w:r>
          <w:r>
            <w:tab/>
          </w:r>
          <w:r>
            <w:tab/>
          </w:r>
          <w:r>
            <w:tab/>
          </w:r>
          <w:r>
            <w:tab/>
          </w:r>
          <w:r>
            <w:tab/>
            <w:t>10</w:t>
          </w:r>
        </w:p>
        <w:p w14:paraId="5F636F35" w14:textId="77777777" w:rsidR="00CF728F" w:rsidRDefault="00CF728F" w:rsidP="00CF728F">
          <w:pPr>
            <w:pStyle w:val="ListParagraph"/>
            <w:spacing w:after="0" w:line="240" w:lineRule="auto"/>
          </w:pPr>
          <w:r>
            <w:t>3.1 Research Aims and Objectives</w:t>
          </w:r>
          <w:r>
            <w:tab/>
          </w:r>
          <w:r>
            <w:tab/>
          </w:r>
          <w:r>
            <w:tab/>
          </w:r>
          <w:r>
            <w:tab/>
          </w:r>
          <w:r>
            <w:tab/>
          </w:r>
          <w:r>
            <w:tab/>
            <w:t>10</w:t>
          </w:r>
        </w:p>
        <w:p w14:paraId="3C99E746" w14:textId="77777777" w:rsidR="00CF728F" w:rsidRDefault="00CF728F" w:rsidP="00CF728F">
          <w:pPr>
            <w:pStyle w:val="ListParagraph"/>
            <w:spacing w:after="0" w:line="240" w:lineRule="auto"/>
          </w:pPr>
          <w:r>
            <w:t>3.2 Research Methodology</w:t>
          </w:r>
          <w:r>
            <w:tab/>
          </w:r>
          <w:r>
            <w:tab/>
          </w:r>
          <w:r>
            <w:tab/>
          </w:r>
          <w:r>
            <w:tab/>
          </w:r>
          <w:r>
            <w:tab/>
          </w:r>
          <w:r>
            <w:tab/>
          </w:r>
          <w:r>
            <w:tab/>
            <w:t>10</w:t>
          </w:r>
        </w:p>
        <w:p w14:paraId="22A5F288" w14:textId="77777777" w:rsidR="00CF728F" w:rsidRDefault="00CF728F" w:rsidP="00CF728F">
          <w:pPr>
            <w:pStyle w:val="ListParagraph"/>
            <w:spacing w:after="0" w:line="240" w:lineRule="auto"/>
          </w:pPr>
          <w:r>
            <w:t>3.3 Chosen Research Methodology</w:t>
          </w:r>
          <w:r>
            <w:tab/>
          </w:r>
          <w:r>
            <w:tab/>
          </w:r>
          <w:r>
            <w:tab/>
          </w:r>
          <w:r>
            <w:tab/>
          </w:r>
          <w:r>
            <w:tab/>
          </w:r>
          <w:r>
            <w:tab/>
            <w:t>10</w:t>
          </w:r>
        </w:p>
        <w:p w14:paraId="7056ABFB" w14:textId="77777777" w:rsidR="00CF728F" w:rsidRDefault="00CF728F" w:rsidP="00CF728F">
          <w:pPr>
            <w:pStyle w:val="ListParagraph"/>
            <w:spacing w:after="0" w:line="240" w:lineRule="auto"/>
          </w:pPr>
          <w:r>
            <w:t>3.4 Research Participants and Source of Data</w:t>
          </w:r>
          <w:r>
            <w:tab/>
          </w:r>
          <w:r>
            <w:tab/>
          </w:r>
          <w:r>
            <w:tab/>
          </w:r>
          <w:r>
            <w:tab/>
          </w:r>
          <w:r>
            <w:tab/>
            <w:t>10-11</w:t>
          </w:r>
        </w:p>
        <w:p w14:paraId="77F163BB" w14:textId="77777777" w:rsidR="00CF728F" w:rsidRDefault="00CF728F" w:rsidP="00CF728F">
          <w:pPr>
            <w:pStyle w:val="ListParagraph"/>
            <w:spacing w:after="0" w:line="240" w:lineRule="auto"/>
          </w:pPr>
          <w:r>
            <w:t>3.5 Reliability, Validity and Research Limitations</w:t>
          </w:r>
          <w:r>
            <w:tab/>
          </w:r>
          <w:r>
            <w:tab/>
          </w:r>
          <w:r>
            <w:tab/>
          </w:r>
          <w:r>
            <w:tab/>
          </w:r>
          <w:r>
            <w:tab/>
            <w:t>11</w:t>
          </w:r>
        </w:p>
        <w:p w14:paraId="04D3B8D8" w14:textId="77777777" w:rsidR="00CF728F" w:rsidRDefault="00CF728F" w:rsidP="00CF728F">
          <w:pPr>
            <w:spacing w:after="0" w:line="240" w:lineRule="auto"/>
          </w:pPr>
        </w:p>
        <w:p w14:paraId="083D6DF9" w14:textId="77777777" w:rsidR="00CF728F" w:rsidRDefault="00CF728F" w:rsidP="00CF728F">
          <w:pPr>
            <w:pStyle w:val="ListParagraph"/>
            <w:numPr>
              <w:ilvl w:val="0"/>
              <w:numId w:val="18"/>
            </w:numPr>
            <w:spacing w:after="0" w:line="240" w:lineRule="auto"/>
          </w:pPr>
          <w:r w:rsidRPr="00CF728F">
            <w:rPr>
              <w:b/>
              <w:bCs/>
            </w:rPr>
            <w:t>Findings/Discussion</w:t>
          </w:r>
          <w:r>
            <w:tab/>
          </w:r>
          <w:r>
            <w:tab/>
          </w:r>
          <w:r>
            <w:tab/>
          </w:r>
          <w:r>
            <w:tab/>
          </w:r>
          <w:r>
            <w:tab/>
          </w:r>
          <w:r>
            <w:tab/>
          </w:r>
          <w:r>
            <w:tab/>
          </w:r>
          <w:r>
            <w:tab/>
            <w:t>11</w:t>
          </w:r>
        </w:p>
        <w:p w14:paraId="4A07D8E7" w14:textId="77777777" w:rsidR="00CF728F" w:rsidRDefault="00CF728F" w:rsidP="00CF728F">
          <w:pPr>
            <w:pStyle w:val="ListParagraph"/>
            <w:spacing w:after="0" w:line="240" w:lineRule="auto"/>
          </w:pPr>
          <w:r>
            <w:t>4.1 Secondary Research</w:t>
          </w:r>
          <w:r>
            <w:tab/>
          </w:r>
          <w:r>
            <w:tab/>
          </w:r>
          <w:r>
            <w:tab/>
          </w:r>
          <w:r>
            <w:tab/>
          </w:r>
          <w:r>
            <w:tab/>
          </w:r>
          <w:r>
            <w:tab/>
          </w:r>
          <w:r>
            <w:tab/>
          </w:r>
          <w:r>
            <w:tab/>
            <w:t>11-12</w:t>
          </w:r>
        </w:p>
        <w:p w14:paraId="5F9A2D9D" w14:textId="77777777" w:rsidR="00CF728F" w:rsidRDefault="00CF728F" w:rsidP="00CF728F">
          <w:pPr>
            <w:pStyle w:val="ListParagraph"/>
            <w:spacing w:after="0" w:line="240" w:lineRule="auto"/>
          </w:pPr>
          <w:r>
            <w:t>4.2 Primary Research</w:t>
          </w:r>
          <w:r>
            <w:tab/>
          </w:r>
          <w:r>
            <w:tab/>
          </w:r>
          <w:r>
            <w:tab/>
          </w:r>
          <w:r>
            <w:tab/>
          </w:r>
          <w:r>
            <w:tab/>
          </w:r>
          <w:r>
            <w:tab/>
          </w:r>
          <w:r>
            <w:tab/>
          </w:r>
          <w:r>
            <w:tab/>
            <w:t>12-13</w:t>
          </w:r>
        </w:p>
        <w:p w14:paraId="633250E0" w14:textId="77777777" w:rsidR="00CF728F" w:rsidRDefault="00CF728F" w:rsidP="00CF728F">
          <w:pPr>
            <w:pStyle w:val="ListParagraph"/>
            <w:spacing w:after="0" w:line="240" w:lineRule="auto"/>
          </w:pPr>
          <w:r>
            <w:t>4.3 Emerged Themes</w:t>
          </w:r>
          <w:r>
            <w:tab/>
          </w:r>
          <w:r>
            <w:tab/>
          </w:r>
          <w:r>
            <w:tab/>
          </w:r>
          <w:r>
            <w:tab/>
          </w:r>
          <w:r>
            <w:tab/>
          </w:r>
          <w:r>
            <w:tab/>
          </w:r>
          <w:r>
            <w:tab/>
          </w:r>
          <w:r>
            <w:tab/>
            <w:t>14</w:t>
          </w:r>
        </w:p>
        <w:p w14:paraId="31E37E43" w14:textId="77777777" w:rsidR="00CF728F" w:rsidRDefault="00CF728F" w:rsidP="00CF728F">
          <w:pPr>
            <w:pStyle w:val="ListParagraph"/>
            <w:spacing w:after="0" w:line="240" w:lineRule="auto"/>
          </w:pPr>
          <w:r>
            <w:t>4.4 Summary</w:t>
          </w:r>
          <w:r>
            <w:tab/>
          </w:r>
          <w:r>
            <w:tab/>
          </w:r>
          <w:r>
            <w:tab/>
          </w:r>
          <w:r>
            <w:tab/>
          </w:r>
          <w:r>
            <w:tab/>
          </w:r>
          <w:r>
            <w:tab/>
          </w:r>
          <w:r>
            <w:tab/>
          </w:r>
          <w:r>
            <w:tab/>
          </w:r>
          <w:r>
            <w:tab/>
            <w:t>14</w:t>
          </w:r>
        </w:p>
        <w:p w14:paraId="7454EF05" w14:textId="77777777" w:rsidR="00CF728F" w:rsidRDefault="00CF728F" w:rsidP="00CF728F">
          <w:pPr>
            <w:spacing w:after="0" w:line="240" w:lineRule="auto"/>
          </w:pPr>
        </w:p>
        <w:p w14:paraId="3EC08D38" w14:textId="77777777" w:rsidR="00CF728F" w:rsidRDefault="00CF728F" w:rsidP="00CF728F">
          <w:pPr>
            <w:pStyle w:val="ListParagraph"/>
            <w:numPr>
              <w:ilvl w:val="0"/>
              <w:numId w:val="18"/>
            </w:numPr>
            <w:spacing w:after="0" w:line="240" w:lineRule="auto"/>
          </w:pPr>
          <w:r w:rsidRPr="00CF728F">
            <w:rPr>
              <w:b/>
              <w:bCs/>
            </w:rPr>
            <w:t>Conclusion</w:t>
          </w:r>
          <w:r>
            <w:tab/>
          </w:r>
          <w:r>
            <w:tab/>
          </w:r>
          <w:r>
            <w:tab/>
          </w:r>
          <w:r>
            <w:tab/>
          </w:r>
          <w:r>
            <w:tab/>
          </w:r>
          <w:r>
            <w:tab/>
          </w:r>
          <w:r>
            <w:tab/>
          </w:r>
          <w:r>
            <w:tab/>
          </w:r>
          <w:r>
            <w:tab/>
            <w:t>14-15</w:t>
          </w:r>
        </w:p>
        <w:p w14:paraId="01552F70" w14:textId="77777777" w:rsidR="00CF728F" w:rsidRDefault="00CF728F" w:rsidP="00CF728F">
          <w:pPr>
            <w:pStyle w:val="ListParagraph"/>
            <w:numPr>
              <w:ilvl w:val="0"/>
              <w:numId w:val="18"/>
            </w:numPr>
            <w:spacing w:after="0" w:line="240" w:lineRule="auto"/>
          </w:pPr>
          <w:r w:rsidRPr="00CF728F">
            <w:rPr>
              <w:b/>
              <w:bCs/>
            </w:rPr>
            <w:t>Recommendation for Change</w:t>
          </w:r>
          <w:r>
            <w:tab/>
          </w:r>
          <w:r>
            <w:tab/>
          </w:r>
          <w:r>
            <w:tab/>
          </w:r>
          <w:r>
            <w:tab/>
          </w:r>
          <w:r>
            <w:tab/>
          </w:r>
          <w:r>
            <w:tab/>
          </w:r>
          <w:r>
            <w:tab/>
            <w:t>15</w:t>
          </w:r>
        </w:p>
        <w:p w14:paraId="715E5380" w14:textId="77777777" w:rsidR="00CF728F" w:rsidRDefault="00CF728F" w:rsidP="00CF728F">
          <w:pPr>
            <w:pStyle w:val="ListParagraph"/>
            <w:numPr>
              <w:ilvl w:val="0"/>
              <w:numId w:val="18"/>
            </w:numPr>
            <w:spacing w:after="0" w:line="240" w:lineRule="auto"/>
          </w:pPr>
          <w:r w:rsidRPr="00CF728F">
            <w:rPr>
              <w:b/>
              <w:bCs/>
            </w:rPr>
            <w:t>Limitations</w:t>
          </w:r>
          <w:r>
            <w:tab/>
          </w:r>
          <w:r>
            <w:tab/>
          </w:r>
          <w:r>
            <w:tab/>
          </w:r>
          <w:r>
            <w:tab/>
          </w:r>
          <w:r>
            <w:tab/>
          </w:r>
          <w:r>
            <w:tab/>
          </w:r>
          <w:r>
            <w:tab/>
          </w:r>
          <w:r>
            <w:tab/>
          </w:r>
          <w:r>
            <w:tab/>
            <w:t>15</w:t>
          </w:r>
        </w:p>
        <w:p w14:paraId="0AA85672" w14:textId="77777777" w:rsidR="00CF728F" w:rsidRDefault="00CF728F" w:rsidP="00CF728F">
          <w:pPr>
            <w:pStyle w:val="ListParagraph"/>
            <w:numPr>
              <w:ilvl w:val="0"/>
              <w:numId w:val="18"/>
            </w:numPr>
            <w:spacing w:after="0" w:line="240" w:lineRule="auto"/>
          </w:pPr>
          <w:r w:rsidRPr="00CF728F">
            <w:rPr>
              <w:b/>
              <w:bCs/>
            </w:rPr>
            <w:t>References</w:t>
          </w:r>
          <w:r>
            <w:tab/>
          </w:r>
          <w:r>
            <w:tab/>
          </w:r>
          <w:r>
            <w:tab/>
          </w:r>
          <w:r>
            <w:tab/>
          </w:r>
          <w:r>
            <w:tab/>
          </w:r>
          <w:r>
            <w:tab/>
          </w:r>
          <w:r>
            <w:tab/>
          </w:r>
          <w:r>
            <w:tab/>
          </w:r>
          <w:r>
            <w:tab/>
            <w:t>16-17</w:t>
          </w:r>
        </w:p>
        <w:p w14:paraId="67CD6BE0" w14:textId="3E96ED13" w:rsidR="00CF728F" w:rsidRDefault="00CF728F" w:rsidP="00CF728F">
          <w:pPr>
            <w:pStyle w:val="ListParagraph"/>
            <w:numPr>
              <w:ilvl w:val="0"/>
              <w:numId w:val="18"/>
            </w:numPr>
            <w:spacing w:after="0" w:line="240" w:lineRule="auto"/>
          </w:pPr>
          <w:r w:rsidRPr="00CF728F">
            <w:rPr>
              <w:b/>
              <w:bCs/>
            </w:rPr>
            <w:t>Bibliography</w:t>
          </w:r>
          <w:r>
            <w:tab/>
          </w:r>
          <w:r>
            <w:tab/>
          </w:r>
          <w:r>
            <w:tab/>
          </w:r>
          <w:r>
            <w:tab/>
          </w:r>
          <w:r>
            <w:tab/>
          </w:r>
          <w:r>
            <w:tab/>
          </w:r>
          <w:r>
            <w:tab/>
          </w:r>
          <w:r>
            <w:tab/>
          </w:r>
          <w:r>
            <w:tab/>
            <w:t>18-2</w:t>
          </w:r>
          <w:r w:rsidR="00D77041">
            <w:t>1</w:t>
          </w:r>
        </w:p>
        <w:p w14:paraId="1AE8BB7E" w14:textId="277498B3" w:rsidR="00CF728F" w:rsidRDefault="00CF728F" w:rsidP="00CF728F">
          <w:pPr>
            <w:pStyle w:val="ListParagraph"/>
            <w:numPr>
              <w:ilvl w:val="0"/>
              <w:numId w:val="18"/>
            </w:numPr>
            <w:spacing w:after="0" w:line="240" w:lineRule="auto"/>
          </w:pPr>
          <w:r w:rsidRPr="00CF728F">
            <w:rPr>
              <w:b/>
              <w:bCs/>
            </w:rPr>
            <w:t>Appendices</w:t>
          </w:r>
          <w:r>
            <w:tab/>
          </w:r>
          <w:r>
            <w:tab/>
          </w:r>
          <w:r>
            <w:tab/>
          </w:r>
          <w:r>
            <w:tab/>
          </w:r>
          <w:r>
            <w:tab/>
          </w:r>
          <w:r>
            <w:tab/>
          </w:r>
          <w:r>
            <w:tab/>
          </w:r>
          <w:r>
            <w:tab/>
          </w:r>
          <w:r>
            <w:tab/>
            <w:t>2</w:t>
          </w:r>
          <w:r w:rsidR="00D77041">
            <w:t>2</w:t>
          </w:r>
        </w:p>
        <w:p w14:paraId="43FD44E4" w14:textId="3D42CAC2" w:rsidR="00EB5D4E" w:rsidRPr="00D31A30" w:rsidRDefault="00CF728F" w:rsidP="00CF728F">
          <w:pPr>
            <w:pStyle w:val="ListParagraph"/>
            <w:spacing w:after="0" w:line="240" w:lineRule="auto"/>
          </w:pPr>
          <w:r>
            <w:t xml:space="preserve">10.1 Appendix 1 </w:t>
          </w:r>
          <w:proofErr w:type="spellStart"/>
          <w:r>
            <w:t>Bronglais</w:t>
          </w:r>
          <w:proofErr w:type="spellEnd"/>
          <w:r>
            <w:t xml:space="preserve"> General Hospital Questionnaire to the Workforce</w:t>
          </w:r>
          <w:r>
            <w:tab/>
            <w:t>2</w:t>
          </w:r>
          <w:r w:rsidR="00D77041">
            <w:t>2</w:t>
          </w:r>
          <w:r>
            <w:t>-2</w:t>
          </w:r>
          <w:r w:rsidR="00D77041">
            <w:t>3</w:t>
          </w:r>
        </w:p>
      </w:sdtContent>
    </w:sdt>
    <w:p w14:paraId="6648C793" w14:textId="77777777" w:rsidR="00A70B64" w:rsidRPr="00D31A30" w:rsidRDefault="00A70B64" w:rsidP="00792E55">
      <w:pPr>
        <w:spacing w:after="0" w:line="240" w:lineRule="auto"/>
        <w:rPr>
          <w:rFonts w:cs="Arial"/>
        </w:rPr>
      </w:pPr>
    </w:p>
    <w:p w14:paraId="111D500F" w14:textId="77777777" w:rsidR="00A70B64" w:rsidRPr="00D31A30" w:rsidRDefault="00A70B64" w:rsidP="00A70B64">
      <w:pPr>
        <w:spacing w:after="0" w:line="240" w:lineRule="auto"/>
        <w:rPr>
          <w:rFonts w:cs="Arial"/>
        </w:rPr>
      </w:pPr>
    </w:p>
    <w:p w14:paraId="2C951A61" w14:textId="77777777" w:rsidR="00A70B64" w:rsidRPr="00D31A30" w:rsidRDefault="00A70B64" w:rsidP="00A70B64">
      <w:pPr>
        <w:spacing w:after="0" w:line="240" w:lineRule="auto"/>
        <w:rPr>
          <w:rFonts w:cs="Arial"/>
        </w:rPr>
      </w:pPr>
    </w:p>
    <w:p w14:paraId="6F21C74A" w14:textId="77777777" w:rsidR="00A70B64" w:rsidRPr="00D31A30" w:rsidRDefault="00A70B64" w:rsidP="00A70B64">
      <w:pPr>
        <w:spacing w:after="0" w:line="240" w:lineRule="auto"/>
        <w:rPr>
          <w:rFonts w:cs="Arial"/>
        </w:rPr>
      </w:pPr>
    </w:p>
    <w:p w14:paraId="7DE749BB" w14:textId="77777777" w:rsidR="00A70B64" w:rsidRPr="00D31A30" w:rsidRDefault="00A70B64" w:rsidP="00A70B64">
      <w:pPr>
        <w:spacing w:after="0" w:line="240" w:lineRule="auto"/>
        <w:rPr>
          <w:rFonts w:cs="Arial"/>
        </w:rPr>
      </w:pPr>
    </w:p>
    <w:p w14:paraId="2D0481D9" w14:textId="77777777" w:rsidR="00A70B64" w:rsidRPr="00D31A30" w:rsidRDefault="00A70B64" w:rsidP="00A70B64">
      <w:pPr>
        <w:spacing w:after="0" w:line="240" w:lineRule="auto"/>
        <w:rPr>
          <w:rFonts w:cs="Arial"/>
        </w:rPr>
      </w:pPr>
    </w:p>
    <w:p w14:paraId="20F61F80" w14:textId="77777777" w:rsidR="00A70B64" w:rsidRPr="00D31A30" w:rsidRDefault="00A70B64" w:rsidP="00A70B64">
      <w:pPr>
        <w:spacing w:after="0" w:line="240" w:lineRule="auto"/>
        <w:rPr>
          <w:rFonts w:cs="Arial"/>
        </w:rPr>
      </w:pPr>
    </w:p>
    <w:p w14:paraId="1D2337C9" w14:textId="77777777" w:rsidR="00A70B64" w:rsidRPr="00D31A30" w:rsidRDefault="00A70B64" w:rsidP="00A70B64">
      <w:pPr>
        <w:spacing w:after="0" w:line="240" w:lineRule="auto"/>
        <w:rPr>
          <w:rFonts w:cs="Arial"/>
        </w:rPr>
      </w:pPr>
    </w:p>
    <w:p w14:paraId="6B1FDC07" w14:textId="77777777" w:rsidR="00A70B64" w:rsidRPr="00D31A30" w:rsidRDefault="00A70B64" w:rsidP="00A70B64">
      <w:pPr>
        <w:spacing w:after="0" w:line="240" w:lineRule="auto"/>
        <w:rPr>
          <w:rFonts w:cs="Arial"/>
        </w:rPr>
      </w:pPr>
    </w:p>
    <w:p w14:paraId="4048F9B8" w14:textId="77777777" w:rsidR="00A70B64" w:rsidRPr="00D31A30" w:rsidRDefault="00A70B64" w:rsidP="00A70B64">
      <w:pPr>
        <w:spacing w:after="0" w:line="240" w:lineRule="auto"/>
        <w:rPr>
          <w:rFonts w:cs="Arial"/>
        </w:rPr>
      </w:pPr>
    </w:p>
    <w:p w14:paraId="4AA0E761" w14:textId="77777777" w:rsidR="00A70B64" w:rsidRPr="00D31A30" w:rsidRDefault="00A70B64" w:rsidP="00A70B64">
      <w:pPr>
        <w:spacing w:after="0" w:line="240" w:lineRule="auto"/>
        <w:rPr>
          <w:rFonts w:cs="Arial"/>
        </w:rPr>
      </w:pPr>
    </w:p>
    <w:p w14:paraId="19D93E6C" w14:textId="77777777" w:rsidR="00A70B64" w:rsidRPr="00D31A30" w:rsidRDefault="00A70B64" w:rsidP="00A70B64">
      <w:pPr>
        <w:spacing w:after="0" w:line="240" w:lineRule="auto"/>
        <w:rPr>
          <w:rFonts w:cs="Arial"/>
        </w:rPr>
      </w:pPr>
    </w:p>
    <w:p w14:paraId="3E3C61F8" w14:textId="77777777" w:rsidR="00A70B64" w:rsidRPr="00D31A30" w:rsidRDefault="00A70B64" w:rsidP="00A70B64">
      <w:pPr>
        <w:spacing w:after="0" w:line="240" w:lineRule="auto"/>
        <w:rPr>
          <w:rFonts w:cs="Arial"/>
        </w:rPr>
      </w:pPr>
    </w:p>
    <w:p w14:paraId="2D872B6E" w14:textId="77777777" w:rsidR="00A70B64" w:rsidRPr="00D31A30" w:rsidRDefault="00A70B64" w:rsidP="00A70B64">
      <w:pPr>
        <w:spacing w:after="0" w:line="240" w:lineRule="auto"/>
        <w:rPr>
          <w:rFonts w:cs="Arial"/>
        </w:rPr>
      </w:pPr>
    </w:p>
    <w:p w14:paraId="3599E79D" w14:textId="77777777" w:rsidR="00A70B64" w:rsidRPr="00D31A30" w:rsidRDefault="00A70B64" w:rsidP="00A70B64">
      <w:pPr>
        <w:spacing w:after="0" w:line="240" w:lineRule="auto"/>
        <w:rPr>
          <w:rFonts w:cs="Arial"/>
        </w:rPr>
      </w:pPr>
    </w:p>
    <w:p w14:paraId="171D2618" w14:textId="100172B4" w:rsidR="0098293F" w:rsidRDefault="0098293F" w:rsidP="00C07713">
      <w:pPr>
        <w:pStyle w:val="Heading1"/>
        <w:spacing w:before="0" w:line="240" w:lineRule="auto"/>
        <w:rPr>
          <w:rFonts w:ascii="Arial" w:hAnsi="Arial" w:cs="Arial"/>
          <w:color w:val="000000" w:themeColor="text1"/>
          <w:u w:val="single"/>
        </w:rPr>
      </w:pPr>
    </w:p>
    <w:p w14:paraId="229A2255" w14:textId="77777777" w:rsidR="00204054" w:rsidRPr="00204054" w:rsidRDefault="00204054" w:rsidP="00204054"/>
    <w:p w14:paraId="16FD6AD0" w14:textId="1B11DB77" w:rsidR="00A70B64" w:rsidRPr="009B3A6C" w:rsidRDefault="00A70B64" w:rsidP="00C07713">
      <w:pPr>
        <w:pStyle w:val="Heading1"/>
        <w:spacing w:before="0" w:line="240" w:lineRule="auto"/>
        <w:jc w:val="both"/>
        <w:rPr>
          <w:rFonts w:ascii="Arial" w:hAnsi="Arial" w:cs="Arial"/>
          <w:color w:val="000000" w:themeColor="text1"/>
        </w:rPr>
      </w:pPr>
      <w:bookmarkStart w:id="1" w:name="_Toc19999693"/>
      <w:r w:rsidRPr="009B3A6C">
        <w:rPr>
          <w:rFonts w:ascii="Arial" w:hAnsi="Arial" w:cs="Arial"/>
          <w:color w:val="000000" w:themeColor="text1"/>
        </w:rPr>
        <w:lastRenderedPageBreak/>
        <w:t>1. Introduction</w:t>
      </w:r>
      <w:bookmarkEnd w:id="1"/>
    </w:p>
    <w:p w14:paraId="4330AA4F" w14:textId="77777777" w:rsidR="0085196A" w:rsidRPr="0085196A" w:rsidRDefault="0085196A" w:rsidP="009B3A6C">
      <w:pPr>
        <w:jc w:val="both"/>
      </w:pPr>
    </w:p>
    <w:p w14:paraId="4134DF0D" w14:textId="7E745F1B" w:rsidR="0085196A" w:rsidRPr="0085196A" w:rsidRDefault="0085196A" w:rsidP="009B3A6C">
      <w:pPr>
        <w:spacing w:after="0"/>
        <w:jc w:val="both"/>
        <w:rPr>
          <w:rFonts w:ascii="Arial" w:hAnsi="Arial" w:cs="Arial"/>
          <w:b/>
          <w:bCs/>
          <w:sz w:val="24"/>
          <w:szCs w:val="24"/>
          <w:u w:val="single"/>
        </w:rPr>
      </w:pPr>
      <w:r w:rsidRPr="0085196A">
        <w:rPr>
          <w:rFonts w:ascii="Arial" w:hAnsi="Arial" w:cs="Arial"/>
          <w:b/>
          <w:bCs/>
          <w:sz w:val="24"/>
          <w:szCs w:val="24"/>
          <w:u w:val="single"/>
        </w:rPr>
        <w:t xml:space="preserve">1.1 Company Background </w:t>
      </w:r>
    </w:p>
    <w:p w14:paraId="51719262" w14:textId="77777777" w:rsidR="0085196A" w:rsidRPr="0085196A" w:rsidRDefault="0085196A" w:rsidP="009B3A6C">
      <w:pPr>
        <w:spacing w:after="0"/>
        <w:jc w:val="both"/>
        <w:rPr>
          <w:rFonts w:cs="Arial"/>
          <w:b/>
          <w:bCs/>
          <w:u w:val="single"/>
        </w:rPr>
      </w:pPr>
    </w:p>
    <w:p w14:paraId="67E971EB" w14:textId="6EAC4B22" w:rsidR="002D48EE" w:rsidRPr="0085196A" w:rsidRDefault="003B4A67" w:rsidP="009B3A6C">
      <w:pPr>
        <w:spacing w:after="0"/>
        <w:jc w:val="both"/>
        <w:rPr>
          <w:rFonts w:ascii="Arial" w:hAnsi="Arial" w:cs="Arial"/>
          <w:color w:val="000000" w:themeColor="text1"/>
          <w:sz w:val="24"/>
          <w:szCs w:val="24"/>
        </w:rPr>
      </w:pPr>
      <w:r w:rsidRPr="0085196A">
        <w:rPr>
          <w:rFonts w:ascii="Arial" w:hAnsi="Arial" w:cs="Arial"/>
          <w:color w:val="000000" w:themeColor="text1"/>
          <w:sz w:val="24"/>
          <w:szCs w:val="24"/>
        </w:rPr>
        <w:t xml:space="preserve">I am currently employed by Hywel </w:t>
      </w:r>
      <w:proofErr w:type="spellStart"/>
      <w:r w:rsidRPr="0085196A">
        <w:rPr>
          <w:rFonts w:ascii="Arial" w:hAnsi="Arial" w:cs="Arial"/>
          <w:color w:val="000000" w:themeColor="text1"/>
          <w:sz w:val="24"/>
          <w:szCs w:val="24"/>
        </w:rPr>
        <w:t>Dda</w:t>
      </w:r>
      <w:proofErr w:type="spellEnd"/>
      <w:r w:rsidRPr="0085196A">
        <w:rPr>
          <w:rFonts w:ascii="Arial" w:hAnsi="Arial" w:cs="Arial"/>
          <w:color w:val="000000" w:themeColor="text1"/>
          <w:sz w:val="24"/>
          <w:szCs w:val="24"/>
        </w:rPr>
        <w:t xml:space="preserve"> University Health Board (</w:t>
      </w:r>
      <w:proofErr w:type="spellStart"/>
      <w:r w:rsidRPr="0085196A">
        <w:rPr>
          <w:rFonts w:ascii="Arial" w:hAnsi="Arial" w:cs="Arial"/>
          <w:color w:val="000000" w:themeColor="text1"/>
          <w:sz w:val="24"/>
          <w:szCs w:val="24"/>
        </w:rPr>
        <w:t>HDdUHB</w:t>
      </w:r>
      <w:proofErr w:type="spellEnd"/>
      <w:r w:rsidRPr="0085196A">
        <w:rPr>
          <w:rFonts w:ascii="Arial" w:hAnsi="Arial" w:cs="Arial"/>
          <w:color w:val="000000" w:themeColor="text1"/>
          <w:sz w:val="24"/>
          <w:szCs w:val="24"/>
        </w:rPr>
        <w:t xml:space="preserve">) as PA to Ceredigion County Director based at </w:t>
      </w:r>
      <w:proofErr w:type="spellStart"/>
      <w:r w:rsidRPr="0085196A">
        <w:rPr>
          <w:rFonts w:ascii="Arial" w:hAnsi="Arial" w:cs="Arial"/>
          <w:color w:val="000000" w:themeColor="text1"/>
          <w:sz w:val="24"/>
          <w:szCs w:val="24"/>
        </w:rPr>
        <w:t>Bronglais</w:t>
      </w:r>
      <w:proofErr w:type="spellEnd"/>
      <w:r w:rsidRPr="0085196A">
        <w:rPr>
          <w:rFonts w:ascii="Arial" w:hAnsi="Arial" w:cs="Arial"/>
          <w:color w:val="000000" w:themeColor="text1"/>
          <w:sz w:val="24"/>
          <w:szCs w:val="24"/>
        </w:rPr>
        <w:t xml:space="preserve"> General Hospital</w:t>
      </w:r>
      <w:r w:rsidR="0085196A">
        <w:rPr>
          <w:rFonts w:ascii="Arial" w:hAnsi="Arial" w:cs="Arial"/>
          <w:color w:val="000000" w:themeColor="text1"/>
          <w:sz w:val="24"/>
          <w:szCs w:val="24"/>
        </w:rPr>
        <w:t>,</w:t>
      </w:r>
      <w:r w:rsidRPr="0085196A">
        <w:rPr>
          <w:rFonts w:ascii="Arial" w:hAnsi="Arial" w:cs="Arial"/>
          <w:color w:val="000000" w:themeColor="text1"/>
          <w:sz w:val="24"/>
          <w:szCs w:val="24"/>
        </w:rPr>
        <w:t xml:space="preserve"> a Public Sector Organisation.  There are </w:t>
      </w:r>
      <w:r w:rsidR="009F2271" w:rsidRPr="0085196A">
        <w:rPr>
          <w:rFonts w:ascii="Arial" w:hAnsi="Arial" w:cs="Arial"/>
          <w:color w:val="000000" w:themeColor="text1"/>
          <w:sz w:val="24"/>
          <w:szCs w:val="24"/>
        </w:rPr>
        <w:t xml:space="preserve">just under 10,000 employees (9,684 headcount that </w:t>
      </w:r>
      <w:r w:rsidR="0085196A">
        <w:rPr>
          <w:rFonts w:ascii="Arial" w:hAnsi="Arial" w:cs="Arial"/>
          <w:color w:val="000000" w:themeColor="text1"/>
          <w:sz w:val="24"/>
          <w:szCs w:val="24"/>
        </w:rPr>
        <w:t xml:space="preserve">was </w:t>
      </w:r>
      <w:r w:rsidR="009F2271" w:rsidRPr="0085196A">
        <w:rPr>
          <w:rFonts w:ascii="Arial" w:hAnsi="Arial" w:cs="Arial"/>
          <w:color w:val="000000" w:themeColor="text1"/>
          <w:sz w:val="24"/>
          <w:szCs w:val="24"/>
        </w:rPr>
        <w:t xml:space="preserve">ran working across the three </w:t>
      </w:r>
      <w:r w:rsidR="0085196A" w:rsidRPr="0085196A">
        <w:rPr>
          <w:rFonts w:ascii="Arial" w:hAnsi="Arial" w:cs="Arial"/>
          <w:color w:val="000000" w:themeColor="text1"/>
          <w:sz w:val="24"/>
          <w:szCs w:val="24"/>
        </w:rPr>
        <w:t>counties (ESR, 2019)</w:t>
      </w:r>
      <w:r w:rsidR="00DD5E8A" w:rsidRPr="0085196A">
        <w:rPr>
          <w:rFonts w:ascii="Arial" w:hAnsi="Arial" w:cs="Arial"/>
          <w:color w:val="000000" w:themeColor="text1"/>
          <w:sz w:val="24"/>
          <w:szCs w:val="24"/>
        </w:rPr>
        <w:t>)</w:t>
      </w:r>
      <w:r w:rsidR="009F2271" w:rsidRPr="0085196A">
        <w:rPr>
          <w:rFonts w:ascii="Arial" w:hAnsi="Arial" w:cs="Arial"/>
          <w:color w:val="000000" w:themeColor="text1"/>
          <w:sz w:val="24"/>
          <w:szCs w:val="24"/>
        </w:rPr>
        <w:t xml:space="preserve">.  </w:t>
      </w:r>
      <w:proofErr w:type="spellStart"/>
      <w:r w:rsidR="009F2271" w:rsidRPr="0085196A">
        <w:rPr>
          <w:rFonts w:ascii="Arial" w:hAnsi="Arial" w:cs="Arial"/>
          <w:color w:val="000000" w:themeColor="text1"/>
          <w:sz w:val="24"/>
          <w:szCs w:val="24"/>
        </w:rPr>
        <w:t>Bronglais</w:t>
      </w:r>
      <w:proofErr w:type="spellEnd"/>
      <w:r w:rsidR="009F2271" w:rsidRPr="0085196A">
        <w:rPr>
          <w:rFonts w:ascii="Arial" w:hAnsi="Arial" w:cs="Arial"/>
          <w:color w:val="000000" w:themeColor="text1"/>
          <w:sz w:val="24"/>
          <w:szCs w:val="24"/>
        </w:rPr>
        <w:t xml:space="preserve"> General Hospital provide</w:t>
      </w:r>
      <w:r w:rsidR="0085196A">
        <w:rPr>
          <w:rFonts w:ascii="Arial" w:hAnsi="Arial" w:cs="Arial"/>
          <w:color w:val="000000" w:themeColor="text1"/>
          <w:sz w:val="24"/>
          <w:szCs w:val="24"/>
        </w:rPr>
        <w:t>s</w:t>
      </w:r>
      <w:r w:rsidR="009F2271" w:rsidRPr="0085196A">
        <w:rPr>
          <w:rFonts w:ascii="Arial" w:hAnsi="Arial" w:cs="Arial"/>
          <w:color w:val="000000" w:themeColor="text1"/>
          <w:sz w:val="24"/>
          <w:szCs w:val="24"/>
        </w:rPr>
        <w:t xml:space="preserve"> services</w:t>
      </w:r>
      <w:r w:rsidR="002E55D4" w:rsidRPr="0085196A">
        <w:rPr>
          <w:rFonts w:ascii="Arial" w:hAnsi="Arial" w:cs="Arial"/>
          <w:color w:val="000000" w:themeColor="text1"/>
          <w:sz w:val="24"/>
          <w:szCs w:val="24"/>
        </w:rPr>
        <w:t xml:space="preserve"> in scheduled</w:t>
      </w:r>
      <w:r w:rsidR="0085196A">
        <w:rPr>
          <w:rFonts w:ascii="Arial" w:hAnsi="Arial" w:cs="Arial"/>
          <w:color w:val="000000" w:themeColor="text1"/>
          <w:sz w:val="24"/>
          <w:szCs w:val="24"/>
        </w:rPr>
        <w:t>/</w:t>
      </w:r>
      <w:r w:rsidR="002E55D4" w:rsidRPr="0085196A">
        <w:rPr>
          <w:rFonts w:ascii="Arial" w:hAnsi="Arial" w:cs="Arial"/>
          <w:color w:val="000000" w:themeColor="text1"/>
          <w:sz w:val="24"/>
          <w:szCs w:val="24"/>
        </w:rPr>
        <w:t>unscheduled care and</w:t>
      </w:r>
      <w:r w:rsidR="009F2271" w:rsidRPr="0085196A">
        <w:rPr>
          <w:rFonts w:ascii="Arial" w:hAnsi="Arial" w:cs="Arial"/>
          <w:color w:val="000000" w:themeColor="text1"/>
          <w:sz w:val="24"/>
          <w:szCs w:val="24"/>
        </w:rPr>
        <w:t xml:space="preserve"> to the wider community </w:t>
      </w:r>
      <w:r w:rsidR="002E55D4" w:rsidRPr="0085196A">
        <w:rPr>
          <w:rFonts w:ascii="Arial" w:hAnsi="Arial" w:cs="Arial"/>
          <w:color w:val="000000" w:themeColor="text1"/>
          <w:sz w:val="24"/>
          <w:szCs w:val="24"/>
        </w:rPr>
        <w:t xml:space="preserve">through care in the community </w:t>
      </w:r>
      <w:r w:rsidR="009F2271" w:rsidRPr="0085196A">
        <w:rPr>
          <w:rFonts w:ascii="Arial" w:hAnsi="Arial" w:cs="Arial"/>
          <w:color w:val="000000" w:themeColor="text1"/>
          <w:sz w:val="24"/>
          <w:szCs w:val="24"/>
        </w:rPr>
        <w:t>and</w:t>
      </w:r>
      <w:r w:rsidR="002E55D4" w:rsidRPr="0085196A">
        <w:rPr>
          <w:rFonts w:ascii="Arial" w:hAnsi="Arial" w:cs="Arial"/>
          <w:color w:val="000000" w:themeColor="text1"/>
          <w:sz w:val="24"/>
          <w:szCs w:val="24"/>
        </w:rPr>
        <w:t xml:space="preserve"> to</w:t>
      </w:r>
      <w:r w:rsidR="009F2271" w:rsidRPr="0085196A">
        <w:rPr>
          <w:rFonts w:ascii="Arial" w:hAnsi="Arial" w:cs="Arial"/>
          <w:color w:val="000000" w:themeColor="text1"/>
          <w:sz w:val="24"/>
          <w:szCs w:val="24"/>
        </w:rPr>
        <w:t xml:space="preserve"> counties such </w:t>
      </w:r>
      <w:r w:rsidR="00DD5E8A" w:rsidRPr="0085196A">
        <w:rPr>
          <w:rFonts w:ascii="Arial" w:hAnsi="Arial" w:cs="Arial"/>
          <w:color w:val="000000" w:themeColor="text1"/>
          <w:sz w:val="24"/>
          <w:szCs w:val="24"/>
        </w:rPr>
        <w:t>as Powys and Gwynedd</w:t>
      </w:r>
      <w:r w:rsidR="002E55D4" w:rsidRPr="0085196A">
        <w:rPr>
          <w:rFonts w:ascii="Arial" w:hAnsi="Arial" w:cs="Arial"/>
          <w:color w:val="000000" w:themeColor="text1"/>
          <w:sz w:val="24"/>
          <w:szCs w:val="24"/>
        </w:rPr>
        <w:t xml:space="preserve">.  </w:t>
      </w:r>
    </w:p>
    <w:p w14:paraId="607A6988" w14:textId="77777777" w:rsidR="003B4A67" w:rsidRPr="0085196A" w:rsidRDefault="003B4A67" w:rsidP="009B3A6C">
      <w:pPr>
        <w:spacing w:after="0"/>
        <w:jc w:val="both"/>
        <w:rPr>
          <w:rFonts w:ascii="Arial" w:hAnsi="Arial" w:cs="Arial"/>
          <w:color w:val="000000" w:themeColor="text1"/>
          <w:sz w:val="24"/>
          <w:szCs w:val="24"/>
        </w:rPr>
      </w:pPr>
    </w:p>
    <w:p w14:paraId="6EA971A4" w14:textId="5F17E0FD" w:rsidR="009F10D0" w:rsidRPr="0085196A" w:rsidRDefault="00F441D4" w:rsidP="009B3A6C">
      <w:pPr>
        <w:spacing w:after="0"/>
        <w:jc w:val="both"/>
        <w:rPr>
          <w:rFonts w:ascii="Arial" w:hAnsi="Arial" w:cs="Arial"/>
          <w:color w:val="000000" w:themeColor="text1"/>
          <w:sz w:val="24"/>
          <w:szCs w:val="24"/>
        </w:rPr>
      </w:pPr>
      <w:r w:rsidRPr="0085196A">
        <w:rPr>
          <w:rFonts w:ascii="Arial" w:hAnsi="Arial" w:cs="Arial"/>
          <w:color w:val="000000" w:themeColor="text1"/>
          <w:sz w:val="24"/>
          <w:szCs w:val="24"/>
        </w:rPr>
        <w:t xml:space="preserve">The </w:t>
      </w:r>
      <w:r w:rsidR="002D48EE" w:rsidRPr="0085196A">
        <w:rPr>
          <w:rFonts w:ascii="Arial" w:hAnsi="Arial" w:cs="Arial"/>
          <w:color w:val="000000" w:themeColor="text1"/>
          <w:sz w:val="24"/>
          <w:szCs w:val="24"/>
        </w:rPr>
        <w:t xml:space="preserve">overall </w:t>
      </w:r>
      <w:r w:rsidRPr="0085196A">
        <w:rPr>
          <w:rFonts w:ascii="Arial" w:hAnsi="Arial" w:cs="Arial"/>
          <w:color w:val="000000" w:themeColor="text1"/>
          <w:sz w:val="24"/>
          <w:szCs w:val="24"/>
        </w:rPr>
        <w:t>purpose of this Research Report is to assess the performance appraisal system with</w:t>
      </w:r>
      <w:r w:rsidR="009010C5" w:rsidRPr="0085196A">
        <w:rPr>
          <w:rFonts w:ascii="Arial" w:hAnsi="Arial" w:cs="Arial"/>
          <w:color w:val="000000" w:themeColor="text1"/>
          <w:sz w:val="24"/>
          <w:szCs w:val="24"/>
        </w:rPr>
        <w:t>in</w:t>
      </w:r>
      <w:r w:rsidRPr="0085196A">
        <w:rPr>
          <w:rFonts w:ascii="Arial" w:hAnsi="Arial" w:cs="Arial"/>
          <w:color w:val="000000" w:themeColor="text1"/>
          <w:sz w:val="24"/>
          <w:szCs w:val="24"/>
        </w:rPr>
        <w:t xml:space="preserve"> a public sector organisation, namely </w:t>
      </w:r>
      <w:proofErr w:type="spellStart"/>
      <w:r w:rsidRPr="0085196A">
        <w:rPr>
          <w:rFonts w:ascii="Arial" w:hAnsi="Arial" w:cs="Arial"/>
          <w:color w:val="000000" w:themeColor="text1"/>
          <w:sz w:val="24"/>
          <w:szCs w:val="24"/>
        </w:rPr>
        <w:t>H</w:t>
      </w:r>
      <w:r w:rsidR="00C67753" w:rsidRPr="0085196A">
        <w:rPr>
          <w:rFonts w:ascii="Arial" w:hAnsi="Arial" w:cs="Arial"/>
          <w:color w:val="000000" w:themeColor="text1"/>
          <w:sz w:val="24"/>
          <w:szCs w:val="24"/>
        </w:rPr>
        <w:t>DdUHB</w:t>
      </w:r>
      <w:proofErr w:type="spellEnd"/>
      <w:r w:rsidR="0085196A">
        <w:rPr>
          <w:rFonts w:ascii="Arial" w:hAnsi="Arial" w:cs="Arial"/>
          <w:color w:val="000000" w:themeColor="text1"/>
          <w:sz w:val="24"/>
          <w:szCs w:val="24"/>
        </w:rPr>
        <w:t>,</w:t>
      </w:r>
      <w:r w:rsidRPr="0085196A">
        <w:rPr>
          <w:rFonts w:ascii="Arial" w:hAnsi="Arial" w:cs="Arial"/>
          <w:color w:val="000000" w:themeColor="text1"/>
          <w:sz w:val="24"/>
          <w:szCs w:val="24"/>
        </w:rPr>
        <w:t xml:space="preserve"> in particular, how employees feel within </w:t>
      </w:r>
      <w:proofErr w:type="spellStart"/>
      <w:r w:rsidRPr="0085196A">
        <w:rPr>
          <w:rFonts w:ascii="Arial" w:hAnsi="Arial" w:cs="Arial"/>
          <w:color w:val="000000" w:themeColor="text1"/>
          <w:sz w:val="24"/>
          <w:szCs w:val="24"/>
        </w:rPr>
        <w:t>Bronglais</w:t>
      </w:r>
      <w:proofErr w:type="spellEnd"/>
      <w:r w:rsidRPr="0085196A">
        <w:rPr>
          <w:rFonts w:ascii="Arial" w:hAnsi="Arial" w:cs="Arial"/>
          <w:color w:val="000000" w:themeColor="text1"/>
          <w:sz w:val="24"/>
          <w:szCs w:val="24"/>
        </w:rPr>
        <w:t xml:space="preserve"> General Hospital</w:t>
      </w:r>
      <w:r w:rsidR="002D48EE" w:rsidRPr="0085196A">
        <w:rPr>
          <w:rFonts w:ascii="Arial" w:hAnsi="Arial" w:cs="Arial"/>
          <w:color w:val="000000" w:themeColor="text1"/>
          <w:sz w:val="24"/>
          <w:szCs w:val="24"/>
        </w:rPr>
        <w:t>.  The subject of this research came about after a conversation with Senior Management</w:t>
      </w:r>
      <w:r w:rsidR="0085196A">
        <w:rPr>
          <w:rFonts w:ascii="Arial" w:hAnsi="Arial" w:cs="Arial"/>
          <w:color w:val="000000" w:themeColor="text1"/>
          <w:sz w:val="24"/>
          <w:szCs w:val="24"/>
        </w:rPr>
        <w:t xml:space="preserve">, </w:t>
      </w:r>
      <w:r w:rsidR="002D48EE" w:rsidRPr="0085196A">
        <w:rPr>
          <w:rFonts w:ascii="Arial" w:hAnsi="Arial" w:cs="Arial"/>
          <w:color w:val="000000" w:themeColor="text1"/>
          <w:sz w:val="24"/>
          <w:szCs w:val="24"/>
        </w:rPr>
        <w:t>through discussions</w:t>
      </w:r>
      <w:r w:rsidR="00B73032" w:rsidRPr="0085196A">
        <w:rPr>
          <w:rFonts w:ascii="Arial" w:hAnsi="Arial" w:cs="Arial"/>
          <w:color w:val="000000" w:themeColor="text1"/>
          <w:sz w:val="24"/>
          <w:szCs w:val="24"/>
        </w:rPr>
        <w:t xml:space="preserve"> the area of research was identified as a ‘practical problem strategy’ (Horn 2009);</w:t>
      </w:r>
      <w:r w:rsidR="002D48EE" w:rsidRPr="0085196A">
        <w:rPr>
          <w:rFonts w:ascii="Arial" w:hAnsi="Arial" w:cs="Arial"/>
          <w:color w:val="000000" w:themeColor="text1"/>
          <w:sz w:val="24"/>
          <w:szCs w:val="24"/>
        </w:rPr>
        <w:t xml:space="preserve"> it was felt by all through the same conclusion that our current appraisal system </w:t>
      </w:r>
      <w:r w:rsidR="00AE6699" w:rsidRPr="0085196A">
        <w:rPr>
          <w:rFonts w:ascii="Arial" w:hAnsi="Arial" w:cs="Arial"/>
          <w:color w:val="000000" w:themeColor="text1"/>
          <w:sz w:val="24"/>
          <w:szCs w:val="24"/>
        </w:rPr>
        <w:t>needs to be analysed</w:t>
      </w:r>
      <w:r w:rsidR="002D48EE" w:rsidRPr="0085196A">
        <w:rPr>
          <w:rFonts w:ascii="Arial" w:hAnsi="Arial" w:cs="Arial"/>
          <w:color w:val="000000" w:themeColor="text1"/>
          <w:sz w:val="24"/>
          <w:szCs w:val="24"/>
        </w:rPr>
        <w:t>.  Therefore, an</w:t>
      </w:r>
      <w:r w:rsidR="009010C5" w:rsidRPr="0085196A">
        <w:rPr>
          <w:rFonts w:ascii="Arial" w:hAnsi="Arial" w:cs="Arial"/>
          <w:color w:val="000000" w:themeColor="text1"/>
          <w:sz w:val="24"/>
          <w:szCs w:val="24"/>
        </w:rPr>
        <w:t xml:space="preserve"> overview of how an improved system could be implemented.  An explanation of the research carried out and </w:t>
      </w:r>
      <w:r w:rsidR="002D48EE" w:rsidRPr="0085196A">
        <w:rPr>
          <w:rFonts w:ascii="Arial" w:hAnsi="Arial" w:cs="Arial"/>
          <w:color w:val="000000" w:themeColor="text1"/>
          <w:sz w:val="24"/>
          <w:szCs w:val="24"/>
        </w:rPr>
        <w:t>concluded recommendations.</w:t>
      </w:r>
    </w:p>
    <w:p w14:paraId="52067946" w14:textId="3D8610ED" w:rsidR="009F10D0" w:rsidRPr="002B6AC8" w:rsidRDefault="009F10D0" w:rsidP="009B3A6C">
      <w:pPr>
        <w:spacing w:after="0"/>
        <w:jc w:val="both"/>
        <w:rPr>
          <w:rFonts w:cs="Arial"/>
          <w:sz w:val="24"/>
          <w:szCs w:val="24"/>
        </w:rPr>
      </w:pPr>
    </w:p>
    <w:p w14:paraId="5B441F53" w14:textId="7C1489BF" w:rsidR="009F10D0" w:rsidRDefault="009F10D0" w:rsidP="009B3A6C">
      <w:pPr>
        <w:spacing w:after="0"/>
        <w:jc w:val="both"/>
        <w:rPr>
          <w:rFonts w:cs="Arial"/>
        </w:rPr>
      </w:pPr>
    </w:p>
    <w:p w14:paraId="3AF552AF" w14:textId="09A2696B" w:rsidR="009F10D0" w:rsidRPr="00BB353F" w:rsidRDefault="00BB353F" w:rsidP="009B3A6C">
      <w:pPr>
        <w:spacing w:after="0"/>
        <w:jc w:val="both"/>
        <w:rPr>
          <w:rFonts w:ascii="Arial" w:hAnsi="Arial" w:cs="Arial"/>
          <w:b/>
          <w:bCs/>
          <w:color w:val="000000" w:themeColor="text1"/>
          <w:sz w:val="24"/>
          <w:szCs w:val="24"/>
          <w:u w:val="single"/>
        </w:rPr>
      </w:pPr>
      <w:r w:rsidRPr="00BB353F">
        <w:rPr>
          <w:rFonts w:ascii="Arial" w:hAnsi="Arial" w:cs="Arial"/>
          <w:b/>
          <w:bCs/>
          <w:color w:val="000000" w:themeColor="text1"/>
          <w:sz w:val="24"/>
          <w:szCs w:val="24"/>
          <w:u w:val="single"/>
        </w:rPr>
        <w:t>1.2 Aims</w:t>
      </w:r>
      <w:r w:rsidR="009F2271" w:rsidRPr="00BB353F">
        <w:rPr>
          <w:rFonts w:ascii="Arial" w:hAnsi="Arial" w:cs="Arial"/>
          <w:b/>
          <w:bCs/>
          <w:color w:val="000000" w:themeColor="text1"/>
          <w:sz w:val="24"/>
          <w:szCs w:val="24"/>
          <w:u w:val="single"/>
        </w:rPr>
        <w:t xml:space="preserve"> and Objectives </w:t>
      </w:r>
    </w:p>
    <w:p w14:paraId="5460DD87" w14:textId="5E3B44E8" w:rsidR="009F10D0" w:rsidRPr="00BB353F" w:rsidRDefault="009F10D0" w:rsidP="009B3A6C">
      <w:pPr>
        <w:spacing w:after="0"/>
        <w:jc w:val="both"/>
        <w:rPr>
          <w:rFonts w:ascii="Arial" w:hAnsi="Arial" w:cs="Arial"/>
          <w:color w:val="000000" w:themeColor="text1"/>
          <w:sz w:val="24"/>
          <w:szCs w:val="24"/>
          <w:u w:val="single"/>
        </w:rPr>
      </w:pPr>
    </w:p>
    <w:p w14:paraId="22CF6B86" w14:textId="4B2EA4C8" w:rsidR="009F10D0" w:rsidRPr="00C67753" w:rsidRDefault="00C72198" w:rsidP="009B3A6C">
      <w:pPr>
        <w:spacing w:after="0"/>
        <w:jc w:val="both"/>
        <w:rPr>
          <w:rFonts w:ascii="Arial" w:hAnsi="Arial" w:cs="Arial"/>
          <w:b/>
          <w:bCs/>
          <w:sz w:val="24"/>
          <w:szCs w:val="24"/>
          <w:u w:val="single"/>
        </w:rPr>
      </w:pPr>
      <w:r w:rsidRPr="00C67753">
        <w:rPr>
          <w:rFonts w:ascii="Arial" w:hAnsi="Arial" w:cs="Arial"/>
          <w:b/>
          <w:bCs/>
          <w:sz w:val="24"/>
          <w:szCs w:val="24"/>
          <w:u w:val="single"/>
        </w:rPr>
        <w:t>Aim</w:t>
      </w:r>
    </w:p>
    <w:p w14:paraId="577460CD" w14:textId="5616B8BC" w:rsidR="00C72198" w:rsidRDefault="00C72198" w:rsidP="009B3A6C">
      <w:pPr>
        <w:spacing w:after="0"/>
        <w:jc w:val="both"/>
        <w:rPr>
          <w:rFonts w:cs="Arial"/>
        </w:rPr>
      </w:pPr>
    </w:p>
    <w:p w14:paraId="40B9E375" w14:textId="20AD9186" w:rsidR="00C72198" w:rsidRPr="002B6AC8" w:rsidRDefault="00C72198" w:rsidP="009B3A6C">
      <w:pPr>
        <w:spacing w:after="0"/>
        <w:jc w:val="both"/>
        <w:rPr>
          <w:rFonts w:ascii="Arial" w:hAnsi="Arial" w:cs="Arial"/>
          <w:sz w:val="24"/>
          <w:szCs w:val="24"/>
        </w:rPr>
      </w:pPr>
      <w:r w:rsidRPr="002B6AC8">
        <w:rPr>
          <w:rFonts w:ascii="Arial" w:hAnsi="Arial" w:cs="Arial"/>
          <w:sz w:val="24"/>
          <w:szCs w:val="24"/>
        </w:rPr>
        <w:t xml:space="preserve">To carry out a critical analysis of the effectiveness of the appraisal process in </w:t>
      </w:r>
      <w:r w:rsidR="00AE6699" w:rsidRPr="002B6AC8">
        <w:rPr>
          <w:rFonts w:ascii="Arial" w:hAnsi="Arial" w:cs="Arial"/>
          <w:sz w:val="24"/>
          <w:szCs w:val="24"/>
        </w:rPr>
        <w:t xml:space="preserve">the Hywel </w:t>
      </w:r>
      <w:proofErr w:type="spellStart"/>
      <w:r w:rsidR="00AE6699" w:rsidRPr="002B6AC8">
        <w:rPr>
          <w:rFonts w:ascii="Arial" w:hAnsi="Arial" w:cs="Arial"/>
          <w:sz w:val="24"/>
          <w:szCs w:val="24"/>
        </w:rPr>
        <w:t>Dda</w:t>
      </w:r>
      <w:proofErr w:type="spellEnd"/>
      <w:r w:rsidR="00AE6699" w:rsidRPr="002B6AC8">
        <w:rPr>
          <w:rFonts w:ascii="Arial" w:hAnsi="Arial" w:cs="Arial"/>
          <w:sz w:val="24"/>
          <w:szCs w:val="24"/>
        </w:rPr>
        <w:t xml:space="preserve"> University Health Board due to the fact that only 79% of appraisals are in compliance as of the 31</w:t>
      </w:r>
      <w:r w:rsidR="00AE6699" w:rsidRPr="002B6AC8">
        <w:rPr>
          <w:rFonts w:ascii="Arial" w:hAnsi="Arial" w:cs="Arial"/>
          <w:sz w:val="24"/>
          <w:szCs w:val="24"/>
          <w:vertAlign w:val="superscript"/>
        </w:rPr>
        <w:t>st</w:t>
      </w:r>
      <w:r w:rsidR="00AE6699" w:rsidRPr="002B6AC8">
        <w:rPr>
          <w:rFonts w:ascii="Arial" w:hAnsi="Arial" w:cs="Arial"/>
          <w:sz w:val="24"/>
          <w:szCs w:val="24"/>
        </w:rPr>
        <w:t xml:space="preserve"> May 2019 (</w:t>
      </w:r>
      <w:r w:rsidR="00E50AFD">
        <w:rPr>
          <w:rFonts w:ascii="Arial" w:hAnsi="Arial" w:cs="Arial"/>
          <w:sz w:val="24"/>
          <w:szCs w:val="24"/>
        </w:rPr>
        <w:t>(</w:t>
      </w:r>
      <w:r w:rsidR="00AE6699" w:rsidRPr="002B6AC8">
        <w:rPr>
          <w:rFonts w:ascii="Arial" w:hAnsi="Arial" w:cs="Arial"/>
          <w:sz w:val="24"/>
          <w:szCs w:val="24"/>
        </w:rPr>
        <w:t xml:space="preserve">ESR </w:t>
      </w:r>
      <w:r w:rsidR="00E50AFD">
        <w:rPr>
          <w:rFonts w:ascii="Arial" w:hAnsi="Arial" w:cs="Arial"/>
          <w:sz w:val="24"/>
          <w:szCs w:val="24"/>
        </w:rPr>
        <w:t xml:space="preserve">2019) </w:t>
      </w:r>
      <w:r w:rsidR="00AE6699" w:rsidRPr="002B6AC8">
        <w:rPr>
          <w:rFonts w:ascii="Arial" w:hAnsi="Arial" w:cs="Arial"/>
          <w:sz w:val="24"/>
          <w:szCs w:val="24"/>
        </w:rPr>
        <w:t xml:space="preserve">compliance figures) and the standard of variance in the completion, the effectiveness needs to be analysed </w:t>
      </w:r>
      <w:r w:rsidRPr="002B6AC8">
        <w:rPr>
          <w:rFonts w:ascii="Arial" w:hAnsi="Arial" w:cs="Arial"/>
          <w:sz w:val="24"/>
          <w:szCs w:val="24"/>
        </w:rPr>
        <w:t xml:space="preserve">to propose improvements to the appraisal and performance process. </w:t>
      </w:r>
    </w:p>
    <w:p w14:paraId="4586B88E" w14:textId="10C05F65" w:rsidR="0085196A" w:rsidRDefault="0085196A" w:rsidP="009B3A6C">
      <w:pPr>
        <w:spacing w:after="0"/>
        <w:jc w:val="both"/>
        <w:rPr>
          <w:rFonts w:cs="Arial"/>
        </w:rPr>
      </w:pPr>
    </w:p>
    <w:p w14:paraId="3F186FA5" w14:textId="77777777" w:rsidR="00C07713" w:rsidRDefault="00C07713" w:rsidP="009B3A6C">
      <w:pPr>
        <w:spacing w:after="0"/>
        <w:jc w:val="both"/>
        <w:rPr>
          <w:rFonts w:cs="Arial"/>
        </w:rPr>
      </w:pPr>
    </w:p>
    <w:p w14:paraId="29CCDA37" w14:textId="7955773C" w:rsidR="0085196A" w:rsidRDefault="0085196A" w:rsidP="009B3A6C">
      <w:pPr>
        <w:spacing w:after="0"/>
        <w:jc w:val="both"/>
        <w:rPr>
          <w:rFonts w:cs="Arial"/>
        </w:rPr>
      </w:pPr>
      <w:r w:rsidRPr="00034692">
        <w:rPr>
          <w:noProof/>
        </w:rPr>
        <w:drawing>
          <wp:inline distT="0" distB="0" distL="0" distR="0" wp14:anchorId="590FF2F5" wp14:editId="650876BF">
            <wp:extent cx="5727700" cy="19704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3115" cy="1979148"/>
                    </a:xfrm>
                    <a:prstGeom prst="rect">
                      <a:avLst/>
                    </a:prstGeom>
                  </pic:spPr>
                </pic:pic>
              </a:graphicData>
            </a:graphic>
          </wp:inline>
        </w:drawing>
      </w:r>
    </w:p>
    <w:p w14:paraId="12A2D405" w14:textId="77777777" w:rsidR="00204054" w:rsidRDefault="00204054" w:rsidP="00204054">
      <w:pPr>
        <w:spacing w:after="0"/>
        <w:jc w:val="both"/>
        <w:rPr>
          <w:rFonts w:ascii="Arial" w:hAnsi="Arial" w:cs="Arial"/>
          <w:b/>
          <w:bCs/>
          <w:sz w:val="24"/>
          <w:szCs w:val="24"/>
        </w:rPr>
      </w:pPr>
    </w:p>
    <w:p w14:paraId="5F631D4E" w14:textId="59716355" w:rsidR="001D696B" w:rsidRPr="00204054" w:rsidRDefault="00204054" w:rsidP="00204054">
      <w:pPr>
        <w:spacing w:after="0"/>
        <w:jc w:val="both"/>
        <w:rPr>
          <w:rFonts w:ascii="Arial" w:hAnsi="Arial" w:cs="Arial"/>
          <w:b/>
          <w:bCs/>
          <w:sz w:val="24"/>
          <w:szCs w:val="24"/>
          <w:u w:val="single"/>
        </w:rPr>
      </w:pPr>
      <w:r>
        <w:rPr>
          <w:rFonts w:ascii="Arial" w:hAnsi="Arial" w:cs="Arial"/>
          <w:b/>
          <w:bCs/>
          <w:sz w:val="24"/>
          <w:szCs w:val="24"/>
          <w:u w:val="single"/>
        </w:rPr>
        <w:t>1.3 S</w:t>
      </w:r>
      <w:r w:rsidR="001D696B" w:rsidRPr="00204054">
        <w:rPr>
          <w:rFonts w:ascii="Arial" w:hAnsi="Arial" w:cs="Arial"/>
          <w:b/>
          <w:bCs/>
          <w:sz w:val="24"/>
          <w:szCs w:val="24"/>
          <w:u w:val="single"/>
        </w:rPr>
        <w:t>takeholders</w:t>
      </w:r>
      <w:r w:rsidR="006D75B7" w:rsidRPr="00204054">
        <w:rPr>
          <w:rFonts w:ascii="Arial" w:hAnsi="Arial" w:cs="Arial"/>
          <w:b/>
          <w:bCs/>
          <w:sz w:val="24"/>
          <w:szCs w:val="24"/>
          <w:u w:val="single"/>
        </w:rPr>
        <w:t xml:space="preserve"> Interests</w:t>
      </w:r>
    </w:p>
    <w:p w14:paraId="65BA9FE8" w14:textId="364C2605" w:rsidR="006D75B7" w:rsidRDefault="006D75B7" w:rsidP="009B3A6C">
      <w:pPr>
        <w:spacing w:after="0"/>
        <w:jc w:val="both"/>
        <w:rPr>
          <w:rFonts w:cs="Arial"/>
          <w:b/>
          <w:bCs/>
          <w:u w:val="single"/>
        </w:rPr>
      </w:pPr>
    </w:p>
    <w:p w14:paraId="225B6EB3" w14:textId="48DCC6F5" w:rsidR="006D75B7" w:rsidRPr="002B6AC8" w:rsidRDefault="0033482D" w:rsidP="009B3A6C">
      <w:pPr>
        <w:spacing w:after="0"/>
        <w:jc w:val="both"/>
        <w:rPr>
          <w:rFonts w:ascii="Arial" w:hAnsi="Arial" w:cs="Arial"/>
          <w:color w:val="FF0000"/>
          <w:sz w:val="24"/>
          <w:szCs w:val="24"/>
        </w:rPr>
      </w:pPr>
      <w:r w:rsidRPr="002B6AC8">
        <w:rPr>
          <w:rFonts w:ascii="Arial" w:hAnsi="Arial" w:cs="Arial"/>
          <w:sz w:val="24"/>
          <w:szCs w:val="24"/>
        </w:rPr>
        <w:t xml:space="preserve">When reviewing the performance appraisal process it is imperative to take into consideration </w:t>
      </w:r>
      <w:r w:rsidR="00240586" w:rsidRPr="002B6AC8">
        <w:rPr>
          <w:rFonts w:ascii="Arial" w:hAnsi="Arial" w:cs="Arial"/>
          <w:sz w:val="24"/>
          <w:szCs w:val="24"/>
        </w:rPr>
        <w:t>who</w:t>
      </w:r>
      <w:r w:rsidRPr="002B6AC8">
        <w:rPr>
          <w:rFonts w:ascii="Arial" w:hAnsi="Arial" w:cs="Arial"/>
          <w:sz w:val="24"/>
          <w:szCs w:val="24"/>
        </w:rPr>
        <w:t xml:space="preserve"> the stakeholders are and what their levels of interest and needs w</w:t>
      </w:r>
      <w:r w:rsidR="005374E1" w:rsidRPr="002B6AC8">
        <w:rPr>
          <w:rFonts w:ascii="Arial" w:hAnsi="Arial" w:cs="Arial"/>
          <w:sz w:val="24"/>
          <w:szCs w:val="24"/>
        </w:rPr>
        <w:t>ill be</w:t>
      </w:r>
      <w:r w:rsidR="00B73032" w:rsidRPr="002B6AC8">
        <w:rPr>
          <w:rFonts w:ascii="Arial" w:hAnsi="Arial" w:cs="Arial"/>
          <w:sz w:val="24"/>
          <w:szCs w:val="24"/>
        </w:rPr>
        <w:t xml:space="preserve"> (Anderson, 2013).</w:t>
      </w:r>
      <w:r w:rsidR="005374E1" w:rsidRPr="002B6AC8">
        <w:rPr>
          <w:rFonts w:ascii="Arial" w:hAnsi="Arial" w:cs="Arial"/>
          <w:sz w:val="24"/>
          <w:szCs w:val="24"/>
        </w:rPr>
        <w:t xml:space="preserve">  </w:t>
      </w:r>
      <w:r w:rsidRPr="002B6AC8">
        <w:rPr>
          <w:rFonts w:ascii="Arial" w:hAnsi="Arial" w:cs="Arial"/>
          <w:sz w:val="24"/>
          <w:szCs w:val="24"/>
        </w:rPr>
        <w:t xml:space="preserve">   </w:t>
      </w:r>
    </w:p>
    <w:p w14:paraId="2160B265" w14:textId="15A89DD7" w:rsidR="001D696B" w:rsidRDefault="001D696B" w:rsidP="001D696B">
      <w:pPr>
        <w:spacing w:after="0" w:line="240" w:lineRule="auto"/>
        <w:rPr>
          <w:rFonts w:cs="Arial"/>
        </w:rPr>
      </w:pPr>
    </w:p>
    <w:p w14:paraId="00BC1016" w14:textId="53F73857" w:rsidR="001D696B" w:rsidRDefault="00E93CDC" w:rsidP="001D696B">
      <w:pPr>
        <w:spacing w:after="0" w:line="240" w:lineRule="auto"/>
        <w:rPr>
          <w:rFonts w:cs="Arial"/>
        </w:rPr>
      </w:pPr>
      <w:r w:rsidRPr="00E93CDC">
        <w:rPr>
          <w:rFonts w:cs="Arial"/>
          <w:noProof/>
        </w:rPr>
        <w:drawing>
          <wp:inline distT="0" distB="0" distL="0" distR="0" wp14:anchorId="4E39554B" wp14:editId="15638AB5">
            <wp:extent cx="4281055" cy="33604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15963" cy="3466317"/>
                    </a:xfrm>
                    <a:prstGeom prst="rect">
                      <a:avLst/>
                    </a:prstGeom>
                  </pic:spPr>
                </pic:pic>
              </a:graphicData>
            </a:graphic>
          </wp:inline>
        </w:drawing>
      </w:r>
    </w:p>
    <w:p w14:paraId="4D219FD5" w14:textId="77777777" w:rsidR="00D82569" w:rsidRPr="00BB353F" w:rsidRDefault="00A70B64" w:rsidP="009B3A6C">
      <w:pPr>
        <w:pStyle w:val="Heading1"/>
        <w:jc w:val="both"/>
        <w:rPr>
          <w:rFonts w:ascii="Arial" w:hAnsi="Arial" w:cs="Arial"/>
          <w:color w:val="000000" w:themeColor="text1"/>
        </w:rPr>
      </w:pPr>
      <w:bookmarkStart w:id="2" w:name="_Toc19999694"/>
      <w:r w:rsidRPr="00BB353F">
        <w:rPr>
          <w:rFonts w:ascii="Arial" w:hAnsi="Arial" w:cs="Arial"/>
          <w:color w:val="000000" w:themeColor="text1"/>
        </w:rPr>
        <w:t xml:space="preserve">2. </w:t>
      </w:r>
      <w:r w:rsidR="00D82569" w:rsidRPr="00BB353F">
        <w:rPr>
          <w:rFonts w:ascii="Arial" w:hAnsi="Arial" w:cs="Arial"/>
          <w:color w:val="000000" w:themeColor="text1"/>
        </w:rPr>
        <w:t>Literature Review</w:t>
      </w:r>
      <w:bookmarkEnd w:id="2"/>
    </w:p>
    <w:p w14:paraId="37F852DB" w14:textId="3582140A" w:rsidR="00FA20AE" w:rsidRPr="00DE0F26" w:rsidRDefault="00020FE5" w:rsidP="009B3A6C">
      <w:pPr>
        <w:pStyle w:val="Heading2"/>
        <w:jc w:val="both"/>
      </w:pPr>
      <w:bookmarkStart w:id="3" w:name="_Toc19999695"/>
      <w:r w:rsidRPr="00801701">
        <w:rPr>
          <w:rFonts w:ascii="Arial" w:hAnsi="Arial" w:cs="Arial"/>
          <w:color w:val="000000" w:themeColor="text1"/>
          <w:sz w:val="24"/>
          <w:szCs w:val="24"/>
          <w:u w:val="single"/>
        </w:rPr>
        <w:t>2.1 What</w:t>
      </w:r>
      <w:r w:rsidR="00201433" w:rsidRPr="00801701">
        <w:rPr>
          <w:rFonts w:ascii="Arial" w:hAnsi="Arial" w:cs="Arial"/>
          <w:color w:val="000000" w:themeColor="text1"/>
          <w:sz w:val="24"/>
          <w:szCs w:val="24"/>
          <w:u w:val="single"/>
        </w:rPr>
        <w:t xml:space="preserve"> is an </w:t>
      </w:r>
      <w:r w:rsidR="00801701">
        <w:rPr>
          <w:rFonts w:ascii="Arial" w:hAnsi="Arial" w:cs="Arial"/>
          <w:color w:val="000000" w:themeColor="text1"/>
          <w:sz w:val="24"/>
          <w:szCs w:val="24"/>
          <w:u w:val="single"/>
        </w:rPr>
        <w:t>A</w:t>
      </w:r>
      <w:r w:rsidR="00201433" w:rsidRPr="00801701">
        <w:rPr>
          <w:rFonts w:ascii="Arial" w:hAnsi="Arial" w:cs="Arial"/>
          <w:color w:val="000000" w:themeColor="text1"/>
          <w:sz w:val="24"/>
          <w:szCs w:val="24"/>
          <w:u w:val="single"/>
        </w:rPr>
        <w:t>ppraisal</w:t>
      </w:r>
      <w:bookmarkEnd w:id="3"/>
    </w:p>
    <w:p w14:paraId="229F0383" w14:textId="495683BE" w:rsidR="002B4AD0" w:rsidRPr="00201433" w:rsidRDefault="002B4AD0" w:rsidP="009B3A6C">
      <w:pPr>
        <w:spacing w:after="0"/>
        <w:jc w:val="both"/>
        <w:rPr>
          <w:sz w:val="24"/>
          <w:szCs w:val="24"/>
        </w:rPr>
      </w:pPr>
    </w:p>
    <w:p w14:paraId="1708F0FC" w14:textId="07EF5C2F" w:rsidR="002B4AD0" w:rsidRPr="002B6AC8" w:rsidRDefault="002B4AD0" w:rsidP="009B3A6C">
      <w:pPr>
        <w:spacing w:after="0"/>
        <w:jc w:val="both"/>
        <w:rPr>
          <w:rFonts w:ascii="Arial" w:hAnsi="Arial" w:cs="Arial"/>
          <w:sz w:val="24"/>
          <w:szCs w:val="24"/>
        </w:rPr>
      </w:pPr>
      <w:proofErr w:type="spellStart"/>
      <w:r w:rsidRPr="002B6AC8">
        <w:rPr>
          <w:rFonts w:ascii="Arial" w:hAnsi="Arial" w:cs="Arial"/>
          <w:sz w:val="24"/>
          <w:szCs w:val="24"/>
        </w:rPr>
        <w:t>Aguinis</w:t>
      </w:r>
      <w:proofErr w:type="spellEnd"/>
      <w:r w:rsidRPr="002B6AC8">
        <w:rPr>
          <w:rFonts w:ascii="Arial" w:hAnsi="Arial" w:cs="Arial"/>
          <w:sz w:val="24"/>
          <w:szCs w:val="24"/>
        </w:rPr>
        <w:t xml:space="preserve"> (2005) defines performance management as </w:t>
      </w:r>
      <w:r w:rsidR="00201433" w:rsidRPr="002B6AC8">
        <w:rPr>
          <w:rFonts w:ascii="Arial" w:hAnsi="Arial" w:cs="Arial"/>
          <w:sz w:val="24"/>
          <w:szCs w:val="24"/>
        </w:rPr>
        <w:t>“</w:t>
      </w:r>
      <w:r w:rsidRPr="002B6AC8">
        <w:rPr>
          <w:rFonts w:ascii="Arial" w:hAnsi="Arial" w:cs="Arial"/>
          <w:sz w:val="24"/>
          <w:szCs w:val="24"/>
        </w:rPr>
        <w:t xml:space="preserve">a continuous process </w:t>
      </w:r>
      <w:r w:rsidR="00201433" w:rsidRPr="002B6AC8">
        <w:rPr>
          <w:rFonts w:ascii="Arial" w:hAnsi="Arial" w:cs="Arial"/>
          <w:sz w:val="24"/>
          <w:szCs w:val="24"/>
        </w:rPr>
        <w:t>of identifying, measuring and developing the performance of individuals and teams and aligning performance with strategic goals of the organisation”.</w:t>
      </w:r>
    </w:p>
    <w:p w14:paraId="04B03771" w14:textId="77777777" w:rsidR="00C654DB" w:rsidRPr="002B6AC8" w:rsidRDefault="00C654DB" w:rsidP="009B3A6C">
      <w:pPr>
        <w:spacing w:after="0"/>
        <w:jc w:val="both"/>
        <w:rPr>
          <w:rFonts w:ascii="Arial" w:hAnsi="Arial" w:cs="Arial"/>
          <w:sz w:val="24"/>
          <w:szCs w:val="24"/>
        </w:rPr>
      </w:pPr>
    </w:p>
    <w:p w14:paraId="07006579" w14:textId="0DE05C4E" w:rsidR="00C654DB" w:rsidRPr="002B6AC8" w:rsidRDefault="00201433" w:rsidP="009B3A6C">
      <w:pPr>
        <w:pStyle w:val="Heading1"/>
        <w:spacing w:before="0"/>
        <w:jc w:val="both"/>
        <w:rPr>
          <w:rFonts w:ascii="Arial" w:hAnsi="Arial" w:cs="Arial"/>
          <w:b w:val="0"/>
          <w:bCs w:val="0"/>
          <w:color w:val="000000" w:themeColor="text1"/>
          <w:sz w:val="24"/>
          <w:szCs w:val="24"/>
        </w:rPr>
      </w:pPr>
      <w:bookmarkStart w:id="4" w:name="_Toc19999696"/>
      <w:r w:rsidRPr="002B6AC8">
        <w:rPr>
          <w:rFonts w:ascii="Arial" w:hAnsi="Arial" w:cs="Arial"/>
          <w:b w:val="0"/>
          <w:bCs w:val="0"/>
          <w:color w:val="000000" w:themeColor="text1"/>
          <w:sz w:val="24"/>
          <w:szCs w:val="24"/>
        </w:rPr>
        <w:t>Performance Appraisals are essential in measuring an individual’s performance against the framework of the organisation; through organisational goals which measures strengths and weaknesses and opportunity to identify areas to improve and develop.  It is said that individuals need to be continuously appraised in order for an organisation to be efficient and effective</w:t>
      </w:r>
      <w:r w:rsidR="00DE0F26" w:rsidRPr="002B6AC8">
        <w:rPr>
          <w:rFonts w:ascii="Arial" w:hAnsi="Arial" w:cs="Arial"/>
          <w:b w:val="0"/>
          <w:bCs w:val="0"/>
          <w:color w:val="000000" w:themeColor="text1"/>
          <w:sz w:val="24"/>
          <w:szCs w:val="24"/>
        </w:rPr>
        <w:t xml:space="preserve"> (Taylor, 2016)</w:t>
      </w:r>
      <w:r w:rsidRPr="002B6AC8">
        <w:rPr>
          <w:rFonts w:ascii="Arial" w:hAnsi="Arial" w:cs="Arial"/>
          <w:b w:val="0"/>
          <w:bCs w:val="0"/>
          <w:color w:val="000000" w:themeColor="text1"/>
          <w:sz w:val="24"/>
          <w:szCs w:val="24"/>
        </w:rPr>
        <w:t>.</w:t>
      </w:r>
      <w:bookmarkEnd w:id="4"/>
    </w:p>
    <w:p w14:paraId="55E53E63" w14:textId="77777777" w:rsidR="00C654DB" w:rsidRPr="002B6AC8" w:rsidRDefault="00C654DB" w:rsidP="009B3A6C">
      <w:pPr>
        <w:spacing w:after="0"/>
        <w:jc w:val="both"/>
        <w:rPr>
          <w:rFonts w:ascii="Arial" w:hAnsi="Arial" w:cs="Arial"/>
        </w:rPr>
      </w:pPr>
    </w:p>
    <w:p w14:paraId="7695E196" w14:textId="514F0B82" w:rsidR="00201433" w:rsidRPr="002B6AC8" w:rsidRDefault="00201433" w:rsidP="009B3A6C">
      <w:pPr>
        <w:spacing w:after="0"/>
        <w:jc w:val="both"/>
        <w:rPr>
          <w:rFonts w:ascii="Arial" w:hAnsi="Arial" w:cs="Arial"/>
          <w:sz w:val="24"/>
          <w:szCs w:val="24"/>
        </w:rPr>
      </w:pPr>
      <w:r w:rsidRPr="002B6AC8">
        <w:rPr>
          <w:rFonts w:ascii="Arial" w:hAnsi="Arial" w:cs="Arial"/>
          <w:sz w:val="24"/>
          <w:szCs w:val="24"/>
        </w:rPr>
        <w:t xml:space="preserve">Many authors including Armstrong and </w:t>
      </w:r>
      <w:r w:rsidR="00601AE7" w:rsidRPr="002B6AC8">
        <w:rPr>
          <w:rFonts w:ascii="Arial" w:hAnsi="Arial" w:cs="Arial"/>
          <w:sz w:val="24"/>
          <w:szCs w:val="24"/>
        </w:rPr>
        <w:t>Taylor</w:t>
      </w:r>
      <w:r w:rsidRPr="002B6AC8">
        <w:rPr>
          <w:rFonts w:ascii="Arial" w:hAnsi="Arial" w:cs="Arial"/>
          <w:sz w:val="24"/>
          <w:szCs w:val="24"/>
        </w:rPr>
        <w:t xml:space="preserve"> (2014) dislike the term </w:t>
      </w:r>
      <w:r w:rsidR="00335647" w:rsidRPr="002B6AC8">
        <w:rPr>
          <w:rFonts w:ascii="Arial" w:hAnsi="Arial" w:cs="Arial"/>
          <w:sz w:val="24"/>
          <w:szCs w:val="24"/>
        </w:rPr>
        <w:t xml:space="preserve">performance appraisal, </w:t>
      </w:r>
      <w:r w:rsidR="002C4F97" w:rsidRPr="002B6AC8">
        <w:rPr>
          <w:rFonts w:ascii="Arial" w:hAnsi="Arial" w:cs="Arial"/>
          <w:sz w:val="24"/>
          <w:szCs w:val="24"/>
        </w:rPr>
        <w:t>due to it being</w:t>
      </w:r>
      <w:r w:rsidR="00335647" w:rsidRPr="002B6AC8">
        <w:rPr>
          <w:rFonts w:ascii="Arial" w:hAnsi="Arial" w:cs="Arial"/>
          <w:sz w:val="24"/>
          <w:szCs w:val="24"/>
        </w:rPr>
        <w:t xml:space="preserve"> more descriptive of an assessment of traditional merit ratings</w:t>
      </w:r>
      <w:r w:rsidR="002C4F97" w:rsidRPr="002B6AC8">
        <w:rPr>
          <w:rFonts w:ascii="Arial" w:hAnsi="Arial" w:cs="Arial"/>
          <w:sz w:val="24"/>
          <w:szCs w:val="24"/>
        </w:rPr>
        <w:t>;</w:t>
      </w:r>
      <w:r w:rsidR="00335647" w:rsidRPr="002B6AC8">
        <w:rPr>
          <w:rFonts w:ascii="Arial" w:hAnsi="Arial" w:cs="Arial"/>
          <w:sz w:val="24"/>
          <w:szCs w:val="24"/>
        </w:rPr>
        <w:t xml:space="preserve"> with a top down approach and what managers think of subordinates; being a command and control instrument.  The performance review has been a preferred term to use</w:t>
      </w:r>
      <w:r w:rsidR="002C4F97" w:rsidRPr="002B6AC8">
        <w:rPr>
          <w:rFonts w:ascii="Arial" w:hAnsi="Arial" w:cs="Arial"/>
          <w:sz w:val="24"/>
          <w:szCs w:val="24"/>
        </w:rPr>
        <w:t>,</w:t>
      </w:r>
      <w:r w:rsidR="00335647" w:rsidRPr="002B6AC8">
        <w:rPr>
          <w:rFonts w:ascii="Arial" w:hAnsi="Arial" w:cs="Arial"/>
          <w:sz w:val="24"/>
          <w:szCs w:val="24"/>
        </w:rPr>
        <w:t xml:space="preserve"> </w:t>
      </w:r>
      <w:r w:rsidR="00335647" w:rsidRPr="002B6AC8">
        <w:rPr>
          <w:rFonts w:ascii="Arial" w:hAnsi="Arial" w:cs="Arial"/>
          <w:sz w:val="24"/>
          <w:szCs w:val="24"/>
        </w:rPr>
        <w:lastRenderedPageBreak/>
        <w:t xml:space="preserve">with which joint discussions are held on performance management with </w:t>
      </w:r>
      <w:r w:rsidR="00DB2588" w:rsidRPr="002B6AC8">
        <w:rPr>
          <w:rFonts w:ascii="Arial" w:hAnsi="Arial" w:cs="Arial"/>
          <w:sz w:val="24"/>
          <w:szCs w:val="24"/>
        </w:rPr>
        <w:t xml:space="preserve">the </w:t>
      </w:r>
      <w:r w:rsidR="00335647" w:rsidRPr="002B6AC8">
        <w:rPr>
          <w:rFonts w:ascii="Arial" w:hAnsi="Arial" w:cs="Arial"/>
          <w:sz w:val="24"/>
          <w:szCs w:val="24"/>
        </w:rPr>
        <w:t>employee and manager.</w:t>
      </w:r>
    </w:p>
    <w:p w14:paraId="60795BDB" w14:textId="77777777" w:rsidR="00E41B72" w:rsidRPr="002B6AC8" w:rsidRDefault="00E41B72" w:rsidP="009B3A6C">
      <w:pPr>
        <w:spacing w:after="0"/>
        <w:jc w:val="both"/>
        <w:rPr>
          <w:rFonts w:ascii="Arial" w:hAnsi="Arial" w:cs="Arial"/>
          <w:sz w:val="24"/>
          <w:szCs w:val="24"/>
        </w:rPr>
      </w:pPr>
    </w:p>
    <w:p w14:paraId="61D33BE5" w14:textId="26CCF2C2" w:rsidR="00201433" w:rsidRPr="00D12494" w:rsidRDefault="00335647" w:rsidP="009B3A6C">
      <w:pPr>
        <w:jc w:val="both"/>
        <w:rPr>
          <w:rFonts w:ascii="Arial" w:hAnsi="Arial" w:cs="Arial"/>
          <w:sz w:val="24"/>
          <w:szCs w:val="24"/>
        </w:rPr>
      </w:pPr>
      <w:r w:rsidRPr="002B6AC8">
        <w:rPr>
          <w:rFonts w:ascii="Arial" w:hAnsi="Arial" w:cs="Arial"/>
          <w:sz w:val="24"/>
          <w:szCs w:val="24"/>
        </w:rPr>
        <w:t>Armstrong and Taylor (2014) point out that</w:t>
      </w:r>
      <w:r w:rsidR="002E084B" w:rsidRPr="002B6AC8">
        <w:rPr>
          <w:rFonts w:ascii="Arial" w:hAnsi="Arial" w:cs="Arial"/>
          <w:sz w:val="24"/>
          <w:szCs w:val="24"/>
        </w:rPr>
        <w:t xml:space="preserve"> the</w:t>
      </w:r>
      <w:r w:rsidRPr="002B6AC8">
        <w:rPr>
          <w:rFonts w:ascii="Arial" w:hAnsi="Arial" w:cs="Arial"/>
          <w:sz w:val="24"/>
          <w:szCs w:val="24"/>
        </w:rPr>
        <w:t xml:space="preserve"> most important factor in managing performance is that it should be a continuous process </w:t>
      </w:r>
      <w:r w:rsidR="002E084B" w:rsidRPr="002B6AC8">
        <w:rPr>
          <w:rFonts w:ascii="Arial" w:hAnsi="Arial" w:cs="Arial"/>
          <w:sz w:val="24"/>
          <w:szCs w:val="24"/>
        </w:rPr>
        <w:t>which is naturally carried out by line managers in monitoring, measuring performance and taking action when required.  In contrast, performance appraisal systems are built around an annual process which looks at past performance; these</w:t>
      </w:r>
      <w:r w:rsidR="00DB2588" w:rsidRPr="002B6AC8">
        <w:rPr>
          <w:rFonts w:ascii="Arial" w:hAnsi="Arial" w:cs="Arial"/>
          <w:sz w:val="24"/>
          <w:szCs w:val="24"/>
        </w:rPr>
        <w:t xml:space="preserve"> appraisal documents</w:t>
      </w:r>
      <w:r w:rsidR="002E084B" w:rsidRPr="002B6AC8">
        <w:rPr>
          <w:rFonts w:ascii="Arial" w:hAnsi="Arial" w:cs="Arial"/>
          <w:sz w:val="24"/>
          <w:szCs w:val="24"/>
        </w:rPr>
        <w:t xml:space="preserve"> tend to be filed away in </w:t>
      </w:r>
      <w:r w:rsidR="00DB2588" w:rsidRPr="002B6AC8">
        <w:rPr>
          <w:rFonts w:ascii="Arial" w:hAnsi="Arial" w:cs="Arial"/>
          <w:sz w:val="24"/>
          <w:szCs w:val="24"/>
        </w:rPr>
        <w:t xml:space="preserve">an </w:t>
      </w:r>
      <w:r w:rsidR="00E334F6" w:rsidRPr="002B6AC8">
        <w:rPr>
          <w:rFonts w:ascii="Arial" w:hAnsi="Arial" w:cs="Arial"/>
          <w:sz w:val="24"/>
          <w:szCs w:val="24"/>
        </w:rPr>
        <w:t>employee’s</w:t>
      </w:r>
      <w:r w:rsidR="002E084B" w:rsidRPr="002B6AC8">
        <w:rPr>
          <w:rFonts w:ascii="Arial" w:hAnsi="Arial" w:cs="Arial"/>
          <w:sz w:val="24"/>
          <w:szCs w:val="24"/>
        </w:rPr>
        <w:t xml:space="preserve"> records</w:t>
      </w:r>
      <w:r w:rsidR="002C4F97" w:rsidRPr="002B6AC8">
        <w:rPr>
          <w:rFonts w:ascii="Arial" w:hAnsi="Arial" w:cs="Arial"/>
          <w:sz w:val="24"/>
          <w:szCs w:val="24"/>
        </w:rPr>
        <w:t xml:space="preserve"> and not re-referred to during the year</w:t>
      </w:r>
      <w:r w:rsidR="002E084B" w:rsidRPr="002B6AC8">
        <w:rPr>
          <w:rFonts w:ascii="Arial" w:hAnsi="Arial" w:cs="Arial"/>
          <w:sz w:val="24"/>
          <w:szCs w:val="24"/>
        </w:rPr>
        <w:t>.  The performance management cycle should be utilised, and performance of individuals should look to the future and not in the past</w:t>
      </w:r>
      <w:r w:rsidR="00B73032" w:rsidRPr="002B6AC8">
        <w:rPr>
          <w:rFonts w:ascii="Arial" w:hAnsi="Arial" w:cs="Arial"/>
          <w:sz w:val="24"/>
          <w:szCs w:val="24"/>
        </w:rPr>
        <w:t>; this is felt in many of the research articles that I have read thus far</w:t>
      </w:r>
      <w:r w:rsidR="002E084B" w:rsidRPr="002B6AC8">
        <w:rPr>
          <w:rFonts w:ascii="Arial" w:hAnsi="Arial" w:cs="Arial"/>
          <w:sz w:val="24"/>
          <w:szCs w:val="24"/>
        </w:rPr>
        <w:t xml:space="preserve">. Traditional appraisals are said to be historical and static; which does not reflect </w:t>
      </w:r>
      <w:r w:rsidR="002C4F97" w:rsidRPr="002B6AC8">
        <w:rPr>
          <w:rFonts w:ascii="Arial" w:hAnsi="Arial" w:cs="Arial"/>
          <w:sz w:val="24"/>
          <w:szCs w:val="24"/>
        </w:rPr>
        <w:t xml:space="preserve">on a </w:t>
      </w:r>
      <w:r w:rsidR="00461211" w:rsidRPr="002B6AC8">
        <w:rPr>
          <w:rFonts w:ascii="Arial" w:hAnsi="Arial" w:cs="Arial"/>
          <w:sz w:val="24"/>
          <w:szCs w:val="24"/>
        </w:rPr>
        <w:t>forward-looking</w:t>
      </w:r>
      <w:r w:rsidR="002C4F97" w:rsidRPr="002B6AC8">
        <w:rPr>
          <w:rFonts w:ascii="Arial" w:hAnsi="Arial" w:cs="Arial"/>
          <w:sz w:val="24"/>
          <w:szCs w:val="24"/>
        </w:rPr>
        <w:t xml:space="preserve"> approach; such as employee</w:t>
      </w:r>
      <w:r w:rsidR="002E084B" w:rsidRPr="002B6AC8">
        <w:rPr>
          <w:rFonts w:ascii="Arial" w:hAnsi="Arial" w:cs="Arial"/>
          <w:sz w:val="24"/>
          <w:szCs w:val="24"/>
        </w:rPr>
        <w:t xml:space="preserve"> development, new challenges, knowledge, skills, ability and what </w:t>
      </w:r>
      <w:r w:rsidR="00EC5FA2" w:rsidRPr="002B6AC8">
        <w:rPr>
          <w:rFonts w:ascii="Arial" w:hAnsi="Arial" w:cs="Arial"/>
          <w:sz w:val="24"/>
          <w:szCs w:val="24"/>
        </w:rPr>
        <w:t xml:space="preserve">needs </w:t>
      </w:r>
      <w:r w:rsidR="002E084B" w:rsidRPr="002B6AC8">
        <w:rPr>
          <w:rFonts w:ascii="Arial" w:hAnsi="Arial" w:cs="Arial"/>
          <w:sz w:val="24"/>
          <w:szCs w:val="24"/>
        </w:rPr>
        <w:t>to be achieved</w:t>
      </w:r>
      <w:r w:rsidR="002C4F97" w:rsidRPr="002B6AC8">
        <w:rPr>
          <w:rFonts w:ascii="Arial" w:hAnsi="Arial" w:cs="Arial"/>
          <w:sz w:val="24"/>
          <w:szCs w:val="24"/>
        </w:rPr>
        <w:t xml:space="preserve"> now and towards the future.</w:t>
      </w:r>
    </w:p>
    <w:p w14:paraId="38FB564D" w14:textId="60F00BE1" w:rsidR="00DB2588" w:rsidRPr="00801701" w:rsidRDefault="00DB2588" w:rsidP="009B3A6C">
      <w:pPr>
        <w:jc w:val="both"/>
        <w:rPr>
          <w:rFonts w:ascii="Arial" w:hAnsi="Arial" w:cs="Arial"/>
          <w:b/>
          <w:bCs/>
          <w:sz w:val="24"/>
          <w:szCs w:val="24"/>
          <w:u w:val="single"/>
        </w:rPr>
      </w:pPr>
      <w:r w:rsidRPr="00801701">
        <w:rPr>
          <w:rFonts w:ascii="Arial" w:hAnsi="Arial" w:cs="Arial"/>
          <w:b/>
          <w:bCs/>
          <w:sz w:val="24"/>
          <w:szCs w:val="24"/>
          <w:u w:val="single"/>
        </w:rPr>
        <w:t xml:space="preserve">2.2 Culture of the </w:t>
      </w:r>
      <w:r w:rsidR="00801701">
        <w:rPr>
          <w:rFonts w:ascii="Arial" w:hAnsi="Arial" w:cs="Arial"/>
          <w:b/>
          <w:bCs/>
          <w:sz w:val="24"/>
          <w:szCs w:val="24"/>
          <w:u w:val="single"/>
        </w:rPr>
        <w:t>A</w:t>
      </w:r>
      <w:r w:rsidRPr="00801701">
        <w:rPr>
          <w:rFonts w:ascii="Arial" w:hAnsi="Arial" w:cs="Arial"/>
          <w:b/>
          <w:bCs/>
          <w:sz w:val="24"/>
          <w:szCs w:val="24"/>
          <w:u w:val="single"/>
        </w:rPr>
        <w:t>ppraisal</w:t>
      </w:r>
    </w:p>
    <w:p w14:paraId="306A894F" w14:textId="21901570" w:rsidR="002B4AD0" w:rsidRPr="002B6AC8" w:rsidRDefault="00E334F6" w:rsidP="009B3A6C">
      <w:pPr>
        <w:jc w:val="both"/>
        <w:rPr>
          <w:rFonts w:ascii="Arial" w:hAnsi="Arial" w:cs="Arial"/>
          <w:sz w:val="24"/>
          <w:szCs w:val="24"/>
        </w:rPr>
      </w:pPr>
      <w:r w:rsidRPr="002B6AC8">
        <w:rPr>
          <w:rFonts w:ascii="Arial" w:hAnsi="Arial" w:cs="Arial"/>
          <w:sz w:val="24"/>
          <w:szCs w:val="24"/>
        </w:rPr>
        <w:t xml:space="preserve">Sloan, Agarwal, Garr and </w:t>
      </w:r>
      <w:proofErr w:type="spellStart"/>
      <w:r w:rsidRPr="002B6AC8">
        <w:rPr>
          <w:rFonts w:ascii="Arial" w:hAnsi="Arial" w:cs="Arial"/>
          <w:sz w:val="24"/>
          <w:szCs w:val="24"/>
        </w:rPr>
        <w:t>Pastakia</w:t>
      </w:r>
      <w:proofErr w:type="spellEnd"/>
      <w:r w:rsidRPr="002B6AC8">
        <w:rPr>
          <w:rFonts w:ascii="Arial" w:hAnsi="Arial" w:cs="Arial"/>
          <w:sz w:val="24"/>
          <w:szCs w:val="24"/>
        </w:rPr>
        <w:t xml:space="preserve"> (2017) </w:t>
      </w:r>
      <w:r w:rsidR="00980D7D" w:rsidRPr="002B6AC8">
        <w:rPr>
          <w:rFonts w:ascii="Arial" w:hAnsi="Arial" w:cs="Arial"/>
          <w:sz w:val="24"/>
          <w:szCs w:val="24"/>
        </w:rPr>
        <w:t>states</w:t>
      </w:r>
      <w:r w:rsidR="00A23912" w:rsidRPr="002B6AC8">
        <w:rPr>
          <w:rFonts w:ascii="Arial" w:hAnsi="Arial" w:cs="Arial"/>
          <w:sz w:val="24"/>
          <w:szCs w:val="24"/>
        </w:rPr>
        <w:t xml:space="preserve"> the traditional 1970’s year-end appraisals are  ineffective and according to the 2015 Global Human Capital Trends,  82% of companies stated performance evaluations were a waste of time and in another research study</w:t>
      </w:r>
      <w:r w:rsidR="00602A1C" w:rsidRPr="002B6AC8">
        <w:rPr>
          <w:rFonts w:ascii="Arial" w:hAnsi="Arial" w:cs="Arial"/>
          <w:sz w:val="24"/>
          <w:szCs w:val="24"/>
        </w:rPr>
        <w:t>,</w:t>
      </w:r>
      <w:r w:rsidR="00A23912" w:rsidRPr="002B6AC8">
        <w:rPr>
          <w:rFonts w:ascii="Arial" w:hAnsi="Arial" w:cs="Arial"/>
          <w:sz w:val="24"/>
          <w:szCs w:val="24"/>
        </w:rPr>
        <w:t xml:space="preserve"> it showed that 41% of managers were biased and 45% showed the evaluation did not motivate staff.</w:t>
      </w:r>
    </w:p>
    <w:p w14:paraId="5801A16C" w14:textId="05494A28" w:rsidR="00A23912" w:rsidRPr="002B6AC8" w:rsidRDefault="007D4044" w:rsidP="009B3A6C">
      <w:pPr>
        <w:jc w:val="both"/>
        <w:rPr>
          <w:rFonts w:ascii="Arial" w:hAnsi="Arial" w:cs="Arial"/>
          <w:sz w:val="24"/>
          <w:szCs w:val="24"/>
        </w:rPr>
      </w:pPr>
      <w:r w:rsidRPr="002B6AC8">
        <w:rPr>
          <w:rFonts w:ascii="Arial" w:hAnsi="Arial" w:cs="Arial"/>
          <w:sz w:val="24"/>
          <w:szCs w:val="24"/>
        </w:rPr>
        <w:t>Performance management which is linked to pay does not give reliable data; it is felt that appraisals are just a process followed to enable a pay rise and thus is said to damage performance and engagement of employees (Hearn, 2017).</w:t>
      </w:r>
    </w:p>
    <w:p w14:paraId="55CFE659" w14:textId="564AD39C" w:rsidR="007D4044" w:rsidRPr="002B6AC8" w:rsidRDefault="00EF4C67" w:rsidP="009B3A6C">
      <w:pPr>
        <w:jc w:val="both"/>
        <w:rPr>
          <w:rFonts w:ascii="Arial" w:hAnsi="Arial" w:cs="Arial"/>
          <w:sz w:val="24"/>
          <w:szCs w:val="24"/>
        </w:rPr>
      </w:pPr>
      <w:r w:rsidRPr="002B6AC8">
        <w:rPr>
          <w:rFonts w:ascii="Arial" w:hAnsi="Arial" w:cs="Arial"/>
          <w:sz w:val="24"/>
          <w:szCs w:val="24"/>
        </w:rPr>
        <w:t>According to Sloan et al (2017) 79% of executives are redesigning their performance management systems</w:t>
      </w:r>
      <w:r w:rsidR="00DC7107" w:rsidRPr="002B6AC8">
        <w:rPr>
          <w:rFonts w:ascii="Arial" w:hAnsi="Arial" w:cs="Arial"/>
          <w:sz w:val="24"/>
          <w:szCs w:val="24"/>
        </w:rPr>
        <w:t xml:space="preserve"> </w:t>
      </w:r>
      <w:r w:rsidRPr="002B6AC8">
        <w:rPr>
          <w:rFonts w:ascii="Arial" w:hAnsi="Arial" w:cs="Arial"/>
          <w:sz w:val="24"/>
          <w:szCs w:val="24"/>
        </w:rPr>
        <w:t>and 90% who have redesigned their performance management practices have seen improved employee engagement and 96% confirm the process is now much simpler.</w:t>
      </w:r>
    </w:p>
    <w:p w14:paraId="53BB47F4" w14:textId="35BADCFA" w:rsidR="00FA41A2" w:rsidRPr="002B6AC8" w:rsidRDefault="00DC7107" w:rsidP="009B3A6C">
      <w:pPr>
        <w:jc w:val="both"/>
        <w:rPr>
          <w:rFonts w:ascii="Arial" w:hAnsi="Arial" w:cs="Arial"/>
          <w:sz w:val="24"/>
          <w:szCs w:val="24"/>
        </w:rPr>
      </w:pPr>
      <w:r w:rsidRPr="002B6AC8">
        <w:rPr>
          <w:rFonts w:ascii="Arial" w:hAnsi="Arial" w:cs="Arial"/>
          <w:sz w:val="24"/>
          <w:szCs w:val="24"/>
        </w:rPr>
        <w:t xml:space="preserve">Bloom et al (2012) in their </w:t>
      </w:r>
      <w:r w:rsidR="0013031D" w:rsidRPr="002B6AC8">
        <w:rPr>
          <w:rFonts w:ascii="Arial" w:hAnsi="Arial" w:cs="Arial"/>
          <w:sz w:val="24"/>
          <w:szCs w:val="24"/>
        </w:rPr>
        <w:t>10-year</w:t>
      </w:r>
      <w:r w:rsidRPr="002B6AC8">
        <w:rPr>
          <w:rFonts w:ascii="Arial" w:hAnsi="Arial" w:cs="Arial"/>
          <w:sz w:val="24"/>
          <w:szCs w:val="24"/>
        </w:rPr>
        <w:t xml:space="preserve"> research found evidence across public and private sector organisations that 23% were more productive if formal performance management practices were in place which met the criteria of Targets, Incentives and monitoring.  This is not a new approach and has been used in Third Century China, </w:t>
      </w:r>
      <w:r w:rsidR="0013031D" w:rsidRPr="002B6AC8">
        <w:rPr>
          <w:rFonts w:ascii="Arial" w:hAnsi="Arial" w:cs="Arial"/>
          <w:sz w:val="24"/>
          <w:szCs w:val="24"/>
        </w:rPr>
        <w:t>the m</w:t>
      </w:r>
      <w:r w:rsidRPr="002B6AC8">
        <w:rPr>
          <w:rFonts w:ascii="Arial" w:hAnsi="Arial" w:cs="Arial"/>
          <w:sz w:val="24"/>
          <w:szCs w:val="24"/>
        </w:rPr>
        <w:t>ilitary</w:t>
      </w:r>
      <w:r w:rsidR="0013031D" w:rsidRPr="002B6AC8">
        <w:rPr>
          <w:rFonts w:ascii="Arial" w:hAnsi="Arial" w:cs="Arial"/>
          <w:sz w:val="24"/>
          <w:szCs w:val="24"/>
        </w:rPr>
        <w:t>,</w:t>
      </w:r>
      <w:r w:rsidRPr="002B6AC8">
        <w:rPr>
          <w:rFonts w:ascii="Arial" w:hAnsi="Arial" w:cs="Arial"/>
          <w:sz w:val="24"/>
          <w:szCs w:val="24"/>
        </w:rPr>
        <w:t xml:space="preserve"> Civil Service in many countries</w:t>
      </w:r>
      <w:r w:rsidR="0013031D" w:rsidRPr="002B6AC8">
        <w:rPr>
          <w:rFonts w:ascii="Arial" w:hAnsi="Arial" w:cs="Arial"/>
          <w:sz w:val="24"/>
          <w:szCs w:val="24"/>
        </w:rPr>
        <w:t xml:space="preserve"> and the public sector.</w:t>
      </w:r>
      <w:r w:rsidR="00366883" w:rsidRPr="002B6AC8">
        <w:rPr>
          <w:rFonts w:ascii="Arial" w:hAnsi="Arial" w:cs="Arial"/>
          <w:sz w:val="24"/>
          <w:szCs w:val="24"/>
        </w:rPr>
        <w:t xml:space="preserve">   </w:t>
      </w:r>
      <w:r w:rsidR="00E90992" w:rsidRPr="002B6AC8">
        <w:rPr>
          <w:rFonts w:ascii="Arial" w:hAnsi="Arial" w:cs="Arial"/>
          <w:sz w:val="24"/>
          <w:szCs w:val="24"/>
        </w:rPr>
        <w:t>This however is quite a low figure which shows that during a research of 10 years, appraisals need an overhaul to bring them up to modern day working and to look to future strategies of organisations/businesses.</w:t>
      </w:r>
    </w:p>
    <w:p w14:paraId="246550C5" w14:textId="4580C0BC" w:rsidR="00C40EF1" w:rsidRPr="002B6AC8" w:rsidRDefault="00FA41A2" w:rsidP="009B3A6C">
      <w:pPr>
        <w:jc w:val="both"/>
        <w:rPr>
          <w:rFonts w:ascii="Arial" w:hAnsi="Arial" w:cs="Arial"/>
          <w:sz w:val="24"/>
          <w:szCs w:val="24"/>
        </w:rPr>
      </w:pPr>
      <w:r w:rsidRPr="002B6AC8">
        <w:rPr>
          <w:rFonts w:ascii="Arial" w:hAnsi="Arial" w:cs="Arial"/>
          <w:sz w:val="24"/>
          <w:szCs w:val="24"/>
        </w:rPr>
        <w:t>The appraisal process of individuals is intended to be</w:t>
      </w:r>
      <w:r w:rsidR="00215AC0" w:rsidRPr="002B6AC8">
        <w:rPr>
          <w:rFonts w:ascii="Arial" w:hAnsi="Arial" w:cs="Arial"/>
          <w:sz w:val="24"/>
          <w:szCs w:val="24"/>
        </w:rPr>
        <w:t xml:space="preserve"> a</w:t>
      </w:r>
      <w:r w:rsidRPr="002B6AC8">
        <w:rPr>
          <w:rFonts w:ascii="Arial" w:hAnsi="Arial" w:cs="Arial"/>
          <w:sz w:val="24"/>
          <w:szCs w:val="24"/>
        </w:rPr>
        <w:t xml:space="preserve"> positive</w:t>
      </w:r>
      <w:r w:rsidR="00215AC0" w:rsidRPr="002B6AC8">
        <w:rPr>
          <w:rFonts w:ascii="Arial" w:hAnsi="Arial" w:cs="Arial"/>
          <w:sz w:val="24"/>
          <w:szCs w:val="24"/>
        </w:rPr>
        <w:t xml:space="preserve"> one</w:t>
      </w:r>
      <w:r w:rsidRPr="002B6AC8">
        <w:rPr>
          <w:rFonts w:ascii="Arial" w:hAnsi="Arial" w:cs="Arial"/>
          <w:sz w:val="24"/>
          <w:szCs w:val="24"/>
        </w:rPr>
        <w:t>; raising morale, expectations of the employee and their duties, improved communications, reinforcing management controls and development opportunities and understanding o</w:t>
      </w:r>
      <w:r w:rsidR="00D1338F" w:rsidRPr="002B6AC8">
        <w:rPr>
          <w:rFonts w:ascii="Arial" w:hAnsi="Arial" w:cs="Arial"/>
          <w:sz w:val="24"/>
          <w:szCs w:val="24"/>
        </w:rPr>
        <w:t>f</w:t>
      </w:r>
      <w:r w:rsidRPr="002B6AC8">
        <w:rPr>
          <w:rFonts w:ascii="Arial" w:hAnsi="Arial" w:cs="Arial"/>
          <w:sz w:val="24"/>
          <w:szCs w:val="24"/>
        </w:rPr>
        <w:t xml:space="preserve"> </w:t>
      </w:r>
      <w:r w:rsidRPr="002B6AC8">
        <w:rPr>
          <w:rFonts w:ascii="Arial" w:hAnsi="Arial" w:cs="Arial"/>
          <w:sz w:val="24"/>
          <w:szCs w:val="24"/>
        </w:rPr>
        <w:lastRenderedPageBreak/>
        <w:t xml:space="preserve">organisational goals.  </w:t>
      </w:r>
      <w:r w:rsidR="00D1338F" w:rsidRPr="002B6AC8">
        <w:rPr>
          <w:rFonts w:ascii="Arial" w:hAnsi="Arial" w:cs="Arial"/>
          <w:sz w:val="24"/>
          <w:szCs w:val="24"/>
        </w:rPr>
        <w:t xml:space="preserve">This information can be used for promotion, redundancy and pay incentives.  </w:t>
      </w:r>
      <w:r w:rsidR="00215AC0" w:rsidRPr="002B6AC8">
        <w:rPr>
          <w:rFonts w:ascii="Arial" w:hAnsi="Arial" w:cs="Arial"/>
          <w:sz w:val="24"/>
          <w:szCs w:val="24"/>
        </w:rPr>
        <w:t>Taylor (2016) stated that</w:t>
      </w:r>
      <w:r w:rsidR="00D1338F" w:rsidRPr="002B6AC8">
        <w:rPr>
          <w:rFonts w:ascii="Arial" w:hAnsi="Arial" w:cs="Arial"/>
          <w:sz w:val="24"/>
          <w:szCs w:val="24"/>
        </w:rPr>
        <w:t xml:space="preserve"> researchers have found that performance appraisal systems have outcomes which have a negative effect</w:t>
      </w:r>
      <w:r w:rsidR="00215AC0" w:rsidRPr="002B6AC8">
        <w:rPr>
          <w:rFonts w:ascii="Arial" w:hAnsi="Arial" w:cs="Arial"/>
          <w:sz w:val="24"/>
          <w:szCs w:val="24"/>
        </w:rPr>
        <w:t xml:space="preserve"> and evidence suggests the way in which they are carried out, others suggest that it is the appraisal system itself.  Appraisals have also been known to damage the relationship between the manager and the subordinates.  Rice (1985) </w:t>
      </w:r>
      <w:r w:rsidR="00980D7D" w:rsidRPr="002B6AC8">
        <w:rPr>
          <w:rFonts w:ascii="Arial" w:hAnsi="Arial" w:cs="Arial"/>
          <w:sz w:val="24"/>
          <w:szCs w:val="24"/>
        </w:rPr>
        <w:t>quoted</w:t>
      </w:r>
      <w:r w:rsidR="00FE2620" w:rsidRPr="002B6AC8">
        <w:rPr>
          <w:rFonts w:ascii="Arial" w:hAnsi="Arial" w:cs="Arial"/>
          <w:sz w:val="24"/>
          <w:szCs w:val="24"/>
        </w:rPr>
        <w:t xml:space="preserve"> an </w:t>
      </w:r>
      <w:r w:rsidR="00637189" w:rsidRPr="002B6AC8">
        <w:rPr>
          <w:rFonts w:ascii="Arial" w:hAnsi="Arial" w:cs="Arial"/>
          <w:sz w:val="24"/>
          <w:szCs w:val="24"/>
        </w:rPr>
        <w:t>acquaintance saying</w:t>
      </w:r>
      <w:r w:rsidR="00FE2620" w:rsidRPr="002B6AC8">
        <w:rPr>
          <w:rFonts w:ascii="Arial" w:hAnsi="Arial" w:cs="Arial"/>
          <w:sz w:val="24"/>
          <w:szCs w:val="24"/>
        </w:rPr>
        <w:t>,</w:t>
      </w:r>
      <w:r w:rsidR="00637189" w:rsidRPr="002B6AC8">
        <w:rPr>
          <w:rFonts w:ascii="Arial" w:hAnsi="Arial" w:cs="Arial"/>
          <w:sz w:val="24"/>
          <w:szCs w:val="24"/>
        </w:rPr>
        <w:t xml:space="preserve"> appraising a work colleague is ‘the equivalent of walking up to a person and </w:t>
      </w:r>
      <w:r w:rsidR="004C6C90" w:rsidRPr="002B6AC8">
        <w:rPr>
          <w:rFonts w:ascii="Arial" w:hAnsi="Arial" w:cs="Arial"/>
          <w:sz w:val="24"/>
          <w:szCs w:val="24"/>
        </w:rPr>
        <w:t>saying,</w:t>
      </w:r>
      <w:r w:rsidR="00637189" w:rsidRPr="002B6AC8">
        <w:rPr>
          <w:rFonts w:ascii="Arial" w:hAnsi="Arial" w:cs="Arial"/>
          <w:sz w:val="24"/>
          <w:szCs w:val="24"/>
        </w:rPr>
        <w:t xml:space="preserve"> </w:t>
      </w:r>
      <w:r w:rsidR="00FE2620" w:rsidRPr="002B6AC8">
        <w:rPr>
          <w:rFonts w:ascii="Arial" w:hAnsi="Arial" w:cs="Arial"/>
          <w:sz w:val="24"/>
          <w:szCs w:val="24"/>
        </w:rPr>
        <w:t>“Here’s what I think of you, baby”</w:t>
      </w:r>
      <w:r w:rsidR="00980D7D" w:rsidRPr="002B6AC8">
        <w:rPr>
          <w:rFonts w:ascii="Arial" w:hAnsi="Arial" w:cs="Arial"/>
          <w:sz w:val="24"/>
          <w:szCs w:val="24"/>
        </w:rPr>
        <w:t xml:space="preserve">.  </w:t>
      </w:r>
      <w:r w:rsidR="00EB3904" w:rsidRPr="002B6AC8">
        <w:rPr>
          <w:rFonts w:ascii="Arial" w:hAnsi="Arial" w:cs="Arial"/>
          <w:sz w:val="24"/>
          <w:szCs w:val="24"/>
        </w:rPr>
        <w:t xml:space="preserve">  </w:t>
      </w:r>
    </w:p>
    <w:p w14:paraId="098223E2" w14:textId="6B7F4633" w:rsidR="00A17B75" w:rsidRPr="002B6AC8" w:rsidRDefault="001A13DC" w:rsidP="009B3A6C">
      <w:pPr>
        <w:spacing w:after="0"/>
        <w:jc w:val="both"/>
        <w:rPr>
          <w:rFonts w:ascii="Arial" w:hAnsi="Arial" w:cs="Arial"/>
          <w:sz w:val="24"/>
          <w:szCs w:val="24"/>
        </w:rPr>
      </w:pPr>
      <w:r w:rsidRPr="002B6AC8">
        <w:rPr>
          <w:rFonts w:ascii="Arial" w:hAnsi="Arial" w:cs="Arial"/>
          <w:sz w:val="24"/>
          <w:szCs w:val="24"/>
        </w:rPr>
        <w:t>Moran (2013) points out that a survey by the Society for Human Resource Management resulted in a failure of more than 90% of the performance appraisal system</w:t>
      </w:r>
      <w:r w:rsidR="00602A1C" w:rsidRPr="002B6AC8">
        <w:rPr>
          <w:rFonts w:ascii="Arial" w:hAnsi="Arial" w:cs="Arial"/>
          <w:sz w:val="24"/>
          <w:szCs w:val="24"/>
        </w:rPr>
        <w:t>,</w:t>
      </w:r>
      <w:r w:rsidRPr="002B6AC8">
        <w:rPr>
          <w:rFonts w:ascii="Arial" w:hAnsi="Arial" w:cs="Arial"/>
          <w:sz w:val="24"/>
          <w:szCs w:val="24"/>
        </w:rPr>
        <w:t xml:space="preserve"> in which mangers and their subordinates felt they dreaded.  </w:t>
      </w:r>
    </w:p>
    <w:p w14:paraId="0CB4FE5A" w14:textId="77777777" w:rsidR="004D5BC7" w:rsidRPr="002B6AC8" w:rsidRDefault="004D5BC7" w:rsidP="009B3A6C">
      <w:pPr>
        <w:spacing w:after="0"/>
        <w:jc w:val="both"/>
        <w:rPr>
          <w:rFonts w:ascii="Arial" w:hAnsi="Arial" w:cs="Arial"/>
          <w:sz w:val="24"/>
          <w:szCs w:val="24"/>
        </w:rPr>
      </w:pPr>
    </w:p>
    <w:p w14:paraId="62F1648D" w14:textId="3CB86EEF" w:rsidR="00C7193D" w:rsidRDefault="001A13DC" w:rsidP="009B3A6C">
      <w:pPr>
        <w:spacing w:after="0"/>
        <w:jc w:val="both"/>
        <w:rPr>
          <w:rFonts w:ascii="Arial" w:hAnsi="Arial" w:cs="Arial"/>
          <w:b/>
          <w:bCs/>
          <w:sz w:val="24"/>
          <w:szCs w:val="24"/>
          <w:u w:val="single"/>
        </w:rPr>
      </w:pPr>
      <w:r w:rsidRPr="00801701">
        <w:rPr>
          <w:rFonts w:ascii="Arial" w:hAnsi="Arial" w:cs="Arial"/>
          <w:b/>
          <w:bCs/>
          <w:sz w:val="24"/>
          <w:szCs w:val="24"/>
          <w:u w:val="single"/>
        </w:rPr>
        <w:t xml:space="preserve">2.3 </w:t>
      </w:r>
      <w:r w:rsidR="00C7193D" w:rsidRPr="00801701">
        <w:rPr>
          <w:rFonts w:ascii="Arial" w:hAnsi="Arial" w:cs="Arial"/>
          <w:b/>
          <w:bCs/>
          <w:sz w:val="24"/>
          <w:szCs w:val="24"/>
          <w:u w:val="single"/>
        </w:rPr>
        <w:t xml:space="preserve">Different types of </w:t>
      </w:r>
      <w:r w:rsidR="006D39DD">
        <w:rPr>
          <w:rFonts w:ascii="Arial" w:hAnsi="Arial" w:cs="Arial"/>
          <w:b/>
          <w:bCs/>
          <w:sz w:val="24"/>
          <w:szCs w:val="24"/>
          <w:u w:val="single"/>
        </w:rPr>
        <w:t>A</w:t>
      </w:r>
      <w:r w:rsidR="006D39DD" w:rsidRPr="00801701">
        <w:rPr>
          <w:rFonts w:ascii="Arial" w:hAnsi="Arial" w:cs="Arial"/>
          <w:b/>
          <w:bCs/>
          <w:sz w:val="24"/>
          <w:szCs w:val="24"/>
          <w:u w:val="single"/>
        </w:rPr>
        <w:t xml:space="preserve">ppraisals </w:t>
      </w:r>
      <w:proofErr w:type="gramStart"/>
      <w:r w:rsidR="006D39DD" w:rsidRPr="00801701">
        <w:rPr>
          <w:rFonts w:ascii="Arial" w:hAnsi="Arial" w:cs="Arial"/>
          <w:b/>
          <w:bCs/>
          <w:sz w:val="24"/>
          <w:szCs w:val="24"/>
          <w:u w:val="single"/>
        </w:rPr>
        <w:t>-</w:t>
      </w:r>
      <w:r w:rsidR="00550A57" w:rsidRPr="00801701">
        <w:rPr>
          <w:rFonts w:ascii="Arial" w:hAnsi="Arial" w:cs="Arial"/>
          <w:b/>
          <w:bCs/>
          <w:sz w:val="24"/>
          <w:szCs w:val="24"/>
          <w:u w:val="single"/>
        </w:rPr>
        <w:t xml:space="preserve">  Current</w:t>
      </w:r>
      <w:proofErr w:type="gramEnd"/>
      <w:r w:rsidR="00550A57" w:rsidRPr="00801701">
        <w:rPr>
          <w:rFonts w:ascii="Arial" w:hAnsi="Arial" w:cs="Arial"/>
          <w:b/>
          <w:bCs/>
          <w:sz w:val="24"/>
          <w:szCs w:val="24"/>
          <w:u w:val="single"/>
        </w:rPr>
        <w:t xml:space="preserve"> Thinking</w:t>
      </w:r>
    </w:p>
    <w:p w14:paraId="748BAE4E" w14:textId="77777777" w:rsidR="004D5BC7" w:rsidRPr="00801701" w:rsidRDefault="004D5BC7" w:rsidP="009B3A6C">
      <w:pPr>
        <w:spacing w:after="0"/>
        <w:jc w:val="both"/>
        <w:rPr>
          <w:rFonts w:ascii="Arial" w:hAnsi="Arial" w:cs="Arial"/>
          <w:b/>
          <w:bCs/>
          <w:sz w:val="24"/>
          <w:szCs w:val="24"/>
          <w:u w:val="single"/>
        </w:rPr>
      </w:pPr>
    </w:p>
    <w:p w14:paraId="363343C5" w14:textId="5F844356" w:rsidR="00C7193D" w:rsidRPr="002B6AC8" w:rsidRDefault="001C5A37" w:rsidP="009B3A6C">
      <w:pPr>
        <w:jc w:val="both"/>
        <w:rPr>
          <w:rFonts w:ascii="Arial" w:hAnsi="Arial" w:cs="Arial"/>
          <w:sz w:val="24"/>
          <w:szCs w:val="24"/>
        </w:rPr>
      </w:pPr>
      <w:r w:rsidRPr="002B6AC8">
        <w:rPr>
          <w:rFonts w:ascii="Arial" w:hAnsi="Arial" w:cs="Arial"/>
          <w:sz w:val="24"/>
          <w:szCs w:val="24"/>
        </w:rPr>
        <w:t xml:space="preserve">Today companies are moving on to </w:t>
      </w:r>
      <w:r w:rsidR="007728E8" w:rsidRPr="002B6AC8">
        <w:rPr>
          <w:rFonts w:ascii="Arial" w:hAnsi="Arial" w:cs="Arial"/>
          <w:sz w:val="24"/>
          <w:szCs w:val="24"/>
        </w:rPr>
        <w:t xml:space="preserve">new ways of thinking and moving with the </w:t>
      </w:r>
      <w:r w:rsidR="00624BBB" w:rsidRPr="002B6AC8">
        <w:rPr>
          <w:rFonts w:ascii="Arial" w:hAnsi="Arial" w:cs="Arial"/>
          <w:sz w:val="24"/>
          <w:szCs w:val="24"/>
        </w:rPr>
        <w:t xml:space="preserve">times.  </w:t>
      </w:r>
      <w:r w:rsidR="00243485" w:rsidRPr="002B6AC8">
        <w:rPr>
          <w:rFonts w:ascii="Arial" w:hAnsi="Arial" w:cs="Arial"/>
          <w:sz w:val="24"/>
          <w:szCs w:val="24"/>
        </w:rPr>
        <w:t>From the research in 2018</w:t>
      </w:r>
      <w:r w:rsidR="00C654DB" w:rsidRPr="002B6AC8">
        <w:rPr>
          <w:rFonts w:ascii="Arial" w:hAnsi="Arial" w:cs="Arial"/>
          <w:sz w:val="24"/>
          <w:szCs w:val="24"/>
        </w:rPr>
        <w:t>,</w:t>
      </w:r>
      <w:r w:rsidR="00243485" w:rsidRPr="002B6AC8">
        <w:rPr>
          <w:rFonts w:ascii="Arial" w:hAnsi="Arial" w:cs="Arial"/>
          <w:sz w:val="24"/>
          <w:szCs w:val="24"/>
        </w:rPr>
        <w:t xml:space="preserve"> businesses started to move away from the traditional appraisals and looking towards simpler continuous performance management systems.  In 2019 the trends are focusing on employee wellbeing, coaching, meaningful conversations on performance, development and embedding this into organisational culture</w:t>
      </w:r>
      <w:r w:rsidR="00602A1C" w:rsidRPr="002B6AC8">
        <w:rPr>
          <w:rFonts w:ascii="Arial" w:hAnsi="Arial" w:cs="Arial"/>
          <w:sz w:val="24"/>
          <w:szCs w:val="24"/>
        </w:rPr>
        <w:t>,</w:t>
      </w:r>
      <w:r w:rsidR="00243485" w:rsidRPr="002B6AC8">
        <w:rPr>
          <w:rFonts w:ascii="Arial" w:hAnsi="Arial" w:cs="Arial"/>
          <w:sz w:val="24"/>
          <w:szCs w:val="24"/>
        </w:rPr>
        <w:t xml:space="preserve"> as well as</w:t>
      </w:r>
      <w:r w:rsidR="00602A1C" w:rsidRPr="002B6AC8">
        <w:rPr>
          <w:rFonts w:ascii="Arial" w:hAnsi="Arial" w:cs="Arial"/>
          <w:sz w:val="24"/>
          <w:szCs w:val="24"/>
        </w:rPr>
        <w:t>,</w:t>
      </w:r>
      <w:r w:rsidR="00243485" w:rsidRPr="002B6AC8">
        <w:rPr>
          <w:rFonts w:ascii="Arial" w:hAnsi="Arial" w:cs="Arial"/>
          <w:sz w:val="24"/>
          <w:szCs w:val="24"/>
        </w:rPr>
        <w:t xml:space="preserve"> employee engagement, productivity and individual and team performance.  Gallup states the major factor in employee engagement is to focus on the manager; to empower and support and to</w:t>
      </w:r>
      <w:r w:rsidR="005D4205" w:rsidRPr="002B6AC8">
        <w:rPr>
          <w:rFonts w:ascii="Arial" w:hAnsi="Arial" w:cs="Arial"/>
          <w:sz w:val="24"/>
          <w:szCs w:val="24"/>
        </w:rPr>
        <w:t xml:space="preserve"> make employees</w:t>
      </w:r>
      <w:r w:rsidR="00243485" w:rsidRPr="002B6AC8">
        <w:rPr>
          <w:rFonts w:ascii="Arial" w:hAnsi="Arial" w:cs="Arial"/>
          <w:sz w:val="24"/>
          <w:szCs w:val="24"/>
        </w:rPr>
        <w:t xml:space="preserve"> more effective.  Artificial intelligence (AI) is turning towards performance management; organisations/companies whom have </w:t>
      </w:r>
      <w:r w:rsidR="009C746C" w:rsidRPr="002B6AC8">
        <w:rPr>
          <w:rFonts w:ascii="Arial" w:hAnsi="Arial" w:cs="Arial"/>
          <w:sz w:val="24"/>
          <w:szCs w:val="24"/>
        </w:rPr>
        <w:t>already moved</w:t>
      </w:r>
      <w:r w:rsidR="005D4205" w:rsidRPr="002B6AC8">
        <w:rPr>
          <w:rFonts w:ascii="Arial" w:hAnsi="Arial" w:cs="Arial"/>
          <w:sz w:val="24"/>
          <w:szCs w:val="24"/>
        </w:rPr>
        <w:t xml:space="preserve"> to continuous feedback can begin to use AI to input data, </w:t>
      </w:r>
      <w:r w:rsidR="009C746C" w:rsidRPr="002B6AC8">
        <w:rPr>
          <w:rFonts w:ascii="Arial" w:hAnsi="Arial" w:cs="Arial"/>
          <w:sz w:val="24"/>
          <w:szCs w:val="24"/>
        </w:rPr>
        <w:t>see themes from data, goals, conversations and even predict future high performers.  HR can utilise this data which is unbiased and continuous real time (Hearn, 2018).</w:t>
      </w:r>
    </w:p>
    <w:p w14:paraId="3E067F7F" w14:textId="08B5F987" w:rsidR="00801701" w:rsidRPr="002B6AC8" w:rsidRDefault="00550A57" w:rsidP="009B3A6C">
      <w:pPr>
        <w:jc w:val="both"/>
        <w:rPr>
          <w:rFonts w:ascii="Arial" w:hAnsi="Arial" w:cs="Arial"/>
          <w:sz w:val="24"/>
          <w:szCs w:val="24"/>
        </w:rPr>
      </w:pPr>
      <w:r w:rsidRPr="002B6AC8">
        <w:rPr>
          <w:rFonts w:ascii="Arial" w:hAnsi="Arial" w:cs="Arial"/>
          <w:sz w:val="24"/>
          <w:szCs w:val="24"/>
        </w:rPr>
        <w:t>Organisations such as Accenture, Netflix, Microsoft, General Electric and Eli Lily have done away with their appraisal system</w:t>
      </w:r>
      <w:r w:rsidR="00C34F14" w:rsidRPr="002B6AC8">
        <w:rPr>
          <w:rFonts w:ascii="Arial" w:hAnsi="Arial" w:cs="Arial"/>
          <w:sz w:val="24"/>
          <w:szCs w:val="24"/>
        </w:rPr>
        <w:t>s</w:t>
      </w:r>
      <w:r w:rsidRPr="002B6AC8">
        <w:rPr>
          <w:rFonts w:ascii="Arial" w:hAnsi="Arial" w:cs="Arial"/>
          <w:sz w:val="24"/>
          <w:szCs w:val="24"/>
        </w:rPr>
        <w:t xml:space="preserve"> and are thinking about different performance management systems.  </w:t>
      </w:r>
      <w:r w:rsidR="00C34F14" w:rsidRPr="002B6AC8">
        <w:rPr>
          <w:rFonts w:ascii="Arial" w:hAnsi="Arial" w:cs="Arial"/>
          <w:sz w:val="24"/>
          <w:szCs w:val="24"/>
        </w:rPr>
        <w:t>Gallup’s analysis of high-performing teams mentions three qualities namely; achievement-orientated, fair and accurate and developmental</w:t>
      </w:r>
      <w:r w:rsidR="00E90992" w:rsidRPr="002B6AC8">
        <w:rPr>
          <w:rFonts w:ascii="Arial" w:hAnsi="Arial" w:cs="Arial"/>
          <w:sz w:val="24"/>
          <w:szCs w:val="24"/>
        </w:rPr>
        <w:t>;</w:t>
      </w:r>
      <w:r w:rsidR="00C34F14" w:rsidRPr="002B6AC8">
        <w:rPr>
          <w:rFonts w:ascii="Arial" w:hAnsi="Arial" w:cs="Arial"/>
          <w:sz w:val="24"/>
          <w:szCs w:val="24"/>
        </w:rPr>
        <w:t xml:space="preserve"> that make</w:t>
      </w:r>
      <w:r w:rsidR="00E90992" w:rsidRPr="002B6AC8">
        <w:rPr>
          <w:rFonts w:ascii="Arial" w:hAnsi="Arial" w:cs="Arial"/>
          <w:sz w:val="24"/>
          <w:szCs w:val="24"/>
        </w:rPr>
        <w:t>s</w:t>
      </w:r>
      <w:r w:rsidR="00C34F14" w:rsidRPr="002B6AC8">
        <w:rPr>
          <w:rFonts w:ascii="Arial" w:hAnsi="Arial" w:cs="Arial"/>
          <w:sz w:val="24"/>
          <w:szCs w:val="24"/>
        </w:rPr>
        <w:t xml:space="preserve"> performance reviews more effective.  They recommend calling them progress reviews which fall in with continuous improvement</w:t>
      </w:r>
      <w:r w:rsidR="00B93072" w:rsidRPr="002B6AC8">
        <w:rPr>
          <w:rFonts w:ascii="Arial" w:hAnsi="Arial" w:cs="Arial"/>
          <w:sz w:val="24"/>
          <w:szCs w:val="24"/>
        </w:rPr>
        <w:t xml:space="preserve">, </w:t>
      </w:r>
      <w:r w:rsidR="00C34F14" w:rsidRPr="002B6AC8">
        <w:rPr>
          <w:rFonts w:ascii="Arial" w:hAnsi="Arial" w:cs="Arial"/>
          <w:sz w:val="24"/>
          <w:szCs w:val="24"/>
        </w:rPr>
        <w:t>developmen</w:t>
      </w:r>
      <w:r w:rsidR="00B93072" w:rsidRPr="002B6AC8">
        <w:rPr>
          <w:rFonts w:ascii="Arial" w:hAnsi="Arial" w:cs="Arial"/>
          <w:sz w:val="24"/>
          <w:szCs w:val="24"/>
        </w:rPr>
        <w:t>t and</w:t>
      </w:r>
      <w:r w:rsidR="00C34F14" w:rsidRPr="002B6AC8">
        <w:rPr>
          <w:rFonts w:ascii="Arial" w:hAnsi="Arial" w:cs="Arial"/>
          <w:sz w:val="24"/>
          <w:szCs w:val="24"/>
        </w:rPr>
        <w:t xml:space="preserve"> concentrating on achievements and defining excellence and </w:t>
      </w:r>
      <w:r w:rsidR="000B6AB8" w:rsidRPr="002B6AC8">
        <w:rPr>
          <w:rFonts w:ascii="Arial" w:hAnsi="Arial" w:cs="Arial"/>
          <w:sz w:val="24"/>
          <w:szCs w:val="24"/>
        </w:rPr>
        <w:t xml:space="preserve">focussing on </w:t>
      </w:r>
      <w:r w:rsidR="00B93072" w:rsidRPr="002B6AC8">
        <w:rPr>
          <w:rFonts w:ascii="Arial" w:hAnsi="Arial" w:cs="Arial"/>
          <w:sz w:val="24"/>
          <w:szCs w:val="24"/>
        </w:rPr>
        <w:t xml:space="preserve">strengths and </w:t>
      </w:r>
      <w:r w:rsidR="00C34F14" w:rsidRPr="002B6AC8">
        <w:rPr>
          <w:rFonts w:ascii="Arial" w:hAnsi="Arial" w:cs="Arial"/>
          <w:sz w:val="24"/>
          <w:szCs w:val="24"/>
        </w:rPr>
        <w:t>success</w:t>
      </w:r>
      <w:r w:rsidR="00B93072" w:rsidRPr="002B6AC8">
        <w:rPr>
          <w:rFonts w:ascii="Arial" w:hAnsi="Arial" w:cs="Arial"/>
          <w:sz w:val="24"/>
          <w:szCs w:val="24"/>
        </w:rPr>
        <w:t xml:space="preserve">; </w:t>
      </w:r>
      <w:r w:rsidR="00271B9C" w:rsidRPr="002B6AC8">
        <w:rPr>
          <w:rFonts w:ascii="Arial" w:hAnsi="Arial" w:cs="Arial"/>
          <w:sz w:val="24"/>
          <w:szCs w:val="24"/>
        </w:rPr>
        <w:t>thus,</w:t>
      </w:r>
      <w:r w:rsidR="00B93072" w:rsidRPr="002B6AC8">
        <w:rPr>
          <w:rFonts w:ascii="Arial" w:hAnsi="Arial" w:cs="Arial"/>
          <w:sz w:val="24"/>
          <w:szCs w:val="24"/>
        </w:rPr>
        <w:t xml:space="preserve"> make</w:t>
      </w:r>
      <w:r w:rsidR="00271B9C" w:rsidRPr="002B6AC8">
        <w:rPr>
          <w:rFonts w:ascii="Arial" w:hAnsi="Arial" w:cs="Arial"/>
          <w:sz w:val="24"/>
          <w:szCs w:val="24"/>
        </w:rPr>
        <w:t>s</w:t>
      </w:r>
      <w:r w:rsidR="00B93072" w:rsidRPr="002B6AC8">
        <w:rPr>
          <w:rFonts w:ascii="Arial" w:hAnsi="Arial" w:cs="Arial"/>
          <w:sz w:val="24"/>
          <w:szCs w:val="24"/>
        </w:rPr>
        <w:t xml:space="preserve"> negative feedback easier.</w:t>
      </w:r>
      <w:r w:rsidR="00390137" w:rsidRPr="002B6AC8">
        <w:rPr>
          <w:rFonts w:ascii="Arial" w:hAnsi="Arial" w:cs="Arial"/>
          <w:sz w:val="24"/>
          <w:szCs w:val="24"/>
        </w:rPr>
        <w:t xml:space="preserve">  However, Gallup report that 26</w:t>
      </w:r>
      <w:r w:rsidR="00271B9C" w:rsidRPr="002B6AC8">
        <w:rPr>
          <w:rFonts w:ascii="Arial" w:hAnsi="Arial" w:cs="Arial"/>
          <w:sz w:val="24"/>
          <w:szCs w:val="24"/>
        </w:rPr>
        <w:t>% of</w:t>
      </w:r>
      <w:r w:rsidR="00390137" w:rsidRPr="002B6AC8">
        <w:rPr>
          <w:rFonts w:ascii="Arial" w:hAnsi="Arial" w:cs="Arial"/>
          <w:sz w:val="24"/>
          <w:szCs w:val="24"/>
        </w:rPr>
        <w:t xml:space="preserve"> employees </w:t>
      </w:r>
      <w:r w:rsidR="00271B9C" w:rsidRPr="002B6AC8">
        <w:rPr>
          <w:rFonts w:ascii="Arial" w:hAnsi="Arial" w:cs="Arial"/>
          <w:sz w:val="24"/>
          <w:szCs w:val="24"/>
        </w:rPr>
        <w:t xml:space="preserve">are evaluated less than once a year and </w:t>
      </w:r>
      <w:r w:rsidR="00390137" w:rsidRPr="002B6AC8">
        <w:rPr>
          <w:rFonts w:ascii="Arial" w:hAnsi="Arial" w:cs="Arial"/>
          <w:sz w:val="24"/>
          <w:szCs w:val="24"/>
        </w:rPr>
        <w:t xml:space="preserve">48% </w:t>
      </w:r>
      <w:r w:rsidR="00271B9C" w:rsidRPr="002B6AC8">
        <w:rPr>
          <w:rFonts w:ascii="Arial" w:hAnsi="Arial" w:cs="Arial"/>
          <w:sz w:val="24"/>
          <w:szCs w:val="24"/>
        </w:rPr>
        <w:t>have</w:t>
      </w:r>
      <w:r w:rsidR="00390137" w:rsidRPr="002B6AC8">
        <w:rPr>
          <w:rFonts w:ascii="Arial" w:hAnsi="Arial" w:cs="Arial"/>
          <w:sz w:val="24"/>
          <w:szCs w:val="24"/>
        </w:rPr>
        <w:t xml:space="preserve"> </w:t>
      </w:r>
      <w:r w:rsidR="00592645" w:rsidRPr="002B6AC8">
        <w:rPr>
          <w:rFonts w:ascii="Arial" w:hAnsi="Arial" w:cs="Arial"/>
          <w:sz w:val="24"/>
          <w:szCs w:val="24"/>
        </w:rPr>
        <w:t>received an</w:t>
      </w:r>
      <w:r w:rsidR="00390137" w:rsidRPr="002B6AC8">
        <w:rPr>
          <w:rFonts w:ascii="Arial" w:hAnsi="Arial" w:cs="Arial"/>
          <w:sz w:val="24"/>
          <w:szCs w:val="24"/>
        </w:rPr>
        <w:t xml:space="preserve"> annual review.</w:t>
      </w:r>
      <w:r w:rsidR="00DA19B7" w:rsidRPr="002B6AC8">
        <w:rPr>
          <w:rFonts w:ascii="Arial" w:hAnsi="Arial" w:cs="Arial"/>
          <w:sz w:val="24"/>
          <w:szCs w:val="24"/>
        </w:rPr>
        <w:t xml:space="preserve">  It is therefore vital that organisations have progress reviews every six months </w:t>
      </w:r>
      <w:r w:rsidR="00951C06" w:rsidRPr="002B6AC8">
        <w:rPr>
          <w:rFonts w:ascii="Arial" w:hAnsi="Arial" w:cs="Arial"/>
          <w:sz w:val="24"/>
          <w:szCs w:val="24"/>
        </w:rPr>
        <w:t>according to Gallup</w:t>
      </w:r>
      <w:r w:rsidR="00C654DB" w:rsidRPr="002B6AC8">
        <w:rPr>
          <w:rFonts w:ascii="Arial" w:hAnsi="Arial" w:cs="Arial"/>
          <w:sz w:val="24"/>
          <w:szCs w:val="24"/>
        </w:rPr>
        <w:t>,</w:t>
      </w:r>
      <w:r w:rsidR="00951C06" w:rsidRPr="002B6AC8">
        <w:rPr>
          <w:rFonts w:ascii="Arial" w:hAnsi="Arial" w:cs="Arial"/>
          <w:sz w:val="24"/>
          <w:szCs w:val="24"/>
        </w:rPr>
        <w:t xml:space="preserve"> in order that performance, goals and developments in the organisation can be discussed and objectives amended if required.</w:t>
      </w:r>
      <w:r w:rsidR="00A100B3" w:rsidRPr="002B6AC8">
        <w:rPr>
          <w:rFonts w:ascii="Arial" w:hAnsi="Arial" w:cs="Arial"/>
          <w:sz w:val="24"/>
          <w:szCs w:val="24"/>
        </w:rPr>
        <w:t xml:space="preserve">  In their study of 559 roles and 7,000 employees the research uncovered three core areas which are vital for roles, namely, individual achievement, team collaboration and customer value.  </w:t>
      </w:r>
      <w:r w:rsidR="00592645" w:rsidRPr="002B6AC8">
        <w:rPr>
          <w:rFonts w:ascii="Arial" w:hAnsi="Arial" w:cs="Arial"/>
          <w:sz w:val="24"/>
          <w:szCs w:val="24"/>
        </w:rPr>
        <w:t xml:space="preserve">It was also noted that only an average of three in 10 employees agreed that a person in work encouraged </w:t>
      </w:r>
      <w:r w:rsidR="00592645" w:rsidRPr="002B6AC8">
        <w:rPr>
          <w:rFonts w:ascii="Arial" w:hAnsi="Arial" w:cs="Arial"/>
          <w:sz w:val="24"/>
          <w:szCs w:val="24"/>
        </w:rPr>
        <w:lastRenderedPageBreak/>
        <w:t xml:space="preserve">their development.  Yet today subordinates need to feel valued </w:t>
      </w:r>
      <w:r w:rsidR="00E90992" w:rsidRPr="002B6AC8">
        <w:rPr>
          <w:rFonts w:ascii="Arial" w:hAnsi="Arial" w:cs="Arial"/>
          <w:sz w:val="24"/>
          <w:szCs w:val="24"/>
        </w:rPr>
        <w:t xml:space="preserve">and part of the organisation </w:t>
      </w:r>
      <w:r w:rsidR="00592645" w:rsidRPr="002B6AC8">
        <w:rPr>
          <w:rFonts w:ascii="Arial" w:hAnsi="Arial" w:cs="Arial"/>
          <w:sz w:val="24"/>
          <w:szCs w:val="24"/>
        </w:rPr>
        <w:t>and have</w:t>
      </w:r>
      <w:r w:rsidR="00E90992" w:rsidRPr="002B6AC8">
        <w:rPr>
          <w:rFonts w:ascii="Arial" w:hAnsi="Arial" w:cs="Arial"/>
          <w:sz w:val="24"/>
          <w:szCs w:val="24"/>
        </w:rPr>
        <w:t xml:space="preserve"> that</w:t>
      </w:r>
      <w:r w:rsidR="00592645" w:rsidRPr="002B6AC8">
        <w:rPr>
          <w:rFonts w:ascii="Arial" w:hAnsi="Arial" w:cs="Arial"/>
          <w:sz w:val="24"/>
          <w:szCs w:val="24"/>
        </w:rPr>
        <w:t xml:space="preserve"> an opportunity </w:t>
      </w:r>
      <w:r w:rsidR="001C6293" w:rsidRPr="002B6AC8">
        <w:rPr>
          <w:rFonts w:ascii="Arial" w:hAnsi="Arial" w:cs="Arial"/>
          <w:sz w:val="24"/>
          <w:szCs w:val="24"/>
        </w:rPr>
        <w:t>of development</w:t>
      </w:r>
      <w:r w:rsidR="002C3C4D" w:rsidRPr="002B6AC8">
        <w:rPr>
          <w:rFonts w:ascii="Arial" w:hAnsi="Arial" w:cs="Arial"/>
          <w:sz w:val="24"/>
          <w:szCs w:val="24"/>
        </w:rPr>
        <w:t xml:space="preserve"> in order to move up that ladder whilst also keeping up-to-date with developments;</w:t>
      </w:r>
      <w:r w:rsidR="00E90992" w:rsidRPr="002B6AC8">
        <w:rPr>
          <w:rFonts w:ascii="Arial" w:hAnsi="Arial" w:cs="Arial"/>
          <w:sz w:val="24"/>
          <w:szCs w:val="24"/>
        </w:rPr>
        <w:t xml:space="preserve"> otherwise organisations will see</w:t>
      </w:r>
      <w:r w:rsidR="00592645" w:rsidRPr="002B6AC8">
        <w:rPr>
          <w:rFonts w:ascii="Arial" w:hAnsi="Arial" w:cs="Arial"/>
          <w:sz w:val="24"/>
          <w:szCs w:val="24"/>
        </w:rPr>
        <w:t xml:space="preserve"> </w:t>
      </w:r>
      <w:r w:rsidR="00E90992" w:rsidRPr="002B6AC8">
        <w:rPr>
          <w:rFonts w:ascii="Arial" w:hAnsi="Arial" w:cs="Arial"/>
          <w:sz w:val="24"/>
          <w:szCs w:val="24"/>
        </w:rPr>
        <w:t xml:space="preserve">their best employee talent leave </w:t>
      </w:r>
      <w:r w:rsidR="002C3C4D" w:rsidRPr="002B6AC8">
        <w:rPr>
          <w:rFonts w:ascii="Arial" w:hAnsi="Arial" w:cs="Arial"/>
          <w:sz w:val="24"/>
          <w:szCs w:val="24"/>
        </w:rPr>
        <w:t>and seek their careers elsewhere, which would be a major loss to an organisation</w:t>
      </w:r>
      <w:r w:rsidR="001C6293" w:rsidRPr="002B6AC8">
        <w:rPr>
          <w:rFonts w:ascii="Arial" w:hAnsi="Arial" w:cs="Arial"/>
          <w:sz w:val="24"/>
          <w:szCs w:val="24"/>
        </w:rPr>
        <w:t xml:space="preserve"> (</w:t>
      </w:r>
      <w:proofErr w:type="spellStart"/>
      <w:r w:rsidR="001C6293" w:rsidRPr="002B6AC8">
        <w:rPr>
          <w:rFonts w:ascii="Arial" w:hAnsi="Arial" w:cs="Arial"/>
          <w:sz w:val="24"/>
          <w:szCs w:val="24"/>
        </w:rPr>
        <w:t>Wigert</w:t>
      </w:r>
      <w:proofErr w:type="spellEnd"/>
      <w:r w:rsidR="001C6293" w:rsidRPr="002B6AC8">
        <w:rPr>
          <w:rFonts w:ascii="Arial" w:hAnsi="Arial" w:cs="Arial"/>
          <w:sz w:val="24"/>
          <w:szCs w:val="24"/>
        </w:rPr>
        <w:t xml:space="preserve"> and Mann, 2017).</w:t>
      </w:r>
      <w:r w:rsidR="00592645" w:rsidRPr="002B6AC8">
        <w:rPr>
          <w:rFonts w:ascii="Arial" w:hAnsi="Arial" w:cs="Arial"/>
          <w:sz w:val="24"/>
          <w:szCs w:val="24"/>
        </w:rPr>
        <w:t xml:space="preserve">   </w:t>
      </w:r>
    </w:p>
    <w:p w14:paraId="644A67D2" w14:textId="3A4964E5" w:rsidR="00801701" w:rsidRPr="002B6AC8" w:rsidRDefault="00801701" w:rsidP="009B3A6C">
      <w:pPr>
        <w:jc w:val="both"/>
        <w:rPr>
          <w:rFonts w:ascii="Arial" w:hAnsi="Arial" w:cs="Arial"/>
          <w:b/>
          <w:bCs/>
          <w:sz w:val="24"/>
          <w:szCs w:val="24"/>
          <w:u w:val="single"/>
        </w:rPr>
      </w:pPr>
      <w:r w:rsidRPr="002B6AC8">
        <w:rPr>
          <w:rFonts w:ascii="Arial" w:hAnsi="Arial" w:cs="Arial"/>
          <w:b/>
          <w:bCs/>
          <w:sz w:val="24"/>
          <w:szCs w:val="24"/>
          <w:u w:val="single"/>
        </w:rPr>
        <w:t xml:space="preserve">2.4. Review of Hywel </w:t>
      </w:r>
      <w:proofErr w:type="spellStart"/>
      <w:r w:rsidRPr="002B6AC8">
        <w:rPr>
          <w:rFonts w:ascii="Arial" w:hAnsi="Arial" w:cs="Arial"/>
          <w:b/>
          <w:bCs/>
          <w:sz w:val="24"/>
          <w:szCs w:val="24"/>
          <w:u w:val="single"/>
        </w:rPr>
        <w:t>Dda</w:t>
      </w:r>
      <w:proofErr w:type="spellEnd"/>
      <w:r w:rsidRPr="002B6AC8">
        <w:rPr>
          <w:rFonts w:ascii="Arial" w:hAnsi="Arial" w:cs="Arial"/>
          <w:b/>
          <w:bCs/>
          <w:sz w:val="24"/>
          <w:szCs w:val="24"/>
          <w:u w:val="single"/>
        </w:rPr>
        <w:t xml:space="preserve"> University Health Board’s Staff </w:t>
      </w:r>
      <w:r w:rsidR="00064461" w:rsidRPr="002B6AC8">
        <w:rPr>
          <w:rFonts w:ascii="Arial" w:hAnsi="Arial" w:cs="Arial"/>
          <w:b/>
          <w:bCs/>
          <w:sz w:val="24"/>
          <w:szCs w:val="24"/>
          <w:u w:val="single"/>
        </w:rPr>
        <w:t>Survey</w:t>
      </w:r>
      <w:r w:rsidRPr="002B6AC8">
        <w:rPr>
          <w:rFonts w:ascii="Arial" w:hAnsi="Arial" w:cs="Arial"/>
          <w:b/>
          <w:bCs/>
          <w:sz w:val="24"/>
          <w:szCs w:val="24"/>
          <w:u w:val="single"/>
        </w:rPr>
        <w:t xml:space="preserve"> 2018</w:t>
      </w:r>
    </w:p>
    <w:p w14:paraId="04BF00CF" w14:textId="277FF17F" w:rsidR="00D12494" w:rsidRDefault="00801701" w:rsidP="009B3A6C">
      <w:pPr>
        <w:jc w:val="both"/>
        <w:rPr>
          <w:rFonts w:ascii="Arial" w:hAnsi="Arial" w:cs="Arial"/>
          <w:sz w:val="24"/>
          <w:szCs w:val="24"/>
        </w:rPr>
      </w:pPr>
      <w:r w:rsidRPr="002B6AC8">
        <w:rPr>
          <w:rFonts w:ascii="Arial" w:hAnsi="Arial" w:cs="Arial"/>
          <w:sz w:val="24"/>
          <w:szCs w:val="24"/>
        </w:rPr>
        <w:t xml:space="preserve">Having reviewed the NHS Wales Staff Survey </w:t>
      </w:r>
      <w:r w:rsidR="006D180E">
        <w:rPr>
          <w:rFonts w:ascii="Arial" w:hAnsi="Arial" w:cs="Arial"/>
          <w:sz w:val="24"/>
          <w:szCs w:val="24"/>
        </w:rPr>
        <w:t>(</w:t>
      </w:r>
      <w:r w:rsidRPr="002B6AC8">
        <w:rPr>
          <w:rFonts w:ascii="Arial" w:hAnsi="Arial" w:cs="Arial"/>
          <w:sz w:val="24"/>
          <w:szCs w:val="24"/>
        </w:rPr>
        <w:t>2018</w:t>
      </w:r>
      <w:r w:rsidR="006D180E">
        <w:rPr>
          <w:rFonts w:ascii="Arial" w:hAnsi="Arial" w:cs="Arial"/>
          <w:sz w:val="24"/>
          <w:szCs w:val="24"/>
        </w:rPr>
        <w:t>)</w:t>
      </w:r>
      <w:r w:rsidRPr="002B6AC8">
        <w:rPr>
          <w:rFonts w:ascii="Arial" w:hAnsi="Arial" w:cs="Arial"/>
          <w:sz w:val="24"/>
          <w:szCs w:val="24"/>
        </w:rPr>
        <w:t xml:space="preserve"> for Hywel </w:t>
      </w:r>
      <w:proofErr w:type="spellStart"/>
      <w:r w:rsidRPr="002B6AC8">
        <w:rPr>
          <w:rFonts w:ascii="Arial" w:hAnsi="Arial" w:cs="Arial"/>
          <w:sz w:val="24"/>
          <w:szCs w:val="24"/>
        </w:rPr>
        <w:t>Dda</w:t>
      </w:r>
      <w:proofErr w:type="spellEnd"/>
      <w:r w:rsidRPr="002B6AC8">
        <w:rPr>
          <w:rFonts w:ascii="Arial" w:hAnsi="Arial" w:cs="Arial"/>
          <w:sz w:val="24"/>
          <w:szCs w:val="24"/>
        </w:rPr>
        <w:t xml:space="preserve"> Local Health Board </w:t>
      </w:r>
      <w:r w:rsidR="00E23D22" w:rsidRPr="002B6AC8">
        <w:rPr>
          <w:rFonts w:ascii="Arial" w:hAnsi="Arial" w:cs="Arial"/>
          <w:sz w:val="24"/>
          <w:szCs w:val="24"/>
        </w:rPr>
        <w:t>only 78% of the workforce had completed their performance review/appraisals in the last 12 months, up from 72% in 2016, but 5% below the NHS Wales National Target.  I have listed some results below</w:t>
      </w:r>
      <w:r w:rsidR="00064461" w:rsidRPr="002B6AC8">
        <w:rPr>
          <w:rFonts w:ascii="Arial" w:hAnsi="Arial" w:cs="Arial"/>
          <w:sz w:val="24"/>
          <w:szCs w:val="24"/>
        </w:rPr>
        <w:t>:</w:t>
      </w:r>
    </w:p>
    <w:p w14:paraId="726065D5" w14:textId="77777777" w:rsidR="00C07713" w:rsidRDefault="00C07713" w:rsidP="009B3A6C">
      <w:pPr>
        <w:jc w:val="both"/>
        <w:rPr>
          <w:rFonts w:ascii="Arial" w:hAnsi="Arial" w:cs="Arial"/>
          <w:sz w:val="24"/>
          <w:szCs w:val="24"/>
        </w:rPr>
      </w:pPr>
    </w:p>
    <w:p w14:paraId="7671CA80" w14:textId="77777777" w:rsidR="00C07713" w:rsidRDefault="00385226" w:rsidP="009B3A6C">
      <w:pPr>
        <w:jc w:val="both"/>
        <w:rPr>
          <w:rFonts w:ascii="Arial" w:hAnsi="Arial" w:cs="Arial"/>
          <w:color w:val="000000" w:themeColor="text1"/>
          <w:sz w:val="24"/>
          <w:szCs w:val="24"/>
        </w:rPr>
      </w:pPr>
      <w:r w:rsidRPr="006357AA">
        <w:rPr>
          <w:noProof/>
        </w:rPr>
        <w:drawing>
          <wp:inline distT="0" distB="0" distL="0" distR="0" wp14:anchorId="7084B3F7" wp14:editId="4BF14F1C">
            <wp:extent cx="5727700" cy="40017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7543" cy="4008647"/>
                    </a:xfrm>
                    <a:prstGeom prst="rect">
                      <a:avLst/>
                    </a:prstGeom>
                  </pic:spPr>
                </pic:pic>
              </a:graphicData>
            </a:graphic>
          </wp:inline>
        </w:drawing>
      </w:r>
    </w:p>
    <w:p w14:paraId="7B48C51F" w14:textId="06727DD3" w:rsidR="009C79D8" w:rsidRPr="0098293F" w:rsidRDefault="00D40AC5" w:rsidP="009B3A6C">
      <w:pPr>
        <w:jc w:val="both"/>
        <w:rPr>
          <w:rFonts w:ascii="Arial" w:hAnsi="Arial" w:cs="Arial"/>
          <w:sz w:val="24"/>
          <w:szCs w:val="24"/>
        </w:rPr>
      </w:pPr>
      <w:r w:rsidRPr="00D40AC5">
        <w:rPr>
          <w:rFonts w:ascii="Arial" w:hAnsi="Arial" w:cs="Arial"/>
          <w:color w:val="000000" w:themeColor="text1"/>
          <w:sz w:val="24"/>
          <w:szCs w:val="24"/>
        </w:rPr>
        <w:t>Further to reviewing the literature of my secondary data</w:t>
      </w:r>
      <w:r w:rsidR="00D10355">
        <w:rPr>
          <w:rFonts w:ascii="Arial" w:hAnsi="Arial" w:cs="Arial"/>
          <w:color w:val="000000" w:themeColor="text1"/>
          <w:sz w:val="24"/>
          <w:szCs w:val="24"/>
        </w:rPr>
        <w:t>;</w:t>
      </w:r>
      <w:r w:rsidRPr="00D40AC5">
        <w:rPr>
          <w:rFonts w:ascii="Arial" w:hAnsi="Arial" w:cs="Arial"/>
          <w:color w:val="000000" w:themeColor="text1"/>
          <w:sz w:val="24"/>
          <w:szCs w:val="24"/>
        </w:rPr>
        <w:t xml:space="preserve"> i</w:t>
      </w:r>
      <w:r w:rsidR="00270648" w:rsidRPr="00D40AC5">
        <w:rPr>
          <w:rFonts w:ascii="Arial" w:hAnsi="Arial" w:cs="Arial"/>
          <w:color w:val="000000" w:themeColor="text1"/>
          <w:sz w:val="24"/>
          <w:szCs w:val="24"/>
        </w:rPr>
        <w:t>n summary</w:t>
      </w:r>
      <w:r w:rsidRPr="00D40AC5">
        <w:rPr>
          <w:rFonts w:ascii="Arial" w:hAnsi="Arial" w:cs="Arial"/>
          <w:color w:val="000000" w:themeColor="text1"/>
          <w:sz w:val="24"/>
          <w:szCs w:val="24"/>
        </w:rPr>
        <w:t>,</w:t>
      </w:r>
      <w:r w:rsidR="00270648" w:rsidRPr="00D40AC5">
        <w:rPr>
          <w:rFonts w:ascii="Arial" w:hAnsi="Arial" w:cs="Arial"/>
          <w:color w:val="000000" w:themeColor="text1"/>
          <w:sz w:val="24"/>
          <w:szCs w:val="24"/>
        </w:rPr>
        <w:t xml:space="preserve"> the key findings revealed appraisals should be staggered throughout the year; forward looking</w:t>
      </w:r>
      <w:r w:rsidR="00D10355">
        <w:rPr>
          <w:rFonts w:ascii="Arial" w:hAnsi="Arial" w:cs="Arial"/>
          <w:color w:val="000000" w:themeColor="text1"/>
          <w:sz w:val="24"/>
          <w:szCs w:val="24"/>
        </w:rPr>
        <w:t xml:space="preserve">, </w:t>
      </w:r>
      <w:r w:rsidR="00270648" w:rsidRPr="00D40AC5">
        <w:rPr>
          <w:rFonts w:ascii="Arial" w:hAnsi="Arial" w:cs="Arial"/>
          <w:color w:val="000000" w:themeColor="text1"/>
          <w:sz w:val="24"/>
          <w:szCs w:val="24"/>
        </w:rPr>
        <w:t xml:space="preserve">a continuous cycle of strategic benefit to the </w:t>
      </w:r>
      <w:r w:rsidRPr="00D40AC5">
        <w:rPr>
          <w:rFonts w:ascii="Arial" w:hAnsi="Arial" w:cs="Arial"/>
          <w:color w:val="000000" w:themeColor="text1"/>
          <w:sz w:val="24"/>
          <w:szCs w:val="24"/>
        </w:rPr>
        <w:t>organisation</w:t>
      </w:r>
      <w:r w:rsidR="00270648" w:rsidRPr="00D40AC5">
        <w:rPr>
          <w:rFonts w:ascii="Arial" w:hAnsi="Arial" w:cs="Arial"/>
          <w:color w:val="000000" w:themeColor="text1"/>
          <w:sz w:val="24"/>
          <w:szCs w:val="24"/>
        </w:rPr>
        <w:t xml:space="preserve"> </w:t>
      </w:r>
      <w:r w:rsidRPr="00D40AC5">
        <w:rPr>
          <w:rFonts w:ascii="Arial" w:hAnsi="Arial" w:cs="Arial"/>
          <w:color w:val="000000" w:themeColor="text1"/>
          <w:sz w:val="24"/>
          <w:szCs w:val="24"/>
        </w:rPr>
        <w:t>with</w:t>
      </w:r>
      <w:r w:rsidR="00270648" w:rsidRPr="00D40AC5">
        <w:rPr>
          <w:rFonts w:ascii="Arial" w:hAnsi="Arial" w:cs="Arial"/>
          <w:color w:val="000000" w:themeColor="text1"/>
          <w:sz w:val="24"/>
          <w:szCs w:val="24"/>
        </w:rPr>
        <w:t xml:space="preserve"> employees achieving maximum outputs. </w:t>
      </w:r>
      <w:r w:rsidRPr="00D40AC5">
        <w:rPr>
          <w:rFonts w:ascii="Arial" w:hAnsi="Arial" w:cs="Arial"/>
          <w:color w:val="000000" w:themeColor="text1"/>
          <w:sz w:val="24"/>
          <w:szCs w:val="24"/>
        </w:rPr>
        <w:t xml:space="preserve"> </w:t>
      </w:r>
      <w:r w:rsidR="00D10355">
        <w:rPr>
          <w:rFonts w:ascii="Arial" w:hAnsi="Arial" w:cs="Arial"/>
          <w:color w:val="000000" w:themeColor="text1"/>
          <w:sz w:val="24"/>
          <w:szCs w:val="24"/>
        </w:rPr>
        <w:t xml:space="preserve">Also </w:t>
      </w:r>
      <w:r w:rsidRPr="00D40AC5">
        <w:rPr>
          <w:rFonts w:ascii="Arial" w:hAnsi="Arial" w:cs="Arial"/>
          <w:color w:val="000000" w:themeColor="text1"/>
          <w:sz w:val="24"/>
          <w:szCs w:val="24"/>
        </w:rPr>
        <w:t>reveal</w:t>
      </w:r>
      <w:r w:rsidR="00D10355">
        <w:rPr>
          <w:rFonts w:ascii="Arial" w:hAnsi="Arial" w:cs="Arial"/>
          <w:color w:val="000000" w:themeColor="text1"/>
          <w:sz w:val="24"/>
          <w:szCs w:val="24"/>
        </w:rPr>
        <w:t>ing</w:t>
      </w:r>
      <w:r w:rsidRPr="00D40AC5">
        <w:rPr>
          <w:rFonts w:ascii="Arial" w:hAnsi="Arial" w:cs="Arial"/>
          <w:color w:val="000000" w:themeColor="text1"/>
          <w:sz w:val="24"/>
          <w:szCs w:val="24"/>
        </w:rPr>
        <w:t xml:space="preserve"> that bullying and harassment had increased significantly in a 2-year period, along with work-related stress.  </w:t>
      </w:r>
      <w:r w:rsidR="002C3C4D" w:rsidRPr="00D40AC5">
        <w:rPr>
          <w:rFonts w:ascii="Arial" w:hAnsi="Arial" w:cs="Arial"/>
          <w:color w:val="000000" w:themeColor="text1"/>
          <w:sz w:val="24"/>
          <w:szCs w:val="24"/>
        </w:rPr>
        <w:t>I feel there are different approaches to the appraisal system within organisations</w:t>
      </w:r>
      <w:r w:rsidR="00212DB3" w:rsidRPr="00D40AC5">
        <w:rPr>
          <w:rFonts w:ascii="Arial" w:hAnsi="Arial" w:cs="Arial"/>
          <w:color w:val="000000" w:themeColor="text1"/>
          <w:sz w:val="24"/>
          <w:szCs w:val="24"/>
        </w:rPr>
        <w:t>,</w:t>
      </w:r>
      <w:r w:rsidR="002C3C4D" w:rsidRPr="00D40AC5">
        <w:rPr>
          <w:rFonts w:ascii="Arial" w:hAnsi="Arial" w:cs="Arial"/>
          <w:color w:val="000000" w:themeColor="text1"/>
          <w:sz w:val="24"/>
          <w:szCs w:val="24"/>
        </w:rPr>
        <w:t xml:space="preserve"> so I will further explore which could be the preferred option and which should be adopted by NHS</w:t>
      </w:r>
      <w:r w:rsidR="00DD53D0" w:rsidRPr="00D40AC5">
        <w:rPr>
          <w:rFonts w:ascii="Arial" w:hAnsi="Arial" w:cs="Arial"/>
          <w:color w:val="000000" w:themeColor="text1"/>
          <w:sz w:val="24"/>
          <w:szCs w:val="24"/>
        </w:rPr>
        <w:t xml:space="preserve"> Wales and in particular </w:t>
      </w:r>
      <w:proofErr w:type="spellStart"/>
      <w:r w:rsidR="00DD53D0" w:rsidRPr="00D40AC5">
        <w:rPr>
          <w:rFonts w:ascii="Arial" w:hAnsi="Arial" w:cs="Arial"/>
          <w:color w:val="000000" w:themeColor="text1"/>
          <w:sz w:val="24"/>
          <w:szCs w:val="24"/>
        </w:rPr>
        <w:t>H</w:t>
      </w:r>
      <w:r w:rsidR="004B51FD" w:rsidRPr="00D40AC5">
        <w:rPr>
          <w:rFonts w:ascii="Arial" w:hAnsi="Arial" w:cs="Arial"/>
          <w:color w:val="000000" w:themeColor="text1"/>
          <w:sz w:val="24"/>
          <w:szCs w:val="24"/>
        </w:rPr>
        <w:t>DdUHB</w:t>
      </w:r>
      <w:proofErr w:type="spellEnd"/>
      <w:r w:rsidR="00D10355">
        <w:rPr>
          <w:rFonts w:ascii="Arial" w:hAnsi="Arial" w:cs="Arial"/>
          <w:color w:val="000000" w:themeColor="text1"/>
          <w:sz w:val="24"/>
          <w:szCs w:val="24"/>
        </w:rPr>
        <w:t xml:space="preserve"> </w:t>
      </w:r>
      <w:r w:rsidR="00D10355" w:rsidRPr="00D40AC5">
        <w:rPr>
          <w:rFonts w:ascii="Arial" w:hAnsi="Arial" w:cs="Arial"/>
          <w:color w:val="000000" w:themeColor="text1"/>
          <w:sz w:val="24"/>
          <w:szCs w:val="24"/>
        </w:rPr>
        <w:t>(Horn, 2012)</w:t>
      </w:r>
      <w:r w:rsidR="0085196A">
        <w:rPr>
          <w:rFonts w:ascii="Arial" w:hAnsi="Arial" w:cs="Arial"/>
          <w:color w:val="000000" w:themeColor="text1"/>
          <w:sz w:val="24"/>
          <w:szCs w:val="24"/>
        </w:rPr>
        <w:t>.</w:t>
      </w:r>
    </w:p>
    <w:p w14:paraId="248BEA60" w14:textId="77777777" w:rsidR="00C07713" w:rsidRPr="0085196A" w:rsidRDefault="00C07713" w:rsidP="009B3A6C">
      <w:pPr>
        <w:spacing w:after="0"/>
        <w:jc w:val="both"/>
        <w:rPr>
          <w:rFonts w:ascii="Arial" w:hAnsi="Arial" w:cs="Arial"/>
          <w:color w:val="000000" w:themeColor="text1"/>
          <w:sz w:val="24"/>
          <w:szCs w:val="24"/>
        </w:rPr>
      </w:pPr>
    </w:p>
    <w:p w14:paraId="1A9AA747" w14:textId="22CFE41A" w:rsidR="00C67FDB" w:rsidRPr="00BB353F" w:rsidRDefault="00B845A0" w:rsidP="009B3A6C">
      <w:pPr>
        <w:pStyle w:val="Heading1"/>
        <w:spacing w:before="0"/>
        <w:jc w:val="both"/>
        <w:rPr>
          <w:rFonts w:ascii="Arial" w:hAnsi="Arial" w:cs="Arial"/>
          <w:color w:val="000000" w:themeColor="text1"/>
        </w:rPr>
      </w:pPr>
      <w:bookmarkStart w:id="5" w:name="_Toc19999697"/>
      <w:r w:rsidRPr="00BB353F">
        <w:rPr>
          <w:rFonts w:ascii="Arial" w:hAnsi="Arial" w:cs="Arial"/>
          <w:color w:val="000000" w:themeColor="text1"/>
        </w:rPr>
        <w:t>3. Methodology</w:t>
      </w:r>
      <w:bookmarkEnd w:id="5"/>
      <w:r w:rsidRPr="00BB353F">
        <w:rPr>
          <w:rFonts w:ascii="Arial" w:hAnsi="Arial" w:cs="Arial"/>
          <w:color w:val="000000" w:themeColor="text1"/>
        </w:rPr>
        <w:t xml:space="preserve"> </w:t>
      </w:r>
    </w:p>
    <w:p w14:paraId="5C50BFDA" w14:textId="77777777" w:rsidR="004B51FD" w:rsidRPr="004B51FD" w:rsidRDefault="004B51FD" w:rsidP="00C07713">
      <w:pPr>
        <w:spacing w:line="240" w:lineRule="auto"/>
        <w:jc w:val="both"/>
      </w:pPr>
    </w:p>
    <w:p w14:paraId="51D2A72F" w14:textId="3061DC8F" w:rsidR="00C67FDB" w:rsidRPr="0085196A" w:rsidRDefault="00020FE5" w:rsidP="00C07713">
      <w:pPr>
        <w:spacing w:line="240" w:lineRule="auto"/>
        <w:jc w:val="both"/>
        <w:rPr>
          <w:rFonts w:ascii="Arial" w:hAnsi="Arial" w:cs="Arial"/>
          <w:b/>
          <w:bCs/>
          <w:sz w:val="24"/>
          <w:szCs w:val="24"/>
          <w:u w:val="single"/>
        </w:rPr>
      </w:pPr>
      <w:r w:rsidRPr="0085196A">
        <w:rPr>
          <w:rFonts w:ascii="Arial" w:hAnsi="Arial" w:cs="Arial"/>
          <w:b/>
          <w:bCs/>
          <w:sz w:val="24"/>
          <w:szCs w:val="24"/>
          <w:u w:val="single"/>
        </w:rPr>
        <w:t xml:space="preserve">3.1 </w:t>
      </w:r>
      <w:r w:rsidR="00C67FDB" w:rsidRPr="0085196A">
        <w:rPr>
          <w:rFonts w:ascii="Arial" w:hAnsi="Arial" w:cs="Arial"/>
          <w:b/>
          <w:bCs/>
          <w:sz w:val="24"/>
          <w:szCs w:val="24"/>
          <w:u w:val="single"/>
        </w:rPr>
        <w:t>Research Aims and Objectives</w:t>
      </w:r>
      <w:r w:rsidR="00C67FDB" w:rsidRPr="0085196A">
        <w:rPr>
          <w:rFonts w:ascii="Arial" w:hAnsi="Arial" w:cs="Arial"/>
          <w:b/>
          <w:bCs/>
          <w:sz w:val="24"/>
          <w:szCs w:val="24"/>
        </w:rPr>
        <w:t xml:space="preserve"> </w:t>
      </w:r>
    </w:p>
    <w:p w14:paraId="434AC629" w14:textId="284E0CA5" w:rsidR="00C67FDB" w:rsidRPr="0085196A" w:rsidRDefault="00C67FDB" w:rsidP="009B3A6C">
      <w:pPr>
        <w:jc w:val="both"/>
        <w:rPr>
          <w:rFonts w:ascii="Arial" w:hAnsi="Arial" w:cs="Arial"/>
          <w:sz w:val="24"/>
          <w:szCs w:val="24"/>
        </w:rPr>
      </w:pPr>
      <w:r w:rsidRPr="0085196A">
        <w:rPr>
          <w:rFonts w:ascii="Arial" w:hAnsi="Arial" w:cs="Arial"/>
          <w:sz w:val="24"/>
          <w:szCs w:val="24"/>
        </w:rPr>
        <w:t xml:space="preserve">This research report was carried out to critically review and evaluate </w:t>
      </w:r>
      <w:proofErr w:type="spellStart"/>
      <w:r w:rsidR="00233B2E" w:rsidRPr="0085196A">
        <w:rPr>
          <w:rFonts w:ascii="Arial" w:hAnsi="Arial" w:cs="Arial"/>
          <w:sz w:val="24"/>
          <w:szCs w:val="24"/>
        </w:rPr>
        <w:t>HDdUHB’s</w:t>
      </w:r>
      <w:proofErr w:type="spellEnd"/>
      <w:r w:rsidR="00233B2E" w:rsidRPr="0085196A">
        <w:rPr>
          <w:rFonts w:ascii="Arial" w:hAnsi="Arial" w:cs="Arial"/>
          <w:sz w:val="24"/>
          <w:szCs w:val="24"/>
        </w:rPr>
        <w:t xml:space="preserve"> </w:t>
      </w:r>
      <w:r w:rsidRPr="0085196A">
        <w:rPr>
          <w:rFonts w:ascii="Arial" w:hAnsi="Arial" w:cs="Arial"/>
          <w:sz w:val="24"/>
          <w:szCs w:val="24"/>
        </w:rPr>
        <w:t>appraisal system.  To achieve this a questionnaire was distributed to the workforce; to obtain a critical understanding of their opinion with regards to the current appraisal process</w:t>
      </w:r>
      <w:r w:rsidR="006D180E" w:rsidRPr="0085196A">
        <w:rPr>
          <w:rFonts w:ascii="Arial" w:hAnsi="Arial" w:cs="Arial"/>
          <w:sz w:val="24"/>
          <w:szCs w:val="24"/>
        </w:rPr>
        <w:t xml:space="preserve"> (Bryman and Bell, 2015 and Anderson, 2013).</w:t>
      </w:r>
    </w:p>
    <w:p w14:paraId="1747624B" w14:textId="19FF25D4" w:rsidR="00C67FDB" w:rsidRPr="0085196A" w:rsidRDefault="00020FE5" w:rsidP="00C07713">
      <w:pPr>
        <w:spacing w:line="240" w:lineRule="auto"/>
        <w:jc w:val="both"/>
        <w:rPr>
          <w:rFonts w:ascii="Arial" w:hAnsi="Arial" w:cs="Arial"/>
          <w:b/>
          <w:bCs/>
          <w:sz w:val="24"/>
          <w:szCs w:val="24"/>
          <w:u w:val="single"/>
        </w:rPr>
      </w:pPr>
      <w:r w:rsidRPr="0085196A">
        <w:rPr>
          <w:rFonts w:ascii="Arial" w:hAnsi="Arial" w:cs="Arial"/>
          <w:b/>
          <w:bCs/>
          <w:sz w:val="24"/>
          <w:szCs w:val="24"/>
          <w:u w:val="single"/>
        </w:rPr>
        <w:t xml:space="preserve">3.2 </w:t>
      </w:r>
      <w:r w:rsidR="00C67FDB" w:rsidRPr="0085196A">
        <w:rPr>
          <w:rFonts w:ascii="Arial" w:hAnsi="Arial" w:cs="Arial"/>
          <w:b/>
          <w:bCs/>
          <w:sz w:val="24"/>
          <w:szCs w:val="24"/>
          <w:u w:val="single"/>
        </w:rPr>
        <w:t>Research Methodology</w:t>
      </w:r>
    </w:p>
    <w:p w14:paraId="5BE0DC65" w14:textId="5C73F352" w:rsidR="00C07713" w:rsidRPr="00C07713" w:rsidRDefault="00020FE5" w:rsidP="00C07713">
      <w:pPr>
        <w:jc w:val="both"/>
        <w:rPr>
          <w:rFonts w:ascii="Arial" w:hAnsi="Arial" w:cs="Arial"/>
          <w:sz w:val="24"/>
          <w:szCs w:val="24"/>
        </w:rPr>
      </w:pPr>
      <w:r w:rsidRPr="0085196A">
        <w:rPr>
          <w:rFonts w:ascii="Arial" w:hAnsi="Arial" w:cs="Arial"/>
          <w:sz w:val="24"/>
          <w:szCs w:val="24"/>
        </w:rPr>
        <w:t xml:space="preserve">Consideration to the research methodologies, </w:t>
      </w:r>
      <w:r w:rsidR="009C79D8" w:rsidRPr="0085196A">
        <w:rPr>
          <w:rFonts w:ascii="Arial" w:hAnsi="Arial" w:cs="Arial"/>
          <w:sz w:val="24"/>
          <w:szCs w:val="24"/>
        </w:rPr>
        <w:t xml:space="preserve">report </w:t>
      </w:r>
      <w:r w:rsidRPr="0085196A">
        <w:rPr>
          <w:rFonts w:ascii="Arial" w:hAnsi="Arial" w:cs="Arial"/>
          <w:sz w:val="24"/>
          <w:szCs w:val="24"/>
        </w:rPr>
        <w:t xml:space="preserve">timescale and number of employees who would participate; as it was not possible to collate feedback from all employees working in </w:t>
      </w:r>
      <w:proofErr w:type="spellStart"/>
      <w:r w:rsidR="00410301" w:rsidRPr="0085196A">
        <w:rPr>
          <w:rFonts w:ascii="Arial" w:hAnsi="Arial" w:cs="Arial"/>
          <w:sz w:val="24"/>
          <w:szCs w:val="24"/>
        </w:rPr>
        <w:t>HDdUHB</w:t>
      </w:r>
      <w:proofErr w:type="spellEnd"/>
      <w:r w:rsidR="00410301" w:rsidRPr="0085196A">
        <w:rPr>
          <w:rFonts w:ascii="Arial" w:hAnsi="Arial" w:cs="Arial"/>
          <w:sz w:val="24"/>
          <w:szCs w:val="24"/>
        </w:rPr>
        <w:t>; due</w:t>
      </w:r>
      <w:r w:rsidRPr="0085196A">
        <w:rPr>
          <w:rFonts w:ascii="Arial" w:hAnsi="Arial" w:cs="Arial"/>
          <w:sz w:val="24"/>
          <w:szCs w:val="24"/>
        </w:rPr>
        <w:t xml:space="preserve"> to the short timescale and author</w:t>
      </w:r>
      <w:r w:rsidR="00410301" w:rsidRPr="0085196A">
        <w:rPr>
          <w:rFonts w:ascii="Arial" w:hAnsi="Arial" w:cs="Arial"/>
          <w:sz w:val="24"/>
          <w:szCs w:val="24"/>
        </w:rPr>
        <w:t xml:space="preserve">s </w:t>
      </w:r>
      <w:r w:rsidR="009C79D8" w:rsidRPr="0085196A">
        <w:rPr>
          <w:rFonts w:ascii="Arial" w:hAnsi="Arial" w:cs="Arial"/>
          <w:sz w:val="24"/>
          <w:szCs w:val="24"/>
        </w:rPr>
        <w:t>commitments</w:t>
      </w:r>
      <w:r w:rsidRPr="0085196A">
        <w:rPr>
          <w:rFonts w:ascii="Arial" w:hAnsi="Arial" w:cs="Arial"/>
          <w:sz w:val="24"/>
          <w:szCs w:val="24"/>
        </w:rPr>
        <w:t>, the allocation of time was limited.</w:t>
      </w:r>
    </w:p>
    <w:p w14:paraId="2473941F" w14:textId="2C9617E9" w:rsidR="0073782D" w:rsidRPr="0085196A" w:rsidRDefault="005B2A31" w:rsidP="00C07713">
      <w:pPr>
        <w:spacing w:line="240" w:lineRule="auto"/>
        <w:jc w:val="both"/>
        <w:rPr>
          <w:rFonts w:ascii="Arial" w:hAnsi="Arial" w:cs="Arial"/>
          <w:b/>
          <w:bCs/>
          <w:sz w:val="24"/>
          <w:szCs w:val="24"/>
          <w:u w:val="single"/>
        </w:rPr>
      </w:pPr>
      <w:r w:rsidRPr="0085196A">
        <w:rPr>
          <w:rFonts w:ascii="Arial" w:hAnsi="Arial" w:cs="Arial"/>
          <w:b/>
          <w:bCs/>
          <w:sz w:val="24"/>
          <w:szCs w:val="24"/>
          <w:u w:val="single"/>
        </w:rPr>
        <w:t>3.</w:t>
      </w:r>
      <w:r w:rsidR="00C07713">
        <w:rPr>
          <w:rFonts w:ascii="Arial" w:hAnsi="Arial" w:cs="Arial"/>
          <w:b/>
          <w:bCs/>
          <w:sz w:val="24"/>
          <w:szCs w:val="24"/>
          <w:u w:val="single"/>
        </w:rPr>
        <w:t>3</w:t>
      </w:r>
      <w:r w:rsidRPr="0085196A">
        <w:rPr>
          <w:rFonts w:ascii="Arial" w:hAnsi="Arial" w:cs="Arial"/>
          <w:b/>
          <w:bCs/>
          <w:sz w:val="24"/>
          <w:szCs w:val="24"/>
          <w:u w:val="single"/>
        </w:rPr>
        <w:t xml:space="preserve"> Chosen Research Methodology</w:t>
      </w:r>
    </w:p>
    <w:p w14:paraId="1CD112EE" w14:textId="729F70E9" w:rsidR="005B2A31" w:rsidRPr="00F7333B" w:rsidRDefault="00180A44" w:rsidP="009B3A6C">
      <w:pPr>
        <w:jc w:val="both"/>
        <w:rPr>
          <w:rFonts w:ascii="Arial" w:hAnsi="Arial" w:cs="Arial"/>
          <w:color w:val="000000" w:themeColor="text1"/>
          <w:sz w:val="24"/>
          <w:szCs w:val="24"/>
        </w:rPr>
      </w:pPr>
      <w:r w:rsidRPr="0085196A">
        <w:rPr>
          <w:rFonts w:ascii="Arial" w:hAnsi="Arial" w:cs="Arial"/>
          <w:sz w:val="24"/>
          <w:szCs w:val="24"/>
        </w:rPr>
        <w:t>T</w:t>
      </w:r>
      <w:r w:rsidR="00EA5A76" w:rsidRPr="0085196A">
        <w:rPr>
          <w:rFonts w:ascii="Arial" w:hAnsi="Arial" w:cs="Arial"/>
          <w:sz w:val="24"/>
          <w:szCs w:val="24"/>
        </w:rPr>
        <w:t>he</w:t>
      </w:r>
      <w:r w:rsidR="005B2A31" w:rsidRPr="0085196A">
        <w:rPr>
          <w:rFonts w:ascii="Arial" w:hAnsi="Arial" w:cs="Arial"/>
          <w:sz w:val="24"/>
          <w:szCs w:val="24"/>
        </w:rPr>
        <w:t xml:space="preserve"> selected methodology</w:t>
      </w:r>
      <w:r w:rsidRPr="0085196A">
        <w:rPr>
          <w:rFonts w:ascii="Arial" w:hAnsi="Arial" w:cs="Arial"/>
          <w:sz w:val="24"/>
          <w:szCs w:val="24"/>
        </w:rPr>
        <w:t xml:space="preserve"> was questionnaire,</w:t>
      </w:r>
      <w:r w:rsidR="005B2A31" w:rsidRPr="0085196A">
        <w:rPr>
          <w:rFonts w:ascii="Arial" w:hAnsi="Arial" w:cs="Arial"/>
          <w:sz w:val="24"/>
          <w:szCs w:val="24"/>
        </w:rPr>
        <w:t xml:space="preserve"> conveyed to staff participants remain</w:t>
      </w:r>
      <w:r w:rsidRPr="0085196A">
        <w:rPr>
          <w:rFonts w:ascii="Arial" w:hAnsi="Arial" w:cs="Arial"/>
          <w:sz w:val="24"/>
          <w:szCs w:val="24"/>
        </w:rPr>
        <w:t xml:space="preserve">ing </w:t>
      </w:r>
      <w:r w:rsidR="005B2A31" w:rsidRPr="0085196A">
        <w:rPr>
          <w:rFonts w:ascii="Arial" w:hAnsi="Arial" w:cs="Arial"/>
          <w:sz w:val="24"/>
          <w:szCs w:val="24"/>
        </w:rPr>
        <w:t>anonymous, two specific questions aimed at managers. The survey allowed negative</w:t>
      </w:r>
      <w:r w:rsidR="00EA5A76" w:rsidRPr="0085196A">
        <w:rPr>
          <w:rFonts w:ascii="Arial" w:hAnsi="Arial" w:cs="Arial"/>
          <w:sz w:val="24"/>
          <w:szCs w:val="24"/>
        </w:rPr>
        <w:t>/</w:t>
      </w:r>
      <w:r w:rsidR="005B2A31" w:rsidRPr="0085196A">
        <w:rPr>
          <w:rFonts w:ascii="Arial" w:hAnsi="Arial" w:cs="Arial"/>
          <w:sz w:val="24"/>
          <w:szCs w:val="24"/>
        </w:rPr>
        <w:t xml:space="preserve">positive </w:t>
      </w:r>
      <w:r w:rsidR="006A496E" w:rsidRPr="0085196A">
        <w:rPr>
          <w:rFonts w:ascii="Arial" w:hAnsi="Arial" w:cs="Arial"/>
          <w:sz w:val="24"/>
          <w:szCs w:val="24"/>
        </w:rPr>
        <w:t>comments, would</w:t>
      </w:r>
      <w:r w:rsidR="005B2A31" w:rsidRPr="0085196A">
        <w:rPr>
          <w:rFonts w:ascii="Arial" w:hAnsi="Arial" w:cs="Arial"/>
          <w:sz w:val="24"/>
          <w:szCs w:val="24"/>
        </w:rPr>
        <w:t xml:space="preserve"> provide </w:t>
      </w:r>
      <w:r w:rsidR="009E70CD">
        <w:rPr>
          <w:rFonts w:ascii="Arial" w:hAnsi="Arial" w:cs="Arial"/>
          <w:sz w:val="24"/>
          <w:szCs w:val="24"/>
        </w:rPr>
        <w:t xml:space="preserve">analysis of </w:t>
      </w:r>
      <w:r w:rsidR="005B2A31" w:rsidRPr="0085196A">
        <w:rPr>
          <w:rFonts w:ascii="Arial" w:hAnsi="Arial" w:cs="Arial"/>
          <w:sz w:val="24"/>
          <w:szCs w:val="24"/>
        </w:rPr>
        <w:t xml:space="preserve">qualitative and quantitative data.    </w:t>
      </w:r>
      <w:r w:rsidR="006A496E" w:rsidRPr="0085196A">
        <w:rPr>
          <w:rFonts w:ascii="Arial" w:hAnsi="Arial" w:cs="Arial"/>
          <w:sz w:val="24"/>
          <w:szCs w:val="24"/>
        </w:rPr>
        <w:t>D</w:t>
      </w:r>
      <w:r w:rsidR="005B2A31" w:rsidRPr="0085196A">
        <w:rPr>
          <w:rFonts w:ascii="Arial" w:hAnsi="Arial" w:cs="Arial"/>
          <w:sz w:val="24"/>
          <w:szCs w:val="24"/>
        </w:rPr>
        <w:t xml:space="preserve">ifferent research methods </w:t>
      </w:r>
      <w:r w:rsidR="00EA5A76" w:rsidRPr="0085196A">
        <w:rPr>
          <w:rFonts w:ascii="Arial" w:hAnsi="Arial" w:cs="Arial"/>
          <w:sz w:val="24"/>
          <w:szCs w:val="24"/>
        </w:rPr>
        <w:t>e.g.</w:t>
      </w:r>
      <w:r w:rsidR="008A5309" w:rsidRPr="0085196A">
        <w:rPr>
          <w:rFonts w:ascii="Arial" w:hAnsi="Arial" w:cs="Arial"/>
          <w:sz w:val="24"/>
          <w:szCs w:val="24"/>
        </w:rPr>
        <w:t xml:space="preserve"> Case Study, Focus Group</w:t>
      </w:r>
      <w:r w:rsidR="00EA5A76" w:rsidRPr="0085196A">
        <w:rPr>
          <w:rFonts w:ascii="Arial" w:hAnsi="Arial" w:cs="Arial"/>
          <w:sz w:val="24"/>
          <w:szCs w:val="24"/>
        </w:rPr>
        <w:t>s</w:t>
      </w:r>
      <w:r w:rsidR="008A5309" w:rsidRPr="0085196A">
        <w:rPr>
          <w:rFonts w:ascii="Arial" w:hAnsi="Arial" w:cs="Arial"/>
          <w:sz w:val="24"/>
          <w:szCs w:val="24"/>
        </w:rPr>
        <w:t>, Observations and Interviews</w:t>
      </w:r>
      <w:r w:rsidR="005B2A31" w:rsidRPr="0085196A">
        <w:rPr>
          <w:rFonts w:ascii="Arial" w:hAnsi="Arial" w:cs="Arial"/>
          <w:sz w:val="24"/>
          <w:szCs w:val="24"/>
        </w:rPr>
        <w:t xml:space="preserve"> were considered, timescale </w:t>
      </w:r>
      <w:r w:rsidR="004B51FD" w:rsidRPr="0085196A">
        <w:rPr>
          <w:rFonts w:ascii="Arial" w:hAnsi="Arial" w:cs="Arial"/>
          <w:sz w:val="24"/>
          <w:szCs w:val="24"/>
        </w:rPr>
        <w:t>was an issue</w:t>
      </w:r>
      <w:r w:rsidR="006D180E" w:rsidRPr="0085196A">
        <w:rPr>
          <w:rFonts w:ascii="Arial" w:hAnsi="Arial" w:cs="Arial"/>
          <w:sz w:val="24"/>
          <w:szCs w:val="24"/>
        </w:rPr>
        <w:t xml:space="preserve"> (Bryman and Bell, 2015 and Anderson, 2013)</w:t>
      </w:r>
      <w:r w:rsidR="004B51FD" w:rsidRPr="0085196A">
        <w:rPr>
          <w:rFonts w:ascii="Arial" w:hAnsi="Arial" w:cs="Arial"/>
          <w:sz w:val="24"/>
          <w:szCs w:val="24"/>
        </w:rPr>
        <w:t>.</w:t>
      </w:r>
      <w:r w:rsidR="008A5309" w:rsidRPr="0085196A">
        <w:rPr>
          <w:rFonts w:ascii="Arial" w:hAnsi="Arial" w:cs="Arial"/>
          <w:sz w:val="24"/>
          <w:szCs w:val="24"/>
        </w:rPr>
        <w:t xml:space="preserve">  Ethical issues and confidentiality of participants and</w:t>
      </w:r>
      <w:r w:rsidR="00EB65F4">
        <w:rPr>
          <w:rFonts w:ascii="Arial" w:hAnsi="Arial" w:cs="Arial"/>
          <w:sz w:val="24"/>
          <w:szCs w:val="24"/>
        </w:rPr>
        <w:t xml:space="preserve"> </w:t>
      </w:r>
      <w:r w:rsidR="008A5309" w:rsidRPr="0085196A">
        <w:rPr>
          <w:rFonts w:ascii="Arial" w:hAnsi="Arial" w:cs="Arial"/>
          <w:sz w:val="24"/>
          <w:szCs w:val="24"/>
        </w:rPr>
        <w:t>Data Protection Policy were adhered to</w:t>
      </w:r>
      <w:r w:rsidR="00F7333B">
        <w:rPr>
          <w:rFonts w:ascii="Arial" w:hAnsi="Arial" w:cs="Arial"/>
          <w:sz w:val="24"/>
          <w:szCs w:val="24"/>
        </w:rPr>
        <w:t xml:space="preserve"> (</w:t>
      </w:r>
      <w:proofErr w:type="spellStart"/>
      <w:r w:rsidR="00F7333B">
        <w:rPr>
          <w:rFonts w:ascii="Arial" w:hAnsi="Arial" w:cs="Arial"/>
          <w:sz w:val="24"/>
          <w:szCs w:val="24"/>
        </w:rPr>
        <w:t>HDdUHB</w:t>
      </w:r>
      <w:proofErr w:type="spellEnd"/>
      <w:r w:rsidR="00F7333B">
        <w:rPr>
          <w:rFonts w:ascii="Arial" w:hAnsi="Arial" w:cs="Arial"/>
          <w:sz w:val="24"/>
          <w:szCs w:val="24"/>
        </w:rPr>
        <w:t>, 2018)</w:t>
      </w:r>
      <w:r w:rsidR="00F7333B">
        <w:rPr>
          <w:rFonts w:ascii="Arial" w:hAnsi="Arial" w:cs="Arial"/>
          <w:color w:val="000000" w:themeColor="text1"/>
          <w:sz w:val="24"/>
          <w:szCs w:val="24"/>
        </w:rPr>
        <w:t>.</w:t>
      </w:r>
    </w:p>
    <w:p w14:paraId="4D3AB55A" w14:textId="2536463B" w:rsidR="004B51FD" w:rsidRPr="0085196A" w:rsidRDefault="004B51FD" w:rsidP="009B3A6C">
      <w:pPr>
        <w:jc w:val="both"/>
        <w:rPr>
          <w:rFonts w:ascii="Arial" w:hAnsi="Arial" w:cs="Arial"/>
          <w:sz w:val="24"/>
          <w:szCs w:val="24"/>
        </w:rPr>
      </w:pPr>
      <w:r w:rsidRPr="0085196A">
        <w:rPr>
          <w:rFonts w:ascii="Arial" w:hAnsi="Arial" w:cs="Arial"/>
          <w:sz w:val="24"/>
          <w:szCs w:val="24"/>
        </w:rPr>
        <w:t xml:space="preserve">The questionnaire design reflected on information required on appraisals, including free text answers for comment.  </w:t>
      </w:r>
      <w:r w:rsidR="00E30C0E" w:rsidRPr="0085196A">
        <w:rPr>
          <w:rFonts w:ascii="Arial" w:hAnsi="Arial" w:cs="Arial"/>
          <w:sz w:val="24"/>
          <w:szCs w:val="24"/>
        </w:rPr>
        <w:t>N</w:t>
      </w:r>
      <w:r w:rsidRPr="0085196A">
        <w:rPr>
          <w:rFonts w:ascii="Arial" w:hAnsi="Arial" w:cs="Arial"/>
          <w:sz w:val="24"/>
          <w:szCs w:val="24"/>
        </w:rPr>
        <w:t>o suitable questionnaire on survey monkey, so designed my own.</w:t>
      </w:r>
      <w:r w:rsidR="0072795C" w:rsidRPr="0085196A">
        <w:rPr>
          <w:rFonts w:ascii="Arial" w:hAnsi="Arial" w:cs="Arial"/>
          <w:sz w:val="24"/>
          <w:szCs w:val="24"/>
        </w:rPr>
        <w:t xml:space="preserve">  </w:t>
      </w:r>
    </w:p>
    <w:p w14:paraId="50223674" w14:textId="0CFD02DE" w:rsidR="004B51FD" w:rsidRPr="0085196A" w:rsidRDefault="004B51FD" w:rsidP="009B3A6C">
      <w:pPr>
        <w:jc w:val="both"/>
        <w:rPr>
          <w:rFonts w:ascii="Arial" w:hAnsi="Arial" w:cs="Arial"/>
          <w:b/>
          <w:bCs/>
          <w:sz w:val="24"/>
          <w:szCs w:val="24"/>
          <w:u w:val="single"/>
        </w:rPr>
      </w:pPr>
      <w:r w:rsidRPr="0085196A">
        <w:rPr>
          <w:rFonts w:ascii="Arial" w:hAnsi="Arial" w:cs="Arial"/>
          <w:b/>
          <w:bCs/>
          <w:sz w:val="24"/>
          <w:szCs w:val="24"/>
          <w:u w:val="single"/>
        </w:rPr>
        <w:t>3.</w:t>
      </w:r>
      <w:r w:rsidR="00C07713">
        <w:rPr>
          <w:rFonts w:ascii="Arial" w:hAnsi="Arial" w:cs="Arial"/>
          <w:b/>
          <w:bCs/>
          <w:sz w:val="24"/>
          <w:szCs w:val="24"/>
          <w:u w:val="single"/>
        </w:rPr>
        <w:t>4</w:t>
      </w:r>
      <w:r w:rsidRPr="0085196A">
        <w:rPr>
          <w:rFonts w:ascii="Arial" w:hAnsi="Arial" w:cs="Arial"/>
          <w:b/>
          <w:bCs/>
          <w:sz w:val="24"/>
          <w:szCs w:val="24"/>
          <w:u w:val="single"/>
        </w:rPr>
        <w:t xml:space="preserve"> Research Participants</w:t>
      </w:r>
      <w:r w:rsidR="008A5309" w:rsidRPr="0085196A">
        <w:rPr>
          <w:rFonts w:ascii="Arial" w:hAnsi="Arial" w:cs="Arial"/>
          <w:b/>
          <w:bCs/>
          <w:sz w:val="24"/>
          <w:szCs w:val="24"/>
          <w:u w:val="single"/>
        </w:rPr>
        <w:t xml:space="preserve"> and Source of Dat</w:t>
      </w:r>
      <w:r w:rsidR="0072795C" w:rsidRPr="0085196A">
        <w:rPr>
          <w:rFonts w:ascii="Arial" w:hAnsi="Arial" w:cs="Arial"/>
          <w:b/>
          <w:bCs/>
          <w:sz w:val="24"/>
          <w:szCs w:val="24"/>
          <w:u w:val="single"/>
        </w:rPr>
        <w:t>a</w:t>
      </w:r>
    </w:p>
    <w:p w14:paraId="3AE04795" w14:textId="027D946E" w:rsidR="0073782D" w:rsidRPr="0085196A" w:rsidRDefault="0073782D" w:rsidP="009B3A6C">
      <w:pPr>
        <w:jc w:val="both"/>
        <w:rPr>
          <w:rFonts w:ascii="Arial" w:hAnsi="Arial" w:cs="Arial"/>
          <w:sz w:val="24"/>
          <w:szCs w:val="24"/>
        </w:rPr>
      </w:pPr>
      <w:r w:rsidRPr="0085196A">
        <w:rPr>
          <w:rFonts w:ascii="Arial" w:hAnsi="Arial" w:cs="Arial"/>
          <w:sz w:val="24"/>
          <w:szCs w:val="24"/>
        </w:rPr>
        <w:t xml:space="preserve">A sample size </w:t>
      </w:r>
      <w:r w:rsidR="00D12494" w:rsidRPr="0085196A">
        <w:rPr>
          <w:rFonts w:ascii="Arial" w:hAnsi="Arial" w:cs="Arial"/>
          <w:sz w:val="24"/>
          <w:szCs w:val="24"/>
        </w:rPr>
        <w:t>of 150</w:t>
      </w:r>
      <w:r w:rsidRPr="0085196A">
        <w:rPr>
          <w:rFonts w:ascii="Arial" w:hAnsi="Arial" w:cs="Arial"/>
          <w:sz w:val="24"/>
          <w:szCs w:val="24"/>
        </w:rPr>
        <w:t xml:space="preserve"> questionnaires were distributed out to the </w:t>
      </w:r>
      <w:r w:rsidR="004B51FD" w:rsidRPr="0085196A">
        <w:rPr>
          <w:rFonts w:ascii="Arial" w:hAnsi="Arial" w:cs="Arial"/>
          <w:sz w:val="24"/>
          <w:szCs w:val="24"/>
        </w:rPr>
        <w:t>workforce; the</w:t>
      </w:r>
      <w:r w:rsidRPr="0085196A">
        <w:rPr>
          <w:rFonts w:ascii="Arial" w:hAnsi="Arial" w:cs="Arial"/>
          <w:sz w:val="24"/>
          <w:szCs w:val="24"/>
        </w:rPr>
        <w:t xml:space="preserve"> questionnaire can be seen in </w:t>
      </w:r>
      <w:r w:rsidR="003F005F" w:rsidRPr="0085196A">
        <w:rPr>
          <w:rFonts w:ascii="Arial" w:hAnsi="Arial" w:cs="Arial"/>
          <w:sz w:val="24"/>
          <w:szCs w:val="24"/>
        </w:rPr>
        <w:t>Appendix</w:t>
      </w:r>
      <w:r w:rsidRPr="0085196A">
        <w:rPr>
          <w:rFonts w:ascii="Arial" w:hAnsi="Arial" w:cs="Arial"/>
          <w:sz w:val="24"/>
          <w:szCs w:val="24"/>
        </w:rPr>
        <w:t xml:space="preserve"> 1 attached hereto</w:t>
      </w:r>
      <w:r w:rsidR="009204F2" w:rsidRPr="0085196A">
        <w:rPr>
          <w:rFonts w:ascii="Arial" w:hAnsi="Arial" w:cs="Arial"/>
          <w:sz w:val="24"/>
          <w:szCs w:val="24"/>
        </w:rPr>
        <w:t xml:space="preserve"> </w:t>
      </w:r>
      <w:r w:rsidR="00343706" w:rsidRPr="0085196A">
        <w:rPr>
          <w:rFonts w:ascii="Arial" w:hAnsi="Arial" w:cs="Arial"/>
          <w:sz w:val="24"/>
          <w:szCs w:val="24"/>
        </w:rPr>
        <w:t xml:space="preserve">in </w:t>
      </w:r>
      <w:r w:rsidR="009204F2" w:rsidRPr="0085196A">
        <w:rPr>
          <w:rFonts w:ascii="Arial" w:hAnsi="Arial" w:cs="Arial"/>
          <w:sz w:val="24"/>
          <w:szCs w:val="24"/>
        </w:rPr>
        <w:t xml:space="preserve">the report.  </w:t>
      </w:r>
    </w:p>
    <w:p w14:paraId="7A9EE7F6" w14:textId="68398403" w:rsidR="009204F2" w:rsidRPr="0085196A" w:rsidRDefault="009204F2" w:rsidP="009B3A6C">
      <w:pPr>
        <w:jc w:val="both"/>
        <w:rPr>
          <w:rFonts w:ascii="Arial" w:hAnsi="Arial" w:cs="Arial"/>
          <w:sz w:val="24"/>
          <w:szCs w:val="24"/>
        </w:rPr>
      </w:pPr>
      <w:r w:rsidRPr="0085196A">
        <w:rPr>
          <w:rFonts w:ascii="Arial" w:hAnsi="Arial" w:cs="Arial"/>
          <w:sz w:val="24"/>
          <w:szCs w:val="24"/>
        </w:rPr>
        <w:t>A sample method was utilised for data collection purposes and types collected</w:t>
      </w:r>
      <w:r w:rsidR="003F005F" w:rsidRPr="0085196A">
        <w:rPr>
          <w:rFonts w:ascii="Arial" w:hAnsi="Arial" w:cs="Arial"/>
          <w:sz w:val="24"/>
          <w:szCs w:val="24"/>
        </w:rPr>
        <w:t xml:space="preserve"> were</w:t>
      </w:r>
      <w:r w:rsidRPr="0085196A">
        <w:rPr>
          <w:rFonts w:ascii="Arial" w:hAnsi="Arial" w:cs="Arial"/>
          <w:sz w:val="24"/>
          <w:szCs w:val="24"/>
        </w:rPr>
        <w:t>:</w:t>
      </w:r>
    </w:p>
    <w:p w14:paraId="63723B44" w14:textId="1021807D" w:rsidR="009204F2" w:rsidRPr="0085196A" w:rsidRDefault="009204F2" w:rsidP="009B3A6C">
      <w:pPr>
        <w:pStyle w:val="ListParagraph"/>
        <w:numPr>
          <w:ilvl w:val="0"/>
          <w:numId w:val="9"/>
        </w:numPr>
        <w:jc w:val="both"/>
        <w:rPr>
          <w:rFonts w:ascii="Arial" w:hAnsi="Arial" w:cs="Arial"/>
          <w:sz w:val="24"/>
          <w:szCs w:val="24"/>
        </w:rPr>
      </w:pPr>
      <w:r w:rsidRPr="0085196A">
        <w:rPr>
          <w:rFonts w:ascii="Arial" w:hAnsi="Arial" w:cs="Arial"/>
          <w:sz w:val="24"/>
          <w:szCs w:val="24"/>
        </w:rPr>
        <w:t>Primary Data</w:t>
      </w:r>
    </w:p>
    <w:p w14:paraId="50C8A22B" w14:textId="7CD748C2" w:rsidR="009204F2" w:rsidRPr="0085196A" w:rsidRDefault="009204F2" w:rsidP="009B3A6C">
      <w:pPr>
        <w:pStyle w:val="ListParagraph"/>
        <w:numPr>
          <w:ilvl w:val="0"/>
          <w:numId w:val="9"/>
        </w:numPr>
        <w:jc w:val="both"/>
        <w:rPr>
          <w:rFonts w:ascii="Arial" w:hAnsi="Arial" w:cs="Arial"/>
          <w:sz w:val="24"/>
          <w:szCs w:val="24"/>
        </w:rPr>
      </w:pPr>
      <w:r w:rsidRPr="0085196A">
        <w:rPr>
          <w:rFonts w:ascii="Arial" w:hAnsi="Arial" w:cs="Arial"/>
          <w:sz w:val="24"/>
          <w:szCs w:val="24"/>
        </w:rPr>
        <w:t>Secondary Data</w:t>
      </w:r>
    </w:p>
    <w:p w14:paraId="24F12B21" w14:textId="39F2FC22" w:rsidR="0072795C" w:rsidRPr="0085196A" w:rsidRDefault="009204F2" w:rsidP="009B3A6C">
      <w:pPr>
        <w:jc w:val="both"/>
        <w:rPr>
          <w:rFonts w:ascii="Arial" w:hAnsi="Arial" w:cs="Arial"/>
          <w:sz w:val="24"/>
          <w:szCs w:val="24"/>
        </w:rPr>
      </w:pPr>
      <w:r w:rsidRPr="0085196A">
        <w:rPr>
          <w:rFonts w:ascii="Arial" w:hAnsi="Arial" w:cs="Arial"/>
          <w:b/>
          <w:bCs/>
          <w:sz w:val="24"/>
          <w:szCs w:val="24"/>
        </w:rPr>
        <w:t>Primary Data:</w:t>
      </w:r>
      <w:r w:rsidRPr="0085196A">
        <w:rPr>
          <w:rFonts w:ascii="Arial" w:hAnsi="Arial" w:cs="Arial"/>
          <w:sz w:val="24"/>
          <w:szCs w:val="24"/>
        </w:rPr>
        <w:t xml:space="preserve"> collected via questionnaire</w:t>
      </w:r>
      <w:r w:rsidR="003F005F" w:rsidRPr="0085196A">
        <w:rPr>
          <w:rFonts w:ascii="Arial" w:hAnsi="Arial" w:cs="Arial"/>
          <w:sz w:val="24"/>
          <w:szCs w:val="24"/>
        </w:rPr>
        <w:t xml:space="preserve"> </w:t>
      </w:r>
      <w:r w:rsidR="00DB6B5B" w:rsidRPr="0085196A">
        <w:rPr>
          <w:rFonts w:ascii="Arial" w:hAnsi="Arial" w:cs="Arial"/>
          <w:sz w:val="24"/>
          <w:szCs w:val="24"/>
        </w:rPr>
        <w:t xml:space="preserve">(Bryman and Bell, 2015) </w:t>
      </w:r>
      <w:r w:rsidR="003F005F" w:rsidRPr="0085196A">
        <w:rPr>
          <w:rFonts w:ascii="Arial" w:hAnsi="Arial" w:cs="Arial"/>
          <w:sz w:val="24"/>
          <w:szCs w:val="24"/>
        </w:rPr>
        <w:t>for my own research purposes, being</w:t>
      </w:r>
      <w:r w:rsidRPr="0085196A">
        <w:rPr>
          <w:rFonts w:ascii="Arial" w:hAnsi="Arial" w:cs="Arial"/>
          <w:sz w:val="24"/>
          <w:szCs w:val="24"/>
        </w:rPr>
        <w:t xml:space="preserve"> a positivist approach utilising </w:t>
      </w:r>
      <w:r w:rsidR="008A5309" w:rsidRPr="0085196A">
        <w:rPr>
          <w:rFonts w:ascii="Arial" w:hAnsi="Arial" w:cs="Arial"/>
          <w:sz w:val="24"/>
          <w:szCs w:val="24"/>
        </w:rPr>
        <w:t xml:space="preserve">qualitative and </w:t>
      </w:r>
      <w:r w:rsidRPr="0085196A">
        <w:rPr>
          <w:rFonts w:ascii="Arial" w:hAnsi="Arial" w:cs="Arial"/>
          <w:sz w:val="24"/>
          <w:szCs w:val="24"/>
        </w:rPr>
        <w:t xml:space="preserve">quantitative data </w:t>
      </w:r>
      <w:r w:rsidR="003F005F" w:rsidRPr="0085196A">
        <w:rPr>
          <w:rFonts w:ascii="Arial" w:hAnsi="Arial" w:cs="Arial"/>
          <w:sz w:val="24"/>
          <w:szCs w:val="24"/>
        </w:rPr>
        <w:t>and a cross-sectional design (Perkins and Woodhams, 2016) taken at one time only across all services, to give a broad</w:t>
      </w:r>
      <w:r w:rsidR="00B442BB" w:rsidRPr="0085196A">
        <w:rPr>
          <w:rFonts w:ascii="Arial" w:hAnsi="Arial" w:cs="Arial"/>
          <w:sz w:val="24"/>
          <w:szCs w:val="24"/>
        </w:rPr>
        <w:t>er</w:t>
      </w:r>
      <w:r w:rsidR="003F005F" w:rsidRPr="0085196A">
        <w:rPr>
          <w:rFonts w:ascii="Arial" w:hAnsi="Arial" w:cs="Arial"/>
          <w:sz w:val="24"/>
          <w:szCs w:val="24"/>
        </w:rPr>
        <w:t xml:space="preserve"> understanding</w:t>
      </w:r>
      <w:r w:rsidR="00E30C0E" w:rsidRPr="0085196A">
        <w:rPr>
          <w:rFonts w:ascii="Arial" w:hAnsi="Arial" w:cs="Arial"/>
          <w:sz w:val="24"/>
          <w:szCs w:val="24"/>
        </w:rPr>
        <w:t>,</w:t>
      </w:r>
      <w:r w:rsidR="003F005F" w:rsidRPr="0085196A">
        <w:rPr>
          <w:rFonts w:ascii="Arial" w:hAnsi="Arial" w:cs="Arial"/>
          <w:sz w:val="24"/>
          <w:szCs w:val="24"/>
        </w:rPr>
        <w:t xml:space="preserve"> identifying any trends in services</w:t>
      </w:r>
      <w:r w:rsidR="00B442BB" w:rsidRPr="0085196A">
        <w:rPr>
          <w:rFonts w:ascii="Arial" w:hAnsi="Arial" w:cs="Arial"/>
          <w:sz w:val="24"/>
          <w:szCs w:val="24"/>
        </w:rPr>
        <w:t xml:space="preserve"> and recommendations to improve the appraisal process</w:t>
      </w:r>
      <w:r w:rsidR="003F005F" w:rsidRPr="0085196A">
        <w:rPr>
          <w:rFonts w:ascii="Arial" w:hAnsi="Arial" w:cs="Arial"/>
          <w:sz w:val="24"/>
          <w:szCs w:val="24"/>
        </w:rPr>
        <w:t>.</w:t>
      </w:r>
      <w:r w:rsidR="00264F6D" w:rsidRPr="0085196A">
        <w:rPr>
          <w:rFonts w:ascii="Arial" w:hAnsi="Arial" w:cs="Arial"/>
          <w:sz w:val="24"/>
          <w:szCs w:val="24"/>
        </w:rPr>
        <w:t xml:space="preserve">  Primary data was through</w:t>
      </w:r>
      <w:r w:rsidR="00B442BB" w:rsidRPr="0085196A">
        <w:rPr>
          <w:rFonts w:ascii="Arial" w:hAnsi="Arial" w:cs="Arial"/>
          <w:sz w:val="24"/>
          <w:szCs w:val="24"/>
        </w:rPr>
        <w:t>:</w:t>
      </w:r>
    </w:p>
    <w:p w14:paraId="3039E801" w14:textId="6F9BA4F0" w:rsidR="008014FD" w:rsidRPr="0085196A" w:rsidRDefault="00264F6D" w:rsidP="009B3A6C">
      <w:pPr>
        <w:pStyle w:val="ListParagraph"/>
        <w:numPr>
          <w:ilvl w:val="0"/>
          <w:numId w:val="10"/>
        </w:numPr>
        <w:jc w:val="both"/>
        <w:rPr>
          <w:rFonts w:ascii="Arial" w:hAnsi="Arial" w:cs="Arial"/>
          <w:sz w:val="24"/>
          <w:szCs w:val="24"/>
        </w:rPr>
      </w:pPr>
      <w:r w:rsidRPr="0085196A">
        <w:rPr>
          <w:rFonts w:ascii="Arial" w:hAnsi="Arial" w:cs="Arial"/>
          <w:sz w:val="24"/>
          <w:szCs w:val="24"/>
        </w:rPr>
        <w:lastRenderedPageBreak/>
        <w:t>Questionnaires:   150 distributed</w:t>
      </w:r>
      <w:r w:rsidR="00343706" w:rsidRPr="0085196A">
        <w:rPr>
          <w:rFonts w:ascii="Arial" w:hAnsi="Arial" w:cs="Arial"/>
          <w:sz w:val="24"/>
          <w:szCs w:val="24"/>
        </w:rPr>
        <w:t xml:space="preserve"> </w:t>
      </w:r>
      <w:r w:rsidR="008014FD" w:rsidRPr="0085196A">
        <w:rPr>
          <w:rFonts w:ascii="Arial" w:hAnsi="Arial" w:cs="Arial"/>
          <w:sz w:val="24"/>
          <w:szCs w:val="24"/>
        </w:rPr>
        <w:t>across all departments</w:t>
      </w:r>
      <w:r w:rsidR="00DB6B5B" w:rsidRPr="0085196A">
        <w:rPr>
          <w:rFonts w:ascii="Arial" w:hAnsi="Arial" w:cs="Arial"/>
          <w:sz w:val="24"/>
          <w:szCs w:val="24"/>
        </w:rPr>
        <w:t xml:space="preserve"> of which 87 respondents completed and returned back.</w:t>
      </w:r>
    </w:p>
    <w:p w14:paraId="39829E6C" w14:textId="1637C389" w:rsidR="0085196A" w:rsidRPr="0085196A" w:rsidRDefault="008A79AC" w:rsidP="009B3A6C">
      <w:pPr>
        <w:jc w:val="both"/>
        <w:rPr>
          <w:rFonts w:ascii="Arial" w:hAnsi="Arial" w:cs="Arial"/>
          <w:sz w:val="24"/>
          <w:szCs w:val="24"/>
        </w:rPr>
      </w:pPr>
      <w:r w:rsidRPr="0085196A">
        <w:rPr>
          <w:rFonts w:ascii="Arial" w:hAnsi="Arial" w:cs="Arial"/>
          <w:b/>
          <w:bCs/>
          <w:sz w:val="24"/>
          <w:szCs w:val="24"/>
        </w:rPr>
        <w:t xml:space="preserve">Secondary Data: </w:t>
      </w:r>
      <w:r w:rsidRPr="0085196A">
        <w:rPr>
          <w:rFonts w:ascii="Arial" w:hAnsi="Arial" w:cs="Arial"/>
          <w:sz w:val="24"/>
          <w:szCs w:val="24"/>
        </w:rPr>
        <w:t>As per Anderson (2013) reviewed secondary data sources firstly to scope what previous research had been captured on workplace appraisal systems.</w:t>
      </w:r>
      <w:r w:rsidR="00E922D6" w:rsidRPr="0085196A">
        <w:rPr>
          <w:rFonts w:ascii="Arial" w:hAnsi="Arial" w:cs="Arial"/>
          <w:sz w:val="24"/>
          <w:szCs w:val="24"/>
        </w:rPr>
        <w:t xml:space="preserve">  My secondary research data was gathered from past records of </w:t>
      </w:r>
      <w:proofErr w:type="spellStart"/>
      <w:r w:rsidR="00E922D6" w:rsidRPr="0085196A">
        <w:rPr>
          <w:rFonts w:ascii="Arial" w:hAnsi="Arial" w:cs="Arial"/>
          <w:sz w:val="24"/>
          <w:szCs w:val="24"/>
        </w:rPr>
        <w:t>H</w:t>
      </w:r>
      <w:r w:rsidR="008A5309" w:rsidRPr="0085196A">
        <w:rPr>
          <w:rFonts w:ascii="Arial" w:hAnsi="Arial" w:cs="Arial"/>
          <w:sz w:val="24"/>
          <w:szCs w:val="24"/>
        </w:rPr>
        <w:t>DdUHB</w:t>
      </w:r>
      <w:proofErr w:type="spellEnd"/>
      <w:r w:rsidR="00E922D6" w:rsidRPr="0085196A">
        <w:rPr>
          <w:rFonts w:ascii="Arial" w:hAnsi="Arial" w:cs="Arial"/>
          <w:sz w:val="24"/>
          <w:szCs w:val="24"/>
        </w:rPr>
        <w:t>, internet sources, books and journals</w:t>
      </w:r>
      <w:r w:rsidR="00C42D3C">
        <w:rPr>
          <w:rFonts w:ascii="Arial" w:hAnsi="Arial" w:cs="Arial"/>
          <w:sz w:val="24"/>
          <w:szCs w:val="24"/>
        </w:rPr>
        <w:t xml:space="preserve"> and</w:t>
      </w:r>
      <w:r w:rsidR="00E922D6" w:rsidRPr="0085196A">
        <w:rPr>
          <w:rFonts w:ascii="Arial" w:hAnsi="Arial" w:cs="Arial"/>
          <w:sz w:val="24"/>
          <w:szCs w:val="24"/>
        </w:rPr>
        <w:t xml:space="preserve"> referenced within my report</w:t>
      </w:r>
      <w:r w:rsidR="00E30C0E" w:rsidRPr="0085196A">
        <w:rPr>
          <w:rFonts w:ascii="Arial" w:hAnsi="Arial" w:cs="Arial"/>
          <w:sz w:val="24"/>
          <w:szCs w:val="24"/>
        </w:rPr>
        <w:t xml:space="preserve">, </w:t>
      </w:r>
      <w:r w:rsidR="00E922D6" w:rsidRPr="0085196A">
        <w:rPr>
          <w:rFonts w:ascii="Arial" w:hAnsi="Arial" w:cs="Arial"/>
          <w:sz w:val="24"/>
          <w:szCs w:val="24"/>
        </w:rPr>
        <w:t>other articles</w:t>
      </w:r>
      <w:r w:rsidR="00910FEF">
        <w:rPr>
          <w:rFonts w:ascii="Arial" w:hAnsi="Arial" w:cs="Arial"/>
          <w:sz w:val="24"/>
          <w:szCs w:val="24"/>
        </w:rPr>
        <w:t xml:space="preserve"> read</w:t>
      </w:r>
      <w:r w:rsidR="00E922D6" w:rsidRPr="0085196A">
        <w:rPr>
          <w:rFonts w:ascii="Arial" w:hAnsi="Arial" w:cs="Arial"/>
          <w:sz w:val="24"/>
          <w:szCs w:val="24"/>
        </w:rPr>
        <w:t xml:space="preserve"> are documented</w:t>
      </w:r>
      <w:r w:rsidR="00861BE2" w:rsidRPr="0085196A">
        <w:rPr>
          <w:rFonts w:ascii="Arial" w:hAnsi="Arial" w:cs="Arial"/>
          <w:sz w:val="24"/>
          <w:szCs w:val="24"/>
        </w:rPr>
        <w:t>.</w:t>
      </w:r>
    </w:p>
    <w:p w14:paraId="78634B78" w14:textId="4A6753C5" w:rsidR="00817941" w:rsidRPr="00D12494" w:rsidRDefault="008A5309" w:rsidP="009B3A6C">
      <w:pPr>
        <w:jc w:val="both"/>
        <w:rPr>
          <w:rFonts w:ascii="Arial" w:hAnsi="Arial" w:cs="Arial"/>
          <w:sz w:val="24"/>
          <w:szCs w:val="24"/>
        </w:rPr>
      </w:pPr>
      <w:r w:rsidRPr="0085196A">
        <w:rPr>
          <w:rFonts w:ascii="Arial" w:hAnsi="Arial" w:cs="Arial"/>
          <w:b/>
          <w:bCs/>
          <w:sz w:val="24"/>
          <w:szCs w:val="24"/>
          <w:u w:val="single"/>
        </w:rPr>
        <w:t>3.</w:t>
      </w:r>
      <w:r w:rsidR="00C07713">
        <w:rPr>
          <w:rFonts w:ascii="Arial" w:hAnsi="Arial" w:cs="Arial"/>
          <w:b/>
          <w:bCs/>
          <w:sz w:val="24"/>
          <w:szCs w:val="24"/>
          <w:u w:val="single"/>
        </w:rPr>
        <w:t>5</w:t>
      </w:r>
      <w:r w:rsidRPr="0085196A">
        <w:rPr>
          <w:rFonts w:ascii="Arial" w:hAnsi="Arial" w:cs="Arial"/>
          <w:b/>
          <w:bCs/>
          <w:sz w:val="24"/>
          <w:szCs w:val="24"/>
          <w:u w:val="single"/>
        </w:rPr>
        <w:t xml:space="preserve"> Reliability, Validity and Research Limitations</w:t>
      </w:r>
    </w:p>
    <w:p w14:paraId="3356701A" w14:textId="26CDC0DC" w:rsidR="008A5309" w:rsidRPr="0085196A" w:rsidRDefault="0061220D" w:rsidP="009B3A6C">
      <w:pPr>
        <w:jc w:val="both"/>
        <w:rPr>
          <w:rFonts w:ascii="Arial" w:hAnsi="Arial" w:cs="Arial"/>
          <w:sz w:val="24"/>
          <w:szCs w:val="24"/>
        </w:rPr>
      </w:pPr>
      <w:r w:rsidRPr="0085196A">
        <w:rPr>
          <w:rFonts w:ascii="Arial" w:hAnsi="Arial" w:cs="Arial"/>
          <w:sz w:val="24"/>
          <w:szCs w:val="24"/>
        </w:rPr>
        <w:t>T</w:t>
      </w:r>
      <w:r w:rsidR="008A5309" w:rsidRPr="0085196A">
        <w:rPr>
          <w:rFonts w:ascii="Arial" w:hAnsi="Arial" w:cs="Arial"/>
          <w:sz w:val="24"/>
          <w:szCs w:val="24"/>
        </w:rPr>
        <w:t>he questionnaire was mostly ‘yes’ or ‘no’</w:t>
      </w:r>
      <w:r w:rsidR="00E30C0E" w:rsidRPr="0085196A">
        <w:rPr>
          <w:rFonts w:ascii="Arial" w:hAnsi="Arial" w:cs="Arial"/>
          <w:sz w:val="24"/>
          <w:szCs w:val="24"/>
        </w:rPr>
        <w:t xml:space="preserve"> responses,</w:t>
      </w:r>
      <w:r w:rsidR="008A5309" w:rsidRPr="0085196A">
        <w:rPr>
          <w:rFonts w:ascii="Arial" w:hAnsi="Arial" w:cs="Arial"/>
          <w:sz w:val="24"/>
          <w:szCs w:val="24"/>
        </w:rPr>
        <w:t xml:space="preserve"> reliability was a concern, additional </w:t>
      </w:r>
      <w:r w:rsidR="00B442BB" w:rsidRPr="0085196A">
        <w:rPr>
          <w:rFonts w:ascii="Arial" w:hAnsi="Arial" w:cs="Arial"/>
          <w:sz w:val="24"/>
          <w:szCs w:val="24"/>
        </w:rPr>
        <w:t xml:space="preserve">open-ended </w:t>
      </w:r>
      <w:r w:rsidR="008A5309" w:rsidRPr="0085196A">
        <w:rPr>
          <w:rFonts w:ascii="Arial" w:hAnsi="Arial" w:cs="Arial"/>
          <w:sz w:val="24"/>
          <w:szCs w:val="24"/>
        </w:rPr>
        <w:t>questions were added to obtain fuller response</w:t>
      </w:r>
      <w:r w:rsidR="00D87392" w:rsidRPr="0085196A">
        <w:rPr>
          <w:rFonts w:ascii="Arial" w:hAnsi="Arial" w:cs="Arial"/>
          <w:sz w:val="24"/>
          <w:szCs w:val="24"/>
        </w:rPr>
        <w:t>s (Bryman and Bell, 2015)</w:t>
      </w:r>
      <w:r w:rsidR="008A5309" w:rsidRPr="0085196A">
        <w:rPr>
          <w:rFonts w:ascii="Arial" w:hAnsi="Arial" w:cs="Arial"/>
          <w:sz w:val="24"/>
          <w:szCs w:val="24"/>
        </w:rPr>
        <w:t>.</w:t>
      </w:r>
    </w:p>
    <w:p w14:paraId="5717C076" w14:textId="017E2C95" w:rsidR="00817941" w:rsidRPr="0085196A" w:rsidRDefault="00D87392" w:rsidP="009B3A6C">
      <w:pPr>
        <w:jc w:val="both"/>
        <w:rPr>
          <w:rFonts w:ascii="Arial" w:hAnsi="Arial" w:cs="Arial"/>
          <w:sz w:val="24"/>
          <w:szCs w:val="24"/>
        </w:rPr>
      </w:pPr>
      <w:r w:rsidRPr="0085196A">
        <w:rPr>
          <w:rFonts w:ascii="Arial" w:hAnsi="Arial" w:cs="Arial"/>
          <w:sz w:val="24"/>
          <w:szCs w:val="24"/>
        </w:rPr>
        <w:t xml:space="preserve">Sample size was relatively small 150, in comparison to just under 10,000 employed within </w:t>
      </w:r>
      <w:proofErr w:type="spellStart"/>
      <w:r w:rsidRPr="0085196A">
        <w:rPr>
          <w:rFonts w:ascii="Arial" w:hAnsi="Arial" w:cs="Arial"/>
          <w:sz w:val="24"/>
          <w:szCs w:val="24"/>
        </w:rPr>
        <w:t>HDdUHB</w:t>
      </w:r>
      <w:proofErr w:type="spellEnd"/>
      <w:r w:rsidRPr="0085196A">
        <w:rPr>
          <w:rFonts w:ascii="Arial" w:hAnsi="Arial" w:cs="Arial"/>
          <w:sz w:val="24"/>
          <w:szCs w:val="24"/>
        </w:rPr>
        <w:t>.  Timescale and school holiday</w:t>
      </w:r>
      <w:r w:rsidR="00E1184D" w:rsidRPr="0085196A">
        <w:rPr>
          <w:rFonts w:ascii="Arial" w:hAnsi="Arial" w:cs="Arial"/>
          <w:sz w:val="24"/>
          <w:szCs w:val="24"/>
        </w:rPr>
        <w:t>s</w:t>
      </w:r>
      <w:r w:rsidRPr="0085196A">
        <w:rPr>
          <w:rFonts w:ascii="Arial" w:hAnsi="Arial" w:cs="Arial"/>
          <w:sz w:val="24"/>
          <w:szCs w:val="24"/>
        </w:rPr>
        <w:t xml:space="preserve"> </w:t>
      </w:r>
      <w:r w:rsidR="00E1184D" w:rsidRPr="0085196A">
        <w:rPr>
          <w:rFonts w:ascii="Arial" w:hAnsi="Arial" w:cs="Arial"/>
          <w:sz w:val="24"/>
          <w:szCs w:val="24"/>
        </w:rPr>
        <w:t>could have been</w:t>
      </w:r>
      <w:r w:rsidRPr="0085196A">
        <w:rPr>
          <w:rFonts w:ascii="Arial" w:hAnsi="Arial" w:cs="Arial"/>
          <w:sz w:val="24"/>
          <w:szCs w:val="24"/>
        </w:rPr>
        <w:t xml:space="preserve"> an issue</w:t>
      </w:r>
      <w:r w:rsidR="00E30C0E" w:rsidRPr="0085196A">
        <w:rPr>
          <w:rFonts w:ascii="Arial" w:hAnsi="Arial" w:cs="Arial"/>
          <w:sz w:val="24"/>
          <w:szCs w:val="24"/>
        </w:rPr>
        <w:t xml:space="preserve">, </w:t>
      </w:r>
      <w:r w:rsidRPr="0085196A">
        <w:rPr>
          <w:rFonts w:ascii="Arial" w:hAnsi="Arial" w:cs="Arial"/>
          <w:sz w:val="24"/>
          <w:szCs w:val="24"/>
        </w:rPr>
        <w:t>only 87 being returned</w:t>
      </w:r>
      <w:r w:rsidR="00E30C0E" w:rsidRPr="0085196A">
        <w:rPr>
          <w:rFonts w:ascii="Arial" w:hAnsi="Arial" w:cs="Arial"/>
          <w:sz w:val="24"/>
          <w:szCs w:val="24"/>
        </w:rPr>
        <w:t xml:space="preserve"> and </w:t>
      </w:r>
      <w:r w:rsidRPr="0085196A">
        <w:rPr>
          <w:rFonts w:ascii="Arial" w:hAnsi="Arial" w:cs="Arial"/>
          <w:sz w:val="24"/>
          <w:szCs w:val="24"/>
        </w:rPr>
        <w:t>manually collated.</w:t>
      </w:r>
    </w:p>
    <w:p w14:paraId="32F7CAC5" w14:textId="77777777" w:rsidR="004E4E7A" w:rsidRPr="00BB353F" w:rsidRDefault="004E4E7A" w:rsidP="009B3A6C">
      <w:pPr>
        <w:pStyle w:val="Heading1"/>
        <w:jc w:val="both"/>
        <w:rPr>
          <w:rFonts w:ascii="Arial" w:hAnsi="Arial" w:cs="Arial"/>
        </w:rPr>
      </w:pPr>
      <w:r w:rsidRPr="0085196A">
        <w:rPr>
          <w:rFonts w:ascii="Arial" w:hAnsi="Arial" w:cs="Arial"/>
          <w:sz w:val="24"/>
          <w:szCs w:val="24"/>
        </w:rPr>
        <w:br/>
      </w:r>
      <w:bookmarkStart w:id="6" w:name="_Toc19999698"/>
      <w:r w:rsidR="00353BE6" w:rsidRPr="00BB353F">
        <w:rPr>
          <w:rFonts w:ascii="Arial" w:hAnsi="Arial" w:cs="Arial"/>
          <w:color w:val="000000" w:themeColor="text1"/>
        </w:rPr>
        <w:t>4. Findings/Discussion</w:t>
      </w:r>
      <w:bookmarkEnd w:id="6"/>
    </w:p>
    <w:p w14:paraId="70CAE1D3" w14:textId="52E5EF0F" w:rsidR="005258DB" w:rsidRPr="0085196A" w:rsidRDefault="005258DB" w:rsidP="009B3A6C">
      <w:pPr>
        <w:jc w:val="both"/>
        <w:rPr>
          <w:rFonts w:ascii="Arial" w:hAnsi="Arial" w:cs="Arial"/>
          <w:sz w:val="24"/>
          <w:szCs w:val="24"/>
        </w:rPr>
      </w:pPr>
    </w:p>
    <w:p w14:paraId="5A10F7D3" w14:textId="05EB7994" w:rsidR="00D07807" w:rsidRPr="0085196A" w:rsidRDefault="00D07807" w:rsidP="009B3A6C">
      <w:pPr>
        <w:jc w:val="both"/>
        <w:rPr>
          <w:rFonts w:ascii="Arial" w:hAnsi="Arial" w:cs="Arial"/>
          <w:b/>
          <w:bCs/>
          <w:sz w:val="24"/>
          <w:szCs w:val="24"/>
          <w:u w:val="single"/>
        </w:rPr>
      </w:pPr>
      <w:r w:rsidRPr="0085196A">
        <w:rPr>
          <w:rFonts w:ascii="Arial" w:hAnsi="Arial" w:cs="Arial"/>
          <w:b/>
          <w:bCs/>
          <w:sz w:val="24"/>
          <w:szCs w:val="24"/>
          <w:u w:val="single"/>
        </w:rPr>
        <w:t>4.1 Secondary Research</w:t>
      </w:r>
    </w:p>
    <w:p w14:paraId="688AEEEF" w14:textId="3115A4A9" w:rsidR="005258DB" w:rsidRDefault="000653E5" w:rsidP="00084C57">
      <w:pPr>
        <w:jc w:val="both"/>
        <w:rPr>
          <w:rFonts w:ascii="Arial" w:hAnsi="Arial" w:cs="Arial"/>
          <w:sz w:val="24"/>
          <w:szCs w:val="24"/>
        </w:rPr>
      </w:pPr>
      <w:r w:rsidRPr="0085196A">
        <w:rPr>
          <w:rFonts w:ascii="Arial" w:hAnsi="Arial" w:cs="Arial"/>
          <w:sz w:val="24"/>
          <w:szCs w:val="24"/>
        </w:rPr>
        <w:t xml:space="preserve">The research </w:t>
      </w:r>
      <w:r w:rsidR="0061220D" w:rsidRPr="0085196A">
        <w:rPr>
          <w:rFonts w:ascii="Arial" w:hAnsi="Arial" w:cs="Arial"/>
          <w:sz w:val="24"/>
          <w:szCs w:val="24"/>
        </w:rPr>
        <w:t xml:space="preserve">collated </w:t>
      </w:r>
      <w:r w:rsidR="005E7CE4" w:rsidRPr="0085196A">
        <w:rPr>
          <w:rFonts w:ascii="Arial" w:hAnsi="Arial" w:cs="Arial"/>
          <w:sz w:val="24"/>
          <w:szCs w:val="24"/>
        </w:rPr>
        <w:t>shows</w:t>
      </w:r>
      <w:r w:rsidRPr="0085196A">
        <w:rPr>
          <w:rFonts w:ascii="Arial" w:hAnsi="Arial" w:cs="Arial"/>
          <w:sz w:val="24"/>
          <w:szCs w:val="24"/>
        </w:rPr>
        <w:t xml:space="preserve"> </w:t>
      </w:r>
      <w:r w:rsidR="00784D6A" w:rsidRPr="0085196A">
        <w:rPr>
          <w:rFonts w:ascii="Arial" w:hAnsi="Arial" w:cs="Arial"/>
          <w:sz w:val="24"/>
          <w:szCs w:val="24"/>
        </w:rPr>
        <w:t>that</w:t>
      </w:r>
      <w:r w:rsidRPr="0085196A">
        <w:rPr>
          <w:rFonts w:ascii="Arial" w:hAnsi="Arial" w:cs="Arial"/>
          <w:sz w:val="24"/>
          <w:szCs w:val="24"/>
        </w:rPr>
        <w:t xml:space="preserve"> 79% of appraisals are in compliance as of the 31</w:t>
      </w:r>
      <w:r w:rsidRPr="0085196A">
        <w:rPr>
          <w:rFonts w:ascii="Arial" w:hAnsi="Arial" w:cs="Arial"/>
          <w:sz w:val="24"/>
          <w:szCs w:val="24"/>
          <w:vertAlign w:val="superscript"/>
        </w:rPr>
        <w:t xml:space="preserve">st </w:t>
      </w:r>
      <w:r w:rsidRPr="0085196A">
        <w:rPr>
          <w:rFonts w:ascii="Arial" w:hAnsi="Arial" w:cs="Arial"/>
          <w:sz w:val="24"/>
          <w:szCs w:val="24"/>
        </w:rPr>
        <w:t>May 2019</w:t>
      </w:r>
      <w:r w:rsidR="006A7092" w:rsidRPr="0085196A">
        <w:rPr>
          <w:rFonts w:ascii="Arial" w:hAnsi="Arial" w:cs="Arial"/>
          <w:sz w:val="24"/>
          <w:szCs w:val="24"/>
        </w:rPr>
        <w:t>.</w:t>
      </w:r>
      <w:r w:rsidR="006504B8" w:rsidRPr="0085196A">
        <w:rPr>
          <w:rFonts w:ascii="Arial" w:hAnsi="Arial" w:cs="Arial"/>
          <w:sz w:val="24"/>
          <w:szCs w:val="24"/>
        </w:rPr>
        <w:t xml:space="preserve"> </w:t>
      </w:r>
      <w:r w:rsidR="00784D6A" w:rsidRPr="0085196A">
        <w:rPr>
          <w:rFonts w:ascii="Arial" w:hAnsi="Arial" w:cs="Arial"/>
          <w:sz w:val="24"/>
          <w:szCs w:val="24"/>
        </w:rPr>
        <w:t xml:space="preserve">The table below </w:t>
      </w:r>
      <w:r w:rsidR="006504B8" w:rsidRPr="0085196A">
        <w:rPr>
          <w:rFonts w:ascii="Arial" w:hAnsi="Arial" w:cs="Arial"/>
          <w:sz w:val="24"/>
          <w:szCs w:val="24"/>
        </w:rPr>
        <w:t xml:space="preserve">(figure 4.1) </w:t>
      </w:r>
      <w:r w:rsidR="00784D6A" w:rsidRPr="0085196A">
        <w:rPr>
          <w:rFonts w:ascii="Arial" w:hAnsi="Arial" w:cs="Arial"/>
          <w:sz w:val="24"/>
          <w:szCs w:val="24"/>
        </w:rPr>
        <w:t>shows that PADR compliance is 78.8%; NHS Wales is 70.0%</w:t>
      </w:r>
      <w:r w:rsidR="006504B8" w:rsidRPr="0085196A">
        <w:rPr>
          <w:rFonts w:ascii="Arial" w:hAnsi="Arial" w:cs="Arial"/>
          <w:sz w:val="24"/>
          <w:szCs w:val="24"/>
        </w:rPr>
        <w:t xml:space="preserve"> and the performance target is 85%.  </w:t>
      </w:r>
      <w:proofErr w:type="spellStart"/>
      <w:r w:rsidR="006504B8" w:rsidRPr="0085196A">
        <w:rPr>
          <w:rFonts w:ascii="Arial" w:hAnsi="Arial" w:cs="Arial"/>
          <w:sz w:val="24"/>
          <w:szCs w:val="24"/>
        </w:rPr>
        <w:t>HDdUHB</w:t>
      </w:r>
      <w:proofErr w:type="spellEnd"/>
      <w:r w:rsidR="006504B8" w:rsidRPr="0085196A">
        <w:rPr>
          <w:rFonts w:ascii="Arial" w:hAnsi="Arial" w:cs="Arial"/>
          <w:sz w:val="24"/>
          <w:szCs w:val="24"/>
        </w:rPr>
        <w:t xml:space="preserve"> is above NHS Wales</w:t>
      </w:r>
      <w:r w:rsidR="00B75B1F" w:rsidRPr="0085196A">
        <w:rPr>
          <w:rFonts w:ascii="Arial" w:hAnsi="Arial" w:cs="Arial"/>
          <w:sz w:val="24"/>
          <w:szCs w:val="24"/>
        </w:rPr>
        <w:t>’</w:t>
      </w:r>
      <w:r w:rsidR="006504B8" w:rsidRPr="0085196A">
        <w:rPr>
          <w:rFonts w:ascii="Arial" w:hAnsi="Arial" w:cs="Arial"/>
          <w:sz w:val="24"/>
          <w:szCs w:val="24"/>
        </w:rPr>
        <w:t xml:space="preserve"> average in all staff groups including Medical and Dental with a compliance of 95%.  </w:t>
      </w:r>
      <w:r w:rsidR="00862F1C" w:rsidRPr="0085196A">
        <w:rPr>
          <w:rFonts w:ascii="Arial" w:hAnsi="Arial" w:cs="Arial"/>
          <w:sz w:val="24"/>
          <w:szCs w:val="24"/>
        </w:rPr>
        <w:t xml:space="preserve">The overall PADR compliance has increased from March 2018 rates (top bar in the chart) and </w:t>
      </w:r>
      <w:proofErr w:type="spellStart"/>
      <w:r w:rsidR="00862F1C" w:rsidRPr="0085196A">
        <w:rPr>
          <w:rFonts w:ascii="Arial" w:hAnsi="Arial" w:cs="Arial"/>
          <w:sz w:val="24"/>
          <w:szCs w:val="24"/>
        </w:rPr>
        <w:t>HDdUHB</w:t>
      </w:r>
      <w:proofErr w:type="spellEnd"/>
      <w:r w:rsidR="00862F1C" w:rsidRPr="0085196A">
        <w:rPr>
          <w:rFonts w:ascii="Arial" w:hAnsi="Arial" w:cs="Arial"/>
          <w:sz w:val="24"/>
          <w:szCs w:val="24"/>
        </w:rPr>
        <w:t xml:space="preserve"> compliance is above NHS Wales average.  For March 2019, all staff groups were above the NHS Wales average.   </w:t>
      </w:r>
      <w:r w:rsidR="006504B8" w:rsidRPr="0085196A">
        <w:rPr>
          <w:rFonts w:ascii="Arial" w:hAnsi="Arial" w:cs="Arial"/>
          <w:sz w:val="24"/>
          <w:szCs w:val="24"/>
        </w:rPr>
        <w:t xml:space="preserve">It shows significant improvement in appraisal completion over the last year; </w:t>
      </w:r>
      <w:r w:rsidR="00B75B1F" w:rsidRPr="0085196A">
        <w:rPr>
          <w:rFonts w:ascii="Arial" w:hAnsi="Arial" w:cs="Arial"/>
          <w:sz w:val="24"/>
          <w:szCs w:val="24"/>
        </w:rPr>
        <w:t>which</w:t>
      </w:r>
      <w:r w:rsidR="006504B8" w:rsidRPr="0085196A">
        <w:rPr>
          <w:rFonts w:ascii="Arial" w:hAnsi="Arial" w:cs="Arial"/>
          <w:sz w:val="24"/>
          <w:szCs w:val="24"/>
        </w:rPr>
        <w:t xml:space="preserve"> </w:t>
      </w:r>
      <w:r w:rsidR="00B75B1F" w:rsidRPr="0085196A">
        <w:rPr>
          <w:rFonts w:ascii="Arial" w:hAnsi="Arial" w:cs="Arial"/>
          <w:sz w:val="24"/>
          <w:szCs w:val="24"/>
        </w:rPr>
        <w:t xml:space="preserve">in my opinion is </w:t>
      </w:r>
      <w:r w:rsidR="006504B8" w:rsidRPr="0085196A">
        <w:rPr>
          <w:rFonts w:ascii="Arial" w:hAnsi="Arial" w:cs="Arial"/>
          <w:sz w:val="24"/>
          <w:szCs w:val="24"/>
        </w:rPr>
        <w:t>major</w:t>
      </w:r>
      <w:r w:rsidR="00862F1C" w:rsidRPr="0085196A">
        <w:rPr>
          <w:rFonts w:ascii="Arial" w:hAnsi="Arial" w:cs="Arial"/>
          <w:sz w:val="24"/>
          <w:szCs w:val="24"/>
        </w:rPr>
        <w:t>l</w:t>
      </w:r>
      <w:r w:rsidR="006504B8" w:rsidRPr="0085196A">
        <w:rPr>
          <w:rFonts w:ascii="Arial" w:hAnsi="Arial" w:cs="Arial"/>
          <w:sz w:val="24"/>
          <w:szCs w:val="24"/>
        </w:rPr>
        <w:t>y due to the</w:t>
      </w:r>
      <w:r w:rsidR="00B442BB" w:rsidRPr="0085196A">
        <w:rPr>
          <w:rFonts w:ascii="Arial" w:hAnsi="Arial" w:cs="Arial"/>
          <w:sz w:val="24"/>
          <w:szCs w:val="24"/>
        </w:rPr>
        <w:t xml:space="preserve"> agreed</w:t>
      </w:r>
      <w:r w:rsidR="006504B8" w:rsidRPr="0085196A">
        <w:rPr>
          <w:rFonts w:ascii="Arial" w:hAnsi="Arial" w:cs="Arial"/>
          <w:sz w:val="24"/>
          <w:szCs w:val="24"/>
        </w:rPr>
        <w:t xml:space="preserve"> 3 year pay deal</w:t>
      </w:r>
      <w:r w:rsidR="00B75B1F" w:rsidRPr="0085196A">
        <w:rPr>
          <w:rFonts w:ascii="Arial" w:hAnsi="Arial" w:cs="Arial"/>
          <w:sz w:val="24"/>
          <w:szCs w:val="24"/>
        </w:rPr>
        <w:t xml:space="preserve"> brought in</w:t>
      </w:r>
      <w:r w:rsidR="006504B8" w:rsidRPr="0085196A">
        <w:rPr>
          <w:rFonts w:ascii="Arial" w:hAnsi="Arial" w:cs="Arial"/>
          <w:sz w:val="24"/>
          <w:szCs w:val="24"/>
        </w:rPr>
        <w:t>.  The appraisal</w:t>
      </w:r>
      <w:r w:rsidR="00862F1C" w:rsidRPr="0085196A">
        <w:rPr>
          <w:rFonts w:ascii="Arial" w:hAnsi="Arial" w:cs="Arial"/>
          <w:sz w:val="24"/>
          <w:szCs w:val="24"/>
        </w:rPr>
        <w:t xml:space="preserve"> (PADR)</w:t>
      </w:r>
      <w:r w:rsidR="006504B8" w:rsidRPr="0085196A">
        <w:rPr>
          <w:rFonts w:ascii="Arial" w:hAnsi="Arial" w:cs="Arial"/>
          <w:sz w:val="24"/>
          <w:szCs w:val="24"/>
        </w:rPr>
        <w:t xml:space="preserve"> and mandatory training </w:t>
      </w:r>
      <w:r w:rsidR="00B75B1F" w:rsidRPr="0085196A">
        <w:rPr>
          <w:rFonts w:ascii="Arial" w:hAnsi="Arial" w:cs="Arial"/>
          <w:sz w:val="24"/>
          <w:szCs w:val="24"/>
        </w:rPr>
        <w:t>has</w:t>
      </w:r>
      <w:r w:rsidR="006504B8" w:rsidRPr="0085196A">
        <w:rPr>
          <w:rFonts w:ascii="Arial" w:hAnsi="Arial" w:cs="Arial"/>
          <w:sz w:val="24"/>
          <w:szCs w:val="24"/>
        </w:rPr>
        <w:t xml:space="preserve"> been linked to the pay deal</w:t>
      </w:r>
      <w:r w:rsidR="00B75B1F" w:rsidRPr="0085196A">
        <w:rPr>
          <w:rFonts w:ascii="Arial" w:hAnsi="Arial" w:cs="Arial"/>
          <w:sz w:val="24"/>
          <w:szCs w:val="24"/>
        </w:rPr>
        <w:t xml:space="preserve">; in that all appraisals need to be completed in order to gain pay </w:t>
      </w:r>
      <w:r w:rsidR="002A60D9" w:rsidRPr="0085196A">
        <w:rPr>
          <w:rFonts w:ascii="Arial" w:hAnsi="Arial" w:cs="Arial"/>
          <w:sz w:val="24"/>
          <w:szCs w:val="24"/>
        </w:rPr>
        <w:t xml:space="preserve">progression </w:t>
      </w:r>
      <w:r w:rsidR="00600F54" w:rsidRPr="0085196A">
        <w:rPr>
          <w:rFonts w:ascii="Arial" w:hAnsi="Arial" w:cs="Arial"/>
          <w:sz w:val="24"/>
          <w:szCs w:val="24"/>
        </w:rPr>
        <w:t>and</w:t>
      </w:r>
      <w:r w:rsidR="00B75B1F" w:rsidRPr="0085196A">
        <w:rPr>
          <w:rFonts w:ascii="Arial" w:hAnsi="Arial" w:cs="Arial"/>
          <w:sz w:val="24"/>
          <w:szCs w:val="24"/>
        </w:rPr>
        <w:t xml:space="preserve"> mandatory training is required to be 100% compliant</w:t>
      </w:r>
      <w:r w:rsidR="006504B8" w:rsidRPr="0085196A">
        <w:rPr>
          <w:rFonts w:ascii="Arial" w:hAnsi="Arial" w:cs="Arial"/>
          <w:sz w:val="24"/>
          <w:szCs w:val="24"/>
        </w:rPr>
        <w:t>.</w:t>
      </w:r>
      <w:r w:rsidR="00600F54" w:rsidRPr="0085196A">
        <w:rPr>
          <w:rFonts w:ascii="Arial" w:hAnsi="Arial" w:cs="Arial"/>
          <w:sz w:val="24"/>
          <w:szCs w:val="24"/>
        </w:rPr>
        <w:t xml:space="preserve">  The performance target is 85% so there is still a way to go to achiev</w:t>
      </w:r>
      <w:r w:rsidR="005258DB" w:rsidRPr="0085196A">
        <w:rPr>
          <w:rFonts w:ascii="Arial" w:hAnsi="Arial" w:cs="Arial"/>
          <w:sz w:val="24"/>
          <w:szCs w:val="24"/>
        </w:rPr>
        <w:t>ing</w:t>
      </w:r>
      <w:r w:rsidR="00600F54" w:rsidRPr="0085196A">
        <w:rPr>
          <w:rFonts w:ascii="Arial" w:hAnsi="Arial" w:cs="Arial"/>
          <w:sz w:val="24"/>
          <w:szCs w:val="24"/>
        </w:rPr>
        <w:t xml:space="preserve"> this</w:t>
      </w:r>
      <w:r w:rsidR="006A7092" w:rsidRPr="0085196A">
        <w:rPr>
          <w:rFonts w:ascii="Arial" w:hAnsi="Arial" w:cs="Arial"/>
          <w:sz w:val="24"/>
          <w:szCs w:val="24"/>
        </w:rPr>
        <w:t xml:space="preserve"> (ESR, 2019).</w:t>
      </w:r>
    </w:p>
    <w:p w14:paraId="265AAA9B" w14:textId="26AB2637" w:rsidR="009B3A6C" w:rsidRDefault="009B3A6C" w:rsidP="00084C57">
      <w:pPr>
        <w:jc w:val="both"/>
        <w:rPr>
          <w:rFonts w:ascii="Arial" w:hAnsi="Arial" w:cs="Arial"/>
          <w:sz w:val="24"/>
          <w:szCs w:val="24"/>
        </w:rPr>
      </w:pPr>
    </w:p>
    <w:p w14:paraId="0EE5CE72" w14:textId="212DA350" w:rsidR="00C07713" w:rsidRDefault="00C07713" w:rsidP="00084C57">
      <w:pPr>
        <w:jc w:val="both"/>
        <w:rPr>
          <w:rFonts w:ascii="Arial" w:hAnsi="Arial" w:cs="Arial"/>
          <w:sz w:val="24"/>
          <w:szCs w:val="24"/>
        </w:rPr>
      </w:pPr>
    </w:p>
    <w:p w14:paraId="6EDEFADE" w14:textId="7B4B096F" w:rsidR="00C07713" w:rsidRDefault="00C07713" w:rsidP="00084C57">
      <w:pPr>
        <w:jc w:val="both"/>
        <w:rPr>
          <w:rFonts w:ascii="Arial" w:hAnsi="Arial" w:cs="Arial"/>
          <w:sz w:val="24"/>
          <w:szCs w:val="24"/>
        </w:rPr>
      </w:pPr>
    </w:p>
    <w:p w14:paraId="08B5F205" w14:textId="77777777" w:rsidR="00C07713" w:rsidRDefault="00C07713" w:rsidP="00084C57">
      <w:pPr>
        <w:jc w:val="both"/>
        <w:rPr>
          <w:rFonts w:ascii="Arial" w:hAnsi="Arial" w:cs="Arial"/>
          <w:sz w:val="24"/>
          <w:szCs w:val="24"/>
        </w:rPr>
      </w:pPr>
    </w:p>
    <w:p w14:paraId="3472A601" w14:textId="77777777" w:rsidR="009B3A6C" w:rsidRPr="009B3A6C" w:rsidRDefault="009B3A6C" w:rsidP="009B3A6C">
      <w:pPr>
        <w:spacing w:line="240" w:lineRule="auto"/>
        <w:jc w:val="both"/>
        <w:rPr>
          <w:rFonts w:ascii="Arial" w:hAnsi="Arial" w:cs="Arial"/>
          <w:sz w:val="24"/>
          <w:szCs w:val="24"/>
        </w:rPr>
      </w:pPr>
    </w:p>
    <w:p w14:paraId="2FB031C8" w14:textId="2027606B" w:rsidR="00784D6A" w:rsidRPr="006504B8" w:rsidRDefault="00784D6A" w:rsidP="006504B8">
      <w:pPr>
        <w:pBdr>
          <w:top w:val="single" w:sz="4" w:space="1" w:color="auto"/>
          <w:left w:val="single" w:sz="4" w:space="4" w:color="auto"/>
          <w:bottom w:val="single" w:sz="4" w:space="1" w:color="auto"/>
          <w:right w:val="single" w:sz="4" w:space="0" w:color="auto"/>
        </w:pBdr>
        <w:jc w:val="center"/>
        <w:rPr>
          <w:rFonts w:ascii="Arial" w:hAnsi="Arial" w:cs="Arial"/>
          <w:b/>
          <w:bCs/>
          <w:i/>
          <w:iCs/>
        </w:rPr>
      </w:pPr>
      <w:r w:rsidRPr="006504B8">
        <w:rPr>
          <w:rFonts w:ascii="Arial" w:hAnsi="Arial" w:cs="Arial"/>
          <w:b/>
          <w:bCs/>
          <w:i/>
          <w:iCs/>
        </w:rPr>
        <w:t xml:space="preserve">Comparison of NHS Wales and </w:t>
      </w:r>
      <w:proofErr w:type="spellStart"/>
      <w:r w:rsidRPr="006504B8">
        <w:rPr>
          <w:rFonts w:ascii="Arial" w:hAnsi="Arial" w:cs="Arial"/>
          <w:b/>
          <w:bCs/>
          <w:i/>
          <w:iCs/>
        </w:rPr>
        <w:t>HDdUHB</w:t>
      </w:r>
      <w:proofErr w:type="spellEnd"/>
      <w:r w:rsidRPr="006504B8">
        <w:rPr>
          <w:rFonts w:ascii="Arial" w:hAnsi="Arial" w:cs="Arial"/>
          <w:b/>
          <w:bCs/>
          <w:i/>
          <w:iCs/>
        </w:rPr>
        <w:t xml:space="preserve"> as of end of March 2019</w:t>
      </w:r>
    </w:p>
    <w:p w14:paraId="596E5B84" w14:textId="504FBF61" w:rsidR="00147CFA" w:rsidRDefault="000653E5" w:rsidP="006504B8">
      <w:pPr>
        <w:pBdr>
          <w:top w:val="single" w:sz="4" w:space="1" w:color="auto"/>
          <w:left w:val="single" w:sz="4" w:space="4" w:color="auto"/>
          <w:bottom w:val="single" w:sz="4" w:space="1" w:color="auto"/>
          <w:right w:val="single" w:sz="4" w:space="0" w:color="auto"/>
        </w:pBdr>
      </w:pPr>
      <w:r>
        <w:rPr>
          <w:noProof/>
        </w:rPr>
        <w:drawing>
          <wp:inline distT="0" distB="0" distL="0" distR="0" wp14:anchorId="1E6DD43E" wp14:editId="616A96FC">
            <wp:extent cx="5460642" cy="2426970"/>
            <wp:effectExtent l="0" t="0" r="635"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ullsizeoutput_cb.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20218" cy="2497893"/>
                    </a:xfrm>
                    <a:prstGeom prst="rect">
                      <a:avLst/>
                    </a:prstGeom>
                  </pic:spPr>
                </pic:pic>
              </a:graphicData>
            </a:graphic>
          </wp:inline>
        </w:drawing>
      </w:r>
    </w:p>
    <w:p w14:paraId="034592DE" w14:textId="38B45D0F" w:rsidR="0085196A" w:rsidRPr="00D12494" w:rsidRDefault="006504B8" w:rsidP="00D12494">
      <w:pPr>
        <w:pBdr>
          <w:top w:val="single" w:sz="4" w:space="1" w:color="auto"/>
          <w:left w:val="single" w:sz="4" w:space="4" w:color="auto"/>
          <w:bottom w:val="single" w:sz="4" w:space="1" w:color="auto"/>
          <w:right w:val="single" w:sz="4" w:space="0" w:color="auto"/>
        </w:pBdr>
        <w:jc w:val="center"/>
        <w:rPr>
          <w:b/>
          <w:bCs/>
          <w:color w:val="00B050"/>
          <w:sz w:val="20"/>
          <w:szCs w:val="20"/>
        </w:rPr>
      </w:pPr>
      <w:r w:rsidRPr="00CC75F0">
        <w:rPr>
          <w:b/>
          <w:bCs/>
          <w:i/>
          <w:iCs/>
          <w:color w:val="000000" w:themeColor="text1"/>
        </w:rPr>
        <w:t>Figure 4.1</w:t>
      </w:r>
      <w:r w:rsidR="006A7092">
        <w:rPr>
          <w:b/>
          <w:bCs/>
          <w:i/>
          <w:iCs/>
          <w:color w:val="000000" w:themeColor="text1"/>
        </w:rPr>
        <w:t xml:space="preserve"> (ESR 2019)</w:t>
      </w:r>
    </w:p>
    <w:p w14:paraId="62AC04D7" w14:textId="77777777" w:rsidR="00C07713" w:rsidRDefault="00C07713" w:rsidP="009B3A6C">
      <w:pPr>
        <w:jc w:val="both"/>
        <w:rPr>
          <w:rFonts w:ascii="Arial" w:hAnsi="Arial" w:cs="Arial"/>
          <w:color w:val="000000" w:themeColor="text1"/>
          <w:sz w:val="24"/>
          <w:szCs w:val="24"/>
        </w:rPr>
      </w:pPr>
    </w:p>
    <w:p w14:paraId="63A13B62" w14:textId="79057D7C" w:rsidR="0085196A" w:rsidRDefault="0088165C" w:rsidP="009B3A6C">
      <w:pPr>
        <w:jc w:val="both"/>
        <w:rPr>
          <w:rFonts w:ascii="Arial" w:hAnsi="Arial" w:cs="Arial"/>
          <w:color w:val="000000" w:themeColor="text1"/>
          <w:sz w:val="24"/>
          <w:szCs w:val="24"/>
        </w:rPr>
      </w:pPr>
      <w:r w:rsidRPr="0085196A">
        <w:rPr>
          <w:rFonts w:ascii="Arial" w:hAnsi="Arial" w:cs="Arial"/>
          <w:color w:val="000000" w:themeColor="text1"/>
          <w:sz w:val="24"/>
          <w:szCs w:val="24"/>
        </w:rPr>
        <w:t xml:space="preserve">Hywel </w:t>
      </w:r>
      <w:proofErr w:type="spellStart"/>
      <w:r w:rsidRPr="0085196A">
        <w:rPr>
          <w:rFonts w:ascii="Arial" w:hAnsi="Arial" w:cs="Arial"/>
          <w:color w:val="000000" w:themeColor="text1"/>
          <w:sz w:val="24"/>
          <w:szCs w:val="24"/>
        </w:rPr>
        <w:t>Dda</w:t>
      </w:r>
      <w:proofErr w:type="spellEnd"/>
      <w:r w:rsidRPr="0085196A">
        <w:rPr>
          <w:rFonts w:ascii="Arial" w:hAnsi="Arial" w:cs="Arial"/>
          <w:color w:val="000000" w:themeColor="text1"/>
          <w:sz w:val="24"/>
          <w:szCs w:val="24"/>
        </w:rPr>
        <w:t xml:space="preserve"> Engagement Index has improved since 2016.  The scores having improved in all three areas</w:t>
      </w:r>
      <w:r w:rsidR="006A7092" w:rsidRPr="0085196A">
        <w:rPr>
          <w:rFonts w:ascii="Arial" w:hAnsi="Arial" w:cs="Arial"/>
          <w:color w:val="000000" w:themeColor="text1"/>
          <w:sz w:val="24"/>
          <w:szCs w:val="24"/>
        </w:rPr>
        <w:t xml:space="preserve">.  </w:t>
      </w:r>
      <w:r w:rsidRPr="0085196A">
        <w:rPr>
          <w:rFonts w:ascii="Arial" w:hAnsi="Arial" w:cs="Arial"/>
          <w:color w:val="000000" w:themeColor="text1"/>
          <w:sz w:val="24"/>
          <w:szCs w:val="24"/>
        </w:rPr>
        <w:t xml:space="preserve"> Engagement Index Score in 2018 </w:t>
      </w:r>
      <w:r w:rsidR="006A7092" w:rsidRPr="0085196A">
        <w:rPr>
          <w:rFonts w:ascii="Arial" w:hAnsi="Arial" w:cs="Arial"/>
          <w:color w:val="000000" w:themeColor="text1"/>
          <w:sz w:val="24"/>
          <w:szCs w:val="24"/>
        </w:rPr>
        <w:t>was</w:t>
      </w:r>
      <w:r w:rsidRPr="0085196A">
        <w:rPr>
          <w:rFonts w:ascii="Arial" w:hAnsi="Arial" w:cs="Arial"/>
          <w:color w:val="000000" w:themeColor="text1"/>
          <w:sz w:val="24"/>
          <w:szCs w:val="24"/>
        </w:rPr>
        <w:t xml:space="preserve"> 3.85</w:t>
      </w:r>
      <w:r w:rsidR="00B442BB" w:rsidRPr="0085196A">
        <w:rPr>
          <w:rFonts w:ascii="Arial" w:hAnsi="Arial" w:cs="Arial"/>
          <w:color w:val="000000" w:themeColor="text1"/>
          <w:sz w:val="24"/>
          <w:szCs w:val="24"/>
        </w:rPr>
        <w:t>%</w:t>
      </w:r>
      <w:r w:rsidRPr="0085196A">
        <w:rPr>
          <w:rFonts w:ascii="Arial" w:hAnsi="Arial" w:cs="Arial"/>
          <w:color w:val="000000" w:themeColor="text1"/>
          <w:sz w:val="24"/>
          <w:szCs w:val="24"/>
        </w:rPr>
        <w:t xml:space="preserve"> compared with 3.68</w:t>
      </w:r>
      <w:r w:rsidR="00B442BB" w:rsidRPr="0085196A">
        <w:rPr>
          <w:rFonts w:ascii="Arial" w:hAnsi="Arial" w:cs="Arial"/>
          <w:color w:val="000000" w:themeColor="text1"/>
          <w:sz w:val="24"/>
          <w:szCs w:val="24"/>
        </w:rPr>
        <w:t>%</w:t>
      </w:r>
      <w:r w:rsidRPr="0085196A">
        <w:rPr>
          <w:rFonts w:ascii="Arial" w:hAnsi="Arial" w:cs="Arial"/>
          <w:color w:val="000000" w:themeColor="text1"/>
          <w:sz w:val="24"/>
          <w:szCs w:val="24"/>
        </w:rPr>
        <w:t xml:space="preserve"> in 2016, which was the previous survey conducted.  The NHS Wales overall Engagement Index Score in 2018 </w:t>
      </w:r>
      <w:r w:rsidR="006A7092" w:rsidRPr="0085196A">
        <w:rPr>
          <w:rFonts w:ascii="Arial" w:hAnsi="Arial" w:cs="Arial"/>
          <w:color w:val="000000" w:themeColor="text1"/>
          <w:sz w:val="24"/>
          <w:szCs w:val="24"/>
        </w:rPr>
        <w:t xml:space="preserve">was </w:t>
      </w:r>
      <w:r w:rsidRPr="0085196A">
        <w:rPr>
          <w:rFonts w:ascii="Arial" w:hAnsi="Arial" w:cs="Arial"/>
          <w:color w:val="000000" w:themeColor="text1"/>
          <w:sz w:val="24"/>
          <w:szCs w:val="24"/>
        </w:rPr>
        <w:t>3.82</w:t>
      </w:r>
      <w:r w:rsidR="00B442BB" w:rsidRPr="0085196A">
        <w:rPr>
          <w:rFonts w:ascii="Arial" w:hAnsi="Arial" w:cs="Arial"/>
          <w:color w:val="000000" w:themeColor="text1"/>
          <w:sz w:val="24"/>
          <w:szCs w:val="24"/>
        </w:rPr>
        <w:t>%</w:t>
      </w:r>
      <w:r w:rsidRPr="0085196A">
        <w:rPr>
          <w:rFonts w:ascii="Arial" w:hAnsi="Arial" w:cs="Arial"/>
          <w:color w:val="000000" w:themeColor="text1"/>
          <w:sz w:val="24"/>
          <w:szCs w:val="24"/>
        </w:rPr>
        <w:t>, thus also being up from 2016 which was 3.65</w:t>
      </w:r>
      <w:r w:rsidR="00B442BB" w:rsidRPr="0085196A">
        <w:rPr>
          <w:rFonts w:ascii="Arial" w:hAnsi="Arial" w:cs="Arial"/>
          <w:color w:val="000000" w:themeColor="text1"/>
          <w:sz w:val="24"/>
          <w:szCs w:val="24"/>
        </w:rPr>
        <w:t>%</w:t>
      </w:r>
      <w:r w:rsidRPr="0085196A">
        <w:rPr>
          <w:rFonts w:ascii="Arial" w:hAnsi="Arial" w:cs="Arial"/>
          <w:color w:val="000000" w:themeColor="text1"/>
          <w:sz w:val="24"/>
          <w:szCs w:val="24"/>
        </w:rPr>
        <w:t xml:space="preserve">.  </w:t>
      </w:r>
      <w:r w:rsidR="006A7092" w:rsidRPr="0085196A">
        <w:rPr>
          <w:rFonts w:ascii="Arial" w:hAnsi="Arial" w:cs="Arial"/>
          <w:color w:val="000000" w:themeColor="text1"/>
          <w:sz w:val="24"/>
          <w:szCs w:val="24"/>
        </w:rPr>
        <w:t>Contrasted,</w:t>
      </w:r>
      <w:r w:rsidRPr="0085196A">
        <w:rPr>
          <w:rFonts w:ascii="Arial" w:hAnsi="Arial" w:cs="Arial"/>
          <w:color w:val="000000" w:themeColor="text1"/>
          <w:sz w:val="24"/>
          <w:szCs w:val="24"/>
        </w:rPr>
        <w:t xml:space="preserve"> the two scores are of the same improvement</w:t>
      </w:r>
      <w:r w:rsidR="006A7092" w:rsidRPr="0085196A">
        <w:rPr>
          <w:rFonts w:ascii="Arial" w:hAnsi="Arial" w:cs="Arial"/>
          <w:color w:val="000000" w:themeColor="text1"/>
          <w:sz w:val="24"/>
          <w:szCs w:val="24"/>
        </w:rPr>
        <w:t xml:space="preserve">, </w:t>
      </w:r>
      <w:r w:rsidRPr="0085196A">
        <w:rPr>
          <w:rFonts w:ascii="Arial" w:hAnsi="Arial" w:cs="Arial"/>
          <w:color w:val="000000" w:themeColor="text1"/>
          <w:sz w:val="24"/>
          <w:szCs w:val="24"/>
        </w:rPr>
        <w:t>0.3</w:t>
      </w:r>
      <w:r w:rsidR="00B442BB" w:rsidRPr="0085196A">
        <w:rPr>
          <w:rFonts w:ascii="Arial" w:hAnsi="Arial" w:cs="Arial"/>
          <w:color w:val="000000" w:themeColor="text1"/>
          <w:sz w:val="24"/>
          <w:szCs w:val="24"/>
        </w:rPr>
        <w:t>%</w:t>
      </w:r>
      <w:r w:rsidRPr="0085196A">
        <w:rPr>
          <w:rFonts w:ascii="Arial" w:hAnsi="Arial" w:cs="Arial"/>
          <w:color w:val="000000" w:themeColor="text1"/>
          <w:sz w:val="24"/>
          <w:szCs w:val="24"/>
        </w:rPr>
        <w:t xml:space="preserve"> over the two year</w:t>
      </w:r>
      <w:r w:rsidR="002B37F0" w:rsidRPr="0085196A">
        <w:rPr>
          <w:rFonts w:ascii="Arial" w:hAnsi="Arial" w:cs="Arial"/>
          <w:color w:val="000000" w:themeColor="text1"/>
          <w:sz w:val="24"/>
          <w:szCs w:val="24"/>
        </w:rPr>
        <w:t xml:space="preserve">s, whilst in one way you can say there is an improvement, but on average is roughly the same </w:t>
      </w:r>
      <w:r w:rsidRPr="0085196A">
        <w:rPr>
          <w:rFonts w:ascii="Arial" w:hAnsi="Arial" w:cs="Arial"/>
          <w:color w:val="000000" w:themeColor="text1"/>
          <w:sz w:val="24"/>
          <w:szCs w:val="24"/>
        </w:rPr>
        <w:t>(NHS Staff Survey 2018).</w:t>
      </w:r>
    </w:p>
    <w:p w14:paraId="2A01FFBB" w14:textId="708E65D9" w:rsidR="00D12494" w:rsidRDefault="00D12494" w:rsidP="009B3A6C">
      <w:pPr>
        <w:jc w:val="both"/>
        <w:rPr>
          <w:rFonts w:ascii="Arial" w:hAnsi="Arial" w:cs="Arial"/>
          <w:color w:val="000000" w:themeColor="text1"/>
          <w:sz w:val="24"/>
          <w:szCs w:val="24"/>
        </w:rPr>
      </w:pPr>
    </w:p>
    <w:p w14:paraId="21E63BBB" w14:textId="188E3F31" w:rsidR="00C07713" w:rsidRDefault="00C07713" w:rsidP="009B3A6C">
      <w:pPr>
        <w:jc w:val="both"/>
        <w:rPr>
          <w:rFonts w:ascii="Arial" w:hAnsi="Arial" w:cs="Arial"/>
          <w:color w:val="000000" w:themeColor="text1"/>
          <w:sz w:val="24"/>
          <w:szCs w:val="24"/>
        </w:rPr>
      </w:pPr>
      <w:r w:rsidRPr="00CC39B6">
        <w:rPr>
          <w:noProof/>
        </w:rPr>
        <w:drawing>
          <wp:inline distT="0" distB="0" distL="0" distR="0" wp14:anchorId="241AEE81" wp14:editId="383C8B14">
            <wp:extent cx="5727700" cy="24720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2472055"/>
                    </a:xfrm>
                    <a:prstGeom prst="rect">
                      <a:avLst/>
                    </a:prstGeom>
                  </pic:spPr>
                </pic:pic>
              </a:graphicData>
            </a:graphic>
          </wp:inline>
        </w:drawing>
      </w:r>
    </w:p>
    <w:p w14:paraId="1BCBB293" w14:textId="77777777" w:rsidR="00C07713" w:rsidRPr="0085196A" w:rsidRDefault="00C07713" w:rsidP="009B3A6C">
      <w:pPr>
        <w:jc w:val="both"/>
        <w:rPr>
          <w:rFonts w:ascii="Arial" w:hAnsi="Arial" w:cs="Arial"/>
          <w:color w:val="000000" w:themeColor="text1"/>
          <w:sz w:val="24"/>
          <w:szCs w:val="24"/>
        </w:rPr>
      </w:pPr>
    </w:p>
    <w:p w14:paraId="639B6E75" w14:textId="77777777" w:rsidR="005C34F3" w:rsidRDefault="00E510D9" w:rsidP="003F323A">
      <w:pPr>
        <w:rPr>
          <w:color w:val="00B050"/>
          <w:sz w:val="24"/>
          <w:szCs w:val="24"/>
        </w:rPr>
      </w:pPr>
      <w:r>
        <w:rPr>
          <w:noProof/>
        </w:rPr>
        <w:lastRenderedPageBreak/>
        <w:drawing>
          <wp:inline distT="0" distB="0" distL="0" distR="0" wp14:anchorId="3343ECC4" wp14:editId="68FBF4EF">
            <wp:extent cx="5731168" cy="800990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1068" cy="8037718"/>
                    </a:xfrm>
                    <a:prstGeom prst="rect">
                      <a:avLst/>
                    </a:prstGeom>
                  </pic:spPr>
                </pic:pic>
              </a:graphicData>
            </a:graphic>
          </wp:inline>
        </w:drawing>
      </w:r>
    </w:p>
    <w:p w14:paraId="19D96B6D" w14:textId="015E94CD" w:rsidR="0085196A" w:rsidRPr="009B3A6C" w:rsidRDefault="00D12494" w:rsidP="009B3A6C">
      <w:pPr>
        <w:jc w:val="both"/>
        <w:rPr>
          <w:color w:val="00B050"/>
          <w:sz w:val="24"/>
          <w:szCs w:val="24"/>
        </w:rPr>
      </w:pPr>
      <w:r w:rsidRPr="009B3A6C">
        <w:rPr>
          <w:noProof/>
          <w:sz w:val="24"/>
          <w:szCs w:val="24"/>
        </w:rPr>
        <w:lastRenderedPageBreak/>
        <w:drawing>
          <wp:inline distT="0" distB="0" distL="0" distR="0" wp14:anchorId="5E917F9B" wp14:editId="6BDEBCF3">
            <wp:extent cx="5722891" cy="7659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710260" cy="898109"/>
                    </a:xfrm>
                    <a:prstGeom prst="rect">
                      <a:avLst/>
                    </a:prstGeom>
                  </pic:spPr>
                </pic:pic>
              </a:graphicData>
            </a:graphic>
          </wp:inline>
        </w:drawing>
      </w:r>
      <w:r w:rsidR="00C7036F" w:rsidRPr="009B3A6C">
        <w:rPr>
          <w:noProof/>
          <w:color w:val="00B050"/>
          <w:sz w:val="24"/>
          <w:szCs w:val="24"/>
        </w:rPr>
        <w:drawing>
          <wp:inline distT="0" distB="0" distL="0" distR="0" wp14:anchorId="391BDCEC" wp14:editId="29F15E5B">
            <wp:extent cx="5731510" cy="28403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40355"/>
                    </a:xfrm>
                    <a:prstGeom prst="rect">
                      <a:avLst/>
                    </a:prstGeom>
                  </pic:spPr>
                </pic:pic>
              </a:graphicData>
            </a:graphic>
          </wp:inline>
        </w:drawing>
      </w:r>
    </w:p>
    <w:p w14:paraId="3B5A11BD" w14:textId="77777777" w:rsidR="009B3A6C" w:rsidRDefault="009B3A6C" w:rsidP="009B3A6C">
      <w:pPr>
        <w:jc w:val="both"/>
        <w:rPr>
          <w:rFonts w:ascii="Arial" w:hAnsi="Arial" w:cs="Arial"/>
          <w:b/>
          <w:bCs/>
          <w:color w:val="000000" w:themeColor="text1"/>
          <w:sz w:val="24"/>
          <w:szCs w:val="24"/>
          <w:u w:val="single"/>
        </w:rPr>
      </w:pPr>
    </w:p>
    <w:p w14:paraId="65ED3AB5" w14:textId="247F1BCB" w:rsidR="00D10355" w:rsidRPr="009B3A6C" w:rsidRDefault="00D10355" w:rsidP="009B3A6C">
      <w:pPr>
        <w:jc w:val="both"/>
        <w:rPr>
          <w:rFonts w:ascii="Arial" w:hAnsi="Arial" w:cs="Arial"/>
          <w:b/>
          <w:bCs/>
          <w:color w:val="000000" w:themeColor="text1"/>
          <w:sz w:val="24"/>
          <w:szCs w:val="24"/>
          <w:u w:val="single"/>
        </w:rPr>
      </w:pPr>
      <w:r w:rsidRPr="009B3A6C">
        <w:rPr>
          <w:rFonts w:ascii="Arial" w:hAnsi="Arial" w:cs="Arial"/>
          <w:b/>
          <w:bCs/>
          <w:color w:val="000000" w:themeColor="text1"/>
          <w:sz w:val="24"/>
          <w:szCs w:val="24"/>
          <w:u w:val="single"/>
        </w:rPr>
        <w:t>4.4 Summary</w:t>
      </w:r>
    </w:p>
    <w:p w14:paraId="66429E32" w14:textId="508254AC" w:rsidR="00D10355" w:rsidRPr="009B3A6C" w:rsidRDefault="00D10355" w:rsidP="009B3A6C">
      <w:pPr>
        <w:jc w:val="both"/>
        <w:rPr>
          <w:rFonts w:ascii="Arial" w:hAnsi="Arial" w:cs="Arial"/>
          <w:color w:val="000000" w:themeColor="text1"/>
          <w:sz w:val="24"/>
          <w:szCs w:val="24"/>
        </w:rPr>
      </w:pPr>
      <w:r w:rsidRPr="009B3A6C">
        <w:rPr>
          <w:rFonts w:ascii="Arial" w:hAnsi="Arial" w:cs="Arial"/>
          <w:color w:val="000000" w:themeColor="text1"/>
          <w:sz w:val="24"/>
          <w:szCs w:val="24"/>
        </w:rPr>
        <w:t xml:space="preserve">In summary </w:t>
      </w:r>
      <w:r w:rsidR="000F2938" w:rsidRPr="009B3A6C">
        <w:rPr>
          <w:rFonts w:ascii="Arial" w:hAnsi="Arial" w:cs="Arial"/>
          <w:color w:val="000000" w:themeColor="text1"/>
          <w:sz w:val="24"/>
          <w:szCs w:val="24"/>
        </w:rPr>
        <w:t xml:space="preserve">I feel </w:t>
      </w:r>
      <w:r w:rsidR="00E71955" w:rsidRPr="009B3A6C">
        <w:rPr>
          <w:rFonts w:ascii="Arial" w:hAnsi="Arial" w:cs="Arial"/>
          <w:color w:val="000000" w:themeColor="text1"/>
          <w:sz w:val="24"/>
          <w:szCs w:val="24"/>
        </w:rPr>
        <w:t xml:space="preserve">there is an opportunity for the stakeholders, namely HR Directors within </w:t>
      </w:r>
      <w:proofErr w:type="spellStart"/>
      <w:r w:rsidR="00E71955" w:rsidRPr="009B3A6C">
        <w:rPr>
          <w:rFonts w:ascii="Arial" w:hAnsi="Arial" w:cs="Arial"/>
          <w:color w:val="000000" w:themeColor="text1"/>
          <w:sz w:val="24"/>
          <w:szCs w:val="24"/>
        </w:rPr>
        <w:t>HDdUHB</w:t>
      </w:r>
      <w:proofErr w:type="spellEnd"/>
      <w:r w:rsidR="00E71955" w:rsidRPr="009B3A6C">
        <w:rPr>
          <w:rFonts w:ascii="Arial" w:hAnsi="Arial" w:cs="Arial"/>
          <w:color w:val="000000" w:themeColor="text1"/>
          <w:sz w:val="24"/>
          <w:szCs w:val="24"/>
        </w:rPr>
        <w:t xml:space="preserve"> to develop a steering</w:t>
      </w:r>
      <w:r w:rsidR="001C4EEF" w:rsidRPr="009B3A6C">
        <w:rPr>
          <w:rFonts w:ascii="Arial" w:hAnsi="Arial" w:cs="Arial"/>
          <w:color w:val="000000" w:themeColor="text1"/>
          <w:sz w:val="24"/>
          <w:szCs w:val="24"/>
        </w:rPr>
        <w:t>/focus</w:t>
      </w:r>
      <w:r w:rsidR="00E71955" w:rsidRPr="009B3A6C">
        <w:rPr>
          <w:rFonts w:ascii="Arial" w:hAnsi="Arial" w:cs="Arial"/>
          <w:color w:val="000000" w:themeColor="text1"/>
          <w:sz w:val="24"/>
          <w:szCs w:val="24"/>
        </w:rPr>
        <w:t xml:space="preserve"> group to further investigate </w:t>
      </w:r>
      <w:r w:rsidR="001C4EEF" w:rsidRPr="009B3A6C">
        <w:rPr>
          <w:rFonts w:ascii="Arial" w:hAnsi="Arial" w:cs="Arial"/>
          <w:color w:val="000000" w:themeColor="text1"/>
          <w:sz w:val="24"/>
          <w:szCs w:val="24"/>
        </w:rPr>
        <w:t xml:space="preserve">and transform </w:t>
      </w:r>
      <w:r w:rsidR="00E71955" w:rsidRPr="009B3A6C">
        <w:rPr>
          <w:rFonts w:ascii="Arial" w:hAnsi="Arial" w:cs="Arial"/>
          <w:color w:val="000000" w:themeColor="text1"/>
          <w:sz w:val="24"/>
          <w:szCs w:val="24"/>
        </w:rPr>
        <w:t>the appraisal documentation</w:t>
      </w:r>
      <w:r w:rsidR="001C4EEF" w:rsidRPr="009B3A6C">
        <w:rPr>
          <w:rFonts w:ascii="Arial" w:hAnsi="Arial" w:cs="Arial"/>
          <w:color w:val="000000" w:themeColor="text1"/>
          <w:sz w:val="24"/>
          <w:szCs w:val="24"/>
        </w:rPr>
        <w:t xml:space="preserve"> and</w:t>
      </w:r>
      <w:r w:rsidR="00E71955" w:rsidRPr="009B3A6C">
        <w:rPr>
          <w:rFonts w:ascii="Arial" w:hAnsi="Arial" w:cs="Arial"/>
          <w:color w:val="000000" w:themeColor="text1"/>
          <w:sz w:val="24"/>
          <w:szCs w:val="24"/>
        </w:rPr>
        <w:t xml:space="preserve"> process.  There are many themes above that require addressing further through a hierarchy group</w:t>
      </w:r>
      <w:r w:rsidR="00385226" w:rsidRPr="009B3A6C">
        <w:rPr>
          <w:rFonts w:ascii="Arial" w:hAnsi="Arial" w:cs="Arial"/>
          <w:color w:val="000000" w:themeColor="text1"/>
          <w:sz w:val="24"/>
          <w:szCs w:val="24"/>
        </w:rPr>
        <w:t>.</w:t>
      </w:r>
    </w:p>
    <w:p w14:paraId="26029715" w14:textId="09676095" w:rsidR="00A70B64" w:rsidRPr="009B3A6C" w:rsidRDefault="00353BE6" w:rsidP="009B3A6C">
      <w:pPr>
        <w:pStyle w:val="Heading1"/>
        <w:jc w:val="both"/>
        <w:rPr>
          <w:rFonts w:ascii="Arial" w:hAnsi="Arial" w:cs="Arial"/>
          <w:color w:val="000000" w:themeColor="text1"/>
          <w:u w:val="single"/>
        </w:rPr>
      </w:pPr>
      <w:bookmarkStart w:id="7" w:name="_Toc19999699"/>
      <w:r w:rsidRPr="009B3A6C">
        <w:rPr>
          <w:rFonts w:ascii="Arial" w:hAnsi="Arial" w:cs="Arial"/>
          <w:color w:val="000000" w:themeColor="text1"/>
          <w:u w:val="single"/>
        </w:rPr>
        <w:t>5</w:t>
      </w:r>
      <w:r w:rsidR="006E0DE0" w:rsidRPr="009B3A6C">
        <w:rPr>
          <w:rFonts w:ascii="Arial" w:hAnsi="Arial" w:cs="Arial"/>
          <w:color w:val="000000" w:themeColor="text1"/>
          <w:u w:val="single"/>
        </w:rPr>
        <w:t>.</w:t>
      </w:r>
      <w:r w:rsidR="00A70B64" w:rsidRPr="009B3A6C">
        <w:rPr>
          <w:rFonts w:ascii="Arial" w:hAnsi="Arial" w:cs="Arial"/>
          <w:color w:val="000000" w:themeColor="text1"/>
          <w:u w:val="single"/>
        </w:rPr>
        <w:t xml:space="preserve"> Conclusion</w:t>
      </w:r>
      <w:r w:rsidR="00B845A0" w:rsidRPr="009B3A6C">
        <w:rPr>
          <w:rFonts w:ascii="Arial" w:hAnsi="Arial" w:cs="Arial"/>
          <w:color w:val="000000" w:themeColor="text1"/>
          <w:u w:val="single"/>
        </w:rPr>
        <w:t>s</w:t>
      </w:r>
      <w:bookmarkEnd w:id="7"/>
      <w:r w:rsidR="00A70B64" w:rsidRPr="009B3A6C">
        <w:rPr>
          <w:rFonts w:ascii="Arial" w:hAnsi="Arial" w:cs="Arial"/>
          <w:color w:val="000000" w:themeColor="text1"/>
          <w:u w:val="single"/>
        </w:rPr>
        <w:t xml:space="preserve"> </w:t>
      </w:r>
    </w:p>
    <w:p w14:paraId="7CBDF2B9" w14:textId="1EA79BAE" w:rsidR="007963ED" w:rsidRPr="009B3A6C" w:rsidRDefault="004E4E7A" w:rsidP="009B3A6C">
      <w:pPr>
        <w:spacing w:after="0"/>
        <w:jc w:val="both"/>
        <w:rPr>
          <w:rFonts w:ascii="Arial" w:hAnsi="Arial" w:cs="Arial"/>
          <w:sz w:val="24"/>
          <w:szCs w:val="24"/>
        </w:rPr>
      </w:pPr>
      <w:r w:rsidRPr="009B3A6C">
        <w:rPr>
          <w:rFonts w:cs="Arial"/>
          <w:sz w:val="24"/>
          <w:szCs w:val="24"/>
        </w:rPr>
        <w:br/>
      </w:r>
      <w:r w:rsidR="004812FC" w:rsidRPr="009B3A6C">
        <w:rPr>
          <w:rFonts w:ascii="Arial" w:hAnsi="Arial" w:cs="Arial"/>
          <w:sz w:val="24"/>
          <w:szCs w:val="24"/>
        </w:rPr>
        <w:t xml:space="preserve">The aims and objectives of the research report critically evaluated the appraisal process within </w:t>
      </w:r>
      <w:proofErr w:type="spellStart"/>
      <w:r w:rsidR="004812FC" w:rsidRPr="009B3A6C">
        <w:rPr>
          <w:rFonts w:ascii="Arial" w:hAnsi="Arial" w:cs="Arial"/>
          <w:sz w:val="24"/>
          <w:szCs w:val="24"/>
        </w:rPr>
        <w:t>HDdUHB</w:t>
      </w:r>
      <w:proofErr w:type="spellEnd"/>
      <w:r w:rsidR="004812FC" w:rsidRPr="009B3A6C">
        <w:rPr>
          <w:rFonts w:ascii="Arial" w:hAnsi="Arial" w:cs="Arial"/>
          <w:sz w:val="24"/>
          <w:szCs w:val="24"/>
        </w:rPr>
        <w:t>.  Evidence from the primary and secondary research concluded</w:t>
      </w:r>
      <w:r w:rsidR="00D40894" w:rsidRPr="009B3A6C">
        <w:rPr>
          <w:rFonts w:ascii="Arial" w:hAnsi="Arial" w:cs="Arial"/>
          <w:sz w:val="24"/>
          <w:szCs w:val="24"/>
        </w:rPr>
        <w:t xml:space="preserve"> </w:t>
      </w:r>
      <w:r w:rsidR="004812FC" w:rsidRPr="009B3A6C">
        <w:rPr>
          <w:rFonts w:ascii="Arial" w:hAnsi="Arial" w:cs="Arial"/>
          <w:sz w:val="24"/>
          <w:szCs w:val="24"/>
        </w:rPr>
        <w:t xml:space="preserve">further investigation was warranted </w:t>
      </w:r>
      <w:r w:rsidR="000A2C4D" w:rsidRPr="009B3A6C">
        <w:rPr>
          <w:rFonts w:ascii="Arial" w:hAnsi="Arial" w:cs="Arial"/>
          <w:sz w:val="24"/>
          <w:szCs w:val="24"/>
        </w:rPr>
        <w:t>by the stakeholders.</w:t>
      </w:r>
      <w:r w:rsidR="00D40894" w:rsidRPr="009B3A6C">
        <w:rPr>
          <w:rFonts w:ascii="Arial" w:hAnsi="Arial" w:cs="Arial"/>
          <w:sz w:val="24"/>
          <w:szCs w:val="24"/>
        </w:rPr>
        <w:t xml:space="preserve">  The PADR form w</w:t>
      </w:r>
      <w:r w:rsidR="00A56B89" w:rsidRPr="009B3A6C">
        <w:rPr>
          <w:rFonts w:ascii="Arial" w:hAnsi="Arial" w:cs="Arial"/>
          <w:sz w:val="24"/>
          <w:szCs w:val="24"/>
        </w:rPr>
        <w:t>ere</w:t>
      </w:r>
      <w:r w:rsidR="00D40894" w:rsidRPr="009B3A6C">
        <w:rPr>
          <w:rFonts w:ascii="Arial" w:hAnsi="Arial" w:cs="Arial"/>
          <w:sz w:val="24"/>
          <w:szCs w:val="24"/>
        </w:rPr>
        <w:t xml:space="preserve"> said to be too long and </w:t>
      </w:r>
      <w:r w:rsidR="00703851" w:rsidRPr="009B3A6C">
        <w:rPr>
          <w:rFonts w:ascii="Arial" w:hAnsi="Arial" w:cs="Arial"/>
          <w:sz w:val="24"/>
          <w:szCs w:val="24"/>
        </w:rPr>
        <w:t>inflexible</w:t>
      </w:r>
      <w:r w:rsidR="00D40894" w:rsidRPr="009B3A6C">
        <w:rPr>
          <w:rFonts w:ascii="Arial" w:hAnsi="Arial" w:cs="Arial"/>
          <w:sz w:val="24"/>
          <w:szCs w:val="24"/>
        </w:rPr>
        <w:t xml:space="preserve">.  Managers requiring training and boost in their confidence.  </w:t>
      </w:r>
      <w:r w:rsidR="007963ED" w:rsidRPr="009B3A6C">
        <w:rPr>
          <w:rFonts w:ascii="Arial" w:hAnsi="Arial" w:cs="Arial"/>
          <w:sz w:val="24"/>
          <w:szCs w:val="24"/>
        </w:rPr>
        <w:t xml:space="preserve">The results showed that the appraisal process is rigid and does not allow for fluidity.  I would suggest that stakeholders further investigate staff wellbeing due to a rise in stats over a 2-year period.   </w:t>
      </w:r>
    </w:p>
    <w:p w14:paraId="63277B9C" w14:textId="77777777" w:rsidR="007963ED" w:rsidRPr="009B3A6C" w:rsidRDefault="007963ED" w:rsidP="009B3A6C">
      <w:pPr>
        <w:spacing w:after="0"/>
        <w:jc w:val="both"/>
        <w:rPr>
          <w:rFonts w:ascii="Arial" w:hAnsi="Arial" w:cs="Arial"/>
          <w:sz w:val="24"/>
          <w:szCs w:val="24"/>
        </w:rPr>
      </w:pPr>
    </w:p>
    <w:p w14:paraId="71774C40" w14:textId="6A4B3B1B" w:rsidR="005C74BB" w:rsidRPr="009B3A6C" w:rsidRDefault="00D40894" w:rsidP="009B3A6C">
      <w:pPr>
        <w:spacing w:after="0"/>
        <w:jc w:val="both"/>
        <w:rPr>
          <w:rFonts w:ascii="Arial" w:hAnsi="Arial" w:cs="Arial"/>
          <w:sz w:val="24"/>
          <w:szCs w:val="24"/>
        </w:rPr>
      </w:pPr>
      <w:r w:rsidRPr="009B3A6C">
        <w:rPr>
          <w:rFonts w:ascii="Arial" w:hAnsi="Arial" w:cs="Arial"/>
          <w:sz w:val="24"/>
          <w:szCs w:val="24"/>
        </w:rPr>
        <w:t xml:space="preserve">It was reported that a more continuous process was required, thus would link into the CIPD’s current thinking. </w:t>
      </w:r>
      <w:r w:rsidR="000A2C4D" w:rsidRPr="009B3A6C">
        <w:rPr>
          <w:rFonts w:ascii="Arial" w:hAnsi="Arial" w:cs="Arial"/>
          <w:sz w:val="24"/>
          <w:szCs w:val="24"/>
        </w:rPr>
        <w:t xml:space="preserve"> </w:t>
      </w:r>
      <w:r w:rsidR="004812FC" w:rsidRPr="009B3A6C">
        <w:rPr>
          <w:rFonts w:ascii="Arial" w:hAnsi="Arial" w:cs="Arial"/>
          <w:sz w:val="24"/>
          <w:szCs w:val="24"/>
        </w:rPr>
        <w:t xml:space="preserve"> </w:t>
      </w:r>
    </w:p>
    <w:p w14:paraId="2AD43745" w14:textId="77777777" w:rsidR="005C74BB" w:rsidRPr="009B3A6C" w:rsidRDefault="005C74BB" w:rsidP="009B3A6C">
      <w:pPr>
        <w:spacing w:after="0"/>
        <w:jc w:val="both"/>
        <w:rPr>
          <w:rFonts w:ascii="Arial" w:hAnsi="Arial" w:cs="Arial"/>
          <w:sz w:val="24"/>
          <w:szCs w:val="24"/>
        </w:rPr>
      </w:pPr>
    </w:p>
    <w:p w14:paraId="6F841F52" w14:textId="12AC71D8" w:rsidR="00836C44" w:rsidRPr="009B3A6C" w:rsidRDefault="005C74BB" w:rsidP="009B3A6C">
      <w:pPr>
        <w:spacing w:after="0"/>
        <w:jc w:val="both"/>
        <w:rPr>
          <w:rFonts w:ascii="Arial" w:hAnsi="Arial" w:cs="Arial"/>
          <w:sz w:val="24"/>
          <w:szCs w:val="24"/>
        </w:rPr>
      </w:pPr>
      <w:r w:rsidRPr="009B3A6C">
        <w:rPr>
          <w:rFonts w:ascii="Arial" w:hAnsi="Arial" w:cs="Arial"/>
          <w:sz w:val="24"/>
          <w:szCs w:val="24"/>
        </w:rPr>
        <w:t>CIPD (2018) can guide</w:t>
      </w:r>
      <w:r w:rsidR="00D40894" w:rsidRPr="009B3A6C">
        <w:rPr>
          <w:rFonts w:ascii="Arial" w:hAnsi="Arial" w:cs="Arial"/>
          <w:sz w:val="24"/>
          <w:szCs w:val="24"/>
        </w:rPr>
        <w:t xml:space="preserve"> organisations with evidence-based thinking, </w:t>
      </w:r>
      <w:r w:rsidRPr="009B3A6C">
        <w:rPr>
          <w:rFonts w:ascii="Arial" w:hAnsi="Arial" w:cs="Arial"/>
          <w:sz w:val="24"/>
          <w:szCs w:val="24"/>
        </w:rPr>
        <w:t>which include</w:t>
      </w:r>
      <w:r w:rsidR="00D40894" w:rsidRPr="009B3A6C">
        <w:rPr>
          <w:rFonts w:ascii="Arial" w:hAnsi="Arial" w:cs="Arial"/>
          <w:sz w:val="24"/>
          <w:szCs w:val="24"/>
        </w:rPr>
        <w:t xml:space="preserve">s regular monitoring, meaningful conversations and progress towards goals and </w:t>
      </w:r>
      <w:r w:rsidR="00D40894" w:rsidRPr="009B3A6C">
        <w:rPr>
          <w:rFonts w:ascii="Arial" w:hAnsi="Arial" w:cs="Arial"/>
          <w:sz w:val="24"/>
          <w:szCs w:val="24"/>
        </w:rPr>
        <w:lastRenderedPageBreak/>
        <w:t>feedback.</w:t>
      </w:r>
      <w:r w:rsidR="007963ED" w:rsidRPr="009B3A6C">
        <w:rPr>
          <w:rFonts w:ascii="Arial" w:hAnsi="Arial" w:cs="Arial"/>
          <w:sz w:val="24"/>
          <w:szCs w:val="24"/>
        </w:rPr>
        <w:t xml:space="preserve">  </w:t>
      </w:r>
      <w:r w:rsidR="00D40894" w:rsidRPr="009B3A6C">
        <w:rPr>
          <w:rFonts w:ascii="Arial" w:hAnsi="Arial" w:cs="Arial"/>
          <w:sz w:val="24"/>
          <w:szCs w:val="24"/>
        </w:rPr>
        <w:t>ACAS (</w:t>
      </w:r>
      <w:proofErr w:type="spellStart"/>
      <w:r w:rsidR="00D40894" w:rsidRPr="009B3A6C">
        <w:rPr>
          <w:rFonts w:ascii="Arial" w:hAnsi="Arial" w:cs="Arial"/>
          <w:sz w:val="24"/>
          <w:szCs w:val="24"/>
        </w:rPr>
        <w:t>n.d</w:t>
      </w:r>
      <w:proofErr w:type="spellEnd"/>
      <w:r w:rsidR="00D40894" w:rsidRPr="009B3A6C">
        <w:rPr>
          <w:rFonts w:ascii="Arial" w:hAnsi="Arial" w:cs="Arial"/>
          <w:sz w:val="24"/>
          <w:szCs w:val="24"/>
        </w:rPr>
        <w:t xml:space="preserve">) can help guide and work with organisations </w:t>
      </w:r>
      <w:r w:rsidR="007963ED" w:rsidRPr="009B3A6C">
        <w:rPr>
          <w:rFonts w:ascii="Arial" w:hAnsi="Arial" w:cs="Arial"/>
          <w:sz w:val="24"/>
          <w:szCs w:val="24"/>
        </w:rPr>
        <w:t>to</w:t>
      </w:r>
      <w:r w:rsidR="00D40894" w:rsidRPr="009B3A6C">
        <w:rPr>
          <w:rFonts w:ascii="Arial" w:hAnsi="Arial" w:cs="Arial"/>
          <w:sz w:val="24"/>
          <w:szCs w:val="24"/>
        </w:rPr>
        <w:t xml:space="preserve"> review appraisal systems. </w:t>
      </w:r>
    </w:p>
    <w:p w14:paraId="523ACDC4" w14:textId="77777777" w:rsidR="00A70B64" w:rsidRPr="009B3A6C" w:rsidRDefault="00353BE6" w:rsidP="009B3A6C">
      <w:pPr>
        <w:pStyle w:val="Heading1"/>
        <w:jc w:val="both"/>
        <w:rPr>
          <w:rFonts w:ascii="Arial" w:hAnsi="Arial" w:cs="Arial"/>
          <w:color w:val="000000" w:themeColor="text1"/>
          <w:u w:val="single"/>
        </w:rPr>
      </w:pPr>
      <w:bookmarkStart w:id="8" w:name="_Toc19999700"/>
      <w:r w:rsidRPr="009B3A6C">
        <w:rPr>
          <w:rFonts w:ascii="Arial" w:hAnsi="Arial" w:cs="Arial"/>
          <w:color w:val="000000" w:themeColor="text1"/>
          <w:u w:val="single"/>
        </w:rPr>
        <w:t>6</w:t>
      </w:r>
      <w:r w:rsidR="005D527D" w:rsidRPr="009B3A6C">
        <w:rPr>
          <w:rFonts w:ascii="Arial" w:hAnsi="Arial" w:cs="Arial"/>
          <w:color w:val="000000" w:themeColor="text1"/>
          <w:u w:val="single"/>
        </w:rPr>
        <w:t>. R</w:t>
      </w:r>
      <w:r w:rsidR="00A70B64" w:rsidRPr="009B3A6C">
        <w:rPr>
          <w:rFonts w:ascii="Arial" w:hAnsi="Arial" w:cs="Arial"/>
          <w:color w:val="000000" w:themeColor="text1"/>
          <w:u w:val="single"/>
        </w:rPr>
        <w:t>ecommendations for change</w:t>
      </w:r>
      <w:bookmarkEnd w:id="8"/>
    </w:p>
    <w:p w14:paraId="0EF06271" w14:textId="7DC875C4" w:rsidR="00766943" w:rsidRDefault="00766943" w:rsidP="009B3A6C">
      <w:pPr>
        <w:spacing w:after="0"/>
        <w:jc w:val="both"/>
        <w:rPr>
          <w:rFonts w:cs="Arial"/>
          <w:color w:val="000000" w:themeColor="text1"/>
          <w:sz w:val="24"/>
          <w:szCs w:val="24"/>
        </w:rPr>
      </w:pPr>
    </w:p>
    <w:p w14:paraId="0E5AE02F" w14:textId="10AB813C" w:rsidR="00813043" w:rsidRDefault="00813043" w:rsidP="009B3A6C">
      <w:pPr>
        <w:spacing w:after="0"/>
        <w:jc w:val="both"/>
        <w:rPr>
          <w:rFonts w:cs="Arial"/>
          <w:color w:val="000000" w:themeColor="text1"/>
          <w:sz w:val="24"/>
          <w:szCs w:val="24"/>
        </w:rPr>
      </w:pPr>
      <w:r w:rsidRPr="00CC39B6">
        <w:rPr>
          <w:noProof/>
        </w:rPr>
        <w:drawing>
          <wp:inline distT="0" distB="0" distL="0" distR="0" wp14:anchorId="17F10CEC" wp14:editId="1589851D">
            <wp:extent cx="5727700" cy="24479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2447925"/>
                    </a:xfrm>
                    <a:prstGeom prst="rect">
                      <a:avLst/>
                    </a:prstGeom>
                  </pic:spPr>
                </pic:pic>
              </a:graphicData>
            </a:graphic>
          </wp:inline>
        </w:drawing>
      </w:r>
    </w:p>
    <w:p w14:paraId="39F4A482" w14:textId="73D285F1" w:rsidR="00353BE6" w:rsidRPr="009B3A6C" w:rsidRDefault="009B3A6C" w:rsidP="009B3A6C">
      <w:pPr>
        <w:pStyle w:val="Heading1"/>
        <w:jc w:val="both"/>
        <w:rPr>
          <w:rFonts w:ascii="Arial" w:hAnsi="Arial" w:cs="Arial"/>
          <w:color w:val="000000" w:themeColor="text1"/>
          <w:u w:val="single"/>
        </w:rPr>
      </w:pPr>
      <w:bookmarkStart w:id="9" w:name="_Toc19999701"/>
      <w:r>
        <w:rPr>
          <w:rFonts w:ascii="Arial" w:hAnsi="Arial" w:cs="Arial"/>
          <w:color w:val="000000" w:themeColor="text1"/>
          <w:u w:val="single"/>
        </w:rPr>
        <w:t xml:space="preserve">7. </w:t>
      </w:r>
      <w:r w:rsidR="00353BE6" w:rsidRPr="009B3A6C">
        <w:rPr>
          <w:rFonts w:ascii="Arial" w:hAnsi="Arial" w:cs="Arial"/>
          <w:color w:val="000000" w:themeColor="text1"/>
          <w:u w:val="single"/>
        </w:rPr>
        <w:t>Limitations</w:t>
      </w:r>
      <w:bookmarkEnd w:id="9"/>
    </w:p>
    <w:p w14:paraId="77AA6D5C" w14:textId="77777777" w:rsidR="00F50FDC" w:rsidRPr="009B3A6C" w:rsidRDefault="008E1CBB" w:rsidP="009B3A6C">
      <w:pPr>
        <w:jc w:val="both"/>
        <w:rPr>
          <w:rFonts w:ascii="Arial" w:hAnsi="Arial" w:cs="Arial"/>
          <w:color w:val="000000" w:themeColor="text1"/>
          <w:sz w:val="28"/>
          <w:szCs w:val="28"/>
          <w:u w:val="single"/>
        </w:rPr>
      </w:pPr>
      <w:r w:rsidRPr="009B3A6C">
        <w:rPr>
          <w:rFonts w:ascii="Arial" w:hAnsi="Arial" w:cs="Arial"/>
          <w:color w:val="000000" w:themeColor="text1"/>
          <w:sz w:val="28"/>
          <w:szCs w:val="28"/>
          <w:u w:val="single"/>
        </w:rPr>
        <w:t xml:space="preserve"> </w:t>
      </w:r>
    </w:p>
    <w:p w14:paraId="1ABF9469" w14:textId="5628968F" w:rsidR="00A07B65" w:rsidRPr="009B3A6C" w:rsidRDefault="00861BE2" w:rsidP="009B3A6C">
      <w:pPr>
        <w:jc w:val="both"/>
        <w:rPr>
          <w:rFonts w:ascii="Arial" w:hAnsi="Arial" w:cs="Arial"/>
          <w:color w:val="000000" w:themeColor="text1"/>
          <w:sz w:val="24"/>
          <w:szCs w:val="24"/>
          <w:u w:val="single"/>
        </w:rPr>
      </w:pPr>
      <w:r w:rsidRPr="009B3A6C">
        <w:rPr>
          <w:rFonts w:ascii="Arial" w:hAnsi="Arial" w:cs="Arial"/>
          <w:color w:val="000000" w:themeColor="text1"/>
          <w:sz w:val="24"/>
          <w:szCs w:val="24"/>
        </w:rPr>
        <w:t>The limitations encountered were the lack of timescale</w:t>
      </w:r>
      <w:r w:rsidR="00F50FDC" w:rsidRPr="009B3A6C">
        <w:rPr>
          <w:rFonts w:ascii="Arial" w:hAnsi="Arial" w:cs="Arial"/>
          <w:color w:val="000000" w:themeColor="text1"/>
          <w:sz w:val="24"/>
          <w:szCs w:val="24"/>
        </w:rPr>
        <w:t xml:space="preserve"> due to working commitments</w:t>
      </w:r>
      <w:r w:rsidRPr="009B3A6C">
        <w:rPr>
          <w:rFonts w:ascii="Arial" w:hAnsi="Arial" w:cs="Arial"/>
          <w:color w:val="000000" w:themeColor="text1"/>
          <w:sz w:val="24"/>
          <w:szCs w:val="24"/>
        </w:rPr>
        <w:t xml:space="preserve"> and the lack of </w:t>
      </w:r>
      <w:r w:rsidR="008D1F13" w:rsidRPr="009B3A6C">
        <w:rPr>
          <w:rFonts w:ascii="Arial" w:hAnsi="Arial" w:cs="Arial"/>
          <w:color w:val="000000" w:themeColor="text1"/>
          <w:sz w:val="24"/>
          <w:szCs w:val="24"/>
        </w:rPr>
        <w:t>responses</w:t>
      </w:r>
      <w:r w:rsidRPr="009B3A6C">
        <w:rPr>
          <w:rFonts w:ascii="Arial" w:hAnsi="Arial" w:cs="Arial"/>
          <w:color w:val="000000" w:themeColor="text1"/>
          <w:sz w:val="24"/>
          <w:szCs w:val="24"/>
        </w:rPr>
        <w:t xml:space="preserve">.  Other data collection tools could be utilised for future further research. </w:t>
      </w:r>
      <w:r w:rsidR="00F50FDC" w:rsidRPr="009B3A6C">
        <w:rPr>
          <w:rFonts w:ascii="Arial" w:hAnsi="Arial" w:cs="Arial"/>
          <w:color w:val="000000" w:themeColor="text1"/>
          <w:sz w:val="24"/>
          <w:szCs w:val="24"/>
        </w:rPr>
        <w:t xml:space="preserve">  I was unable to utilise survey monkey, so developed my own questionnaire which included open-ended questions.</w:t>
      </w:r>
    </w:p>
    <w:p w14:paraId="29F55909" w14:textId="77777777" w:rsidR="00766A20" w:rsidRDefault="00766A20" w:rsidP="00EB5D4E">
      <w:pPr>
        <w:pStyle w:val="Heading1"/>
        <w:rPr>
          <w:rFonts w:ascii="Arial" w:hAnsi="Arial" w:cs="Arial"/>
          <w:color w:val="000000" w:themeColor="text1"/>
          <w:u w:val="single"/>
        </w:rPr>
      </w:pPr>
    </w:p>
    <w:p w14:paraId="061DAC1B" w14:textId="204F77AB" w:rsidR="00766A20" w:rsidRDefault="00766A20" w:rsidP="00EB5D4E">
      <w:pPr>
        <w:pStyle w:val="Heading1"/>
        <w:rPr>
          <w:rFonts w:ascii="Arial" w:hAnsi="Arial" w:cs="Arial"/>
          <w:color w:val="000000" w:themeColor="text1"/>
          <w:u w:val="single"/>
        </w:rPr>
      </w:pPr>
    </w:p>
    <w:p w14:paraId="23AE95B8" w14:textId="7BB268F7" w:rsidR="00F22FDE" w:rsidRDefault="00F22FDE" w:rsidP="00F22FDE"/>
    <w:p w14:paraId="0671C39F" w14:textId="556A4FDA" w:rsidR="00F22FDE" w:rsidRDefault="00F22FDE" w:rsidP="00F22FDE"/>
    <w:p w14:paraId="6A8634A9" w14:textId="399F28C3" w:rsidR="00F22FDE" w:rsidRDefault="00F22FDE" w:rsidP="00F22FDE"/>
    <w:p w14:paraId="29EB93DD" w14:textId="77777777" w:rsidR="00F22FDE" w:rsidRPr="00F22FDE" w:rsidRDefault="00F22FDE" w:rsidP="00F22FDE"/>
    <w:p w14:paraId="5D468EDF" w14:textId="01C6F0E2" w:rsidR="005C34F3" w:rsidRDefault="005C34F3" w:rsidP="00F22FDE">
      <w:pPr>
        <w:pStyle w:val="Heading1"/>
        <w:spacing w:line="240" w:lineRule="auto"/>
        <w:rPr>
          <w:rFonts w:ascii="Arial" w:hAnsi="Arial" w:cs="Arial"/>
          <w:color w:val="000000" w:themeColor="text1"/>
          <w:u w:val="single"/>
        </w:rPr>
      </w:pPr>
    </w:p>
    <w:p w14:paraId="4813B3A4" w14:textId="77777777" w:rsidR="000D7C51" w:rsidRPr="000D7C51" w:rsidRDefault="000D7C51" w:rsidP="000D7C51"/>
    <w:p w14:paraId="3584F56B" w14:textId="77777777" w:rsidR="000D7C51" w:rsidRPr="000D7C51" w:rsidRDefault="000D7C51" w:rsidP="000D7C51"/>
    <w:p w14:paraId="49C5207E" w14:textId="16676AED" w:rsidR="00E1137D" w:rsidRPr="00766A20" w:rsidRDefault="008E35D2" w:rsidP="000D7C51">
      <w:pPr>
        <w:pStyle w:val="Heading1"/>
        <w:spacing w:before="0" w:line="240" w:lineRule="auto"/>
        <w:rPr>
          <w:rFonts w:ascii="Arial" w:hAnsi="Arial" w:cs="Arial"/>
          <w:color w:val="000000" w:themeColor="text1"/>
          <w:u w:val="single"/>
        </w:rPr>
      </w:pPr>
      <w:bookmarkStart w:id="10" w:name="_Toc19999702"/>
      <w:r>
        <w:rPr>
          <w:rFonts w:ascii="Arial" w:hAnsi="Arial" w:cs="Arial"/>
          <w:color w:val="000000" w:themeColor="text1"/>
          <w:u w:val="single"/>
        </w:rPr>
        <w:lastRenderedPageBreak/>
        <w:t xml:space="preserve">8. </w:t>
      </w:r>
      <w:r w:rsidR="006E0DE0" w:rsidRPr="00766A20">
        <w:rPr>
          <w:rFonts w:ascii="Arial" w:hAnsi="Arial" w:cs="Arial"/>
          <w:color w:val="000000" w:themeColor="text1"/>
          <w:u w:val="single"/>
        </w:rPr>
        <w:t>Referen</w:t>
      </w:r>
      <w:r w:rsidR="00E1137D" w:rsidRPr="00766A20">
        <w:rPr>
          <w:rFonts w:ascii="Arial" w:hAnsi="Arial" w:cs="Arial"/>
          <w:color w:val="000000" w:themeColor="text1"/>
          <w:u w:val="single"/>
        </w:rPr>
        <w:t>ces</w:t>
      </w:r>
      <w:bookmarkEnd w:id="10"/>
    </w:p>
    <w:p w14:paraId="2A7C57A5" w14:textId="77777777" w:rsidR="006E0DE0" w:rsidRPr="00D31A30" w:rsidRDefault="006E0DE0" w:rsidP="000D7C51">
      <w:pPr>
        <w:spacing w:after="0" w:line="240" w:lineRule="auto"/>
        <w:rPr>
          <w:rFonts w:cs="Arial"/>
        </w:rPr>
      </w:pPr>
    </w:p>
    <w:p w14:paraId="1116703A" w14:textId="77777777" w:rsidR="00B90538" w:rsidRPr="00A20562" w:rsidRDefault="00B90538" w:rsidP="00B90538">
      <w:pPr>
        <w:rPr>
          <w:rFonts w:ascii="Arial" w:hAnsi="Arial" w:cs="Arial"/>
          <w:sz w:val="24"/>
          <w:szCs w:val="24"/>
        </w:rPr>
      </w:pPr>
      <w:r w:rsidRPr="00A20562">
        <w:rPr>
          <w:rFonts w:ascii="Arial" w:hAnsi="Arial" w:cs="Arial"/>
          <w:sz w:val="24"/>
          <w:szCs w:val="24"/>
        </w:rPr>
        <w:t>ACAS (</w:t>
      </w:r>
      <w:proofErr w:type="spellStart"/>
      <w:r w:rsidRPr="00A20562">
        <w:rPr>
          <w:rFonts w:ascii="Arial" w:hAnsi="Arial" w:cs="Arial"/>
          <w:sz w:val="24"/>
          <w:szCs w:val="24"/>
        </w:rPr>
        <w:t>n.d</w:t>
      </w:r>
      <w:proofErr w:type="spellEnd"/>
      <w:r w:rsidRPr="00A20562">
        <w:rPr>
          <w:rFonts w:ascii="Arial" w:hAnsi="Arial" w:cs="Arial"/>
          <w:sz w:val="24"/>
          <w:szCs w:val="24"/>
        </w:rPr>
        <w:t xml:space="preserve">)  </w:t>
      </w:r>
      <w:r w:rsidRPr="00A20562">
        <w:rPr>
          <w:rFonts w:ascii="Arial" w:hAnsi="Arial" w:cs="Arial"/>
          <w:i/>
          <w:iCs/>
          <w:sz w:val="24"/>
          <w:szCs w:val="24"/>
        </w:rPr>
        <w:t xml:space="preserve">Employee appraisal: how </w:t>
      </w:r>
      <w:proofErr w:type="spellStart"/>
      <w:r w:rsidRPr="00A20562">
        <w:rPr>
          <w:rFonts w:ascii="Arial" w:hAnsi="Arial" w:cs="Arial"/>
          <w:i/>
          <w:iCs/>
          <w:sz w:val="24"/>
          <w:szCs w:val="24"/>
        </w:rPr>
        <w:t>Acas</w:t>
      </w:r>
      <w:proofErr w:type="spellEnd"/>
      <w:r w:rsidRPr="00A20562">
        <w:rPr>
          <w:rFonts w:ascii="Arial" w:hAnsi="Arial" w:cs="Arial"/>
          <w:i/>
          <w:iCs/>
          <w:sz w:val="24"/>
          <w:szCs w:val="24"/>
        </w:rPr>
        <w:t xml:space="preserve"> can help</w:t>
      </w:r>
      <w:r w:rsidRPr="00A20562">
        <w:rPr>
          <w:rFonts w:ascii="Arial" w:hAnsi="Arial" w:cs="Arial"/>
          <w:sz w:val="24"/>
          <w:szCs w:val="24"/>
        </w:rPr>
        <w:t xml:space="preserve"> [online] Available at: </w:t>
      </w:r>
      <w:hyperlink r:id="rId17" w:history="1">
        <w:r w:rsidRPr="00A20562">
          <w:rPr>
            <w:rStyle w:val="Hyperlink"/>
            <w:rFonts w:ascii="Arial" w:hAnsi="Arial" w:cs="Arial"/>
            <w:sz w:val="24"/>
            <w:szCs w:val="24"/>
          </w:rPr>
          <w:t>https://www.acas.org.uk/article/2571/Employee-appraisal-how-Acas-can-help</w:t>
        </w:r>
      </w:hyperlink>
      <w:r w:rsidRPr="00A20562">
        <w:rPr>
          <w:rFonts w:ascii="Arial" w:hAnsi="Arial" w:cs="Arial"/>
          <w:sz w:val="24"/>
          <w:szCs w:val="24"/>
        </w:rPr>
        <w:t xml:space="preserve"> (Accessed 21st September 2019)</w:t>
      </w:r>
    </w:p>
    <w:p w14:paraId="2DB066A2"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Anderson, V. (2013) </w:t>
      </w:r>
      <w:r w:rsidRPr="00A20562">
        <w:rPr>
          <w:rFonts w:ascii="Arial" w:hAnsi="Arial" w:cs="Arial"/>
          <w:i/>
          <w:iCs/>
          <w:sz w:val="24"/>
          <w:szCs w:val="24"/>
        </w:rPr>
        <w:t xml:space="preserve">Research methods in human resource management. </w:t>
      </w:r>
      <w:r w:rsidRPr="00A20562">
        <w:rPr>
          <w:rFonts w:ascii="Arial" w:hAnsi="Arial" w:cs="Arial"/>
          <w:sz w:val="24"/>
          <w:szCs w:val="24"/>
        </w:rPr>
        <w:t xml:space="preserve"> 3</w:t>
      </w:r>
      <w:r w:rsidRPr="00A20562">
        <w:rPr>
          <w:rFonts w:ascii="Arial" w:hAnsi="Arial" w:cs="Arial"/>
          <w:sz w:val="24"/>
          <w:szCs w:val="24"/>
          <w:vertAlign w:val="superscript"/>
        </w:rPr>
        <w:t>rd</w:t>
      </w:r>
      <w:r w:rsidRPr="00A20562">
        <w:rPr>
          <w:rFonts w:ascii="Arial" w:hAnsi="Arial" w:cs="Arial"/>
          <w:sz w:val="24"/>
          <w:szCs w:val="24"/>
        </w:rPr>
        <w:t xml:space="preserve"> ed. London: CIPD.</w:t>
      </w:r>
    </w:p>
    <w:p w14:paraId="635E0F5E" w14:textId="77777777" w:rsidR="00B90538" w:rsidRPr="00A20562" w:rsidRDefault="00B90538" w:rsidP="00B90538">
      <w:pPr>
        <w:shd w:val="clear" w:color="auto" w:fill="FFFFFF"/>
        <w:spacing w:before="100" w:beforeAutospacing="1" w:after="100" w:afterAutospacing="1"/>
        <w:rPr>
          <w:rFonts w:ascii="Arial" w:eastAsia="Times New Roman" w:hAnsi="Arial" w:cs="Arial"/>
          <w:sz w:val="24"/>
          <w:szCs w:val="24"/>
          <w:lang w:eastAsia="en-GB"/>
        </w:rPr>
      </w:pPr>
      <w:proofErr w:type="spellStart"/>
      <w:r w:rsidRPr="00A20562">
        <w:rPr>
          <w:rFonts w:ascii="Arial" w:eastAsia="Times New Roman" w:hAnsi="Arial" w:cs="Arial"/>
          <w:sz w:val="24"/>
          <w:szCs w:val="24"/>
          <w:lang w:eastAsia="en-GB"/>
        </w:rPr>
        <w:t>Aguinis</w:t>
      </w:r>
      <w:proofErr w:type="spellEnd"/>
      <w:r w:rsidRPr="00A20562">
        <w:rPr>
          <w:rFonts w:ascii="Arial" w:eastAsia="Times New Roman" w:hAnsi="Arial" w:cs="Arial"/>
          <w:sz w:val="24"/>
          <w:szCs w:val="24"/>
          <w:lang w:eastAsia="en-GB"/>
        </w:rPr>
        <w:t xml:space="preserve">, H. (2005) Performance Management, Upper Saddle River NJ, Pearson Education </w:t>
      </w:r>
    </w:p>
    <w:p w14:paraId="2A808408" w14:textId="77777777" w:rsidR="00B90538" w:rsidRPr="0098431E" w:rsidRDefault="00B90538" w:rsidP="00B90538">
      <w:pPr>
        <w:spacing w:line="240" w:lineRule="auto"/>
        <w:rPr>
          <w:rFonts w:ascii="Arial" w:hAnsi="Arial" w:cs="Arial"/>
          <w:sz w:val="24"/>
          <w:szCs w:val="24"/>
        </w:rPr>
      </w:pPr>
      <w:r w:rsidRPr="0098431E">
        <w:rPr>
          <w:rFonts w:ascii="Arial" w:hAnsi="Arial" w:cs="Arial"/>
          <w:sz w:val="24"/>
          <w:szCs w:val="24"/>
        </w:rPr>
        <w:t xml:space="preserve">Armstrong, M. and Taylor, S. (2014) </w:t>
      </w:r>
      <w:r w:rsidRPr="0098431E">
        <w:rPr>
          <w:rFonts w:ascii="Arial" w:hAnsi="Arial" w:cs="Arial"/>
          <w:i/>
          <w:iCs/>
          <w:sz w:val="24"/>
          <w:szCs w:val="24"/>
        </w:rPr>
        <w:t>Armstrong’s Handbook of Human Resource Management Practice (13</w:t>
      </w:r>
      <w:r w:rsidRPr="0098431E">
        <w:rPr>
          <w:rFonts w:ascii="Arial" w:hAnsi="Arial" w:cs="Arial"/>
          <w:i/>
          <w:iCs/>
          <w:sz w:val="24"/>
          <w:szCs w:val="24"/>
          <w:vertAlign w:val="superscript"/>
        </w:rPr>
        <w:t>th</w:t>
      </w:r>
      <w:r w:rsidRPr="0098431E">
        <w:rPr>
          <w:rFonts w:ascii="Arial" w:hAnsi="Arial" w:cs="Arial"/>
          <w:i/>
          <w:iCs/>
          <w:sz w:val="24"/>
          <w:szCs w:val="24"/>
        </w:rPr>
        <w:t xml:space="preserve"> Ed.) </w:t>
      </w:r>
      <w:r w:rsidRPr="0098431E">
        <w:rPr>
          <w:rFonts w:ascii="Arial" w:hAnsi="Arial" w:cs="Arial"/>
          <w:sz w:val="24"/>
          <w:szCs w:val="24"/>
        </w:rPr>
        <w:t>Ashford Colour Press Ltd</w:t>
      </w:r>
    </w:p>
    <w:p w14:paraId="40C6784D" w14:textId="77777777" w:rsidR="00B90538" w:rsidRPr="00A20562" w:rsidRDefault="00B90538" w:rsidP="00B90538">
      <w:pPr>
        <w:rPr>
          <w:rFonts w:ascii="Arial" w:hAnsi="Arial" w:cs="Arial"/>
          <w:sz w:val="24"/>
          <w:szCs w:val="24"/>
        </w:rPr>
      </w:pPr>
      <w:r w:rsidRPr="00A20562">
        <w:rPr>
          <w:rFonts w:ascii="Arial" w:hAnsi="Arial" w:cs="Arial"/>
          <w:sz w:val="24"/>
          <w:szCs w:val="24"/>
        </w:rPr>
        <w:t>Bloom, N.</w:t>
      </w:r>
      <w:proofErr w:type="gramStart"/>
      <w:r w:rsidRPr="00A20562">
        <w:rPr>
          <w:rFonts w:ascii="Arial" w:hAnsi="Arial" w:cs="Arial"/>
          <w:sz w:val="24"/>
          <w:szCs w:val="24"/>
        </w:rPr>
        <w:t xml:space="preserve">,  </w:t>
      </w:r>
      <w:proofErr w:type="spellStart"/>
      <w:r w:rsidRPr="00A20562">
        <w:rPr>
          <w:rFonts w:ascii="Arial" w:hAnsi="Arial" w:cs="Arial"/>
          <w:sz w:val="24"/>
          <w:szCs w:val="24"/>
        </w:rPr>
        <w:t>Sadun</w:t>
      </w:r>
      <w:proofErr w:type="spellEnd"/>
      <w:proofErr w:type="gramEnd"/>
      <w:r w:rsidRPr="00A20562">
        <w:rPr>
          <w:rFonts w:ascii="Arial" w:hAnsi="Arial" w:cs="Arial"/>
          <w:sz w:val="24"/>
          <w:szCs w:val="24"/>
        </w:rPr>
        <w:t xml:space="preserve">, R. and Reenen, J. V. (2012) </w:t>
      </w:r>
      <w:r w:rsidRPr="00A20562">
        <w:rPr>
          <w:rFonts w:ascii="Arial" w:hAnsi="Arial" w:cs="Arial"/>
          <w:i/>
          <w:iCs/>
          <w:sz w:val="24"/>
          <w:szCs w:val="24"/>
        </w:rPr>
        <w:t xml:space="preserve">How three essential practices can address even the most complex global problems. </w:t>
      </w:r>
      <w:r w:rsidRPr="00A20562">
        <w:rPr>
          <w:rFonts w:ascii="Arial" w:hAnsi="Arial" w:cs="Arial"/>
          <w:sz w:val="24"/>
          <w:szCs w:val="24"/>
        </w:rPr>
        <w:t xml:space="preserve">Harvard Business Review, November. </w:t>
      </w:r>
    </w:p>
    <w:p w14:paraId="7C2BEBF9"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Bryman, A. and Bell, E. (2015) </w:t>
      </w:r>
      <w:r w:rsidRPr="00A20562">
        <w:rPr>
          <w:rFonts w:ascii="Arial" w:hAnsi="Arial" w:cs="Arial"/>
          <w:i/>
          <w:iCs/>
          <w:sz w:val="24"/>
          <w:szCs w:val="24"/>
        </w:rPr>
        <w:t xml:space="preserve">Business research methods. </w:t>
      </w:r>
      <w:r w:rsidRPr="00A20562">
        <w:rPr>
          <w:rFonts w:ascii="Arial" w:hAnsi="Arial" w:cs="Arial"/>
          <w:sz w:val="24"/>
          <w:szCs w:val="24"/>
        </w:rPr>
        <w:t>4</w:t>
      </w:r>
      <w:r w:rsidRPr="00A20562">
        <w:rPr>
          <w:rFonts w:ascii="Arial" w:hAnsi="Arial" w:cs="Arial"/>
          <w:sz w:val="24"/>
          <w:szCs w:val="24"/>
          <w:vertAlign w:val="superscript"/>
        </w:rPr>
        <w:t>th</w:t>
      </w:r>
      <w:r w:rsidRPr="00A20562">
        <w:rPr>
          <w:rFonts w:ascii="Arial" w:hAnsi="Arial" w:cs="Arial"/>
          <w:sz w:val="24"/>
          <w:szCs w:val="24"/>
        </w:rPr>
        <w:t xml:space="preserve"> ed. Oxford: Oxford University Press.</w:t>
      </w:r>
    </w:p>
    <w:p w14:paraId="32FA4725"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CIPD (2018) </w:t>
      </w:r>
      <w:r w:rsidRPr="00A20562">
        <w:rPr>
          <w:rFonts w:ascii="Arial" w:hAnsi="Arial" w:cs="Arial"/>
          <w:i/>
          <w:iCs/>
          <w:sz w:val="24"/>
          <w:szCs w:val="24"/>
        </w:rPr>
        <w:t xml:space="preserve">Performance Appraisal </w:t>
      </w:r>
      <w:r w:rsidRPr="00A20562">
        <w:rPr>
          <w:rFonts w:ascii="Arial" w:hAnsi="Arial" w:cs="Arial"/>
          <w:sz w:val="24"/>
          <w:szCs w:val="24"/>
        </w:rPr>
        <w:t xml:space="preserve">[online] Available at: </w:t>
      </w:r>
      <w:hyperlink r:id="rId18" w:history="1">
        <w:r w:rsidRPr="00A20562">
          <w:rPr>
            <w:rStyle w:val="Hyperlink"/>
            <w:rFonts w:ascii="Arial" w:hAnsi="Arial" w:cs="Arial"/>
            <w:sz w:val="24"/>
            <w:szCs w:val="24"/>
          </w:rPr>
          <w:t>https://www.cipd.co.uk/knowledge/fundamentals/people/performance/appraisals-factsheet</w:t>
        </w:r>
      </w:hyperlink>
      <w:r w:rsidRPr="00A20562">
        <w:rPr>
          <w:rFonts w:ascii="Arial" w:hAnsi="Arial" w:cs="Arial"/>
          <w:sz w:val="24"/>
          <w:szCs w:val="24"/>
        </w:rPr>
        <w:t xml:space="preserve"> (Accessed 21st September 2019)</w:t>
      </w:r>
    </w:p>
    <w:p w14:paraId="588F36AF" w14:textId="2E858122" w:rsidR="00B90538" w:rsidRPr="00A20562" w:rsidRDefault="00B90538" w:rsidP="00B90538">
      <w:pPr>
        <w:rPr>
          <w:rFonts w:ascii="Arial" w:hAnsi="Arial" w:cs="Arial"/>
          <w:sz w:val="24"/>
          <w:szCs w:val="24"/>
        </w:rPr>
      </w:pPr>
      <w:r w:rsidRPr="00A20562">
        <w:rPr>
          <w:rFonts w:ascii="Arial" w:hAnsi="Arial" w:cs="Arial"/>
          <w:sz w:val="24"/>
          <w:szCs w:val="24"/>
        </w:rPr>
        <w:t xml:space="preserve">Hearn, S. (2017) </w:t>
      </w:r>
      <w:r w:rsidRPr="00A20562">
        <w:rPr>
          <w:rFonts w:ascii="Arial" w:hAnsi="Arial" w:cs="Arial"/>
          <w:i/>
          <w:iCs/>
          <w:sz w:val="24"/>
          <w:szCs w:val="24"/>
        </w:rPr>
        <w:t xml:space="preserve">5 Game-Changing Performance Management Trends for 2018 </w:t>
      </w:r>
      <w:r w:rsidRPr="00A20562">
        <w:rPr>
          <w:rFonts w:ascii="Arial" w:hAnsi="Arial" w:cs="Arial"/>
          <w:sz w:val="24"/>
          <w:szCs w:val="24"/>
        </w:rPr>
        <w:t>[online] Available at:</w:t>
      </w:r>
      <w:r>
        <w:rPr>
          <w:rFonts w:ascii="Arial" w:hAnsi="Arial" w:cs="Arial"/>
          <w:sz w:val="24"/>
          <w:szCs w:val="24"/>
        </w:rPr>
        <w:t xml:space="preserve"> </w:t>
      </w:r>
      <w:hyperlink r:id="rId19" w:history="1">
        <w:r w:rsidRPr="00BB1E3D">
          <w:rPr>
            <w:rStyle w:val="Hyperlink"/>
            <w:rFonts w:ascii="Arial" w:hAnsi="Arial" w:cs="Arial"/>
            <w:sz w:val="24"/>
            <w:szCs w:val="24"/>
          </w:rPr>
          <w:t>https://www.clearreview.com/5-performance-management-trends-2018/</w:t>
        </w:r>
      </w:hyperlink>
      <w:r w:rsidRPr="00A20562">
        <w:rPr>
          <w:rFonts w:ascii="Arial" w:hAnsi="Arial" w:cs="Arial"/>
          <w:sz w:val="24"/>
          <w:szCs w:val="24"/>
        </w:rPr>
        <w:t xml:space="preserve"> (Accessed 3</w:t>
      </w:r>
      <w:r w:rsidRPr="00A20562">
        <w:rPr>
          <w:rFonts w:ascii="Arial" w:hAnsi="Arial" w:cs="Arial"/>
          <w:sz w:val="24"/>
          <w:szCs w:val="24"/>
          <w:vertAlign w:val="superscript"/>
        </w:rPr>
        <w:t>rd</w:t>
      </w:r>
      <w:r w:rsidRPr="00A20562">
        <w:rPr>
          <w:rFonts w:ascii="Arial" w:hAnsi="Arial" w:cs="Arial"/>
          <w:sz w:val="24"/>
          <w:szCs w:val="24"/>
        </w:rPr>
        <w:t xml:space="preserve"> August 2019)</w:t>
      </w:r>
    </w:p>
    <w:p w14:paraId="52562258" w14:textId="6948651B" w:rsidR="00B90538" w:rsidRPr="00A20562" w:rsidRDefault="00B90538" w:rsidP="00B90538">
      <w:pPr>
        <w:rPr>
          <w:rFonts w:ascii="Arial" w:hAnsi="Arial" w:cs="Arial"/>
          <w:sz w:val="24"/>
          <w:szCs w:val="24"/>
        </w:rPr>
      </w:pPr>
      <w:r w:rsidRPr="00A20562">
        <w:rPr>
          <w:rFonts w:ascii="Arial" w:hAnsi="Arial" w:cs="Arial"/>
          <w:sz w:val="24"/>
          <w:szCs w:val="24"/>
        </w:rPr>
        <w:t xml:space="preserve">Hearn, S. (2018) </w:t>
      </w:r>
      <w:r w:rsidRPr="00A20562">
        <w:rPr>
          <w:rFonts w:ascii="Arial" w:hAnsi="Arial" w:cs="Arial"/>
          <w:i/>
          <w:iCs/>
          <w:sz w:val="24"/>
          <w:szCs w:val="24"/>
        </w:rPr>
        <w:t>Performance Management Trends of 2019</w:t>
      </w:r>
      <w:r w:rsidRPr="00A20562">
        <w:rPr>
          <w:rFonts w:ascii="Arial" w:hAnsi="Arial" w:cs="Arial"/>
          <w:sz w:val="24"/>
          <w:szCs w:val="24"/>
        </w:rPr>
        <w:t xml:space="preserve"> [online] Available at:</w:t>
      </w:r>
      <w:hyperlink r:id="rId20" w:history="1">
        <w:r w:rsidRPr="00BB1E3D">
          <w:rPr>
            <w:rStyle w:val="Hyperlink"/>
            <w:rFonts w:ascii="Arial" w:hAnsi="Arial" w:cs="Arial"/>
            <w:sz w:val="24"/>
            <w:szCs w:val="24"/>
          </w:rPr>
          <w:t>https://www.clearreview.com/performance-management-trends-of-2019/</w:t>
        </w:r>
      </w:hyperlink>
      <w:r w:rsidRPr="00A20562">
        <w:rPr>
          <w:rFonts w:ascii="Arial" w:hAnsi="Arial" w:cs="Arial"/>
          <w:sz w:val="24"/>
          <w:szCs w:val="24"/>
        </w:rPr>
        <w:t xml:space="preserve"> (Accessed 3</w:t>
      </w:r>
      <w:r w:rsidRPr="00A20562">
        <w:rPr>
          <w:rFonts w:ascii="Arial" w:hAnsi="Arial" w:cs="Arial"/>
          <w:sz w:val="24"/>
          <w:szCs w:val="24"/>
          <w:vertAlign w:val="superscript"/>
        </w:rPr>
        <w:t>rd</w:t>
      </w:r>
      <w:r w:rsidRPr="00A20562">
        <w:rPr>
          <w:rFonts w:ascii="Arial" w:hAnsi="Arial" w:cs="Arial"/>
          <w:sz w:val="24"/>
          <w:szCs w:val="24"/>
        </w:rPr>
        <w:t xml:space="preserve"> August 2019)</w:t>
      </w:r>
    </w:p>
    <w:p w14:paraId="36E039EB" w14:textId="75979270" w:rsidR="00B90538" w:rsidRPr="00A20562" w:rsidRDefault="00B90538" w:rsidP="00B90538">
      <w:pPr>
        <w:rPr>
          <w:rFonts w:ascii="Arial" w:hAnsi="Arial" w:cs="Arial"/>
          <w:sz w:val="24"/>
          <w:szCs w:val="24"/>
        </w:rPr>
      </w:pPr>
      <w:proofErr w:type="spellStart"/>
      <w:r w:rsidRPr="00A20562">
        <w:rPr>
          <w:rFonts w:ascii="Arial" w:hAnsi="Arial" w:cs="Arial"/>
          <w:sz w:val="24"/>
          <w:szCs w:val="24"/>
        </w:rPr>
        <w:t>HDdUHB</w:t>
      </w:r>
      <w:proofErr w:type="spellEnd"/>
      <w:r w:rsidRPr="00A20562">
        <w:rPr>
          <w:rFonts w:ascii="Arial" w:hAnsi="Arial" w:cs="Arial"/>
          <w:i/>
          <w:iCs/>
          <w:sz w:val="24"/>
          <w:szCs w:val="24"/>
        </w:rPr>
        <w:t xml:space="preserve"> </w:t>
      </w:r>
      <w:r w:rsidRPr="00A20562">
        <w:rPr>
          <w:rFonts w:ascii="Arial" w:hAnsi="Arial" w:cs="Arial"/>
          <w:sz w:val="24"/>
          <w:szCs w:val="24"/>
        </w:rPr>
        <w:t>(2018)</w:t>
      </w:r>
      <w:r w:rsidRPr="00A20562">
        <w:rPr>
          <w:rFonts w:ascii="Arial" w:hAnsi="Arial" w:cs="Arial"/>
          <w:i/>
          <w:iCs/>
          <w:sz w:val="24"/>
          <w:szCs w:val="24"/>
        </w:rPr>
        <w:t xml:space="preserve"> General Data Protection Policy </w:t>
      </w:r>
      <w:r w:rsidRPr="00A20562">
        <w:rPr>
          <w:rFonts w:ascii="Arial" w:hAnsi="Arial" w:cs="Arial"/>
          <w:sz w:val="24"/>
          <w:szCs w:val="24"/>
        </w:rPr>
        <w:t>[online] Available at:</w:t>
      </w:r>
      <w:hyperlink r:id="rId21" w:history="1">
        <w:r w:rsidRPr="00BB1E3D">
          <w:rPr>
            <w:rStyle w:val="Hyperlink"/>
            <w:rFonts w:ascii="Arial" w:hAnsi="Arial" w:cs="Arial"/>
            <w:sz w:val="24"/>
            <w:szCs w:val="24"/>
          </w:rPr>
          <w:t>http://www.wales.nhs.uk/sitesplus/d</w:t>
        </w:r>
        <w:r w:rsidRPr="00BB1E3D">
          <w:rPr>
            <w:rStyle w:val="Hyperlink"/>
            <w:rFonts w:ascii="Arial" w:hAnsi="Arial" w:cs="Arial"/>
            <w:sz w:val="24"/>
            <w:szCs w:val="24"/>
          </w:rPr>
          <w:t>o</w:t>
        </w:r>
        <w:r w:rsidRPr="00BB1E3D">
          <w:rPr>
            <w:rStyle w:val="Hyperlink"/>
            <w:rFonts w:ascii="Arial" w:hAnsi="Arial" w:cs="Arial"/>
            <w:sz w:val="24"/>
            <w:szCs w:val="24"/>
          </w:rPr>
          <w:t>cuments/862/748GeneralDataProtectionEmployeesPolicy.pdf</w:t>
        </w:r>
      </w:hyperlink>
      <w:r w:rsidRPr="00A20562">
        <w:rPr>
          <w:rFonts w:ascii="Arial" w:hAnsi="Arial" w:cs="Arial"/>
          <w:sz w:val="24"/>
          <w:szCs w:val="24"/>
        </w:rPr>
        <w:t xml:space="preserve"> (21st September 2019)</w:t>
      </w:r>
    </w:p>
    <w:p w14:paraId="423079F3"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Horn, R. (2009) </w:t>
      </w:r>
      <w:r w:rsidRPr="00A20562">
        <w:rPr>
          <w:rFonts w:ascii="Arial" w:hAnsi="Arial" w:cs="Arial"/>
          <w:i/>
          <w:iCs/>
          <w:sz w:val="24"/>
          <w:szCs w:val="24"/>
        </w:rPr>
        <w:t xml:space="preserve">Researching and writing dissertations: a complete guide for business students. </w:t>
      </w:r>
      <w:r w:rsidRPr="00A20562">
        <w:rPr>
          <w:rFonts w:ascii="Arial" w:hAnsi="Arial" w:cs="Arial"/>
          <w:sz w:val="24"/>
          <w:szCs w:val="24"/>
        </w:rPr>
        <w:t>London: CIPD</w:t>
      </w:r>
    </w:p>
    <w:p w14:paraId="532B5450"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Horn, R. (2012) </w:t>
      </w:r>
      <w:r w:rsidRPr="00A20562">
        <w:rPr>
          <w:rFonts w:ascii="Arial" w:hAnsi="Arial" w:cs="Arial"/>
          <w:i/>
          <w:iCs/>
          <w:sz w:val="24"/>
          <w:szCs w:val="24"/>
        </w:rPr>
        <w:t xml:space="preserve">Researching and writing dissertations: a complete guide for business and management students. </w:t>
      </w:r>
      <w:r w:rsidRPr="00A20562">
        <w:rPr>
          <w:rFonts w:ascii="Arial" w:hAnsi="Arial" w:cs="Arial"/>
          <w:sz w:val="24"/>
          <w:szCs w:val="24"/>
        </w:rPr>
        <w:t>2</w:t>
      </w:r>
      <w:r w:rsidRPr="00A20562">
        <w:rPr>
          <w:rFonts w:ascii="Arial" w:hAnsi="Arial" w:cs="Arial"/>
          <w:sz w:val="24"/>
          <w:szCs w:val="24"/>
          <w:vertAlign w:val="superscript"/>
        </w:rPr>
        <w:t>nd</w:t>
      </w:r>
      <w:r w:rsidRPr="00A20562">
        <w:rPr>
          <w:rFonts w:ascii="Arial" w:hAnsi="Arial" w:cs="Arial"/>
          <w:sz w:val="24"/>
          <w:szCs w:val="24"/>
        </w:rPr>
        <w:t xml:space="preserve"> ed. London: CIPD</w:t>
      </w:r>
    </w:p>
    <w:p w14:paraId="07294146" w14:textId="77777777" w:rsidR="00B90538" w:rsidRDefault="00B90538" w:rsidP="00B90538">
      <w:pPr>
        <w:rPr>
          <w:rFonts w:ascii="Arial" w:hAnsi="Arial" w:cs="Arial"/>
          <w:sz w:val="24"/>
          <w:szCs w:val="24"/>
        </w:rPr>
      </w:pPr>
    </w:p>
    <w:p w14:paraId="7867A014" w14:textId="77777777" w:rsidR="00B90538" w:rsidRDefault="00B90538" w:rsidP="00B90538">
      <w:pPr>
        <w:rPr>
          <w:rFonts w:ascii="Arial" w:hAnsi="Arial" w:cs="Arial"/>
          <w:sz w:val="24"/>
          <w:szCs w:val="24"/>
        </w:rPr>
      </w:pPr>
    </w:p>
    <w:p w14:paraId="1A5B1213" w14:textId="4E8C1242" w:rsidR="00B90538" w:rsidRPr="00A20562" w:rsidRDefault="00B90538" w:rsidP="00B90538">
      <w:pPr>
        <w:rPr>
          <w:rFonts w:ascii="Arial" w:hAnsi="Arial" w:cs="Arial"/>
          <w:sz w:val="24"/>
          <w:szCs w:val="24"/>
        </w:rPr>
      </w:pPr>
      <w:r w:rsidRPr="00A20562">
        <w:rPr>
          <w:rFonts w:ascii="Arial" w:hAnsi="Arial" w:cs="Arial"/>
          <w:sz w:val="24"/>
          <w:szCs w:val="24"/>
        </w:rPr>
        <w:lastRenderedPageBreak/>
        <w:t xml:space="preserve">Moran, M., (2013) </w:t>
      </w:r>
      <w:r w:rsidRPr="00A20562">
        <w:rPr>
          <w:rFonts w:ascii="Arial" w:hAnsi="Arial" w:cs="Arial"/>
          <w:i/>
          <w:iCs/>
          <w:sz w:val="24"/>
          <w:szCs w:val="24"/>
        </w:rPr>
        <w:t>HR</w:t>
      </w:r>
      <w:r w:rsidRPr="00A20562">
        <w:rPr>
          <w:rFonts w:ascii="Arial" w:hAnsi="Arial" w:cs="Arial"/>
          <w:sz w:val="24"/>
          <w:szCs w:val="24"/>
        </w:rPr>
        <w:t xml:space="preserve"> </w:t>
      </w:r>
      <w:proofErr w:type="spellStart"/>
      <w:r w:rsidRPr="00A20562">
        <w:rPr>
          <w:rFonts w:ascii="Arial" w:hAnsi="Arial" w:cs="Arial"/>
          <w:i/>
          <w:iCs/>
          <w:sz w:val="24"/>
          <w:szCs w:val="24"/>
        </w:rPr>
        <w:t>Magazine|Making</w:t>
      </w:r>
      <w:proofErr w:type="spellEnd"/>
      <w:r w:rsidRPr="00A20562">
        <w:rPr>
          <w:rFonts w:ascii="Arial" w:hAnsi="Arial" w:cs="Arial"/>
          <w:i/>
          <w:iCs/>
          <w:sz w:val="24"/>
          <w:szCs w:val="24"/>
        </w:rPr>
        <w:t xml:space="preserve"> the appraisal process more constructive </w:t>
      </w:r>
      <w:r w:rsidRPr="00A20562">
        <w:rPr>
          <w:rFonts w:ascii="Arial" w:hAnsi="Arial" w:cs="Arial"/>
          <w:sz w:val="24"/>
          <w:szCs w:val="24"/>
        </w:rPr>
        <w:t>[online] Available at:</w:t>
      </w:r>
      <w:r>
        <w:rPr>
          <w:rFonts w:ascii="Arial" w:hAnsi="Arial" w:cs="Arial"/>
          <w:sz w:val="24"/>
          <w:szCs w:val="24"/>
        </w:rPr>
        <w:t xml:space="preserve"> </w:t>
      </w:r>
      <w:hyperlink r:id="rId22" w:history="1">
        <w:r w:rsidRPr="00BB1E3D">
          <w:rPr>
            <w:rStyle w:val="Hyperlink"/>
            <w:rFonts w:ascii="Arial" w:hAnsi="Arial" w:cs="Arial"/>
            <w:sz w:val="24"/>
            <w:szCs w:val="24"/>
          </w:rPr>
          <w:t>https://www.hrmagazine.co.uk/article-details/making-the-appraisal-process-more-constructive</w:t>
        </w:r>
      </w:hyperlink>
      <w:r w:rsidRPr="00A20562">
        <w:rPr>
          <w:rFonts w:ascii="Arial" w:hAnsi="Arial" w:cs="Arial"/>
          <w:sz w:val="24"/>
          <w:szCs w:val="24"/>
        </w:rPr>
        <w:t xml:space="preserve"> (Accessed 4th August 2019)</w:t>
      </w:r>
    </w:p>
    <w:p w14:paraId="3AA46A91" w14:textId="2C5DAAE1" w:rsidR="00B90538" w:rsidRPr="00A20562" w:rsidRDefault="00B90538" w:rsidP="00B90538">
      <w:pPr>
        <w:rPr>
          <w:rFonts w:ascii="Arial" w:hAnsi="Arial" w:cs="Arial"/>
          <w:sz w:val="24"/>
          <w:szCs w:val="24"/>
        </w:rPr>
      </w:pPr>
      <w:r w:rsidRPr="00A20562">
        <w:rPr>
          <w:rFonts w:ascii="Arial" w:hAnsi="Arial" w:cs="Arial"/>
          <w:sz w:val="24"/>
          <w:szCs w:val="24"/>
        </w:rPr>
        <w:t>NHS Electronic Staff Record (ESR) (2019) [online] Available at:</w:t>
      </w:r>
      <w:r>
        <w:rPr>
          <w:rFonts w:ascii="Arial" w:hAnsi="Arial" w:cs="Arial"/>
          <w:sz w:val="24"/>
          <w:szCs w:val="24"/>
        </w:rPr>
        <w:t xml:space="preserve"> </w:t>
      </w:r>
      <w:hyperlink r:id="rId23" w:history="1">
        <w:r w:rsidRPr="00BB1E3D">
          <w:rPr>
            <w:rStyle w:val="Hyperlink"/>
            <w:rFonts w:ascii="Arial" w:hAnsi="Arial" w:cs="Arial"/>
            <w:sz w:val="24"/>
            <w:szCs w:val="24"/>
          </w:rPr>
          <w:t>https://my.esr.nhs.uk/localresponse/?TAM_OP=W3login&amp;USERNAME=unauthenticated&amp;ERROR_CODE=0x00000000&amp;METHOD=GET&amp;URL=%2Fdashboard%2Fc%2Fportal%2Flogin&amp;HOSTNAME=my.esr.nhs.uk&amp;FAILREASON=&amp;PROTOCOL=https</w:t>
        </w:r>
      </w:hyperlink>
      <w:r w:rsidRPr="00A20562">
        <w:rPr>
          <w:rFonts w:ascii="Arial" w:hAnsi="Arial" w:cs="Arial"/>
          <w:sz w:val="24"/>
          <w:szCs w:val="24"/>
        </w:rPr>
        <w:t xml:space="preserve"> (Accessed 5</w:t>
      </w:r>
      <w:r w:rsidRPr="00A20562">
        <w:rPr>
          <w:rFonts w:ascii="Arial" w:hAnsi="Arial" w:cs="Arial"/>
          <w:sz w:val="24"/>
          <w:szCs w:val="24"/>
          <w:vertAlign w:val="superscript"/>
        </w:rPr>
        <w:t>th</w:t>
      </w:r>
      <w:r w:rsidRPr="00A20562">
        <w:rPr>
          <w:rFonts w:ascii="Arial" w:hAnsi="Arial" w:cs="Arial"/>
          <w:sz w:val="24"/>
          <w:szCs w:val="24"/>
        </w:rPr>
        <w:t xml:space="preserve"> August 2019)</w:t>
      </w:r>
    </w:p>
    <w:p w14:paraId="7043FA20" w14:textId="43B2DBF7" w:rsidR="00B90538" w:rsidRPr="00A20562" w:rsidRDefault="00B90538" w:rsidP="00B90538">
      <w:pPr>
        <w:rPr>
          <w:rFonts w:ascii="Arial" w:hAnsi="Arial" w:cs="Arial"/>
          <w:sz w:val="24"/>
          <w:szCs w:val="24"/>
        </w:rPr>
      </w:pPr>
      <w:r w:rsidRPr="00A20562">
        <w:rPr>
          <w:rFonts w:ascii="Arial" w:hAnsi="Arial" w:cs="Arial"/>
          <w:sz w:val="24"/>
          <w:szCs w:val="24"/>
        </w:rPr>
        <w:t xml:space="preserve">NHS Wales Staff Survey (2018) 7A2 Hywel </w:t>
      </w:r>
      <w:proofErr w:type="spellStart"/>
      <w:r w:rsidRPr="00A20562">
        <w:rPr>
          <w:rFonts w:ascii="Arial" w:hAnsi="Arial" w:cs="Arial"/>
          <w:sz w:val="24"/>
          <w:szCs w:val="24"/>
        </w:rPr>
        <w:t>Dda</w:t>
      </w:r>
      <w:proofErr w:type="spellEnd"/>
      <w:r w:rsidRPr="00A20562">
        <w:rPr>
          <w:rFonts w:ascii="Arial" w:hAnsi="Arial" w:cs="Arial"/>
          <w:sz w:val="24"/>
          <w:szCs w:val="24"/>
        </w:rPr>
        <w:t xml:space="preserve"> Local Health Board V1.0.pdf </w:t>
      </w:r>
      <w:r>
        <w:rPr>
          <w:rFonts w:ascii="Arial" w:hAnsi="Arial" w:cs="Arial"/>
          <w:sz w:val="24"/>
          <w:szCs w:val="24"/>
        </w:rPr>
        <w:t>[</w:t>
      </w:r>
      <w:r w:rsidRPr="00A20562">
        <w:rPr>
          <w:rFonts w:ascii="Arial" w:hAnsi="Arial" w:cs="Arial"/>
          <w:sz w:val="24"/>
          <w:szCs w:val="24"/>
        </w:rPr>
        <w:t xml:space="preserve">online] Available at: </w:t>
      </w:r>
      <w:hyperlink r:id="rId24" w:history="1">
        <w:r w:rsidRPr="00A20562">
          <w:rPr>
            <w:rStyle w:val="Hyperlink"/>
            <w:rFonts w:ascii="Arial" w:hAnsi="Arial" w:cs="Arial"/>
            <w:sz w:val="24"/>
            <w:szCs w:val="24"/>
          </w:rPr>
          <w:t>http://www.wales.nhs.uk/sitesplus/862/home</w:t>
        </w:r>
      </w:hyperlink>
      <w:r w:rsidRPr="00A20562">
        <w:rPr>
          <w:rFonts w:ascii="Arial" w:hAnsi="Arial" w:cs="Arial"/>
          <w:sz w:val="24"/>
          <w:szCs w:val="24"/>
        </w:rPr>
        <w:t xml:space="preserve"> (Accessed 21st September 2019)</w:t>
      </w:r>
    </w:p>
    <w:p w14:paraId="6D8EB897" w14:textId="77777777" w:rsidR="00B90538" w:rsidRPr="00A20562" w:rsidRDefault="00B90538" w:rsidP="00B90538">
      <w:pPr>
        <w:rPr>
          <w:rFonts w:ascii="Arial" w:hAnsi="Arial" w:cs="Arial"/>
          <w:sz w:val="24"/>
          <w:szCs w:val="24"/>
        </w:rPr>
      </w:pPr>
      <w:r w:rsidRPr="00452106">
        <w:rPr>
          <w:rFonts w:ascii="Arial" w:hAnsi="Arial" w:cs="Arial"/>
          <w:sz w:val="24"/>
          <w:szCs w:val="24"/>
        </w:rPr>
        <w:t xml:space="preserve">Perkins, G., and Woodhams, C., (2016) ’Reward Management’, in Taylor, S. and Woodhams, C. (ed.) </w:t>
      </w:r>
      <w:r w:rsidRPr="00452106">
        <w:rPr>
          <w:rFonts w:ascii="Arial" w:hAnsi="Arial" w:cs="Arial"/>
          <w:i/>
          <w:iCs/>
          <w:sz w:val="24"/>
          <w:szCs w:val="24"/>
        </w:rPr>
        <w:t>Human Resource Management: People and Organisations 2</w:t>
      </w:r>
      <w:r w:rsidRPr="00452106">
        <w:rPr>
          <w:rFonts w:ascii="Arial" w:hAnsi="Arial" w:cs="Arial"/>
          <w:i/>
          <w:iCs/>
          <w:sz w:val="24"/>
          <w:szCs w:val="24"/>
          <w:vertAlign w:val="superscript"/>
        </w:rPr>
        <w:t>nd</w:t>
      </w:r>
      <w:r w:rsidRPr="00452106">
        <w:rPr>
          <w:rFonts w:ascii="Arial" w:hAnsi="Arial" w:cs="Arial"/>
          <w:i/>
          <w:iCs/>
          <w:sz w:val="24"/>
          <w:szCs w:val="24"/>
        </w:rPr>
        <w:t xml:space="preserve"> ed.</w:t>
      </w:r>
      <w:r w:rsidRPr="00452106">
        <w:rPr>
          <w:rFonts w:ascii="Arial" w:hAnsi="Arial" w:cs="Arial"/>
          <w:sz w:val="24"/>
          <w:szCs w:val="24"/>
        </w:rPr>
        <w:t xml:space="preserve"> London: CIPD</w:t>
      </w:r>
    </w:p>
    <w:p w14:paraId="6AA213A5"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Rice, B. (1985) Performance Review: the job nobody likes.  </w:t>
      </w:r>
      <w:r w:rsidRPr="00A20562">
        <w:rPr>
          <w:rFonts w:ascii="Arial" w:hAnsi="Arial" w:cs="Arial"/>
          <w:i/>
          <w:iCs/>
          <w:sz w:val="24"/>
          <w:szCs w:val="24"/>
        </w:rPr>
        <w:t xml:space="preserve">Psychology Today.  </w:t>
      </w:r>
      <w:r w:rsidRPr="00A20562">
        <w:rPr>
          <w:rFonts w:ascii="Arial" w:hAnsi="Arial" w:cs="Arial"/>
          <w:sz w:val="24"/>
          <w:szCs w:val="24"/>
        </w:rPr>
        <w:t xml:space="preserve">Reprinted in Ferris, G. R. and Buckley, M. R. (eds) (1996) </w:t>
      </w:r>
      <w:r w:rsidRPr="00A20562">
        <w:rPr>
          <w:rFonts w:ascii="Arial" w:hAnsi="Arial" w:cs="Arial"/>
          <w:i/>
          <w:iCs/>
          <w:sz w:val="24"/>
          <w:szCs w:val="24"/>
        </w:rPr>
        <w:t xml:space="preserve">Human resource management: perspectives, context, functions and outcomes. </w:t>
      </w:r>
      <w:r w:rsidRPr="00A20562">
        <w:rPr>
          <w:rFonts w:ascii="Arial" w:hAnsi="Arial" w:cs="Arial"/>
          <w:sz w:val="24"/>
          <w:szCs w:val="24"/>
        </w:rPr>
        <w:t>3</w:t>
      </w:r>
      <w:r w:rsidRPr="00A20562">
        <w:rPr>
          <w:rFonts w:ascii="Arial" w:hAnsi="Arial" w:cs="Arial"/>
          <w:sz w:val="24"/>
          <w:szCs w:val="24"/>
          <w:vertAlign w:val="superscript"/>
        </w:rPr>
        <w:t>rd</w:t>
      </w:r>
      <w:r w:rsidRPr="00A20562">
        <w:rPr>
          <w:rFonts w:ascii="Arial" w:hAnsi="Arial" w:cs="Arial"/>
          <w:sz w:val="24"/>
          <w:szCs w:val="24"/>
        </w:rPr>
        <w:t xml:space="preserve"> ed. Englewood Cliffs, NJ: Prentice Hall.</w:t>
      </w:r>
    </w:p>
    <w:p w14:paraId="4DCCFEC5" w14:textId="55E29045" w:rsidR="00B90538" w:rsidRPr="00B90538" w:rsidRDefault="00B90538" w:rsidP="00B90538">
      <w:pPr>
        <w:rPr>
          <w:rFonts w:ascii="Arial" w:hAnsi="Arial" w:cs="Arial"/>
          <w:i/>
          <w:iCs/>
          <w:sz w:val="24"/>
          <w:szCs w:val="24"/>
        </w:rPr>
      </w:pPr>
      <w:r w:rsidRPr="00A20562">
        <w:rPr>
          <w:rFonts w:ascii="Arial" w:hAnsi="Arial" w:cs="Arial"/>
          <w:sz w:val="24"/>
          <w:szCs w:val="24"/>
        </w:rPr>
        <w:t xml:space="preserve">Sloan, N., Dimple, A., Garr, S., and </w:t>
      </w:r>
      <w:proofErr w:type="spellStart"/>
      <w:r w:rsidRPr="00A20562">
        <w:rPr>
          <w:rFonts w:ascii="Arial" w:hAnsi="Arial" w:cs="Arial"/>
          <w:sz w:val="24"/>
          <w:szCs w:val="24"/>
        </w:rPr>
        <w:t>Pastakia</w:t>
      </w:r>
      <w:proofErr w:type="spellEnd"/>
      <w:r w:rsidRPr="00A20562">
        <w:rPr>
          <w:rFonts w:ascii="Arial" w:hAnsi="Arial" w:cs="Arial"/>
          <w:sz w:val="24"/>
          <w:szCs w:val="24"/>
        </w:rPr>
        <w:t>, K., (2017)</w:t>
      </w:r>
      <w:r w:rsidRPr="00A20562">
        <w:rPr>
          <w:rFonts w:ascii="Arial" w:hAnsi="Arial" w:cs="Arial"/>
          <w:i/>
          <w:iCs/>
          <w:sz w:val="24"/>
          <w:szCs w:val="24"/>
        </w:rPr>
        <w:t xml:space="preserve"> Performance Management: Playing a winning hand|2017 Global Human Capital Trends</w:t>
      </w:r>
      <w:r>
        <w:rPr>
          <w:rFonts w:ascii="Arial" w:hAnsi="Arial" w:cs="Arial"/>
          <w:i/>
          <w:iCs/>
          <w:sz w:val="24"/>
          <w:szCs w:val="24"/>
        </w:rPr>
        <w:t xml:space="preserve"> </w:t>
      </w:r>
      <w:r w:rsidR="00E96C18">
        <w:rPr>
          <w:rFonts w:ascii="Arial" w:hAnsi="Arial" w:cs="Arial"/>
          <w:sz w:val="24"/>
          <w:szCs w:val="24"/>
        </w:rPr>
        <w:t xml:space="preserve">[online] Available at: </w:t>
      </w:r>
      <w:hyperlink r:id="rId25" w:history="1">
        <w:r w:rsidR="00FA7B25" w:rsidRPr="00BB1E3D">
          <w:rPr>
            <w:rStyle w:val="Hyperlink"/>
            <w:rFonts w:ascii="Arial" w:hAnsi="Arial" w:cs="Arial"/>
            <w:sz w:val="24"/>
            <w:szCs w:val="24"/>
          </w:rPr>
          <w:t>https://www2.deloitte.com/insights/us/en/focus/human-capital-trends/2017/redesigning-performance-management.html</w:t>
        </w:r>
      </w:hyperlink>
      <w:r w:rsidRPr="00A20562">
        <w:rPr>
          <w:rFonts w:ascii="Arial" w:hAnsi="Arial" w:cs="Arial"/>
          <w:sz w:val="24"/>
          <w:szCs w:val="24"/>
        </w:rPr>
        <w:t xml:space="preserve"> (3rd August 2019)</w:t>
      </w:r>
    </w:p>
    <w:p w14:paraId="356A3D8E" w14:textId="77777777" w:rsidR="00B90538" w:rsidRPr="00B71C6D" w:rsidRDefault="00B90538" w:rsidP="00B90538">
      <w:pPr>
        <w:spacing w:line="240" w:lineRule="auto"/>
        <w:rPr>
          <w:rFonts w:ascii="Arial" w:hAnsi="Arial" w:cs="Arial"/>
          <w:sz w:val="24"/>
          <w:szCs w:val="24"/>
        </w:rPr>
      </w:pPr>
      <w:r w:rsidRPr="00B71C6D">
        <w:rPr>
          <w:rFonts w:ascii="Arial" w:hAnsi="Arial" w:cs="Arial"/>
          <w:sz w:val="24"/>
          <w:szCs w:val="24"/>
        </w:rPr>
        <w:t xml:space="preserve">Taylor, S. (2016) ‘Improving Organisational Performance’ in Taylor, S. and Woodhams, C. (ed.) </w:t>
      </w:r>
      <w:r w:rsidRPr="00B71C6D">
        <w:rPr>
          <w:rFonts w:ascii="Arial" w:hAnsi="Arial" w:cs="Arial"/>
          <w:i/>
          <w:iCs/>
          <w:sz w:val="24"/>
          <w:szCs w:val="24"/>
        </w:rPr>
        <w:t>Human Resource Management: People and Organisations 2</w:t>
      </w:r>
      <w:r w:rsidRPr="00B71C6D">
        <w:rPr>
          <w:rFonts w:ascii="Arial" w:hAnsi="Arial" w:cs="Arial"/>
          <w:i/>
          <w:iCs/>
          <w:sz w:val="24"/>
          <w:szCs w:val="24"/>
          <w:vertAlign w:val="superscript"/>
        </w:rPr>
        <w:t>nd</w:t>
      </w:r>
      <w:r w:rsidRPr="00B71C6D">
        <w:rPr>
          <w:rFonts w:ascii="Arial" w:hAnsi="Arial" w:cs="Arial"/>
          <w:i/>
          <w:iCs/>
          <w:sz w:val="24"/>
          <w:szCs w:val="24"/>
        </w:rPr>
        <w:t xml:space="preserve"> ed. </w:t>
      </w:r>
      <w:r w:rsidRPr="00B71C6D">
        <w:rPr>
          <w:rFonts w:ascii="Arial" w:hAnsi="Arial" w:cs="Arial"/>
          <w:sz w:val="24"/>
          <w:szCs w:val="24"/>
        </w:rPr>
        <w:t xml:space="preserve"> London: CIPD</w:t>
      </w:r>
    </w:p>
    <w:p w14:paraId="534D2D5B" w14:textId="4C0AC4E6" w:rsidR="00B90538" w:rsidRPr="00A20562" w:rsidRDefault="00B90538" w:rsidP="00B90538">
      <w:pPr>
        <w:rPr>
          <w:rFonts w:ascii="Arial" w:hAnsi="Arial" w:cs="Arial"/>
          <w:sz w:val="24"/>
          <w:szCs w:val="24"/>
        </w:rPr>
      </w:pPr>
      <w:proofErr w:type="spellStart"/>
      <w:r w:rsidRPr="00A20562">
        <w:rPr>
          <w:rFonts w:ascii="Arial" w:hAnsi="Arial" w:cs="Arial"/>
          <w:sz w:val="24"/>
          <w:szCs w:val="24"/>
        </w:rPr>
        <w:t>Wigert</w:t>
      </w:r>
      <w:proofErr w:type="spellEnd"/>
      <w:r w:rsidRPr="00A20562">
        <w:rPr>
          <w:rFonts w:ascii="Arial" w:hAnsi="Arial" w:cs="Arial"/>
          <w:sz w:val="24"/>
          <w:szCs w:val="24"/>
        </w:rPr>
        <w:t xml:space="preserve">, B., and Mann, A., (2017) </w:t>
      </w:r>
      <w:proofErr w:type="spellStart"/>
      <w:r w:rsidRPr="00A20562">
        <w:rPr>
          <w:rFonts w:ascii="Arial" w:hAnsi="Arial" w:cs="Arial"/>
          <w:i/>
          <w:iCs/>
          <w:sz w:val="24"/>
          <w:szCs w:val="24"/>
        </w:rPr>
        <w:t>Gallup|Give</w:t>
      </w:r>
      <w:proofErr w:type="spellEnd"/>
      <w:r w:rsidRPr="00A20562">
        <w:rPr>
          <w:rFonts w:ascii="Arial" w:hAnsi="Arial" w:cs="Arial"/>
          <w:i/>
          <w:iCs/>
          <w:sz w:val="24"/>
          <w:szCs w:val="24"/>
        </w:rPr>
        <w:t xml:space="preserve"> </w:t>
      </w:r>
      <w:proofErr w:type="spellStart"/>
      <w:r w:rsidRPr="00A20562">
        <w:rPr>
          <w:rFonts w:ascii="Arial" w:hAnsi="Arial" w:cs="Arial"/>
          <w:i/>
          <w:iCs/>
          <w:sz w:val="24"/>
          <w:szCs w:val="24"/>
        </w:rPr>
        <w:t>Perfornance</w:t>
      </w:r>
      <w:proofErr w:type="spellEnd"/>
      <w:r w:rsidRPr="00A20562">
        <w:rPr>
          <w:rFonts w:ascii="Arial" w:hAnsi="Arial" w:cs="Arial"/>
          <w:i/>
          <w:iCs/>
          <w:sz w:val="24"/>
          <w:szCs w:val="24"/>
        </w:rPr>
        <w:t xml:space="preserve"> Reviews That Actually Inspire</w:t>
      </w:r>
      <w:r w:rsidRPr="00A20562">
        <w:rPr>
          <w:rFonts w:ascii="Arial" w:hAnsi="Arial" w:cs="Arial"/>
          <w:sz w:val="24"/>
          <w:szCs w:val="24"/>
        </w:rPr>
        <w:t xml:space="preserve"> Employees [online] Available at:</w:t>
      </w:r>
      <w:r>
        <w:rPr>
          <w:rFonts w:ascii="Arial" w:hAnsi="Arial" w:cs="Arial"/>
          <w:sz w:val="24"/>
          <w:szCs w:val="24"/>
        </w:rPr>
        <w:t xml:space="preserve"> </w:t>
      </w:r>
      <w:hyperlink r:id="rId26" w:history="1">
        <w:r w:rsidRPr="00BB1E3D">
          <w:rPr>
            <w:rStyle w:val="Hyperlink"/>
            <w:rFonts w:ascii="Arial" w:hAnsi="Arial" w:cs="Arial"/>
            <w:sz w:val="24"/>
            <w:szCs w:val="24"/>
          </w:rPr>
          <w:t>https://www.gallup.com/workplace/236135/give-performance-reviews-actually-inspire-employees.aspx</w:t>
        </w:r>
      </w:hyperlink>
      <w:r w:rsidRPr="00A20562">
        <w:rPr>
          <w:rFonts w:ascii="Arial" w:hAnsi="Arial" w:cs="Arial"/>
          <w:sz w:val="24"/>
          <w:szCs w:val="24"/>
        </w:rPr>
        <w:t xml:space="preserve"> (Accessed 3rd August 2019)</w:t>
      </w:r>
    </w:p>
    <w:p w14:paraId="52D1D2D3" w14:textId="77777777" w:rsidR="00B90538" w:rsidRPr="00A20562" w:rsidRDefault="00B90538" w:rsidP="00B90538">
      <w:pPr>
        <w:rPr>
          <w:rFonts w:ascii="Arial" w:hAnsi="Arial" w:cs="Arial"/>
          <w:sz w:val="24"/>
          <w:szCs w:val="24"/>
        </w:rPr>
      </w:pPr>
    </w:p>
    <w:p w14:paraId="724CC51D" w14:textId="77777777" w:rsidR="00B90538" w:rsidRPr="00A20562" w:rsidRDefault="00B90538" w:rsidP="00B90538">
      <w:pPr>
        <w:rPr>
          <w:rFonts w:ascii="Arial" w:hAnsi="Arial" w:cs="Arial"/>
          <w:sz w:val="24"/>
          <w:szCs w:val="24"/>
        </w:rPr>
      </w:pPr>
    </w:p>
    <w:p w14:paraId="0632D536" w14:textId="77777777" w:rsidR="00B90538" w:rsidRPr="00A20562" w:rsidRDefault="00B90538" w:rsidP="00B90538">
      <w:pPr>
        <w:rPr>
          <w:rFonts w:ascii="Arial" w:hAnsi="Arial" w:cs="Arial"/>
          <w:sz w:val="24"/>
          <w:szCs w:val="24"/>
        </w:rPr>
      </w:pPr>
    </w:p>
    <w:p w14:paraId="672A2CD7" w14:textId="77777777" w:rsidR="00B90538" w:rsidRPr="00A20562" w:rsidRDefault="00B90538" w:rsidP="00B90538">
      <w:pPr>
        <w:rPr>
          <w:rFonts w:ascii="Arial" w:hAnsi="Arial" w:cs="Arial"/>
          <w:sz w:val="24"/>
          <w:szCs w:val="24"/>
        </w:rPr>
      </w:pPr>
    </w:p>
    <w:p w14:paraId="58072519" w14:textId="77777777" w:rsidR="00B90538" w:rsidRPr="00A20562" w:rsidRDefault="00B90538" w:rsidP="00B90538">
      <w:pPr>
        <w:rPr>
          <w:rFonts w:ascii="Arial" w:hAnsi="Arial" w:cs="Arial"/>
          <w:sz w:val="24"/>
          <w:szCs w:val="24"/>
        </w:rPr>
      </w:pPr>
    </w:p>
    <w:p w14:paraId="130BA2BF" w14:textId="77777777" w:rsidR="00B90538" w:rsidRPr="00A20562" w:rsidRDefault="00B90538" w:rsidP="00B90538">
      <w:pPr>
        <w:rPr>
          <w:rFonts w:ascii="Arial" w:hAnsi="Arial" w:cs="Arial"/>
          <w:sz w:val="24"/>
          <w:szCs w:val="24"/>
        </w:rPr>
      </w:pPr>
    </w:p>
    <w:p w14:paraId="406F27FE" w14:textId="77777777" w:rsidR="00B90538" w:rsidRPr="00B90538" w:rsidRDefault="00B90538" w:rsidP="00B90538">
      <w:pPr>
        <w:rPr>
          <w:rFonts w:ascii="Arial" w:hAnsi="Arial" w:cs="Arial"/>
          <w:b/>
          <w:bCs/>
          <w:sz w:val="28"/>
          <w:szCs w:val="28"/>
          <w:u w:val="single"/>
        </w:rPr>
      </w:pPr>
      <w:r w:rsidRPr="00B90538">
        <w:rPr>
          <w:rFonts w:ascii="Arial" w:hAnsi="Arial" w:cs="Arial"/>
          <w:b/>
          <w:bCs/>
          <w:sz w:val="28"/>
          <w:szCs w:val="28"/>
          <w:u w:val="single"/>
        </w:rPr>
        <w:lastRenderedPageBreak/>
        <w:t>Bibliography</w:t>
      </w:r>
    </w:p>
    <w:p w14:paraId="4B400C80" w14:textId="77777777" w:rsidR="00B90538" w:rsidRPr="00A20562" w:rsidRDefault="00B90538" w:rsidP="00B90538">
      <w:pPr>
        <w:rPr>
          <w:rFonts w:ascii="Arial" w:hAnsi="Arial" w:cs="Arial"/>
          <w:sz w:val="24"/>
          <w:szCs w:val="24"/>
        </w:rPr>
      </w:pPr>
      <w:r w:rsidRPr="00A20562">
        <w:rPr>
          <w:rFonts w:ascii="Arial" w:hAnsi="Arial" w:cs="Arial"/>
          <w:sz w:val="24"/>
          <w:szCs w:val="24"/>
        </w:rPr>
        <w:t>ACAS (</w:t>
      </w:r>
      <w:proofErr w:type="spellStart"/>
      <w:r w:rsidRPr="00A20562">
        <w:rPr>
          <w:rFonts w:ascii="Arial" w:hAnsi="Arial" w:cs="Arial"/>
          <w:sz w:val="24"/>
          <w:szCs w:val="24"/>
        </w:rPr>
        <w:t>n.d</w:t>
      </w:r>
      <w:proofErr w:type="spellEnd"/>
      <w:r w:rsidRPr="00A20562">
        <w:rPr>
          <w:rFonts w:ascii="Arial" w:hAnsi="Arial" w:cs="Arial"/>
          <w:sz w:val="24"/>
          <w:szCs w:val="24"/>
        </w:rPr>
        <w:t xml:space="preserve">)  </w:t>
      </w:r>
      <w:r w:rsidRPr="00A20562">
        <w:rPr>
          <w:rFonts w:ascii="Arial" w:hAnsi="Arial" w:cs="Arial"/>
          <w:i/>
          <w:iCs/>
          <w:sz w:val="24"/>
          <w:szCs w:val="24"/>
        </w:rPr>
        <w:t xml:space="preserve">Employee appraisal: how </w:t>
      </w:r>
      <w:proofErr w:type="spellStart"/>
      <w:r w:rsidRPr="00A20562">
        <w:rPr>
          <w:rFonts w:ascii="Arial" w:hAnsi="Arial" w:cs="Arial"/>
          <w:i/>
          <w:iCs/>
          <w:sz w:val="24"/>
          <w:szCs w:val="24"/>
        </w:rPr>
        <w:t>Acas</w:t>
      </w:r>
      <w:proofErr w:type="spellEnd"/>
      <w:r w:rsidRPr="00A20562">
        <w:rPr>
          <w:rFonts w:ascii="Arial" w:hAnsi="Arial" w:cs="Arial"/>
          <w:i/>
          <w:iCs/>
          <w:sz w:val="24"/>
          <w:szCs w:val="24"/>
        </w:rPr>
        <w:t xml:space="preserve"> can help</w:t>
      </w:r>
      <w:r w:rsidRPr="00A20562">
        <w:rPr>
          <w:rFonts w:ascii="Arial" w:hAnsi="Arial" w:cs="Arial"/>
          <w:sz w:val="24"/>
          <w:szCs w:val="24"/>
        </w:rPr>
        <w:t xml:space="preserve"> [online] Available at: </w:t>
      </w:r>
      <w:hyperlink r:id="rId27" w:history="1">
        <w:r w:rsidRPr="00A20562">
          <w:rPr>
            <w:rStyle w:val="Hyperlink"/>
            <w:rFonts w:ascii="Arial" w:hAnsi="Arial" w:cs="Arial"/>
            <w:sz w:val="24"/>
            <w:szCs w:val="24"/>
          </w:rPr>
          <w:t>https://www.acas.org.uk/article/2571/Employee-appraisal-how-Acas-can-help</w:t>
        </w:r>
      </w:hyperlink>
      <w:r w:rsidRPr="00A20562">
        <w:rPr>
          <w:rFonts w:ascii="Arial" w:hAnsi="Arial" w:cs="Arial"/>
          <w:sz w:val="24"/>
          <w:szCs w:val="24"/>
        </w:rPr>
        <w:t xml:space="preserve"> (Accessed 21st September 2019)</w:t>
      </w:r>
    </w:p>
    <w:p w14:paraId="096E2B24"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Anderson, V. (2013) </w:t>
      </w:r>
      <w:r w:rsidRPr="00A20562">
        <w:rPr>
          <w:rFonts w:ascii="Arial" w:hAnsi="Arial" w:cs="Arial"/>
          <w:i/>
          <w:iCs/>
          <w:sz w:val="24"/>
          <w:szCs w:val="24"/>
        </w:rPr>
        <w:t xml:space="preserve">Research methods in human resource management. </w:t>
      </w:r>
      <w:r w:rsidRPr="00A20562">
        <w:rPr>
          <w:rFonts w:ascii="Arial" w:hAnsi="Arial" w:cs="Arial"/>
          <w:sz w:val="24"/>
          <w:szCs w:val="24"/>
        </w:rPr>
        <w:t xml:space="preserve"> 3</w:t>
      </w:r>
      <w:r w:rsidRPr="00A20562">
        <w:rPr>
          <w:rFonts w:ascii="Arial" w:hAnsi="Arial" w:cs="Arial"/>
          <w:sz w:val="24"/>
          <w:szCs w:val="24"/>
          <w:vertAlign w:val="superscript"/>
        </w:rPr>
        <w:t>rd</w:t>
      </w:r>
      <w:r w:rsidRPr="00A20562">
        <w:rPr>
          <w:rFonts w:ascii="Arial" w:hAnsi="Arial" w:cs="Arial"/>
          <w:sz w:val="24"/>
          <w:szCs w:val="24"/>
        </w:rPr>
        <w:t xml:space="preserve"> ed. London: CIPD.</w:t>
      </w:r>
    </w:p>
    <w:p w14:paraId="6279CCD5" w14:textId="77777777" w:rsidR="00B90538" w:rsidRPr="00A20562" w:rsidRDefault="00B90538" w:rsidP="00B90538">
      <w:pPr>
        <w:shd w:val="clear" w:color="auto" w:fill="FFFFFF"/>
        <w:spacing w:before="100" w:beforeAutospacing="1" w:after="100" w:afterAutospacing="1"/>
        <w:rPr>
          <w:rFonts w:ascii="Arial" w:eastAsia="Times New Roman" w:hAnsi="Arial" w:cs="Arial"/>
          <w:sz w:val="24"/>
          <w:szCs w:val="24"/>
          <w:lang w:eastAsia="en-GB"/>
        </w:rPr>
      </w:pPr>
      <w:proofErr w:type="spellStart"/>
      <w:r w:rsidRPr="00A20562">
        <w:rPr>
          <w:rFonts w:ascii="Arial" w:eastAsia="Times New Roman" w:hAnsi="Arial" w:cs="Arial"/>
          <w:sz w:val="24"/>
          <w:szCs w:val="24"/>
          <w:lang w:eastAsia="en-GB"/>
        </w:rPr>
        <w:t>Aguinis</w:t>
      </w:r>
      <w:proofErr w:type="spellEnd"/>
      <w:r w:rsidRPr="00A20562">
        <w:rPr>
          <w:rFonts w:ascii="Arial" w:eastAsia="Times New Roman" w:hAnsi="Arial" w:cs="Arial"/>
          <w:sz w:val="24"/>
          <w:szCs w:val="24"/>
          <w:lang w:eastAsia="en-GB"/>
        </w:rPr>
        <w:t xml:space="preserve">, H. (2005) Performance Management, Upper Saddle River NJ, Pearson Education </w:t>
      </w:r>
    </w:p>
    <w:p w14:paraId="75B3EF87" w14:textId="77777777" w:rsidR="00B90538" w:rsidRPr="0098431E" w:rsidRDefault="00B90538" w:rsidP="00B90538">
      <w:pPr>
        <w:spacing w:line="240" w:lineRule="auto"/>
        <w:rPr>
          <w:rFonts w:ascii="Arial" w:hAnsi="Arial" w:cs="Arial"/>
          <w:sz w:val="24"/>
          <w:szCs w:val="24"/>
        </w:rPr>
      </w:pPr>
      <w:r w:rsidRPr="0098431E">
        <w:rPr>
          <w:rFonts w:ascii="Arial" w:hAnsi="Arial" w:cs="Arial"/>
          <w:sz w:val="24"/>
          <w:szCs w:val="24"/>
        </w:rPr>
        <w:t xml:space="preserve">Armstrong, M. and Taylor, S. (2014) </w:t>
      </w:r>
      <w:r w:rsidRPr="0098431E">
        <w:rPr>
          <w:rFonts w:ascii="Arial" w:hAnsi="Arial" w:cs="Arial"/>
          <w:i/>
          <w:iCs/>
          <w:sz w:val="24"/>
          <w:szCs w:val="24"/>
        </w:rPr>
        <w:t>Armstrong’s Handbook of Human Resource Management Practice (13</w:t>
      </w:r>
      <w:r w:rsidRPr="0098431E">
        <w:rPr>
          <w:rFonts w:ascii="Arial" w:hAnsi="Arial" w:cs="Arial"/>
          <w:i/>
          <w:iCs/>
          <w:sz w:val="24"/>
          <w:szCs w:val="24"/>
          <w:vertAlign w:val="superscript"/>
        </w:rPr>
        <w:t>th</w:t>
      </w:r>
      <w:r w:rsidRPr="0098431E">
        <w:rPr>
          <w:rFonts w:ascii="Arial" w:hAnsi="Arial" w:cs="Arial"/>
          <w:i/>
          <w:iCs/>
          <w:sz w:val="24"/>
          <w:szCs w:val="24"/>
        </w:rPr>
        <w:t xml:space="preserve"> Ed.) </w:t>
      </w:r>
      <w:r w:rsidRPr="0098431E">
        <w:rPr>
          <w:rFonts w:ascii="Arial" w:hAnsi="Arial" w:cs="Arial"/>
          <w:sz w:val="24"/>
          <w:szCs w:val="24"/>
        </w:rPr>
        <w:t>Ashford Colour Press Ltd</w:t>
      </w:r>
    </w:p>
    <w:p w14:paraId="61BF184B" w14:textId="39CCD510" w:rsidR="00B90538" w:rsidRPr="00A20562" w:rsidRDefault="00B90538" w:rsidP="00B90538">
      <w:pPr>
        <w:rPr>
          <w:rFonts w:ascii="Arial" w:hAnsi="Arial" w:cs="Arial"/>
          <w:sz w:val="24"/>
          <w:szCs w:val="24"/>
        </w:rPr>
      </w:pPr>
      <w:r w:rsidRPr="00A20562">
        <w:rPr>
          <w:rFonts w:ascii="Arial" w:hAnsi="Arial" w:cs="Arial"/>
          <w:sz w:val="24"/>
          <w:szCs w:val="24"/>
        </w:rPr>
        <w:t xml:space="preserve">Beck, R. and. Harter, J. (2015) </w:t>
      </w:r>
      <w:r w:rsidRPr="00A20562">
        <w:rPr>
          <w:rFonts w:ascii="Arial" w:hAnsi="Arial" w:cs="Arial"/>
          <w:i/>
          <w:iCs/>
          <w:sz w:val="24"/>
          <w:szCs w:val="24"/>
        </w:rPr>
        <w:t xml:space="preserve">Managers Account for 70% of Variance in Employee Engagement </w:t>
      </w:r>
      <w:r w:rsidRPr="00A20562">
        <w:rPr>
          <w:rFonts w:ascii="Arial" w:hAnsi="Arial" w:cs="Arial"/>
          <w:sz w:val="24"/>
          <w:szCs w:val="24"/>
        </w:rPr>
        <w:t>[online] Available at:</w:t>
      </w:r>
      <w:r>
        <w:rPr>
          <w:rFonts w:ascii="Arial" w:hAnsi="Arial" w:cs="Arial"/>
          <w:sz w:val="24"/>
          <w:szCs w:val="24"/>
        </w:rPr>
        <w:t xml:space="preserve"> </w:t>
      </w:r>
      <w:hyperlink r:id="rId28" w:history="1">
        <w:r w:rsidRPr="00BB1E3D">
          <w:rPr>
            <w:rStyle w:val="Hyperlink"/>
            <w:rFonts w:ascii="Arial" w:hAnsi="Arial" w:cs="Arial"/>
            <w:sz w:val="24"/>
            <w:szCs w:val="24"/>
          </w:rPr>
          <w:t>https://news.gallup.com/businessjournal/182792/managers-account-variance-employee-engagement.aspx</w:t>
        </w:r>
      </w:hyperlink>
      <w:r w:rsidRPr="00A20562">
        <w:rPr>
          <w:rFonts w:ascii="Arial" w:hAnsi="Arial" w:cs="Arial"/>
          <w:sz w:val="24"/>
          <w:szCs w:val="24"/>
        </w:rPr>
        <w:t xml:space="preserve"> (Accessed 27th August 2019)</w:t>
      </w:r>
    </w:p>
    <w:p w14:paraId="614FF5F5" w14:textId="3A364457" w:rsidR="00B90538" w:rsidRPr="00A20562" w:rsidRDefault="00B90538" w:rsidP="00B90538">
      <w:pPr>
        <w:rPr>
          <w:rFonts w:ascii="Arial" w:hAnsi="Arial" w:cs="Arial"/>
          <w:sz w:val="24"/>
          <w:szCs w:val="24"/>
        </w:rPr>
      </w:pPr>
      <w:r w:rsidRPr="00A20562">
        <w:rPr>
          <w:rFonts w:ascii="Arial" w:hAnsi="Arial" w:cs="Arial"/>
          <w:sz w:val="24"/>
          <w:szCs w:val="24"/>
        </w:rPr>
        <w:t xml:space="preserve">Buckingham, M., (2015) </w:t>
      </w:r>
      <w:r w:rsidRPr="00A20562">
        <w:rPr>
          <w:rFonts w:ascii="Arial" w:hAnsi="Arial" w:cs="Arial"/>
          <w:i/>
          <w:iCs/>
          <w:sz w:val="24"/>
          <w:szCs w:val="24"/>
        </w:rPr>
        <w:t xml:space="preserve">Harvard Business </w:t>
      </w:r>
      <w:proofErr w:type="spellStart"/>
      <w:r w:rsidRPr="00A20562">
        <w:rPr>
          <w:rFonts w:ascii="Arial" w:hAnsi="Arial" w:cs="Arial"/>
          <w:i/>
          <w:iCs/>
          <w:sz w:val="24"/>
          <w:szCs w:val="24"/>
        </w:rPr>
        <w:t>Review|Most</w:t>
      </w:r>
      <w:proofErr w:type="spellEnd"/>
      <w:r w:rsidRPr="00A20562">
        <w:rPr>
          <w:rFonts w:ascii="Arial" w:hAnsi="Arial" w:cs="Arial"/>
          <w:i/>
          <w:iCs/>
          <w:sz w:val="24"/>
          <w:szCs w:val="24"/>
        </w:rPr>
        <w:t xml:space="preserve"> HR Data is Bad Data </w:t>
      </w:r>
      <w:r w:rsidRPr="00A20562">
        <w:rPr>
          <w:rFonts w:ascii="Arial" w:hAnsi="Arial" w:cs="Arial"/>
          <w:sz w:val="24"/>
          <w:szCs w:val="24"/>
        </w:rPr>
        <w:t xml:space="preserve"> [online] Available at:</w:t>
      </w:r>
      <w:r>
        <w:rPr>
          <w:rFonts w:ascii="Arial" w:hAnsi="Arial" w:cs="Arial"/>
          <w:sz w:val="24"/>
          <w:szCs w:val="24"/>
        </w:rPr>
        <w:t xml:space="preserve"> </w:t>
      </w:r>
      <w:hyperlink r:id="rId29" w:history="1">
        <w:r w:rsidRPr="00BB1E3D">
          <w:rPr>
            <w:rStyle w:val="Hyperlink"/>
            <w:rFonts w:ascii="Arial" w:hAnsi="Arial" w:cs="Arial"/>
            <w:sz w:val="24"/>
            <w:szCs w:val="24"/>
          </w:rPr>
          <w:t>https://hbr.org/2015/02/most-hr-data-is-bad-data</w:t>
        </w:r>
      </w:hyperlink>
      <w:r w:rsidRPr="00A20562">
        <w:rPr>
          <w:rFonts w:ascii="Arial" w:hAnsi="Arial" w:cs="Arial"/>
          <w:sz w:val="24"/>
          <w:szCs w:val="24"/>
        </w:rPr>
        <w:t xml:space="preserve"> (Accessed 3rd August 2019)</w:t>
      </w:r>
    </w:p>
    <w:p w14:paraId="539BAFF7" w14:textId="77777777" w:rsidR="00B90538" w:rsidRPr="00A20562" w:rsidRDefault="00B90538" w:rsidP="00B90538">
      <w:pPr>
        <w:rPr>
          <w:rFonts w:ascii="Arial" w:hAnsi="Arial" w:cs="Arial"/>
          <w:sz w:val="24"/>
          <w:szCs w:val="24"/>
        </w:rPr>
      </w:pPr>
      <w:r w:rsidRPr="00A20562">
        <w:rPr>
          <w:rFonts w:ascii="Arial" w:hAnsi="Arial" w:cs="Arial"/>
          <w:sz w:val="24"/>
          <w:szCs w:val="24"/>
        </w:rPr>
        <w:t>Bloom, N.</w:t>
      </w:r>
      <w:proofErr w:type="gramStart"/>
      <w:r w:rsidRPr="00A20562">
        <w:rPr>
          <w:rFonts w:ascii="Arial" w:hAnsi="Arial" w:cs="Arial"/>
          <w:sz w:val="24"/>
          <w:szCs w:val="24"/>
        </w:rPr>
        <w:t xml:space="preserve">,  </w:t>
      </w:r>
      <w:proofErr w:type="spellStart"/>
      <w:r w:rsidRPr="00A20562">
        <w:rPr>
          <w:rFonts w:ascii="Arial" w:hAnsi="Arial" w:cs="Arial"/>
          <w:sz w:val="24"/>
          <w:szCs w:val="24"/>
        </w:rPr>
        <w:t>Sadun</w:t>
      </w:r>
      <w:proofErr w:type="spellEnd"/>
      <w:proofErr w:type="gramEnd"/>
      <w:r w:rsidRPr="00A20562">
        <w:rPr>
          <w:rFonts w:ascii="Arial" w:hAnsi="Arial" w:cs="Arial"/>
          <w:sz w:val="24"/>
          <w:szCs w:val="24"/>
        </w:rPr>
        <w:t xml:space="preserve">, R. and Reenen, J. V. (2012) </w:t>
      </w:r>
      <w:r w:rsidRPr="00A20562">
        <w:rPr>
          <w:rFonts w:ascii="Arial" w:hAnsi="Arial" w:cs="Arial"/>
          <w:i/>
          <w:iCs/>
          <w:sz w:val="24"/>
          <w:szCs w:val="24"/>
        </w:rPr>
        <w:t xml:space="preserve">How three essential practices can address even the most complex global problems. </w:t>
      </w:r>
      <w:r w:rsidRPr="00A20562">
        <w:rPr>
          <w:rFonts w:ascii="Arial" w:hAnsi="Arial" w:cs="Arial"/>
          <w:sz w:val="24"/>
          <w:szCs w:val="24"/>
        </w:rPr>
        <w:t xml:space="preserve">Harvard Business Review, November. </w:t>
      </w:r>
    </w:p>
    <w:p w14:paraId="0860CF85"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Bryman, A. and Bell, E. (2015) </w:t>
      </w:r>
      <w:r w:rsidRPr="00A20562">
        <w:rPr>
          <w:rFonts w:ascii="Arial" w:hAnsi="Arial" w:cs="Arial"/>
          <w:i/>
          <w:iCs/>
          <w:sz w:val="24"/>
          <w:szCs w:val="24"/>
        </w:rPr>
        <w:t xml:space="preserve">Business research methods. </w:t>
      </w:r>
      <w:r w:rsidRPr="00A20562">
        <w:rPr>
          <w:rFonts w:ascii="Arial" w:hAnsi="Arial" w:cs="Arial"/>
          <w:sz w:val="24"/>
          <w:szCs w:val="24"/>
        </w:rPr>
        <w:t>4</w:t>
      </w:r>
      <w:r w:rsidRPr="00A20562">
        <w:rPr>
          <w:rFonts w:ascii="Arial" w:hAnsi="Arial" w:cs="Arial"/>
          <w:sz w:val="24"/>
          <w:szCs w:val="24"/>
          <w:vertAlign w:val="superscript"/>
        </w:rPr>
        <w:t>th</w:t>
      </w:r>
      <w:r w:rsidRPr="00A20562">
        <w:rPr>
          <w:rFonts w:ascii="Arial" w:hAnsi="Arial" w:cs="Arial"/>
          <w:sz w:val="24"/>
          <w:szCs w:val="24"/>
        </w:rPr>
        <w:t xml:space="preserve"> ed. Oxford: Oxford University Press.</w:t>
      </w:r>
    </w:p>
    <w:p w14:paraId="49967A61"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CIPD (2018) </w:t>
      </w:r>
      <w:r w:rsidRPr="00A20562">
        <w:rPr>
          <w:rFonts w:ascii="Arial" w:hAnsi="Arial" w:cs="Arial"/>
          <w:i/>
          <w:iCs/>
          <w:sz w:val="24"/>
          <w:szCs w:val="24"/>
        </w:rPr>
        <w:t xml:space="preserve">Performance Appraisal </w:t>
      </w:r>
      <w:r w:rsidRPr="00A20562">
        <w:rPr>
          <w:rFonts w:ascii="Arial" w:hAnsi="Arial" w:cs="Arial"/>
          <w:sz w:val="24"/>
          <w:szCs w:val="24"/>
        </w:rPr>
        <w:t xml:space="preserve">[online] Available at: </w:t>
      </w:r>
      <w:hyperlink r:id="rId30" w:history="1">
        <w:r w:rsidRPr="00A20562">
          <w:rPr>
            <w:rStyle w:val="Hyperlink"/>
            <w:rFonts w:ascii="Arial" w:hAnsi="Arial" w:cs="Arial"/>
            <w:sz w:val="24"/>
            <w:szCs w:val="24"/>
          </w:rPr>
          <w:t>https://www.cipd.co.uk/knowledge/fundamentals/people/performance/appraisals-factsheet</w:t>
        </w:r>
      </w:hyperlink>
      <w:r w:rsidRPr="00A20562">
        <w:rPr>
          <w:rFonts w:ascii="Arial" w:hAnsi="Arial" w:cs="Arial"/>
          <w:sz w:val="24"/>
          <w:szCs w:val="24"/>
        </w:rPr>
        <w:t xml:space="preserve"> (Accessed 21st September 2019)</w:t>
      </w:r>
    </w:p>
    <w:p w14:paraId="6851846E" w14:textId="77777777" w:rsidR="00B90538" w:rsidRPr="00A20562" w:rsidRDefault="00B90538" w:rsidP="00B90538">
      <w:pPr>
        <w:rPr>
          <w:rFonts w:ascii="Arial" w:hAnsi="Arial" w:cs="Arial"/>
          <w:color w:val="000000" w:themeColor="text1"/>
          <w:sz w:val="24"/>
          <w:szCs w:val="24"/>
        </w:rPr>
      </w:pPr>
      <w:r w:rsidRPr="00A20562">
        <w:rPr>
          <w:rFonts w:ascii="Arial" w:hAnsi="Arial" w:cs="Arial"/>
          <w:color w:val="000000" w:themeColor="text1"/>
          <w:sz w:val="24"/>
          <w:szCs w:val="24"/>
        </w:rPr>
        <w:t xml:space="preserve">Cappelli, P., and Tavis, A., (2016) </w:t>
      </w:r>
      <w:r w:rsidRPr="00A20562">
        <w:rPr>
          <w:rFonts w:ascii="Arial" w:hAnsi="Arial" w:cs="Arial"/>
          <w:i/>
          <w:iCs/>
          <w:color w:val="000000" w:themeColor="text1"/>
          <w:sz w:val="24"/>
          <w:szCs w:val="24"/>
        </w:rPr>
        <w:t xml:space="preserve">The Performance Management Revolution </w:t>
      </w:r>
      <w:r w:rsidRPr="00A20562">
        <w:rPr>
          <w:rFonts w:ascii="Arial" w:hAnsi="Arial" w:cs="Arial"/>
          <w:color w:val="000000" w:themeColor="text1"/>
          <w:sz w:val="24"/>
          <w:szCs w:val="24"/>
        </w:rPr>
        <w:t xml:space="preserve">[online] Available at: </w:t>
      </w:r>
      <w:hyperlink r:id="rId31" w:history="1">
        <w:r w:rsidRPr="00A20562">
          <w:rPr>
            <w:rStyle w:val="Hyperlink"/>
            <w:rFonts w:ascii="Arial" w:hAnsi="Arial" w:cs="Arial"/>
            <w:sz w:val="24"/>
            <w:szCs w:val="24"/>
          </w:rPr>
          <w:t>https://hbr.org/2016/10/the-performance-management-revolution</w:t>
        </w:r>
      </w:hyperlink>
      <w:r w:rsidRPr="00A20562">
        <w:rPr>
          <w:rFonts w:ascii="Arial" w:hAnsi="Arial" w:cs="Arial"/>
          <w:color w:val="000000" w:themeColor="text1"/>
          <w:sz w:val="24"/>
          <w:szCs w:val="24"/>
        </w:rPr>
        <w:t xml:space="preserve"> (Accessed 4th August 2019)</w:t>
      </w:r>
    </w:p>
    <w:p w14:paraId="63E897FE"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Chowdhury, S., </w:t>
      </w:r>
      <w:proofErr w:type="spellStart"/>
      <w:r w:rsidRPr="00A20562">
        <w:rPr>
          <w:rFonts w:ascii="Arial" w:hAnsi="Arial" w:cs="Arial"/>
          <w:sz w:val="24"/>
          <w:szCs w:val="24"/>
        </w:rPr>
        <w:t>Hioe</w:t>
      </w:r>
      <w:proofErr w:type="spellEnd"/>
      <w:r w:rsidRPr="00A20562">
        <w:rPr>
          <w:rFonts w:ascii="Arial" w:hAnsi="Arial" w:cs="Arial"/>
          <w:sz w:val="24"/>
          <w:szCs w:val="24"/>
        </w:rPr>
        <w:t xml:space="preserve">, E., and </w:t>
      </w:r>
      <w:proofErr w:type="spellStart"/>
      <w:r w:rsidRPr="00A20562">
        <w:rPr>
          <w:rFonts w:ascii="Arial" w:hAnsi="Arial" w:cs="Arial"/>
          <w:sz w:val="24"/>
          <w:szCs w:val="24"/>
        </w:rPr>
        <w:t>Schaninher</w:t>
      </w:r>
      <w:proofErr w:type="spellEnd"/>
      <w:r w:rsidRPr="00A20562">
        <w:rPr>
          <w:rFonts w:ascii="Arial" w:hAnsi="Arial" w:cs="Arial"/>
          <w:sz w:val="24"/>
          <w:szCs w:val="24"/>
        </w:rPr>
        <w:t xml:space="preserve">, B., (2018) </w:t>
      </w:r>
      <w:r w:rsidRPr="00A20562">
        <w:rPr>
          <w:rFonts w:ascii="Arial" w:hAnsi="Arial" w:cs="Arial"/>
          <w:i/>
          <w:iCs/>
          <w:sz w:val="24"/>
          <w:szCs w:val="24"/>
        </w:rPr>
        <w:t xml:space="preserve">McKinsey &amp; </w:t>
      </w:r>
      <w:proofErr w:type="spellStart"/>
      <w:r w:rsidRPr="00A20562">
        <w:rPr>
          <w:rFonts w:ascii="Arial" w:hAnsi="Arial" w:cs="Arial"/>
          <w:i/>
          <w:iCs/>
          <w:sz w:val="24"/>
          <w:szCs w:val="24"/>
        </w:rPr>
        <w:t>Company|</w:t>
      </w:r>
      <w:r w:rsidRPr="00A20562">
        <w:rPr>
          <w:rFonts w:ascii="Arial" w:hAnsi="Arial" w:cs="Arial"/>
          <w:sz w:val="24"/>
          <w:szCs w:val="24"/>
        </w:rPr>
        <w:t>Harnessing</w:t>
      </w:r>
      <w:proofErr w:type="spellEnd"/>
      <w:r w:rsidRPr="00A20562">
        <w:rPr>
          <w:rFonts w:ascii="Arial" w:hAnsi="Arial" w:cs="Arial"/>
          <w:sz w:val="24"/>
          <w:szCs w:val="24"/>
        </w:rPr>
        <w:t xml:space="preserve"> the power of performance management [online] Available at: </w:t>
      </w:r>
      <w:hyperlink r:id="rId32" w:history="1">
        <w:r w:rsidRPr="00A20562">
          <w:rPr>
            <w:rStyle w:val="Hyperlink"/>
            <w:rFonts w:ascii="Arial" w:hAnsi="Arial" w:cs="Arial"/>
            <w:sz w:val="24"/>
            <w:szCs w:val="24"/>
          </w:rPr>
          <w:t>https://www.mckinsey.com/business-functions/organization/our-insights/harnessing-the-power-of-performance-management</w:t>
        </w:r>
      </w:hyperlink>
      <w:r w:rsidRPr="00A20562">
        <w:rPr>
          <w:rFonts w:ascii="Arial" w:hAnsi="Arial" w:cs="Arial"/>
          <w:sz w:val="24"/>
          <w:szCs w:val="24"/>
        </w:rPr>
        <w:t xml:space="preserve"> (Accessed 4th August 2019)</w:t>
      </w:r>
    </w:p>
    <w:p w14:paraId="49E49AA8" w14:textId="77777777" w:rsidR="00B90538" w:rsidRDefault="00B90538" w:rsidP="00B90538">
      <w:pPr>
        <w:rPr>
          <w:rFonts w:ascii="Arial" w:hAnsi="Arial" w:cs="Arial"/>
          <w:sz w:val="24"/>
          <w:szCs w:val="24"/>
        </w:rPr>
      </w:pPr>
    </w:p>
    <w:p w14:paraId="4F5BBA4D" w14:textId="77777777" w:rsidR="00B90538" w:rsidRDefault="00B90538" w:rsidP="00B90538">
      <w:pPr>
        <w:rPr>
          <w:rFonts w:ascii="Arial" w:hAnsi="Arial" w:cs="Arial"/>
          <w:sz w:val="24"/>
          <w:szCs w:val="24"/>
        </w:rPr>
      </w:pPr>
    </w:p>
    <w:p w14:paraId="33CAA130" w14:textId="181FACFC" w:rsidR="00B90538" w:rsidRPr="00A20562" w:rsidRDefault="00B90538" w:rsidP="00B90538">
      <w:pPr>
        <w:rPr>
          <w:rFonts w:ascii="Arial" w:hAnsi="Arial" w:cs="Arial"/>
          <w:sz w:val="24"/>
          <w:szCs w:val="24"/>
        </w:rPr>
      </w:pPr>
      <w:r w:rsidRPr="00A20562">
        <w:rPr>
          <w:rFonts w:ascii="Arial" w:hAnsi="Arial" w:cs="Arial"/>
          <w:sz w:val="24"/>
          <w:szCs w:val="24"/>
        </w:rPr>
        <w:lastRenderedPageBreak/>
        <w:t xml:space="preserve">Clear Review, (2019) </w:t>
      </w:r>
      <w:r w:rsidRPr="00A20562">
        <w:rPr>
          <w:rFonts w:ascii="Arial" w:hAnsi="Arial" w:cs="Arial"/>
          <w:i/>
          <w:iCs/>
          <w:sz w:val="24"/>
          <w:szCs w:val="24"/>
        </w:rPr>
        <w:t xml:space="preserve">What is an Effective Performance Management System? (Explained) </w:t>
      </w:r>
      <w:r w:rsidRPr="00A20562">
        <w:rPr>
          <w:rFonts w:ascii="Arial" w:hAnsi="Arial" w:cs="Arial"/>
          <w:sz w:val="24"/>
          <w:szCs w:val="24"/>
        </w:rPr>
        <w:t>[online] Available at:</w:t>
      </w:r>
      <w:r>
        <w:rPr>
          <w:rFonts w:ascii="Arial" w:hAnsi="Arial" w:cs="Arial"/>
          <w:sz w:val="24"/>
          <w:szCs w:val="24"/>
        </w:rPr>
        <w:t xml:space="preserve"> </w:t>
      </w:r>
      <w:hyperlink r:id="rId33" w:history="1">
        <w:r w:rsidRPr="00BB1E3D">
          <w:rPr>
            <w:rStyle w:val="Hyperlink"/>
            <w:rFonts w:ascii="Arial" w:hAnsi="Arial" w:cs="Arial"/>
            <w:sz w:val="24"/>
            <w:szCs w:val="24"/>
          </w:rPr>
          <w:t>https://www.clearreview.com/resources/guides/what-is-effective-performance-management/</w:t>
        </w:r>
      </w:hyperlink>
      <w:r w:rsidRPr="00A20562">
        <w:rPr>
          <w:rFonts w:ascii="Arial" w:hAnsi="Arial" w:cs="Arial"/>
          <w:sz w:val="24"/>
          <w:szCs w:val="24"/>
        </w:rPr>
        <w:t xml:space="preserve"> (Accessed 4</w:t>
      </w:r>
      <w:r w:rsidRPr="00A20562">
        <w:rPr>
          <w:rFonts w:ascii="Arial" w:hAnsi="Arial" w:cs="Arial"/>
          <w:sz w:val="24"/>
          <w:szCs w:val="24"/>
          <w:vertAlign w:val="superscript"/>
        </w:rPr>
        <w:t>th</w:t>
      </w:r>
      <w:r w:rsidRPr="00A20562">
        <w:rPr>
          <w:rFonts w:ascii="Arial" w:hAnsi="Arial" w:cs="Arial"/>
          <w:sz w:val="24"/>
          <w:szCs w:val="24"/>
        </w:rPr>
        <w:t xml:space="preserve"> August 2019)</w:t>
      </w:r>
    </w:p>
    <w:p w14:paraId="74ED8B66" w14:textId="3E533F59" w:rsidR="00B90538" w:rsidRPr="00B90538" w:rsidRDefault="00B90538" w:rsidP="00B90538">
      <w:pPr>
        <w:rPr>
          <w:rFonts w:ascii="Arial" w:hAnsi="Arial" w:cs="Arial"/>
          <w:sz w:val="24"/>
          <w:szCs w:val="24"/>
        </w:rPr>
      </w:pPr>
      <w:r w:rsidRPr="00A20562">
        <w:rPr>
          <w:rFonts w:ascii="Arial" w:hAnsi="Arial" w:cs="Arial"/>
          <w:sz w:val="24"/>
          <w:szCs w:val="24"/>
        </w:rPr>
        <w:t xml:space="preserve">Corporate Rebels (2018) </w:t>
      </w:r>
      <w:r w:rsidRPr="00A20562">
        <w:rPr>
          <w:rFonts w:ascii="Arial" w:hAnsi="Arial" w:cs="Arial"/>
          <w:i/>
          <w:iCs/>
          <w:sz w:val="24"/>
          <w:szCs w:val="24"/>
        </w:rPr>
        <w:t xml:space="preserve">Ditch annual performance reviews.  Here’s how Netflix did it </w:t>
      </w:r>
      <w:r w:rsidRPr="00A20562">
        <w:rPr>
          <w:rFonts w:ascii="Arial" w:hAnsi="Arial" w:cs="Arial"/>
          <w:sz w:val="24"/>
          <w:szCs w:val="24"/>
        </w:rPr>
        <w:t xml:space="preserve"> [online] Available at:</w:t>
      </w:r>
      <w:r>
        <w:rPr>
          <w:rFonts w:ascii="Arial" w:hAnsi="Arial" w:cs="Arial"/>
          <w:sz w:val="24"/>
          <w:szCs w:val="24"/>
        </w:rPr>
        <w:t xml:space="preserve"> </w:t>
      </w:r>
      <w:hyperlink r:id="rId34" w:history="1">
        <w:r w:rsidRPr="00BB1E3D">
          <w:rPr>
            <w:rStyle w:val="Hyperlink"/>
            <w:rFonts w:ascii="Arial" w:hAnsi="Arial" w:cs="Arial"/>
            <w:sz w:val="24"/>
            <w:szCs w:val="24"/>
          </w:rPr>
          <w:t>https://corporate-rebels.com/annual-performance-reviews/</w:t>
        </w:r>
      </w:hyperlink>
      <w:r w:rsidRPr="00A20562">
        <w:rPr>
          <w:rFonts w:ascii="Arial" w:hAnsi="Arial" w:cs="Arial"/>
          <w:sz w:val="24"/>
          <w:szCs w:val="24"/>
        </w:rPr>
        <w:t xml:space="preserve"> (Accessed 4</w:t>
      </w:r>
      <w:r w:rsidRPr="00A20562">
        <w:rPr>
          <w:rFonts w:ascii="Arial" w:hAnsi="Arial" w:cs="Arial"/>
          <w:sz w:val="24"/>
          <w:szCs w:val="24"/>
          <w:vertAlign w:val="superscript"/>
        </w:rPr>
        <w:t>th</w:t>
      </w:r>
      <w:r w:rsidRPr="00A20562">
        <w:rPr>
          <w:rFonts w:ascii="Arial" w:hAnsi="Arial" w:cs="Arial"/>
          <w:sz w:val="24"/>
          <w:szCs w:val="24"/>
        </w:rPr>
        <w:t xml:space="preserve"> August 2019)</w:t>
      </w:r>
    </w:p>
    <w:p w14:paraId="0366E4F0" w14:textId="37A5E0C9" w:rsidR="00B90538" w:rsidRPr="00B90538" w:rsidRDefault="00B90538" w:rsidP="00B90538">
      <w:pPr>
        <w:rPr>
          <w:rFonts w:ascii="Arial" w:hAnsi="Arial" w:cs="Arial"/>
          <w:color w:val="000000" w:themeColor="text1"/>
          <w:sz w:val="24"/>
          <w:szCs w:val="24"/>
        </w:rPr>
      </w:pPr>
      <w:r w:rsidRPr="00A20562">
        <w:rPr>
          <w:rFonts w:ascii="Arial" w:hAnsi="Arial" w:cs="Arial"/>
          <w:color w:val="000000" w:themeColor="text1"/>
          <w:sz w:val="24"/>
          <w:szCs w:val="24"/>
        </w:rPr>
        <w:t xml:space="preserve">Duggan, K., (2015) </w:t>
      </w:r>
      <w:r w:rsidRPr="00A20562">
        <w:rPr>
          <w:rFonts w:ascii="Arial" w:hAnsi="Arial" w:cs="Arial"/>
          <w:i/>
          <w:iCs/>
          <w:color w:val="000000" w:themeColor="text1"/>
          <w:sz w:val="24"/>
          <w:szCs w:val="24"/>
        </w:rPr>
        <w:t xml:space="preserve">Six Companies That Are Redefining Performance Management </w:t>
      </w:r>
      <w:r w:rsidRPr="00A20562">
        <w:rPr>
          <w:rFonts w:ascii="Arial" w:hAnsi="Arial" w:cs="Arial"/>
          <w:color w:val="000000" w:themeColor="text1"/>
          <w:sz w:val="24"/>
          <w:szCs w:val="24"/>
        </w:rPr>
        <w:t>[online] Available at:</w:t>
      </w:r>
      <w:r>
        <w:rPr>
          <w:rFonts w:ascii="Arial" w:hAnsi="Arial" w:cs="Arial"/>
          <w:color w:val="000000" w:themeColor="text1"/>
          <w:sz w:val="24"/>
          <w:szCs w:val="24"/>
        </w:rPr>
        <w:t xml:space="preserve"> </w:t>
      </w:r>
      <w:hyperlink r:id="rId35" w:history="1">
        <w:r w:rsidRPr="00BB1E3D">
          <w:rPr>
            <w:rStyle w:val="Hyperlink"/>
            <w:rFonts w:ascii="Arial" w:hAnsi="Arial" w:cs="Arial"/>
            <w:sz w:val="24"/>
            <w:szCs w:val="24"/>
          </w:rPr>
          <w:t>https://www.fastcompany.com/3054547/six-companies-that-are-redefining-performance-management</w:t>
        </w:r>
      </w:hyperlink>
      <w:r w:rsidRPr="00A20562">
        <w:rPr>
          <w:rFonts w:ascii="Arial" w:hAnsi="Arial" w:cs="Arial"/>
          <w:color w:val="000000" w:themeColor="text1"/>
          <w:sz w:val="24"/>
          <w:szCs w:val="24"/>
        </w:rPr>
        <w:t xml:space="preserve"> (Accessed 4th August 2019)</w:t>
      </w:r>
    </w:p>
    <w:p w14:paraId="6FDBC131" w14:textId="2207A260" w:rsidR="00B90538" w:rsidRPr="00A20562" w:rsidRDefault="00B90538" w:rsidP="00B90538">
      <w:pPr>
        <w:rPr>
          <w:rFonts w:ascii="Arial" w:hAnsi="Arial" w:cs="Arial"/>
          <w:sz w:val="24"/>
          <w:szCs w:val="24"/>
        </w:rPr>
      </w:pPr>
      <w:r w:rsidRPr="00A20562">
        <w:rPr>
          <w:rFonts w:ascii="Arial" w:hAnsi="Arial" w:cs="Arial"/>
          <w:sz w:val="24"/>
          <w:szCs w:val="24"/>
        </w:rPr>
        <w:t xml:space="preserve">ETS (2019) </w:t>
      </w:r>
      <w:r w:rsidRPr="00A20562">
        <w:rPr>
          <w:rFonts w:ascii="Arial" w:hAnsi="Arial" w:cs="Arial"/>
          <w:i/>
          <w:iCs/>
          <w:sz w:val="24"/>
          <w:szCs w:val="24"/>
        </w:rPr>
        <w:t>Netflix and Accenture have reappraised performance appraisals: have you?</w:t>
      </w:r>
      <w:r w:rsidRPr="00A20562">
        <w:rPr>
          <w:rFonts w:ascii="Arial" w:hAnsi="Arial" w:cs="Arial"/>
          <w:sz w:val="24"/>
          <w:szCs w:val="24"/>
        </w:rPr>
        <w:t xml:space="preserve"> [online] Available at:</w:t>
      </w:r>
      <w:r>
        <w:rPr>
          <w:rFonts w:ascii="Arial" w:hAnsi="Arial" w:cs="Arial"/>
          <w:sz w:val="24"/>
          <w:szCs w:val="24"/>
        </w:rPr>
        <w:t xml:space="preserve"> </w:t>
      </w:r>
      <w:hyperlink r:id="rId36" w:history="1">
        <w:r w:rsidRPr="00BB1E3D">
          <w:rPr>
            <w:rStyle w:val="Hyperlink"/>
            <w:rFonts w:ascii="Arial" w:hAnsi="Arial" w:cs="Arial"/>
            <w:sz w:val="24"/>
            <w:szCs w:val="24"/>
          </w:rPr>
          <w:t>https://www.etsplc.com/blog/netflix-and-accenture-have-reappraised-performance-appraisals-have-you/</w:t>
        </w:r>
      </w:hyperlink>
      <w:r w:rsidRPr="00A20562">
        <w:rPr>
          <w:rFonts w:ascii="Arial" w:hAnsi="Arial" w:cs="Arial"/>
          <w:sz w:val="24"/>
          <w:szCs w:val="24"/>
        </w:rPr>
        <w:t xml:space="preserve"> (Accessed 4</w:t>
      </w:r>
      <w:r w:rsidRPr="00A20562">
        <w:rPr>
          <w:rFonts w:ascii="Arial" w:hAnsi="Arial" w:cs="Arial"/>
          <w:sz w:val="24"/>
          <w:szCs w:val="24"/>
          <w:vertAlign w:val="superscript"/>
        </w:rPr>
        <w:t>th</w:t>
      </w:r>
      <w:r w:rsidRPr="00A20562">
        <w:rPr>
          <w:rFonts w:ascii="Arial" w:hAnsi="Arial" w:cs="Arial"/>
          <w:sz w:val="24"/>
          <w:szCs w:val="24"/>
        </w:rPr>
        <w:t xml:space="preserve"> August 2019)</w:t>
      </w:r>
    </w:p>
    <w:p w14:paraId="03581DD8" w14:textId="4F501998" w:rsidR="00B90538" w:rsidRPr="00A20562" w:rsidRDefault="00B90538" w:rsidP="00B90538">
      <w:pPr>
        <w:rPr>
          <w:rFonts w:ascii="Arial" w:hAnsi="Arial" w:cs="Arial"/>
          <w:sz w:val="24"/>
          <w:szCs w:val="24"/>
        </w:rPr>
      </w:pPr>
      <w:proofErr w:type="spellStart"/>
      <w:r w:rsidRPr="00A20562">
        <w:rPr>
          <w:rFonts w:ascii="Arial" w:hAnsi="Arial" w:cs="Arial"/>
          <w:sz w:val="24"/>
          <w:szCs w:val="24"/>
        </w:rPr>
        <w:t>Ewenstein</w:t>
      </w:r>
      <w:proofErr w:type="spellEnd"/>
      <w:r w:rsidRPr="00A20562">
        <w:rPr>
          <w:rFonts w:ascii="Arial" w:hAnsi="Arial" w:cs="Arial"/>
          <w:sz w:val="24"/>
          <w:szCs w:val="24"/>
        </w:rPr>
        <w:t xml:space="preserve">, B., Hancock, B., and </w:t>
      </w:r>
      <w:proofErr w:type="spellStart"/>
      <w:r w:rsidRPr="00A20562">
        <w:rPr>
          <w:rFonts w:ascii="Arial" w:hAnsi="Arial" w:cs="Arial"/>
          <w:sz w:val="24"/>
          <w:szCs w:val="24"/>
        </w:rPr>
        <w:t>Komm</w:t>
      </w:r>
      <w:proofErr w:type="spellEnd"/>
      <w:r w:rsidRPr="00A20562">
        <w:rPr>
          <w:rFonts w:ascii="Arial" w:hAnsi="Arial" w:cs="Arial"/>
          <w:sz w:val="24"/>
          <w:szCs w:val="24"/>
        </w:rPr>
        <w:t xml:space="preserve">, A., (2016) </w:t>
      </w:r>
      <w:r w:rsidRPr="00A20562">
        <w:rPr>
          <w:rFonts w:ascii="Arial" w:hAnsi="Arial" w:cs="Arial"/>
          <w:i/>
          <w:iCs/>
          <w:sz w:val="24"/>
          <w:szCs w:val="24"/>
        </w:rPr>
        <w:t xml:space="preserve">McKinsey &amp; </w:t>
      </w:r>
      <w:proofErr w:type="spellStart"/>
      <w:r w:rsidRPr="00A20562">
        <w:rPr>
          <w:rFonts w:ascii="Arial" w:hAnsi="Arial" w:cs="Arial"/>
          <w:i/>
          <w:iCs/>
          <w:sz w:val="24"/>
          <w:szCs w:val="24"/>
        </w:rPr>
        <w:t>Company|Ahead</w:t>
      </w:r>
      <w:proofErr w:type="spellEnd"/>
      <w:r w:rsidRPr="00A20562">
        <w:rPr>
          <w:rFonts w:ascii="Arial" w:hAnsi="Arial" w:cs="Arial"/>
          <w:i/>
          <w:iCs/>
          <w:sz w:val="24"/>
          <w:szCs w:val="24"/>
        </w:rPr>
        <w:t xml:space="preserve"> of the curve: The future of performance management</w:t>
      </w:r>
      <w:r w:rsidRPr="00A20562">
        <w:rPr>
          <w:rFonts w:ascii="Arial" w:hAnsi="Arial" w:cs="Arial"/>
          <w:sz w:val="24"/>
          <w:szCs w:val="24"/>
        </w:rPr>
        <w:t xml:space="preserve"> [online] Available at:</w:t>
      </w:r>
      <w:r>
        <w:rPr>
          <w:rFonts w:ascii="Arial" w:hAnsi="Arial" w:cs="Arial"/>
          <w:sz w:val="24"/>
          <w:szCs w:val="24"/>
        </w:rPr>
        <w:t xml:space="preserve"> </w:t>
      </w:r>
      <w:hyperlink r:id="rId37" w:history="1">
        <w:r w:rsidRPr="00BB1E3D">
          <w:rPr>
            <w:rStyle w:val="Hyperlink"/>
            <w:rFonts w:ascii="Arial" w:hAnsi="Arial" w:cs="Arial"/>
            <w:sz w:val="24"/>
            <w:szCs w:val="24"/>
          </w:rPr>
          <w:t>https://www.mckinsey.com/business-functions/organization/our-insights/ahead-of-the-curve-the-future-of-performance-management</w:t>
        </w:r>
      </w:hyperlink>
      <w:r w:rsidRPr="00A20562">
        <w:rPr>
          <w:rFonts w:ascii="Arial" w:hAnsi="Arial" w:cs="Arial"/>
          <w:sz w:val="24"/>
          <w:szCs w:val="24"/>
        </w:rPr>
        <w:t xml:space="preserve"> (Accessed 3rd August 2019)</w:t>
      </w:r>
    </w:p>
    <w:p w14:paraId="64F4A0DE" w14:textId="2F562B56" w:rsidR="00B90538" w:rsidRPr="00B90538" w:rsidRDefault="00B90538" w:rsidP="00B90538">
      <w:pPr>
        <w:rPr>
          <w:rFonts w:ascii="Arial" w:hAnsi="Arial" w:cs="Arial"/>
          <w:color w:val="000000" w:themeColor="text1"/>
          <w:sz w:val="24"/>
          <w:szCs w:val="24"/>
        </w:rPr>
      </w:pPr>
      <w:r w:rsidRPr="00A20562">
        <w:rPr>
          <w:rFonts w:ascii="Arial" w:hAnsi="Arial" w:cs="Arial"/>
          <w:color w:val="000000" w:themeColor="text1"/>
          <w:sz w:val="24"/>
          <w:szCs w:val="24"/>
        </w:rPr>
        <w:t xml:space="preserve">Financial Post (2017) </w:t>
      </w:r>
      <w:r w:rsidRPr="00A20562">
        <w:rPr>
          <w:rFonts w:ascii="Arial" w:hAnsi="Arial" w:cs="Arial"/>
          <w:i/>
          <w:iCs/>
          <w:color w:val="000000" w:themeColor="text1"/>
          <w:sz w:val="24"/>
          <w:szCs w:val="24"/>
        </w:rPr>
        <w:t xml:space="preserve">Why General Electric moved away from traditional HR review practices </w:t>
      </w:r>
      <w:r w:rsidRPr="00A20562">
        <w:rPr>
          <w:rFonts w:ascii="Arial" w:hAnsi="Arial" w:cs="Arial"/>
          <w:color w:val="000000" w:themeColor="text1"/>
          <w:sz w:val="24"/>
          <w:szCs w:val="24"/>
        </w:rPr>
        <w:t>[online] Available at:</w:t>
      </w:r>
      <w:r>
        <w:rPr>
          <w:rFonts w:ascii="Arial" w:hAnsi="Arial" w:cs="Arial"/>
          <w:color w:val="000000" w:themeColor="text1"/>
          <w:sz w:val="24"/>
          <w:szCs w:val="24"/>
        </w:rPr>
        <w:t xml:space="preserve"> </w:t>
      </w:r>
      <w:hyperlink r:id="rId38" w:history="1">
        <w:r w:rsidRPr="00BB1E3D">
          <w:rPr>
            <w:rStyle w:val="Hyperlink"/>
            <w:rFonts w:ascii="Arial" w:hAnsi="Arial" w:cs="Arial"/>
            <w:sz w:val="24"/>
            <w:szCs w:val="24"/>
          </w:rPr>
          <w:t>https://business.financialpost.com/executive/why-general-electric-moved-away-from-traditional-hr-review-practices</w:t>
        </w:r>
      </w:hyperlink>
      <w:r w:rsidRPr="00A20562">
        <w:rPr>
          <w:rFonts w:ascii="Arial" w:hAnsi="Arial" w:cs="Arial"/>
          <w:color w:val="000000" w:themeColor="text1"/>
          <w:sz w:val="24"/>
          <w:szCs w:val="24"/>
        </w:rPr>
        <w:t xml:space="preserve"> (Accessed 4th August 2019)</w:t>
      </w:r>
    </w:p>
    <w:p w14:paraId="1600FF7C" w14:textId="20F82609" w:rsidR="00B90538" w:rsidRPr="00B90538" w:rsidRDefault="00B90538" w:rsidP="00B90538">
      <w:pPr>
        <w:rPr>
          <w:rFonts w:ascii="Arial" w:hAnsi="Arial" w:cs="Arial"/>
          <w:sz w:val="24"/>
          <w:szCs w:val="24"/>
        </w:rPr>
      </w:pPr>
      <w:r w:rsidRPr="00A20562">
        <w:rPr>
          <w:rFonts w:ascii="Arial" w:hAnsi="Arial" w:cs="Arial"/>
          <w:sz w:val="24"/>
          <w:szCs w:val="24"/>
        </w:rPr>
        <w:t xml:space="preserve">Hancock, B., </w:t>
      </w:r>
      <w:proofErr w:type="spellStart"/>
      <w:r w:rsidRPr="00A20562">
        <w:rPr>
          <w:rFonts w:ascii="Arial" w:hAnsi="Arial" w:cs="Arial"/>
          <w:sz w:val="24"/>
          <w:szCs w:val="24"/>
        </w:rPr>
        <w:t>Hioe</w:t>
      </w:r>
      <w:proofErr w:type="spellEnd"/>
      <w:r w:rsidRPr="00A20562">
        <w:rPr>
          <w:rFonts w:ascii="Arial" w:hAnsi="Arial" w:cs="Arial"/>
          <w:sz w:val="24"/>
          <w:szCs w:val="24"/>
        </w:rPr>
        <w:t xml:space="preserve">, E., and  </w:t>
      </w:r>
      <w:proofErr w:type="spellStart"/>
      <w:r w:rsidRPr="00A20562">
        <w:rPr>
          <w:rFonts w:ascii="Arial" w:hAnsi="Arial" w:cs="Arial"/>
          <w:sz w:val="24"/>
          <w:szCs w:val="24"/>
        </w:rPr>
        <w:t>Schaninger</w:t>
      </w:r>
      <w:proofErr w:type="spellEnd"/>
      <w:r w:rsidRPr="00A20562">
        <w:rPr>
          <w:rFonts w:ascii="Arial" w:hAnsi="Arial" w:cs="Arial"/>
          <w:sz w:val="24"/>
          <w:szCs w:val="24"/>
        </w:rPr>
        <w:t xml:space="preserve">, B., (2018) </w:t>
      </w:r>
      <w:r w:rsidRPr="00A20562">
        <w:rPr>
          <w:rFonts w:ascii="Arial" w:hAnsi="Arial" w:cs="Arial"/>
          <w:i/>
          <w:iCs/>
          <w:sz w:val="24"/>
          <w:szCs w:val="24"/>
        </w:rPr>
        <w:t xml:space="preserve">McKinsey &amp; </w:t>
      </w:r>
      <w:proofErr w:type="spellStart"/>
      <w:r w:rsidRPr="00A20562">
        <w:rPr>
          <w:rFonts w:ascii="Arial" w:hAnsi="Arial" w:cs="Arial"/>
          <w:i/>
          <w:iCs/>
          <w:sz w:val="24"/>
          <w:szCs w:val="24"/>
        </w:rPr>
        <w:t>Company|The</w:t>
      </w:r>
      <w:proofErr w:type="spellEnd"/>
      <w:r w:rsidRPr="00A20562">
        <w:rPr>
          <w:rFonts w:ascii="Arial" w:hAnsi="Arial" w:cs="Arial"/>
          <w:i/>
          <w:iCs/>
          <w:sz w:val="24"/>
          <w:szCs w:val="24"/>
        </w:rPr>
        <w:t xml:space="preserve"> fairness factor in performance management</w:t>
      </w:r>
      <w:r w:rsidRPr="00A20562">
        <w:rPr>
          <w:rFonts w:ascii="Arial" w:hAnsi="Arial" w:cs="Arial"/>
          <w:sz w:val="24"/>
          <w:szCs w:val="24"/>
        </w:rPr>
        <w:t xml:space="preserve"> [online] Available at:</w:t>
      </w:r>
      <w:r>
        <w:rPr>
          <w:rFonts w:ascii="Arial" w:hAnsi="Arial" w:cs="Arial"/>
          <w:sz w:val="24"/>
          <w:szCs w:val="24"/>
        </w:rPr>
        <w:t xml:space="preserve"> </w:t>
      </w:r>
      <w:hyperlink r:id="rId39" w:history="1">
        <w:r w:rsidRPr="00BB1E3D">
          <w:rPr>
            <w:rStyle w:val="Hyperlink"/>
            <w:rFonts w:ascii="Arial" w:hAnsi="Arial" w:cs="Arial"/>
            <w:sz w:val="24"/>
            <w:szCs w:val="24"/>
          </w:rPr>
          <w:t>https://www.mckinsey.com/business-functions/organization/our-insights/the-fairness-factor-in-performance-management</w:t>
        </w:r>
      </w:hyperlink>
      <w:r w:rsidRPr="00A20562">
        <w:rPr>
          <w:rFonts w:ascii="Arial" w:hAnsi="Arial" w:cs="Arial"/>
          <w:sz w:val="24"/>
          <w:szCs w:val="24"/>
        </w:rPr>
        <w:t xml:space="preserve"> (Accessed 4th August 2019)</w:t>
      </w:r>
    </w:p>
    <w:p w14:paraId="70ADE265" w14:textId="590DF02C" w:rsidR="00B90538" w:rsidRPr="00A20562" w:rsidRDefault="00B90538" w:rsidP="00B90538">
      <w:pPr>
        <w:rPr>
          <w:rFonts w:ascii="Arial" w:hAnsi="Arial" w:cs="Arial"/>
          <w:sz w:val="24"/>
          <w:szCs w:val="24"/>
        </w:rPr>
      </w:pPr>
      <w:r w:rsidRPr="00A20562">
        <w:rPr>
          <w:rFonts w:ascii="Arial" w:hAnsi="Arial" w:cs="Arial"/>
          <w:sz w:val="24"/>
          <w:szCs w:val="24"/>
        </w:rPr>
        <w:t xml:space="preserve">Hearn, S. (2017) </w:t>
      </w:r>
      <w:r w:rsidRPr="00A20562">
        <w:rPr>
          <w:rFonts w:ascii="Arial" w:hAnsi="Arial" w:cs="Arial"/>
          <w:i/>
          <w:iCs/>
          <w:sz w:val="24"/>
          <w:szCs w:val="24"/>
        </w:rPr>
        <w:t xml:space="preserve">5 Game-Changing Performance Management Trends for 2018 </w:t>
      </w:r>
      <w:r w:rsidRPr="00A20562">
        <w:rPr>
          <w:rFonts w:ascii="Arial" w:hAnsi="Arial" w:cs="Arial"/>
          <w:sz w:val="24"/>
          <w:szCs w:val="24"/>
        </w:rPr>
        <w:t>[online] Available at:</w:t>
      </w:r>
      <w:r>
        <w:rPr>
          <w:rFonts w:ascii="Arial" w:hAnsi="Arial" w:cs="Arial"/>
          <w:sz w:val="24"/>
          <w:szCs w:val="24"/>
        </w:rPr>
        <w:t xml:space="preserve"> </w:t>
      </w:r>
      <w:hyperlink r:id="rId40" w:history="1">
        <w:r w:rsidRPr="00BB1E3D">
          <w:rPr>
            <w:rStyle w:val="Hyperlink"/>
            <w:rFonts w:ascii="Arial" w:hAnsi="Arial" w:cs="Arial"/>
            <w:sz w:val="24"/>
            <w:szCs w:val="24"/>
          </w:rPr>
          <w:t>https://www.clearreview.com/5-performance-management-trends-2018/</w:t>
        </w:r>
      </w:hyperlink>
      <w:r w:rsidRPr="00A20562">
        <w:rPr>
          <w:rFonts w:ascii="Arial" w:hAnsi="Arial" w:cs="Arial"/>
          <w:sz w:val="24"/>
          <w:szCs w:val="24"/>
        </w:rPr>
        <w:t xml:space="preserve"> (Accessed 3</w:t>
      </w:r>
      <w:r w:rsidRPr="00A20562">
        <w:rPr>
          <w:rFonts w:ascii="Arial" w:hAnsi="Arial" w:cs="Arial"/>
          <w:sz w:val="24"/>
          <w:szCs w:val="24"/>
          <w:vertAlign w:val="superscript"/>
        </w:rPr>
        <w:t>rd</w:t>
      </w:r>
      <w:r w:rsidRPr="00A20562">
        <w:rPr>
          <w:rFonts w:ascii="Arial" w:hAnsi="Arial" w:cs="Arial"/>
          <w:sz w:val="24"/>
          <w:szCs w:val="24"/>
        </w:rPr>
        <w:t xml:space="preserve"> August 2019)</w:t>
      </w:r>
    </w:p>
    <w:p w14:paraId="15E864FB" w14:textId="7BA14A0C" w:rsidR="00B90538" w:rsidRPr="00A20562" w:rsidRDefault="00B90538" w:rsidP="00B90538">
      <w:pPr>
        <w:rPr>
          <w:rFonts w:ascii="Arial" w:hAnsi="Arial" w:cs="Arial"/>
          <w:sz w:val="24"/>
          <w:szCs w:val="24"/>
        </w:rPr>
      </w:pPr>
      <w:r w:rsidRPr="00A20562">
        <w:rPr>
          <w:rFonts w:ascii="Arial" w:hAnsi="Arial" w:cs="Arial"/>
          <w:sz w:val="24"/>
          <w:szCs w:val="24"/>
        </w:rPr>
        <w:t xml:space="preserve">Hearn, S. (2018) </w:t>
      </w:r>
      <w:r w:rsidRPr="00A20562">
        <w:rPr>
          <w:rFonts w:ascii="Arial" w:hAnsi="Arial" w:cs="Arial"/>
          <w:i/>
          <w:iCs/>
          <w:sz w:val="24"/>
          <w:szCs w:val="24"/>
        </w:rPr>
        <w:t>Performance Management Trends of 2019</w:t>
      </w:r>
      <w:r w:rsidRPr="00A20562">
        <w:rPr>
          <w:rFonts w:ascii="Arial" w:hAnsi="Arial" w:cs="Arial"/>
          <w:sz w:val="24"/>
          <w:szCs w:val="24"/>
        </w:rPr>
        <w:t xml:space="preserve"> [online] Available at:</w:t>
      </w:r>
      <w:r>
        <w:rPr>
          <w:rFonts w:ascii="Arial" w:hAnsi="Arial" w:cs="Arial"/>
          <w:sz w:val="24"/>
          <w:szCs w:val="24"/>
        </w:rPr>
        <w:t xml:space="preserve"> </w:t>
      </w:r>
      <w:hyperlink r:id="rId41" w:history="1">
        <w:r w:rsidRPr="00BB1E3D">
          <w:rPr>
            <w:rStyle w:val="Hyperlink"/>
            <w:rFonts w:ascii="Arial" w:hAnsi="Arial" w:cs="Arial"/>
            <w:sz w:val="24"/>
            <w:szCs w:val="24"/>
          </w:rPr>
          <w:t>https://www.clearreview.com/performance-management-trends-of-2019/</w:t>
        </w:r>
      </w:hyperlink>
      <w:r w:rsidRPr="00A20562">
        <w:rPr>
          <w:rFonts w:ascii="Arial" w:hAnsi="Arial" w:cs="Arial"/>
          <w:sz w:val="24"/>
          <w:szCs w:val="24"/>
        </w:rPr>
        <w:t xml:space="preserve"> (Accessed 3</w:t>
      </w:r>
      <w:r w:rsidRPr="00A20562">
        <w:rPr>
          <w:rFonts w:ascii="Arial" w:hAnsi="Arial" w:cs="Arial"/>
          <w:sz w:val="24"/>
          <w:szCs w:val="24"/>
          <w:vertAlign w:val="superscript"/>
        </w:rPr>
        <w:t>rd</w:t>
      </w:r>
      <w:r w:rsidRPr="00A20562">
        <w:rPr>
          <w:rFonts w:ascii="Arial" w:hAnsi="Arial" w:cs="Arial"/>
          <w:sz w:val="24"/>
          <w:szCs w:val="24"/>
        </w:rPr>
        <w:t xml:space="preserve"> August 2019)</w:t>
      </w:r>
    </w:p>
    <w:p w14:paraId="0CF94C8F" w14:textId="4AEC8142" w:rsidR="00B90538" w:rsidRPr="00A20562" w:rsidRDefault="00B90538" w:rsidP="00B90538">
      <w:pPr>
        <w:rPr>
          <w:rFonts w:ascii="Arial" w:hAnsi="Arial" w:cs="Arial"/>
          <w:sz w:val="24"/>
          <w:szCs w:val="24"/>
        </w:rPr>
      </w:pPr>
      <w:proofErr w:type="spellStart"/>
      <w:r w:rsidRPr="00A20562">
        <w:rPr>
          <w:rFonts w:ascii="Arial" w:hAnsi="Arial" w:cs="Arial"/>
          <w:sz w:val="24"/>
          <w:szCs w:val="24"/>
        </w:rPr>
        <w:t>HDdUHB</w:t>
      </w:r>
      <w:proofErr w:type="spellEnd"/>
      <w:r w:rsidRPr="00A20562">
        <w:rPr>
          <w:rFonts w:ascii="Arial" w:hAnsi="Arial" w:cs="Arial"/>
          <w:i/>
          <w:iCs/>
          <w:sz w:val="24"/>
          <w:szCs w:val="24"/>
        </w:rPr>
        <w:t xml:space="preserve"> </w:t>
      </w:r>
      <w:r w:rsidRPr="00A20562">
        <w:rPr>
          <w:rFonts w:ascii="Arial" w:hAnsi="Arial" w:cs="Arial"/>
          <w:sz w:val="24"/>
          <w:szCs w:val="24"/>
        </w:rPr>
        <w:t>(2018)</w:t>
      </w:r>
      <w:r w:rsidRPr="00A20562">
        <w:rPr>
          <w:rFonts w:ascii="Arial" w:hAnsi="Arial" w:cs="Arial"/>
          <w:i/>
          <w:iCs/>
          <w:sz w:val="24"/>
          <w:szCs w:val="24"/>
        </w:rPr>
        <w:t xml:space="preserve"> General Data Protection Policy </w:t>
      </w:r>
      <w:r w:rsidRPr="00A20562">
        <w:rPr>
          <w:rFonts w:ascii="Arial" w:hAnsi="Arial" w:cs="Arial"/>
          <w:sz w:val="24"/>
          <w:szCs w:val="24"/>
        </w:rPr>
        <w:t>[online] Available at:</w:t>
      </w:r>
      <w:r>
        <w:rPr>
          <w:rFonts w:ascii="Arial" w:hAnsi="Arial" w:cs="Arial"/>
          <w:sz w:val="24"/>
          <w:szCs w:val="24"/>
        </w:rPr>
        <w:t xml:space="preserve"> </w:t>
      </w:r>
      <w:hyperlink r:id="rId42" w:history="1">
        <w:r w:rsidRPr="00BB1E3D">
          <w:rPr>
            <w:rStyle w:val="Hyperlink"/>
            <w:rFonts w:ascii="Arial" w:hAnsi="Arial" w:cs="Arial"/>
            <w:sz w:val="24"/>
            <w:szCs w:val="24"/>
          </w:rPr>
          <w:t>http://www.wales.nhs.uk/sitesplus/documents/862/748GeneralDataProtectionEmployeesPolicy.pdf</w:t>
        </w:r>
      </w:hyperlink>
      <w:r w:rsidRPr="00A20562">
        <w:rPr>
          <w:rFonts w:ascii="Arial" w:hAnsi="Arial" w:cs="Arial"/>
          <w:sz w:val="24"/>
          <w:szCs w:val="24"/>
        </w:rPr>
        <w:t xml:space="preserve"> (21st September 2019)</w:t>
      </w:r>
    </w:p>
    <w:p w14:paraId="7B0AB032"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Horn, R. (2009) </w:t>
      </w:r>
      <w:r w:rsidRPr="00A20562">
        <w:rPr>
          <w:rFonts w:ascii="Arial" w:hAnsi="Arial" w:cs="Arial"/>
          <w:i/>
          <w:iCs/>
          <w:sz w:val="24"/>
          <w:szCs w:val="24"/>
        </w:rPr>
        <w:t xml:space="preserve">Researching and writing dissertations: a complete guide for business students. </w:t>
      </w:r>
      <w:r w:rsidRPr="00A20562">
        <w:rPr>
          <w:rFonts w:ascii="Arial" w:hAnsi="Arial" w:cs="Arial"/>
          <w:sz w:val="24"/>
          <w:szCs w:val="24"/>
        </w:rPr>
        <w:t>London: CIPD</w:t>
      </w:r>
    </w:p>
    <w:p w14:paraId="64165557" w14:textId="77777777" w:rsidR="00B90538" w:rsidRPr="00A20562" w:rsidRDefault="00B90538" w:rsidP="00B90538">
      <w:pPr>
        <w:rPr>
          <w:rFonts w:ascii="Arial" w:hAnsi="Arial" w:cs="Arial"/>
          <w:sz w:val="24"/>
          <w:szCs w:val="24"/>
        </w:rPr>
      </w:pPr>
    </w:p>
    <w:p w14:paraId="47D4C917" w14:textId="77777777" w:rsidR="00B90538" w:rsidRPr="00A20562" w:rsidRDefault="00B90538" w:rsidP="00B90538">
      <w:pPr>
        <w:rPr>
          <w:rFonts w:ascii="Arial" w:hAnsi="Arial" w:cs="Arial"/>
          <w:sz w:val="24"/>
          <w:szCs w:val="24"/>
        </w:rPr>
      </w:pPr>
      <w:r w:rsidRPr="00A20562">
        <w:rPr>
          <w:rFonts w:ascii="Arial" w:hAnsi="Arial" w:cs="Arial"/>
          <w:sz w:val="24"/>
          <w:szCs w:val="24"/>
        </w:rPr>
        <w:t xml:space="preserve">Horn, R. (2012) </w:t>
      </w:r>
      <w:r w:rsidRPr="00A20562">
        <w:rPr>
          <w:rFonts w:ascii="Arial" w:hAnsi="Arial" w:cs="Arial"/>
          <w:i/>
          <w:iCs/>
          <w:sz w:val="24"/>
          <w:szCs w:val="24"/>
        </w:rPr>
        <w:t xml:space="preserve">Researching and writing dissertations: a complete guide for business and management students. </w:t>
      </w:r>
      <w:r w:rsidRPr="00A20562">
        <w:rPr>
          <w:rFonts w:ascii="Arial" w:hAnsi="Arial" w:cs="Arial"/>
          <w:sz w:val="24"/>
          <w:szCs w:val="24"/>
        </w:rPr>
        <w:t>2</w:t>
      </w:r>
      <w:r w:rsidRPr="00A20562">
        <w:rPr>
          <w:rFonts w:ascii="Arial" w:hAnsi="Arial" w:cs="Arial"/>
          <w:sz w:val="24"/>
          <w:szCs w:val="24"/>
          <w:vertAlign w:val="superscript"/>
        </w:rPr>
        <w:t>nd</w:t>
      </w:r>
      <w:r w:rsidRPr="00A20562">
        <w:rPr>
          <w:rFonts w:ascii="Arial" w:hAnsi="Arial" w:cs="Arial"/>
          <w:sz w:val="24"/>
          <w:szCs w:val="24"/>
        </w:rPr>
        <w:t xml:space="preserve"> ed. London: CIPD</w:t>
      </w:r>
    </w:p>
    <w:p w14:paraId="053F8E67" w14:textId="2EE17BAE" w:rsidR="00B90538" w:rsidRPr="00B90538" w:rsidRDefault="00B90538" w:rsidP="00B90538">
      <w:pPr>
        <w:rPr>
          <w:rFonts w:ascii="Arial" w:hAnsi="Arial" w:cs="Arial"/>
          <w:sz w:val="24"/>
          <w:szCs w:val="24"/>
        </w:rPr>
      </w:pPr>
      <w:r w:rsidRPr="00A20562">
        <w:rPr>
          <w:rFonts w:ascii="Arial" w:hAnsi="Arial" w:cs="Arial"/>
          <w:sz w:val="24"/>
          <w:szCs w:val="24"/>
        </w:rPr>
        <w:t xml:space="preserve">Moran, M., (2013) </w:t>
      </w:r>
      <w:r w:rsidRPr="00A20562">
        <w:rPr>
          <w:rFonts w:ascii="Arial" w:hAnsi="Arial" w:cs="Arial"/>
          <w:i/>
          <w:iCs/>
          <w:sz w:val="24"/>
          <w:szCs w:val="24"/>
        </w:rPr>
        <w:t>HR</w:t>
      </w:r>
      <w:r w:rsidRPr="00A20562">
        <w:rPr>
          <w:rFonts w:ascii="Arial" w:hAnsi="Arial" w:cs="Arial"/>
          <w:sz w:val="24"/>
          <w:szCs w:val="24"/>
        </w:rPr>
        <w:t xml:space="preserve"> </w:t>
      </w:r>
      <w:proofErr w:type="spellStart"/>
      <w:r w:rsidRPr="00A20562">
        <w:rPr>
          <w:rFonts w:ascii="Arial" w:hAnsi="Arial" w:cs="Arial"/>
          <w:i/>
          <w:iCs/>
          <w:sz w:val="24"/>
          <w:szCs w:val="24"/>
        </w:rPr>
        <w:t>Magazine|Making</w:t>
      </w:r>
      <w:proofErr w:type="spellEnd"/>
      <w:r w:rsidRPr="00A20562">
        <w:rPr>
          <w:rFonts w:ascii="Arial" w:hAnsi="Arial" w:cs="Arial"/>
          <w:i/>
          <w:iCs/>
          <w:sz w:val="24"/>
          <w:szCs w:val="24"/>
        </w:rPr>
        <w:t xml:space="preserve"> the appraisal process more constructive </w:t>
      </w:r>
      <w:r w:rsidRPr="00A20562">
        <w:rPr>
          <w:rFonts w:ascii="Arial" w:hAnsi="Arial" w:cs="Arial"/>
          <w:sz w:val="24"/>
          <w:szCs w:val="24"/>
        </w:rPr>
        <w:t>[online] Available at:</w:t>
      </w:r>
      <w:r>
        <w:rPr>
          <w:rFonts w:ascii="Arial" w:hAnsi="Arial" w:cs="Arial"/>
          <w:sz w:val="24"/>
          <w:szCs w:val="24"/>
        </w:rPr>
        <w:t xml:space="preserve"> </w:t>
      </w:r>
      <w:hyperlink r:id="rId43" w:history="1">
        <w:r w:rsidRPr="00BB1E3D">
          <w:rPr>
            <w:rStyle w:val="Hyperlink"/>
            <w:rFonts w:ascii="Arial" w:hAnsi="Arial" w:cs="Arial"/>
            <w:sz w:val="24"/>
            <w:szCs w:val="24"/>
          </w:rPr>
          <w:t>https://www.hrmagazine.co.uk/article-details/making-the-appraisal-process-more-constructive</w:t>
        </w:r>
      </w:hyperlink>
      <w:r w:rsidRPr="00A20562">
        <w:rPr>
          <w:rFonts w:ascii="Arial" w:hAnsi="Arial" w:cs="Arial"/>
          <w:sz w:val="24"/>
          <w:szCs w:val="24"/>
        </w:rPr>
        <w:t xml:space="preserve"> (Accessed 4th August 2019)</w:t>
      </w:r>
    </w:p>
    <w:p w14:paraId="7246B6A5" w14:textId="77777777" w:rsidR="00B90538" w:rsidRPr="00A20562" w:rsidRDefault="00B90538" w:rsidP="00B90538">
      <w:pPr>
        <w:pStyle w:val="NormalWeb"/>
        <w:rPr>
          <w:rFonts w:ascii="Arial" w:hAnsi="Arial" w:cs="Arial"/>
        </w:rPr>
      </w:pPr>
      <w:r w:rsidRPr="00A20562">
        <w:rPr>
          <w:rFonts w:ascii="Arial" w:hAnsi="Arial" w:cs="Arial"/>
        </w:rPr>
        <w:t xml:space="preserve">International Journal of Enhanced Research in Management &amp; Computer Applications ISSN: 2319-7471, Vol. 6 Issue 1, January-2017, Impact Factor: 1.544 </w:t>
      </w:r>
      <w:hyperlink r:id="rId44" w:history="1">
        <w:r w:rsidRPr="00A20562">
          <w:rPr>
            <w:rStyle w:val="Hyperlink"/>
            <w:rFonts w:ascii="Arial" w:hAnsi="Arial" w:cs="Arial"/>
          </w:rPr>
          <w:t>https://pdfs.semanticscholar.org/ba2c/7a2a7ab19d31b299363384e2d586794c9def.pdf</w:t>
        </w:r>
      </w:hyperlink>
      <w:r w:rsidRPr="00A20562">
        <w:rPr>
          <w:rFonts w:ascii="Arial" w:hAnsi="Arial" w:cs="Arial"/>
        </w:rPr>
        <w:t xml:space="preserve"> (Accessed 11th August 2019)</w:t>
      </w:r>
    </w:p>
    <w:p w14:paraId="6D4775D0" w14:textId="46992EEC" w:rsidR="00B90538" w:rsidRPr="00A20562" w:rsidRDefault="00B90538" w:rsidP="00B90538">
      <w:pPr>
        <w:rPr>
          <w:rFonts w:ascii="Arial" w:hAnsi="Arial" w:cs="Arial"/>
          <w:sz w:val="24"/>
          <w:szCs w:val="24"/>
        </w:rPr>
      </w:pPr>
      <w:r w:rsidRPr="00A20562">
        <w:rPr>
          <w:rFonts w:ascii="Arial" w:hAnsi="Arial" w:cs="Arial"/>
          <w:sz w:val="24"/>
          <w:szCs w:val="24"/>
        </w:rPr>
        <w:t>NHS Electronic Staff Record (ESR) (2019) [online] Available at:</w:t>
      </w:r>
      <w:r>
        <w:rPr>
          <w:rFonts w:ascii="Arial" w:hAnsi="Arial" w:cs="Arial"/>
          <w:sz w:val="24"/>
          <w:szCs w:val="24"/>
        </w:rPr>
        <w:t xml:space="preserve"> </w:t>
      </w:r>
      <w:hyperlink r:id="rId45" w:history="1">
        <w:r w:rsidRPr="00BB1E3D">
          <w:rPr>
            <w:rStyle w:val="Hyperlink"/>
            <w:rFonts w:ascii="Arial" w:hAnsi="Arial" w:cs="Arial"/>
            <w:sz w:val="24"/>
            <w:szCs w:val="24"/>
          </w:rPr>
          <w:t>https://my.esr.nhs.uk/localresponse/?TAM_OP=W3login&amp;USERNAME=unauthenticated&amp;ERROR_CODE=0x00000000&amp;METHOD=GET&amp;URL=%2Fdashboard%2Fc%2Fportal%2Flogin&amp;HOSTNAME=my.esr.nhs.uk&amp;FAILREASON=&amp;PROTOCOL=https</w:t>
        </w:r>
      </w:hyperlink>
      <w:r w:rsidRPr="00A20562">
        <w:rPr>
          <w:rFonts w:ascii="Arial" w:hAnsi="Arial" w:cs="Arial"/>
          <w:sz w:val="24"/>
          <w:szCs w:val="24"/>
        </w:rPr>
        <w:t xml:space="preserve"> (Accessed 5</w:t>
      </w:r>
      <w:r w:rsidRPr="00A20562">
        <w:rPr>
          <w:rFonts w:ascii="Arial" w:hAnsi="Arial" w:cs="Arial"/>
          <w:sz w:val="24"/>
          <w:szCs w:val="24"/>
          <w:vertAlign w:val="superscript"/>
        </w:rPr>
        <w:t>th</w:t>
      </w:r>
      <w:r w:rsidRPr="00A20562">
        <w:rPr>
          <w:rFonts w:ascii="Arial" w:hAnsi="Arial" w:cs="Arial"/>
          <w:sz w:val="24"/>
          <w:szCs w:val="24"/>
        </w:rPr>
        <w:t xml:space="preserve"> August 2019)</w:t>
      </w:r>
    </w:p>
    <w:p w14:paraId="4D8A081F" w14:textId="40EB8579" w:rsidR="00B90538" w:rsidRPr="00A20562" w:rsidRDefault="00B90538" w:rsidP="00B90538">
      <w:pPr>
        <w:rPr>
          <w:rFonts w:ascii="Arial" w:hAnsi="Arial" w:cs="Arial"/>
          <w:sz w:val="24"/>
          <w:szCs w:val="24"/>
        </w:rPr>
      </w:pPr>
      <w:r w:rsidRPr="00A20562">
        <w:rPr>
          <w:rFonts w:ascii="Arial" w:hAnsi="Arial" w:cs="Arial"/>
          <w:sz w:val="24"/>
          <w:szCs w:val="24"/>
        </w:rPr>
        <w:t xml:space="preserve">NHS Wales Staff Survey (2018) 7A2 Hywel </w:t>
      </w:r>
      <w:proofErr w:type="spellStart"/>
      <w:r w:rsidRPr="00A20562">
        <w:rPr>
          <w:rFonts w:ascii="Arial" w:hAnsi="Arial" w:cs="Arial"/>
          <w:sz w:val="24"/>
          <w:szCs w:val="24"/>
        </w:rPr>
        <w:t>Dda</w:t>
      </w:r>
      <w:proofErr w:type="spellEnd"/>
      <w:r w:rsidRPr="00A20562">
        <w:rPr>
          <w:rFonts w:ascii="Arial" w:hAnsi="Arial" w:cs="Arial"/>
          <w:sz w:val="24"/>
          <w:szCs w:val="24"/>
        </w:rPr>
        <w:t xml:space="preserve"> Local Health Board V1.0.pdf [online] Available at: </w:t>
      </w:r>
      <w:hyperlink r:id="rId46" w:history="1">
        <w:r w:rsidRPr="00A20562">
          <w:rPr>
            <w:rStyle w:val="Hyperlink"/>
            <w:rFonts w:ascii="Arial" w:hAnsi="Arial" w:cs="Arial"/>
            <w:sz w:val="24"/>
            <w:szCs w:val="24"/>
          </w:rPr>
          <w:t>http://www.wales.nhs.uk/sitesplus/862/home</w:t>
        </w:r>
      </w:hyperlink>
      <w:r w:rsidRPr="00A20562">
        <w:rPr>
          <w:rFonts w:ascii="Arial" w:hAnsi="Arial" w:cs="Arial"/>
          <w:sz w:val="24"/>
          <w:szCs w:val="24"/>
        </w:rPr>
        <w:t xml:space="preserve"> (Accessed 21st September 2019)</w:t>
      </w:r>
    </w:p>
    <w:p w14:paraId="49C20B4D" w14:textId="266C557D" w:rsidR="00B90538" w:rsidRPr="00A20562" w:rsidRDefault="00B90538" w:rsidP="00B90538">
      <w:pPr>
        <w:rPr>
          <w:rFonts w:ascii="Arial" w:hAnsi="Arial" w:cs="Arial"/>
          <w:sz w:val="24"/>
          <w:szCs w:val="24"/>
        </w:rPr>
      </w:pPr>
      <w:r w:rsidRPr="00452106">
        <w:rPr>
          <w:rFonts w:ascii="Arial" w:hAnsi="Arial" w:cs="Arial"/>
          <w:sz w:val="24"/>
          <w:szCs w:val="24"/>
        </w:rPr>
        <w:t xml:space="preserve">Perkins, G., and Woodhams, C., (2016) ’Reward Management’, in Taylor, S. and Woodhams, C. (ed.) </w:t>
      </w:r>
      <w:r w:rsidRPr="00452106">
        <w:rPr>
          <w:rFonts w:ascii="Arial" w:hAnsi="Arial" w:cs="Arial"/>
          <w:i/>
          <w:iCs/>
          <w:sz w:val="24"/>
          <w:szCs w:val="24"/>
        </w:rPr>
        <w:t>Human Resource Management: People and Organisations 2</w:t>
      </w:r>
      <w:r w:rsidRPr="00452106">
        <w:rPr>
          <w:rFonts w:ascii="Arial" w:hAnsi="Arial" w:cs="Arial"/>
          <w:i/>
          <w:iCs/>
          <w:sz w:val="24"/>
          <w:szCs w:val="24"/>
          <w:vertAlign w:val="superscript"/>
        </w:rPr>
        <w:t>nd</w:t>
      </w:r>
      <w:r w:rsidRPr="00452106">
        <w:rPr>
          <w:rFonts w:ascii="Arial" w:hAnsi="Arial" w:cs="Arial"/>
          <w:i/>
          <w:iCs/>
          <w:sz w:val="24"/>
          <w:szCs w:val="24"/>
        </w:rPr>
        <w:t xml:space="preserve"> ed.</w:t>
      </w:r>
      <w:r w:rsidRPr="00452106">
        <w:rPr>
          <w:rFonts w:ascii="Arial" w:hAnsi="Arial" w:cs="Arial"/>
          <w:sz w:val="24"/>
          <w:szCs w:val="24"/>
        </w:rPr>
        <w:t xml:space="preserve"> London: CIPD</w:t>
      </w:r>
    </w:p>
    <w:p w14:paraId="6FFD50B5" w14:textId="251870C8" w:rsidR="00B90538" w:rsidRPr="00B90538" w:rsidRDefault="00B90538" w:rsidP="00B90538">
      <w:pPr>
        <w:rPr>
          <w:rFonts w:ascii="Arial" w:hAnsi="Arial" w:cs="Arial"/>
          <w:sz w:val="24"/>
          <w:szCs w:val="24"/>
        </w:rPr>
      </w:pPr>
      <w:r w:rsidRPr="00A20562">
        <w:rPr>
          <w:rFonts w:ascii="Arial" w:hAnsi="Arial" w:cs="Arial"/>
          <w:sz w:val="24"/>
          <w:szCs w:val="24"/>
        </w:rPr>
        <w:t xml:space="preserve">Rice, B. (1985) Performance Review: the job nobody likes.  </w:t>
      </w:r>
      <w:r w:rsidRPr="00A20562">
        <w:rPr>
          <w:rFonts w:ascii="Arial" w:hAnsi="Arial" w:cs="Arial"/>
          <w:i/>
          <w:iCs/>
          <w:sz w:val="24"/>
          <w:szCs w:val="24"/>
        </w:rPr>
        <w:t xml:space="preserve">Psychology Today.  </w:t>
      </w:r>
      <w:r w:rsidRPr="00A20562">
        <w:rPr>
          <w:rFonts w:ascii="Arial" w:hAnsi="Arial" w:cs="Arial"/>
          <w:sz w:val="24"/>
          <w:szCs w:val="24"/>
        </w:rPr>
        <w:t xml:space="preserve">Reprinted in Ferris, G. R. and Buckley, M. R. (eds) (1996) </w:t>
      </w:r>
      <w:r w:rsidRPr="00A20562">
        <w:rPr>
          <w:rFonts w:ascii="Arial" w:hAnsi="Arial" w:cs="Arial"/>
          <w:i/>
          <w:iCs/>
          <w:sz w:val="24"/>
          <w:szCs w:val="24"/>
        </w:rPr>
        <w:t xml:space="preserve">Human resource management: perspectives, context, functions and outcomes. </w:t>
      </w:r>
      <w:r w:rsidRPr="00A20562">
        <w:rPr>
          <w:rFonts w:ascii="Arial" w:hAnsi="Arial" w:cs="Arial"/>
          <w:sz w:val="24"/>
          <w:szCs w:val="24"/>
        </w:rPr>
        <w:t>3</w:t>
      </w:r>
      <w:r w:rsidRPr="00A20562">
        <w:rPr>
          <w:rFonts w:ascii="Arial" w:hAnsi="Arial" w:cs="Arial"/>
          <w:sz w:val="24"/>
          <w:szCs w:val="24"/>
          <w:vertAlign w:val="superscript"/>
        </w:rPr>
        <w:t>rd</w:t>
      </w:r>
      <w:r w:rsidRPr="00A20562">
        <w:rPr>
          <w:rFonts w:ascii="Arial" w:hAnsi="Arial" w:cs="Arial"/>
          <w:sz w:val="24"/>
          <w:szCs w:val="24"/>
        </w:rPr>
        <w:t xml:space="preserve"> ed. Englewood Cliffs, NJ: Prentice Hall.</w:t>
      </w:r>
    </w:p>
    <w:p w14:paraId="102FF1B9" w14:textId="2ACB8D3D" w:rsidR="00B90538" w:rsidRPr="00B90538" w:rsidRDefault="00B90538" w:rsidP="00B90538">
      <w:pPr>
        <w:rPr>
          <w:rFonts w:ascii="Arial" w:hAnsi="Arial" w:cs="Arial"/>
          <w:sz w:val="24"/>
          <w:szCs w:val="24"/>
        </w:rPr>
      </w:pPr>
      <w:r w:rsidRPr="00A20562">
        <w:rPr>
          <w:rFonts w:ascii="Arial" w:hAnsi="Arial" w:cs="Arial"/>
          <w:sz w:val="24"/>
          <w:szCs w:val="24"/>
        </w:rPr>
        <w:t>Reilly, P. (</w:t>
      </w:r>
      <w:proofErr w:type="spellStart"/>
      <w:r w:rsidRPr="00A20562">
        <w:rPr>
          <w:rFonts w:ascii="Arial" w:hAnsi="Arial" w:cs="Arial"/>
          <w:sz w:val="24"/>
          <w:szCs w:val="24"/>
        </w:rPr>
        <w:t>n.d</w:t>
      </w:r>
      <w:proofErr w:type="spellEnd"/>
      <w:r w:rsidRPr="00A20562">
        <w:rPr>
          <w:rFonts w:ascii="Arial" w:hAnsi="Arial" w:cs="Arial"/>
          <w:sz w:val="24"/>
          <w:szCs w:val="24"/>
        </w:rPr>
        <w:t xml:space="preserve">) IES </w:t>
      </w:r>
      <w:r w:rsidRPr="00A20562">
        <w:rPr>
          <w:rFonts w:ascii="Arial" w:hAnsi="Arial" w:cs="Arial"/>
          <w:i/>
          <w:iCs/>
          <w:sz w:val="24"/>
          <w:szCs w:val="24"/>
        </w:rPr>
        <w:t xml:space="preserve">Is your appraisal working?  </w:t>
      </w:r>
      <w:r w:rsidRPr="00A20562">
        <w:rPr>
          <w:rFonts w:ascii="Arial" w:hAnsi="Arial" w:cs="Arial"/>
          <w:sz w:val="24"/>
          <w:szCs w:val="24"/>
        </w:rPr>
        <w:t>[online] Available at:</w:t>
      </w:r>
      <w:r>
        <w:rPr>
          <w:rFonts w:ascii="Arial" w:hAnsi="Arial" w:cs="Arial"/>
          <w:sz w:val="24"/>
          <w:szCs w:val="24"/>
        </w:rPr>
        <w:t xml:space="preserve"> </w:t>
      </w:r>
      <w:hyperlink r:id="rId47" w:history="1">
        <w:r w:rsidRPr="00BB1E3D">
          <w:rPr>
            <w:rStyle w:val="Hyperlink"/>
            <w:rFonts w:ascii="Arial" w:hAnsi="Arial" w:cs="Arial"/>
            <w:sz w:val="24"/>
            <w:szCs w:val="24"/>
          </w:rPr>
          <w:t>https://www.local.gov.uk/si</w:t>
        </w:r>
        <w:r w:rsidRPr="00BB1E3D">
          <w:rPr>
            <w:rStyle w:val="Hyperlink"/>
            <w:rFonts w:ascii="Arial" w:hAnsi="Arial" w:cs="Arial"/>
            <w:sz w:val="24"/>
            <w:szCs w:val="24"/>
          </w:rPr>
          <w:t>t</w:t>
        </w:r>
        <w:r w:rsidRPr="00BB1E3D">
          <w:rPr>
            <w:rStyle w:val="Hyperlink"/>
            <w:rFonts w:ascii="Arial" w:hAnsi="Arial" w:cs="Arial"/>
            <w:sz w:val="24"/>
            <w:szCs w:val="24"/>
          </w:rPr>
          <w:t>es/default/files/documents/2.%20Is%20your%20appraisal%20working_Peter%20Reilly.pdf</w:t>
        </w:r>
      </w:hyperlink>
      <w:r w:rsidRPr="00A20562">
        <w:rPr>
          <w:rFonts w:ascii="Arial" w:hAnsi="Arial" w:cs="Arial"/>
          <w:sz w:val="24"/>
          <w:szCs w:val="24"/>
        </w:rPr>
        <w:t xml:space="preserve"> (Accessed 4</w:t>
      </w:r>
      <w:r w:rsidRPr="00A20562">
        <w:rPr>
          <w:rFonts w:ascii="Arial" w:hAnsi="Arial" w:cs="Arial"/>
          <w:sz w:val="24"/>
          <w:szCs w:val="24"/>
          <w:vertAlign w:val="superscript"/>
        </w:rPr>
        <w:t>th</w:t>
      </w:r>
      <w:r w:rsidRPr="00A20562">
        <w:rPr>
          <w:rFonts w:ascii="Arial" w:hAnsi="Arial" w:cs="Arial"/>
          <w:sz w:val="24"/>
          <w:szCs w:val="24"/>
        </w:rPr>
        <w:t xml:space="preserve"> August 2019)</w:t>
      </w:r>
    </w:p>
    <w:p w14:paraId="7DFE669D" w14:textId="1C5550C3" w:rsidR="00B90538" w:rsidRPr="00B90538" w:rsidRDefault="00B90538" w:rsidP="00B90538">
      <w:pPr>
        <w:rPr>
          <w:rFonts w:ascii="Arial" w:hAnsi="Arial" w:cs="Arial"/>
          <w:i/>
          <w:iCs/>
          <w:sz w:val="24"/>
          <w:szCs w:val="24"/>
        </w:rPr>
      </w:pPr>
      <w:r w:rsidRPr="00A20562">
        <w:rPr>
          <w:rFonts w:ascii="Arial" w:hAnsi="Arial" w:cs="Arial"/>
          <w:sz w:val="24"/>
          <w:szCs w:val="24"/>
        </w:rPr>
        <w:t xml:space="preserve">Sloan, N., Dimple, A., Garr, S., and </w:t>
      </w:r>
      <w:proofErr w:type="spellStart"/>
      <w:r w:rsidRPr="00A20562">
        <w:rPr>
          <w:rFonts w:ascii="Arial" w:hAnsi="Arial" w:cs="Arial"/>
          <w:sz w:val="24"/>
          <w:szCs w:val="24"/>
        </w:rPr>
        <w:t>Pastakia</w:t>
      </w:r>
      <w:proofErr w:type="spellEnd"/>
      <w:r w:rsidRPr="00A20562">
        <w:rPr>
          <w:rFonts w:ascii="Arial" w:hAnsi="Arial" w:cs="Arial"/>
          <w:sz w:val="24"/>
          <w:szCs w:val="24"/>
        </w:rPr>
        <w:t>, K., (2017)</w:t>
      </w:r>
      <w:r w:rsidRPr="00A20562">
        <w:rPr>
          <w:rFonts w:ascii="Arial" w:hAnsi="Arial" w:cs="Arial"/>
          <w:i/>
          <w:iCs/>
          <w:sz w:val="24"/>
          <w:szCs w:val="24"/>
        </w:rPr>
        <w:t xml:space="preserve"> Performance Management: Playing a winning hand|2017 Global Human Capital Trends</w:t>
      </w:r>
      <w:r>
        <w:rPr>
          <w:rFonts w:ascii="Arial" w:hAnsi="Arial" w:cs="Arial"/>
          <w:i/>
          <w:iCs/>
          <w:sz w:val="24"/>
          <w:szCs w:val="24"/>
        </w:rPr>
        <w:t xml:space="preserve"> </w:t>
      </w:r>
      <w:r w:rsidRPr="00B90538">
        <w:rPr>
          <w:rFonts w:ascii="Arial" w:hAnsi="Arial" w:cs="Arial"/>
          <w:sz w:val="24"/>
          <w:szCs w:val="24"/>
        </w:rPr>
        <w:t>[online] Available at:</w:t>
      </w:r>
      <w:r>
        <w:rPr>
          <w:rFonts w:ascii="Arial" w:hAnsi="Arial" w:cs="Arial"/>
          <w:i/>
          <w:iCs/>
          <w:sz w:val="24"/>
          <w:szCs w:val="24"/>
        </w:rPr>
        <w:t xml:space="preserve"> </w:t>
      </w:r>
      <w:hyperlink r:id="rId48" w:history="1">
        <w:r w:rsidRPr="00BB1E3D">
          <w:rPr>
            <w:rStyle w:val="Hyperlink"/>
            <w:rFonts w:ascii="Arial" w:hAnsi="Arial" w:cs="Arial"/>
            <w:sz w:val="24"/>
            <w:szCs w:val="24"/>
          </w:rPr>
          <w:t>https://www2.deloitte.com/insights/us/en/focus/human-capital-trends/2017/redesigning-performance-management.html</w:t>
        </w:r>
      </w:hyperlink>
      <w:r w:rsidRPr="00A20562">
        <w:rPr>
          <w:rFonts w:ascii="Arial" w:hAnsi="Arial" w:cs="Arial"/>
          <w:sz w:val="24"/>
          <w:szCs w:val="24"/>
        </w:rPr>
        <w:t xml:space="preserve"> (3rd August 2019)</w:t>
      </w:r>
    </w:p>
    <w:p w14:paraId="6CD50DB3" w14:textId="5CDCEA54" w:rsidR="00B90538" w:rsidRPr="00A20562" w:rsidRDefault="00B90538" w:rsidP="00B90538">
      <w:pPr>
        <w:rPr>
          <w:rFonts w:ascii="Arial" w:hAnsi="Arial" w:cs="Arial"/>
          <w:sz w:val="24"/>
          <w:szCs w:val="24"/>
        </w:rPr>
      </w:pPr>
      <w:r w:rsidRPr="00A20562">
        <w:rPr>
          <w:rFonts w:ascii="Arial" w:hAnsi="Arial" w:cs="Arial"/>
          <w:sz w:val="24"/>
          <w:szCs w:val="24"/>
        </w:rPr>
        <w:t xml:space="preserve">Smith, B., and </w:t>
      </w:r>
      <w:proofErr w:type="spellStart"/>
      <w:r w:rsidRPr="00A20562">
        <w:rPr>
          <w:rFonts w:ascii="Arial" w:hAnsi="Arial" w:cs="Arial"/>
          <w:sz w:val="24"/>
          <w:szCs w:val="24"/>
        </w:rPr>
        <w:t>Rutigliano</w:t>
      </w:r>
      <w:proofErr w:type="spellEnd"/>
      <w:r w:rsidRPr="00A20562">
        <w:rPr>
          <w:rFonts w:ascii="Arial" w:hAnsi="Arial" w:cs="Arial"/>
          <w:sz w:val="24"/>
          <w:szCs w:val="24"/>
        </w:rPr>
        <w:t xml:space="preserve">, T., (2002) </w:t>
      </w:r>
      <w:proofErr w:type="spellStart"/>
      <w:r w:rsidRPr="00A20562">
        <w:rPr>
          <w:rFonts w:ascii="Arial" w:hAnsi="Arial" w:cs="Arial"/>
          <w:i/>
          <w:iCs/>
          <w:sz w:val="24"/>
          <w:szCs w:val="24"/>
        </w:rPr>
        <w:t>Gallup|Scrap</w:t>
      </w:r>
      <w:proofErr w:type="spellEnd"/>
      <w:r w:rsidRPr="00A20562">
        <w:rPr>
          <w:rFonts w:ascii="Arial" w:hAnsi="Arial" w:cs="Arial"/>
          <w:i/>
          <w:iCs/>
          <w:sz w:val="24"/>
          <w:szCs w:val="24"/>
        </w:rPr>
        <w:t xml:space="preserve"> Your Performance Appraisal System</w:t>
      </w:r>
      <w:r>
        <w:rPr>
          <w:rFonts w:ascii="Arial" w:hAnsi="Arial" w:cs="Arial"/>
          <w:i/>
          <w:iCs/>
          <w:sz w:val="24"/>
          <w:szCs w:val="24"/>
        </w:rPr>
        <w:t xml:space="preserve"> </w:t>
      </w:r>
      <w:r>
        <w:rPr>
          <w:rFonts w:ascii="Arial" w:hAnsi="Arial" w:cs="Arial"/>
          <w:sz w:val="24"/>
          <w:szCs w:val="24"/>
        </w:rPr>
        <w:t xml:space="preserve">[online] Available at: </w:t>
      </w:r>
      <w:hyperlink r:id="rId49" w:history="1">
        <w:r w:rsidRPr="00BB1E3D">
          <w:rPr>
            <w:rStyle w:val="Hyperlink"/>
            <w:rFonts w:ascii="Arial" w:hAnsi="Arial" w:cs="Arial"/>
            <w:sz w:val="24"/>
            <w:szCs w:val="24"/>
          </w:rPr>
          <w:t>https://news.gallup.com/businessjournal/730/scrap-your-performance-appraisal-system.aspx</w:t>
        </w:r>
      </w:hyperlink>
      <w:r w:rsidRPr="00A20562">
        <w:rPr>
          <w:rFonts w:ascii="Arial" w:hAnsi="Arial" w:cs="Arial"/>
          <w:sz w:val="24"/>
          <w:szCs w:val="24"/>
        </w:rPr>
        <w:t xml:space="preserve"> (Accessed 3rd August 2019)</w:t>
      </w:r>
    </w:p>
    <w:p w14:paraId="564FAF23" w14:textId="77777777" w:rsidR="00B90538" w:rsidRDefault="00B90538" w:rsidP="00B90538">
      <w:pPr>
        <w:rPr>
          <w:rFonts w:ascii="Arial" w:hAnsi="Arial" w:cs="Arial"/>
          <w:sz w:val="24"/>
          <w:szCs w:val="24"/>
        </w:rPr>
      </w:pPr>
    </w:p>
    <w:p w14:paraId="4CA8D9FF" w14:textId="77777777" w:rsidR="00B90538" w:rsidRDefault="00B90538" w:rsidP="00B90538">
      <w:pPr>
        <w:rPr>
          <w:rFonts w:ascii="Arial" w:hAnsi="Arial" w:cs="Arial"/>
          <w:sz w:val="24"/>
          <w:szCs w:val="24"/>
        </w:rPr>
      </w:pPr>
    </w:p>
    <w:p w14:paraId="54205056" w14:textId="6740CEAB" w:rsidR="00B90538" w:rsidRPr="00A20562" w:rsidRDefault="00B90538" w:rsidP="00B90538">
      <w:pPr>
        <w:rPr>
          <w:rFonts w:ascii="Arial" w:hAnsi="Arial" w:cs="Arial"/>
          <w:sz w:val="24"/>
          <w:szCs w:val="24"/>
        </w:rPr>
      </w:pPr>
      <w:r w:rsidRPr="00A20562">
        <w:rPr>
          <w:rFonts w:ascii="Arial" w:hAnsi="Arial" w:cs="Arial"/>
          <w:sz w:val="24"/>
          <w:szCs w:val="24"/>
        </w:rPr>
        <w:t xml:space="preserve">Tiplady, M., (2016) </w:t>
      </w:r>
      <w:r w:rsidRPr="00A20562">
        <w:rPr>
          <w:rFonts w:ascii="Arial" w:hAnsi="Arial" w:cs="Arial"/>
          <w:i/>
          <w:iCs/>
          <w:sz w:val="24"/>
          <w:szCs w:val="24"/>
        </w:rPr>
        <w:t xml:space="preserve">HR </w:t>
      </w:r>
      <w:proofErr w:type="spellStart"/>
      <w:r w:rsidRPr="00A20562">
        <w:rPr>
          <w:rFonts w:ascii="Arial" w:hAnsi="Arial" w:cs="Arial"/>
          <w:i/>
          <w:iCs/>
          <w:sz w:val="24"/>
          <w:szCs w:val="24"/>
        </w:rPr>
        <w:t>Magazine|Eight</w:t>
      </w:r>
      <w:proofErr w:type="spellEnd"/>
      <w:r w:rsidRPr="00A20562">
        <w:rPr>
          <w:rFonts w:ascii="Arial" w:hAnsi="Arial" w:cs="Arial"/>
          <w:i/>
          <w:iCs/>
          <w:sz w:val="24"/>
          <w:szCs w:val="24"/>
        </w:rPr>
        <w:t xml:space="preserve"> ways to fix the appraisal process</w:t>
      </w:r>
      <w:r w:rsidRPr="00A20562">
        <w:rPr>
          <w:rFonts w:ascii="Arial" w:hAnsi="Arial" w:cs="Arial"/>
          <w:sz w:val="24"/>
          <w:szCs w:val="24"/>
        </w:rPr>
        <w:t xml:space="preserve"> [online] Available at:</w:t>
      </w:r>
      <w:r>
        <w:rPr>
          <w:rFonts w:ascii="Arial" w:hAnsi="Arial" w:cs="Arial"/>
          <w:sz w:val="24"/>
          <w:szCs w:val="24"/>
        </w:rPr>
        <w:t xml:space="preserve"> </w:t>
      </w:r>
      <w:hyperlink r:id="rId50" w:history="1">
        <w:r w:rsidRPr="00BB1E3D">
          <w:rPr>
            <w:rStyle w:val="Hyperlink"/>
            <w:rFonts w:ascii="Arial" w:hAnsi="Arial" w:cs="Arial"/>
            <w:sz w:val="24"/>
            <w:szCs w:val="24"/>
          </w:rPr>
          <w:t>http://www.hrmagazine.co.uk/article-details/eight-ways-to-fix-the-appraisal-process</w:t>
        </w:r>
      </w:hyperlink>
      <w:r w:rsidRPr="00A20562">
        <w:rPr>
          <w:rFonts w:ascii="Arial" w:hAnsi="Arial" w:cs="Arial"/>
          <w:sz w:val="24"/>
          <w:szCs w:val="24"/>
        </w:rPr>
        <w:t xml:space="preserve"> (Accessed 4th August 2019)</w:t>
      </w:r>
    </w:p>
    <w:p w14:paraId="5EE364EB" w14:textId="3C4560AB" w:rsidR="00B90538" w:rsidRPr="00A20562" w:rsidRDefault="00B90538" w:rsidP="00B90538">
      <w:pPr>
        <w:spacing w:line="240" w:lineRule="auto"/>
        <w:rPr>
          <w:rFonts w:ascii="Arial" w:hAnsi="Arial" w:cs="Arial"/>
          <w:sz w:val="24"/>
          <w:szCs w:val="24"/>
        </w:rPr>
      </w:pPr>
      <w:r w:rsidRPr="00B71C6D">
        <w:rPr>
          <w:rFonts w:ascii="Arial" w:hAnsi="Arial" w:cs="Arial"/>
          <w:sz w:val="24"/>
          <w:szCs w:val="24"/>
        </w:rPr>
        <w:t xml:space="preserve">Taylor, S. (2016) ‘Improving Organisational Performance’ in Taylor, S. and Woodhams, C. (ed.) </w:t>
      </w:r>
      <w:r w:rsidRPr="00B71C6D">
        <w:rPr>
          <w:rFonts w:ascii="Arial" w:hAnsi="Arial" w:cs="Arial"/>
          <w:i/>
          <w:iCs/>
          <w:sz w:val="24"/>
          <w:szCs w:val="24"/>
        </w:rPr>
        <w:t>Human Resource Management: People and Organisations 2</w:t>
      </w:r>
      <w:r w:rsidRPr="00B71C6D">
        <w:rPr>
          <w:rFonts w:ascii="Arial" w:hAnsi="Arial" w:cs="Arial"/>
          <w:i/>
          <w:iCs/>
          <w:sz w:val="24"/>
          <w:szCs w:val="24"/>
          <w:vertAlign w:val="superscript"/>
        </w:rPr>
        <w:t>nd</w:t>
      </w:r>
      <w:r w:rsidRPr="00B71C6D">
        <w:rPr>
          <w:rFonts w:ascii="Arial" w:hAnsi="Arial" w:cs="Arial"/>
          <w:i/>
          <w:iCs/>
          <w:sz w:val="24"/>
          <w:szCs w:val="24"/>
        </w:rPr>
        <w:t xml:space="preserve"> ed. </w:t>
      </w:r>
      <w:r w:rsidRPr="00B71C6D">
        <w:rPr>
          <w:rFonts w:ascii="Arial" w:hAnsi="Arial" w:cs="Arial"/>
          <w:sz w:val="24"/>
          <w:szCs w:val="24"/>
        </w:rPr>
        <w:t xml:space="preserve"> London: CIPD</w:t>
      </w:r>
    </w:p>
    <w:p w14:paraId="1E87F699" w14:textId="4B0D9B0F" w:rsidR="00B90538" w:rsidRPr="00A20562" w:rsidRDefault="00B90538" w:rsidP="00B90538">
      <w:pPr>
        <w:rPr>
          <w:rFonts w:ascii="Arial" w:hAnsi="Arial" w:cs="Arial"/>
          <w:sz w:val="24"/>
          <w:szCs w:val="24"/>
        </w:rPr>
      </w:pPr>
      <w:proofErr w:type="spellStart"/>
      <w:r w:rsidRPr="00A20562">
        <w:rPr>
          <w:rFonts w:ascii="Arial" w:hAnsi="Arial" w:cs="Arial"/>
          <w:sz w:val="24"/>
          <w:szCs w:val="24"/>
        </w:rPr>
        <w:t>Wigert</w:t>
      </w:r>
      <w:proofErr w:type="spellEnd"/>
      <w:r w:rsidRPr="00A20562">
        <w:rPr>
          <w:rFonts w:ascii="Arial" w:hAnsi="Arial" w:cs="Arial"/>
          <w:sz w:val="24"/>
          <w:szCs w:val="24"/>
        </w:rPr>
        <w:t xml:space="preserve">, B., and Mann, A., (2017) </w:t>
      </w:r>
      <w:proofErr w:type="spellStart"/>
      <w:r w:rsidRPr="00A20562">
        <w:rPr>
          <w:rFonts w:ascii="Arial" w:hAnsi="Arial" w:cs="Arial"/>
          <w:i/>
          <w:iCs/>
          <w:sz w:val="24"/>
          <w:szCs w:val="24"/>
        </w:rPr>
        <w:t>Gallup|Give</w:t>
      </w:r>
      <w:proofErr w:type="spellEnd"/>
      <w:r w:rsidRPr="00A20562">
        <w:rPr>
          <w:rFonts w:ascii="Arial" w:hAnsi="Arial" w:cs="Arial"/>
          <w:i/>
          <w:iCs/>
          <w:sz w:val="24"/>
          <w:szCs w:val="24"/>
        </w:rPr>
        <w:t xml:space="preserve"> </w:t>
      </w:r>
      <w:proofErr w:type="spellStart"/>
      <w:r w:rsidRPr="00A20562">
        <w:rPr>
          <w:rFonts w:ascii="Arial" w:hAnsi="Arial" w:cs="Arial"/>
          <w:i/>
          <w:iCs/>
          <w:sz w:val="24"/>
          <w:szCs w:val="24"/>
        </w:rPr>
        <w:t>Perfornance</w:t>
      </w:r>
      <w:proofErr w:type="spellEnd"/>
      <w:r w:rsidRPr="00A20562">
        <w:rPr>
          <w:rFonts w:ascii="Arial" w:hAnsi="Arial" w:cs="Arial"/>
          <w:i/>
          <w:iCs/>
          <w:sz w:val="24"/>
          <w:szCs w:val="24"/>
        </w:rPr>
        <w:t xml:space="preserve"> Reviews That Actually Inspire</w:t>
      </w:r>
      <w:r w:rsidRPr="00A20562">
        <w:rPr>
          <w:rFonts w:ascii="Arial" w:hAnsi="Arial" w:cs="Arial"/>
          <w:sz w:val="24"/>
          <w:szCs w:val="24"/>
        </w:rPr>
        <w:t xml:space="preserve"> Employees [online] Available at:</w:t>
      </w:r>
      <w:r>
        <w:rPr>
          <w:rFonts w:ascii="Arial" w:hAnsi="Arial" w:cs="Arial"/>
          <w:sz w:val="24"/>
          <w:szCs w:val="24"/>
        </w:rPr>
        <w:t xml:space="preserve"> </w:t>
      </w:r>
      <w:hyperlink r:id="rId51" w:history="1">
        <w:r w:rsidRPr="00BB1E3D">
          <w:rPr>
            <w:rStyle w:val="Hyperlink"/>
            <w:rFonts w:ascii="Arial" w:hAnsi="Arial" w:cs="Arial"/>
            <w:sz w:val="24"/>
            <w:szCs w:val="24"/>
          </w:rPr>
          <w:t>https://www.gallup.com/workplace/236135/give-performance-reviews-actually-inspire-employees.aspx</w:t>
        </w:r>
      </w:hyperlink>
      <w:r w:rsidRPr="00A20562">
        <w:rPr>
          <w:rFonts w:ascii="Arial" w:hAnsi="Arial" w:cs="Arial"/>
          <w:sz w:val="24"/>
          <w:szCs w:val="24"/>
        </w:rPr>
        <w:t xml:space="preserve"> (Accessed 3rd August 2019)</w:t>
      </w:r>
    </w:p>
    <w:p w14:paraId="6E9ADBA0" w14:textId="580EFC73" w:rsidR="00B90538" w:rsidRPr="00A20562" w:rsidRDefault="00B90538" w:rsidP="00B90538">
      <w:pPr>
        <w:rPr>
          <w:rFonts w:ascii="Arial" w:hAnsi="Arial" w:cs="Arial"/>
          <w:sz w:val="24"/>
          <w:szCs w:val="24"/>
        </w:rPr>
      </w:pPr>
      <w:r w:rsidRPr="00A20562">
        <w:rPr>
          <w:rFonts w:ascii="Arial" w:hAnsi="Arial" w:cs="Arial"/>
          <w:sz w:val="24"/>
          <w:szCs w:val="24"/>
        </w:rPr>
        <w:t xml:space="preserve">Zenger, J., (2017) </w:t>
      </w:r>
      <w:proofErr w:type="spellStart"/>
      <w:r w:rsidRPr="00A20562">
        <w:rPr>
          <w:rFonts w:ascii="Arial" w:hAnsi="Arial" w:cs="Arial"/>
          <w:i/>
          <w:iCs/>
          <w:sz w:val="24"/>
          <w:szCs w:val="24"/>
        </w:rPr>
        <w:t>Forbes|The</w:t>
      </w:r>
      <w:proofErr w:type="spellEnd"/>
      <w:r w:rsidRPr="00A20562">
        <w:rPr>
          <w:rFonts w:ascii="Arial" w:hAnsi="Arial" w:cs="Arial"/>
          <w:i/>
          <w:iCs/>
          <w:sz w:val="24"/>
          <w:szCs w:val="24"/>
        </w:rPr>
        <w:t xml:space="preserve"> 6 Vital Elements of Effective Performance Management Systems</w:t>
      </w:r>
      <w:r w:rsidRPr="00A20562">
        <w:rPr>
          <w:rFonts w:ascii="Arial" w:hAnsi="Arial" w:cs="Arial"/>
          <w:sz w:val="24"/>
          <w:szCs w:val="24"/>
        </w:rPr>
        <w:t xml:space="preserve"> [online] Available at:</w:t>
      </w:r>
      <w:r>
        <w:rPr>
          <w:rFonts w:ascii="Arial" w:hAnsi="Arial" w:cs="Arial"/>
          <w:sz w:val="24"/>
          <w:szCs w:val="24"/>
        </w:rPr>
        <w:t xml:space="preserve"> </w:t>
      </w:r>
      <w:hyperlink r:id="rId52" w:history="1">
        <w:r w:rsidRPr="00BB1E3D">
          <w:rPr>
            <w:rStyle w:val="Hyperlink"/>
            <w:rFonts w:ascii="Arial" w:hAnsi="Arial" w:cs="Arial"/>
            <w:sz w:val="24"/>
            <w:szCs w:val="24"/>
          </w:rPr>
          <w:t>https://www.forbes.com/sites/jackzenger/2017/02/16/the-6-vital-elements-of-effective</w:t>
        </w:r>
        <w:r w:rsidRPr="00BB1E3D">
          <w:rPr>
            <w:rStyle w:val="Hyperlink"/>
            <w:rFonts w:ascii="Arial" w:hAnsi="Arial" w:cs="Arial"/>
            <w:sz w:val="24"/>
            <w:szCs w:val="24"/>
          </w:rPr>
          <w:t>-</w:t>
        </w:r>
        <w:r w:rsidRPr="00BB1E3D">
          <w:rPr>
            <w:rStyle w:val="Hyperlink"/>
            <w:rFonts w:ascii="Arial" w:hAnsi="Arial" w:cs="Arial"/>
            <w:sz w:val="24"/>
            <w:szCs w:val="24"/>
          </w:rPr>
          <w:t>performance-management-systems/</w:t>
        </w:r>
      </w:hyperlink>
      <w:r w:rsidRPr="00A20562">
        <w:rPr>
          <w:rFonts w:ascii="Arial" w:hAnsi="Arial" w:cs="Arial"/>
          <w:sz w:val="24"/>
          <w:szCs w:val="24"/>
        </w:rPr>
        <w:t xml:space="preserve"> (Accessed 3</w:t>
      </w:r>
      <w:r w:rsidRPr="00A20562">
        <w:rPr>
          <w:rFonts w:ascii="Arial" w:hAnsi="Arial" w:cs="Arial"/>
          <w:sz w:val="24"/>
          <w:szCs w:val="24"/>
          <w:vertAlign w:val="superscript"/>
        </w:rPr>
        <w:t>rd</w:t>
      </w:r>
      <w:r w:rsidRPr="00A20562">
        <w:rPr>
          <w:rFonts w:ascii="Arial" w:hAnsi="Arial" w:cs="Arial"/>
          <w:sz w:val="24"/>
          <w:szCs w:val="24"/>
        </w:rPr>
        <w:t xml:space="preserve"> August 2019)</w:t>
      </w:r>
    </w:p>
    <w:p w14:paraId="231CCFA9" w14:textId="77777777" w:rsidR="00E1137D" w:rsidRPr="00212DB3" w:rsidRDefault="00E1137D" w:rsidP="00E1137D">
      <w:pPr>
        <w:spacing w:after="0" w:line="240" w:lineRule="auto"/>
        <w:rPr>
          <w:rFonts w:cs="Arial"/>
          <w:color w:val="FF0000"/>
        </w:rPr>
      </w:pPr>
    </w:p>
    <w:p w14:paraId="23574350" w14:textId="77777777" w:rsidR="00CC0661" w:rsidRPr="00D31A30" w:rsidRDefault="00CC0661" w:rsidP="00E1137D">
      <w:pPr>
        <w:spacing w:after="0" w:line="240" w:lineRule="auto"/>
        <w:rPr>
          <w:rFonts w:cs="Arial"/>
        </w:rPr>
      </w:pPr>
    </w:p>
    <w:p w14:paraId="65BE2163" w14:textId="77777777" w:rsidR="00CC0661" w:rsidRPr="00D31A30" w:rsidRDefault="00CC0661" w:rsidP="00E1137D">
      <w:pPr>
        <w:spacing w:after="0" w:line="240" w:lineRule="auto"/>
        <w:rPr>
          <w:rFonts w:cs="Arial"/>
        </w:rPr>
      </w:pPr>
    </w:p>
    <w:p w14:paraId="4A13BE30" w14:textId="77777777" w:rsidR="00CC0661" w:rsidRPr="00D31A30" w:rsidRDefault="00CC0661" w:rsidP="00E1137D">
      <w:pPr>
        <w:spacing w:after="0" w:line="240" w:lineRule="auto"/>
        <w:rPr>
          <w:rFonts w:cs="Arial"/>
        </w:rPr>
      </w:pPr>
    </w:p>
    <w:p w14:paraId="76FA23BD" w14:textId="77777777" w:rsidR="00766A20" w:rsidRDefault="00766A20" w:rsidP="00E1137D">
      <w:pPr>
        <w:spacing w:after="0" w:line="240" w:lineRule="auto"/>
        <w:rPr>
          <w:rStyle w:val="Heading1Char"/>
          <w:rFonts w:asciiTheme="minorHAnsi" w:hAnsiTheme="minorHAnsi"/>
        </w:rPr>
      </w:pPr>
    </w:p>
    <w:p w14:paraId="4D8B0130" w14:textId="77777777" w:rsidR="00766A20" w:rsidRDefault="00766A20" w:rsidP="00E1137D">
      <w:pPr>
        <w:spacing w:after="0" w:line="240" w:lineRule="auto"/>
        <w:rPr>
          <w:rStyle w:val="Heading1Char"/>
          <w:rFonts w:asciiTheme="minorHAnsi" w:hAnsiTheme="minorHAnsi"/>
        </w:rPr>
      </w:pPr>
    </w:p>
    <w:p w14:paraId="2D6EEB9F" w14:textId="77777777" w:rsidR="00766A20" w:rsidRDefault="00766A20" w:rsidP="00E1137D">
      <w:pPr>
        <w:spacing w:after="0" w:line="240" w:lineRule="auto"/>
        <w:rPr>
          <w:rStyle w:val="Heading1Char"/>
          <w:rFonts w:asciiTheme="minorHAnsi" w:hAnsiTheme="minorHAnsi"/>
        </w:rPr>
      </w:pPr>
    </w:p>
    <w:p w14:paraId="48EBF8F8" w14:textId="48C7D613" w:rsidR="00766A20" w:rsidRDefault="00766A20" w:rsidP="00E1137D">
      <w:pPr>
        <w:spacing w:after="0" w:line="240" w:lineRule="auto"/>
        <w:rPr>
          <w:rStyle w:val="Heading1Char"/>
          <w:rFonts w:asciiTheme="minorHAnsi" w:hAnsiTheme="minorHAnsi"/>
        </w:rPr>
      </w:pPr>
    </w:p>
    <w:p w14:paraId="356C6654" w14:textId="1A9E6CAD" w:rsidR="000D7C51" w:rsidRDefault="000D7C51" w:rsidP="00E1137D">
      <w:pPr>
        <w:spacing w:after="0" w:line="240" w:lineRule="auto"/>
        <w:rPr>
          <w:rStyle w:val="Heading1Char"/>
          <w:rFonts w:asciiTheme="minorHAnsi" w:hAnsiTheme="minorHAnsi"/>
        </w:rPr>
      </w:pPr>
    </w:p>
    <w:p w14:paraId="4ABBD940" w14:textId="238A5321" w:rsidR="000D7C51" w:rsidRDefault="000D7C51" w:rsidP="00E1137D">
      <w:pPr>
        <w:spacing w:after="0" w:line="240" w:lineRule="auto"/>
        <w:rPr>
          <w:rStyle w:val="Heading1Char"/>
          <w:rFonts w:asciiTheme="minorHAnsi" w:hAnsiTheme="minorHAnsi"/>
        </w:rPr>
      </w:pPr>
    </w:p>
    <w:p w14:paraId="0CA3DB87" w14:textId="052988E9" w:rsidR="000D7C51" w:rsidRDefault="000D7C51" w:rsidP="00E1137D">
      <w:pPr>
        <w:spacing w:after="0" w:line="240" w:lineRule="auto"/>
        <w:rPr>
          <w:rStyle w:val="Heading1Char"/>
          <w:rFonts w:asciiTheme="minorHAnsi" w:hAnsiTheme="minorHAnsi"/>
        </w:rPr>
      </w:pPr>
    </w:p>
    <w:p w14:paraId="25761555" w14:textId="3E1D2AAE" w:rsidR="000D7C51" w:rsidRDefault="000D7C51" w:rsidP="00E1137D">
      <w:pPr>
        <w:spacing w:after="0" w:line="240" w:lineRule="auto"/>
        <w:rPr>
          <w:rStyle w:val="Heading1Char"/>
          <w:rFonts w:asciiTheme="minorHAnsi" w:hAnsiTheme="minorHAnsi"/>
        </w:rPr>
      </w:pPr>
    </w:p>
    <w:p w14:paraId="7FFB3604" w14:textId="63542B5E" w:rsidR="000D7C51" w:rsidRDefault="000D7C51" w:rsidP="00E1137D">
      <w:pPr>
        <w:spacing w:after="0" w:line="240" w:lineRule="auto"/>
        <w:rPr>
          <w:rStyle w:val="Heading1Char"/>
          <w:rFonts w:asciiTheme="minorHAnsi" w:hAnsiTheme="minorHAnsi"/>
        </w:rPr>
      </w:pPr>
    </w:p>
    <w:p w14:paraId="2F108EFD" w14:textId="294A5195" w:rsidR="000D7C51" w:rsidRDefault="000D7C51" w:rsidP="00E1137D">
      <w:pPr>
        <w:spacing w:after="0" w:line="240" w:lineRule="auto"/>
        <w:rPr>
          <w:rStyle w:val="Heading1Char"/>
          <w:rFonts w:asciiTheme="minorHAnsi" w:hAnsiTheme="minorHAnsi"/>
        </w:rPr>
      </w:pPr>
    </w:p>
    <w:p w14:paraId="23289A85" w14:textId="67BCAE8A" w:rsidR="000D7C51" w:rsidRDefault="000D7C51" w:rsidP="00E1137D">
      <w:pPr>
        <w:spacing w:after="0" w:line="240" w:lineRule="auto"/>
        <w:rPr>
          <w:rStyle w:val="Heading1Char"/>
          <w:rFonts w:asciiTheme="minorHAnsi" w:hAnsiTheme="minorHAnsi"/>
        </w:rPr>
      </w:pPr>
    </w:p>
    <w:p w14:paraId="4C80D640" w14:textId="05A8213B" w:rsidR="000D7C51" w:rsidRDefault="000D7C51" w:rsidP="00E1137D">
      <w:pPr>
        <w:spacing w:after="0" w:line="240" w:lineRule="auto"/>
        <w:rPr>
          <w:rStyle w:val="Heading1Char"/>
          <w:rFonts w:asciiTheme="minorHAnsi" w:hAnsiTheme="minorHAnsi"/>
        </w:rPr>
      </w:pPr>
    </w:p>
    <w:p w14:paraId="1E0F8EF4" w14:textId="55EBFB29" w:rsidR="000D7C51" w:rsidRDefault="000D7C51" w:rsidP="00E1137D">
      <w:pPr>
        <w:spacing w:after="0" w:line="240" w:lineRule="auto"/>
        <w:rPr>
          <w:rStyle w:val="Heading1Char"/>
          <w:rFonts w:asciiTheme="minorHAnsi" w:hAnsiTheme="minorHAnsi"/>
        </w:rPr>
      </w:pPr>
    </w:p>
    <w:p w14:paraId="590F2989" w14:textId="35B95E36" w:rsidR="000D7C51" w:rsidRDefault="000D7C51" w:rsidP="00E1137D">
      <w:pPr>
        <w:spacing w:after="0" w:line="240" w:lineRule="auto"/>
        <w:rPr>
          <w:rStyle w:val="Heading1Char"/>
          <w:rFonts w:asciiTheme="minorHAnsi" w:hAnsiTheme="minorHAnsi"/>
        </w:rPr>
      </w:pPr>
    </w:p>
    <w:p w14:paraId="2360179C" w14:textId="387674EB" w:rsidR="000D7C51" w:rsidRDefault="000D7C51" w:rsidP="00E1137D">
      <w:pPr>
        <w:spacing w:after="0" w:line="240" w:lineRule="auto"/>
        <w:rPr>
          <w:rStyle w:val="Heading1Char"/>
          <w:rFonts w:asciiTheme="minorHAnsi" w:hAnsiTheme="minorHAnsi"/>
        </w:rPr>
      </w:pPr>
    </w:p>
    <w:p w14:paraId="33702C85" w14:textId="7168B94A" w:rsidR="000D7C51" w:rsidRDefault="000D7C51" w:rsidP="00E1137D">
      <w:pPr>
        <w:spacing w:after="0" w:line="240" w:lineRule="auto"/>
        <w:rPr>
          <w:rStyle w:val="Heading1Char"/>
          <w:rFonts w:asciiTheme="minorHAnsi" w:hAnsiTheme="minorHAnsi"/>
        </w:rPr>
      </w:pPr>
    </w:p>
    <w:p w14:paraId="599936F4" w14:textId="65DE1E35" w:rsidR="000D7C51" w:rsidRDefault="000D7C51" w:rsidP="00E1137D">
      <w:pPr>
        <w:spacing w:after="0" w:line="240" w:lineRule="auto"/>
        <w:rPr>
          <w:rStyle w:val="Heading1Char"/>
          <w:rFonts w:asciiTheme="minorHAnsi" w:hAnsiTheme="minorHAnsi"/>
        </w:rPr>
      </w:pPr>
    </w:p>
    <w:p w14:paraId="1539C2DB" w14:textId="63F4F8BD" w:rsidR="000D7C51" w:rsidRDefault="000D7C51" w:rsidP="00E1137D">
      <w:pPr>
        <w:spacing w:after="0" w:line="240" w:lineRule="auto"/>
        <w:rPr>
          <w:rStyle w:val="Heading1Char"/>
          <w:rFonts w:asciiTheme="minorHAnsi" w:hAnsiTheme="minorHAnsi"/>
        </w:rPr>
      </w:pPr>
    </w:p>
    <w:p w14:paraId="47F758CE" w14:textId="7716B11F" w:rsidR="000D7C51" w:rsidRDefault="000D7C51" w:rsidP="00E1137D">
      <w:pPr>
        <w:spacing w:after="0" w:line="240" w:lineRule="auto"/>
        <w:rPr>
          <w:rStyle w:val="Heading1Char"/>
          <w:rFonts w:asciiTheme="minorHAnsi" w:hAnsiTheme="minorHAnsi"/>
        </w:rPr>
      </w:pPr>
    </w:p>
    <w:p w14:paraId="3C95EDBE" w14:textId="77777777" w:rsidR="000D7C51" w:rsidRDefault="000D7C51" w:rsidP="00E1137D">
      <w:pPr>
        <w:spacing w:after="0" w:line="240" w:lineRule="auto"/>
        <w:rPr>
          <w:rStyle w:val="Heading1Char"/>
          <w:rFonts w:asciiTheme="minorHAnsi" w:hAnsiTheme="minorHAnsi"/>
        </w:rPr>
      </w:pPr>
    </w:p>
    <w:p w14:paraId="67F7B3D2" w14:textId="77777777" w:rsidR="00766A20" w:rsidRDefault="00766A20" w:rsidP="00E1137D">
      <w:pPr>
        <w:spacing w:after="0" w:line="240" w:lineRule="auto"/>
        <w:rPr>
          <w:rStyle w:val="Heading1Char"/>
          <w:rFonts w:asciiTheme="minorHAnsi" w:hAnsiTheme="minorHAnsi"/>
        </w:rPr>
      </w:pPr>
    </w:p>
    <w:p w14:paraId="2146DB9F" w14:textId="77777777" w:rsidR="00766A20" w:rsidRDefault="00766A20" w:rsidP="00E1137D">
      <w:pPr>
        <w:spacing w:after="0" w:line="240" w:lineRule="auto"/>
        <w:rPr>
          <w:rStyle w:val="Heading1Char"/>
          <w:rFonts w:asciiTheme="minorHAnsi" w:hAnsiTheme="minorHAnsi"/>
        </w:rPr>
      </w:pPr>
    </w:p>
    <w:p w14:paraId="3A59A0F3" w14:textId="77777777" w:rsidR="00766A20" w:rsidRDefault="00766A20" w:rsidP="00E1137D">
      <w:pPr>
        <w:spacing w:after="0" w:line="240" w:lineRule="auto"/>
        <w:rPr>
          <w:rStyle w:val="Heading1Char"/>
          <w:rFonts w:asciiTheme="minorHAnsi" w:hAnsiTheme="minorHAnsi"/>
        </w:rPr>
      </w:pPr>
    </w:p>
    <w:p w14:paraId="72740E80" w14:textId="70184635" w:rsidR="00CC0661" w:rsidRDefault="00CC0661" w:rsidP="00E1137D">
      <w:pPr>
        <w:spacing w:after="0" w:line="240" w:lineRule="auto"/>
        <w:rPr>
          <w:rFonts w:ascii="Arial" w:hAnsi="Arial" w:cs="Arial"/>
          <w:b/>
          <w:color w:val="000000" w:themeColor="text1"/>
          <w:sz w:val="28"/>
          <w:szCs w:val="28"/>
          <w:u w:val="single"/>
        </w:rPr>
      </w:pPr>
      <w:bookmarkStart w:id="11" w:name="_Toc19999703"/>
      <w:r w:rsidRPr="00766A20">
        <w:rPr>
          <w:rStyle w:val="Heading1Char"/>
          <w:rFonts w:ascii="Arial" w:hAnsi="Arial" w:cs="Arial"/>
          <w:color w:val="000000" w:themeColor="text1"/>
          <w:u w:val="single"/>
        </w:rPr>
        <w:t>Appendices</w:t>
      </w:r>
      <w:bookmarkEnd w:id="11"/>
    </w:p>
    <w:p w14:paraId="6E4A5470" w14:textId="34965030" w:rsidR="00766A20" w:rsidRDefault="00766A20" w:rsidP="00E1137D">
      <w:pPr>
        <w:spacing w:after="0" w:line="240" w:lineRule="auto"/>
        <w:rPr>
          <w:rFonts w:ascii="Arial" w:hAnsi="Arial" w:cs="Arial"/>
          <w:b/>
          <w:color w:val="000000" w:themeColor="text1"/>
          <w:sz w:val="28"/>
          <w:szCs w:val="28"/>
          <w:u w:val="single"/>
        </w:rPr>
      </w:pPr>
    </w:p>
    <w:p w14:paraId="527CE81C" w14:textId="081F007A" w:rsidR="00CF728F" w:rsidRDefault="00766A20" w:rsidP="00E1137D">
      <w:pPr>
        <w:spacing w:after="0" w:line="240" w:lineRule="auto"/>
        <w:rPr>
          <w:rFonts w:ascii="Arial" w:hAnsi="Arial" w:cs="Arial"/>
          <w:b/>
          <w:color w:val="000000" w:themeColor="text1"/>
          <w:sz w:val="24"/>
          <w:szCs w:val="24"/>
          <w:u w:val="single"/>
        </w:rPr>
      </w:pPr>
      <w:r w:rsidRPr="00766A20">
        <w:rPr>
          <w:rFonts w:ascii="Arial" w:hAnsi="Arial" w:cs="Arial"/>
          <w:b/>
          <w:color w:val="000000" w:themeColor="text1"/>
          <w:sz w:val="24"/>
          <w:szCs w:val="24"/>
          <w:u w:val="single"/>
        </w:rPr>
        <w:t>Appendix 1</w:t>
      </w:r>
    </w:p>
    <w:p w14:paraId="0EBF21F8" w14:textId="2C886888" w:rsidR="00CF728F" w:rsidRPr="00CF728F" w:rsidRDefault="00CF728F" w:rsidP="00CF728F">
      <w:pPr>
        <w:spacing w:after="0" w:line="240" w:lineRule="auto"/>
        <w:jc w:val="center"/>
        <w:rPr>
          <w:rFonts w:ascii="Arial" w:hAnsi="Arial" w:cs="Arial"/>
          <w:b/>
          <w:color w:val="000000" w:themeColor="text1"/>
          <w:sz w:val="28"/>
          <w:szCs w:val="28"/>
          <w:u w:val="single"/>
        </w:rPr>
      </w:pPr>
      <w:proofErr w:type="spellStart"/>
      <w:r w:rsidRPr="00CF728F">
        <w:rPr>
          <w:rFonts w:ascii="Arial" w:hAnsi="Arial" w:cs="Arial"/>
          <w:b/>
          <w:color w:val="000000" w:themeColor="text1"/>
          <w:sz w:val="28"/>
          <w:szCs w:val="28"/>
          <w:u w:val="single"/>
        </w:rPr>
        <w:t>Bronglais</w:t>
      </w:r>
      <w:proofErr w:type="spellEnd"/>
      <w:r w:rsidRPr="00CF728F">
        <w:rPr>
          <w:rFonts w:ascii="Arial" w:hAnsi="Arial" w:cs="Arial"/>
          <w:b/>
          <w:color w:val="000000" w:themeColor="text1"/>
          <w:sz w:val="28"/>
          <w:szCs w:val="28"/>
          <w:u w:val="single"/>
        </w:rPr>
        <w:t xml:space="preserve"> General Hospital</w:t>
      </w:r>
    </w:p>
    <w:p w14:paraId="76B56953" w14:textId="77777777" w:rsidR="00DC0C42" w:rsidRPr="000E395B" w:rsidRDefault="00DC0C42" w:rsidP="00DC0C42">
      <w:pPr>
        <w:jc w:val="center"/>
        <w:rPr>
          <w:b/>
          <w:bCs/>
          <w:sz w:val="28"/>
          <w:szCs w:val="28"/>
          <w:u w:val="single"/>
        </w:rPr>
      </w:pPr>
      <w:r w:rsidRPr="000E395B">
        <w:rPr>
          <w:b/>
          <w:bCs/>
          <w:sz w:val="28"/>
          <w:szCs w:val="28"/>
          <w:u w:val="single"/>
        </w:rPr>
        <w:t>Questionnaire to the Workforce</w:t>
      </w:r>
    </w:p>
    <w:p w14:paraId="289699DA" w14:textId="77777777" w:rsidR="00DC0C42" w:rsidRDefault="00DC0C42" w:rsidP="00DC0C42">
      <w:pPr>
        <w:rPr>
          <w:b/>
          <w:bCs/>
          <w:u w:val="single"/>
        </w:rPr>
      </w:pPr>
    </w:p>
    <w:p w14:paraId="6EBCB1A2" w14:textId="153CE217" w:rsidR="00DC0C42" w:rsidRDefault="00DC0C42" w:rsidP="00DC0C42">
      <w:pPr>
        <w:rPr>
          <w:b/>
          <w:bCs/>
        </w:rPr>
      </w:pPr>
      <w:r>
        <w:rPr>
          <w:b/>
          <w:bCs/>
        </w:rPr>
        <w:t>Service/Department:  ………………………</w:t>
      </w:r>
      <w:r>
        <w:rPr>
          <w:b/>
          <w:bCs/>
        </w:rPr>
        <w:tab/>
      </w:r>
      <w:r>
        <w:rPr>
          <w:b/>
          <w:bCs/>
        </w:rPr>
        <w:tab/>
      </w:r>
      <w:r>
        <w:rPr>
          <w:b/>
          <w:bCs/>
        </w:rPr>
        <w:tab/>
      </w:r>
      <w:r>
        <w:rPr>
          <w:b/>
          <w:bCs/>
        </w:rPr>
        <w:tab/>
      </w:r>
      <w:r>
        <w:rPr>
          <w:b/>
          <w:bCs/>
        </w:rPr>
        <w:tab/>
      </w:r>
      <w:r>
        <w:rPr>
          <w:b/>
          <w:bCs/>
        </w:rPr>
        <w:tab/>
      </w:r>
    </w:p>
    <w:p w14:paraId="4B3AA568" w14:textId="5BBA4E71" w:rsidR="00DC0C42" w:rsidRDefault="00DC0C42" w:rsidP="00DC0C42">
      <w:pPr>
        <w:rPr>
          <w:b/>
          <w:bCs/>
        </w:rPr>
      </w:pPr>
      <w:r>
        <w:rPr>
          <w:b/>
          <w:bCs/>
        </w:rPr>
        <w:t>Band:   …………………………………………</w:t>
      </w:r>
      <w:proofErr w:type="gramStart"/>
      <w:r>
        <w:rPr>
          <w:b/>
          <w:bCs/>
        </w:rPr>
        <w:t>…..</w:t>
      </w:r>
      <w:proofErr w:type="gramEnd"/>
      <w:r>
        <w:rPr>
          <w:b/>
          <w:bCs/>
        </w:rPr>
        <w:tab/>
      </w:r>
      <w:r>
        <w:rPr>
          <w:b/>
          <w:bCs/>
        </w:rPr>
        <w:tab/>
      </w:r>
      <w:r>
        <w:rPr>
          <w:b/>
          <w:bCs/>
        </w:rPr>
        <w:tab/>
      </w:r>
      <w:r>
        <w:rPr>
          <w:b/>
          <w:bCs/>
        </w:rPr>
        <w:tab/>
      </w:r>
      <w:r>
        <w:rPr>
          <w:b/>
          <w:bCs/>
        </w:rPr>
        <w:tab/>
      </w:r>
      <w:r>
        <w:rPr>
          <w:b/>
          <w:bCs/>
        </w:rPr>
        <w:tab/>
      </w:r>
      <w:r>
        <w:rPr>
          <w:b/>
          <w:bCs/>
        </w:rPr>
        <w:tab/>
      </w:r>
      <w:r>
        <w:rPr>
          <w:b/>
          <w:bCs/>
        </w:rPr>
        <w:tab/>
      </w:r>
      <w:r>
        <w:rPr>
          <w:b/>
          <w:bCs/>
        </w:rPr>
        <w:tab/>
      </w:r>
    </w:p>
    <w:p w14:paraId="27B24433" w14:textId="61A4B6F9" w:rsidR="00DC0C42" w:rsidRPr="00D75FBF" w:rsidRDefault="00DC0C42" w:rsidP="00DC0C42">
      <w:pPr>
        <w:rPr>
          <w:b/>
          <w:bCs/>
        </w:rPr>
      </w:pPr>
      <w:r>
        <w:rPr>
          <w:b/>
          <w:bCs/>
        </w:rPr>
        <w:t>Do you Line Manage Staff:       Yes/No</w:t>
      </w:r>
    </w:p>
    <w:p w14:paraId="7BDCDAD0" w14:textId="77777777" w:rsidR="00DC0C42" w:rsidRDefault="00DC0C42" w:rsidP="00DC0C42"/>
    <w:p w14:paraId="62C35F69" w14:textId="77777777" w:rsidR="00DC0C42" w:rsidRDefault="00DC0C42" w:rsidP="00766A20">
      <w:pPr>
        <w:pStyle w:val="ListParagraph"/>
        <w:numPr>
          <w:ilvl w:val="0"/>
          <w:numId w:val="11"/>
        </w:numPr>
        <w:spacing w:after="0" w:line="240" w:lineRule="auto"/>
      </w:pPr>
      <w:r>
        <w:t>Have you had a PADR in the last 12 months?</w:t>
      </w:r>
    </w:p>
    <w:p w14:paraId="24BE94CB" w14:textId="77777777" w:rsidR="00766A20" w:rsidRDefault="00766A20" w:rsidP="00766A20">
      <w:pPr>
        <w:spacing w:line="240" w:lineRule="auto"/>
      </w:pPr>
    </w:p>
    <w:p w14:paraId="14A07EC8" w14:textId="156026D6" w:rsidR="00DC0C42" w:rsidRDefault="00DC0C42" w:rsidP="00766A20">
      <w:pPr>
        <w:spacing w:line="240" w:lineRule="auto"/>
        <w:ind w:firstLine="720"/>
      </w:pPr>
      <w:r>
        <w:t>Yes</w:t>
      </w:r>
      <w:r>
        <w:tab/>
      </w:r>
      <w:r>
        <w:tab/>
      </w:r>
      <w:r>
        <w:tab/>
        <w:t>No</w:t>
      </w:r>
    </w:p>
    <w:p w14:paraId="6C2C8A08" w14:textId="77777777" w:rsidR="00DC0C42" w:rsidRDefault="00DC0C42" w:rsidP="00766A20">
      <w:pPr>
        <w:pStyle w:val="ListParagraph"/>
        <w:numPr>
          <w:ilvl w:val="0"/>
          <w:numId w:val="11"/>
        </w:numPr>
        <w:spacing w:after="0" w:line="240" w:lineRule="auto"/>
      </w:pPr>
      <w:r>
        <w:t>Did you carry out any self-evaluation prior to our PADR?</w:t>
      </w:r>
    </w:p>
    <w:p w14:paraId="03B84AC6" w14:textId="77777777" w:rsidR="00DC0C42" w:rsidRDefault="00DC0C42" w:rsidP="00766A20">
      <w:pPr>
        <w:pStyle w:val="ListParagraph"/>
        <w:spacing w:line="240" w:lineRule="auto"/>
      </w:pPr>
    </w:p>
    <w:p w14:paraId="675E4C1B" w14:textId="37BE7403" w:rsidR="00766A20" w:rsidRDefault="00DC0C42" w:rsidP="00766A20">
      <w:pPr>
        <w:pStyle w:val="ListParagraph"/>
        <w:spacing w:line="240" w:lineRule="auto"/>
      </w:pPr>
      <w:r>
        <w:t>Yes</w:t>
      </w:r>
      <w:r>
        <w:tab/>
      </w:r>
      <w:r>
        <w:tab/>
      </w:r>
      <w:r>
        <w:tab/>
        <w:t>No</w:t>
      </w:r>
    </w:p>
    <w:p w14:paraId="2075762D" w14:textId="77777777" w:rsidR="00766A20" w:rsidRDefault="00766A20" w:rsidP="00766A20">
      <w:pPr>
        <w:pStyle w:val="ListParagraph"/>
        <w:spacing w:line="240" w:lineRule="auto"/>
      </w:pPr>
    </w:p>
    <w:p w14:paraId="280D2AA4" w14:textId="7EB19896" w:rsidR="00766A20" w:rsidRDefault="00766A20" w:rsidP="00766A20">
      <w:pPr>
        <w:pStyle w:val="ListParagraph"/>
        <w:numPr>
          <w:ilvl w:val="0"/>
          <w:numId w:val="11"/>
        </w:numPr>
        <w:spacing w:line="240" w:lineRule="auto"/>
      </w:pPr>
      <w:r>
        <w:t>Do you think the preparatory forms are simple, relevant to the process and easy to understand/complete?</w:t>
      </w:r>
    </w:p>
    <w:p w14:paraId="7E37AEF2" w14:textId="393F6EE1" w:rsidR="00766A20" w:rsidRDefault="00766A20" w:rsidP="00766A20">
      <w:pPr>
        <w:pStyle w:val="ListParagraph"/>
        <w:spacing w:line="240" w:lineRule="auto"/>
      </w:pPr>
    </w:p>
    <w:p w14:paraId="518D760B" w14:textId="5285B3A6" w:rsidR="00766A20" w:rsidRDefault="00766A20" w:rsidP="00766A20">
      <w:pPr>
        <w:pStyle w:val="ListParagraph"/>
        <w:spacing w:line="240" w:lineRule="auto"/>
      </w:pPr>
      <w:r>
        <w:t>Yes</w:t>
      </w:r>
      <w:r>
        <w:tab/>
      </w:r>
      <w:r>
        <w:tab/>
      </w:r>
      <w:r>
        <w:tab/>
        <w:t>No</w:t>
      </w:r>
    </w:p>
    <w:p w14:paraId="6E49B6F3" w14:textId="1CFC8BB4" w:rsidR="00766A20" w:rsidRDefault="00766A20" w:rsidP="00766A20">
      <w:pPr>
        <w:pStyle w:val="ListParagraph"/>
        <w:spacing w:line="240" w:lineRule="auto"/>
      </w:pPr>
    </w:p>
    <w:p w14:paraId="1F8842F2" w14:textId="4E22A7ED" w:rsidR="00766A20" w:rsidRDefault="00766A20" w:rsidP="00766A20">
      <w:pPr>
        <w:pStyle w:val="ListParagraph"/>
        <w:spacing w:line="240" w:lineRule="auto"/>
      </w:pPr>
      <w:r>
        <w:t>If no, could you explain why?</w:t>
      </w:r>
    </w:p>
    <w:p w14:paraId="22910617" w14:textId="30A375C6" w:rsidR="00766A20" w:rsidRDefault="00766A20" w:rsidP="00766A20">
      <w:pPr>
        <w:pStyle w:val="ListParagraph"/>
        <w:spacing w:line="240" w:lineRule="auto"/>
      </w:pPr>
    </w:p>
    <w:p w14:paraId="1491E8BB" w14:textId="6949B862" w:rsidR="00766A20" w:rsidRDefault="00766A20" w:rsidP="00766A20">
      <w:pPr>
        <w:pStyle w:val="ListParagraph"/>
        <w:spacing w:line="240" w:lineRule="auto"/>
      </w:pPr>
      <w:r>
        <w:t>………………………………………………………………………………………………………………………………………………………………………………………………………………………………………………………………………………………………………………………………………………………………………………………………………………………………………………</w:t>
      </w:r>
    </w:p>
    <w:p w14:paraId="4C337466" w14:textId="77777777" w:rsidR="00766A20" w:rsidRDefault="00766A20" w:rsidP="00766A20">
      <w:pPr>
        <w:pStyle w:val="ListParagraph"/>
        <w:spacing w:line="240" w:lineRule="auto"/>
      </w:pPr>
    </w:p>
    <w:p w14:paraId="087BF30F" w14:textId="77777777" w:rsidR="00DC0C42" w:rsidRDefault="00DC0C42" w:rsidP="00766A20">
      <w:pPr>
        <w:pStyle w:val="ListParagraph"/>
        <w:numPr>
          <w:ilvl w:val="0"/>
          <w:numId w:val="11"/>
        </w:numPr>
        <w:spacing w:after="0" w:line="240" w:lineRule="auto"/>
      </w:pPr>
      <w:r>
        <w:t>Were you set clear objectives of what you need to achieve in the next 12 months?</w:t>
      </w:r>
    </w:p>
    <w:p w14:paraId="162845EB" w14:textId="77777777" w:rsidR="00DC0C42" w:rsidRDefault="00DC0C42" w:rsidP="00766A20">
      <w:pPr>
        <w:pStyle w:val="ListParagraph"/>
        <w:spacing w:line="240" w:lineRule="auto"/>
      </w:pPr>
    </w:p>
    <w:p w14:paraId="220EF614" w14:textId="77777777" w:rsidR="00DC0C42" w:rsidRDefault="00DC0C42" w:rsidP="00766A20">
      <w:pPr>
        <w:pStyle w:val="ListParagraph"/>
        <w:spacing w:line="240" w:lineRule="auto"/>
      </w:pPr>
      <w:proofErr w:type="gramStart"/>
      <w:r>
        <w:t>Yes</w:t>
      </w:r>
      <w:proofErr w:type="gramEnd"/>
      <w:r>
        <w:tab/>
      </w:r>
      <w:r>
        <w:tab/>
      </w:r>
      <w:r>
        <w:tab/>
        <w:t>No</w:t>
      </w:r>
      <w:r>
        <w:tab/>
      </w:r>
      <w:r>
        <w:tab/>
        <w:t>Not Sure</w:t>
      </w:r>
    </w:p>
    <w:p w14:paraId="33032F77" w14:textId="77777777" w:rsidR="00DC0C42" w:rsidRDefault="00DC0C42" w:rsidP="00766A20">
      <w:pPr>
        <w:spacing w:line="240" w:lineRule="auto"/>
      </w:pPr>
    </w:p>
    <w:p w14:paraId="1C40A5AD" w14:textId="77777777" w:rsidR="00DC0C42" w:rsidRDefault="00DC0C42" w:rsidP="00766A20">
      <w:pPr>
        <w:pStyle w:val="ListParagraph"/>
        <w:numPr>
          <w:ilvl w:val="0"/>
          <w:numId w:val="11"/>
        </w:numPr>
        <w:spacing w:after="0" w:line="240" w:lineRule="auto"/>
      </w:pPr>
      <w:r>
        <w:t>Which best describes how you felt after your PADR?</w:t>
      </w:r>
    </w:p>
    <w:p w14:paraId="77208F39" w14:textId="77777777" w:rsidR="00DC0C42" w:rsidRDefault="00DC0C42" w:rsidP="00766A20">
      <w:pPr>
        <w:spacing w:line="240" w:lineRule="auto"/>
      </w:pPr>
    </w:p>
    <w:p w14:paraId="37237272" w14:textId="77777777" w:rsidR="00DC0C42" w:rsidRDefault="00DC0C42" w:rsidP="00766A20">
      <w:pPr>
        <w:spacing w:after="0" w:line="240" w:lineRule="auto"/>
        <w:ind w:left="720"/>
      </w:pPr>
      <w:r>
        <w:t>Motivated and enthused for the year ahead</w:t>
      </w:r>
    </w:p>
    <w:p w14:paraId="65EA5940" w14:textId="77777777" w:rsidR="00DC0C42" w:rsidRDefault="00DC0C42" w:rsidP="00766A20">
      <w:pPr>
        <w:spacing w:after="0" w:line="240" w:lineRule="auto"/>
        <w:ind w:firstLine="720"/>
      </w:pPr>
      <w:r>
        <w:t>Positive</w:t>
      </w:r>
    </w:p>
    <w:p w14:paraId="6A6EE448" w14:textId="77777777" w:rsidR="00DC0C42" w:rsidRDefault="00DC0C42" w:rsidP="00766A20">
      <w:pPr>
        <w:spacing w:after="0" w:line="240" w:lineRule="auto"/>
        <w:ind w:left="720"/>
      </w:pPr>
      <w:r>
        <w:lastRenderedPageBreak/>
        <w:t>Indifferent</w:t>
      </w:r>
    </w:p>
    <w:p w14:paraId="3B389DE9" w14:textId="77777777" w:rsidR="00DC0C42" w:rsidRDefault="00DC0C42" w:rsidP="00766A20">
      <w:pPr>
        <w:spacing w:after="0" w:line="240" w:lineRule="auto"/>
        <w:ind w:left="720"/>
      </w:pPr>
      <w:r>
        <w:t xml:space="preserve">Disheartened </w:t>
      </w:r>
    </w:p>
    <w:p w14:paraId="060EC1E0" w14:textId="77777777" w:rsidR="00DC0C42" w:rsidRDefault="00DC0C42" w:rsidP="00766A20">
      <w:pPr>
        <w:spacing w:line="240" w:lineRule="auto"/>
      </w:pPr>
    </w:p>
    <w:p w14:paraId="7F3053C3" w14:textId="77777777" w:rsidR="00DC0C42" w:rsidRDefault="00DC0C42" w:rsidP="00766A20">
      <w:pPr>
        <w:pStyle w:val="ListParagraph"/>
        <w:numPr>
          <w:ilvl w:val="0"/>
          <w:numId w:val="11"/>
        </w:numPr>
        <w:spacing w:after="0" w:line="240" w:lineRule="auto"/>
      </w:pPr>
      <w:r>
        <w:t>Were any Development opportunities discussed as part of your PADR?</w:t>
      </w:r>
    </w:p>
    <w:p w14:paraId="79E499F2" w14:textId="77777777" w:rsidR="00766A20" w:rsidRDefault="00766A20" w:rsidP="00766A20">
      <w:pPr>
        <w:pStyle w:val="ListParagraph"/>
        <w:spacing w:line="240" w:lineRule="auto"/>
      </w:pPr>
    </w:p>
    <w:p w14:paraId="69F3A2ED" w14:textId="20194DA8" w:rsidR="00766A20" w:rsidRDefault="00DC0C42" w:rsidP="00766A20">
      <w:pPr>
        <w:pStyle w:val="ListParagraph"/>
        <w:spacing w:line="240" w:lineRule="auto"/>
      </w:pPr>
      <w:r>
        <w:t>Yes</w:t>
      </w:r>
      <w:r>
        <w:tab/>
      </w:r>
      <w:r>
        <w:tab/>
      </w:r>
      <w:r>
        <w:tab/>
        <w:t>No</w:t>
      </w:r>
    </w:p>
    <w:p w14:paraId="05C4EF3D" w14:textId="77777777" w:rsidR="00766A20" w:rsidRDefault="00766A20" w:rsidP="00766A20">
      <w:pPr>
        <w:pStyle w:val="ListParagraph"/>
        <w:spacing w:line="240" w:lineRule="auto"/>
      </w:pPr>
    </w:p>
    <w:p w14:paraId="6204DC2F" w14:textId="12C0BD00" w:rsidR="00766A20" w:rsidRDefault="00766A20" w:rsidP="00766A20">
      <w:pPr>
        <w:pStyle w:val="ListParagraph"/>
        <w:numPr>
          <w:ilvl w:val="0"/>
          <w:numId w:val="11"/>
        </w:numPr>
        <w:spacing w:line="240" w:lineRule="auto"/>
      </w:pPr>
      <w:r>
        <w:t>Does your appraisal give you a better understanding of your development opportunities?</w:t>
      </w:r>
    </w:p>
    <w:p w14:paraId="384D8C8A" w14:textId="6F1ABC64" w:rsidR="00766A20" w:rsidRDefault="00766A20" w:rsidP="00766A20">
      <w:pPr>
        <w:spacing w:line="240" w:lineRule="auto"/>
        <w:ind w:left="720"/>
      </w:pPr>
      <w:r>
        <w:t>Yes</w:t>
      </w:r>
      <w:r>
        <w:tab/>
      </w:r>
      <w:r>
        <w:tab/>
      </w:r>
      <w:r>
        <w:tab/>
        <w:t>No</w:t>
      </w:r>
    </w:p>
    <w:p w14:paraId="57A3B068" w14:textId="6302AE57" w:rsidR="00766A20" w:rsidRDefault="00766A20" w:rsidP="00766A20">
      <w:pPr>
        <w:pStyle w:val="ListParagraph"/>
        <w:numPr>
          <w:ilvl w:val="0"/>
          <w:numId w:val="11"/>
        </w:numPr>
        <w:spacing w:line="240" w:lineRule="auto"/>
      </w:pPr>
      <w:r>
        <w:t>Does your appraisal help you identify your strengths and weaknesses?</w:t>
      </w:r>
    </w:p>
    <w:p w14:paraId="78E73098" w14:textId="58403420" w:rsidR="00766A20" w:rsidRDefault="00766A20" w:rsidP="00766A20">
      <w:pPr>
        <w:pStyle w:val="ListParagraph"/>
        <w:spacing w:line="240" w:lineRule="auto"/>
      </w:pPr>
    </w:p>
    <w:p w14:paraId="61DF3533" w14:textId="578BE604" w:rsidR="00766A20" w:rsidRDefault="00766A20" w:rsidP="00766A20">
      <w:pPr>
        <w:pStyle w:val="ListParagraph"/>
        <w:spacing w:line="240" w:lineRule="auto"/>
      </w:pPr>
      <w:r>
        <w:t xml:space="preserve">Yes </w:t>
      </w:r>
      <w:r>
        <w:tab/>
      </w:r>
      <w:r>
        <w:tab/>
      </w:r>
      <w:r>
        <w:tab/>
        <w:t>No</w:t>
      </w:r>
    </w:p>
    <w:p w14:paraId="2D0408C9" w14:textId="77777777" w:rsidR="00766A20" w:rsidRDefault="00766A20" w:rsidP="00766A20">
      <w:pPr>
        <w:pStyle w:val="ListParagraph"/>
        <w:spacing w:line="240" w:lineRule="auto"/>
      </w:pPr>
    </w:p>
    <w:p w14:paraId="1D04291B" w14:textId="5656282A" w:rsidR="00766A20" w:rsidRDefault="00766A20" w:rsidP="00766A20">
      <w:pPr>
        <w:pStyle w:val="ListParagraph"/>
        <w:numPr>
          <w:ilvl w:val="0"/>
          <w:numId w:val="11"/>
        </w:numPr>
        <w:spacing w:line="240" w:lineRule="auto"/>
      </w:pPr>
      <w:r>
        <w:t>Do you feel your appraisal is worthwhile?</w:t>
      </w:r>
    </w:p>
    <w:p w14:paraId="27EEAB54" w14:textId="424FB99C" w:rsidR="00766A20" w:rsidRDefault="00766A20" w:rsidP="00766A20">
      <w:pPr>
        <w:spacing w:line="240" w:lineRule="auto"/>
        <w:ind w:left="720"/>
      </w:pPr>
      <w:r>
        <w:t>Yes</w:t>
      </w:r>
      <w:r>
        <w:tab/>
      </w:r>
      <w:r>
        <w:tab/>
      </w:r>
      <w:r>
        <w:tab/>
        <w:t>No</w:t>
      </w:r>
    </w:p>
    <w:p w14:paraId="07907429" w14:textId="501AC9FE" w:rsidR="00766A20" w:rsidRDefault="00766A20" w:rsidP="00766A20">
      <w:pPr>
        <w:pStyle w:val="ListParagraph"/>
        <w:numPr>
          <w:ilvl w:val="0"/>
          <w:numId w:val="11"/>
        </w:numPr>
        <w:spacing w:line="240" w:lineRule="auto"/>
      </w:pPr>
      <w:r>
        <w:t>Following your PADR, do you have regular 1 to 1 or performance meetings with your manager?</w:t>
      </w:r>
    </w:p>
    <w:p w14:paraId="2EC3F017" w14:textId="12ADBD09" w:rsidR="00766A20" w:rsidRDefault="00766A20" w:rsidP="00766A20">
      <w:pPr>
        <w:spacing w:line="240" w:lineRule="auto"/>
        <w:ind w:left="720"/>
      </w:pPr>
      <w:r>
        <w:t>Yes</w:t>
      </w:r>
      <w:r>
        <w:tab/>
      </w:r>
      <w:r>
        <w:tab/>
      </w:r>
      <w:r>
        <w:tab/>
        <w:t>No</w:t>
      </w:r>
    </w:p>
    <w:p w14:paraId="2E39B24D" w14:textId="0525DB30" w:rsidR="00766A20" w:rsidRDefault="00766A20" w:rsidP="00766A20">
      <w:pPr>
        <w:pStyle w:val="ListParagraph"/>
        <w:numPr>
          <w:ilvl w:val="0"/>
          <w:numId w:val="11"/>
        </w:numPr>
        <w:spacing w:line="240" w:lineRule="auto"/>
      </w:pPr>
      <w:r>
        <w:t>Do you think the PADR process should be completed more frequently (e.g. every 6 months?)?</w:t>
      </w:r>
    </w:p>
    <w:p w14:paraId="3C207799" w14:textId="6DDC2565" w:rsidR="00766A20" w:rsidRDefault="00766A20" w:rsidP="00766A20">
      <w:pPr>
        <w:spacing w:line="240" w:lineRule="auto"/>
        <w:ind w:left="720"/>
      </w:pPr>
      <w:proofErr w:type="gramStart"/>
      <w:r>
        <w:t>Yes</w:t>
      </w:r>
      <w:proofErr w:type="gramEnd"/>
      <w:r>
        <w:tab/>
        <w:t>Not Sure</w:t>
      </w:r>
      <w:r>
        <w:tab/>
        <w:t>No</w:t>
      </w:r>
    </w:p>
    <w:p w14:paraId="319393BF" w14:textId="7805883E" w:rsidR="004D2CD4" w:rsidRDefault="004D2CD4" w:rsidP="004D2CD4">
      <w:pPr>
        <w:pStyle w:val="ListParagraph"/>
        <w:numPr>
          <w:ilvl w:val="0"/>
          <w:numId w:val="11"/>
        </w:numPr>
        <w:spacing w:line="240" w:lineRule="auto"/>
      </w:pPr>
      <w:r>
        <w:t>How do you think the appraisal process could be improved?</w:t>
      </w:r>
    </w:p>
    <w:p w14:paraId="0748BA4D" w14:textId="0C1FC543" w:rsidR="004D2CD4" w:rsidRDefault="004D2CD4" w:rsidP="004D2CD4">
      <w:pPr>
        <w:pStyle w:val="ListParagraph"/>
        <w:spacing w:line="240" w:lineRule="auto"/>
      </w:pPr>
    </w:p>
    <w:p w14:paraId="04E471F6" w14:textId="61EAB8F4" w:rsidR="00DC0C42" w:rsidRDefault="004D2CD4" w:rsidP="004D2CD4">
      <w:pPr>
        <w:pStyle w:val="ListParagraph"/>
        <w:spacing w:line="240" w:lineRule="auto"/>
      </w:pPr>
      <w:r>
        <w:t>………………………………………………………………………………………………………………………………………………………………………………………………………………………………………………………………………………………………………………………………………………………………………………………………………………………………………………</w:t>
      </w:r>
    </w:p>
    <w:p w14:paraId="04C65524" w14:textId="77777777" w:rsidR="004D2CD4" w:rsidRDefault="004D2CD4" w:rsidP="004D2CD4">
      <w:pPr>
        <w:pStyle w:val="ListParagraph"/>
        <w:spacing w:line="240" w:lineRule="auto"/>
      </w:pPr>
    </w:p>
    <w:p w14:paraId="22A09871" w14:textId="37D58D39" w:rsidR="00DC0C42" w:rsidRDefault="00DC0C42" w:rsidP="004D2CD4">
      <w:pPr>
        <w:pStyle w:val="ListParagraph"/>
        <w:spacing w:line="240" w:lineRule="auto"/>
        <w:rPr>
          <w:b/>
          <w:bCs/>
          <w:u w:val="single"/>
        </w:rPr>
      </w:pPr>
      <w:r w:rsidRPr="00756DF1">
        <w:rPr>
          <w:b/>
          <w:bCs/>
          <w:u w:val="single"/>
        </w:rPr>
        <w:t>Questions for Senior Managers/Line Managers only</w:t>
      </w:r>
    </w:p>
    <w:p w14:paraId="1697A27F" w14:textId="77777777" w:rsidR="004D2CD4" w:rsidRPr="004D2CD4" w:rsidRDefault="004D2CD4" w:rsidP="004D2CD4">
      <w:pPr>
        <w:pStyle w:val="ListParagraph"/>
        <w:spacing w:line="240" w:lineRule="auto"/>
        <w:rPr>
          <w:b/>
          <w:bCs/>
          <w:u w:val="single"/>
        </w:rPr>
      </w:pPr>
    </w:p>
    <w:p w14:paraId="0604D9EE" w14:textId="77777777" w:rsidR="00DC0C42" w:rsidRDefault="00DC0C42" w:rsidP="00766A20">
      <w:pPr>
        <w:pStyle w:val="ListParagraph"/>
        <w:numPr>
          <w:ilvl w:val="0"/>
          <w:numId w:val="11"/>
        </w:numPr>
        <w:spacing w:after="0" w:line="240" w:lineRule="auto"/>
      </w:pPr>
      <w:r>
        <w:t>Have you received PADR training?</w:t>
      </w:r>
    </w:p>
    <w:p w14:paraId="03293FC1" w14:textId="77777777" w:rsidR="00DC0C42" w:rsidRDefault="00DC0C42" w:rsidP="00766A20">
      <w:pPr>
        <w:pStyle w:val="ListParagraph"/>
        <w:spacing w:line="240" w:lineRule="auto"/>
      </w:pPr>
    </w:p>
    <w:p w14:paraId="15E1769F" w14:textId="37CAE895" w:rsidR="00DC0C42" w:rsidRDefault="00DC0C42" w:rsidP="004D2CD4">
      <w:pPr>
        <w:pStyle w:val="ListParagraph"/>
        <w:spacing w:line="240" w:lineRule="auto"/>
      </w:pPr>
      <w:r>
        <w:t>Yes</w:t>
      </w:r>
      <w:r>
        <w:tab/>
      </w:r>
      <w:r>
        <w:tab/>
      </w:r>
      <w:r>
        <w:tab/>
        <w:t>No</w:t>
      </w:r>
    </w:p>
    <w:p w14:paraId="7E495CB7" w14:textId="77777777" w:rsidR="004D2CD4" w:rsidRDefault="004D2CD4" w:rsidP="004D2CD4">
      <w:pPr>
        <w:pStyle w:val="ListParagraph"/>
        <w:spacing w:line="240" w:lineRule="auto"/>
      </w:pPr>
    </w:p>
    <w:p w14:paraId="0F57C909" w14:textId="1C8F4BCC" w:rsidR="00DC0C42" w:rsidRDefault="00DC0C42" w:rsidP="004D2CD4">
      <w:pPr>
        <w:pStyle w:val="ListParagraph"/>
        <w:numPr>
          <w:ilvl w:val="0"/>
          <w:numId w:val="11"/>
        </w:numPr>
        <w:spacing w:after="0" w:line="240" w:lineRule="auto"/>
      </w:pPr>
      <w:r>
        <w:t>Are you confident to carry out the appraisal process?</w:t>
      </w:r>
    </w:p>
    <w:p w14:paraId="405B90A6" w14:textId="77777777" w:rsidR="004D2CD4" w:rsidRDefault="004D2CD4" w:rsidP="004D2CD4">
      <w:pPr>
        <w:pStyle w:val="ListParagraph"/>
        <w:spacing w:after="0" w:line="240" w:lineRule="auto"/>
      </w:pPr>
    </w:p>
    <w:p w14:paraId="35C80AA1" w14:textId="77777777" w:rsidR="00DC0C42" w:rsidRDefault="00DC0C42" w:rsidP="00766A20">
      <w:pPr>
        <w:spacing w:line="240" w:lineRule="auto"/>
        <w:ind w:left="720"/>
      </w:pPr>
      <w:r>
        <w:t>Yes</w:t>
      </w:r>
      <w:r>
        <w:tab/>
      </w:r>
      <w:r>
        <w:tab/>
      </w:r>
      <w:r>
        <w:tab/>
        <w:t>No</w:t>
      </w:r>
    </w:p>
    <w:p w14:paraId="4BD8AC29" w14:textId="77777777" w:rsidR="00212DB3" w:rsidRPr="00212DB3" w:rsidRDefault="00212DB3" w:rsidP="00766A20">
      <w:pPr>
        <w:spacing w:after="0" w:line="240" w:lineRule="auto"/>
        <w:rPr>
          <w:rFonts w:cs="Arial"/>
          <w:color w:val="FF0000"/>
        </w:rPr>
      </w:pPr>
    </w:p>
    <w:sectPr w:rsidR="00212DB3" w:rsidRPr="00212DB3" w:rsidSect="00613957">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AFBB6" w14:textId="77777777" w:rsidR="00F54D78" w:rsidRDefault="00F54D78" w:rsidP="00D31A30">
      <w:pPr>
        <w:spacing w:after="0" w:line="240" w:lineRule="auto"/>
      </w:pPr>
      <w:r>
        <w:separator/>
      </w:r>
    </w:p>
  </w:endnote>
  <w:endnote w:type="continuationSeparator" w:id="0">
    <w:p w14:paraId="69A5189D" w14:textId="77777777" w:rsidR="00F54D78" w:rsidRDefault="00F54D78"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538EF" w14:textId="77777777" w:rsidR="00235C10" w:rsidRPr="00235C10" w:rsidRDefault="00235C10" w:rsidP="00235C10">
    <w:pPr>
      <w:pStyle w:val="Footer"/>
      <w:rPr>
        <w:b/>
        <w:bCs/>
        <w:sz w:val="18"/>
        <w:szCs w:val="18"/>
      </w:rPr>
    </w:pPr>
    <w:r w:rsidRPr="00235C10">
      <w:rPr>
        <w:b/>
        <w:bCs/>
        <w:sz w:val="18"/>
        <w:szCs w:val="18"/>
      </w:rPr>
      <w:t xml:space="preserve">Clare Louise </w:t>
    </w:r>
    <w:proofErr w:type="gramStart"/>
    <w:r w:rsidRPr="00235C10">
      <w:rPr>
        <w:b/>
        <w:bCs/>
        <w:sz w:val="18"/>
        <w:szCs w:val="18"/>
      </w:rPr>
      <w:t>Berner  CIPD</w:t>
    </w:r>
    <w:proofErr w:type="gramEnd"/>
    <w:r w:rsidRPr="00235C10">
      <w:rPr>
        <w:b/>
        <w:bCs/>
        <w:sz w:val="18"/>
        <w:szCs w:val="18"/>
      </w:rPr>
      <w:t xml:space="preserve"> Level 5 Diploma in Applied Human Resources Higher Apprenticeship</w:t>
    </w:r>
  </w:p>
  <w:p w14:paraId="6D60BF8F" w14:textId="691F7190" w:rsidR="006B6BAE" w:rsidRDefault="00235C10" w:rsidP="00235C10">
    <w:pPr>
      <w:pStyle w:val="Footer"/>
      <w:jc w:val="right"/>
    </w:pPr>
    <w:r w:rsidRPr="00235C10">
      <w:rPr>
        <w:b/>
        <w:bCs/>
        <w:sz w:val="18"/>
        <w:szCs w:val="18"/>
      </w:rPr>
      <w:t>ID: 1810268</w:t>
    </w:r>
    <w:r>
      <w:tab/>
    </w:r>
    <w:r>
      <w:tab/>
    </w:r>
    <w:r>
      <w:tab/>
    </w:r>
    <w:sdt>
      <w:sdtPr>
        <w:id w:val="-960889428"/>
        <w:docPartObj>
          <w:docPartGallery w:val="Page Numbers (Bottom of Page)"/>
          <w:docPartUnique/>
        </w:docPartObj>
      </w:sdtPr>
      <w:sdtEndPr>
        <w:rPr>
          <w:noProof/>
        </w:rPr>
      </w:sdtEndPr>
      <w:sdtContent>
        <w:r w:rsidR="006B6BAE">
          <w:fldChar w:fldCharType="begin"/>
        </w:r>
        <w:r w:rsidR="006B6BAE">
          <w:instrText xml:space="preserve"> PAGE   \* MERGEFORMAT </w:instrText>
        </w:r>
        <w:r w:rsidR="006B6BAE">
          <w:fldChar w:fldCharType="separate"/>
        </w:r>
        <w:r w:rsidR="006B6BAE">
          <w:rPr>
            <w:noProof/>
          </w:rPr>
          <w:t>1</w:t>
        </w:r>
        <w:r w:rsidR="006B6BAE">
          <w:rPr>
            <w:noProof/>
          </w:rPr>
          <w:fldChar w:fldCharType="end"/>
        </w:r>
      </w:sdtContent>
    </w:sdt>
  </w:p>
  <w:p w14:paraId="33A1CC82" w14:textId="77777777" w:rsidR="006B6BAE" w:rsidRDefault="006B6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C18F1" w14:textId="77777777" w:rsidR="00F54D78" w:rsidRDefault="00F54D78" w:rsidP="00D31A30">
      <w:pPr>
        <w:spacing w:after="0" w:line="240" w:lineRule="auto"/>
      </w:pPr>
      <w:r>
        <w:separator/>
      </w:r>
    </w:p>
  </w:footnote>
  <w:footnote w:type="continuationSeparator" w:id="0">
    <w:p w14:paraId="7F5B537D" w14:textId="77777777" w:rsidR="00F54D78" w:rsidRDefault="00F54D78" w:rsidP="00D31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8692EE" w14:textId="2F9C8F3F" w:rsidR="00235C10" w:rsidRPr="00235C10" w:rsidRDefault="00235C10">
    <w:pPr>
      <w:pStyle w:val="Header"/>
      <w:rPr>
        <w:b/>
        <w:bCs/>
        <w:sz w:val="18"/>
        <w:szCs w:val="18"/>
      </w:rPr>
    </w:pPr>
    <w:r w:rsidRPr="00235C10">
      <w:rPr>
        <w:b/>
        <w:bCs/>
        <w:sz w:val="18"/>
        <w:szCs w:val="18"/>
      </w:rPr>
      <w:t>5CIHR – Using Research in Human Resources</w:t>
    </w:r>
  </w:p>
  <w:p w14:paraId="243024A0" w14:textId="6A63BF8E" w:rsidR="00235C10" w:rsidRPr="00235C10" w:rsidRDefault="00235C10">
    <w:pPr>
      <w:pStyle w:val="Header"/>
      <w:rPr>
        <w:b/>
        <w:bCs/>
        <w:sz w:val="18"/>
        <w:szCs w:val="18"/>
      </w:rPr>
    </w:pPr>
    <w:r w:rsidRPr="00235C10">
      <w:rPr>
        <w:b/>
        <w:bCs/>
        <w:sz w:val="18"/>
        <w:szCs w:val="18"/>
      </w:rPr>
      <w:t>Activity 2 – Written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7357D"/>
    <w:multiLevelType w:val="hybridMultilevel"/>
    <w:tmpl w:val="0D283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8B1F7B"/>
    <w:multiLevelType w:val="hybridMultilevel"/>
    <w:tmpl w:val="C6D09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6675D"/>
    <w:multiLevelType w:val="hybridMultilevel"/>
    <w:tmpl w:val="2924A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D2341B4"/>
    <w:multiLevelType w:val="hybridMultilevel"/>
    <w:tmpl w:val="7F7C4E2A"/>
    <w:lvl w:ilvl="0" w:tplc="F700797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25495C"/>
    <w:multiLevelType w:val="multilevel"/>
    <w:tmpl w:val="C1486C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000000" w:themeColor="text1"/>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0584DBF"/>
    <w:multiLevelType w:val="hybridMultilevel"/>
    <w:tmpl w:val="A6C46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233AB4"/>
    <w:multiLevelType w:val="multilevel"/>
    <w:tmpl w:val="A1F48E14"/>
    <w:lvl w:ilvl="0">
      <w:start w:val="1"/>
      <w:numFmt w:val="decimal"/>
      <w:lvlText w:val="%1"/>
      <w:lvlJc w:val="left"/>
      <w:pPr>
        <w:ind w:left="360" w:hanging="360"/>
      </w:pPr>
      <w:rPr>
        <w:rFonts w:hint="default"/>
        <w:u w:val="non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8" w15:restartNumberingAfterBreak="0">
    <w:nsid w:val="3A396C42"/>
    <w:multiLevelType w:val="hybridMultilevel"/>
    <w:tmpl w:val="905A7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604868"/>
    <w:multiLevelType w:val="multilevel"/>
    <w:tmpl w:val="09E6FC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DA80BED"/>
    <w:multiLevelType w:val="multilevel"/>
    <w:tmpl w:val="7938F912"/>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11" w15:restartNumberingAfterBreak="0">
    <w:nsid w:val="3F7767C9"/>
    <w:multiLevelType w:val="multilevel"/>
    <w:tmpl w:val="8D8E279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4F455219"/>
    <w:multiLevelType w:val="multilevel"/>
    <w:tmpl w:val="9CF6EF24"/>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14" w15:restartNumberingAfterBreak="0">
    <w:nsid w:val="50592DBA"/>
    <w:multiLevelType w:val="hybridMultilevel"/>
    <w:tmpl w:val="7DA80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E023F7"/>
    <w:multiLevelType w:val="multilevel"/>
    <w:tmpl w:val="11E27D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2354DC9"/>
    <w:multiLevelType w:val="hybridMultilevel"/>
    <w:tmpl w:val="52F282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12"/>
  </w:num>
  <w:num w:numId="3">
    <w:abstractNumId w:val="3"/>
  </w:num>
  <w:num w:numId="4">
    <w:abstractNumId w:val="16"/>
  </w:num>
  <w:num w:numId="5">
    <w:abstractNumId w:val="5"/>
  </w:num>
  <w:num w:numId="6">
    <w:abstractNumId w:val="15"/>
  </w:num>
  <w:num w:numId="7">
    <w:abstractNumId w:val="10"/>
  </w:num>
  <w:num w:numId="8">
    <w:abstractNumId w:val="7"/>
  </w:num>
  <w:num w:numId="9">
    <w:abstractNumId w:val="6"/>
  </w:num>
  <w:num w:numId="10">
    <w:abstractNumId w:val="4"/>
  </w:num>
  <w:num w:numId="11">
    <w:abstractNumId w:val="8"/>
  </w:num>
  <w:num w:numId="12">
    <w:abstractNumId w:val="2"/>
  </w:num>
  <w:num w:numId="13">
    <w:abstractNumId w:val="11"/>
  </w:num>
  <w:num w:numId="14">
    <w:abstractNumId w:val="14"/>
  </w:num>
  <w:num w:numId="15">
    <w:abstractNumId w:val="13"/>
  </w:num>
  <w:num w:numId="16">
    <w:abstractNumId w:val="9"/>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64"/>
    <w:rsid w:val="00020FE5"/>
    <w:rsid w:val="00021783"/>
    <w:rsid w:val="0002324F"/>
    <w:rsid w:val="00036E2C"/>
    <w:rsid w:val="000408AC"/>
    <w:rsid w:val="00061577"/>
    <w:rsid w:val="00062872"/>
    <w:rsid w:val="00064461"/>
    <w:rsid w:val="000653E5"/>
    <w:rsid w:val="00084C57"/>
    <w:rsid w:val="00084C64"/>
    <w:rsid w:val="00094219"/>
    <w:rsid w:val="00094F58"/>
    <w:rsid w:val="000A2C4D"/>
    <w:rsid w:val="000A3A80"/>
    <w:rsid w:val="000A65AE"/>
    <w:rsid w:val="000B6AB8"/>
    <w:rsid w:val="000D7C51"/>
    <w:rsid w:val="000E4402"/>
    <w:rsid w:val="000E5283"/>
    <w:rsid w:val="000F2938"/>
    <w:rsid w:val="00122725"/>
    <w:rsid w:val="0013031D"/>
    <w:rsid w:val="0014237E"/>
    <w:rsid w:val="00147CFA"/>
    <w:rsid w:val="00165A48"/>
    <w:rsid w:val="00180A44"/>
    <w:rsid w:val="001A13DC"/>
    <w:rsid w:val="001B77B0"/>
    <w:rsid w:val="001C10CB"/>
    <w:rsid w:val="001C4EEF"/>
    <w:rsid w:val="001C5A37"/>
    <w:rsid w:val="001C6293"/>
    <w:rsid w:val="001D0E98"/>
    <w:rsid w:val="001D696B"/>
    <w:rsid w:val="00201433"/>
    <w:rsid w:val="00204054"/>
    <w:rsid w:val="00207D79"/>
    <w:rsid w:val="00212DB3"/>
    <w:rsid w:val="00215AC0"/>
    <w:rsid w:val="002208B7"/>
    <w:rsid w:val="002233B4"/>
    <w:rsid w:val="00233B2E"/>
    <w:rsid w:val="00235C10"/>
    <w:rsid w:val="00240586"/>
    <w:rsid w:val="00243485"/>
    <w:rsid w:val="002527BA"/>
    <w:rsid w:val="00254C34"/>
    <w:rsid w:val="00262571"/>
    <w:rsid w:val="00264F6D"/>
    <w:rsid w:val="00270648"/>
    <w:rsid w:val="00271B9C"/>
    <w:rsid w:val="002A60D9"/>
    <w:rsid w:val="002B37F0"/>
    <w:rsid w:val="002B4AD0"/>
    <w:rsid w:val="002B6AC8"/>
    <w:rsid w:val="002C3C4D"/>
    <w:rsid w:val="002C4F97"/>
    <w:rsid w:val="002D48EE"/>
    <w:rsid w:val="002E084B"/>
    <w:rsid w:val="002E1EA1"/>
    <w:rsid w:val="002E55D4"/>
    <w:rsid w:val="002F1975"/>
    <w:rsid w:val="002F39E9"/>
    <w:rsid w:val="0033482D"/>
    <w:rsid w:val="00335647"/>
    <w:rsid w:val="00340F1E"/>
    <w:rsid w:val="00343706"/>
    <w:rsid w:val="00353BE6"/>
    <w:rsid w:val="00364B77"/>
    <w:rsid w:val="00366883"/>
    <w:rsid w:val="00370F6A"/>
    <w:rsid w:val="003818A6"/>
    <w:rsid w:val="00385226"/>
    <w:rsid w:val="00390137"/>
    <w:rsid w:val="003920C9"/>
    <w:rsid w:val="003B4A67"/>
    <w:rsid w:val="003C41AB"/>
    <w:rsid w:val="003E09BF"/>
    <w:rsid w:val="003E2C64"/>
    <w:rsid w:val="003F005F"/>
    <w:rsid w:val="003F10D7"/>
    <w:rsid w:val="003F323A"/>
    <w:rsid w:val="00407B67"/>
    <w:rsid w:val="00410301"/>
    <w:rsid w:val="0042293B"/>
    <w:rsid w:val="00424AAC"/>
    <w:rsid w:val="004558C9"/>
    <w:rsid w:val="00461211"/>
    <w:rsid w:val="004812FC"/>
    <w:rsid w:val="00496526"/>
    <w:rsid w:val="004B51FD"/>
    <w:rsid w:val="004B52E9"/>
    <w:rsid w:val="004C25AB"/>
    <w:rsid w:val="004C3A11"/>
    <w:rsid w:val="004C6C90"/>
    <w:rsid w:val="004D2CD4"/>
    <w:rsid w:val="004D3EB8"/>
    <w:rsid w:val="004D5BC7"/>
    <w:rsid w:val="004E4E7A"/>
    <w:rsid w:val="005227D9"/>
    <w:rsid w:val="005258DB"/>
    <w:rsid w:val="005374E1"/>
    <w:rsid w:val="00550A57"/>
    <w:rsid w:val="005631C1"/>
    <w:rsid w:val="00563C79"/>
    <w:rsid w:val="00565579"/>
    <w:rsid w:val="005923F1"/>
    <w:rsid w:val="00592645"/>
    <w:rsid w:val="005A0F30"/>
    <w:rsid w:val="005B2A31"/>
    <w:rsid w:val="005B786C"/>
    <w:rsid w:val="005C34F3"/>
    <w:rsid w:val="005C4AC5"/>
    <w:rsid w:val="005C74BB"/>
    <w:rsid w:val="005D4205"/>
    <w:rsid w:val="005D527D"/>
    <w:rsid w:val="005E7CE4"/>
    <w:rsid w:val="00600F54"/>
    <w:rsid w:val="00601AE7"/>
    <w:rsid w:val="00602A1C"/>
    <w:rsid w:val="0061220D"/>
    <w:rsid w:val="00613957"/>
    <w:rsid w:val="00623884"/>
    <w:rsid w:val="00624BBB"/>
    <w:rsid w:val="00637189"/>
    <w:rsid w:val="006504B8"/>
    <w:rsid w:val="00661019"/>
    <w:rsid w:val="00662580"/>
    <w:rsid w:val="00684465"/>
    <w:rsid w:val="006A496E"/>
    <w:rsid w:val="006A7092"/>
    <w:rsid w:val="006B6BAE"/>
    <w:rsid w:val="006D180E"/>
    <w:rsid w:val="006D39DD"/>
    <w:rsid w:val="006D75B7"/>
    <w:rsid w:val="006E0DE0"/>
    <w:rsid w:val="006E3443"/>
    <w:rsid w:val="006F5882"/>
    <w:rsid w:val="00703851"/>
    <w:rsid w:val="00722608"/>
    <w:rsid w:val="00726DEF"/>
    <w:rsid w:val="0072795C"/>
    <w:rsid w:val="0073059F"/>
    <w:rsid w:val="0073782D"/>
    <w:rsid w:val="007512D4"/>
    <w:rsid w:val="0076522F"/>
    <w:rsid w:val="00766943"/>
    <w:rsid w:val="00766A20"/>
    <w:rsid w:val="007728E8"/>
    <w:rsid w:val="00784D6A"/>
    <w:rsid w:val="00792E55"/>
    <w:rsid w:val="00795D53"/>
    <w:rsid w:val="007963ED"/>
    <w:rsid w:val="007C611C"/>
    <w:rsid w:val="007D4044"/>
    <w:rsid w:val="007E66C0"/>
    <w:rsid w:val="008014FD"/>
    <w:rsid w:val="00801701"/>
    <w:rsid w:val="0080216D"/>
    <w:rsid w:val="00813043"/>
    <w:rsid w:val="008158BC"/>
    <w:rsid w:val="00817941"/>
    <w:rsid w:val="00836C44"/>
    <w:rsid w:val="00837942"/>
    <w:rsid w:val="0085196A"/>
    <w:rsid w:val="00857708"/>
    <w:rsid w:val="00861BE2"/>
    <w:rsid w:val="00862F1C"/>
    <w:rsid w:val="0088165C"/>
    <w:rsid w:val="00886D68"/>
    <w:rsid w:val="008A5309"/>
    <w:rsid w:val="008A79AC"/>
    <w:rsid w:val="008B2FED"/>
    <w:rsid w:val="008C29F7"/>
    <w:rsid w:val="008D1F13"/>
    <w:rsid w:val="008E1CBB"/>
    <w:rsid w:val="008E35D2"/>
    <w:rsid w:val="009010C5"/>
    <w:rsid w:val="00910FEF"/>
    <w:rsid w:val="009204F2"/>
    <w:rsid w:val="00927B83"/>
    <w:rsid w:val="00951C06"/>
    <w:rsid w:val="009574AD"/>
    <w:rsid w:val="009739C0"/>
    <w:rsid w:val="00980D7D"/>
    <w:rsid w:val="0098293F"/>
    <w:rsid w:val="009A79BC"/>
    <w:rsid w:val="009B3A6C"/>
    <w:rsid w:val="009B7CCD"/>
    <w:rsid w:val="009C4F23"/>
    <w:rsid w:val="009C746C"/>
    <w:rsid w:val="009C79D8"/>
    <w:rsid w:val="009E08D8"/>
    <w:rsid w:val="009E70CD"/>
    <w:rsid w:val="009F10D0"/>
    <w:rsid w:val="009F138D"/>
    <w:rsid w:val="009F2271"/>
    <w:rsid w:val="00A07B65"/>
    <w:rsid w:val="00A100B3"/>
    <w:rsid w:val="00A14D48"/>
    <w:rsid w:val="00A17B75"/>
    <w:rsid w:val="00A23912"/>
    <w:rsid w:val="00A56B89"/>
    <w:rsid w:val="00A62C57"/>
    <w:rsid w:val="00A63467"/>
    <w:rsid w:val="00A70B64"/>
    <w:rsid w:val="00A83B3C"/>
    <w:rsid w:val="00A967EC"/>
    <w:rsid w:val="00AC16FE"/>
    <w:rsid w:val="00AE158C"/>
    <w:rsid w:val="00AE6699"/>
    <w:rsid w:val="00B3291A"/>
    <w:rsid w:val="00B41A11"/>
    <w:rsid w:val="00B442BB"/>
    <w:rsid w:val="00B73032"/>
    <w:rsid w:val="00B75B1F"/>
    <w:rsid w:val="00B845A0"/>
    <w:rsid w:val="00B90538"/>
    <w:rsid w:val="00B93072"/>
    <w:rsid w:val="00BB353F"/>
    <w:rsid w:val="00BC767F"/>
    <w:rsid w:val="00BD0DF3"/>
    <w:rsid w:val="00BD1D7D"/>
    <w:rsid w:val="00C07713"/>
    <w:rsid w:val="00C31B05"/>
    <w:rsid w:val="00C3428C"/>
    <w:rsid w:val="00C34F14"/>
    <w:rsid w:val="00C36C90"/>
    <w:rsid w:val="00C37B7C"/>
    <w:rsid w:val="00C40EF1"/>
    <w:rsid w:val="00C42D3C"/>
    <w:rsid w:val="00C47F43"/>
    <w:rsid w:val="00C51D75"/>
    <w:rsid w:val="00C654DB"/>
    <w:rsid w:val="00C67753"/>
    <w:rsid w:val="00C67FDB"/>
    <w:rsid w:val="00C70046"/>
    <w:rsid w:val="00C7036F"/>
    <w:rsid w:val="00C7193D"/>
    <w:rsid w:val="00C72198"/>
    <w:rsid w:val="00C73B1D"/>
    <w:rsid w:val="00C76D8F"/>
    <w:rsid w:val="00CC0661"/>
    <w:rsid w:val="00CC75F0"/>
    <w:rsid w:val="00CE36DF"/>
    <w:rsid w:val="00CF728F"/>
    <w:rsid w:val="00D07807"/>
    <w:rsid w:val="00D10355"/>
    <w:rsid w:val="00D11E31"/>
    <w:rsid w:val="00D12494"/>
    <w:rsid w:val="00D1338F"/>
    <w:rsid w:val="00D2706B"/>
    <w:rsid w:val="00D31A30"/>
    <w:rsid w:val="00D40894"/>
    <w:rsid w:val="00D40AC5"/>
    <w:rsid w:val="00D75FBF"/>
    <w:rsid w:val="00D77041"/>
    <w:rsid w:val="00D82569"/>
    <w:rsid w:val="00D87392"/>
    <w:rsid w:val="00D93B4B"/>
    <w:rsid w:val="00DA19B7"/>
    <w:rsid w:val="00DB2588"/>
    <w:rsid w:val="00DB6B5B"/>
    <w:rsid w:val="00DC0C42"/>
    <w:rsid w:val="00DC7107"/>
    <w:rsid w:val="00DD53D0"/>
    <w:rsid w:val="00DD5E8A"/>
    <w:rsid w:val="00DE0F26"/>
    <w:rsid w:val="00E023D1"/>
    <w:rsid w:val="00E1137D"/>
    <w:rsid w:val="00E1184D"/>
    <w:rsid w:val="00E23D22"/>
    <w:rsid w:val="00E30C0E"/>
    <w:rsid w:val="00E334F6"/>
    <w:rsid w:val="00E379A6"/>
    <w:rsid w:val="00E41B72"/>
    <w:rsid w:val="00E50AFD"/>
    <w:rsid w:val="00E510D9"/>
    <w:rsid w:val="00E524CB"/>
    <w:rsid w:val="00E71955"/>
    <w:rsid w:val="00E90992"/>
    <w:rsid w:val="00E922D6"/>
    <w:rsid w:val="00E93CDC"/>
    <w:rsid w:val="00E96C18"/>
    <w:rsid w:val="00EA5A76"/>
    <w:rsid w:val="00EB3904"/>
    <w:rsid w:val="00EB5D4E"/>
    <w:rsid w:val="00EB65F4"/>
    <w:rsid w:val="00EC1C1A"/>
    <w:rsid w:val="00EC5456"/>
    <w:rsid w:val="00EC5FA2"/>
    <w:rsid w:val="00EE4D5F"/>
    <w:rsid w:val="00EF4C67"/>
    <w:rsid w:val="00F0105B"/>
    <w:rsid w:val="00F22FDE"/>
    <w:rsid w:val="00F441D4"/>
    <w:rsid w:val="00F50FDC"/>
    <w:rsid w:val="00F54D78"/>
    <w:rsid w:val="00F61F9D"/>
    <w:rsid w:val="00F7333B"/>
    <w:rsid w:val="00FA20AE"/>
    <w:rsid w:val="00FA41A2"/>
    <w:rsid w:val="00FA7B25"/>
    <w:rsid w:val="00FE2620"/>
    <w:rsid w:val="00FF4341"/>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EE7F0"/>
  <w15:docId w15:val="{04B1389D-4F27-463B-9447-F1232E40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table" w:styleId="TableGrid">
    <w:name w:val="Table Grid"/>
    <w:basedOn w:val="TableNormal"/>
    <w:uiPriority w:val="59"/>
    <w:rsid w:val="00C34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C34F3"/>
    <w:rPr>
      <w:color w:val="800080" w:themeColor="followedHyperlink"/>
      <w:u w:val="single"/>
    </w:rPr>
  </w:style>
  <w:style w:type="paragraph" w:styleId="NormalWeb">
    <w:name w:val="Normal (Web)"/>
    <w:basedOn w:val="Normal"/>
    <w:uiPriority w:val="99"/>
    <w:unhideWhenUsed/>
    <w:rsid w:val="00B905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90538"/>
    <w:rPr>
      <w:color w:val="605E5C"/>
      <w:shd w:val="clear" w:color="auto" w:fill="E1DFDD"/>
    </w:rPr>
  </w:style>
  <w:style w:type="character" w:styleId="CommentReference">
    <w:name w:val="annotation reference"/>
    <w:basedOn w:val="DefaultParagraphFont"/>
    <w:uiPriority w:val="99"/>
    <w:semiHidden/>
    <w:unhideWhenUsed/>
    <w:rsid w:val="006B6BAE"/>
    <w:rPr>
      <w:sz w:val="16"/>
      <w:szCs w:val="16"/>
    </w:rPr>
  </w:style>
  <w:style w:type="paragraph" w:styleId="CommentText">
    <w:name w:val="annotation text"/>
    <w:basedOn w:val="Normal"/>
    <w:link w:val="CommentTextChar"/>
    <w:uiPriority w:val="99"/>
    <w:semiHidden/>
    <w:unhideWhenUsed/>
    <w:rsid w:val="006B6BAE"/>
    <w:pPr>
      <w:spacing w:line="240" w:lineRule="auto"/>
    </w:pPr>
    <w:rPr>
      <w:sz w:val="20"/>
      <w:szCs w:val="20"/>
    </w:rPr>
  </w:style>
  <w:style w:type="character" w:customStyle="1" w:styleId="CommentTextChar">
    <w:name w:val="Comment Text Char"/>
    <w:basedOn w:val="DefaultParagraphFont"/>
    <w:link w:val="CommentText"/>
    <w:uiPriority w:val="99"/>
    <w:semiHidden/>
    <w:rsid w:val="006B6BAE"/>
    <w:rPr>
      <w:sz w:val="20"/>
      <w:szCs w:val="20"/>
    </w:rPr>
  </w:style>
  <w:style w:type="paragraph" w:styleId="CommentSubject">
    <w:name w:val="annotation subject"/>
    <w:basedOn w:val="CommentText"/>
    <w:next w:val="CommentText"/>
    <w:link w:val="CommentSubjectChar"/>
    <w:uiPriority w:val="99"/>
    <w:semiHidden/>
    <w:unhideWhenUsed/>
    <w:rsid w:val="006B6BAE"/>
    <w:rPr>
      <w:b/>
      <w:bCs/>
    </w:rPr>
  </w:style>
  <w:style w:type="character" w:customStyle="1" w:styleId="CommentSubjectChar">
    <w:name w:val="Comment Subject Char"/>
    <w:basedOn w:val="CommentTextChar"/>
    <w:link w:val="CommentSubject"/>
    <w:uiPriority w:val="99"/>
    <w:semiHidden/>
    <w:rsid w:val="006B6B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248846">
      <w:bodyDiv w:val="1"/>
      <w:marLeft w:val="0"/>
      <w:marRight w:val="0"/>
      <w:marTop w:val="0"/>
      <w:marBottom w:val="0"/>
      <w:divBdr>
        <w:top w:val="none" w:sz="0" w:space="0" w:color="auto"/>
        <w:left w:val="none" w:sz="0" w:space="0" w:color="auto"/>
        <w:bottom w:val="none" w:sz="0" w:space="0" w:color="auto"/>
        <w:right w:val="none" w:sz="0" w:space="0" w:color="auto"/>
      </w:divBdr>
      <w:divsChild>
        <w:div w:id="1748457749">
          <w:marLeft w:val="0"/>
          <w:marRight w:val="0"/>
          <w:marTop w:val="0"/>
          <w:marBottom w:val="0"/>
          <w:divBdr>
            <w:top w:val="none" w:sz="0" w:space="0" w:color="auto"/>
            <w:left w:val="none" w:sz="0" w:space="0" w:color="auto"/>
            <w:bottom w:val="none" w:sz="0" w:space="0" w:color="auto"/>
            <w:right w:val="none" w:sz="0" w:space="0" w:color="auto"/>
          </w:divBdr>
          <w:divsChild>
            <w:div w:id="525797958">
              <w:marLeft w:val="0"/>
              <w:marRight w:val="0"/>
              <w:marTop w:val="0"/>
              <w:marBottom w:val="0"/>
              <w:divBdr>
                <w:top w:val="none" w:sz="0" w:space="0" w:color="auto"/>
                <w:left w:val="none" w:sz="0" w:space="0" w:color="auto"/>
                <w:bottom w:val="none" w:sz="0" w:space="0" w:color="auto"/>
                <w:right w:val="none" w:sz="0" w:space="0" w:color="auto"/>
              </w:divBdr>
              <w:divsChild>
                <w:div w:id="1382050139">
                  <w:marLeft w:val="0"/>
                  <w:marRight w:val="0"/>
                  <w:marTop w:val="0"/>
                  <w:marBottom w:val="0"/>
                  <w:divBdr>
                    <w:top w:val="none" w:sz="0" w:space="0" w:color="auto"/>
                    <w:left w:val="none" w:sz="0" w:space="0" w:color="auto"/>
                    <w:bottom w:val="none" w:sz="0" w:space="0" w:color="auto"/>
                    <w:right w:val="none" w:sz="0" w:space="0" w:color="auto"/>
                  </w:divBdr>
                  <w:divsChild>
                    <w:div w:id="1210529868">
                      <w:marLeft w:val="0"/>
                      <w:marRight w:val="0"/>
                      <w:marTop w:val="0"/>
                      <w:marBottom w:val="0"/>
                      <w:divBdr>
                        <w:top w:val="none" w:sz="0" w:space="0" w:color="auto"/>
                        <w:left w:val="none" w:sz="0" w:space="0" w:color="auto"/>
                        <w:bottom w:val="none" w:sz="0" w:space="0" w:color="auto"/>
                        <w:right w:val="none" w:sz="0" w:space="0" w:color="auto"/>
                      </w:divBdr>
                    </w:div>
                  </w:divsChild>
                </w:div>
                <w:div w:id="1563326765">
                  <w:marLeft w:val="0"/>
                  <w:marRight w:val="0"/>
                  <w:marTop w:val="0"/>
                  <w:marBottom w:val="0"/>
                  <w:divBdr>
                    <w:top w:val="none" w:sz="0" w:space="0" w:color="auto"/>
                    <w:left w:val="none" w:sz="0" w:space="0" w:color="auto"/>
                    <w:bottom w:val="none" w:sz="0" w:space="0" w:color="auto"/>
                    <w:right w:val="none" w:sz="0" w:space="0" w:color="auto"/>
                  </w:divBdr>
                  <w:divsChild>
                    <w:div w:id="1679237061">
                      <w:marLeft w:val="0"/>
                      <w:marRight w:val="0"/>
                      <w:marTop w:val="0"/>
                      <w:marBottom w:val="0"/>
                      <w:divBdr>
                        <w:top w:val="none" w:sz="0" w:space="0" w:color="auto"/>
                        <w:left w:val="none" w:sz="0" w:space="0" w:color="auto"/>
                        <w:bottom w:val="none" w:sz="0" w:space="0" w:color="auto"/>
                        <w:right w:val="none" w:sz="0" w:space="0" w:color="auto"/>
                      </w:divBdr>
                    </w:div>
                  </w:divsChild>
                </w:div>
                <w:div w:id="680200276">
                  <w:marLeft w:val="0"/>
                  <w:marRight w:val="0"/>
                  <w:marTop w:val="0"/>
                  <w:marBottom w:val="0"/>
                  <w:divBdr>
                    <w:top w:val="none" w:sz="0" w:space="0" w:color="auto"/>
                    <w:left w:val="none" w:sz="0" w:space="0" w:color="auto"/>
                    <w:bottom w:val="none" w:sz="0" w:space="0" w:color="auto"/>
                    <w:right w:val="none" w:sz="0" w:space="0" w:color="auto"/>
                  </w:divBdr>
                  <w:divsChild>
                    <w:div w:id="1878278533">
                      <w:marLeft w:val="0"/>
                      <w:marRight w:val="0"/>
                      <w:marTop w:val="0"/>
                      <w:marBottom w:val="0"/>
                      <w:divBdr>
                        <w:top w:val="none" w:sz="0" w:space="0" w:color="auto"/>
                        <w:left w:val="none" w:sz="0" w:space="0" w:color="auto"/>
                        <w:bottom w:val="none" w:sz="0" w:space="0" w:color="auto"/>
                        <w:right w:val="none" w:sz="0" w:space="0" w:color="auto"/>
                      </w:divBdr>
                    </w:div>
                  </w:divsChild>
                </w:div>
                <w:div w:id="347759007">
                  <w:marLeft w:val="0"/>
                  <w:marRight w:val="0"/>
                  <w:marTop w:val="0"/>
                  <w:marBottom w:val="0"/>
                  <w:divBdr>
                    <w:top w:val="none" w:sz="0" w:space="0" w:color="auto"/>
                    <w:left w:val="none" w:sz="0" w:space="0" w:color="auto"/>
                    <w:bottom w:val="none" w:sz="0" w:space="0" w:color="auto"/>
                    <w:right w:val="none" w:sz="0" w:space="0" w:color="auto"/>
                  </w:divBdr>
                  <w:divsChild>
                    <w:div w:id="2079861637">
                      <w:marLeft w:val="0"/>
                      <w:marRight w:val="0"/>
                      <w:marTop w:val="0"/>
                      <w:marBottom w:val="0"/>
                      <w:divBdr>
                        <w:top w:val="none" w:sz="0" w:space="0" w:color="auto"/>
                        <w:left w:val="none" w:sz="0" w:space="0" w:color="auto"/>
                        <w:bottom w:val="none" w:sz="0" w:space="0" w:color="auto"/>
                        <w:right w:val="none" w:sz="0" w:space="0" w:color="auto"/>
                      </w:divBdr>
                    </w:div>
                  </w:divsChild>
                </w:div>
                <w:div w:id="1814373674">
                  <w:marLeft w:val="0"/>
                  <w:marRight w:val="0"/>
                  <w:marTop w:val="0"/>
                  <w:marBottom w:val="0"/>
                  <w:divBdr>
                    <w:top w:val="none" w:sz="0" w:space="0" w:color="auto"/>
                    <w:left w:val="none" w:sz="0" w:space="0" w:color="auto"/>
                    <w:bottom w:val="none" w:sz="0" w:space="0" w:color="auto"/>
                    <w:right w:val="none" w:sz="0" w:space="0" w:color="auto"/>
                  </w:divBdr>
                  <w:divsChild>
                    <w:div w:id="955522980">
                      <w:marLeft w:val="0"/>
                      <w:marRight w:val="0"/>
                      <w:marTop w:val="0"/>
                      <w:marBottom w:val="0"/>
                      <w:divBdr>
                        <w:top w:val="none" w:sz="0" w:space="0" w:color="auto"/>
                        <w:left w:val="none" w:sz="0" w:space="0" w:color="auto"/>
                        <w:bottom w:val="none" w:sz="0" w:space="0" w:color="auto"/>
                        <w:right w:val="none" w:sz="0" w:space="0" w:color="auto"/>
                      </w:divBdr>
                    </w:div>
                  </w:divsChild>
                </w:div>
                <w:div w:id="1794639728">
                  <w:marLeft w:val="0"/>
                  <w:marRight w:val="0"/>
                  <w:marTop w:val="0"/>
                  <w:marBottom w:val="0"/>
                  <w:divBdr>
                    <w:top w:val="none" w:sz="0" w:space="0" w:color="auto"/>
                    <w:left w:val="none" w:sz="0" w:space="0" w:color="auto"/>
                    <w:bottom w:val="none" w:sz="0" w:space="0" w:color="auto"/>
                    <w:right w:val="none" w:sz="0" w:space="0" w:color="auto"/>
                  </w:divBdr>
                  <w:divsChild>
                    <w:div w:id="1085498975">
                      <w:marLeft w:val="0"/>
                      <w:marRight w:val="0"/>
                      <w:marTop w:val="0"/>
                      <w:marBottom w:val="0"/>
                      <w:divBdr>
                        <w:top w:val="none" w:sz="0" w:space="0" w:color="auto"/>
                        <w:left w:val="none" w:sz="0" w:space="0" w:color="auto"/>
                        <w:bottom w:val="none" w:sz="0" w:space="0" w:color="auto"/>
                        <w:right w:val="none" w:sz="0" w:space="0" w:color="auto"/>
                      </w:divBdr>
                    </w:div>
                  </w:divsChild>
                </w:div>
                <w:div w:id="904339027">
                  <w:marLeft w:val="0"/>
                  <w:marRight w:val="0"/>
                  <w:marTop w:val="0"/>
                  <w:marBottom w:val="0"/>
                  <w:divBdr>
                    <w:top w:val="none" w:sz="0" w:space="0" w:color="auto"/>
                    <w:left w:val="none" w:sz="0" w:space="0" w:color="auto"/>
                    <w:bottom w:val="none" w:sz="0" w:space="0" w:color="auto"/>
                    <w:right w:val="none" w:sz="0" w:space="0" w:color="auto"/>
                  </w:divBdr>
                  <w:divsChild>
                    <w:div w:id="1660113804">
                      <w:marLeft w:val="0"/>
                      <w:marRight w:val="0"/>
                      <w:marTop w:val="0"/>
                      <w:marBottom w:val="0"/>
                      <w:divBdr>
                        <w:top w:val="none" w:sz="0" w:space="0" w:color="auto"/>
                        <w:left w:val="none" w:sz="0" w:space="0" w:color="auto"/>
                        <w:bottom w:val="none" w:sz="0" w:space="0" w:color="auto"/>
                        <w:right w:val="none" w:sz="0" w:space="0" w:color="auto"/>
                      </w:divBdr>
                    </w:div>
                  </w:divsChild>
                </w:div>
                <w:div w:id="11927555">
                  <w:marLeft w:val="0"/>
                  <w:marRight w:val="0"/>
                  <w:marTop w:val="0"/>
                  <w:marBottom w:val="0"/>
                  <w:divBdr>
                    <w:top w:val="none" w:sz="0" w:space="0" w:color="auto"/>
                    <w:left w:val="none" w:sz="0" w:space="0" w:color="auto"/>
                    <w:bottom w:val="none" w:sz="0" w:space="0" w:color="auto"/>
                    <w:right w:val="none" w:sz="0" w:space="0" w:color="auto"/>
                  </w:divBdr>
                  <w:divsChild>
                    <w:div w:id="1682198270">
                      <w:marLeft w:val="0"/>
                      <w:marRight w:val="0"/>
                      <w:marTop w:val="0"/>
                      <w:marBottom w:val="0"/>
                      <w:divBdr>
                        <w:top w:val="none" w:sz="0" w:space="0" w:color="auto"/>
                        <w:left w:val="none" w:sz="0" w:space="0" w:color="auto"/>
                        <w:bottom w:val="none" w:sz="0" w:space="0" w:color="auto"/>
                        <w:right w:val="none" w:sz="0" w:space="0" w:color="auto"/>
                      </w:divBdr>
                    </w:div>
                  </w:divsChild>
                </w:div>
                <w:div w:id="736319243">
                  <w:marLeft w:val="0"/>
                  <w:marRight w:val="0"/>
                  <w:marTop w:val="0"/>
                  <w:marBottom w:val="0"/>
                  <w:divBdr>
                    <w:top w:val="none" w:sz="0" w:space="0" w:color="auto"/>
                    <w:left w:val="none" w:sz="0" w:space="0" w:color="auto"/>
                    <w:bottom w:val="none" w:sz="0" w:space="0" w:color="auto"/>
                    <w:right w:val="none" w:sz="0" w:space="0" w:color="auto"/>
                  </w:divBdr>
                  <w:divsChild>
                    <w:div w:id="209193425">
                      <w:marLeft w:val="0"/>
                      <w:marRight w:val="0"/>
                      <w:marTop w:val="0"/>
                      <w:marBottom w:val="0"/>
                      <w:divBdr>
                        <w:top w:val="none" w:sz="0" w:space="0" w:color="auto"/>
                        <w:left w:val="none" w:sz="0" w:space="0" w:color="auto"/>
                        <w:bottom w:val="none" w:sz="0" w:space="0" w:color="auto"/>
                        <w:right w:val="none" w:sz="0" w:space="0" w:color="auto"/>
                      </w:divBdr>
                    </w:div>
                  </w:divsChild>
                </w:div>
                <w:div w:id="43457639">
                  <w:marLeft w:val="0"/>
                  <w:marRight w:val="0"/>
                  <w:marTop w:val="0"/>
                  <w:marBottom w:val="0"/>
                  <w:divBdr>
                    <w:top w:val="none" w:sz="0" w:space="0" w:color="auto"/>
                    <w:left w:val="none" w:sz="0" w:space="0" w:color="auto"/>
                    <w:bottom w:val="none" w:sz="0" w:space="0" w:color="auto"/>
                    <w:right w:val="none" w:sz="0" w:space="0" w:color="auto"/>
                  </w:divBdr>
                  <w:divsChild>
                    <w:div w:id="1458838894">
                      <w:marLeft w:val="0"/>
                      <w:marRight w:val="0"/>
                      <w:marTop w:val="0"/>
                      <w:marBottom w:val="0"/>
                      <w:divBdr>
                        <w:top w:val="none" w:sz="0" w:space="0" w:color="auto"/>
                        <w:left w:val="none" w:sz="0" w:space="0" w:color="auto"/>
                        <w:bottom w:val="none" w:sz="0" w:space="0" w:color="auto"/>
                        <w:right w:val="none" w:sz="0" w:space="0" w:color="auto"/>
                      </w:divBdr>
                    </w:div>
                  </w:divsChild>
                </w:div>
                <w:div w:id="1572615724">
                  <w:marLeft w:val="0"/>
                  <w:marRight w:val="0"/>
                  <w:marTop w:val="0"/>
                  <w:marBottom w:val="0"/>
                  <w:divBdr>
                    <w:top w:val="none" w:sz="0" w:space="0" w:color="auto"/>
                    <w:left w:val="none" w:sz="0" w:space="0" w:color="auto"/>
                    <w:bottom w:val="none" w:sz="0" w:space="0" w:color="auto"/>
                    <w:right w:val="none" w:sz="0" w:space="0" w:color="auto"/>
                  </w:divBdr>
                  <w:divsChild>
                    <w:div w:id="963736980">
                      <w:marLeft w:val="0"/>
                      <w:marRight w:val="0"/>
                      <w:marTop w:val="0"/>
                      <w:marBottom w:val="0"/>
                      <w:divBdr>
                        <w:top w:val="none" w:sz="0" w:space="0" w:color="auto"/>
                        <w:left w:val="none" w:sz="0" w:space="0" w:color="auto"/>
                        <w:bottom w:val="none" w:sz="0" w:space="0" w:color="auto"/>
                        <w:right w:val="none" w:sz="0" w:space="0" w:color="auto"/>
                      </w:divBdr>
                    </w:div>
                  </w:divsChild>
                </w:div>
                <w:div w:id="268239879">
                  <w:marLeft w:val="0"/>
                  <w:marRight w:val="0"/>
                  <w:marTop w:val="0"/>
                  <w:marBottom w:val="0"/>
                  <w:divBdr>
                    <w:top w:val="none" w:sz="0" w:space="0" w:color="auto"/>
                    <w:left w:val="none" w:sz="0" w:space="0" w:color="auto"/>
                    <w:bottom w:val="none" w:sz="0" w:space="0" w:color="auto"/>
                    <w:right w:val="none" w:sz="0" w:space="0" w:color="auto"/>
                  </w:divBdr>
                  <w:divsChild>
                    <w:div w:id="1157840744">
                      <w:marLeft w:val="0"/>
                      <w:marRight w:val="0"/>
                      <w:marTop w:val="0"/>
                      <w:marBottom w:val="0"/>
                      <w:divBdr>
                        <w:top w:val="none" w:sz="0" w:space="0" w:color="auto"/>
                        <w:left w:val="none" w:sz="0" w:space="0" w:color="auto"/>
                        <w:bottom w:val="none" w:sz="0" w:space="0" w:color="auto"/>
                        <w:right w:val="none" w:sz="0" w:space="0" w:color="auto"/>
                      </w:divBdr>
                    </w:div>
                  </w:divsChild>
                </w:div>
                <w:div w:id="1790511117">
                  <w:marLeft w:val="0"/>
                  <w:marRight w:val="0"/>
                  <w:marTop w:val="0"/>
                  <w:marBottom w:val="0"/>
                  <w:divBdr>
                    <w:top w:val="none" w:sz="0" w:space="0" w:color="auto"/>
                    <w:left w:val="none" w:sz="0" w:space="0" w:color="auto"/>
                    <w:bottom w:val="none" w:sz="0" w:space="0" w:color="auto"/>
                    <w:right w:val="none" w:sz="0" w:space="0" w:color="auto"/>
                  </w:divBdr>
                  <w:divsChild>
                    <w:div w:id="28185124">
                      <w:marLeft w:val="0"/>
                      <w:marRight w:val="0"/>
                      <w:marTop w:val="0"/>
                      <w:marBottom w:val="0"/>
                      <w:divBdr>
                        <w:top w:val="none" w:sz="0" w:space="0" w:color="auto"/>
                        <w:left w:val="none" w:sz="0" w:space="0" w:color="auto"/>
                        <w:bottom w:val="none" w:sz="0" w:space="0" w:color="auto"/>
                        <w:right w:val="none" w:sz="0" w:space="0" w:color="auto"/>
                      </w:divBdr>
                    </w:div>
                  </w:divsChild>
                </w:div>
                <w:div w:id="2130127115">
                  <w:marLeft w:val="0"/>
                  <w:marRight w:val="0"/>
                  <w:marTop w:val="0"/>
                  <w:marBottom w:val="0"/>
                  <w:divBdr>
                    <w:top w:val="none" w:sz="0" w:space="0" w:color="auto"/>
                    <w:left w:val="none" w:sz="0" w:space="0" w:color="auto"/>
                    <w:bottom w:val="none" w:sz="0" w:space="0" w:color="auto"/>
                    <w:right w:val="none" w:sz="0" w:space="0" w:color="auto"/>
                  </w:divBdr>
                  <w:divsChild>
                    <w:div w:id="1872767843">
                      <w:marLeft w:val="0"/>
                      <w:marRight w:val="0"/>
                      <w:marTop w:val="0"/>
                      <w:marBottom w:val="0"/>
                      <w:divBdr>
                        <w:top w:val="none" w:sz="0" w:space="0" w:color="auto"/>
                        <w:left w:val="none" w:sz="0" w:space="0" w:color="auto"/>
                        <w:bottom w:val="none" w:sz="0" w:space="0" w:color="auto"/>
                        <w:right w:val="none" w:sz="0" w:space="0" w:color="auto"/>
                      </w:divBdr>
                    </w:div>
                  </w:divsChild>
                </w:div>
                <w:div w:id="67731257">
                  <w:marLeft w:val="0"/>
                  <w:marRight w:val="0"/>
                  <w:marTop w:val="0"/>
                  <w:marBottom w:val="0"/>
                  <w:divBdr>
                    <w:top w:val="none" w:sz="0" w:space="0" w:color="auto"/>
                    <w:left w:val="none" w:sz="0" w:space="0" w:color="auto"/>
                    <w:bottom w:val="none" w:sz="0" w:space="0" w:color="auto"/>
                    <w:right w:val="none" w:sz="0" w:space="0" w:color="auto"/>
                  </w:divBdr>
                  <w:divsChild>
                    <w:div w:id="323819535">
                      <w:marLeft w:val="0"/>
                      <w:marRight w:val="0"/>
                      <w:marTop w:val="0"/>
                      <w:marBottom w:val="0"/>
                      <w:divBdr>
                        <w:top w:val="none" w:sz="0" w:space="0" w:color="auto"/>
                        <w:left w:val="none" w:sz="0" w:space="0" w:color="auto"/>
                        <w:bottom w:val="none" w:sz="0" w:space="0" w:color="auto"/>
                        <w:right w:val="none" w:sz="0" w:space="0" w:color="auto"/>
                      </w:divBdr>
                    </w:div>
                  </w:divsChild>
                </w:div>
                <w:div w:id="672033005">
                  <w:marLeft w:val="0"/>
                  <w:marRight w:val="0"/>
                  <w:marTop w:val="0"/>
                  <w:marBottom w:val="0"/>
                  <w:divBdr>
                    <w:top w:val="none" w:sz="0" w:space="0" w:color="auto"/>
                    <w:left w:val="none" w:sz="0" w:space="0" w:color="auto"/>
                    <w:bottom w:val="none" w:sz="0" w:space="0" w:color="auto"/>
                    <w:right w:val="none" w:sz="0" w:space="0" w:color="auto"/>
                  </w:divBdr>
                  <w:divsChild>
                    <w:div w:id="1344933636">
                      <w:marLeft w:val="0"/>
                      <w:marRight w:val="0"/>
                      <w:marTop w:val="0"/>
                      <w:marBottom w:val="0"/>
                      <w:divBdr>
                        <w:top w:val="none" w:sz="0" w:space="0" w:color="auto"/>
                        <w:left w:val="none" w:sz="0" w:space="0" w:color="auto"/>
                        <w:bottom w:val="none" w:sz="0" w:space="0" w:color="auto"/>
                        <w:right w:val="none" w:sz="0" w:space="0" w:color="auto"/>
                      </w:divBdr>
                    </w:div>
                  </w:divsChild>
                </w:div>
                <w:div w:id="433399559">
                  <w:marLeft w:val="0"/>
                  <w:marRight w:val="0"/>
                  <w:marTop w:val="0"/>
                  <w:marBottom w:val="0"/>
                  <w:divBdr>
                    <w:top w:val="none" w:sz="0" w:space="0" w:color="auto"/>
                    <w:left w:val="none" w:sz="0" w:space="0" w:color="auto"/>
                    <w:bottom w:val="none" w:sz="0" w:space="0" w:color="auto"/>
                    <w:right w:val="none" w:sz="0" w:space="0" w:color="auto"/>
                  </w:divBdr>
                  <w:divsChild>
                    <w:div w:id="1960523353">
                      <w:marLeft w:val="0"/>
                      <w:marRight w:val="0"/>
                      <w:marTop w:val="0"/>
                      <w:marBottom w:val="0"/>
                      <w:divBdr>
                        <w:top w:val="none" w:sz="0" w:space="0" w:color="auto"/>
                        <w:left w:val="none" w:sz="0" w:space="0" w:color="auto"/>
                        <w:bottom w:val="none" w:sz="0" w:space="0" w:color="auto"/>
                        <w:right w:val="none" w:sz="0" w:space="0" w:color="auto"/>
                      </w:divBdr>
                    </w:div>
                  </w:divsChild>
                </w:div>
                <w:div w:id="1885020832">
                  <w:marLeft w:val="0"/>
                  <w:marRight w:val="0"/>
                  <w:marTop w:val="0"/>
                  <w:marBottom w:val="0"/>
                  <w:divBdr>
                    <w:top w:val="none" w:sz="0" w:space="0" w:color="auto"/>
                    <w:left w:val="none" w:sz="0" w:space="0" w:color="auto"/>
                    <w:bottom w:val="none" w:sz="0" w:space="0" w:color="auto"/>
                    <w:right w:val="none" w:sz="0" w:space="0" w:color="auto"/>
                  </w:divBdr>
                  <w:divsChild>
                    <w:div w:id="1098406678">
                      <w:marLeft w:val="0"/>
                      <w:marRight w:val="0"/>
                      <w:marTop w:val="0"/>
                      <w:marBottom w:val="0"/>
                      <w:divBdr>
                        <w:top w:val="none" w:sz="0" w:space="0" w:color="auto"/>
                        <w:left w:val="none" w:sz="0" w:space="0" w:color="auto"/>
                        <w:bottom w:val="none" w:sz="0" w:space="0" w:color="auto"/>
                        <w:right w:val="none" w:sz="0" w:space="0" w:color="auto"/>
                      </w:divBdr>
                    </w:div>
                  </w:divsChild>
                </w:div>
                <w:div w:id="67462367">
                  <w:marLeft w:val="0"/>
                  <w:marRight w:val="0"/>
                  <w:marTop w:val="0"/>
                  <w:marBottom w:val="0"/>
                  <w:divBdr>
                    <w:top w:val="none" w:sz="0" w:space="0" w:color="auto"/>
                    <w:left w:val="none" w:sz="0" w:space="0" w:color="auto"/>
                    <w:bottom w:val="none" w:sz="0" w:space="0" w:color="auto"/>
                    <w:right w:val="none" w:sz="0" w:space="0" w:color="auto"/>
                  </w:divBdr>
                  <w:divsChild>
                    <w:div w:id="1414279018">
                      <w:marLeft w:val="0"/>
                      <w:marRight w:val="0"/>
                      <w:marTop w:val="0"/>
                      <w:marBottom w:val="0"/>
                      <w:divBdr>
                        <w:top w:val="none" w:sz="0" w:space="0" w:color="auto"/>
                        <w:left w:val="none" w:sz="0" w:space="0" w:color="auto"/>
                        <w:bottom w:val="none" w:sz="0" w:space="0" w:color="auto"/>
                        <w:right w:val="none" w:sz="0" w:space="0" w:color="auto"/>
                      </w:divBdr>
                    </w:div>
                  </w:divsChild>
                </w:div>
                <w:div w:id="744381424">
                  <w:marLeft w:val="0"/>
                  <w:marRight w:val="0"/>
                  <w:marTop w:val="0"/>
                  <w:marBottom w:val="0"/>
                  <w:divBdr>
                    <w:top w:val="none" w:sz="0" w:space="0" w:color="auto"/>
                    <w:left w:val="none" w:sz="0" w:space="0" w:color="auto"/>
                    <w:bottom w:val="none" w:sz="0" w:space="0" w:color="auto"/>
                    <w:right w:val="none" w:sz="0" w:space="0" w:color="auto"/>
                  </w:divBdr>
                  <w:divsChild>
                    <w:div w:id="1715500622">
                      <w:marLeft w:val="0"/>
                      <w:marRight w:val="0"/>
                      <w:marTop w:val="0"/>
                      <w:marBottom w:val="0"/>
                      <w:divBdr>
                        <w:top w:val="none" w:sz="0" w:space="0" w:color="auto"/>
                        <w:left w:val="none" w:sz="0" w:space="0" w:color="auto"/>
                        <w:bottom w:val="none" w:sz="0" w:space="0" w:color="auto"/>
                        <w:right w:val="none" w:sz="0" w:space="0" w:color="auto"/>
                      </w:divBdr>
                    </w:div>
                  </w:divsChild>
                </w:div>
                <w:div w:id="1188103279">
                  <w:marLeft w:val="0"/>
                  <w:marRight w:val="0"/>
                  <w:marTop w:val="0"/>
                  <w:marBottom w:val="0"/>
                  <w:divBdr>
                    <w:top w:val="none" w:sz="0" w:space="0" w:color="auto"/>
                    <w:left w:val="none" w:sz="0" w:space="0" w:color="auto"/>
                    <w:bottom w:val="none" w:sz="0" w:space="0" w:color="auto"/>
                    <w:right w:val="none" w:sz="0" w:space="0" w:color="auto"/>
                  </w:divBdr>
                  <w:divsChild>
                    <w:div w:id="767386653">
                      <w:marLeft w:val="0"/>
                      <w:marRight w:val="0"/>
                      <w:marTop w:val="0"/>
                      <w:marBottom w:val="0"/>
                      <w:divBdr>
                        <w:top w:val="none" w:sz="0" w:space="0" w:color="auto"/>
                        <w:left w:val="none" w:sz="0" w:space="0" w:color="auto"/>
                        <w:bottom w:val="none" w:sz="0" w:space="0" w:color="auto"/>
                        <w:right w:val="none" w:sz="0" w:space="0" w:color="auto"/>
                      </w:divBdr>
                    </w:div>
                  </w:divsChild>
                </w:div>
                <w:div w:id="2071608537">
                  <w:marLeft w:val="0"/>
                  <w:marRight w:val="0"/>
                  <w:marTop w:val="0"/>
                  <w:marBottom w:val="0"/>
                  <w:divBdr>
                    <w:top w:val="none" w:sz="0" w:space="0" w:color="auto"/>
                    <w:left w:val="none" w:sz="0" w:space="0" w:color="auto"/>
                    <w:bottom w:val="none" w:sz="0" w:space="0" w:color="auto"/>
                    <w:right w:val="none" w:sz="0" w:space="0" w:color="auto"/>
                  </w:divBdr>
                  <w:divsChild>
                    <w:div w:id="438256244">
                      <w:marLeft w:val="0"/>
                      <w:marRight w:val="0"/>
                      <w:marTop w:val="0"/>
                      <w:marBottom w:val="0"/>
                      <w:divBdr>
                        <w:top w:val="none" w:sz="0" w:space="0" w:color="auto"/>
                        <w:left w:val="none" w:sz="0" w:space="0" w:color="auto"/>
                        <w:bottom w:val="none" w:sz="0" w:space="0" w:color="auto"/>
                        <w:right w:val="none" w:sz="0" w:space="0" w:color="auto"/>
                      </w:divBdr>
                    </w:div>
                  </w:divsChild>
                </w:div>
                <w:div w:id="2113208573">
                  <w:marLeft w:val="0"/>
                  <w:marRight w:val="0"/>
                  <w:marTop w:val="0"/>
                  <w:marBottom w:val="0"/>
                  <w:divBdr>
                    <w:top w:val="none" w:sz="0" w:space="0" w:color="auto"/>
                    <w:left w:val="none" w:sz="0" w:space="0" w:color="auto"/>
                    <w:bottom w:val="none" w:sz="0" w:space="0" w:color="auto"/>
                    <w:right w:val="none" w:sz="0" w:space="0" w:color="auto"/>
                  </w:divBdr>
                  <w:divsChild>
                    <w:div w:id="2073697932">
                      <w:marLeft w:val="0"/>
                      <w:marRight w:val="0"/>
                      <w:marTop w:val="0"/>
                      <w:marBottom w:val="0"/>
                      <w:divBdr>
                        <w:top w:val="none" w:sz="0" w:space="0" w:color="auto"/>
                        <w:left w:val="none" w:sz="0" w:space="0" w:color="auto"/>
                        <w:bottom w:val="none" w:sz="0" w:space="0" w:color="auto"/>
                        <w:right w:val="none" w:sz="0" w:space="0" w:color="auto"/>
                      </w:divBdr>
                    </w:div>
                  </w:divsChild>
                </w:div>
                <w:div w:id="151794818">
                  <w:marLeft w:val="0"/>
                  <w:marRight w:val="0"/>
                  <w:marTop w:val="0"/>
                  <w:marBottom w:val="0"/>
                  <w:divBdr>
                    <w:top w:val="none" w:sz="0" w:space="0" w:color="auto"/>
                    <w:left w:val="none" w:sz="0" w:space="0" w:color="auto"/>
                    <w:bottom w:val="none" w:sz="0" w:space="0" w:color="auto"/>
                    <w:right w:val="none" w:sz="0" w:space="0" w:color="auto"/>
                  </w:divBdr>
                  <w:divsChild>
                    <w:div w:id="1937858153">
                      <w:marLeft w:val="0"/>
                      <w:marRight w:val="0"/>
                      <w:marTop w:val="0"/>
                      <w:marBottom w:val="0"/>
                      <w:divBdr>
                        <w:top w:val="none" w:sz="0" w:space="0" w:color="auto"/>
                        <w:left w:val="none" w:sz="0" w:space="0" w:color="auto"/>
                        <w:bottom w:val="none" w:sz="0" w:space="0" w:color="auto"/>
                        <w:right w:val="none" w:sz="0" w:space="0" w:color="auto"/>
                      </w:divBdr>
                    </w:div>
                  </w:divsChild>
                </w:div>
                <w:div w:id="2045982531">
                  <w:marLeft w:val="0"/>
                  <w:marRight w:val="0"/>
                  <w:marTop w:val="0"/>
                  <w:marBottom w:val="0"/>
                  <w:divBdr>
                    <w:top w:val="none" w:sz="0" w:space="0" w:color="auto"/>
                    <w:left w:val="none" w:sz="0" w:space="0" w:color="auto"/>
                    <w:bottom w:val="none" w:sz="0" w:space="0" w:color="auto"/>
                    <w:right w:val="none" w:sz="0" w:space="0" w:color="auto"/>
                  </w:divBdr>
                  <w:divsChild>
                    <w:div w:id="2102099763">
                      <w:marLeft w:val="0"/>
                      <w:marRight w:val="0"/>
                      <w:marTop w:val="0"/>
                      <w:marBottom w:val="0"/>
                      <w:divBdr>
                        <w:top w:val="none" w:sz="0" w:space="0" w:color="auto"/>
                        <w:left w:val="none" w:sz="0" w:space="0" w:color="auto"/>
                        <w:bottom w:val="none" w:sz="0" w:space="0" w:color="auto"/>
                        <w:right w:val="none" w:sz="0" w:space="0" w:color="auto"/>
                      </w:divBdr>
                    </w:div>
                  </w:divsChild>
                </w:div>
                <w:div w:id="528370063">
                  <w:marLeft w:val="0"/>
                  <w:marRight w:val="0"/>
                  <w:marTop w:val="0"/>
                  <w:marBottom w:val="0"/>
                  <w:divBdr>
                    <w:top w:val="none" w:sz="0" w:space="0" w:color="auto"/>
                    <w:left w:val="none" w:sz="0" w:space="0" w:color="auto"/>
                    <w:bottom w:val="none" w:sz="0" w:space="0" w:color="auto"/>
                    <w:right w:val="none" w:sz="0" w:space="0" w:color="auto"/>
                  </w:divBdr>
                  <w:divsChild>
                    <w:div w:id="69897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453925">
              <w:marLeft w:val="0"/>
              <w:marRight w:val="0"/>
              <w:marTop w:val="0"/>
              <w:marBottom w:val="0"/>
              <w:divBdr>
                <w:top w:val="none" w:sz="0" w:space="0" w:color="auto"/>
                <w:left w:val="none" w:sz="0" w:space="0" w:color="auto"/>
                <w:bottom w:val="none" w:sz="0" w:space="0" w:color="auto"/>
                <w:right w:val="none" w:sz="0" w:space="0" w:color="auto"/>
              </w:divBdr>
              <w:divsChild>
                <w:div w:id="49022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23219761">
      <w:bodyDiv w:val="1"/>
      <w:marLeft w:val="0"/>
      <w:marRight w:val="0"/>
      <w:marTop w:val="0"/>
      <w:marBottom w:val="0"/>
      <w:divBdr>
        <w:top w:val="none" w:sz="0" w:space="0" w:color="auto"/>
        <w:left w:val="none" w:sz="0" w:space="0" w:color="auto"/>
        <w:bottom w:val="none" w:sz="0" w:space="0" w:color="auto"/>
        <w:right w:val="none" w:sz="0" w:space="0" w:color="auto"/>
      </w:divBdr>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727194115">
      <w:bodyDiv w:val="1"/>
      <w:marLeft w:val="0"/>
      <w:marRight w:val="0"/>
      <w:marTop w:val="0"/>
      <w:marBottom w:val="0"/>
      <w:divBdr>
        <w:top w:val="none" w:sz="0" w:space="0" w:color="auto"/>
        <w:left w:val="none" w:sz="0" w:space="0" w:color="auto"/>
        <w:bottom w:val="none" w:sz="0" w:space="0" w:color="auto"/>
        <w:right w:val="none" w:sz="0" w:space="0" w:color="auto"/>
      </w:divBdr>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www.cipd.co.uk/knowledge/fundamentals/people/performance/appraisals-factsheet" TargetMode="External"/><Relationship Id="rId26" Type="http://schemas.openxmlformats.org/officeDocument/2006/relationships/hyperlink" Target="https://www.gallup.com/workplace/236135/give-performance-reviews-actually-inspire-employees.aspx" TargetMode="External"/><Relationship Id="rId39" Type="http://schemas.openxmlformats.org/officeDocument/2006/relationships/hyperlink" Target="https://www.mckinsey.com/business-functions/organization/our-insights/the-fairness-factor-in-performance-management" TargetMode="External"/><Relationship Id="rId21" Type="http://schemas.openxmlformats.org/officeDocument/2006/relationships/hyperlink" Target="http://www.wales.nhs.uk/sitesplus/documents/862/748GeneralDataProtectionEmployeesPolicy.pdf" TargetMode="External"/><Relationship Id="rId34" Type="http://schemas.openxmlformats.org/officeDocument/2006/relationships/hyperlink" Target="https://corporate-rebels.com/annual-performance-reviews/" TargetMode="External"/><Relationship Id="rId42" Type="http://schemas.openxmlformats.org/officeDocument/2006/relationships/hyperlink" Target="http://www.wales.nhs.uk/sitesplus/documents/862/748GeneralDataProtectionEmployeesPolicy.pdf" TargetMode="External"/><Relationship Id="rId47" Type="http://schemas.openxmlformats.org/officeDocument/2006/relationships/hyperlink" Target="https://www.local.gov.uk/sites/default/files/documents/2.%20Is%20your%20appraisal%20working_Peter%20Reilly.pdf" TargetMode="External"/><Relationship Id="rId50" Type="http://schemas.openxmlformats.org/officeDocument/2006/relationships/hyperlink" Target="http://www.hrmagazine.co.uk/article-details/eight-ways-to-fix-the-appraisal-process"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hyperlink" Target="https://hbr.org/2015/02/most-hr-data-is-bad-data" TargetMode="External"/><Relationship Id="rId11" Type="http://schemas.openxmlformats.org/officeDocument/2006/relationships/image" Target="media/image4.jpeg"/><Relationship Id="rId24" Type="http://schemas.openxmlformats.org/officeDocument/2006/relationships/hyperlink" Target="http://www.wales.nhs.uk/sitesplus/862/home" TargetMode="External"/><Relationship Id="rId32" Type="http://schemas.openxmlformats.org/officeDocument/2006/relationships/hyperlink" Target="https://www.mckinsey.com/business-functions/organization/our-insights/harnessing-the-power-of-performance-management" TargetMode="External"/><Relationship Id="rId37" Type="http://schemas.openxmlformats.org/officeDocument/2006/relationships/hyperlink" Target="https://www.mckinsey.com/business-functions/organization/our-insights/ahead-of-the-curve-the-future-of-performance-management" TargetMode="External"/><Relationship Id="rId40" Type="http://schemas.openxmlformats.org/officeDocument/2006/relationships/hyperlink" Target="https://www.clearreview.com/5-performance-management-trends-2018/" TargetMode="External"/><Relationship Id="rId45" Type="http://schemas.openxmlformats.org/officeDocument/2006/relationships/hyperlink" Target="https://my.esr.nhs.uk/localresponse/?TAM_OP=W3login&amp;USERNAME=unauthenticated&amp;ERROR_CODE=0x00000000&amp;METHOD=GET&amp;URL=%2Fdashboard%2Fc%2Fportal%2Flogin&amp;HOSTNAME=my.esr.nhs.uk&amp;FAILREASON=&amp;PROTOCOL=https"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19" Type="http://schemas.openxmlformats.org/officeDocument/2006/relationships/hyperlink" Target="https://www.clearreview.com/5-performance-management-trends-2018/" TargetMode="External"/><Relationship Id="rId31" Type="http://schemas.openxmlformats.org/officeDocument/2006/relationships/hyperlink" Target="https://hbr.org/2016/10/the-performance-management-revolution" TargetMode="External"/><Relationship Id="rId44" Type="http://schemas.openxmlformats.org/officeDocument/2006/relationships/hyperlink" Target="https://pdfs.semanticscholar.org/ba2c/7a2a7ab19d31b299363384e2d586794c9def.pdf" TargetMode="External"/><Relationship Id="rId52" Type="http://schemas.openxmlformats.org/officeDocument/2006/relationships/hyperlink" Target="https://www.forbes.com/sites/jackzenger/2017/02/16/the-6-vital-elements-of-effective-performance-management-system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yperlink" Target="https://www.hrmagazine.co.uk/article-details/making-the-appraisal-process-more-constructive" TargetMode="External"/><Relationship Id="rId27" Type="http://schemas.openxmlformats.org/officeDocument/2006/relationships/hyperlink" Target="https://www.acas.org.uk/article/2571/Employee-appraisal-how-Acas-can-help" TargetMode="External"/><Relationship Id="rId30" Type="http://schemas.openxmlformats.org/officeDocument/2006/relationships/hyperlink" Target="https://www.cipd.co.uk/knowledge/fundamentals/people/performance/appraisals-factsheet" TargetMode="External"/><Relationship Id="rId35" Type="http://schemas.openxmlformats.org/officeDocument/2006/relationships/hyperlink" Target="https://www.fastcompany.com/3054547/six-companies-that-are-redefining-performance-management" TargetMode="External"/><Relationship Id="rId43" Type="http://schemas.openxmlformats.org/officeDocument/2006/relationships/hyperlink" Target="https://www.hrmagazine.co.uk/article-details/making-the-appraisal-process-more-constructive" TargetMode="External"/><Relationship Id="rId48" Type="http://schemas.openxmlformats.org/officeDocument/2006/relationships/hyperlink" Target="https://www2.deloitte.com/insights/us/en/focus/human-capital-trends/2017/redesigning-performance-management.html" TargetMode="External"/><Relationship Id="rId56"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hyperlink" Target="https://www.gallup.com/workplace/236135/give-performance-reviews-actually-inspire-employees.aspx" TargetMode="Externa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hyperlink" Target="https://www.acas.org.uk/article/2571/Employee-appraisal-how-Acas-can-help" TargetMode="External"/><Relationship Id="rId25" Type="http://schemas.openxmlformats.org/officeDocument/2006/relationships/hyperlink" Target="https://www2.deloitte.com/insights/us/en/focus/human-capital-trends/2017/redesigning-performance-management.html" TargetMode="External"/><Relationship Id="rId33" Type="http://schemas.openxmlformats.org/officeDocument/2006/relationships/hyperlink" Target="https://www.clearreview.com/resources/guides/what-is-effective-performance-management/" TargetMode="External"/><Relationship Id="rId38" Type="http://schemas.openxmlformats.org/officeDocument/2006/relationships/hyperlink" Target="https://business.financialpost.com/executive/why-general-electric-moved-away-from-traditional-hr-review-practices" TargetMode="External"/><Relationship Id="rId46" Type="http://schemas.openxmlformats.org/officeDocument/2006/relationships/hyperlink" Target="http://www.wales.nhs.uk/sitesplus/862/home" TargetMode="External"/><Relationship Id="rId20" Type="http://schemas.openxmlformats.org/officeDocument/2006/relationships/hyperlink" Target="https://www.clearreview.com/performance-management-trends-of-2019/" TargetMode="External"/><Relationship Id="rId41" Type="http://schemas.openxmlformats.org/officeDocument/2006/relationships/hyperlink" Target="https://www.clearreview.com/performance-management-trends-of-2019/"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hyperlink" Target="https://my.esr.nhs.uk/localresponse/?TAM_OP=W3login&amp;USERNAME=unauthenticated&amp;ERROR_CODE=0x00000000&amp;METHOD=GET&amp;URL=%2Fdashboard%2Fc%2Fportal%2Flogin&amp;HOSTNAME=my.esr.nhs.uk&amp;FAILREASON=&amp;PROTOCOL=https" TargetMode="External"/><Relationship Id="rId28" Type="http://schemas.openxmlformats.org/officeDocument/2006/relationships/hyperlink" Target="https://news.gallup.com/businessjournal/182792/managers-account-variance-employee-engagement.aspx" TargetMode="External"/><Relationship Id="rId36" Type="http://schemas.openxmlformats.org/officeDocument/2006/relationships/hyperlink" Target="https://www.etsplc.com/blog/netflix-and-accenture-have-reappraised-performance-appraisals-have-you/" TargetMode="External"/><Relationship Id="rId49" Type="http://schemas.openxmlformats.org/officeDocument/2006/relationships/hyperlink" Target="https://news.gallup.com/businessjournal/730/scrap-your-performance-appraisal-system.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213F11B2-0615-F24B-80DB-6671CD5E5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23</Pages>
  <Words>5636</Words>
  <Characters>32128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Microsoft Office User</cp:lastModifiedBy>
  <cp:revision>4</cp:revision>
  <dcterms:created xsi:type="dcterms:W3CDTF">2019-09-21T22:44:00Z</dcterms:created>
  <dcterms:modified xsi:type="dcterms:W3CDTF">2019-09-21T22:56:00Z</dcterms:modified>
</cp:coreProperties>
</file>