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6775B" w:rsidRDefault="0096775B" w:rsidP="0096775B">
      <w:pPr>
        <w:spacing w:line="360" w:lineRule="auto"/>
        <w:rPr>
          <w:rFonts w:asciiTheme="majorHAnsi" w:hAnsiTheme="majorHAnsi" w:cstheme="majorHAnsi"/>
          <w:i/>
          <w:sz w:val="24"/>
          <w:szCs w:val="24"/>
        </w:rPr>
      </w:pPr>
      <w:r>
        <w:rPr>
          <w:rFonts w:asciiTheme="majorHAnsi" w:hAnsiTheme="majorHAnsi" w:cstheme="majorHAnsi"/>
          <w:i/>
          <w:sz w:val="24"/>
          <w:szCs w:val="24"/>
        </w:rPr>
        <w:t>T</w:t>
      </w:r>
      <w:r w:rsidRPr="00FF6DFB">
        <w:rPr>
          <w:rFonts w:asciiTheme="majorHAnsi" w:hAnsiTheme="majorHAnsi" w:cstheme="majorHAnsi"/>
          <w:i/>
          <w:sz w:val="24"/>
          <w:szCs w:val="24"/>
        </w:rPr>
        <w:t>heoretical perspectives on human growth and development</w:t>
      </w:r>
      <w:r>
        <w:rPr>
          <w:rFonts w:asciiTheme="majorHAnsi" w:hAnsiTheme="majorHAnsi" w:cstheme="majorHAnsi"/>
          <w:i/>
          <w:sz w:val="24"/>
          <w:szCs w:val="24"/>
        </w:rPr>
        <w:t xml:space="preserve"> of people living in poverty</w:t>
      </w:r>
    </w:p>
    <w:p w:rsidR="001277A3" w:rsidRPr="00D66D7F" w:rsidRDefault="0096775B" w:rsidP="001277A3">
      <w:pPr>
        <w:spacing w:line="360" w:lineRule="auto"/>
        <w:rPr>
          <w:rFonts w:asciiTheme="majorHAnsi" w:hAnsiTheme="majorHAnsi" w:cstheme="majorHAnsi"/>
          <w:sz w:val="24"/>
          <w:szCs w:val="24"/>
        </w:rPr>
      </w:pPr>
      <w:r w:rsidRPr="00D66D7F">
        <w:rPr>
          <w:rFonts w:asciiTheme="majorHAnsi" w:hAnsiTheme="majorHAnsi" w:cstheme="majorHAnsi"/>
          <w:sz w:val="24"/>
          <w:szCs w:val="24"/>
        </w:rPr>
        <w:t xml:space="preserve">The Children’s Society (2019) explain that child poverty is an issue in the UK that is growing and is affecting more than 4 million children. The Children’s Society (2019) also explains that poverty harms children’s health and can have a major impact on their future and poverty </w:t>
      </w:r>
      <w:proofErr w:type="gramStart"/>
      <w:r w:rsidRPr="00D66D7F">
        <w:rPr>
          <w:rFonts w:asciiTheme="majorHAnsi" w:hAnsiTheme="majorHAnsi" w:cstheme="majorHAnsi"/>
          <w:sz w:val="24"/>
          <w:szCs w:val="24"/>
        </w:rPr>
        <w:t>as a whole can</w:t>
      </w:r>
      <w:proofErr w:type="gramEnd"/>
      <w:r w:rsidRPr="00D66D7F">
        <w:rPr>
          <w:rFonts w:asciiTheme="majorHAnsi" w:hAnsiTheme="majorHAnsi" w:cstheme="majorHAnsi"/>
          <w:sz w:val="24"/>
          <w:szCs w:val="24"/>
        </w:rPr>
        <w:t xml:space="preserve"> be a damaging influence on society. The Children’s Society (2019) suggests that children living in poverty are more likely to have poor health, have low sense of well-being and underachieve at school. They may also feel like they are deprived of a good society. The Children’s Society (2019) also suggests that child poverty is growing in the UK because of reasons such as living costs, low wages and cuts on benefits. Prices of essentials for families such as food and clothing and fuel is rising, low wages make it difficult for parents to get themselves out of poverty especially when living costs are so expensive and the cuts to benefits is also making it a lot harder for families. Poverty is the inability to meet basic needs because things such as essential food, education and healthcare is not accessible. </w:t>
      </w:r>
      <w:r>
        <w:rPr>
          <w:rFonts w:asciiTheme="majorHAnsi" w:hAnsiTheme="majorHAnsi" w:cstheme="majorHAnsi"/>
          <w:sz w:val="24"/>
          <w:szCs w:val="24"/>
        </w:rPr>
        <w:t>I</w:t>
      </w:r>
      <w:r w:rsidRPr="00D66D7F">
        <w:rPr>
          <w:rFonts w:asciiTheme="majorHAnsi" w:hAnsiTheme="majorHAnsi" w:cstheme="majorHAnsi"/>
          <w:sz w:val="24"/>
          <w:szCs w:val="24"/>
        </w:rPr>
        <w:t xml:space="preserve">t also revolves around living conditions (Compassion international 2019). </w:t>
      </w:r>
      <w:r>
        <w:rPr>
          <w:rFonts w:asciiTheme="majorHAnsi" w:hAnsiTheme="majorHAnsi" w:cstheme="majorHAnsi"/>
          <w:sz w:val="24"/>
          <w:szCs w:val="24"/>
        </w:rPr>
        <w:t xml:space="preserve">There are two types of poverty and </w:t>
      </w:r>
      <w:proofErr w:type="spellStart"/>
      <w:r>
        <w:rPr>
          <w:rFonts w:asciiTheme="majorHAnsi" w:hAnsiTheme="majorHAnsi" w:cstheme="majorHAnsi"/>
          <w:sz w:val="24"/>
          <w:szCs w:val="24"/>
        </w:rPr>
        <w:t>Westwater</w:t>
      </w:r>
      <w:proofErr w:type="spellEnd"/>
      <w:r>
        <w:rPr>
          <w:rFonts w:asciiTheme="majorHAnsi" w:hAnsiTheme="majorHAnsi" w:cstheme="majorHAnsi"/>
          <w:sz w:val="24"/>
          <w:szCs w:val="24"/>
        </w:rPr>
        <w:t xml:space="preserve"> (2019) suggests that relative poverty is when people have the finance to scrape together to provide the basics such as food and clothes but cannot afford to do activities and opportunities that average earners are able to do. </w:t>
      </w:r>
      <w:proofErr w:type="spellStart"/>
      <w:r>
        <w:rPr>
          <w:rFonts w:asciiTheme="majorHAnsi" w:hAnsiTheme="majorHAnsi" w:cstheme="majorHAnsi"/>
          <w:sz w:val="24"/>
          <w:szCs w:val="24"/>
        </w:rPr>
        <w:t>Westwater</w:t>
      </w:r>
      <w:proofErr w:type="spellEnd"/>
      <w:r>
        <w:rPr>
          <w:rFonts w:asciiTheme="majorHAnsi" w:hAnsiTheme="majorHAnsi" w:cstheme="majorHAnsi"/>
          <w:sz w:val="24"/>
          <w:szCs w:val="24"/>
        </w:rPr>
        <w:t xml:space="preserve"> (2019) also suggests that absolute poverty is when people cannot afford the essentials such as food and clothing and even paying for their housing. To measure poverty in the UK, information is taken from a household’s income, it is an easier quicker way of knowing a family’s income and understanding what they need to be an equal part of society</w:t>
      </w:r>
      <w:r w:rsidR="000063BF">
        <w:rPr>
          <w:rFonts w:asciiTheme="majorHAnsi" w:hAnsiTheme="majorHAnsi" w:cstheme="majorHAnsi"/>
          <w:sz w:val="24"/>
          <w:szCs w:val="24"/>
        </w:rPr>
        <w:t xml:space="preserve"> (CPAG 2019).</w:t>
      </w:r>
      <w:r>
        <w:rPr>
          <w:rFonts w:asciiTheme="majorHAnsi" w:hAnsiTheme="majorHAnsi" w:cstheme="majorHAnsi"/>
          <w:sz w:val="24"/>
          <w:szCs w:val="24"/>
        </w:rPr>
        <w:t xml:space="preserve"> In developing countries there are an estimated 600 million people living in poverty. Poverty hits children the hardest and every three seconds a child dies due to starvation. Poverty effects children’s rights by the lack of health and nutrition, education, protecting them from harm and reduces survival rates. It has a major impact on their development in different ways such as mental, physical and emotional. Billions of children are massively deprived of essential needs and services that they require to survive, grow and develop (UNICEF 2019). I have chosen to write about poverty as I feel it has a profound effect on society today. Children and families are suffering   from limited resources and services. Poverty is also preventing children from seeking their full potential and so t</w:t>
      </w:r>
      <w:r w:rsidRPr="00D66D7F">
        <w:rPr>
          <w:rFonts w:asciiTheme="majorHAnsi" w:hAnsiTheme="majorHAnsi" w:cstheme="majorHAnsi"/>
          <w:sz w:val="24"/>
          <w:szCs w:val="24"/>
        </w:rPr>
        <w:t xml:space="preserve">his essay will </w:t>
      </w:r>
      <w:r>
        <w:rPr>
          <w:rFonts w:asciiTheme="majorHAnsi" w:hAnsiTheme="majorHAnsi" w:cstheme="majorHAnsi"/>
          <w:sz w:val="24"/>
          <w:szCs w:val="24"/>
        </w:rPr>
        <w:t xml:space="preserve">mention what it is like for families living in poverty, how children are affected by poverty and excluded from society and what can be </w:t>
      </w:r>
      <w:r>
        <w:rPr>
          <w:rFonts w:asciiTheme="majorHAnsi" w:hAnsiTheme="majorHAnsi" w:cstheme="majorHAnsi"/>
          <w:sz w:val="24"/>
          <w:szCs w:val="24"/>
        </w:rPr>
        <w:lastRenderedPageBreak/>
        <w:t>done to</w:t>
      </w:r>
      <w:r w:rsidR="001277A3">
        <w:rPr>
          <w:rFonts w:asciiTheme="majorHAnsi" w:hAnsiTheme="majorHAnsi" w:cstheme="majorHAnsi"/>
          <w:sz w:val="24"/>
          <w:szCs w:val="24"/>
        </w:rPr>
        <w:t xml:space="preserve"> </w:t>
      </w:r>
      <w:r w:rsidR="001277A3">
        <w:rPr>
          <w:rFonts w:asciiTheme="majorHAnsi" w:hAnsiTheme="majorHAnsi" w:cstheme="majorHAnsi"/>
          <w:sz w:val="24"/>
          <w:szCs w:val="24"/>
        </w:rPr>
        <w:t xml:space="preserve">eradicate poverty. It will also </w:t>
      </w:r>
      <w:r w:rsidR="001277A3" w:rsidRPr="00D66D7F">
        <w:rPr>
          <w:rFonts w:asciiTheme="majorHAnsi" w:hAnsiTheme="majorHAnsi" w:cstheme="majorHAnsi"/>
          <w:sz w:val="24"/>
          <w:szCs w:val="24"/>
        </w:rPr>
        <w:t xml:space="preserve">discuss the theories that are relevant to people living in poverty and how poverty can affect human growth and development. </w:t>
      </w:r>
    </w:p>
    <w:p w:rsidR="000063BF" w:rsidRDefault="001277A3" w:rsidP="001277A3">
      <w:pPr>
        <w:spacing w:line="360" w:lineRule="auto"/>
        <w:rPr>
          <w:rFonts w:asciiTheme="majorHAnsi" w:hAnsiTheme="majorHAnsi" w:cstheme="majorHAnsi"/>
          <w:sz w:val="24"/>
          <w:szCs w:val="24"/>
        </w:rPr>
      </w:pPr>
      <w:r w:rsidRPr="00D66D7F">
        <w:rPr>
          <w:rFonts w:asciiTheme="majorHAnsi" w:hAnsiTheme="majorHAnsi" w:cstheme="majorHAnsi"/>
          <w:sz w:val="24"/>
          <w:szCs w:val="24"/>
        </w:rPr>
        <w:t xml:space="preserve">Poverty is affecting millions of people in the United Kingdom. The Joseph Rowntree Foundation (2019) suggest that poverty is not being able to heat a home, pay rent or buy the basic needs that a family need. Poverty can leave a family feeling vulnerable, in a state of worry and can also leave them with a feeling of uncertainty. Joseph Rowntree Foundation </w:t>
      </w:r>
      <w:bookmarkStart w:id="0" w:name="_GoBack"/>
      <w:bookmarkEnd w:id="0"/>
      <w:r w:rsidRPr="00D66D7F">
        <w:rPr>
          <w:rFonts w:asciiTheme="majorHAnsi" w:hAnsiTheme="majorHAnsi" w:cstheme="majorHAnsi"/>
          <w:sz w:val="24"/>
          <w:szCs w:val="24"/>
        </w:rPr>
        <w:t xml:space="preserve">(2019) also suggests that poverty can cause major health issues to a person and could potentially even cause homelessness. Joseph Rowntree Foundation (2019) also suggests that poverty can be prevented if there is a thorough and definite plan in place. The children’s Society (2019) also believe that there are more than 4 million children living in poverty in the UK, and by 2020 it is likely that children living in poverty can grow to more than 5 million. The Children’s Society (2019) suggest that children living in poverty will have poorer health, underachieve at school, have low sense of well-being and have a feeling of being unsafe. It can also affect their future chances of life. </w:t>
      </w:r>
    </w:p>
    <w:p w:rsidR="004A453E" w:rsidRDefault="001277A3" w:rsidP="001277A3">
      <w:pPr>
        <w:spacing w:line="360" w:lineRule="auto"/>
        <w:rPr>
          <w:rFonts w:asciiTheme="majorHAnsi" w:hAnsiTheme="majorHAnsi" w:cstheme="majorHAnsi"/>
          <w:sz w:val="24"/>
          <w:szCs w:val="24"/>
        </w:rPr>
      </w:pPr>
      <w:r w:rsidRPr="00D66D7F">
        <w:rPr>
          <w:rFonts w:asciiTheme="majorHAnsi" w:hAnsiTheme="majorHAnsi" w:cstheme="majorHAnsi"/>
          <w:sz w:val="24"/>
          <w:szCs w:val="24"/>
        </w:rPr>
        <w:t xml:space="preserve">The Children’s Society (2019) suggest that child poverty is rising in the UK and this is because of things such as high living cost, prices of essentials such as food and fuel and heating of the house in winter is costing families more money than what they can afford. They are also living off low wages which is making it difficult for parents to be able to provide for their family. There has also been cuts on benefits, and so people living in poverty are not having the extra support they need to be able to buy essentials which is having a major impact on the family. The Children’s Society (2019) suggest that poverty will have a major impact on children’s health and the government need to provide these families with better support to ensure families living in poverty are properly cared for and that the government are working to ensure that poverty can prevented. </w:t>
      </w:r>
    </w:p>
    <w:p w:rsidR="004A453E" w:rsidRDefault="001277A3" w:rsidP="001277A3">
      <w:pPr>
        <w:spacing w:line="360" w:lineRule="auto"/>
        <w:rPr>
          <w:rFonts w:asciiTheme="majorHAnsi" w:hAnsiTheme="majorHAnsi" w:cstheme="majorHAnsi"/>
          <w:sz w:val="24"/>
          <w:szCs w:val="24"/>
        </w:rPr>
      </w:pPr>
      <w:proofErr w:type="spellStart"/>
      <w:r w:rsidRPr="00D66D7F">
        <w:rPr>
          <w:rFonts w:asciiTheme="majorHAnsi" w:hAnsiTheme="majorHAnsi" w:cstheme="majorHAnsi"/>
          <w:sz w:val="24"/>
          <w:szCs w:val="24"/>
        </w:rPr>
        <w:t>Winckler</w:t>
      </w:r>
      <w:proofErr w:type="spellEnd"/>
      <w:r w:rsidRPr="00D66D7F">
        <w:rPr>
          <w:rFonts w:asciiTheme="majorHAnsi" w:hAnsiTheme="majorHAnsi" w:cstheme="majorHAnsi"/>
          <w:sz w:val="24"/>
          <w:szCs w:val="24"/>
        </w:rPr>
        <w:t xml:space="preserve"> (2009) believes that the UK government need to make important changes to eradicate child poverty. The Welsh Assembly Government need to examine all measures to ensure child poverty in wales is improving. </w:t>
      </w:r>
      <w:proofErr w:type="spellStart"/>
      <w:r w:rsidRPr="00D66D7F">
        <w:rPr>
          <w:rFonts w:asciiTheme="majorHAnsi" w:hAnsiTheme="majorHAnsi" w:cstheme="majorHAnsi"/>
          <w:sz w:val="24"/>
          <w:szCs w:val="24"/>
        </w:rPr>
        <w:t>Winckler</w:t>
      </w:r>
      <w:proofErr w:type="spellEnd"/>
      <w:r w:rsidRPr="00D66D7F">
        <w:rPr>
          <w:rFonts w:asciiTheme="majorHAnsi" w:hAnsiTheme="majorHAnsi" w:cstheme="majorHAnsi"/>
          <w:sz w:val="24"/>
          <w:szCs w:val="24"/>
        </w:rPr>
        <w:t xml:space="preserve"> (2009) also believes that they need to ensure that parents are finding employment, improve childcare provisions, give people the opportunities to be able to improve their skills to make it easier for them to find a job and look over benefits so families are receiving money that they are entitled to, to ensure they can improve the lifestyle of their family.  Children in Wales (2014) also agree that the Welsh </w:t>
      </w:r>
      <w:r w:rsidRPr="00D66D7F">
        <w:rPr>
          <w:rFonts w:asciiTheme="majorHAnsi" w:hAnsiTheme="majorHAnsi" w:cstheme="majorHAnsi"/>
          <w:sz w:val="24"/>
          <w:szCs w:val="24"/>
        </w:rPr>
        <w:lastRenderedPageBreak/>
        <w:t>Assembly Government need to provide tough measures into eradicating child poverty and that every child in Wales is treated equally. The World Health Organisation (WHO) (2019) believe that approximately 1.2 billion people in the world are living in poverty. Poverty increases the risk of illness and forces people to live in environments that make them sick, no</w:t>
      </w:r>
      <w:r>
        <w:rPr>
          <w:rFonts w:asciiTheme="majorHAnsi" w:hAnsiTheme="majorHAnsi" w:cstheme="majorHAnsi"/>
          <w:sz w:val="24"/>
          <w:szCs w:val="24"/>
        </w:rPr>
        <w:t xml:space="preserve"> </w:t>
      </w:r>
      <w:r w:rsidRPr="00D66D7F">
        <w:rPr>
          <w:rFonts w:asciiTheme="majorHAnsi" w:hAnsiTheme="majorHAnsi" w:cstheme="majorHAnsi"/>
          <w:sz w:val="24"/>
          <w:szCs w:val="24"/>
        </w:rPr>
        <w:t>clean water, poor sanitation and without decent shelter. Shah (2011) suggest that third world countries are described as developing, whereas first world, industrialised nations are developed. Living in a developed country can mean living standards have been improved, and access to basic needs such as food, water, clothing, education, health is accessible to</w:t>
      </w:r>
      <w:r>
        <w:rPr>
          <w:rFonts w:asciiTheme="majorHAnsi" w:hAnsiTheme="majorHAnsi" w:cstheme="majorHAnsi"/>
          <w:sz w:val="24"/>
          <w:szCs w:val="24"/>
        </w:rPr>
        <w:t xml:space="preserve"> </w:t>
      </w:r>
      <w:r w:rsidRPr="00D66D7F">
        <w:rPr>
          <w:rFonts w:asciiTheme="majorHAnsi" w:hAnsiTheme="majorHAnsi" w:cstheme="majorHAnsi"/>
          <w:sz w:val="24"/>
          <w:szCs w:val="24"/>
        </w:rPr>
        <w:t xml:space="preserve">everyone.  </w:t>
      </w:r>
    </w:p>
    <w:p w:rsidR="001277A3" w:rsidRPr="00D66D7F" w:rsidRDefault="001277A3" w:rsidP="001277A3">
      <w:pPr>
        <w:spacing w:line="360" w:lineRule="auto"/>
        <w:rPr>
          <w:rFonts w:asciiTheme="majorHAnsi" w:hAnsiTheme="majorHAnsi" w:cstheme="majorHAnsi"/>
          <w:sz w:val="24"/>
          <w:szCs w:val="24"/>
        </w:rPr>
      </w:pPr>
      <w:r w:rsidRPr="00D66D7F">
        <w:rPr>
          <w:rFonts w:asciiTheme="majorHAnsi" w:hAnsiTheme="majorHAnsi" w:cstheme="majorHAnsi"/>
          <w:sz w:val="24"/>
          <w:szCs w:val="24"/>
        </w:rPr>
        <w:t>The United Nations Development programme (UNDP) (1997) suggest that although poverty has been reduced dramatically in some parts of the world, there are still so many people living in poverty. This is showing disgraceful inequalities and inexcusable failure of national and international policies. UNDP (1997) also suggest that The Human Development Report 1997 looks at the challenges of eradicating poverty from a human development perspective, as poverty is a barrier to people making good choices and having the opportunity to living a good life. UNDP (1997) explain that in the last 50 years poverty has fallen and has been reduced in almost all countries. Human development has advanced, child death rates in developing countries have been halved, malnutrition rates have declined almost by a third and children accessing education has improved.</w:t>
      </w:r>
    </w:p>
    <w:p w:rsidR="001277A3" w:rsidRPr="00D66D7F" w:rsidRDefault="001277A3" w:rsidP="001277A3">
      <w:pPr>
        <w:spacing w:line="360" w:lineRule="auto"/>
        <w:rPr>
          <w:rFonts w:asciiTheme="majorHAnsi" w:hAnsiTheme="majorHAnsi" w:cstheme="majorHAnsi"/>
          <w:sz w:val="24"/>
          <w:szCs w:val="24"/>
        </w:rPr>
      </w:pPr>
      <w:r w:rsidRPr="00D66D7F">
        <w:rPr>
          <w:rFonts w:asciiTheme="majorHAnsi" w:hAnsiTheme="majorHAnsi" w:cstheme="majorHAnsi"/>
          <w:sz w:val="24"/>
          <w:szCs w:val="24"/>
        </w:rPr>
        <w:t xml:space="preserve">Winer and Thompson (2019) suggests that growing up in poverty can have a major impact on a child and how it can affect their early relationships that shape a child’s social and emotional growth. Winer and Thompson found that a mother’s level of education, income and emotion can affect a child’s competence in society. Heffron (2016) suggest that children who live in poverty can have limited exposure to developmental experiences. Children’s environment can have a significant impact on how their development progresses. Stromberg (2013) mentions that studies have shown that growing up in difficult circumstances, mainly controlled by poverty, can damage a child’s cognitive skills which can last a lifetime. Stromberg (2013) also mentions that researchers from the University of Michigan used Functional Magnetic Resonance Imaging to test the blood flow in different parts of the brain in young adults living in poverty. It showed an increase in anxiety, fear and emotional disorders when the participants of the study were shown emotionally upsetting images. The </w:t>
      </w:r>
      <w:r w:rsidRPr="00D66D7F">
        <w:rPr>
          <w:rFonts w:asciiTheme="majorHAnsi" w:hAnsiTheme="majorHAnsi" w:cstheme="majorHAnsi"/>
          <w:sz w:val="24"/>
          <w:szCs w:val="24"/>
        </w:rPr>
        <w:lastRenderedPageBreak/>
        <w:t>World Health Organisation (2007) suggest that larger income levels have resulted in higher levels of development. Cooper and Stewart (2013) believe that children in low income families do less well in life when it comes to education and health just because they are poor. Although a parent’s level of education and attitude towards bringing up children have an effect. However, Cooper and Stewart (2013) do suggest that having more money will improv</w:t>
      </w:r>
      <w:r>
        <w:rPr>
          <w:rFonts w:asciiTheme="majorHAnsi" w:hAnsiTheme="majorHAnsi" w:cstheme="majorHAnsi"/>
          <w:sz w:val="24"/>
          <w:szCs w:val="24"/>
        </w:rPr>
        <w:t xml:space="preserve">e </w:t>
      </w:r>
      <w:r w:rsidRPr="00D66D7F">
        <w:rPr>
          <w:rFonts w:asciiTheme="majorHAnsi" w:hAnsiTheme="majorHAnsi" w:cstheme="majorHAnsi"/>
          <w:sz w:val="24"/>
          <w:szCs w:val="24"/>
        </w:rPr>
        <w:t>a child’s development and their level of achievement. An increase in a family’s income can dramatically reduce differences in schooling and the whole well-being of a child. Although reductions in a family’s income and including benefit cuts can have negative effects on the children. Children who are living in low income families have worse cognitive, social behavioural and health outcomes just because they are poor. Cooper and Stewart (2013) explain that low income does effect children’s cognitive ability, achievement, engagement levels in school, anxiety levels and behaviour. Sleek (2015) mentions that poverty can</w:t>
      </w:r>
      <w:r>
        <w:rPr>
          <w:rFonts w:asciiTheme="majorHAnsi" w:hAnsiTheme="majorHAnsi" w:cstheme="majorHAnsi"/>
          <w:sz w:val="24"/>
          <w:szCs w:val="24"/>
        </w:rPr>
        <w:t xml:space="preserve"> </w:t>
      </w:r>
      <w:r w:rsidR="00711D23">
        <w:rPr>
          <w:rFonts w:asciiTheme="majorHAnsi" w:hAnsiTheme="majorHAnsi" w:cstheme="majorHAnsi"/>
          <w:sz w:val="24"/>
          <w:szCs w:val="24"/>
        </w:rPr>
        <w:t xml:space="preserve">have a grip on families that they cannot get out of. It can be extended from one generation to another and can affect a family’s position in society. </w:t>
      </w:r>
      <w:r w:rsidR="004A453E">
        <w:rPr>
          <w:rFonts w:asciiTheme="majorHAnsi" w:hAnsiTheme="majorHAnsi" w:cstheme="majorHAnsi"/>
          <w:sz w:val="24"/>
          <w:szCs w:val="24"/>
        </w:rPr>
        <w:t>Sleek (2015) also mentions that o</w:t>
      </w:r>
      <w:r w:rsidRPr="00D66D7F">
        <w:rPr>
          <w:rFonts w:asciiTheme="majorHAnsi" w:hAnsiTheme="majorHAnsi" w:cstheme="majorHAnsi"/>
          <w:sz w:val="24"/>
          <w:szCs w:val="24"/>
        </w:rPr>
        <w:t xml:space="preserve">ne </w:t>
      </w:r>
      <w:r w:rsidR="00711D23">
        <w:rPr>
          <w:rFonts w:asciiTheme="majorHAnsi" w:hAnsiTheme="majorHAnsi" w:cstheme="majorHAnsi"/>
          <w:sz w:val="24"/>
          <w:szCs w:val="24"/>
        </w:rPr>
        <w:t>problem</w:t>
      </w:r>
      <w:r w:rsidRPr="00D66D7F">
        <w:rPr>
          <w:rFonts w:asciiTheme="majorHAnsi" w:hAnsiTheme="majorHAnsi" w:cstheme="majorHAnsi"/>
          <w:sz w:val="24"/>
          <w:szCs w:val="24"/>
        </w:rPr>
        <w:t xml:space="preserve"> of poverty is how it effects an individual’s cognitive development, functioning and attention. Sleek (2015) </w:t>
      </w:r>
      <w:r w:rsidR="004A453E">
        <w:rPr>
          <w:rFonts w:asciiTheme="majorHAnsi" w:hAnsiTheme="majorHAnsi" w:cstheme="majorHAnsi"/>
          <w:sz w:val="24"/>
          <w:szCs w:val="24"/>
        </w:rPr>
        <w:t xml:space="preserve">explains </w:t>
      </w:r>
      <w:r w:rsidRPr="00D66D7F">
        <w:rPr>
          <w:rFonts w:asciiTheme="majorHAnsi" w:hAnsiTheme="majorHAnsi" w:cstheme="majorHAnsi"/>
          <w:sz w:val="24"/>
          <w:szCs w:val="24"/>
        </w:rPr>
        <w:t>that Farah, a Professor from the University of Pennsylvania, suggests that it has been shown that people who deal with pressures such as low income, discrimination, limited access to health and other conditions of social economic status are more likely to suffer with mental disorders, low education attainment. Farah has investigated whether growing up in</w:t>
      </w:r>
      <w:r>
        <w:rPr>
          <w:rFonts w:asciiTheme="majorHAnsi" w:hAnsiTheme="majorHAnsi" w:cstheme="majorHAnsi"/>
          <w:sz w:val="24"/>
          <w:szCs w:val="24"/>
        </w:rPr>
        <w:t xml:space="preserve"> </w:t>
      </w:r>
      <w:r w:rsidRPr="00D66D7F">
        <w:rPr>
          <w:rFonts w:asciiTheme="majorHAnsi" w:hAnsiTheme="majorHAnsi" w:cstheme="majorHAnsi"/>
          <w:sz w:val="24"/>
          <w:szCs w:val="24"/>
        </w:rPr>
        <w:t xml:space="preserve">disadvantaged backgrounds reduces the level of cognitive processes or whether other abilities are compromised. Marston (2019) who is a cognitive and behavioural psychologist, suggests that children in poverty show higher levels of social problems, attention problems and anxiety and depression. </w:t>
      </w:r>
      <w:r>
        <w:rPr>
          <w:rFonts w:asciiTheme="majorHAnsi" w:hAnsiTheme="majorHAnsi" w:cstheme="majorHAnsi"/>
          <w:sz w:val="24"/>
          <w:szCs w:val="24"/>
        </w:rPr>
        <w:t>Marston (2019) also mentions that some c</w:t>
      </w:r>
      <w:r w:rsidRPr="00D66D7F">
        <w:rPr>
          <w:rFonts w:asciiTheme="majorHAnsi" w:hAnsiTheme="majorHAnsi" w:cstheme="majorHAnsi"/>
          <w:sz w:val="24"/>
          <w:szCs w:val="24"/>
        </w:rPr>
        <w:t>auses of development problems related to poverty can come from malnutrition, environmental factors, stress and lack of resources for families. Compared to higher income families, low income families have higher level of autism, learning disabilities, ADHD an intellectual-disabilities. Families living in poverty have lack of access to health care services and so do not receive the help they need to sort their behavioural and developmental problems.</w:t>
      </w:r>
    </w:p>
    <w:p w:rsidR="004A453E" w:rsidRDefault="004A453E" w:rsidP="001277A3">
      <w:pPr>
        <w:spacing w:line="360" w:lineRule="auto"/>
        <w:rPr>
          <w:rFonts w:asciiTheme="majorHAnsi" w:hAnsiTheme="majorHAnsi" w:cstheme="majorHAnsi"/>
          <w:sz w:val="24"/>
          <w:szCs w:val="24"/>
        </w:rPr>
      </w:pPr>
    </w:p>
    <w:p w:rsidR="001277A3" w:rsidRDefault="001277A3" w:rsidP="001277A3">
      <w:pPr>
        <w:spacing w:line="360" w:lineRule="auto"/>
        <w:rPr>
          <w:rFonts w:asciiTheme="majorHAnsi" w:hAnsiTheme="majorHAnsi" w:cstheme="majorHAnsi"/>
          <w:sz w:val="24"/>
          <w:szCs w:val="24"/>
        </w:rPr>
      </w:pPr>
      <w:r>
        <w:rPr>
          <w:rFonts w:asciiTheme="majorHAnsi" w:hAnsiTheme="majorHAnsi" w:cstheme="majorHAnsi"/>
          <w:sz w:val="24"/>
          <w:szCs w:val="24"/>
        </w:rPr>
        <w:lastRenderedPageBreak/>
        <w:t xml:space="preserve">Cherry (2017) explains that Abraham Maslow is a theorist who developed a humanistic approach to psychology. Maslow’s hierarchy of needs is represented as a pyramid and suggests that people are driven to engage in behaviours by a hierarchy of needs of increasingly complex needs. Cherry (2017) also explains that a person starts at the bottom of the pyramid and </w:t>
      </w:r>
      <w:proofErr w:type="gramStart"/>
      <w:r>
        <w:rPr>
          <w:rFonts w:asciiTheme="majorHAnsi" w:hAnsiTheme="majorHAnsi" w:cstheme="majorHAnsi"/>
          <w:sz w:val="24"/>
          <w:szCs w:val="24"/>
        </w:rPr>
        <w:t>has to</w:t>
      </w:r>
      <w:proofErr w:type="gramEnd"/>
      <w:r>
        <w:rPr>
          <w:rFonts w:asciiTheme="majorHAnsi" w:hAnsiTheme="majorHAnsi" w:cstheme="majorHAnsi"/>
          <w:sz w:val="24"/>
          <w:szCs w:val="24"/>
        </w:rPr>
        <w:t xml:space="preserve"> pass through each need to get to the top of the pyramid. It starts with physiological needs which is the need for water, shelter and food. Once the physiological needs are met, a person moves onto the safety needs where they need to feel protected from danger, health and wellbeing. Then comes the social needs, and this is where a person has a feeling of belonging and social connections. After the social needs there is the esteem needs, and this is where a person has the need to be respected and feel appreciated in society. Once these needs are met they reach the top of the pyramid of self-actualisation which is where a person reaches their full potential and can be the best that they can possibly be. </w:t>
      </w:r>
      <w:proofErr w:type="spellStart"/>
      <w:r w:rsidRPr="00076117">
        <w:rPr>
          <w:rFonts w:asciiTheme="majorHAnsi" w:hAnsiTheme="majorHAnsi" w:cstheme="majorHAnsi"/>
          <w:sz w:val="24"/>
          <w:szCs w:val="24"/>
        </w:rPr>
        <w:t>Drakopoulos</w:t>
      </w:r>
      <w:proofErr w:type="spellEnd"/>
      <w:r w:rsidRPr="00076117">
        <w:rPr>
          <w:rFonts w:asciiTheme="majorHAnsi" w:hAnsiTheme="majorHAnsi" w:cstheme="majorHAnsi"/>
          <w:sz w:val="24"/>
          <w:szCs w:val="24"/>
        </w:rPr>
        <w:t xml:space="preserve"> and </w:t>
      </w:r>
      <w:proofErr w:type="spellStart"/>
      <w:r w:rsidRPr="00076117">
        <w:rPr>
          <w:rFonts w:asciiTheme="majorHAnsi" w:hAnsiTheme="majorHAnsi" w:cstheme="majorHAnsi"/>
          <w:sz w:val="24"/>
          <w:szCs w:val="24"/>
        </w:rPr>
        <w:t>Grimani</w:t>
      </w:r>
      <w:proofErr w:type="spellEnd"/>
      <w:r>
        <w:rPr>
          <w:rFonts w:asciiTheme="majorHAnsi" w:hAnsiTheme="majorHAnsi" w:cstheme="majorHAnsi"/>
          <w:sz w:val="24"/>
          <w:szCs w:val="24"/>
        </w:rPr>
        <w:t xml:space="preserve"> (2013) believe that Maslow’s hierarchical consists of two ideas. The first is that human needs are important and the second is that human needs must be satisfied. Maslow believes that the primary needs are physical needs such as the need for food, clothing and shelter and secondary needs refer to non-material needs. The hierarchical approach suggests that when income is low, most of the income would be spent on food, as food is a basic need that needs fulfilling. Viktor Frankl is an Austrian psychiatrist who argued that a person highest need is a need for life to make sense and feel like they have a purpose in life. If a person has a meaningful life they will find life satisfying and rewarding, if a person lives an unmeaningful life, they will live an unsatisfied life. Viktor Frankl also suggests that </w:t>
      </w:r>
      <w:proofErr w:type="spellStart"/>
      <w:r>
        <w:rPr>
          <w:rFonts w:asciiTheme="majorHAnsi" w:hAnsiTheme="majorHAnsi" w:cstheme="majorHAnsi"/>
          <w:sz w:val="24"/>
          <w:szCs w:val="24"/>
        </w:rPr>
        <w:t>f</w:t>
      </w:r>
      <w:proofErr w:type="spellEnd"/>
      <w:r>
        <w:rPr>
          <w:rFonts w:asciiTheme="majorHAnsi" w:hAnsiTheme="majorHAnsi" w:cstheme="majorHAnsi"/>
          <w:sz w:val="24"/>
          <w:szCs w:val="24"/>
        </w:rPr>
        <w:t xml:space="preserve"> a person feels like they have a purpose in, they will do everything they can to fulfil that purpose (Martin 2019).</w:t>
      </w:r>
    </w:p>
    <w:p w:rsidR="001277A3" w:rsidRDefault="001277A3" w:rsidP="001277A3">
      <w:pPr>
        <w:spacing w:line="360" w:lineRule="auto"/>
        <w:rPr>
          <w:rFonts w:asciiTheme="majorHAnsi" w:hAnsiTheme="majorHAnsi" w:cstheme="majorHAnsi"/>
          <w:sz w:val="24"/>
          <w:szCs w:val="24"/>
        </w:rPr>
      </w:pPr>
      <w:r>
        <w:rPr>
          <w:rFonts w:asciiTheme="majorHAnsi" w:hAnsiTheme="majorHAnsi" w:cstheme="majorHAnsi"/>
          <w:sz w:val="24"/>
          <w:szCs w:val="24"/>
        </w:rPr>
        <w:t xml:space="preserve">This essay has described what poverty is and how it is affecting children and families. Poverty is rising and so are living costs and so it is mainly affecting low income families. The welsh government need to put in place stricter policies to ensure poverty will one day be eradicated so families are not suffering to provide for their children and children can grow up in an equal society. Poverty does affect human growth and development, children are mainly the ones effected. Their behavioural and cognitive development can be majorly affected and so it is important that children get the support they need and families living in poverty a provided with services that they are entitled to. If families living in poverty have the </w:t>
      </w:r>
      <w:r>
        <w:rPr>
          <w:rFonts w:asciiTheme="majorHAnsi" w:hAnsiTheme="majorHAnsi" w:cstheme="majorHAnsi"/>
          <w:sz w:val="24"/>
          <w:szCs w:val="24"/>
        </w:rPr>
        <w:lastRenderedPageBreak/>
        <w:t xml:space="preserve">accessibility to enable themselves to higher their qualifications and </w:t>
      </w:r>
      <w:proofErr w:type="gramStart"/>
      <w:r>
        <w:rPr>
          <w:rFonts w:asciiTheme="majorHAnsi" w:hAnsiTheme="majorHAnsi" w:cstheme="majorHAnsi"/>
          <w:sz w:val="24"/>
          <w:szCs w:val="24"/>
        </w:rPr>
        <w:t>are able to</w:t>
      </w:r>
      <w:proofErr w:type="gramEnd"/>
      <w:r>
        <w:rPr>
          <w:rFonts w:asciiTheme="majorHAnsi" w:hAnsiTheme="majorHAnsi" w:cstheme="majorHAnsi"/>
          <w:sz w:val="24"/>
          <w:szCs w:val="24"/>
        </w:rPr>
        <w:t xml:space="preserve"> get themselves into a well-paid job, then it would have a significant impact on their lives and their children’s lives. It has also discussed Abraham Maslow’s theory of how income is important for happiness and how his theory can be referred to poverty as ensuring a person meets the basic needs that they require. The overall conclusion is that there are too many children living in poverty, being excluded from society because of their disadvantages, having their development effected because of limited services and resources and the government not doing enough to ensure families are getting the support they need. Poverty needs to be eradicated promptly to ensure future generations are not being brought up in the same poverty-stricken society some children are being brought up in now. It is important that every child has a right to education, a right to a healthy life, a right to be protected from harm and a right to live. This essay ultimately suggests that there needs to be a major change in society where everyone is treated equally and people from disadvantaged areas are provided with support and have access to all services. This could potentially eradicate poverty in the future and children and families from disadvantaged will no longer suffer.</w:t>
      </w:r>
    </w:p>
    <w:p w:rsidR="001277A3" w:rsidRDefault="001277A3" w:rsidP="001277A3">
      <w:pPr>
        <w:rPr>
          <w:rFonts w:asciiTheme="majorHAnsi" w:hAnsiTheme="majorHAnsi" w:cstheme="majorHAnsi"/>
          <w:sz w:val="24"/>
          <w:szCs w:val="24"/>
        </w:rPr>
      </w:pPr>
    </w:p>
    <w:p w:rsidR="0096775B" w:rsidRDefault="0096775B" w:rsidP="0096775B">
      <w:pPr>
        <w:spacing w:line="360" w:lineRule="auto"/>
        <w:rPr>
          <w:rFonts w:asciiTheme="majorHAnsi" w:hAnsiTheme="majorHAnsi" w:cstheme="majorHAnsi"/>
          <w:sz w:val="24"/>
          <w:szCs w:val="24"/>
        </w:rPr>
        <w:sectPr w:rsidR="0096775B">
          <w:headerReference w:type="default" r:id="rId8"/>
          <w:pgSz w:w="11906" w:h="16838"/>
          <w:pgMar w:top="1440" w:right="1440" w:bottom="1440" w:left="1440" w:header="708" w:footer="708" w:gutter="0"/>
          <w:cols w:space="708"/>
          <w:docGrid w:linePitch="360"/>
        </w:sectPr>
      </w:pPr>
    </w:p>
    <w:p w:rsidR="0096775B" w:rsidRDefault="0096775B" w:rsidP="00527EFE">
      <w:pPr>
        <w:tabs>
          <w:tab w:val="left" w:pos="1238"/>
        </w:tabs>
        <w:rPr>
          <w:rFonts w:asciiTheme="majorHAnsi" w:hAnsiTheme="majorHAnsi" w:cstheme="majorHAnsi"/>
          <w:i/>
        </w:rPr>
      </w:pPr>
      <w:r w:rsidRPr="00FF6DFB">
        <w:rPr>
          <w:rFonts w:asciiTheme="majorHAnsi" w:hAnsiTheme="majorHAnsi" w:cstheme="majorHAnsi"/>
          <w:i/>
          <w:sz w:val="24"/>
          <w:szCs w:val="24"/>
        </w:rPr>
        <w:lastRenderedPageBreak/>
        <w:t>References</w:t>
      </w:r>
    </w:p>
    <w:p w:rsidR="0096775B" w:rsidRPr="0096775B" w:rsidRDefault="0096775B" w:rsidP="0096775B">
      <w:pPr>
        <w:pStyle w:val="Default"/>
        <w:rPr>
          <w:sz w:val="20"/>
          <w:szCs w:val="20"/>
        </w:rPr>
      </w:pPr>
    </w:p>
    <w:p w:rsidR="0096775B" w:rsidRPr="00FF6DFB" w:rsidRDefault="0096775B" w:rsidP="0096775B">
      <w:pPr>
        <w:rPr>
          <w:rFonts w:asciiTheme="majorHAnsi" w:hAnsiTheme="majorHAnsi" w:cstheme="majorHAnsi"/>
          <w:sz w:val="24"/>
          <w:szCs w:val="24"/>
        </w:rPr>
      </w:pPr>
      <w:r w:rsidRPr="00FF6DFB">
        <w:rPr>
          <w:rFonts w:asciiTheme="majorHAnsi" w:hAnsiTheme="majorHAnsi" w:cstheme="majorHAnsi"/>
          <w:sz w:val="24"/>
          <w:szCs w:val="24"/>
        </w:rPr>
        <w:t xml:space="preserve">Cherry, K. (2017) Explore Psychology: </w:t>
      </w:r>
      <w:r w:rsidRPr="00FF6DFB">
        <w:rPr>
          <w:rFonts w:asciiTheme="majorHAnsi" w:hAnsiTheme="majorHAnsi" w:cstheme="majorHAnsi"/>
          <w:i/>
          <w:sz w:val="24"/>
          <w:szCs w:val="24"/>
        </w:rPr>
        <w:t xml:space="preserve">Maslow’s Hierarchy of Needs. </w:t>
      </w:r>
      <w:r w:rsidRPr="00FF6DFB">
        <w:rPr>
          <w:rFonts w:asciiTheme="majorHAnsi" w:hAnsiTheme="majorHAnsi" w:cstheme="majorHAnsi"/>
          <w:sz w:val="24"/>
          <w:szCs w:val="24"/>
        </w:rPr>
        <w:t xml:space="preserve">Available online at </w:t>
      </w:r>
      <w:hyperlink r:id="rId9" w:history="1">
        <w:r w:rsidRPr="00FF6DFB">
          <w:rPr>
            <w:rStyle w:val="Hyperlink"/>
            <w:rFonts w:asciiTheme="majorHAnsi" w:hAnsiTheme="majorHAnsi" w:cstheme="majorHAnsi"/>
            <w:color w:val="auto"/>
            <w:sz w:val="24"/>
            <w:szCs w:val="24"/>
          </w:rPr>
          <w:t>https://www.explorepsychology.com/maslows-hierarchy-of-needs/</w:t>
        </w:r>
      </w:hyperlink>
      <w:r w:rsidRPr="00FF6DFB">
        <w:rPr>
          <w:rFonts w:asciiTheme="majorHAnsi" w:hAnsiTheme="majorHAnsi" w:cstheme="majorHAnsi"/>
          <w:sz w:val="24"/>
          <w:szCs w:val="24"/>
        </w:rPr>
        <w:t>. Accessed 23/4/19</w:t>
      </w:r>
    </w:p>
    <w:p w:rsidR="0096775B" w:rsidRPr="00FF6DFB" w:rsidRDefault="0096775B" w:rsidP="0096775B">
      <w:pPr>
        <w:rPr>
          <w:rFonts w:asciiTheme="majorHAnsi" w:hAnsiTheme="majorHAnsi" w:cstheme="majorHAnsi"/>
          <w:sz w:val="24"/>
          <w:szCs w:val="24"/>
        </w:rPr>
      </w:pPr>
      <w:r w:rsidRPr="00FF6DFB">
        <w:rPr>
          <w:rFonts w:asciiTheme="majorHAnsi" w:hAnsiTheme="majorHAnsi" w:cstheme="majorHAnsi"/>
          <w:sz w:val="24"/>
          <w:szCs w:val="24"/>
        </w:rPr>
        <w:t xml:space="preserve">Children in Wales (2014) Poverty. Available online at </w:t>
      </w:r>
      <w:hyperlink r:id="rId10" w:history="1">
        <w:r w:rsidRPr="00FF6DFB">
          <w:rPr>
            <w:rStyle w:val="Hyperlink"/>
            <w:rFonts w:asciiTheme="majorHAnsi" w:hAnsiTheme="majorHAnsi" w:cstheme="majorHAnsi"/>
            <w:color w:val="auto"/>
            <w:sz w:val="24"/>
            <w:szCs w:val="24"/>
          </w:rPr>
          <w:t>https://www.childreninwales.org.uk/our-work/poverty/</w:t>
        </w:r>
      </w:hyperlink>
      <w:r w:rsidRPr="00FF6DFB">
        <w:rPr>
          <w:rFonts w:asciiTheme="majorHAnsi" w:hAnsiTheme="majorHAnsi" w:cstheme="majorHAnsi"/>
          <w:sz w:val="24"/>
          <w:szCs w:val="24"/>
        </w:rPr>
        <w:t>. Accessed 19/4/19</w:t>
      </w:r>
    </w:p>
    <w:p w:rsidR="0096775B" w:rsidRPr="00FF6DFB" w:rsidRDefault="0096775B" w:rsidP="0096775B">
      <w:pPr>
        <w:rPr>
          <w:rFonts w:asciiTheme="majorHAnsi" w:hAnsiTheme="majorHAnsi" w:cstheme="majorHAnsi"/>
          <w:sz w:val="24"/>
          <w:szCs w:val="24"/>
        </w:rPr>
      </w:pPr>
      <w:r w:rsidRPr="00FF6DFB">
        <w:rPr>
          <w:rFonts w:asciiTheme="majorHAnsi" w:hAnsiTheme="majorHAnsi" w:cstheme="majorHAnsi"/>
          <w:sz w:val="24"/>
          <w:szCs w:val="24"/>
        </w:rPr>
        <w:t xml:space="preserve">Compassion International (2019) Poverty Defined. Available online at </w:t>
      </w:r>
      <w:hyperlink r:id="rId11" w:history="1">
        <w:r w:rsidRPr="00FF6DFB">
          <w:rPr>
            <w:rStyle w:val="Hyperlink"/>
            <w:rFonts w:asciiTheme="majorHAnsi" w:hAnsiTheme="majorHAnsi" w:cstheme="majorHAnsi"/>
            <w:color w:val="auto"/>
            <w:sz w:val="24"/>
            <w:szCs w:val="24"/>
          </w:rPr>
          <w:t>https://www.compassion.com/poverty/what-is-poverty.htm</w:t>
        </w:r>
      </w:hyperlink>
      <w:r w:rsidRPr="00FF6DFB">
        <w:rPr>
          <w:rFonts w:asciiTheme="majorHAnsi" w:hAnsiTheme="majorHAnsi" w:cstheme="majorHAnsi"/>
          <w:sz w:val="24"/>
          <w:szCs w:val="24"/>
        </w:rPr>
        <w:t>. Accessed 19/4/19</w:t>
      </w:r>
    </w:p>
    <w:p w:rsidR="0096775B" w:rsidRPr="00FF6DFB" w:rsidRDefault="0096775B" w:rsidP="0096775B">
      <w:pPr>
        <w:tabs>
          <w:tab w:val="left" w:pos="1142"/>
        </w:tabs>
        <w:rPr>
          <w:rFonts w:asciiTheme="majorHAnsi" w:hAnsiTheme="majorHAnsi" w:cstheme="majorHAnsi"/>
          <w:sz w:val="24"/>
          <w:szCs w:val="24"/>
        </w:rPr>
      </w:pPr>
      <w:r w:rsidRPr="00FF6DFB">
        <w:rPr>
          <w:rFonts w:asciiTheme="majorHAnsi" w:hAnsiTheme="majorHAnsi" w:cstheme="majorHAnsi"/>
          <w:sz w:val="24"/>
          <w:szCs w:val="24"/>
        </w:rPr>
        <w:t xml:space="preserve">Cooper, K and Stewart, K. (2013) Joseph Rowntree Foundation: </w:t>
      </w:r>
      <w:r w:rsidRPr="00FF6DFB">
        <w:rPr>
          <w:rFonts w:asciiTheme="majorHAnsi" w:hAnsiTheme="majorHAnsi" w:cstheme="majorHAnsi"/>
          <w:i/>
          <w:sz w:val="24"/>
          <w:szCs w:val="24"/>
          <w:shd w:val="clear" w:color="auto" w:fill="FFFFFF"/>
        </w:rPr>
        <w:t xml:space="preserve">Does money affect children’s outcomes? </w:t>
      </w:r>
      <w:r w:rsidRPr="00FF6DFB">
        <w:rPr>
          <w:rFonts w:asciiTheme="majorHAnsi" w:hAnsiTheme="majorHAnsi" w:cstheme="majorHAnsi"/>
          <w:sz w:val="24"/>
          <w:szCs w:val="24"/>
          <w:shd w:val="clear" w:color="auto" w:fill="FFFFFF"/>
        </w:rPr>
        <w:t xml:space="preserve">Available online at </w:t>
      </w:r>
      <w:hyperlink r:id="rId12" w:history="1">
        <w:r w:rsidRPr="00FF6DFB">
          <w:rPr>
            <w:rStyle w:val="Hyperlink"/>
            <w:rFonts w:asciiTheme="majorHAnsi" w:hAnsiTheme="majorHAnsi" w:cstheme="majorHAnsi"/>
            <w:color w:val="auto"/>
            <w:sz w:val="24"/>
            <w:szCs w:val="24"/>
          </w:rPr>
          <w:t>https://www.jrf.org.uk/report/does-money-affect-children’s-outcomes</w:t>
        </w:r>
      </w:hyperlink>
      <w:r w:rsidRPr="00FF6DFB">
        <w:rPr>
          <w:rFonts w:asciiTheme="majorHAnsi" w:hAnsiTheme="majorHAnsi" w:cstheme="majorHAnsi"/>
          <w:sz w:val="24"/>
          <w:szCs w:val="24"/>
        </w:rPr>
        <w:t>. Accessed 23/4/19</w:t>
      </w:r>
    </w:p>
    <w:p w:rsidR="00527EFE" w:rsidRDefault="00527EFE" w:rsidP="00527EFE">
      <w:pPr>
        <w:rPr>
          <w:rFonts w:asciiTheme="majorHAnsi" w:hAnsiTheme="majorHAnsi" w:cstheme="majorHAnsi"/>
          <w:sz w:val="24"/>
          <w:szCs w:val="24"/>
        </w:rPr>
      </w:pPr>
      <w:r>
        <w:rPr>
          <w:rFonts w:asciiTheme="majorHAnsi" w:hAnsiTheme="majorHAnsi" w:cstheme="majorHAnsi"/>
          <w:sz w:val="24"/>
          <w:szCs w:val="24"/>
        </w:rPr>
        <w:t xml:space="preserve">CPAG (2019) Child Poverty Action Group: </w:t>
      </w:r>
      <w:r w:rsidRPr="00527EFE">
        <w:rPr>
          <w:rFonts w:asciiTheme="majorHAnsi" w:hAnsiTheme="majorHAnsi" w:cstheme="majorHAnsi"/>
          <w:i/>
          <w:sz w:val="24"/>
          <w:szCs w:val="24"/>
        </w:rPr>
        <w:t>Measuring Poverty</w:t>
      </w:r>
      <w:r>
        <w:rPr>
          <w:rFonts w:asciiTheme="majorHAnsi" w:hAnsiTheme="majorHAnsi" w:cstheme="majorHAnsi"/>
          <w:sz w:val="24"/>
          <w:szCs w:val="24"/>
        </w:rPr>
        <w:t xml:space="preserve"> </w:t>
      </w:r>
      <w:hyperlink r:id="rId13" w:history="1">
        <w:r w:rsidRPr="00AE3491">
          <w:rPr>
            <w:rStyle w:val="Hyperlink"/>
            <w:rFonts w:asciiTheme="majorHAnsi" w:hAnsiTheme="majorHAnsi" w:cstheme="majorHAnsi"/>
            <w:sz w:val="24"/>
            <w:szCs w:val="24"/>
          </w:rPr>
          <w:t>http://www.cpag.org.uk/content/measuring-poverty</w:t>
        </w:r>
      </w:hyperlink>
      <w:r>
        <w:rPr>
          <w:rFonts w:asciiTheme="majorHAnsi" w:hAnsiTheme="majorHAnsi" w:cstheme="majorHAnsi"/>
          <w:sz w:val="24"/>
          <w:szCs w:val="24"/>
        </w:rPr>
        <w:t>. Accessed 29/4/1</w:t>
      </w:r>
      <w:r>
        <w:rPr>
          <w:rFonts w:asciiTheme="majorHAnsi" w:hAnsiTheme="majorHAnsi" w:cstheme="majorHAnsi"/>
          <w:sz w:val="24"/>
          <w:szCs w:val="24"/>
        </w:rPr>
        <w:t>9</w:t>
      </w:r>
    </w:p>
    <w:p w:rsidR="00527EFE" w:rsidRPr="00FF6DFB" w:rsidRDefault="00527EFE" w:rsidP="00527EFE">
      <w:pPr>
        <w:rPr>
          <w:rFonts w:asciiTheme="majorHAnsi" w:hAnsiTheme="majorHAnsi" w:cstheme="majorHAnsi"/>
          <w:sz w:val="24"/>
          <w:szCs w:val="24"/>
        </w:rPr>
      </w:pPr>
      <w:proofErr w:type="spellStart"/>
      <w:r w:rsidRPr="00FF6DFB">
        <w:rPr>
          <w:rFonts w:asciiTheme="majorHAnsi" w:hAnsiTheme="majorHAnsi" w:cstheme="majorHAnsi"/>
          <w:sz w:val="24"/>
          <w:szCs w:val="24"/>
        </w:rPr>
        <w:t>Drakopoulos</w:t>
      </w:r>
      <w:proofErr w:type="spellEnd"/>
      <w:r w:rsidRPr="00FF6DFB">
        <w:rPr>
          <w:rFonts w:asciiTheme="majorHAnsi" w:hAnsiTheme="majorHAnsi" w:cstheme="majorHAnsi"/>
          <w:sz w:val="24"/>
          <w:szCs w:val="24"/>
        </w:rPr>
        <w:t xml:space="preserve">, S and </w:t>
      </w:r>
      <w:proofErr w:type="spellStart"/>
      <w:r w:rsidRPr="00FF6DFB">
        <w:rPr>
          <w:rFonts w:asciiTheme="majorHAnsi" w:hAnsiTheme="majorHAnsi" w:cstheme="majorHAnsi"/>
          <w:sz w:val="24"/>
          <w:szCs w:val="24"/>
        </w:rPr>
        <w:t>Grimani</w:t>
      </w:r>
      <w:proofErr w:type="spellEnd"/>
      <w:r w:rsidRPr="00FF6DFB">
        <w:rPr>
          <w:rFonts w:asciiTheme="majorHAnsi" w:hAnsiTheme="majorHAnsi" w:cstheme="majorHAnsi"/>
          <w:sz w:val="24"/>
          <w:szCs w:val="24"/>
        </w:rPr>
        <w:t xml:space="preserve">, K (2013) Munich Personal </w:t>
      </w:r>
      <w:proofErr w:type="spellStart"/>
      <w:r w:rsidRPr="00FF6DFB">
        <w:rPr>
          <w:rFonts w:asciiTheme="majorHAnsi" w:hAnsiTheme="majorHAnsi" w:cstheme="majorHAnsi"/>
          <w:sz w:val="24"/>
          <w:szCs w:val="24"/>
        </w:rPr>
        <w:t>RePEc</w:t>
      </w:r>
      <w:proofErr w:type="spellEnd"/>
      <w:r w:rsidRPr="00FF6DFB">
        <w:rPr>
          <w:rFonts w:asciiTheme="majorHAnsi" w:hAnsiTheme="majorHAnsi" w:cstheme="majorHAnsi"/>
          <w:sz w:val="24"/>
          <w:szCs w:val="24"/>
        </w:rPr>
        <w:t xml:space="preserve"> Archive: </w:t>
      </w:r>
      <w:r w:rsidRPr="00FF6DFB">
        <w:rPr>
          <w:rFonts w:asciiTheme="majorHAnsi" w:hAnsiTheme="majorHAnsi" w:cstheme="majorHAnsi"/>
          <w:i/>
          <w:sz w:val="24"/>
          <w:szCs w:val="24"/>
        </w:rPr>
        <w:t xml:space="preserve">Maslow’s Needs Hierarchy and the Eﬀect of Income on Happiness Levels. </w:t>
      </w:r>
      <w:r w:rsidRPr="00FF6DFB">
        <w:rPr>
          <w:rFonts w:asciiTheme="majorHAnsi" w:hAnsiTheme="majorHAnsi" w:cstheme="majorHAnsi"/>
          <w:sz w:val="24"/>
          <w:szCs w:val="24"/>
        </w:rPr>
        <w:t xml:space="preserve">Available online at </w:t>
      </w:r>
      <w:hyperlink r:id="rId14" w:history="1">
        <w:r w:rsidRPr="00FF6DFB">
          <w:rPr>
            <w:rStyle w:val="Hyperlink"/>
            <w:rFonts w:asciiTheme="majorHAnsi" w:hAnsiTheme="majorHAnsi" w:cstheme="majorHAnsi"/>
            <w:color w:val="auto"/>
            <w:sz w:val="24"/>
            <w:szCs w:val="24"/>
          </w:rPr>
          <w:t>https://mpra.ub.uni-muenchen.de/50987/1/MPRA_paper_50987.pdf</w:t>
        </w:r>
      </w:hyperlink>
      <w:r w:rsidRPr="00FF6DFB">
        <w:rPr>
          <w:rFonts w:asciiTheme="majorHAnsi" w:hAnsiTheme="majorHAnsi" w:cstheme="majorHAnsi"/>
          <w:sz w:val="24"/>
          <w:szCs w:val="24"/>
        </w:rPr>
        <w:t>. 24/4/19</w:t>
      </w:r>
    </w:p>
    <w:p w:rsidR="00527EFE" w:rsidRPr="00FF6DFB" w:rsidRDefault="00527EFE" w:rsidP="00527EFE">
      <w:pPr>
        <w:rPr>
          <w:rFonts w:asciiTheme="majorHAnsi" w:hAnsiTheme="majorHAnsi" w:cstheme="majorHAnsi"/>
          <w:sz w:val="24"/>
          <w:szCs w:val="24"/>
        </w:rPr>
      </w:pPr>
      <w:r w:rsidRPr="00FF6DFB">
        <w:rPr>
          <w:rFonts w:asciiTheme="majorHAnsi" w:hAnsiTheme="majorHAnsi" w:cstheme="majorHAnsi"/>
          <w:sz w:val="24"/>
          <w:szCs w:val="24"/>
        </w:rPr>
        <w:t xml:space="preserve">Heffron, C. (2016) The inspired Treehouse: </w:t>
      </w:r>
      <w:r w:rsidRPr="00FF6DFB">
        <w:rPr>
          <w:rFonts w:asciiTheme="majorHAnsi" w:hAnsiTheme="majorHAnsi" w:cstheme="majorHAnsi"/>
          <w:i/>
          <w:sz w:val="24"/>
          <w:szCs w:val="24"/>
        </w:rPr>
        <w:t xml:space="preserve">Child Development and Poverty. </w:t>
      </w:r>
      <w:r w:rsidRPr="00FF6DFB">
        <w:rPr>
          <w:rFonts w:asciiTheme="majorHAnsi" w:hAnsiTheme="majorHAnsi" w:cstheme="majorHAnsi"/>
          <w:sz w:val="24"/>
          <w:szCs w:val="24"/>
        </w:rPr>
        <w:t xml:space="preserve">Available online at </w:t>
      </w:r>
      <w:hyperlink r:id="rId15" w:history="1">
        <w:r w:rsidRPr="00FF6DFB">
          <w:rPr>
            <w:rStyle w:val="Hyperlink"/>
            <w:rFonts w:asciiTheme="majorHAnsi" w:hAnsiTheme="majorHAnsi" w:cstheme="majorHAnsi"/>
            <w:color w:val="auto"/>
            <w:sz w:val="24"/>
            <w:szCs w:val="24"/>
          </w:rPr>
          <w:t>https://theinspiredtreehouse.com/effects-poverty-child-development/</w:t>
        </w:r>
      </w:hyperlink>
      <w:r w:rsidRPr="00FF6DFB">
        <w:rPr>
          <w:rFonts w:asciiTheme="majorHAnsi" w:hAnsiTheme="majorHAnsi" w:cstheme="majorHAnsi"/>
          <w:sz w:val="24"/>
          <w:szCs w:val="24"/>
        </w:rPr>
        <w:t>. Accessed 23/4/19</w:t>
      </w:r>
    </w:p>
    <w:p w:rsidR="00527EFE" w:rsidRPr="00FF6DFB" w:rsidRDefault="00527EFE" w:rsidP="00527EFE">
      <w:pPr>
        <w:rPr>
          <w:rFonts w:asciiTheme="majorHAnsi" w:hAnsiTheme="majorHAnsi" w:cstheme="majorHAnsi"/>
          <w:sz w:val="24"/>
          <w:szCs w:val="24"/>
        </w:rPr>
      </w:pPr>
      <w:r w:rsidRPr="00FF6DFB">
        <w:rPr>
          <w:rFonts w:asciiTheme="majorHAnsi" w:hAnsiTheme="majorHAnsi" w:cstheme="majorHAnsi"/>
          <w:sz w:val="24"/>
          <w:szCs w:val="24"/>
        </w:rPr>
        <w:t xml:space="preserve">Joseph Rowntree Foundation (2019) What is Poverty? Available online at </w:t>
      </w:r>
      <w:hyperlink r:id="rId16" w:history="1">
        <w:r w:rsidRPr="00FF6DFB">
          <w:rPr>
            <w:rStyle w:val="Hyperlink"/>
            <w:rFonts w:asciiTheme="majorHAnsi" w:hAnsiTheme="majorHAnsi" w:cstheme="majorHAnsi"/>
            <w:color w:val="auto"/>
            <w:sz w:val="24"/>
            <w:szCs w:val="24"/>
          </w:rPr>
          <w:t>https://www.jrf.org.uk/our-work/what-is-poverty</w:t>
        </w:r>
      </w:hyperlink>
      <w:r w:rsidRPr="00FF6DFB">
        <w:rPr>
          <w:rFonts w:asciiTheme="majorHAnsi" w:hAnsiTheme="majorHAnsi" w:cstheme="majorHAnsi"/>
          <w:sz w:val="24"/>
          <w:szCs w:val="24"/>
        </w:rPr>
        <w:t>. Accessed 19/4/19</w:t>
      </w:r>
    </w:p>
    <w:p w:rsidR="00527EFE" w:rsidRPr="00FF6DFB" w:rsidRDefault="00527EFE" w:rsidP="00527EFE">
      <w:pPr>
        <w:rPr>
          <w:rFonts w:asciiTheme="majorHAnsi" w:hAnsiTheme="majorHAnsi" w:cstheme="majorHAnsi"/>
          <w:sz w:val="24"/>
          <w:szCs w:val="24"/>
        </w:rPr>
      </w:pPr>
      <w:r w:rsidRPr="00FF6DFB">
        <w:rPr>
          <w:rFonts w:asciiTheme="majorHAnsi" w:hAnsiTheme="majorHAnsi" w:cstheme="majorHAnsi"/>
          <w:sz w:val="24"/>
          <w:szCs w:val="24"/>
        </w:rPr>
        <w:t xml:space="preserve">Marston, D. (2019) Neurobehavioral &amp; Psychological Effects of Poverty. Available online at </w:t>
      </w:r>
      <w:hyperlink r:id="rId17" w:history="1">
        <w:r w:rsidRPr="00FF6DFB">
          <w:rPr>
            <w:rStyle w:val="Hyperlink"/>
            <w:rFonts w:asciiTheme="majorHAnsi" w:hAnsiTheme="majorHAnsi" w:cstheme="majorHAnsi"/>
            <w:color w:val="auto"/>
            <w:sz w:val="24"/>
            <w:szCs w:val="24"/>
          </w:rPr>
          <w:t>https://www.apa.org/pi/ses/resources/webinars/neurobehavioral-effects-poverty.pdf</w:t>
        </w:r>
      </w:hyperlink>
      <w:r w:rsidRPr="00FF6DFB">
        <w:rPr>
          <w:rFonts w:asciiTheme="majorHAnsi" w:hAnsiTheme="majorHAnsi" w:cstheme="majorHAnsi"/>
          <w:sz w:val="24"/>
          <w:szCs w:val="24"/>
        </w:rPr>
        <w:t>. Accessed 23/4/19</w:t>
      </w:r>
    </w:p>
    <w:p w:rsidR="00527EFE" w:rsidRPr="00FF6DFB" w:rsidRDefault="00527EFE" w:rsidP="00527EFE">
      <w:pPr>
        <w:rPr>
          <w:rFonts w:asciiTheme="majorHAnsi" w:hAnsiTheme="majorHAnsi" w:cstheme="majorHAnsi"/>
          <w:sz w:val="24"/>
          <w:szCs w:val="24"/>
        </w:rPr>
      </w:pPr>
      <w:r w:rsidRPr="00FF6DFB">
        <w:rPr>
          <w:rFonts w:asciiTheme="majorHAnsi" w:hAnsiTheme="majorHAnsi" w:cstheme="majorHAnsi"/>
          <w:sz w:val="24"/>
          <w:szCs w:val="24"/>
        </w:rPr>
        <w:t xml:space="preserve">Martin (2019) Erupting Mind: </w:t>
      </w:r>
      <w:r w:rsidRPr="00FF6DFB">
        <w:rPr>
          <w:rFonts w:asciiTheme="majorHAnsi" w:hAnsiTheme="majorHAnsi" w:cstheme="majorHAnsi"/>
          <w:i/>
          <w:sz w:val="24"/>
          <w:szCs w:val="24"/>
        </w:rPr>
        <w:t xml:space="preserve">The importance of your basic needs (psychology). </w:t>
      </w:r>
      <w:r w:rsidRPr="00FF6DFB">
        <w:rPr>
          <w:rFonts w:asciiTheme="majorHAnsi" w:hAnsiTheme="majorHAnsi" w:cstheme="majorHAnsi"/>
          <w:sz w:val="24"/>
          <w:szCs w:val="24"/>
        </w:rPr>
        <w:t>Available online at</w:t>
      </w:r>
      <w:r w:rsidRPr="00FF6DFB">
        <w:rPr>
          <w:rFonts w:asciiTheme="majorHAnsi" w:hAnsiTheme="majorHAnsi" w:cstheme="majorHAnsi"/>
          <w:i/>
          <w:sz w:val="24"/>
          <w:szCs w:val="24"/>
        </w:rPr>
        <w:t xml:space="preserve"> </w:t>
      </w:r>
      <w:hyperlink r:id="rId18" w:history="1">
        <w:r w:rsidRPr="00FF6DFB">
          <w:rPr>
            <w:rStyle w:val="Hyperlink"/>
            <w:rFonts w:asciiTheme="majorHAnsi" w:hAnsiTheme="majorHAnsi" w:cstheme="majorHAnsi"/>
            <w:color w:val="auto"/>
            <w:sz w:val="24"/>
            <w:szCs w:val="24"/>
          </w:rPr>
          <w:t>https://www.eruptingmind.com/importance-basic-needs/</w:t>
        </w:r>
      </w:hyperlink>
      <w:r w:rsidRPr="00FF6DFB">
        <w:rPr>
          <w:rFonts w:asciiTheme="majorHAnsi" w:hAnsiTheme="majorHAnsi" w:cstheme="majorHAnsi"/>
          <w:sz w:val="24"/>
          <w:szCs w:val="24"/>
        </w:rPr>
        <w:t>. Accessed 24/4/19</w:t>
      </w:r>
    </w:p>
    <w:p w:rsidR="00527EFE" w:rsidRPr="00FF6DFB" w:rsidRDefault="00527EFE" w:rsidP="00527EFE">
      <w:pPr>
        <w:rPr>
          <w:rFonts w:asciiTheme="majorHAnsi" w:hAnsiTheme="majorHAnsi" w:cstheme="majorHAnsi"/>
          <w:sz w:val="24"/>
          <w:szCs w:val="24"/>
        </w:rPr>
      </w:pPr>
      <w:r w:rsidRPr="00FF6DFB">
        <w:rPr>
          <w:rFonts w:asciiTheme="majorHAnsi" w:hAnsiTheme="majorHAnsi" w:cstheme="majorHAnsi"/>
          <w:sz w:val="24"/>
          <w:szCs w:val="24"/>
        </w:rPr>
        <w:t xml:space="preserve">Shah, A (2011) Poverty around the world. Available online at </w:t>
      </w:r>
      <w:hyperlink r:id="rId19" w:history="1">
        <w:r w:rsidRPr="00FF6DFB">
          <w:rPr>
            <w:rStyle w:val="Hyperlink"/>
            <w:rFonts w:asciiTheme="majorHAnsi" w:hAnsiTheme="majorHAnsi" w:cstheme="majorHAnsi"/>
            <w:color w:val="auto"/>
            <w:sz w:val="24"/>
            <w:szCs w:val="24"/>
          </w:rPr>
          <w:t>http://www.globalissues.org/article/4/poverty-around-the-world</w:t>
        </w:r>
      </w:hyperlink>
      <w:r w:rsidRPr="00FF6DFB">
        <w:rPr>
          <w:rFonts w:asciiTheme="majorHAnsi" w:hAnsiTheme="majorHAnsi" w:cstheme="majorHAnsi"/>
          <w:sz w:val="24"/>
          <w:szCs w:val="24"/>
        </w:rPr>
        <w:t>. Accessed 23/4/19</w:t>
      </w:r>
    </w:p>
    <w:p w:rsidR="00527EFE" w:rsidRPr="00FF6DFB" w:rsidRDefault="00527EFE" w:rsidP="00527EFE">
      <w:pPr>
        <w:rPr>
          <w:rFonts w:asciiTheme="majorHAnsi" w:hAnsiTheme="majorHAnsi" w:cstheme="majorHAnsi"/>
          <w:sz w:val="24"/>
          <w:szCs w:val="24"/>
        </w:rPr>
      </w:pPr>
      <w:r w:rsidRPr="00FF6DFB">
        <w:rPr>
          <w:rFonts w:asciiTheme="majorHAnsi" w:hAnsiTheme="majorHAnsi" w:cstheme="majorHAnsi"/>
          <w:sz w:val="24"/>
          <w:szCs w:val="24"/>
        </w:rPr>
        <w:t xml:space="preserve">Sleek, S. (2015) Association for Psychological Science: </w:t>
      </w:r>
      <w:r w:rsidRPr="00FF6DFB">
        <w:rPr>
          <w:rFonts w:asciiTheme="majorHAnsi" w:hAnsiTheme="majorHAnsi" w:cstheme="majorHAnsi"/>
          <w:i/>
          <w:sz w:val="24"/>
          <w:szCs w:val="24"/>
        </w:rPr>
        <w:t xml:space="preserve">How Poverty Affects the Brain and </w:t>
      </w:r>
      <w:proofErr w:type="spellStart"/>
      <w:r w:rsidRPr="00FF6DFB">
        <w:rPr>
          <w:rFonts w:asciiTheme="majorHAnsi" w:hAnsiTheme="majorHAnsi" w:cstheme="majorHAnsi"/>
          <w:i/>
          <w:sz w:val="24"/>
          <w:szCs w:val="24"/>
        </w:rPr>
        <w:t>Behavior</w:t>
      </w:r>
      <w:proofErr w:type="spellEnd"/>
      <w:r w:rsidRPr="00FF6DFB">
        <w:rPr>
          <w:rFonts w:asciiTheme="majorHAnsi" w:hAnsiTheme="majorHAnsi" w:cstheme="majorHAnsi"/>
          <w:i/>
          <w:sz w:val="24"/>
          <w:szCs w:val="24"/>
        </w:rPr>
        <w:t xml:space="preserve">. </w:t>
      </w:r>
      <w:r w:rsidRPr="00FF6DFB">
        <w:rPr>
          <w:rFonts w:asciiTheme="majorHAnsi" w:hAnsiTheme="majorHAnsi" w:cstheme="majorHAnsi"/>
          <w:sz w:val="24"/>
          <w:szCs w:val="24"/>
        </w:rPr>
        <w:t xml:space="preserve">Available online at </w:t>
      </w:r>
      <w:hyperlink r:id="rId20" w:history="1">
        <w:r w:rsidRPr="00FF6DFB">
          <w:rPr>
            <w:rStyle w:val="Hyperlink"/>
            <w:rFonts w:asciiTheme="majorHAnsi" w:hAnsiTheme="majorHAnsi" w:cstheme="majorHAnsi"/>
            <w:color w:val="auto"/>
            <w:sz w:val="24"/>
            <w:szCs w:val="24"/>
          </w:rPr>
          <w:t>https://www.psychologicalscience.org/observer/how-poverty-affects-the-brain-and-behavior</w:t>
        </w:r>
      </w:hyperlink>
      <w:r w:rsidRPr="00FF6DFB">
        <w:rPr>
          <w:rFonts w:asciiTheme="majorHAnsi" w:hAnsiTheme="majorHAnsi" w:cstheme="majorHAnsi"/>
          <w:sz w:val="24"/>
          <w:szCs w:val="24"/>
        </w:rPr>
        <w:t>. Accessed 23/4/19</w:t>
      </w:r>
    </w:p>
    <w:p w:rsidR="00527EFE" w:rsidRPr="00FF6DFB" w:rsidRDefault="00527EFE" w:rsidP="00527EFE">
      <w:pPr>
        <w:shd w:val="clear" w:color="auto" w:fill="FFFFFF"/>
        <w:rPr>
          <w:rFonts w:asciiTheme="majorHAnsi" w:hAnsiTheme="majorHAnsi" w:cstheme="majorHAnsi"/>
          <w:sz w:val="24"/>
          <w:szCs w:val="24"/>
        </w:rPr>
      </w:pPr>
      <w:r w:rsidRPr="00FF6DFB">
        <w:rPr>
          <w:rFonts w:asciiTheme="majorHAnsi" w:hAnsiTheme="majorHAnsi" w:cstheme="majorHAnsi"/>
          <w:sz w:val="24"/>
          <w:szCs w:val="24"/>
        </w:rPr>
        <w:t xml:space="preserve">Stromberg, J. (2013) Smithsonian: </w:t>
      </w:r>
      <w:r w:rsidRPr="00FF6DFB">
        <w:rPr>
          <w:rFonts w:asciiTheme="majorHAnsi" w:eastAsia="Times New Roman" w:hAnsiTheme="majorHAnsi" w:cstheme="majorHAnsi"/>
          <w:sz w:val="24"/>
          <w:szCs w:val="24"/>
          <w:lang w:val="en" w:eastAsia="en-GB"/>
        </w:rPr>
        <w:t xml:space="preserve">How Growing Up in Poverty May Affect a Child’s Developing Brain. Available online at </w:t>
      </w:r>
      <w:hyperlink r:id="rId21" w:history="1">
        <w:r w:rsidRPr="00FF6DFB">
          <w:rPr>
            <w:rStyle w:val="Hyperlink"/>
            <w:rFonts w:asciiTheme="majorHAnsi" w:eastAsia="Times New Roman" w:hAnsiTheme="majorHAnsi" w:cstheme="majorHAnsi"/>
            <w:color w:val="auto"/>
            <w:sz w:val="24"/>
            <w:szCs w:val="24"/>
            <w:lang w:val="en" w:eastAsia="en-GB"/>
          </w:rPr>
          <w:t>https://www.smithsonianmag.com/science-nature/how-growing-up-in-poverty-may-affect-a-childs-developing-brain-180947832/</w:t>
        </w:r>
      </w:hyperlink>
      <w:r w:rsidRPr="00FF6DFB">
        <w:rPr>
          <w:rFonts w:asciiTheme="majorHAnsi" w:eastAsia="Times New Roman" w:hAnsiTheme="majorHAnsi" w:cstheme="majorHAnsi"/>
          <w:sz w:val="24"/>
          <w:szCs w:val="24"/>
          <w:lang w:val="en" w:eastAsia="en-GB"/>
        </w:rPr>
        <w:t>. Accessed 23/4/19</w:t>
      </w:r>
    </w:p>
    <w:p w:rsidR="00527EFE" w:rsidRPr="00FF6DFB" w:rsidRDefault="00527EFE" w:rsidP="00527EFE">
      <w:pPr>
        <w:rPr>
          <w:rFonts w:asciiTheme="majorHAnsi" w:hAnsiTheme="majorHAnsi" w:cstheme="majorHAnsi"/>
          <w:sz w:val="24"/>
          <w:szCs w:val="24"/>
        </w:rPr>
      </w:pPr>
      <w:r w:rsidRPr="00FF6DFB">
        <w:rPr>
          <w:rFonts w:asciiTheme="majorHAnsi" w:hAnsiTheme="majorHAnsi" w:cstheme="majorHAnsi"/>
          <w:sz w:val="24"/>
          <w:szCs w:val="24"/>
        </w:rPr>
        <w:t xml:space="preserve">The Children’s Society (2019) What is Child Poverty? Available online at </w:t>
      </w:r>
      <w:hyperlink r:id="rId22" w:history="1">
        <w:r w:rsidRPr="00FF6DFB">
          <w:rPr>
            <w:rStyle w:val="Hyperlink"/>
            <w:rFonts w:asciiTheme="majorHAnsi" w:hAnsiTheme="majorHAnsi" w:cstheme="majorHAnsi"/>
            <w:color w:val="auto"/>
            <w:sz w:val="24"/>
            <w:szCs w:val="24"/>
          </w:rPr>
          <w:t>https://www.childrenssociety.org.uk/what-we-do/our-work/ending-child-poverty/what-is-child-poverty</w:t>
        </w:r>
      </w:hyperlink>
      <w:r w:rsidRPr="00FF6DFB">
        <w:rPr>
          <w:rFonts w:asciiTheme="majorHAnsi" w:hAnsiTheme="majorHAnsi" w:cstheme="majorHAnsi"/>
          <w:sz w:val="24"/>
          <w:szCs w:val="24"/>
        </w:rPr>
        <w:t>. Accessed 19/4/19</w:t>
      </w:r>
    </w:p>
    <w:p w:rsidR="00527EFE" w:rsidRPr="00FF6DFB" w:rsidRDefault="00527EFE" w:rsidP="00527EFE">
      <w:pPr>
        <w:rPr>
          <w:rFonts w:asciiTheme="majorHAnsi" w:hAnsiTheme="majorHAnsi" w:cstheme="majorHAnsi"/>
          <w:sz w:val="24"/>
          <w:szCs w:val="24"/>
        </w:rPr>
      </w:pPr>
      <w:r w:rsidRPr="00FF6DFB">
        <w:rPr>
          <w:rFonts w:asciiTheme="majorHAnsi" w:hAnsiTheme="majorHAnsi" w:cstheme="majorHAnsi"/>
          <w:sz w:val="24"/>
          <w:szCs w:val="24"/>
        </w:rPr>
        <w:lastRenderedPageBreak/>
        <w:t xml:space="preserve">The Children’s Society (2019) What is Child Poverty? Available online at </w:t>
      </w:r>
      <w:hyperlink r:id="rId23" w:history="1">
        <w:r w:rsidRPr="00FF6DFB">
          <w:rPr>
            <w:rStyle w:val="Hyperlink"/>
            <w:rFonts w:asciiTheme="majorHAnsi" w:hAnsiTheme="majorHAnsi" w:cstheme="majorHAnsi"/>
            <w:color w:val="auto"/>
            <w:sz w:val="24"/>
            <w:szCs w:val="24"/>
          </w:rPr>
          <w:t>https://www.childrenssociety.org.uk/what-we-do/our-work/ending-child-poverty/what-is-child-poverty</w:t>
        </w:r>
      </w:hyperlink>
      <w:r w:rsidRPr="00FF6DFB">
        <w:rPr>
          <w:rFonts w:asciiTheme="majorHAnsi" w:hAnsiTheme="majorHAnsi" w:cstheme="majorHAnsi"/>
          <w:sz w:val="24"/>
          <w:szCs w:val="24"/>
        </w:rPr>
        <w:t>. Accessed 17/4/19</w:t>
      </w:r>
    </w:p>
    <w:p w:rsidR="00527EFE" w:rsidRPr="00FF6DFB" w:rsidRDefault="00527EFE" w:rsidP="00527EFE">
      <w:pPr>
        <w:rPr>
          <w:rFonts w:asciiTheme="majorHAnsi" w:hAnsiTheme="majorHAnsi" w:cstheme="majorHAnsi"/>
          <w:sz w:val="24"/>
          <w:szCs w:val="24"/>
        </w:rPr>
      </w:pPr>
      <w:r w:rsidRPr="00FF6DFB">
        <w:rPr>
          <w:rFonts w:asciiTheme="majorHAnsi" w:hAnsiTheme="majorHAnsi" w:cstheme="majorHAnsi"/>
          <w:sz w:val="24"/>
          <w:szCs w:val="24"/>
        </w:rPr>
        <w:t xml:space="preserve">UNICEF (2019) Goal: Eradicate extreme poverty and hunger. Available online at </w:t>
      </w:r>
      <w:hyperlink r:id="rId24" w:history="1">
        <w:r w:rsidRPr="00FF6DFB">
          <w:rPr>
            <w:rStyle w:val="Hyperlink"/>
            <w:rFonts w:asciiTheme="majorHAnsi" w:hAnsiTheme="majorHAnsi" w:cstheme="majorHAnsi"/>
            <w:color w:val="auto"/>
            <w:sz w:val="24"/>
            <w:szCs w:val="24"/>
          </w:rPr>
          <w:t>https://www.unicef.org/mdg/poverty.html</w:t>
        </w:r>
      </w:hyperlink>
      <w:r w:rsidRPr="00FF6DFB">
        <w:rPr>
          <w:rFonts w:asciiTheme="majorHAnsi" w:hAnsiTheme="majorHAnsi" w:cstheme="majorHAnsi"/>
          <w:sz w:val="24"/>
          <w:szCs w:val="24"/>
        </w:rPr>
        <w:t>. Accessed 24/4/19</w:t>
      </w:r>
    </w:p>
    <w:p w:rsidR="00527EFE" w:rsidRPr="00FF6DFB" w:rsidRDefault="00527EFE" w:rsidP="00527EFE">
      <w:pPr>
        <w:rPr>
          <w:rFonts w:asciiTheme="majorHAnsi" w:hAnsiTheme="majorHAnsi" w:cstheme="majorHAnsi"/>
          <w:sz w:val="24"/>
          <w:szCs w:val="24"/>
        </w:rPr>
      </w:pPr>
      <w:r w:rsidRPr="00FF6DFB">
        <w:rPr>
          <w:rFonts w:asciiTheme="majorHAnsi" w:hAnsiTheme="majorHAnsi" w:cstheme="majorHAnsi"/>
          <w:sz w:val="24"/>
          <w:szCs w:val="24"/>
        </w:rPr>
        <w:t xml:space="preserve">United Nations Development Program (UNDP) (1997) The Human Development Report 1997. Available online at </w:t>
      </w:r>
      <w:hyperlink r:id="rId25" w:history="1">
        <w:r w:rsidRPr="00FF6DFB">
          <w:rPr>
            <w:rStyle w:val="Hyperlink"/>
            <w:rFonts w:asciiTheme="majorHAnsi" w:hAnsiTheme="majorHAnsi" w:cstheme="majorHAnsi"/>
            <w:color w:val="auto"/>
            <w:sz w:val="24"/>
            <w:szCs w:val="24"/>
          </w:rPr>
          <w:t>http://hdr.undp.org/sites/default/files/reports/258/hdr_1997_en_complete_nostats.pdf</w:t>
        </w:r>
      </w:hyperlink>
      <w:r w:rsidRPr="00FF6DFB">
        <w:rPr>
          <w:rFonts w:asciiTheme="majorHAnsi" w:hAnsiTheme="majorHAnsi" w:cstheme="majorHAnsi"/>
          <w:sz w:val="24"/>
          <w:szCs w:val="24"/>
        </w:rPr>
        <w:t>. Accessed 23/4/19</w:t>
      </w:r>
    </w:p>
    <w:p w:rsidR="00527EFE" w:rsidRPr="009368FD" w:rsidRDefault="00527EFE" w:rsidP="00527EFE">
      <w:pPr>
        <w:rPr>
          <w:rFonts w:asciiTheme="majorHAnsi" w:hAnsiTheme="majorHAnsi" w:cstheme="majorHAnsi"/>
          <w:sz w:val="24"/>
          <w:szCs w:val="24"/>
        </w:rPr>
      </w:pPr>
      <w:proofErr w:type="spellStart"/>
      <w:r>
        <w:rPr>
          <w:rFonts w:asciiTheme="majorHAnsi" w:hAnsiTheme="majorHAnsi" w:cstheme="majorHAnsi"/>
          <w:sz w:val="24"/>
          <w:szCs w:val="24"/>
        </w:rPr>
        <w:t>Westwater</w:t>
      </w:r>
      <w:proofErr w:type="spellEnd"/>
      <w:r>
        <w:rPr>
          <w:rFonts w:asciiTheme="majorHAnsi" w:hAnsiTheme="majorHAnsi" w:cstheme="majorHAnsi"/>
          <w:sz w:val="24"/>
          <w:szCs w:val="24"/>
        </w:rPr>
        <w:t xml:space="preserve">, H. (2019) The Big Issue: </w:t>
      </w:r>
      <w:r w:rsidRPr="009368FD">
        <w:rPr>
          <w:rFonts w:asciiTheme="majorHAnsi" w:hAnsiTheme="majorHAnsi" w:cstheme="majorHAnsi"/>
          <w:i/>
          <w:sz w:val="24"/>
          <w:szCs w:val="24"/>
        </w:rPr>
        <w:t>What is Relative Poverty?</w:t>
      </w:r>
      <w:r>
        <w:rPr>
          <w:rFonts w:asciiTheme="majorHAnsi" w:hAnsiTheme="majorHAnsi" w:cstheme="majorHAnsi"/>
          <w:i/>
          <w:sz w:val="24"/>
          <w:szCs w:val="24"/>
        </w:rPr>
        <w:t xml:space="preserve"> </w:t>
      </w:r>
      <w:r>
        <w:rPr>
          <w:rFonts w:asciiTheme="majorHAnsi" w:hAnsiTheme="majorHAnsi" w:cstheme="majorHAnsi"/>
          <w:sz w:val="24"/>
          <w:szCs w:val="24"/>
        </w:rPr>
        <w:t xml:space="preserve">Available online at </w:t>
      </w:r>
      <w:hyperlink r:id="rId26" w:history="1">
        <w:r w:rsidRPr="00623A77">
          <w:rPr>
            <w:rStyle w:val="Hyperlink"/>
            <w:rFonts w:asciiTheme="majorHAnsi" w:hAnsiTheme="majorHAnsi" w:cstheme="majorHAnsi"/>
            <w:sz w:val="24"/>
            <w:szCs w:val="24"/>
          </w:rPr>
          <w:t>https://www.bigissue.com/latest/what-is-relative-poverty/</w:t>
        </w:r>
      </w:hyperlink>
      <w:r>
        <w:rPr>
          <w:rFonts w:asciiTheme="majorHAnsi" w:hAnsiTheme="majorHAnsi" w:cstheme="majorHAnsi"/>
          <w:sz w:val="24"/>
          <w:szCs w:val="24"/>
        </w:rPr>
        <w:t xml:space="preserve">. Accessed 29/4/19 </w:t>
      </w:r>
    </w:p>
    <w:p w:rsidR="00527EFE" w:rsidRPr="00FF6DFB" w:rsidRDefault="00527EFE" w:rsidP="00527EFE">
      <w:pPr>
        <w:rPr>
          <w:rFonts w:asciiTheme="majorHAnsi" w:hAnsiTheme="majorHAnsi" w:cstheme="majorHAnsi"/>
          <w:sz w:val="24"/>
          <w:szCs w:val="24"/>
        </w:rPr>
      </w:pPr>
      <w:proofErr w:type="spellStart"/>
      <w:r w:rsidRPr="00FF6DFB">
        <w:rPr>
          <w:rFonts w:asciiTheme="majorHAnsi" w:hAnsiTheme="majorHAnsi" w:cstheme="majorHAnsi"/>
          <w:sz w:val="24"/>
          <w:szCs w:val="24"/>
        </w:rPr>
        <w:t>Winckler</w:t>
      </w:r>
      <w:proofErr w:type="spellEnd"/>
      <w:r w:rsidRPr="00FF6DFB">
        <w:rPr>
          <w:rFonts w:asciiTheme="majorHAnsi" w:hAnsiTheme="majorHAnsi" w:cstheme="majorHAnsi"/>
          <w:sz w:val="24"/>
          <w:szCs w:val="24"/>
        </w:rPr>
        <w:t xml:space="preserve">, V. (2009) Joseph Rowntree Foundation: </w:t>
      </w:r>
      <w:r w:rsidRPr="00FF6DFB">
        <w:rPr>
          <w:rFonts w:asciiTheme="majorHAnsi" w:hAnsiTheme="majorHAnsi" w:cstheme="majorHAnsi"/>
          <w:i/>
          <w:sz w:val="24"/>
          <w:szCs w:val="24"/>
        </w:rPr>
        <w:t>What is needed to end child poverty in Wales</w:t>
      </w:r>
      <w:r w:rsidRPr="00FF6DFB">
        <w:rPr>
          <w:rFonts w:asciiTheme="majorHAnsi" w:hAnsiTheme="majorHAnsi" w:cstheme="majorHAnsi"/>
          <w:sz w:val="24"/>
          <w:szCs w:val="24"/>
        </w:rPr>
        <w:t xml:space="preserve">. Available online at </w:t>
      </w:r>
      <w:hyperlink r:id="rId27" w:history="1">
        <w:r w:rsidRPr="00FF6DFB">
          <w:rPr>
            <w:rStyle w:val="Hyperlink"/>
            <w:rFonts w:asciiTheme="majorHAnsi" w:hAnsiTheme="majorHAnsi" w:cstheme="majorHAnsi"/>
            <w:color w:val="auto"/>
            <w:sz w:val="24"/>
            <w:szCs w:val="24"/>
          </w:rPr>
          <w:t>https://www.jrf.org.uk/report/what-needed-end-child-poverty-wales</w:t>
        </w:r>
      </w:hyperlink>
      <w:r w:rsidRPr="00FF6DFB">
        <w:rPr>
          <w:rFonts w:asciiTheme="majorHAnsi" w:hAnsiTheme="majorHAnsi" w:cstheme="majorHAnsi"/>
          <w:sz w:val="24"/>
          <w:szCs w:val="24"/>
        </w:rPr>
        <w:t>. Accessed 19/4/19</w:t>
      </w:r>
    </w:p>
    <w:p w:rsidR="00527EFE" w:rsidRPr="00FF6DFB" w:rsidRDefault="00527EFE" w:rsidP="00527EFE">
      <w:pPr>
        <w:rPr>
          <w:rFonts w:asciiTheme="majorHAnsi" w:hAnsiTheme="majorHAnsi" w:cstheme="majorHAnsi"/>
          <w:sz w:val="24"/>
          <w:szCs w:val="24"/>
        </w:rPr>
      </w:pPr>
      <w:r w:rsidRPr="00FF6DFB">
        <w:rPr>
          <w:rFonts w:asciiTheme="majorHAnsi" w:hAnsiTheme="majorHAnsi" w:cstheme="majorHAnsi"/>
          <w:sz w:val="24"/>
          <w:szCs w:val="24"/>
        </w:rPr>
        <w:t xml:space="preserve">Winer, A and Thompson, R (2019) Centre for Poverty Research: </w:t>
      </w:r>
      <w:r w:rsidRPr="00FF6DFB">
        <w:rPr>
          <w:rFonts w:asciiTheme="majorHAnsi" w:hAnsiTheme="majorHAnsi" w:cstheme="majorHAnsi"/>
          <w:i/>
          <w:sz w:val="24"/>
          <w:szCs w:val="24"/>
        </w:rPr>
        <w:t>How Poverty and Depression Impact a Child’s Social and Emotional Competence</w:t>
      </w:r>
      <w:r w:rsidRPr="00FF6DFB">
        <w:rPr>
          <w:rFonts w:asciiTheme="majorHAnsi" w:hAnsiTheme="majorHAnsi" w:cstheme="majorHAnsi"/>
          <w:sz w:val="24"/>
          <w:szCs w:val="24"/>
        </w:rPr>
        <w:t xml:space="preserve">. Available online a </w:t>
      </w:r>
      <w:hyperlink r:id="rId28" w:history="1">
        <w:r w:rsidRPr="00FF6DFB">
          <w:rPr>
            <w:rStyle w:val="Hyperlink"/>
            <w:rFonts w:asciiTheme="majorHAnsi" w:hAnsiTheme="majorHAnsi" w:cstheme="majorHAnsi"/>
            <w:color w:val="auto"/>
            <w:sz w:val="24"/>
            <w:szCs w:val="24"/>
          </w:rPr>
          <w:t>https://poverty.ucdavis.edu/policy-brief/how-poverty-and-depression-impact-childs-social-and-emotional-competence</w:t>
        </w:r>
      </w:hyperlink>
      <w:r w:rsidRPr="00FF6DFB">
        <w:rPr>
          <w:rFonts w:asciiTheme="majorHAnsi" w:hAnsiTheme="majorHAnsi" w:cstheme="majorHAnsi"/>
          <w:sz w:val="24"/>
          <w:szCs w:val="24"/>
        </w:rPr>
        <w:t>. Accessed 23/4/19</w:t>
      </w:r>
    </w:p>
    <w:p w:rsidR="00527EFE" w:rsidRDefault="00527EFE" w:rsidP="00527EFE">
      <w:pPr>
        <w:rPr>
          <w:rFonts w:asciiTheme="majorHAnsi" w:hAnsiTheme="majorHAnsi" w:cstheme="majorHAnsi"/>
          <w:sz w:val="24"/>
          <w:szCs w:val="24"/>
        </w:rPr>
      </w:pPr>
      <w:r w:rsidRPr="00FF6DFB">
        <w:rPr>
          <w:rFonts w:asciiTheme="majorHAnsi" w:hAnsiTheme="majorHAnsi" w:cstheme="majorHAnsi"/>
          <w:sz w:val="24"/>
          <w:szCs w:val="24"/>
        </w:rPr>
        <w:t xml:space="preserve">World Health Organisation (2019) Poverty and Health. Available online at </w:t>
      </w:r>
      <w:hyperlink r:id="rId29" w:history="1">
        <w:r w:rsidRPr="00FF6DFB">
          <w:rPr>
            <w:rStyle w:val="Hyperlink"/>
            <w:rFonts w:asciiTheme="majorHAnsi" w:hAnsiTheme="majorHAnsi" w:cstheme="majorHAnsi"/>
            <w:color w:val="auto"/>
            <w:sz w:val="24"/>
            <w:szCs w:val="24"/>
          </w:rPr>
          <w:t>https://www.who.int/hdp/poverty/en/</w:t>
        </w:r>
      </w:hyperlink>
      <w:r w:rsidRPr="00FF6DFB">
        <w:rPr>
          <w:rFonts w:asciiTheme="majorHAnsi" w:hAnsiTheme="majorHAnsi" w:cstheme="majorHAnsi"/>
          <w:sz w:val="24"/>
          <w:szCs w:val="24"/>
        </w:rPr>
        <w:t>. Accessed 23/4/19</w:t>
      </w:r>
    </w:p>
    <w:p w:rsidR="00527EFE" w:rsidRDefault="00527EFE" w:rsidP="00527EFE">
      <w:pPr>
        <w:rPr>
          <w:rFonts w:asciiTheme="majorHAnsi" w:hAnsiTheme="majorHAnsi" w:cstheme="majorHAnsi"/>
          <w:sz w:val="24"/>
          <w:szCs w:val="24"/>
        </w:rPr>
      </w:pPr>
    </w:p>
    <w:p w:rsidR="00527EFE" w:rsidRDefault="00527EFE" w:rsidP="00527EFE">
      <w:pPr>
        <w:rPr>
          <w:rFonts w:asciiTheme="majorHAnsi" w:hAnsiTheme="majorHAnsi" w:cstheme="majorHAnsi"/>
          <w:sz w:val="24"/>
          <w:szCs w:val="24"/>
        </w:rPr>
      </w:pPr>
    </w:p>
    <w:p w:rsidR="00527EFE" w:rsidRPr="00527EFE" w:rsidRDefault="00527EFE" w:rsidP="00527EFE">
      <w:pPr>
        <w:rPr>
          <w:rFonts w:asciiTheme="majorHAnsi" w:hAnsiTheme="majorHAnsi" w:cstheme="majorHAnsi"/>
          <w:sz w:val="24"/>
          <w:szCs w:val="24"/>
        </w:rPr>
        <w:sectPr w:rsidR="00527EFE" w:rsidRPr="00527EFE">
          <w:pgSz w:w="11906" w:h="16838"/>
          <w:pgMar w:top="1440" w:right="1440" w:bottom="1440" w:left="1440" w:header="708" w:footer="708" w:gutter="0"/>
          <w:cols w:space="708"/>
          <w:docGrid w:linePitch="360"/>
        </w:sectPr>
      </w:pPr>
    </w:p>
    <w:p w:rsidR="0096775B" w:rsidRPr="009368FD" w:rsidRDefault="0096775B" w:rsidP="0096775B">
      <w:pPr>
        <w:rPr>
          <w:rFonts w:asciiTheme="majorHAnsi" w:hAnsiTheme="majorHAnsi" w:cstheme="majorHAnsi"/>
          <w:sz w:val="24"/>
          <w:szCs w:val="24"/>
        </w:rPr>
      </w:pPr>
    </w:p>
    <w:p w:rsidR="00FF6DFB" w:rsidRPr="0096775B" w:rsidRDefault="00FF6DFB" w:rsidP="0096775B"/>
    <w:sectPr w:rsidR="00FF6DFB" w:rsidRPr="0096775B">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B214B" w:rsidRDefault="005B214B" w:rsidP="0096775B">
      <w:pPr>
        <w:spacing w:after="0" w:line="240" w:lineRule="auto"/>
      </w:pPr>
      <w:r>
        <w:separator/>
      </w:r>
    </w:p>
  </w:endnote>
  <w:endnote w:type="continuationSeparator" w:id="0">
    <w:p w:rsidR="005B214B" w:rsidRDefault="005B214B" w:rsidP="009677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B214B" w:rsidRDefault="005B214B" w:rsidP="0096775B">
      <w:pPr>
        <w:spacing w:after="0" w:line="240" w:lineRule="auto"/>
      </w:pPr>
      <w:r>
        <w:separator/>
      </w:r>
    </w:p>
  </w:footnote>
  <w:footnote w:type="continuationSeparator" w:id="0">
    <w:p w:rsidR="005B214B" w:rsidRDefault="005B214B" w:rsidP="009677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6775B" w:rsidRDefault="0096775B">
    <w:pPr>
      <w:pStyle w:val="Header"/>
    </w:pPr>
  </w:p>
  <w:p w:rsidR="0096775B" w:rsidRDefault="0096775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6775B" w:rsidRDefault="009677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3E215C"/>
    <w:multiLevelType w:val="multilevel"/>
    <w:tmpl w:val="0568D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B16429"/>
    <w:multiLevelType w:val="multilevel"/>
    <w:tmpl w:val="96748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4D1BF9"/>
    <w:multiLevelType w:val="multilevel"/>
    <w:tmpl w:val="C29ED4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B5716D3"/>
    <w:multiLevelType w:val="multilevel"/>
    <w:tmpl w:val="A9048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971"/>
    <w:rsid w:val="000034D5"/>
    <w:rsid w:val="000063BF"/>
    <w:rsid w:val="000307AE"/>
    <w:rsid w:val="00041D1A"/>
    <w:rsid w:val="00076117"/>
    <w:rsid w:val="000C7493"/>
    <w:rsid w:val="000D2AF9"/>
    <w:rsid w:val="000F3F36"/>
    <w:rsid w:val="001277A3"/>
    <w:rsid w:val="001820D8"/>
    <w:rsid w:val="001A7B7F"/>
    <w:rsid w:val="001B3B7B"/>
    <w:rsid w:val="001B5656"/>
    <w:rsid w:val="001D31C4"/>
    <w:rsid w:val="00226FC2"/>
    <w:rsid w:val="002768FA"/>
    <w:rsid w:val="002D0038"/>
    <w:rsid w:val="002F452C"/>
    <w:rsid w:val="00300865"/>
    <w:rsid w:val="003C55B1"/>
    <w:rsid w:val="003F3E48"/>
    <w:rsid w:val="004059D2"/>
    <w:rsid w:val="004525C9"/>
    <w:rsid w:val="00457282"/>
    <w:rsid w:val="00473EAC"/>
    <w:rsid w:val="004A2B97"/>
    <w:rsid w:val="004A453E"/>
    <w:rsid w:val="004B6473"/>
    <w:rsid w:val="00527EFE"/>
    <w:rsid w:val="005B214B"/>
    <w:rsid w:val="006050A6"/>
    <w:rsid w:val="0060607E"/>
    <w:rsid w:val="00687895"/>
    <w:rsid w:val="00694184"/>
    <w:rsid w:val="006C0782"/>
    <w:rsid w:val="00711A14"/>
    <w:rsid w:val="00711D23"/>
    <w:rsid w:val="007152CD"/>
    <w:rsid w:val="00785BCC"/>
    <w:rsid w:val="008027F6"/>
    <w:rsid w:val="0085603A"/>
    <w:rsid w:val="00886A2D"/>
    <w:rsid w:val="008C11AA"/>
    <w:rsid w:val="008C186A"/>
    <w:rsid w:val="008C3243"/>
    <w:rsid w:val="008C6820"/>
    <w:rsid w:val="008E1DBE"/>
    <w:rsid w:val="00905F1B"/>
    <w:rsid w:val="009368FD"/>
    <w:rsid w:val="0096775B"/>
    <w:rsid w:val="009C6971"/>
    <w:rsid w:val="009D456B"/>
    <w:rsid w:val="009E41A0"/>
    <w:rsid w:val="009F2062"/>
    <w:rsid w:val="009F2749"/>
    <w:rsid w:val="00A332DF"/>
    <w:rsid w:val="00A5571D"/>
    <w:rsid w:val="00A6413B"/>
    <w:rsid w:val="00AF6F6A"/>
    <w:rsid w:val="00B96F3E"/>
    <w:rsid w:val="00BE60B4"/>
    <w:rsid w:val="00BF67F3"/>
    <w:rsid w:val="00C25D62"/>
    <w:rsid w:val="00C74F00"/>
    <w:rsid w:val="00CC1285"/>
    <w:rsid w:val="00CE1C68"/>
    <w:rsid w:val="00CF7E4F"/>
    <w:rsid w:val="00D66D7F"/>
    <w:rsid w:val="00DA1879"/>
    <w:rsid w:val="00DA4122"/>
    <w:rsid w:val="00DB0A4A"/>
    <w:rsid w:val="00DD5BF1"/>
    <w:rsid w:val="00DD71A2"/>
    <w:rsid w:val="00E83A47"/>
    <w:rsid w:val="00ED3107"/>
    <w:rsid w:val="00EF4F51"/>
    <w:rsid w:val="00F34578"/>
    <w:rsid w:val="00F56B7A"/>
    <w:rsid w:val="00F57CF5"/>
    <w:rsid w:val="00FF6D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5BCD7"/>
  <w15:chartTrackingRefBased/>
  <w15:docId w15:val="{41A38BD4-9927-4F44-AC81-1F05F28DD4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9C697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C69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9C6971"/>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1B5656"/>
    <w:rPr>
      <w:color w:val="0563C1" w:themeColor="hyperlink"/>
      <w:u w:val="single"/>
    </w:rPr>
  </w:style>
  <w:style w:type="character" w:styleId="UnresolvedMention">
    <w:name w:val="Unresolved Mention"/>
    <w:basedOn w:val="DefaultParagraphFont"/>
    <w:uiPriority w:val="99"/>
    <w:semiHidden/>
    <w:unhideWhenUsed/>
    <w:rsid w:val="001B5656"/>
    <w:rPr>
      <w:color w:val="605E5C"/>
      <w:shd w:val="clear" w:color="auto" w:fill="E1DFDD"/>
    </w:rPr>
  </w:style>
  <w:style w:type="character" w:styleId="Emphasis">
    <w:name w:val="Emphasis"/>
    <w:basedOn w:val="DefaultParagraphFont"/>
    <w:uiPriority w:val="20"/>
    <w:qFormat/>
    <w:rsid w:val="008C3243"/>
    <w:rPr>
      <w:i/>
      <w:iCs/>
    </w:rPr>
  </w:style>
  <w:style w:type="paragraph" w:customStyle="1" w:styleId="Default">
    <w:name w:val="Default"/>
    <w:rsid w:val="00F56B7A"/>
    <w:pPr>
      <w:autoSpaceDE w:val="0"/>
      <w:autoSpaceDN w:val="0"/>
      <w:adjustRightInd w:val="0"/>
      <w:spacing w:after="0" w:line="240" w:lineRule="auto"/>
    </w:pPr>
    <w:rPr>
      <w:rFonts w:ascii="Times New Roman" w:eastAsia="Calibri" w:hAnsi="Times New Roman" w:cs="Times New Roman"/>
      <w:color w:val="000000"/>
      <w:sz w:val="24"/>
      <w:szCs w:val="24"/>
    </w:rPr>
  </w:style>
  <w:style w:type="character" w:styleId="Strong">
    <w:name w:val="Strong"/>
    <w:basedOn w:val="DefaultParagraphFont"/>
    <w:uiPriority w:val="22"/>
    <w:qFormat/>
    <w:rsid w:val="00ED3107"/>
    <w:rPr>
      <w:b/>
      <w:bCs/>
    </w:rPr>
  </w:style>
  <w:style w:type="paragraph" w:styleId="Header">
    <w:name w:val="header"/>
    <w:basedOn w:val="Normal"/>
    <w:link w:val="HeaderChar"/>
    <w:uiPriority w:val="99"/>
    <w:unhideWhenUsed/>
    <w:rsid w:val="009677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775B"/>
  </w:style>
  <w:style w:type="paragraph" w:styleId="Footer">
    <w:name w:val="footer"/>
    <w:basedOn w:val="Normal"/>
    <w:link w:val="FooterChar"/>
    <w:uiPriority w:val="99"/>
    <w:unhideWhenUsed/>
    <w:rsid w:val="009677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77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04495">
      <w:bodyDiv w:val="1"/>
      <w:marLeft w:val="0"/>
      <w:marRight w:val="0"/>
      <w:marTop w:val="0"/>
      <w:marBottom w:val="0"/>
      <w:divBdr>
        <w:top w:val="none" w:sz="0" w:space="0" w:color="auto"/>
        <w:left w:val="none" w:sz="0" w:space="0" w:color="auto"/>
        <w:bottom w:val="none" w:sz="0" w:space="0" w:color="auto"/>
        <w:right w:val="none" w:sz="0" w:space="0" w:color="auto"/>
      </w:divBdr>
    </w:div>
    <w:div w:id="77295695">
      <w:bodyDiv w:val="1"/>
      <w:marLeft w:val="0"/>
      <w:marRight w:val="0"/>
      <w:marTop w:val="0"/>
      <w:marBottom w:val="0"/>
      <w:divBdr>
        <w:top w:val="none" w:sz="0" w:space="0" w:color="auto"/>
        <w:left w:val="none" w:sz="0" w:space="0" w:color="auto"/>
        <w:bottom w:val="none" w:sz="0" w:space="0" w:color="auto"/>
        <w:right w:val="none" w:sz="0" w:space="0" w:color="auto"/>
      </w:divBdr>
    </w:div>
    <w:div w:id="141850066">
      <w:bodyDiv w:val="1"/>
      <w:marLeft w:val="0"/>
      <w:marRight w:val="0"/>
      <w:marTop w:val="0"/>
      <w:marBottom w:val="0"/>
      <w:divBdr>
        <w:top w:val="none" w:sz="0" w:space="0" w:color="auto"/>
        <w:left w:val="none" w:sz="0" w:space="0" w:color="auto"/>
        <w:bottom w:val="none" w:sz="0" w:space="0" w:color="auto"/>
        <w:right w:val="none" w:sz="0" w:space="0" w:color="auto"/>
      </w:divBdr>
    </w:div>
    <w:div w:id="194122777">
      <w:bodyDiv w:val="1"/>
      <w:marLeft w:val="0"/>
      <w:marRight w:val="0"/>
      <w:marTop w:val="0"/>
      <w:marBottom w:val="0"/>
      <w:divBdr>
        <w:top w:val="none" w:sz="0" w:space="0" w:color="auto"/>
        <w:left w:val="none" w:sz="0" w:space="0" w:color="auto"/>
        <w:bottom w:val="none" w:sz="0" w:space="0" w:color="auto"/>
        <w:right w:val="none" w:sz="0" w:space="0" w:color="auto"/>
      </w:divBdr>
    </w:div>
    <w:div w:id="840655573">
      <w:bodyDiv w:val="1"/>
      <w:marLeft w:val="0"/>
      <w:marRight w:val="0"/>
      <w:marTop w:val="0"/>
      <w:marBottom w:val="0"/>
      <w:divBdr>
        <w:top w:val="none" w:sz="0" w:space="0" w:color="auto"/>
        <w:left w:val="none" w:sz="0" w:space="0" w:color="auto"/>
        <w:bottom w:val="none" w:sz="0" w:space="0" w:color="auto"/>
        <w:right w:val="none" w:sz="0" w:space="0" w:color="auto"/>
      </w:divBdr>
    </w:div>
    <w:div w:id="849487355">
      <w:bodyDiv w:val="1"/>
      <w:marLeft w:val="0"/>
      <w:marRight w:val="0"/>
      <w:marTop w:val="0"/>
      <w:marBottom w:val="0"/>
      <w:divBdr>
        <w:top w:val="none" w:sz="0" w:space="0" w:color="auto"/>
        <w:left w:val="none" w:sz="0" w:space="0" w:color="auto"/>
        <w:bottom w:val="none" w:sz="0" w:space="0" w:color="auto"/>
        <w:right w:val="none" w:sz="0" w:space="0" w:color="auto"/>
      </w:divBdr>
    </w:div>
    <w:div w:id="883371958">
      <w:bodyDiv w:val="1"/>
      <w:marLeft w:val="0"/>
      <w:marRight w:val="0"/>
      <w:marTop w:val="0"/>
      <w:marBottom w:val="0"/>
      <w:divBdr>
        <w:top w:val="none" w:sz="0" w:space="0" w:color="auto"/>
        <w:left w:val="none" w:sz="0" w:space="0" w:color="auto"/>
        <w:bottom w:val="none" w:sz="0" w:space="0" w:color="auto"/>
        <w:right w:val="none" w:sz="0" w:space="0" w:color="auto"/>
      </w:divBdr>
    </w:div>
    <w:div w:id="937327003">
      <w:bodyDiv w:val="1"/>
      <w:marLeft w:val="0"/>
      <w:marRight w:val="0"/>
      <w:marTop w:val="0"/>
      <w:marBottom w:val="0"/>
      <w:divBdr>
        <w:top w:val="none" w:sz="0" w:space="0" w:color="auto"/>
        <w:left w:val="none" w:sz="0" w:space="0" w:color="auto"/>
        <w:bottom w:val="none" w:sz="0" w:space="0" w:color="auto"/>
        <w:right w:val="none" w:sz="0" w:space="0" w:color="auto"/>
      </w:divBdr>
    </w:div>
    <w:div w:id="1014840367">
      <w:bodyDiv w:val="1"/>
      <w:marLeft w:val="0"/>
      <w:marRight w:val="0"/>
      <w:marTop w:val="0"/>
      <w:marBottom w:val="0"/>
      <w:divBdr>
        <w:top w:val="none" w:sz="0" w:space="0" w:color="auto"/>
        <w:left w:val="none" w:sz="0" w:space="0" w:color="auto"/>
        <w:bottom w:val="none" w:sz="0" w:space="0" w:color="auto"/>
        <w:right w:val="none" w:sz="0" w:space="0" w:color="auto"/>
      </w:divBdr>
    </w:div>
    <w:div w:id="1139112361">
      <w:bodyDiv w:val="1"/>
      <w:marLeft w:val="0"/>
      <w:marRight w:val="0"/>
      <w:marTop w:val="0"/>
      <w:marBottom w:val="0"/>
      <w:divBdr>
        <w:top w:val="none" w:sz="0" w:space="0" w:color="auto"/>
        <w:left w:val="none" w:sz="0" w:space="0" w:color="auto"/>
        <w:bottom w:val="none" w:sz="0" w:space="0" w:color="auto"/>
        <w:right w:val="none" w:sz="0" w:space="0" w:color="auto"/>
      </w:divBdr>
    </w:div>
    <w:div w:id="1495998149">
      <w:bodyDiv w:val="1"/>
      <w:marLeft w:val="0"/>
      <w:marRight w:val="0"/>
      <w:marTop w:val="0"/>
      <w:marBottom w:val="0"/>
      <w:divBdr>
        <w:top w:val="none" w:sz="0" w:space="0" w:color="auto"/>
        <w:left w:val="none" w:sz="0" w:space="0" w:color="auto"/>
        <w:bottom w:val="none" w:sz="0" w:space="0" w:color="auto"/>
        <w:right w:val="none" w:sz="0" w:space="0" w:color="auto"/>
      </w:divBdr>
    </w:div>
    <w:div w:id="1825928490">
      <w:bodyDiv w:val="1"/>
      <w:marLeft w:val="0"/>
      <w:marRight w:val="0"/>
      <w:marTop w:val="0"/>
      <w:marBottom w:val="0"/>
      <w:divBdr>
        <w:top w:val="none" w:sz="0" w:space="0" w:color="auto"/>
        <w:left w:val="none" w:sz="0" w:space="0" w:color="auto"/>
        <w:bottom w:val="none" w:sz="0" w:space="0" w:color="auto"/>
        <w:right w:val="none" w:sz="0" w:space="0" w:color="auto"/>
      </w:divBdr>
    </w:div>
    <w:div w:id="1885291329">
      <w:bodyDiv w:val="1"/>
      <w:marLeft w:val="0"/>
      <w:marRight w:val="0"/>
      <w:marTop w:val="0"/>
      <w:marBottom w:val="0"/>
      <w:divBdr>
        <w:top w:val="none" w:sz="0" w:space="0" w:color="auto"/>
        <w:left w:val="none" w:sz="0" w:space="0" w:color="auto"/>
        <w:bottom w:val="none" w:sz="0" w:space="0" w:color="auto"/>
        <w:right w:val="none" w:sz="0" w:space="0" w:color="auto"/>
      </w:divBdr>
    </w:div>
    <w:div w:id="1907836806">
      <w:bodyDiv w:val="1"/>
      <w:marLeft w:val="0"/>
      <w:marRight w:val="0"/>
      <w:marTop w:val="0"/>
      <w:marBottom w:val="0"/>
      <w:divBdr>
        <w:top w:val="none" w:sz="0" w:space="0" w:color="auto"/>
        <w:left w:val="none" w:sz="0" w:space="0" w:color="auto"/>
        <w:bottom w:val="none" w:sz="0" w:space="0" w:color="auto"/>
        <w:right w:val="none" w:sz="0" w:space="0" w:color="auto"/>
      </w:divBdr>
    </w:div>
    <w:div w:id="2000840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www.cpag.org.uk/content/measuring-poverty" TargetMode="External"/><Relationship Id="rId18" Type="http://schemas.openxmlformats.org/officeDocument/2006/relationships/hyperlink" Target="https://www.eruptingmind.com/importance-basic-needs/" TargetMode="External"/><Relationship Id="rId26" Type="http://schemas.openxmlformats.org/officeDocument/2006/relationships/hyperlink" Target="https://www.bigissue.com/latest/what-is-relative-poverty/" TargetMode="External"/><Relationship Id="rId3" Type="http://schemas.openxmlformats.org/officeDocument/2006/relationships/styles" Target="styles.xml"/><Relationship Id="rId21" Type="http://schemas.openxmlformats.org/officeDocument/2006/relationships/hyperlink" Target="https://www.smithsonianmag.com/science-nature/how-growing-up-in-poverty-may-affect-a-childs-developing-brain-180947832/" TargetMode="External"/><Relationship Id="rId7" Type="http://schemas.openxmlformats.org/officeDocument/2006/relationships/endnotes" Target="endnotes.xml"/><Relationship Id="rId12" Type="http://schemas.openxmlformats.org/officeDocument/2006/relationships/hyperlink" Target="https://www.jrf.org.uk/report/does-money-affect-children's-outcomes" TargetMode="External"/><Relationship Id="rId17" Type="http://schemas.openxmlformats.org/officeDocument/2006/relationships/hyperlink" Target="https://www.apa.org/pi/ses/resources/webinars/neurobehavioral-effects-poverty.pdf" TargetMode="External"/><Relationship Id="rId25" Type="http://schemas.openxmlformats.org/officeDocument/2006/relationships/hyperlink" Target="http://hdr.undp.org/sites/default/files/reports/258/hdr_1997_en_complete_nostats.pdf" TargetMode="External"/><Relationship Id="rId2" Type="http://schemas.openxmlformats.org/officeDocument/2006/relationships/numbering" Target="numbering.xml"/><Relationship Id="rId16" Type="http://schemas.openxmlformats.org/officeDocument/2006/relationships/hyperlink" Target="https://www.jrf.org.uk/our-work/what-is-poverty" TargetMode="External"/><Relationship Id="rId20" Type="http://schemas.openxmlformats.org/officeDocument/2006/relationships/hyperlink" Target="https://www.psychologicalscience.org/observer/how-poverty-affects-the-brain-and-behavior" TargetMode="External"/><Relationship Id="rId29" Type="http://schemas.openxmlformats.org/officeDocument/2006/relationships/hyperlink" Target="https://www.who.int/hdp/poverty/e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mpassion.com/poverty/what-is-poverty.htm" TargetMode="External"/><Relationship Id="rId24" Type="http://schemas.openxmlformats.org/officeDocument/2006/relationships/hyperlink" Target="https://www.unicef.org/mdg/poverty.html"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theinspiredtreehouse.com/effects-poverty-child-development/" TargetMode="External"/><Relationship Id="rId23" Type="http://schemas.openxmlformats.org/officeDocument/2006/relationships/hyperlink" Target="https://www.childrenssociety.org.uk/what-we-do/our-work/ending-child-poverty/what-is-child-poverty" TargetMode="External"/><Relationship Id="rId28" Type="http://schemas.openxmlformats.org/officeDocument/2006/relationships/hyperlink" Target="https://poverty.ucdavis.edu/policy-brief/how-poverty-and-depression-impact-childs-social-and-emotional-competence" TargetMode="External"/><Relationship Id="rId10" Type="http://schemas.openxmlformats.org/officeDocument/2006/relationships/hyperlink" Target="https://www.childreninwales.org.uk/our-work/poverty/" TargetMode="External"/><Relationship Id="rId19" Type="http://schemas.openxmlformats.org/officeDocument/2006/relationships/hyperlink" Target="http://www.globalissues.org/article/4/poverty-around-the-world"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explorepsychology.com/maslows-hierarchy-of-needs/" TargetMode="External"/><Relationship Id="rId14" Type="http://schemas.openxmlformats.org/officeDocument/2006/relationships/hyperlink" Target="https://mpra.ub.uni-muenchen.de/50987/1/MPRA_paper_50987.pdf" TargetMode="External"/><Relationship Id="rId22" Type="http://schemas.openxmlformats.org/officeDocument/2006/relationships/hyperlink" Target="https://www.childrenssociety.org.uk/what-we-do/our-work/ending-child-poverty/what-is-child-poverty" TargetMode="External"/><Relationship Id="rId27" Type="http://schemas.openxmlformats.org/officeDocument/2006/relationships/hyperlink" Target="https://www.jrf.org.uk/report/what-needed-end-child-poverty-wales" TargetMode="External"/><Relationship Id="rId30"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59FB3F-A810-4D5D-BDF2-43EB9D65FC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3057</Words>
  <Characters>17430</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dc:creator>
  <cp:keywords/>
  <dc:description/>
  <cp:lastModifiedBy>Lee</cp:lastModifiedBy>
  <cp:revision>2</cp:revision>
  <dcterms:created xsi:type="dcterms:W3CDTF">2019-04-29T19:29:00Z</dcterms:created>
  <dcterms:modified xsi:type="dcterms:W3CDTF">2019-04-29T19:29:00Z</dcterms:modified>
</cp:coreProperties>
</file>