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A154F" w14:textId="77777777" w:rsidR="0001329E" w:rsidRPr="00CD3123" w:rsidRDefault="0001329E" w:rsidP="00CD3123">
      <w:pPr>
        <w:spacing w:line="360" w:lineRule="auto"/>
        <w:jc w:val="both"/>
        <w:rPr>
          <w:b/>
          <w:color w:val="000000" w:themeColor="text1"/>
          <w:sz w:val="24"/>
          <w:szCs w:val="24"/>
        </w:rPr>
      </w:pPr>
    </w:p>
    <w:p w14:paraId="2E918E33" w14:textId="4801A337" w:rsidR="00436589" w:rsidRPr="00EB5D3C" w:rsidRDefault="00436589" w:rsidP="00436589">
      <w:pPr>
        <w:pStyle w:val="Normal1"/>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LCH5005: </w:t>
      </w:r>
      <w:r w:rsidRPr="00EB5D3C">
        <w:rPr>
          <w:rFonts w:ascii="Times New Roman" w:hAnsi="Times New Roman" w:cs="Times New Roman"/>
          <w:b/>
          <w:sz w:val="24"/>
          <w:szCs w:val="24"/>
        </w:rPr>
        <w:t>PROFESSIONAL CAREER DEVELOPMENT</w:t>
      </w:r>
    </w:p>
    <w:p w14:paraId="21090C93" w14:textId="77777777" w:rsidR="00436589" w:rsidRPr="00EB5D3C" w:rsidRDefault="00436589" w:rsidP="00436589">
      <w:pPr>
        <w:pStyle w:val="Normal1"/>
        <w:spacing w:line="360" w:lineRule="auto"/>
        <w:jc w:val="center"/>
        <w:rPr>
          <w:rFonts w:ascii="Times New Roman" w:hAnsi="Times New Roman" w:cs="Times New Roman"/>
          <w:b/>
          <w:sz w:val="24"/>
          <w:szCs w:val="24"/>
        </w:rPr>
      </w:pPr>
      <w:r w:rsidRPr="00EB5D3C">
        <w:rPr>
          <w:rFonts w:ascii="Times New Roman" w:hAnsi="Times New Roman" w:cs="Times New Roman"/>
          <w:b/>
          <w:sz w:val="24"/>
          <w:szCs w:val="24"/>
        </w:rPr>
        <w:t>Part 2</w:t>
      </w:r>
    </w:p>
    <w:p w14:paraId="73343944" w14:textId="77777777" w:rsidR="00436589" w:rsidRPr="00EB5D3C" w:rsidRDefault="00436589" w:rsidP="00436589">
      <w:pPr>
        <w:pStyle w:val="Normal1"/>
        <w:tabs>
          <w:tab w:val="left" w:pos="6060"/>
        </w:tabs>
        <w:spacing w:line="360" w:lineRule="auto"/>
        <w:rPr>
          <w:rFonts w:ascii="Times New Roman" w:hAnsi="Times New Roman" w:cs="Times New Roman"/>
          <w:b/>
          <w:sz w:val="24"/>
          <w:szCs w:val="24"/>
        </w:rPr>
      </w:pPr>
      <w:r>
        <w:rPr>
          <w:rFonts w:ascii="Times New Roman" w:hAnsi="Times New Roman" w:cs="Times New Roman"/>
          <w:b/>
          <w:sz w:val="24"/>
          <w:szCs w:val="24"/>
        </w:rPr>
        <w:tab/>
      </w:r>
    </w:p>
    <w:p w14:paraId="3585EC0D" w14:textId="77777777" w:rsidR="00436589" w:rsidRDefault="00436589" w:rsidP="00436589">
      <w:pPr>
        <w:pStyle w:val="Normal1"/>
        <w:spacing w:line="360" w:lineRule="auto"/>
        <w:jc w:val="center"/>
        <w:rPr>
          <w:rFonts w:ascii="Times New Roman" w:hAnsi="Times New Roman" w:cs="Times New Roman"/>
          <w:b/>
          <w:sz w:val="24"/>
          <w:szCs w:val="24"/>
        </w:rPr>
      </w:pPr>
    </w:p>
    <w:p w14:paraId="6DBD7C6C" w14:textId="77777777" w:rsidR="00436589" w:rsidRDefault="00436589" w:rsidP="00436589">
      <w:pPr>
        <w:pStyle w:val="Normal1"/>
        <w:spacing w:line="360" w:lineRule="auto"/>
        <w:jc w:val="center"/>
        <w:rPr>
          <w:rFonts w:ascii="Times New Roman" w:hAnsi="Times New Roman" w:cs="Times New Roman"/>
          <w:b/>
          <w:sz w:val="24"/>
          <w:szCs w:val="24"/>
        </w:rPr>
      </w:pPr>
    </w:p>
    <w:p w14:paraId="195B22F0" w14:textId="77777777" w:rsidR="00436589" w:rsidRDefault="00436589" w:rsidP="00436589">
      <w:pPr>
        <w:pStyle w:val="Normal1"/>
        <w:spacing w:line="360" w:lineRule="auto"/>
        <w:jc w:val="center"/>
        <w:rPr>
          <w:rFonts w:ascii="Times New Roman" w:hAnsi="Times New Roman" w:cs="Times New Roman"/>
          <w:b/>
          <w:sz w:val="24"/>
          <w:szCs w:val="24"/>
        </w:rPr>
      </w:pPr>
    </w:p>
    <w:p w14:paraId="585813A6" w14:textId="77777777" w:rsidR="00436589" w:rsidRDefault="00436589" w:rsidP="00436589">
      <w:pPr>
        <w:pStyle w:val="Normal1"/>
        <w:spacing w:line="360" w:lineRule="auto"/>
        <w:jc w:val="center"/>
        <w:rPr>
          <w:rFonts w:ascii="Times New Roman" w:hAnsi="Times New Roman" w:cs="Times New Roman"/>
          <w:b/>
          <w:sz w:val="24"/>
          <w:szCs w:val="24"/>
        </w:rPr>
      </w:pPr>
    </w:p>
    <w:p w14:paraId="45F6A590" w14:textId="77777777" w:rsidR="00436589" w:rsidRDefault="00436589" w:rsidP="00436589">
      <w:pPr>
        <w:jc w:val="center"/>
        <w:rPr>
          <w:b/>
        </w:rPr>
      </w:pPr>
      <w:r>
        <w:rPr>
          <w:b/>
        </w:rPr>
        <w:t>Lecturer Name:</w:t>
      </w:r>
    </w:p>
    <w:p w14:paraId="223A727C" w14:textId="77777777" w:rsidR="00436589" w:rsidRDefault="00436589" w:rsidP="00436589">
      <w:pPr>
        <w:jc w:val="center"/>
        <w:rPr>
          <w:b/>
        </w:rPr>
      </w:pPr>
    </w:p>
    <w:p w14:paraId="3746CB79" w14:textId="77777777" w:rsidR="00436589" w:rsidRDefault="00436589" w:rsidP="00436589">
      <w:pPr>
        <w:jc w:val="center"/>
        <w:rPr>
          <w:b/>
        </w:rPr>
      </w:pPr>
    </w:p>
    <w:p w14:paraId="31F8C54A" w14:textId="77777777" w:rsidR="00436589" w:rsidRPr="0022582A" w:rsidRDefault="00436589" w:rsidP="00436589">
      <w:pPr>
        <w:jc w:val="center"/>
        <w:rPr>
          <w:b/>
        </w:rPr>
      </w:pPr>
    </w:p>
    <w:p w14:paraId="2FB563AD" w14:textId="77777777" w:rsidR="00436589" w:rsidRDefault="00436589" w:rsidP="00436589">
      <w:pPr>
        <w:jc w:val="center"/>
        <w:rPr>
          <w:b/>
        </w:rPr>
      </w:pPr>
      <w:r>
        <w:rPr>
          <w:b/>
        </w:rPr>
        <w:t xml:space="preserve">Student </w:t>
      </w:r>
      <w:r w:rsidRPr="0022582A">
        <w:rPr>
          <w:b/>
        </w:rPr>
        <w:t>Name:</w:t>
      </w:r>
      <w:r w:rsidRPr="009D1F61">
        <w:t xml:space="preserve"> </w:t>
      </w:r>
      <w:r w:rsidRPr="009D1F61">
        <w:rPr>
          <w:b/>
        </w:rPr>
        <w:t>Yetunde Adeoti Akinyemi</w:t>
      </w:r>
    </w:p>
    <w:p w14:paraId="5CBDBBBD" w14:textId="77777777" w:rsidR="00436589" w:rsidRPr="0022582A" w:rsidRDefault="00436589" w:rsidP="00436589">
      <w:pPr>
        <w:jc w:val="center"/>
        <w:rPr>
          <w:b/>
        </w:rPr>
      </w:pPr>
    </w:p>
    <w:p w14:paraId="75D81DF8" w14:textId="77777777" w:rsidR="00436589" w:rsidRDefault="00436589" w:rsidP="00436589">
      <w:pPr>
        <w:jc w:val="center"/>
        <w:rPr>
          <w:b/>
        </w:rPr>
      </w:pPr>
      <w:r>
        <w:rPr>
          <w:b/>
        </w:rPr>
        <w:t>Student Id:</w:t>
      </w:r>
      <w:r w:rsidRPr="009D1F61">
        <w:t xml:space="preserve"> </w:t>
      </w:r>
      <w:r w:rsidRPr="009D1F61">
        <w:rPr>
          <w:b/>
        </w:rPr>
        <w:t>2133596</w:t>
      </w:r>
    </w:p>
    <w:p w14:paraId="32C74479" w14:textId="77777777" w:rsidR="00CD3123" w:rsidRPr="00436589" w:rsidRDefault="00CD3123" w:rsidP="00436589">
      <w:pPr>
        <w:spacing w:line="360" w:lineRule="auto"/>
        <w:jc w:val="center"/>
        <w:rPr>
          <w:b/>
          <w:color w:val="000000" w:themeColor="text1"/>
          <w:sz w:val="24"/>
          <w:szCs w:val="24"/>
        </w:rPr>
      </w:pPr>
    </w:p>
    <w:p w14:paraId="4379F7C2" w14:textId="77777777" w:rsidR="00CD3123" w:rsidRDefault="00CD3123" w:rsidP="00CD3123">
      <w:pPr>
        <w:spacing w:line="360" w:lineRule="auto"/>
        <w:jc w:val="center"/>
        <w:rPr>
          <w:b/>
          <w:color w:val="000000" w:themeColor="text1"/>
          <w:sz w:val="32"/>
          <w:szCs w:val="32"/>
        </w:rPr>
      </w:pPr>
    </w:p>
    <w:p w14:paraId="14BF927B" w14:textId="6D61417F" w:rsidR="0001329E" w:rsidRPr="003A17CF" w:rsidRDefault="00973E02" w:rsidP="00CD3123">
      <w:pPr>
        <w:spacing w:line="360" w:lineRule="auto"/>
        <w:jc w:val="center"/>
        <w:rPr>
          <w:b/>
          <w:color w:val="000000" w:themeColor="text1"/>
          <w:sz w:val="24"/>
          <w:szCs w:val="24"/>
        </w:rPr>
      </w:pPr>
      <w:r w:rsidRPr="003A17CF">
        <w:rPr>
          <w:color w:val="000000" w:themeColor="text1"/>
          <w:sz w:val="24"/>
          <w:szCs w:val="24"/>
        </w:rPr>
        <w:br w:type="page"/>
      </w:r>
    </w:p>
    <w:sdt>
      <w:sdtPr>
        <w:rPr>
          <w:rFonts w:ascii="Arial" w:eastAsia="Arial" w:hAnsi="Arial" w:cs="Arial"/>
          <w:color w:val="auto"/>
          <w:sz w:val="22"/>
          <w:szCs w:val="22"/>
          <w:lang w:val="en-GB" w:eastAsia="en-IN"/>
        </w:rPr>
        <w:id w:val="-1739931654"/>
        <w:docPartObj>
          <w:docPartGallery w:val="Table of Contents"/>
          <w:docPartUnique/>
        </w:docPartObj>
      </w:sdtPr>
      <w:sdtEndPr>
        <w:rPr>
          <w:b/>
          <w:bCs/>
          <w:noProof/>
        </w:rPr>
      </w:sdtEndPr>
      <w:sdtContent>
        <w:p w14:paraId="14193A1D" w14:textId="7BCB9526" w:rsidR="00CD3123" w:rsidRPr="003A17CF" w:rsidRDefault="00CD3123" w:rsidP="00CD3123">
          <w:pPr>
            <w:pStyle w:val="TOCHeading"/>
            <w:spacing w:line="360" w:lineRule="auto"/>
            <w:jc w:val="center"/>
            <w:rPr>
              <w:rFonts w:ascii="Arial" w:hAnsi="Arial" w:cs="Arial"/>
              <w:b/>
              <w:bCs/>
              <w:color w:val="000000" w:themeColor="text1"/>
              <w:sz w:val="24"/>
              <w:szCs w:val="24"/>
            </w:rPr>
          </w:pPr>
          <w:r w:rsidRPr="003A17CF">
            <w:rPr>
              <w:rFonts w:ascii="Arial" w:hAnsi="Arial" w:cs="Arial"/>
              <w:b/>
              <w:bCs/>
              <w:color w:val="000000" w:themeColor="text1"/>
              <w:sz w:val="24"/>
              <w:szCs w:val="24"/>
            </w:rPr>
            <w:t>Table of Contents</w:t>
          </w:r>
        </w:p>
        <w:p w14:paraId="17AAA4E7" w14:textId="77777777" w:rsidR="00ED6201" w:rsidRPr="003A17CF" w:rsidRDefault="00CD3123" w:rsidP="00ED6201">
          <w:pPr>
            <w:pStyle w:val="TOC1"/>
            <w:tabs>
              <w:tab w:val="right" w:leader="dot" w:pos="9019"/>
            </w:tabs>
            <w:spacing w:line="360" w:lineRule="auto"/>
            <w:jc w:val="both"/>
            <w:rPr>
              <w:rFonts w:eastAsiaTheme="minorEastAsia"/>
              <w:noProof/>
              <w:sz w:val="24"/>
              <w:szCs w:val="24"/>
              <w:lang w:val="en-US" w:eastAsia="en-US"/>
            </w:rPr>
          </w:pPr>
          <w:r w:rsidRPr="003A17CF">
            <w:rPr>
              <w:sz w:val="24"/>
              <w:szCs w:val="24"/>
            </w:rPr>
            <w:fldChar w:fldCharType="begin"/>
          </w:r>
          <w:r w:rsidRPr="003A17CF">
            <w:rPr>
              <w:sz w:val="24"/>
              <w:szCs w:val="24"/>
            </w:rPr>
            <w:instrText xml:space="preserve"> TOC \o "1-3" \h \z \u </w:instrText>
          </w:r>
          <w:r w:rsidRPr="003A17CF">
            <w:rPr>
              <w:sz w:val="24"/>
              <w:szCs w:val="24"/>
            </w:rPr>
            <w:fldChar w:fldCharType="separate"/>
          </w:r>
          <w:hyperlink w:anchor="_Toc144140654" w:history="1">
            <w:r w:rsidR="00ED6201" w:rsidRPr="003A17CF">
              <w:rPr>
                <w:rStyle w:val="Hyperlink"/>
                <w:noProof/>
                <w:sz w:val="24"/>
                <w:szCs w:val="24"/>
              </w:rPr>
              <w:t>Career path</w:t>
            </w:r>
            <w:r w:rsidR="00ED6201" w:rsidRPr="003A17CF">
              <w:rPr>
                <w:noProof/>
                <w:webHidden/>
                <w:sz w:val="24"/>
                <w:szCs w:val="24"/>
              </w:rPr>
              <w:tab/>
            </w:r>
            <w:r w:rsidR="00ED6201" w:rsidRPr="003A17CF">
              <w:rPr>
                <w:noProof/>
                <w:webHidden/>
                <w:sz w:val="24"/>
                <w:szCs w:val="24"/>
              </w:rPr>
              <w:fldChar w:fldCharType="begin"/>
            </w:r>
            <w:r w:rsidR="00ED6201" w:rsidRPr="003A17CF">
              <w:rPr>
                <w:noProof/>
                <w:webHidden/>
                <w:sz w:val="24"/>
                <w:szCs w:val="24"/>
              </w:rPr>
              <w:instrText xml:space="preserve"> PAGEREF _Toc144140654 \h </w:instrText>
            </w:r>
            <w:r w:rsidR="00ED6201" w:rsidRPr="003A17CF">
              <w:rPr>
                <w:noProof/>
                <w:webHidden/>
                <w:sz w:val="24"/>
                <w:szCs w:val="24"/>
              </w:rPr>
            </w:r>
            <w:r w:rsidR="00ED6201" w:rsidRPr="003A17CF">
              <w:rPr>
                <w:noProof/>
                <w:webHidden/>
                <w:sz w:val="24"/>
                <w:szCs w:val="24"/>
              </w:rPr>
              <w:fldChar w:fldCharType="separate"/>
            </w:r>
            <w:r w:rsidR="00ED6201" w:rsidRPr="003A17CF">
              <w:rPr>
                <w:noProof/>
                <w:webHidden/>
                <w:sz w:val="24"/>
                <w:szCs w:val="24"/>
              </w:rPr>
              <w:t>3</w:t>
            </w:r>
            <w:r w:rsidR="00ED6201" w:rsidRPr="003A17CF">
              <w:rPr>
                <w:noProof/>
                <w:webHidden/>
                <w:sz w:val="24"/>
                <w:szCs w:val="24"/>
              </w:rPr>
              <w:fldChar w:fldCharType="end"/>
            </w:r>
          </w:hyperlink>
        </w:p>
        <w:p w14:paraId="0884EE50" w14:textId="77777777" w:rsidR="00ED6201" w:rsidRPr="003A17CF" w:rsidRDefault="00AB5D55" w:rsidP="00ED6201">
          <w:pPr>
            <w:pStyle w:val="TOC1"/>
            <w:tabs>
              <w:tab w:val="right" w:leader="dot" w:pos="9019"/>
            </w:tabs>
            <w:spacing w:line="360" w:lineRule="auto"/>
            <w:jc w:val="both"/>
            <w:rPr>
              <w:rFonts w:eastAsiaTheme="minorEastAsia"/>
              <w:noProof/>
              <w:sz w:val="24"/>
              <w:szCs w:val="24"/>
              <w:lang w:val="en-US" w:eastAsia="en-US"/>
            </w:rPr>
          </w:pPr>
          <w:hyperlink w:anchor="_Toc144140655" w:history="1">
            <w:r w:rsidR="00ED6201" w:rsidRPr="003A17CF">
              <w:rPr>
                <w:rStyle w:val="Hyperlink"/>
                <w:noProof/>
                <w:sz w:val="24"/>
                <w:szCs w:val="24"/>
              </w:rPr>
              <w:t>Current skills</w:t>
            </w:r>
            <w:r w:rsidR="00ED6201" w:rsidRPr="003A17CF">
              <w:rPr>
                <w:noProof/>
                <w:webHidden/>
                <w:sz w:val="24"/>
                <w:szCs w:val="24"/>
              </w:rPr>
              <w:tab/>
            </w:r>
            <w:r w:rsidR="00ED6201" w:rsidRPr="003A17CF">
              <w:rPr>
                <w:noProof/>
                <w:webHidden/>
                <w:sz w:val="24"/>
                <w:szCs w:val="24"/>
              </w:rPr>
              <w:fldChar w:fldCharType="begin"/>
            </w:r>
            <w:r w:rsidR="00ED6201" w:rsidRPr="003A17CF">
              <w:rPr>
                <w:noProof/>
                <w:webHidden/>
                <w:sz w:val="24"/>
                <w:szCs w:val="24"/>
              </w:rPr>
              <w:instrText xml:space="preserve"> PAGEREF _Toc144140655 \h </w:instrText>
            </w:r>
            <w:r w:rsidR="00ED6201" w:rsidRPr="003A17CF">
              <w:rPr>
                <w:noProof/>
                <w:webHidden/>
                <w:sz w:val="24"/>
                <w:szCs w:val="24"/>
              </w:rPr>
            </w:r>
            <w:r w:rsidR="00ED6201" w:rsidRPr="003A17CF">
              <w:rPr>
                <w:noProof/>
                <w:webHidden/>
                <w:sz w:val="24"/>
                <w:szCs w:val="24"/>
              </w:rPr>
              <w:fldChar w:fldCharType="separate"/>
            </w:r>
            <w:r w:rsidR="00ED6201" w:rsidRPr="003A17CF">
              <w:rPr>
                <w:noProof/>
                <w:webHidden/>
                <w:sz w:val="24"/>
                <w:szCs w:val="24"/>
              </w:rPr>
              <w:t>3</w:t>
            </w:r>
            <w:r w:rsidR="00ED6201" w:rsidRPr="003A17CF">
              <w:rPr>
                <w:noProof/>
                <w:webHidden/>
                <w:sz w:val="24"/>
                <w:szCs w:val="24"/>
              </w:rPr>
              <w:fldChar w:fldCharType="end"/>
            </w:r>
          </w:hyperlink>
        </w:p>
        <w:p w14:paraId="6EB735F9" w14:textId="77777777" w:rsidR="00ED6201" w:rsidRPr="003A17CF" w:rsidRDefault="00AB5D55" w:rsidP="00ED6201">
          <w:pPr>
            <w:pStyle w:val="TOC1"/>
            <w:tabs>
              <w:tab w:val="right" w:leader="dot" w:pos="9019"/>
            </w:tabs>
            <w:spacing w:line="360" w:lineRule="auto"/>
            <w:jc w:val="both"/>
            <w:rPr>
              <w:rFonts w:eastAsiaTheme="minorEastAsia"/>
              <w:noProof/>
              <w:sz w:val="24"/>
              <w:szCs w:val="24"/>
              <w:lang w:val="en-US" w:eastAsia="en-US"/>
            </w:rPr>
          </w:pPr>
          <w:hyperlink w:anchor="_Toc144140656" w:history="1">
            <w:r w:rsidR="00ED6201" w:rsidRPr="003A17CF">
              <w:rPr>
                <w:rStyle w:val="Hyperlink"/>
                <w:noProof/>
                <w:sz w:val="24"/>
                <w:szCs w:val="24"/>
              </w:rPr>
              <w:t>Gap in skills</w:t>
            </w:r>
            <w:r w:rsidR="00ED6201" w:rsidRPr="003A17CF">
              <w:rPr>
                <w:noProof/>
                <w:webHidden/>
                <w:sz w:val="24"/>
                <w:szCs w:val="24"/>
              </w:rPr>
              <w:tab/>
            </w:r>
            <w:r w:rsidR="00ED6201" w:rsidRPr="003A17CF">
              <w:rPr>
                <w:noProof/>
                <w:webHidden/>
                <w:sz w:val="24"/>
                <w:szCs w:val="24"/>
              </w:rPr>
              <w:fldChar w:fldCharType="begin"/>
            </w:r>
            <w:r w:rsidR="00ED6201" w:rsidRPr="003A17CF">
              <w:rPr>
                <w:noProof/>
                <w:webHidden/>
                <w:sz w:val="24"/>
                <w:szCs w:val="24"/>
              </w:rPr>
              <w:instrText xml:space="preserve"> PAGEREF _Toc144140656 \h </w:instrText>
            </w:r>
            <w:r w:rsidR="00ED6201" w:rsidRPr="003A17CF">
              <w:rPr>
                <w:noProof/>
                <w:webHidden/>
                <w:sz w:val="24"/>
                <w:szCs w:val="24"/>
              </w:rPr>
            </w:r>
            <w:r w:rsidR="00ED6201" w:rsidRPr="003A17CF">
              <w:rPr>
                <w:noProof/>
                <w:webHidden/>
                <w:sz w:val="24"/>
                <w:szCs w:val="24"/>
              </w:rPr>
              <w:fldChar w:fldCharType="separate"/>
            </w:r>
            <w:r w:rsidR="00ED6201" w:rsidRPr="003A17CF">
              <w:rPr>
                <w:noProof/>
                <w:webHidden/>
                <w:sz w:val="24"/>
                <w:szCs w:val="24"/>
              </w:rPr>
              <w:t>4</w:t>
            </w:r>
            <w:r w:rsidR="00ED6201" w:rsidRPr="003A17CF">
              <w:rPr>
                <w:noProof/>
                <w:webHidden/>
                <w:sz w:val="24"/>
                <w:szCs w:val="24"/>
              </w:rPr>
              <w:fldChar w:fldCharType="end"/>
            </w:r>
          </w:hyperlink>
        </w:p>
        <w:p w14:paraId="059E732B" w14:textId="77777777" w:rsidR="00ED6201" w:rsidRPr="003A17CF" w:rsidRDefault="00AB5D55" w:rsidP="00ED6201">
          <w:pPr>
            <w:pStyle w:val="TOC1"/>
            <w:tabs>
              <w:tab w:val="right" w:leader="dot" w:pos="9019"/>
            </w:tabs>
            <w:spacing w:line="360" w:lineRule="auto"/>
            <w:jc w:val="both"/>
            <w:rPr>
              <w:rFonts w:eastAsiaTheme="minorEastAsia"/>
              <w:noProof/>
              <w:sz w:val="24"/>
              <w:szCs w:val="24"/>
              <w:lang w:val="en-US" w:eastAsia="en-US"/>
            </w:rPr>
          </w:pPr>
          <w:hyperlink w:anchor="_Toc144140657" w:history="1">
            <w:r w:rsidR="00ED6201" w:rsidRPr="003A17CF">
              <w:rPr>
                <w:rStyle w:val="Hyperlink"/>
                <w:noProof/>
                <w:sz w:val="24"/>
                <w:szCs w:val="24"/>
              </w:rPr>
              <w:t>A step-by-step approach to achieving the skills</w:t>
            </w:r>
            <w:r w:rsidR="00ED6201" w:rsidRPr="003A17CF">
              <w:rPr>
                <w:noProof/>
                <w:webHidden/>
                <w:sz w:val="24"/>
                <w:szCs w:val="24"/>
              </w:rPr>
              <w:tab/>
            </w:r>
            <w:r w:rsidR="00ED6201" w:rsidRPr="003A17CF">
              <w:rPr>
                <w:noProof/>
                <w:webHidden/>
                <w:sz w:val="24"/>
                <w:szCs w:val="24"/>
              </w:rPr>
              <w:fldChar w:fldCharType="begin"/>
            </w:r>
            <w:r w:rsidR="00ED6201" w:rsidRPr="003A17CF">
              <w:rPr>
                <w:noProof/>
                <w:webHidden/>
                <w:sz w:val="24"/>
                <w:szCs w:val="24"/>
              </w:rPr>
              <w:instrText xml:space="preserve"> PAGEREF _Toc144140657 \h </w:instrText>
            </w:r>
            <w:r w:rsidR="00ED6201" w:rsidRPr="003A17CF">
              <w:rPr>
                <w:noProof/>
                <w:webHidden/>
                <w:sz w:val="24"/>
                <w:szCs w:val="24"/>
              </w:rPr>
            </w:r>
            <w:r w:rsidR="00ED6201" w:rsidRPr="003A17CF">
              <w:rPr>
                <w:noProof/>
                <w:webHidden/>
                <w:sz w:val="24"/>
                <w:szCs w:val="24"/>
              </w:rPr>
              <w:fldChar w:fldCharType="separate"/>
            </w:r>
            <w:r w:rsidR="00ED6201" w:rsidRPr="003A17CF">
              <w:rPr>
                <w:noProof/>
                <w:webHidden/>
                <w:sz w:val="24"/>
                <w:szCs w:val="24"/>
              </w:rPr>
              <w:t>5</w:t>
            </w:r>
            <w:r w:rsidR="00ED6201" w:rsidRPr="003A17CF">
              <w:rPr>
                <w:noProof/>
                <w:webHidden/>
                <w:sz w:val="24"/>
                <w:szCs w:val="24"/>
              </w:rPr>
              <w:fldChar w:fldCharType="end"/>
            </w:r>
          </w:hyperlink>
        </w:p>
        <w:p w14:paraId="2AB4E6B4" w14:textId="77777777" w:rsidR="00ED6201" w:rsidRPr="003A17CF" w:rsidRDefault="00AB5D55" w:rsidP="00ED6201">
          <w:pPr>
            <w:pStyle w:val="TOC1"/>
            <w:tabs>
              <w:tab w:val="right" w:leader="dot" w:pos="9019"/>
            </w:tabs>
            <w:spacing w:line="360" w:lineRule="auto"/>
            <w:jc w:val="both"/>
            <w:rPr>
              <w:rFonts w:eastAsiaTheme="minorEastAsia"/>
              <w:noProof/>
              <w:sz w:val="24"/>
              <w:szCs w:val="24"/>
              <w:lang w:val="en-US" w:eastAsia="en-US"/>
            </w:rPr>
          </w:pPr>
          <w:hyperlink w:anchor="_Toc144140658" w:history="1">
            <w:r w:rsidR="00ED6201" w:rsidRPr="003A17CF">
              <w:rPr>
                <w:rStyle w:val="Hyperlink"/>
                <w:noProof/>
                <w:sz w:val="24"/>
                <w:szCs w:val="24"/>
              </w:rPr>
              <w:t>Recruitment and selection</w:t>
            </w:r>
            <w:r w:rsidR="00ED6201" w:rsidRPr="003A17CF">
              <w:rPr>
                <w:noProof/>
                <w:webHidden/>
                <w:sz w:val="24"/>
                <w:szCs w:val="24"/>
              </w:rPr>
              <w:tab/>
            </w:r>
            <w:r w:rsidR="00ED6201" w:rsidRPr="003A17CF">
              <w:rPr>
                <w:noProof/>
                <w:webHidden/>
                <w:sz w:val="24"/>
                <w:szCs w:val="24"/>
              </w:rPr>
              <w:fldChar w:fldCharType="begin"/>
            </w:r>
            <w:r w:rsidR="00ED6201" w:rsidRPr="003A17CF">
              <w:rPr>
                <w:noProof/>
                <w:webHidden/>
                <w:sz w:val="24"/>
                <w:szCs w:val="24"/>
              </w:rPr>
              <w:instrText xml:space="preserve"> PAGEREF _Toc144140658 \h </w:instrText>
            </w:r>
            <w:r w:rsidR="00ED6201" w:rsidRPr="003A17CF">
              <w:rPr>
                <w:noProof/>
                <w:webHidden/>
                <w:sz w:val="24"/>
                <w:szCs w:val="24"/>
              </w:rPr>
            </w:r>
            <w:r w:rsidR="00ED6201" w:rsidRPr="003A17CF">
              <w:rPr>
                <w:noProof/>
                <w:webHidden/>
                <w:sz w:val="24"/>
                <w:szCs w:val="24"/>
              </w:rPr>
              <w:fldChar w:fldCharType="separate"/>
            </w:r>
            <w:r w:rsidR="00ED6201" w:rsidRPr="003A17CF">
              <w:rPr>
                <w:noProof/>
                <w:webHidden/>
                <w:sz w:val="24"/>
                <w:szCs w:val="24"/>
              </w:rPr>
              <w:t>6</w:t>
            </w:r>
            <w:r w:rsidR="00ED6201" w:rsidRPr="003A17CF">
              <w:rPr>
                <w:noProof/>
                <w:webHidden/>
                <w:sz w:val="24"/>
                <w:szCs w:val="24"/>
              </w:rPr>
              <w:fldChar w:fldCharType="end"/>
            </w:r>
          </w:hyperlink>
        </w:p>
        <w:p w14:paraId="79035610" w14:textId="77777777" w:rsidR="00ED6201" w:rsidRPr="003A17CF" w:rsidRDefault="00AB5D55" w:rsidP="00ED6201">
          <w:pPr>
            <w:pStyle w:val="TOC1"/>
            <w:tabs>
              <w:tab w:val="right" w:leader="dot" w:pos="9019"/>
            </w:tabs>
            <w:spacing w:line="360" w:lineRule="auto"/>
            <w:jc w:val="both"/>
            <w:rPr>
              <w:rFonts w:eastAsiaTheme="minorEastAsia"/>
              <w:noProof/>
              <w:sz w:val="24"/>
              <w:szCs w:val="24"/>
              <w:lang w:val="en-US" w:eastAsia="en-US"/>
            </w:rPr>
          </w:pPr>
          <w:hyperlink w:anchor="_Toc144140659" w:history="1">
            <w:r w:rsidR="00ED6201" w:rsidRPr="003A17CF">
              <w:rPr>
                <w:rStyle w:val="Hyperlink"/>
                <w:noProof/>
                <w:sz w:val="24"/>
                <w:szCs w:val="24"/>
              </w:rPr>
              <w:t>Conclusion and recommendation</w:t>
            </w:r>
            <w:r w:rsidR="00ED6201" w:rsidRPr="003A17CF">
              <w:rPr>
                <w:noProof/>
                <w:webHidden/>
                <w:sz w:val="24"/>
                <w:szCs w:val="24"/>
              </w:rPr>
              <w:tab/>
            </w:r>
            <w:r w:rsidR="00ED6201" w:rsidRPr="003A17CF">
              <w:rPr>
                <w:noProof/>
                <w:webHidden/>
                <w:sz w:val="24"/>
                <w:szCs w:val="24"/>
              </w:rPr>
              <w:fldChar w:fldCharType="begin"/>
            </w:r>
            <w:r w:rsidR="00ED6201" w:rsidRPr="003A17CF">
              <w:rPr>
                <w:noProof/>
                <w:webHidden/>
                <w:sz w:val="24"/>
                <w:szCs w:val="24"/>
              </w:rPr>
              <w:instrText xml:space="preserve"> PAGEREF _Toc144140659 \h </w:instrText>
            </w:r>
            <w:r w:rsidR="00ED6201" w:rsidRPr="003A17CF">
              <w:rPr>
                <w:noProof/>
                <w:webHidden/>
                <w:sz w:val="24"/>
                <w:szCs w:val="24"/>
              </w:rPr>
            </w:r>
            <w:r w:rsidR="00ED6201" w:rsidRPr="003A17CF">
              <w:rPr>
                <w:noProof/>
                <w:webHidden/>
                <w:sz w:val="24"/>
                <w:szCs w:val="24"/>
              </w:rPr>
              <w:fldChar w:fldCharType="separate"/>
            </w:r>
            <w:r w:rsidR="00ED6201" w:rsidRPr="003A17CF">
              <w:rPr>
                <w:noProof/>
                <w:webHidden/>
                <w:sz w:val="24"/>
                <w:szCs w:val="24"/>
              </w:rPr>
              <w:t>7</w:t>
            </w:r>
            <w:r w:rsidR="00ED6201" w:rsidRPr="003A17CF">
              <w:rPr>
                <w:noProof/>
                <w:webHidden/>
                <w:sz w:val="24"/>
                <w:szCs w:val="24"/>
              </w:rPr>
              <w:fldChar w:fldCharType="end"/>
            </w:r>
          </w:hyperlink>
        </w:p>
        <w:p w14:paraId="10099961" w14:textId="77777777" w:rsidR="00ED6201" w:rsidRPr="003A17CF" w:rsidRDefault="00AB5D55" w:rsidP="00ED6201">
          <w:pPr>
            <w:pStyle w:val="TOC1"/>
            <w:tabs>
              <w:tab w:val="right" w:leader="dot" w:pos="9019"/>
            </w:tabs>
            <w:spacing w:line="360" w:lineRule="auto"/>
            <w:jc w:val="both"/>
            <w:rPr>
              <w:rFonts w:eastAsiaTheme="minorEastAsia"/>
              <w:noProof/>
              <w:sz w:val="24"/>
              <w:szCs w:val="24"/>
              <w:lang w:val="en-US" w:eastAsia="en-US"/>
            </w:rPr>
          </w:pPr>
          <w:hyperlink w:anchor="_Toc144140660" w:history="1">
            <w:r w:rsidR="00ED6201" w:rsidRPr="003A17CF">
              <w:rPr>
                <w:rStyle w:val="Hyperlink"/>
                <w:noProof/>
                <w:sz w:val="24"/>
                <w:szCs w:val="24"/>
              </w:rPr>
              <w:t>Reference list</w:t>
            </w:r>
            <w:r w:rsidR="00ED6201" w:rsidRPr="003A17CF">
              <w:rPr>
                <w:noProof/>
                <w:webHidden/>
                <w:sz w:val="24"/>
                <w:szCs w:val="24"/>
              </w:rPr>
              <w:tab/>
            </w:r>
            <w:r w:rsidR="00ED6201" w:rsidRPr="003A17CF">
              <w:rPr>
                <w:noProof/>
                <w:webHidden/>
                <w:sz w:val="24"/>
                <w:szCs w:val="24"/>
              </w:rPr>
              <w:fldChar w:fldCharType="begin"/>
            </w:r>
            <w:r w:rsidR="00ED6201" w:rsidRPr="003A17CF">
              <w:rPr>
                <w:noProof/>
                <w:webHidden/>
                <w:sz w:val="24"/>
                <w:szCs w:val="24"/>
              </w:rPr>
              <w:instrText xml:space="preserve"> PAGEREF _Toc144140660 \h </w:instrText>
            </w:r>
            <w:r w:rsidR="00ED6201" w:rsidRPr="003A17CF">
              <w:rPr>
                <w:noProof/>
                <w:webHidden/>
                <w:sz w:val="24"/>
                <w:szCs w:val="24"/>
              </w:rPr>
            </w:r>
            <w:r w:rsidR="00ED6201" w:rsidRPr="003A17CF">
              <w:rPr>
                <w:noProof/>
                <w:webHidden/>
                <w:sz w:val="24"/>
                <w:szCs w:val="24"/>
              </w:rPr>
              <w:fldChar w:fldCharType="separate"/>
            </w:r>
            <w:r w:rsidR="00ED6201" w:rsidRPr="003A17CF">
              <w:rPr>
                <w:noProof/>
                <w:webHidden/>
                <w:sz w:val="24"/>
                <w:szCs w:val="24"/>
              </w:rPr>
              <w:t>9</w:t>
            </w:r>
            <w:r w:rsidR="00ED6201" w:rsidRPr="003A17CF">
              <w:rPr>
                <w:noProof/>
                <w:webHidden/>
                <w:sz w:val="24"/>
                <w:szCs w:val="24"/>
              </w:rPr>
              <w:fldChar w:fldCharType="end"/>
            </w:r>
          </w:hyperlink>
        </w:p>
        <w:p w14:paraId="5B4DD190" w14:textId="77777777" w:rsidR="00ED6201" w:rsidRPr="003A17CF" w:rsidRDefault="00AB5D55" w:rsidP="00ED6201">
          <w:pPr>
            <w:pStyle w:val="TOC1"/>
            <w:tabs>
              <w:tab w:val="right" w:leader="dot" w:pos="9019"/>
            </w:tabs>
            <w:spacing w:line="360" w:lineRule="auto"/>
            <w:jc w:val="both"/>
            <w:rPr>
              <w:rFonts w:eastAsiaTheme="minorEastAsia"/>
              <w:noProof/>
              <w:sz w:val="24"/>
              <w:szCs w:val="24"/>
              <w:lang w:val="en-US" w:eastAsia="en-US"/>
            </w:rPr>
          </w:pPr>
          <w:hyperlink w:anchor="_Toc144140661" w:history="1">
            <w:r w:rsidR="00ED6201" w:rsidRPr="003A17CF">
              <w:rPr>
                <w:rStyle w:val="Hyperlink"/>
                <w:noProof/>
                <w:sz w:val="24"/>
                <w:szCs w:val="24"/>
              </w:rPr>
              <w:t>Appendix</w:t>
            </w:r>
            <w:r w:rsidR="00ED6201" w:rsidRPr="003A17CF">
              <w:rPr>
                <w:noProof/>
                <w:webHidden/>
                <w:sz w:val="24"/>
                <w:szCs w:val="24"/>
              </w:rPr>
              <w:tab/>
            </w:r>
            <w:r w:rsidR="00ED6201" w:rsidRPr="003A17CF">
              <w:rPr>
                <w:noProof/>
                <w:webHidden/>
                <w:sz w:val="24"/>
                <w:szCs w:val="24"/>
              </w:rPr>
              <w:fldChar w:fldCharType="begin"/>
            </w:r>
            <w:r w:rsidR="00ED6201" w:rsidRPr="003A17CF">
              <w:rPr>
                <w:noProof/>
                <w:webHidden/>
                <w:sz w:val="24"/>
                <w:szCs w:val="24"/>
              </w:rPr>
              <w:instrText xml:space="preserve"> PAGEREF _Toc144140661 \h </w:instrText>
            </w:r>
            <w:r w:rsidR="00ED6201" w:rsidRPr="003A17CF">
              <w:rPr>
                <w:noProof/>
                <w:webHidden/>
                <w:sz w:val="24"/>
                <w:szCs w:val="24"/>
              </w:rPr>
            </w:r>
            <w:r w:rsidR="00ED6201" w:rsidRPr="003A17CF">
              <w:rPr>
                <w:noProof/>
                <w:webHidden/>
                <w:sz w:val="24"/>
                <w:szCs w:val="24"/>
              </w:rPr>
              <w:fldChar w:fldCharType="separate"/>
            </w:r>
            <w:r w:rsidR="00ED6201" w:rsidRPr="003A17CF">
              <w:rPr>
                <w:noProof/>
                <w:webHidden/>
                <w:sz w:val="24"/>
                <w:szCs w:val="24"/>
              </w:rPr>
              <w:t>11</w:t>
            </w:r>
            <w:r w:rsidR="00ED6201" w:rsidRPr="003A17CF">
              <w:rPr>
                <w:noProof/>
                <w:webHidden/>
                <w:sz w:val="24"/>
                <w:szCs w:val="24"/>
              </w:rPr>
              <w:fldChar w:fldCharType="end"/>
            </w:r>
          </w:hyperlink>
        </w:p>
        <w:p w14:paraId="26D72954" w14:textId="527208E2" w:rsidR="00CD3123" w:rsidRDefault="00CD3123" w:rsidP="00CD3123">
          <w:pPr>
            <w:spacing w:line="360" w:lineRule="auto"/>
          </w:pPr>
          <w:r w:rsidRPr="003A17CF">
            <w:rPr>
              <w:b/>
              <w:bCs/>
              <w:noProof/>
              <w:sz w:val="24"/>
              <w:szCs w:val="24"/>
            </w:rPr>
            <w:fldChar w:fldCharType="end"/>
          </w:r>
        </w:p>
      </w:sdtContent>
    </w:sdt>
    <w:p w14:paraId="3E9BB04C" w14:textId="77777777" w:rsidR="0001329E" w:rsidRPr="00CD3123" w:rsidRDefault="00973E02" w:rsidP="00CD3123">
      <w:pPr>
        <w:spacing w:line="360" w:lineRule="auto"/>
        <w:jc w:val="both"/>
        <w:rPr>
          <w:b/>
          <w:color w:val="000000" w:themeColor="text1"/>
          <w:sz w:val="24"/>
          <w:szCs w:val="24"/>
        </w:rPr>
      </w:pPr>
      <w:r w:rsidRPr="00CD3123">
        <w:rPr>
          <w:color w:val="000000" w:themeColor="text1"/>
          <w:sz w:val="24"/>
          <w:szCs w:val="24"/>
        </w:rPr>
        <w:br w:type="page"/>
      </w:r>
    </w:p>
    <w:p w14:paraId="75C71B17" w14:textId="77777777" w:rsidR="0001329E" w:rsidRPr="00CD3123" w:rsidRDefault="00973E02" w:rsidP="00CD3123">
      <w:pPr>
        <w:pStyle w:val="Heading1"/>
      </w:pPr>
      <w:bookmarkStart w:id="0" w:name="_Toc144140654"/>
      <w:r w:rsidRPr="00CD3123">
        <w:lastRenderedPageBreak/>
        <w:t>Career path</w:t>
      </w:r>
      <w:bookmarkEnd w:id="0"/>
      <w:r w:rsidRPr="00CD3123">
        <w:t xml:space="preserve"> </w:t>
      </w:r>
    </w:p>
    <w:p w14:paraId="7A2ECC07" w14:textId="77777777" w:rsidR="0001329E" w:rsidRPr="00B12E48" w:rsidRDefault="00973E02" w:rsidP="00CD3123">
      <w:pPr>
        <w:spacing w:line="360" w:lineRule="auto"/>
        <w:jc w:val="both"/>
        <w:rPr>
          <w:color w:val="000000" w:themeColor="text1"/>
        </w:rPr>
      </w:pPr>
      <w:r w:rsidRPr="00B12E48">
        <w:rPr>
          <w:color w:val="000000" w:themeColor="text1"/>
        </w:rPr>
        <w:t xml:space="preserve">The care coordinators gradually help to facilitate the conversations between the interdisciplinary care teams which include primary care physicians, care coordinators, and many more which expedite client service referrals (cdc.gov. 2023). In addition to this, career coordinators help to ensure that patient navigation is generally implemented by managing clients' caseloads, reassessment as well and conducting intake assessments in an effective manner. There are also diverse responsibilities associated with care co-ordinators such as, </w:t>
      </w:r>
    </w:p>
    <w:p w14:paraId="7056151D" w14:textId="77777777" w:rsidR="0001329E" w:rsidRPr="00B12E48" w:rsidRDefault="00973E02" w:rsidP="00CD3123">
      <w:pPr>
        <w:numPr>
          <w:ilvl w:val="0"/>
          <w:numId w:val="1"/>
        </w:numPr>
        <w:spacing w:line="360" w:lineRule="auto"/>
        <w:jc w:val="both"/>
        <w:rPr>
          <w:color w:val="000000" w:themeColor="text1"/>
        </w:rPr>
      </w:pPr>
      <w:r w:rsidRPr="00B12E48">
        <w:rPr>
          <w:color w:val="000000" w:themeColor="text1"/>
        </w:rPr>
        <w:t xml:space="preserve">Intaking different treatment planning needs assessments, as well as providing reassessment services in an effective manner. </w:t>
      </w:r>
    </w:p>
    <w:p w14:paraId="3174DB05" w14:textId="60B63769" w:rsidR="0001329E" w:rsidRPr="00B12E48" w:rsidRDefault="00973E02" w:rsidP="00CD3123">
      <w:pPr>
        <w:numPr>
          <w:ilvl w:val="0"/>
          <w:numId w:val="1"/>
        </w:numPr>
        <w:spacing w:line="360" w:lineRule="auto"/>
        <w:jc w:val="both"/>
        <w:rPr>
          <w:color w:val="000000" w:themeColor="text1"/>
        </w:rPr>
      </w:pPr>
      <w:r w:rsidRPr="00B12E48">
        <w:rPr>
          <w:color w:val="000000" w:themeColor="text1"/>
        </w:rPr>
        <w:t xml:space="preserve">The care coordinators within the emergency departments help to enhance the provision of </w:t>
      </w:r>
      <w:r w:rsidR="00CD3123" w:rsidRPr="00B12E48">
        <w:rPr>
          <w:color w:val="000000" w:themeColor="text1"/>
        </w:rPr>
        <w:t>paediatric</w:t>
      </w:r>
      <w:r w:rsidRPr="00B12E48">
        <w:rPr>
          <w:color w:val="000000" w:themeColor="text1"/>
        </w:rPr>
        <w:t xml:space="preserve"> emergency care (</w:t>
      </w:r>
      <w:r w:rsidRPr="00B12E48">
        <w:rPr>
          <w:i/>
          <w:color w:val="000000" w:themeColor="text1"/>
        </w:rPr>
        <w:t>Foster</w:t>
      </w:r>
      <w:r w:rsidRPr="00B12E48">
        <w:rPr>
          <w:color w:val="000000" w:themeColor="text1"/>
        </w:rPr>
        <w:t xml:space="preserve"> et al., 2023. pg.3). </w:t>
      </w:r>
    </w:p>
    <w:p w14:paraId="6B030E6E" w14:textId="023BA20C" w:rsidR="0001329E" w:rsidRPr="00B12E48" w:rsidRDefault="00973E02" w:rsidP="00CD3123">
      <w:pPr>
        <w:numPr>
          <w:ilvl w:val="0"/>
          <w:numId w:val="1"/>
        </w:numPr>
        <w:spacing w:line="360" w:lineRule="auto"/>
        <w:jc w:val="both"/>
        <w:rPr>
          <w:color w:val="000000" w:themeColor="text1"/>
        </w:rPr>
      </w:pPr>
      <w:r w:rsidRPr="00B12E48">
        <w:rPr>
          <w:color w:val="000000" w:themeColor="text1"/>
        </w:rPr>
        <w:t xml:space="preserve">With the help of care coordinators, it becomes easier to provide proper supervision to </w:t>
      </w:r>
      <w:r w:rsidR="00B12E48" w:rsidRPr="00B12E48">
        <w:rPr>
          <w:color w:val="000000" w:themeColor="text1"/>
        </w:rPr>
        <w:t>patients which help</w:t>
      </w:r>
      <w:r w:rsidRPr="00B12E48">
        <w:rPr>
          <w:color w:val="000000" w:themeColor="text1"/>
        </w:rPr>
        <w:t xml:space="preserve"> them to remain motivated during their treatment period. </w:t>
      </w:r>
    </w:p>
    <w:p w14:paraId="6F4D73F7" w14:textId="725EDD83" w:rsidR="0001329E" w:rsidRPr="00B12E48" w:rsidRDefault="00973E02" w:rsidP="00CD3123">
      <w:pPr>
        <w:spacing w:line="360" w:lineRule="auto"/>
        <w:jc w:val="both"/>
        <w:rPr>
          <w:b/>
          <w:color w:val="000000" w:themeColor="text1"/>
        </w:rPr>
      </w:pPr>
      <w:r w:rsidRPr="00B12E48">
        <w:rPr>
          <w:color w:val="000000" w:themeColor="text1"/>
        </w:rPr>
        <w:t xml:space="preserve">In every health, it becomes essential to have proper care coordinators as providing education is not only beneficial but providing care for physical and mental development is also necessary. In addition to this, the care coordinator also helps to facilitate the appropriate as well as efficient delivery of health care services within and across the system in an authentic </w:t>
      </w:r>
      <w:r w:rsidR="00CD3123" w:rsidRPr="00B12E48">
        <w:rPr>
          <w:color w:val="000000" w:themeColor="text1"/>
        </w:rPr>
        <w:t>manner (</w:t>
      </w:r>
      <w:r w:rsidRPr="00B12E48">
        <w:rPr>
          <w:color w:val="000000" w:themeColor="text1"/>
        </w:rPr>
        <w:t xml:space="preserve">ahrq.gov 2023). In this context, this profession can be taken as one of the positive job options as it helps to develop diverse personal as well as professional skills and also improves understanding towards others. Along with this, the care coordinators can also be defined as the trained health professional that not only provides care to patients but also helps to manage the patient's overall physical and mental aspects such as the patients who are elderly or disabled. </w:t>
      </w:r>
    </w:p>
    <w:p w14:paraId="0966BB0D" w14:textId="77777777" w:rsidR="0001329E" w:rsidRPr="00CD3123" w:rsidRDefault="00973E02" w:rsidP="00CD3123">
      <w:pPr>
        <w:pStyle w:val="Heading1"/>
      </w:pPr>
      <w:bookmarkStart w:id="1" w:name="_Toc144140655"/>
      <w:r w:rsidRPr="00CD3123">
        <w:t>Current skills</w:t>
      </w:r>
      <w:bookmarkEnd w:id="1"/>
      <w:r w:rsidRPr="00CD3123">
        <w:t xml:space="preserve"> </w:t>
      </w:r>
    </w:p>
    <w:p w14:paraId="5C608493" w14:textId="77777777" w:rsidR="0001329E" w:rsidRPr="00B12E48" w:rsidRDefault="00973E02" w:rsidP="00B12E48">
      <w:pPr>
        <w:spacing w:line="360" w:lineRule="auto"/>
        <w:jc w:val="both"/>
        <w:rPr>
          <w:color w:val="000000" w:themeColor="text1"/>
        </w:rPr>
      </w:pPr>
      <w:r w:rsidRPr="00B12E48">
        <w:rPr>
          <w:color w:val="000000" w:themeColor="text1"/>
        </w:rPr>
        <w:t xml:space="preserve">There are diverse skills that I acquired and can be beneficial for my current chosen career such as, </w:t>
      </w:r>
    </w:p>
    <w:p w14:paraId="7DCAE92B" w14:textId="77777777" w:rsidR="0001329E" w:rsidRPr="00B12E48" w:rsidRDefault="00973E02" w:rsidP="00B12E48">
      <w:pPr>
        <w:spacing w:line="360" w:lineRule="auto"/>
        <w:jc w:val="both"/>
        <w:rPr>
          <w:color w:val="000000" w:themeColor="text1"/>
        </w:rPr>
      </w:pPr>
      <w:r w:rsidRPr="00B12E48">
        <w:rPr>
          <w:i/>
          <w:color w:val="000000" w:themeColor="text1"/>
        </w:rPr>
        <w:t xml:space="preserve">Communication skill: </w:t>
      </w:r>
      <w:r w:rsidRPr="00B12E48">
        <w:rPr>
          <w:color w:val="000000" w:themeColor="text1"/>
        </w:rPr>
        <w:t>Communication can be taken as one of the most essential skills for any profession because it helps to share thoughts, ideas, and opinions with others in an effective manner. In addition to this, healthcare professionals such as nurses with good communication skills are less likely to experience job pressure and associated stress (</w:t>
      </w:r>
      <w:r w:rsidRPr="00B12E48">
        <w:rPr>
          <w:i/>
          <w:color w:val="000000" w:themeColor="text1"/>
        </w:rPr>
        <w:t xml:space="preserve">Ra </w:t>
      </w:r>
      <w:proofErr w:type="spellStart"/>
      <w:r w:rsidRPr="00B12E48">
        <w:rPr>
          <w:i/>
          <w:color w:val="000000" w:themeColor="text1"/>
        </w:rPr>
        <w:t>eissi</w:t>
      </w:r>
      <w:proofErr w:type="spellEnd"/>
      <w:r w:rsidRPr="00B12E48">
        <w:rPr>
          <w:color w:val="000000" w:themeColor="text1"/>
        </w:rPr>
        <w:t xml:space="preserve"> et al., 2022. pg.16). I have the ability to interact and communicate with others in an effective manner which can help me in the chosen career as being a care coordinator, communication will help to create understanding towards the patients. </w:t>
      </w:r>
    </w:p>
    <w:p w14:paraId="6C601ACB" w14:textId="04C17465" w:rsidR="0001329E" w:rsidRPr="00B12E48" w:rsidRDefault="00973E02" w:rsidP="00B12E48">
      <w:pPr>
        <w:spacing w:line="360" w:lineRule="auto"/>
        <w:jc w:val="both"/>
        <w:rPr>
          <w:i/>
          <w:color w:val="000000" w:themeColor="text1"/>
        </w:rPr>
      </w:pPr>
      <w:r w:rsidRPr="00B12E48">
        <w:rPr>
          <w:i/>
          <w:color w:val="000000" w:themeColor="text1"/>
        </w:rPr>
        <w:lastRenderedPageBreak/>
        <w:t xml:space="preserve">Problem-solving skill: </w:t>
      </w:r>
      <w:r w:rsidRPr="00B12E48">
        <w:rPr>
          <w:color w:val="000000" w:themeColor="text1"/>
        </w:rPr>
        <w:t xml:space="preserve">Taking care of patients is not easy as there are diverse challenges that can affect job performance in a negative manner. Due to this reason, problem-solving can also be taken as an essential skill that I have acquired as I can easily think of creative solutions during any problematic times. Living in a complex </w:t>
      </w:r>
      <w:r w:rsidR="00CD3123" w:rsidRPr="00B12E48">
        <w:rPr>
          <w:color w:val="000000" w:themeColor="text1"/>
        </w:rPr>
        <w:t>world, problem</w:t>
      </w:r>
      <w:r w:rsidRPr="00B12E48">
        <w:rPr>
          <w:color w:val="000000" w:themeColor="text1"/>
        </w:rPr>
        <w:t>-solving skill helps one to think better and make authentic decisions in any challenging situation (</w:t>
      </w:r>
      <w:r w:rsidRPr="00B12E48">
        <w:rPr>
          <w:i/>
          <w:color w:val="000000" w:themeColor="text1"/>
        </w:rPr>
        <w:t xml:space="preserve">Melawati </w:t>
      </w:r>
      <w:r w:rsidRPr="00B12E48">
        <w:rPr>
          <w:color w:val="000000" w:themeColor="text1"/>
        </w:rPr>
        <w:t xml:space="preserve">et al., 2022. pg.13). With the help of this skill, it will be easier to perform the job as a care coordinator while being able to solve any issue without being stressed out about the outcomes. </w:t>
      </w:r>
    </w:p>
    <w:p w14:paraId="3DF0C778" w14:textId="2B80D96D" w:rsidR="0001329E" w:rsidRPr="00B12E48" w:rsidRDefault="00973E02" w:rsidP="00B12E48">
      <w:pPr>
        <w:spacing w:line="360" w:lineRule="auto"/>
        <w:jc w:val="both"/>
        <w:rPr>
          <w:color w:val="000000" w:themeColor="text1"/>
        </w:rPr>
      </w:pPr>
      <w:r w:rsidRPr="00B12E48">
        <w:rPr>
          <w:i/>
          <w:color w:val="000000" w:themeColor="text1"/>
        </w:rPr>
        <w:t xml:space="preserve">Time-management skills: </w:t>
      </w:r>
      <w:r w:rsidRPr="00B12E48">
        <w:rPr>
          <w:color w:val="000000" w:themeColor="text1"/>
        </w:rPr>
        <w:t xml:space="preserve">For care coordinators, it is essential to acquire time-management skills because it helps them manage their ability to perform each of their work on time. In addition to this, time management skills also help in managing personal effectiveness as it </w:t>
      </w:r>
      <w:r w:rsidR="00CD3123" w:rsidRPr="00B12E48">
        <w:rPr>
          <w:color w:val="000000" w:themeColor="text1"/>
        </w:rPr>
        <w:t>includes</w:t>
      </w:r>
      <w:r w:rsidRPr="00B12E48">
        <w:rPr>
          <w:color w:val="000000" w:themeColor="text1"/>
        </w:rPr>
        <w:t xml:space="preserve"> focus, planning, and many other factors.    </w:t>
      </w:r>
    </w:p>
    <w:p w14:paraId="59212BD2" w14:textId="77777777" w:rsidR="0001329E" w:rsidRPr="00B12E48" w:rsidRDefault="00973E02" w:rsidP="00B12E48">
      <w:pPr>
        <w:spacing w:line="360" w:lineRule="auto"/>
        <w:jc w:val="both"/>
        <w:rPr>
          <w:color w:val="000000" w:themeColor="text1"/>
        </w:rPr>
      </w:pPr>
      <w:r w:rsidRPr="00B12E48">
        <w:rPr>
          <w:i/>
          <w:color w:val="000000" w:themeColor="text1"/>
        </w:rPr>
        <w:t xml:space="preserve">Active listening skill: </w:t>
      </w:r>
      <w:r w:rsidRPr="00B12E48">
        <w:rPr>
          <w:color w:val="000000" w:themeColor="text1"/>
        </w:rPr>
        <w:t>This skill deals with the practice of preparing to listen, observing what non-verbal messages are being sent and also helps in providing the appropriate feedback. In addition to this, active listening can also be taken as one of the essential skills that helps in effective communication. As I acquire better communication ability, it becomes easier for me to listen to others very carefully in order to remain an authentic observant (</w:t>
      </w:r>
      <w:r w:rsidRPr="00B12E48">
        <w:rPr>
          <w:i/>
          <w:color w:val="000000" w:themeColor="text1"/>
        </w:rPr>
        <w:t>Nisa</w:t>
      </w:r>
      <w:r w:rsidRPr="00B12E48">
        <w:rPr>
          <w:color w:val="000000" w:themeColor="text1"/>
        </w:rPr>
        <w:t xml:space="preserve"> et al., 2022. pg.1). This particular skill can be taken as one of the beneficial aspects of chosen career because it will help in keeping myself engaged with the conversation in with others in a positive manner. Along with this, I will also become able to communicate as well as interact with patients in a positive manner. </w:t>
      </w:r>
    </w:p>
    <w:p w14:paraId="1D68D669" w14:textId="33CA058B" w:rsidR="0001329E" w:rsidRPr="00B12E48" w:rsidRDefault="00973E02" w:rsidP="00B12E48">
      <w:pPr>
        <w:spacing w:line="360" w:lineRule="auto"/>
        <w:jc w:val="both"/>
        <w:rPr>
          <w:color w:val="000000" w:themeColor="text1"/>
        </w:rPr>
      </w:pPr>
      <w:r w:rsidRPr="00B12E48">
        <w:rPr>
          <w:i/>
          <w:color w:val="000000" w:themeColor="text1"/>
        </w:rPr>
        <w:t xml:space="preserve">Management skill: </w:t>
      </w:r>
      <w:r w:rsidRPr="00B12E48">
        <w:rPr>
          <w:color w:val="000000" w:themeColor="text1"/>
        </w:rPr>
        <w:t>Management skills can be defined as acquiring certain attributes as well as abilities that should be possessed by the executive to fulfil specific tasks which can help in professional as well as personal development. In addition to this, authentic management skills can help in developing better leadership capabilities (</w:t>
      </w:r>
      <w:r w:rsidRPr="00B12E48">
        <w:rPr>
          <w:i/>
          <w:color w:val="000000" w:themeColor="text1"/>
        </w:rPr>
        <w:t xml:space="preserve">Shahbal </w:t>
      </w:r>
      <w:r w:rsidRPr="00B12E48">
        <w:rPr>
          <w:color w:val="000000" w:themeColor="text1"/>
        </w:rPr>
        <w:t>et al., 2022. Pg. 14). With the help of management skills, it will become easier to manage patients as well as subordinates in an effective manner. Along with this, the quality of the care will also be enhanced with the help of management skills and abilities.</w:t>
      </w:r>
    </w:p>
    <w:p w14:paraId="208C611D" w14:textId="77777777" w:rsidR="00B12E48" w:rsidRDefault="00973E02" w:rsidP="00CD3123">
      <w:pPr>
        <w:pStyle w:val="Heading1"/>
      </w:pPr>
      <w:bookmarkStart w:id="2" w:name="_Toc144140656"/>
      <w:r w:rsidRPr="00CD3123">
        <w:t>Gap in skills</w:t>
      </w:r>
      <w:bookmarkEnd w:id="2"/>
    </w:p>
    <w:p w14:paraId="59F63496" w14:textId="683A32EC" w:rsidR="0001329E" w:rsidRPr="00B12E48" w:rsidRDefault="00B12E48" w:rsidP="00B12E48">
      <w:pPr>
        <w:pStyle w:val="Normal1"/>
        <w:spacing w:line="360" w:lineRule="auto"/>
        <w:jc w:val="both"/>
      </w:pPr>
      <w:r w:rsidRPr="00B1365C">
        <w:t>I have learned that I need to build the skills which are needed to become a care coordinator where it would maintain the quality of service in my career path which would give me an opportunity to increase my performance in a better way. I need to develop my technical skills which would give me a better knowledge of the use of technology and maintain the activities in the healthcare settings. It will apply the knowledge and integrate the solutions by using technology and improve the quality of the tasks in the workplace (</w:t>
      </w:r>
      <w:proofErr w:type="spellStart"/>
      <w:r w:rsidRPr="00B1365C">
        <w:rPr>
          <w:highlight w:val="white"/>
        </w:rPr>
        <w:t>Yudiono</w:t>
      </w:r>
      <w:proofErr w:type="spellEnd"/>
      <w:r w:rsidRPr="00B1365C">
        <w:rPr>
          <w:highlight w:val="white"/>
        </w:rPr>
        <w:t xml:space="preserve"> et al., 2021 p-3)</w:t>
      </w:r>
      <w:r w:rsidRPr="00B1365C">
        <w:t xml:space="preserve">. It would handle the situation which will give better management of the needs of the patients by </w:t>
      </w:r>
      <w:r w:rsidRPr="00B1365C">
        <w:lastRenderedPageBreak/>
        <w:t>having good information about their issues effectively. Organizational skills are also needed by me where it would help me maintain the tasks by giving priority to every activity and using capabilities to attain the objectives of my career path. I would be able to manage the issues and understand the situation and act accordingly to reduce errors in taking care of the patients. Teamwork skills are also needed for managing the collaboration which would help to increase the knowledge about the needs of peers which would lead to better patient care and have success in the career path. The employers of the companies think that teamwork skills are essential as it would help to manage the activities and fulfil the goals of the company to create a good working environment for the team members and attain better advantage to make a better relationship with them (</w:t>
      </w:r>
      <w:r w:rsidRPr="00B1365C">
        <w:rPr>
          <w:highlight w:val="white"/>
        </w:rPr>
        <w:t xml:space="preserve">Devkota et al., 2022 p-1). With these factors, it can be said that the development of these skills would support me in developing my capabilities to enhance my performance in my desired career path and maintain the tasks of my job role efficiently. </w:t>
      </w:r>
      <w:r w:rsidRPr="00B1365C">
        <w:t xml:space="preserve"> </w:t>
      </w:r>
    </w:p>
    <w:p w14:paraId="2C667A90" w14:textId="342C643F" w:rsidR="0001329E" w:rsidRDefault="00973E02" w:rsidP="00B12E48">
      <w:pPr>
        <w:pStyle w:val="Heading1"/>
      </w:pPr>
      <w:bookmarkStart w:id="3" w:name="_Toc144140657"/>
      <w:r w:rsidRPr="00CD3123">
        <w:t>A step-by-step approach to achieving the skills</w:t>
      </w:r>
      <w:bookmarkEnd w:id="3"/>
    </w:p>
    <w:p w14:paraId="3BCFC9EF" w14:textId="77777777" w:rsidR="00B12E48" w:rsidRPr="00B1365C" w:rsidRDefault="00B12E48" w:rsidP="00B12E48">
      <w:pPr>
        <w:pStyle w:val="Normal1"/>
        <w:spacing w:line="360" w:lineRule="auto"/>
        <w:jc w:val="both"/>
        <w:rPr>
          <w:color w:val="222222"/>
          <w:highlight w:val="white"/>
        </w:rPr>
      </w:pPr>
      <w:r w:rsidRPr="00B1365C">
        <w:t>I need to develop steps to attain the skills which I lack which would support me to understand the ways to improve the skills and attain success in my career path. I would improve my technical skills by learning from books where it would provide me with better information on the ways to use the technology which would give me an opportunity to maintain the device in a better way. It helps to gain more information for the learners to gain a better outcome in the learning process which would help to manage the use of the skill for the learner efficiently (</w:t>
      </w:r>
      <w:r w:rsidRPr="00B1365C">
        <w:rPr>
          <w:color w:val="222222"/>
          <w:highlight w:val="white"/>
        </w:rPr>
        <w:t xml:space="preserve">Puspitarini et al., 2019 p-5). I will also gain information from the internet which would give better knowledge about the use of the technical skills in a better way. </w:t>
      </w:r>
    </w:p>
    <w:p w14:paraId="2D82B236" w14:textId="77777777" w:rsidR="00B12E48" w:rsidRPr="00B1365C" w:rsidRDefault="00B12E48" w:rsidP="00B12E48">
      <w:pPr>
        <w:pStyle w:val="Normal1"/>
        <w:spacing w:line="360" w:lineRule="auto"/>
        <w:jc w:val="both"/>
        <w:rPr>
          <w:highlight w:val="white"/>
        </w:rPr>
      </w:pPr>
      <w:r w:rsidRPr="00B1365C">
        <w:rPr>
          <w:color w:val="222222"/>
          <w:highlight w:val="white"/>
        </w:rPr>
        <w:t>Organizational skills could be developed by using mindfulness techniques which would help to gain control in an organization which will give better improvement in maintaining the skills. The use of this method which would help to create better opportunities to make better decisions towards the situation and have good results in the development of the skill (</w:t>
      </w:r>
      <w:r w:rsidRPr="00B1365C">
        <w:rPr>
          <w:highlight w:val="white"/>
        </w:rPr>
        <w:t>Li et al., 2021 p-5). I can also develop a plan to organize my activities and meet every activity to build the skills effectively.</w:t>
      </w:r>
    </w:p>
    <w:p w14:paraId="09FB9A09" w14:textId="77777777" w:rsidR="00B12E48" w:rsidRPr="00B1365C" w:rsidRDefault="00B12E48" w:rsidP="00B12E48">
      <w:pPr>
        <w:pStyle w:val="Normal1"/>
        <w:spacing w:line="360" w:lineRule="auto"/>
        <w:jc w:val="both"/>
        <w:rPr>
          <w:highlight w:val="white"/>
        </w:rPr>
      </w:pPr>
      <w:r w:rsidRPr="00B1365C">
        <w:rPr>
          <w:highlight w:val="white"/>
        </w:rPr>
        <w:t xml:space="preserve">I will develop the skill of teamwork by understanding the values and attributes needed for becoming a team member and building the coordination required to manage the team in a better way.  It will give the learner with proper information about people’s perceptions and develop skills and attitudes by using better activities to attain the aims for the career (Sa’diyah et al., 2022 p-2). In this relation, it can be said that these methods would help to improve the skills that are required for my career path and have success in the future. </w:t>
      </w:r>
    </w:p>
    <w:p w14:paraId="237C62CA" w14:textId="77777777" w:rsidR="00B12E48" w:rsidRPr="00B12E48" w:rsidRDefault="00B12E48" w:rsidP="00B12E48"/>
    <w:p w14:paraId="7278C3E5" w14:textId="77777777" w:rsidR="0001329E" w:rsidRPr="00CD3123" w:rsidRDefault="00973E02" w:rsidP="00CD3123">
      <w:pPr>
        <w:pStyle w:val="Heading1"/>
        <w:rPr>
          <w:b w:val="0"/>
        </w:rPr>
      </w:pPr>
      <w:bookmarkStart w:id="4" w:name="_Toc144140658"/>
      <w:r w:rsidRPr="00CD3123">
        <w:lastRenderedPageBreak/>
        <w:t>Recruitment and selection</w:t>
      </w:r>
      <w:bookmarkEnd w:id="4"/>
      <w:r w:rsidRPr="00CD3123">
        <w:t xml:space="preserve"> </w:t>
      </w:r>
    </w:p>
    <w:p w14:paraId="0659E508" w14:textId="77777777" w:rsidR="0001329E" w:rsidRPr="00CD3123" w:rsidRDefault="00973E02" w:rsidP="00CD3123">
      <w:pPr>
        <w:spacing w:line="360" w:lineRule="auto"/>
        <w:jc w:val="center"/>
        <w:rPr>
          <w:b/>
          <w:i/>
          <w:color w:val="000000" w:themeColor="text1"/>
          <w:sz w:val="24"/>
          <w:szCs w:val="24"/>
        </w:rPr>
      </w:pPr>
      <w:r w:rsidRPr="00CD3123">
        <w:rPr>
          <w:b/>
          <w:i/>
          <w:noProof/>
          <w:color w:val="000000" w:themeColor="text1"/>
          <w:sz w:val="24"/>
          <w:szCs w:val="24"/>
          <w:lang w:val="en-US" w:eastAsia="en-US"/>
        </w:rPr>
        <w:drawing>
          <wp:inline distT="114300" distB="114300" distL="114300" distR="114300" wp14:anchorId="5497911C" wp14:editId="094EFE80">
            <wp:extent cx="3438525" cy="2838450"/>
            <wp:effectExtent l="38100" t="38100" r="47625"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38525" cy="2838450"/>
                    </a:xfrm>
                    <a:prstGeom prst="rect">
                      <a:avLst/>
                    </a:prstGeom>
                    <a:ln w="28575">
                      <a:solidFill>
                        <a:schemeClr val="tx1"/>
                      </a:solidFill>
                      <a:prstDash val="solid"/>
                    </a:ln>
                  </pic:spPr>
                </pic:pic>
              </a:graphicData>
            </a:graphic>
          </wp:inline>
        </w:drawing>
      </w:r>
    </w:p>
    <w:p w14:paraId="41B41E80" w14:textId="65EC717C" w:rsidR="0001329E" w:rsidRPr="00CD3123" w:rsidRDefault="00973E02" w:rsidP="00CD3123">
      <w:pPr>
        <w:spacing w:line="360" w:lineRule="auto"/>
        <w:jc w:val="center"/>
        <w:rPr>
          <w:b/>
          <w:color w:val="000000" w:themeColor="text1"/>
          <w:sz w:val="24"/>
          <w:szCs w:val="24"/>
        </w:rPr>
      </w:pPr>
      <w:r w:rsidRPr="00CD3123">
        <w:rPr>
          <w:b/>
          <w:color w:val="000000" w:themeColor="text1"/>
          <w:sz w:val="24"/>
          <w:szCs w:val="24"/>
        </w:rPr>
        <w:t xml:space="preserve">Figure 1: </w:t>
      </w:r>
      <w:r w:rsidR="00B12E48" w:rsidRPr="00CD3123">
        <w:rPr>
          <w:b/>
          <w:color w:val="000000" w:themeColor="text1"/>
          <w:sz w:val="24"/>
          <w:szCs w:val="24"/>
        </w:rPr>
        <w:t>Gibb’s</w:t>
      </w:r>
      <w:r w:rsidRPr="00CD3123">
        <w:rPr>
          <w:b/>
          <w:color w:val="000000" w:themeColor="text1"/>
          <w:sz w:val="24"/>
          <w:szCs w:val="24"/>
        </w:rPr>
        <w:t xml:space="preserve"> reflective cycle</w:t>
      </w:r>
    </w:p>
    <w:p w14:paraId="3602EFFD" w14:textId="763BE8F1" w:rsidR="0001329E" w:rsidRPr="00CD3123" w:rsidRDefault="00973E02" w:rsidP="00CD3123">
      <w:pPr>
        <w:spacing w:line="360" w:lineRule="auto"/>
        <w:jc w:val="center"/>
        <w:rPr>
          <w:color w:val="000000" w:themeColor="text1"/>
          <w:sz w:val="24"/>
          <w:szCs w:val="24"/>
        </w:rPr>
      </w:pPr>
      <w:r w:rsidRPr="00CD3123">
        <w:rPr>
          <w:color w:val="000000" w:themeColor="text1"/>
          <w:sz w:val="24"/>
          <w:szCs w:val="24"/>
        </w:rPr>
        <w:t>(</w:t>
      </w:r>
      <w:r w:rsidR="00CD3123" w:rsidRPr="00CD3123">
        <w:rPr>
          <w:color w:val="000000" w:themeColor="text1"/>
          <w:sz w:val="24"/>
          <w:szCs w:val="24"/>
        </w:rPr>
        <w:t>Source</w:t>
      </w:r>
      <w:r w:rsidRPr="00CD3123">
        <w:rPr>
          <w:color w:val="000000" w:themeColor="text1"/>
          <w:sz w:val="24"/>
          <w:szCs w:val="24"/>
        </w:rPr>
        <w:t>: Hwang, G.J. and Chang)</w:t>
      </w:r>
    </w:p>
    <w:p w14:paraId="7056FCC3" w14:textId="77777777" w:rsidR="00B12E48" w:rsidRDefault="00B12E48" w:rsidP="00CD3123">
      <w:pPr>
        <w:spacing w:line="360" w:lineRule="auto"/>
        <w:jc w:val="both"/>
        <w:rPr>
          <w:b/>
          <w:color w:val="000000" w:themeColor="text1"/>
          <w:sz w:val="24"/>
          <w:szCs w:val="24"/>
        </w:rPr>
      </w:pPr>
      <w:r>
        <w:rPr>
          <w:b/>
          <w:color w:val="000000" w:themeColor="text1"/>
          <w:sz w:val="24"/>
          <w:szCs w:val="24"/>
        </w:rPr>
        <w:t>Description</w:t>
      </w:r>
    </w:p>
    <w:p w14:paraId="29BD8E6F" w14:textId="542BB3CF" w:rsidR="0001329E" w:rsidRPr="00B12E48" w:rsidRDefault="00973E02" w:rsidP="00CD3123">
      <w:pPr>
        <w:spacing w:line="360" w:lineRule="auto"/>
        <w:jc w:val="both"/>
        <w:rPr>
          <w:color w:val="000000" w:themeColor="text1"/>
        </w:rPr>
      </w:pPr>
      <w:r w:rsidRPr="00B12E48">
        <w:rPr>
          <w:color w:val="000000" w:themeColor="text1"/>
          <w:sz w:val="24"/>
          <w:szCs w:val="24"/>
        </w:rPr>
        <w:t xml:space="preserve"> </w:t>
      </w:r>
      <w:r w:rsidRPr="00B12E48">
        <w:rPr>
          <w:color w:val="000000" w:themeColor="text1"/>
        </w:rPr>
        <w:t xml:space="preserve">The job interview was about the care coordinator for the company in the UK. I was asked about the skills and abilities which can help me in managing my position within the organisation. They also asked me about my previous job experience where I narrated the about </w:t>
      </w:r>
      <w:r w:rsidR="00CD3123" w:rsidRPr="00B12E48">
        <w:rPr>
          <w:color w:val="000000" w:themeColor="text1"/>
        </w:rPr>
        <w:t>the</w:t>
      </w:r>
      <w:r w:rsidRPr="00B12E48">
        <w:rPr>
          <w:color w:val="000000" w:themeColor="text1"/>
        </w:rPr>
        <w:t xml:space="preserve"> role I played in my previous profession and how it helped me to gain certain experiences in an effective manner. I was also asked to manage and concentrate on my personal as well as professional skills and abilities in order to manage the goals and objectives of my recent career. </w:t>
      </w:r>
    </w:p>
    <w:p w14:paraId="2B9DE67D" w14:textId="58184380" w:rsidR="00B12E48" w:rsidRPr="00B12E48" w:rsidRDefault="00973E02" w:rsidP="00CD3123">
      <w:pPr>
        <w:spacing w:line="360" w:lineRule="auto"/>
        <w:jc w:val="both"/>
        <w:rPr>
          <w:b/>
          <w:color w:val="000000" w:themeColor="text1"/>
          <w:sz w:val="24"/>
          <w:szCs w:val="24"/>
        </w:rPr>
      </w:pPr>
      <w:r w:rsidRPr="00B12E48">
        <w:rPr>
          <w:b/>
          <w:color w:val="000000" w:themeColor="text1"/>
          <w:sz w:val="24"/>
          <w:szCs w:val="24"/>
        </w:rPr>
        <w:t>Feelings</w:t>
      </w:r>
    </w:p>
    <w:p w14:paraId="680E03C6" w14:textId="63A01E87" w:rsidR="0001329E" w:rsidRDefault="00973E02" w:rsidP="00CD3123">
      <w:pPr>
        <w:spacing w:line="360" w:lineRule="auto"/>
        <w:jc w:val="both"/>
        <w:rPr>
          <w:color w:val="000000" w:themeColor="text1"/>
        </w:rPr>
      </w:pPr>
      <w:r w:rsidRPr="00B12E48">
        <w:rPr>
          <w:color w:val="000000" w:themeColor="text1"/>
        </w:rPr>
        <w:t xml:space="preserve">I was feeling nervous at first, then was gleeful about the job interview as I understood how my communication skills were helping me manage my ability to interact with the interviewees in an effective manner. The interview had more of a positive impact on me because it helped me gather more information about the aspired career. </w:t>
      </w:r>
    </w:p>
    <w:p w14:paraId="4CE009B1" w14:textId="77777777" w:rsidR="00B12E48" w:rsidRPr="00B1365C" w:rsidRDefault="00B12E48" w:rsidP="00B12E48">
      <w:pPr>
        <w:pStyle w:val="Normal1"/>
        <w:spacing w:line="360" w:lineRule="auto"/>
        <w:jc w:val="both"/>
        <w:rPr>
          <w:b/>
          <w:sz w:val="24"/>
          <w:szCs w:val="24"/>
        </w:rPr>
      </w:pPr>
      <w:r w:rsidRPr="00B1365C">
        <w:rPr>
          <w:b/>
          <w:sz w:val="24"/>
          <w:szCs w:val="24"/>
        </w:rPr>
        <w:t xml:space="preserve">Evaluation </w:t>
      </w:r>
    </w:p>
    <w:p w14:paraId="49E0B656" w14:textId="77777777" w:rsidR="00B12E48" w:rsidRPr="00B1365C" w:rsidRDefault="00B12E48" w:rsidP="00B12E48">
      <w:pPr>
        <w:pStyle w:val="Normal1"/>
        <w:spacing w:line="360" w:lineRule="auto"/>
        <w:jc w:val="both"/>
      </w:pPr>
      <w:r w:rsidRPr="00B1365C">
        <w:t>I have felt that I need to develop my presentation skills where it would support me in giving better information to my interviewer which would increase my chance of getting a job in the future. I would be able to handle the presentation of the information by using this skill which will help me to reach my career path in a better way. It has become a medium for the learner to attain professional and academic skills which is maintained to evaluate the capability of the learner (</w:t>
      </w:r>
      <w:r w:rsidRPr="00B1365C">
        <w:rPr>
          <w:highlight w:val="white"/>
        </w:rPr>
        <w:t>Salem 2019 p-1).</w:t>
      </w:r>
    </w:p>
    <w:p w14:paraId="4CBFDA1B" w14:textId="77777777" w:rsidR="00B12E48" w:rsidRPr="00B1365C" w:rsidRDefault="00B12E48" w:rsidP="00B12E48">
      <w:pPr>
        <w:pStyle w:val="Normal1"/>
        <w:spacing w:line="360" w:lineRule="auto"/>
        <w:jc w:val="both"/>
        <w:rPr>
          <w:b/>
          <w:sz w:val="24"/>
          <w:szCs w:val="24"/>
        </w:rPr>
      </w:pPr>
      <w:r w:rsidRPr="00B1365C">
        <w:rPr>
          <w:b/>
          <w:sz w:val="24"/>
          <w:szCs w:val="24"/>
        </w:rPr>
        <w:lastRenderedPageBreak/>
        <w:t>Analysis</w:t>
      </w:r>
    </w:p>
    <w:p w14:paraId="771F27FB" w14:textId="77777777" w:rsidR="00B12E48" w:rsidRPr="00B1365C" w:rsidRDefault="00B12E48" w:rsidP="00B12E48">
      <w:pPr>
        <w:pStyle w:val="Normal1"/>
        <w:spacing w:line="360" w:lineRule="auto"/>
        <w:jc w:val="both"/>
      </w:pPr>
      <w:r w:rsidRPr="00B1365C">
        <w:t>I have analysed that I need to develop my presentation skills which would have a better effect on my career path which would enhance my capabilities and reach the aims for the future. I will be able to present my information with proper communication methods which will lead to success in career development. I will use the communication approach where it will improve my ability to present the information and use it for professional and academic endeavours in my future of the career (Yulianti et al.,</w:t>
      </w:r>
      <w:r>
        <w:t xml:space="preserve"> 2021 p-1).</w:t>
      </w:r>
    </w:p>
    <w:p w14:paraId="014DB0CA" w14:textId="77777777" w:rsidR="00B12E48" w:rsidRPr="00B1365C" w:rsidRDefault="00B12E48" w:rsidP="00B12E48">
      <w:pPr>
        <w:pStyle w:val="Normal1"/>
        <w:spacing w:line="360" w:lineRule="auto"/>
        <w:jc w:val="both"/>
        <w:rPr>
          <w:b/>
          <w:sz w:val="24"/>
          <w:szCs w:val="24"/>
        </w:rPr>
      </w:pPr>
      <w:r w:rsidRPr="00B1365C">
        <w:rPr>
          <w:b/>
          <w:sz w:val="24"/>
          <w:szCs w:val="24"/>
        </w:rPr>
        <w:t>Conclusion</w:t>
      </w:r>
    </w:p>
    <w:p w14:paraId="1C83D860" w14:textId="77777777" w:rsidR="00B12E48" w:rsidRPr="00B1365C" w:rsidRDefault="00B12E48" w:rsidP="00B12E48">
      <w:pPr>
        <w:pStyle w:val="Normal1"/>
        <w:spacing w:line="360" w:lineRule="auto"/>
        <w:jc w:val="both"/>
      </w:pPr>
      <w:r w:rsidRPr="00B1365C">
        <w:t xml:space="preserve">I have concluded that I have conducted the interview which would help to manage the process in the future. I was nervous while conducting the interview but I had good communication skills which helped to interact with the interviewer. I need to build my presentation skills which would support me in managing the interview process. I will use the communication method to improve my skills and meet the aims of my career. </w:t>
      </w:r>
    </w:p>
    <w:p w14:paraId="0910AE0D" w14:textId="77777777" w:rsidR="00B12E48" w:rsidRPr="00B1365C" w:rsidRDefault="00B12E48" w:rsidP="00B12E48">
      <w:pPr>
        <w:pStyle w:val="Normal1"/>
        <w:spacing w:line="360" w:lineRule="auto"/>
        <w:jc w:val="both"/>
        <w:rPr>
          <w:b/>
          <w:sz w:val="24"/>
          <w:szCs w:val="24"/>
        </w:rPr>
      </w:pPr>
      <w:r w:rsidRPr="00B1365C">
        <w:rPr>
          <w:b/>
          <w:sz w:val="24"/>
          <w:szCs w:val="24"/>
        </w:rPr>
        <w:t>Action plan</w:t>
      </w:r>
    </w:p>
    <w:p w14:paraId="5FF1D92A" w14:textId="77777777" w:rsidR="00B12E48" w:rsidRPr="00B1365C" w:rsidRDefault="00B12E48" w:rsidP="00B12E48">
      <w:pPr>
        <w:pStyle w:val="Normal1"/>
        <w:spacing w:line="360" w:lineRule="auto"/>
        <w:jc w:val="both"/>
        <w:rPr>
          <w:b/>
          <w:sz w:val="24"/>
          <w:szCs w:val="24"/>
        </w:rPr>
      </w:pPr>
      <w:r w:rsidRPr="00B1365C">
        <w:t xml:space="preserve">I have to take the action of gaining more information about the development of communication methods where I will be able to interact with the people to have a better outcome in the interview process and reach the aims in a better way. I would improve my presentation skills by having more knowledge which will lead to improvement in the career path. </w:t>
      </w:r>
    </w:p>
    <w:p w14:paraId="25551A56" w14:textId="77777777" w:rsidR="00B12E48" w:rsidRPr="00B12E48" w:rsidRDefault="00B12E48" w:rsidP="00CD3123">
      <w:pPr>
        <w:spacing w:line="360" w:lineRule="auto"/>
        <w:jc w:val="both"/>
        <w:rPr>
          <w:color w:val="000000" w:themeColor="text1"/>
        </w:rPr>
      </w:pPr>
    </w:p>
    <w:p w14:paraId="2BD9D9BE" w14:textId="01D97390" w:rsidR="0001329E" w:rsidRPr="00CD3123" w:rsidRDefault="00973E02" w:rsidP="00CD3123">
      <w:pPr>
        <w:pStyle w:val="Heading1"/>
        <w:rPr>
          <w:b w:val="0"/>
        </w:rPr>
      </w:pPr>
      <w:bookmarkStart w:id="5" w:name="_Toc144140659"/>
      <w:r w:rsidRPr="00CD3123">
        <w:t>Conclusion and recommendation</w:t>
      </w:r>
      <w:bookmarkEnd w:id="5"/>
    </w:p>
    <w:p w14:paraId="5F8320E4" w14:textId="7651C1D3" w:rsidR="0001329E" w:rsidRPr="00B12E48" w:rsidRDefault="00973E02" w:rsidP="00CD3123">
      <w:pPr>
        <w:spacing w:line="360" w:lineRule="auto"/>
        <w:jc w:val="both"/>
        <w:rPr>
          <w:color w:val="000000" w:themeColor="text1"/>
        </w:rPr>
      </w:pPr>
      <w:r w:rsidRPr="00B12E48">
        <w:rPr>
          <w:color w:val="000000" w:themeColor="text1"/>
        </w:rPr>
        <w:t xml:space="preserve">The care coordinators can be </w:t>
      </w:r>
      <w:r w:rsidR="00CD3123" w:rsidRPr="00B12E48">
        <w:rPr>
          <w:color w:val="000000" w:themeColor="text1"/>
        </w:rPr>
        <w:t>analysed</w:t>
      </w:r>
      <w:r w:rsidRPr="00B12E48">
        <w:rPr>
          <w:color w:val="000000" w:themeColor="text1"/>
        </w:rPr>
        <w:t xml:space="preserve"> to play an important role in the healthcare sector because they deal with navigating the care of patients in an effective manner. The report demonstrates the important factors of the care coordinators and the skills that are essential for developing in order to achieve the aspired career in an effective manner. In this context, several personal skills that have been discussed within the report have helped to analyse their importance in the importance of those skills within the career. </w:t>
      </w:r>
    </w:p>
    <w:p w14:paraId="4491C6FC" w14:textId="77777777" w:rsidR="0001329E" w:rsidRPr="00B12E48" w:rsidRDefault="00973E02" w:rsidP="00CD3123">
      <w:pPr>
        <w:spacing w:line="360" w:lineRule="auto"/>
        <w:jc w:val="both"/>
        <w:rPr>
          <w:color w:val="000000" w:themeColor="text1"/>
        </w:rPr>
      </w:pPr>
      <w:r w:rsidRPr="00B12E48">
        <w:rPr>
          <w:color w:val="000000" w:themeColor="text1"/>
        </w:rPr>
        <w:t xml:space="preserve">It can be recommended that focusing on weaknesses will be beneficial in developing the aspects of a career that will generally lead to success within the professional as well as personal life in an effective manner. In addition to this, developing skills that can impact the career in a positive manner will help to reach the professional goals in time. Therefore, it is essential to generate more understanding towards others and improve self-effectiveness. </w:t>
      </w:r>
    </w:p>
    <w:p w14:paraId="271BC4AE" w14:textId="77777777" w:rsidR="00CD3123" w:rsidRDefault="00CD3123">
      <w:pPr>
        <w:rPr>
          <w:b/>
          <w:sz w:val="28"/>
          <w:szCs w:val="40"/>
        </w:rPr>
      </w:pPr>
      <w:r>
        <w:br w:type="page"/>
      </w:r>
    </w:p>
    <w:p w14:paraId="278B8A90" w14:textId="31766C0C" w:rsidR="0001329E" w:rsidRPr="00CD3123" w:rsidRDefault="00973E02" w:rsidP="00CD3123">
      <w:pPr>
        <w:pStyle w:val="Heading1"/>
      </w:pPr>
      <w:bookmarkStart w:id="6" w:name="_Toc144140660"/>
      <w:r w:rsidRPr="00CD3123">
        <w:lastRenderedPageBreak/>
        <w:t>Reference list</w:t>
      </w:r>
      <w:bookmarkEnd w:id="6"/>
      <w:r w:rsidRPr="00CD3123">
        <w:t xml:space="preserve"> </w:t>
      </w:r>
    </w:p>
    <w:p w14:paraId="798F04A0" w14:textId="1BD34853" w:rsidR="00B12E48" w:rsidRDefault="00B12E48" w:rsidP="00CD3123">
      <w:pPr>
        <w:spacing w:line="360" w:lineRule="auto"/>
        <w:jc w:val="both"/>
        <w:rPr>
          <w:color w:val="000000" w:themeColor="text1"/>
        </w:rPr>
      </w:pPr>
      <w:r w:rsidRPr="00B12E48">
        <w:rPr>
          <w:color w:val="000000" w:themeColor="text1"/>
        </w:rPr>
        <w:t xml:space="preserve">ahrq.gov (2023) Care coordination measures atlas update, AHRQ. Available at: </w:t>
      </w:r>
      <w:hyperlink r:id="rId9" w:history="1">
        <w:r w:rsidR="00436589" w:rsidRPr="004F71D7">
          <w:rPr>
            <w:rStyle w:val="Hyperlink"/>
          </w:rPr>
          <w:t>https://www.ahrq.gov/ncepcr/care/coordination/atlas.html</w:t>
        </w:r>
      </w:hyperlink>
    </w:p>
    <w:p w14:paraId="7C46AEBA" w14:textId="77777777" w:rsidR="00436589" w:rsidRPr="00B12E48" w:rsidRDefault="00436589" w:rsidP="00CD3123">
      <w:pPr>
        <w:spacing w:line="360" w:lineRule="auto"/>
        <w:jc w:val="both"/>
        <w:rPr>
          <w:color w:val="000000" w:themeColor="text1"/>
        </w:rPr>
      </w:pPr>
    </w:p>
    <w:p w14:paraId="7EB16F86" w14:textId="77777777" w:rsidR="00B12E48" w:rsidRDefault="00B12E48" w:rsidP="00CD3123">
      <w:pPr>
        <w:spacing w:line="360" w:lineRule="auto"/>
        <w:jc w:val="both"/>
        <w:rPr>
          <w:color w:val="000000" w:themeColor="text1"/>
        </w:rPr>
      </w:pPr>
      <w:r w:rsidRPr="00B12E48">
        <w:rPr>
          <w:color w:val="000000" w:themeColor="text1"/>
        </w:rPr>
        <w:t xml:space="preserve">Foster, A.A., Li, J., Wilkinson, M.H., Ely, M., </w:t>
      </w:r>
      <w:proofErr w:type="spellStart"/>
      <w:r w:rsidRPr="00B12E48">
        <w:rPr>
          <w:color w:val="000000" w:themeColor="text1"/>
        </w:rPr>
        <w:t>Gausche</w:t>
      </w:r>
      <w:proofErr w:type="spellEnd"/>
      <w:r w:rsidRPr="00B12E48">
        <w:rPr>
          <w:rFonts w:ascii="Cambria Math" w:hAnsi="Cambria Math" w:cs="Cambria Math"/>
          <w:color w:val="000000" w:themeColor="text1"/>
        </w:rPr>
        <w:t>‐</w:t>
      </w:r>
      <w:r w:rsidRPr="00B12E48">
        <w:rPr>
          <w:color w:val="000000" w:themeColor="text1"/>
        </w:rPr>
        <w:t xml:space="preserve">Hill, M., </w:t>
      </w:r>
      <w:proofErr w:type="spellStart"/>
      <w:r w:rsidRPr="00B12E48">
        <w:rPr>
          <w:color w:val="000000" w:themeColor="text1"/>
        </w:rPr>
        <w:t>Newgard</w:t>
      </w:r>
      <w:proofErr w:type="spellEnd"/>
      <w:r w:rsidRPr="00B12E48">
        <w:rPr>
          <w:color w:val="000000" w:themeColor="text1"/>
        </w:rPr>
        <w:t xml:space="preserve">, C. and Remick, K., 2023. </w:t>
      </w:r>
      <w:proofErr w:type="spellStart"/>
      <w:r w:rsidRPr="00B12E48">
        <w:rPr>
          <w:color w:val="000000" w:themeColor="text1"/>
        </w:rPr>
        <w:t>Pediatric</w:t>
      </w:r>
      <w:proofErr w:type="spellEnd"/>
      <w:r w:rsidRPr="00B12E48">
        <w:rPr>
          <w:color w:val="000000" w:themeColor="text1"/>
        </w:rPr>
        <w:t xml:space="preserve"> emergency care coordinator workforce: A survey study. Journal of the American College of Emergency Physicians Open, 4(4), p.e13006.</w:t>
      </w:r>
    </w:p>
    <w:p w14:paraId="5BAFB6E5" w14:textId="77777777" w:rsidR="00436589" w:rsidRPr="00B12E48" w:rsidRDefault="00436589" w:rsidP="00CD3123">
      <w:pPr>
        <w:spacing w:line="360" w:lineRule="auto"/>
        <w:jc w:val="both"/>
        <w:rPr>
          <w:color w:val="000000" w:themeColor="text1"/>
        </w:rPr>
      </w:pPr>
    </w:p>
    <w:p w14:paraId="78105C31" w14:textId="77777777" w:rsidR="00B12E48" w:rsidRDefault="00B12E48" w:rsidP="00CD3123">
      <w:pPr>
        <w:spacing w:line="360" w:lineRule="auto"/>
        <w:jc w:val="both"/>
        <w:rPr>
          <w:color w:val="000000" w:themeColor="text1"/>
        </w:rPr>
      </w:pPr>
      <w:r w:rsidRPr="00B12E48">
        <w:rPr>
          <w:color w:val="000000" w:themeColor="text1"/>
        </w:rPr>
        <w:t>Hwang, G.J. and Chang, C.Y., 2022. A reflective cycle-based virtual reality approach to promoting students’ learning achievement, sense of presence, and higher-order thinking in professional training. Interactive Learning Environments, pp.1-16.</w:t>
      </w:r>
    </w:p>
    <w:p w14:paraId="02B94B95" w14:textId="77777777" w:rsidR="00436589" w:rsidRPr="00B12E48" w:rsidRDefault="00436589" w:rsidP="00CD3123">
      <w:pPr>
        <w:spacing w:line="360" w:lineRule="auto"/>
        <w:jc w:val="both"/>
        <w:rPr>
          <w:color w:val="000000" w:themeColor="text1"/>
        </w:rPr>
      </w:pPr>
    </w:p>
    <w:p w14:paraId="26ADAF06" w14:textId="77777777" w:rsidR="00B12E48" w:rsidRDefault="00B12E48" w:rsidP="00CD3123">
      <w:pPr>
        <w:spacing w:line="360" w:lineRule="auto"/>
        <w:jc w:val="both"/>
        <w:rPr>
          <w:color w:val="000000" w:themeColor="text1"/>
        </w:rPr>
      </w:pPr>
      <w:r w:rsidRPr="00B12E48">
        <w:rPr>
          <w:color w:val="000000" w:themeColor="text1"/>
        </w:rPr>
        <w:t xml:space="preserve">Melawati, O., </w:t>
      </w:r>
      <w:proofErr w:type="spellStart"/>
      <w:r w:rsidRPr="00B12E48">
        <w:rPr>
          <w:color w:val="000000" w:themeColor="text1"/>
        </w:rPr>
        <w:t>Evendi</w:t>
      </w:r>
      <w:proofErr w:type="spellEnd"/>
      <w:r w:rsidRPr="00B12E48">
        <w:rPr>
          <w:color w:val="000000" w:themeColor="text1"/>
        </w:rPr>
        <w:t xml:space="preserve">, E., Halim, A., </w:t>
      </w:r>
      <w:proofErr w:type="spellStart"/>
      <w:r w:rsidRPr="00B12E48">
        <w:rPr>
          <w:color w:val="000000" w:themeColor="text1"/>
        </w:rPr>
        <w:t>Yusrizal</w:t>
      </w:r>
      <w:proofErr w:type="spellEnd"/>
      <w:r w:rsidRPr="00B12E48">
        <w:rPr>
          <w:color w:val="000000" w:themeColor="text1"/>
        </w:rPr>
        <w:t xml:space="preserve">, Y. and Elisa, E., 2022. The influence of the use of student worksheet problem-based to increase problem solving skills and learning outcomes. </w:t>
      </w:r>
      <w:proofErr w:type="spellStart"/>
      <w:r w:rsidRPr="00B12E48">
        <w:rPr>
          <w:color w:val="000000" w:themeColor="text1"/>
        </w:rPr>
        <w:t>Jurnal</w:t>
      </w:r>
      <w:proofErr w:type="spellEnd"/>
      <w:r w:rsidRPr="00B12E48">
        <w:rPr>
          <w:color w:val="000000" w:themeColor="text1"/>
        </w:rPr>
        <w:t xml:space="preserve"> </w:t>
      </w:r>
      <w:proofErr w:type="spellStart"/>
      <w:r w:rsidRPr="00B12E48">
        <w:rPr>
          <w:color w:val="000000" w:themeColor="text1"/>
        </w:rPr>
        <w:t>Penelitian</w:t>
      </w:r>
      <w:proofErr w:type="spellEnd"/>
      <w:r w:rsidRPr="00B12E48">
        <w:rPr>
          <w:color w:val="000000" w:themeColor="text1"/>
        </w:rPr>
        <w:t xml:space="preserve"> Pendidikan IPA, 8(1), pp.346-355.</w:t>
      </w:r>
    </w:p>
    <w:p w14:paraId="0E833CD5" w14:textId="77777777" w:rsidR="00436589" w:rsidRPr="00B12E48" w:rsidRDefault="00436589" w:rsidP="00CD3123">
      <w:pPr>
        <w:spacing w:line="360" w:lineRule="auto"/>
        <w:jc w:val="both"/>
        <w:rPr>
          <w:color w:val="000000" w:themeColor="text1"/>
        </w:rPr>
      </w:pPr>
    </w:p>
    <w:p w14:paraId="70205052" w14:textId="77777777" w:rsidR="00B12E48" w:rsidRDefault="00B12E48" w:rsidP="00CD3123">
      <w:pPr>
        <w:spacing w:line="360" w:lineRule="auto"/>
        <w:jc w:val="both"/>
        <w:rPr>
          <w:color w:val="000000" w:themeColor="text1"/>
        </w:rPr>
      </w:pPr>
      <w:r w:rsidRPr="00B12E48">
        <w:rPr>
          <w:color w:val="000000" w:themeColor="text1"/>
        </w:rPr>
        <w:t xml:space="preserve">Nisa, H.F., Izzah, L. and Hadi, M.S., 2022. THE USE OF PODCAST TO IMPROVE STUDENTS’LISTENING COMPREHENSION. </w:t>
      </w:r>
      <w:proofErr w:type="spellStart"/>
      <w:r w:rsidRPr="00B12E48">
        <w:rPr>
          <w:color w:val="000000" w:themeColor="text1"/>
        </w:rPr>
        <w:t>Eltin</w:t>
      </w:r>
      <w:proofErr w:type="spellEnd"/>
      <w:r w:rsidRPr="00B12E48">
        <w:rPr>
          <w:color w:val="000000" w:themeColor="text1"/>
        </w:rPr>
        <w:t xml:space="preserve"> Journal: Journal of English Language Teaching in Indonesia, 10(1), pp.45-54.</w:t>
      </w:r>
    </w:p>
    <w:p w14:paraId="25E54877" w14:textId="77777777" w:rsidR="00436589" w:rsidRPr="00B12E48" w:rsidRDefault="00436589" w:rsidP="00CD3123">
      <w:pPr>
        <w:spacing w:line="360" w:lineRule="auto"/>
        <w:jc w:val="both"/>
        <w:rPr>
          <w:color w:val="000000" w:themeColor="text1"/>
        </w:rPr>
      </w:pPr>
    </w:p>
    <w:p w14:paraId="22B63D25" w14:textId="77777777" w:rsidR="00B12E48" w:rsidRDefault="00B12E48" w:rsidP="00CD3123">
      <w:pPr>
        <w:spacing w:line="360" w:lineRule="auto"/>
        <w:jc w:val="both"/>
        <w:rPr>
          <w:color w:val="000000" w:themeColor="text1"/>
        </w:rPr>
      </w:pPr>
      <w:r w:rsidRPr="00B12E48">
        <w:rPr>
          <w:color w:val="000000" w:themeColor="text1"/>
        </w:rPr>
        <w:t xml:space="preserve">Ra </w:t>
      </w:r>
      <w:proofErr w:type="spellStart"/>
      <w:r w:rsidRPr="00B12E48">
        <w:rPr>
          <w:color w:val="000000" w:themeColor="text1"/>
        </w:rPr>
        <w:t>eissi</w:t>
      </w:r>
      <w:proofErr w:type="spellEnd"/>
      <w:r w:rsidRPr="00B12E48">
        <w:rPr>
          <w:color w:val="000000" w:themeColor="text1"/>
        </w:rPr>
        <w:t xml:space="preserve">, P., </w:t>
      </w:r>
      <w:proofErr w:type="spellStart"/>
      <w:r w:rsidRPr="00B12E48">
        <w:rPr>
          <w:color w:val="000000" w:themeColor="text1"/>
        </w:rPr>
        <w:t>Zandian</w:t>
      </w:r>
      <w:proofErr w:type="spellEnd"/>
      <w:r w:rsidRPr="00B12E48">
        <w:rPr>
          <w:color w:val="000000" w:themeColor="text1"/>
        </w:rPr>
        <w:t xml:space="preserve">, H., </w:t>
      </w:r>
      <w:proofErr w:type="spellStart"/>
      <w:r w:rsidRPr="00B12E48">
        <w:rPr>
          <w:color w:val="000000" w:themeColor="text1"/>
        </w:rPr>
        <w:t>Mirzarahimy</w:t>
      </w:r>
      <w:proofErr w:type="spellEnd"/>
      <w:r w:rsidRPr="00B12E48">
        <w:rPr>
          <w:color w:val="000000" w:themeColor="text1"/>
        </w:rPr>
        <w:t xml:space="preserve">, T., </w:t>
      </w:r>
      <w:proofErr w:type="spellStart"/>
      <w:r w:rsidRPr="00B12E48">
        <w:rPr>
          <w:color w:val="000000" w:themeColor="text1"/>
        </w:rPr>
        <w:t>Delavari</w:t>
      </w:r>
      <w:proofErr w:type="spellEnd"/>
      <w:r w:rsidRPr="00B12E48">
        <w:rPr>
          <w:color w:val="000000" w:themeColor="text1"/>
        </w:rPr>
        <w:t>, S., Moghadam, T.Z. and Rahimi, G., 2022. Relationship between communication skills and emotional intelligence among nurses. Nursing Management, 29(4).</w:t>
      </w:r>
    </w:p>
    <w:p w14:paraId="407C94CF" w14:textId="77777777" w:rsidR="00436589" w:rsidRPr="00B12E48" w:rsidRDefault="00436589" w:rsidP="00CD3123">
      <w:pPr>
        <w:spacing w:line="360" w:lineRule="auto"/>
        <w:jc w:val="both"/>
        <w:rPr>
          <w:color w:val="000000" w:themeColor="text1"/>
        </w:rPr>
      </w:pPr>
    </w:p>
    <w:p w14:paraId="445488E3" w14:textId="77777777" w:rsidR="00B12E48" w:rsidRDefault="00B12E48" w:rsidP="00CD3123">
      <w:pPr>
        <w:spacing w:line="360" w:lineRule="auto"/>
        <w:jc w:val="both"/>
        <w:rPr>
          <w:color w:val="000000" w:themeColor="text1"/>
        </w:rPr>
      </w:pPr>
      <w:r w:rsidRPr="00B12E48">
        <w:rPr>
          <w:color w:val="000000" w:themeColor="text1"/>
        </w:rPr>
        <w:t>Shahbal, S., Al-</w:t>
      </w:r>
      <w:proofErr w:type="spellStart"/>
      <w:r w:rsidRPr="00B12E48">
        <w:rPr>
          <w:color w:val="000000" w:themeColor="text1"/>
        </w:rPr>
        <w:t>Kubaisi</w:t>
      </w:r>
      <w:proofErr w:type="spellEnd"/>
      <w:r w:rsidRPr="00B12E48">
        <w:rPr>
          <w:color w:val="000000" w:themeColor="text1"/>
        </w:rPr>
        <w:t>, H., Khan, A., Ahmad, Z. and Usman, M., 2022. Leadership Styles, Role, And Opportunities; Reflection in Educational Management System. Journal of Pharmaceutical Negative Results, pp.1452-1460.</w:t>
      </w:r>
    </w:p>
    <w:p w14:paraId="03C22D18" w14:textId="77777777" w:rsidR="00436589" w:rsidRDefault="00436589" w:rsidP="00CD3123">
      <w:pPr>
        <w:spacing w:line="360" w:lineRule="auto"/>
        <w:jc w:val="both"/>
        <w:rPr>
          <w:color w:val="000000" w:themeColor="text1"/>
        </w:rPr>
      </w:pPr>
    </w:p>
    <w:p w14:paraId="7A143B23" w14:textId="77777777" w:rsidR="00B12E48" w:rsidRDefault="00B12E48" w:rsidP="00B12E48">
      <w:pPr>
        <w:pStyle w:val="Normal1"/>
        <w:spacing w:line="360" w:lineRule="auto"/>
        <w:jc w:val="both"/>
        <w:rPr>
          <w:highlight w:val="white"/>
        </w:rPr>
      </w:pPr>
      <w:proofErr w:type="spellStart"/>
      <w:r w:rsidRPr="00B1365C">
        <w:rPr>
          <w:highlight w:val="white"/>
        </w:rPr>
        <w:t>Yudiono</w:t>
      </w:r>
      <w:proofErr w:type="spellEnd"/>
      <w:r w:rsidRPr="00B1365C">
        <w:rPr>
          <w:highlight w:val="white"/>
        </w:rPr>
        <w:t xml:space="preserve">, H., Budiman, F.A., Majid, M.N. and </w:t>
      </w:r>
      <w:proofErr w:type="spellStart"/>
      <w:r w:rsidRPr="00B1365C">
        <w:rPr>
          <w:highlight w:val="white"/>
        </w:rPr>
        <w:t>Permana</w:t>
      </w:r>
      <w:proofErr w:type="spellEnd"/>
      <w:r w:rsidRPr="00B1365C">
        <w:rPr>
          <w:highlight w:val="white"/>
        </w:rPr>
        <w:t xml:space="preserve">, K.N.C., 2021. The Learning Strategy Based on Scientific Approach to Strengthen the Employability Skill of Teacher Candidates. </w:t>
      </w:r>
      <w:r w:rsidRPr="00B1365C">
        <w:rPr>
          <w:i/>
          <w:highlight w:val="white"/>
        </w:rPr>
        <w:t>International Journal of Instruction</w:t>
      </w:r>
      <w:r w:rsidRPr="00B1365C">
        <w:rPr>
          <w:highlight w:val="white"/>
        </w:rPr>
        <w:t xml:space="preserve">, </w:t>
      </w:r>
      <w:r w:rsidRPr="00B1365C">
        <w:rPr>
          <w:i/>
          <w:highlight w:val="white"/>
        </w:rPr>
        <w:t>14</w:t>
      </w:r>
      <w:r w:rsidRPr="00B1365C">
        <w:rPr>
          <w:highlight w:val="white"/>
        </w:rPr>
        <w:t>(2), pp.551-570.</w:t>
      </w:r>
    </w:p>
    <w:p w14:paraId="3CBFA34B" w14:textId="77777777" w:rsidR="00436589" w:rsidRPr="00B1365C" w:rsidRDefault="00436589" w:rsidP="00B12E48">
      <w:pPr>
        <w:pStyle w:val="Normal1"/>
        <w:spacing w:line="360" w:lineRule="auto"/>
        <w:jc w:val="both"/>
        <w:rPr>
          <w:highlight w:val="white"/>
        </w:rPr>
      </w:pPr>
    </w:p>
    <w:p w14:paraId="752DA346" w14:textId="77777777" w:rsidR="00B12E48" w:rsidRPr="00B1365C" w:rsidRDefault="00B12E48" w:rsidP="00B12E48">
      <w:pPr>
        <w:pStyle w:val="Normal1"/>
        <w:spacing w:line="360" w:lineRule="auto"/>
        <w:jc w:val="both"/>
        <w:rPr>
          <w:highlight w:val="white"/>
        </w:rPr>
      </w:pPr>
      <w:r w:rsidRPr="00B1365C">
        <w:rPr>
          <w:highlight w:val="white"/>
        </w:rPr>
        <w:t xml:space="preserve">Devkota, N., Rana, M., Parajuli, S., Bhandari, U. and </w:t>
      </w:r>
      <w:proofErr w:type="spellStart"/>
      <w:r w:rsidRPr="00B1365C">
        <w:rPr>
          <w:highlight w:val="white"/>
        </w:rPr>
        <w:t>Paudel</w:t>
      </w:r>
      <w:proofErr w:type="spellEnd"/>
      <w:r w:rsidRPr="00B1365C">
        <w:rPr>
          <w:highlight w:val="white"/>
        </w:rPr>
        <w:t xml:space="preserve">, U.R., 2022. Employers' Perception towards Need of Profession Skills in MBA Graduates: Evidence from Ordered Logistic Regression. </w:t>
      </w:r>
      <w:r w:rsidRPr="00B1365C">
        <w:rPr>
          <w:i/>
          <w:highlight w:val="white"/>
        </w:rPr>
        <w:t>Journal of Business and Management</w:t>
      </w:r>
      <w:r w:rsidRPr="00B1365C">
        <w:rPr>
          <w:highlight w:val="white"/>
        </w:rPr>
        <w:t xml:space="preserve">, </w:t>
      </w:r>
      <w:r w:rsidRPr="00B1365C">
        <w:rPr>
          <w:i/>
          <w:highlight w:val="white"/>
        </w:rPr>
        <w:t>6</w:t>
      </w:r>
      <w:r w:rsidRPr="00B1365C">
        <w:rPr>
          <w:highlight w:val="white"/>
        </w:rPr>
        <w:t>(01), pp.1-17.</w:t>
      </w:r>
    </w:p>
    <w:p w14:paraId="72DDB47B" w14:textId="77777777" w:rsidR="00B12E48" w:rsidRDefault="00B12E48" w:rsidP="00B12E48">
      <w:pPr>
        <w:pStyle w:val="Normal1"/>
        <w:spacing w:line="360" w:lineRule="auto"/>
        <w:jc w:val="both"/>
        <w:rPr>
          <w:color w:val="222222"/>
          <w:highlight w:val="white"/>
        </w:rPr>
      </w:pPr>
      <w:r w:rsidRPr="00B1365C">
        <w:rPr>
          <w:color w:val="222222"/>
          <w:highlight w:val="white"/>
        </w:rPr>
        <w:lastRenderedPageBreak/>
        <w:t xml:space="preserve">Puspitarini, Y.D. and Hanif, M., 2019. Using Learning Media to Increase Learning Motivation in Elementary School. </w:t>
      </w:r>
      <w:r w:rsidRPr="00B1365C">
        <w:rPr>
          <w:i/>
          <w:color w:val="222222"/>
          <w:highlight w:val="white"/>
        </w:rPr>
        <w:t>Anatolian Journal of Education</w:t>
      </w:r>
      <w:r w:rsidRPr="00B1365C">
        <w:rPr>
          <w:color w:val="222222"/>
          <w:highlight w:val="white"/>
        </w:rPr>
        <w:t xml:space="preserve">, </w:t>
      </w:r>
      <w:r w:rsidRPr="00B1365C">
        <w:rPr>
          <w:i/>
          <w:color w:val="222222"/>
          <w:highlight w:val="white"/>
        </w:rPr>
        <w:t>4</w:t>
      </w:r>
      <w:r w:rsidRPr="00B1365C">
        <w:rPr>
          <w:color w:val="222222"/>
          <w:highlight w:val="white"/>
        </w:rPr>
        <w:t>(2), pp.53-60.</w:t>
      </w:r>
    </w:p>
    <w:p w14:paraId="513391B9" w14:textId="77777777" w:rsidR="00436589" w:rsidRPr="00B1365C" w:rsidRDefault="00436589" w:rsidP="00B12E48">
      <w:pPr>
        <w:pStyle w:val="Normal1"/>
        <w:spacing w:line="360" w:lineRule="auto"/>
        <w:jc w:val="both"/>
        <w:rPr>
          <w:color w:val="222222"/>
          <w:highlight w:val="white"/>
        </w:rPr>
      </w:pPr>
    </w:p>
    <w:p w14:paraId="3E61BCDB" w14:textId="77777777" w:rsidR="00B12E48" w:rsidRDefault="00B12E48" w:rsidP="00B12E48">
      <w:pPr>
        <w:pStyle w:val="Normal1"/>
        <w:spacing w:line="360" w:lineRule="auto"/>
        <w:jc w:val="both"/>
        <w:rPr>
          <w:highlight w:val="white"/>
        </w:rPr>
      </w:pPr>
      <w:r w:rsidRPr="00B1365C">
        <w:rPr>
          <w:highlight w:val="white"/>
        </w:rPr>
        <w:t xml:space="preserve">Li, H., Wu, Y., Cao, D. and Wang, Y., 2021. Organizational mindfulness towards digital transformation as a prerequisite of information processing capability to achieve market agility. </w:t>
      </w:r>
      <w:r w:rsidRPr="00B1365C">
        <w:rPr>
          <w:i/>
          <w:highlight w:val="white"/>
        </w:rPr>
        <w:t>Journal of Business research</w:t>
      </w:r>
      <w:r w:rsidRPr="00B1365C">
        <w:rPr>
          <w:highlight w:val="white"/>
        </w:rPr>
        <w:t xml:space="preserve">, </w:t>
      </w:r>
      <w:r w:rsidRPr="00B1365C">
        <w:rPr>
          <w:i/>
          <w:highlight w:val="white"/>
        </w:rPr>
        <w:t>122</w:t>
      </w:r>
      <w:r w:rsidRPr="00B1365C">
        <w:rPr>
          <w:highlight w:val="white"/>
        </w:rPr>
        <w:t>, pp.700-712.</w:t>
      </w:r>
    </w:p>
    <w:p w14:paraId="198ECA52" w14:textId="77777777" w:rsidR="00436589" w:rsidRPr="00B1365C" w:rsidRDefault="00436589" w:rsidP="00B12E48">
      <w:pPr>
        <w:pStyle w:val="Normal1"/>
        <w:spacing w:line="360" w:lineRule="auto"/>
        <w:jc w:val="both"/>
        <w:rPr>
          <w:highlight w:val="white"/>
        </w:rPr>
      </w:pPr>
    </w:p>
    <w:p w14:paraId="4697063C" w14:textId="77777777" w:rsidR="00B12E48" w:rsidRDefault="00B12E48" w:rsidP="00B12E48">
      <w:pPr>
        <w:pStyle w:val="Normal1"/>
        <w:spacing w:line="360" w:lineRule="auto"/>
        <w:jc w:val="both"/>
        <w:rPr>
          <w:color w:val="222222"/>
          <w:highlight w:val="white"/>
        </w:rPr>
      </w:pPr>
      <w:r w:rsidRPr="00B1365C">
        <w:rPr>
          <w:highlight w:val="white"/>
        </w:rPr>
        <w:t xml:space="preserve">Sa’diyah, K., Muchyidin, A. and Izzati, N., 2022. Application of Collaborative Teamwork Learning Model and Guided Note Taking Model and Their Influence on Students' Ability to Understand Mathematical Concepts. </w:t>
      </w:r>
      <w:r w:rsidRPr="00B1365C">
        <w:rPr>
          <w:i/>
          <w:highlight w:val="white"/>
        </w:rPr>
        <w:t>Journal of Mathematics Instruction, Social Research and Opinion</w:t>
      </w:r>
      <w:r w:rsidRPr="00B1365C">
        <w:rPr>
          <w:highlight w:val="white"/>
        </w:rPr>
        <w:t xml:space="preserve">, </w:t>
      </w:r>
      <w:r w:rsidRPr="00B1365C">
        <w:rPr>
          <w:i/>
          <w:highlight w:val="white"/>
        </w:rPr>
        <w:t>1</w:t>
      </w:r>
      <w:r w:rsidRPr="00B1365C">
        <w:rPr>
          <w:highlight w:val="white"/>
        </w:rPr>
        <w:t>(1), pp.14-26</w:t>
      </w:r>
      <w:r w:rsidRPr="00B1365C">
        <w:rPr>
          <w:color w:val="222222"/>
          <w:highlight w:val="white"/>
        </w:rPr>
        <w:t>.</w:t>
      </w:r>
    </w:p>
    <w:p w14:paraId="5B703FF1" w14:textId="77777777" w:rsidR="00436589" w:rsidRPr="00B1365C" w:rsidRDefault="00436589" w:rsidP="00B12E48">
      <w:pPr>
        <w:pStyle w:val="Normal1"/>
        <w:spacing w:line="360" w:lineRule="auto"/>
        <w:jc w:val="both"/>
        <w:rPr>
          <w:color w:val="222222"/>
          <w:highlight w:val="white"/>
        </w:rPr>
      </w:pPr>
    </w:p>
    <w:p w14:paraId="2AD6FC1F" w14:textId="77777777" w:rsidR="00B12E48" w:rsidRDefault="00B12E48" w:rsidP="00B12E48">
      <w:pPr>
        <w:pStyle w:val="Normal1"/>
        <w:spacing w:line="360" w:lineRule="auto"/>
        <w:jc w:val="both"/>
        <w:rPr>
          <w:highlight w:val="white"/>
        </w:rPr>
      </w:pPr>
      <w:r w:rsidRPr="00B1365C">
        <w:rPr>
          <w:highlight w:val="white"/>
        </w:rPr>
        <w:t xml:space="preserve">Salem, A.A., 2019. A Sage on a Stage, to Express and Impress: TED Talks for Improving Oral Presentation Skills, Vocabulary Retention and Its Impact on Reducing Speaking Anxiety in ESP Settings. </w:t>
      </w:r>
      <w:r w:rsidRPr="00B1365C">
        <w:rPr>
          <w:i/>
          <w:highlight w:val="white"/>
        </w:rPr>
        <w:t>English Language Teaching</w:t>
      </w:r>
      <w:r w:rsidRPr="00B1365C">
        <w:rPr>
          <w:highlight w:val="white"/>
        </w:rPr>
        <w:t xml:space="preserve">, </w:t>
      </w:r>
      <w:r w:rsidRPr="00B1365C">
        <w:rPr>
          <w:i/>
          <w:highlight w:val="white"/>
        </w:rPr>
        <w:t>12</w:t>
      </w:r>
      <w:r w:rsidRPr="00B1365C">
        <w:rPr>
          <w:highlight w:val="white"/>
        </w:rPr>
        <w:t>(6), pp.146-160.</w:t>
      </w:r>
    </w:p>
    <w:p w14:paraId="6DF16071" w14:textId="77777777" w:rsidR="00436589" w:rsidRPr="00B1365C" w:rsidRDefault="00436589" w:rsidP="00B12E48">
      <w:pPr>
        <w:pStyle w:val="Normal1"/>
        <w:spacing w:line="360" w:lineRule="auto"/>
        <w:jc w:val="both"/>
        <w:rPr>
          <w:highlight w:val="white"/>
        </w:rPr>
      </w:pPr>
    </w:p>
    <w:p w14:paraId="14930050" w14:textId="77777777" w:rsidR="00B12E48" w:rsidRDefault="00B12E48" w:rsidP="00B12E48">
      <w:pPr>
        <w:pStyle w:val="Normal1"/>
        <w:spacing w:line="360" w:lineRule="auto"/>
        <w:jc w:val="both"/>
        <w:rPr>
          <w:color w:val="222222"/>
          <w:highlight w:val="white"/>
        </w:rPr>
      </w:pPr>
      <w:r w:rsidRPr="00B1365C">
        <w:rPr>
          <w:color w:val="222222"/>
          <w:highlight w:val="white"/>
        </w:rPr>
        <w:t xml:space="preserve">Yulianti, T. and Sulistyawati, A., 2021. Enhancing public speaking ability through focus group discussion. </w:t>
      </w:r>
      <w:r w:rsidRPr="00B1365C">
        <w:rPr>
          <w:i/>
          <w:color w:val="222222"/>
          <w:highlight w:val="white"/>
        </w:rPr>
        <w:t>JURNAL PAJAR (Pendidikan Dan Pengajaran)</w:t>
      </w:r>
      <w:r w:rsidRPr="00B1365C">
        <w:rPr>
          <w:color w:val="222222"/>
          <w:highlight w:val="white"/>
        </w:rPr>
        <w:t xml:space="preserve">, </w:t>
      </w:r>
      <w:r w:rsidRPr="00B1365C">
        <w:rPr>
          <w:i/>
          <w:color w:val="222222"/>
          <w:highlight w:val="white"/>
        </w:rPr>
        <w:t>5</w:t>
      </w:r>
      <w:r w:rsidRPr="00B1365C">
        <w:rPr>
          <w:color w:val="222222"/>
          <w:highlight w:val="white"/>
        </w:rPr>
        <w:t>(2), pp.287-295.</w:t>
      </w:r>
    </w:p>
    <w:p w14:paraId="0B8D111B" w14:textId="77777777" w:rsidR="00436589" w:rsidRPr="00B1365C" w:rsidRDefault="00436589" w:rsidP="00B12E48">
      <w:pPr>
        <w:pStyle w:val="Normal1"/>
        <w:spacing w:line="360" w:lineRule="auto"/>
        <w:jc w:val="both"/>
        <w:rPr>
          <w:highlight w:val="white"/>
        </w:rPr>
      </w:pPr>
    </w:p>
    <w:p w14:paraId="667FC8BD" w14:textId="4A4A11E7" w:rsidR="003C2C49" w:rsidRDefault="00436589" w:rsidP="00CD3123">
      <w:pPr>
        <w:spacing w:line="360" w:lineRule="auto"/>
        <w:jc w:val="both"/>
        <w:rPr>
          <w:color w:val="000000" w:themeColor="text1"/>
        </w:rPr>
      </w:pPr>
      <w:r>
        <w:rPr>
          <w:color w:val="000000" w:themeColor="text1"/>
        </w:rPr>
        <w:t>C</w:t>
      </w:r>
      <w:r w:rsidR="00B12E48" w:rsidRPr="00B12E48">
        <w:rPr>
          <w:color w:val="000000" w:themeColor="text1"/>
        </w:rPr>
        <w:t>dc.gov. (2023, February 22). Steps to care toolkit. Centers for Disease Control and Prevention. https://www.cdc.gov/hiv/effective-interventions/treat/steps-to-care/index.html</w:t>
      </w:r>
    </w:p>
    <w:p w14:paraId="0A202561" w14:textId="77777777" w:rsidR="003C2C49" w:rsidRDefault="003C2C49">
      <w:pPr>
        <w:rPr>
          <w:color w:val="000000" w:themeColor="text1"/>
        </w:rPr>
      </w:pPr>
      <w:r>
        <w:rPr>
          <w:color w:val="000000" w:themeColor="text1"/>
        </w:rPr>
        <w:br w:type="page"/>
      </w:r>
    </w:p>
    <w:p w14:paraId="2AC1F5FC" w14:textId="007A3755" w:rsidR="00B12E48" w:rsidRDefault="003C2C49" w:rsidP="003C2C49">
      <w:pPr>
        <w:pStyle w:val="Heading1"/>
      </w:pPr>
      <w:bookmarkStart w:id="7" w:name="_Toc144140661"/>
      <w:r>
        <w:lastRenderedPageBreak/>
        <w:t>Appendix</w:t>
      </w:r>
      <w:bookmarkEnd w:id="7"/>
    </w:p>
    <w:p w14:paraId="6836E3E9" w14:textId="29D3F6C3" w:rsidR="003C2C49" w:rsidRDefault="003C2C49" w:rsidP="003C2C49">
      <w:pPr>
        <w:rPr>
          <w:b/>
          <w:sz w:val="24"/>
          <w:szCs w:val="24"/>
        </w:rPr>
      </w:pPr>
      <w:r w:rsidRPr="003C2C49">
        <w:rPr>
          <w:b/>
          <w:sz w:val="24"/>
          <w:szCs w:val="24"/>
        </w:rPr>
        <w:t>Task 1</w:t>
      </w:r>
    </w:p>
    <w:p w14:paraId="43AE5DF2" w14:textId="23B63EE8" w:rsidR="003C2C49" w:rsidRDefault="003C2C49">
      <w:pPr>
        <w:rPr>
          <w:b/>
          <w:sz w:val="24"/>
          <w:szCs w:val="24"/>
        </w:rPr>
      </w:pPr>
      <w:r>
        <w:rPr>
          <w:noProof/>
          <w:lang w:val="en-US" w:eastAsia="en-US"/>
        </w:rPr>
        <w:drawing>
          <wp:inline distT="0" distB="0" distL="0" distR="0" wp14:anchorId="21980866" wp14:editId="25250620">
            <wp:extent cx="4854163" cy="220980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854163" cy="2209800"/>
                    </a:xfrm>
                    <a:prstGeom prst="rect">
                      <a:avLst/>
                    </a:prstGeom>
                  </pic:spPr>
                </pic:pic>
              </a:graphicData>
            </a:graphic>
          </wp:inline>
        </w:drawing>
      </w:r>
      <w:r>
        <w:rPr>
          <w:b/>
          <w:sz w:val="24"/>
          <w:szCs w:val="24"/>
        </w:rPr>
        <w:br w:type="page"/>
      </w:r>
    </w:p>
    <w:p w14:paraId="76AEC54C" w14:textId="77777777" w:rsidR="003C2C49" w:rsidRPr="003C2C49" w:rsidRDefault="003C2C49" w:rsidP="003C2C49">
      <w:pPr>
        <w:rPr>
          <w:b/>
          <w:sz w:val="24"/>
          <w:szCs w:val="24"/>
        </w:rPr>
      </w:pPr>
    </w:p>
    <w:p w14:paraId="413670C8" w14:textId="5DC7AD99" w:rsidR="003C2C49" w:rsidRDefault="003C2C49" w:rsidP="00CD3123">
      <w:pPr>
        <w:spacing w:line="360" w:lineRule="auto"/>
        <w:jc w:val="both"/>
        <w:rPr>
          <w:color w:val="000000" w:themeColor="text1"/>
        </w:rPr>
      </w:pPr>
      <w:r>
        <w:rPr>
          <w:noProof/>
          <w:lang w:val="en-US" w:eastAsia="en-US"/>
        </w:rPr>
        <w:drawing>
          <wp:inline distT="0" distB="0" distL="0" distR="0" wp14:anchorId="505BA631" wp14:editId="62C950AB">
            <wp:extent cx="5223770" cy="3981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223192" cy="3981009"/>
                    </a:xfrm>
                    <a:prstGeom prst="rect">
                      <a:avLst/>
                    </a:prstGeom>
                  </pic:spPr>
                </pic:pic>
              </a:graphicData>
            </a:graphic>
          </wp:inline>
        </w:drawing>
      </w:r>
    </w:p>
    <w:p w14:paraId="60289A38" w14:textId="77777777" w:rsidR="003C2C49" w:rsidRDefault="003C2C49" w:rsidP="00CD3123">
      <w:pPr>
        <w:spacing w:line="360" w:lineRule="auto"/>
        <w:jc w:val="both"/>
        <w:rPr>
          <w:color w:val="000000" w:themeColor="text1"/>
        </w:rPr>
      </w:pPr>
    </w:p>
    <w:p w14:paraId="10B137FB" w14:textId="0D2309EA" w:rsidR="003C2C49" w:rsidRPr="00B12E48" w:rsidRDefault="003C2C49" w:rsidP="00CD3123">
      <w:pPr>
        <w:spacing w:line="360" w:lineRule="auto"/>
        <w:jc w:val="both"/>
        <w:rPr>
          <w:color w:val="000000" w:themeColor="text1"/>
        </w:rPr>
      </w:pPr>
      <w:r>
        <w:rPr>
          <w:noProof/>
          <w:lang w:val="en-US" w:eastAsia="en-US"/>
        </w:rPr>
        <w:drawing>
          <wp:inline distT="0" distB="0" distL="0" distR="0" wp14:anchorId="14400F1B" wp14:editId="47D966C9">
            <wp:extent cx="5733415" cy="3772661"/>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3415" cy="3772661"/>
                    </a:xfrm>
                    <a:prstGeom prst="rect">
                      <a:avLst/>
                    </a:prstGeom>
                  </pic:spPr>
                </pic:pic>
              </a:graphicData>
            </a:graphic>
          </wp:inline>
        </w:drawing>
      </w:r>
    </w:p>
    <w:p w14:paraId="5D55C56B" w14:textId="77777777" w:rsidR="00B12E48" w:rsidRPr="00B1365C" w:rsidRDefault="00B12E48" w:rsidP="00B12E48">
      <w:pPr>
        <w:pStyle w:val="Normal1"/>
        <w:spacing w:line="360" w:lineRule="auto"/>
        <w:jc w:val="both"/>
        <w:rPr>
          <w:sz w:val="24"/>
          <w:szCs w:val="24"/>
          <w:highlight w:val="white"/>
        </w:rPr>
      </w:pPr>
    </w:p>
    <w:p w14:paraId="559E1FBB" w14:textId="5280E7AE" w:rsidR="00B12E48" w:rsidRDefault="003C2C49" w:rsidP="00CD3123">
      <w:pPr>
        <w:spacing w:line="360" w:lineRule="auto"/>
        <w:jc w:val="both"/>
        <w:rPr>
          <w:color w:val="000000" w:themeColor="text1"/>
        </w:rPr>
      </w:pPr>
      <w:r>
        <w:rPr>
          <w:noProof/>
          <w:lang w:val="en-US" w:eastAsia="en-US"/>
        </w:rPr>
        <w:lastRenderedPageBreak/>
        <w:drawing>
          <wp:inline distT="0" distB="0" distL="0" distR="0" wp14:anchorId="3644F174" wp14:editId="2F021E53">
            <wp:extent cx="5733415" cy="3922121"/>
            <wp:effectExtent l="0" t="0" r="63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3415" cy="3922121"/>
                    </a:xfrm>
                    <a:prstGeom prst="rect">
                      <a:avLst/>
                    </a:prstGeom>
                  </pic:spPr>
                </pic:pic>
              </a:graphicData>
            </a:graphic>
          </wp:inline>
        </w:drawing>
      </w:r>
    </w:p>
    <w:p w14:paraId="7F5225DF" w14:textId="0F9CDEE2" w:rsidR="003C2C49" w:rsidRDefault="003C2C49" w:rsidP="00CD3123">
      <w:pPr>
        <w:spacing w:line="360" w:lineRule="auto"/>
        <w:jc w:val="both"/>
        <w:rPr>
          <w:color w:val="000000" w:themeColor="text1"/>
        </w:rPr>
      </w:pPr>
      <w:r>
        <w:rPr>
          <w:noProof/>
          <w:lang w:val="en-US" w:eastAsia="en-US"/>
        </w:rPr>
        <w:drawing>
          <wp:inline distT="0" distB="0" distL="0" distR="0" wp14:anchorId="244F6C72" wp14:editId="49893DEE">
            <wp:extent cx="5733415" cy="3318153"/>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3415" cy="3318153"/>
                    </a:xfrm>
                    <a:prstGeom prst="rect">
                      <a:avLst/>
                    </a:prstGeom>
                  </pic:spPr>
                </pic:pic>
              </a:graphicData>
            </a:graphic>
          </wp:inline>
        </w:drawing>
      </w:r>
    </w:p>
    <w:p w14:paraId="101F4212" w14:textId="77777777" w:rsidR="003C2C49" w:rsidRDefault="003C2C49">
      <w:pPr>
        <w:rPr>
          <w:color w:val="000000" w:themeColor="text1"/>
        </w:rPr>
      </w:pPr>
      <w:r>
        <w:rPr>
          <w:color w:val="000000" w:themeColor="text1"/>
        </w:rPr>
        <w:br w:type="page"/>
      </w:r>
    </w:p>
    <w:p w14:paraId="7A37DB96" w14:textId="77777777" w:rsidR="003C2C49" w:rsidRDefault="003C2C49" w:rsidP="00CD3123">
      <w:pPr>
        <w:spacing w:line="360" w:lineRule="auto"/>
        <w:jc w:val="both"/>
        <w:rPr>
          <w:color w:val="000000" w:themeColor="text1"/>
        </w:rPr>
      </w:pPr>
    </w:p>
    <w:p w14:paraId="41C3CD04" w14:textId="5938F9C8" w:rsidR="003C2C49" w:rsidRDefault="003C2C49" w:rsidP="00CD3123">
      <w:pPr>
        <w:spacing w:line="360" w:lineRule="auto"/>
        <w:jc w:val="both"/>
        <w:rPr>
          <w:color w:val="000000" w:themeColor="text1"/>
        </w:rPr>
      </w:pPr>
      <w:r>
        <w:rPr>
          <w:noProof/>
          <w:lang w:val="en-US" w:eastAsia="en-US"/>
        </w:rPr>
        <w:drawing>
          <wp:inline distT="0" distB="0" distL="0" distR="0" wp14:anchorId="79D34432" wp14:editId="3ACD8A1A">
            <wp:extent cx="5733415" cy="3366544"/>
            <wp:effectExtent l="0" t="0" r="63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3415" cy="3366544"/>
                    </a:xfrm>
                    <a:prstGeom prst="rect">
                      <a:avLst/>
                    </a:prstGeom>
                  </pic:spPr>
                </pic:pic>
              </a:graphicData>
            </a:graphic>
          </wp:inline>
        </w:drawing>
      </w:r>
    </w:p>
    <w:p w14:paraId="53E911CB" w14:textId="77777777" w:rsidR="003C2C49" w:rsidRDefault="003C2C49" w:rsidP="00CD3123">
      <w:pPr>
        <w:spacing w:line="360" w:lineRule="auto"/>
        <w:jc w:val="both"/>
        <w:rPr>
          <w:color w:val="000000" w:themeColor="text1"/>
        </w:rPr>
      </w:pPr>
    </w:p>
    <w:p w14:paraId="6DFBFB62" w14:textId="110841CE" w:rsidR="003C2C49" w:rsidRPr="00B12E48" w:rsidRDefault="003C2C49" w:rsidP="00CD3123">
      <w:pPr>
        <w:spacing w:line="360" w:lineRule="auto"/>
        <w:jc w:val="both"/>
        <w:rPr>
          <w:color w:val="000000" w:themeColor="text1"/>
        </w:rPr>
      </w:pPr>
      <w:r>
        <w:rPr>
          <w:noProof/>
          <w:lang w:val="en-US" w:eastAsia="en-US"/>
        </w:rPr>
        <w:drawing>
          <wp:inline distT="0" distB="0" distL="0" distR="0" wp14:anchorId="7E81EB8F" wp14:editId="7319B013">
            <wp:extent cx="5733415" cy="4733743"/>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3415" cy="4733743"/>
                    </a:xfrm>
                    <a:prstGeom prst="rect">
                      <a:avLst/>
                    </a:prstGeom>
                  </pic:spPr>
                </pic:pic>
              </a:graphicData>
            </a:graphic>
          </wp:inline>
        </w:drawing>
      </w:r>
    </w:p>
    <w:sectPr w:rsidR="003C2C49" w:rsidRPr="00B12E48" w:rsidSect="00CD3123">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9F372" w14:textId="77777777" w:rsidR="004632DF" w:rsidRDefault="004632DF">
      <w:pPr>
        <w:spacing w:line="240" w:lineRule="auto"/>
      </w:pPr>
      <w:r>
        <w:separator/>
      </w:r>
    </w:p>
  </w:endnote>
  <w:endnote w:type="continuationSeparator" w:id="0">
    <w:p w14:paraId="4F0B5CEF" w14:textId="77777777" w:rsidR="004632DF" w:rsidRDefault="004632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6097155"/>
      <w:docPartObj>
        <w:docPartGallery w:val="Page Numbers (Bottom of Page)"/>
        <w:docPartUnique/>
      </w:docPartObj>
    </w:sdtPr>
    <w:sdtEndPr/>
    <w:sdtContent>
      <w:sdt>
        <w:sdtPr>
          <w:id w:val="-1769616900"/>
          <w:docPartObj>
            <w:docPartGallery w:val="Page Numbers (Top of Page)"/>
            <w:docPartUnique/>
          </w:docPartObj>
        </w:sdtPr>
        <w:sdtEndPr/>
        <w:sdtContent>
          <w:p w14:paraId="3D3BF28E" w14:textId="5C4221AB" w:rsidR="00CD3123" w:rsidRPr="00CD3123" w:rsidRDefault="00CD3123">
            <w:pPr>
              <w:pStyle w:val="Footer"/>
              <w:jc w:val="right"/>
            </w:pPr>
            <w:r w:rsidRPr="00CD3123">
              <w:t xml:space="preserve">Page </w:t>
            </w:r>
            <w:r w:rsidRPr="00CD3123">
              <w:fldChar w:fldCharType="begin"/>
            </w:r>
            <w:r w:rsidRPr="00CD3123">
              <w:instrText xml:space="preserve"> PAGE </w:instrText>
            </w:r>
            <w:r w:rsidRPr="00CD3123">
              <w:fldChar w:fldCharType="separate"/>
            </w:r>
            <w:r w:rsidR="00ED6201">
              <w:rPr>
                <w:noProof/>
              </w:rPr>
              <w:t>2</w:t>
            </w:r>
            <w:r w:rsidRPr="00CD3123">
              <w:fldChar w:fldCharType="end"/>
            </w:r>
            <w:r w:rsidRPr="00CD3123">
              <w:t xml:space="preserve"> of </w:t>
            </w:r>
            <w:r w:rsidR="00AB5D55">
              <w:fldChar w:fldCharType="begin"/>
            </w:r>
            <w:r w:rsidR="00AB5D55">
              <w:instrText xml:space="preserve"> NUMPAGES  </w:instrText>
            </w:r>
            <w:r w:rsidR="00AB5D55">
              <w:fldChar w:fldCharType="separate"/>
            </w:r>
            <w:r w:rsidR="00ED6201">
              <w:rPr>
                <w:noProof/>
              </w:rPr>
              <w:t>14</w:t>
            </w:r>
            <w:r w:rsidR="00AB5D55">
              <w:rPr>
                <w:noProof/>
              </w:rPr>
              <w:fldChar w:fldCharType="end"/>
            </w:r>
          </w:p>
        </w:sdtContent>
      </w:sdt>
    </w:sdtContent>
  </w:sdt>
  <w:p w14:paraId="1052DB01" w14:textId="77777777" w:rsidR="00CD3123" w:rsidRDefault="00CD31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261B5" w14:textId="77777777" w:rsidR="004632DF" w:rsidRDefault="004632DF">
      <w:pPr>
        <w:spacing w:line="240" w:lineRule="auto"/>
      </w:pPr>
      <w:r>
        <w:separator/>
      </w:r>
    </w:p>
  </w:footnote>
  <w:footnote w:type="continuationSeparator" w:id="0">
    <w:p w14:paraId="3498DCB6" w14:textId="77777777" w:rsidR="004632DF" w:rsidRDefault="004632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31455"/>
    <w:multiLevelType w:val="hybridMultilevel"/>
    <w:tmpl w:val="7F9ADB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54E36D2"/>
    <w:multiLevelType w:val="multilevel"/>
    <w:tmpl w:val="ACEA25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17037456">
    <w:abstractNumId w:val="1"/>
  </w:num>
  <w:num w:numId="2" w16cid:durableId="11118184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29E"/>
    <w:rsid w:val="0001329E"/>
    <w:rsid w:val="00343155"/>
    <w:rsid w:val="003A17CF"/>
    <w:rsid w:val="003C2C49"/>
    <w:rsid w:val="00436589"/>
    <w:rsid w:val="004632DF"/>
    <w:rsid w:val="00973E02"/>
    <w:rsid w:val="00A9649D"/>
    <w:rsid w:val="00AB5D55"/>
    <w:rsid w:val="00B12E48"/>
    <w:rsid w:val="00CD3123"/>
    <w:rsid w:val="00D25879"/>
    <w:rsid w:val="00DD6906"/>
    <w:rsid w:val="00ED6201"/>
    <w:rsid w:val="00F83443"/>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78EE9"/>
  <w15:docId w15:val="{B7B44085-E2C2-3842-8FE4-91270F566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12E48"/>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rsid w:val="00CD3123"/>
    <w:pPr>
      <w:keepNext/>
      <w:keepLines/>
      <w:spacing w:before="360" w:after="120" w:line="360" w:lineRule="auto"/>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D3123"/>
    <w:pPr>
      <w:tabs>
        <w:tab w:val="center" w:pos="4513"/>
        <w:tab w:val="right" w:pos="9026"/>
      </w:tabs>
      <w:spacing w:line="240" w:lineRule="auto"/>
    </w:pPr>
  </w:style>
  <w:style w:type="character" w:customStyle="1" w:styleId="HeaderChar">
    <w:name w:val="Header Char"/>
    <w:basedOn w:val="DefaultParagraphFont"/>
    <w:link w:val="Header"/>
    <w:uiPriority w:val="99"/>
    <w:rsid w:val="00CD3123"/>
  </w:style>
  <w:style w:type="paragraph" w:styleId="Footer">
    <w:name w:val="footer"/>
    <w:basedOn w:val="Normal"/>
    <w:link w:val="FooterChar"/>
    <w:uiPriority w:val="99"/>
    <w:unhideWhenUsed/>
    <w:rsid w:val="00CD3123"/>
    <w:pPr>
      <w:tabs>
        <w:tab w:val="center" w:pos="4513"/>
        <w:tab w:val="right" w:pos="9026"/>
      </w:tabs>
      <w:spacing w:line="240" w:lineRule="auto"/>
    </w:pPr>
  </w:style>
  <w:style w:type="character" w:customStyle="1" w:styleId="FooterChar">
    <w:name w:val="Footer Char"/>
    <w:basedOn w:val="DefaultParagraphFont"/>
    <w:link w:val="Footer"/>
    <w:uiPriority w:val="99"/>
    <w:rsid w:val="00CD3123"/>
  </w:style>
  <w:style w:type="paragraph" w:styleId="ListParagraph">
    <w:name w:val="List Paragraph"/>
    <w:basedOn w:val="Normal"/>
    <w:uiPriority w:val="34"/>
    <w:qFormat/>
    <w:rsid w:val="00CD3123"/>
    <w:pPr>
      <w:ind w:left="720"/>
      <w:contextualSpacing/>
    </w:pPr>
  </w:style>
  <w:style w:type="paragraph" w:styleId="TOCHeading">
    <w:name w:val="TOC Heading"/>
    <w:basedOn w:val="Heading1"/>
    <w:next w:val="Normal"/>
    <w:uiPriority w:val="39"/>
    <w:unhideWhenUsed/>
    <w:qFormat/>
    <w:rsid w:val="00CD312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D3123"/>
    <w:pPr>
      <w:spacing w:after="100"/>
    </w:pPr>
  </w:style>
  <w:style w:type="paragraph" w:styleId="TOC2">
    <w:name w:val="toc 2"/>
    <w:basedOn w:val="Normal"/>
    <w:next w:val="Normal"/>
    <w:autoRedefine/>
    <w:uiPriority w:val="39"/>
    <w:unhideWhenUsed/>
    <w:rsid w:val="00CD3123"/>
    <w:pPr>
      <w:spacing w:after="100"/>
      <w:ind w:left="220"/>
    </w:pPr>
  </w:style>
  <w:style w:type="character" w:styleId="Hyperlink">
    <w:name w:val="Hyperlink"/>
    <w:basedOn w:val="DefaultParagraphFont"/>
    <w:uiPriority w:val="99"/>
    <w:unhideWhenUsed/>
    <w:rsid w:val="00CD3123"/>
    <w:rPr>
      <w:color w:val="0000FF" w:themeColor="hyperlink"/>
      <w:u w:val="single"/>
    </w:rPr>
  </w:style>
  <w:style w:type="paragraph" w:styleId="BalloonText">
    <w:name w:val="Balloon Text"/>
    <w:basedOn w:val="Normal"/>
    <w:link w:val="BalloonTextChar"/>
    <w:uiPriority w:val="99"/>
    <w:semiHidden/>
    <w:unhideWhenUsed/>
    <w:rsid w:val="00B12E4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E48"/>
    <w:rPr>
      <w:rFonts w:ascii="Tahoma" w:hAnsi="Tahoma" w:cs="Tahoma"/>
      <w:sz w:val="16"/>
      <w:szCs w:val="16"/>
    </w:rPr>
  </w:style>
  <w:style w:type="paragraph" w:customStyle="1" w:styleId="Normal1">
    <w:name w:val="Normal1"/>
    <w:rsid w:val="00B12E48"/>
    <w:rPr>
      <w:lang w:eastAsia="en-US"/>
    </w:rPr>
  </w:style>
  <w:style w:type="paragraph" w:styleId="NoSpacing">
    <w:name w:val="No Spacing"/>
    <w:uiPriority w:val="1"/>
    <w:qFormat/>
    <w:rsid w:val="003C2C49"/>
    <w:pPr>
      <w:spacing w:line="240" w:lineRule="auto"/>
    </w:pPr>
  </w:style>
  <w:style w:type="character" w:styleId="UnresolvedMention">
    <w:name w:val="Unresolved Mention"/>
    <w:basedOn w:val="DefaultParagraphFont"/>
    <w:uiPriority w:val="99"/>
    <w:semiHidden/>
    <w:unhideWhenUsed/>
    <w:rsid w:val="004365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hrq.gov/ncepcr/care/coordination/atlas.html"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40C59D-BDB8-4961-809C-AA4081A41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2480</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16583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Dineva</dc:creator>
  <cp:keywords/>
  <dc:description/>
  <cp:lastModifiedBy>Manuela Dineva</cp:lastModifiedBy>
  <cp:revision>2</cp:revision>
  <dcterms:created xsi:type="dcterms:W3CDTF">2023-09-11T12:32:00Z</dcterms:created>
  <dcterms:modified xsi:type="dcterms:W3CDTF">2023-09-11T12:32:00Z</dcterms:modified>
  <cp:category/>
</cp:coreProperties>
</file>