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BA BUSINESS MANAGEMENT</w:t>
        <w:br w:type="textWrapping"/>
        <w:t xml:space="preserve">ASSIGNMENT 1</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REPORT ON THE TIME MANAGEMENT </w:t>
        <w:br w:type="textWrapping"/>
        <w:t xml:space="preserve">MODULE: ACADEMIC SKILLS</w:t>
        <w:br w:type="textWrapping"/>
        <w:t xml:space="preserve">MODULE CODE: </w:t>
      </w:r>
      <w:r w:rsidDel="00000000" w:rsidR="00000000" w:rsidRPr="00000000">
        <w:rPr>
          <w:rFonts w:ascii="Times New Roman" w:cs="Times New Roman" w:eastAsia="Times New Roman" w:hAnsi="Times New Roman"/>
          <w:b w:val="1"/>
          <w:sz w:val="24"/>
          <w:szCs w:val="24"/>
          <w:rtl w:val="0"/>
        </w:rPr>
        <w:t xml:space="preserve">wich module code i need to write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br w:type="textWrapping"/>
        <w:t xml:space="preserve">LECTURER: DR LIZETA DEMETRIOU</w:t>
        <w:br w:type="textWrapping"/>
        <w:t xml:space="preserve">NAME: Alexandru Baractar</w:t>
      </w:r>
      <w:r w:rsidDel="00000000" w:rsidR="00000000" w:rsidRPr="00000000">
        <w:rPr>
          <w:rFonts w:ascii="Times New Roman" w:cs="Times New Roman" w:eastAsia="Times New Roman" w:hAnsi="Times New Roman"/>
          <w:b w:val="1"/>
          <w:sz w:val="24"/>
          <w:szCs w:val="24"/>
          <w:rtl w:val="0"/>
        </w:rPr>
        <w:t xml:space="preserve">u</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br w:type="textWrapping"/>
        <w:t xml:space="preserve">STUDENT ID:2129397</w:t>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rPr>
          <w:color w:val="000000"/>
        </w:rPr>
      </w:pPr>
      <w:r w:rsidDel="00000000" w:rsidR="00000000" w:rsidRPr="00000000">
        <w:rPr>
          <w:color w:val="000000"/>
          <w:rtl w:val="0"/>
        </w:rPr>
        <w:t xml:space="preserve">Introduction</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essay will discuss the topic of topic management. Time management is an essential requirement in various aspects for the efficient running of the activities as planned by the person in the working and social environment. Time management is the fundamental process by which a person organises and plans the time spent doing or performing various activities. Time management is considered an important aspect in the social environment as it allows a person to be exceptional under the time pressures of life. This requires the use of the mental tools that help in time management resources. Time management requires the balancing of the various demands in relation to work responsibilities, social life, family issues and demands, managing the time and personal interests, and the commitments and responsibilities that the person is required to undertake in the aspect of the time frame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Bhui et al.,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effective use of time gives the person a choice in managing their activities in relation to time and expediency. Time management is situated and designed with the tools, techniques, and various methods that help in the management of the various activities and projects that are determined through the project completion in the scope of time. Hence, time management is effective when it creates an environment that is conducive to effectiveness. This is considered cost-beneficial and leads to quality results due to the completed tasks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Broadbent et al.,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implementation of the goals is also an effective time management strategy as the person is fully focused on the accomplishing of the objectives and aims of the given task.</w:t>
      </w:r>
    </w:p>
    <w:p w:rsidR="00000000" w:rsidDel="00000000" w:rsidP="00000000" w:rsidRDefault="00000000" w:rsidRPr="00000000" w14:paraId="00000009">
      <w:pPr>
        <w:pStyle w:val="Heading1"/>
        <w:rPr>
          <w:color w:val="000000"/>
        </w:rPr>
      </w:pPr>
      <w:r w:rsidDel="00000000" w:rsidR="00000000" w:rsidRPr="00000000">
        <w:rPr>
          <w:color w:val="000000"/>
          <w:rtl w:val="0"/>
        </w:rPr>
        <w:t xml:space="preserve">A summary of the book</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Cottrell, S. (2019) in the book entitled Why Time Management Matters; the success of the student in academic progress is highly and strongly affected by the combination of two time-related factors, which are how much the student spends time and how well the time is used in the academic process. The more time that is spent by the student in the study process of the academics, the greater the success in the academic process. The book also reviewed the steps that can lead to time management, and this includes the aspect of being systematic in time management and finding out the time requirement. The individual is required to clarify how they use their time and decide how they spend their time by prioritising the things that require the most attention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Cottrell et al.,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According to the book, the other aspect of time management is the ability to do the task in relation to the plan that coheres to the specific goals. The use of time management techniques can also assist a person in adhering to effective time management and managing destruction and procrastination. And lastly, the book implies that there is a need to monitor and keep checking the time application in the work of the academic and social aspects of the life situation.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book also reviewed how much time is required for a student to study. The nominal and actual hours have been discussed in this section from the standpoint of the general assumption of how long it takes to cover the work at the level of study. There are factors that determine the time required for the student in the academic aspect. These factors include how much time is required for the additional time in undertaking the interests and gaining the higher marks. Time management is beneficial in the aspect of great productivity and efficiency in the tasks that are being undertaken; there is less stress in performing the activities; there is an increased chance of the advancement of the activities in performance; and the last advantage is that there are more opportunities for someone to explore life and career opportunities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Jaeger et al.,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brings the source of happiness and the relaxation mode to help a person have better thinking. This puts a person in a great position to help others achieve their desired goals and targets.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D">
      <w:pPr>
        <w:pStyle w:val="Heading1"/>
        <w:rPr>
          <w:color w:val="000000"/>
        </w:rPr>
      </w:pPr>
      <w:r w:rsidDel="00000000" w:rsidR="00000000" w:rsidRPr="00000000">
        <w:rPr>
          <w:color w:val="000000"/>
          <w:rtl w:val="0"/>
        </w:rPr>
        <w:t xml:space="preserve">Important lessons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book was very useful in its explanation of time management in the aspect of academic purposes. According to Cottrell, S. (2019), there are effective steps for effective time management. The need for effective management is important as the person is considered to have effective discipline in time management. The need to be systematic can aid in time management, and this aids in thinking about how time can be managed in a productive manner. Time is helpful in achieving the priorities set by the student. The person is required to make effective decisions on how he or she will carry out the task on the aspect of time management to avoid anxiety and tense issues with the aim of performing the given task and completing it within the stipulated time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Zheng et al.,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Hence, the book is effective in the explanation of how to use time effectively to avoid time wastage in the aspect of academic management to ensure that there is high and effective time usage in achieving the goals by the student.</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also learnt that the factor in time management is to learn how to quickly get through the work and whether they are finding it hard or easy to study. The book also touched on effective planning and diary keeping, which saves valuable time in the academic aspect. According to the book, it is needed to make the planning work for the effective management of time. The use of the planner and the diary is considered to be effective only if there is a need to keep them up to date on how to use them. I will be required to write essential appointments in pencil so that they can make the changes easily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Watanabe et al.,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0">
      <w:pPr>
        <w:pStyle w:val="Heading1"/>
        <w:rPr>
          <w:color w:val="000000"/>
        </w:rPr>
      </w:pPr>
      <w:r w:rsidDel="00000000" w:rsidR="00000000" w:rsidRPr="00000000">
        <w:rPr>
          <w:color w:val="000000"/>
          <w:rtl w:val="0"/>
        </w:rPr>
        <w:t xml:space="preserve">Reflection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Through the book, I can be able to improve my time management skills through following the steps that have been stated in the book on effective time management. This includes analysing and putting into practise the ten effective strategies that can help me with time management. I will always be systematic in my time usage to ensure that I use the time effectively. This is accomplished by facilitating my understanding of the thinking required for me to avoid such an hour of confusion. I will also find out the time requirements for the aspect of the activity that I am required to perform at a specific time. This is done through finding the pattern of the activities that I am supposed to perform in a specific timeframe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Tran et al.,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Setting the priorities in my time management strategy will enable me to have a basic plan that will guide me in the undertaking of the activities that I will be expected to undertake. I will be able to manage and eliminate the destruction so that I can perform my activities in the aspect of building my understanding of the usage of time. This is despite the best intentions that the person is required to comply with in the case of time management.</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other technique that has been mentioned in the book and which I consider useful in time management is complying with the stated goals that have already been set for a special time. The application of time management techniques such as experimenting with ways of saving and managing time will also be put into practice. This is coherent with what is considered to work for me in the aspect of time management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Cottrell et al.,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4">
      <w:pPr>
        <w:pStyle w:val="Heading1"/>
        <w:rPr>
          <w:color w:val="000000"/>
        </w:rPr>
      </w:pPr>
      <w:r w:rsidDel="00000000" w:rsidR="00000000" w:rsidRPr="00000000">
        <w:br w:type="page"/>
      </w:r>
      <w:r w:rsidDel="00000000" w:rsidR="00000000" w:rsidRPr="00000000">
        <w:rPr>
          <w:color w:val="000000"/>
          <w:rtl w:val="0"/>
        </w:rPr>
        <w:t xml:space="preserve">Conclusion</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conclusion, according to the book on time management skills by Cottrell, S. (2019), time management is the basic process in which the person organises and plans how he or she will divide the time spent doing or performing various activities. The application of effective time management is helpful as it promotes effective working skills and higher academic achievements. The application of the time management skills and the techniques is helpful in the various aspects of social relations, financial relations, educational purposes, and the psychological wellbeing of the individual.</w:t>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color w:val="000000"/>
        </w:rPr>
      </w:pPr>
      <w:r w:rsidDel="00000000" w:rsidR="00000000" w:rsidRPr="00000000">
        <w:rPr>
          <w:color w:val="000000"/>
          <w:rtl w:val="0"/>
        </w:rPr>
        <w:t xml:space="preserve">References </w:t>
      </w:r>
    </w:p>
    <w:p w:rsidR="00000000" w:rsidDel="00000000" w:rsidP="00000000" w:rsidRDefault="00000000" w:rsidRPr="00000000" w14:paraId="00000018">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Bhui, K., Dinos, S., Galant-Miecznikowska, M., de Jongh, B. and Stansfeld, S., 2016. Perceptions of work stress causes and effective interventions in employees working in public, private and non-governmental organisations: a qualitative study. </w:t>
      </w:r>
      <w:r w:rsidDel="00000000" w:rsidR="00000000" w:rsidRPr="00000000">
        <w:rPr>
          <w:rFonts w:ascii="Times New Roman" w:cs="Times New Roman" w:eastAsia="Times New Roman" w:hAnsi="Times New Roman"/>
          <w:i w:val="1"/>
          <w:sz w:val="24"/>
          <w:szCs w:val="24"/>
          <w:highlight w:val="white"/>
          <w:rtl w:val="0"/>
        </w:rPr>
        <w:t xml:space="preserve">BJPsych bulletin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40</w:t>
      </w:r>
      <w:r w:rsidDel="00000000" w:rsidR="00000000" w:rsidRPr="00000000">
        <w:rPr>
          <w:rFonts w:ascii="Times New Roman" w:cs="Times New Roman" w:eastAsia="Times New Roman" w:hAnsi="Times New Roman"/>
          <w:sz w:val="24"/>
          <w:szCs w:val="24"/>
          <w:highlight w:val="white"/>
          <w:rtl w:val="0"/>
        </w:rPr>
        <w:t xml:space="preserve">(6), pp.318-325.</w:t>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Broadbent, J., 2017. Comparing online and blended learner's self-regulated learning strategies and academic performance. </w:t>
      </w:r>
      <w:r w:rsidDel="00000000" w:rsidR="00000000" w:rsidRPr="00000000">
        <w:rPr>
          <w:rFonts w:ascii="Times New Roman" w:cs="Times New Roman" w:eastAsia="Times New Roman" w:hAnsi="Times New Roman"/>
          <w:i w:val="1"/>
          <w:sz w:val="24"/>
          <w:szCs w:val="24"/>
          <w:rtl w:val="0"/>
        </w:rPr>
        <w:t xml:space="preserve">The Internet and Higher Education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33</w:t>
      </w:r>
      <w:r w:rsidDel="00000000" w:rsidR="00000000" w:rsidRPr="00000000">
        <w:rPr>
          <w:rFonts w:ascii="Times New Roman" w:cs="Times New Roman" w:eastAsia="Times New Roman" w:hAnsi="Times New Roman"/>
          <w:sz w:val="24"/>
          <w:szCs w:val="24"/>
          <w:rtl w:val="0"/>
        </w:rPr>
        <w:t xml:space="preserve">, pp.24-32</w:t>
      </w:r>
    </w:p>
    <w:p w:rsidR="00000000" w:rsidDel="00000000" w:rsidP="00000000" w:rsidRDefault="00000000" w:rsidRPr="00000000" w14:paraId="0000001A">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Cottrell, G.J., 2017. </w:t>
      </w:r>
      <w:r w:rsidDel="00000000" w:rsidR="00000000" w:rsidRPr="00000000">
        <w:rPr>
          <w:rFonts w:ascii="Times New Roman" w:cs="Times New Roman" w:eastAsia="Times New Roman" w:hAnsi="Times New Roman"/>
          <w:i w:val="1"/>
          <w:sz w:val="24"/>
          <w:szCs w:val="24"/>
          <w:highlight w:val="white"/>
          <w:rtl w:val="0"/>
        </w:rPr>
        <w:t xml:space="preserve">Thinking outside the box: A descriptive study focusing on the application of learning analytics on instructional design</w:t>
      </w:r>
      <w:r w:rsidDel="00000000" w:rsidR="00000000" w:rsidRPr="00000000">
        <w:rPr>
          <w:rFonts w:ascii="Times New Roman" w:cs="Times New Roman" w:eastAsia="Times New Roman" w:hAnsi="Times New Roman"/>
          <w:sz w:val="24"/>
          <w:szCs w:val="24"/>
          <w:highlight w:val="white"/>
          <w:rtl w:val="0"/>
        </w:rPr>
        <w:t xml:space="preserve">. East Stroudsburg University.</w:t>
      </w:r>
    </w:p>
    <w:p w:rsidR="00000000" w:rsidDel="00000000" w:rsidP="00000000" w:rsidRDefault="00000000" w:rsidRPr="00000000" w14:paraId="0000001B">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Cottrell, S. (2019) The Study Skills Handbook, 5th Ed. London: Red Globe Press</w:t>
      </w: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Jaeger, S., 2020. </w:t>
      </w:r>
      <w:r w:rsidDel="00000000" w:rsidR="00000000" w:rsidRPr="00000000">
        <w:rPr>
          <w:rFonts w:ascii="Times New Roman" w:cs="Times New Roman" w:eastAsia="Times New Roman" w:hAnsi="Times New Roman"/>
          <w:i w:val="1"/>
          <w:sz w:val="24"/>
          <w:szCs w:val="24"/>
          <w:highlight w:val="white"/>
          <w:rtl w:val="0"/>
        </w:rPr>
        <w:t xml:space="preserve">A phenomenological study of gifted cross-cultural kids at an international school: exploration of intersecting identities</w:t>
      </w:r>
      <w:r w:rsidDel="00000000" w:rsidR="00000000" w:rsidRPr="00000000">
        <w:rPr>
          <w:rFonts w:ascii="Times New Roman" w:cs="Times New Roman" w:eastAsia="Times New Roman" w:hAnsi="Times New Roman"/>
          <w:sz w:val="24"/>
          <w:szCs w:val="24"/>
          <w:highlight w:val="white"/>
          <w:rtl w:val="0"/>
        </w:rPr>
        <w:t xml:space="preserve"> (Doctoral dissertation, University of Missouri--Columbia).</w:t>
      </w:r>
    </w:p>
    <w:p w:rsidR="00000000" w:rsidDel="00000000" w:rsidP="00000000" w:rsidRDefault="00000000" w:rsidRPr="00000000" w14:paraId="0000001D">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 Q., Zheng, J., Li, S. and Cottrell, G.W., 2019. Learning representations for time series clustering. </w:t>
      </w:r>
      <w:r w:rsidDel="00000000" w:rsidR="00000000" w:rsidRPr="00000000">
        <w:rPr>
          <w:rFonts w:ascii="Times New Roman" w:cs="Times New Roman" w:eastAsia="Times New Roman" w:hAnsi="Times New Roman"/>
          <w:i w:val="1"/>
          <w:sz w:val="24"/>
          <w:szCs w:val="24"/>
          <w:highlight w:val="white"/>
          <w:rtl w:val="0"/>
        </w:rPr>
        <w:t xml:space="preserve">Advances in neural information processing systems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32</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1E">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Tran Khac, V., Hong, Y., Plec, D., Lemaire, B.J., Dubois, P., Saad, M. and Vinçon-Leite, B., 2018. An automatic monitoring system for high-frequency measuring and real-time management of cyanobacterial blooms in urban water bodies. </w:t>
      </w:r>
      <w:r w:rsidDel="00000000" w:rsidR="00000000" w:rsidRPr="00000000">
        <w:rPr>
          <w:rFonts w:ascii="Times New Roman" w:cs="Times New Roman" w:eastAsia="Times New Roman" w:hAnsi="Times New Roman"/>
          <w:i w:val="1"/>
          <w:sz w:val="24"/>
          <w:szCs w:val="24"/>
          <w:highlight w:val="white"/>
          <w:rtl w:val="0"/>
        </w:rPr>
        <w:t xml:space="preserve">Processes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6</w:t>
      </w:r>
      <w:r w:rsidDel="00000000" w:rsidR="00000000" w:rsidRPr="00000000">
        <w:rPr>
          <w:rFonts w:ascii="Times New Roman" w:cs="Times New Roman" w:eastAsia="Times New Roman" w:hAnsi="Times New Roman"/>
          <w:sz w:val="24"/>
          <w:szCs w:val="24"/>
          <w:highlight w:val="white"/>
          <w:rtl w:val="0"/>
        </w:rPr>
        <w:t xml:space="preserve">(2), p.11.</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Watanabe, H., Chen, L., Geng, X., Goda, Y. and Shimada, A., 2020. Design of the time management skills acquisition system using learning analytics. In </w:t>
      </w:r>
      <w:r w:rsidDel="00000000" w:rsidR="00000000" w:rsidRPr="00000000">
        <w:rPr>
          <w:rFonts w:ascii="Times New Roman" w:cs="Times New Roman" w:eastAsia="Times New Roman" w:hAnsi="Times New Roman"/>
          <w:i w:val="1"/>
          <w:sz w:val="24"/>
          <w:szCs w:val="24"/>
          <w:highlight w:val="white"/>
          <w:rtl w:val="0"/>
        </w:rPr>
        <w:t xml:space="preserve">Proceedings of 17th International Conference Cognition and Exploratory Learning in Digital Age (CELDA 2020)</w:t>
      </w:r>
      <w:r w:rsidDel="00000000" w:rsidR="00000000" w:rsidRPr="00000000">
        <w:rPr>
          <w:rFonts w:ascii="Times New Roman" w:cs="Times New Roman" w:eastAsia="Times New Roman" w:hAnsi="Times New Roman"/>
          <w:sz w:val="24"/>
          <w:szCs w:val="24"/>
          <w:highlight w:val="white"/>
          <w:rtl w:val="0"/>
        </w:rPr>
        <w:t xml:space="preserve"> (pp. 67-73).</w:t>
      </w: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A61F5"/>
  </w:style>
  <w:style w:type="paragraph" w:styleId="Heading1">
    <w:name w:val="heading 1"/>
    <w:basedOn w:val="Normal"/>
    <w:next w:val="Normal"/>
    <w:link w:val="Heading1Char"/>
    <w:uiPriority w:val="9"/>
    <w:qFormat w:val="1"/>
    <w:rsid w:val="00A736EF"/>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root-block-node" w:customStyle="1">
    <w:name w:val="root-block-node"/>
    <w:basedOn w:val="Normal"/>
    <w:rsid w:val="002B0D2A"/>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blue-complex-underline" w:customStyle="1">
    <w:name w:val="blue-complex-underline"/>
    <w:basedOn w:val="DefaultParagraphFont"/>
    <w:rsid w:val="002B0D2A"/>
  </w:style>
  <w:style w:type="character" w:styleId="markedcontent" w:customStyle="1">
    <w:name w:val="markedcontent"/>
    <w:basedOn w:val="DefaultParagraphFont"/>
    <w:rsid w:val="004F6DB4"/>
  </w:style>
  <w:style w:type="paragraph" w:styleId="Header">
    <w:name w:val="header"/>
    <w:basedOn w:val="Normal"/>
    <w:link w:val="HeaderChar"/>
    <w:uiPriority w:val="99"/>
    <w:semiHidden w:val="1"/>
    <w:unhideWhenUsed w:val="1"/>
    <w:rsid w:val="00E31FFC"/>
    <w:pPr>
      <w:tabs>
        <w:tab w:val="center" w:pos="4513"/>
        <w:tab w:val="right" w:pos="9026"/>
      </w:tabs>
      <w:spacing w:after="0" w:line="240" w:lineRule="auto"/>
    </w:pPr>
  </w:style>
  <w:style w:type="character" w:styleId="HeaderChar" w:customStyle="1">
    <w:name w:val="Header Char"/>
    <w:basedOn w:val="DefaultParagraphFont"/>
    <w:link w:val="Header"/>
    <w:uiPriority w:val="99"/>
    <w:semiHidden w:val="1"/>
    <w:rsid w:val="00E31FFC"/>
  </w:style>
  <w:style w:type="paragraph" w:styleId="Footer">
    <w:name w:val="footer"/>
    <w:basedOn w:val="Normal"/>
    <w:link w:val="FooterChar"/>
    <w:uiPriority w:val="99"/>
    <w:unhideWhenUsed w:val="1"/>
    <w:rsid w:val="00E31FFC"/>
    <w:pPr>
      <w:tabs>
        <w:tab w:val="center" w:pos="4513"/>
        <w:tab w:val="right" w:pos="9026"/>
      </w:tabs>
      <w:spacing w:after="0" w:line="240" w:lineRule="auto"/>
    </w:pPr>
  </w:style>
  <w:style w:type="character" w:styleId="FooterChar" w:customStyle="1">
    <w:name w:val="Footer Char"/>
    <w:basedOn w:val="DefaultParagraphFont"/>
    <w:link w:val="Footer"/>
    <w:uiPriority w:val="99"/>
    <w:rsid w:val="00E31FFC"/>
  </w:style>
  <w:style w:type="character" w:styleId="Heading1Char" w:customStyle="1">
    <w:name w:val="Heading 1 Char"/>
    <w:basedOn w:val="DefaultParagraphFont"/>
    <w:link w:val="Heading1"/>
    <w:uiPriority w:val="9"/>
    <w:rsid w:val="00A736EF"/>
    <w:rPr>
      <w:rFonts w:asciiTheme="majorHAnsi" w:cstheme="majorBidi" w:eastAsiaTheme="majorEastAsia" w:hAnsiTheme="majorHAnsi"/>
      <w:b w:val="1"/>
      <w:bCs w:val="1"/>
      <w:color w:val="365f91" w:themeColor="accent1" w:themeShade="0000BF"/>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s0lRWukeRJ1lFzs249429B3nQ==">AMUW2mXflUpEaKzChdc9sIE2tyfSpwvud5Ioco8ThIZekYn2AeOuhTz6NNEMQtc7nrok98JcrAb9+GWDRwy03AbMiHwCZ2CAC23dxrM9SUOYwB0LD+f2FEw=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2022-08-02T06:41:00Z</dcterms:created>
  <dc:creator>Tutionhut</dc:creator>
</cp:coreProperties>
</file>