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31E87BF" w14:textId="77777777" w:rsidR="009C113D" w:rsidRDefault="009C113D" w:rsidP="00D2419A">
      <w:pPr>
        <w:pStyle w:val="fixed"/>
        <w:spacing w:line="360" w:lineRule="auto"/>
        <w:ind w:left="0" w:firstLine="0"/>
        <w:jc w:val="center"/>
        <w:rPr>
          <w:rFonts w:asciiTheme="minorHAnsi" w:hAnsiTheme="minorHAnsi" w:cstheme="minorHAnsi"/>
          <w:b w:val="0"/>
          <w:sz w:val="28"/>
          <w:szCs w:val="22"/>
        </w:rPr>
      </w:pPr>
    </w:p>
    <w:p w14:paraId="17CB0491" w14:textId="77777777" w:rsidR="009C113D" w:rsidRDefault="009C113D" w:rsidP="009C113D">
      <w:pPr>
        <w:pStyle w:val="Title"/>
      </w:pPr>
      <w:r>
        <w:t>School of Sport, Health &amp; Outdoor Education</w:t>
      </w:r>
    </w:p>
    <w:p w14:paraId="627AEF56" w14:textId="77777777" w:rsidR="009C113D" w:rsidRDefault="009C113D" w:rsidP="009C113D">
      <w:pPr>
        <w:rPr>
          <w:b/>
          <w:bCs/>
          <w:sz w:val="16"/>
          <w:szCs w:val="16"/>
        </w:rPr>
      </w:pPr>
    </w:p>
    <w:p w14:paraId="213CAD15" w14:textId="77777777" w:rsidR="009C113D" w:rsidRDefault="009C113D" w:rsidP="009C113D">
      <w:pPr>
        <w:pStyle w:val="Subtitle"/>
      </w:pPr>
      <w:r>
        <w:t>Assessment Feedback Sheet</w:t>
      </w:r>
    </w:p>
    <w:p w14:paraId="2FC8B541" w14:textId="77777777" w:rsidR="009C113D" w:rsidRDefault="009C113D" w:rsidP="009C113D">
      <w:pPr>
        <w:pStyle w:val="Subtitle"/>
        <w:rPr>
          <w:sz w:val="16"/>
          <w:szCs w:val="16"/>
        </w:rPr>
      </w:pPr>
    </w:p>
    <w:p w14:paraId="41DE420D" w14:textId="48282952" w:rsidR="009C113D" w:rsidRDefault="009C113D" w:rsidP="009C113D">
      <w:pPr>
        <w:pStyle w:val="Subtitle"/>
        <w:jc w:val="both"/>
        <w:rPr>
          <w:b/>
          <w:bCs/>
          <w:u w:val="none"/>
        </w:rPr>
      </w:pPr>
      <w:r>
        <w:rPr>
          <w:b/>
          <w:bCs/>
          <w:sz w:val="24"/>
          <w:szCs w:val="24"/>
          <w:u w:val="none"/>
        </w:rPr>
        <w:tab/>
        <w:t xml:space="preserve">                Student No./Name:</w:t>
      </w:r>
      <w:r>
        <w:rPr>
          <w:b/>
          <w:bCs/>
          <w:sz w:val="24"/>
          <w:szCs w:val="24"/>
          <w:u w:val="none"/>
        </w:rPr>
        <w:tab/>
      </w:r>
      <w:r>
        <w:rPr>
          <w:b/>
          <w:bCs/>
          <w:sz w:val="24"/>
          <w:szCs w:val="24"/>
          <w:u w:val="none"/>
        </w:rPr>
        <w:t>Stacey Palmer 1601304</w:t>
      </w:r>
    </w:p>
    <w:p w14:paraId="0698B27C" w14:textId="3AA45586" w:rsidR="009C113D" w:rsidRDefault="009C113D" w:rsidP="009C113D">
      <w:pPr>
        <w:pStyle w:val="Subtitle"/>
        <w:jc w:val="left"/>
        <w:rPr>
          <w:b/>
          <w:bCs/>
          <w:sz w:val="24"/>
          <w:szCs w:val="24"/>
          <w:u w:val="none"/>
        </w:rPr>
      </w:pPr>
      <w:r>
        <w:rPr>
          <w:b/>
          <w:bCs/>
          <w:sz w:val="24"/>
          <w:szCs w:val="24"/>
          <w:u w:val="none"/>
        </w:rPr>
        <w:t xml:space="preserve">                                               Module:</w:t>
      </w:r>
      <w:r>
        <w:rPr>
          <w:b/>
          <w:bCs/>
          <w:sz w:val="24"/>
          <w:szCs w:val="24"/>
          <w:u w:val="none"/>
        </w:rPr>
        <w:tab/>
      </w:r>
      <w:r>
        <w:rPr>
          <w:b/>
          <w:bCs/>
          <w:sz w:val="24"/>
          <w:szCs w:val="24"/>
          <w:u w:val="none"/>
        </w:rPr>
        <w:t>Desk to Dens</w:t>
      </w:r>
    </w:p>
    <w:p w14:paraId="2B03F6A5" w14:textId="5CD22C8E" w:rsidR="009C113D" w:rsidRDefault="009C113D" w:rsidP="009C113D">
      <w:pPr>
        <w:pStyle w:val="Subtitle"/>
        <w:jc w:val="left"/>
        <w:rPr>
          <w:b/>
          <w:bCs/>
          <w:sz w:val="24"/>
          <w:szCs w:val="24"/>
          <w:u w:val="none"/>
        </w:rPr>
      </w:pPr>
      <w:r>
        <w:rPr>
          <w:b/>
          <w:bCs/>
          <w:sz w:val="24"/>
          <w:szCs w:val="24"/>
          <w:u w:val="none"/>
        </w:rPr>
        <w:t xml:space="preserve">                                     Module Code: </w:t>
      </w:r>
      <w:r>
        <w:rPr>
          <w:b/>
          <w:bCs/>
          <w:sz w:val="24"/>
          <w:szCs w:val="24"/>
          <w:u w:val="none"/>
        </w:rPr>
        <w:tab/>
        <w:t>SHSS5080</w:t>
      </w:r>
    </w:p>
    <w:p w14:paraId="5219E93D" w14:textId="77777777" w:rsidR="009C113D" w:rsidRDefault="009C113D" w:rsidP="009C113D">
      <w:pPr>
        <w:pStyle w:val="Subtitle"/>
        <w:jc w:val="left"/>
        <w:rPr>
          <w:b/>
          <w:bCs/>
          <w:sz w:val="24"/>
          <w:szCs w:val="24"/>
          <w:u w:val="none"/>
        </w:rPr>
      </w:pPr>
    </w:p>
    <w:p w14:paraId="4715A612" w14:textId="77777777" w:rsidR="009C113D" w:rsidRDefault="009C113D" w:rsidP="009C113D">
      <w:pPr>
        <w:pStyle w:val="Subtitle"/>
        <w:jc w:val="left"/>
        <w:rPr>
          <w:b/>
          <w:bCs/>
          <w:sz w:val="16"/>
          <w:szCs w:val="16"/>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541"/>
        <w:gridCol w:w="923"/>
        <w:gridCol w:w="924"/>
        <w:gridCol w:w="922"/>
        <w:gridCol w:w="923"/>
        <w:gridCol w:w="922"/>
        <w:gridCol w:w="923"/>
        <w:gridCol w:w="922"/>
        <w:gridCol w:w="923"/>
        <w:gridCol w:w="720"/>
      </w:tblGrid>
      <w:tr w:rsidR="009C113D" w14:paraId="656F7D64" w14:textId="77777777" w:rsidTr="009C113D">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hideMark/>
          </w:tcPr>
          <w:p w14:paraId="2490E35F" w14:textId="77777777" w:rsidR="009C113D" w:rsidRDefault="009C113D">
            <w:pPr>
              <w:pStyle w:val="Subtitle"/>
              <w:spacing w:line="276" w:lineRule="auto"/>
              <w:rPr>
                <w:b/>
                <w:bCs/>
                <w:sz w:val="24"/>
                <w:szCs w:val="24"/>
                <w:u w:val="none"/>
                <w:lang w:eastAsia="en-US"/>
              </w:rPr>
            </w:pPr>
            <w:r>
              <w:rPr>
                <w:b/>
                <w:sz w:val="18"/>
                <w:szCs w:val="18"/>
                <w:u w:val="none"/>
                <w:lang w:eastAsia="en-US"/>
              </w:rPr>
              <w:t>Personal Evaluation</w:t>
            </w:r>
            <w:r>
              <w:rPr>
                <w:bCs/>
                <w:sz w:val="18"/>
                <w:szCs w:val="18"/>
                <w:u w:val="none"/>
                <w:lang w:eastAsia="en-US"/>
              </w:rPr>
              <w:t xml:space="preserve"> – to support your academic progress please complete the section below </w:t>
            </w:r>
            <w:r>
              <w:rPr>
                <w:b/>
                <w:bCs/>
                <w:sz w:val="18"/>
                <w:szCs w:val="18"/>
                <w:lang w:eastAsia="en-US"/>
              </w:rPr>
              <w:t>BEFORE</w:t>
            </w:r>
            <w:r>
              <w:rPr>
                <w:bCs/>
                <w:sz w:val="18"/>
                <w:szCs w:val="18"/>
                <w:u w:val="none"/>
                <w:lang w:eastAsia="en-US"/>
              </w:rPr>
              <w:t xml:space="preserve"> submitting your work.</w:t>
            </w:r>
          </w:p>
        </w:tc>
      </w:tr>
      <w:tr w:rsidR="009C113D" w14:paraId="7278932B" w14:textId="77777777" w:rsidTr="009C113D">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012A42EB" w14:textId="77777777" w:rsidR="009C113D" w:rsidRDefault="009C113D">
            <w:pPr>
              <w:ind w:left="113" w:right="113"/>
              <w:rPr>
                <w:sz w:val="16"/>
                <w:szCs w:val="16"/>
              </w:rPr>
            </w:pPr>
            <w:r>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4D55DFD3" w14:textId="77777777" w:rsidR="009C113D" w:rsidRPr="009C113D" w:rsidRDefault="009C113D" w:rsidP="009C113D">
            <w:pPr>
              <w:pStyle w:val="Subtitle"/>
              <w:spacing w:line="276" w:lineRule="auto"/>
              <w:jc w:val="left"/>
              <w:rPr>
                <w:bCs/>
                <w:sz w:val="24"/>
                <w:szCs w:val="24"/>
                <w:u w:val="none"/>
                <w:lang w:eastAsia="en-US"/>
              </w:rPr>
            </w:pPr>
          </w:p>
        </w:tc>
      </w:tr>
      <w:tr w:rsidR="009C113D" w14:paraId="5E273E47" w14:textId="77777777" w:rsidTr="009C113D">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16B2C50C" w14:textId="77777777" w:rsidR="009C113D" w:rsidRDefault="009C113D">
            <w:pPr>
              <w:ind w:left="113" w:right="113"/>
              <w:rPr>
                <w:sz w:val="16"/>
                <w:szCs w:val="16"/>
              </w:rPr>
            </w:pPr>
            <w:r>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633E0A8A" w14:textId="21B36A0C" w:rsidR="009C113D" w:rsidRPr="009C113D" w:rsidRDefault="009C113D" w:rsidP="009C113D">
            <w:pPr>
              <w:pStyle w:val="Subtitle"/>
              <w:spacing w:line="276" w:lineRule="auto"/>
              <w:jc w:val="left"/>
              <w:rPr>
                <w:bCs/>
                <w:sz w:val="24"/>
                <w:szCs w:val="24"/>
                <w:u w:val="none"/>
                <w:lang w:eastAsia="en-US"/>
              </w:rPr>
            </w:pPr>
            <w:r>
              <w:rPr>
                <w:bCs/>
                <w:sz w:val="24"/>
                <w:szCs w:val="24"/>
                <w:u w:val="none"/>
                <w:lang w:eastAsia="en-US"/>
              </w:rPr>
              <w:t>Variety of references</w:t>
            </w:r>
          </w:p>
        </w:tc>
      </w:tr>
      <w:tr w:rsidR="009C113D" w14:paraId="07BF7C6B" w14:textId="77777777" w:rsidTr="009C113D">
        <w:trPr>
          <w:cantSplit/>
        </w:trPr>
        <w:tc>
          <w:tcPr>
            <w:tcW w:w="2845" w:type="dxa"/>
            <w:gridSpan w:val="2"/>
            <w:tcBorders>
              <w:top w:val="single" w:sz="4" w:space="0" w:color="auto"/>
              <w:left w:val="thinThickLargeGap" w:sz="24" w:space="0" w:color="auto"/>
              <w:bottom w:val="single" w:sz="4" w:space="0" w:color="auto"/>
              <w:right w:val="single" w:sz="4" w:space="0" w:color="auto"/>
            </w:tcBorders>
            <w:hideMark/>
          </w:tcPr>
          <w:p w14:paraId="228D0415" w14:textId="77777777" w:rsidR="009C113D" w:rsidRDefault="009C113D">
            <w:pPr>
              <w:ind w:left="113" w:right="113"/>
              <w:rPr>
                <w:sz w:val="16"/>
                <w:szCs w:val="16"/>
              </w:rPr>
            </w:pPr>
            <w:r>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16E26EC0" w14:textId="67D7A56B" w:rsidR="009C113D" w:rsidRPr="009C113D" w:rsidRDefault="009C113D" w:rsidP="009C113D">
            <w:pPr>
              <w:pStyle w:val="Subtitle"/>
              <w:spacing w:line="276" w:lineRule="auto"/>
              <w:jc w:val="left"/>
              <w:rPr>
                <w:bCs/>
                <w:sz w:val="24"/>
                <w:szCs w:val="24"/>
                <w:u w:val="none"/>
                <w:lang w:eastAsia="en-US"/>
              </w:rPr>
            </w:pPr>
            <w:r>
              <w:rPr>
                <w:bCs/>
                <w:sz w:val="24"/>
                <w:szCs w:val="24"/>
                <w:u w:val="none"/>
                <w:lang w:eastAsia="en-US"/>
              </w:rPr>
              <w:t xml:space="preserve">Learning about different educational approaches </w:t>
            </w:r>
          </w:p>
        </w:tc>
      </w:tr>
      <w:tr w:rsidR="009C113D" w14:paraId="20DD781A" w14:textId="77777777" w:rsidTr="009C113D">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5814BEFB" w14:textId="77777777" w:rsidR="009C113D" w:rsidRDefault="009C113D">
            <w:pPr>
              <w:pStyle w:val="Subtitle"/>
              <w:spacing w:line="276" w:lineRule="auto"/>
              <w:jc w:val="left"/>
              <w:rPr>
                <w:b/>
                <w:bCs/>
                <w:sz w:val="24"/>
                <w:szCs w:val="24"/>
                <w:u w:val="none"/>
                <w:lang w:eastAsia="en-US"/>
              </w:rPr>
            </w:pPr>
          </w:p>
          <w:p w14:paraId="2EEF802C" w14:textId="77777777" w:rsidR="009C113D" w:rsidRDefault="009C113D">
            <w:pPr>
              <w:pStyle w:val="Subtitle"/>
              <w:spacing w:line="276" w:lineRule="auto"/>
              <w:rPr>
                <w:b/>
                <w:bCs/>
                <w:sz w:val="24"/>
                <w:szCs w:val="24"/>
                <w:u w:val="none"/>
                <w:lang w:eastAsia="en-US"/>
              </w:rPr>
            </w:pPr>
            <w:r>
              <w:rPr>
                <w:b/>
                <w:bCs/>
                <w:sz w:val="24"/>
                <w:szCs w:val="24"/>
                <w:u w:val="none"/>
                <w:lang w:eastAsia="en-US"/>
              </w:rPr>
              <w:t>ASSESSMENT CRITERIA</w:t>
            </w:r>
          </w:p>
        </w:tc>
        <w:tc>
          <w:tcPr>
            <w:tcW w:w="540" w:type="dxa"/>
            <w:vMerge w:val="restart"/>
            <w:tcBorders>
              <w:top w:val="single" w:sz="4" w:space="0" w:color="auto"/>
              <w:left w:val="single" w:sz="4" w:space="0" w:color="auto"/>
              <w:bottom w:val="single" w:sz="6" w:space="0" w:color="auto"/>
              <w:right w:val="single" w:sz="6" w:space="0" w:color="auto"/>
            </w:tcBorders>
            <w:textDirection w:val="btLr"/>
          </w:tcPr>
          <w:p w14:paraId="3514DB6C" w14:textId="77777777" w:rsidR="009C113D" w:rsidRDefault="009C113D">
            <w:pPr>
              <w:ind w:left="113" w:right="113"/>
              <w:rPr>
                <w:sz w:val="16"/>
                <w:szCs w:val="16"/>
              </w:rPr>
            </w:pPr>
            <w:r>
              <w:rPr>
                <w:sz w:val="16"/>
                <w:szCs w:val="16"/>
              </w:rPr>
              <w:t>Learning</w:t>
            </w:r>
          </w:p>
          <w:p w14:paraId="7C3283FD" w14:textId="77777777" w:rsidR="009C113D" w:rsidRDefault="009C113D">
            <w:pPr>
              <w:ind w:left="113" w:right="113"/>
              <w:rPr>
                <w:sz w:val="16"/>
                <w:szCs w:val="16"/>
              </w:rPr>
            </w:pPr>
            <w:r>
              <w:rPr>
                <w:sz w:val="16"/>
                <w:szCs w:val="16"/>
              </w:rPr>
              <w:t>Outcomes</w:t>
            </w:r>
          </w:p>
          <w:p w14:paraId="38FE853C" w14:textId="77777777" w:rsidR="009C113D" w:rsidRDefault="009C113D">
            <w:pPr>
              <w:ind w:left="113" w:right="113"/>
              <w:rPr>
                <w:sz w:val="16"/>
                <w:szCs w:val="16"/>
              </w:rPr>
            </w:pPr>
          </w:p>
          <w:p w14:paraId="174A203F" w14:textId="77777777" w:rsidR="009C113D" w:rsidRDefault="009C113D">
            <w:pPr>
              <w:pStyle w:val="Subtitle"/>
              <w:spacing w:line="276" w:lineRule="auto"/>
              <w:ind w:left="113" w:right="113"/>
              <w:rPr>
                <w:b/>
                <w:bCs/>
                <w:sz w:val="16"/>
                <w:szCs w:val="16"/>
                <w:u w:val="none"/>
                <w:lang w:eastAsia="en-US"/>
              </w:rPr>
            </w:pPr>
          </w:p>
        </w:tc>
        <w:tc>
          <w:tcPr>
            <w:tcW w:w="8100" w:type="dxa"/>
            <w:gridSpan w:val="9"/>
            <w:tcBorders>
              <w:top w:val="single" w:sz="4" w:space="0" w:color="auto"/>
              <w:left w:val="single" w:sz="6" w:space="0" w:color="auto"/>
              <w:bottom w:val="single" w:sz="6" w:space="0" w:color="auto"/>
              <w:right w:val="thinThickLargeGap" w:sz="24" w:space="0" w:color="auto"/>
            </w:tcBorders>
            <w:hideMark/>
          </w:tcPr>
          <w:p w14:paraId="11C3D560" w14:textId="77777777" w:rsidR="009C113D" w:rsidRDefault="009C113D">
            <w:pPr>
              <w:pStyle w:val="Subtitle"/>
              <w:spacing w:line="276" w:lineRule="auto"/>
              <w:rPr>
                <w:b/>
                <w:bCs/>
                <w:sz w:val="24"/>
                <w:szCs w:val="24"/>
                <w:u w:val="none"/>
                <w:lang w:eastAsia="en-US"/>
              </w:rPr>
            </w:pPr>
            <w:r>
              <w:rPr>
                <w:b/>
                <w:bCs/>
                <w:sz w:val="24"/>
                <w:szCs w:val="24"/>
                <w:u w:val="none"/>
                <w:lang w:eastAsia="en-US"/>
              </w:rPr>
              <w:t>GRADE</w:t>
            </w:r>
          </w:p>
        </w:tc>
      </w:tr>
      <w:tr w:rsidR="009C113D" w14:paraId="58B62ED5" w14:textId="77777777" w:rsidTr="009C113D">
        <w:trPr>
          <w:cantSplit/>
        </w:trPr>
        <w:tc>
          <w:tcPr>
            <w:tcW w:w="10945" w:type="dxa"/>
            <w:vMerge/>
            <w:tcBorders>
              <w:top w:val="single" w:sz="4" w:space="0" w:color="auto"/>
              <w:left w:val="thinThickLargeGap" w:sz="24" w:space="0" w:color="auto"/>
              <w:bottom w:val="single" w:sz="6" w:space="0" w:color="auto"/>
              <w:right w:val="single" w:sz="4" w:space="0" w:color="auto"/>
            </w:tcBorders>
            <w:vAlign w:val="center"/>
            <w:hideMark/>
          </w:tcPr>
          <w:p w14:paraId="6B554812" w14:textId="77777777" w:rsidR="009C113D" w:rsidRDefault="009C113D">
            <w:pPr>
              <w:rPr>
                <w:rFonts w:ascii="Times New Roman" w:eastAsia="MS Minngs" w:hAnsi="Times New Roman" w:cs="Times New Roman"/>
                <w:b/>
                <w:bCs/>
                <w:sz w:val="24"/>
                <w:szCs w:val="24"/>
              </w:rPr>
            </w:pPr>
          </w:p>
        </w:tc>
        <w:tc>
          <w:tcPr>
            <w:tcW w:w="540" w:type="dxa"/>
            <w:vMerge/>
            <w:tcBorders>
              <w:top w:val="single" w:sz="4" w:space="0" w:color="auto"/>
              <w:left w:val="single" w:sz="4" w:space="0" w:color="auto"/>
              <w:bottom w:val="single" w:sz="6" w:space="0" w:color="auto"/>
              <w:right w:val="single" w:sz="6" w:space="0" w:color="auto"/>
            </w:tcBorders>
            <w:vAlign w:val="center"/>
            <w:hideMark/>
          </w:tcPr>
          <w:p w14:paraId="41BAD772" w14:textId="77777777" w:rsidR="009C113D" w:rsidRDefault="009C113D">
            <w:pPr>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37E80276" w14:textId="77777777" w:rsidR="009C113D" w:rsidRDefault="009C113D">
            <w:pPr>
              <w:pStyle w:val="Subtitle"/>
              <w:spacing w:line="276" w:lineRule="auto"/>
              <w:rPr>
                <w:b/>
                <w:bCs/>
                <w:sz w:val="16"/>
                <w:szCs w:val="16"/>
                <w:u w:val="none"/>
                <w:lang w:eastAsia="en-US"/>
              </w:rPr>
            </w:pPr>
            <w:r>
              <w:rPr>
                <w:b/>
                <w:bCs/>
                <w:sz w:val="16"/>
                <w:szCs w:val="16"/>
                <w:u w:val="none"/>
                <w:lang w:eastAsia="en-US"/>
              </w:rPr>
              <w:t>Poor</w:t>
            </w:r>
          </w:p>
          <w:p w14:paraId="5AB33EBC" w14:textId="77777777" w:rsidR="009C113D" w:rsidRDefault="009C113D">
            <w:pPr>
              <w:pStyle w:val="Subtitle"/>
              <w:spacing w:line="276" w:lineRule="auto"/>
              <w:rPr>
                <w:b/>
                <w:bCs/>
                <w:sz w:val="16"/>
                <w:szCs w:val="16"/>
                <w:u w:val="none"/>
                <w:lang w:eastAsia="en-US"/>
              </w:rPr>
            </w:pPr>
            <w:r>
              <w:rPr>
                <w:b/>
                <w:bCs/>
                <w:sz w:val="16"/>
                <w:szCs w:val="16"/>
                <w:u w:val="none"/>
                <w:lang w:eastAsia="en-US"/>
              </w:rPr>
              <w:t>&lt; 20%</w:t>
            </w:r>
          </w:p>
          <w:p w14:paraId="297A9248" w14:textId="77777777" w:rsidR="009C113D" w:rsidRDefault="009C113D">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14:paraId="5E4AA1C8" w14:textId="77777777" w:rsidR="009C113D" w:rsidRDefault="009C113D">
            <w:pPr>
              <w:pStyle w:val="Subtitle"/>
              <w:spacing w:line="276" w:lineRule="auto"/>
              <w:rPr>
                <w:b/>
                <w:sz w:val="16"/>
                <w:szCs w:val="16"/>
                <w:u w:val="none"/>
                <w:lang w:eastAsia="en-US"/>
              </w:rPr>
            </w:pPr>
            <w:r>
              <w:rPr>
                <w:b/>
                <w:sz w:val="16"/>
                <w:szCs w:val="16"/>
                <w:u w:val="none"/>
                <w:lang w:eastAsia="en-US"/>
              </w:rPr>
              <w:t>Weak</w:t>
            </w:r>
          </w:p>
          <w:p w14:paraId="702D5663" w14:textId="77777777" w:rsidR="009C113D" w:rsidRDefault="009C113D">
            <w:pPr>
              <w:pStyle w:val="Subtitle"/>
              <w:spacing w:line="276" w:lineRule="auto"/>
              <w:rPr>
                <w:b/>
                <w:sz w:val="16"/>
                <w:szCs w:val="16"/>
                <w:u w:val="none"/>
                <w:lang w:eastAsia="en-US"/>
              </w:rPr>
            </w:pPr>
            <w:r>
              <w:rPr>
                <w:b/>
                <w:sz w:val="16"/>
                <w:szCs w:val="16"/>
                <w:u w:val="none"/>
                <w:lang w:eastAsia="en-US"/>
              </w:rPr>
              <w:t>20-29%</w:t>
            </w:r>
          </w:p>
        </w:tc>
        <w:tc>
          <w:tcPr>
            <w:tcW w:w="922" w:type="dxa"/>
            <w:tcBorders>
              <w:top w:val="single" w:sz="6" w:space="0" w:color="auto"/>
              <w:left w:val="single" w:sz="6" w:space="0" w:color="auto"/>
              <w:bottom w:val="single" w:sz="4" w:space="0" w:color="auto"/>
              <w:right w:val="single" w:sz="6" w:space="0" w:color="auto"/>
            </w:tcBorders>
            <w:hideMark/>
          </w:tcPr>
          <w:p w14:paraId="165800EA" w14:textId="77777777" w:rsidR="009C113D" w:rsidRDefault="009C113D">
            <w:pPr>
              <w:pStyle w:val="Subtitle"/>
              <w:spacing w:line="276" w:lineRule="auto"/>
              <w:rPr>
                <w:b/>
                <w:bCs/>
                <w:sz w:val="16"/>
                <w:szCs w:val="16"/>
                <w:u w:val="none"/>
                <w:lang w:eastAsia="en-US"/>
              </w:rPr>
            </w:pPr>
            <w:r>
              <w:rPr>
                <w:b/>
                <w:bCs/>
                <w:sz w:val="16"/>
                <w:szCs w:val="16"/>
                <w:u w:val="none"/>
                <w:lang w:eastAsia="en-US"/>
              </w:rPr>
              <w:t>Unsatisfactory</w:t>
            </w:r>
          </w:p>
          <w:p w14:paraId="4927C8AE" w14:textId="77777777" w:rsidR="009C113D" w:rsidRDefault="009C113D">
            <w:pPr>
              <w:pStyle w:val="Subtitle"/>
              <w:spacing w:line="276" w:lineRule="auto"/>
              <w:rPr>
                <w:b/>
                <w:bCs/>
                <w:sz w:val="16"/>
                <w:szCs w:val="16"/>
                <w:u w:val="none"/>
                <w:lang w:eastAsia="en-US"/>
              </w:rPr>
            </w:pPr>
            <w:r>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14:paraId="164A937B" w14:textId="77777777" w:rsidR="009C113D" w:rsidRDefault="009C113D">
            <w:pPr>
              <w:pStyle w:val="Subtitle"/>
              <w:spacing w:line="276" w:lineRule="auto"/>
              <w:rPr>
                <w:b/>
                <w:bCs/>
                <w:sz w:val="16"/>
                <w:szCs w:val="16"/>
                <w:u w:val="none"/>
                <w:lang w:eastAsia="en-US"/>
              </w:rPr>
            </w:pPr>
            <w:r>
              <w:rPr>
                <w:b/>
                <w:bCs/>
                <w:sz w:val="16"/>
                <w:szCs w:val="16"/>
                <w:u w:val="none"/>
                <w:lang w:eastAsia="en-US"/>
              </w:rPr>
              <w:t>Satisfactory</w:t>
            </w:r>
          </w:p>
          <w:p w14:paraId="4608881C" w14:textId="77777777" w:rsidR="009C113D" w:rsidRDefault="009C113D">
            <w:pPr>
              <w:pStyle w:val="Subtitle"/>
              <w:spacing w:line="276" w:lineRule="auto"/>
              <w:rPr>
                <w:b/>
                <w:bCs/>
                <w:sz w:val="16"/>
                <w:szCs w:val="16"/>
                <w:u w:val="none"/>
                <w:lang w:eastAsia="en-US"/>
              </w:rPr>
            </w:pPr>
            <w:r>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14:paraId="505A7D60" w14:textId="77777777" w:rsidR="009C113D" w:rsidRDefault="009C113D">
            <w:pPr>
              <w:pStyle w:val="Subtitle"/>
              <w:spacing w:line="276" w:lineRule="auto"/>
              <w:rPr>
                <w:b/>
                <w:bCs/>
                <w:sz w:val="16"/>
                <w:szCs w:val="16"/>
                <w:u w:val="none"/>
                <w:lang w:eastAsia="en-US"/>
              </w:rPr>
            </w:pPr>
            <w:r>
              <w:rPr>
                <w:b/>
                <w:bCs/>
                <w:sz w:val="16"/>
                <w:szCs w:val="16"/>
                <w:u w:val="none"/>
                <w:lang w:eastAsia="en-US"/>
              </w:rPr>
              <w:t>Good</w:t>
            </w:r>
          </w:p>
          <w:p w14:paraId="3A88B899" w14:textId="77777777" w:rsidR="009C113D" w:rsidRDefault="009C113D">
            <w:pPr>
              <w:pStyle w:val="Subtitle"/>
              <w:spacing w:line="276" w:lineRule="auto"/>
              <w:rPr>
                <w:b/>
                <w:bCs/>
                <w:sz w:val="16"/>
                <w:szCs w:val="16"/>
                <w:u w:val="none"/>
                <w:lang w:eastAsia="en-US"/>
              </w:rPr>
            </w:pPr>
            <w:r>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14:paraId="2A1E8E90" w14:textId="77777777" w:rsidR="009C113D" w:rsidRDefault="009C113D">
            <w:pPr>
              <w:pStyle w:val="Subtitle"/>
              <w:spacing w:line="276" w:lineRule="auto"/>
              <w:rPr>
                <w:b/>
                <w:bCs/>
                <w:sz w:val="16"/>
                <w:szCs w:val="16"/>
                <w:u w:val="none"/>
                <w:lang w:eastAsia="en-US"/>
              </w:rPr>
            </w:pPr>
            <w:r>
              <w:rPr>
                <w:b/>
                <w:bCs/>
                <w:sz w:val="16"/>
                <w:szCs w:val="16"/>
                <w:u w:val="none"/>
                <w:lang w:eastAsia="en-US"/>
              </w:rPr>
              <w:t>Very Good</w:t>
            </w:r>
          </w:p>
          <w:p w14:paraId="71500100" w14:textId="77777777" w:rsidR="009C113D" w:rsidRDefault="009C113D">
            <w:pPr>
              <w:pStyle w:val="Subtitle"/>
              <w:spacing w:line="276" w:lineRule="auto"/>
              <w:rPr>
                <w:b/>
                <w:bCs/>
                <w:sz w:val="16"/>
                <w:szCs w:val="16"/>
                <w:u w:val="none"/>
                <w:lang w:eastAsia="en-US"/>
              </w:rPr>
            </w:pPr>
            <w:r>
              <w:rPr>
                <w:b/>
                <w:bCs/>
                <w:sz w:val="16"/>
                <w:szCs w:val="16"/>
                <w:u w:val="none"/>
                <w:lang w:eastAsia="en-US"/>
              </w:rPr>
              <w:t>60 – 69%</w:t>
            </w:r>
          </w:p>
        </w:tc>
        <w:tc>
          <w:tcPr>
            <w:tcW w:w="922" w:type="dxa"/>
            <w:tcBorders>
              <w:top w:val="single" w:sz="6" w:space="0" w:color="auto"/>
              <w:left w:val="single" w:sz="6" w:space="0" w:color="auto"/>
              <w:bottom w:val="single" w:sz="4" w:space="0" w:color="auto"/>
              <w:right w:val="single" w:sz="6" w:space="0" w:color="auto"/>
            </w:tcBorders>
            <w:hideMark/>
          </w:tcPr>
          <w:p w14:paraId="25436346" w14:textId="77777777" w:rsidR="009C113D" w:rsidRDefault="009C113D">
            <w:pPr>
              <w:pStyle w:val="Subtitle"/>
              <w:spacing w:line="276" w:lineRule="auto"/>
              <w:rPr>
                <w:b/>
                <w:bCs/>
                <w:sz w:val="16"/>
                <w:szCs w:val="16"/>
                <w:u w:val="none"/>
                <w:lang w:eastAsia="en-US"/>
              </w:rPr>
            </w:pPr>
            <w:r>
              <w:rPr>
                <w:b/>
                <w:bCs/>
                <w:sz w:val="16"/>
                <w:szCs w:val="16"/>
                <w:u w:val="none"/>
                <w:lang w:eastAsia="en-US"/>
              </w:rPr>
              <w:t>Excellent</w:t>
            </w:r>
          </w:p>
          <w:p w14:paraId="25443B17" w14:textId="77777777" w:rsidR="009C113D" w:rsidRDefault="009C113D">
            <w:pPr>
              <w:pStyle w:val="Subtitle"/>
              <w:spacing w:line="276" w:lineRule="auto"/>
              <w:rPr>
                <w:b/>
                <w:bCs/>
                <w:sz w:val="16"/>
                <w:szCs w:val="16"/>
                <w:u w:val="none"/>
                <w:lang w:eastAsia="en-US"/>
              </w:rPr>
            </w:pPr>
            <w:r>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14:paraId="459B9FD8" w14:textId="77777777" w:rsidR="009C113D" w:rsidRDefault="009C113D">
            <w:pPr>
              <w:pStyle w:val="Subtitle"/>
              <w:spacing w:line="276" w:lineRule="auto"/>
              <w:rPr>
                <w:b/>
                <w:bCs/>
                <w:sz w:val="16"/>
                <w:szCs w:val="16"/>
                <w:u w:val="none"/>
                <w:lang w:eastAsia="en-US"/>
              </w:rPr>
            </w:pPr>
            <w:r>
              <w:rPr>
                <w:b/>
                <w:bCs/>
                <w:sz w:val="16"/>
                <w:szCs w:val="16"/>
                <w:u w:val="none"/>
                <w:lang w:eastAsia="en-US"/>
              </w:rPr>
              <w:t>Exceptional</w:t>
            </w:r>
          </w:p>
          <w:p w14:paraId="7E500E09" w14:textId="77777777" w:rsidR="009C113D" w:rsidRDefault="009C113D">
            <w:pPr>
              <w:pStyle w:val="Subtitle"/>
              <w:spacing w:line="276" w:lineRule="auto"/>
              <w:rPr>
                <w:b/>
                <w:bCs/>
                <w:sz w:val="16"/>
                <w:szCs w:val="16"/>
                <w:u w:val="none"/>
                <w:lang w:eastAsia="en-US"/>
              </w:rPr>
            </w:pPr>
            <w:r>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14:paraId="6037770A" w14:textId="77777777" w:rsidR="009C113D" w:rsidRDefault="009C113D">
            <w:pPr>
              <w:pStyle w:val="Subtitle"/>
              <w:spacing w:line="276" w:lineRule="auto"/>
              <w:jc w:val="left"/>
              <w:rPr>
                <w:b/>
                <w:bCs/>
                <w:sz w:val="18"/>
                <w:szCs w:val="18"/>
                <w:u w:val="none"/>
                <w:lang w:eastAsia="en-US"/>
              </w:rPr>
            </w:pPr>
          </w:p>
          <w:p w14:paraId="4ADE9991" w14:textId="77777777" w:rsidR="009C113D" w:rsidRDefault="009C113D">
            <w:pPr>
              <w:pStyle w:val="Subtitle"/>
              <w:spacing w:line="276" w:lineRule="auto"/>
              <w:jc w:val="left"/>
              <w:rPr>
                <w:b/>
                <w:bCs/>
                <w:sz w:val="18"/>
                <w:szCs w:val="18"/>
                <w:u w:val="none"/>
                <w:lang w:eastAsia="en-US"/>
              </w:rPr>
            </w:pPr>
            <w:r>
              <w:rPr>
                <w:b/>
                <w:bCs/>
                <w:sz w:val="18"/>
                <w:szCs w:val="18"/>
                <w:u w:val="none"/>
                <w:lang w:eastAsia="en-US"/>
              </w:rPr>
              <w:t xml:space="preserve">  %</w:t>
            </w:r>
          </w:p>
        </w:tc>
      </w:tr>
      <w:tr w:rsidR="009C113D" w14:paraId="55478163" w14:textId="77777777" w:rsidTr="009C113D">
        <w:tc>
          <w:tcPr>
            <w:tcW w:w="2305" w:type="dxa"/>
            <w:tcBorders>
              <w:top w:val="single" w:sz="6" w:space="0" w:color="auto"/>
              <w:left w:val="thinThickLargeGap" w:sz="24" w:space="0" w:color="auto"/>
              <w:bottom w:val="single" w:sz="6" w:space="0" w:color="auto"/>
              <w:right w:val="single" w:sz="4" w:space="0" w:color="auto"/>
            </w:tcBorders>
            <w:hideMark/>
          </w:tcPr>
          <w:p w14:paraId="602F9571" w14:textId="77777777" w:rsidR="009C113D" w:rsidRDefault="009C113D">
            <w:pPr>
              <w:pStyle w:val="Subtitle"/>
              <w:spacing w:line="276" w:lineRule="auto"/>
              <w:jc w:val="left"/>
              <w:rPr>
                <w:sz w:val="18"/>
                <w:szCs w:val="18"/>
                <w:u w:val="none"/>
                <w:lang w:eastAsia="en-US"/>
              </w:rPr>
            </w:pPr>
            <w:r>
              <w:rPr>
                <w:sz w:val="18"/>
                <w:szCs w:val="18"/>
                <w:u w:val="none"/>
                <w:lang w:eastAsia="en-US"/>
              </w:rPr>
              <w:t>Demonstrate Knowledge and understanding of the underpinning philosophy of the Foundation Phase and the learning theories and approaches that underpin this</w:t>
            </w:r>
          </w:p>
        </w:tc>
        <w:tc>
          <w:tcPr>
            <w:tcW w:w="540" w:type="dxa"/>
            <w:tcBorders>
              <w:top w:val="single" w:sz="6" w:space="0" w:color="auto"/>
              <w:left w:val="single" w:sz="4" w:space="0" w:color="auto"/>
              <w:bottom w:val="single" w:sz="6" w:space="0" w:color="auto"/>
              <w:right w:val="single" w:sz="6" w:space="0" w:color="auto"/>
            </w:tcBorders>
            <w:hideMark/>
          </w:tcPr>
          <w:p w14:paraId="1C84F7C1" w14:textId="77777777" w:rsidR="009C113D" w:rsidRDefault="009C113D">
            <w:pPr>
              <w:pStyle w:val="Subtitle"/>
              <w:spacing w:line="276" w:lineRule="auto"/>
              <w:rPr>
                <w:b/>
                <w:bCs/>
                <w:sz w:val="18"/>
                <w:szCs w:val="18"/>
                <w:u w:val="none"/>
                <w:lang w:eastAsia="en-US"/>
              </w:rPr>
            </w:pPr>
            <w:r>
              <w:rPr>
                <w:b/>
                <w:bCs/>
                <w:sz w:val="18"/>
                <w:szCs w:val="18"/>
                <w:u w:val="none"/>
                <w:lang w:eastAsia="en-US"/>
              </w:rPr>
              <w:t>1, 2</w:t>
            </w:r>
          </w:p>
        </w:tc>
        <w:tc>
          <w:tcPr>
            <w:tcW w:w="922" w:type="dxa"/>
            <w:tcBorders>
              <w:top w:val="single" w:sz="4" w:space="0" w:color="auto"/>
              <w:left w:val="single" w:sz="6" w:space="0" w:color="auto"/>
              <w:bottom w:val="single" w:sz="4" w:space="0" w:color="auto"/>
              <w:right w:val="single" w:sz="6" w:space="0" w:color="auto"/>
            </w:tcBorders>
          </w:tcPr>
          <w:p w14:paraId="34216993"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00DC0AAB" w14:textId="77777777" w:rsidR="009C113D" w:rsidRDefault="009C113D">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1491E291" w14:textId="77777777" w:rsidR="009C113D" w:rsidRDefault="009C113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3BADA11B" w14:textId="77777777" w:rsidR="009C113D" w:rsidRDefault="009C113D">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0F0A5247" w14:textId="77777777" w:rsidR="009C113D" w:rsidRDefault="009C113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A033846" w14:textId="77777777" w:rsidR="009C113D" w:rsidRDefault="009C113D">
            <w:pPr>
              <w:pStyle w:val="Subtitle"/>
              <w:spacing w:line="276" w:lineRule="auto"/>
              <w:jc w:val="right"/>
              <w:rPr>
                <w:sz w:val="24"/>
                <w:szCs w:val="24"/>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08929E0A"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BC5997B" w14:textId="77777777" w:rsidR="009C113D" w:rsidRDefault="009C113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669DF832" w14:textId="77777777" w:rsidR="009C113D" w:rsidRDefault="009C113D">
            <w:pPr>
              <w:pStyle w:val="Subtitle"/>
              <w:spacing w:line="276" w:lineRule="auto"/>
              <w:jc w:val="left"/>
              <w:rPr>
                <w:b/>
                <w:bCs/>
                <w:sz w:val="18"/>
                <w:szCs w:val="18"/>
                <w:u w:val="none"/>
                <w:lang w:eastAsia="en-US"/>
              </w:rPr>
            </w:pPr>
            <w:r>
              <w:rPr>
                <w:b/>
                <w:bCs/>
                <w:sz w:val="18"/>
                <w:szCs w:val="18"/>
                <w:u w:val="none"/>
                <w:lang w:eastAsia="en-US"/>
              </w:rPr>
              <w:t>30%</w:t>
            </w:r>
          </w:p>
        </w:tc>
      </w:tr>
      <w:tr w:rsidR="009C113D" w14:paraId="057F6A2C" w14:textId="77777777" w:rsidTr="009C113D">
        <w:tc>
          <w:tcPr>
            <w:tcW w:w="2305" w:type="dxa"/>
            <w:tcBorders>
              <w:top w:val="single" w:sz="6" w:space="0" w:color="auto"/>
              <w:left w:val="thinThickLargeGap" w:sz="24" w:space="0" w:color="auto"/>
              <w:bottom w:val="single" w:sz="6" w:space="0" w:color="auto"/>
              <w:right w:val="single" w:sz="4" w:space="0" w:color="auto"/>
            </w:tcBorders>
            <w:hideMark/>
          </w:tcPr>
          <w:p w14:paraId="333B8A08" w14:textId="77777777" w:rsidR="009C113D" w:rsidRDefault="009C113D">
            <w:pPr>
              <w:pStyle w:val="Subtitle"/>
              <w:spacing w:line="276" w:lineRule="auto"/>
              <w:jc w:val="left"/>
              <w:rPr>
                <w:sz w:val="18"/>
                <w:szCs w:val="18"/>
                <w:u w:val="none"/>
                <w:lang w:eastAsia="en-US"/>
              </w:rPr>
            </w:pPr>
            <w:r>
              <w:rPr>
                <w:sz w:val="18"/>
                <w:szCs w:val="18"/>
                <w:u w:val="none"/>
                <w:lang w:eastAsia="en-US"/>
              </w:rPr>
              <w:t xml:space="preserve">Evaluate the role of outdoors and physical play in the foundation phase. </w:t>
            </w:r>
          </w:p>
        </w:tc>
        <w:tc>
          <w:tcPr>
            <w:tcW w:w="540" w:type="dxa"/>
            <w:tcBorders>
              <w:top w:val="single" w:sz="6" w:space="0" w:color="auto"/>
              <w:left w:val="single" w:sz="4" w:space="0" w:color="auto"/>
              <w:bottom w:val="single" w:sz="6" w:space="0" w:color="auto"/>
              <w:right w:val="single" w:sz="6" w:space="0" w:color="auto"/>
            </w:tcBorders>
            <w:hideMark/>
          </w:tcPr>
          <w:p w14:paraId="0E2B314C" w14:textId="77777777" w:rsidR="009C113D" w:rsidRDefault="009C113D">
            <w:pPr>
              <w:pStyle w:val="Subtitle"/>
              <w:spacing w:line="276" w:lineRule="auto"/>
              <w:rPr>
                <w:b/>
                <w:bCs/>
                <w:sz w:val="18"/>
                <w:szCs w:val="18"/>
                <w:u w:val="none"/>
                <w:lang w:eastAsia="en-US"/>
              </w:rPr>
            </w:pPr>
            <w:r>
              <w:rPr>
                <w:b/>
                <w:bCs/>
                <w:sz w:val="18"/>
                <w:szCs w:val="18"/>
                <w:u w:val="none"/>
                <w:lang w:eastAsia="en-US"/>
              </w:rPr>
              <w:t>2, 3</w:t>
            </w:r>
          </w:p>
        </w:tc>
        <w:tc>
          <w:tcPr>
            <w:tcW w:w="922" w:type="dxa"/>
            <w:tcBorders>
              <w:top w:val="single" w:sz="4" w:space="0" w:color="auto"/>
              <w:left w:val="single" w:sz="6" w:space="0" w:color="auto"/>
              <w:bottom w:val="single" w:sz="4" w:space="0" w:color="auto"/>
              <w:right w:val="single" w:sz="6" w:space="0" w:color="auto"/>
            </w:tcBorders>
          </w:tcPr>
          <w:p w14:paraId="2A0EE2AA"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181A5420" w14:textId="77777777" w:rsidR="009C113D" w:rsidRDefault="009C113D">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451A043A" w14:textId="77777777" w:rsidR="009C113D" w:rsidRDefault="009C113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1220EC2E" w14:textId="77777777" w:rsidR="009C113D" w:rsidRDefault="009C113D">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141162A7" w14:textId="77777777" w:rsidR="009C113D" w:rsidRDefault="009C113D">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7A024E25" w14:textId="77777777" w:rsidR="009C113D" w:rsidRDefault="009C113D"/>
        </w:tc>
        <w:tc>
          <w:tcPr>
            <w:tcW w:w="922" w:type="dxa"/>
            <w:tcBorders>
              <w:top w:val="single" w:sz="4" w:space="0" w:color="auto"/>
              <w:left w:val="single" w:sz="6" w:space="0" w:color="auto"/>
              <w:bottom w:val="single" w:sz="4" w:space="0" w:color="auto"/>
              <w:right w:val="single" w:sz="6" w:space="0" w:color="auto"/>
            </w:tcBorders>
          </w:tcPr>
          <w:p w14:paraId="457CEB76"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6461D7D2" w14:textId="77777777" w:rsidR="009C113D" w:rsidRDefault="009C113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18A177D8" w14:textId="77777777" w:rsidR="009C113D" w:rsidRDefault="009C113D">
            <w:pPr>
              <w:pStyle w:val="Subtitle"/>
              <w:spacing w:line="276" w:lineRule="auto"/>
              <w:jc w:val="left"/>
              <w:rPr>
                <w:b/>
                <w:bCs/>
                <w:sz w:val="18"/>
                <w:szCs w:val="18"/>
                <w:u w:val="none"/>
                <w:lang w:eastAsia="en-US"/>
              </w:rPr>
            </w:pPr>
            <w:r>
              <w:rPr>
                <w:b/>
                <w:bCs/>
                <w:sz w:val="18"/>
                <w:szCs w:val="18"/>
                <w:u w:val="none"/>
                <w:lang w:eastAsia="en-US"/>
              </w:rPr>
              <w:t>30%</w:t>
            </w:r>
          </w:p>
        </w:tc>
      </w:tr>
      <w:tr w:rsidR="009C113D" w14:paraId="00EF22E6" w14:textId="77777777" w:rsidTr="009C113D">
        <w:tc>
          <w:tcPr>
            <w:tcW w:w="2305" w:type="dxa"/>
            <w:tcBorders>
              <w:top w:val="single" w:sz="6" w:space="0" w:color="auto"/>
              <w:left w:val="thinThickLargeGap" w:sz="24" w:space="0" w:color="auto"/>
              <w:bottom w:val="single" w:sz="6" w:space="0" w:color="auto"/>
              <w:right w:val="single" w:sz="4" w:space="0" w:color="auto"/>
            </w:tcBorders>
            <w:hideMark/>
          </w:tcPr>
          <w:p w14:paraId="0418BF27" w14:textId="77777777" w:rsidR="009C113D" w:rsidRDefault="009C113D">
            <w:pPr>
              <w:pStyle w:val="Subtitle"/>
              <w:spacing w:line="276" w:lineRule="auto"/>
              <w:ind w:left="-15"/>
              <w:jc w:val="left"/>
              <w:rPr>
                <w:sz w:val="18"/>
                <w:szCs w:val="18"/>
                <w:u w:val="none"/>
                <w:lang w:eastAsia="en-US"/>
              </w:rPr>
            </w:pPr>
            <w:r>
              <w:rPr>
                <w:sz w:val="18"/>
                <w:szCs w:val="18"/>
                <w:u w:val="none"/>
                <w:lang w:eastAsia="en-US"/>
              </w:rPr>
              <w:t>Demonstrate an understanding of the importance of movement in child development</w:t>
            </w:r>
          </w:p>
        </w:tc>
        <w:tc>
          <w:tcPr>
            <w:tcW w:w="540" w:type="dxa"/>
            <w:tcBorders>
              <w:top w:val="single" w:sz="6" w:space="0" w:color="auto"/>
              <w:left w:val="single" w:sz="4" w:space="0" w:color="auto"/>
              <w:bottom w:val="single" w:sz="6" w:space="0" w:color="auto"/>
              <w:right w:val="single" w:sz="6" w:space="0" w:color="auto"/>
            </w:tcBorders>
          </w:tcPr>
          <w:p w14:paraId="4469F23E" w14:textId="77777777" w:rsidR="009C113D" w:rsidRDefault="009C113D">
            <w:pPr>
              <w:pStyle w:val="Subtitle"/>
              <w:spacing w:line="276" w:lineRule="auto"/>
              <w:rPr>
                <w:b/>
                <w:bCs/>
                <w:sz w:val="18"/>
                <w:szCs w:val="18"/>
                <w:u w:val="none"/>
                <w:lang w:eastAsia="en-US"/>
              </w:rPr>
            </w:pPr>
          </w:p>
          <w:p w14:paraId="2F7EFB68" w14:textId="77777777" w:rsidR="009C113D" w:rsidRDefault="009C113D">
            <w:pPr>
              <w:pStyle w:val="Subtitle"/>
              <w:spacing w:line="276" w:lineRule="auto"/>
              <w:rPr>
                <w:b/>
                <w:bCs/>
                <w:sz w:val="18"/>
                <w:szCs w:val="18"/>
                <w:u w:val="none"/>
                <w:lang w:eastAsia="en-US"/>
              </w:rPr>
            </w:pPr>
            <w:r>
              <w:rPr>
                <w:b/>
                <w:bCs/>
                <w:sz w:val="18"/>
                <w:szCs w:val="18"/>
                <w:u w:val="none"/>
                <w:lang w:eastAsia="en-US"/>
              </w:rPr>
              <w:t>4</w:t>
            </w:r>
          </w:p>
        </w:tc>
        <w:tc>
          <w:tcPr>
            <w:tcW w:w="922" w:type="dxa"/>
            <w:tcBorders>
              <w:top w:val="single" w:sz="4" w:space="0" w:color="auto"/>
              <w:left w:val="single" w:sz="6" w:space="0" w:color="auto"/>
              <w:bottom w:val="single" w:sz="4" w:space="0" w:color="auto"/>
              <w:right w:val="single" w:sz="6" w:space="0" w:color="auto"/>
            </w:tcBorders>
          </w:tcPr>
          <w:p w14:paraId="357F982D"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7AFDD68D" w14:textId="77777777" w:rsidR="009C113D" w:rsidRDefault="009C113D">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771CE81D" w14:textId="77777777" w:rsidR="009C113D" w:rsidRDefault="009C113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2B019B58" w14:textId="77777777" w:rsidR="009C113D" w:rsidRDefault="009C113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14:paraId="77B14DB7" w14:textId="77777777" w:rsidR="009C113D" w:rsidRDefault="009C113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14:paraId="67FF6202" w14:textId="77777777" w:rsidR="009C113D" w:rsidRDefault="009C113D">
            <w:pPr>
              <w:pStyle w:val="Subtitle"/>
              <w:spacing w:line="276" w:lineRule="auto"/>
              <w:ind w:firstLine="281"/>
              <w:jc w:val="right"/>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4B5FE2BC"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388A1160" w14:textId="77777777" w:rsidR="009C113D" w:rsidRDefault="009C113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14:paraId="23C969DE" w14:textId="77777777" w:rsidR="009C113D" w:rsidRDefault="009C113D">
            <w:pPr>
              <w:pStyle w:val="Subtitle"/>
              <w:spacing w:line="276" w:lineRule="auto"/>
              <w:jc w:val="left"/>
              <w:rPr>
                <w:b/>
                <w:bCs/>
                <w:sz w:val="18"/>
                <w:szCs w:val="18"/>
                <w:u w:val="none"/>
                <w:lang w:eastAsia="en-US"/>
              </w:rPr>
            </w:pPr>
            <w:r>
              <w:rPr>
                <w:b/>
                <w:bCs/>
                <w:sz w:val="18"/>
                <w:szCs w:val="18"/>
                <w:u w:val="none"/>
                <w:lang w:eastAsia="en-US"/>
              </w:rPr>
              <w:t>20%</w:t>
            </w:r>
          </w:p>
        </w:tc>
      </w:tr>
      <w:tr w:rsidR="009C113D" w14:paraId="5BDAEE52" w14:textId="77777777" w:rsidTr="009C113D">
        <w:tc>
          <w:tcPr>
            <w:tcW w:w="2305" w:type="dxa"/>
            <w:tcBorders>
              <w:top w:val="single" w:sz="6" w:space="0" w:color="auto"/>
              <w:left w:val="thinThickLargeGap" w:sz="24" w:space="0" w:color="auto"/>
              <w:bottom w:val="single" w:sz="4" w:space="0" w:color="auto"/>
              <w:right w:val="single" w:sz="4" w:space="0" w:color="auto"/>
            </w:tcBorders>
            <w:hideMark/>
          </w:tcPr>
          <w:p w14:paraId="711A7C56" w14:textId="77777777" w:rsidR="009C113D" w:rsidRDefault="009C113D">
            <w:pPr>
              <w:pStyle w:val="Subtitle"/>
              <w:spacing w:line="276" w:lineRule="auto"/>
              <w:ind w:left="-15"/>
              <w:jc w:val="left"/>
              <w:rPr>
                <w:sz w:val="18"/>
                <w:szCs w:val="18"/>
                <w:u w:val="none"/>
                <w:lang w:eastAsia="en-US"/>
              </w:rPr>
            </w:pPr>
            <w:r>
              <w:rPr>
                <w:sz w:val="18"/>
                <w:szCs w:val="18"/>
                <w:u w:val="none"/>
                <w:lang w:eastAsia="en-US"/>
              </w:rPr>
              <w:t>Understanding of the contribution of the Foundation Phase to the development of physical literacy</w:t>
            </w:r>
          </w:p>
        </w:tc>
        <w:tc>
          <w:tcPr>
            <w:tcW w:w="540" w:type="dxa"/>
            <w:tcBorders>
              <w:top w:val="single" w:sz="6" w:space="0" w:color="auto"/>
              <w:left w:val="single" w:sz="4" w:space="0" w:color="auto"/>
              <w:bottom w:val="single" w:sz="4" w:space="0" w:color="auto"/>
              <w:right w:val="single" w:sz="6" w:space="0" w:color="auto"/>
            </w:tcBorders>
            <w:hideMark/>
          </w:tcPr>
          <w:p w14:paraId="2020E495" w14:textId="77777777" w:rsidR="009C113D" w:rsidRDefault="009C113D">
            <w:pPr>
              <w:pStyle w:val="Subtitle"/>
              <w:spacing w:line="276" w:lineRule="auto"/>
              <w:rPr>
                <w:b/>
                <w:bCs/>
                <w:sz w:val="18"/>
                <w:szCs w:val="18"/>
                <w:u w:val="none"/>
                <w:lang w:eastAsia="en-US"/>
              </w:rPr>
            </w:pPr>
            <w:r>
              <w:rPr>
                <w:b/>
                <w:bCs/>
                <w:sz w:val="18"/>
                <w:szCs w:val="18"/>
                <w:u w:val="none"/>
                <w:lang w:eastAsia="en-US"/>
              </w:rPr>
              <w:t>5</w:t>
            </w:r>
          </w:p>
        </w:tc>
        <w:tc>
          <w:tcPr>
            <w:tcW w:w="922" w:type="dxa"/>
            <w:tcBorders>
              <w:top w:val="single" w:sz="4" w:space="0" w:color="auto"/>
              <w:left w:val="single" w:sz="6" w:space="0" w:color="auto"/>
              <w:bottom w:val="single" w:sz="4" w:space="0" w:color="auto"/>
              <w:right w:val="single" w:sz="6" w:space="0" w:color="auto"/>
            </w:tcBorders>
          </w:tcPr>
          <w:p w14:paraId="28EDF861"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4C5E6952" w14:textId="77777777" w:rsidR="009C113D" w:rsidRDefault="009C113D">
            <w:pPr>
              <w:pStyle w:val="Subtitle"/>
              <w:spacing w:line="276" w:lineRule="auto"/>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5CFB3E96" w14:textId="77777777" w:rsidR="009C113D" w:rsidRDefault="009C113D">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D9CEB7E" w14:textId="77777777" w:rsidR="009C113D" w:rsidRDefault="009C113D">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4" w:space="0" w:color="auto"/>
              <w:right w:val="single" w:sz="6" w:space="0" w:color="auto"/>
            </w:tcBorders>
          </w:tcPr>
          <w:p w14:paraId="780302EF" w14:textId="77777777" w:rsidR="009C113D" w:rsidRDefault="009C113D">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4" w:space="0" w:color="auto"/>
              <w:right w:val="single" w:sz="6" w:space="0" w:color="auto"/>
            </w:tcBorders>
          </w:tcPr>
          <w:p w14:paraId="26947393" w14:textId="77777777" w:rsidR="009C113D" w:rsidRDefault="009C113D">
            <w:pPr>
              <w:pStyle w:val="Subtitle"/>
              <w:spacing w:line="276" w:lineRule="auto"/>
              <w:ind w:firstLine="281"/>
              <w:jc w:val="right"/>
              <w:rPr>
                <w:sz w:val="18"/>
                <w:szCs w:val="18"/>
                <w:u w:val="none"/>
                <w:lang w:eastAsia="en-US"/>
              </w:rPr>
            </w:pPr>
          </w:p>
        </w:tc>
        <w:tc>
          <w:tcPr>
            <w:tcW w:w="922" w:type="dxa"/>
            <w:tcBorders>
              <w:top w:val="single" w:sz="4" w:space="0" w:color="auto"/>
              <w:left w:val="single" w:sz="6" w:space="0" w:color="auto"/>
              <w:bottom w:val="single" w:sz="4" w:space="0" w:color="auto"/>
              <w:right w:val="single" w:sz="6" w:space="0" w:color="auto"/>
            </w:tcBorders>
          </w:tcPr>
          <w:p w14:paraId="2822A5D8" w14:textId="77777777" w:rsidR="009C113D" w:rsidRDefault="009C113D">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14:paraId="54412855" w14:textId="77777777" w:rsidR="009C113D" w:rsidRDefault="009C113D">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4" w:space="0" w:color="auto"/>
              <w:right w:val="thinThickLargeGap" w:sz="24" w:space="0" w:color="auto"/>
            </w:tcBorders>
            <w:hideMark/>
          </w:tcPr>
          <w:p w14:paraId="62B52F0D" w14:textId="77777777" w:rsidR="009C113D" w:rsidRDefault="009C113D">
            <w:pPr>
              <w:pStyle w:val="Subtitle"/>
              <w:spacing w:line="276" w:lineRule="auto"/>
              <w:jc w:val="left"/>
              <w:rPr>
                <w:b/>
                <w:bCs/>
                <w:sz w:val="18"/>
                <w:szCs w:val="18"/>
                <w:u w:val="none"/>
                <w:lang w:eastAsia="en-US"/>
              </w:rPr>
            </w:pPr>
            <w:r>
              <w:rPr>
                <w:b/>
                <w:bCs/>
                <w:sz w:val="18"/>
                <w:szCs w:val="18"/>
                <w:u w:val="none"/>
                <w:lang w:eastAsia="en-US"/>
              </w:rPr>
              <w:t>20%</w:t>
            </w:r>
          </w:p>
        </w:tc>
      </w:tr>
      <w:tr w:rsidR="009C113D" w14:paraId="2D85D182" w14:textId="77777777" w:rsidTr="009C113D">
        <w:trPr>
          <w:cantSplit/>
          <w:trHeight w:val="282"/>
        </w:trPr>
        <w:tc>
          <w:tcPr>
            <w:tcW w:w="10225" w:type="dxa"/>
            <w:gridSpan w:val="10"/>
            <w:tcBorders>
              <w:top w:val="single" w:sz="4" w:space="0" w:color="auto"/>
              <w:left w:val="thinThickLargeGap" w:sz="24" w:space="0" w:color="auto"/>
              <w:bottom w:val="single" w:sz="4" w:space="0" w:color="auto"/>
              <w:right w:val="single" w:sz="4" w:space="0" w:color="auto"/>
            </w:tcBorders>
            <w:hideMark/>
          </w:tcPr>
          <w:p w14:paraId="78F5AF81" w14:textId="77777777" w:rsidR="009C113D" w:rsidRDefault="009C113D">
            <w:pPr>
              <w:pStyle w:val="Subtitle"/>
              <w:spacing w:line="276" w:lineRule="auto"/>
              <w:jc w:val="left"/>
              <w:rPr>
                <w:b/>
                <w:bCs/>
                <w:sz w:val="24"/>
                <w:szCs w:val="24"/>
                <w:u w:val="none"/>
                <w:lang w:eastAsia="en-US"/>
              </w:rPr>
            </w:pPr>
            <w:r>
              <w:rPr>
                <w:sz w:val="18"/>
                <w:szCs w:val="18"/>
                <w:u w:val="none"/>
                <w:lang w:eastAsia="en-US"/>
              </w:rPr>
              <w:t xml:space="preserve">It is expected that students will present work that is proof read and follows the </w:t>
            </w:r>
            <w:r>
              <w:rPr>
                <w:bCs/>
                <w:sz w:val="18"/>
                <w:szCs w:val="18"/>
                <w:u w:val="none"/>
                <w:lang w:eastAsia="en-US"/>
              </w:rPr>
              <w:t xml:space="preserve">School </w:t>
            </w:r>
            <w:r>
              <w:rPr>
                <w:b/>
                <w:bCs/>
                <w:sz w:val="18"/>
                <w:szCs w:val="18"/>
                <w:u w:val="none"/>
                <w:lang w:eastAsia="en-US"/>
              </w:rPr>
              <w:t>Reference Guide</w:t>
            </w:r>
            <w:r>
              <w:rPr>
                <w:sz w:val="18"/>
                <w:szCs w:val="18"/>
                <w:u w:val="none"/>
                <w:lang w:eastAsia="en-US"/>
              </w:rPr>
              <w:t xml:space="preserve"> and </w:t>
            </w:r>
            <w:r>
              <w:rPr>
                <w:b/>
                <w:sz w:val="18"/>
                <w:szCs w:val="18"/>
                <w:u w:val="none"/>
                <w:lang w:eastAsia="en-US"/>
              </w:rPr>
              <w:t>Assessment Checklist.</w:t>
            </w:r>
            <w:r>
              <w:rPr>
                <w:sz w:val="18"/>
                <w:szCs w:val="18"/>
                <w:u w:val="none"/>
                <w:lang w:eastAsia="en-US"/>
              </w:rPr>
              <w:t xml:space="preserve"> </w:t>
            </w:r>
            <w:proofErr w:type="gramStart"/>
            <w:r>
              <w:rPr>
                <w:sz w:val="18"/>
                <w:szCs w:val="18"/>
                <w:u w:val="none"/>
                <w:lang w:eastAsia="en-US"/>
              </w:rPr>
              <w:t>Therefore</w:t>
            </w:r>
            <w:proofErr w:type="gramEnd"/>
            <w:r>
              <w:rPr>
                <w:sz w:val="18"/>
                <w:szCs w:val="18"/>
                <w:u w:val="none"/>
                <w:lang w:eastAsia="en-US"/>
              </w:rPr>
              <w:t xml:space="preserve"> a range of 0 – 10 marks will be deducted for non-completion of any of the points on the </w:t>
            </w:r>
            <w:r>
              <w:rPr>
                <w:b/>
                <w:sz w:val="18"/>
                <w:szCs w:val="18"/>
                <w:u w:val="none"/>
                <w:lang w:eastAsia="en-US"/>
              </w:rPr>
              <w:t>checklist below</w:t>
            </w:r>
            <w:r>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14:paraId="045AE167" w14:textId="77777777" w:rsidR="009C113D" w:rsidRDefault="009C113D">
            <w:pPr>
              <w:pStyle w:val="Subtitle"/>
              <w:spacing w:line="276" w:lineRule="auto"/>
              <w:jc w:val="left"/>
              <w:rPr>
                <w:b/>
                <w:bCs/>
                <w:sz w:val="24"/>
                <w:szCs w:val="24"/>
                <w:u w:val="none"/>
                <w:lang w:eastAsia="en-US"/>
              </w:rPr>
            </w:pPr>
          </w:p>
        </w:tc>
      </w:tr>
    </w:tbl>
    <w:p w14:paraId="73BD1966" w14:textId="77777777" w:rsidR="009C113D" w:rsidRDefault="009C113D" w:rsidP="00D2419A">
      <w:pPr>
        <w:pStyle w:val="fixed"/>
        <w:spacing w:line="360" w:lineRule="auto"/>
        <w:ind w:left="0" w:firstLine="0"/>
        <w:jc w:val="center"/>
        <w:rPr>
          <w:rFonts w:asciiTheme="minorHAnsi" w:hAnsiTheme="minorHAnsi" w:cstheme="minorHAnsi"/>
          <w:b w:val="0"/>
          <w:sz w:val="28"/>
          <w:szCs w:val="22"/>
        </w:rPr>
      </w:pPr>
    </w:p>
    <w:p w14:paraId="47D92A77" w14:textId="77777777" w:rsidR="009C113D" w:rsidRDefault="009C113D" w:rsidP="00D2419A">
      <w:pPr>
        <w:pStyle w:val="fixed"/>
        <w:spacing w:line="360" w:lineRule="auto"/>
        <w:ind w:left="0" w:firstLine="0"/>
        <w:jc w:val="center"/>
        <w:rPr>
          <w:rFonts w:asciiTheme="minorHAnsi" w:hAnsiTheme="minorHAnsi" w:cstheme="minorHAnsi"/>
          <w:b w:val="0"/>
          <w:sz w:val="28"/>
          <w:szCs w:val="22"/>
        </w:rPr>
      </w:pPr>
    </w:p>
    <w:p w14:paraId="191755AB" w14:textId="77777777" w:rsidR="009C113D" w:rsidRDefault="009C113D" w:rsidP="00D2419A">
      <w:pPr>
        <w:pStyle w:val="fixed"/>
        <w:spacing w:line="360" w:lineRule="auto"/>
        <w:ind w:left="0" w:firstLine="0"/>
        <w:jc w:val="center"/>
        <w:rPr>
          <w:rFonts w:asciiTheme="minorHAnsi" w:hAnsiTheme="minorHAnsi" w:cstheme="minorHAnsi"/>
          <w:b w:val="0"/>
          <w:sz w:val="28"/>
          <w:szCs w:val="22"/>
        </w:rPr>
      </w:pPr>
    </w:p>
    <w:p w14:paraId="53D08EDA"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7669743F"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tbl>
      <w:tblPr>
        <w:tblpPr w:leftFromText="180" w:rightFromText="180" w:vertAnchor="text" w:horzAnchor="page" w:tblpX="730" w:tblpY="-14"/>
        <w:tblW w:w="109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62"/>
        <w:gridCol w:w="2338"/>
        <w:gridCol w:w="3602"/>
        <w:gridCol w:w="2348"/>
      </w:tblGrid>
      <w:tr w:rsidR="007D6A93" w14:paraId="661525B7" w14:textId="77777777" w:rsidTr="007D6A93">
        <w:trPr>
          <w:cantSplit/>
          <w:trHeight w:val="4341"/>
        </w:trPr>
        <w:tc>
          <w:tcPr>
            <w:tcW w:w="10945" w:type="dxa"/>
            <w:gridSpan w:val="4"/>
            <w:tcBorders>
              <w:top w:val="single" w:sz="4" w:space="0" w:color="auto"/>
              <w:left w:val="thinThickLargeGap" w:sz="24" w:space="0" w:color="auto"/>
              <w:bottom w:val="single" w:sz="4" w:space="0" w:color="auto"/>
              <w:right w:val="thinThickLargeGap" w:sz="24" w:space="0" w:color="auto"/>
            </w:tcBorders>
          </w:tcPr>
          <w:p w14:paraId="475D0DBB" w14:textId="77777777" w:rsidR="007D6A93" w:rsidRDefault="007D6A93">
            <w:pPr>
              <w:pStyle w:val="Subtitle"/>
              <w:spacing w:line="276" w:lineRule="auto"/>
              <w:jc w:val="left"/>
              <w:rPr>
                <w:b/>
                <w:bCs/>
                <w:sz w:val="24"/>
                <w:szCs w:val="24"/>
                <w:u w:val="none"/>
                <w:lang w:eastAsia="en-US"/>
              </w:rPr>
            </w:pPr>
            <w:r>
              <w:rPr>
                <w:b/>
                <w:bCs/>
                <w:sz w:val="24"/>
                <w:szCs w:val="24"/>
                <w:u w:val="none"/>
                <w:lang w:eastAsia="en-US"/>
              </w:rPr>
              <w:t>TUTOR COMMENTS:</w:t>
            </w:r>
          </w:p>
          <w:p w14:paraId="57E4A330" w14:textId="77777777" w:rsidR="007D6A93" w:rsidRDefault="007D6A93">
            <w:pPr>
              <w:pStyle w:val="Subtitle"/>
              <w:spacing w:line="276" w:lineRule="auto"/>
              <w:ind w:left="937" w:right="1152"/>
              <w:jc w:val="both"/>
              <w:rPr>
                <w:b/>
                <w:bCs/>
                <w:sz w:val="24"/>
                <w:szCs w:val="24"/>
                <w:u w:val="none"/>
                <w:lang w:eastAsia="en-US"/>
              </w:rPr>
            </w:pPr>
          </w:p>
          <w:p w14:paraId="7955439F" w14:textId="77777777" w:rsidR="007D6A93" w:rsidRDefault="007D6A93">
            <w:pPr>
              <w:pStyle w:val="Subtitle"/>
              <w:spacing w:line="276" w:lineRule="auto"/>
              <w:ind w:left="937" w:right="1152"/>
              <w:jc w:val="both"/>
              <w:rPr>
                <w:b/>
                <w:bCs/>
                <w:sz w:val="24"/>
                <w:szCs w:val="24"/>
                <w:u w:val="none"/>
                <w:lang w:eastAsia="en-US"/>
              </w:rPr>
            </w:pPr>
          </w:p>
          <w:p w14:paraId="57102D23" w14:textId="77777777" w:rsidR="007D6A93" w:rsidRDefault="007D6A93">
            <w:pPr>
              <w:pStyle w:val="Subtitle"/>
              <w:spacing w:line="276" w:lineRule="auto"/>
              <w:ind w:left="937" w:right="1152"/>
              <w:jc w:val="both"/>
              <w:rPr>
                <w:b/>
                <w:bCs/>
                <w:sz w:val="24"/>
                <w:szCs w:val="24"/>
                <w:u w:val="none"/>
                <w:lang w:eastAsia="en-US"/>
              </w:rPr>
            </w:pPr>
          </w:p>
          <w:p w14:paraId="22A073A7" w14:textId="77777777" w:rsidR="007D6A93" w:rsidRDefault="007D6A93">
            <w:pPr>
              <w:pStyle w:val="Subtitle"/>
              <w:spacing w:line="276" w:lineRule="auto"/>
              <w:ind w:left="937" w:right="1152"/>
              <w:jc w:val="both"/>
              <w:rPr>
                <w:b/>
                <w:bCs/>
                <w:sz w:val="24"/>
                <w:szCs w:val="24"/>
                <w:u w:val="none"/>
                <w:lang w:eastAsia="en-US"/>
              </w:rPr>
            </w:pPr>
          </w:p>
          <w:p w14:paraId="0081A2A4" w14:textId="77777777" w:rsidR="007D6A93" w:rsidRDefault="007D6A93">
            <w:pPr>
              <w:pStyle w:val="Subtitle"/>
              <w:spacing w:line="276" w:lineRule="auto"/>
              <w:ind w:left="937" w:right="1152"/>
              <w:jc w:val="both"/>
              <w:rPr>
                <w:b/>
                <w:bCs/>
                <w:sz w:val="24"/>
                <w:szCs w:val="24"/>
                <w:u w:val="none"/>
                <w:lang w:eastAsia="en-US"/>
              </w:rPr>
            </w:pPr>
          </w:p>
          <w:p w14:paraId="0849204F" w14:textId="77777777" w:rsidR="007D6A93" w:rsidRDefault="007D6A93">
            <w:pPr>
              <w:pStyle w:val="Subtitle"/>
              <w:spacing w:line="276" w:lineRule="auto"/>
              <w:ind w:left="937" w:right="1152"/>
              <w:jc w:val="both"/>
              <w:rPr>
                <w:b/>
                <w:bCs/>
                <w:sz w:val="24"/>
                <w:szCs w:val="24"/>
                <w:u w:val="none"/>
                <w:lang w:eastAsia="en-US"/>
              </w:rPr>
            </w:pPr>
          </w:p>
          <w:p w14:paraId="7869290D" w14:textId="77777777" w:rsidR="007D6A93" w:rsidRDefault="007D6A93">
            <w:pPr>
              <w:pStyle w:val="Subtitle"/>
              <w:spacing w:line="276" w:lineRule="auto"/>
              <w:ind w:left="937" w:right="1152"/>
              <w:jc w:val="both"/>
              <w:rPr>
                <w:b/>
                <w:bCs/>
                <w:sz w:val="24"/>
                <w:szCs w:val="24"/>
                <w:u w:val="none"/>
                <w:lang w:eastAsia="en-US"/>
              </w:rPr>
            </w:pPr>
          </w:p>
          <w:p w14:paraId="7558BF75" w14:textId="77777777" w:rsidR="007D6A93" w:rsidRDefault="007D6A93">
            <w:pPr>
              <w:pStyle w:val="Subtitle"/>
              <w:spacing w:line="276" w:lineRule="auto"/>
              <w:ind w:left="937" w:right="1152"/>
              <w:jc w:val="both"/>
              <w:rPr>
                <w:b/>
                <w:bCs/>
                <w:sz w:val="24"/>
                <w:szCs w:val="24"/>
                <w:u w:val="none"/>
                <w:lang w:eastAsia="en-US"/>
              </w:rPr>
            </w:pPr>
          </w:p>
          <w:p w14:paraId="68B5EB1B" w14:textId="77777777" w:rsidR="007D6A93" w:rsidRDefault="007D6A93">
            <w:pPr>
              <w:pStyle w:val="Subtitle"/>
              <w:spacing w:line="276" w:lineRule="auto"/>
              <w:ind w:left="937" w:right="1152"/>
              <w:jc w:val="both"/>
              <w:rPr>
                <w:b/>
                <w:bCs/>
                <w:sz w:val="24"/>
                <w:szCs w:val="24"/>
                <w:u w:val="none"/>
                <w:lang w:eastAsia="en-US"/>
              </w:rPr>
            </w:pPr>
          </w:p>
          <w:p w14:paraId="2609518A" w14:textId="77777777" w:rsidR="007D6A93" w:rsidRDefault="007D6A93">
            <w:pPr>
              <w:pStyle w:val="Subtitle"/>
              <w:spacing w:line="276" w:lineRule="auto"/>
              <w:ind w:left="937" w:right="1152"/>
              <w:jc w:val="both"/>
              <w:rPr>
                <w:b/>
                <w:bCs/>
                <w:sz w:val="24"/>
                <w:szCs w:val="24"/>
                <w:u w:val="none"/>
                <w:lang w:eastAsia="en-US"/>
              </w:rPr>
            </w:pPr>
          </w:p>
          <w:p w14:paraId="4E89CFBB" w14:textId="77777777" w:rsidR="007D6A93" w:rsidRDefault="007D6A93">
            <w:pPr>
              <w:pStyle w:val="Subtitle"/>
              <w:spacing w:line="276" w:lineRule="auto"/>
              <w:ind w:left="937" w:right="1152"/>
              <w:jc w:val="both"/>
              <w:rPr>
                <w:b/>
                <w:bCs/>
                <w:sz w:val="24"/>
                <w:szCs w:val="24"/>
                <w:u w:val="none"/>
                <w:lang w:eastAsia="en-US"/>
              </w:rPr>
            </w:pPr>
          </w:p>
          <w:p w14:paraId="17F32668" w14:textId="77777777" w:rsidR="007D6A93" w:rsidRDefault="007D6A93">
            <w:pPr>
              <w:pStyle w:val="Subtitle"/>
              <w:spacing w:line="276" w:lineRule="auto"/>
              <w:ind w:left="937" w:right="1152"/>
              <w:jc w:val="both"/>
              <w:rPr>
                <w:b/>
                <w:bCs/>
                <w:sz w:val="24"/>
                <w:szCs w:val="24"/>
                <w:u w:val="none"/>
                <w:lang w:eastAsia="en-US"/>
              </w:rPr>
            </w:pPr>
          </w:p>
        </w:tc>
      </w:tr>
      <w:tr w:rsidR="007D6A93" w14:paraId="05A9D1FC" w14:textId="77777777" w:rsidTr="007D6A93">
        <w:trPr>
          <w:cantSplit/>
          <w:trHeight w:val="365"/>
        </w:trPr>
        <w:tc>
          <w:tcPr>
            <w:tcW w:w="2661" w:type="dxa"/>
            <w:tcBorders>
              <w:top w:val="single" w:sz="4" w:space="0" w:color="auto"/>
              <w:left w:val="thinThickLargeGap" w:sz="24" w:space="0" w:color="auto"/>
              <w:bottom w:val="thickThinLargeGap" w:sz="24" w:space="0" w:color="auto"/>
              <w:right w:val="single" w:sz="4" w:space="0" w:color="auto"/>
            </w:tcBorders>
            <w:hideMark/>
          </w:tcPr>
          <w:p w14:paraId="5454D7B0" w14:textId="77777777" w:rsidR="007D6A93" w:rsidRDefault="007D6A93">
            <w:pPr>
              <w:pStyle w:val="Subtitle"/>
              <w:spacing w:line="276" w:lineRule="auto"/>
              <w:jc w:val="left"/>
              <w:rPr>
                <w:b/>
                <w:bCs/>
                <w:sz w:val="18"/>
                <w:szCs w:val="18"/>
                <w:u w:val="none"/>
                <w:lang w:eastAsia="en-US"/>
              </w:rPr>
            </w:pPr>
            <w:r>
              <w:rPr>
                <w:b/>
                <w:bCs/>
                <w:sz w:val="18"/>
                <w:szCs w:val="18"/>
                <w:u w:val="none"/>
                <w:lang w:eastAsia="en-US"/>
              </w:rPr>
              <w:t xml:space="preserve"> Submission date: </w:t>
            </w:r>
          </w:p>
          <w:p w14:paraId="55E35E97" w14:textId="77777777" w:rsidR="007D6A93" w:rsidRDefault="007D6A93">
            <w:pPr>
              <w:pStyle w:val="Subtitle"/>
              <w:spacing w:line="276" w:lineRule="auto"/>
              <w:jc w:val="left"/>
              <w:rPr>
                <w:b/>
                <w:bCs/>
                <w:sz w:val="18"/>
                <w:szCs w:val="18"/>
                <w:u w:val="none"/>
                <w:lang w:eastAsia="en-US"/>
              </w:rPr>
            </w:pPr>
            <w:r>
              <w:rPr>
                <w:b/>
                <w:bCs/>
                <w:sz w:val="18"/>
                <w:szCs w:val="18"/>
                <w:u w:val="none"/>
                <w:lang w:eastAsia="en-US"/>
              </w:rPr>
              <w:t xml:space="preserve">via </w:t>
            </w:r>
            <w:proofErr w:type="spellStart"/>
            <w:r>
              <w:rPr>
                <w:b/>
                <w:bCs/>
                <w:sz w:val="18"/>
                <w:szCs w:val="18"/>
                <w:u w:val="none"/>
                <w:lang w:eastAsia="en-US"/>
              </w:rPr>
              <w:t>Turnitin</w:t>
            </w:r>
            <w:proofErr w:type="spellEnd"/>
          </w:p>
        </w:tc>
        <w:tc>
          <w:tcPr>
            <w:tcW w:w="2337" w:type="dxa"/>
            <w:tcBorders>
              <w:top w:val="single" w:sz="4" w:space="0" w:color="auto"/>
              <w:left w:val="single" w:sz="4" w:space="0" w:color="auto"/>
              <w:bottom w:val="thickThinLargeGap" w:sz="24" w:space="0" w:color="auto"/>
              <w:right w:val="single" w:sz="4" w:space="0" w:color="auto"/>
            </w:tcBorders>
            <w:hideMark/>
          </w:tcPr>
          <w:p w14:paraId="0EB0B707" w14:textId="77777777" w:rsidR="007D6A93" w:rsidRDefault="007D6A93">
            <w:pPr>
              <w:pStyle w:val="Subtitle"/>
              <w:spacing w:line="276" w:lineRule="auto"/>
              <w:jc w:val="left"/>
              <w:rPr>
                <w:b/>
                <w:bCs/>
                <w:sz w:val="18"/>
                <w:szCs w:val="18"/>
                <w:u w:val="none"/>
                <w:lang w:eastAsia="en-US"/>
              </w:rPr>
            </w:pPr>
            <w:r>
              <w:rPr>
                <w:b/>
                <w:bCs/>
                <w:sz w:val="18"/>
                <w:szCs w:val="18"/>
                <w:u w:val="none"/>
                <w:lang w:eastAsia="en-US"/>
              </w:rPr>
              <w:t>Return date:</w:t>
            </w:r>
          </w:p>
          <w:p w14:paraId="2C6A37CC" w14:textId="77777777" w:rsidR="007D6A93" w:rsidRDefault="007D6A93">
            <w:pPr>
              <w:pStyle w:val="Subtitle"/>
              <w:spacing w:line="276" w:lineRule="auto"/>
              <w:jc w:val="left"/>
              <w:rPr>
                <w:b/>
                <w:bCs/>
                <w:sz w:val="18"/>
                <w:szCs w:val="18"/>
                <w:u w:val="none"/>
                <w:lang w:eastAsia="en-US"/>
              </w:rPr>
            </w:pPr>
            <w:r>
              <w:rPr>
                <w:b/>
                <w:bCs/>
                <w:sz w:val="18"/>
                <w:szCs w:val="18"/>
                <w:u w:val="none"/>
                <w:lang w:eastAsia="en-US"/>
              </w:rPr>
              <w:t>(at least within 4 weeks)</w:t>
            </w:r>
          </w:p>
        </w:tc>
        <w:tc>
          <w:tcPr>
            <w:tcW w:w="3600" w:type="dxa"/>
            <w:tcBorders>
              <w:top w:val="single" w:sz="4" w:space="0" w:color="auto"/>
              <w:left w:val="single" w:sz="4" w:space="0" w:color="auto"/>
              <w:bottom w:val="thickThinLargeGap" w:sz="24" w:space="0" w:color="auto"/>
              <w:right w:val="single" w:sz="4" w:space="0" w:color="auto"/>
            </w:tcBorders>
            <w:hideMark/>
          </w:tcPr>
          <w:p w14:paraId="01EB660E" w14:textId="77777777" w:rsidR="007D6A93" w:rsidRDefault="007D6A93">
            <w:pPr>
              <w:pStyle w:val="Subtitle"/>
              <w:spacing w:line="276" w:lineRule="auto"/>
              <w:jc w:val="left"/>
              <w:rPr>
                <w:b/>
                <w:bCs/>
                <w:sz w:val="18"/>
                <w:szCs w:val="18"/>
                <w:u w:val="none"/>
                <w:lang w:eastAsia="en-US"/>
              </w:rPr>
            </w:pPr>
            <w:r>
              <w:rPr>
                <w:b/>
                <w:bCs/>
                <w:sz w:val="18"/>
                <w:szCs w:val="18"/>
                <w:u w:val="none"/>
                <w:lang w:eastAsia="en-US"/>
              </w:rPr>
              <w:t xml:space="preserve">Tutor: </w:t>
            </w:r>
          </w:p>
        </w:tc>
        <w:tc>
          <w:tcPr>
            <w:tcW w:w="2347" w:type="dxa"/>
            <w:tcBorders>
              <w:top w:val="single" w:sz="4" w:space="0" w:color="auto"/>
              <w:left w:val="single" w:sz="4" w:space="0" w:color="auto"/>
              <w:bottom w:val="thickThinLargeGap" w:sz="24" w:space="0" w:color="auto"/>
              <w:right w:val="thinThickLargeGap" w:sz="24" w:space="0" w:color="auto"/>
            </w:tcBorders>
            <w:hideMark/>
          </w:tcPr>
          <w:p w14:paraId="3EB6CB80" w14:textId="77777777" w:rsidR="007D6A93" w:rsidRDefault="007D6A93">
            <w:pPr>
              <w:pStyle w:val="Subtitle"/>
              <w:spacing w:line="276" w:lineRule="auto"/>
              <w:jc w:val="left"/>
              <w:rPr>
                <w:b/>
                <w:bCs/>
                <w:sz w:val="18"/>
                <w:szCs w:val="18"/>
                <w:u w:val="none"/>
                <w:lang w:eastAsia="en-US"/>
              </w:rPr>
            </w:pPr>
            <w:r>
              <w:rPr>
                <w:b/>
                <w:bCs/>
                <w:sz w:val="18"/>
                <w:szCs w:val="18"/>
                <w:u w:val="none"/>
                <w:lang w:eastAsia="en-US"/>
              </w:rPr>
              <w:t xml:space="preserve">Mark: </w:t>
            </w:r>
          </w:p>
        </w:tc>
      </w:tr>
    </w:tbl>
    <w:p w14:paraId="27EEAAB4"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421314A7"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7BC72B0A"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6479545A"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7FDA1EA2"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4E938C59"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6E10A171"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36D7914F"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022B2170"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7EA4BADA"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14BD43CE"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72A3887B"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53AD8BCD"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1F64E30C" w14:textId="0C789AFE"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09DEAA97"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3BB77FF4" w14:textId="77777777" w:rsidR="007D6A93" w:rsidRDefault="007D6A93" w:rsidP="00D2419A">
      <w:pPr>
        <w:pStyle w:val="fixed"/>
        <w:spacing w:line="360" w:lineRule="auto"/>
        <w:ind w:left="0" w:firstLine="0"/>
        <w:jc w:val="center"/>
        <w:rPr>
          <w:rFonts w:asciiTheme="minorHAnsi" w:hAnsiTheme="minorHAnsi" w:cstheme="minorHAnsi"/>
          <w:b w:val="0"/>
          <w:sz w:val="28"/>
          <w:szCs w:val="22"/>
        </w:rPr>
      </w:pPr>
    </w:p>
    <w:p w14:paraId="2BB6DCE4" w14:textId="4BFC0BFE" w:rsidR="002D6A6C" w:rsidRPr="007D6A93" w:rsidRDefault="009C113D" w:rsidP="007D6A93">
      <w:pPr>
        <w:pStyle w:val="fixed"/>
        <w:spacing w:line="360" w:lineRule="auto"/>
        <w:ind w:left="0" w:firstLine="0"/>
        <w:jc w:val="center"/>
        <w:rPr>
          <w:b w:val="0"/>
          <w:sz w:val="28"/>
          <w:szCs w:val="24"/>
        </w:rPr>
      </w:pPr>
      <w:r w:rsidRPr="007D6A93">
        <w:rPr>
          <w:b w:val="0"/>
          <w:sz w:val="28"/>
          <w:szCs w:val="24"/>
        </w:rPr>
        <w:lastRenderedPageBreak/>
        <w:t>A</w:t>
      </w:r>
      <w:r w:rsidR="002D6A6C" w:rsidRPr="007D6A93">
        <w:rPr>
          <w:b w:val="0"/>
          <w:sz w:val="28"/>
          <w:szCs w:val="24"/>
        </w:rPr>
        <w:t xml:space="preserve">nalyse how a range of child development theories and international educational approaches influenced the Foundation Phase. </w:t>
      </w:r>
      <w:proofErr w:type="gramStart"/>
      <w:r w:rsidR="002D6A6C" w:rsidRPr="007D6A93">
        <w:rPr>
          <w:b w:val="0"/>
          <w:sz w:val="28"/>
          <w:szCs w:val="24"/>
        </w:rPr>
        <w:t>In particular examine</w:t>
      </w:r>
      <w:proofErr w:type="gramEnd"/>
      <w:r w:rsidR="002D6A6C" w:rsidRPr="007D6A93">
        <w:rPr>
          <w:b w:val="0"/>
          <w:sz w:val="28"/>
          <w:szCs w:val="24"/>
        </w:rPr>
        <w:t xml:space="preserve"> these influences in relation to outdoor learning and the development of physical literacy.</w:t>
      </w:r>
    </w:p>
    <w:p w14:paraId="6B42AF75" w14:textId="77777777" w:rsidR="007D6A93" w:rsidRDefault="007D6A93" w:rsidP="007D6A93">
      <w:pPr>
        <w:pStyle w:val="fixed"/>
        <w:spacing w:line="360" w:lineRule="auto"/>
        <w:ind w:left="0" w:firstLine="0"/>
        <w:rPr>
          <w:b w:val="0"/>
          <w:szCs w:val="24"/>
        </w:rPr>
      </w:pPr>
    </w:p>
    <w:p w14:paraId="5C5A94E9" w14:textId="0AF4C553" w:rsidR="00B957BE" w:rsidRPr="007D6A93" w:rsidRDefault="00B957BE" w:rsidP="007D6A93">
      <w:pPr>
        <w:pStyle w:val="fixed"/>
        <w:spacing w:line="360" w:lineRule="auto"/>
        <w:ind w:left="0" w:firstLine="0"/>
        <w:rPr>
          <w:b w:val="0"/>
          <w:szCs w:val="24"/>
        </w:rPr>
      </w:pPr>
      <w:r w:rsidRPr="007D6A93">
        <w:rPr>
          <w:b w:val="0"/>
          <w:szCs w:val="24"/>
        </w:rPr>
        <w:t>There has been a lot of research discussing the foundation phase and the importance of outdoor learning</w:t>
      </w:r>
      <w:r w:rsidR="00E83FB2" w:rsidRPr="007D6A93">
        <w:rPr>
          <w:b w:val="0"/>
          <w:szCs w:val="24"/>
        </w:rPr>
        <w:t xml:space="preserve"> for children</w:t>
      </w:r>
      <w:r w:rsidRPr="007D6A93">
        <w:rPr>
          <w:b w:val="0"/>
          <w:szCs w:val="24"/>
        </w:rPr>
        <w:t>. My essay will discuss the aims of the foundation phase, the significance of outdoor learning, theorists including Piaget, Vygotsky</w:t>
      </w:r>
      <w:r w:rsidR="00E83FB2" w:rsidRPr="007D6A93">
        <w:rPr>
          <w:b w:val="0"/>
          <w:szCs w:val="24"/>
        </w:rPr>
        <w:t xml:space="preserve">, McMillan and Dewey </w:t>
      </w:r>
      <w:r w:rsidRPr="007D6A93">
        <w:rPr>
          <w:b w:val="0"/>
          <w:szCs w:val="24"/>
        </w:rPr>
        <w:t>and the educational approaches that have all contributed to</w:t>
      </w:r>
      <w:r w:rsidR="00967316" w:rsidRPr="007D6A93">
        <w:rPr>
          <w:b w:val="0"/>
          <w:szCs w:val="24"/>
        </w:rPr>
        <w:t>wards</w:t>
      </w:r>
      <w:r w:rsidRPr="007D6A93">
        <w:rPr>
          <w:b w:val="0"/>
          <w:szCs w:val="24"/>
        </w:rPr>
        <w:t xml:space="preserve"> the </w:t>
      </w:r>
      <w:r w:rsidR="006E5C09" w:rsidRPr="007D6A93">
        <w:rPr>
          <w:b w:val="0"/>
          <w:szCs w:val="24"/>
        </w:rPr>
        <w:t xml:space="preserve">current </w:t>
      </w:r>
      <w:r w:rsidRPr="007D6A93">
        <w:rPr>
          <w:b w:val="0"/>
          <w:szCs w:val="24"/>
        </w:rPr>
        <w:t>Foundation Phase</w:t>
      </w:r>
      <w:r w:rsidR="006E5C09" w:rsidRPr="007D6A93">
        <w:rPr>
          <w:b w:val="0"/>
          <w:szCs w:val="24"/>
        </w:rPr>
        <w:t xml:space="preserve"> in Wales</w:t>
      </w:r>
      <w:r w:rsidRPr="007D6A93">
        <w:rPr>
          <w:b w:val="0"/>
          <w:szCs w:val="24"/>
        </w:rPr>
        <w:t xml:space="preserve">.  </w:t>
      </w:r>
    </w:p>
    <w:p w14:paraId="6A2C37CC" w14:textId="77777777" w:rsidR="006F0683" w:rsidRPr="007D6A93" w:rsidRDefault="006F0683" w:rsidP="007D6A93">
      <w:pPr>
        <w:pStyle w:val="fixed"/>
        <w:spacing w:line="360" w:lineRule="auto"/>
        <w:ind w:left="0" w:firstLine="0"/>
        <w:rPr>
          <w:b w:val="0"/>
          <w:szCs w:val="24"/>
        </w:rPr>
      </w:pPr>
    </w:p>
    <w:p w14:paraId="473C6AE2" w14:textId="51949A84" w:rsidR="00ED5382" w:rsidRPr="007D6A93" w:rsidRDefault="00DF70B9" w:rsidP="007D6A93">
      <w:pPr>
        <w:pStyle w:val="fixed"/>
        <w:spacing w:line="360" w:lineRule="auto"/>
        <w:ind w:left="0" w:firstLine="0"/>
        <w:rPr>
          <w:b w:val="0"/>
          <w:szCs w:val="24"/>
        </w:rPr>
      </w:pPr>
      <w:r w:rsidRPr="007D6A93">
        <w:rPr>
          <w:b w:val="0"/>
          <w:szCs w:val="24"/>
        </w:rPr>
        <w:t>Interest in</w:t>
      </w:r>
      <w:r w:rsidR="00B957BE" w:rsidRPr="007D6A93">
        <w:rPr>
          <w:b w:val="0"/>
          <w:szCs w:val="24"/>
        </w:rPr>
        <w:t xml:space="preserve"> child development finally </w:t>
      </w:r>
      <w:r w:rsidRPr="007D6A93">
        <w:rPr>
          <w:b w:val="0"/>
          <w:szCs w:val="24"/>
        </w:rPr>
        <w:t xml:space="preserve">started </w:t>
      </w:r>
      <w:r w:rsidR="00B957BE" w:rsidRPr="007D6A93">
        <w:rPr>
          <w:b w:val="0"/>
          <w:szCs w:val="24"/>
        </w:rPr>
        <w:t xml:space="preserve">to </w:t>
      </w:r>
      <w:r w:rsidRPr="007D6A93">
        <w:rPr>
          <w:b w:val="0"/>
          <w:szCs w:val="24"/>
        </w:rPr>
        <w:t>become known</w:t>
      </w:r>
      <w:r w:rsidR="00B957BE" w:rsidRPr="007D6A93">
        <w:rPr>
          <w:b w:val="0"/>
          <w:szCs w:val="24"/>
        </w:rPr>
        <w:t xml:space="preserve"> in the </w:t>
      </w:r>
      <w:r w:rsidRPr="007D6A93">
        <w:rPr>
          <w:b w:val="0"/>
          <w:szCs w:val="24"/>
        </w:rPr>
        <w:t xml:space="preserve">early </w:t>
      </w:r>
      <w:r w:rsidR="00B957BE" w:rsidRPr="007D6A93">
        <w:rPr>
          <w:b w:val="0"/>
          <w:szCs w:val="24"/>
        </w:rPr>
        <w:t>20th century</w:t>
      </w:r>
      <w:r w:rsidRPr="007D6A93">
        <w:rPr>
          <w:b w:val="0"/>
          <w:szCs w:val="24"/>
        </w:rPr>
        <w:t xml:space="preserve"> after being ignored throughout much of history (Cherry, 2017). Children were generally considered smaller versions of adults and mi</w:t>
      </w:r>
      <w:r w:rsidR="00514E4C" w:rsidRPr="007D6A93">
        <w:rPr>
          <w:b w:val="0"/>
          <w:szCs w:val="24"/>
        </w:rPr>
        <w:t xml:space="preserve">nimal awareness was paid to the many developments in cognitive abilities, language use and physical growth that take place throughout childhood and adolescence. </w:t>
      </w:r>
      <w:r w:rsidR="00ED5382" w:rsidRPr="007D6A93">
        <w:rPr>
          <w:b w:val="0"/>
          <w:szCs w:val="24"/>
        </w:rPr>
        <w:t xml:space="preserve">Throughout history there have been many theories on how we develop throughout childhood. Developmental theories issue a set of guiding principles and concepts that explain human development. With a </w:t>
      </w:r>
      <w:r w:rsidR="00275CD6" w:rsidRPr="007D6A93">
        <w:rPr>
          <w:b w:val="0"/>
          <w:szCs w:val="24"/>
        </w:rPr>
        <w:t>more heightened</w:t>
      </w:r>
      <w:r w:rsidR="00ED5382" w:rsidRPr="007D6A93">
        <w:rPr>
          <w:b w:val="0"/>
          <w:szCs w:val="24"/>
        </w:rPr>
        <w:t xml:space="preserve"> knowledge of how people develop</w:t>
      </w:r>
      <w:r w:rsidR="00275CD6" w:rsidRPr="007D6A93">
        <w:rPr>
          <w:b w:val="0"/>
          <w:szCs w:val="24"/>
        </w:rPr>
        <w:t>,</w:t>
      </w:r>
      <w:r w:rsidR="00ED5382" w:rsidRPr="007D6A93">
        <w:rPr>
          <w:b w:val="0"/>
          <w:szCs w:val="24"/>
        </w:rPr>
        <w:t xml:space="preserve"> we can help this growth happen in positive ways. </w:t>
      </w:r>
      <w:proofErr w:type="gramStart"/>
      <w:r w:rsidR="00ED5382" w:rsidRPr="007D6A93">
        <w:rPr>
          <w:b w:val="0"/>
          <w:szCs w:val="24"/>
        </w:rPr>
        <w:t>A number of</w:t>
      </w:r>
      <w:proofErr w:type="gramEnd"/>
      <w:r w:rsidR="00ED5382" w:rsidRPr="007D6A93">
        <w:rPr>
          <w:b w:val="0"/>
          <w:szCs w:val="24"/>
        </w:rPr>
        <w:t xml:space="preserve"> separate theories have begun in an attempt to understand the diverse aspects of human growth (Cherry, 2017). Some of the most recognised theorists include Jean Piaget, Lev Vygotsky, Margaret McMillan</w:t>
      </w:r>
      <w:r w:rsidR="00275CD6" w:rsidRPr="007D6A93">
        <w:rPr>
          <w:b w:val="0"/>
          <w:szCs w:val="24"/>
        </w:rPr>
        <w:t xml:space="preserve"> and</w:t>
      </w:r>
      <w:r w:rsidR="00ED5382" w:rsidRPr="007D6A93">
        <w:rPr>
          <w:b w:val="0"/>
          <w:szCs w:val="24"/>
        </w:rPr>
        <w:t xml:space="preserve"> </w:t>
      </w:r>
      <w:r w:rsidR="00275CD6" w:rsidRPr="007D6A93">
        <w:rPr>
          <w:b w:val="0"/>
          <w:szCs w:val="24"/>
        </w:rPr>
        <w:t>John Dewey.</w:t>
      </w:r>
      <w:r w:rsidR="00ED5382" w:rsidRPr="007D6A93">
        <w:rPr>
          <w:b w:val="0"/>
          <w:szCs w:val="24"/>
        </w:rPr>
        <w:t xml:space="preserve"> </w:t>
      </w:r>
    </w:p>
    <w:p w14:paraId="099003CB" w14:textId="74EE2EE0" w:rsidR="00ED5382" w:rsidRPr="007D6A93" w:rsidRDefault="00ED5382" w:rsidP="007D6A93">
      <w:pPr>
        <w:pStyle w:val="fixed"/>
        <w:spacing w:line="360" w:lineRule="auto"/>
        <w:ind w:left="0" w:firstLine="0"/>
        <w:rPr>
          <w:b w:val="0"/>
          <w:szCs w:val="24"/>
        </w:rPr>
      </w:pPr>
    </w:p>
    <w:p w14:paraId="5D77AB57" w14:textId="653D212B" w:rsidR="00ED5382" w:rsidRPr="007D6A93" w:rsidRDefault="00ED5382" w:rsidP="007D6A93">
      <w:pPr>
        <w:pStyle w:val="fixed"/>
        <w:spacing w:line="360" w:lineRule="auto"/>
        <w:ind w:left="0" w:firstLine="0"/>
        <w:rPr>
          <w:b w:val="0"/>
          <w:szCs w:val="24"/>
        </w:rPr>
      </w:pPr>
      <w:r w:rsidRPr="007D6A93">
        <w:rPr>
          <w:b w:val="0"/>
          <w:szCs w:val="24"/>
        </w:rPr>
        <w:t>The first theorist I will look at is Jean Piaget. Piaget was the first psychologist to make a systematic study of cognitive development</w:t>
      </w:r>
      <w:r w:rsidR="009D086E" w:rsidRPr="007D6A93">
        <w:rPr>
          <w:b w:val="0"/>
          <w:szCs w:val="24"/>
        </w:rPr>
        <w:t xml:space="preserve"> and recognised that cognitive development is closely linked to moral development. </w:t>
      </w:r>
      <w:r w:rsidRPr="007D6A93">
        <w:rPr>
          <w:b w:val="0"/>
          <w:szCs w:val="24"/>
        </w:rPr>
        <w:t xml:space="preserve">His theory challenges the idea that intelligence was an established trait and considered cognitive development as a method that happens due to biological maturation and interaction with the environment (McLeod, 2015). </w:t>
      </w:r>
      <w:r w:rsidR="00C737C6" w:rsidRPr="007D6A93">
        <w:rPr>
          <w:b w:val="0"/>
          <w:szCs w:val="24"/>
        </w:rPr>
        <w:t>Piaget s</w:t>
      </w:r>
      <w:r w:rsidR="009D086E" w:rsidRPr="007D6A93">
        <w:rPr>
          <w:b w:val="0"/>
          <w:szCs w:val="24"/>
        </w:rPr>
        <w:t>p</w:t>
      </w:r>
      <w:r w:rsidR="00C737C6" w:rsidRPr="007D6A93">
        <w:rPr>
          <w:b w:val="0"/>
          <w:szCs w:val="24"/>
        </w:rPr>
        <w:t xml:space="preserve">end </w:t>
      </w:r>
      <w:proofErr w:type="gramStart"/>
      <w:r w:rsidR="00C737C6" w:rsidRPr="007D6A93">
        <w:rPr>
          <w:b w:val="0"/>
          <w:szCs w:val="24"/>
        </w:rPr>
        <w:t>the majority of</w:t>
      </w:r>
      <w:proofErr w:type="gramEnd"/>
      <w:r w:rsidR="00C737C6" w:rsidRPr="007D6A93">
        <w:rPr>
          <w:b w:val="0"/>
          <w:szCs w:val="24"/>
        </w:rPr>
        <w:t xml:space="preserve"> his life</w:t>
      </w:r>
      <w:r w:rsidR="009D086E" w:rsidRPr="007D6A93">
        <w:rPr>
          <w:b w:val="0"/>
          <w:szCs w:val="24"/>
        </w:rPr>
        <w:t xml:space="preserve"> exploring the different stages of development and understanding how children learn and develop thought patterns, as well as cognitive development (Weisz, 2017).</w:t>
      </w:r>
      <w:r w:rsidR="00C737C6" w:rsidRPr="007D6A93">
        <w:rPr>
          <w:b w:val="0"/>
          <w:szCs w:val="24"/>
        </w:rPr>
        <w:t xml:space="preserve"> </w:t>
      </w:r>
      <w:r w:rsidRPr="007D6A93">
        <w:rPr>
          <w:b w:val="0"/>
          <w:szCs w:val="24"/>
        </w:rPr>
        <w:t xml:space="preserve">The goal of Piaget’s theory is to explain the process of which an infant develops into an individual who can reason and think using hypotheses. Piaget did not categorically associate his theory to education, however later researchers have explained how features of his theory </w:t>
      </w:r>
      <w:r w:rsidRPr="007D6A93">
        <w:rPr>
          <w:b w:val="0"/>
          <w:szCs w:val="24"/>
        </w:rPr>
        <w:lastRenderedPageBreak/>
        <w:t xml:space="preserve">can be applied to teaching and learning. This has made Piaget incredibly influential in developing educational policy </w:t>
      </w:r>
      <w:r w:rsidR="00275CD6" w:rsidRPr="007D6A93">
        <w:rPr>
          <w:b w:val="0"/>
          <w:szCs w:val="24"/>
        </w:rPr>
        <w:t xml:space="preserve">such as the foundation phase, </w:t>
      </w:r>
      <w:r w:rsidRPr="007D6A93">
        <w:rPr>
          <w:b w:val="0"/>
          <w:szCs w:val="24"/>
        </w:rPr>
        <w:t xml:space="preserve">and teaching practice. </w:t>
      </w:r>
    </w:p>
    <w:p w14:paraId="1894D0D6" w14:textId="77777777" w:rsidR="00ED5382" w:rsidRPr="007D6A93" w:rsidRDefault="00ED5382" w:rsidP="007D6A93">
      <w:pPr>
        <w:pStyle w:val="fixed"/>
        <w:spacing w:line="360" w:lineRule="auto"/>
        <w:ind w:left="0" w:firstLine="0"/>
        <w:rPr>
          <w:b w:val="0"/>
          <w:szCs w:val="24"/>
        </w:rPr>
      </w:pPr>
    </w:p>
    <w:p w14:paraId="201C64E1" w14:textId="59916C73" w:rsidR="00ED5382" w:rsidRPr="007D6A93" w:rsidRDefault="00ED5382" w:rsidP="007D6A93">
      <w:pPr>
        <w:pStyle w:val="fixed"/>
        <w:spacing w:line="360" w:lineRule="auto"/>
        <w:ind w:left="0" w:firstLine="0"/>
        <w:rPr>
          <w:b w:val="0"/>
          <w:szCs w:val="24"/>
        </w:rPr>
      </w:pPr>
      <w:r w:rsidRPr="007D6A93">
        <w:rPr>
          <w:b w:val="0"/>
          <w:szCs w:val="24"/>
        </w:rPr>
        <w:t xml:space="preserve">The work of Lev Vygotsky has become the foundation of much research in cognitive development. </w:t>
      </w:r>
      <w:r w:rsidR="009D086E" w:rsidRPr="007D6A93">
        <w:rPr>
          <w:b w:val="0"/>
          <w:szCs w:val="24"/>
        </w:rPr>
        <w:t xml:space="preserve">The major theme of Vygotsky’s theory is that social interaction plays </w:t>
      </w:r>
      <w:r w:rsidR="00CB1E0C" w:rsidRPr="007D6A93">
        <w:rPr>
          <w:b w:val="0"/>
          <w:szCs w:val="24"/>
        </w:rPr>
        <w:t>a vital role in the development of cognition.</w:t>
      </w:r>
      <w:r w:rsidRPr="007D6A93">
        <w:rPr>
          <w:b w:val="0"/>
          <w:szCs w:val="24"/>
        </w:rPr>
        <w:t xml:space="preserve"> He believed that learning by the child takes place through social interaction with an accomplished tutor</w:t>
      </w:r>
      <w:r w:rsidR="00E83FB2" w:rsidRPr="007D6A93">
        <w:rPr>
          <w:b w:val="0"/>
          <w:szCs w:val="24"/>
        </w:rPr>
        <w:t xml:space="preserve">, </w:t>
      </w:r>
      <w:r w:rsidRPr="007D6A93">
        <w:rPr>
          <w:b w:val="0"/>
          <w:szCs w:val="24"/>
        </w:rPr>
        <w:t xml:space="preserve">often </w:t>
      </w:r>
      <w:r w:rsidR="00E83FB2" w:rsidRPr="007D6A93">
        <w:rPr>
          <w:b w:val="0"/>
          <w:szCs w:val="24"/>
        </w:rPr>
        <w:t xml:space="preserve">being </w:t>
      </w:r>
      <w:r w:rsidRPr="007D6A93">
        <w:rPr>
          <w:b w:val="0"/>
          <w:szCs w:val="24"/>
        </w:rPr>
        <w:t>a teacher or parent</w:t>
      </w:r>
      <w:r w:rsidR="00E61B0D" w:rsidRPr="007D6A93">
        <w:rPr>
          <w:b w:val="0"/>
          <w:szCs w:val="24"/>
        </w:rPr>
        <w:t>, with them mentoring the children through developmental tasks</w:t>
      </w:r>
      <w:r w:rsidRPr="007D6A93">
        <w:rPr>
          <w:b w:val="0"/>
          <w:szCs w:val="24"/>
        </w:rPr>
        <w:t>.</w:t>
      </w:r>
      <w:r w:rsidR="00CF2CBA" w:rsidRPr="007D6A93">
        <w:rPr>
          <w:b w:val="0"/>
          <w:szCs w:val="24"/>
        </w:rPr>
        <w:t xml:space="preserve"> Vygotsky stated that children will learn best in social and cultural settings that allow social interaction and communication. Children will gain knowledge </w:t>
      </w:r>
      <w:r w:rsidR="004218D0" w:rsidRPr="007D6A93">
        <w:rPr>
          <w:b w:val="0"/>
          <w:szCs w:val="24"/>
        </w:rPr>
        <w:t>and skills through these interactions, along with the culture surrounding them, and these will eventually shape their cognition (Anastasia, 2016).</w:t>
      </w:r>
      <w:r w:rsidRPr="007D6A93">
        <w:rPr>
          <w:b w:val="0"/>
          <w:szCs w:val="24"/>
        </w:rPr>
        <w:t xml:space="preserve"> </w:t>
      </w:r>
      <w:r w:rsidR="00CB1E0C" w:rsidRPr="007D6A93">
        <w:rPr>
          <w:b w:val="0"/>
          <w:szCs w:val="24"/>
        </w:rPr>
        <w:t xml:space="preserve">He understood that development mostly came from direction from adults, language and the environment where children learn by being active and through hands on experiences. </w:t>
      </w:r>
      <w:r w:rsidRPr="007D6A93">
        <w:rPr>
          <w:b w:val="0"/>
          <w:szCs w:val="24"/>
        </w:rPr>
        <w:t>The child can model behaviours and listen to verbal instructions by the tutor and will seek to understand the actions or instructions provided and use this to guide their own performance.</w:t>
      </w:r>
      <w:r w:rsidR="00CB1E0C" w:rsidRPr="007D6A93">
        <w:rPr>
          <w:b w:val="0"/>
          <w:szCs w:val="24"/>
        </w:rPr>
        <w:t xml:space="preserve"> </w:t>
      </w:r>
    </w:p>
    <w:p w14:paraId="0A698C7D" w14:textId="2B4240FE" w:rsidR="0053610F" w:rsidRPr="007D6A93" w:rsidRDefault="0053610F" w:rsidP="007D6A93">
      <w:pPr>
        <w:pStyle w:val="fixed"/>
        <w:spacing w:line="360" w:lineRule="auto"/>
        <w:ind w:left="0" w:firstLine="0"/>
        <w:rPr>
          <w:b w:val="0"/>
          <w:szCs w:val="24"/>
        </w:rPr>
      </w:pPr>
    </w:p>
    <w:p w14:paraId="2A14FD48" w14:textId="1EBDC95C" w:rsidR="00ED5382" w:rsidRPr="007D6A93" w:rsidRDefault="00ED5382" w:rsidP="007D6A93">
      <w:pPr>
        <w:pStyle w:val="fixed"/>
        <w:spacing w:line="360" w:lineRule="auto"/>
        <w:ind w:left="0" w:firstLine="0"/>
        <w:rPr>
          <w:b w:val="0"/>
          <w:szCs w:val="24"/>
        </w:rPr>
      </w:pPr>
      <w:r w:rsidRPr="007D6A93">
        <w:rPr>
          <w:b w:val="0"/>
          <w:szCs w:val="24"/>
        </w:rPr>
        <w:t xml:space="preserve">The next theorist I will look at is Margaret McMillan. McMillan believed that the main development of a child was up to the age of six. She believed that outdoor play and was very important and ensured that children had no examinations to sit and no formal structure to the day, so they had plenty of time to play, run in large open spaces and explore nature. </w:t>
      </w:r>
      <w:r w:rsidR="004218D0" w:rsidRPr="007D6A93">
        <w:rPr>
          <w:b w:val="0"/>
          <w:szCs w:val="24"/>
        </w:rPr>
        <w:t xml:space="preserve">She realised the potential of outdoor learning more than one hundred years ago. </w:t>
      </w:r>
      <w:r w:rsidRPr="007D6A93">
        <w:rPr>
          <w:b w:val="0"/>
          <w:szCs w:val="24"/>
        </w:rPr>
        <w:t xml:space="preserve">McMillan was the key on promoting playgrounds in schools for all children to be creative and to learn in as </w:t>
      </w:r>
      <w:proofErr w:type="gramStart"/>
      <w:r w:rsidRPr="007D6A93">
        <w:rPr>
          <w:b w:val="0"/>
          <w:szCs w:val="24"/>
        </w:rPr>
        <w:t>many different ways</w:t>
      </w:r>
      <w:proofErr w:type="gramEnd"/>
      <w:r w:rsidRPr="007D6A93">
        <w:rPr>
          <w:b w:val="0"/>
          <w:szCs w:val="24"/>
        </w:rPr>
        <w:t xml:space="preserve"> as possible. </w:t>
      </w:r>
      <w:r w:rsidR="004218D0" w:rsidRPr="007D6A93">
        <w:rPr>
          <w:b w:val="0"/>
          <w:szCs w:val="24"/>
        </w:rPr>
        <w:t xml:space="preserve">Within the organisation and development of the outdoor settings in which children play, McMillan pays </w:t>
      </w:r>
      <w:proofErr w:type="gramStart"/>
      <w:r w:rsidR="004218D0" w:rsidRPr="007D6A93">
        <w:rPr>
          <w:b w:val="0"/>
          <w:szCs w:val="24"/>
        </w:rPr>
        <w:t>particular attention</w:t>
      </w:r>
      <w:proofErr w:type="gramEnd"/>
      <w:r w:rsidR="004218D0" w:rsidRPr="007D6A93">
        <w:rPr>
          <w:b w:val="0"/>
          <w:szCs w:val="24"/>
        </w:rPr>
        <w:t xml:space="preserve"> to the significance of children being outdoors for both their health and wellbeing. </w:t>
      </w:r>
    </w:p>
    <w:p w14:paraId="4DB2120A" w14:textId="436AD922" w:rsidR="003941AA" w:rsidRPr="007D6A93" w:rsidRDefault="003941AA" w:rsidP="007D6A93">
      <w:pPr>
        <w:pStyle w:val="fixed"/>
        <w:spacing w:line="360" w:lineRule="auto"/>
        <w:ind w:left="0" w:firstLine="0"/>
        <w:rPr>
          <w:b w:val="0"/>
          <w:szCs w:val="24"/>
        </w:rPr>
      </w:pPr>
    </w:p>
    <w:p w14:paraId="510366F7" w14:textId="23330F75" w:rsidR="003941AA" w:rsidRPr="007D6A93" w:rsidRDefault="003941AA" w:rsidP="007D6A93">
      <w:pPr>
        <w:pStyle w:val="fixed"/>
        <w:spacing w:line="360" w:lineRule="auto"/>
        <w:ind w:left="0" w:firstLine="0"/>
        <w:rPr>
          <w:b w:val="0"/>
          <w:szCs w:val="24"/>
        </w:rPr>
      </w:pPr>
      <w:r w:rsidRPr="007D6A93">
        <w:rPr>
          <w:b w:val="0"/>
          <w:szCs w:val="24"/>
        </w:rPr>
        <w:t xml:space="preserve">John Dewey developed the experiential learning theory. </w:t>
      </w:r>
      <w:r w:rsidR="00502A9A" w:rsidRPr="007D6A93">
        <w:rPr>
          <w:b w:val="0"/>
          <w:szCs w:val="24"/>
        </w:rPr>
        <w:t>He expressed</w:t>
      </w:r>
      <w:r w:rsidRPr="007D6A93">
        <w:rPr>
          <w:b w:val="0"/>
          <w:szCs w:val="24"/>
        </w:rPr>
        <w:t xml:space="preserve"> that </w:t>
      </w:r>
      <w:r w:rsidR="00502A9A" w:rsidRPr="007D6A93">
        <w:rPr>
          <w:b w:val="0"/>
          <w:szCs w:val="24"/>
        </w:rPr>
        <w:t>children</w:t>
      </w:r>
      <w:r w:rsidRPr="007D6A93">
        <w:rPr>
          <w:b w:val="0"/>
          <w:szCs w:val="24"/>
        </w:rPr>
        <w:t xml:space="preserve"> learn by doing and with hands on experience</w:t>
      </w:r>
      <w:r w:rsidR="00275CD6" w:rsidRPr="007D6A93">
        <w:rPr>
          <w:b w:val="0"/>
          <w:szCs w:val="24"/>
        </w:rPr>
        <w:t xml:space="preserve">, </w:t>
      </w:r>
      <w:proofErr w:type="gramStart"/>
      <w:r w:rsidR="00275CD6" w:rsidRPr="007D6A93">
        <w:rPr>
          <w:b w:val="0"/>
          <w:szCs w:val="24"/>
        </w:rPr>
        <w:t>similar to</w:t>
      </w:r>
      <w:proofErr w:type="gramEnd"/>
      <w:r w:rsidR="00275CD6" w:rsidRPr="007D6A93">
        <w:rPr>
          <w:b w:val="0"/>
          <w:szCs w:val="24"/>
        </w:rPr>
        <w:t xml:space="preserve"> Vygotsky’s theory</w:t>
      </w:r>
      <w:r w:rsidRPr="007D6A93">
        <w:rPr>
          <w:b w:val="0"/>
          <w:szCs w:val="24"/>
        </w:rPr>
        <w:t xml:space="preserve">. He believed that people learn best when they are personally involved in the learning experience and by doing this will develop their </w:t>
      </w:r>
      <w:r w:rsidR="00275CD6" w:rsidRPr="007D6A93">
        <w:rPr>
          <w:b w:val="0"/>
          <w:szCs w:val="24"/>
        </w:rPr>
        <w:t>cognitive skills, for example their p</w:t>
      </w:r>
      <w:r w:rsidRPr="007D6A93">
        <w:rPr>
          <w:b w:val="0"/>
          <w:szCs w:val="24"/>
        </w:rPr>
        <w:t xml:space="preserve">roblem-solving skills. Wheeler (2016) stated that Dewey believed teachers should not be in the classroom to </w:t>
      </w:r>
      <w:r w:rsidR="00AF0806" w:rsidRPr="007D6A93">
        <w:rPr>
          <w:b w:val="0"/>
          <w:szCs w:val="24"/>
        </w:rPr>
        <w:t>represent</w:t>
      </w:r>
      <w:r w:rsidRPr="007D6A93">
        <w:rPr>
          <w:b w:val="0"/>
          <w:szCs w:val="24"/>
        </w:rPr>
        <w:t xml:space="preserve"> as instructors, but should </w:t>
      </w:r>
      <w:r w:rsidR="00AF0806" w:rsidRPr="007D6A93">
        <w:rPr>
          <w:b w:val="0"/>
          <w:szCs w:val="24"/>
        </w:rPr>
        <w:t xml:space="preserve">embrace </w:t>
      </w:r>
      <w:r w:rsidRPr="007D6A93">
        <w:rPr>
          <w:b w:val="0"/>
          <w:szCs w:val="24"/>
        </w:rPr>
        <w:t xml:space="preserve">the role of facilitator and guide, giving students the opportunities to discover for themselves to develop as active and independent learners. </w:t>
      </w:r>
    </w:p>
    <w:p w14:paraId="7518BC79" w14:textId="77777777" w:rsidR="003941AA" w:rsidRPr="007D6A93" w:rsidRDefault="003941AA" w:rsidP="007D6A93">
      <w:pPr>
        <w:pStyle w:val="fixed"/>
        <w:spacing w:line="360" w:lineRule="auto"/>
        <w:ind w:left="0" w:firstLine="0"/>
        <w:rPr>
          <w:b w:val="0"/>
          <w:szCs w:val="24"/>
        </w:rPr>
      </w:pPr>
    </w:p>
    <w:p w14:paraId="2B9EE9DB" w14:textId="77777777" w:rsidR="0053610F" w:rsidRPr="007D6A93" w:rsidRDefault="0053610F" w:rsidP="007D6A93">
      <w:pPr>
        <w:pStyle w:val="fixed"/>
        <w:spacing w:line="360" w:lineRule="auto"/>
        <w:ind w:left="0" w:firstLine="0"/>
        <w:rPr>
          <w:b w:val="0"/>
          <w:szCs w:val="24"/>
        </w:rPr>
      </w:pPr>
    </w:p>
    <w:p w14:paraId="2BAFA064" w14:textId="51C8A3E9" w:rsidR="00A7292A" w:rsidRPr="007D6A93" w:rsidRDefault="006E5C09" w:rsidP="007D6A93">
      <w:pPr>
        <w:pStyle w:val="fixed"/>
        <w:spacing w:line="360" w:lineRule="auto"/>
        <w:ind w:left="0" w:firstLine="0"/>
        <w:rPr>
          <w:b w:val="0"/>
          <w:szCs w:val="24"/>
        </w:rPr>
      </w:pPr>
      <w:r w:rsidRPr="007D6A93">
        <w:rPr>
          <w:b w:val="0"/>
          <w:szCs w:val="24"/>
        </w:rPr>
        <w:t xml:space="preserve">A good understanding of child development is </w:t>
      </w:r>
      <w:r w:rsidR="00DF57C6" w:rsidRPr="007D6A93">
        <w:rPr>
          <w:b w:val="0"/>
          <w:szCs w:val="24"/>
        </w:rPr>
        <w:t xml:space="preserve">vital as it helps us to fully understand and appreciate the cognitive, emotional, physical, social and educational growth that children develop from birth to early adulthood. </w:t>
      </w:r>
      <w:r w:rsidR="00D96A51" w:rsidRPr="007D6A93">
        <w:rPr>
          <w:b w:val="0"/>
          <w:szCs w:val="24"/>
        </w:rPr>
        <w:t>To achieve physical development, children need to be given an environment that is exciting, stimulating, safe and encourages discovery and independence, an outdoor environment would be ideal as it would also motivate children to be curious and explore their surroundings</w:t>
      </w:r>
      <w:r w:rsidR="00AF4794" w:rsidRPr="007D6A93">
        <w:rPr>
          <w:b w:val="0"/>
          <w:szCs w:val="24"/>
        </w:rPr>
        <w:t xml:space="preserve">. </w:t>
      </w:r>
      <w:r w:rsidR="00796138" w:rsidRPr="007D6A93">
        <w:rPr>
          <w:b w:val="0"/>
          <w:szCs w:val="24"/>
        </w:rPr>
        <w:t xml:space="preserve">According to </w:t>
      </w:r>
      <w:r w:rsidR="00AF4794" w:rsidRPr="007D6A93">
        <w:rPr>
          <w:b w:val="0"/>
          <w:szCs w:val="24"/>
        </w:rPr>
        <w:t xml:space="preserve">Thomas (2017) </w:t>
      </w:r>
      <w:r w:rsidR="00796138" w:rsidRPr="007D6A93">
        <w:rPr>
          <w:b w:val="0"/>
          <w:szCs w:val="24"/>
        </w:rPr>
        <w:t xml:space="preserve">Physical development requires control over the body, particularly muscles and physical coordination. </w:t>
      </w:r>
      <w:r w:rsidR="00AF4794" w:rsidRPr="007D6A93">
        <w:rPr>
          <w:b w:val="0"/>
          <w:szCs w:val="24"/>
        </w:rPr>
        <w:t>The peak of child development happens in childhood and is therefore a pivotal time for neurological brain development. Movement is crucial in a child’s physical development</w:t>
      </w:r>
      <w:r w:rsidR="00BC6ECD">
        <w:rPr>
          <w:b w:val="0"/>
          <w:szCs w:val="24"/>
        </w:rPr>
        <w:t>, o</w:t>
      </w:r>
      <w:r w:rsidR="00AF4794" w:rsidRPr="007D6A93">
        <w:rPr>
          <w:b w:val="0"/>
          <w:szCs w:val="24"/>
        </w:rPr>
        <w:t xml:space="preserve">ne of the most important reasons </w:t>
      </w:r>
      <w:r w:rsidR="00BC6ECD">
        <w:rPr>
          <w:b w:val="0"/>
          <w:szCs w:val="24"/>
        </w:rPr>
        <w:t>is for children</w:t>
      </w:r>
      <w:r w:rsidR="00AF4794" w:rsidRPr="007D6A93">
        <w:rPr>
          <w:b w:val="0"/>
          <w:szCs w:val="24"/>
        </w:rPr>
        <w:t xml:space="preserve"> to develop their motor skills (Pica, 2014). Children being active and deliberately moving their large muscles will increase their gross motor skills. Gross motor control requires balance and stability with many motions such as running</w:t>
      </w:r>
      <w:r w:rsidR="00F205CD" w:rsidRPr="007D6A93">
        <w:rPr>
          <w:b w:val="0"/>
          <w:szCs w:val="24"/>
        </w:rPr>
        <w:t xml:space="preserve"> and</w:t>
      </w:r>
      <w:r w:rsidR="00AF4794" w:rsidRPr="007D6A93">
        <w:rPr>
          <w:b w:val="0"/>
          <w:szCs w:val="24"/>
        </w:rPr>
        <w:t xml:space="preserve"> jumping. </w:t>
      </w:r>
      <w:r w:rsidR="00BA0E5E" w:rsidRPr="007D6A93">
        <w:rPr>
          <w:b w:val="0"/>
          <w:szCs w:val="24"/>
        </w:rPr>
        <w:t>Children developing their gross motor skills will help the</w:t>
      </w:r>
      <w:r w:rsidR="00CE02D7" w:rsidRPr="007D6A93">
        <w:rPr>
          <w:b w:val="0"/>
          <w:szCs w:val="24"/>
        </w:rPr>
        <w:t>m</w:t>
      </w:r>
      <w:r w:rsidR="00BA0E5E" w:rsidRPr="007D6A93">
        <w:rPr>
          <w:b w:val="0"/>
          <w:szCs w:val="24"/>
        </w:rPr>
        <w:t xml:space="preserve"> to gain strength and confidence in their own body</w:t>
      </w:r>
      <w:r w:rsidR="000740C9" w:rsidRPr="007D6A93">
        <w:rPr>
          <w:b w:val="0"/>
          <w:szCs w:val="24"/>
        </w:rPr>
        <w:t xml:space="preserve">. Developing these skills early will help a child to do more complex skills in the future (Thayer, 2018). </w:t>
      </w:r>
      <w:r w:rsidR="007146C2" w:rsidRPr="007D6A93">
        <w:rPr>
          <w:b w:val="0"/>
          <w:szCs w:val="24"/>
        </w:rPr>
        <w:t xml:space="preserve">Thomas (2017) states that accomplishing fine motor control requires using and coordinating small muscles. During the development procedure, children will learn to control small objects such as writing tools and scissors. Fine motor skills usually follow gross motor development. </w:t>
      </w:r>
      <w:r w:rsidR="00D17061" w:rsidRPr="007D6A93">
        <w:rPr>
          <w:b w:val="0"/>
          <w:szCs w:val="24"/>
        </w:rPr>
        <w:t xml:space="preserve">Encouraging free movement can give children space to develop self-awareness and can help them learn non-verbal ways of communicating (Learning Tree, 2013). Through movement children will understand their range of motion, balance, muscle strength and coordination. </w:t>
      </w:r>
      <w:r w:rsidR="007146C2" w:rsidRPr="007D6A93">
        <w:rPr>
          <w:b w:val="0"/>
          <w:szCs w:val="24"/>
        </w:rPr>
        <w:t>Once a child has learnt what their bodies are capable of, they will gain self-confidence, promoting social and emotional development. When children are presented with frequent opportunities to participate in physical activity and become confident in their movement, it will make movement enjoyable for them. Children will then be more likely to become and stay physically fit.</w:t>
      </w:r>
    </w:p>
    <w:p w14:paraId="6BD342F9" w14:textId="33419425" w:rsidR="00A7292A" w:rsidRPr="007D6A93" w:rsidRDefault="00A7292A" w:rsidP="007D6A93">
      <w:pPr>
        <w:pStyle w:val="fixed"/>
        <w:spacing w:line="360" w:lineRule="auto"/>
        <w:ind w:left="0" w:firstLine="0"/>
        <w:rPr>
          <w:b w:val="0"/>
          <w:szCs w:val="24"/>
        </w:rPr>
      </w:pPr>
    </w:p>
    <w:p w14:paraId="34C8461C" w14:textId="798EEA5B" w:rsidR="00981975" w:rsidRPr="007D6A93" w:rsidRDefault="00222D2B" w:rsidP="007D6A93">
      <w:pPr>
        <w:pStyle w:val="fixed"/>
        <w:spacing w:line="360" w:lineRule="auto"/>
        <w:ind w:left="0" w:firstLine="0"/>
        <w:rPr>
          <w:b w:val="0"/>
          <w:szCs w:val="24"/>
        </w:rPr>
      </w:pPr>
      <w:r w:rsidRPr="007D6A93">
        <w:rPr>
          <w:b w:val="0"/>
          <w:szCs w:val="24"/>
        </w:rPr>
        <w:t xml:space="preserve">The </w:t>
      </w:r>
      <w:r w:rsidR="006130F4" w:rsidRPr="007D6A93">
        <w:rPr>
          <w:b w:val="0"/>
          <w:szCs w:val="24"/>
        </w:rPr>
        <w:t xml:space="preserve">first educational approach I will discuss </w:t>
      </w:r>
      <w:r w:rsidR="00564840" w:rsidRPr="007D6A93">
        <w:rPr>
          <w:b w:val="0"/>
          <w:szCs w:val="24"/>
        </w:rPr>
        <w:t xml:space="preserve">is </w:t>
      </w:r>
      <w:r w:rsidR="006130F4" w:rsidRPr="007D6A93">
        <w:rPr>
          <w:b w:val="0"/>
          <w:szCs w:val="24"/>
        </w:rPr>
        <w:t xml:space="preserve">the </w:t>
      </w:r>
      <w:proofErr w:type="spellStart"/>
      <w:r w:rsidR="006130F4" w:rsidRPr="007D6A93">
        <w:rPr>
          <w:b w:val="0"/>
          <w:szCs w:val="24"/>
        </w:rPr>
        <w:t>HighScope</w:t>
      </w:r>
      <w:proofErr w:type="spellEnd"/>
      <w:r w:rsidR="006130F4" w:rsidRPr="007D6A93">
        <w:rPr>
          <w:b w:val="0"/>
          <w:szCs w:val="24"/>
        </w:rPr>
        <w:t xml:space="preserve"> approach. </w:t>
      </w:r>
      <w:proofErr w:type="spellStart"/>
      <w:r w:rsidR="006130F4" w:rsidRPr="007D6A93">
        <w:rPr>
          <w:b w:val="0"/>
          <w:szCs w:val="24"/>
        </w:rPr>
        <w:t>HighScope</w:t>
      </w:r>
      <w:proofErr w:type="spellEnd"/>
      <w:r w:rsidR="006130F4" w:rsidRPr="007D6A93">
        <w:rPr>
          <w:b w:val="0"/>
          <w:szCs w:val="24"/>
        </w:rPr>
        <w:t xml:space="preserve"> was developed in 1962 by Dr David </w:t>
      </w:r>
      <w:proofErr w:type="spellStart"/>
      <w:r w:rsidR="006130F4" w:rsidRPr="007D6A93">
        <w:rPr>
          <w:b w:val="0"/>
          <w:szCs w:val="24"/>
        </w:rPr>
        <w:t>Weikart</w:t>
      </w:r>
      <w:proofErr w:type="spellEnd"/>
      <w:r w:rsidR="006130F4" w:rsidRPr="007D6A93">
        <w:rPr>
          <w:b w:val="0"/>
          <w:szCs w:val="24"/>
        </w:rPr>
        <w:t xml:space="preserve"> in Michigan USA and is currently used in over ninety countries all around the world. </w:t>
      </w:r>
      <w:proofErr w:type="spellStart"/>
      <w:r w:rsidR="006130F4" w:rsidRPr="007D6A93">
        <w:rPr>
          <w:b w:val="0"/>
          <w:szCs w:val="24"/>
        </w:rPr>
        <w:t>HighScopes</w:t>
      </w:r>
      <w:proofErr w:type="spellEnd"/>
      <w:r w:rsidR="006130F4" w:rsidRPr="007D6A93">
        <w:rPr>
          <w:b w:val="0"/>
          <w:szCs w:val="24"/>
        </w:rPr>
        <w:t xml:space="preserve"> educational approach emphasises active participatory learning. </w:t>
      </w:r>
      <w:r w:rsidR="00870E8B" w:rsidRPr="007D6A93">
        <w:rPr>
          <w:b w:val="0"/>
          <w:szCs w:val="24"/>
        </w:rPr>
        <w:t xml:space="preserve">During the development of </w:t>
      </w:r>
      <w:proofErr w:type="spellStart"/>
      <w:r w:rsidR="00870E8B" w:rsidRPr="007D6A93">
        <w:rPr>
          <w:b w:val="0"/>
          <w:szCs w:val="24"/>
        </w:rPr>
        <w:t>HighScope</w:t>
      </w:r>
      <w:proofErr w:type="spellEnd"/>
      <w:r w:rsidR="00870E8B" w:rsidRPr="007D6A93">
        <w:rPr>
          <w:b w:val="0"/>
          <w:szCs w:val="24"/>
        </w:rPr>
        <w:t xml:space="preserve">, Piaget’s theory of cognitive development and Vygotsky’s sociocultural theory became influential. </w:t>
      </w:r>
      <w:r w:rsidR="006130F4" w:rsidRPr="007D6A93">
        <w:rPr>
          <w:b w:val="0"/>
          <w:szCs w:val="24"/>
        </w:rPr>
        <w:t xml:space="preserve">Children’s interests and choices are at the centre of the </w:t>
      </w:r>
      <w:proofErr w:type="spellStart"/>
      <w:r w:rsidR="006130F4" w:rsidRPr="007D6A93">
        <w:rPr>
          <w:b w:val="0"/>
          <w:szCs w:val="24"/>
        </w:rPr>
        <w:t>HighScope</w:t>
      </w:r>
      <w:proofErr w:type="spellEnd"/>
      <w:r w:rsidR="006130F4" w:rsidRPr="007D6A93">
        <w:rPr>
          <w:b w:val="0"/>
          <w:szCs w:val="24"/>
        </w:rPr>
        <w:t xml:space="preserve"> project, where they will devise their own </w:t>
      </w:r>
      <w:r w:rsidR="006130F4" w:rsidRPr="007D6A93">
        <w:rPr>
          <w:b w:val="0"/>
          <w:szCs w:val="24"/>
        </w:rPr>
        <w:lastRenderedPageBreak/>
        <w:t>knowledge through interactions with the world and the people around them (</w:t>
      </w:r>
      <w:proofErr w:type="spellStart"/>
      <w:r w:rsidR="006130F4" w:rsidRPr="007D6A93">
        <w:rPr>
          <w:b w:val="0"/>
          <w:szCs w:val="24"/>
        </w:rPr>
        <w:t>HighScope</w:t>
      </w:r>
      <w:proofErr w:type="spellEnd"/>
      <w:r w:rsidR="006130F4" w:rsidRPr="007D6A93">
        <w:rPr>
          <w:b w:val="0"/>
          <w:szCs w:val="24"/>
        </w:rPr>
        <w:t xml:space="preserve"> Education Research, 2018). </w:t>
      </w:r>
      <w:r w:rsidR="0025547C" w:rsidRPr="007D6A93">
        <w:rPr>
          <w:b w:val="0"/>
          <w:szCs w:val="24"/>
        </w:rPr>
        <w:t xml:space="preserve">In this approach, adults are just as active as children through the learning process. The main goals of this approach is for all children to gain knowledge and skills in areas such as academic, social and physical while learning through active involvement, to decide and plan their own activities, </w:t>
      </w:r>
      <w:r w:rsidR="0083128B" w:rsidRPr="007D6A93">
        <w:rPr>
          <w:b w:val="0"/>
          <w:szCs w:val="24"/>
        </w:rPr>
        <w:t xml:space="preserve">conduct them, and then interact with others about what they did and what they have learned, and to become independent, responsible and confidents children – to prepare them for school and for life. </w:t>
      </w:r>
      <w:proofErr w:type="spellStart"/>
      <w:r w:rsidR="0083128B" w:rsidRPr="007D6A93">
        <w:rPr>
          <w:b w:val="0"/>
          <w:szCs w:val="24"/>
        </w:rPr>
        <w:t>HighScope</w:t>
      </w:r>
      <w:proofErr w:type="spellEnd"/>
      <w:r w:rsidR="0083128B" w:rsidRPr="007D6A93">
        <w:rPr>
          <w:b w:val="0"/>
          <w:szCs w:val="24"/>
        </w:rPr>
        <w:t xml:space="preserve"> uses the word ‘scaffolding’ to describe the method that adults support and encourage children’s thinking and reasoning. The term scaffolding is based on the work of theorist Lev Vygotsky. Adults should plan for children to spend a minimum of thirty minutes a day outside in the fresh air enjoying physical play. Within this free space, children will feel freer to make large movement and experiment their full range of movement and </w:t>
      </w:r>
      <w:r w:rsidR="00564840" w:rsidRPr="007D6A93">
        <w:rPr>
          <w:b w:val="0"/>
          <w:szCs w:val="24"/>
        </w:rPr>
        <w:t xml:space="preserve">their </w:t>
      </w:r>
      <w:r w:rsidR="0083128B" w:rsidRPr="007D6A93">
        <w:rPr>
          <w:b w:val="0"/>
          <w:szCs w:val="24"/>
        </w:rPr>
        <w:t xml:space="preserve">voices. </w:t>
      </w:r>
      <w:r w:rsidR="00981975" w:rsidRPr="007D6A93">
        <w:rPr>
          <w:b w:val="0"/>
          <w:szCs w:val="24"/>
        </w:rPr>
        <w:t xml:space="preserve">In the event of </w:t>
      </w:r>
      <w:r w:rsidR="00564840" w:rsidRPr="007D6A93">
        <w:rPr>
          <w:b w:val="0"/>
          <w:szCs w:val="24"/>
        </w:rPr>
        <w:t>unsafe</w:t>
      </w:r>
      <w:r w:rsidR="00981975" w:rsidRPr="007D6A93">
        <w:rPr>
          <w:b w:val="0"/>
          <w:szCs w:val="24"/>
        </w:rPr>
        <w:t xml:space="preserve"> weather, adults need to find a replacement indoor location for children to carry on exploring large motor activities. This approach was mainly based on the work of Piaget and was designed around the idea that if children were to develop their own knowledge and understanding they would need to make decisions about their own learning experiences. Richards (2014) stated that Piaget was interested in how children adjust to their surroundings. Piaget believed that children’s behaviour is controlled through mental organisations called Schemas that the child uses to represent the world and identify actions. </w:t>
      </w:r>
      <w:r w:rsidR="00870E8B" w:rsidRPr="007D6A93">
        <w:rPr>
          <w:b w:val="0"/>
          <w:szCs w:val="24"/>
        </w:rPr>
        <w:t xml:space="preserve">Plenty of research shows that the Children’s development thrives through the </w:t>
      </w:r>
      <w:proofErr w:type="spellStart"/>
      <w:r w:rsidR="00870E8B" w:rsidRPr="007D6A93">
        <w:rPr>
          <w:b w:val="0"/>
          <w:szCs w:val="24"/>
        </w:rPr>
        <w:t>HighScope</w:t>
      </w:r>
      <w:proofErr w:type="spellEnd"/>
      <w:r w:rsidR="00870E8B" w:rsidRPr="007D6A93">
        <w:rPr>
          <w:b w:val="0"/>
          <w:szCs w:val="24"/>
        </w:rPr>
        <w:t xml:space="preserve"> approach and improves their chance of living a better life through adulthood. </w:t>
      </w:r>
    </w:p>
    <w:p w14:paraId="0C8C3B45" w14:textId="7ACA90C4" w:rsidR="0087452A" w:rsidRPr="007D6A93" w:rsidRDefault="0087452A" w:rsidP="007D6A93">
      <w:pPr>
        <w:pStyle w:val="fixed"/>
        <w:spacing w:line="360" w:lineRule="auto"/>
        <w:ind w:left="0" w:firstLine="0"/>
        <w:rPr>
          <w:b w:val="0"/>
          <w:szCs w:val="24"/>
        </w:rPr>
      </w:pPr>
    </w:p>
    <w:p w14:paraId="1B10522D" w14:textId="353AAA51" w:rsidR="0087452A" w:rsidRPr="007D6A93" w:rsidRDefault="00CE02D7" w:rsidP="007D6A93">
      <w:pPr>
        <w:pStyle w:val="fixed"/>
        <w:spacing w:line="360" w:lineRule="auto"/>
        <w:ind w:left="0" w:firstLine="0"/>
        <w:rPr>
          <w:b w:val="0"/>
          <w:szCs w:val="24"/>
        </w:rPr>
      </w:pPr>
      <w:r w:rsidRPr="007D6A93">
        <w:rPr>
          <w:b w:val="0"/>
          <w:szCs w:val="24"/>
        </w:rPr>
        <w:t>The Reggio Em</w:t>
      </w:r>
      <w:r w:rsidR="009C113D" w:rsidRPr="007D6A93">
        <w:rPr>
          <w:b w:val="0"/>
          <w:szCs w:val="24"/>
        </w:rPr>
        <w:t>i</w:t>
      </w:r>
      <w:r w:rsidRPr="007D6A93">
        <w:rPr>
          <w:b w:val="0"/>
          <w:szCs w:val="24"/>
        </w:rPr>
        <w:t>lia educational approach</w:t>
      </w:r>
      <w:r w:rsidR="0003270F" w:rsidRPr="007D6A93">
        <w:rPr>
          <w:b w:val="0"/>
          <w:szCs w:val="24"/>
        </w:rPr>
        <w:t xml:space="preserve"> was originated in the town of Reggio Em</w:t>
      </w:r>
      <w:r w:rsidR="009C113D" w:rsidRPr="007D6A93">
        <w:rPr>
          <w:b w:val="0"/>
          <w:szCs w:val="24"/>
        </w:rPr>
        <w:t>i</w:t>
      </w:r>
      <w:r w:rsidR="0003270F" w:rsidRPr="007D6A93">
        <w:rPr>
          <w:b w:val="0"/>
          <w:szCs w:val="24"/>
        </w:rPr>
        <w:t>lia in Italy which values all children as strong, capable and resi</w:t>
      </w:r>
      <w:r w:rsidR="009F7680" w:rsidRPr="007D6A93">
        <w:rPr>
          <w:b w:val="0"/>
          <w:szCs w:val="24"/>
        </w:rPr>
        <w:t>lient individuals who are rich with wonder and knowledge. This approach encourages children to be curious and help them discover and understand the world and their place within it. The Reggio Em</w:t>
      </w:r>
      <w:r w:rsidR="009C113D" w:rsidRPr="007D6A93">
        <w:rPr>
          <w:b w:val="0"/>
          <w:szCs w:val="24"/>
        </w:rPr>
        <w:t>i</w:t>
      </w:r>
      <w:r w:rsidR="009F7680" w:rsidRPr="007D6A93">
        <w:rPr>
          <w:b w:val="0"/>
          <w:szCs w:val="24"/>
        </w:rPr>
        <w:t xml:space="preserve">lia approach has a strong focus on social collaboration. When children are working in groups, </w:t>
      </w:r>
      <w:r w:rsidR="00564840" w:rsidRPr="007D6A93">
        <w:rPr>
          <w:b w:val="0"/>
          <w:szCs w:val="24"/>
        </w:rPr>
        <w:t>they</w:t>
      </w:r>
      <w:r w:rsidR="009F7680" w:rsidRPr="007D6A93">
        <w:rPr>
          <w:b w:val="0"/>
          <w:szCs w:val="24"/>
        </w:rPr>
        <w:t xml:space="preserve"> are equal participants and their thoughts and questions </w:t>
      </w:r>
      <w:r w:rsidR="00564840" w:rsidRPr="007D6A93">
        <w:rPr>
          <w:b w:val="0"/>
          <w:szCs w:val="24"/>
        </w:rPr>
        <w:t xml:space="preserve">are always </w:t>
      </w:r>
      <w:r w:rsidR="009F7680" w:rsidRPr="007D6A93">
        <w:rPr>
          <w:b w:val="0"/>
          <w:szCs w:val="24"/>
        </w:rPr>
        <w:t>valued (Gribble, 2017). Children will create their own learning</w:t>
      </w:r>
      <w:r w:rsidR="0007343B" w:rsidRPr="007D6A93">
        <w:rPr>
          <w:b w:val="0"/>
          <w:szCs w:val="24"/>
        </w:rPr>
        <w:t>,</w:t>
      </w:r>
      <w:r w:rsidR="009F7680" w:rsidRPr="007D6A93">
        <w:rPr>
          <w:b w:val="0"/>
          <w:szCs w:val="24"/>
        </w:rPr>
        <w:t xml:space="preserve"> based on their interests, and without the teacher giving </w:t>
      </w:r>
      <w:r w:rsidRPr="007D6A93">
        <w:rPr>
          <w:b w:val="0"/>
          <w:szCs w:val="24"/>
        </w:rPr>
        <w:t>them</w:t>
      </w:r>
      <w:r w:rsidR="009F7680" w:rsidRPr="007D6A93">
        <w:rPr>
          <w:b w:val="0"/>
          <w:szCs w:val="24"/>
        </w:rPr>
        <w:t xml:space="preserve"> </w:t>
      </w:r>
      <w:r w:rsidR="0007343B" w:rsidRPr="007D6A93">
        <w:rPr>
          <w:b w:val="0"/>
          <w:szCs w:val="24"/>
        </w:rPr>
        <w:t xml:space="preserve">any </w:t>
      </w:r>
      <w:r w:rsidR="009F7680" w:rsidRPr="007D6A93">
        <w:rPr>
          <w:b w:val="0"/>
          <w:szCs w:val="24"/>
        </w:rPr>
        <w:t xml:space="preserve">knowledge, children will search for understanding through their own investigations. </w:t>
      </w:r>
      <w:r w:rsidR="00D9379E" w:rsidRPr="007D6A93">
        <w:rPr>
          <w:b w:val="0"/>
          <w:szCs w:val="24"/>
        </w:rPr>
        <w:t>Reggio Emilia has used the theory of Vygotsky where t</w:t>
      </w:r>
      <w:r w:rsidR="00D2419A" w:rsidRPr="007D6A93">
        <w:rPr>
          <w:b w:val="0"/>
          <w:szCs w:val="24"/>
        </w:rPr>
        <w:t xml:space="preserve">he adult is the mentor, and is there to observe children, listen and show interest to their questions, find out what interests them and then give children the opportunities to investigate these interests further, encouraging a child-led approach. Activities are not </w:t>
      </w:r>
      <w:proofErr w:type="gramStart"/>
      <w:r w:rsidR="00D2419A" w:rsidRPr="007D6A93">
        <w:rPr>
          <w:b w:val="0"/>
          <w:szCs w:val="24"/>
        </w:rPr>
        <w:t>planned in advance</w:t>
      </w:r>
      <w:proofErr w:type="gramEnd"/>
      <w:r w:rsidR="00D2419A" w:rsidRPr="007D6A93">
        <w:rPr>
          <w:b w:val="0"/>
          <w:szCs w:val="24"/>
        </w:rPr>
        <w:t xml:space="preserve"> and will arise based on the child’s interests.</w:t>
      </w:r>
      <w:r w:rsidR="005428DA" w:rsidRPr="007D6A93">
        <w:rPr>
          <w:b w:val="0"/>
          <w:szCs w:val="24"/>
        </w:rPr>
        <w:t xml:space="preserve"> </w:t>
      </w:r>
      <w:r w:rsidR="005428DA" w:rsidRPr="007D6A93">
        <w:rPr>
          <w:b w:val="0"/>
          <w:szCs w:val="24"/>
        </w:rPr>
        <w:lastRenderedPageBreak/>
        <w:t>The Reggio Em</w:t>
      </w:r>
      <w:r w:rsidR="009C113D" w:rsidRPr="007D6A93">
        <w:rPr>
          <w:b w:val="0"/>
          <w:szCs w:val="24"/>
        </w:rPr>
        <w:t>i</w:t>
      </w:r>
      <w:r w:rsidR="005428DA" w:rsidRPr="007D6A93">
        <w:rPr>
          <w:b w:val="0"/>
          <w:szCs w:val="24"/>
        </w:rPr>
        <w:t>lia model is influenced by Vygotsky’s theory, which implements that children co-construct their theories and knowledge through the relationships they develop with people and with the surrounding environment.</w:t>
      </w:r>
    </w:p>
    <w:p w14:paraId="141F55FF" w14:textId="1132D861" w:rsidR="00FC42E7" w:rsidRPr="007D6A93" w:rsidRDefault="00FC42E7" w:rsidP="007D6A93">
      <w:pPr>
        <w:pStyle w:val="fixed"/>
        <w:spacing w:line="360" w:lineRule="auto"/>
        <w:ind w:left="0" w:firstLine="0"/>
        <w:rPr>
          <w:b w:val="0"/>
          <w:szCs w:val="24"/>
        </w:rPr>
      </w:pPr>
    </w:p>
    <w:p w14:paraId="5400DAB5" w14:textId="32BE7632" w:rsidR="00D362CB" w:rsidRPr="007D6A93" w:rsidRDefault="00FC42E7" w:rsidP="007D6A93">
      <w:pPr>
        <w:pStyle w:val="fixed"/>
        <w:spacing w:line="360" w:lineRule="auto"/>
        <w:ind w:left="0" w:firstLine="0"/>
        <w:rPr>
          <w:b w:val="0"/>
          <w:szCs w:val="24"/>
        </w:rPr>
      </w:pPr>
      <w:proofErr w:type="spellStart"/>
      <w:r w:rsidRPr="007D6A93">
        <w:rPr>
          <w:b w:val="0"/>
          <w:szCs w:val="24"/>
        </w:rPr>
        <w:t>Te</w:t>
      </w:r>
      <w:proofErr w:type="spellEnd"/>
      <w:r w:rsidRPr="007D6A93">
        <w:rPr>
          <w:b w:val="0"/>
          <w:szCs w:val="24"/>
        </w:rPr>
        <w:t xml:space="preserve"> </w:t>
      </w:r>
      <w:proofErr w:type="spellStart"/>
      <w:r w:rsidRPr="007D6A93">
        <w:rPr>
          <w:b w:val="0"/>
          <w:szCs w:val="24"/>
        </w:rPr>
        <w:t>Whariki</w:t>
      </w:r>
      <w:proofErr w:type="spellEnd"/>
      <w:r w:rsidRPr="007D6A93">
        <w:rPr>
          <w:b w:val="0"/>
          <w:szCs w:val="24"/>
        </w:rPr>
        <w:t xml:space="preserve"> is a curriculum guideline originally published in 1996 in New Zealand. </w:t>
      </w:r>
      <w:proofErr w:type="spellStart"/>
      <w:r w:rsidRPr="007D6A93">
        <w:rPr>
          <w:b w:val="0"/>
          <w:szCs w:val="24"/>
        </w:rPr>
        <w:t>Te</w:t>
      </w:r>
      <w:proofErr w:type="spellEnd"/>
      <w:r w:rsidRPr="007D6A93">
        <w:rPr>
          <w:b w:val="0"/>
          <w:szCs w:val="24"/>
        </w:rPr>
        <w:t xml:space="preserve"> </w:t>
      </w:r>
      <w:proofErr w:type="spellStart"/>
      <w:r w:rsidRPr="007D6A93">
        <w:rPr>
          <w:b w:val="0"/>
          <w:szCs w:val="24"/>
        </w:rPr>
        <w:t>Whariki</w:t>
      </w:r>
      <w:proofErr w:type="spellEnd"/>
      <w:r w:rsidR="00134A5D" w:rsidRPr="007D6A93">
        <w:rPr>
          <w:b w:val="0"/>
          <w:szCs w:val="24"/>
        </w:rPr>
        <w:t xml:space="preserve"> was made</w:t>
      </w:r>
      <w:r w:rsidRPr="007D6A93">
        <w:rPr>
          <w:b w:val="0"/>
          <w:szCs w:val="24"/>
        </w:rPr>
        <w:t xml:space="preserve"> specifically for young children </w:t>
      </w:r>
      <w:r w:rsidR="0007343B" w:rsidRPr="007D6A93">
        <w:rPr>
          <w:b w:val="0"/>
          <w:szCs w:val="24"/>
        </w:rPr>
        <w:t>and</w:t>
      </w:r>
      <w:r w:rsidR="00D362CB" w:rsidRPr="007D6A93">
        <w:rPr>
          <w:b w:val="0"/>
          <w:szCs w:val="24"/>
        </w:rPr>
        <w:t xml:space="preserve"> is tailored to the early years before compulsory schooling begins.</w:t>
      </w:r>
      <w:r w:rsidRPr="007D6A93">
        <w:rPr>
          <w:b w:val="0"/>
          <w:szCs w:val="24"/>
        </w:rPr>
        <w:t xml:space="preserve"> </w:t>
      </w:r>
      <w:proofErr w:type="spellStart"/>
      <w:r w:rsidR="00D362CB" w:rsidRPr="007D6A93">
        <w:rPr>
          <w:b w:val="0"/>
          <w:szCs w:val="24"/>
        </w:rPr>
        <w:t>Te</w:t>
      </w:r>
      <w:proofErr w:type="spellEnd"/>
      <w:r w:rsidR="00D362CB" w:rsidRPr="007D6A93">
        <w:rPr>
          <w:b w:val="0"/>
          <w:szCs w:val="24"/>
        </w:rPr>
        <w:t xml:space="preserve"> </w:t>
      </w:r>
      <w:proofErr w:type="spellStart"/>
      <w:r w:rsidR="00D362CB" w:rsidRPr="007D6A93">
        <w:rPr>
          <w:b w:val="0"/>
          <w:szCs w:val="24"/>
        </w:rPr>
        <w:t>Whariki</w:t>
      </w:r>
      <w:proofErr w:type="spellEnd"/>
      <w:r w:rsidR="00D362CB" w:rsidRPr="007D6A93">
        <w:rPr>
          <w:b w:val="0"/>
          <w:szCs w:val="24"/>
        </w:rPr>
        <w:t xml:space="preserve"> emphasises the development of knowledge, skills, attitudes and dispositions that support lifelong learning. </w:t>
      </w:r>
      <w:r w:rsidR="00134A5D" w:rsidRPr="007D6A93">
        <w:rPr>
          <w:b w:val="0"/>
          <w:szCs w:val="24"/>
        </w:rPr>
        <w:t>This approach includes mostly what a child will experience at home, regarding relationships with parent</w:t>
      </w:r>
      <w:r w:rsidR="0007343B" w:rsidRPr="007D6A93">
        <w:rPr>
          <w:b w:val="0"/>
          <w:szCs w:val="24"/>
        </w:rPr>
        <w:t>s, fa</w:t>
      </w:r>
      <w:r w:rsidR="00134A5D" w:rsidRPr="007D6A93">
        <w:rPr>
          <w:b w:val="0"/>
          <w:szCs w:val="24"/>
        </w:rPr>
        <w:t xml:space="preserve">milies and the community. </w:t>
      </w:r>
      <w:r w:rsidR="0007343B" w:rsidRPr="007D6A93">
        <w:rPr>
          <w:b w:val="0"/>
          <w:szCs w:val="24"/>
        </w:rPr>
        <w:t>Qualities</w:t>
      </w:r>
      <w:r w:rsidR="00134A5D" w:rsidRPr="007D6A93">
        <w:rPr>
          <w:b w:val="0"/>
          <w:szCs w:val="24"/>
        </w:rPr>
        <w:t xml:space="preserve"> like having a sense of belonging, well-being and communicating and exploring through play and family activities are harder to develop in an early education setting where relationships between the children and adults will not be as close and groups of children will be larger (Ministry of Education, 2017). </w:t>
      </w:r>
      <w:r w:rsidR="006F0683" w:rsidRPr="007D6A93">
        <w:rPr>
          <w:b w:val="0"/>
          <w:szCs w:val="24"/>
        </w:rPr>
        <w:t>Reciprocal relationships and interactions are the main significance with children when co-constructing their own knowledge and understandings in everyday social and cultural settings (</w:t>
      </w:r>
      <w:proofErr w:type="gramStart"/>
      <w:r w:rsidR="006F0683" w:rsidRPr="007D6A93">
        <w:rPr>
          <w:b w:val="0"/>
          <w:szCs w:val="24"/>
        </w:rPr>
        <w:t>May,</w:t>
      </w:r>
      <w:proofErr w:type="gramEnd"/>
      <w:r w:rsidR="006F0683" w:rsidRPr="007D6A93">
        <w:rPr>
          <w:b w:val="0"/>
          <w:szCs w:val="24"/>
        </w:rPr>
        <w:t xml:space="preserve"> 2012).</w:t>
      </w:r>
      <w:r w:rsidR="00E61B0D" w:rsidRPr="007D6A93">
        <w:rPr>
          <w:b w:val="0"/>
          <w:szCs w:val="24"/>
        </w:rPr>
        <w:t xml:space="preserve"> </w:t>
      </w:r>
      <w:proofErr w:type="spellStart"/>
      <w:r w:rsidR="00CE02D7" w:rsidRPr="007D6A93">
        <w:rPr>
          <w:b w:val="0"/>
          <w:szCs w:val="24"/>
        </w:rPr>
        <w:t>Te</w:t>
      </w:r>
      <w:proofErr w:type="spellEnd"/>
      <w:r w:rsidR="00CE02D7" w:rsidRPr="007D6A93">
        <w:rPr>
          <w:b w:val="0"/>
          <w:szCs w:val="24"/>
        </w:rPr>
        <w:t xml:space="preserve"> </w:t>
      </w:r>
      <w:proofErr w:type="spellStart"/>
      <w:r w:rsidR="00CE02D7" w:rsidRPr="007D6A93">
        <w:rPr>
          <w:b w:val="0"/>
          <w:szCs w:val="24"/>
        </w:rPr>
        <w:t>Whariki</w:t>
      </w:r>
      <w:proofErr w:type="spellEnd"/>
      <w:r w:rsidR="00CE02D7" w:rsidRPr="007D6A93">
        <w:rPr>
          <w:b w:val="0"/>
          <w:szCs w:val="24"/>
        </w:rPr>
        <w:t xml:space="preserve"> was largely based on the work of Vygotsky including the sociocultural theory, that put the learning experiences of children in a broader social and cultural context.</w:t>
      </w:r>
      <w:r w:rsidR="00CE02D7" w:rsidRPr="007D6A93">
        <w:rPr>
          <w:b w:val="0"/>
          <w:szCs w:val="24"/>
        </w:rPr>
        <w:t xml:space="preserve"> </w:t>
      </w:r>
      <w:r w:rsidR="00E61B0D" w:rsidRPr="007D6A93">
        <w:rPr>
          <w:b w:val="0"/>
          <w:szCs w:val="24"/>
        </w:rPr>
        <w:t>The expectation is that, in</w:t>
      </w:r>
      <w:r w:rsidR="00857969" w:rsidRPr="007D6A93">
        <w:rPr>
          <w:b w:val="0"/>
          <w:szCs w:val="24"/>
        </w:rPr>
        <w:t xml:space="preserve"> </w:t>
      </w:r>
      <w:r w:rsidR="00E61B0D" w:rsidRPr="007D6A93">
        <w:rPr>
          <w:b w:val="0"/>
          <w:szCs w:val="24"/>
        </w:rPr>
        <w:t>their early years, children will experience this curriculum and it will empower them to become lifelong learners.</w:t>
      </w:r>
      <w:r w:rsidR="006F0683" w:rsidRPr="007D6A93">
        <w:rPr>
          <w:b w:val="0"/>
          <w:szCs w:val="24"/>
        </w:rPr>
        <w:t xml:space="preserve"> </w:t>
      </w:r>
    </w:p>
    <w:p w14:paraId="34551839" w14:textId="110E099D" w:rsidR="006F0683" w:rsidRPr="007D6A93" w:rsidRDefault="006F0683" w:rsidP="007D6A93">
      <w:pPr>
        <w:pStyle w:val="fixed"/>
        <w:spacing w:line="360" w:lineRule="auto"/>
        <w:ind w:left="0" w:firstLine="0"/>
        <w:rPr>
          <w:b w:val="0"/>
          <w:szCs w:val="24"/>
        </w:rPr>
      </w:pPr>
    </w:p>
    <w:p w14:paraId="4D31968F" w14:textId="23B15BA7" w:rsidR="000A55AF" w:rsidRPr="007D6A93" w:rsidRDefault="00022E34" w:rsidP="007D6A93">
      <w:pPr>
        <w:pStyle w:val="fixed"/>
        <w:spacing w:line="360" w:lineRule="auto"/>
        <w:ind w:left="0" w:firstLine="0"/>
        <w:rPr>
          <w:b w:val="0"/>
          <w:szCs w:val="24"/>
        </w:rPr>
      </w:pPr>
      <w:r w:rsidRPr="007D6A93">
        <w:rPr>
          <w:b w:val="0"/>
          <w:szCs w:val="24"/>
        </w:rPr>
        <w:t>The Forest Schools concept originated in Scandinavia</w:t>
      </w:r>
      <w:r w:rsidR="00CA579D" w:rsidRPr="007D6A93">
        <w:rPr>
          <w:b w:val="0"/>
          <w:szCs w:val="24"/>
        </w:rPr>
        <w:t xml:space="preserve"> and is an innovative educational approach to outdoor learning and play. The ideology of Forest Schools is to encourage and inspire children of all ages through positive outdoor experiences and a place that offers all learners frequent opportunities to develop confidence and self-esteem through hands on learning experiences in a woodland or natural environment. This learner centred approach </w:t>
      </w:r>
      <w:r w:rsidR="00670768" w:rsidRPr="007D6A93">
        <w:rPr>
          <w:b w:val="0"/>
          <w:szCs w:val="24"/>
        </w:rPr>
        <w:t xml:space="preserve">interlinks with wonders of the children and the potential and challenges of the natural world. This fills every Forest School session with discovery and offers the learners the opportunity to take supported risks (Forest School Association, no date). With children having the opportunity to participate in engaging, motivating and achievable tasks and activities in a woodland or forest school setting, each child has the chance to develop intrinsic motivation, sound emotional and social skills (Forest School Education, 2017). </w:t>
      </w:r>
      <w:r w:rsidR="00F73F96" w:rsidRPr="007D6A93">
        <w:rPr>
          <w:b w:val="0"/>
          <w:szCs w:val="24"/>
        </w:rPr>
        <w:t xml:space="preserve">Forest School programs run throughout the </w:t>
      </w:r>
      <w:r w:rsidR="000740C9" w:rsidRPr="007D6A93">
        <w:rPr>
          <w:b w:val="0"/>
          <w:szCs w:val="24"/>
        </w:rPr>
        <w:t>entire year</w:t>
      </w:r>
      <w:r w:rsidR="00F73F96" w:rsidRPr="007D6A93">
        <w:rPr>
          <w:b w:val="0"/>
          <w:szCs w:val="24"/>
        </w:rPr>
        <w:t xml:space="preserve"> and throughout all weathers apart from dangerous high winds. Children will be given the chance to use full sized tools, create woodland dens and</w:t>
      </w:r>
      <w:r w:rsidR="003B0344" w:rsidRPr="007D6A93">
        <w:rPr>
          <w:b w:val="0"/>
          <w:szCs w:val="24"/>
        </w:rPr>
        <w:t xml:space="preserve"> will</w:t>
      </w:r>
      <w:r w:rsidR="000740C9" w:rsidRPr="007D6A93">
        <w:rPr>
          <w:b w:val="0"/>
          <w:szCs w:val="24"/>
        </w:rPr>
        <w:t xml:space="preserve"> be encouraged to climb</w:t>
      </w:r>
      <w:r w:rsidR="00F73F96" w:rsidRPr="007D6A93">
        <w:rPr>
          <w:b w:val="0"/>
          <w:szCs w:val="24"/>
        </w:rPr>
        <w:t xml:space="preserve"> </w:t>
      </w:r>
      <w:r w:rsidR="000740C9" w:rsidRPr="007D6A93">
        <w:rPr>
          <w:b w:val="0"/>
          <w:szCs w:val="24"/>
        </w:rPr>
        <w:t xml:space="preserve">trees and swing from ropes, as it is important for children to explore </w:t>
      </w:r>
      <w:r w:rsidR="000740C9" w:rsidRPr="007D6A93">
        <w:rPr>
          <w:b w:val="0"/>
          <w:szCs w:val="24"/>
        </w:rPr>
        <w:lastRenderedPageBreak/>
        <w:t xml:space="preserve">their movement and understand the feeling of rotation. </w:t>
      </w:r>
      <w:r w:rsidR="00280975" w:rsidRPr="007D6A93">
        <w:rPr>
          <w:b w:val="0"/>
          <w:szCs w:val="24"/>
        </w:rPr>
        <w:t xml:space="preserve">Through being physically active, children’s balance will improve. It is important for children to be given the opportunity to get the feeling of rotation for their vestibular system to develop. </w:t>
      </w:r>
      <w:r w:rsidR="00F73F96" w:rsidRPr="007D6A93">
        <w:rPr>
          <w:b w:val="0"/>
          <w:szCs w:val="24"/>
        </w:rPr>
        <w:t>Schools have demonstrated success with children of a variety of ages who all visit woodland areas on a regular basis, and through play, have had the opportunity to learn about the natural environment, how to handle risks and most importantly</w:t>
      </w:r>
      <w:r w:rsidR="000A55AF" w:rsidRPr="007D6A93">
        <w:rPr>
          <w:b w:val="0"/>
          <w:szCs w:val="24"/>
        </w:rPr>
        <w:t xml:space="preserve"> have learnt to use their own initiative to solve problems and cooperate with others. </w:t>
      </w:r>
      <w:r w:rsidR="000A55AF" w:rsidRPr="007D6A93">
        <w:rPr>
          <w:b w:val="0"/>
          <w:szCs w:val="24"/>
        </w:rPr>
        <w:t>Forest school uses the theory of Vygotsky by letting children interact with the environment around them and developing their learning by being active and hands on with activities</w:t>
      </w:r>
      <w:r w:rsidR="00AF6B2A" w:rsidRPr="007D6A93">
        <w:rPr>
          <w:b w:val="0"/>
          <w:szCs w:val="24"/>
        </w:rPr>
        <w:t xml:space="preserve"> in</w:t>
      </w:r>
      <w:r w:rsidR="000A55AF" w:rsidRPr="007D6A93">
        <w:rPr>
          <w:b w:val="0"/>
          <w:szCs w:val="24"/>
        </w:rPr>
        <w:t xml:space="preserve"> the setting.</w:t>
      </w:r>
      <w:r w:rsidR="00D9379E" w:rsidRPr="007D6A93">
        <w:rPr>
          <w:b w:val="0"/>
          <w:szCs w:val="24"/>
        </w:rPr>
        <w:t xml:space="preserve"> The Forest School educational approach aims to promote the holistic development of all those involve</w:t>
      </w:r>
      <w:r w:rsidR="003B0344" w:rsidRPr="007D6A93">
        <w:rPr>
          <w:b w:val="0"/>
          <w:szCs w:val="24"/>
        </w:rPr>
        <w:t>d</w:t>
      </w:r>
      <w:r w:rsidR="00D9379E" w:rsidRPr="007D6A93">
        <w:rPr>
          <w:b w:val="0"/>
          <w:szCs w:val="24"/>
        </w:rPr>
        <w:t xml:space="preserve">, fostering resilient, confident, independent and creative learners (Forest School Association, no date). </w:t>
      </w:r>
    </w:p>
    <w:p w14:paraId="62937518" w14:textId="3C817350" w:rsidR="00022E34" w:rsidRPr="007D6A93" w:rsidRDefault="00022E34" w:rsidP="007D6A93">
      <w:pPr>
        <w:pStyle w:val="fixed"/>
        <w:spacing w:line="360" w:lineRule="auto"/>
        <w:ind w:left="0" w:firstLine="0"/>
        <w:rPr>
          <w:b w:val="0"/>
          <w:szCs w:val="24"/>
        </w:rPr>
      </w:pPr>
    </w:p>
    <w:p w14:paraId="557DC3FB" w14:textId="3D6574E3" w:rsidR="006F0683" w:rsidRPr="007D6A93" w:rsidRDefault="006F0683" w:rsidP="007D6A93">
      <w:pPr>
        <w:pStyle w:val="fixed"/>
        <w:spacing w:line="360" w:lineRule="auto"/>
        <w:ind w:left="0" w:firstLine="0"/>
        <w:rPr>
          <w:b w:val="0"/>
          <w:szCs w:val="24"/>
        </w:rPr>
      </w:pPr>
    </w:p>
    <w:p w14:paraId="0AC5A1A8" w14:textId="1A2A9B4A" w:rsidR="00FC42E7" w:rsidRPr="007D6A93" w:rsidRDefault="006F0683" w:rsidP="007D6A93">
      <w:pPr>
        <w:pStyle w:val="fixed"/>
        <w:spacing w:line="360" w:lineRule="auto"/>
        <w:ind w:left="0" w:firstLine="0"/>
        <w:rPr>
          <w:b w:val="0"/>
          <w:szCs w:val="24"/>
        </w:rPr>
      </w:pPr>
      <w:r w:rsidRPr="007D6A93">
        <w:rPr>
          <w:b w:val="0"/>
          <w:szCs w:val="24"/>
        </w:rPr>
        <w:t xml:space="preserve">The Foundation Phase was presented in September 2010 and is the statutory curriculum for all children aged three to seven in Wales. The Foundation Phase curriculum aims to stimulate children’s learning, help them to achieve success and to ensure that all children have the best possible start in life which can help them to develop positive attitudes towards lifelong learning (Foundation Phase Framework, 2015). This curriculum </w:t>
      </w:r>
      <w:r w:rsidR="00022E34" w:rsidRPr="007D6A93">
        <w:rPr>
          <w:b w:val="0"/>
          <w:szCs w:val="24"/>
        </w:rPr>
        <w:t>is made up of</w:t>
      </w:r>
      <w:r w:rsidRPr="007D6A93">
        <w:rPr>
          <w:b w:val="0"/>
          <w:szCs w:val="24"/>
        </w:rPr>
        <w:t xml:space="preserve"> seven areas of learning which are implemented through practical activities and active learning experiences both indoors and outdoors</w:t>
      </w:r>
      <w:r w:rsidR="0007343B" w:rsidRPr="007D6A93">
        <w:rPr>
          <w:b w:val="0"/>
          <w:szCs w:val="24"/>
        </w:rPr>
        <w:t xml:space="preserve"> (Welsh Government, 2017)</w:t>
      </w:r>
      <w:r w:rsidRPr="007D6A93">
        <w:rPr>
          <w:b w:val="0"/>
          <w:szCs w:val="24"/>
        </w:rPr>
        <w:t xml:space="preserve">. </w:t>
      </w:r>
      <w:r w:rsidR="0007343B" w:rsidRPr="007D6A93">
        <w:rPr>
          <w:b w:val="0"/>
          <w:szCs w:val="24"/>
        </w:rPr>
        <w:t xml:space="preserve">The </w:t>
      </w:r>
      <w:proofErr w:type="gramStart"/>
      <w:r w:rsidR="0007343B" w:rsidRPr="007D6A93">
        <w:rPr>
          <w:b w:val="0"/>
          <w:szCs w:val="24"/>
        </w:rPr>
        <w:t>main areas</w:t>
      </w:r>
      <w:proofErr w:type="gramEnd"/>
      <w:r w:rsidR="003B0344" w:rsidRPr="007D6A93">
        <w:rPr>
          <w:b w:val="0"/>
          <w:szCs w:val="24"/>
        </w:rPr>
        <w:t xml:space="preserve"> of learning</w:t>
      </w:r>
      <w:r w:rsidR="0007343B" w:rsidRPr="007D6A93">
        <w:rPr>
          <w:b w:val="0"/>
          <w:szCs w:val="24"/>
        </w:rPr>
        <w:t xml:space="preserve"> I have discussed throughout this essay have been personal and social development</w:t>
      </w:r>
      <w:r w:rsidR="00C072E2" w:rsidRPr="007D6A93">
        <w:rPr>
          <w:b w:val="0"/>
          <w:szCs w:val="24"/>
        </w:rPr>
        <w:t xml:space="preserve"> which have been </w:t>
      </w:r>
      <w:r w:rsidR="00DB3BAE" w:rsidRPr="007D6A93">
        <w:rPr>
          <w:b w:val="0"/>
          <w:szCs w:val="24"/>
        </w:rPr>
        <w:t>influenced by the High-Scope approach, which states that children’s personal interests are at the centre of this approach and where the main goals are for all children to gain academic and social skills while learning through active involvement.</w:t>
      </w:r>
      <w:r w:rsidR="0007343B" w:rsidRPr="007D6A93">
        <w:rPr>
          <w:b w:val="0"/>
          <w:szCs w:val="24"/>
        </w:rPr>
        <w:t xml:space="preserve"> </w:t>
      </w:r>
      <w:r w:rsidR="00DB3BAE" w:rsidRPr="007D6A93">
        <w:rPr>
          <w:b w:val="0"/>
          <w:szCs w:val="24"/>
        </w:rPr>
        <w:t>W</w:t>
      </w:r>
      <w:r w:rsidR="0007343B" w:rsidRPr="007D6A93">
        <w:rPr>
          <w:b w:val="0"/>
          <w:szCs w:val="24"/>
        </w:rPr>
        <w:t>ell-being and cultural diversity</w:t>
      </w:r>
      <w:r w:rsidR="00DB3BAE" w:rsidRPr="007D6A93">
        <w:rPr>
          <w:b w:val="0"/>
          <w:szCs w:val="24"/>
        </w:rPr>
        <w:t xml:space="preserve"> have been mainly </w:t>
      </w:r>
      <w:r w:rsidR="00DB4AAE" w:rsidRPr="007D6A93">
        <w:rPr>
          <w:b w:val="0"/>
          <w:szCs w:val="24"/>
        </w:rPr>
        <w:t>guided</w:t>
      </w:r>
      <w:r w:rsidR="00DB3BAE" w:rsidRPr="007D6A93">
        <w:rPr>
          <w:b w:val="0"/>
          <w:szCs w:val="24"/>
        </w:rPr>
        <w:t xml:space="preserve"> by the theorist McMillan, who believed the importance of children exploring the outdoors freely </w:t>
      </w:r>
      <w:r w:rsidR="003B0344" w:rsidRPr="007D6A93">
        <w:rPr>
          <w:b w:val="0"/>
          <w:szCs w:val="24"/>
        </w:rPr>
        <w:t>will</w:t>
      </w:r>
      <w:r w:rsidR="00DB3BAE" w:rsidRPr="007D6A93">
        <w:rPr>
          <w:b w:val="0"/>
          <w:szCs w:val="24"/>
        </w:rPr>
        <w:t xml:space="preserve"> improv</w:t>
      </w:r>
      <w:r w:rsidR="003B0344" w:rsidRPr="007D6A93">
        <w:rPr>
          <w:b w:val="0"/>
          <w:szCs w:val="24"/>
        </w:rPr>
        <w:t>e</w:t>
      </w:r>
      <w:r w:rsidR="00DB3BAE" w:rsidRPr="007D6A93">
        <w:rPr>
          <w:b w:val="0"/>
          <w:szCs w:val="24"/>
        </w:rPr>
        <w:t xml:space="preserve"> both children’s health and their well-being. L</w:t>
      </w:r>
      <w:r w:rsidR="0007343B" w:rsidRPr="007D6A93">
        <w:rPr>
          <w:b w:val="0"/>
          <w:szCs w:val="24"/>
        </w:rPr>
        <w:t>anguage, literacy and communication skills</w:t>
      </w:r>
      <w:r w:rsidR="00DB3BAE" w:rsidRPr="007D6A93">
        <w:rPr>
          <w:b w:val="0"/>
          <w:szCs w:val="24"/>
        </w:rPr>
        <w:t xml:space="preserve"> have been </w:t>
      </w:r>
      <w:r w:rsidR="00DB4AAE" w:rsidRPr="007D6A93">
        <w:rPr>
          <w:b w:val="0"/>
          <w:szCs w:val="24"/>
        </w:rPr>
        <w:t>shaped</w:t>
      </w:r>
      <w:r w:rsidR="00DB3BAE" w:rsidRPr="007D6A93">
        <w:rPr>
          <w:b w:val="0"/>
          <w:szCs w:val="24"/>
        </w:rPr>
        <w:t xml:space="preserve"> by Vygotsky who believed that children</w:t>
      </w:r>
      <w:r w:rsidR="003B0344" w:rsidRPr="007D6A93">
        <w:rPr>
          <w:b w:val="0"/>
          <w:szCs w:val="24"/>
        </w:rPr>
        <w:t>’s</w:t>
      </w:r>
      <w:r w:rsidR="00DB3BAE" w:rsidRPr="007D6A93">
        <w:rPr>
          <w:b w:val="0"/>
          <w:szCs w:val="24"/>
        </w:rPr>
        <w:t xml:space="preserve"> learning mostly came from adults, language and the environment and that children learn best when communicating with a tutor where they will listen to verbal instructions and model </w:t>
      </w:r>
      <w:r w:rsidR="003B0344" w:rsidRPr="007D6A93">
        <w:rPr>
          <w:b w:val="0"/>
          <w:szCs w:val="24"/>
        </w:rPr>
        <w:t xml:space="preserve">their </w:t>
      </w:r>
      <w:r w:rsidR="00DB3BAE" w:rsidRPr="007D6A93">
        <w:rPr>
          <w:b w:val="0"/>
          <w:szCs w:val="24"/>
        </w:rPr>
        <w:t>behaviours.</w:t>
      </w:r>
      <w:r w:rsidR="0007343B" w:rsidRPr="007D6A93">
        <w:rPr>
          <w:b w:val="0"/>
          <w:szCs w:val="24"/>
        </w:rPr>
        <w:t xml:space="preserve"> </w:t>
      </w:r>
      <w:r w:rsidR="00DB3BAE" w:rsidRPr="007D6A93">
        <w:rPr>
          <w:b w:val="0"/>
          <w:szCs w:val="24"/>
        </w:rPr>
        <w:t>K</w:t>
      </w:r>
      <w:r w:rsidR="0007343B" w:rsidRPr="007D6A93">
        <w:rPr>
          <w:b w:val="0"/>
          <w:szCs w:val="24"/>
        </w:rPr>
        <w:t xml:space="preserve">nowledge and </w:t>
      </w:r>
      <w:r w:rsidR="0007343B" w:rsidRPr="007D6A93">
        <w:rPr>
          <w:b w:val="0"/>
          <w:szCs w:val="24"/>
        </w:rPr>
        <w:t>u</w:t>
      </w:r>
      <w:r w:rsidR="0007343B" w:rsidRPr="007D6A93">
        <w:rPr>
          <w:b w:val="0"/>
          <w:szCs w:val="24"/>
        </w:rPr>
        <w:t>nderstanding of the world</w:t>
      </w:r>
      <w:r w:rsidR="00DB3BAE" w:rsidRPr="007D6A93">
        <w:rPr>
          <w:b w:val="0"/>
          <w:szCs w:val="24"/>
        </w:rPr>
        <w:t xml:space="preserve"> have been influenced by both the Reggio Em</w:t>
      </w:r>
      <w:r w:rsidR="009C113D" w:rsidRPr="007D6A93">
        <w:rPr>
          <w:b w:val="0"/>
          <w:szCs w:val="24"/>
        </w:rPr>
        <w:t>i</w:t>
      </w:r>
      <w:r w:rsidR="00DB3BAE" w:rsidRPr="007D6A93">
        <w:rPr>
          <w:b w:val="0"/>
          <w:szCs w:val="24"/>
        </w:rPr>
        <w:t>lia and Forest School approach where they encourage children to be curious and gives them the opportunity to discover and understand the natural world.</w:t>
      </w:r>
      <w:r w:rsidR="00DB4AAE" w:rsidRPr="007D6A93">
        <w:rPr>
          <w:b w:val="0"/>
          <w:szCs w:val="24"/>
        </w:rPr>
        <w:t xml:space="preserve"> C</w:t>
      </w:r>
      <w:r w:rsidR="0007343B" w:rsidRPr="007D6A93">
        <w:rPr>
          <w:b w:val="0"/>
          <w:szCs w:val="24"/>
        </w:rPr>
        <w:t>reative development</w:t>
      </w:r>
      <w:r w:rsidR="00DB4AAE" w:rsidRPr="007D6A93">
        <w:rPr>
          <w:b w:val="0"/>
          <w:szCs w:val="24"/>
        </w:rPr>
        <w:t xml:space="preserve"> has been mainly shaped by the work of McMillan who believed that schools needed an environment, like a playground, for children to be creative and learn </w:t>
      </w:r>
      <w:r w:rsidR="00DB4AAE" w:rsidRPr="007D6A93">
        <w:rPr>
          <w:b w:val="0"/>
          <w:szCs w:val="24"/>
        </w:rPr>
        <w:lastRenderedPageBreak/>
        <w:t xml:space="preserve">in </w:t>
      </w:r>
      <w:proofErr w:type="gramStart"/>
      <w:r w:rsidR="00DB4AAE" w:rsidRPr="007D6A93">
        <w:rPr>
          <w:b w:val="0"/>
          <w:szCs w:val="24"/>
        </w:rPr>
        <w:t>many different ways</w:t>
      </w:r>
      <w:proofErr w:type="gramEnd"/>
      <w:r w:rsidR="00DB4AAE" w:rsidRPr="007D6A93">
        <w:rPr>
          <w:b w:val="0"/>
          <w:szCs w:val="24"/>
        </w:rPr>
        <w:t xml:space="preserve">. The physical development area of learning has been influenced by taking parts of each educational approach and theorists as they all express the importance and many benefits of physical development and show </w:t>
      </w:r>
      <w:r w:rsidR="003B0344" w:rsidRPr="007D6A93">
        <w:rPr>
          <w:b w:val="0"/>
          <w:szCs w:val="24"/>
        </w:rPr>
        <w:t>many ways</w:t>
      </w:r>
      <w:r w:rsidR="00DB4AAE" w:rsidRPr="007D6A93">
        <w:rPr>
          <w:b w:val="0"/>
          <w:szCs w:val="24"/>
        </w:rPr>
        <w:t xml:space="preserve"> of enhancing children’s physical development</w:t>
      </w:r>
      <w:r w:rsidR="0007343B" w:rsidRPr="007D6A93">
        <w:rPr>
          <w:b w:val="0"/>
          <w:szCs w:val="24"/>
        </w:rPr>
        <w:t>.</w:t>
      </w:r>
      <w:r w:rsidR="0007343B" w:rsidRPr="007D6A93">
        <w:rPr>
          <w:b w:val="0"/>
          <w:szCs w:val="24"/>
        </w:rPr>
        <w:t xml:space="preserve"> </w:t>
      </w:r>
      <w:r w:rsidR="00022E34" w:rsidRPr="007D6A93">
        <w:rPr>
          <w:b w:val="0"/>
          <w:szCs w:val="24"/>
        </w:rPr>
        <w:t xml:space="preserve">These seven areas of learning have been highly influenced by both theorists and educational approaches. </w:t>
      </w:r>
      <w:r w:rsidRPr="007D6A93">
        <w:rPr>
          <w:b w:val="0"/>
          <w:szCs w:val="24"/>
        </w:rPr>
        <w:t>In Wales, the Foundation Phase curriculum utilizes the outdoors as a significant part of children’s learning</w:t>
      </w:r>
      <w:r w:rsidR="00022E34" w:rsidRPr="007D6A93">
        <w:rPr>
          <w:b w:val="0"/>
          <w:szCs w:val="24"/>
        </w:rPr>
        <w:t>.</w:t>
      </w:r>
      <w:r w:rsidRPr="007D6A93">
        <w:rPr>
          <w:b w:val="0"/>
          <w:szCs w:val="24"/>
        </w:rPr>
        <w:t xml:space="preserve"> Learning through play in the outdoor environment helps children’s skills to develop and improve</w:t>
      </w:r>
      <w:r w:rsidR="003B0344" w:rsidRPr="007D6A93">
        <w:rPr>
          <w:b w:val="0"/>
          <w:szCs w:val="24"/>
        </w:rPr>
        <w:t xml:space="preserve"> their</w:t>
      </w:r>
      <w:r w:rsidRPr="007D6A93">
        <w:rPr>
          <w:b w:val="0"/>
          <w:szCs w:val="24"/>
        </w:rPr>
        <w:t xml:space="preserve"> physical development. Children will be more engaged in tasks that are set outside as they believe they are playing, when in fact they are learning through being active and physical. Outdoor learning gives unique opportunities to children to be more active, creative and engaged in their learning (Wales Institute for Physical Literacy, 2015). </w:t>
      </w:r>
      <w:r w:rsidR="00C072E2" w:rsidRPr="007D6A93">
        <w:rPr>
          <w:b w:val="0"/>
          <w:szCs w:val="24"/>
        </w:rPr>
        <w:t xml:space="preserve">The philosophy of the Foundation Phase aims to progress from the behaviourist approach and instead, allow children the education and physical space to explore the world around them and understand how things work by children participating in practical activities that are relevant to their developmental stage. </w:t>
      </w:r>
    </w:p>
    <w:p w14:paraId="14EB81BA" w14:textId="29DC78E4" w:rsidR="00FC42E7" w:rsidRPr="007D6A93" w:rsidRDefault="00FC42E7" w:rsidP="007D6A93">
      <w:pPr>
        <w:pStyle w:val="fixed"/>
        <w:spacing w:line="360" w:lineRule="auto"/>
        <w:ind w:left="0" w:firstLine="0"/>
        <w:rPr>
          <w:b w:val="0"/>
          <w:szCs w:val="24"/>
        </w:rPr>
      </w:pPr>
    </w:p>
    <w:p w14:paraId="3B9D8E91" w14:textId="4FE2CCA5" w:rsidR="00857969" w:rsidRPr="007D6A93" w:rsidRDefault="00396AE6" w:rsidP="007D6A93">
      <w:pPr>
        <w:pStyle w:val="fixed"/>
        <w:spacing w:line="360" w:lineRule="auto"/>
        <w:ind w:left="0" w:firstLine="0"/>
        <w:rPr>
          <w:b w:val="0"/>
          <w:szCs w:val="24"/>
        </w:rPr>
      </w:pPr>
      <w:r w:rsidRPr="007D6A93">
        <w:rPr>
          <w:b w:val="0"/>
          <w:szCs w:val="24"/>
        </w:rPr>
        <w:t>The theorists and educational approaches discussed, emphas</w:t>
      </w:r>
      <w:r w:rsidR="003B0344" w:rsidRPr="007D6A93">
        <w:rPr>
          <w:b w:val="0"/>
          <w:szCs w:val="24"/>
        </w:rPr>
        <w:t>i</w:t>
      </w:r>
      <w:r w:rsidRPr="007D6A93">
        <w:rPr>
          <w:b w:val="0"/>
          <w:szCs w:val="24"/>
        </w:rPr>
        <w:t>s</w:t>
      </w:r>
      <w:r w:rsidR="003B0344" w:rsidRPr="007D6A93">
        <w:rPr>
          <w:b w:val="0"/>
          <w:szCs w:val="24"/>
        </w:rPr>
        <w:t>es</w:t>
      </w:r>
      <w:r w:rsidRPr="007D6A93">
        <w:rPr>
          <w:b w:val="0"/>
          <w:szCs w:val="24"/>
        </w:rPr>
        <w:t xml:space="preserve"> </w:t>
      </w:r>
      <w:r w:rsidR="003B0344" w:rsidRPr="007D6A93">
        <w:rPr>
          <w:b w:val="0"/>
          <w:szCs w:val="24"/>
        </w:rPr>
        <w:t>various aspects</w:t>
      </w:r>
      <w:r w:rsidRPr="007D6A93">
        <w:rPr>
          <w:b w:val="0"/>
          <w:szCs w:val="24"/>
        </w:rPr>
        <w:t xml:space="preserve"> of outdoor learning and play but all agree the incredible benefits children gain from participating in this. It is essential to provide children with a rich learning environment, one that allows them to seize opportunities, be </w:t>
      </w:r>
      <w:r w:rsidR="00BA0E5E" w:rsidRPr="007D6A93">
        <w:rPr>
          <w:b w:val="0"/>
          <w:szCs w:val="24"/>
        </w:rPr>
        <w:t>positive</w:t>
      </w:r>
      <w:r w:rsidRPr="007D6A93">
        <w:rPr>
          <w:b w:val="0"/>
          <w:szCs w:val="24"/>
        </w:rPr>
        <w:t xml:space="preserve"> and encouraged, seek new challenges</w:t>
      </w:r>
      <w:r w:rsidR="00BA0E5E" w:rsidRPr="007D6A93">
        <w:rPr>
          <w:b w:val="0"/>
          <w:szCs w:val="24"/>
        </w:rPr>
        <w:t xml:space="preserve"> and allow them to grow into enthusiastic, curious and confident learners.</w:t>
      </w:r>
    </w:p>
    <w:p w14:paraId="0C860013" w14:textId="7851FF15" w:rsidR="00857969" w:rsidRDefault="00857969" w:rsidP="007D6A93">
      <w:pPr>
        <w:pStyle w:val="fixed"/>
        <w:spacing w:line="360" w:lineRule="auto"/>
        <w:ind w:left="0" w:firstLine="0"/>
        <w:rPr>
          <w:rFonts w:asciiTheme="minorHAnsi" w:hAnsiTheme="minorHAnsi" w:cstheme="minorHAnsi"/>
          <w:b w:val="0"/>
          <w:szCs w:val="22"/>
        </w:rPr>
      </w:pPr>
    </w:p>
    <w:p w14:paraId="1B90C233" w14:textId="73AF06AE" w:rsidR="003B0344" w:rsidRDefault="007D6A93" w:rsidP="007D6A93">
      <w:pPr>
        <w:pStyle w:val="fixed"/>
        <w:spacing w:line="360" w:lineRule="auto"/>
        <w:ind w:left="0" w:firstLine="0"/>
        <w:rPr>
          <w:rFonts w:asciiTheme="minorHAnsi" w:hAnsiTheme="minorHAnsi" w:cstheme="minorHAnsi"/>
          <w:b w:val="0"/>
          <w:szCs w:val="22"/>
        </w:rPr>
      </w:pPr>
      <w:r>
        <w:rPr>
          <w:b w:val="0"/>
          <w:szCs w:val="22"/>
        </w:rPr>
        <w:t>Word count: 27</w:t>
      </w:r>
      <w:r w:rsidR="00BC6ECD">
        <w:rPr>
          <w:b w:val="0"/>
          <w:szCs w:val="22"/>
        </w:rPr>
        <w:t>46</w:t>
      </w:r>
    </w:p>
    <w:p w14:paraId="39DEB0F7" w14:textId="2F37C63A" w:rsidR="003B0344" w:rsidRDefault="003B0344" w:rsidP="007D6A93">
      <w:pPr>
        <w:pStyle w:val="fixed"/>
        <w:spacing w:line="360" w:lineRule="auto"/>
        <w:ind w:left="0" w:firstLine="0"/>
        <w:rPr>
          <w:rFonts w:asciiTheme="minorHAnsi" w:hAnsiTheme="minorHAnsi" w:cstheme="minorHAnsi"/>
          <w:b w:val="0"/>
          <w:szCs w:val="22"/>
        </w:rPr>
      </w:pPr>
    </w:p>
    <w:p w14:paraId="09BC7863" w14:textId="1E633539" w:rsidR="003B0344" w:rsidRDefault="003B0344" w:rsidP="007D6A93">
      <w:pPr>
        <w:pStyle w:val="fixed"/>
        <w:spacing w:line="360" w:lineRule="auto"/>
        <w:ind w:left="0" w:firstLine="0"/>
        <w:rPr>
          <w:rFonts w:asciiTheme="minorHAnsi" w:hAnsiTheme="minorHAnsi" w:cstheme="minorHAnsi"/>
          <w:b w:val="0"/>
          <w:szCs w:val="22"/>
        </w:rPr>
      </w:pPr>
    </w:p>
    <w:p w14:paraId="5EFD9B94" w14:textId="42466EBB" w:rsidR="003B0344" w:rsidRDefault="003B0344" w:rsidP="007D6A93">
      <w:pPr>
        <w:pStyle w:val="fixed"/>
        <w:spacing w:line="360" w:lineRule="auto"/>
        <w:ind w:left="0" w:firstLine="0"/>
        <w:rPr>
          <w:rFonts w:asciiTheme="minorHAnsi" w:hAnsiTheme="minorHAnsi" w:cstheme="minorHAnsi"/>
          <w:b w:val="0"/>
          <w:szCs w:val="22"/>
        </w:rPr>
      </w:pPr>
    </w:p>
    <w:p w14:paraId="2312E057" w14:textId="26352C5E" w:rsidR="003B0344" w:rsidRDefault="003B0344" w:rsidP="007D6A93">
      <w:pPr>
        <w:pStyle w:val="fixed"/>
        <w:spacing w:line="360" w:lineRule="auto"/>
        <w:ind w:left="0" w:firstLine="0"/>
        <w:rPr>
          <w:rFonts w:asciiTheme="minorHAnsi" w:hAnsiTheme="minorHAnsi" w:cstheme="minorHAnsi"/>
          <w:b w:val="0"/>
          <w:szCs w:val="22"/>
        </w:rPr>
      </w:pPr>
    </w:p>
    <w:p w14:paraId="60F3E5EB" w14:textId="07C84510" w:rsidR="003B0344" w:rsidRDefault="003B0344" w:rsidP="007D6A93">
      <w:pPr>
        <w:pStyle w:val="fixed"/>
        <w:spacing w:line="360" w:lineRule="auto"/>
        <w:ind w:left="0" w:firstLine="0"/>
        <w:rPr>
          <w:rFonts w:asciiTheme="minorHAnsi" w:hAnsiTheme="minorHAnsi" w:cstheme="minorHAnsi"/>
          <w:b w:val="0"/>
          <w:szCs w:val="22"/>
        </w:rPr>
      </w:pPr>
    </w:p>
    <w:p w14:paraId="290E1E60" w14:textId="1DB01F1F" w:rsidR="003B0344" w:rsidRDefault="003B0344" w:rsidP="007D6A93">
      <w:pPr>
        <w:pStyle w:val="fixed"/>
        <w:spacing w:line="360" w:lineRule="auto"/>
        <w:ind w:left="0" w:firstLine="0"/>
        <w:rPr>
          <w:rFonts w:asciiTheme="minorHAnsi" w:hAnsiTheme="minorHAnsi" w:cstheme="minorHAnsi"/>
          <w:b w:val="0"/>
          <w:szCs w:val="22"/>
        </w:rPr>
      </w:pPr>
    </w:p>
    <w:p w14:paraId="08A69E5D" w14:textId="7B160ECD" w:rsidR="003B0344" w:rsidRDefault="003B0344" w:rsidP="007D6A93">
      <w:pPr>
        <w:pStyle w:val="fixed"/>
        <w:spacing w:line="360" w:lineRule="auto"/>
        <w:ind w:left="0" w:firstLine="0"/>
        <w:rPr>
          <w:rFonts w:asciiTheme="minorHAnsi" w:hAnsiTheme="minorHAnsi" w:cstheme="minorHAnsi"/>
          <w:b w:val="0"/>
          <w:szCs w:val="22"/>
        </w:rPr>
      </w:pPr>
    </w:p>
    <w:p w14:paraId="1FAFBCF6" w14:textId="1CA02A30" w:rsidR="0087452A" w:rsidRDefault="0087452A" w:rsidP="007D6A93">
      <w:pPr>
        <w:pStyle w:val="fixed"/>
        <w:spacing w:line="360" w:lineRule="auto"/>
        <w:ind w:left="0" w:firstLine="0"/>
        <w:rPr>
          <w:rFonts w:asciiTheme="minorHAnsi" w:hAnsiTheme="minorHAnsi" w:cstheme="minorHAnsi"/>
          <w:b w:val="0"/>
          <w:szCs w:val="22"/>
        </w:rPr>
      </w:pPr>
    </w:p>
    <w:p w14:paraId="477F3958" w14:textId="77777777" w:rsidR="00BC6ECD" w:rsidRDefault="00BC6ECD" w:rsidP="007D6A93">
      <w:pPr>
        <w:pStyle w:val="fixed"/>
        <w:spacing w:line="360" w:lineRule="auto"/>
        <w:ind w:left="0" w:firstLine="0"/>
        <w:rPr>
          <w:rFonts w:asciiTheme="minorHAnsi" w:hAnsiTheme="minorHAnsi" w:cstheme="minorHAnsi"/>
          <w:b w:val="0"/>
          <w:szCs w:val="22"/>
        </w:rPr>
      </w:pPr>
    </w:p>
    <w:p w14:paraId="3DD313EC" w14:textId="65B00E76" w:rsidR="0087452A" w:rsidRDefault="0087452A" w:rsidP="007D6A93">
      <w:pPr>
        <w:pStyle w:val="fixed"/>
        <w:spacing w:line="360" w:lineRule="auto"/>
        <w:ind w:left="0" w:firstLine="0"/>
        <w:rPr>
          <w:rFonts w:asciiTheme="minorHAnsi" w:hAnsiTheme="minorHAnsi" w:cstheme="minorHAnsi"/>
          <w:b w:val="0"/>
          <w:szCs w:val="22"/>
        </w:rPr>
      </w:pPr>
    </w:p>
    <w:p w14:paraId="2E27BAE1" w14:textId="453926CD" w:rsidR="0087452A" w:rsidRDefault="0087452A" w:rsidP="007D6A93">
      <w:pPr>
        <w:pStyle w:val="fixed"/>
        <w:spacing w:line="360" w:lineRule="auto"/>
        <w:ind w:left="0" w:firstLine="0"/>
        <w:rPr>
          <w:rFonts w:asciiTheme="minorHAnsi" w:hAnsiTheme="minorHAnsi" w:cstheme="minorHAnsi"/>
          <w:b w:val="0"/>
          <w:szCs w:val="22"/>
        </w:rPr>
      </w:pPr>
    </w:p>
    <w:p w14:paraId="3C9250E1" w14:textId="3EFC37BE" w:rsidR="0087452A" w:rsidRPr="00EA3BF1" w:rsidRDefault="0087452A" w:rsidP="007D6A93">
      <w:pPr>
        <w:pStyle w:val="fixed"/>
        <w:spacing w:line="360" w:lineRule="auto"/>
        <w:ind w:left="0" w:firstLine="0"/>
        <w:rPr>
          <w:b w:val="0"/>
          <w:sz w:val="28"/>
          <w:szCs w:val="24"/>
        </w:rPr>
      </w:pPr>
      <w:r w:rsidRPr="00EA3BF1">
        <w:rPr>
          <w:b w:val="0"/>
          <w:sz w:val="28"/>
          <w:szCs w:val="24"/>
        </w:rPr>
        <w:lastRenderedPageBreak/>
        <w:t>References.</w:t>
      </w:r>
    </w:p>
    <w:p w14:paraId="6CF3398E" w14:textId="77777777" w:rsidR="00EA3BF1" w:rsidRPr="00EA3BF1" w:rsidRDefault="00EA3BF1" w:rsidP="007D6A93">
      <w:pPr>
        <w:pStyle w:val="fixed"/>
        <w:spacing w:line="360" w:lineRule="auto"/>
        <w:ind w:left="0" w:firstLine="0"/>
        <w:rPr>
          <w:b w:val="0"/>
          <w:szCs w:val="24"/>
        </w:rPr>
      </w:pPr>
    </w:p>
    <w:p w14:paraId="34A1D1D9" w14:textId="2ED02C4C"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Anastasia. </w:t>
      </w:r>
      <w:r w:rsidR="00113CDC">
        <w:rPr>
          <w:rFonts w:ascii="Times New Roman" w:hAnsi="Times New Roman" w:cs="Times New Roman"/>
          <w:sz w:val="24"/>
          <w:szCs w:val="24"/>
        </w:rPr>
        <w:t>(</w:t>
      </w:r>
      <w:r w:rsidRPr="00EA3BF1">
        <w:rPr>
          <w:rFonts w:ascii="Times New Roman" w:hAnsi="Times New Roman" w:cs="Times New Roman"/>
          <w:sz w:val="24"/>
          <w:szCs w:val="24"/>
        </w:rPr>
        <w:t>2016</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Understanding Vygotsky’s Social Development Theory</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5" w:history="1">
        <w:r w:rsidRPr="00EA3BF1">
          <w:rPr>
            <w:rStyle w:val="Hyperlink"/>
            <w:rFonts w:ascii="Times New Roman" w:hAnsi="Times New Roman" w:cs="Times New Roman"/>
            <w:color w:val="1779BA"/>
            <w:sz w:val="24"/>
            <w:szCs w:val="24"/>
          </w:rPr>
          <w:t>https://www.cleverism.com/vygotskys-social-development-theory/</w:t>
        </w:r>
      </w:hyperlink>
      <w:r w:rsidRPr="00EA3BF1">
        <w:rPr>
          <w:rFonts w:ascii="Times New Roman" w:hAnsi="Times New Roman" w:cs="Times New Roman"/>
          <w:color w:val="8A8A8A"/>
          <w:sz w:val="24"/>
          <w:szCs w:val="24"/>
        </w:rPr>
        <w:t>.</w:t>
      </w:r>
    </w:p>
    <w:p w14:paraId="317CEC7C" w14:textId="77777777" w:rsidR="00EA3BF1" w:rsidRPr="00EA3BF1" w:rsidRDefault="00EA3BF1" w:rsidP="007D6A93">
      <w:pPr>
        <w:spacing w:line="360" w:lineRule="auto"/>
        <w:rPr>
          <w:rFonts w:ascii="Times New Roman" w:hAnsi="Times New Roman" w:cs="Times New Roman"/>
          <w:sz w:val="24"/>
          <w:szCs w:val="24"/>
        </w:rPr>
      </w:pPr>
    </w:p>
    <w:p w14:paraId="2DB1C01A" w14:textId="559DFB94"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Cherry. </w:t>
      </w:r>
      <w:r w:rsidR="00113CDC">
        <w:rPr>
          <w:rFonts w:ascii="Times New Roman" w:hAnsi="Times New Roman" w:cs="Times New Roman"/>
          <w:sz w:val="24"/>
          <w:szCs w:val="24"/>
        </w:rPr>
        <w:t>(</w:t>
      </w:r>
      <w:r w:rsidRPr="00EA3BF1">
        <w:rPr>
          <w:rFonts w:ascii="Times New Roman" w:hAnsi="Times New Roman" w:cs="Times New Roman"/>
          <w:sz w:val="24"/>
          <w:szCs w:val="24"/>
        </w:rPr>
        <w:t>2017</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Child Development Theories and Examples</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 xml:space="preserve">. Available at: </w:t>
      </w:r>
      <w:hyperlink r:id="rId6" w:history="1">
        <w:r w:rsidRPr="00EA3BF1">
          <w:rPr>
            <w:rStyle w:val="Hyperlink"/>
            <w:rFonts w:ascii="Times New Roman" w:hAnsi="Times New Roman" w:cs="Times New Roman"/>
            <w:color w:val="1779BA"/>
            <w:sz w:val="24"/>
            <w:szCs w:val="24"/>
          </w:rPr>
          <w:t>https://www.verywellmind.com/child-development-theories-2795068</w:t>
        </w:r>
      </w:hyperlink>
      <w:r w:rsidRPr="00EA3BF1">
        <w:rPr>
          <w:rFonts w:ascii="Times New Roman" w:hAnsi="Times New Roman" w:cs="Times New Roman"/>
          <w:color w:val="8A8A8A"/>
          <w:sz w:val="24"/>
          <w:szCs w:val="24"/>
        </w:rPr>
        <w:t>.</w:t>
      </w:r>
    </w:p>
    <w:p w14:paraId="48B7FE37" w14:textId="77777777" w:rsidR="00EA3BF1" w:rsidRPr="00EA3BF1" w:rsidRDefault="00EA3BF1" w:rsidP="007D6A93">
      <w:pPr>
        <w:spacing w:line="360" w:lineRule="auto"/>
        <w:rPr>
          <w:rFonts w:ascii="Times New Roman" w:hAnsi="Times New Roman" w:cs="Times New Roman"/>
          <w:color w:val="8A8A8A"/>
          <w:sz w:val="24"/>
          <w:szCs w:val="24"/>
        </w:rPr>
      </w:pPr>
    </w:p>
    <w:p w14:paraId="053AF849" w14:textId="21643B1E"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Forest School Association. </w:t>
      </w:r>
      <w:r w:rsidR="00113CDC">
        <w:rPr>
          <w:rFonts w:ascii="Times New Roman" w:hAnsi="Times New Roman" w:cs="Times New Roman"/>
          <w:sz w:val="24"/>
          <w:szCs w:val="24"/>
        </w:rPr>
        <w:t>(</w:t>
      </w:r>
      <w:r w:rsidRPr="00EA3BF1">
        <w:rPr>
          <w:rFonts w:ascii="Times New Roman" w:hAnsi="Times New Roman" w:cs="Times New Roman"/>
          <w:sz w:val="24"/>
          <w:szCs w:val="24"/>
        </w:rPr>
        <w:t>2018</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What is Forest School?</w:t>
      </w:r>
      <w:r w:rsidR="00113CDC">
        <w:rPr>
          <w:rStyle w:val="Emphasis"/>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7" w:history="1">
        <w:r w:rsidRPr="00EA3BF1">
          <w:rPr>
            <w:rStyle w:val="Hyperlink"/>
            <w:rFonts w:ascii="Times New Roman" w:hAnsi="Times New Roman" w:cs="Times New Roman"/>
            <w:sz w:val="24"/>
            <w:szCs w:val="24"/>
          </w:rPr>
          <w:t>http://www.forestschoolassociation.org/what-is-forest-school/</w:t>
        </w:r>
      </w:hyperlink>
    </w:p>
    <w:p w14:paraId="0472B082" w14:textId="77777777" w:rsidR="00EA3BF1" w:rsidRPr="00EA3BF1" w:rsidRDefault="00EA3BF1" w:rsidP="007D6A93">
      <w:pPr>
        <w:spacing w:line="360" w:lineRule="auto"/>
        <w:rPr>
          <w:rFonts w:ascii="Times New Roman" w:hAnsi="Times New Roman" w:cs="Times New Roman"/>
          <w:color w:val="8A8A8A"/>
          <w:sz w:val="24"/>
          <w:szCs w:val="24"/>
        </w:rPr>
      </w:pPr>
    </w:p>
    <w:p w14:paraId="365B148E" w14:textId="3EA1FC6E"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Forest School Education. </w:t>
      </w:r>
      <w:r w:rsidR="00113CDC">
        <w:rPr>
          <w:rFonts w:ascii="Times New Roman" w:hAnsi="Times New Roman" w:cs="Times New Roman"/>
          <w:sz w:val="24"/>
          <w:szCs w:val="24"/>
        </w:rPr>
        <w:t>(</w:t>
      </w:r>
      <w:r w:rsidRPr="00EA3BF1">
        <w:rPr>
          <w:rFonts w:ascii="Times New Roman" w:hAnsi="Times New Roman" w:cs="Times New Roman"/>
          <w:sz w:val="24"/>
          <w:szCs w:val="24"/>
        </w:rPr>
        <w:t>2017</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What happens at a Forest School</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8" w:history="1">
        <w:r w:rsidRPr="00EA3BF1">
          <w:rPr>
            <w:rStyle w:val="Hyperlink"/>
            <w:rFonts w:ascii="Times New Roman" w:hAnsi="Times New Roman" w:cs="Times New Roman"/>
            <w:color w:val="1779BA"/>
            <w:sz w:val="24"/>
            <w:szCs w:val="24"/>
          </w:rPr>
          <w:t>http://forestschools.com/what-happens-at-a-forest-school/</w:t>
        </w:r>
      </w:hyperlink>
      <w:r w:rsidRPr="00EA3BF1">
        <w:rPr>
          <w:rFonts w:ascii="Times New Roman" w:hAnsi="Times New Roman" w:cs="Times New Roman"/>
          <w:color w:val="8A8A8A"/>
          <w:sz w:val="24"/>
          <w:szCs w:val="24"/>
        </w:rPr>
        <w:t>.</w:t>
      </w:r>
    </w:p>
    <w:p w14:paraId="37D5392B" w14:textId="77777777" w:rsidR="00EA3BF1" w:rsidRPr="00EA3BF1" w:rsidRDefault="00EA3BF1" w:rsidP="007D6A93">
      <w:pPr>
        <w:spacing w:line="360" w:lineRule="auto"/>
        <w:rPr>
          <w:rFonts w:ascii="Times New Roman" w:hAnsi="Times New Roman" w:cs="Times New Roman"/>
          <w:color w:val="8A8A8A"/>
          <w:sz w:val="24"/>
          <w:szCs w:val="24"/>
        </w:rPr>
      </w:pPr>
    </w:p>
    <w:p w14:paraId="639BAFC4" w14:textId="15F452ED" w:rsidR="0087452A" w:rsidRPr="00EA3BF1" w:rsidRDefault="0087452A" w:rsidP="007D6A93">
      <w:pPr>
        <w:pStyle w:val="fixed"/>
        <w:spacing w:line="360" w:lineRule="auto"/>
        <w:ind w:left="0" w:firstLine="0"/>
        <w:rPr>
          <w:b w:val="0"/>
          <w:color w:val="8A8A8A"/>
          <w:szCs w:val="24"/>
        </w:rPr>
      </w:pPr>
      <w:r w:rsidRPr="00EA3BF1">
        <w:rPr>
          <w:b w:val="0"/>
          <w:szCs w:val="24"/>
        </w:rPr>
        <w:t xml:space="preserve">Foundation Phase Framework. </w:t>
      </w:r>
      <w:r w:rsidR="00113CDC">
        <w:rPr>
          <w:b w:val="0"/>
          <w:szCs w:val="24"/>
        </w:rPr>
        <w:t>(</w:t>
      </w:r>
      <w:r w:rsidRPr="00EA3BF1">
        <w:rPr>
          <w:b w:val="0"/>
          <w:szCs w:val="24"/>
        </w:rPr>
        <w:t>2015</w:t>
      </w:r>
      <w:r w:rsidR="00113CDC">
        <w:rPr>
          <w:b w:val="0"/>
          <w:szCs w:val="24"/>
        </w:rPr>
        <w:t>)</w:t>
      </w:r>
      <w:r w:rsidRPr="00EA3BF1">
        <w:rPr>
          <w:b w:val="0"/>
          <w:szCs w:val="24"/>
        </w:rPr>
        <w:t xml:space="preserve">. </w:t>
      </w:r>
      <w:r w:rsidR="00113CDC">
        <w:rPr>
          <w:b w:val="0"/>
          <w:szCs w:val="24"/>
        </w:rPr>
        <w:t>‘</w:t>
      </w:r>
      <w:r w:rsidRPr="00EA3BF1">
        <w:rPr>
          <w:rStyle w:val="Emphasis"/>
          <w:b w:val="0"/>
          <w:szCs w:val="24"/>
        </w:rPr>
        <w:t>Curriculum for Wales: Foundation Phase Framework</w:t>
      </w:r>
      <w:r w:rsidR="00113CDC">
        <w:rPr>
          <w:rStyle w:val="Emphasis"/>
          <w:b w:val="0"/>
          <w:szCs w:val="24"/>
        </w:rPr>
        <w:t>’</w:t>
      </w:r>
      <w:r w:rsidRPr="00EA3BF1">
        <w:rPr>
          <w:b w:val="0"/>
          <w:szCs w:val="24"/>
        </w:rPr>
        <w:t xml:space="preserve">. Available at: </w:t>
      </w:r>
      <w:hyperlink r:id="rId9" w:history="1">
        <w:r w:rsidRPr="00EA3BF1">
          <w:rPr>
            <w:rStyle w:val="Hyperlink"/>
            <w:b w:val="0"/>
            <w:color w:val="1779BA"/>
            <w:szCs w:val="24"/>
          </w:rPr>
          <w:t>http://learning.gov.wales/docs/learningwales/publications/150803-fp-framework-en.pdf</w:t>
        </w:r>
      </w:hyperlink>
      <w:r w:rsidRPr="00EA3BF1">
        <w:rPr>
          <w:b w:val="0"/>
          <w:color w:val="8A8A8A"/>
          <w:szCs w:val="24"/>
        </w:rPr>
        <w:t>.</w:t>
      </w:r>
    </w:p>
    <w:p w14:paraId="16CCB960" w14:textId="05F70167" w:rsidR="002D6A6C" w:rsidRPr="00EA3BF1" w:rsidRDefault="002D6A6C" w:rsidP="007D6A93">
      <w:pPr>
        <w:pStyle w:val="fixed"/>
        <w:spacing w:line="360" w:lineRule="auto"/>
        <w:ind w:left="0" w:firstLine="0"/>
        <w:rPr>
          <w:b w:val="0"/>
          <w:szCs w:val="24"/>
        </w:rPr>
      </w:pPr>
    </w:p>
    <w:p w14:paraId="69C75561" w14:textId="16A2BAF8"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Gribble. </w:t>
      </w:r>
      <w:r w:rsidR="00113CDC">
        <w:rPr>
          <w:rFonts w:ascii="Times New Roman" w:hAnsi="Times New Roman" w:cs="Times New Roman"/>
          <w:sz w:val="24"/>
          <w:szCs w:val="24"/>
        </w:rPr>
        <w:t>(</w:t>
      </w:r>
      <w:r w:rsidRPr="00EA3BF1">
        <w:rPr>
          <w:rFonts w:ascii="Times New Roman" w:hAnsi="Times New Roman" w:cs="Times New Roman"/>
          <w:sz w:val="24"/>
          <w:szCs w:val="24"/>
        </w:rPr>
        <w:t>2017</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Setting up a Reggio-inspired Activity</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A</w:t>
      </w:r>
      <w:r w:rsidRPr="00EA3BF1">
        <w:rPr>
          <w:rFonts w:ascii="Times New Roman" w:hAnsi="Times New Roman" w:cs="Times New Roman"/>
          <w:sz w:val="24"/>
          <w:szCs w:val="24"/>
        </w:rPr>
        <w:t xml:space="preserve">vailable at: </w:t>
      </w:r>
      <w:hyperlink r:id="rId10" w:history="1">
        <w:r w:rsidRPr="00EA3BF1">
          <w:rPr>
            <w:rStyle w:val="Hyperlink"/>
            <w:rFonts w:ascii="Times New Roman" w:hAnsi="Times New Roman" w:cs="Times New Roman"/>
            <w:color w:val="1779BA"/>
            <w:sz w:val="24"/>
            <w:szCs w:val="24"/>
          </w:rPr>
          <w:t>http://www.aneverydaystory.com/beginners-guide-to-reggio-emilia/setting-up-a-reggio-inspired-activity/</w:t>
        </w:r>
      </w:hyperlink>
      <w:r w:rsidRPr="00EA3BF1">
        <w:rPr>
          <w:rFonts w:ascii="Times New Roman" w:hAnsi="Times New Roman" w:cs="Times New Roman"/>
          <w:color w:val="8A8A8A"/>
          <w:sz w:val="24"/>
          <w:szCs w:val="24"/>
        </w:rPr>
        <w:t>.</w:t>
      </w:r>
    </w:p>
    <w:p w14:paraId="5E46CBA4" w14:textId="77777777" w:rsidR="00EA3BF1" w:rsidRPr="00EA3BF1" w:rsidRDefault="00EA3BF1" w:rsidP="007D6A93">
      <w:pPr>
        <w:spacing w:line="360" w:lineRule="auto"/>
        <w:rPr>
          <w:rFonts w:ascii="Times New Roman" w:hAnsi="Times New Roman" w:cs="Times New Roman"/>
          <w:color w:val="8A8A8A"/>
          <w:sz w:val="24"/>
          <w:szCs w:val="24"/>
        </w:rPr>
      </w:pPr>
    </w:p>
    <w:p w14:paraId="2C0ACA7C" w14:textId="7991611C" w:rsidR="00EA3BF1" w:rsidRPr="00EA3BF1" w:rsidRDefault="00EA3BF1" w:rsidP="007D6A93">
      <w:pPr>
        <w:spacing w:line="360" w:lineRule="auto"/>
        <w:rPr>
          <w:rFonts w:ascii="Times New Roman" w:hAnsi="Times New Roman" w:cs="Times New Roman"/>
          <w:color w:val="8A8A8A"/>
          <w:sz w:val="24"/>
          <w:szCs w:val="24"/>
        </w:rPr>
      </w:pPr>
      <w:proofErr w:type="spellStart"/>
      <w:r w:rsidRPr="00EA3BF1">
        <w:rPr>
          <w:rFonts w:ascii="Times New Roman" w:hAnsi="Times New Roman" w:cs="Times New Roman"/>
          <w:sz w:val="24"/>
          <w:szCs w:val="24"/>
        </w:rPr>
        <w:t>HighScope</w:t>
      </w:r>
      <w:proofErr w:type="spellEnd"/>
      <w:r w:rsidRPr="00EA3BF1">
        <w:rPr>
          <w:rFonts w:ascii="Times New Roman" w:hAnsi="Times New Roman" w:cs="Times New Roman"/>
          <w:sz w:val="24"/>
          <w:szCs w:val="24"/>
        </w:rPr>
        <w:t xml:space="preserve"> Educational Research. </w:t>
      </w:r>
      <w:r w:rsidR="00113CDC">
        <w:rPr>
          <w:rFonts w:ascii="Times New Roman" w:hAnsi="Times New Roman" w:cs="Times New Roman"/>
          <w:sz w:val="24"/>
          <w:szCs w:val="24"/>
        </w:rPr>
        <w:t>(</w:t>
      </w:r>
      <w:r w:rsidRPr="00EA3BF1">
        <w:rPr>
          <w:rFonts w:ascii="Times New Roman" w:hAnsi="Times New Roman" w:cs="Times New Roman"/>
          <w:sz w:val="24"/>
          <w:szCs w:val="24"/>
        </w:rPr>
        <w:t>2018</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proofErr w:type="spellStart"/>
      <w:r w:rsidRPr="00EA3BF1">
        <w:rPr>
          <w:rStyle w:val="Emphasis"/>
          <w:rFonts w:ascii="Times New Roman" w:hAnsi="Times New Roman" w:cs="Times New Roman"/>
          <w:sz w:val="24"/>
          <w:szCs w:val="24"/>
        </w:rPr>
        <w:t>HighScope</w:t>
      </w:r>
      <w:proofErr w:type="spellEnd"/>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1" w:history="1">
        <w:r w:rsidRPr="00EA3BF1">
          <w:rPr>
            <w:rStyle w:val="Hyperlink"/>
            <w:rFonts w:ascii="Times New Roman" w:hAnsi="Times New Roman" w:cs="Times New Roman"/>
            <w:color w:val="1779BA"/>
            <w:sz w:val="24"/>
            <w:szCs w:val="24"/>
          </w:rPr>
          <w:t>https://highscope.org/faq</w:t>
        </w:r>
      </w:hyperlink>
      <w:r w:rsidRPr="00EA3BF1">
        <w:rPr>
          <w:rFonts w:ascii="Times New Roman" w:hAnsi="Times New Roman" w:cs="Times New Roman"/>
          <w:color w:val="8A8A8A"/>
          <w:sz w:val="24"/>
          <w:szCs w:val="24"/>
        </w:rPr>
        <w:t>.</w:t>
      </w:r>
    </w:p>
    <w:p w14:paraId="6FFD76E6" w14:textId="3AC10F27" w:rsidR="00EA3BF1" w:rsidRPr="00EA3BF1" w:rsidRDefault="00EA3BF1" w:rsidP="007D6A93">
      <w:pPr>
        <w:pStyle w:val="fixed"/>
        <w:spacing w:line="360" w:lineRule="auto"/>
        <w:ind w:left="0" w:firstLine="0"/>
        <w:rPr>
          <w:b w:val="0"/>
          <w:szCs w:val="24"/>
        </w:rPr>
      </w:pPr>
    </w:p>
    <w:p w14:paraId="109E1E67" w14:textId="28802412"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Learning Tree. </w:t>
      </w:r>
      <w:r w:rsidR="00113CDC">
        <w:rPr>
          <w:rFonts w:ascii="Times New Roman" w:hAnsi="Times New Roman" w:cs="Times New Roman"/>
          <w:sz w:val="24"/>
          <w:szCs w:val="24"/>
        </w:rPr>
        <w:t>(</w:t>
      </w:r>
      <w:r w:rsidRPr="00EA3BF1">
        <w:rPr>
          <w:rFonts w:ascii="Times New Roman" w:hAnsi="Times New Roman" w:cs="Times New Roman"/>
          <w:sz w:val="24"/>
          <w:szCs w:val="24"/>
        </w:rPr>
        <w:t>2013</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The Importance of Movement in Child Development</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 xml:space="preserve">. Available at: </w:t>
      </w:r>
      <w:hyperlink r:id="rId12" w:history="1">
        <w:r w:rsidRPr="00EA3BF1">
          <w:rPr>
            <w:rStyle w:val="Hyperlink"/>
            <w:rFonts w:ascii="Times New Roman" w:hAnsi="Times New Roman" w:cs="Times New Roman"/>
            <w:color w:val="1779BA"/>
            <w:sz w:val="24"/>
            <w:szCs w:val="24"/>
          </w:rPr>
          <w:t>https://www.learningtree.co.nz/apollo/news/the-importance-of-movement-in-child-development/</w:t>
        </w:r>
      </w:hyperlink>
      <w:r w:rsidRPr="00EA3BF1">
        <w:rPr>
          <w:rFonts w:ascii="Times New Roman" w:hAnsi="Times New Roman" w:cs="Times New Roman"/>
          <w:color w:val="8A8A8A"/>
          <w:sz w:val="24"/>
          <w:szCs w:val="24"/>
        </w:rPr>
        <w:t>.</w:t>
      </w:r>
    </w:p>
    <w:p w14:paraId="1B6F1C51" w14:textId="0B4E1E26"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lastRenderedPageBreak/>
        <w:t xml:space="preserve">May. </w:t>
      </w:r>
      <w:r w:rsidR="00113CDC">
        <w:rPr>
          <w:rFonts w:ascii="Times New Roman" w:hAnsi="Times New Roman" w:cs="Times New Roman"/>
          <w:sz w:val="24"/>
          <w:szCs w:val="24"/>
        </w:rPr>
        <w:t>(</w:t>
      </w:r>
      <w:r w:rsidRPr="00EA3BF1">
        <w:rPr>
          <w:rFonts w:ascii="Times New Roman" w:hAnsi="Times New Roman" w:cs="Times New Roman"/>
          <w:sz w:val="24"/>
          <w:szCs w:val="24"/>
        </w:rPr>
        <w:t>2012</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proofErr w:type="spellStart"/>
      <w:r w:rsidRPr="00EA3BF1">
        <w:rPr>
          <w:rStyle w:val="Emphasis"/>
          <w:rFonts w:ascii="Times New Roman" w:hAnsi="Times New Roman" w:cs="Times New Roman"/>
          <w:sz w:val="24"/>
          <w:szCs w:val="24"/>
        </w:rPr>
        <w:t>Te</w:t>
      </w:r>
      <w:proofErr w:type="spellEnd"/>
      <w:r w:rsidRPr="00EA3BF1">
        <w:rPr>
          <w:rStyle w:val="Emphasis"/>
          <w:rFonts w:ascii="Times New Roman" w:hAnsi="Times New Roman" w:cs="Times New Roman"/>
          <w:sz w:val="24"/>
          <w:szCs w:val="24"/>
        </w:rPr>
        <w:t xml:space="preserve"> </w:t>
      </w:r>
      <w:proofErr w:type="spellStart"/>
      <w:r w:rsidRPr="00EA3BF1">
        <w:rPr>
          <w:rStyle w:val="Emphasis"/>
          <w:rFonts w:ascii="Times New Roman" w:hAnsi="Times New Roman" w:cs="Times New Roman"/>
          <w:sz w:val="24"/>
          <w:szCs w:val="24"/>
        </w:rPr>
        <w:t>Whāriki</w:t>
      </w:r>
      <w:proofErr w:type="spellEnd"/>
      <w:r w:rsidRPr="00EA3BF1">
        <w:rPr>
          <w:rStyle w:val="Emphasis"/>
          <w:rFonts w:ascii="Times New Roman" w:hAnsi="Times New Roman" w:cs="Times New Roman"/>
          <w:sz w:val="24"/>
          <w:szCs w:val="24"/>
        </w:rPr>
        <w:t>: An early childhood curriculum for inclusion in Aotearoa-New Zealand</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3" w:history="1">
        <w:r w:rsidRPr="00EA3BF1">
          <w:rPr>
            <w:rStyle w:val="Hyperlink"/>
            <w:rFonts w:ascii="Times New Roman" w:hAnsi="Times New Roman" w:cs="Times New Roman"/>
            <w:color w:val="1779BA"/>
            <w:sz w:val="24"/>
            <w:szCs w:val="24"/>
          </w:rPr>
          <w:t>https://heimatkunde.boell.de/2012/08/01/te-whariki-early-childhood-curriculum-inclusion-aotearoa-new-zealand</w:t>
        </w:r>
      </w:hyperlink>
      <w:r w:rsidRPr="00EA3BF1">
        <w:rPr>
          <w:rFonts w:ascii="Times New Roman" w:hAnsi="Times New Roman" w:cs="Times New Roman"/>
          <w:color w:val="8A8A8A"/>
          <w:sz w:val="24"/>
          <w:szCs w:val="24"/>
        </w:rPr>
        <w:t>.</w:t>
      </w:r>
    </w:p>
    <w:p w14:paraId="07C49A23" w14:textId="77777777" w:rsidR="00EA3BF1" w:rsidRPr="00EA3BF1" w:rsidRDefault="00EA3BF1" w:rsidP="007D6A93">
      <w:pPr>
        <w:spacing w:line="360" w:lineRule="auto"/>
        <w:rPr>
          <w:rFonts w:ascii="Times New Roman" w:hAnsi="Times New Roman" w:cs="Times New Roman"/>
          <w:color w:val="8A8A8A"/>
          <w:sz w:val="24"/>
          <w:szCs w:val="24"/>
        </w:rPr>
      </w:pPr>
    </w:p>
    <w:p w14:paraId="36F859D6" w14:textId="448B3C32"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McLeod. </w:t>
      </w:r>
      <w:r w:rsidR="00113CDC">
        <w:rPr>
          <w:rFonts w:ascii="Times New Roman" w:hAnsi="Times New Roman" w:cs="Times New Roman"/>
          <w:sz w:val="24"/>
          <w:szCs w:val="24"/>
        </w:rPr>
        <w:t>(</w:t>
      </w:r>
      <w:r w:rsidRPr="00EA3BF1">
        <w:rPr>
          <w:rFonts w:ascii="Times New Roman" w:hAnsi="Times New Roman" w:cs="Times New Roman"/>
          <w:sz w:val="24"/>
          <w:szCs w:val="24"/>
        </w:rPr>
        <w:t>2015</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Simply Psychology</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4" w:history="1">
        <w:r w:rsidRPr="00EA3BF1">
          <w:rPr>
            <w:rStyle w:val="Hyperlink"/>
            <w:rFonts w:ascii="Times New Roman" w:hAnsi="Times New Roman" w:cs="Times New Roman"/>
            <w:color w:val="1779BA"/>
            <w:sz w:val="24"/>
            <w:szCs w:val="24"/>
          </w:rPr>
          <w:t>https://www.simplypsychology.org/piaget.html</w:t>
        </w:r>
      </w:hyperlink>
      <w:r w:rsidRPr="00EA3BF1">
        <w:rPr>
          <w:rFonts w:ascii="Times New Roman" w:hAnsi="Times New Roman" w:cs="Times New Roman"/>
          <w:color w:val="8A8A8A"/>
          <w:sz w:val="24"/>
          <w:szCs w:val="24"/>
        </w:rPr>
        <w:t>.</w:t>
      </w:r>
    </w:p>
    <w:p w14:paraId="2CBA3819" w14:textId="77777777" w:rsidR="00EA3BF1" w:rsidRPr="00EA3BF1" w:rsidRDefault="00EA3BF1" w:rsidP="007D6A93">
      <w:pPr>
        <w:spacing w:line="360" w:lineRule="auto"/>
        <w:rPr>
          <w:rFonts w:ascii="Times New Roman" w:hAnsi="Times New Roman" w:cs="Times New Roman"/>
          <w:color w:val="8A8A8A"/>
          <w:sz w:val="24"/>
          <w:szCs w:val="24"/>
        </w:rPr>
      </w:pPr>
    </w:p>
    <w:p w14:paraId="75422320" w14:textId="2ECDC880"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Ministry of Education. </w:t>
      </w:r>
      <w:r w:rsidR="00113CDC">
        <w:rPr>
          <w:rFonts w:ascii="Times New Roman" w:hAnsi="Times New Roman" w:cs="Times New Roman"/>
          <w:sz w:val="24"/>
          <w:szCs w:val="24"/>
        </w:rPr>
        <w:t>(</w:t>
      </w:r>
      <w:r w:rsidRPr="00EA3BF1">
        <w:rPr>
          <w:rFonts w:ascii="Times New Roman" w:hAnsi="Times New Roman" w:cs="Times New Roman"/>
          <w:sz w:val="24"/>
          <w:szCs w:val="24"/>
        </w:rPr>
        <w:t>2017</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proofErr w:type="spellStart"/>
      <w:r w:rsidRPr="00EA3BF1">
        <w:rPr>
          <w:rStyle w:val="Emphasis"/>
          <w:rFonts w:ascii="Times New Roman" w:hAnsi="Times New Roman" w:cs="Times New Roman"/>
          <w:sz w:val="24"/>
          <w:szCs w:val="24"/>
        </w:rPr>
        <w:t>Te</w:t>
      </w:r>
      <w:proofErr w:type="spellEnd"/>
      <w:r w:rsidRPr="00EA3BF1">
        <w:rPr>
          <w:rStyle w:val="Emphasis"/>
          <w:rFonts w:ascii="Times New Roman" w:hAnsi="Times New Roman" w:cs="Times New Roman"/>
          <w:sz w:val="24"/>
          <w:szCs w:val="24"/>
        </w:rPr>
        <w:t xml:space="preserve"> </w:t>
      </w:r>
      <w:proofErr w:type="spellStart"/>
      <w:r w:rsidRPr="00EA3BF1">
        <w:rPr>
          <w:rStyle w:val="Emphasis"/>
          <w:rFonts w:ascii="Times New Roman" w:hAnsi="Times New Roman" w:cs="Times New Roman"/>
          <w:sz w:val="24"/>
          <w:szCs w:val="24"/>
        </w:rPr>
        <w:t>Whariki</w:t>
      </w:r>
      <w:proofErr w:type="spellEnd"/>
      <w:r w:rsidRPr="00EA3BF1">
        <w:rPr>
          <w:rStyle w:val="Emphasis"/>
          <w:rFonts w:ascii="Times New Roman" w:hAnsi="Times New Roman" w:cs="Times New Roman"/>
          <w:sz w:val="24"/>
          <w:szCs w:val="24"/>
        </w:rPr>
        <w:t xml:space="preserve"> Early Childhood Curriculum</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5" w:history="1">
        <w:r w:rsidRPr="00EA3BF1">
          <w:rPr>
            <w:rStyle w:val="Hyperlink"/>
            <w:rFonts w:ascii="Times New Roman" w:hAnsi="Times New Roman" w:cs="Times New Roman"/>
            <w:color w:val="1779BA"/>
            <w:sz w:val="24"/>
            <w:szCs w:val="24"/>
          </w:rPr>
          <w:t>https://www.education.govt.nz/assets/Documents/Early-Childhood/Te-Whariki-Early-Childhood-Curriculum-ENG-Web.pdf</w:t>
        </w:r>
      </w:hyperlink>
      <w:r w:rsidRPr="00EA3BF1">
        <w:rPr>
          <w:rFonts w:ascii="Times New Roman" w:hAnsi="Times New Roman" w:cs="Times New Roman"/>
          <w:color w:val="8A8A8A"/>
          <w:sz w:val="24"/>
          <w:szCs w:val="24"/>
        </w:rPr>
        <w:t>.</w:t>
      </w:r>
    </w:p>
    <w:p w14:paraId="4D036EDE" w14:textId="77777777" w:rsidR="00EA3BF1" w:rsidRPr="00EA3BF1" w:rsidRDefault="00EA3BF1" w:rsidP="007D6A93">
      <w:pPr>
        <w:spacing w:line="360" w:lineRule="auto"/>
        <w:rPr>
          <w:rFonts w:ascii="Times New Roman" w:hAnsi="Times New Roman" w:cs="Times New Roman"/>
          <w:color w:val="8A8A8A"/>
          <w:sz w:val="24"/>
          <w:szCs w:val="24"/>
        </w:rPr>
      </w:pPr>
    </w:p>
    <w:p w14:paraId="054A6BAE" w14:textId="499C846F"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Pica. </w:t>
      </w:r>
      <w:r w:rsidR="00113CDC">
        <w:rPr>
          <w:rFonts w:ascii="Times New Roman" w:hAnsi="Times New Roman" w:cs="Times New Roman"/>
          <w:sz w:val="24"/>
          <w:szCs w:val="24"/>
        </w:rPr>
        <w:t>(</w:t>
      </w:r>
      <w:r w:rsidRPr="00EA3BF1">
        <w:rPr>
          <w:rFonts w:ascii="Times New Roman" w:hAnsi="Times New Roman" w:cs="Times New Roman"/>
          <w:sz w:val="24"/>
          <w:szCs w:val="24"/>
        </w:rPr>
        <w:t>2014</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Why Movement Matters</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6" w:history="1">
        <w:r w:rsidRPr="00EA3BF1">
          <w:rPr>
            <w:rStyle w:val="Hyperlink"/>
            <w:rFonts w:ascii="Times New Roman" w:hAnsi="Times New Roman" w:cs="Times New Roman"/>
            <w:sz w:val="24"/>
            <w:szCs w:val="24"/>
          </w:rPr>
          <w:t>http://www.communityplaythings.com/resources/articles/2014/why-movement-matters</w:t>
        </w:r>
      </w:hyperlink>
    </w:p>
    <w:p w14:paraId="234AA509" w14:textId="77777777" w:rsidR="00EA3BF1" w:rsidRPr="00EA3BF1" w:rsidRDefault="00EA3BF1" w:rsidP="007D6A93">
      <w:pPr>
        <w:spacing w:line="360" w:lineRule="auto"/>
        <w:rPr>
          <w:rFonts w:ascii="Times New Roman" w:hAnsi="Times New Roman" w:cs="Times New Roman"/>
          <w:sz w:val="24"/>
          <w:szCs w:val="24"/>
        </w:rPr>
      </w:pPr>
    </w:p>
    <w:p w14:paraId="01AA1BDF" w14:textId="1BC3DE42"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Richards. </w:t>
      </w:r>
      <w:r w:rsidR="00113CDC">
        <w:rPr>
          <w:rFonts w:ascii="Times New Roman" w:hAnsi="Times New Roman" w:cs="Times New Roman"/>
          <w:sz w:val="24"/>
          <w:szCs w:val="24"/>
        </w:rPr>
        <w:t>(</w:t>
      </w:r>
      <w:r w:rsidRPr="00EA3BF1">
        <w:rPr>
          <w:rFonts w:ascii="Times New Roman" w:hAnsi="Times New Roman" w:cs="Times New Roman"/>
          <w:sz w:val="24"/>
          <w:szCs w:val="24"/>
        </w:rPr>
        <w:t>2014</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High-Scope Approach &amp; Piaget's Theory of Cognitive Development</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7" w:history="1">
        <w:r w:rsidRPr="00EA3BF1">
          <w:rPr>
            <w:rStyle w:val="Hyperlink"/>
            <w:rFonts w:ascii="Times New Roman" w:hAnsi="Times New Roman" w:cs="Times New Roman"/>
            <w:color w:val="1779BA"/>
            <w:sz w:val="24"/>
            <w:szCs w:val="24"/>
          </w:rPr>
          <w:t>https://prezi.com/wqcrlutj1h8g/highscope-approach-piagets-theory-of-cognitive-development/</w:t>
        </w:r>
      </w:hyperlink>
      <w:r w:rsidRPr="00EA3BF1">
        <w:rPr>
          <w:rFonts w:ascii="Times New Roman" w:hAnsi="Times New Roman" w:cs="Times New Roman"/>
          <w:color w:val="8A8A8A"/>
          <w:sz w:val="24"/>
          <w:szCs w:val="24"/>
        </w:rPr>
        <w:t>.</w:t>
      </w:r>
    </w:p>
    <w:p w14:paraId="5FA3319F" w14:textId="12B37954" w:rsidR="00EA3BF1" w:rsidRPr="00EA3BF1" w:rsidRDefault="00EA3BF1" w:rsidP="007D6A93">
      <w:pPr>
        <w:pStyle w:val="fixed"/>
        <w:spacing w:line="360" w:lineRule="auto"/>
        <w:ind w:left="0" w:firstLine="0"/>
        <w:rPr>
          <w:b w:val="0"/>
          <w:szCs w:val="24"/>
        </w:rPr>
      </w:pPr>
    </w:p>
    <w:p w14:paraId="5BB612E3" w14:textId="6FBAEE0F"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Thomas. </w:t>
      </w:r>
      <w:r w:rsidR="00113CDC">
        <w:rPr>
          <w:rFonts w:ascii="Times New Roman" w:hAnsi="Times New Roman" w:cs="Times New Roman"/>
          <w:sz w:val="24"/>
          <w:szCs w:val="24"/>
        </w:rPr>
        <w:t>(</w:t>
      </w:r>
      <w:r w:rsidRPr="00EA3BF1">
        <w:rPr>
          <w:rFonts w:ascii="Times New Roman" w:hAnsi="Times New Roman" w:cs="Times New Roman"/>
          <w:sz w:val="24"/>
          <w:szCs w:val="24"/>
        </w:rPr>
        <w:t>2017</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Define Physical Development</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8" w:history="1">
        <w:r w:rsidRPr="00EA3BF1">
          <w:rPr>
            <w:rStyle w:val="Hyperlink"/>
            <w:rFonts w:ascii="Times New Roman" w:hAnsi="Times New Roman" w:cs="Times New Roman"/>
            <w:color w:val="1779BA"/>
            <w:sz w:val="24"/>
            <w:szCs w:val="24"/>
          </w:rPr>
          <w:t>https://www.livestrong.com/article/96678-define-physical-development/</w:t>
        </w:r>
      </w:hyperlink>
      <w:r w:rsidRPr="00EA3BF1">
        <w:rPr>
          <w:rFonts w:ascii="Times New Roman" w:hAnsi="Times New Roman" w:cs="Times New Roman"/>
          <w:color w:val="8A8A8A"/>
          <w:sz w:val="24"/>
          <w:szCs w:val="24"/>
        </w:rPr>
        <w:t>.</w:t>
      </w:r>
    </w:p>
    <w:p w14:paraId="66040800" w14:textId="77777777" w:rsidR="00EA3BF1" w:rsidRPr="00EA3BF1" w:rsidRDefault="00EA3BF1" w:rsidP="007D6A93">
      <w:pPr>
        <w:spacing w:line="360" w:lineRule="auto"/>
        <w:rPr>
          <w:rFonts w:ascii="Times New Roman" w:hAnsi="Times New Roman" w:cs="Times New Roman"/>
          <w:sz w:val="24"/>
          <w:szCs w:val="24"/>
        </w:rPr>
      </w:pPr>
    </w:p>
    <w:p w14:paraId="2A1D5046" w14:textId="4FBF4E63"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Thayer. </w:t>
      </w:r>
      <w:r w:rsidR="00113CDC">
        <w:rPr>
          <w:rFonts w:ascii="Times New Roman" w:hAnsi="Times New Roman" w:cs="Times New Roman"/>
          <w:sz w:val="24"/>
          <w:szCs w:val="24"/>
        </w:rPr>
        <w:t>(</w:t>
      </w:r>
      <w:r w:rsidRPr="00EA3BF1">
        <w:rPr>
          <w:rFonts w:ascii="Times New Roman" w:hAnsi="Times New Roman" w:cs="Times New Roman"/>
          <w:sz w:val="24"/>
          <w:szCs w:val="24"/>
        </w:rPr>
        <w:t>2018</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Gross Motor Skills and why they are important</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19" w:history="1">
        <w:r w:rsidRPr="00EA3BF1">
          <w:rPr>
            <w:rStyle w:val="Hyperlink"/>
            <w:rFonts w:ascii="Times New Roman" w:hAnsi="Times New Roman" w:cs="Times New Roman"/>
            <w:color w:val="1779BA"/>
            <w:sz w:val="24"/>
            <w:szCs w:val="24"/>
          </w:rPr>
          <w:t>https://teachingmama.org/gross-motor-skills-why-they-are-important/</w:t>
        </w:r>
      </w:hyperlink>
      <w:r w:rsidRPr="00EA3BF1">
        <w:rPr>
          <w:rFonts w:ascii="Times New Roman" w:hAnsi="Times New Roman" w:cs="Times New Roman"/>
          <w:color w:val="8A8A8A"/>
          <w:sz w:val="24"/>
          <w:szCs w:val="24"/>
        </w:rPr>
        <w:t>.</w:t>
      </w:r>
    </w:p>
    <w:p w14:paraId="626523AC" w14:textId="77777777" w:rsidR="00EA3BF1" w:rsidRPr="00EA3BF1" w:rsidRDefault="00EA3BF1" w:rsidP="007D6A93">
      <w:pPr>
        <w:spacing w:line="360" w:lineRule="auto"/>
        <w:rPr>
          <w:rFonts w:ascii="Times New Roman" w:hAnsi="Times New Roman" w:cs="Times New Roman"/>
          <w:sz w:val="24"/>
          <w:szCs w:val="24"/>
        </w:rPr>
      </w:pPr>
    </w:p>
    <w:p w14:paraId="419D4D6B" w14:textId="50AD1D31" w:rsidR="00EA3BF1" w:rsidRPr="00EA3BF1" w:rsidRDefault="00EA3BF1" w:rsidP="007D6A93">
      <w:pPr>
        <w:spacing w:line="360" w:lineRule="auto"/>
        <w:rPr>
          <w:rFonts w:ascii="Times New Roman" w:hAnsi="Times New Roman" w:cs="Times New Roman"/>
          <w:color w:val="8A8A8A"/>
          <w:sz w:val="24"/>
          <w:szCs w:val="24"/>
        </w:rPr>
      </w:pPr>
      <w:r w:rsidRPr="00EA3BF1">
        <w:rPr>
          <w:rFonts w:ascii="Times New Roman" w:hAnsi="Times New Roman" w:cs="Times New Roman"/>
          <w:sz w:val="24"/>
          <w:szCs w:val="24"/>
        </w:rPr>
        <w:t xml:space="preserve">Wales Institute for Physical Literacy. </w:t>
      </w:r>
      <w:r w:rsidR="00113CDC">
        <w:rPr>
          <w:rFonts w:ascii="Times New Roman" w:hAnsi="Times New Roman" w:cs="Times New Roman"/>
          <w:sz w:val="24"/>
          <w:szCs w:val="24"/>
        </w:rPr>
        <w:t>(</w:t>
      </w:r>
      <w:r w:rsidRPr="00EA3BF1">
        <w:rPr>
          <w:rFonts w:ascii="Times New Roman" w:hAnsi="Times New Roman" w:cs="Times New Roman"/>
          <w:sz w:val="24"/>
          <w:szCs w:val="24"/>
        </w:rPr>
        <w:t>2015</w:t>
      </w:r>
      <w:r w:rsidR="00113CDC">
        <w:rPr>
          <w:rFonts w:ascii="Times New Roman" w:hAnsi="Times New Roman" w:cs="Times New Roman"/>
          <w:sz w:val="24"/>
          <w:szCs w:val="24"/>
        </w:rPr>
        <w:t>)</w:t>
      </w:r>
      <w:r w:rsidRPr="00EA3BF1">
        <w:rPr>
          <w:rFonts w:ascii="Times New Roman" w:hAnsi="Times New Roman" w:cs="Times New Roman"/>
          <w:sz w:val="24"/>
          <w:szCs w:val="24"/>
        </w:rPr>
        <w:t xml:space="preserve">. </w:t>
      </w:r>
      <w:r w:rsidR="00113CDC">
        <w:rPr>
          <w:rFonts w:ascii="Times New Roman" w:hAnsi="Times New Roman" w:cs="Times New Roman"/>
          <w:sz w:val="24"/>
          <w:szCs w:val="24"/>
        </w:rPr>
        <w:t>‘</w:t>
      </w:r>
      <w:r w:rsidRPr="00EA3BF1">
        <w:rPr>
          <w:rStyle w:val="Emphasis"/>
          <w:rFonts w:ascii="Times New Roman" w:hAnsi="Times New Roman" w:cs="Times New Roman"/>
          <w:sz w:val="24"/>
          <w:szCs w:val="24"/>
        </w:rPr>
        <w:t>Early Years - Outdoor Learning</w:t>
      </w:r>
      <w:r w:rsidR="00113CDC">
        <w:rPr>
          <w:rStyle w:val="Emphasis"/>
          <w:rFonts w:ascii="Times New Roman" w:hAnsi="Times New Roman" w:cs="Times New Roman"/>
          <w:sz w:val="24"/>
          <w:szCs w:val="24"/>
        </w:rPr>
        <w:t>’</w:t>
      </w:r>
      <w:r w:rsidRPr="00EA3BF1">
        <w:rPr>
          <w:rFonts w:ascii="Times New Roman" w:hAnsi="Times New Roman" w:cs="Times New Roman"/>
          <w:sz w:val="24"/>
          <w:szCs w:val="24"/>
        </w:rPr>
        <w:t>.</w:t>
      </w:r>
      <w:r w:rsidR="00113CDC">
        <w:rPr>
          <w:rFonts w:ascii="Times New Roman" w:hAnsi="Times New Roman" w:cs="Times New Roman"/>
          <w:sz w:val="24"/>
          <w:szCs w:val="24"/>
        </w:rPr>
        <w:t xml:space="preserve"> </w:t>
      </w:r>
      <w:r w:rsidRPr="00EA3BF1">
        <w:rPr>
          <w:rFonts w:ascii="Times New Roman" w:hAnsi="Times New Roman" w:cs="Times New Roman"/>
          <w:sz w:val="24"/>
          <w:szCs w:val="24"/>
        </w:rPr>
        <w:t xml:space="preserve">Available at: </w:t>
      </w:r>
      <w:hyperlink r:id="rId20" w:history="1">
        <w:r w:rsidRPr="00EA3BF1">
          <w:rPr>
            <w:rStyle w:val="Hyperlink"/>
            <w:rFonts w:ascii="Times New Roman" w:hAnsi="Times New Roman" w:cs="Times New Roman"/>
            <w:color w:val="1468A0"/>
            <w:sz w:val="24"/>
            <w:szCs w:val="24"/>
          </w:rPr>
          <w:t>http://physicalliteracy.cymru/early-years-outdoor-learning/</w:t>
        </w:r>
      </w:hyperlink>
      <w:r w:rsidRPr="00EA3BF1">
        <w:rPr>
          <w:rFonts w:ascii="Times New Roman" w:hAnsi="Times New Roman" w:cs="Times New Roman"/>
          <w:color w:val="8A8A8A"/>
          <w:sz w:val="24"/>
          <w:szCs w:val="24"/>
        </w:rPr>
        <w:t>.</w:t>
      </w:r>
    </w:p>
    <w:p w14:paraId="0A4259D2" w14:textId="2E7C79A6" w:rsidR="00EA3BF1" w:rsidRPr="00EA3BF1" w:rsidRDefault="00EA3BF1" w:rsidP="007D6A93">
      <w:pPr>
        <w:pStyle w:val="fixed"/>
        <w:spacing w:line="360" w:lineRule="auto"/>
        <w:ind w:left="0" w:firstLine="0"/>
        <w:rPr>
          <w:b w:val="0"/>
          <w:sz w:val="28"/>
          <w:szCs w:val="22"/>
        </w:rPr>
      </w:pPr>
    </w:p>
    <w:p w14:paraId="583EDEC5" w14:textId="4C621163" w:rsidR="00EA3BF1" w:rsidRPr="00EA3BF1" w:rsidRDefault="00EA3BF1" w:rsidP="007D6A93">
      <w:pPr>
        <w:spacing w:line="360" w:lineRule="auto"/>
        <w:rPr>
          <w:rFonts w:ascii="Times New Roman" w:hAnsi="Times New Roman" w:cs="Times New Roman"/>
          <w:color w:val="8A8A8A"/>
          <w:sz w:val="24"/>
        </w:rPr>
      </w:pPr>
      <w:r w:rsidRPr="00EA3BF1">
        <w:rPr>
          <w:rFonts w:ascii="Times New Roman" w:hAnsi="Times New Roman" w:cs="Times New Roman"/>
          <w:sz w:val="24"/>
        </w:rPr>
        <w:lastRenderedPageBreak/>
        <w:t xml:space="preserve">Weisz. </w:t>
      </w:r>
      <w:r w:rsidR="00113CDC">
        <w:rPr>
          <w:rFonts w:ascii="Times New Roman" w:hAnsi="Times New Roman" w:cs="Times New Roman"/>
          <w:sz w:val="24"/>
        </w:rPr>
        <w:t>(</w:t>
      </w:r>
      <w:r w:rsidRPr="00EA3BF1">
        <w:rPr>
          <w:rFonts w:ascii="Times New Roman" w:hAnsi="Times New Roman" w:cs="Times New Roman"/>
          <w:sz w:val="24"/>
        </w:rPr>
        <w:t>2017</w:t>
      </w:r>
      <w:r w:rsidR="00113CDC">
        <w:rPr>
          <w:rFonts w:ascii="Times New Roman" w:hAnsi="Times New Roman" w:cs="Times New Roman"/>
          <w:sz w:val="24"/>
        </w:rPr>
        <w:t>)</w:t>
      </w:r>
      <w:r w:rsidRPr="00EA3BF1">
        <w:rPr>
          <w:rFonts w:ascii="Times New Roman" w:hAnsi="Times New Roman" w:cs="Times New Roman"/>
          <w:sz w:val="24"/>
        </w:rPr>
        <w:t xml:space="preserve">. </w:t>
      </w:r>
      <w:r w:rsidR="00113CDC">
        <w:rPr>
          <w:rFonts w:ascii="Times New Roman" w:hAnsi="Times New Roman" w:cs="Times New Roman"/>
          <w:sz w:val="24"/>
        </w:rPr>
        <w:t>‘</w:t>
      </w:r>
      <w:r w:rsidRPr="00EA3BF1">
        <w:rPr>
          <w:rStyle w:val="Emphasis"/>
          <w:rFonts w:ascii="Times New Roman" w:hAnsi="Times New Roman" w:cs="Times New Roman"/>
          <w:sz w:val="24"/>
        </w:rPr>
        <w:t>Piaget Theory: Childhood cognitive developmental stages</w:t>
      </w:r>
      <w:r w:rsidR="00113CDC">
        <w:rPr>
          <w:rStyle w:val="Emphasis"/>
          <w:rFonts w:ascii="Times New Roman" w:hAnsi="Times New Roman" w:cs="Times New Roman"/>
          <w:sz w:val="24"/>
        </w:rPr>
        <w:t>’</w:t>
      </w:r>
      <w:r w:rsidRPr="00EA3BF1">
        <w:rPr>
          <w:rFonts w:ascii="Times New Roman" w:hAnsi="Times New Roman" w:cs="Times New Roman"/>
          <w:sz w:val="24"/>
        </w:rPr>
        <w:t>.</w:t>
      </w:r>
      <w:r w:rsidR="00113CDC">
        <w:rPr>
          <w:rFonts w:ascii="Times New Roman" w:hAnsi="Times New Roman" w:cs="Times New Roman"/>
          <w:sz w:val="24"/>
        </w:rPr>
        <w:t xml:space="preserve"> </w:t>
      </w:r>
      <w:r w:rsidRPr="00EA3BF1">
        <w:rPr>
          <w:rFonts w:ascii="Times New Roman" w:hAnsi="Times New Roman" w:cs="Times New Roman"/>
          <w:sz w:val="24"/>
        </w:rPr>
        <w:t xml:space="preserve">Available at: </w:t>
      </w:r>
      <w:hyperlink r:id="rId21" w:history="1">
        <w:r w:rsidRPr="00EA3BF1">
          <w:rPr>
            <w:rStyle w:val="Hyperlink"/>
            <w:rFonts w:ascii="Times New Roman" w:hAnsi="Times New Roman" w:cs="Times New Roman"/>
            <w:color w:val="1779BA"/>
            <w:sz w:val="24"/>
          </w:rPr>
          <w:t>https://blog.cognifit.com/piaget-theory/</w:t>
        </w:r>
      </w:hyperlink>
      <w:r w:rsidRPr="00EA3BF1">
        <w:rPr>
          <w:rFonts w:ascii="Times New Roman" w:hAnsi="Times New Roman" w:cs="Times New Roman"/>
          <w:color w:val="8A8A8A"/>
          <w:sz w:val="24"/>
        </w:rPr>
        <w:t>.</w:t>
      </w:r>
    </w:p>
    <w:p w14:paraId="1AC022BB" w14:textId="77777777" w:rsidR="00EA3BF1" w:rsidRPr="00EA3BF1" w:rsidRDefault="00EA3BF1" w:rsidP="007D6A93">
      <w:pPr>
        <w:spacing w:line="360" w:lineRule="auto"/>
        <w:rPr>
          <w:rFonts w:ascii="Times New Roman" w:hAnsi="Times New Roman" w:cs="Times New Roman"/>
          <w:color w:val="8A8A8A"/>
          <w:sz w:val="24"/>
        </w:rPr>
      </w:pPr>
    </w:p>
    <w:p w14:paraId="280CD817" w14:textId="2819BD45" w:rsidR="00EA3BF1" w:rsidRPr="00EA3BF1" w:rsidRDefault="00687B59" w:rsidP="007D6A93">
      <w:pPr>
        <w:spacing w:line="360" w:lineRule="auto"/>
        <w:rPr>
          <w:rStyle w:val="Hyperlink"/>
          <w:rFonts w:ascii="Times New Roman" w:hAnsi="Times New Roman" w:cs="Times New Roman"/>
          <w:color w:val="1779BA"/>
          <w:sz w:val="24"/>
        </w:rPr>
      </w:pPr>
      <w:r w:rsidRPr="00EA3BF1">
        <w:rPr>
          <w:rFonts w:ascii="Times New Roman" w:hAnsi="Times New Roman" w:cs="Times New Roman"/>
          <w:sz w:val="24"/>
        </w:rPr>
        <w:t xml:space="preserve">Welsh Government. </w:t>
      </w:r>
      <w:r w:rsidR="00113CDC">
        <w:rPr>
          <w:rFonts w:ascii="Times New Roman" w:hAnsi="Times New Roman" w:cs="Times New Roman"/>
          <w:sz w:val="24"/>
        </w:rPr>
        <w:t>(</w:t>
      </w:r>
      <w:r w:rsidRPr="00EA3BF1">
        <w:rPr>
          <w:rFonts w:ascii="Times New Roman" w:hAnsi="Times New Roman" w:cs="Times New Roman"/>
          <w:sz w:val="24"/>
        </w:rPr>
        <w:t>2017</w:t>
      </w:r>
      <w:r w:rsidR="00113CDC">
        <w:rPr>
          <w:rFonts w:ascii="Times New Roman" w:hAnsi="Times New Roman" w:cs="Times New Roman"/>
          <w:sz w:val="24"/>
        </w:rPr>
        <w:t>)</w:t>
      </w:r>
      <w:r w:rsidRPr="00EA3BF1">
        <w:rPr>
          <w:rFonts w:ascii="Times New Roman" w:hAnsi="Times New Roman" w:cs="Times New Roman"/>
          <w:sz w:val="24"/>
        </w:rPr>
        <w:t xml:space="preserve">. </w:t>
      </w:r>
      <w:r w:rsidR="00113CDC">
        <w:rPr>
          <w:rFonts w:ascii="Times New Roman" w:hAnsi="Times New Roman" w:cs="Times New Roman"/>
          <w:sz w:val="24"/>
        </w:rPr>
        <w:t>‘</w:t>
      </w:r>
      <w:r w:rsidRPr="00EA3BF1">
        <w:rPr>
          <w:rStyle w:val="Emphasis"/>
          <w:rFonts w:ascii="Times New Roman" w:hAnsi="Times New Roman" w:cs="Times New Roman"/>
          <w:sz w:val="24"/>
        </w:rPr>
        <w:t>Foundation Phase</w:t>
      </w:r>
      <w:r w:rsidR="00113CDC">
        <w:rPr>
          <w:rStyle w:val="Emphasis"/>
          <w:rFonts w:ascii="Times New Roman" w:hAnsi="Times New Roman" w:cs="Times New Roman"/>
          <w:sz w:val="24"/>
        </w:rPr>
        <w:t>’</w:t>
      </w:r>
      <w:r w:rsidR="00113CDC">
        <w:rPr>
          <w:rFonts w:ascii="Times New Roman" w:hAnsi="Times New Roman" w:cs="Times New Roman"/>
          <w:sz w:val="24"/>
        </w:rPr>
        <w:t xml:space="preserve">. </w:t>
      </w:r>
      <w:r w:rsidRPr="00EA3BF1">
        <w:rPr>
          <w:rFonts w:ascii="Times New Roman" w:hAnsi="Times New Roman" w:cs="Times New Roman"/>
          <w:sz w:val="24"/>
        </w:rPr>
        <w:t xml:space="preserve">Available at: </w:t>
      </w:r>
      <w:hyperlink r:id="rId22" w:history="1">
        <w:r w:rsidRPr="00EA3BF1">
          <w:rPr>
            <w:rStyle w:val="Hyperlink"/>
            <w:rFonts w:ascii="Times New Roman" w:hAnsi="Times New Roman" w:cs="Times New Roman"/>
            <w:color w:val="1779BA"/>
            <w:sz w:val="24"/>
          </w:rPr>
          <w:t>http://gov.wales/topics/educationandskills/foundation-phase/?lang=en</w:t>
        </w:r>
      </w:hyperlink>
    </w:p>
    <w:p w14:paraId="3F7C81AB" w14:textId="77777777" w:rsidR="00EA3BF1" w:rsidRPr="00EA3BF1" w:rsidRDefault="00EA3BF1" w:rsidP="007D6A93">
      <w:pPr>
        <w:spacing w:line="360" w:lineRule="auto"/>
        <w:rPr>
          <w:rStyle w:val="Hyperlink"/>
          <w:rFonts w:ascii="Times New Roman" w:hAnsi="Times New Roman" w:cs="Times New Roman"/>
          <w:color w:val="1779BA"/>
          <w:sz w:val="24"/>
        </w:rPr>
      </w:pPr>
    </w:p>
    <w:p w14:paraId="3CE3B9C5" w14:textId="49425A64" w:rsidR="00691C26" w:rsidRPr="00EA3BF1" w:rsidRDefault="00722611" w:rsidP="007D6A93">
      <w:pPr>
        <w:spacing w:line="360" w:lineRule="auto"/>
        <w:rPr>
          <w:rFonts w:ascii="Times New Roman" w:hAnsi="Times New Roman" w:cs="Times New Roman"/>
          <w:color w:val="8A8A8A"/>
          <w:sz w:val="24"/>
        </w:rPr>
      </w:pPr>
      <w:r w:rsidRPr="00EA3BF1">
        <w:rPr>
          <w:rFonts w:ascii="Times New Roman" w:hAnsi="Times New Roman" w:cs="Times New Roman"/>
          <w:sz w:val="24"/>
        </w:rPr>
        <w:t xml:space="preserve">Wheeler. </w:t>
      </w:r>
      <w:r w:rsidR="00113CDC">
        <w:rPr>
          <w:rFonts w:ascii="Times New Roman" w:hAnsi="Times New Roman" w:cs="Times New Roman"/>
          <w:sz w:val="24"/>
        </w:rPr>
        <w:t>(</w:t>
      </w:r>
      <w:r w:rsidRPr="00EA3BF1">
        <w:rPr>
          <w:rFonts w:ascii="Times New Roman" w:hAnsi="Times New Roman" w:cs="Times New Roman"/>
          <w:sz w:val="24"/>
        </w:rPr>
        <w:t>2016</w:t>
      </w:r>
      <w:r w:rsidR="00113CDC">
        <w:rPr>
          <w:rFonts w:ascii="Times New Roman" w:hAnsi="Times New Roman" w:cs="Times New Roman"/>
          <w:sz w:val="24"/>
        </w:rPr>
        <w:t>)</w:t>
      </w:r>
      <w:r w:rsidRPr="00EA3BF1">
        <w:rPr>
          <w:rFonts w:ascii="Times New Roman" w:hAnsi="Times New Roman" w:cs="Times New Roman"/>
          <w:sz w:val="24"/>
        </w:rPr>
        <w:t xml:space="preserve">. </w:t>
      </w:r>
      <w:r w:rsidR="00113CDC">
        <w:rPr>
          <w:rFonts w:ascii="Times New Roman" w:hAnsi="Times New Roman" w:cs="Times New Roman"/>
          <w:sz w:val="24"/>
        </w:rPr>
        <w:t>‘</w:t>
      </w:r>
      <w:r w:rsidRPr="00EA3BF1">
        <w:rPr>
          <w:rStyle w:val="Emphasis"/>
          <w:rFonts w:ascii="Times New Roman" w:hAnsi="Times New Roman" w:cs="Times New Roman"/>
          <w:sz w:val="24"/>
        </w:rPr>
        <w:t xml:space="preserve">The Pedagogy </w:t>
      </w:r>
      <w:r w:rsidR="00EA3BF1" w:rsidRPr="00EA3BF1">
        <w:rPr>
          <w:rStyle w:val="Emphasis"/>
          <w:rFonts w:ascii="Times New Roman" w:hAnsi="Times New Roman" w:cs="Times New Roman"/>
          <w:sz w:val="24"/>
        </w:rPr>
        <w:t>o</w:t>
      </w:r>
      <w:r w:rsidRPr="00EA3BF1">
        <w:rPr>
          <w:rStyle w:val="Emphasis"/>
          <w:rFonts w:ascii="Times New Roman" w:hAnsi="Times New Roman" w:cs="Times New Roman"/>
          <w:sz w:val="24"/>
        </w:rPr>
        <w:t>f John Dewey</w:t>
      </w:r>
      <w:r w:rsidR="00113CDC">
        <w:rPr>
          <w:rStyle w:val="Emphasis"/>
          <w:rFonts w:ascii="Times New Roman" w:hAnsi="Times New Roman" w:cs="Times New Roman"/>
          <w:sz w:val="24"/>
        </w:rPr>
        <w:t>’</w:t>
      </w:r>
      <w:r w:rsidRPr="00EA3BF1">
        <w:rPr>
          <w:rFonts w:ascii="Times New Roman" w:hAnsi="Times New Roman" w:cs="Times New Roman"/>
          <w:sz w:val="24"/>
        </w:rPr>
        <w:t>.</w:t>
      </w:r>
      <w:r w:rsidR="00113CDC">
        <w:rPr>
          <w:rFonts w:ascii="Times New Roman" w:hAnsi="Times New Roman" w:cs="Times New Roman"/>
          <w:sz w:val="24"/>
        </w:rPr>
        <w:t xml:space="preserve"> </w:t>
      </w:r>
      <w:bookmarkStart w:id="0" w:name="_GoBack"/>
      <w:bookmarkEnd w:id="0"/>
      <w:r w:rsidRPr="00EA3BF1">
        <w:rPr>
          <w:rFonts w:ascii="Times New Roman" w:hAnsi="Times New Roman" w:cs="Times New Roman"/>
          <w:sz w:val="24"/>
        </w:rPr>
        <w:t xml:space="preserve">Available at: </w:t>
      </w:r>
      <w:hyperlink r:id="rId23" w:history="1">
        <w:r w:rsidRPr="00EA3BF1">
          <w:rPr>
            <w:rStyle w:val="Hyperlink"/>
            <w:rFonts w:ascii="Times New Roman" w:hAnsi="Times New Roman" w:cs="Times New Roman"/>
            <w:color w:val="1779BA"/>
            <w:sz w:val="24"/>
          </w:rPr>
          <w:t>https://www.teachthought.com/learning/pedagogy-john-dewey-summary/</w:t>
        </w:r>
      </w:hyperlink>
      <w:r w:rsidRPr="00EA3BF1">
        <w:rPr>
          <w:rFonts w:ascii="Times New Roman" w:hAnsi="Times New Roman" w:cs="Times New Roman"/>
          <w:color w:val="8A8A8A"/>
          <w:sz w:val="24"/>
        </w:rPr>
        <w:t>.</w:t>
      </w:r>
    </w:p>
    <w:sectPr w:rsidR="00691C26" w:rsidRPr="00EA3B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3F3E13"/>
    <w:multiLevelType w:val="multilevel"/>
    <w:tmpl w:val="1E146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6A6C"/>
    <w:rsid w:val="00022E34"/>
    <w:rsid w:val="0003270F"/>
    <w:rsid w:val="00054C97"/>
    <w:rsid w:val="000565C5"/>
    <w:rsid w:val="0007343B"/>
    <w:rsid w:val="000740C9"/>
    <w:rsid w:val="00082BB7"/>
    <w:rsid w:val="000A55AF"/>
    <w:rsid w:val="000B25C6"/>
    <w:rsid w:val="000B68C8"/>
    <w:rsid w:val="000F5F21"/>
    <w:rsid w:val="00112C79"/>
    <w:rsid w:val="00113CDC"/>
    <w:rsid w:val="00134A5D"/>
    <w:rsid w:val="00165ADD"/>
    <w:rsid w:val="00203E28"/>
    <w:rsid w:val="00222D2B"/>
    <w:rsid w:val="0025547C"/>
    <w:rsid w:val="00275CD6"/>
    <w:rsid w:val="00276D2C"/>
    <w:rsid w:val="00280975"/>
    <w:rsid w:val="002D6A6C"/>
    <w:rsid w:val="00334FFA"/>
    <w:rsid w:val="003941AA"/>
    <w:rsid w:val="00396AE6"/>
    <w:rsid w:val="00396FFA"/>
    <w:rsid w:val="003B0344"/>
    <w:rsid w:val="003E58DF"/>
    <w:rsid w:val="004218D0"/>
    <w:rsid w:val="00431559"/>
    <w:rsid w:val="004D2F00"/>
    <w:rsid w:val="00502A9A"/>
    <w:rsid w:val="00514E4C"/>
    <w:rsid w:val="0053610F"/>
    <w:rsid w:val="005428DA"/>
    <w:rsid w:val="00564840"/>
    <w:rsid w:val="006130F4"/>
    <w:rsid w:val="00670768"/>
    <w:rsid w:val="00687B59"/>
    <w:rsid w:val="00691C26"/>
    <w:rsid w:val="006B4EAC"/>
    <w:rsid w:val="006E5C09"/>
    <w:rsid w:val="006F0683"/>
    <w:rsid w:val="007146C2"/>
    <w:rsid w:val="00722611"/>
    <w:rsid w:val="00727EF7"/>
    <w:rsid w:val="00796138"/>
    <w:rsid w:val="007D6A93"/>
    <w:rsid w:val="008274B4"/>
    <w:rsid w:val="0083128B"/>
    <w:rsid w:val="00857969"/>
    <w:rsid w:val="008700CE"/>
    <w:rsid w:val="00870E8B"/>
    <w:rsid w:val="0087452A"/>
    <w:rsid w:val="008D3B53"/>
    <w:rsid w:val="008E6FDB"/>
    <w:rsid w:val="008E76F0"/>
    <w:rsid w:val="008F0B5F"/>
    <w:rsid w:val="00942674"/>
    <w:rsid w:val="00967316"/>
    <w:rsid w:val="00981975"/>
    <w:rsid w:val="009C113D"/>
    <w:rsid w:val="009D086E"/>
    <w:rsid w:val="009D4BEE"/>
    <w:rsid w:val="009D64DF"/>
    <w:rsid w:val="009F7680"/>
    <w:rsid w:val="00A04842"/>
    <w:rsid w:val="00A7292A"/>
    <w:rsid w:val="00AF0806"/>
    <w:rsid w:val="00AF4794"/>
    <w:rsid w:val="00AF6B2A"/>
    <w:rsid w:val="00B24501"/>
    <w:rsid w:val="00B659FE"/>
    <w:rsid w:val="00B957BE"/>
    <w:rsid w:val="00BA0E5E"/>
    <w:rsid w:val="00BC6ECD"/>
    <w:rsid w:val="00BE196B"/>
    <w:rsid w:val="00C072E2"/>
    <w:rsid w:val="00C61CE6"/>
    <w:rsid w:val="00C737C6"/>
    <w:rsid w:val="00CA579D"/>
    <w:rsid w:val="00CB1E0C"/>
    <w:rsid w:val="00CB59AA"/>
    <w:rsid w:val="00CC0226"/>
    <w:rsid w:val="00CE02D7"/>
    <w:rsid w:val="00CF2CBA"/>
    <w:rsid w:val="00D01825"/>
    <w:rsid w:val="00D17061"/>
    <w:rsid w:val="00D2419A"/>
    <w:rsid w:val="00D362CB"/>
    <w:rsid w:val="00D51B3D"/>
    <w:rsid w:val="00D75495"/>
    <w:rsid w:val="00D9379E"/>
    <w:rsid w:val="00D96A51"/>
    <w:rsid w:val="00DB3BAE"/>
    <w:rsid w:val="00DB4AAE"/>
    <w:rsid w:val="00DF57C6"/>
    <w:rsid w:val="00DF70B9"/>
    <w:rsid w:val="00E53121"/>
    <w:rsid w:val="00E61B0D"/>
    <w:rsid w:val="00E639EA"/>
    <w:rsid w:val="00E83FB2"/>
    <w:rsid w:val="00EA3BF1"/>
    <w:rsid w:val="00ED5382"/>
    <w:rsid w:val="00F205CD"/>
    <w:rsid w:val="00F73F96"/>
    <w:rsid w:val="00FC42E7"/>
    <w:rsid w:val="00FD1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3ABC5"/>
  <w15:chartTrackingRefBased/>
  <w15:docId w15:val="{ACF24C91-3965-47F7-9EC2-70850E99C0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687B5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fixedChar">
    <w:name w:val="fixed Char"/>
    <w:link w:val="fixed"/>
    <w:locked/>
    <w:rsid w:val="002D6A6C"/>
    <w:rPr>
      <w:rFonts w:ascii="Times New Roman" w:eastAsia="Times New Roman" w:hAnsi="Times New Roman" w:cs="Times New Roman"/>
      <w:b/>
      <w:sz w:val="24"/>
      <w:szCs w:val="20"/>
      <w:lang w:eastAsia="en-GB"/>
    </w:rPr>
  </w:style>
  <w:style w:type="paragraph" w:customStyle="1" w:styleId="fixed">
    <w:name w:val="fixed"/>
    <w:link w:val="fixedChar"/>
    <w:rsid w:val="002D6A6C"/>
    <w:pPr>
      <w:tabs>
        <w:tab w:val="left" w:pos="720"/>
        <w:tab w:val="left" w:pos="1440"/>
        <w:tab w:val="left" w:pos="2160"/>
        <w:tab w:val="left" w:pos="2880"/>
      </w:tabs>
      <w:overflowPunct w:val="0"/>
      <w:autoSpaceDE w:val="0"/>
      <w:autoSpaceDN w:val="0"/>
      <w:adjustRightInd w:val="0"/>
      <w:spacing w:after="0" w:line="240" w:lineRule="auto"/>
      <w:ind w:left="3600" w:hanging="3600"/>
    </w:pPr>
    <w:rPr>
      <w:rFonts w:ascii="Times New Roman" w:eastAsia="Times New Roman" w:hAnsi="Times New Roman" w:cs="Times New Roman"/>
      <w:b/>
      <w:sz w:val="24"/>
      <w:szCs w:val="20"/>
      <w:lang w:eastAsia="en-GB"/>
    </w:rPr>
  </w:style>
  <w:style w:type="character" w:styleId="Emphasis">
    <w:name w:val="Emphasis"/>
    <w:basedOn w:val="DefaultParagraphFont"/>
    <w:uiPriority w:val="20"/>
    <w:qFormat/>
    <w:rsid w:val="0087452A"/>
    <w:rPr>
      <w:i/>
      <w:iCs/>
    </w:rPr>
  </w:style>
  <w:style w:type="character" w:styleId="Hyperlink">
    <w:name w:val="Hyperlink"/>
    <w:basedOn w:val="DefaultParagraphFont"/>
    <w:uiPriority w:val="99"/>
    <w:unhideWhenUsed/>
    <w:rsid w:val="0087452A"/>
    <w:rPr>
      <w:color w:val="0000FF"/>
      <w:u w:val="single"/>
    </w:rPr>
  </w:style>
  <w:style w:type="character" w:customStyle="1" w:styleId="Heading2Char">
    <w:name w:val="Heading 2 Char"/>
    <w:basedOn w:val="DefaultParagraphFont"/>
    <w:link w:val="Heading2"/>
    <w:uiPriority w:val="9"/>
    <w:rsid w:val="00687B59"/>
    <w:rPr>
      <w:rFonts w:ascii="Times New Roman" w:eastAsia="Times New Roman" w:hAnsi="Times New Roman" w:cs="Times New Roman"/>
      <w:b/>
      <w:bCs/>
      <w:sz w:val="36"/>
      <w:szCs w:val="36"/>
      <w:lang w:eastAsia="en-GB"/>
    </w:rPr>
  </w:style>
  <w:style w:type="character" w:customStyle="1" w:styleId="show-for-sr">
    <w:name w:val="show-for-sr"/>
    <w:basedOn w:val="DefaultParagraphFont"/>
    <w:rsid w:val="00687B59"/>
  </w:style>
  <w:style w:type="character" w:styleId="UnresolvedMention">
    <w:name w:val="Unresolved Mention"/>
    <w:basedOn w:val="DefaultParagraphFont"/>
    <w:uiPriority w:val="99"/>
    <w:semiHidden/>
    <w:unhideWhenUsed/>
    <w:rsid w:val="00691C26"/>
    <w:rPr>
      <w:color w:val="808080"/>
      <w:shd w:val="clear" w:color="auto" w:fill="E6E6E6"/>
    </w:rPr>
  </w:style>
  <w:style w:type="paragraph" w:styleId="Title">
    <w:name w:val="Title"/>
    <w:basedOn w:val="Normal"/>
    <w:link w:val="TitleChar"/>
    <w:uiPriority w:val="10"/>
    <w:qFormat/>
    <w:rsid w:val="009C113D"/>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9C113D"/>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9C113D"/>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9C113D"/>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66066">
      <w:bodyDiv w:val="1"/>
      <w:marLeft w:val="0"/>
      <w:marRight w:val="0"/>
      <w:marTop w:val="0"/>
      <w:marBottom w:val="0"/>
      <w:divBdr>
        <w:top w:val="none" w:sz="0" w:space="0" w:color="auto"/>
        <w:left w:val="none" w:sz="0" w:space="0" w:color="auto"/>
        <w:bottom w:val="none" w:sz="0" w:space="0" w:color="auto"/>
        <w:right w:val="none" w:sz="0" w:space="0" w:color="auto"/>
      </w:divBdr>
    </w:div>
    <w:div w:id="783963256">
      <w:bodyDiv w:val="1"/>
      <w:marLeft w:val="0"/>
      <w:marRight w:val="0"/>
      <w:marTop w:val="0"/>
      <w:marBottom w:val="0"/>
      <w:divBdr>
        <w:top w:val="none" w:sz="0" w:space="0" w:color="auto"/>
        <w:left w:val="none" w:sz="0" w:space="0" w:color="auto"/>
        <w:bottom w:val="none" w:sz="0" w:space="0" w:color="auto"/>
        <w:right w:val="none" w:sz="0" w:space="0" w:color="auto"/>
      </w:divBdr>
      <w:divsChild>
        <w:div w:id="136074564">
          <w:marLeft w:val="300"/>
          <w:marRight w:val="300"/>
          <w:marTop w:val="300"/>
          <w:marBottom w:val="300"/>
          <w:divBdr>
            <w:top w:val="none" w:sz="0" w:space="0" w:color="auto"/>
            <w:left w:val="none" w:sz="0" w:space="0" w:color="auto"/>
            <w:bottom w:val="none" w:sz="0" w:space="0" w:color="auto"/>
            <w:right w:val="none" w:sz="0" w:space="0" w:color="auto"/>
          </w:divBdr>
          <w:divsChild>
            <w:div w:id="900864312">
              <w:marLeft w:val="-223"/>
              <w:marRight w:val="-223"/>
              <w:marTop w:val="0"/>
              <w:marBottom w:val="0"/>
              <w:divBdr>
                <w:top w:val="none" w:sz="0" w:space="0" w:color="auto"/>
                <w:left w:val="none" w:sz="0" w:space="0" w:color="auto"/>
                <w:bottom w:val="none" w:sz="0" w:space="0" w:color="auto"/>
                <w:right w:val="none" w:sz="0" w:space="0" w:color="auto"/>
              </w:divBdr>
              <w:divsChild>
                <w:div w:id="17589370">
                  <w:marLeft w:val="0"/>
                  <w:marRight w:val="0"/>
                  <w:marTop w:val="0"/>
                  <w:marBottom w:val="0"/>
                  <w:divBdr>
                    <w:top w:val="none" w:sz="0" w:space="0" w:color="auto"/>
                    <w:left w:val="none" w:sz="0" w:space="0" w:color="auto"/>
                    <w:bottom w:val="none" w:sz="0" w:space="0" w:color="auto"/>
                    <w:right w:val="none" w:sz="0" w:space="0" w:color="auto"/>
                  </w:divBdr>
                  <w:divsChild>
                    <w:div w:id="14161408">
                      <w:marLeft w:val="0"/>
                      <w:marRight w:val="0"/>
                      <w:marTop w:val="0"/>
                      <w:marBottom w:val="0"/>
                      <w:divBdr>
                        <w:top w:val="none" w:sz="0" w:space="0" w:color="auto"/>
                        <w:left w:val="none" w:sz="0" w:space="0" w:color="auto"/>
                        <w:bottom w:val="none" w:sz="0" w:space="0" w:color="auto"/>
                        <w:right w:val="none" w:sz="0" w:space="0" w:color="auto"/>
                      </w:divBdr>
                      <w:divsChild>
                        <w:div w:id="1906258594">
                          <w:blockQuote w:val="1"/>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sChild>
    </w:div>
    <w:div w:id="1325819067">
      <w:bodyDiv w:val="1"/>
      <w:marLeft w:val="0"/>
      <w:marRight w:val="0"/>
      <w:marTop w:val="0"/>
      <w:marBottom w:val="0"/>
      <w:divBdr>
        <w:top w:val="none" w:sz="0" w:space="0" w:color="auto"/>
        <w:left w:val="none" w:sz="0" w:space="0" w:color="auto"/>
        <w:bottom w:val="none" w:sz="0" w:space="0" w:color="auto"/>
        <w:right w:val="none" w:sz="0" w:space="0" w:color="auto"/>
      </w:divBdr>
    </w:div>
    <w:div w:id="18045000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forestschools.com/what-happens-at-a-forest-school/" TargetMode="External"/><Relationship Id="rId13" Type="http://schemas.openxmlformats.org/officeDocument/2006/relationships/hyperlink" Target="https://heimatkunde.boell.de/2012/08/01/te-whariki-early-childhood-curriculum-inclusion-aotearoa-new-zealand" TargetMode="External"/><Relationship Id="rId18" Type="http://schemas.openxmlformats.org/officeDocument/2006/relationships/hyperlink" Target="https://www.livestrong.com/article/96678-define-physical-development/" TargetMode="External"/><Relationship Id="rId3" Type="http://schemas.openxmlformats.org/officeDocument/2006/relationships/settings" Target="settings.xml"/><Relationship Id="rId21" Type="http://schemas.openxmlformats.org/officeDocument/2006/relationships/hyperlink" Target="https://blog.cognifit.com/piaget-theory/" TargetMode="External"/><Relationship Id="rId7" Type="http://schemas.openxmlformats.org/officeDocument/2006/relationships/hyperlink" Target="http://www.forestschoolassociation.org/what-is-forest-school/" TargetMode="External"/><Relationship Id="rId12" Type="http://schemas.openxmlformats.org/officeDocument/2006/relationships/hyperlink" Target="https://www.learningtree.co.nz/apollo/news/the-importance-of-movement-in-child-development/" TargetMode="External"/><Relationship Id="rId17" Type="http://schemas.openxmlformats.org/officeDocument/2006/relationships/hyperlink" Target="https://prezi.com/wqcrlutj1h8g/highscope-approach-piagets-theory-of-cognitive-development/"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www.communityplaythings.com/resources/articles/2014/why-movement-matters" TargetMode="External"/><Relationship Id="rId20" Type="http://schemas.openxmlformats.org/officeDocument/2006/relationships/hyperlink" Target="http://physicalliteracy.cymru/early-years-outdoor-learning/" TargetMode="External"/><Relationship Id="rId1" Type="http://schemas.openxmlformats.org/officeDocument/2006/relationships/numbering" Target="numbering.xml"/><Relationship Id="rId6" Type="http://schemas.openxmlformats.org/officeDocument/2006/relationships/hyperlink" Target="https://www.verywellmind.com/child-development-theories-2795068" TargetMode="External"/><Relationship Id="rId11" Type="http://schemas.openxmlformats.org/officeDocument/2006/relationships/hyperlink" Target="https://highscope.org/faq" TargetMode="External"/><Relationship Id="rId24" Type="http://schemas.openxmlformats.org/officeDocument/2006/relationships/fontTable" Target="fontTable.xml"/><Relationship Id="rId5" Type="http://schemas.openxmlformats.org/officeDocument/2006/relationships/hyperlink" Target="https://www.cleverism.com/vygotskys-social-development-theory/" TargetMode="External"/><Relationship Id="rId15" Type="http://schemas.openxmlformats.org/officeDocument/2006/relationships/hyperlink" Target="https://www.education.govt.nz/assets/Documents/Early-Childhood/Te-Whariki-Early-Childhood-Curriculum-ENG-Web.pdf" TargetMode="External"/><Relationship Id="rId23" Type="http://schemas.openxmlformats.org/officeDocument/2006/relationships/hyperlink" Target="https://www.teachthought.com/learning/pedagogy-john-dewey-summary/" TargetMode="External"/><Relationship Id="rId10" Type="http://schemas.openxmlformats.org/officeDocument/2006/relationships/hyperlink" Target="http://www.aneverydaystory.com/beginners-guide-to-reggio-emilia/setting-up-a-reggio-inspired-activity/" TargetMode="External"/><Relationship Id="rId19" Type="http://schemas.openxmlformats.org/officeDocument/2006/relationships/hyperlink" Target="https://teachingmama.org/gross-motor-skills-why-they-are-important/" TargetMode="External"/><Relationship Id="rId4" Type="http://schemas.openxmlformats.org/officeDocument/2006/relationships/webSettings" Target="webSettings.xml"/><Relationship Id="rId9" Type="http://schemas.openxmlformats.org/officeDocument/2006/relationships/hyperlink" Target="http://learning.gov.wales/docs/learningwales/publications/150803-fp-framework-en.pdf" TargetMode="External"/><Relationship Id="rId14" Type="http://schemas.openxmlformats.org/officeDocument/2006/relationships/hyperlink" Target="https://www.simplypsychology.org/piaget.html" TargetMode="External"/><Relationship Id="rId22" Type="http://schemas.openxmlformats.org/officeDocument/2006/relationships/hyperlink" Target="http://gov.wales/topics/educationandskills/foundation-phase/?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3452</Words>
  <Characters>21027</Characters>
  <Application>Microsoft Office Word</Application>
  <DocSecurity>0</DocSecurity>
  <Lines>362</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Stacey Palmer (1601304)</dc:creator>
  <cp:keywords/>
  <dc:description/>
  <cp:lastModifiedBy>Stacey Palmer (1601304)</cp:lastModifiedBy>
  <cp:revision>2</cp:revision>
  <dcterms:created xsi:type="dcterms:W3CDTF">2018-03-30T15:32:00Z</dcterms:created>
  <dcterms:modified xsi:type="dcterms:W3CDTF">2018-03-30T15:32:00Z</dcterms:modified>
</cp:coreProperties>
</file>