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360A4" w14:textId="4E8CBFB1" w:rsidR="000A32B0" w:rsidRDefault="00061F3A" w:rsidP="000A32B0">
      <w:pPr>
        <w:spacing w:after="200" w:line="276" w:lineRule="auto"/>
        <w:jc w:val="center"/>
        <w:rPr>
          <w:rFonts w:ascii="Calibri" w:eastAsia="Calibri" w:hAnsi="Calibri" w:cs="Calibri"/>
          <w:b/>
          <w:bCs/>
          <w:sz w:val="40"/>
          <w:szCs w:val="40"/>
        </w:rPr>
      </w:pPr>
      <w:r>
        <w:rPr>
          <w:rFonts w:ascii="Calibri" w:eastAsia="Calibri" w:hAnsi="Calibri" w:cs="Calibri"/>
          <w:b/>
          <w:bCs/>
          <w:noProof/>
          <w:sz w:val="40"/>
          <w:szCs w:val="40"/>
        </w:rPr>
        <w:drawing>
          <wp:anchor distT="0" distB="0" distL="114300" distR="114300" simplePos="0" relativeHeight="251662336" behindDoc="0" locked="0" layoutInCell="1" allowOverlap="1" wp14:anchorId="7F9297F3" wp14:editId="5DE3F1C8">
            <wp:simplePos x="0" y="0"/>
            <wp:positionH relativeFrom="column">
              <wp:posOffset>-419100</wp:posOffset>
            </wp:positionH>
            <wp:positionV relativeFrom="paragraph">
              <wp:posOffset>171450</wp:posOffset>
            </wp:positionV>
            <wp:extent cx="1975485" cy="792480"/>
            <wp:effectExtent l="0" t="0" r="571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5485" cy="792480"/>
                    </a:xfrm>
                    <a:prstGeom prst="rect">
                      <a:avLst/>
                    </a:prstGeom>
                    <a:noFill/>
                  </pic:spPr>
                </pic:pic>
              </a:graphicData>
            </a:graphic>
            <wp14:sizeRelH relativeFrom="page">
              <wp14:pctWidth>0</wp14:pctWidth>
            </wp14:sizeRelH>
            <wp14:sizeRelV relativeFrom="page">
              <wp14:pctHeight>0</wp14:pctHeight>
            </wp14:sizeRelV>
          </wp:anchor>
        </w:drawing>
      </w:r>
    </w:p>
    <w:p w14:paraId="29B9721F" w14:textId="77777777" w:rsidR="000A32B0" w:rsidRDefault="000A32B0" w:rsidP="000A32B0">
      <w:pPr>
        <w:spacing w:after="200" w:line="276" w:lineRule="auto"/>
        <w:jc w:val="center"/>
        <w:rPr>
          <w:rFonts w:ascii="Calibri" w:eastAsia="Calibri" w:hAnsi="Calibri" w:cs="Calibri"/>
          <w:b/>
          <w:bCs/>
          <w:sz w:val="40"/>
          <w:szCs w:val="40"/>
        </w:rPr>
      </w:pPr>
    </w:p>
    <w:p w14:paraId="41EDC8EC" w14:textId="77777777" w:rsidR="000A32B0" w:rsidRDefault="000A32B0" w:rsidP="000A32B0">
      <w:pPr>
        <w:spacing w:after="200" w:line="276" w:lineRule="auto"/>
        <w:jc w:val="center"/>
        <w:rPr>
          <w:rFonts w:ascii="Calibri" w:eastAsia="Calibri" w:hAnsi="Calibri" w:cs="Calibri"/>
          <w:b/>
          <w:bCs/>
          <w:sz w:val="40"/>
          <w:szCs w:val="40"/>
        </w:rPr>
      </w:pPr>
    </w:p>
    <w:p w14:paraId="5D990A54" w14:textId="4A5BE1AF" w:rsidR="000A32B0" w:rsidRPr="000A32B0" w:rsidRDefault="000A32B0" w:rsidP="000A32B0">
      <w:pPr>
        <w:spacing w:after="200" w:line="276" w:lineRule="auto"/>
        <w:jc w:val="center"/>
        <w:rPr>
          <w:rFonts w:ascii="Calibri" w:eastAsia="Calibri" w:hAnsi="Calibri" w:cs="Calibri"/>
          <w:b/>
          <w:bCs/>
          <w:sz w:val="40"/>
          <w:szCs w:val="40"/>
        </w:rPr>
      </w:pPr>
      <w:r w:rsidRPr="000A32B0">
        <w:rPr>
          <w:rFonts w:ascii="Calibri" w:eastAsia="Calibri" w:hAnsi="Calibri" w:cs="Calibri"/>
          <w:b/>
          <w:bCs/>
          <w:sz w:val="40"/>
          <w:szCs w:val="40"/>
        </w:rPr>
        <w:t>University of Wales Trinity Saint David</w:t>
      </w:r>
    </w:p>
    <w:p w14:paraId="532E1653" w14:textId="77777777" w:rsidR="000A32B0" w:rsidRPr="000A32B0" w:rsidRDefault="000A32B0" w:rsidP="000A32B0">
      <w:pPr>
        <w:spacing w:after="200" w:line="276" w:lineRule="auto"/>
        <w:jc w:val="center"/>
        <w:rPr>
          <w:rFonts w:ascii="Calibri" w:eastAsia="Calibri" w:hAnsi="Calibri" w:cs="Calibri"/>
          <w:b/>
          <w:bCs/>
          <w:sz w:val="40"/>
          <w:szCs w:val="40"/>
        </w:rPr>
      </w:pPr>
      <w:r w:rsidRPr="000A32B0">
        <w:rPr>
          <w:rFonts w:ascii="Calibri" w:eastAsia="Calibri" w:hAnsi="Calibri" w:cs="Calibri"/>
          <w:b/>
          <w:bCs/>
          <w:sz w:val="40"/>
          <w:szCs w:val="40"/>
        </w:rPr>
        <w:t>School of Engineering</w:t>
      </w:r>
    </w:p>
    <w:p w14:paraId="2A1B57E1" w14:textId="77777777" w:rsidR="000A32B0" w:rsidRPr="000A32B0" w:rsidRDefault="000A32B0" w:rsidP="000A32B0">
      <w:pPr>
        <w:spacing w:after="200" w:line="276" w:lineRule="auto"/>
        <w:jc w:val="center"/>
        <w:rPr>
          <w:rFonts w:ascii="Calibri" w:eastAsia="Calibri" w:hAnsi="Calibri" w:cs="Calibri"/>
          <w:b/>
          <w:bCs/>
          <w:sz w:val="40"/>
          <w:szCs w:val="40"/>
        </w:rPr>
      </w:pPr>
    </w:p>
    <w:p w14:paraId="76071186" w14:textId="77777777" w:rsidR="000A32B0" w:rsidRPr="000A32B0" w:rsidRDefault="000A32B0" w:rsidP="000A32B0">
      <w:pPr>
        <w:spacing w:after="200" w:line="276" w:lineRule="auto"/>
        <w:jc w:val="center"/>
        <w:rPr>
          <w:rFonts w:ascii="Calibri" w:eastAsia="Calibri" w:hAnsi="Calibri" w:cs="Calibri"/>
          <w:b/>
          <w:bCs/>
          <w:sz w:val="40"/>
          <w:szCs w:val="40"/>
        </w:rPr>
      </w:pPr>
      <w:r w:rsidRPr="000A32B0">
        <w:rPr>
          <w:rFonts w:ascii="Calibri" w:eastAsia="Calibri" w:hAnsi="Calibri" w:cs="Calibri"/>
          <w:b/>
          <w:bCs/>
          <w:sz w:val="40"/>
          <w:szCs w:val="40"/>
        </w:rPr>
        <w:t>BEng Advanced Manufacturing and Operations</w:t>
      </w:r>
    </w:p>
    <w:p w14:paraId="08384A21" w14:textId="77777777" w:rsidR="000A32B0" w:rsidRPr="000A32B0" w:rsidRDefault="000A32B0" w:rsidP="000A32B0">
      <w:pPr>
        <w:spacing w:after="200" w:line="276" w:lineRule="auto"/>
        <w:jc w:val="center"/>
        <w:rPr>
          <w:rFonts w:ascii="Calibri" w:eastAsia="Calibri" w:hAnsi="Calibri" w:cs="Calibri"/>
          <w:b/>
          <w:bCs/>
          <w:sz w:val="40"/>
          <w:szCs w:val="40"/>
        </w:rPr>
      </w:pPr>
    </w:p>
    <w:p w14:paraId="72807E9F" w14:textId="5A8E0423" w:rsidR="000A32B0" w:rsidRPr="000A32B0" w:rsidRDefault="000A32B0" w:rsidP="000A32B0">
      <w:pPr>
        <w:spacing w:after="200" w:line="276" w:lineRule="auto"/>
        <w:jc w:val="center"/>
        <w:rPr>
          <w:rFonts w:ascii="Calibri" w:eastAsia="Calibri" w:hAnsi="Calibri" w:cs="Calibri"/>
          <w:b/>
          <w:bCs/>
          <w:sz w:val="40"/>
          <w:szCs w:val="40"/>
        </w:rPr>
      </w:pPr>
      <w:r>
        <w:rPr>
          <w:rFonts w:ascii="Calibri" w:eastAsia="Calibri" w:hAnsi="Calibri" w:cs="Calibri"/>
          <w:b/>
          <w:bCs/>
          <w:sz w:val="40"/>
          <w:szCs w:val="40"/>
        </w:rPr>
        <w:t>Factory Control</w:t>
      </w:r>
      <w:r w:rsidR="00CD4C24">
        <w:rPr>
          <w:rFonts w:ascii="Calibri" w:eastAsia="Calibri" w:hAnsi="Calibri" w:cs="Calibri"/>
          <w:b/>
          <w:bCs/>
          <w:sz w:val="40"/>
          <w:szCs w:val="40"/>
        </w:rPr>
        <w:t xml:space="preserve"> 2</w:t>
      </w:r>
      <w:r>
        <w:rPr>
          <w:rFonts w:ascii="Calibri" w:eastAsia="Calibri" w:hAnsi="Calibri" w:cs="Calibri"/>
          <w:b/>
          <w:bCs/>
          <w:sz w:val="40"/>
          <w:szCs w:val="40"/>
        </w:rPr>
        <w:t xml:space="preserve"> </w:t>
      </w:r>
    </w:p>
    <w:p w14:paraId="4686812A" w14:textId="77777777" w:rsidR="000A32B0" w:rsidRPr="000A32B0" w:rsidRDefault="000A32B0" w:rsidP="000A32B0">
      <w:pPr>
        <w:spacing w:after="200" w:line="360" w:lineRule="auto"/>
        <w:jc w:val="center"/>
        <w:rPr>
          <w:rFonts w:ascii="Calibri" w:eastAsia="Calibri" w:hAnsi="Calibri" w:cs="Calibri"/>
          <w:b/>
          <w:bCs/>
          <w:sz w:val="40"/>
          <w:szCs w:val="40"/>
        </w:rPr>
      </w:pPr>
    </w:p>
    <w:p w14:paraId="3115F536" w14:textId="77777777" w:rsidR="000A32B0" w:rsidRPr="000A32B0" w:rsidRDefault="000A32B0" w:rsidP="000A32B0">
      <w:pPr>
        <w:spacing w:after="200" w:line="360" w:lineRule="auto"/>
        <w:jc w:val="center"/>
        <w:rPr>
          <w:rFonts w:ascii="Calibri" w:eastAsia="Calibri" w:hAnsi="Calibri" w:cs="Calibri"/>
          <w:b/>
          <w:bCs/>
          <w:sz w:val="40"/>
          <w:szCs w:val="40"/>
        </w:rPr>
      </w:pPr>
      <w:r w:rsidRPr="000A32B0">
        <w:rPr>
          <w:rFonts w:ascii="Calibri" w:eastAsia="Calibri" w:hAnsi="Calibri" w:cs="Calibri"/>
          <w:b/>
          <w:bCs/>
          <w:sz w:val="40"/>
          <w:szCs w:val="40"/>
        </w:rPr>
        <w:t>Amy Evans</w:t>
      </w:r>
    </w:p>
    <w:p w14:paraId="326CE100" w14:textId="77777777" w:rsidR="000A32B0" w:rsidRPr="000A32B0" w:rsidRDefault="000A32B0" w:rsidP="000A32B0">
      <w:pPr>
        <w:spacing w:after="200" w:line="360" w:lineRule="auto"/>
        <w:jc w:val="center"/>
        <w:rPr>
          <w:rFonts w:ascii="Calibri" w:eastAsia="Calibri" w:hAnsi="Calibri" w:cs="Calibri"/>
          <w:b/>
          <w:bCs/>
          <w:sz w:val="40"/>
          <w:szCs w:val="40"/>
        </w:rPr>
      </w:pPr>
      <w:r w:rsidRPr="000A32B0">
        <w:rPr>
          <w:rFonts w:ascii="Calibri" w:eastAsia="Calibri" w:hAnsi="Calibri" w:cs="Calibri"/>
          <w:b/>
          <w:bCs/>
          <w:sz w:val="40"/>
          <w:szCs w:val="40"/>
        </w:rPr>
        <w:t>1909135</w:t>
      </w:r>
    </w:p>
    <w:p w14:paraId="16008250" w14:textId="53057E9E" w:rsidR="000A32B0" w:rsidRPr="000A32B0" w:rsidRDefault="000A32B0" w:rsidP="000A32B0">
      <w:pPr>
        <w:spacing w:after="200" w:line="276" w:lineRule="auto"/>
        <w:jc w:val="center"/>
        <w:rPr>
          <w:rFonts w:ascii="Calibri" w:eastAsia="Calibri" w:hAnsi="Calibri" w:cs="Calibri"/>
          <w:b/>
          <w:bCs/>
          <w:sz w:val="40"/>
          <w:szCs w:val="40"/>
        </w:rPr>
      </w:pPr>
      <w:r w:rsidRPr="000A32B0">
        <w:rPr>
          <w:rFonts w:ascii="Calibri" w:eastAsia="Calibri" w:hAnsi="Calibri" w:cs="Calibri"/>
          <w:b/>
          <w:bCs/>
          <w:sz w:val="40"/>
          <w:szCs w:val="40"/>
        </w:rPr>
        <w:t xml:space="preserve"> Module Code: </w:t>
      </w:r>
      <w:r>
        <w:rPr>
          <w:rFonts w:ascii="Calibri" w:eastAsia="Calibri" w:hAnsi="Calibri" w:cs="Calibri"/>
          <w:b/>
          <w:bCs/>
          <w:sz w:val="40"/>
          <w:szCs w:val="40"/>
        </w:rPr>
        <w:t>ACMA6001</w:t>
      </w:r>
    </w:p>
    <w:p w14:paraId="0A162B52" w14:textId="5E47A9D3" w:rsidR="000A32B0" w:rsidRDefault="000A32B0">
      <w:r>
        <w:br w:type="page"/>
      </w:r>
    </w:p>
    <w:sdt>
      <w:sdtPr>
        <w:rPr>
          <w:sz w:val="28"/>
          <w:szCs w:val="28"/>
        </w:rPr>
        <w:id w:val="-498580613"/>
        <w:docPartObj>
          <w:docPartGallery w:val="Table of Contents"/>
          <w:docPartUnique/>
        </w:docPartObj>
      </w:sdtPr>
      <w:sdtEndPr>
        <w:rPr>
          <w:rFonts w:asciiTheme="minorHAnsi" w:eastAsiaTheme="minorHAnsi" w:hAnsiTheme="minorHAnsi" w:cstheme="minorBidi"/>
          <w:b/>
          <w:bCs/>
          <w:noProof/>
          <w:color w:val="auto"/>
          <w:sz w:val="20"/>
          <w:szCs w:val="20"/>
          <w:lang w:val="en-GB"/>
        </w:rPr>
      </w:sdtEndPr>
      <w:sdtContent>
        <w:p w14:paraId="4C9B0A9A" w14:textId="40CF70BB" w:rsidR="002358AD" w:rsidRPr="002358AD" w:rsidRDefault="002358AD">
          <w:pPr>
            <w:pStyle w:val="TOCHeading"/>
            <w:rPr>
              <w:rFonts w:asciiTheme="minorHAnsi" w:hAnsiTheme="minorHAnsi" w:cstheme="minorHAnsi"/>
              <w:b/>
              <w:bCs/>
              <w:color w:val="auto"/>
              <w:sz w:val="28"/>
              <w:szCs w:val="28"/>
            </w:rPr>
          </w:pPr>
          <w:r w:rsidRPr="002358AD">
            <w:rPr>
              <w:rFonts w:asciiTheme="minorHAnsi" w:hAnsiTheme="minorHAnsi" w:cstheme="minorHAnsi"/>
              <w:b/>
              <w:bCs/>
              <w:color w:val="auto"/>
              <w:sz w:val="28"/>
              <w:szCs w:val="28"/>
            </w:rPr>
            <w:t>Contents</w:t>
          </w:r>
        </w:p>
        <w:p w14:paraId="1FA10247" w14:textId="46202A16" w:rsidR="007414BD" w:rsidRPr="007414BD" w:rsidRDefault="002358AD">
          <w:pPr>
            <w:pStyle w:val="TOC1"/>
            <w:tabs>
              <w:tab w:val="left" w:pos="440"/>
              <w:tab w:val="right" w:leader="dot" w:pos="9016"/>
            </w:tabs>
            <w:rPr>
              <w:rFonts w:eastAsiaTheme="minorEastAsia"/>
              <w:noProof/>
              <w:sz w:val="20"/>
              <w:szCs w:val="20"/>
              <w:lang w:eastAsia="en-GB"/>
            </w:rPr>
          </w:pPr>
          <w:r w:rsidRPr="002358AD">
            <w:rPr>
              <w:sz w:val="20"/>
              <w:szCs w:val="20"/>
            </w:rPr>
            <w:fldChar w:fldCharType="begin"/>
          </w:r>
          <w:r w:rsidRPr="002358AD">
            <w:rPr>
              <w:sz w:val="20"/>
              <w:szCs w:val="20"/>
            </w:rPr>
            <w:instrText xml:space="preserve"> TOC \o "1-3" \h \z \u </w:instrText>
          </w:r>
          <w:r w:rsidRPr="002358AD">
            <w:rPr>
              <w:sz w:val="20"/>
              <w:szCs w:val="20"/>
            </w:rPr>
            <w:fldChar w:fldCharType="separate"/>
          </w:r>
          <w:hyperlink w:anchor="_Toc115686703" w:history="1">
            <w:r w:rsidR="007414BD" w:rsidRPr="007414BD">
              <w:rPr>
                <w:rStyle w:val="Hyperlink"/>
                <w:noProof/>
                <w:sz w:val="20"/>
                <w:szCs w:val="20"/>
              </w:rPr>
              <w:t>1.</w:t>
            </w:r>
            <w:r w:rsidR="007414BD" w:rsidRPr="007414BD">
              <w:rPr>
                <w:rFonts w:eastAsiaTheme="minorEastAsia"/>
                <w:noProof/>
                <w:sz w:val="20"/>
                <w:szCs w:val="20"/>
                <w:lang w:eastAsia="en-GB"/>
              </w:rPr>
              <w:tab/>
            </w:r>
            <w:r w:rsidR="007414BD" w:rsidRPr="007414BD">
              <w:rPr>
                <w:rStyle w:val="Hyperlink"/>
                <w:noProof/>
                <w:sz w:val="20"/>
                <w:szCs w:val="20"/>
              </w:rPr>
              <w:t>Introduction</w:t>
            </w:r>
            <w:r w:rsidR="007414BD" w:rsidRPr="007414BD">
              <w:rPr>
                <w:noProof/>
                <w:webHidden/>
                <w:sz w:val="20"/>
                <w:szCs w:val="20"/>
              </w:rPr>
              <w:tab/>
            </w:r>
            <w:r w:rsidR="007414BD" w:rsidRPr="007414BD">
              <w:rPr>
                <w:noProof/>
                <w:webHidden/>
                <w:sz w:val="20"/>
                <w:szCs w:val="20"/>
              </w:rPr>
              <w:fldChar w:fldCharType="begin"/>
            </w:r>
            <w:r w:rsidR="007414BD" w:rsidRPr="007414BD">
              <w:rPr>
                <w:noProof/>
                <w:webHidden/>
                <w:sz w:val="20"/>
                <w:szCs w:val="20"/>
              </w:rPr>
              <w:instrText xml:space="preserve"> PAGEREF _Toc115686703 \h </w:instrText>
            </w:r>
            <w:r w:rsidR="007414BD" w:rsidRPr="007414BD">
              <w:rPr>
                <w:noProof/>
                <w:webHidden/>
                <w:sz w:val="20"/>
                <w:szCs w:val="20"/>
              </w:rPr>
            </w:r>
            <w:r w:rsidR="007414BD" w:rsidRPr="007414BD">
              <w:rPr>
                <w:noProof/>
                <w:webHidden/>
                <w:sz w:val="20"/>
                <w:szCs w:val="20"/>
              </w:rPr>
              <w:fldChar w:fldCharType="separate"/>
            </w:r>
            <w:r w:rsidR="007414BD" w:rsidRPr="007414BD">
              <w:rPr>
                <w:noProof/>
                <w:webHidden/>
                <w:sz w:val="20"/>
                <w:szCs w:val="20"/>
              </w:rPr>
              <w:t>3</w:t>
            </w:r>
            <w:r w:rsidR="007414BD" w:rsidRPr="007414BD">
              <w:rPr>
                <w:noProof/>
                <w:webHidden/>
                <w:sz w:val="20"/>
                <w:szCs w:val="20"/>
              </w:rPr>
              <w:fldChar w:fldCharType="end"/>
            </w:r>
          </w:hyperlink>
        </w:p>
        <w:p w14:paraId="7EE121AD" w14:textId="11358E90" w:rsidR="007414BD" w:rsidRPr="007414BD" w:rsidRDefault="007414BD">
          <w:pPr>
            <w:pStyle w:val="TOC1"/>
            <w:tabs>
              <w:tab w:val="left" w:pos="440"/>
              <w:tab w:val="right" w:leader="dot" w:pos="9016"/>
            </w:tabs>
            <w:rPr>
              <w:rFonts w:eastAsiaTheme="minorEastAsia"/>
              <w:noProof/>
              <w:sz w:val="20"/>
              <w:szCs w:val="20"/>
              <w:lang w:eastAsia="en-GB"/>
            </w:rPr>
          </w:pPr>
          <w:hyperlink w:anchor="_Toc115686704" w:history="1">
            <w:r w:rsidRPr="007414BD">
              <w:rPr>
                <w:rStyle w:val="Hyperlink"/>
                <w:noProof/>
                <w:sz w:val="20"/>
                <w:szCs w:val="20"/>
              </w:rPr>
              <w:t>2.</w:t>
            </w:r>
            <w:r w:rsidRPr="007414BD">
              <w:rPr>
                <w:rFonts w:eastAsiaTheme="minorEastAsia"/>
                <w:noProof/>
                <w:sz w:val="20"/>
                <w:szCs w:val="20"/>
                <w:lang w:eastAsia="en-GB"/>
              </w:rPr>
              <w:tab/>
            </w:r>
            <w:r w:rsidRPr="007414BD">
              <w:rPr>
                <w:rStyle w:val="Hyperlink"/>
                <w:noProof/>
                <w:sz w:val="20"/>
                <w:szCs w:val="20"/>
              </w:rPr>
              <w:t>Factory Layout</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_Toc115686704 \h </w:instrText>
            </w:r>
            <w:r w:rsidRPr="007414BD">
              <w:rPr>
                <w:noProof/>
                <w:webHidden/>
                <w:sz w:val="20"/>
                <w:szCs w:val="20"/>
              </w:rPr>
            </w:r>
            <w:r w:rsidRPr="007414BD">
              <w:rPr>
                <w:noProof/>
                <w:webHidden/>
                <w:sz w:val="20"/>
                <w:szCs w:val="20"/>
              </w:rPr>
              <w:fldChar w:fldCharType="separate"/>
            </w:r>
            <w:r w:rsidRPr="007414BD">
              <w:rPr>
                <w:noProof/>
                <w:webHidden/>
                <w:sz w:val="20"/>
                <w:szCs w:val="20"/>
              </w:rPr>
              <w:t>3</w:t>
            </w:r>
            <w:r w:rsidRPr="007414BD">
              <w:rPr>
                <w:noProof/>
                <w:webHidden/>
                <w:sz w:val="20"/>
                <w:szCs w:val="20"/>
              </w:rPr>
              <w:fldChar w:fldCharType="end"/>
            </w:r>
          </w:hyperlink>
        </w:p>
        <w:p w14:paraId="1DD5D96B" w14:textId="1A0DF7E0" w:rsidR="007414BD" w:rsidRPr="007414BD" w:rsidRDefault="007414BD">
          <w:pPr>
            <w:pStyle w:val="TOC2"/>
            <w:tabs>
              <w:tab w:val="left" w:pos="880"/>
              <w:tab w:val="right" w:leader="dot" w:pos="9016"/>
            </w:tabs>
            <w:rPr>
              <w:rFonts w:eastAsiaTheme="minorEastAsia"/>
              <w:noProof/>
              <w:sz w:val="20"/>
              <w:szCs w:val="20"/>
              <w:lang w:eastAsia="en-GB"/>
            </w:rPr>
          </w:pPr>
          <w:hyperlink w:anchor="_Toc115686705" w:history="1">
            <w:r w:rsidRPr="007414BD">
              <w:rPr>
                <w:rStyle w:val="Hyperlink"/>
                <w:noProof/>
                <w:sz w:val="20"/>
                <w:szCs w:val="20"/>
              </w:rPr>
              <w:t>2.1.</w:t>
            </w:r>
            <w:r w:rsidRPr="007414BD">
              <w:rPr>
                <w:rFonts w:eastAsiaTheme="minorEastAsia"/>
                <w:noProof/>
                <w:sz w:val="20"/>
                <w:szCs w:val="20"/>
                <w:lang w:eastAsia="en-GB"/>
              </w:rPr>
              <w:tab/>
            </w:r>
            <w:r w:rsidRPr="007414BD">
              <w:rPr>
                <w:rStyle w:val="Hyperlink"/>
                <w:noProof/>
                <w:sz w:val="20"/>
                <w:szCs w:val="20"/>
              </w:rPr>
              <w:t>Component’s list</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_Toc115686705 \h </w:instrText>
            </w:r>
            <w:r w:rsidRPr="007414BD">
              <w:rPr>
                <w:noProof/>
                <w:webHidden/>
                <w:sz w:val="20"/>
                <w:szCs w:val="20"/>
              </w:rPr>
            </w:r>
            <w:r w:rsidRPr="007414BD">
              <w:rPr>
                <w:noProof/>
                <w:webHidden/>
                <w:sz w:val="20"/>
                <w:szCs w:val="20"/>
              </w:rPr>
              <w:fldChar w:fldCharType="separate"/>
            </w:r>
            <w:r w:rsidRPr="007414BD">
              <w:rPr>
                <w:noProof/>
                <w:webHidden/>
                <w:sz w:val="20"/>
                <w:szCs w:val="20"/>
              </w:rPr>
              <w:t>3</w:t>
            </w:r>
            <w:r w:rsidRPr="007414BD">
              <w:rPr>
                <w:noProof/>
                <w:webHidden/>
                <w:sz w:val="20"/>
                <w:szCs w:val="20"/>
              </w:rPr>
              <w:fldChar w:fldCharType="end"/>
            </w:r>
          </w:hyperlink>
        </w:p>
        <w:p w14:paraId="3002A32E" w14:textId="1CB2F75C" w:rsidR="007414BD" w:rsidRPr="007414BD" w:rsidRDefault="007414BD">
          <w:pPr>
            <w:pStyle w:val="TOC1"/>
            <w:tabs>
              <w:tab w:val="left" w:pos="440"/>
              <w:tab w:val="right" w:leader="dot" w:pos="9016"/>
            </w:tabs>
            <w:rPr>
              <w:rFonts w:eastAsiaTheme="minorEastAsia"/>
              <w:noProof/>
              <w:sz w:val="20"/>
              <w:szCs w:val="20"/>
              <w:lang w:eastAsia="en-GB"/>
            </w:rPr>
          </w:pPr>
          <w:hyperlink w:anchor="_Toc115686706" w:history="1">
            <w:r w:rsidRPr="007414BD">
              <w:rPr>
                <w:rStyle w:val="Hyperlink"/>
                <w:noProof/>
                <w:sz w:val="20"/>
                <w:szCs w:val="20"/>
              </w:rPr>
              <w:t>3.</w:t>
            </w:r>
            <w:r w:rsidRPr="007414BD">
              <w:rPr>
                <w:rFonts w:eastAsiaTheme="minorEastAsia"/>
                <w:noProof/>
                <w:sz w:val="20"/>
                <w:szCs w:val="20"/>
                <w:lang w:eastAsia="en-GB"/>
              </w:rPr>
              <w:tab/>
            </w:r>
            <w:r w:rsidRPr="007414BD">
              <w:rPr>
                <w:rStyle w:val="Hyperlink"/>
                <w:noProof/>
                <w:sz w:val="20"/>
                <w:szCs w:val="20"/>
              </w:rPr>
              <w:t>Process Flow</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_Toc115686706 \h </w:instrText>
            </w:r>
            <w:r w:rsidRPr="007414BD">
              <w:rPr>
                <w:noProof/>
                <w:webHidden/>
                <w:sz w:val="20"/>
                <w:szCs w:val="20"/>
              </w:rPr>
            </w:r>
            <w:r w:rsidRPr="007414BD">
              <w:rPr>
                <w:noProof/>
                <w:webHidden/>
                <w:sz w:val="20"/>
                <w:szCs w:val="20"/>
              </w:rPr>
              <w:fldChar w:fldCharType="separate"/>
            </w:r>
            <w:r w:rsidRPr="007414BD">
              <w:rPr>
                <w:noProof/>
                <w:webHidden/>
                <w:sz w:val="20"/>
                <w:szCs w:val="20"/>
              </w:rPr>
              <w:t>5</w:t>
            </w:r>
            <w:r w:rsidRPr="007414BD">
              <w:rPr>
                <w:noProof/>
                <w:webHidden/>
                <w:sz w:val="20"/>
                <w:szCs w:val="20"/>
              </w:rPr>
              <w:fldChar w:fldCharType="end"/>
            </w:r>
          </w:hyperlink>
        </w:p>
        <w:p w14:paraId="703AF639" w14:textId="49073BA5" w:rsidR="007414BD" w:rsidRPr="007414BD" w:rsidRDefault="007414BD">
          <w:pPr>
            <w:pStyle w:val="TOC1"/>
            <w:tabs>
              <w:tab w:val="left" w:pos="440"/>
              <w:tab w:val="right" w:leader="dot" w:pos="9016"/>
            </w:tabs>
            <w:rPr>
              <w:rFonts w:eastAsiaTheme="minorEastAsia"/>
              <w:noProof/>
              <w:sz w:val="20"/>
              <w:szCs w:val="20"/>
              <w:lang w:eastAsia="en-GB"/>
            </w:rPr>
          </w:pPr>
          <w:hyperlink w:anchor="_Toc115686707" w:history="1">
            <w:r w:rsidRPr="007414BD">
              <w:rPr>
                <w:rStyle w:val="Hyperlink"/>
                <w:noProof/>
                <w:sz w:val="20"/>
                <w:szCs w:val="20"/>
              </w:rPr>
              <w:t>4.</w:t>
            </w:r>
            <w:r w:rsidRPr="007414BD">
              <w:rPr>
                <w:rFonts w:eastAsiaTheme="minorEastAsia"/>
                <w:noProof/>
                <w:sz w:val="20"/>
                <w:szCs w:val="20"/>
                <w:lang w:eastAsia="en-GB"/>
              </w:rPr>
              <w:tab/>
            </w:r>
            <w:r w:rsidRPr="007414BD">
              <w:rPr>
                <w:rStyle w:val="Hyperlink"/>
                <w:noProof/>
                <w:sz w:val="20"/>
                <w:szCs w:val="20"/>
              </w:rPr>
              <w:t>Ladder Logic Program – Operation</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_Toc115686707 \h </w:instrText>
            </w:r>
            <w:r w:rsidRPr="007414BD">
              <w:rPr>
                <w:noProof/>
                <w:webHidden/>
                <w:sz w:val="20"/>
                <w:szCs w:val="20"/>
              </w:rPr>
            </w:r>
            <w:r w:rsidRPr="007414BD">
              <w:rPr>
                <w:noProof/>
                <w:webHidden/>
                <w:sz w:val="20"/>
                <w:szCs w:val="20"/>
              </w:rPr>
              <w:fldChar w:fldCharType="separate"/>
            </w:r>
            <w:r w:rsidRPr="007414BD">
              <w:rPr>
                <w:noProof/>
                <w:webHidden/>
                <w:sz w:val="20"/>
                <w:szCs w:val="20"/>
              </w:rPr>
              <w:t>6</w:t>
            </w:r>
            <w:r w:rsidRPr="007414BD">
              <w:rPr>
                <w:noProof/>
                <w:webHidden/>
                <w:sz w:val="20"/>
                <w:szCs w:val="20"/>
              </w:rPr>
              <w:fldChar w:fldCharType="end"/>
            </w:r>
          </w:hyperlink>
        </w:p>
        <w:p w14:paraId="2104D2BC" w14:textId="3BFB2EC1" w:rsidR="007414BD" w:rsidRPr="007414BD" w:rsidRDefault="007414BD">
          <w:pPr>
            <w:pStyle w:val="TOC2"/>
            <w:tabs>
              <w:tab w:val="left" w:pos="880"/>
              <w:tab w:val="right" w:leader="dot" w:pos="9016"/>
            </w:tabs>
            <w:rPr>
              <w:rFonts w:eastAsiaTheme="minorEastAsia"/>
              <w:noProof/>
              <w:sz w:val="20"/>
              <w:szCs w:val="20"/>
              <w:lang w:eastAsia="en-GB"/>
            </w:rPr>
          </w:pPr>
          <w:hyperlink w:anchor="_Toc115686708" w:history="1">
            <w:r w:rsidRPr="007414BD">
              <w:rPr>
                <w:rStyle w:val="Hyperlink"/>
                <w:noProof/>
                <w:sz w:val="20"/>
                <w:szCs w:val="20"/>
              </w:rPr>
              <w:t>4.1.</w:t>
            </w:r>
            <w:r w:rsidRPr="007414BD">
              <w:rPr>
                <w:rFonts w:eastAsiaTheme="minorEastAsia"/>
                <w:noProof/>
                <w:sz w:val="20"/>
                <w:szCs w:val="20"/>
                <w:lang w:eastAsia="en-GB"/>
              </w:rPr>
              <w:tab/>
            </w:r>
            <w:r w:rsidRPr="007414BD">
              <w:rPr>
                <w:rStyle w:val="Hyperlink"/>
                <w:noProof/>
                <w:sz w:val="20"/>
                <w:szCs w:val="20"/>
              </w:rPr>
              <w:t>Network 1 – PLC/HMI</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_Toc115686708 \h </w:instrText>
            </w:r>
            <w:r w:rsidRPr="007414BD">
              <w:rPr>
                <w:noProof/>
                <w:webHidden/>
                <w:sz w:val="20"/>
                <w:szCs w:val="20"/>
              </w:rPr>
            </w:r>
            <w:r w:rsidRPr="007414BD">
              <w:rPr>
                <w:noProof/>
                <w:webHidden/>
                <w:sz w:val="20"/>
                <w:szCs w:val="20"/>
              </w:rPr>
              <w:fldChar w:fldCharType="separate"/>
            </w:r>
            <w:r w:rsidRPr="007414BD">
              <w:rPr>
                <w:noProof/>
                <w:webHidden/>
                <w:sz w:val="20"/>
                <w:szCs w:val="20"/>
              </w:rPr>
              <w:t>6</w:t>
            </w:r>
            <w:r w:rsidRPr="007414BD">
              <w:rPr>
                <w:noProof/>
                <w:webHidden/>
                <w:sz w:val="20"/>
                <w:szCs w:val="20"/>
              </w:rPr>
              <w:fldChar w:fldCharType="end"/>
            </w:r>
          </w:hyperlink>
        </w:p>
        <w:p w14:paraId="51152AAC" w14:textId="294D2F44" w:rsidR="007414BD" w:rsidRPr="007414BD" w:rsidRDefault="007414BD">
          <w:pPr>
            <w:pStyle w:val="TOC2"/>
            <w:tabs>
              <w:tab w:val="left" w:pos="880"/>
              <w:tab w:val="right" w:leader="dot" w:pos="9016"/>
            </w:tabs>
            <w:rPr>
              <w:rFonts w:eastAsiaTheme="minorEastAsia"/>
              <w:noProof/>
              <w:sz w:val="20"/>
              <w:szCs w:val="20"/>
              <w:lang w:eastAsia="en-GB"/>
            </w:rPr>
          </w:pPr>
          <w:hyperlink w:anchor="_Toc115686709" w:history="1">
            <w:r w:rsidRPr="007414BD">
              <w:rPr>
                <w:rStyle w:val="Hyperlink"/>
                <w:noProof/>
                <w:sz w:val="20"/>
                <w:szCs w:val="20"/>
              </w:rPr>
              <w:t>4.2.</w:t>
            </w:r>
            <w:r w:rsidRPr="007414BD">
              <w:rPr>
                <w:rFonts w:eastAsiaTheme="minorEastAsia"/>
                <w:noProof/>
                <w:sz w:val="20"/>
                <w:szCs w:val="20"/>
                <w:lang w:eastAsia="en-GB"/>
              </w:rPr>
              <w:tab/>
            </w:r>
            <w:r w:rsidRPr="007414BD">
              <w:rPr>
                <w:rStyle w:val="Hyperlink"/>
                <w:noProof/>
                <w:sz w:val="20"/>
                <w:szCs w:val="20"/>
              </w:rPr>
              <w:t>Network 2 – Control Panel Operation &amp; Start PLC Programme</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_Toc115686709 \h </w:instrText>
            </w:r>
            <w:r w:rsidRPr="007414BD">
              <w:rPr>
                <w:noProof/>
                <w:webHidden/>
                <w:sz w:val="20"/>
                <w:szCs w:val="20"/>
              </w:rPr>
            </w:r>
            <w:r w:rsidRPr="007414BD">
              <w:rPr>
                <w:noProof/>
                <w:webHidden/>
                <w:sz w:val="20"/>
                <w:szCs w:val="20"/>
              </w:rPr>
              <w:fldChar w:fldCharType="separate"/>
            </w:r>
            <w:r w:rsidRPr="007414BD">
              <w:rPr>
                <w:noProof/>
                <w:webHidden/>
                <w:sz w:val="20"/>
                <w:szCs w:val="20"/>
              </w:rPr>
              <w:t>6</w:t>
            </w:r>
            <w:r w:rsidRPr="007414BD">
              <w:rPr>
                <w:noProof/>
                <w:webHidden/>
                <w:sz w:val="20"/>
                <w:szCs w:val="20"/>
              </w:rPr>
              <w:fldChar w:fldCharType="end"/>
            </w:r>
          </w:hyperlink>
        </w:p>
        <w:p w14:paraId="3412E10D" w14:textId="4A339F3A"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0" w:history="1">
            <w:r w:rsidRPr="007414BD">
              <w:rPr>
                <w:rStyle w:val="Hyperlink"/>
                <w:noProof/>
                <w:sz w:val="20"/>
                <w:szCs w:val="20"/>
              </w:rPr>
              <w:t>4.3.</w:t>
            </w:r>
            <w:r w:rsidRPr="007414BD">
              <w:rPr>
                <w:rFonts w:eastAsiaTheme="minorEastAsia"/>
                <w:noProof/>
                <w:sz w:val="20"/>
                <w:szCs w:val="20"/>
                <w:lang w:eastAsia="en-GB"/>
              </w:rPr>
              <w:tab/>
            </w:r>
            <w:r w:rsidRPr="007414BD">
              <w:rPr>
                <w:rStyle w:val="Hyperlink"/>
                <w:noProof/>
                <w:sz w:val="20"/>
                <w:szCs w:val="20"/>
              </w:rPr>
              <w:t>Network 3 – Siren Operation</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_Toc115686710 \h </w:instrText>
            </w:r>
            <w:r w:rsidRPr="007414BD">
              <w:rPr>
                <w:noProof/>
                <w:webHidden/>
                <w:sz w:val="20"/>
                <w:szCs w:val="20"/>
              </w:rPr>
            </w:r>
            <w:r w:rsidRPr="007414BD">
              <w:rPr>
                <w:noProof/>
                <w:webHidden/>
                <w:sz w:val="20"/>
                <w:szCs w:val="20"/>
              </w:rPr>
              <w:fldChar w:fldCharType="separate"/>
            </w:r>
            <w:r w:rsidRPr="007414BD">
              <w:rPr>
                <w:noProof/>
                <w:webHidden/>
                <w:sz w:val="20"/>
                <w:szCs w:val="20"/>
              </w:rPr>
              <w:t>6</w:t>
            </w:r>
            <w:r w:rsidRPr="007414BD">
              <w:rPr>
                <w:noProof/>
                <w:webHidden/>
                <w:sz w:val="20"/>
                <w:szCs w:val="20"/>
              </w:rPr>
              <w:fldChar w:fldCharType="end"/>
            </w:r>
          </w:hyperlink>
        </w:p>
        <w:p w14:paraId="53507E06" w14:textId="6340E5BE"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1" w:history="1">
            <w:r w:rsidRPr="007414BD">
              <w:rPr>
                <w:rStyle w:val="Hyperlink"/>
                <w:noProof/>
                <w:sz w:val="20"/>
                <w:szCs w:val="20"/>
              </w:rPr>
              <w:t>4.4.</w:t>
            </w:r>
            <w:r w:rsidRPr="007414BD">
              <w:rPr>
                <w:rFonts w:eastAsiaTheme="minorEastAsia"/>
                <w:noProof/>
                <w:sz w:val="20"/>
                <w:szCs w:val="20"/>
                <w:lang w:eastAsia="en-GB"/>
              </w:rPr>
              <w:tab/>
            </w:r>
            <w:r w:rsidRPr="007414BD">
              <w:rPr>
                <w:rStyle w:val="Hyperlink"/>
                <w:noProof/>
                <w:sz w:val="20"/>
                <w:szCs w:val="20"/>
              </w:rPr>
              <w:t>Network 4 – Start Conveyors</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_Toc115686711 \h </w:instrText>
            </w:r>
            <w:r w:rsidRPr="007414BD">
              <w:rPr>
                <w:noProof/>
                <w:webHidden/>
                <w:sz w:val="20"/>
                <w:szCs w:val="20"/>
              </w:rPr>
            </w:r>
            <w:r w:rsidRPr="007414BD">
              <w:rPr>
                <w:noProof/>
                <w:webHidden/>
                <w:sz w:val="20"/>
                <w:szCs w:val="20"/>
              </w:rPr>
              <w:fldChar w:fldCharType="separate"/>
            </w:r>
            <w:r w:rsidRPr="007414BD">
              <w:rPr>
                <w:noProof/>
                <w:webHidden/>
                <w:sz w:val="20"/>
                <w:szCs w:val="20"/>
              </w:rPr>
              <w:t>7</w:t>
            </w:r>
            <w:r w:rsidRPr="007414BD">
              <w:rPr>
                <w:noProof/>
                <w:webHidden/>
                <w:sz w:val="20"/>
                <w:szCs w:val="20"/>
              </w:rPr>
              <w:fldChar w:fldCharType="end"/>
            </w:r>
          </w:hyperlink>
        </w:p>
        <w:p w14:paraId="51FF7EE6" w14:textId="71A45BC1"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2" w:history="1">
            <w:r w:rsidRPr="007414BD">
              <w:rPr>
                <w:rStyle w:val="Hyperlink"/>
                <w:noProof/>
                <w:sz w:val="20"/>
                <w:szCs w:val="20"/>
              </w:rPr>
              <w:t>4.5.</w:t>
            </w:r>
            <w:r w:rsidRPr="007414BD">
              <w:rPr>
                <w:rFonts w:eastAsiaTheme="minorEastAsia"/>
                <w:noProof/>
                <w:sz w:val="20"/>
                <w:szCs w:val="20"/>
                <w:lang w:eastAsia="en-GB"/>
              </w:rPr>
              <w:tab/>
            </w:r>
            <w:r w:rsidRPr="007414BD">
              <w:rPr>
                <w:rStyle w:val="Hyperlink"/>
                <w:noProof/>
                <w:sz w:val="20"/>
                <w:szCs w:val="20"/>
              </w:rPr>
              <w:t>Network 5 – Start Emitters</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_Toc115686712 \h </w:instrText>
            </w:r>
            <w:r w:rsidRPr="007414BD">
              <w:rPr>
                <w:noProof/>
                <w:webHidden/>
                <w:sz w:val="20"/>
                <w:szCs w:val="20"/>
              </w:rPr>
            </w:r>
            <w:r w:rsidRPr="007414BD">
              <w:rPr>
                <w:noProof/>
                <w:webHidden/>
                <w:sz w:val="20"/>
                <w:szCs w:val="20"/>
              </w:rPr>
              <w:fldChar w:fldCharType="separate"/>
            </w:r>
            <w:r w:rsidRPr="007414BD">
              <w:rPr>
                <w:noProof/>
                <w:webHidden/>
                <w:sz w:val="20"/>
                <w:szCs w:val="20"/>
              </w:rPr>
              <w:t>8</w:t>
            </w:r>
            <w:r w:rsidRPr="007414BD">
              <w:rPr>
                <w:noProof/>
                <w:webHidden/>
                <w:sz w:val="20"/>
                <w:szCs w:val="20"/>
              </w:rPr>
              <w:fldChar w:fldCharType="end"/>
            </w:r>
          </w:hyperlink>
        </w:p>
        <w:p w14:paraId="51B42BC6" w14:textId="435AA796"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3" w:history="1">
            <w:r w:rsidRPr="007414BD">
              <w:rPr>
                <w:rStyle w:val="Hyperlink"/>
                <w:noProof/>
                <w:sz w:val="20"/>
                <w:szCs w:val="20"/>
              </w:rPr>
              <w:t>4.6.</w:t>
            </w:r>
            <w:r w:rsidRPr="007414BD">
              <w:rPr>
                <w:rFonts w:eastAsiaTheme="minorEastAsia"/>
                <w:noProof/>
                <w:sz w:val="20"/>
                <w:szCs w:val="20"/>
                <w:lang w:eastAsia="en-GB"/>
              </w:rPr>
              <w:tab/>
            </w:r>
            <w:r w:rsidRPr="007414BD">
              <w:rPr>
                <w:rStyle w:val="Hyperlink"/>
                <w:noProof/>
                <w:sz w:val="20"/>
                <w:szCs w:val="20"/>
              </w:rPr>
              <w:t>Network 6 &amp; 7 - Start Machine Centres &amp; Lid &amp; Base Production</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_Toc115686713 \h </w:instrText>
            </w:r>
            <w:r w:rsidRPr="007414BD">
              <w:rPr>
                <w:noProof/>
                <w:webHidden/>
                <w:sz w:val="20"/>
                <w:szCs w:val="20"/>
              </w:rPr>
            </w:r>
            <w:r w:rsidRPr="007414BD">
              <w:rPr>
                <w:noProof/>
                <w:webHidden/>
                <w:sz w:val="20"/>
                <w:szCs w:val="20"/>
              </w:rPr>
              <w:fldChar w:fldCharType="separate"/>
            </w:r>
            <w:r w:rsidRPr="007414BD">
              <w:rPr>
                <w:noProof/>
                <w:webHidden/>
                <w:sz w:val="20"/>
                <w:szCs w:val="20"/>
              </w:rPr>
              <w:t>9</w:t>
            </w:r>
            <w:r w:rsidRPr="007414BD">
              <w:rPr>
                <w:noProof/>
                <w:webHidden/>
                <w:sz w:val="20"/>
                <w:szCs w:val="20"/>
              </w:rPr>
              <w:fldChar w:fldCharType="end"/>
            </w:r>
          </w:hyperlink>
        </w:p>
        <w:p w14:paraId="08002C31" w14:textId="3D3C0152"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4" w:history="1">
            <w:r w:rsidRPr="007414BD">
              <w:rPr>
                <w:rStyle w:val="Hyperlink"/>
                <w:noProof/>
                <w:sz w:val="20"/>
                <w:szCs w:val="20"/>
              </w:rPr>
              <w:t>4.7.</w:t>
            </w:r>
            <w:r w:rsidRPr="007414BD">
              <w:rPr>
                <w:rFonts w:eastAsiaTheme="minorEastAsia"/>
                <w:noProof/>
                <w:sz w:val="20"/>
                <w:szCs w:val="20"/>
                <w:lang w:eastAsia="en-GB"/>
              </w:rPr>
              <w:tab/>
            </w:r>
            <w:r w:rsidRPr="007414BD">
              <w:rPr>
                <w:rStyle w:val="Hyperlink"/>
                <w:noProof/>
                <w:sz w:val="20"/>
                <w:szCs w:val="20"/>
              </w:rPr>
              <w:t>Network 8 – Reset – Clamps &amp; Pick and Place Arm</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_Toc115686714 \h </w:instrText>
            </w:r>
            <w:r w:rsidRPr="007414BD">
              <w:rPr>
                <w:noProof/>
                <w:webHidden/>
                <w:sz w:val="20"/>
                <w:szCs w:val="20"/>
              </w:rPr>
            </w:r>
            <w:r w:rsidRPr="007414BD">
              <w:rPr>
                <w:noProof/>
                <w:webHidden/>
                <w:sz w:val="20"/>
                <w:szCs w:val="20"/>
              </w:rPr>
              <w:fldChar w:fldCharType="separate"/>
            </w:r>
            <w:r w:rsidRPr="007414BD">
              <w:rPr>
                <w:noProof/>
                <w:webHidden/>
                <w:sz w:val="20"/>
                <w:szCs w:val="20"/>
              </w:rPr>
              <w:t>10</w:t>
            </w:r>
            <w:r w:rsidRPr="007414BD">
              <w:rPr>
                <w:noProof/>
                <w:webHidden/>
                <w:sz w:val="20"/>
                <w:szCs w:val="20"/>
              </w:rPr>
              <w:fldChar w:fldCharType="end"/>
            </w:r>
          </w:hyperlink>
        </w:p>
        <w:p w14:paraId="09ABFE70" w14:textId="1454FC3B"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5" w:history="1">
            <w:r w:rsidRPr="007414BD">
              <w:rPr>
                <w:rStyle w:val="Hyperlink"/>
                <w:noProof/>
                <w:sz w:val="20"/>
                <w:szCs w:val="20"/>
              </w:rPr>
              <w:t>4.8.</w:t>
            </w:r>
            <w:r w:rsidRPr="007414BD">
              <w:rPr>
                <w:rFonts w:eastAsiaTheme="minorEastAsia"/>
                <w:noProof/>
                <w:sz w:val="20"/>
                <w:szCs w:val="20"/>
                <w:lang w:eastAsia="en-GB"/>
              </w:rPr>
              <w:tab/>
            </w:r>
            <w:r w:rsidRPr="007414BD">
              <w:rPr>
                <w:rStyle w:val="Hyperlink"/>
                <w:noProof/>
                <w:sz w:val="20"/>
                <w:szCs w:val="20"/>
              </w:rPr>
              <w:t>Network 9 – Initiate Clamps &amp; Lid and Base Counter</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_Toc115686715 \h </w:instrText>
            </w:r>
            <w:r w:rsidRPr="007414BD">
              <w:rPr>
                <w:noProof/>
                <w:webHidden/>
                <w:sz w:val="20"/>
                <w:szCs w:val="20"/>
              </w:rPr>
            </w:r>
            <w:r w:rsidRPr="007414BD">
              <w:rPr>
                <w:noProof/>
                <w:webHidden/>
                <w:sz w:val="20"/>
                <w:szCs w:val="20"/>
              </w:rPr>
              <w:fldChar w:fldCharType="separate"/>
            </w:r>
            <w:r w:rsidRPr="007414BD">
              <w:rPr>
                <w:noProof/>
                <w:webHidden/>
                <w:sz w:val="20"/>
                <w:szCs w:val="20"/>
              </w:rPr>
              <w:t>11</w:t>
            </w:r>
            <w:r w:rsidRPr="007414BD">
              <w:rPr>
                <w:noProof/>
                <w:webHidden/>
                <w:sz w:val="20"/>
                <w:szCs w:val="20"/>
              </w:rPr>
              <w:fldChar w:fldCharType="end"/>
            </w:r>
          </w:hyperlink>
        </w:p>
        <w:p w14:paraId="264CCFBA" w14:textId="6F9AAEB6"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6" w:history="1">
            <w:r w:rsidRPr="007414BD">
              <w:rPr>
                <w:rStyle w:val="Hyperlink"/>
                <w:noProof/>
                <w:sz w:val="20"/>
                <w:szCs w:val="20"/>
              </w:rPr>
              <w:t>4.9.</w:t>
            </w:r>
            <w:r w:rsidRPr="007414BD">
              <w:rPr>
                <w:rFonts w:eastAsiaTheme="minorEastAsia"/>
                <w:noProof/>
                <w:sz w:val="20"/>
                <w:szCs w:val="20"/>
                <w:lang w:eastAsia="en-GB"/>
              </w:rPr>
              <w:tab/>
            </w:r>
            <w:r w:rsidRPr="007414BD">
              <w:rPr>
                <w:rStyle w:val="Hyperlink"/>
                <w:noProof/>
                <w:sz w:val="20"/>
                <w:szCs w:val="20"/>
              </w:rPr>
              <w:t>Network 10 – Lid &amp; Base Both Clamped</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_Toc115686716 \h </w:instrText>
            </w:r>
            <w:r w:rsidRPr="007414BD">
              <w:rPr>
                <w:noProof/>
                <w:webHidden/>
                <w:sz w:val="20"/>
                <w:szCs w:val="20"/>
              </w:rPr>
            </w:r>
            <w:r w:rsidRPr="007414BD">
              <w:rPr>
                <w:noProof/>
                <w:webHidden/>
                <w:sz w:val="20"/>
                <w:szCs w:val="20"/>
              </w:rPr>
              <w:fldChar w:fldCharType="separate"/>
            </w:r>
            <w:r w:rsidRPr="007414BD">
              <w:rPr>
                <w:noProof/>
                <w:webHidden/>
                <w:sz w:val="20"/>
                <w:szCs w:val="20"/>
              </w:rPr>
              <w:t>12</w:t>
            </w:r>
            <w:r w:rsidRPr="007414BD">
              <w:rPr>
                <w:noProof/>
                <w:webHidden/>
                <w:sz w:val="20"/>
                <w:szCs w:val="20"/>
              </w:rPr>
              <w:fldChar w:fldCharType="end"/>
            </w:r>
          </w:hyperlink>
        </w:p>
        <w:p w14:paraId="6BC9DF85" w14:textId="2A5F53DE"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7" w:history="1">
            <w:r w:rsidRPr="007414BD">
              <w:rPr>
                <w:rStyle w:val="Hyperlink"/>
                <w:noProof/>
                <w:sz w:val="20"/>
                <w:szCs w:val="20"/>
              </w:rPr>
              <w:t>4.1.</w:t>
            </w:r>
            <w:r w:rsidRPr="007414BD">
              <w:rPr>
                <w:rFonts w:eastAsiaTheme="minorEastAsia"/>
                <w:noProof/>
                <w:sz w:val="20"/>
                <w:szCs w:val="20"/>
                <w:lang w:eastAsia="en-GB"/>
              </w:rPr>
              <w:tab/>
            </w:r>
            <w:r w:rsidRPr="007414BD">
              <w:rPr>
                <w:rStyle w:val="Hyperlink"/>
                <w:noProof/>
                <w:sz w:val="20"/>
                <w:szCs w:val="20"/>
              </w:rPr>
              <w:t>Network 11 – Initiate Two Axis Pick &amp; Place - Lid &amp; Base</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_Toc115686717 \h </w:instrText>
            </w:r>
            <w:r w:rsidRPr="007414BD">
              <w:rPr>
                <w:noProof/>
                <w:webHidden/>
                <w:sz w:val="20"/>
                <w:szCs w:val="20"/>
              </w:rPr>
            </w:r>
            <w:r w:rsidRPr="007414BD">
              <w:rPr>
                <w:noProof/>
                <w:webHidden/>
                <w:sz w:val="20"/>
                <w:szCs w:val="20"/>
              </w:rPr>
              <w:fldChar w:fldCharType="separate"/>
            </w:r>
            <w:r w:rsidRPr="007414BD">
              <w:rPr>
                <w:noProof/>
                <w:webHidden/>
                <w:sz w:val="20"/>
                <w:szCs w:val="20"/>
              </w:rPr>
              <w:t>12</w:t>
            </w:r>
            <w:r w:rsidRPr="007414BD">
              <w:rPr>
                <w:noProof/>
                <w:webHidden/>
                <w:sz w:val="20"/>
                <w:szCs w:val="20"/>
              </w:rPr>
              <w:fldChar w:fldCharType="end"/>
            </w:r>
          </w:hyperlink>
        </w:p>
        <w:p w14:paraId="3A90E010" w14:textId="1EAE408F"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8" w:history="1">
            <w:r w:rsidRPr="007414BD">
              <w:rPr>
                <w:rStyle w:val="Hyperlink"/>
                <w:noProof/>
                <w:sz w:val="20"/>
                <w:szCs w:val="20"/>
              </w:rPr>
              <w:t>4.1.</w:t>
            </w:r>
            <w:r w:rsidRPr="007414BD">
              <w:rPr>
                <w:rFonts w:eastAsiaTheme="minorEastAsia"/>
                <w:noProof/>
                <w:sz w:val="20"/>
                <w:szCs w:val="20"/>
                <w:lang w:eastAsia="en-GB"/>
              </w:rPr>
              <w:tab/>
            </w:r>
            <w:r w:rsidRPr="007414BD">
              <w:rPr>
                <w:rStyle w:val="Hyperlink"/>
                <w:noProof/>
                <w:sz w:val="20"/>
                <w:szCs w:val="20"/>
              </w:rPr>
              <w:t>Network 12 &amp; 14 – Completed Component Control &amp; Count</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_Toc115686718 \h </w:instrText>
            </w:r>
            <w:r w:rsidRPr="007414BD">
              <w:rPr>
                <w:noProof/>
                <w:webHidden/>
                <w:sz w:val="20"/>
                <w:szCs w:val="20"/>
              </w:rPr>
            </w:r>
            <w:r w:rsidRPr="007414BD">
              <w:rPr>
                <w:noProof/>
                <w:webHidden/>
                <w:sz w:val="20"/>
                <w:szCs w:val="20"/>
              </w:rPr>
              <w:fldChar w:fldCharType="separate"/>
            </w:r>
            <w:r w:rsidRPr="007414BD">
              <w:rPr>
                <w:noProof/>
                <w:webHidden/>
                <w:sz w:val="20"/>
                <w:szCs w:val="20"/>
              </w:rPr>
              <w:t>14</w:t>
            </w:r>
            <w:r w:rsidRPr="007414BD">
              <w:rPr>
                <w:noProof/>
                <w:webHidden/>
                <w:sz w:val="20"/>
                <w:szCs w:val="20"/>
              </w:rPr>
              <w:fldChar w:fldCharType="end"/>
            </w:r>
          </w:hyperlink>
        </w:p>
        <w:p w14:paraId="62F08B45" w14:textId="783809EC" w:rsidR="007414BD" w:rsidRPr="007414BD" w:rsidRDefault="007414BD">
          <w:pPr>
            <w:pStyle w:val="TOC2"/>
            <w:tabs>
              <w:tab w:val="left" w:pos="880"/>
              <w:tab w:val="right" w:leader="dot" w:pos="9016"/>
            </w:tabs>
            <w:rPr>
              <w:rFonts w:eastAsiaTheme="minorEastAsia"/>
              <w:noProof/>
              <w:sz w:val="20"/>
              <w:szCs w:val="20"/>
              <w:lang w:eastAsia="en-GB"/>
            </w:rPr>
          </w:pPr>
          <w:hyperlink w:anchor="_Toc115686719" w:history="1">
            <w:r w:rsidRPr="007414BD">
              <w:rPr>
                <w:rStyle w:val="Hyperlink"/>
                <w:noProof/>
                <w:sz w:val="20"/>
                <w:szCs w:val="20"/>
              </w:rPr>
              <w:t>4.1.</w:t>
            </w:r>
            <w:r w:rsidRPr="007414BD">
              <w:rPr>
                <w:rFonts w:eastAsiaTheme="minorEastAsia"/>
                <w:noProof/>
                <w:sz w:val="20"/>
                <w:szCs w:val="20"/>
                <w:lang w:eastAsia="en-GB"/>
              </w:rPr>
              <w:tab/>
            </w:r>
            <w:r w:rsidRPr="007414BD">
              <w:rPr>
                <w:rStyle w:val="Hyperlink"/>
                <w:noProof/>
                <w:sz w:val="20"/>
                <w:szCs w:val="20"/>
              </w:rPr>
              <w:t>Network 13 – Initiate Pick &amp; Place - Completed Component</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_Toc115686719 \h </w:instrText>
            </w:r>
            <w:r w:rsidRPr="007414BD">
              <w:rPr>
                <w:noProof/>
                <w:webHidden/>
                <w:sz w:val="20"/>
                <w:szCs w:val="20"/>
              </w:rPr>
            </w:r>
            <w:r w:rsidRPr="007414BD">
              <w:rPr>
                <w:noProof/>
                <w:webHidden/>
                <w:sz w:val="20"/>
                <w:szCs w:val="20"/>
              </w:rPr>
              <w:fldChar w:fldCharType="separate"/>
            </w:r>
            <w:r w:rsidRPr="007414BD">
              <w:rPr>
                <w:noProof/>
                <w:webHidden/>
                <w:sz w:val="20"/>
                <w:szCs w:val="20"/>
              </w:rPr>
              <w:t>16</w:t>
            </w:r>
            <w:r w:rsidRPr="007414BD">
              <w:rPr>
                <w:noProof/>
                <w:webHidden/>
                <w:sz w:val="20"/>
                <w:szCs w:val="20"/>
              </w:rPr>
              <w:fldChar w:fldCharType="end"/>
            </w:r>
          </w:hyperlink>
        </w:p>
        <w:p w14:paraId="411BBE84" w14:textId="52EA70EC" w:rsidR="007414BD" w:rsidRPr="007414BD" w:rsidRDefault="007414BD">
          <w:pPr>
            <w:pStyle w:val="TOC2"/>
            <w:tabs>
              <w:tab w:val="left" w:pos="880"/>
              <w:tab w:val="right" w:leader="dot" w:pos="9016"/>
            </w:tabs>
            <w:rPr>
              <w:rFonts w:eastAsiaTheme="minorEastAsia"/>
              <w:noProof/>
              <w:sz w:val="20"/>
              <w:szCs w:val="20"/>
              <w:lang w:eastAsia="en-GB"/>
            </w:rPr>
          </w:pPr>
          <w:hyperlink w:anchor="_Toc115686720" w:history="1">
            <w:r w:rsidRPr="007414BD">
              <w:rPr>
                <w:rStyle w:val="Hyperlink"/>
                <w:noProof/>
                <w:sz w:val="20"/>
                <w:szCs w:val="20"/>
              </w:rPr>
              <w:t>4.2.</w:t>
            </w:r>
            <w:r w:rsidRPr="007414BD">
              <w:rPr>
                <w:rFonts w:eastAsiaTheme="minorEastAsia"/>
                <w:noProof/>
                <w:sz w:val="20"/>
                <w:szCs w:val="20"/>
                <w:lang w:eastAsia="en-GB"/>
              </w:rPr>
              <w:tab/>
            </w:r>
            <w:r w:rsidRPr="007414BD">
              <w:rPr>
                <w:rStyle w:val="Hyperlink"/>
                <w:noProof/>
                <w:sz w:val="20"/>
                <w:szCs w:val="20"/>
              </w:rPr>
              <w:t>Network 15 – Shipping Box Input Count</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_Toc115686720 \h </w:instrText>
            </w:r>
            <w:r w:rsidRPr="007414BD">
              <w:rPr>
                <w:noProof/>
                <w:webHidden/>
                <w:sz w:val="20"/>
                <w:szCs w:val="20"/>
              </w:rPr>
            </w:r>
            <w:r w:rsidRPr="007414BD">
              <w:rPr>
                <w:noProof/>
                <w:webHidden/>
                <w:sz w:val="20"/>
                <w:szCs w:val="20"/>
              </w:rPr>
              <w:fldChar w:fldCharType="separate"/>
            </w:r>
            <w:r w:rsidRPr="007414BD">
              <w:rPr>
                <w:noProof/>
                <w:webHidden/>
                <w:sz w:val="20"/>
                <w:szCs w:val="20"/>
              </w:rPr>
              <w:t>18</w:t>
            </w:r>
            <w:r w:rsidRPr="007414BD">
              <w:rPr>
                <w:noProof/>
                <w:webHidden/>
                <w:sz w:val="20"/>
                <w:szCs w:val="20"/>
              </w:rPr>
              <w:fldChar w:fldCharType="end"/>
            </w:r>
          </w:hyperlink>
        </w:p>
        <w:p w14:paraId="6068AFBC" w14:textId="711AF81E" w:rsidR="007414BD" w:rsidRPr="007414BD" w:rsidRDefault="007414BD">
          <w:pPr>
            <w:pStyle w:val="TOC2"/>
            <w:tabs>
              <w:tab w:val="left" w:pos="880"/>
              <w:tab w:val="right" w:leader="dot" w:pos="9016"/>
            </w:tabs>
            <w:rPr>
              <w:rFonts w:eastAsiaTheme="minorEastAsia"/>
              <w:noProof/>
              <w:sz w:val="20"/>
              <w:szCs w:val="20"/>
              <w:lang w:eastAsia="en-GB"/>
            </w:rPr>
          </w:pPr>
          <w:hyperlink w:anchor="_Toc115686721" w:history="1">
            <w:r w:rsidRPr="007414BD">
              <w:rPr>
                <w:rStyle w:val="Hyperlink"/>
                <w:noProof/>
                <w:sz w:val="20"/>
                <w:szCs w:val="20"/>
              </w:rPr>
              <w:t>4.1.</w:t>
            </w:r>
            <w:r w:rsidRPr="007414BD">
              <w:rPr>
                <w:rFonts w:eastAsiaTheme="minorEastAsia"/>
                <w:noProof/>
                <w:sz w:val="20"/>
                <w:szCs w:val="20"/>
                <w:lang w:eastAsia="en-GB"/>
              </w:rPr>
              <w:tab/>
            </w:r>
            <w:r w:rsidRPr="007414BD">
              <w:rPr>
                <w:rStyle w:val="Hyperlink"/>
                <w:noProof/>
                <w:sz w:val="20"/>
                <w:szCs w:val="20"/>
              </w:rPr>
              <w:t>Network 16 – Total Shipping Boxes Completed Count</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_Toc115686721 \h </w:instrText>
            </w:r>
            <w:r w:rsidRPr="007414BD">
              <w:rPr>
                <w:noProof/>
                <w:webHidden/>
                <w:sz w:val="20"/>
                <w:szCs w:val="20"/>
              </w:rPr>
            </w:r>
            <w:r w:rsidRPr="007414BD">
              <w:rPr>
                <w:noProof/>
                <w:webHidden/>
                <w:sz w:val="20"/>
                <w:szCs w:val="20"/>
              </w:rPr>
              <w:fldChar w:fldCharType="separate"/>
            </w:r>
            <w:r w:rsidRPr="007414BD">
              <w:rPr>
                <w:noProof/>
                <w:webHidden/>
                <w:sz w:val="20"/>
                <w:szCs w:val="20"/>
              </w:rPr>
              <w:t>18</w:t>
            </w:r>
            <w:r w:rsidRPr="007414BD">
              <w:rPr>
                <w:noProof/>
                <w:webHidden/>
                <w:sz w:val="20"/>
                <w:szCs w:val="20"/>
              </w:rPr>
              <w:fldChar w:fldCharType="end"/>
            </w:r>
          </w:hyperlink>
        </w:p>
        <w:p w14:paraId="2B2A9AB6" w14:textId="043FD33D" w:rsidR="007414BD" w:rsidRPr="007414BD" w:rsidRDefault="007414BD">
          <w:pPr>
            <w:pStyle w:val="TOC2"/>
            <w:tabs>
              <w:tab w:val="left" w:pos="880"/>
              <w:tab w:val="right" w:leader="dot" w:pos="9016"/>
            </w:tabs>
            <w:rPr>
              <w:rFonts w:eastAsiaTheme="minorEastAsia"/>
              <w:noProof/>
              <w:sz w:val="20"/>
              <w:szCs w:val="20"/>
              <w:lang w:eastAsia="en-GB"/>
            </w:rPr>
          </w:pPr>
          <w:hyperlink w:anchor="_Toc115686722" w:history="1">
            <w:r w:rsidRPr="007414BD">
              <w:rPr>
                <w:rStyle w:val="Hyperlink"/>
                <w:noProof/>
                <w:sz w:val="20"/>
                <w:szCs w:val="20"/>
              </w:rPr>
              <w:t>4.2.</w:t>
            </w:r>
            <w:r w:rsidRPr="007414BD">
              <w:rPr>
                <w:rFonts w:eastAsiaTheme="minorEastAsia"/>
                <w:noProof/>
                <w:sz w:val="20"/>
                <w:szCs w:val="20"/>
                <w:lang w:eastAsia="en-GB"/>
              </w:rPr>
              <w:tab/>
            </w:r>
            <w:r w:rsidRPr="007414BD">
              <w:rPr>
                <w:rStyle w:val="Hyperlink"/>
                <w:noProof/>
                <w:sz w:val="20"/>
                <w:szCs w:val="20"/>
              </w:rPr>
              <w:t>Network 17 – Lid &amp; Base Error Count</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_Toc115686722 \h </w:instrText>
            </w:r>
            <w:r w:rsidRPr="007414BD">
              <w:rPr>
                <w:noProof/>
                <w:webHidden/>
                <w:sz w:val="20"/>
                <w:szCs w:val="20"/>
              </w:rPr>
            </w:r>
            <w:r w:rsidRPr="007414BD">
              <w:rPr>
                <w:noProof/>
                <w:webHidden/>
                <w:sz w:val="20"/>
                <w:szCs w:val="20"/>
              </w:rPr>
              <w:fldChar w:fldCharType="separate"/>
            </w:r>
            <w:r w:rsidRPr="007414BD">
              <w:rPr>
                <w:noProof/>
                <w:webHidden/>
                <w:sz w:val="20"/>
                <w:szCs w:val="20"/>
              </w:rPr>
              <w:t>19</w:t>
            </w:r>
            <w:r w:rsidRPr="007414BD">
              <w:rPr>
                <w:noProof/>
                <w:webHidden/>
                <w:sz w:val="20"/>
                <w:szCs w:val="20"/>
              </w:rPr>
              <w:fldChar w:fldCharType="end"/>
            </w:r>
          </w:hyperlink>
        </w:p>
        <w:p w14:paraId="1C7E02AC" w14:textId="5AD5974B" w:rsidR="007414BD" w:rsidRPr="007414BD" w:rsidRDefault="007414BD">
          <w:pPr>
            <w:pStyle w:val="TOC2"/>
            <w:tabs>
              <w:tab w:val="left" w:pos="880"/>
              <w:tab w:val="right" w:leader="dot" w:pos="9016"/>
            </w:tabs>
            <w:rPr>
              <w:rFonts w:eastAsiaTheme="minorEastAsia"/>
              <w:noProof/>
              <w:sz w:val="20"/>
              <w:szCs w:val="20"/>
              <w:lang w:eastAsia="en-GB"/>
            </w:rPr>
          </w:pPr>
          <w:hyperlink w:anchor="_Toc115686723" w:history="1">
            <w:r w:rsidRPr="007414BD">
              <w:rPr>
                <w:rStyle w:val="Hyperlink"/>
                <w:noProof/>
                <w:sz w:val="20"/>
                <w:szCs w:val="20"/>
              </w:rPr>
              <w:t>4.1.</w:t>
            </w:r>
            <w:r w:rsidRPr="007414BD">
              <w:rPr>
                <w:rFonts w:eastAsiaTheme="minorEastAsia"/>
                <w:noProof/>
                <w:sz w:val="20"/>
                <w:szCs w:val="20"/>
                <w:lang w:eastAsia="en-GB"/>
              </w:rPr>
              <w:tab/>
            </w:r>
            <w:r w:rsidRPr="007414BD">
              <w:rPr>
                <w:rStyle w:val="Hyperlink"/>
                <w:noProof/>
                <w:sz w:val="20"/>
                <w:szCs w:val="20"/>
              </w:rPr>
              <w:t>Network 19 – Completed Components Error Count</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_Toc115686723 \h </w:instrText>
            </w:r>
            <w:r w:rsidRPr="007414BD">
              <w:rPr>
                <w:noProof/>
                <w:webHidden/>
                <w:sz w:val="20"/>
                <w:szCs w:val="20"/>
              </w:rPr>
            </w:r>
            <w:r w:rsidRPr="007414BD">
              <w:rPr>
                <w:noProof/>
                <w:webHidden/>
                <w:sz w:val="20"/>
                <w:szCs w:val="20"/>
              </w:rPr>
              <w:fldChar w:fldCharType="separate"/>
            </w:r>
            <w:r w:rsidRPr="007414BD">
              <w:rPr>
                <w:noProof/>
                <w:webHidden/>
                <w:sz w:val="20"/>
                <w:szCs w:val="20"/>
              </w:rPr>
              <w:t>20</w:t>
            </w:r>
            <w:r w:rsidRPr="007414BD">
              <w:rPr>
                <w:noProof/>
                <w:webHidden/>
                <w:sz w:val="20"/>
                <w:szCs w:val="20"/>
              </w:rPr>
              <w:fldChar w:fldCharType="end"/>
            </w:r>
          </w:hyperlink>
        </w:p>
        <w:p w14:paraId="2939500F" w14:textId="038B6377" w:rsidR="007414BD" w:rsidRPr="007414BD" w:rsidRDefault="007414BD">
          <w:pPr>
            <w:pStyle w:val="TOC1"/>
            <w:tabs>
              <w:tab w:val="left" w:pos="440"/>
              <w:tab w:val="right" w:leader="dot" w:pos="9016"/>
            </w:tabs>
            <w:rPr>
              <w:rFonts w:eastAsiaTheme="minorEastAsia"/>
              <w:noProof/>
              <w:sz w:val="20"/>
              <w:szCs w:val="20"/>
              <w:lang w:eastAsia="en-GB"/>
            </w:rPr>
          </w:pPr>
          <w:hyperlink w:anchor="_Toc115686724" w:history="1">
            <w:r w:rsidRPr="007414BD">
              <w:rPr>
                <w:rStyle w:val="Hyperlink"/>
                <w:noProof/>
                <w:sz w:val="20"/>
                <w:szCs w:val="20"/>
              </w:rPr>
              <w:t>5.</w:t>
            </w:r>
            <w:r w:rsidRPr="007414BD">
              <w:rPr>
                <w:rFonts w:eastAsiaTheme="minorEastAsia"/>
                <w:noProof/>
                <w:sz w:val="20"/>
                <w:szCs w:val="20"/>
                <w:lang w:eastAsia="en-GB"/>
              </w:rPr>
              <w:tab/>
            </w:r>
            <w:r w:rsidRPr="007414BD">
              <w:rPr>
                <w:rStyle w:val="Hyperlink"/>
                <w:noProof/>
                <w:sz w:val="20"/>
                <w:szCs w:val="20"/>
              </w:rPr>
              <w:t>Ladder Logic Program – Warnings and Alarms</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_Toc115686724 \h </w:instrText>
            </w:r>
            <w:r w:rsidRPr="007414BD">
              <w:rPr>
                <w:noProof/>
                <w:webHidden/>
                <w:sz w:val="20"/>
                <w:szCs w:val="20"/>
              </w:rPr>
            </w:r>
            <w:r w:rsidRPr="007414BD">
              <w:rPr>
                <w:noProof/>
                <w:webHidden/>
                <w:sz w:val="20"/>
                <w:szCs w:val="20"/>
              </w:rPr>
              <w:fldChar w:fldCharType="separate"/>
            </w:r>
            <w:r w:rsidRPr="007414BD">
              <w:rPr>
                <w:noProof/>
                <w:webHidden/>
                <w:sz w:val="20"/>
                <w:szCs w:val="20"/>
              </w:rPr>
              <w:t>21</w:t>
            </w:r>
            <w:r w:rsidRPr="007414BD">
              <w:rPr>
                <w:noProof/>
                <w:webHidden/>
                <w:sz w:val="20"/>
                <w:szCs w:val="20"/>
              </w:rPr>
              <w:fldChar w:fldCharType="end"/>
            </w:r>
          </w:hyperlink>
        </w:p>
        <w:p w14:paraId="16C1258B" w14:textId="529140A4" w:rsidR="007414BD" w:rsidRPr="007414BD" w:rsidRDefault="007414BD">
          <w:pPr>
            <w:pStyle w:val="TOC2"/>
            <w:tabs>
              <w:tab w:val="left" w:pos="880"/>
              <w:tab w:val="right" w:leader="dot" w:pos="9016"/>
            </w:tabs>
            <w:rPr>
              <w:rFonts w:eastAsiaTheme="minorEastAsia"/>
              <w:noProof/>
              <w:sz w:val="20"/>
              <w:szCs w:val="20"/>
              <w:lang w:eastAsia="en-GB"/>
            </w:rPr>
          </w:pPr>
          <w:hyperlink w:anchor="_Toc115686725" w:history="1">
            <w:r w:rsidRPr="007414BD">
              <w:rPr>
                <w:rStyle w:val="Hyperlink"/>
                <w:noProof/>
                <w:sz w:val="20"/>
                <w:szCs w:val="20"/>
              </w:rPr>
              <w:t>5.1.</w:t>
            </w:r>
            <w:r w:rsidRPr="007414BD">
              <w:rPr>
                <w:rFonts w:eastAsiaTheme="minorEastAsia"/>
                <w:noProof/>
                <w:sz w:val="20"/>
                <w:szCs w:val="20"/>
                <w:lang w:eastAsia="en-GB"/>
              </w:rPr>
              <w:tab/>
            </w:r>
            <w:r w:rsidRPr="007414BD">
              <w:rPr>
                <w:rStyle w:val="Hyperlink"/>
                <w:noProof/>
                <w:sz w:val="20"/>
                <w:szCs w:val="20"/>
              </w:rPr>
              <w:t>Warnings &amp; Warning Flag</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_Toc115686725 \h </w:instrText>
            </w:r>
            <w:r w:rsidRPr="007414BD">
              <w:rPr>
                <w:noProof/>
                <w:webHidden/>
                <w:sz w:val="20"/>
                <w:szCs w:val="20"/>
              </w:rPr>
            </w:r>
            <w:r w:rsidRPr="007414BD">
              <w:rPr>
                <w:noProof/>
                <w:webHidden/>
                <w:sz w:val="20"/>
                <w:szCs w:val="20"/>
              </w:rPr>
              <w:fldChar w:fldCharType="separate"/>
            </w:r>
            <w:r w:rsidRPr="007414BD">
              <w:rPr>
                <w:noProof/>
                <w:webHidden/>
                <w:sz w:val="20"/>
                <w:szCs w:val="20"/>
              </w:rPr>
              <w:t>21</w:t>
            </w:r>
            <w:r w:rsidRPr="007414BD">
              <w:rPr>
                <w:noProof/>
                <w:webHidden/>
                <w:sz w:val="20"/>
                <w:szCs w:val="20"/>
              </w:rPr>
              <w:fldChar w:fldCharType="end"/>
            </w:r>
          </w:hyperlink>
        </w:p>
        <w:p w14:paraId="0ACA1406" w14:textId="0FB6D7A1" w:rsidR="007414BD" w:rsidRPr="007414BD" w:rsidRDefault="007414BD">
          <w:pPr>
            <w:pStyle w:val="TOC2"/>
            <w:tabs>
              <w:tab w:val="left" w:pos="880"/>
              <w:tab w:val="right" w:leader="dot" w:pos="9016"/>
            </w:tabs>
            <w:rPr>
              <w:rFonts w:eastAsiaTheme="minorEastAsia"/>
              <w:noProof/>
              <w:sz w:val="20"/>
              <w:szCs w:val="20"/>
              <w:lang w:eastAsia="en-GB"/>
            </w:rPr>
          </w:pPr>
          <w:hyperlink w:anchor="_Toc115686726" w:history="1">
            <w:r w:rsidRPr="007414BD">
              <w:rPr>
                <w:rStyle w:val="Hyperlink"/>
                <w:noProof/>
                <w:sz w:val="20"/>
                <w:szCs w:val="20"/>
              </w:rPr>
              <w:t>5.2.</w:t>
            </w:r>
            <w:r w:rsidRPr="007414BD">
              <w:rPr>
                <w:rFonts w:eastAsiaTheme="minorEastAsia"/>
                <w:noProof/>
                <w:sz w:val="20"/>
                <w:szCs w:val="20"/>
                <w:lang w:eastAsia="en-GB"/>
              </w:rPr>
              <w:tab/>
            </w:r>
            <w:r w:rsidRPr="007414BD">
              <w:rPr>
                <w:rStyle w:val="Hyperlink"/>
                <w:noProof/>
                <w:sz w:val="20"/>
                <w:szCs w:val="20"/>
              </w:rPr>
              <w:t>Alarms &amp; Alarm Master / Flag</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_Toc115686726 \h </w:instrText>
            </w:r>
            <w:r w:rsidRPr="007414BD">
              <w:rPr>
                <w:noProof/>
                <w:webHidden/>
                <w:sz w:val="20"/>
                <w:szCs w:val="20"/>
              </w:rPr>
            </w:r>
            <w:r w:rsidRPr="007414BD">
              <w:rPr>
                <w:noProof/>
                <w:webHidden/>
                <w:sz w:val="20"/>
                <w:szCs w:val="20"/>
              </w:rPr>
              <w:fldChar w:fldCharType="separate"/>
            </w:r>
            <w:r w:rsidRPr="007414BD">
              <w:rPr>
                <w:noProof/>
                <w:webHidden/>
                <w:sz w:val="20"/>
                <w:szCs w:val="20"/>
              </w:rPr>
              <w:t>22</w:t>
            </w:r>
            <w:r w:rsidRPr="007414BD">
              <w:rPr>
                <w:noProof/>
                <w:webHidden/>
                <w:sz w:val="20"/>
                <w:szCs w:val="20"/>
              </w:rPr>
              <w:fldChar w:fldCharType="end"/>
            </w:r>
          </w:hyperlink>
        </w:p>
        <w:p w14:paraId="056EEB72" w14:textId="4235A192" w:rsidR="007414BD" w:rsidRPr="007414BD" w:rsidRDefault="007414BD">
          <w:pPr>
            <w:pStyle w:val="TOC1"/>
            <w:tabs>
              <w:tab w:val="left" w:pos="440"/>
              <w:tab w:val="right" w:leader="dot" w:pos="9016"/>
            </w:tabs>
            <w:rPr>
              <w:rFonts w:eastAsiaTheme="minorEastAsia"/>
              <w:noProof/>
              <w:sz w:val="20"/>
              <w:szCs w:val="20"/>
              <w:lang w:eastAsia="en-GB"/>
            </w:rPr>
          </w:pPr>
          <w:hyperlink w:anchor="_Toc115686727" w:history="1">
            <w:r w:rsidRPr="007414BD">
              <w:rPr>
                <w:rStyle w:val="Hyperlink"/>
                <w:noProof/>
                <w:sz w:val="20"/>
                <w:szCs w:val="20"/>
              </w:rPr>
              <w:t>6.</w:t>
            </w:r>
            <w:r w:rsidRPr="007414BD">
              <w:rPr>
                <w:rFonts w:eastAsiaTheme="minorEastAsia"/>
                <w:noProof/>
                <w:sz w:val="20"/>
                <w:szCs w:val="20"/>
                <w:lang w:eastAsia="en-GB"/>
              </w:rPr>
              <w:tab/>
            </w:r>
            <w:r w:rsidRPr="007414BD">
              <w:rPr>
                <w:rStyle w:val="Hyperlink"/>
                <w:noProof/>
                <w:sz w:val="20"/>
                <w:szCs w:val="20"/>
              </w:rPr>
              <w:t>HMI Control</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_Toc115686727 \h </w:instrText>
            </w:r>
            <w:r w:rsidRPr="007414BD">
              <w:rPr>
                <w:noProof/>
                <w:webHidden/>
                <w:sz w:val="20"/>
                <w:szCs w:val="20"/>
              </w:rPr>
            </w:r>
            <w:r w:rsidRPr="007414BD">
              <w:rPr>
                <w:noProof/>
                <w:webHidden/>
                <w:sz w:val="20"/>
                <w:szCs w:val="20"/>
              </w:rPr>
              <w:fldChar w:fldCharType="separate"/>
            </w:r>
            <w:r w:rsidRPr="007414BD">
              <w:rPr>
                <w:noProof/>
                <w:webHidden/>
                <w:sz w:val="20"/>
                <w:szCs w:val="20"/>
              </w:rPr>
              <w:t>23</w:t>
            </w:r>
            <w:r w:rsidRPr="007414BD">
              <w:rPr>
                <w:noProof/>
                <w:webHidden/>
                <w:sz w:val="20"/>
                <w:szCs w:val="20"/>
              </w:rPr>
              <w:fldChar w:fldCharType="end"/>
            </w:r>
          </w:hyperlink>
        </w:p>
        <w:p w14:paraId="0B4B2FE9" w14:textId="01290EB2" w:rsidR="007414BD" w:rsidRPr="007414BD" w:rsidRDefault="007414BD">
          <w:pPr>
            <w:pStyle w:val="TOC2"/>
            <w:tabs>
              <w:tab w:val="left" w:pos="880"/>
              <w:tab w:val="right" w:leader="dot" w:pos="9016"/>
            </w:tabs>
            <w:rPr>
              <w:rFonts w:eastAsiaTheme="minorEastAsia"/>
              <w:noProof/>
              <w:sz w:val="20"/>
              <w:szCs w:val="20"/>
              <w:lang w:eastAsia="en-GB"/>
            </w:rPr>
          </w:pPr>
          <w:hyperlink w:anchor="_Toc115686728" w:history="1">
            <w:r w:rsidRPr="007414BD">
              <w:rPr>
                <w:rStyle w:val="Hyperlink"/>
                <w:noProof/>
                <w:sz w:val="20"/>
                <w:szCs w:val="20"/>
              </w:rPr>
              <w:t>6.1.</w:t>
            </w:r>
            <w:r w:rsidRPr="007414BD">
              <w:rPr>
                <w:rFonts w:eastAsiaTheme="minorEastAsia"/>
                <w:noProof/>
                <w:sz w:val="20"/>
                <w:szCs w:val="20"/>
                <w:lang w:eastAsia="en-GB"/>
              </w:rPr>
              <w:tab/>
            </w:r>
            <w:r w:rsidRPr="007414BD">
              <w:rPr>
                <w:rStyle w:val="Hyperlink"/>
                <w:noProof/>
                <w:sz w:val="20"/>
                <w:szCs w:val="20"/>
              </w:rPr>
              <w:t>Root Screen</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_Toc115686728 \h </w:instrText>
            </w:r>
            <w:r w:rsidRPr="007414BD">
              <w:rPr>
                <w:noProof/>
                <w:webHidden/>
                <w:sz w:val="20"/>
                <w:szCs w:val="20"/>
              </w:rPr>
            </w:r>
            <w:r w:rsidRPr="007414BD">
              <w:rPr>
                <w:noProof/>
                <w:webHidden/>
                <w:sz w:val="20"/>
                <w:szCs w:val="20"/>
              </w:rPr>
              <w:fldChar w:fldCharType="separate"/>
            </w:r>
            <w:r w:rsidRPr="007414BD">
              <w:rPr>
                <w:noProof/>
                <w:webHidden/>
                <w:sz w:val="20"/>
                <w:szCs w:val="20"/>
              </w:rPr>
              <w:t>23</w:t>
            </w:r>
            <w:r w:rsidRPr="007414BD">
              <w:rPr>
                <w:noProof/>
                <w:webHidden/>
                <w:sz w:val="20"/>
                <w:szCs w:val="20"/>
              </w:rPr>
              <w:fldChar w:fldCharType="end"/>
            </w:r>
          </w:hyperlink>
        </w:p>
        <w:p w14:paraId="5E79B9A9" w14:textId="0A5E68AE" w:rsidR="007414BD" w:rsidRPr="007414BD" w:rsidRDefault="007414BD">
          <w:pPr>
            <w:pStyle w:val="TOC3"/>
            <w:tabs>
              <w:tab w:val="left" w:pos="1320"/>
              <w:tab w:val="right" w:leader="dot" w:pos="9016"/>
            </w:tabs>
            <w:rPr>
              <w:rFonts w:eastAsiaTheme="minorEastAsia"/>
              <w:noProof/>
              <w:sz w:val="20"/>
              <w:szCs w:val="20"/>
              <w:lang w:eastAsia="en-GB"/>
            </w:rPr>
          </w:pPr>
          <w:hyperlink w:anchor="_Toc115686729" w:history="1">
            <w:r w:rsidRPr="007414BD">
              <w:rPr>
                <w:rStyle w:val="Hyperlink"/>
                <w:noProof/>
                <w:sz w:val="20"/>
                <w:szCs w:val="20"/>
              </w:rPr>
              <w:t>6.1.1.</w:t>
            </w:r>
            <w:r w:rsidRPr="007414BD">
              <w:rPr>
                <w:rFonts w:eastAsiaTheme="minorEastAsia"/>
                <w:noProof/>
                <w:sz w:val="20"/>
                <w:szCs w:val="20"/>
                <w:lang w:eastAsia="en-GB"/>
              </w:rPr>
              <w:tab/>
            </w:r>
            <w:r w:rsidRPr="007414BD">
              <w:rPr>
                <w:rStyle w:val="Hyperlink"/>
                <w:noProof/>
                <w:sz w:val="20"/>
                <w:szCs w:val="20"/>
              </w:rPr>
              <w:t>Conveyor Operation</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_Toc115686729 \h </w:instrText>
            </w:r>
            <w:r w:rsidRPr="007414BD">
              <w:rPr>
                <w:noProof/>
                <w:webHidden/>
                <w:sz w:val="20"/>
                <w:szCs w:val="20"/>
              </w:rPr>
            </w:r>
            <w:r w:rsidRPr="007414BD">
              <w:rPr>
                <w:noProof/>
                <w:webHidden/>
                <w:sz w:val="20"/>
                <w:szCs w:val="20"/>
              </w:rPr>
              <w:fldChar w:fldCharType="separate"/>
            </w:r>
            <w:r w:rsidRPr="007414BD">
              <w:rPr>
                <w:noProof/>
                <w:webHidden/>
                <w:sz w:val="20"/>
                <w:szCs w:val="20"/>
              </w:rPr>
              <w:t>23</w:t>
            </w:r>
            <w:r w:rsidRPr="007414BD">
              <w:rPr>
                <w:noProof/>
                <w:webHidden/>
                <w:sz w:val="20"/>
                <w:szCs w:val="20"/>
              </w:rPr>
              <w:fldChar w:fldCharType="end"/>
            </w:r>
          </w:hyperlink>
        </w:p>
        <w:p w14:paraId="7ED47530" w14:textId="5A17E12F" w:rsidR="007414BD" w:rsidRPr="007414BD" w:rsidRDefault="007414BD">
          <w:pPr>
            <w:pStyle w:val="TOC3"/>
            <w:tabs>
              <w:tab w:val="left" w:pos="1320"/>
              <w:tab w:val="right" w:leader="dot" w:pos="9016"/>
            </w:tabs>
            <w:rPr>
              <w:rFonts w:eastAsiaTheme="minorEastAsia"/>
              <w:noProof/>
              <w:sz w:val="20"/>
              <w:szCs w:val="20"/>
              <w:lang w:eastAsia="en-GB"/>
            </w:rPr>
          </w:pPr>
          <w:hyperlink w:anchor="_Toc115686730" w:history="1">
            <w:r w:rsidRPr="007414BD">
              <w:rPr>
                <w:rStyle w:val="Hyperlink"/>
                <w:noProof/>
                <w:sz w:val="20"/>
                <w:szCs w:val="20"/>
              </w:rPr>
              <w:t>6.1.2.</w:t>
            </w:r>
            <w:r w:rsidRPr="007414BD">
              <w:rPr>
                <w:rFonts w:eastAsiaTheme="minorEastAsia"/>
                <w:noProof/>
                <w:sz w:val="20"/>
                <w:szCs w:val="20"/>
                <w:lang w:eastAsia="en-GB"/>
              </w:rPr>
              <w:tab/>
            </w:r>
            <w:r w:rsidRPr="007414BD">
              <w:rPr>
                <w:rStyle w:val="Hyperlink"/>
                <w:noProof/>
                <w:sz w:val="20"/>
                <w:szCs w:val="20"/>
              </w:rPr>
              <w:t>Counters</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_Toc115686730 \h </w:instrText>
            </w:r>
            <w:r w:rsidRPr="007414BD">
              <w:rPr>
                <w:noProof/>
                <w:webHidden/>
                <w:sz w:val="20"/>
                <w:szCs w:val="20"/>
              </w:rPr>
            </w:r>
            <w:r w:rsidRPr="007414BD">
              <w:rPr>
                <w:noProof/>
                <w:webHidden/>
                <w:sz w:val="20"/>
                <w:szCs w:val="20"/>
              </w:rPr>
              <w:fldChar w:fldCharType="separate"/>
            </w:r>
            <w:r w:rsidRPr="007414BD">
              <w:rPr>
                <w:noProof/>
                <w:webHidden/>
                <w:sz w:val="20"/>
                <w:szCs w:val="20"/>
              </w:rPr>
              <w:t>24</w:t>
            </w:r>
            <w:r w:rsidRPr="007414BD">
              <w:rPr>
                <w:noProof/>
                <w:webHidden/>
                <w:sz w:val="20"/>
                <w:szCs w:val="20"/>
              </w:rPr>
              <w:fldChar w:fldCharType="end"/>
            </w:r>
          </w:hyperlink>
        </w:p>
        <w:p w14:paraId="37A0A8C0" w14:textId="5F10CADC" w:rsidR="007414BD" w:rsidRPr="007414BD" w:rsidRDefault="007414BD">
          <w:pPr>
            <w:pStyle w:val="TOC3"/>
            <w:tabs>
              <w:tab w:val="left" w:pos="1320"/>
              <w:tab w:val="right" w:leader="dot" w:pos="9016"/>
            </w:tabs>
            <w:rPr>
              <w:rFonts w:eastAsiaTheme="minorEastAsia"/>
              <w:noProof/>
              <w:sz w:val="20"/>
              <w:szCs w:val="20"/>
              <w:lang w:eastAsia="en-GB"/>
            </w:rPr>
          </w:pPr>
          <w:hyperlink w:anchor="_Toc115686731" w:history="1">
            <w:r w:rsidRPr="007414BD">
              <w:rPr>
                <w:rStyle w:val="Hyperlink"/>
                <w:noProof/>
                <w:sz w:val="20"/>
                <w:szCs w:val="20"/>
              </w:rPr>
              <w:t>6.1.3.</w:t>
            </w:r>
            <w:r w:rsidRPr="007414BD">
              <w:rPr>
                <w:rFonts w:eastAsiaTheme="minorEastAsia"/>
                <w:noProof/>
                <w:sz w:val="20"/>
                <w:szCs w:val="20"/>
                <w:lang w:eastAsia="en-GB"/>
              </w:rPr>
              <w:tab/>
            </w:r>
            <w:r w:rsidRPr="007414BD">
              <w:rPr>
                <w:rStyle w:val="Hyperlink"/>
                <w:noProof/>
                <w:sz w:val="20"/>
                <w:szCs w:val="20"/>
              </w:rPr>
              <w:t>Warning &amp; Alarm Flags</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_Toc115686731 \h </w:instrText>
            </w:r>
            <w:r w:rsidRPr="007414BD">
              <w:rPr>
                <w:noProof/>
                <w:webHidden/>
                <w:sz w:val="20"/>
                <w:szCs w:val="20"/>
              </w:rPr>
            </w:r>
            <w:r w:rsidRPr="007414BD">
              <w:rPr>
                <w:noProof/>
                <w:webHidden/>
                <w:sz w:val="20"/>
                <w:szCs w:val="20"/>
              </w:rPr>
              <w:fldChar w:fldCharType="separate"/>
            </w:r>
            <w:r w:rsidRPr="007414BD">
              <w:rPr>
                <w:noProof/>
                <w:webHidden/>
                <w:sz w:val="20"/>
                <w:szCs w:val="20"/>
              </w:rPr>
              <w:t>24</w:t>
            </w:r>
            <w:r w:rsidRPr="007414BD">
              <w:rPr>
                <w:noProof/>
                <w:webHidden/>
                <w:sz w:val="20"/>
                <w:szCs w:val="20"/>
              </w:rPr>
              <w:fldChar w:fldCharType="end"/>
            </w:r>
          </w:hyperlink>
        </w:p>
        <w:p w14:paraId="2976A066" w14:textId="0B4D7792" w:rsidR="007414BD" w:rsidRPr="007414BD" w:rsidRDefault="007414BD">
          <w:pPr>
            <w:pStyle w:val="TOC3"/>
            <w:tabs>
              <w:tab w:val="left" w:pos="1320"/>
              <w:tab w:val="right" w:leader="dot" w:pos="9016"/>
            </w:tabs>
            <w:rPr>
              <w:rFonts w:eastAsiaTheme="minorEastAsia"/>
              <w:noProof/>
              <w:sz w:val="20"/>
              <w:szCs w:val="20"/>
              <w:lang w:eastAsia="en-GB"/>
            </w:rPr>
          </w:pPr>
          <w:hyperlink w:anchor="_Toc115686732" w:history="1">
            <w:r w:rsidRPr="007414BD">
              <w:rPr>
                <w:rStyle w:val="Hyperlink"/>
                <w:noProof/>
                <w:sz w:val="20"/>
                <w:szCs w:val="20"/>
              </w:rPr>
              <w:t>6.1.4.</w:t>
            </w:r>
            <w:r w:rsidRPr="007414BD">
              <w:rPr>
                <w:rFonts w:eastAsiaTheme="minorEastAsia"/>
                <w:noProof/>
                <w:sz w:val="20"/>
                <w:szCs w:val="20"/>
                <w:lang w:eastAsia="en-GB"/>
              </w:rPr>
              <w:tab/>
            </w:r>
            <w:r w:rsidRPr="007414BD">
              <w:rPr>
                <w:rStyle w:val="Hyperlink"/>
                <w:noProof/>
                <w:sz w:val="20"/>
                <w:szCs w:val="20"/>
              </w:rPr>
              <w:t>E-Stop Button</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_Toc115686732 \h </w:instrText>
            </w:r>
            <w:r w:rsidRPr="007414BD">
              <w:rPr>
                <w:noProof/>
                <w:webHidden/>
                <w:sz w:val="20"/>
                <w:szCs w:val="20"/>
              </w:rPr>
            </w:r>
            <w:r w:rsidRPr="007414BD">
              <w:rPr>
                <w:noProof/>
                <w:webHidden/>
                <w:sz w:val="20"/>
                <w:szCs w:val="20"/>
              </w:rPr>
              <w:fldChar w:fldCharType="separate"/>
            </w:r>
            <w:r w:rsidRPr="007414BD">
              <w:rPr>
                <w:noProof/>
                <w:webHidden/>
                <w:sz w:val="20"/>
                <w:szCs w:val="20"/>
              </w:rPr>
              <w:t>24</w:t>
            </w:r>
            <w:r w:rsidRPr="007414BD">
              <w:rPr>
                <w:noProof/>
                <w:webHidden/>
                <w:sz w:val="20"/>
                <w:szCs w:val="20"/>
              </w:rPr>
              <w:fldChar w:fldCharType="end"/>
            </w:r>
          </w:hyperlink>
        </w:p>
        <w:p w14:paraId="46F429F1" w14:textId="60E4BCD1" w:rsidR="007414BD" w:rsidRPr="007414BD" w:rsidRDefault="007414BD">
          <w:pPr>
            <w:pStyle w:val="TOC3"/>
            <w:tabs>
              <w:tab w:val="left" w:pos="1320"/>
              <w:tab w:val="right" w:leader="dot" w:pos="9016"/>
            </w:tabs>
            <w:rPr>
              <w:rFonts w:eastAsiaTheme="minorEastAsia"/>
              <w:noProof/>
              <w:sz w:val="20"/>
              <w:szCs w:val="20"/>
              <w:lang w:eastAsia="en-GB"/>
            </w:rPr>
          </w:pPr>
          <w:hyperlink w:anchor="_Toc115686733" w:history="1">
            <w:r w:rsidRPr="007414BD">
              <w:rPr>
                <w:rStyle w:val="Hyperlink"/>
                <w:noProof/>
                <w:sz w:val="20"/>
                <w:szCs w:val="20"/>
              </w:rPr>
              <w:t>6.1.5.</w:t>
            </w:r>
            <w:r w:rsidRPr="007414BD">
              <w:rPr>
                <w:rFonts w:eastAsiaTheme="minorEastAsia"/>
                <w:noProof/>
                <w:sz w:val="20"/>
                <w:szCs w:val="20"/>
                <w:lang w:eastAsia="en-GB"/>
              </w:rPr>
              <w:tab/>
            </w:r>
            <w:r w:rsidRPr="007414BD">
              <w:rPr>
                <w:rStyle w:val="Hyperlink"/>
                <w:noProof/>
                <w:sz w:val="20"/>
                <w:szCs w:val="20"/>
              </w:rPr>
              <w:t>Reset All Counters</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_Toc115686733 \h </w:instrText>
            </w:r>
            <w:r w:rsidRPr="007414BD">
              <w:rPr>
                <w:noProof/>
                <w:webHidden/>
                <w:sz w:val="20"/>
                <w:szCs w:val="20"/>
              </w:rPr>
            </w:r>
            <w:r w:rsidRPr="007414BD">
              <w:rPr>
                <w:noProof/>
                <w:webHidden/>
                <w:sz w:val="20"/>
                <w:szCs w:val="20"/>
              </w:rPr>
              <w:fldChar w:fldCharType="separate"/>
            </w:r>
            <w:r w:rsidRPr="007414BD">
              <w:rPr>
                <w:noProof/>
                <w:webHidden/>
                <w:sz w:val="20"/>
                <w:szCs w:val="20"/>
              </w:rPr>
              <w:t>25</w:t>
            </w:r>
            <w:r w:rsidRPr="007414BD">
              <w:rPr>
                <w:noProof/>
                <w:webHidden/>
                <w:sz w:val="20"/>
                <w:szCs w:val="20"/>
              </w:rPr>
              <w:fldChar w:fldCharType="end"/>
            </w:r>
          </w:hyperlink>
        </w:p>
        <w:p w14:paraId="1FF9E7EE" w14:textId="73DBCA50" w:rsidR="007414BD" w:rsidRPr="007414BD" w:rsidRDefault="007414BD">
          <w:pPr>
            <w:pStyle w:val="TOC2"/>
            <w:tabs>
              <w:tab w:val="left" w:pos="880"/>
              <w:tab w:val="right" w:leader="dot" w:pos="9016"/>
            </w:tabs>
            <w:rPr>
              <w:rFonts w:eastAsiaTheme="minorEastAsia"/>
              <w:noProof/>
              <w:sz w:val="20"/>
              <w:szCs w:val="20"/>
              <w:lang w:eastAsia="en-GB"/>
            </w:rPr>
          </w:pPr>
          <w:hyperlink w:anchor="_Toc115686734" w:history="1">
            <w:r w:rsidRPr="007414BD">
              <w:rPr>
                <w:rStyle w:val="Hyperlink"/>
                <w:noProof/>
                <w:sz w:val="20"/>
                <w:szCs w:val="20"/>
              </w:rPr>
              <w:t>6.2.</w:t>
            </w:r>
            <w:r w:rsidRPr="007414BD">
              <w:rPr>
                <w:rFonts w:eastAsiaTheme="minorEastAsia"/>
                <w:noProof/>
                <w:sz w:val="20"/>
                <w:szCs w:val="20"/>
                <w:lang w:eastAsia="en-GB"/>
              </w:rPr>
              <w:tab/>
            </w:r>
            <w:r w:rsidRPr="007414BD">
              <w:rPr>
                <w:rStyle w:val="Hyperlink"/>
                <w:noProof/>
                <w:sz w:val="20"/>
                <w:szCs w:val="20"/>
              </w:rPr>
              <w:t>Warning &amp; Alarm Screen</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_Toc115686734 \h </w:instrText>
            </w:r>
            <w:r w:rsidRPr="007414BD">
              <w:rPr>
                <w:noProof/>
                <w:webHidden/>
                <w:sz w:val="20"/>
                <w:szCs w:val="20"/>
              </w:rPr>
            </w:r>
            <w:r w:rsidRPr="007414BD">
              <w:rPr>
                <w:noProof/>
                <w:webHidden/>
                <w:sz w:val="20"/>
                <w:szCs w:val="20"/>
              </w:rPr>
              <w:fldChar w:fldCharType="separate"/>
            </w:r>
            <w:r w:rsidRPr="007414BD">
              <w:rPr>
                <w:noProof/>
                <w:webHidden/>
                <w:sz w:val="20"/>
                <w:szCs w:val="20"/>
              </w:rPr>
              <w:t>25</w:t>
            </w:r>
            <w:r w:rsidRPr="007414BD">
              <w:rPr>
                <w:noProof/>
                <w:webHidden/>
                <w:sz w:val="20"/>
                <w:szCs w:val="20"/>
              </w:rPr>
              <w:fldChar w:fldCharType="end"/>
            </w:r>
          </w:hyperlink>
        </w:p>
        <w:p w14:paraId="51436615" w14:textId="4B463617" w:rsidR="007414BD" w:rsidRPr="007414BD" w:rsidRDefault="007414BD">
          <w:pPr>
            <w:pStyle w:val="TOC3"/>
            <w:tabs>
              <w:tab w:val="left" w:pos="1320"/>
              <w:tab w:val="right" w:leader="dot" w:pos="9016"/>
            </w:tabs>
            <w:rPr>
              <w:rFonts w:eastAsiaTheme="minorEastAsia"/>
              <w:noProof/>
              <w:sz w:val="20"/>
              <w:szCs w:val="20"/>
              <w:lang w:eastAsia="en-GB"/>
            </w:rPr>
          </w:pPr>
          <w:hyperlink w:anchor="_Toc115686735" w:history="1">
            <w:r w:rsidRPr="007414BD">
              <w:rPr>
                <w:rStyle w:val="Hyperlink"/>
                <w:noProof/>
                <w:sz w:val="20"/>
                <w:szCs w:val="20"/>
              </w:rPr>
              <w:t>6.2.1.</w:t>
            </w:r>
            <w:r w:rsidRPr="007414BD">
              <w:rPr>
                <w:rFonts w:eastAsiaTheme="minorEastAsia"/>
                <w:noProof/>
                <w:sz w:val="20"/>
                <w:szCs w:val="20"/>
                <w:lang w:eastAsia="en-GB"/>
              </w:rPr>
              <w:tab/>
            </w:r>
            <w:r w:rsidRPr="007414BD">
              <w:rPr>
                <w:rStyle w:val="Hyperlink"/>
                <w:noProof/>
                <w:sz w:val="20"/>
                <w:szCs w:val="20"/>
              </w:rPr>
              <w:t>Error Count</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_Toc115686735 \h </w:instrText>
            </w:r>
            <w:r w:rsidRPr="007414BD">
              <w:rPr>
                <w:noProof/>
                <w:webHidden/>
                <w:sz w:val="20"/>
                <w:szCs w:val="20"/>
              </w:rPr>
            </w:r>
            <w:r w:rsidRPr="007414BD">
              <w:rPr>
                <w:noProof/>
                <w:webHidden/>
                <w:sz w:val="20"/>
                <w:szCs w:val="20"/>
              </w:rPr>
              <w:fldChar w:fldCharType="separate"/>
            </w:r>
            <w:r w:rsidRPr="007414BD">
              <w:rPr>
                <w:noProof/>
                <w:webHidden/>
                <w:sz w:val="20"/>
                <w:szCs w:val="20"/>
              </w:rPr>
              <w:t>26</w:t>
            </w:r>
            <w:r w:rsidRPr="007414BD">
              <w:rPr>
                <w:noProof/>
                <w:webHidden/>
                <w:sz w:val="20"/>
                <w:szCs w:val="20"/>
              </w:rPr>
              <w:fldChar w:fldCharType="end"/>
            </w:r>
          </w:hyperlink>
        </w:p>
        <w:p w14:paraId="21B01E8E" w14:textId="79FF55FC" w:rsidR="007414BD" w:rsidRPr="007414BD" w:rsidRDefault="007414BD">
          <w:pPr>
            <w:pStyle w:val="TOC2"/>
            <w:tabs>
              <w:tab w:val="left" w:pos="880"/>
              <w:tab w:val="right" w:leader="dot" w:pos="9016"/>
            </w:tabs>
            <w:rPr>
              <w:rFonts w:eastAsiaTheme="minorEastAsia"/>
              <w:noProof/>
              <w:sz w:val="20"/>
              <w:szCs w:val="20"/>
              <w:lang w:eastAsia="en-GB"/>
            </w:rPr>
          </w:pPr>
          <w:hyperlink w:anchor="_Toc115686736" w:history="1">
            <w:r w:rsidRPr="007414BD">
              <w:rPr>
                <w:rStyle w:val="Hyperlink"/>
                <w:noProof/>
                <w:sz w:val="20"/>
                <w:szCs w:val="20"/>
              </w:rPr>
              <w:t>6.3.</w:t>
            </w:r>
            <w:r w:rsidRPr="007414BD">
              <w:rPr>
                <w:rFonts w:eastAsiaTheme="minorEastAsia"/>
                <w:noProof/>
                <w:sz w:val="20"/>
                <w:szCs w:val="20"/>
                <w:lang w:eastAsia="en-GB"/>
              </w:rPr>
              <w:tab/>
            </w:r>
            <w:r w:rsidRPr="007414BD">
              <w:rPr>
                <w:rStyle w:val="Hyperlink"/>
                <w:noProof/>
                <w:sz w:val="20"/>
                <w:szCs w:val="20"/>
              </w:rPr>
              <w:t>Engineering Screen</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_Toc115686736 \h </w:instrText>
            </w:r>
            <w:r w:rsidRPr="007414BD">
              <w:rPr>
                <w:noProof/>
                <w:webHidden/>
                <w:sz w:val="20"/>
                <w:szCs w:val="20"/>
              </w:rPr>
            </w:r>
            <w:r w:rsidRPr="007414BD">
              <w:rPr>
                <w:noProof/>
                <w:webHidden/>
                <w:sz w:val="20"/>
                <w:szCs w:val="20"/>
              </w:rPr>
              <w:fldChar w:fldCharType="separate"/>
            </w:r>
            <w:r w:rsidRPr="007414BD">
              <w:rPr>
                <w:noProof/>
                <w:webHidden/>
                <w:sz w:val="20"/>
                <w:szCs w:val="20"/>
              </w:rPr>
              <w:t>26</w:t>
            </w:r>
            <w:r w:rsidRPr="007414BD">
              <w:rPr>
                <w:noProof/>
                <w:webHidden/>
                <w:sz w:val="20"/>
                <w:szCs w:val="20"/>
              </w:rPr>
              <w:fldChar w:fldCharType="end"/>
            </w:r>
          </w:hyperlink>
        </w:p>
        <w:p w14:paraId="7C90E8C7" w14:textId="5A519C3A" w:rsidR="007414BD" w:rsidRDefault="007414BD">
          <w:pPr>
            <w:pStyle w:val="TOC1"/>
            <w:tabs>
              <w:tab w:val="left" w:pos="440"/>
              <w:tab w:val="right" w:leader="dot" w:pos="9016"/>
            </w:tabs>
            <w:rPr>
              <w:rFonts w:eastAsiaTheme="minorEastAsia"/>
              <w:noProof/>
              <w:lang w:eastAsia="en-GB"/>
            </w:rPr>
          </w:pPr>
          <w:hyperlink w:anchor="_Toc115686737" w:history="1">
            <w:r w:rsidRPr="007414BD">
              <w:rPr>
                <w:rStyle w:val="Hyperlink"/>
                <w:noProof/>
                <w:sz w:val="20"/>
                <w:szCs w:val="20"/>
              </w:rPr>
              <w:t>7.</w:t>
            </w:r>
            <w:r w:rsidRPr="007414BD">
              <w:rPr>
                <w:rFonts w:eastAsiaTheme="minorEastAsia"/>
                <w:noProof/>
                <w:sz w:val="20"/>
                <w:szCs w:val="20"/>
                <w:lang w:eastAsia="en-GB"/>
              </w:rPr>
              <w:tab/>
            </w:r>
            <w:r w:rsidRPr="007414BD">
              <w:rPr>
                <w:rStyle w:val="Hyperlink"/>
                <w:noProof/>
                <w:sz w:val="20"/>
                <w:szCs w:val="20"/>
              </w:rPr>
              <w:t>References &amp; Bibliography</w:t>
            </w:r>
            <w:r w:rsidRPr="007414BD">
              <w:rPr>
                <w:noProof/>
                <w:webHidden/>
                <w:sz w:val="20"/>
                <w:szCs w:val="20"/>
              </w:rPr>
              <w:tab/>
            </w:r>
            <w:r w:rsidRPr="007414BD">
              <w:rPr>
                <w:noProof/>
                <w:webHidden/>
                <w:sz w:val="20"/>
                <w:szCs w:val="20"/>
              </w:rPr>
              <w:fldChar w:fldCharType="begin"/>
            </w:r>
            <w:r w:rsidRPr="007414BD">
              <w:rPr>
                <w:noProof/>
                <w:webHidden/>
                <w:sz w:val="20"/>
                <w:szCs w:val="20"/>
              </w:rPr>
              <w:instrText xml:space="preserve"> PAGEREF _Toc115686737 \h </w:instrText>
            </w:r>
            <w:r w:rsidRPr="007414BD">
              <w:rPr>
                <w:noProof/>
                <w:webHidden/>
                <w:sz w:val="20"/>
                <w:szCs w:val="20"/>
              </w:rPr>
            </w:r>
            <w:r w:rsidRPr="007414BD">
              <w:rPr>
                <w:noProof/>
                <w:webHidden/>
                <w:sz w:val="20"/>
                <w:szCs w:val="20"/>
              </w:rPr>
              <w:fldChar w:fldCharType="separate"/>
            </w:r>
            <w:r w:rsidRPr="007414BD">
              <w:rPr>
                <w:noProof/>
                <w:webHidden/>
                <w:sz w:val="20"/>
                <w:szCs w:val="20"/>
              </w:rPr>
              <w:t>27</w:t>
            </w:r>
            <w:r w:rsidRPr="007414BD">
              <w:rPr>
                <w:noProof/>
                <w:webHidden/>
                <w:sz w:val="20"/>
                <w:szCs w:val="20"/>
              </w:rPr>
              <w:fldChar w:fldCharType="end"/>
            </w:r>
          </w:hyperlink>
        </w:p>
        <w:p w14:paraId="72F28837" w14:textId="5E3F072A" w:rsidR="002358AD" w:rsidRPr="002358AD" w:rsidRDefault="002358AD">
          <w:pPr>
            <w:rPr>
              <w:sz w:val="20"/>
              <w:szCs w:val="20"/>
            </w:rPr>
          </w:pPr>
          <w:r w:rsidRPr="002358AD">
            <w:rPr>
              <w:b/>
              <w:bCs/>
              <w:noProof/>
              <w:sz w:val="20"/>
              <w:szCs w:val="20"/>
            </w:rPr>
            <w:fldChar w:fldCharType="end"/>
          </w:r>
        </w:p>
      </w:sdtContent>
    </w:sdt>
    <w:p w14:paraId="69F5B954" w14:textId="77777777" w:rsidR="002358AD" w:rsidRDefault="002358AD" w:rsidP="002358AD">
      <w:pPr>
        <w:pStyle w:val="Heading1"/>
        <w:numPr>
          <w:ilvl w:val="0"/>
          <w:numId w:val="0"/>
        </w:numPr>
      </w:pPr>
      <w:bookmarkStart w:id="0" w:name="_Ref110181875"/>
      <w:bookmarkStart w:id="1" w:name="_Toc115686025"/>
    </w:p>
    <w:p w14:paraId="4FCEAC33" w14:textId="1BC83068" w:rsidR="0043698D" w:rsidRDefault="00CC42BF" w:rsidP="00FA685E">
      <w:pPr>
        <w:pStyle w:val="Heading1"/>
      </w:pPr>
      <w:bookmarkStart w:id="2" w:name="_Toc115686703"/>
      <w:r>
        <w:t>Introduction</w:t>
      </w:r>
      <w:bookmarkEnd w:id="1"/>
      <w:bookmarkEnd w:id="2"/>
    </w:p>
    <w:p w14:paraId="224CDC92" w14:textId="77777777" w:rsidR="00E95ADC" w:rsidRDefault="00E95ADC" w:rsidP="00E95ADC">
      <w:pPr>
        <w:ind w:left="426"/>
      </w:pPr>
      <w:r w:rsidRPr="00E95ADC">
        <w:t>This project describes an automation system created that manufactures lids and bases, assembles them into a single component, and places it in a shipping box, with each shipping box containing two completed components. Raw material is emitted from opposite sides of the factory during the process, with the left side emitting blue raw material and the right side emitting green raw material. The machining centres make lids and bases.</w:t>
      </w:r>
    </w:p>
    <w:p w14:paraId="3DDD71F0" w14:textId="74ED3BB2" w:rsidR="00B014B4" w:rsidRDefault="00E95ADC" w:rsidP="00E95ADC">
      <w:pPr>
        <w:ind w:left="426"/>
      </w:pPr>
      <w:r w:rsidRPr="00E95ADC">
        <w:t xml:space="preserve">Each part is then transported into clamps that hold it square. To pick up the id and place it on the base, a two-axis </w:t>
      </w:r>
      <w:r w:rsidR="00DC39EC" w:rsidRPr="00E95ADC">
        <w:t>pick,</w:t>
      </w:r>
      <w:r w:rsidRPr="00E95ADC">
        <w:t xml:space="preserve"> and place arm is used. The finished component is then transported to the second pick and place and placed in a shipping box. Infrared (IR) sensors will be strategically placed to detect and count. The system will be controlled by a PLC and will include </w:t>
      </w:r>
      <w:r w:rsidR="00F045FC" w:rsidRPr="00E95ADC">
        <w:t>an</w:t>
      </w:r>
      <w:r w:rsidRPr="00E95ADC">
        <w:t xml:space="preserve"> HMI for operator interaction.</w:t>
      </w:r>
    </w:p>
    <w:p w14:paraId="6B5A150B" w14:textId="77777777" w:rsidR="00495E2C" w:rsidRDefault="00495E2C" w:rsidP="00495E2C">
      <w:pPr>
        <w:pStyle w:val="Heading1"/>
        <w:numPr>
          <w:ilvl w:val="0"/>
          <w:numId w:val="0"/>
        </w:numPr>
        <w:ind w:left="360"/>
      </w:pPr>
    </w:p>
    <w:p w14:paraId="3F883FD3" w14:textId="79E64A7E" w:rsidR="00CC42BF" w:rsidRDefault="00CC42BF" w:rsidP="00CC42BF">
      <w:pPr>
        <w:pStyle w:val="Heading1"/>
      </w:pPr>
      <w:bookmarkStart w:id="3" w:name="_Toc115686026"/>
      <w:bookmarkStart w:id="4" w:name="_Toc115686704"/>
      <w:r>
        <w:t>Factory Layout</w:t>
      </w:r>
      <w:bookmarkEnd w:id="3"/>
      <w:bookmarkEnd w:id="4"/>
    </w:p>
    <w:p w14:paraId="16947C4C" w14:textId="77777777" w:rsidR="000C771D" w:rsidRDefault="00D15EE6" w:rsidP="000C771D">
      <w:pPr>
        <w:keepNext/>
        <w:jc w:val="center"/>
      </w:pPr>
      <w:r>
        <w:rPr>
          <w:noProof/>
        </w:rPr>
        <w:drawing>
          <wp:inline distT="0" distB="0" distL="0" distR="0" wp14:anchorId="21E40BCD" wp14:editId="4FDFE8E7">
            <wp:extent cx="4523274" cy="2970301"/>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33288" cy="2976877"/>
                    </a:xfrm>
                    <a:prstGeom prst="rect">
                      <a:avLst/>
                    </a:prstGeom>
                    <a:noFill/>
                  </pic:spPr>
                </pic:pic>
              </a:graphicData>
            </a:graphic>
          </wp:inline>
        </w:drawing>
      </w:r>
    </w:p>
    <w:p w14:paraId="58797D44" w14:textId="6A184064" w:rsidR="00495E2C" w:rsidRPr="00495E2C" w:rsidRDefault="000C771D" w:rsidP="000C771D">
      <w:pPr>
        <w:pStyle w:val="Caption"/>
        <w:jc w:val="center"/>
      </w:pPr>
      <w:r>
        <w:t xml:space="preserve">Figure </w:t>
      </w:r>
      <w:fldSimple w:instr=" SEQ Figure \* ARABIC ">
        <w:r w:rsidR="0010772D">
          <w:rPr>
            <w:noProof/>
          </w:rPr>
          <w:t>1</w:t>
        </w:r>
      </w:fldSimple>
      <w:r>
        <w:t xml:space="preserve"> - Factory Layout</w:t>
      </w:r>
    </w:p>
    <w:p w14:paraId="57A6B22F" w14:textId="4FE1340E" w:rsidR="00CC42BF" w:rsidRDefault="00321A78" w:rsidP="006165FB">
      <w:pPr>
        <w:pStyle w:val="Heading2"/>
      </w:pPr>
      <w:bookmarkStart w:id="5" w:name="_Toc115686027"/>
      <w:bookmarkStart w:id="6" w:name="_Toc115686705"/>
      <w:r>
        <w:t>Component’s list</w:t>
      </w:r>
      <w:bookmarkEnd w:id="5"/>
      <w:bookmarkEnd w:id="6"/>
    </w:p>
    <w:tbl>
      <w:tblPr>
        <w:tblStyle w:val="TableGrid"/>
        <w:tblW w:w="0" w:type="auto"/>
        <w:jc w:val="center"/>
        <w:tblLook w:val="04A0" w:firstRow="1" w:lastRow="0" w:firstColumn="1" w:lastColumn="0" w:noHBand="0" w:noVBand="1"/>
      </w:tblPr>
      <w:tblGrid>
        <w:gridCol w:w="3005"/>
        <w:gridCol w:w="1385"/>
      </w:tblGrid>
      <w:tr w:rsidR="00630EDE" w14:paraId="4C2E7797" w14:textId="77777777" w:rsidTr="00630EDE">
        <w:trPr>
          <w:jc w:val="center"/>
        </w:trPr>
        <w:tc>
          <w:tcPr>
            <w:tcW w:w="3005" w:type="dxa"/>
            <w:shd w:val="clear" w:color="auto" w:fill="D9D9D9" w:themeFill="background1" w:themeFillShade="D9"/>
            <w:vAlign w:val="center"/>
          </w:tcPr>
          <w:p w14:paraId="3D8315C8" w14:textId="53AC6069" w:rsidR="00630EDE" w:rsidRPr="008C6D0F" w:rsidRDefault="00630EDE" w:rsidP="005D3837">
            <w:pPr>
              <w:jc w:val="center"/>
              <w:rPr>
                <w:b/>
                <w:bCs/>
                <w:sz w:val="24"/>
                <w:szCs w:val="24"/>
              </w:rPr>
            </w:pPr>
            <w:r w:rsidRPr="008C6D0F">
              <w:rPr>
                <w:b/>
                <w:bCs/>
                <w:sz w:val="24"/>
                <w:szCs w:val="24"/>
              </w:rPr>
              <w:t>Component List</w:t>
            </w:r>
          </w:p>
        </w:tc>
        <w:tc>
          <w:tcPr>
            <w:tcW w:w="1385" w:type="dxa"/>
            <w:shd w:val="clear" w:color="auto" w:fill="D9D9D9" w:themeFill="background1" w:themeFillShade="D9"/>
            <w:vAlign w:val="center"/>
          </w:tcPr>
          <w:p w14:paraId="68E7784A" w14:textId="4F81F241" w:rsidR="00630EDE" w:rsidRPr="008C6D0F" w:rsidRDefault="00630EDE" w:rsidP="005D3837">
            <w:pPr>
              <w:jc w:val="center"/>
              <w:rPr>
                <w:b/>
                <w:bCs/>
                <w:sz w:val="24"/>
                <w:szCs w:val="24"/>
              </w:rPr>
            </w:pPr>
            <w:r w:rsidRPr="008C6D0F">
              <w:rPr>
                <w:b/>
                <w:bCs/>
                <w:sz w:val="24"/>
                <w:szCs w:val="24"/>
              </w:rPr>
              <w:t>Quantity</w:t>
            </w:r>
          </w:p>
        </w:tc>
      </w:tr>
      <w:tr w:rsidR="00630EDE" w14:paraId="726F8988" w14:textId="77777777" w:rsidTr="00630EDE">
        <w:trPr>
          <w:jc w:val="center"/>
        </w:trPr>
        <w:tc>
          <w:tcPr>
            <w:tcW w:w="3005" w:type="dxa"/>
            <w:vAlign w:val="center"/>
          </w:tcPr>
          <w:p w14:paraId="2DAEC20F" w14:textId="705F4447" w:rsidR="00630EDE" w:rsidRPr="00B014B4" w:rsidRDefault="00630EDE" w:rsidP="005D3837">
            <w:pPr>
              <w:jc w:val="center"/>
              <w:rPr>
                <w:sz w:val="18"/>
                <w:szCs w:val="18"/>
              </w:rPr>
            </w:pPr>
            <w:r w:rsidRPr="00B014B4">
              <w:rPr>
                <w:sz w:val="18"/>
                <w:szCs w:val="18"/>
              </w:rPr>
              <w:t>2 Meter Conveyor</w:t>
            </w:r>
          </w:p>
        </w:tc>
        <w:tc>
          <w:tcPr>
            <w:tcW w:w="1385" w:type="dxa"/>
            <w:vAlign w:val="center"/>
          </w:tcPr>
          <w:p w14:paraId="24578A00" w14:textId="26606D8B" w:rsidR="00630EDE" w:rsidRPr="00B014B4" w:rsidRDefault="00D15EE6" w:rsidP="005D3837">
            <w:pPr>
              <w:jc w:val="center"/>
              <w:rPr>
                <w:sz w:val="18"/>
                <w:szCs w:val="18"/>
              </w:rPr>
            </w:pPr>
            <w:r w:rsidRPr="00B014B4">
              <w:rPr>
                <w:sz w:val="18"/>
                <w:szCs w:val="18"/>
              </w:rPr>
              <w:t>4</w:t>
            </w:r>
          </w:p>
        </w:tc>
      </w:tr>
      <w:tr w:rsidR="00D15EE6" w14:paraId="35DE4D76" w14:textId="77777777" w:rsidTr="00630EDE">
        <w:trPr>
          <w:jc w:val="center"/>
        </w:trPr>
        <w:tc>
          <w:tcPr>
            <w:tcW w:w="3005" w:type="dxa"/>
            <w:vAlign w:val="center"/>
          </w:tcPr>
          <w:p w14:paraId="6637DD42" w14:textId="33F59E34" w:rsidR="00D15EE6" w:rsidRPr="00B014B4" w:rsidRDefault="00D15EE6" w:rsidP="005D3837">
            <w:pPr>
              <w:jc w:val="center"/>
              <w:rPr>
                <w:sz w:val="18"/>
                <w:szCs w:val="18"/>
              </w:rPr>
            </w:pPr>
            <w:r w:rsidRPr="00B014B4">
              <w:rPr>
                <w:sz w:val="18"/>
                <w:szCs w:val="18"/>
              </w:rPr>
              <w:t>4 Meter Conveyor</w:t>
            </w:r>
          </w:p>
        </w:tc>
        <w:tc>
          <w:tcPr>
            <w:tcW w:w="1385" w:type="dxa"/>
            <w:vAlign w:val="center"/>
          </w:tcPr>
          <w:p w14:paraId="08300938" w14:textId="70C30076" w:rsidR="00D15EE6" w:rsidRPr="00B014B4" w:rsidRDefault="00D15EE6" w:rsidP="005D3837">
            <w:pPr>
              <w:jc w:val="center"/>
              <w:rPr>
                <w:sz w:val="18"/>
                <w:szCs w:val="18"/>
              </w:rPr>
            </w:pPr>
            <w:r w:rsidRPr="00B014B4">
              <w:rPr>
                <w:sz w:val="18"/>
                <w:szCs w:val="18"/>
              </w:rPr>
              <w:t>2</w:t>
            </w:r>
          </w:p>
        </w:tc>
      </w:tr>
      <w:tr w:rsidR="00630EDE" w14:paraId="3F717752" w14:textId="77777777" w:rsidTr="00630EDE">
        <w:trPr>
          <w:jc w:val="center"/>
        </w:trPr>
        <w:tc>
          <w:tcPr>
            <w:tcW w:w="3005" w:type="dxa"/>
            <w:vAlign w:val="center"/>
          </w:tcPr>
          <w:p w14:paraId="3BFC12E7" w14:textId="15EDC02B" w:rsidR="00630EDE" w:rsidRPr="00B014B4" w:rsidRDefault="00630EDE" w:rsidP="005D3837">
            <w:pPr>
              <w:jc w:val="center"/>
              <w:rPr>
                <w:sz w:val="18"/>
                <w:szCs w:val="18"/>
              </w:rPr>
            </w:pPr>
            <w:r w:rsidRPr="00B014B4">
              <w:rPr>
                <w:sz w:val="18"/>
                <w:szCs w:val="18"/>
              </w:rPr>
              <w:t>6 Meter Conveyor</w:t>
            </w:r>
          </w:p>
        </w:tc>
        <w:tc>
          <w:tcPr>
            <w:tcW w:w="1385" w:type="dxa"/>
            <w:vAlign w:val="center"/>
          </w:tcPr>
          <w:p w14:paraId="506E025B" w14:textId="22A63536" w:rsidR="00630EDE" w:rsidRPr="00B014B4" w:rsidRDefault="00D15EE6" w:rsidP="005D3837">
            <w:pPr>
              <w:jc w:val="center"/>
              <w:rPr>
                <w:sz w:val="18"/>
                <w:szCs w:val="18"/>
              </w:rPr>
            </w:pPr>
            <w:r w:rsidRPr="00B014B4">
              <w:rPr>
                <w:sz w:val="18"/>
                <w:szCs w:val="18"/>
              </w:rPr>
              <w:t>1</w:t>
            </w:r>
          </w:p>
        </w:tc>
      </w:tr>
      <w:tr w:rsidR="00D15EE6" w14:paraId="35EDA80F" w14:textId="77777777" w:rsidTr="00630EDE">
        <w:trPr>
          <w:jc w:val="center"/>
        </w:trPr>
        <w:tc>
          <w:tcPr>
            <w:tcW w:w="3005" w:type="dxa"/>
            <w:vAlign w:val="center"/>
          </w:tcPr>
          <w:p w14:paraId="2CEBB27C" w14:textId="4AE78FC0" w:rsidR="00D15EE6" w:rsidRPr="00B014B4" w:rsidRDefault="00D15EE6" w:rsidP="005D3837">
            <w:pPr>
              <w:jc w:val="center"/>
              <w:rPr>
                <w:sz w:val="18"/>
                <w:szCs w:val="18"/>
              </w:rPr>
            </w:pPr>
            <w:r w:rsidRPr="00B014B4">
              <w:rPr>
                <w:sz w:val="18"/>
                <w:szCs w:val="18"/>
              </w:rPr>
              <w:t>4 Meter Roller Conveyor</w:t>
            </w:r>
          </w:p>
        </w:tc>
        <w:tc>
          <w:tcPr>
            <w:tcW w:w="1385" w:type="dxa"/>
            <w:vAlign w:val="center"/>
          </w:tcPr>
          <w:p w14:paraId="692B1C68" w14:textId="3082A313" w:rsidR="00D15EE6" w:rsidRPr="00B014B4" w:rsidRDefault="00D15EE6" w:rsidP="005D3837">
            <w:pPr>
              <w:jc w:val="center"/>
              <w:rPr>
                <w:sz w:val="18"/>
                <w:szCs w:val="18"/>
              </w:rPr>
            </w:pPr>
            <w:r w:rsidRPr="00B014B4">
              <w:rPr>
                <w:sz w:val="18"/>
                <w:szCs w:val="18"/>
              </w:rPr>
              <w:t>1</w:t>
            </w:r>
          </w:p>
        </w:tc>
      </w:tr>
      <w:tr w:rsidR="00630EDE" w14:paraId="4271B54C" w14:textId="77777777" w:rsidTr="00630EDE">
        <w:trPr>
          <w:jc w:val="center"/>
        </w:trPr>
        <w:tc>
          <w:tcPr>
            <w:tcW w:w="3005" w:type="dxa"/>
            <w:vAlign w:val="center"/>
          </w:tcPr>
          <w:p w14:paraId="7EFB5602" w14:textId="7633789E" w:rsidR="00630EDE" w:rsidRPr="00B014B4" w:rsidRDefault="00D15EE6" w:rsidP="005D3837">
            <w:pPr>
              <w:jc w:val="center"/>
              <w:rPr>
                <w:sz w:val="18"/>
                <w:szCs w:val="18"/>
              </w:rPr>
            </w:pPr>
            <w:r w:rsidRPr="00B014B4">
              <w:rPr>
                <w:sz w:val="18"/>
                <w:szCs w:val="18"/>
              </w:rPr>
              <w:t>Clamps</w:t>
            </w:r>
          </w:p>
        </w:tc>
        <w:tc>
          <w:tcPr>
            <w:tcW w:w="1385" w:type="dxa"/>
            <w:vAlign w:val="center"/>
          </w:tcPr>
          <w:p w14:paraId="0B1F8709" w14:textId="1286706F" w:rsidR="00630EDE" w:rsidRPr="00B014B4" w:rsidRDefault="00630EDE" w:rsidP="005D3837">
            <w:pPr>
              <w:jc w:val="center"/>
              <w:rPr>
                <w:sz w:val="18"/>
                <w:szCs w:val="18"/>
              </w:rPr>
            </w:pPr>
            <w:r w:rsidRPr="00B014B4">
              <w:rPr>
                <w:sz w:val="18"/>
                <w:szCs w:val="18"/>
              </w:rPr>
              <w:t>2</w:t>
            </w:r>
          </w:p>
        </w:tc>
      </w:tr>
      <w:tr w:rsidR="00630EDE" w14:paraId="009E345E" w14:textId="77777777" w:rsidTr="00630EDE">
        <w:trPr>
          <w:jc w:val="center"/>
        </w:trPr>
        <w:tc>
          <w:tcPr>
            <w:tcW w:w="3005" w:type="dxa"/>
            <w:vAlign w:val="center"/>
          </w:tcPr>
          <w:p w14:paraId="1F450199" w14:textId="4A846ACE" w:rsidR="00630EDE" w:rsidRPr="00B014B4" w:rsidRDefault="00D15EE6" w:rsidP="005D3837">
            <w:pPr>
              <w:jc w:val="center"/>
              <w:rPr>
                <w:sz w:val="18"/>
                <w:szCs w:val="18"/>
              </w:rPr>
            </w:pPr>
            <w:r w:rsidRPr="00B014B4">
              <w:rPr>
                <w:sz w:val="18"/>
                <w:szCs w:val="18"/>
              </w:rPr>
              <w:t xml:space="preserve">Two Axis Pick &amp; Place </w:t>
            </w:r>
          </w:p>
        </w:tc>
        <w:tc>
          <w:tcPr>
            <w:tcW w:w="1385" w:type="dxa"/>
            <w:vAlign w:val="center"/>
          </w:tcPr>
          <w:p w14:paraId="355B0E05" w14:textId="2DAF0420" w:rsidR="00630EDE" w:rsidRPr="00B014B4" w:rsidRDefault="00630EDE" w:rsidP="005D3837">
            <w:pPr>
              <w:jc w:val="center"/>
              <w:rPr>
                <w:sz w:val="18"/>
                <w:szCs w:val="18"/>
              </w:rPr>
            </w:pPr>
            <w:r w:rsidRPr="00B014B4">
              <w:rPr>
                <w:sz w:val="18"/>
                <w:szCs w:val="18"/>
              </w:rPr>
              <w:t>2</w:t>
            </w:r>
          </w:p>
        </w:tc>
      </w:tr>
      <w:tr w:rsidR="00630EDE" w14:paraId="45F85E77" w14:textId="77777777" w:rsidTr="00630EDE">
        <w:trPr>
          <w:jc w:val="center"/>
        </w:trPr>
        <w:tc>
          <w:tcPr>
            <w:tcW w:w="3005" w:type="dxa"/>
            <w:vAlign w:val="center"/>
          </w:tcPr>
          <w:p w14:paraId="504BA515" w14:textId="281DF443" w:rsidR="00630EDE" w:rsidRPr="00B014B4" w:rsidRDefault="00630EDE" w:rsidP="005D3837">
            <w:pPr>
              <w:jc w:val="center"/>
              <w:rPr>
                <w:sz w:val="18"/>
                <w:szCs w:val="18"/>
              </w:rPr>
            </w:pPr>
            <w:r w:rsidRPr="00B014B4">
              <w:rPr>
                <w:sz w:val="18"/>
                <w:szCs w:val="18"/>
              </w:rPr>
              <w:t>InfraRed Sensor</w:t>
            </w:r>
          </w:p>
        </w:tc>
        <w:tc>
          <w:tcPr>
            <w:tcW w:w="1385" w:type="dxa"/>
            <w:vAlign w:val="center"/>
          </w:tcPr>
          <w:p w14:paraId="0108FF0B" w14:textId="4A941323" w:rsidR="00630EDE" w:rsidRPr="00B014B4" w:rsidRDefault="00630EDE" w:rsidP="005D3837">
            <w:pPr>
              <w:jc w:val="center"/>
              <w:rPr>
                <w:sz w:val="18"/>
                <w:szCs w:val="18"/>
              </w:rPr>
            </w:pPr>
            <w:r w:rsidRPr="00B014B4">
              <w:rPr>
                <w:sz w:val="18"/>
                <w:szCs w:val="18"/>
              </w:rPr>
              <w:t>8</w:t>
            </w:r>
          </w:p>
        </w:tc>
      </w:tr>
      <w:tr w:rsidR="00630EDE" w14:paraId="09D23DBE" w14:textId="77777777" w:rsidTr="00630EDE">
        <w:trPr>
          <w:jc w:val="center"/>
        </w:trPr>
        <w:tc>
          <w:tcPr>
            <w:tcW w:w="3005" w:type="dxa"/>
            <w:vAlign w:val="center"/>
          </w:tcPr>
          <w:p w14:paraId="6686C066" w14:textId="3E3AD631" w:rsidR="00630EDE" w:rsidRPr="00B014B4" w:rsidRDefault="00E95ADC" w:rsidP="005D3837">
            <w:pPr>
              <w:jc w:val="center"/>
              <w:rPr>
                <w:sz w:val="18"/>
                <w:szCs w:val="18"/>
              </w:rPr>
            </w:pPr>
            <w:r w:rsidRPr="00B014B4">
              <w:rPr>
                <w:sz w:val="18"/>
                <w:szCs w:val="18"/>
              </w:rPr>
              <w:lastRenderedPageBreak/>
              <w:t>Raw Material</w:t>
            </w:r>
            <w:r w:rsidR="00630EDE" w:rsidRPr="00B014B4">
              <w:rPr>
                <w:sz w:val="18"/>
                <w:szCs w:val="18"/>
              </w:rPr>
              <w:t xml:space="preserve"> Emitter</w:t>
            </w:r>
          </w:p>
        </w:tc>
        <w:tc>
          <w:tcPr>
            <w:tcW w:w="1385" w:type="dxa"/>
            <w:vAlign w:val="center"/>
          </w:tcPr>
          <w:p w14:paraId="5A90067C" w14:textId="6783D1A7" w:rsidR="00630EDE" w:rsidRPr="00B014B4" w:rsidRDefault="00E95ADC" w:rsidP="005D3837">
            <w:pPr>
              <w:jc w:val="center"/>
              <w:rPr>
                <w:sz w:val="18"/>
                <w:szCs w:val="18"/>
              </w:rPr>
            </w:pPr>
            <w:r w:rsidRPr="00B014B4">
              <w:rPr>
                <w:sz w:val="18"/>
                <w:szCs w:val="18"/>
              </w:rPr>
              <w:t>2</w:t>
            </w:r>
          </w:p>
        </w:tc>
      </w:tr>
      <w:tr w:rsidR="00E95ADC" w14:paraId="01F5CE83" w14:textId="77777777" w:rsidTr="00630EDE">
        <w:trPr>
          <w:jc w:val="center"/>
        </w:trPr>
        <w:tc>
          <w:tcPr>
            <w:tcW w:w="3005" w:type="dxa"/>
            <w:vAlign w:val="center"/>
          </w:tcPr>
          <w:p w14:paraId="483B414C" w14:textId="2CA27D41" w:rsidR="00E95ADC" w:rsidRPr="00B014B4" w:rsidRDefault="00E95ADC" w:rsidP="005D3837">
            <w:pPr>
              <w:jc w:val="center"/>
              <w:rPr>
                <w:sz w:val="18"/>
                <w:szCs w:val="18"/>
              </w:rPr>
            </w:pPr>
            <w:r w:rsidRPr="00B014B4">
              <w:rPr>
                <w:sz w:val="18"/>
                <w:szCs w:val="18"/>
              </w:rPr>
              <w:t>Shipping Box Emitter</w:t>
            </w:r>
          </w:p>
        </w:tc>
        <w:tc>
          <w:tcPr>
            <w:tcW w:w="1385" w:type="dxa"/>
            <w:vAlign w:val="center"/>
          </w:tcPr>
          <w:p w14:paraId="2444E444" w14:textId="70ABE94C" w:rsidR="00E95ADC" w:rsidRPr="00B014B4" w:rsidRDefault="00E95ADC" w:rsidP="005D3837">
            <w:pPr>
              <w:jc w:val="center"/>
              <w:rPr>
                <w:sz w:val="18"/>
                <w:szCs w:val="18"/>
              </w:rPr>
            </w:pPr>
            <w:r w:rsidRPr="00B014B4">
              <w:rPr>
                <w:sz w:val="18"/>
                <w:szCs w:val="18"/>
              </w:rPr>
              <w:t>1</w:t>
            </w:r>
          </w:p>
        </w:tc>
      </w:tr>
      <w:tr w:rsidR="00630EDE" w14:paraId="46837C50" w14:textId="77777777" w:rsidTr="00630EDE">
        <w:trPr>
          <w:jc w:val="center"/>
        </w:trPr>
        <w:tc>
          <w:tcPr>
            <w:tcW w:w="3005" w:type="dxa"/>
            <w:vAlign w:val="center"/>
          </w:tcPr>
          <w:p w14:paraId="28B3C9FA" w14:textId="7551ED5F" w:rsidR="00630EDE" w:rsidRPr="00B014B4" w:rsidRDefault="00630EDE" w:rsidP="005D3837">
            <w:pPr>
              <w:jc w:val="center"/>
              <w:rPr>
                <w:sz w:val="18"/>
                <w:szCs w:val="18"/>
              </w:rPr>
            </w:pPr>
            <w:r w:rsidRPr="00B014B4">
              <w:rPr>
                <w:sz w:val="18"/>
                <w:szCs w:val="18"/>
              </w:rPr>
              <w:t>Box Remover</w:t>
            </w:r>
          </w:p>
        </w:tc>
        <w:tc>
          <w:tcPr>
            <w:tcW w:w="1385" w:type="dxa"/>
            <w:vAlign w:val="center"/>
          </w:tcPr>
          <w:p w14:paraId="14584FAB" w14:textId="3C81D228" w:rsidR="00630EDE" w:rsidRPr="00B014B4" w:rsidRDefault="00D15EE6" w:rsidP="005D3837">
            <w:pPr>
              <w:jc w:val="center"/>
              <w:rPr>
                <w:sz w:val="18"/>
                <w:szCs w:val="18"/>
              </w:rPr>
            </w:pPr>
            <w:r w:rsidRPr="00B014B4">
              <w:rPr>
                <w:sz w:val="18"/>
                <w:szCs w:val="18"/>
              </w:rPr>
              <w:t>1</w:t>
            </w:r>
          </w:p>
        </w:tc>
      </w:tr>
      <w:tr w:rsidR="00630EDE" w14:paraId="3279B85A" w14:textId="77777777" w:rsidTr="00630EDE">
        <w:trPr>
          <w:jc w:val="center"/>
        </w:trPr>
        <w:tc>
          <w:tcPr>
            <w:tcW w:w="3005" w:type="dxa"/>
            <w:vAlign w:val="center"/>
          </w:tcPr>
          <w:p w14:paraId="4180FDDD" w14:textId="202542E0" w:rsidR="00630EDE" w:rsidRPr="00B014B4" w:rsidRDefault="00630EDE" w:rsidP="005D3837">
            <w:pPr>
              <w:jc w:val="center"/>
              <w:rPr>
                <w:sz w:val="18"/>
                <w:szCs w:val="18"/>
              </w:rPr>
            </w:pPr>
            <w:r w:rsidRPr="00B014B4">
              <w:rPr>
                <w:sz w:val="18"/>
                <w:szCs w:val="18"/>
              </w:rPr>
              <w:t>Control Panel</w:t>
            </w:r>
          </w:p>
        </w:tc>
        <w:tc>
          <w:tcPr>
            <w:tcW w:w="1385" w:type="dxa"/>
            <w:vAlign w:val="center"/>
          </w:tcPr>
          <w:p w14:paraId="0C97D3DE" w14:textId="1245269D" w:rsidR="00630EDE" w:rsidRPr="00B014B4" w:rsidRDefault="00630EDE" w:rsidP="005D3837">
            <w:pPr>
              <w:jc w:val="center"/>
              <w:rPr>
                <w:sz w:val="18"/>
                <w:szCs w:val="18"/>
              </w:rPr>
            </w:pPr>
            <w:r w:rsidRPr="00B014B4">
              <w:rPr>
                <w:sz w:val="18"/>
                <w:szCs w:val="18"/>
              </w:rPr>
              <w:t>1</w:t>
            </w:r>
          </w:p>
        </w:tc>
      </w:tr>
      <w:tr w:rsidR="00630EDE" w14:paraId="4E95330E" w14:textId="77777777" w:rsidTr="00630EDE">
        <w:trPr>
          <w:jc w:val="center"/>
        </w:trPr>
        <w:tc>
          <w:tcPr>
            <w:tcW w:w="3005" w:type="dxa"/>
            <w:vAlign w:val="center"/>
          </w:tcPr>
          <w:p w14:paraId="1B76C6C4" w14:textId="4428A172" w:rsidR="00630EDE" w:rsidRPr="00B014B4" w:rsidRDefault="00630EDE" w:rsidP="005D3837">
            <w:pPr>
              <w:jc w:val="center"/>
              <w:rPr>
                <w:sz w:val="18"/>
                <w:szCs w:val="18"/>
              </w:rPr>
            </w:pPr>
            <w:r w:rsidRPr="00B014B4">
              <w:rPr>
                <w:sz w:val="18"/>
                <w:szCs w:val="18"/>
              </w:rPr>
              <w:t>Siren</w:t>
            </w:r>
          </w:p>
        </w:tc>
        <w:tc>
          <w:tcPr>
            <w:tcW w:w="1385" w:type="dxa"/>
            <w:vAlign w:val="center"/>
          </w:tcPr>
          <w:p w14:paraId="36B400FB" w14:textId="01E70A3D" w:rsidR="00630EDE" w:rsidRPr="00B014B4" w:rsidRDefault="00630EDE" w:rsidP="005D3837">
            <w:pPr>
              <w:jc w:val="center"/>
              <w:rPr>
                <w:sz w:val="18"/>
                <w:szCs w:val="18"/>
              </w:rPr>
            </w:pPr>
            <w:r w:rsidRPr="00B014B4">
              <w:rPr>
                <w:sz w:val="18"/>
                <w:szCs w:val="18"/>
              </w:rPr>
              <w:t>1</w:t>
            </w:r>
          </w:p>
        </w:tc>
      </w:tr>
      <w:tr w:rsidR="00061F3A" w14:paraId="3D7CE19B" w14:textId="77777777" w:rsidTr="00630EDE">
        <w:trPr>
          <w:jc w:val="center"/>
        </w:trPr>
        <w:tc>
          <w:tcPr>
            <w:tcW w:w="3005" w:type="dxa"/>
            <w:vAlign w:val="center"/>
          </w:tcPr>
          <w:p w14:paraId="1A0D674C" w14:textId="48A812C1" w:rsidR="00061F3A" w:rsidRPr="00B014B4" w:rsidRDefault="00061F3A" w:rsidP="005D3837">
            <w:pPr>
              <w:jc w:val="center"/>
              <w:rPr>
                <w:sz w:val="18"/>
                <w:szCs w:val="18"/>
              </w:rPr>
            </w:pPr>
            <w:r w:rsidRPr="00B014B4">
              <w:rPr>
                <w:sz w:val="18"/>
                <w:szCs w:val="18"/>
              </w:rPr>
              <w:t>E-Stop (HMI)</w:t>
            </w:r>
          </w:p>
        </w:tc>
        <w:tc>
          <w:tcPr>
            <w:tcW w:w="1385" w:type="dxa"/>
            <w:vAlign w:val="center"/>
          </w:tcPr>
          <w:p w14:paraId="0F40A169" w14:textId="72E44BE7" w:rsidR="00061F3A" w:rsidRPr="00B014B4" w:rsidRDefault="00061F3A" w:rsidP="005D3837">
            <w:pPr>
              <w:jc w:val="center"/>
              <w:rPr>
                <w:sz w:val="18"/>
                <w:szCs w:val="18"/>
              </w:rPr>
            </w:pPr>
            <w:r w:rsidRPr="00B014B4">
              <w:rPr>
                <w:sz w:val="18"/>
                <w:szCs w:val="18"/>
              </w:rPr>
              <w:t>1</w:t>
            </w:r>
          </w:p>
        </w:tc>
      </w:tr>
    </w:tbl>
    <w:p w14:paraId="77F985AB" w14:textId="34453461" w:rsidR="0073599B" w:rsidRDefault="0073599B" w:rsidP="008C6D0F">
      <w:pPr>
        <w:pStyle w:val="Heading1"/>
        <w:numPr>
          <w:ilvl w:val="0"/>
          <w:numId w:val="0"/>
        </w:numPr>
        <w:ind w:left="360" w:hanging="360"/>
        <w:sectPr w:rsidR="0073599B">
          <w:headerReference w:type="default" r:id="rId10"/>
          <w:footerReference w:type="default" r:id="rId11"/>
          <w:pgSz w:w="11906" w:h="16838"/>
          <w:pgMar w:top="1440" w:right="1440" w:bottom="1440" w:left="1440" w:header="708" w:footer="708" w:gutter="0"/>
          <w:cols w:space="708"/>
          <w:docGrid w:linePitch="360"/>
        </w:sectPr>
      </w:pPr>
    </w:p>
    <w:p w14:paraId="2984A5BD" w14:textId="751A6F35" w:rsidR="00EC100F" w:rsidRDefault="0073599B" w:rsidP="00EC100F">
      <w:pPr>
        <w:pStyle w:val="Heading1"/>
      </w:pPr>
      <w:bookmarkStart w:id="7" w:name="_Toc115686028"/>
      <w:bookmarkStart w:id="8" w:name="_Toc115686706"/>
      <w:r>
        <w:lastRenderedPageBreak/>
        <w:t>Pr</w:t>
      </w:r>
      <w:r w:rsidR="00EC100F">
        <w:t>ocess Flow</w:t>
      </w:r>
      <w:bookmarkEnd w:id="7"/>
      <w:bookmarkEnd w:id="8"/>
    </w:p>
    <w:p w14:paraId="3E5E23A9" w14:textId="232532D7" w:rsidR="00982842" w:rsidRPr="00982842" w:rsidRDefault="00982842" w:rsidP="00982842">
      <w:pPr>
        <w:jc w:val="center"/>
      </w:pPr>
      <w:r>
        <w:rPr>
          <w:noProof/>
        </w:rPr>
        <w:drawing>
          <wp:inline distT="0" distB="0" distL="0" distR="0" wp14:anchorId="651C2098" wp14:editId="249F2D7E">
            <wp:extent cx="7631455" cy="5310835"/>
            <wp:effectExtent l="0" t="0" r="762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664553" cy="5333868"/>
                    </a:xfrm>
                    <a:prstGeom prst="rect">
                      <a:avLst/>
                    </a:prstGeom>
                  </pic:spPr>
                </pic:pic>
              </a:graphicData>
            </a:graphic>
          </wp:inline>
        </w:drawing>
      </w:r>
    </w:p>
    <w:p w14:paraId="499958AB" w14:textId="2EAA584C" w:rsidR="00061F3A" w:rsidRDefault="00061F3A" w:rsidP="000201E3">
      <w:pPr>
        <w:pStyle w:val="Heading1"/>
        <w:numPr>
          <w:ilvl w:val="0"/>
          <w:numId w:val="0"/>
        </w:numPr>
        <w:sectPr w:rsidR="00061F3A" w:rsidSect="0073599B">
          <w:pgSz w:w="16838" w:h="11906" w:orient="landscape"/>
          <w:pgMar w:top="1440" w:right="1440" w:bottom="1440" w:left="1440" w:header="709" w:footer="709" w:gutter="0"/>
          <w:cols w:space="708"/>
          <w:docGrid w:linePitch="360"/>
        </w:sectPr>
      </w:pPr>
    </w:p>
    <w:p w14:paraId="6ABA1191" w14:textId="51AF3537" w:rsidR="00CC42BF" w:rsidRDefault="00CC42BF" w:rsidP="00CC42BF">
      <w:pPr>
        <w:pStyle w:val="Heading1"/>
      </w:pPr>
      <w:bookmarkStart w:id="9" w:name="_Toc115686029"/>
      <w:bookmarkStart w:id="10" w:name="_Toc115686707"/>
      <w:r>
        <w:lastRenderedPageBreak/>
        <w:t>Ladder Logic Program</w:t>
      </w:r>
      <w:r w:rsidR="00AE7224">
        <w:t xml:space="preserve"> – Operation</w:t>
      </w:r>
      <w:bookmarkEnd w:id="9"/>
      <w:bookmarkEnd w:id="10"/>
      <w:r w:rsidR="00AE7224">
        <w:t xml:space="preserve"> </w:t>
      </w:r>
    </w:p>
    <w:p w14:paraId="73524ADA" w14:textId="4EF37DF2" w:rsidR="00CC42BF" w:rsidRDefault="00E458E9" w:rsidP="006165FB">
      <w:pPr>
        <w:pStyle w:val="Heading2"/>
      </w:pPr>
      <w:bookmarkStart w:id="11" w:name="_Toc115686030"/>
      <w:bookmarkStart w:id="12" w:name="_Toc115686708"/>
      <w:r>
        <w:t>Network 1</w:t>
      </w:r>
      <w:r w:rsidR="00321A78">
        <w:t xml:space="preserve"> – </w:t>
      </w:r>
      <w:r w:rsidR="00321A78" w:rsidRPr="00712E92">
        <w:t>PLC/HMI</w:t>
      </w:r>
      <w:bookmarkEnd w:id="11"/>
      <w:bookmarkEnd w:id="12"/>
    </w:p>
    <w:p w14:paraId="370E95A4" w14:textId="0D17CB64" w:rsidR="00CC42BF" w:rsidRDefault="00712E92" w:rsidP="006165FB">
      <w:pPr>
        <w:ind w:left="1276" w:hanging="567"/>
      </w:pPr>
      <w:r>
        <w:t>PLC connection.</w:t>
      </w:r>
    </w:p>
    <w:p w14:paraId="20EFBD22" w14:textId="77777777" w:rsidR="000C771D" w:rsidRDefault="00D15E8A" w:rsidP="000C771D">
      <w:pPr>
        <w:keepNext/>
        <w:ind w:left="1276" w:hanging="567"/>
      </w:pPr>
      <w:r>
        <w:rPr>
          <w:noProof/>
        </w:rPr>
        <w:drawing>
          <wp:inline distT="0" distB="0" distL="0" distR="0" wp14:anchorId="3F754F7D" wp14:editId="484E8C3D">
            <wp:extent cx="5731510" cy="83502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35025"/>
                    </a:xfrm>
                    <a:prstGeom prst="rect">
                      <a:avLst/>
                    </a:prstGeom>
                  </pic:spPr>
                </pic:pic>
              </a:graphicData>
            </a:graphic>
          </wp:inline>
        </w:drawing>
      </w:r>
    </w:p>
    <w:p w14:paraId="64E28581" w14:textId="0B343A5F" w:rsidR="00D15E8A" w:rsidRPr="00FA685E" w:rsidRDefault="000C771D" w:rsidP="000C771D">
      <w:pPr>
        <w:pStyle w:val="Caption"/>
        <w:jc w:val="center"/>
      </w:pPr>
      <w:r>
        <w:t xml:space="preserve">Figure </w:t>
      </w:r>
      <w:fldSimple w:instr=" SEQ Figure \* ARABIC ">
        <w:r w:rsidR="0010772D">
          <w:rPr>
            <w:noProof/>
          </w:rPr>
          <w:t>2</w:t>
        </w:r>
      </w:fldSimple>
      <w:r>
        <w:t xml:space="preserve"> - PLC/HMI Connection</w:t>
      </w:r>
    </w:p>
    <w:p w14:paraId="458F8593" w14:textId="7091791E" w:rsidR="00CC42BF" w:rsidRDefault="00EC100F" w:rsidP="006165FB">
      <w:pPr>
        <w:pStyle w:val="Heading2"/>
      </w:pPr>
      <w:bookmarkStart w:id="13" w:name="_Toc115686031"/>
      <w:bookmarkStart w:id="14" w:name="_Toc115686709"/>
      <w:r>
        <w:t>Network 2 – Control Panel</w:t>
      </w:r>
      <w:r w:rsidR="00C95B98">
        <w:t xml:space="preserve"> Operation</w:t>
      </w:r>
      <w:r>
        <w:t xml:space="preserve"> </w:t>
      </w:r>
      <w:r w:rsidR="00C95B98">
        <w:t>&amp; Start PLC Programme</w:t>
      </w:r>
      <w:bookmarkEnd w:id="13"/>
      <w:bookmarkEnd w:id="14"/>
    </w:p>
    <w:p w14:paraId="2E043FCE" w14:textId="5DCD3FED" w:rsidR="00CC42BF" w:rsidRDefault="00C95B98" w:rsidP="00A13D58">
      <w:pPr>
        <w:ind w:left="709"/>
      </w:pPr>
      <w:r>
        <w:t xml:space="preserve">A </w:t>
      </w:r>
      <w:r w:rsidR="00A13D58" w:rsidRPr="00A13D58">
        <w:t xml:space="preserve">control panel is located on the </w:t>
      </w:r>
      <w:r>
        <w:t>side of the Machining Centre</w:t>
      </w:r>
      <w:r w:rsidR="00A13D58" w:rsidRPr="00A13D58">
        <w:t xml:space="preserve"> and includes a start/stop button </w:t>
      </w:r>
      <w:r>
        <w:t>to start up the</w:t>
      </w:r>
      <w:r w:rsidR="00A13D58" w:rsidRPr="00A13D58">
        <w:t xml:space="preserve"> system. If the 'Start Button' and 'Stop Button'</w:t>
      </w:r>
      <w:r w:rsidR="00A2325E">
        <w:t xml:space="preserve"> inputs (I)</w:t>
      </w:r>
      <w:r w:rsidR="00A13D58" w:rsidRPr="00A13D58">
        <w:t xml:space="preserve"> are both T</w:t>
      </w:r>
      <w:r w:rsidR="00FC45BF">
        <w:t>RUE</w:t>
      </w:r>
      <w:r w:rsidR="00A13D58" w:rsidRPr="00A13D58">
        <w:t xml:space="preserve"> (1) and the 'Alarm Master' is </w:t>
      </w:r>
      <w:r w:rsidR="00FC45BF">
        <w:t>FALSE</w:t>
      </w:r>
      <w:r w:rsidR="00A13D58" w:rsidRPr="00A13D58">
        <w:t xml:space="preserve"> (0), the output</w:t>
      </w:r>
      <w:r w:rsidR="00A2325E">
        <w:t xml:space="preserve"> (Q)</w:t>
      </w:r>
      <w:r w:rsidR="00A13D58" w:rsidRPr="00A13D58">
        <w:t xml:space="preserve"> is 'Operat</w:t>
      </w:r>
      <w:r>
        <w:t>e</w:t>
      </w:r>
      <w:r w:rsidR="00A13D58" w:rsidRPr="00A13D58">
        <w:t>'.</w:t>
      </w:r>
      <w:r w:rsidR="008F51D1">
        <w:t xml:space="preserve"> ‘Operate’ will latch on to keep the start button activated.</w:t>
      </w:r>
      <w:r w:rsidR="007A365A">
        <w:t xml:space="preserve"> If the ‘Alarm Master’ is </w:t>
      </w:r>
      <w:r w:rsidR="00FC45BF">
        <w:t>TRUE,</w:t>
      </w:r>
      <w:r w:rsidR="007A365A">
        <w:t xml:space="preserve"> the process will stop</w:t>
      </w:r>
      <w:r w:rsidR="00EB07CC">
        <w:t xml:space="preserve"> (</w:t>
      </w:r>
      <w:r w:rsidR="000C771D">
        <w:fldChar w:fldCharType="begin"/>
      </w:r>
      <w:r w:rsidR="000C771D">
        <w:instrText xml:space="preserve"> REF _Ref115632157 \h </w:instrText>
      </w:r>
      <w:r w:rsidR="000C771D">
        <w:fldChar w:fldCharType="separate"/>
      </w:r>
      <w:r w:rsidR="000C771D">
        <w:t xml:space="preserve">Figure </w:t>
      </w:r>
      <w:r w:rsidR="000C771D">
        <w:rPr>
          <w:noProof/>
        </w:rPr>
        <w:t>3</w:t>
      </w:r>
      <w:r w:rsidR="000C771D">
        <w:fldChar w:fldCharType="end"/>
      </w:r>
      <w:r w:rsidR="00EB07CC">
        <w:t>).</w:t>
      </w:r>
    </w:p>
    <w:p w14:paraId="3EE50A11" w14:textId="77777777" w:rsidR="000C771D" w:rsidRDefault="005F26F9" w:rsidP="000C771D">
      <w:pPr>
        <w:keepNext/>
        <w:ind w:left="709"/>
      </w:pPr>
      <w:r>
        <w:rPr>
          <w:noProof/>
        </w:rPr>
        <w:drawing>
          <wp:inline distT="0" distB="0" distL="0" distR="0" wp14:anchorId="7E94FE2B" wp14:editId="2F78E0E2">
            <wp:extent cx="5731510" cy="11322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132205"/>
                    </a:xfrm>
                    <a:prstGeom prst="rect">
                      <a:avLst/>
                    </a:prstGeom>
                  </pic:spPr>
                </pic:pic>
              </a:graphicData>
            </a:graphic>
          </wp:inline>
        </w:drawing>
      </w:r>
    </w:p>
    <w:p w14:paraId="7CA0088D" w14:textId="2B49F8DC" w:rsidR="005F26F9" w:rsidRDefault="000C771D" w:rsidP="000C771D">
      <w:pPr>
        <w:pStyle w:val="Caption"/>
        <w:jc w:val="center"/>
      </w:pPr>
      <w:bookmarkStart w:id="15" w:name="_Ref115632157"/>
      <w:r>
        <w:t xml:space="preserve">Figure </w:t>
      </w:r>
      <w:fldSimple w:instr=" SEQ Figure \* ARABIC ">
        <w:r w:rsidR="0010772D">
          <w:rPr>
            <w:noProof/>
          </w:rPr>
          <w:t>3</w:t>
        </w:r>
      </w:fldSimple>
      <w:bookmarkEnd w:id="15"/>
      <w:r>
        <w:t xml:space="preserve"> - Start PLC Programme</w:t>
      </w:r>
    </w:p>
    <w:p w14:paraId="37D32A43" w14:textId="6BDC1045" w:rsidR="002A111E" w:rsidRDefault="002A111E" w:rsidP="006165FB">
      <w:pPr>
        <w:pStyle w:val="Heading2"/>
      </w:pPr>
      <w:bookmarkStart w:id="16" w:name="_Toc115686032"/>
      <w:bookmarkStart w:id="17" w:name="_Toc115686710"/>
      <w:r>
        <w:t xml:space="preserve">Network </w:t>
      </w:r>
      <w:r w:rsidR="00C408AD">
        <w:t>3</w:t>
      </w:r>
      <w:r>
        <w:t xml:space="preserve"> – </w:t>
      </w:r>
      <w:r w:rsidR="00C95B98">
        <w:t>Siren Operation</w:t>
      </w:r>
      <w:bookmarkEnd w:id="16"/>
      <w:bookmarkEnd w:id="17"/>
    </w:p>
    <w:p w14:paraId="5EDE9796" w14:textId="0DD3724E" w:rsidR="00B63848" w:rsidRPr="006165FB" w:rsidRDefault="000655E1" w:rsidP="00B63848">
      <w:pPr>
        <w:ind w:left="709"/>
      </w:pPr>
      <w:r>
        <w:t>When</w:t>
      </w:r>
      <w:r w:rsidR="00C95B98">
        <w:t xml:space="preserve"> </w:t>
      </w:r>
      <w:r w:rsidR="001B6643" w:rsidRPr="001B6643">
        <w:t>the 'Operat</w:t>
      </w:r>
      <w:r w:rsidR="00C95B98">
        <w:t>e</w:t>
      </w:r>
      <w:r w:rsidR="001B6643" w:rsidRPr="001B6643">
        <w:t xml:space="preserve">' input is set to </w:t>
      </w:r>
      <w:r>
        <w:t>TRUE</w:t>
      </w:r>
      <w:r w:rsidR="001B6643" w:rsidRPr="001B6643">
        <w:t xml:space="preserve"> (1)</w:t>
      </w:r>
      <w:r w:rsidR="00C95B98">
        <w:t xml:space="preserve"> a </w:t>
      </w:r>
      <w:r w:rsidR="00C95B98" w:rsidRPr="001B6643">
        <w:t>TP</w:t>
      </w:r>
      <w:r w:rsidR="001B6643" w:rsidRPr="001B6643">
        <w:t xml:space="preserve"> (pulse timer) function is used to activate the siren, and when the result of the input (IN) changes from </w:t>
      </w:r>
      <w:r w:rsidR="00FC45BF">
        <w:t>FALSE</w:t>
      </w:r>
      <w:r w:rsidR="001B6643" w:rsidRPr="001B6643">
        <w:t xml:space="preserve"> to </w:t>
      </w:r>
      <w:r w:rsidR="00FC45BF">
        <w:t>TRUE</w:t>
      </w:r>
      <w:r w:rsidR="001B6643" w:rsidRPr="001B6643">
        <w:t xml:space="preserve">, the programmed time (PT) begins. The accumulator timer accumulates time values over a period specified by the (PT) parameter. When the input changes from </w:t>
      </w:r>
      <w:r w:rsidR="00FC45BF">
        <w:t>FALSE</w:t>
      </w:r>
      <w:r w:rsidR="001B6643" w:rsidRPr="001B6643">
        <w:t xml:space="preserve"> to </w:t>
      </w:r>
      <w:r w:rsidR="00FC45BF">
        <w:t>TRUE</w:t>
      </w:r>
      <w:r w:rsidR="001B6643" w:rsidRPr="001B6643">
        <w:t>, the duration PT begins, and the 'Alarm Siren' sounds for 2 seconds</w:t>
      </w:r>
      <w:r w:rsidR="00D25349">
        <w:t xml:space="preserve"> (</w:t>
      </w:r>
      <w:r w:rsidR="000C771D">
        <w:fldChar w:fldCharType="begin"/>
      </w:r>
      <w:r w:rsidR="000C771D">
        <w:instrText xml:space="preserve"> REF _Ref115632219 \h </w:instrText>
      </w:r>
      <w:r w:rsidR="000C771D">
        <w:fldChar w:fldCharType="separate"/>
      </w:r>
      <w:r w:rsidR="000C771D">
        <w:t xml:space="preserve">Figure </w:t>
      </w:r>
      <w:r w:rsidR="000C771D">
        <w:rPr>
          <w:noProof/>
        </w:rPr>
        <w:t>4</w:t>
      </w:r>
      <w:r w:rsidR="000C771D">
        <w:fldChar w:fldCharType="end"/>
      </w:r>
      <w:r w:rsidR="00D25349">
        <w:t>)</w:t>
      </w:r>
      <w:r w:rsidR="001B6643" w:rsidRPr="001B6643">
        <w:t>.</w:t>
      </w:r>
      <w:r w:rsidR="00B63848">
        <w:t xml:space="preserve"> </w:t>
      </w:r>
    </w:p>
    <w:p w14:paraId="186E64A1" w14:textId="77777777" w:rsidR="000C771D" w:rsidRDefault="005F26F9" w:rsidP="000C771D">
      <w:pPr>
        <w:keepNext/>
        <w:ind w:left="709"/>
      </w:pPr>
      <w:r>
        <w:rPr>
          <w:noProof/>
        </w:rPr>
        <w:drawing>
          <wp:inline distT="0" distB="0" distL="0" distR="0" wp14:anchorId="3AD3B039" wp14:editId="3770B072">
            <wp:extent cx="5710989" cy="1155065"/>
            <wp:effectExtent l="0" t="0" r="444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 r="358"/>
                    <a:stretch/>
                  </pic:blipFill>
                  <pic:spPr bwMode="auto">
                    <a:xfrm>
                      <a:off x="0" y="0"/>
                      <a:ext cx="5710989" cy="1155065"/>
                    </a:xfrm>
                    <a:prstGeom prst="rect">
                      <a:avLst/>
                    </a:prstGeom>
                    <a:ln>
                      <a:noFill/>
                    </a:ln>
                    <a:extLst>
                      <a:ext uri="{53640926-AAD7-44D8-BBD7-CCE9431645EC}">
                        <a14:shadowObscured xmlns:a14="http://schemas.microsoft.com/office/drawing/2010/main"/>
                      </a:ext>
                    </a:extLst>
                  </pic:spPr>
                </pic:pic>
              </a:graphicData>
            </a:graphic>
          </wp:inline>
        </w:drawing>
      </w:r>
    </w:p>
    <w:p w14:paraId="5D0CA8D7" w14:textId="03D4E245" w:rsidR="00D25349" w:rsidRDefault="000C771D" w:rsidP="000C771D">
      <w:pPr>
        <w:pStyle w:val="Caption"/>
        <w:jc w:val="center"/>
      </w:pPr>
      <w:bookmarkStart w:id="18" w:name="_Ref115632219"/>
      <w:r>
        <w:t xml:space="preserve">Figure </w:t>
      </w:r>
      <w:fldSimple w:instr=" SEQ Figure \* ARABIC ">
        <w:r w:rsidR="0010772D">
          <w:rPr>
            <w:noProof/>
          </w:rPr>
          <w:t>4</w:t>
        </w:r>
      </w:fldSimple>
      <w:bookmarkEnd w:id="18"/>
      <w:r>
        <w:t xml:space="preserve"> - Siren Operation</w:t>
      </w:r>
    </w:p>
    <w:p w14:paraId="18F932EE" w14:textId="2B23A157" w:rsidR="000655E1" w:rsidRDefault="000655E1" w:rsidP="000655E1"/>
    <w:p w14:paraId="10F14805" w14:textId="61050BB9" w:rsidR="000655E1" w:rsidRDefault="000655E1" w:rsidP="000655E1"/>
    <w:p w14:paraId="199FA77A" w14:textId="77777777" w:rsidR="000655E1" w:rsidRPr="000655E1" w:rsidRDefault="000655E1" w:rsidP="000655E1"/>
    <w:p w14:paraId="2A0B1711" w14:textId="02C42BFD" w:rsidR="005D78AF" w:rsidRDefault="005D78AF" w:rsidP="005D78AF">
      <w:pPr>
        <w:pStyle w:val="Heading2"/>
      </w:pPr>
      <w:bookmarkStart w:id="19" w:name="_Toc115686033"/>
      <w:bookmarkStart w:id="20" w:name="_Toc115686711"/>
      <w:r>
        <w:lastRenderedPageBreak/>
        <w:t>Network 4 – Start Conveyors</w:t>
      </w:r>
      <w:bookmarkEnd w:id="19"/>
      <w:bookmarkEnd w:id="20"/>
    </w:p>
    <w:p w14:paraId="3AD844A1" w14:textId="6D202969" w:rsidR="00CD4C24" w:rsidRPr="00273825" w:rsidRDefault="00273825" w:rsidP="00633460">
      <w:pPr>
        <w:ind w:left="709"/>
      </w:pPr>
      <w:r w:rsidRPr="00273825">
        <w:t xml:space="preserve">The conveyor system is covered in this network; when the 'Operate' tag is TRUE, both input conveyors 'Belt 2m Lid in' and 'Belt 2m Base in' will start up. A TON (delay timer) function is used for the other conveyors, which delays the Q output by the PT duration. When the input changes to TRUE, these will </w:t>
      </w:r>
      <w:r w:rsidR="000655E1">
        <w:t>start</w:t>
      </w:r>
      <w:r w:rsidRPr="00273825">
        <w:t>. For example, the output conveyors 'Belt 2m Lid out' and 'Belt 2m Base out' will begin after a one-second delay</w:t>
      </w:r>
      <w:r w:rsidR="000C771D">
        <w:t xml:space="preserve"> (</w:t>
      </w:r>
      <w:r w:rsidR="000C771D">
        <w:fldChar w:fldCharType="begin"/>
      </w:r>
      <w:r w:rsidR="000C771D">
        <w:instrText xml:space="preserve"> REF _Ref115632274 \h </w:instrText>
      </w:r>
      <w:r w:rsidR="000C771D">
        <w:fldChar w:fldCharType="separate"/>
      </w:r>
      <w:r w:rsidR="000C771D">
        <w:t xml:space="preserve">Figure </w:t>
      </w:r>
      <w:r w:rsidR="000C771D">
        <w:rPr>
          <w:noProof/>
        </w:rPr>
        <w:t>5</w:t>
      </w:r>
      <w:r w:rsidR="000C771D">
        <w:fldChar w:fldCharType="end"/>
      </w:r>
      <w:r w:rsidR="000C771D">
        <w:t>)</w:t>
      </w:r>
      <w:r w:rsidR="000655E1">
        <w:t xml:space="preserve">. </w:t>
      </w:r>
      <w:r w:rsidRPr="00273825">
        <w:t>When the signal state at the input changes to FALSE, the ET output is reset.</w:t>
      </w:r>
      <w:r w:rsidR="000655E1">
        <w:t xml:space="preserve"> T</w:t>
      </w:r>
      <w:r w:rsidRPr="00273825">
        <w:t>he same applies to all other conveyors, including the 4-meter belt conveyors and the finished component conveyor.</w:t>
      </w:r>
    </w:p>
    <w:p w14:paraId="39296497" w14:textId="77777777" w:rsidR="000C771D" w:rsidRDefault="005F26F9" w:rsidP="000C771D">
      <w:pPr>
        <w:keepNext/>
        <w:ind w:left="709"/>
      </w:pPr>
      <w:r>
        <w:rPr>
          <w:noProof/>
        </w:rPr>
        <w:drawing>
          <wp:inline distT="0" distB="0" distL="0" distR="0" wp14:anchorId="5C252A2E" wp14:editId="24E78F6F">
            <wp:extent cx="4546447" cy="4517390"/>
            <wp:effectExtent l="19050" t="19050" r="26035" b="165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676"/>
                    <a:stretch/>
                  </pic:blipFill>
                  <pic:spPr bwMode="auto">
                    <a:xfrm>
                      <a:off x="0" y="0"/>
                      <a:ext cx="4546447" cy="451739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2CCBC2F" w14:textId="202BCDF7" w:rsidR="005F26F9" w:rsidRDefault="000C771D" w:rsidP="000C771D">
      <w:pPr>
        <w:pStyle w:val="Caption"/>
        <w:jc w:val="center"/>
      </w:pPr>
      <w:bookmarkStart w:id="21" w:name="_Ref115632274"/>
      <w:r>
        <w:t xml:space="preserve">Figure </w:t>
      </w:r>
      <w:fldSimple w:instr=" SEQ Figure \* ARABIC ">
        <w:r w:rsidR="0010772D">
          <w:rPr>
            <w:noProof/>
          </w:rPr>
          <w:t>5</w:t>
        </w:r>
      </w:fldSimple>
      <w:bookmarkEnd w:id="21"/>
      <w:r>
        <w:t xml:space="preserve"> - </w:t>
      </w:r>
      <w:r w:rsidRPr="004212F9">
        <w:t>Start Conveyors</w:t>
      </w:r>
    </w:p>
    <w:p w14:paraId="1E20F4BD" w14:textId="05E19B22" w:rsidR="005D78AF" w:rsidRDefault="005D78AF" w:rsidP="005D78AF"/>
    <w:p w14:paraId="3B090FBD" w14:textId="65AD9BD3" w:rsidR="000655E1" w:rsidRDefault="000655E1" w:rsidP="005D78AF"/>
    <w:p w14:paraId="503FE982" w14:textId="6976CD1D" w:rsidR="000655E1" w:rsidRDefault="000655E1" w:rsidP="005D78AF"/>
    <w:p w14:paraId="0DA7D018" w14:textId="288817E8" w:rsidR="000655E1" w:rsidRDefault="000655E1" w:rsidP="005D78AF"/>
    <w:p w14:paraId="0809F2C1" w14:textId="7935AFF8" w:rsidR="000655E1" w:rsidRDefault="000655E1" w:rsidP="005D78AF"/>
    <w:p w14:paraId="1BACB31C" w14:textId="17D01C67" w:rsidR="000655E1" w:rsidRDefault="000655E1" w:rsidP="005D78AF"/>
    <w:p w14:paraId="25DE53C4" w14:textId="77777777" w:rsidR="000655E1" w:rsidRPr="005D78AF" w:rsidRDefault="000655E1" w:rsidP="005D78AF"/>
    <w:p w14:paraId="23B6BC34" w14:textId="641CCA95" w:rsidR="002A111E" w:rsidRDefault="002A111E" w:rsidP="006165FB">
      <w:pPr>
        <w:pStyle w:val="Heading2"/>
      </w:pPr>
      <w:bookmarkStart w:id="22" w:name="_Toc115686034"/>
      <w:bookmarkStart w:id="23" w:name="_Toc115686712"/>
      <w:r>
        <w:lastRenderedPageBreak/>
        <w:t xml:space="preserve">Network </w:t>
      </w:r>
      <w:r w:rsidR="00C408AD">
        <w:t>5</w:t>
      </w:r>
      <w:r w:rsidR="001E7F1B">
        <w:t xml:space="preserve"> </w:t>
      </w:r>
      <w:r w:rsidR="00246194">
        <w:t>–</w:t>
      </w:r>
      <w:r w:rsidR="00C00585">
        <w:t xml:space="preserve"> </w:t>
      </w:r>
      <w:r w:rsidR="005F26F9">
        <w:t>Start</w:t>
      </w:r>
      <w:r w:rsidR="00246194">
        <w:t xml:space="preserve"> Emitters</w:t>
      </w:r>
      <w:bookmarkEnd w:id="22"/>
      <w:bookmarkEnd w:id="23"/>
      <w:r w:rsidR="00246194">
        <w:t xml:space="preserve"> </w:t>
      </w:r>
    </w:p>
    <w:p w14:paraId="19E3D7FE" w14:textId="1680F06F" w:rsidR="00F10C98" w:rsidRDefault="006C58B8" w:rsidP="00743B78">
      <w:pPr>
        <w:ind w:left="709"/>
      </w:pPr>
      <w:r w:rsidRPr="006C58B8">
        <w:t>This network is responsible for activating the emitters. While the machine centres are busy, no raw material for the lid and base will be emitted</w:t>
      </w:r>
      <w:r w:rsidR="000C771D">
        <w:t xml:space="preserve"> (</w:t>
      </w:r>
      <w:r w:rsidR="000C771D">
        <w:fldChar w:fldCharType="begin"/>
      </w:r>
      <w:r w:rsidR="000C771D">
        <w:instrText xml:space="preserve"> REF _Ref115632341 \h </w:instrText>
      </w:r>
      <w:r w:rsidR="000C771D">
        <w:fldChar w:fldCharType="separate"/>
      </w:r>
      <w:r w:rsidR="000C771D">
        <w:t xml:space="preserve">Figure </w:t>
      </w:r>
      <w:r w:rsidR="000C771D">
        <w:rPr>
          <w:noProof/>
        </w:rPr>
        <w:t>7</w:t>
      </w:r>
      <w:r w:rsidR="000C771D">
        <w:fldChar w:fldCharType="end"/>
      </w:r>
      <w:r w:rsidR="000C771D">
        <w:t>)</w:t>
      </w:r>
      <w:r w:rsidRPr="006C58B8">
        <w:t>, which is FALSE. This means that raw material will not emit unless the 'Machine Center Lid Busy' and 'Machine Center Base Busy' conditions are TRUE. This is to prevent raw material from piling up on the input conveyor and causing a build-up and crash</w:t>
      </w:r>
      <w:r w:rsidR="000C771D">
        <w:t xml:space="preserve"> (</w:t>
      </w:r>
      <w:r w:rsidR="000C771D">
        <w:fldChar w:fldCharType="begin"/>
      </w:r>
      <w:r w:rsidR="000C771D">
        <w:instrText xml:space="preserve"> REF _Ref115632364 \h </w:instrText>
      </w:r>
      <w:r w:rsidR="000C771D">
        <w:fldChar w:fldCharType="separate"/>
      </w:r>
      <w:r w:rsidR="000C771D">
        <w:t xml:space="preserve">Figure </w:t>
      </w:r>
      <w:r w:rsidR="000C771D">
        <w:rPr>
          <w:noProof/>
        </w:rPr>
        <w:t>6</w:t>
      </w:r>
      <w:r w:rsidR="000C771D">
        <w:fldChar w:fldCharType="end"/>
      </w:r>
      <w:r w:rsidR="000C771D">
        <w:t>)</w:t>
      </w:r>
      <w:r w:rsidRPr="006C58B8">
        <w:t xml:space="preserve">. </w:t>
      </w:r>
      <w:r w:rsidR="000655E1" w:rsidRPr="000655E1">
        <w:t>The 'Operate' tag also starts the 'Shipping Box Emitter'</w:t>
      </w:r>
      <w:r w:rsidR="00743B78">
        <w:t>.</w:t>
      </w:r>
    </w:p>
    <w:p w14:paraId="045F1191" w14:textId="77777777" w:rsidR="000C771D" w:rsidRDefault="005F26F9" w:rsidP="000C771D">
      <w:pPr>
        <w:keepNext/>
        <w:ind w:left="709"/>
        <w:jc w:val="center"/>
      </w:pPr>
      <w:r>
        <w:rPr>
          <w:noProof/>
        </w:rPr>
        <w:drawing>
          <wp:inline distT="0" distB="0" distL="0" distR="0" wp14:anchorId="4A5841A6" wp14:editId="1FDB28E3">
            <wp:extent cx="5731510" cy="18351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835150"/>
                    </a:xfrm>
                    <a:prstGeom prst="rect">
                      <a:avLst/>
                    </a:prstGeom>
                  </pic:spPr>
                </pic:pic>
              </a:graphicData>
            </a:graphic>
          </wp:inline>
        </w:drawing>
      </w:r>
    </w:p>
    <w:p w14:paraId="352069C1" w14:textId="39201CBF" w:rsidR="00A30267" w:rsidRDefault="000C771D" w:rsidP="000C771D">
      <w:pPr>
        <w:pStyle w:val="Caption"/>
        <w:jc w:val="center"/>
      </w:pPr>
      <w:bookmarkStart w:id="24" w:name="_Ref115632364"/>
      <w:r>
        <w:t xml:space="preserve">Figure </w:t>
      </w:r>
      <w:fldSimple w:instr=" SEQ Figure \* ARABIC ">
        <w:r w:rsidR="0010772D">
          <w:rPr>
            <w:noProof/>
          </w:rPr>
          <w:t>6</w:t>
        </w:r>
      </w:fldSimple>
      <w:bookmarkEnd w:id="24"/>
      <w:r>
        <w:t xml:space="preserve"> - Start Emitters</w:t>
      </w:r>
    </w:p>
    <w:p w14:paraId="763ED46F" w14:textId="77777777" w:rsidR="000C771D" w:rsidRDefault="00F045FC" w:rsidP="000C771D">
      <w:pPr>
        <w:keepNext/>
        <w:ind w:left="709"/>
        <w:jc w:val="center"/>
      </w:pPr>
      <w:r>
        <w:rPr>
          <w:noProof/>
        </w:rPr>
        <w:drawing>
          <wp:inline distT="0" distB="0" distL="0" distR="0" wp14:anchorId="748357A8" wp14:editId="1A879B5F">
            <wp:extent cx="2952623" cy="2725947"/>
            <wp:effectExtent l="0" t="0" r="635" b="0"/>
            <wp:docPr id="59" name="Picture 5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81835" cy="2752916"/>
                    </a:xfrm>
                    <a:prstGeom prst="rect">
                      <a:avLst/>
                    </a:prstGeom>
                    <a:noFill/>
                    <a:ln>
                      <a:noFill/>
                    </a:ln>
                  </pic:spPr>
                </pic:pic>
              </a:graphicData>
            </a:graphic>
          </wp:inline>
        </w:drawing>
      </w:r>
    </w:p>
    <w:p w14:paraId="3C815A99" w14:textId="0BCE80BB" w:rsidR="00F045FC" w:rsidRDefault="000C771D" w:rsidP="000C771D">
      <w:pPr>
        <w:pStyle w:val="Caption"/>
        <w:jc w:val="center"/>
      </w:pPr>
      <w:bookmarkStart w:id="25" w:name="_Ref115632341"/>
      <w:r>
        <w:t xml:space="preserve">Figure </w:t>
      </w:r>
      <w:fldSimple w:instr=" SEQ Figure \* ARABIC ">
        <w:r w:rsidR="0010772D">
          <w:rPr>
            <w:noProof/>
          </w:rPr>
          <w:t>7</w:t>
        </w:r>
      </w:fldSimple>
      <w:bookmarkEnd w:id="25"/>
      <w:r>
        <w:t xml:space="preserve"> - Raw Material Emitter</w:t>
      </w:r>
    </w:p>
    <w:p w14:paraId="0C2D4384" w14:textId="3F83D2E1" w:rsidR="000655E1" w:rsidRDefault="000655E1" w:rsidP="000655E1"/>
    <w:p w14:paraId="3F3DD6DB" w14:textId="012268B8" w:rsidR="000655E1" w:rsidRDefault="000655E1" w:rsidP="000655E1"/>
    <w:p w14:paraId="20181E48" w14:textId="6B948918" w:rsidR="000655E1" w:rsidRDefault="000655E1" w:rsidP="000655E1"/>
    <w:p w14:paraId="3C5C5574" w14:textId="3D47272C" w:rsidR="00743B78" w:rsidRDefault="00743B78" w:rsidP="000655E1"/>
    <w:p w14:paraId="6DB68944" w14:textId="77777777" w:rsidR="00743B78" w:rsidRDefault="00743B78" w:rsidP="000655E1"/>
    <w:p w14:paraId="48053D85" w14:textId="0D603B36" w:rsidR="000655E1" w:rsidRDefault="000655E1" w:rsidP="000655E1"/>
    <w:p w14:paraId="3FCC3F30" w14:textId="049A6BDC" w:rsidR="000655E1" w:rsidRDefault="000655E1" w:rsidP="000655E1"/>
    <w:p w14:paraId="06ACD914" w14:textId="61EDD66A" w:rsidR="002A111E" w:rsidRDefault="002A111E" w:rsidP="001E7F1B">
      <w:pPr>
        <w:pStyle w:val="Heading2"/>
      </w:pPr>
      <w:bookmarkStart w:id="26" w:name="_Toc115686035"/>
      <w:bookmarkStart w:id="27" w:name="_Toc115686713"/>
      <w:r>
        <w:lastRenderedPageBreak/>
        <w:t>Network</w:t>
      </w:r>
      <w:r w:rsidR="001E7F1B">
        <w:t xml:space="preserve"> 6</w:t>
      </w:r>
      <w:r w:rsidR="00BB26FD">
        <w:t xml:space="preserve"> &amp; 7</w:t>
      </w:r>
      <w:r w:rsidR="001E7F1B">
        <w:t xml:space="preserve"> - </w:t>
      </w:r>
      <w:r w:rsidR="006C58B8">
        <w:t>Start Machine Centres</w:t>
      </w:r>
      <w:r w:rsidR="0065239E">
        <w:t xml:space="preserve"> &amp; Lid &amp; Base Production</w:t>
      </w:r>
      <w:bookmarkEnd w:id="26"/>
      <w:bookmarkEnd w:id="27"/>
    </w:p>
    <w:p w14:paraId="0B7ADC8D" w14:textId="130F6C35" w:rsidR="0065239E" w:rsidRDefault="0065239E" w:rsidP="006C58B8">
      <w:pPr>
        <w:ind w:left="709"/>
      </w:pPr>
      <w:r w:rsidRPr="0065239E">
        <w:t xml:space="preserve">When the 'Operate' input is set to </w:t>
      </w:r>
      <w:r w:rsidR="000655E1">
        <w:t>TRUE</w:t>
      </w:r>
      <w:r w:rsidRPr="0065239E">
        <w:t xml:space="preserve"> (1), both machine centres start, 'Machine Centre Lid Start'</w:t>
      </w:r>
      <w:r w:rsidR="000655E1">
        <w:t xml:space="preserve"> and</w:t>
      </w:r>
      <w:r w:rsidRPr="0065239E">
        <w:t xml:space="preserve"> 'Machine Centre Base Start'</w:t>
      </w:r>
      <w:r w:rsidR="000C771D">
        <w:t xml:space="preserve"> (</w:t>
      </w:r>
      <w:r w:rsidR="000C771D">
        <w:fldChar w:fldCharType="begin"/>
      </w:r>
      <w:r w:rsidR="000C771D">
        <w:instrText xml:space="preserve"> REF _Ref115632495 \h </w:instrText>
      </w:r>
      <w:r w:rsidR="000C771D">
        <w:fldChar w:fldCharType="separate"/>
      </w:r>
      <w:r w:rsidR="000C771D">
        <w:t xml:space="preserve">Figure </w:t>
      </w:r>
      <w:r w:rsidR="000C771D">
        <w:rPr>
          <w:noProof/>
        </w:rPr>
        <w:t>8</w:t>
      </w:r>
      <w:r w:rsidR="000C771D">
        <w:fldChar w:fldCharType="end"/>
      </w:r>
      <w:r w:rsidR="000C771D">
        <w:t>)</w:t>
      </w:r>
      <w:r w:rsidRPr="0065239E">
        <w:t>, the robotic arm collects the raw material and places it in the machining centre. The lid and base will then be produced by machining, 'Machine Centre Make Lid' and 'Machine Centre Make Base'</w:t>
      </w:r>
      <w:r w:rsidR="000C771D">
        <w:t xml:space="preserve"> (</w:t>
      </w:r>
      <w:r w:rsidR="000C771D">
        <w:fldChar w:fldCharType="begin"/>
      </w:r>
      <w:r w:rsidR="000C771D">
        <w:instrText xml:space="preserve"> REF _Ref115632514 \h </w:instrText>
      </w:r>
      <w:r w:rsidR="000C771D">
        <w:fldChar w:fldCharType="separate"/>
      </w:r>
      <w:r w:rsidR="000C771D">
        <w:t xml:space="preserve">Figure </w:t>
      </w:r>
      <w:r w:rsidR="000C771D">
        <w:rPr>
          <w:noProof/>
        </w:rPr>
        <w:t>9</w:t>
      </w:r>
      <w:r w:rsidR="000C771D">
        <w:fldChar w:fldCharType="end"/>
      </w:r>
      <w:r w:rsidR="000C771D">
        <w:t>)</w:t>
      </w:r>
      <w:r w:rsidRPr="0065239E">
        <w:t>.</w:t>
      </w:r>
      <w:r>
        <w:t xml:space="preserve"> Once the process is completed the robotic arm collects from the machine and then places the completed parts onto the output conveyor</w:t>
      </w:r>
      <w:r w:rsidR="000C771D">
        <w:t xml:space="preserve"> (</w:t>
      </w:r>
      <w:r w:rsidR="000C771D">
        <w:fldChar w:fldCharType="begin"/>
      </w:r>
      <w:r w:rsidR="000C771D">
        <w:instrText xml:space="preserve"> REF _Ref115632524 \h </w:instrText>
      </w:r>
      <w:r w:rsidR="000C771D">
        <w:fldChar w:fldCharType="separate"/>
      </w:r>
      <w:r w:rsidR="000C771D">
        <w:t xml:space="preserve">Figure </w:t>
      </w:r>
      <w:r w:rsidR="000C771D">
        <w:rPr>
          <w:noProof/>
        </w:rPr>
        <w:t>10</w:t>
      </w:r>
      <w:r w:rsidR="000C771D">
        <w:fldChar w:fldCharType="end"/>
      </w:r>
      <w:r w:rsidR="000C771D">
        <w:t>)</w:t>
      </w:r>
      <w:r>
        <w:t>.</w:t>
      </w:r>
    </w:p>
    <w:p w14:paraId="02FDC355" w14:textId="77777777" w:rsidR="000C771D" w:rsidRDefault="005F26F9" w:rsidP="000C771D">
      <w:pPr>
        <w:keepNext/>
        <w:ind w:left="709"/>
        <w:jc w:val="center"/>
      </w:pPr>
      <w:r>
        <w:rPr>
          <w:noProof/>
        </w:rPr>
        <w:drawing>
          <wp:inline distT="0" distB="0" distL="0" distR="0" wp14:anchorId="21A57EC7" wp14:editId="3A980B35">
            <wp:extent cx="5731510" cy="14363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436370"/>
                    </a:xfrm>
                    <a:prstGeom prst="rect">
                      <a:avLst/>
                    </a:prstGeom>
                  </pic:spPr>
                </pic:pic>
              </a:graphicData>
            </a:graphic>
          </wp:inline>
        </w:drawing>
      </w:r>
    </w:p>
    <w:p w14:paraId="31CC9F87" w14:textId="2B581EB4" w:rsidR="00B56272" w:rsidRDefault="000C771D" w:rsidP="000C771D">
      <w:pPr>
        <w:pStyle w:val="Caption"/>
        <w:jc w:val="center"/>
      </w:pPr>
      <w:bookmarkStart w:id="28" w:name="_Ref115632495"/>
      <w:r>
        <w:t xml:space="preserve">Figure </w:t>
      </w:r>
      <w:fldSimple w:instr=" SEQ Figure \* ARABIC ">
        <w:r w:rsidR="0010772D">
          <w:rPr>
            <w:noProof/>
          </w:rPr>
          <w:t>8</w:t>
        </w:r>
      </w:fldSimple>
      <w:bookmarkEnd w:id="28"/>
      <w:r>
        <w:t xml:space="preserve"> - Start Machine Centers</w:t>
      </w:r>
    </w:p>
    <w:p w14:paraId="574DC584" w14:textId="77777777" w:rsidR="000C771D" w:rsidRDefault="0065239E" w:rsidP="000C771D">
      <w:pPr>
        <w:keepNext/>
        <w:ind w:firstLine="709"/>
        <w:jc w:val="center"/>
      </w:pPr>
      <w:r>
        <w:rPr>
          <w:noProof/>
        </w:rPr>
        <w:drawing>
          <wp:inline distT="0" distB="0" distL="0" distR="0" wp14:anchorId="6A595026" wp14:editId="00B0C9DE">
            <wp:extent cx="5731510" cy="145288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452880"/>
                    </a:xfrm>
                    <a:prstGeom prst="rect">
                      <a:avLst/>
                    </a:prstGeom>
                  </pic:spPr>
                </pic:pic>
              </a:graphicData>
            </a:graphic>
          </wp:inline>
        </w:drawing>
      </w:r>
    </w:p>
    <w:p w14:paraId="71F3688E" w14:textId="4ED3C821" w:rsidR="00A30267" w:rsidRDefault="000C771D" w:rsidP="000C771D">
      <w:pPr>
        <w:pStyle w:val="Caption"/>
        <w:jc w:val="center"/>
      </w:pPr>
      <w:bookmarkStart w:id="29" w:name="_Ref115632514"/>
      <w:r>
        <w:t xml:space="preserve">Figure </w:t>
      </w:r>
      <w:fldSimple w:instr=" SEQ Figure \* ARABIC ">
        <w:r w:rsidR="0010772D">
          <w:rPr>
            <w:noProof/>
          </w:rPr>
          <w:t>9</w:t>
        </w:r>
      </w:fldSimple>
      <w:bookmarkEnd w:id="29"/>
      <w:r>
        <w:t xml:space="preserve"> - Lid &amp; Base Production</w:t>
      </w:r>
    </w:p>
    <w:p w14:paraId="6C982D45" w14:textId="6A23B8DB" w:rsidR="000C771D" w:rsidRDefault="00E72863" w:rsidP="000C771D">
      <w:pPr>
        <w:keepNext/>
        <w:ind w:firstLine="709"/>
        <w:jc w:val="center"/>
      </w:pPr>
      <w:r>
        <w:rPr>
          <w:noProof/>
        </w:rPr>
        <w:drawing>
          <wp:inline distT="0" distB="0" distL="0" distR="0" wp14:anchorId="0C150217" wp14:editId="7777A93C">
            <wp:extent cx="4162713" cy="3270703"/>
            <wp:effectExtent l="0" t="0" r="0" b="6350"/>
            <wp:docPr id="6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21">
                      <a:extLst>
                        <a:ext uri="{28A0092B-C50C-407E-A947-70E740481C1C}">
                          <a14:useLocalDpi xmlns:a14="http://schemas.microsoft.com/office/drawing/2010/main" val="0"/>
                        </a:ext>
                      </a:extLst>
                    </a:blip>
                    <a:stretch>
                      <a:fillRect/>
                    </a:stretch>
                  </pic:blipFill>
                  <pic:spPr bwMode="auto">
                    <a:xfrm>
                      <a:off x="0" y="0"/>
                      <a:ext cx="4162713" cy="3270703"/>
                    </a:xfrm>
                    <a:prstGeom prst="rect">
                      <a:avLst/>
                    </a:prstGeom>
                    <a:noFill/>
                    <a:ln>
                      <a:noFill/>
                    </a:ln>
                  </pic:spPr>
                </pic:pic>
              </a:graphicData>
            </a:graphic>
          </wp:inline>
        </w:drawing>
      </w:r>
    </w:p>
    <w:p w14:paraId="4DD29368" w14:textId="44A4506B" w:rsidR="00E72863" w:rsidRDefault="000C771D" w:rsidP="000C771D">
      <w:pPr>
        <w:pStyle w:val="Caption"/>
        <w:jc w:val="center"/>
      </w:pPr>
      <w:bookmarkStart w:id="30" w:name="_Ref115632524"/>
      <w:r>
        <w:t xml:space="preserve">Figure </w:t>
      </w:r>
      <w:fldSimple w:instr=" SEQ Figure \* ARABIC ">
        <w:r w:rsidR="0010772D">
          <w:rPr>
            <w:noProof/>
          </w:rPr>
          <w:t>10</w:t>
        </w:r>
      </w:fldSimple>
      <w:bookmarkEnd w:id="30"/>
      <w:r>
        <w:t xml:space="preserve"> - Machine Center</w:t>
      </w:r>
    </w:p>
    <w:p w14:paraId="0FE7F4D8" w14:textId="2943A812" w:rsidR="002A111E" w:rsidRDefault="002A111E" w:rsidP="006165FB">
      <w:pPr>
        <w:pStyle w:val="Heading2"/>
      </w:pPr>
      <w:bookmarkStart w:id="31" w:name="_Toc115686036"/>
      <w:bookmarkStart w:id="32" w:name="_Toc115686714"/>
      <w:r>
        <w:lastRenderedPageBreak/>
        <w:t xml:space="preserve">Network </w:t>
      </w:r>
      <w:r w:rsidR="0065239E">
        <w:t>8</w:t>
      </w:r>
      <w:r w:rsidR="005E5FFD">
        <w:t xml:space="preserve"> </w:t>
      </w:r>
      <w:r w:rsidR="00BB26FD">
        <w:t xml:space="preserve">– </w:t>
      </w:r>
      <w:r w:rsidR="0065239E">
        <w:t>Reset – Clamps &amp; Pick and Place Arm</w:t>
      </w:r>
      <w:bookmarkEnd w:id="31"/>
      <w:bookmarkEnd w:id="32"/>
    </w:p>
    <w:p w14:paraId="45DF8E22" w14:textId="77777777" w:rsidR="000655E1" w:rsidRDefault="00BA7495" w:rsidP="00F66534">
      <w:pPr>
        <w:keepNext/>
        <w:ind w:left="709"/>
      </w:pPr>
      <w:r w:rsidRPr="00BA7495">
        <w:t>This network was created to ensure that the clamps that hold the components in place, as well as the place and pick &amp; place arm that places the lid on top of the base, are in the start position whenever the system is started, and to prevent crashes. When the 'Operate' command is TRUE and the 'Reset' tag is initiated, the reset is activated. A TP (pulse timer) function is used to delay for 2 milliseconds and reset all tag outputs (R)</w:t>
      </w:r>
      <w:r w:rsidR="00F66534">
        <w:t xml:space="preserve"> (</w:t>
      </w:r>
      <w:r w:rsidR="00F66534">
        <w:fldChar w:fldCharType="begin"/>
      </w:r>
      <w:r w:rsidR="00F66534">
        <w:instrText xml:space="preserve"> REF _Ref115632633 \h </w:instrText>
      </w:r>
      <w:r w:rsidR="00F66534">
        <w:fldChar w:fldCharType="separate"/>
      </w:r>
      <w:r w:rsidR="00F66534">
        <w:t xml:space="preserve">Figure </w:t>
      </w:r>
      <w:r w:rsidR="00F66534">
        <w:rPr>
          <w:noProof/>
        </w:rPr>
        <w:t>11</w:t>
      </w:r>
      <w:r w:rsidR="00F66534">
        <w:fldChar w:fldCharType="end"/>
      </w:r>
      <w:r w:rsidR="00F66534">
        <w:t>)</w:t>
      </w:r>
      <w:r w:rsidR="000655E1">
        <w:t>.</w:t>
      </w:r>
    </w:p>
    <w:p w14:paraId="723B2FFE" w14:textId="77777777" w:rsidR="000655E1" w:rsidRDefault="000655E1" w:rsidP="00F66534">
      <w:pPr>
        <w:keepNext/>
        <w:ind w:left="709"/>
      </w:pPr>
    </w:p>
    <w:p w14:paraId="271CBDF2" w14:textId="2C5C7682" w:rsidR="00F66534" w:rsidRDefault="0065239E" w:rsidP="00F66534">
      <w:pPr>
        <w:keepNext/>
        <w:ind w:left="709"/>
      </w:pPr>
      <w:r>
        <w:rPr>
          <w:noProof/>
        </w:rPr>
        <w:drawing>
          <wp:inline distT="0" distB="0" distL="0" distR="0" wp14:anchorId="33C3CD35" wp14:editId="610424CF">
            <wp:extent cx="5731510" cy="4303395"/>
            <wp:effectExtent l="19050" t="19050" r="21590" b="209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303395"/>
                    </a:xfrm>
                    <a:prstGeom prst="rect">
                      <a:avLst/>
                    </a:prstGeom>
                    <a:ln>
                      <a:solidFill>
                        <a:schemeClr val="tx1"/>
                      </a:solidFill>
                    </a:ln>
                  </pic:spPr>
                </pic:pic>
              </a:graphicData>
            </a:graphic>
          </wp:inline>
        </w:drawing>
      </w:r>
    </w:p>
    <w:p w14:paraId="5357916B" w14:textId="63AD0A26" w:rsidR="00A30267" w:rsidRDefault="00F66534" w:rsidP="00F66534">
      <w:pPr>
        <w:pStyle w:val="Caption"/>
        <w:jc w:val="center"/>
      </w:pPr>
      <w:bookmarkStart w:id="33" w:name="_Ref115632633"/>
      <w:r>
        <w:t xml:space="preserve">Figure </w:t>
      </w:r>
      <w:fldSimple w:instr=" SEQ Figure \* ARABIC ">
        <w:r w:rsidR="0010772D">
          <w:rPr>
            <w:noProof/>
          </w:rPr>
          <w:t>11</w:t>
        </w:r>
      </w:fldSimple>
      <w:bookmarkEnd w:id="33"/>
      <w:r>
        <w:t xml:space="preserve"> - </w:t>
      </w:r>
      <w:r w:rsidRPr="00F44A5D">
        <w:t>Reset – Clamps &amp; Pick and Place Arm</w:t>
      </w:r>
    </w:p>
    <w:p w14:paraId="006B3CC9" w14:textId="2D078A7E" w:rsidR="000655E1" w:rsidRDefault="000655E1" w:rsidP="000655E1"/>
    <w:p w14:paraId="1558C258" w14:textId="2129AC14" w:rsidR="000655E1" w:rsidRDefault="000655E1" w:rsidP="000655E1"/>
    <w:p w14:paraId="56BB43A5" w14:textId="4B1EFDE2" w:rsidR="000655E1" w:rsidRDefault="000655E1" w:rsidP="000655E1"/>
    <w:p w14:paraId="7EFEA1C3" w14:textId="55CFFA68" w:rsidR="000655E1" w:rsidRDefault="000655E1" w:rsidP="000655E1"/>
    <w:p w14:paraId="26C65567" w14:textId="6C10713C" w:rsidR="000655E1" w:rsidRDefault="000655E1" w:rsidP="000655E1"/>
    <w:p w14:paraId="4DD4F3EC" w14:textId="53645E30" w:rsidR="000655E1" w:rsidRDefault="000655E1" w:rsidP="000655E1"/>
    <w:p w14:paraId="4C7E3BFE" w14:textId="344976FC" w:rsidR="000655E1" w:rsidRDefault="000655E1" w:rsidP="000655E1"/>
    <w:p w14:paraId="0166686F" w14:textId="77777777" w:rsidR="000655E1" w:rsidRPr="000655E1" w:rsidRDefault="000655E1" w:rsidP="000655E1"/>
    <w:p w14:paraId="1BACA824" w14:textId="12D22FB0" w:rsidR="00BB26FD" w:rsidRDefault="00BB26FD" w:rsidP="00BB26FD">
      <w:pPr>
        <w:pStyle w:val="Heading2"/>
      </w:pPr>
      <w:bookmarkStart w:id="34" w:name="_Toc115686037"/>
      <w:bookmarkStart w:id="35" w:name="_Toc115686715"/>
      <w:r>
        <w:lastRenderedPageBreak/>
        <w:t xml:space="preserve">Network </w:t>
      </w:r>
      <w:r w:rsidR="0065239E">
        <w:t>9</w:t>
      </w:r>
      <w:r>
        <w:t xml:space="preserve"> – </w:t>
      </w:r>
      <w:r w:rsidR="00E22B14">
        <w:t>Initiate Clamps &amp; Lid and Base Counter</w:t>
      </w:r>
      <w:bookmarkEnd w:id="34"/>
      <w:bookmarkEnd w:id="35"/>
    </w:p>
    <w:p w14:paraId="608F964C" w14:textId="050819F1" w:rsidR="00BB26FD" w:rsidRDefault="00162089" w:rsidP="006031F3">
      <w:pPr>
        <w:ind w:left="709"/>
      </w:pPr>
      <w:r w:rsidRPr="00162089">
        <w:t xml:space="preserve">Once the lid and base have been machined and are moving along the output conveyor, the clamp sensors </w:t>
      </w:r>
      <w:bookmarkStart w:id="36" w:name="_Hlk115681092"/>
      <w:r w:rsidRPr="00162089">
        <w:t xml:space="preserve">'Sensor 2 - Initiate Lid Clamp' </w:t>
      </w:r>
      <w:bookmarkEnd w:id="36"/>
      <w:r w:rsidRPr="00162089">
        <w:t xml:space="preserve">and </w:t>
      </w:r>
      <w:bookmarkStart w:id="37" w:name="_Hlk115681028"/>
      <w:r w:rsidRPr="00162089">
        <w:t xml:space="preserve">'Sensor 1 - Initiate Base Clamp' </w:t>
      </w:r>
      <w:bookmarkEnd w:id="37"/>
      <w:r w:rsidRPr="00162089">
        <w:t>are activated, using the TON (delay timer) function, a 500-millisecond delay is created before the output of both the 'Lid Position Clamp' and 'Base Position Clamp' are initiated and set (S). When TRUE, the sensors will also count the</w:t>
      </w:r>
      <w:r w:rsidR="00D27521">
        <w:t xml:space="preserve"> total</w:t>
      </w:r>
      <w:r w:rsidRPr="00162089">
        <w:t xml:space="preserve"> </w:t>
      </w:r>
      <w:r w:rsidR="00003FE6">
        <w:t xml:space="preserve">for each </w:t>
      </w:r>
      <w:r w:rsidRPr="00162089">
        <w:t>compl</w:t>
      </w:r>
      <w:r w:rsidR="00D27521">
        <w:t>eted</w:t>
      </w:r>
      <w:r w:rsidRPr="00162089">
        <w:t xml:space="preserve"> lid and base using the 'CTU' function</w:t>
      </w:r>
      <w:r w:rsidR="00F66534">
        <w:t xml:space="preserve"> (</w:t>
      </w:r>
      <w:r w:rsidR="00F66534">
        <w:fldChar w:fldCharType="begin"/>
      </w:r>
      <w:r w:rsidR="00F66534">
        <w:instrText xml:space="preserve"> REF _Ref115632734 \h </w:instrText>
      </w:r>
      <w:r w:rsidR="00F66534">
        <w:fldChar w:fldCharType="separate"/>
      </w:r>
      <w:r w:rsidR="00F66534">
        <w:t xml:space="preserve">Figure </w:t>
      </w:r>
      <w:r w:rsidR="00F66534">
        <w:rPr>
          <w:noProof/>
        </w:rPr>
        <w:t>12</w:t>
      </w:r>
      <w:r w:rsidR="00F66534">
        <w:fldChar w:fldCharType="end"/>
      </w:r>
      <w:r w:rsidR="00F66534">
        <w:t xml:space="preserve"> &amp; </w:t>
      </w:r>
      <w:r w:rsidR="00F66534">
        <w:fldChar w:fldCharType="begin"/>
      </w:r>
      <w:r w:rsidR="00F66534">
        <w:instrText xml:space="preserve"> REF _Ref115632829 \h </w:instrText>
      </w:r>
      <w:r w:rsidR="00F66534">
        <w:fldChar w:fldCharType="separate"/>
      </w:r>
      <w:r w:rsidR="00F66534">
        <w:t xml:space="preserve">Figure </w:t>
      </w:r>
      <w:r w:rsidR="00F66534">
        <w:rPr>
          <w:noProof/>
        </w:rPr>
        <w:t>13</w:t>
      </w:r>
      <w:r w:rsidR="00F66534">
        <w:fldChar w:fldCharType="end"/>
      </w:r>
      <w:r w:rsidR="00F66534">
        <w:t>)</w:t>
      </w:r>
      <w:r w:rsidRPr="00162089">
        <w:t>.</w:t>
      </w:r>
    </w:p>
    <w:p w14:paraId="29AF7302" w14:textId="77777777" w:rsidR="00F66534" w:rsidRDefault="00E22B14" w:rsidP="00F66534">
      <w:pPr>
        <w:keepNext/>
        <w:ind w:firstLine="567"/>
        <w:jc w:val="center"/>
      </w:pPr>
      <w:r>
        <w:rPr>
          <w:noProof/>
        </w:rPr>
        <w:drawing>
          <wp:inline distT="0" distB="0" distL="0" distR="0" wp14:anchorId="2089A1C6" wp14:editId="4776AF2F">
            <wp:extent cx="5730875" cy="3274060"/>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3274060"/>
                    </a:xfrm>
                    <a:prstGeom prst="rect">
                      <a:avLst/>
                    </a:prstGeom>
                    <a:noFill/>
                  </pic:spPr>
                </pic:pic>
              </a:graphicData>
            </a:graphic>
          </wp:inline>
        </w:drawing>
      </w:r>
    </w:p>
    <w:p w14:paraId="76EE1F56" w14:textId="512E07EA" w:rsidR="00A30267" w:rsidRDefault="00F66534" w:rsidP="00F66534">
      <w:pPr>
        <w:pStyle w:val="Caption"/>
        <w:jc w:val="center"/>
      </w:pPr>
      <w:bookmarkStart w:id="38" w:name="_Ref115632734"/>
      <w:r>
        <w:t xml:space="preserve">Figure </w:t>
      </w:r>
      <w:fldSimple w:instr=" SEQ Figure \* ARABIC ">
        <w:r w:rsidR="0010772D">
          <w:rPr>
            <w:noProof/>
          </w:rPr>
          <w:t>12</w:t>
        </w:r>
      </w:fldSimple>
      <w:bookmarkEnd w:id="38"/>
      <w:r>
        <w:t xml:space="preserve"> - </w:t>
      </w:r>
      <w:r w:rsidRPr="00D60F19">
        <w:t>Initiate Clamps &amp; Lid and Base Counter</w:t>
      </w:r>
    </w:p>
    <w:p w14:paraId="12778EDA" w14:textId="7280BF63" w:rsidR="00F66534" w:rsidRDefault="00E72863" w:rsidP="00C42C9D">
      <w:pPr>
        <w:keepNext/>
        <w:ind w:hanging="142"/>
        <w:jc w:val="center"/>
      </w:pPr>
      <w:r>
        <w:rPr>
          <w:noProof/>
        </w:rPr>
        <w:drawing>
          <wp:inline distT="0" distB="0" distL="0" distR="0" wp14:anchorId="4CAAE0C4" wp14:editId="7898123D">
            <wp:extent cx="6242727" cy="2631056"/>
            <wp:effectExtent l="0" t="0" r="571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a:picLocks noChangeAspect="1" noChangeArrowheads="1"/>
                    </pic:cNvPicPr>
                  </pic:nvPicPr>
                  <pic:blipFill rotWithShape="1">
                    <a:blip r:embed="rId24">
                      <a:extLst>
                        <a:ext uri="{28A0092B-C50C-407E-A947-70E740481C1C}">
                          <a14:useLocalDpi xmlns:a14="http://schemas.microsoft.com/office/drawing/2010/main" val="0"/>
                        </a:ext>
                      </a:extLst>
                    </a:blip>
                    <a:srcRect t="16209"/>
                    <a:stretch/>
                  </pic:blipFill>
                  <pic:spPr bwMode="auto">
                    <a:xfrm>
                      <a:off x="0" y="0"/>
                      <a:ext cx="6288975" cy="2650548"/>
                    </a:xfrm>
                    <a:prstGeom prst="rect">
                      <a:avLst/>
                    </a:prstGeom>
                    <a:noFill/>
                    <a:ln>
                      <a:noFill/>
                    </a:ln>
                    <a:extLst>
                      <a:ext uri="{53640926-AAD7-44D8-BBD7-CCE9431645EC}">
                        <a14:shadowObscured xmlns:a14="http://schemas.microsoft.com/office/drawing/2010/main"/>
                      </a:ext>
                    </a:extLst>
                  </pic:spPr>
                </pic:pic>
              </a:graphicData>
            </a:graphic>
          </wp:inline>
        </w:drawing>
      </w:r>
    </w:p>
    <w:p w14:paraId="39F8903A" w14:textId="01C0C4B4" w:rsidR="00E72863" w:rsidRDefault="00F66534" w:rsidP="00F66534">
      <w:pPr>
        <w:pStyle w:val="Caption"/>
        <w:jc w:val="center"/>
      </w:pPr>
      <w:bookmarkStart w:id="39" w:name="_Ref115632829"/>
      <w:r>
        <w:t xml:space="preserve">Figure </w:t>
      </w:r>
      <w:fldSimple w:instr=" SEQ Figure \* ARABIC ">
        <w:r w:rsidR="0010772D">
          <w:rPr>
            <w:noProof/>
          </w:rPr>
          <w:t>13</w:t>
        </w:r>
      </w:fldSimple>
      <w:bookmarkEnd w:id="39"/>
      <w:r>
        <w:t xml:space="preserve"> - </w:t>
      </w:r>
      <w:r w:rsidRPr="00A17700">
        <w:t>Initiate Clamps &amp; Lid and Base Counter</w:t>
      </w:r>
    </w:p>
    <w:p w14:paraId="5B46D361" w14:textId="585D99FD" w:rsidR="000655E1" w:rsidRDefault="000655E1" w:rsidP="000655E1"/>
    <w:p w14:paraId="19E96F3B" w14:textId="77777777" w:rsidR="00C42C9D" w:rsidRPr="000655E1" w:rsidRDefault="00C42C9D" w:rsidP="000655E1"/>
    <w:p w14:paraId="1FEAF002" w14:textId="25F2FA00" w:rsidR="00162089" w:rsidRDefault="00162089" w:rsidP="00162089">
      <w:pPr>
        <w:pStyle w:val="Heading2"/>
      </w:pPr>
      <w:bookmarkStart w:id="40" w:name="_Toc115686038"/>
      <w:bookmarkStart w:id="41" w:name="_Toc115686716"/>
      <w:r>
        <w:lastRenderedPageBreak/>
        <w:t>Network 10 – Lid &amp; Base Both Clamped</w:t>
      </w:r>
      <w:bookmarkEnd w:id="40"/>
      <w:bookmarkEnd w:id="41"/>
    </w:p>
    <w:p w14:paraId="7D6A494D" w14:textId="23C9E156" w:rsidR="00A30267" w:rsidRDefault="007B4BE2" w:rsidP="00FB5DFE">
      <w:pPr>
        <w:ind w:left="709"/>
      </w:pPr>
      <w:r>
        <w:t>In this network when both tags</w:t>
      </w:r>
      <w:r w:rsidRPr="00162089">
        <w:t xml:space="preserve"> 'Lid Position Clamp</w:t>
      </w:r>
      <w:r>
        <w:t>ed</w:t>
      </w:r>
      <w:r w:rsidRPr="00162089">
        <w:t>' and 'Base Position Clamp</w:t>
      </w:r>
      <w:r>
        <w:t>ed</w:t>
      </w:r>
      <w:r w:rsidRPr="00162089">
        <w:t>'</w:t>
      </w:r>
      <w:r>
        <w:t xml:space="preserve"> are TRUE using a</w:t>
      </w:r>
      <w:r w:rsidRPr="00BA7495">
        <w:t xml:space="preserve"> TP function </w:t>
      </w:r>
      <w:r>
        <w:t>there is</w:t>
      </w:r>
      <w:r w:rsidR="00FB5DFE">
        <w:t xml:space="preserve"> a</w:t>
      </w:r>
      <w:r w:rsidRPr="00BA7495">
        <w:t xml:space="preserve"> delay for 2 milliseconds</w:t>
      </w:r>
      <w:r w:rsidR="00FB5DFE">
        <w:t xml:space="preserve"> and then the output tag ‘Both Clamped’ is set (S)</w:t>
      </w:r>
      <w:r w:rsidR="00F66534">
        <w:t xml:space="preserve"> (</w:t>
      </w:r>
      <w:r w:rsidR="00F66534">
        <w:fldChar w:fldCharType="begin"/>
      </w:r>
      <w:r w:rsidR="00F66534">
        <w:instrText xml:space="preserve"> REF _Ref115632791 \h </w:instrText>
      </w:r>
      <w:r w:rsidR="00F66534">
        <w:fldChar w:fldCharType="separate"/>
      </w:r>
      <w:r w:rsidR="00F66534">
        <w:t xml:space="preserve">Figure </w:t>
      </w:r>
      <w:r w:rsidR="00F66534">
        <w:rPr>
          <w:noProof/>
        </w:rPr>
        <w:t>14</w:t>
      </w:r>
      <w:r w:rsidR="00F66534">
        <w:fldChar w:fldCharType="end"/>
      </w:r>
      <w:r w:rsidR="00F66534">
        <w:t>)</w:t>
      </w:r>
      <w:r w:rsidR="00FB5DFE">
        <w:t>.</w:t>
      </w:r>
    </w:p>
    <w:p w14:paraId="5E5C7545" w14:textId="77777777" w:rsidR="00F66534" w:rsidRDefault="00A66B8E" w:rsidP="00F66534">
      <w:pPr>
        <w:keepNext/>
        <w:ind w:left="709"/>
        <w:jc w:val="center"/>
      </w:pPr>
      <w:r>
        <w:rPr>
          <w:noProof/>
        </w:rPr>
        <w:drawing>
          <wp:inline distT="0" distB="0" distL="0" distR="0" wp14:anchorId="3B632581" wp14:editId="08B18250">
            <wp:extent cx="5731510" cy="8178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817880"/>
                    </a:xfrm>
                    <a:prstGeom prst="rect">
                      <a:avLst/>
                    </a:prstGeom>
                  </pic:spPr>
                </pic:pic>
              </a:graphicData>
            </a:graphic>
          </wp:inline>
        </w:drawing>
      </w:r>
    </w:p>
    <w:p w14:paraId="2E30C994" w14:textId="23372044" w:rsidR="00A30267" w:rsidRDefault="00F66534" w:rsidP="00F66534">
      <w:pPr>
        <w:pStyle w:val="Caption"/>
        <w:jc w:val="center"/>
      </w:pPr>
      <w:bookmarkStart w:id="42" w:name="_Ref115632791"/>
      <w:r>
        <w:t xml:space="preserve">Figure </w:t>
      </w:r>
      <w:fldSimple w:instr=" SEQ Figure \* ARABIC ">
        <w:r w:rsidR="0010772D">
          <w:rPr>
            <w:noProof/>
          </w:rPr>
          <w:t>14</w:t>
        </w:r>
      </w:fldSimple>
      <w:bookmarkEnd w:id="42"/>
      <w:r>
        <w:t xml:space="preserve"> - Lid &amp; Base Both Clamped</w:t>
      </w:r>
    </w:p>
    <w:p w14:paraId="5FA8E5D1" w14:textId="6E52E777" w:rsidR="00A66B8E" w:rsidRDefault="00A66B8E" w:rsidP="00A66B8E">
      <w:pPr>
        <w:pStyle w:val="Heading2"/>
        <w:numPr>
          <w:ilvl w:val="1"/>
          <w:numId w:val="6"/>
        </w:numPr>
      </w:pPr>
      <w:bookmarkStart w:id="43" w:name="_Toc115686039"/>
      <w:bookmarkStart w:id="44" w:name="_Toc115686717"/>
      <w:r>
        <w:t>Network 1</w:t>
      </w:r>
      <w:r w:rsidR="00FB5DFE">
        <w:t>1</w:t>
      </w:r>
      <w:r>
        <w:t xml:space="preserve"> – </w:t>
      </w:r>
      <w:r w:rsidR="00FB5DFE" w:rsidRPr="00FB5DFE">
        <w:t xml:space="preserve">Initiate </w:t>
      </w:r>
      <w:r w:rsidR="00FB5DFE">
        <w:t xml:space="preserve">Two Axis </w:t>
      </w:r>
      <w:r w:rsidR="00FB5DFE" w:rsidRPr="00FB5DFE">
        <w:t>Pick &amp; Place - Lid &amp; Base</w:t>
      </w:r>
      <w:bookmarkEnd w:id="43"/>
      <w:bookmarkEnd w:id="44"/>
    </w:p>
    <w:p w14:paraId="655D59ED" w14:textId="77777777" w:rsidR="0042498E" w:rsidRDefault="00807619" w:rsidP="00A66B8E">
      <w:pPr>
        <w:ind w:left="709"/>
      </w:pPr>
      <w:r w:rsidRPr="00807619">
        <w:t xml:space="preserve">Network 11 </w:t>
      </w:r>
      <w:r w:rsidR="00F66534">
        <w:t>(</w:t>
      </w:r>
      <w:r w:rsidR="00F66534">
        <w:fldChar w:fldCharType="begin"/>
      </w:r>
      <w:r w:rsidR="00F66534">
        <w:instrText xml:space="preserve"> REF _Ref115633000 \h </w:instrText>
      </w:r>
      <w:r w:rsidR="00F66534">
        <w:fldChar w:fldCharType="separate"/>
      </w:r>
      <w:r w:rsidR="00F66534">
        <w:t xml:space="preserve">Figure </w:t>
      </w:r>
      <w:r w:rsidR="00F66534">
        <w:rPr>
          <w:noProof/>
        </w:rPr>
        <w:t>16</w:t>
      </w:r>
      <w:r w:rsidR="00F66534">
        <w:fldChar w:fldCharType="end"/>
      </w:r>
      <w:r w:rsidR="00F66534">
        <w:t xml:space="preserve">) </w:t>
      </w:r>
      <w:r w:rsidRPr="00807619">
        <w:t>controls the two-axis pick and place system, which is used to pick up the lid and place it onto the base. Using the tag created in network 10, the Pick and Place arm will be activated if 'Both Clamped' is TRUE. The arm is controlled by a TON and TP timer</w:t>
      </w:r>
      <w:r w:rsidR="00C42C9D">
        <w:t>s</w:t>
      </w:r>
      <w:r w:rsidRPr="00807619">
        <w:t xml:space="preserve"> to ensure smooth control and that the lid sits squarely on the base. </w:t>
      </w:r>
    </w:p>
    <w:p w14:paraId="4A040D87" w14:textId="4CF519D4" w:rsidR="0042498E" w:rsidRDefault="00807619" w:rsidP="0042498E">
      <w:pPr>
        <w:ind w:left="709"/>
      </w:pPr>
      <w:r w:rsidRPr="00807619">
        <w:t>The pick and place arm will first move downwards (along the Z axis) to the location of the lid where the output 'Pick &amp; Place lid Z' is set (S). The ‘Pick &amp; Place Grab Lid’ will then output to set (S), this activates the suction cup to pick up the lid</w:t>
      </w:r>
      <w:r w:rsidR="00F66534">
        <w:t xml:space="preserve"> (</w:t>
      </w:r>
      <w:r w:rsidR="00F66534">
        <w:fldChar w:fldCharType="begin"/>
      </w:r>
      <w:r w:rsidR="00F66534">
        <w:instrText xml:space="preserve"> REF _Ref115633012 \h </w:instrText>
      </w:r>
      <w:r w:rsidR="00F66534">
        <w:fldChar w:fldCharType="separate"/>
      </w:r>
      <w:r w:rsidR="00F66534">
        <w:t xml:space="preserve">Figure </w:t>
      </w:r>
      <w:r w:rsidR="00F66534">
        <w:rPr>
          <w:noProof/>
        </w:rPr>
        <w:t>15</w:t>
      </w:r>
      <w:r w:rsidR="00F66534">
        <w:fldChar w:fldCharType="end"/>
      </w:r>
      <w:r w:rsidR="00F66534">
        <w:t>)</w:t>
      </w:r>
      <w:r w:rsidRPr="00807619">
        <w:t>.</w:t>
      </w:r>
      <w:r w:rsidR="0042498E">
        <w:t xml:space="preserve"> </w:t>
      </w:r>
      <w:r w:rsidRPr="00807619">
        <w:t>The arm will then move back up using the 'Pick &amp; Place lid Z' reset (R), and the 'Lid Position Clamp' will also reset (R), returning the clamp to its home position. The arm will then move along the X-axis across to the base using 'Pick &amp; Place Lid X' with output set (S), then move downwards using 'Pick &amp; Place Lid Z' set (S), placing the lid on top of the base</w:t>
      </w:r>
      <w:r w:rsidR="00677F59">
        <w:t xml:space="preserve"> </w:t>
      </w:r>
      <w:sdt>
        <w:sdtPr>
          <w:id w:val="-1527700679"/>
          <w:citation/>
        </w:sdtPr>
        <w:sdtContent>
          <w:r w:rsidR="00677F59">
            <w:fldChar w:fldCharType="begin"/>
          </w:r>
          <w:r w:rsidR="00677F59">
            <w:instrText xml:space="preserve"> CITATION Man22 \l 2057 </w:instrText>
          </w:r>
          <w:r w:rsidR="00677F59">
            <w:fldChar w:fldCharType="separate"/>
          </w:r>
          <w:r w:rsidR="00677F59">
            <w:rPr>
              <w:noProof/>
            </w:rPr>
            <w:t>(Manual, 2022)</w:t>
          </w:r>
          <w:r w:rsidR="00677F59">
            <w:fldChar w:fldCharType="end"/>
          </w:r>
        </w:sdtContent>
      </w:sdt>
      <w:r w:rsidRPr="00807619">
        <w:t xml:space="preserve">. </w:t>
      </w:r>
    </w:p>
    <w:p w14:paraId="1EC1C59D" w14:textId="4856EE62" w:rsidR="00A30267" w:rsidRDefault="00807619" w:rsidP="0042498E">
      <w:pPr>
        <w:ind w:left="709"/>
      </w:pPr>
      <w:r w:rsidRPr="00807619">
        <w:t>When the 'Pick &amp; Place Grab Lid' outputs reset (R), the suction cup is deactivated. The arm will then move upwards and back to the home position using the same tags with the output reset (R), and the 'Base Position Clamp' will also reset (R), returning the clamp to the home positio</w:t>
      </w:r>
      <w:r w:rsidR="003C1774">
        <w:t xml:space="preserve">n. </w:t>
      </w:r>
      <w:r w:rsidR="003C1774" w:rsidRPr="003C1774">
        <w:t>The 'Base Position Raise' tag will then be activated, allowing the completed component to move onto the completed component output conveyor by raising the clamp.</w:t>
      </w:r>
    </w:p>
    <w:p w14:paraId="50279D9B" w14:textId="77777777" w:rsidR="00F66534" w:rsidRDefault="00E72863" w:rsidP="00F66534">
      <w:pPr>
        <w:keepNext/>
        <w:ind w:left="709"/>
        <w:jc w:val="center"/>
      </w:pPr>
      <w:r>
        <w:rPr>
          <w:noProof/>
        </w:rPr>
        <w:drawing>
          <wp:inline distT="0" distB="0" distL="0" distR="0" wp14:anchorId="7E443F61" wp14:editId="1B405BA9">
            <wp:extent cx="3006268" cy="2751064"/>
            <wp:effectExtent l="0" t="0" r="381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15246" cy="2759280"/>
                    </a:xfrm>
                    <a:prstGeom prst="rect">
                      <a:avLst/>
                    </a:prstGeom>
                    <a:noFill/>
                  </pic:spPr>
                </pic:pic>
              </a:graphicData>
            </a:graphic>
          </wp:inline>
        </w:drawing>
      </w:r>
    </w:p>
    <w:p w14:paraId="46509405" w14:textId="2C25E430" w:rsidR="00E72863" w:rsidRDefault="00F66534" w:rsidP="00F66534">
      <w:pPr>
        <w:pStyle w:val="Caption"/>
        <w:jc w:val="center"/>
      </w:pPr>
      <w:bookmarkStart w:id="45" w:name="_Ref115633012"/>
      <w:r>
        <w:t xml:space="preserve">Figure </w:t>
      </w:r>
      <w:fldSimple w:instr=" SEQ Figure \* ARABIC ">
        <w:r w:rsidR="0010772D">
          <w:rPr>
            <w:noProof/>
          </w:rPr>
          <w:t>15</w:t>
        </w:r>
      </w:fldSimple>
      <w:bookmarkEnd w:id="45"/>
      <w:r>
        <w:t xml:space="preserve"> - Two Axis Pick &amp; Place Lid &amp; Base</w:t>
      </w:r>
    </w:p>
    <w:p w14:paraId="363FF0D2" w14:textId="77777777" w:rsidR="00F66534" w:rsidRDefault="00FB5DFE" w:rsidP="00F66534">
      <w:pPr>
        <w:keepNext/>
        <w:jc w:val="center"/>
      </w:pPr>
      <w:r>
        <w:rPr>
          <w:noProof/>
        </w:rPr>
        <w:lastRenderedPageBreak/>
        <w:drawing>
          <wp:inline distT="0" distB="0" distL="0" distR="0" wp14:anchorId="798BF70C" wp14:editId="3CAAEA24">
            <wp:extent cx="5456521" cy="8322693"/>
            <wp:effectExtent l="19050" t="19050" r="11430" b="215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78871" cy="8356784"/>
                    </a:xfrm>
                    <a:prstGeom prst="rect">
                      <a:avLst/>
                    </a:prstGeom>
                    <a:ln>
                      <a:solidFill>
                        <a:schemeClr val="tx1"/>
                      </a:solidFill>
                    </a:ln>
                  </pic:spPr>
                </pic:pic>
              </a:graphicData>
            </a:graphic>
          </wp:inline>
        </w:drawing>
      </w:r>
    </w:p>
    <w:p w14:paraId="07FE6C51" w14:textId="7BAD19A4" w:rsidR="00A30267" w:rsidRDefault="00F66534" w:rsidP="00F66534">
      <w:pPr>
        <w:pStyle w:val="Caption"/>
        <w:jc w:val="center"/>
      </w:pPr>
      <w:bookmarkStart w:id="46" w:name="_Ref115633000"/>
      <w:r>
        <w:t xml:space="preserve">Figure </w:t>
      </w:r>
      <w:fldSimple w:instr=" SEQ Figure \* ARABIC ">
        <w:r w:rsidR="0010772D">
          <w:rPr>
            <w:noProof/>
          </w:rPr>
          <w:t>16</w:t>
        </w:r>
      </w:fldSimple>
      <w:bookmarkEnd w:id="46"/>
      <w:r>
        <w:t xml:space="preserve"> - </w:t>
      </w:r>
      <w:r w:rsidRPr="008603B4">
        <w:t>Initiate Two Axis Pick &amp; Place - Lid &amp; Base</w:t>
      </w:r>
    </w:p>
    <w:p w14:paraId="29136C5F" w14:textId="47DC3436" w:rsidR="007977D1" w:rsidRDefault="007977D1" w:rsidP="007977D1">
      <w:pPr>
        <w:pStyle w:val="Heading2"/>
        <w:numPr>
          <w:ilvl w:val="1"/>
          <w:numId w:val="7"/>
        </w:numPr>
      </w:pPr>
      <w:bookmarkStart w:id="47" w:name="_Toc115686040"/>
      <w:bookmarkStart w:id="48" w:name="_Toc115686718"/>
      <w:r>
        <w:lastRenderedPageBreak/>
        <w:t>Network 1</w:t>
      </w:r>
      <w:r w:rsidR="008C45A7">
        <w:t>2</w:t>
      </w:r>
      <w:r w:rsidR="00003FE6">
        <w:t xml:space="preserve"> &amp; 14</w:t>
      </w:r>
      <w:r>
        <w:t xml:space="preserve"> – </w:t>
      </w:r>
      <w:r w:rsidR="008C45A7">
        <w:t>Completed Component Control</w:t>
      </w:r>
      <w:r w:rsidR="00003FE6">
        <w:t xml:space="preserve"> &amp; Count</w:t>
      </w:r>
      <w:bookmarkEnd w:id="47"/>
      <w:bookmarkEnd w:id="48"/>
    </w:p>
    <w:p w14:paraId="45D6A762" w14:textId="6E3884AA" w:rsidR="008C45A7" w:rsidRDefault="0042498E" w:rsidP="008C45A7">
      <w:pPr>
        <w:ind w:left="709"/>
      </w:pPr>
      <w:r w:rsidRPr="0042498E">
        <w:t>The finished component is moved along the 6-meter conveyor to the second pick and place. When the 'Sensor 3 - Activate P&amp;P &amp; Stop Belt' sensor is activated and TRUE, the belt is stopped using the 'Belt 4m (2) Completed Component' tag with the output set to FALSE</w:t>
      </w:r>
      <w:r w:rsidRPr="0042498E">
        <w:t xml:space="preserve"> </w:t>
      </w:r>
      <w:r w:rsidR="002D5DDA">
        <w:t>(</w:t>
      </w:r>
      <w:r w:rsidR="002D5DDA">
        <w:fldChar w:fldCharType="begin"/>
      </w:r>
      <w:r w:rsidR="002D5DDA">
        <w:instrText xml:space="preserve"> REF _Ref115633683 \h </w:instrText>
      </w:r>
      <w:r w:rsidR="002D5DDA">
        <w:fldChar w:fldCharType="separate"/>
      </w:r>
      <w:r w:rsidR="002D5DDA">
        <w:t xml:space="preserve">Figure </w:t>
      </w:r>
      <w:r w:rsidR="002D5DDA">
        <w:rPr>
          <w:noProof/>
        </w:rPr>
        <w:t>17</w:t>
      </w:r>
      <w:r w:rsidR="002D5DDA">
        <w:fldChar w:fldCharType="end"/>
      </w:r>
      <w:r w:rsidR="002D5DDA">
        <w:t xml:space="preserve"> &amp; </w:t>
      </w:r>
      <w:r w:rsidR="002D5DDA">
        <w:fldChar w:fldCharType="begin"/>
      </w:r>
      <w:r w:rsidR="002D5DDA">
        <w:instrText xml:space="preserve"> REF _Ref115633784 \h </w:instrText>
      </w:r>
      <w:r w:rsidR="002D5DDA">
        <w:fldChar w:fldCharType="separate"/>
      </w:r>
      <w:r w:rsidR="002D5DDA">
        <w:t xml:space="preserve">Figure </w:t>
      </w:r>
      <w:r w:rsidR="002D5DDA">
        <w:rPr>
          <w:noProof/>
        </w:rPr>
        <w:t>18</w:t>
      </w:r>
      <w:r w:rsidR="002D5DDA">
        <w:fldChar w:fldCharType="end"/>
      </w:r>
      <w:r w:rsidR="002D5DDA">
        <w:t>)</w:t>
      </w:r>
      <w:r w:rsidR="008C45A7">
        <w:t xml:space="preserve">. </w:t>
      </w:r>
    </w:p>
    <w:p w14:paraId="73DB03B7" w14:textId="77777777" w:rsidR="002D5DDA" w:rsidRDefault="008C4865" w:rsidP="002D5DDA">
      <w:pPr>
        <w:keepNext/>
        <w:ind w:left="709"/>
        <w:jc w:val="center"/>
      </w:pPr>
      <w:r>
        <w:rPr>
          <w:noProof/>
        </w:rPr>
        <w:drawing>
          <wp:inline distT="0" distB="0" distL="0" distR="0" wp14:anchorId="67564FF0" wp14:editId="17F8469C">
            <wp:extent cx="4290638" cy="1251634"/>
            <wp:effectExtent l="19050" t="19050" r="15240" b="247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20449" cy="1260330"/>
                    </a:xfrm>
                    <a:prstGeom prst="rect">
                      <a:avLst/>
                    </a:prstGeom>
                    <a:ln>
                      <a:solidFill>
                        <a:schemeClr val="tx1"/>
                      </a:solidFill>
                    </a:ln>
                  </pic:spPr>
                </pic:pic>
              </a:graphicData>
            </a:graphic>
          </wp:inline>
        </w:drawing>
      </w:r>
    </w:p>
    <w:p w14:paraId="417A0288" w14:textId="1EA1C9BB" w:rsidR="008C4865" w:rsidRDefault="002D5DDA" w:rsidP="002D5DDA">
      <w:pPr>
        <w:pStyle w:val="Caption"/>
        <w:jc w:val="center"/>
      </w:pPr>
      <w:bookmarkStart w:id="49" w:name="_Ref115633683"/>
      <w:r>
        <w:t xml:space="preserve">Figure </w:t>
      </w:r>
      <w:fldSimple w:instr=" SEQ Figure \* ARABIC ">
        <w:r w:rsidR="0010772D">
          <w:rPr>
            <w:noProof/>
          </w:rPr>
          <w:t>17</w:t>
        </w:r>
      </w:fldSimple>
      <w:bookmarkEnd w:id="49"/>
      <w:r>
        <w:t xml:space="preserve"> - Stop Conveyor Belt</w:t>
      </w:r>
    </w:p>
    <w:p w14:paraId="3FF8E242" w14:textId="77777777" w:rsidR="002D5DDA" w:rsidRDefault="00E72863" w:rsidP="002D5DDA">
      <w:pPr>
        <w:keepNext/>
        <w:ind w:left="709"/>
        <w:jc w:val="center"/>
      </w:pPr>
      <w:r>
        <w:rPr>
          <w:noProof/>
        </w:rPr>
        <w:drawing>
          <wp:inline distT="0" distB="0" distL="0" distR="0" wp14:anchorId="68176AA9" wp14:editId="786F0C6B">
            <wp:extent cx="2743200" cy="1519744"/>
            <wp:effectExtent l="0" t="0" r="0" b="4445"/>
            <wp:docPr id="63" name="Picture 6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73974" cy="1536793"/>
                    </a:xfrm>
                    <a:prstGeom prst="rect">
                      <a:avLst/>
                    </a:prstGeom>
                    <a:noFill/>
                    <a:ln>
                      <a:noFill/>
                    </a:ln>
                  </pic:spPr>
                </pic:pic>
              </a:graphicData>
            </a:graphic>
          </wp:inline>
        </w:drawing>
      </w:r>
    </w:p>
    <w:p w14:paraId="7A9A81E3" w14:textId="683C7B0A" w:rsidR="00E72863" w:rsidRDefault="002D5DDA" w:rsidP="002D5DDA">
      <w:pPr>
        <w:pStyle w:val="Caption"/>
        <w:jc w:val="center"/>
      </w:pPr>
      <w:bookmarkStart w:id="50" w:name="_Ref115633784"/>
      <w:bookmarkStart w:id="51" w:name="_Ref115684238"/>
      <w:r>
        <w:t xml:space="preserve">Figure </w:t>
      </w:r>
      <w:fldSimple w:instr=" SEQ Figure \* ARABIC ">
        <w:r w:rsidR="0010772D">
          <w:rPr>
            <w:noProof/>
          </w:rPr>
          <w:t>18</w:t>
        </w:r>
      </w:fldSimple>
      <w:bookmarkEnd w:id="50"/>
      <w:r>
        <w:t xml:space="preserve"> - Sensor - Stop Conveyor Belt and Initiate Pick &amp; Place</w:t>
      </w:r>
      <w:bookmarkEnd w:id="51"/>
    </w:p>
    <w:p w14:paraId="792D7104" w14:textId="55F22B37" w:rsidR="008C45A7" w:rsidRDefault="001C5173" w:rsidP="008C45A7">
      <w:pPr>
        <w:ind w:left="709"/>
      </w:pPr>
      <w:r w:rsidRPr="001C5173">
        <w:t>This network also controls the roller conveyor; when sensor 'Sensor 4 - Stop Roller Belt' is activated and set to FALSE, the roller conveyor stops, ensuring the shipping box is under the pick and place arm. Using a comparator, if the unit count from "Sensor 3 - Activate P&amp;P &amp; Stop Belt" reaches a count of two (completed parts into shipping box), 'Sensor 4 - Stop Roller Belt' will change to TRUE, and the roller conveyor will restart after a 4-second delay, and the shipping box will move into the box remover (</w:t>
      </w:r>
      <w:r w:rsidR="00071FA9">
        <w:fldChar w:fldCharType="begin"/>
      </w:r>
      <w:r w:rsidR="00071FA9">
        <w:instrText xml:space="preserve"> REF _Ref115635014 \h </w:instrText>
      </w:r>
      <w:r w:rsidR="00071FA9">
        <w:fldChar w:fldCharType="separate"/>
      </w:r>
      <w:r w:rsidR="00071FA9">
        <w:t xml:space="preserve">Figure </w:t>
      </w:r>
      <w:r w:rsidR="00071FA9">
        <w:rPr>
          <w:noProof/>
        </w:rPr>
        <w:t>19</w:t>
      </w:r>
      <w:r w:rsidR="00071FA9">
        <w:fldChar w:fldCharType="end"/>
      </w:r>
      <w:r w:rsidR="00071FA9">
        <w:t xml:space="preserve"> </w:t>
      </w:r>
      <w:r w:rsidRPr="001C5173">
        <w:t>&amp;</w:t>
      </w:r>
      <w:r w:rsidR="00071FA9">
        <w:t xml:space="preserve"> </w:t>
      </w:r>
      <w:r w:rsidR="00071FA9">
        <w:fldChar w:fldCharType="begin"/>
      </w:r>
      <w:r w:rsidR="00071FA9">
        <w:instrText xml:space="preserve"> REF _Ref115635113 \h </w:instrText>
      </w:r>
      <w:r w:rsidR="00071FA9">
        <w:fldChar w:fldCharType="separate"/>
      </w:r>
      <w:r w:rsidR="00071FA9">
        <w:t xml:space="preserve">Figure </w:t>
      </w:r>
      <w:r w:rsidR="00071FA9">
        <w:rPr>
          <w:noProof/>
        </w:rPr>
        <w:t>20</w:t>
      </w:r>
      <w:r w:rsidR="00071FA9">
        <w:fldChar w:fldCharType="end"/>
      </w:r>
      <w:r w:rsidRPr="001C5173">
        <w:t>). A new shipping box will be emitted and stop when the sensor is re-activated.</w:t>
      </w:r>
    </w:p>
    <w:p w14:paraId="11985F0F" w14:textId="77777777" w:rsidR="009F78B6" w:rsidRDefault="008C45A7" w:rsidP="009F78B6">
      <w:pPr>
        <w:keepNext/>
        <w:jc w:val="center"/>
      </w:pPr>
      <w:r>
        <w:rPr>
          <w:noProof/>
        </w:rPr>
        <w:drawing>
          <wp:inline distT="0" distB="0" distL="0" distR="0" wp14:anchorId="42E2605A" wp14:editId="52324624">
            <wp:extent cx="4743381" cy="2105891"/>
            <wp:effectExtent l="19050" t="19050" r="19685" b="279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37309"/>
                    <a:stretch/>
                  </pic:blipFill>
                  <pic:spPr bwMode="auto">
                    <a:xfrm>
                      <a:off x="0" y="0"/>
                      <a:ext cx="4751080" cy="210930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BCEE5EF" w14:textId="6E66EF1B" w:rsidR="008C45A7" w:rsidRDefault="009F78B6" w:rsidP="009F78B6">
      <w:pPr>
        <w:pStyle w:val="Caption"/>
        <w:jc w:val="center"/>
      </w:pPr>
      <w:bookmarkStart w:id="52" w:name="_Ref115635014"/>
      <w:r>
        <w:t xml:space="preserve">Figure </w:t>
      </w:r>
      <w:fldSimple w:instr=" SEQ Figure \* ARABIC ">
        <w:r w:rsidR="0010772D">
          <w:rPr>
            <w:noProof/>
          </w:rPr>
          <w:t>19</w:t>
        </w:r>
      </w:fldSimple>
      <w:bookmarkEnd w:id="52"/>
      <w:r>
        <w:t xml:space="preserve"> - Roller Conveyor Control and Box Input Count</w:t>
      </w:r>
    </w:p>
    <w:p w14:paraId="131F1497" w14:textId="77777777" w:rsidR="00482632" w:rsidRDefault="009E14E3" w:rsidP="00482632">
      <w:pPr>
        <w:keepNext/>
        <w:jc w:val="center"/>
      </w:pPr>
      <w:r>
        <w:rPr>
          <w:noProof/>
        </w:rPr>
        <w:lastRenderedPageBreak/>
        <w:drawing>
          <wp:inline distT="0" distB="0" distL="0" distR="0" wp14:anchorId="33669D62" wp14:editId="2CD24B99">
            <wp:extent cx="5009321" cy="2767054"/>
            <wp:effectExtent l="0" t="0" r="1270" b="0"/>
            <wp:docPr id="64" name="Picture 6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1">
                      <a:extLst>
                        <a:ext uri="{28A0092B-C50C-407E-A947-70E740481C1C}">
                          <a14:useLocalDpi xmlns:a14="http://schemas.microsoft.com/office/drawing/2010/main" val="0"/>
                        </a:ext>
                      </a:extLst>
                    </a:blip>
                    <a:stretch>
                      <a:fillRect/>
                    </a:stretch>
                  </pic:blipFill>
                  <pic:spPr bwMode="auto">
                    <a:xfrm>
                      <a:off x="0" y="0"/>
                      <a:ext cx="5061831" cy="2796060"/>
                    </a:xfrm>
                    <a:prstGeom prst="rect">
                      <a:avLst/>
                    </a:prstGeom>
                    <a:noFill/>
                    <a:ln>
                      <a:noFill/>
                    </a:ln>
                  </pic:spPr>
                </pic:pic>
              </a:graphicData>
            </a:graphic>
          </wp:inline>
        </w:drawing>
      </w:r>
    </w:p>
    <w:p w14:paraId="7D18DD43" w14:textId="65094BA7" w:rsidR="009E14E3" w:rsidRPr="008C45A7" w:rsidRDefault="00482632" w:rsidP="00482632">
      <w:pPr>
        <w:pStyle w:val="Caption"/>
        <w:jc w:val="center"/>
      </w:pPr>
      <w:bookmarkStart w:id="53" w:name="_Ref115635113"/>
      <w:r>
        <w:t xml:space="preserve">Figure </w:t>
      </w:r>
      <w:fldSimple w:instr=" SEQ Figure \* ARABIC ">
        <w:r w:rsidR="0010772D">
          <w:rPr>
            <w:noProof/>
          </w:rPr>
          <w:t>20</w:t>
        </w:r>
      </w:fldSimple>
      <w:bookmarkEnd w:id="53"/>
      <w:r>
        <w:t xml:space="preserve"> - Roller Conveyor</w:t>
      </w:r>
      <w:r w:rsidR="004A6EE2">
        <w:t xml:space="preserve"> Shipping Box Sensor</w:t>
      </w:r>
    </w:p>
    <w:p w14:paraId="1915D6E4" w14:textId="11866855" w:rsidR="00003FE6" w:rsidRDefault="00003FE6" w:rsidP="00003FE6">
      <w:pPr>
        <w:ind w:left="709"/>
        <w:rPr>
          <w:rFonts w:ascii="Calibri" w:hAnsi="Calibri" w:cs="Calibri"/>
          <w:color w:val="201F1E"/>
        </w:rPr>
      </w:pPr>
      <w:r>
        <w:t xml:space="preserve">Network 14 counts the completed components </w:t>
      </w:r>
      <w:r w:rsidR="00071FA9">
        <w:rPr>
          <w:rFonts w:ascii="Calibri" w:hAnsi="Calibri" w:cs="Calibri"/>
          <w:color w:val="201F1E"/>
        </w:rPr>
        <w:t>using</w:t>
      </w:r>
      <w:r w:rsidRPr="00E042C3">
        <w:rPr>
          <w:rFonts w:ascii="Calibri" w:hAnsi="Calibri" w:cs="Calibri"/>
          <w:color w:val="201F1E"/>
        </w:rPr>
        <w:t xml:space="preserve"> the ‘CTU’ function when ‘Senso</w:t>
      </w:r>
      <w:r>
        <w:rPr>
          <w:rFonts w:ascii="Calibri" w:hAnsi="Calibri" w:cs="Calibri"/>
          <w:color w:val="201F1E"/>
        </w:rPr>
        <w:t>r</w:t>
      </w:r>
      <w:r w:rsidR="00E72863">
        <w:rPr>
          <w:rFonts w:ascii="Calibri" w:hAnsi="Calibri" w:cs="Calibri"/>
          <w:color w:val="201F1E"/>
        </w:rPr>
        <w:t xml:space="preserve"> </w:t>
      </w:r>
      <w:r>
        <w:rPr>
          <w:rFonts w:ascii="Calibri" w:hAnsi="Calibri" w:cs="Calibri"/>
          <w:color w:val="201F1E"/>
        </w:rPr>
        <w:t>6 – Complete Component Count’</w:t>
      </w:r>
      <w:r w:rsidRPr="00E042C3">
        <w:rPr>
          <w:rFonts w:ascii="Calibri" w:hAnsi="Calibri" w:cs="Calibri"/>
          <w:color w:val="201F1E"/>
        </w:rPr>
        <w:t xml:space="preserve"> is TRUE the ‘</w:t>
      </w:r>
      <w:r>
        <w:rPr>
          <w:rFonts w:ascii="Calibri" w:hAnsi="Calibri" w:cs="Calibri"/>
          <w:color w:val="201F1E"/>
        </w:rPr>
        <w:t>Completed Components</w:t>
      </w:r>
      <w:r w:rsidRPr="00E042C3">
        <w:rPr>
          <w:rFonts w:ascii="Calibri" w:hAnsi="Calibri" w:cs="Calibri"/>
          <w:color w:val="201F1E"/>
        </w:rPr>
        <w:t>’ (CV) will increment by one each time the logic is set to TRUE. To reset this counter, the ‘Reset All Counters’ tag will be used with the function (R)</w:t>
      </w:r>
      <w:r w:rsidR="009F78B6">
        <w:rPr>
          <w:rFonts w:ascii="Calibri" w:hAnsi="Calibri" w:cs="Calibri"/>
          <w:color w:val="201F1E"/>
        </w:rPr>
        <w:t xml:space="preserve"> (</w:t>
      </w:r>
      <w:r w:rsidR="00482632">
        <w:rPr>
          <w:rFonts w:ascii="Calibri" w:hAnsi="Calibri" w:cs="Calibri"/>
          <w:color w:val="201F1E"/>
        </w:rPr>
        <w:fldChar w:fldCharType="begin"/>
      </w:r>
      <w:r w:rsidR="00482632">
        <w:rPr>
          <w:rFonts w:ascii="Calibri" w:hAnsi="Calibri" w:cs="Calibri"/>
          <w:color w:val="201F1E"/>
        </w:rPr>
        <w:instrText xml:space="preserve"> REF _Ref115635180 \h </w:instrText>
      </w:r>
      <w:r w:rsidR="00482632">
        <w:rPr>
          <w:rFonts w:ascii="Calibri" w:hAnsi="Calibri" w:cs="Calibri"/>
          <w:color w:val="201F1E"/>
        </w:rPr>
      </w:r>
      <w:r w:rsidR="00482632">
        <w:rPr>
          <w:rFonts w:ascii="Calibri" w:hAnsi="Calibri" w:cs="Calibri"/>
          <w:color w:val="201F1E"/>
        </w:rPr>
        <w:fldChar w:fldCharType="separate"/>
      </w:r>
      <w:r w:rsidR="00482632">
        <w:t xml:space="preserve">Figure </w:t>
      </w:r>
      <w:r w:rsidR="00482632">
        <w:rPr>
          <w:noProof/>
        </w:rPr>
        <w:t>21</w:t>
      </w:r>
      <w:r w:rsidR="00482632">
        <w:rPr>
          <w:rFonts w:ascii="Calibri" w:hAnsi="Calibri" w:cs="Calibri"/>
          <w:color w:val="201F1E"/>
        </w:rPr>
        <w:fldChar w:fldCharType="end"/>
      </w:r>
      <w:r w:rsidR="00482632">
        <w:rPr>
          <w:rFonts w:ascii="Calibri" w:hAnsi="Calibri" w:cs="Calibri"/>
          <w:color w:val="201F1E"/>
        </w:rPr>
        <w:t xml:space="preserve"> &amp; </w:t>
      </w:r>
      <w:r w:rsidR="00482632">
        <w:rPr>
          <w:rFonts w:ascii="Calibri" w:hAnsi="Calibri" w:cs="Calibri"/>
          <w:color w:val="201F1E"/>
        </w:rPr>
        <w:fldChar w:fldCharType="begin"/>
      </w:r>
      <w:r w:rsidR="00482632">
        <w:rPr>
          <w:rFonts w:ascii="Calibri" w:hAnsi="Calibri" w:cs="Calibri"/>
          <w:color w:val="201F1E"/>
        </w:rPr>
        <w:instrText xml:space="preserve"> REF _Ref115635237 \h </w:instrText>
      </w:r>
      <w:r w:rsidR="00482632">
        <w:rPr>
          <w:rFonts w:ascii="Calibri" w:hAnsi="Calibri" w:cs="Calibri"/>
          <w:color w:val="201F1E"/>
        </w:rPr>
      </w:r>
      <w:r w:rsidR="00482632">
        <w:rPr>
          <w:rFonts w:ascii="Calibri" w:hAnsi="Calibri" w:cs="Calibri"/>
          <w:color w:val="201F1E"/>
        </w:rPr>
        <w:fldChar w:fldCharType="separate"/>
      </w:r>
      <w:r w:rsidR="00482632">
        <w:t xml:space="preserve">Figure </w:t>
      </w:r>
      <w:r w:rsidR="00482632">
        <w:rPr>
          <w:noProof/>
        </w:rPr>
        <w:t>22</w:t>
      </w:r>
      <w:r w:rsidR="00482632">
        <w:rPr>
          <w:rFonts w:ascii="Calibri" w:hAnsi="Calibri" w:cs="Calibri"/>
          <w:color w:val="201F1E"/>
        </w:rPr>
        <w:fldChar w:fldCharType="end"/>
      </w:r>
      <w:r w:rsidR="009F78B6">
        <w:rPr>
          <w:rFonts w:ascii="Calibri" w:hAnsi="Calibri" w:cs="Calibri"/>
          <w:color w:val="201F1E"/>
        </w:rPr>
        <w:t>).</w:t>
      </w:r>
    </w:p>
    <w:p w14:paraId="15C9C870" w14:textId="77777777" w:rsidR="00482632" w:rsidRDefault="00003FE6" w:rsidP="00482632">
      <w:pPr>
        <w:pStyle w:val="Caption"/>
        <w:keepNext/>
        <w:ind w:firstLine="426"/>
        <w:jc w:val="center"/>
      </w:pPr>
      <w:r>
        <w:rPr>
          <w:noProof/>
        </w:rPr>
        <w:drawing>
          <wp:inline distT="0" distB="0" distL="0" distR="0" wp14:anchorId="0BE405C8" wp14:editId="1E1E8553">
            <wp:extent cx="5731510" cy="1268730"/>
            <wp:effectExtent l="0" t="0" r="254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268730"/>
                    </a:xfrm>
                    <a:prstGeom prst="rect">
                      <a:avLst/>
                    </a:prstGeom>
                  </pic:spPr>
                </pic:pic>
              </a:graphicData>
            </a:graphic>
          </wp:inline>
        </w:drawing>
      </w:r>
    </w:p>
    <w:p w14:paraId="0AF0F240" w14:textId="241FC8F0" w:rsidR="00A30267" w:rsidRDefault="00482632" w:rsidP="00482632">
      <w:pPr>
        <w:pStyle w:val="Caption"/>
        <w:jc w:val="center"/>
        <w:rPr>
          <w:color w:val="FF0000"/>
        </w:rPr>
      </w:pPr>
      <w:bookmarkStart w:id="54" w:name="_Ref115635180"/>
      <w:r>
        <w:t xml:space="preserve">Figure </w:t>
      </w:r>
      <w:fldSimple w:instr=" SEQ Figure \* ARABIC ">
        <w:r w:rsidR="0010772D">
          <w:rPr>
            <w:noProof/>
          </w:rPr>
          <w:t>21</w:t>
        </w:r>
      </w:fldSimple>
      <w:bookmarkEnd w:id="54"/>
      <w:r>
        <w:t xml:space="preserve"> - Completed Components Count</w:t>
      </w:r>
    </w:p>
    <w:p w14:paraId="44705DCC" w14:textId="670DD6B7" w:rsidR="00482632" w:rsidRDefault="009E14E3" w:rsidP="00482632">
      <w:pPr>
        <w:keepNext/>
        <w:jc w:val="center"/>
      </w:pPr>
      <w:r>
        <w:rPr>
          <w:noProof/>
        </w:rPr>
        <w:drawing>
          <wp:inline distT="0" distB="0" distL="0" distR="0" wp14:anchorId="17690579" wp14:editId="18F32B96">
            <wp:extent cx="3921701" cy="1902265"/>
            <wp:effectExtent l="0" t="0" r="3175" b="3175"/>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33">
                      <a:extLst>
                        <a:ext uri="{28A0092B-C50C-407E-A947-70E740481C1C}">
                          <a14:useLocalDpi xmlns:a14="http://schemas.microsoft.com/office/drawing/2010/main" val="0"/>
                        </a:ext>
                      </a:extLst>
                    </a:blip>
                    <a:stretch>
                      <a:fillRect/>
                    </a:stretch>
                  </pic:blipFill>
                  <pic:spPr bwMode="auto">
                    <a:xfrm>
                      <a:off x="0" y="0"/>
                      <a:ext cx="3921701" cy="1902265"/>
                    </a:xfrm>
                    <a:prstGeom prst="rect">
                      <a:avLst/>
                    </a:prstGeom>
                    <a:noFill/>
                    <a:ln>
                      <a:noFill/>
                    </a:ln>
                  </pic:spPr>
                </pic:pic>
              </a:graphicData>
            </a:graphic>
          </wp:inline>
        </w:drawing>
      </w:r>
    </w:p>
    <w:p w14:paraId="6A38806B" w14:textId="43DBCBB2" w:rsidR="009E14E3" w:rsidRDefault="00482632" w:rsidP="00482632">
      <w:pPr>
        <w:pStyle w:val="Caption"/>
        <w:jc w:val="center"/>
      </w:pPr>
      <w:bookmarkStart w:id="55" w:name="_Ref115635237"/>
      <w:r>
        <w:t xml:space="preserve">Figure </w:t>
      </w:r>
      <w:fldSimple w:instr=" SEQ Figure \* ARABIC ">
        <w:r w:rsidR="0010772D">
          <w:rPr>
            <w:noProof/>
          </w:rPr>
          <w:t>22</w:t>
        </w:r>
      </w:fldSimple>
      <w:bookmarkEnd w:id="55"/>
      <w:r>
        <w:t xml:space="preserve"> - Sensor Completed Component Count</w:t>
      </w:r>
    </w:p>
    <w:p w14:paraId="622239F6" w14:textId="56168B73" w:rsidR="00071FA9" w:rsidRDefault="00071FA9" w:rsidP="00071FA9"/>
    <w:p w14:paraId="39F0A8FF" w14:textId="534AC9D6" w:rsidR="00071FA9" w:rsidRDefault="00071FA9" w:rsidP="00071FA9"/>
    <w:p w14:paraId="772E0A0E" w14:textId="77777777" w:rsidR="00071FA9" w:rsidRPr="00071FA9" w:rsidRDefault="00071FA9" w:rsidP="00071FA9"/>
    <w:p w14:paraId="65E058B2" w14:textId="2409E795" w:rsidR="00D27521" w:rsidRDefault="00D27521" w:rsidP="00D27521">
      <w:pPr>
        <w:pStyle w:val="Heading2"/>
        <w:numPr>
          <w:ilvl w:val="1"/>
          <w:numId w:val="8"/>
        </w:numPr>
      </w:pPr>
      <w:bookmarkStart w:id="56" w:name="_Toc115686041"/>
      <w:bookmarkStart w:id="57" w:name="_Toc115686719"/>
      <w:r>
        <w:lastRenderedPageBreak/>
        <w:t>Network 13 – Initiate Pick &amp; Place - Completed Component</w:t>
      </w:r>
      <w:bookmarkEnd w:id="56"/>
      <w:bookmarkEnd w:id="57"/>
    </w:p>
    <w:p w14:paraId="43689AF3" w14:textId="4CD431D9" w:rsidR="00544EFE" w:rsidRDefault="00544EFE" w:rsidP="003C1774">
      <w:pPr>
        <w:ind w:left="709"/>
      </w:pPr>
      <w:r w:rsidRPr="00544EFE">
        <w:t>The logic in network 13</w:t>
      </w:r>
      <w:r w:rsidR="00482632">
        <w:t xml:space="preserve"> (</w:t>
      </w:r>
      <w:r w:rsidR="00482632">
        <w:fldChar w:fldCharType="begin"/>
      </w:r>
      <w:r w:rsidR="00482632">
        <w:instrText xml:space="preserve"> REF _Ref115635318 \h </w:instrText>
      </w:r>
      <w:r w:rsidR="00482632">
        <w:fldChar w:fldCharType="separate"/>
      </w:r>
      <w:r w:rsidR="00482632">
        <w:t xml:space="preserve">Figure </w:t>
      </w:r>
      <w:r w:rsidR="00482632">
        <w:rPr>
          <w:noProof/>
        </w:rPr>
        <w:t>23</w:t>
      </w:r>
      <w:r w:rsidR="00482632">
        <w:fldChar w:fldCharType="end"/>
      </w:r>
      <w:r w:rsidR="00071FA9">
        <w:t xml:space="preserve"> </w:t>
      </w:r>
      <w:r w:rsidR="00071FA9" w:rsidRPr="00071FA9">
        <w:rPr>
          <w:i/>
          <w:iCs/>
        </w:rPr>
        <w:t>Page 16</w:t>
      </w:r>
      <w:r w:rsidR="00482632">
        <w:t>)</w:t>
      </w:r>
      <w:r w:rsidRPr="00544EFE">
        <w:t xml:space="preserve"> is similar to that in network 11</w:t>
      </w:r>
      <w:r w:rsidR="00071FA9">
        <w:t>. This</w:t>
      </w:r>
      <w:r w:rsidRPr="00544EFE">
        <w:t xml:space="preserve"> controls the two-axis pick and place system for completed components, which is used to pick up and place into the shipping box. If 'Sensor 3 - Activate P&amp;P &amp; Stop Belt' is TRUE</w:t>
      </w:r>
      <w:r w:rsidR="00AE1C76">
        <w:t xml:space="preserve"> (</w:t>
      </w:r>
      <w:r w:rsidR="00071FA9">
        <w:fldChar w:fldCharType="begin"/>
      </w:r>
      <w:r w:rsidR="00071FA9">
        <w:instrText xml:space="preserve"> REF _Ref115633784 \h </w:instrText>
      </w:r>
      <w:r w:rsidR="00071FA9">
        <w:fldChar w:fldCharType="separate"/>
      </w:r>
      <w:r w:rsidR="00071FA9">
        <w:t xml:space="preserve">Figure </w:t>
      </w:r>
      <w:r w:rsidR="00071FA9">
        <w:rPr>
          <w:noProof/>
        </w:rPr>
        <w:t>18</w:t>
      </w:r>
      <w:r w:rsidR="00071FA9">
        <w:fldChar w:fldCharType="end"/>
      </w:r>
      <w:r w:rsidR="00071FA9">
        <w:t xml:space="preserve"> </w:t>
      </w:r>
      <w:r w:rsidR="00071FA9" w:rsidRPr="00071FA9">
        <w:rPr>
          <w:i/>
          <w:iCs/>
        </w:rPr>
        <w:t xml:space="preserve">on page </w:t>
      </w:r>
      <w:r w:rsidR="00071FA9" w:rsidRPr="00071FA9">
        <w:rPr>
          <w:i/>
          <w:iCs/>
        </w:rPr>
        <w:fldChar w:fldCharType="begin"/>
      </w:r>
      <w:r w:rsidR="00071FA9" w:rsidRPr="00071FA9">
        <w:rPr>
          <w:i/>
          <w:iCs/>
        </w:rPr>
        <w:instrText xml:space="preserve"> PAGEREF _Ref115684238 \h </w:instrText>
      </w:r>
      <w:r w:rsidR="00071FA9" w:rsidRPr="00071FA9">
        <w:rPr>
          <w:i/>
          <w:iCs/>
        </w:rPr>
      </w:r>
      <w:r w:rsidR="00071FA9" w:rsidRPr="00071FA9">
        <w:rPr>
          <w:i/>
          <w:iCs/>
        </w:rPr>
        <w:fldChar w:fldCharType="separate"/>
      </w:r>
      <w:r w:rsidR="00071FA9" w:rsidRPr="00071FA9">
        <w:rPr>
          <w:i/>
          <w:iCs/>
          <w:noProof/>
        </w:rPr>
        <w:t>13</w:t>
      </w:r>
      <w:r w:rsidR="00071FA9" w:rsidRPr="00071FA9">
        <w:rPr>
          <w:i/>
          <w:iCs/>
        </w:rPr>
        <w:fldChar w:fldCharType="end"/>
      </w:r>
      <w:r w:rsidR="00AE1C76">
        <w:t>)</w:t>
      </w:r>
      <w:r w:rsidRPr="00544EFE">
        <w:t>, the Pick and Place arm will be activated. To ensure smooth control, the arm is controlled by a TON and TP timer and loaded into the shipping box.</w:t>
      </w:r>
    </w:p>
    <w:p w14:paraId="66EFCE78" w14:textId="77777777" w:rsidR="00544EFE" w:rsidRDefault="00544EFE" w:rsidP="003C1774">
      <w:pPr>
        <w:ind w:left="709"/>
      </w:pPr>
      <w:r w:rsidRPr="00544EFE">
        <w:t>The pick and place arm will first move (along the X axis) to the component location where the output 'Pick &amp; Place Finished Component X' is set (S). 'Pick &amp; Place Finished Component Z' will then cause the arm to move downwards (along the Z axis) (S). The 'Pick &amp; Place Grab Finished Component' (S) will then activate the suction cup, allowing the arm to pick up the component. The arm will then move back up and backwards using the same tags but with the output reset (R).</w:t>
      </w:r>
    </w:p>
    <w:p w14:paraId="099A22D3" w14:textId="1631C403" w:rsidR="00544EFE" w:rsidRDefault="00544EFE" w:rsidP="003C1774">
      <w:pPr>
        <w:ind w:left="709"/>
      </w:pPr>
      <w:r w:rsidRPr="00544EFE">
        <w:t>The arm will then lower the component into the shipping box with 'Pick &amp; Place Finished Component Z' (S), and 'Pick &amp; Place Grab Finished Component' (R), releasing the component into the box. The arm will then return to the home position 'Pick &amp; Place Finished Component Z' position (R)</w:t>
      </w:r>
      <w:r w:rsidR="00482632">
        <w:t xml:space="preserve"> (</w:t>
      </w:r>
      <w:r w:rsidR="00482632">
        <w:fldChar w:fldCharType="begin"/>
      </w:r>
      <w:r w:rsidR="00482632">
        <w:instrText xml:space="preserve"> REF _Ref115635357 \h </w:instrText>
      </w:r>
      <w:r w:rsidR="00482632">
        <w:fldChar w:fldCharType="separate"/>
      </w:r>
      <w:r w:rsidR="00482632">
        <w:t xml:space="preserve">Figure </w:t>
      </w:r>
      <w:r w:rsidR="00482632">
        <w:rPr>
          <w:noProof/>
        </w:rPr>
        <w:t>24</w:t>
      </w:r>
      <w:r w:rsidR="00482632">
        <w:fldChar w:fldCharType="end"/>
      </w:r>
      <w:r w:rsidR="00482632">
        <w:t>)</w:t>
      </w:r>
      <w:r w:rsidRPr="00544EFE">
        <w:t>.</w:t>
      </w:r>
    </w:p>
    <w:p w14:paraId="0E3975FE" w14:textId="4D704F04" w:rsidR="00071FA9" w:rsidRDefault="00071FA9" w:rsidP="003C1774">
      <w:pPr>
        <w:ind w:left="709"/>
      </w:pPr>
    </w:p>
    <w:p w14:paraId="689419B4" w14:textId="77777777" w:rsidR="00071FA9" w:rsidRDefault="00071FA9" w:rsidP="003C1774">
      <w:pPr>
        <w:ind w:left="709"/>
      </w:pPr>
    </w:p>
    <w:p w14:paraId="2A7E43B2" w14:textId="77777777" w:rsidR="00071FA9" w:rsidRDefault="00071FA9" w:rsidP="00071FA9">
      <w:pPr>
        <w:keepNext/>
        <w:jc w:val="center"/>
      </w:pPr>
      <w:r>
        <w:rPr>
          <w:noProof/>
        </w:rPr>
        <w:drawing>
          <wp:inline distT="0" distB="0" distL="0" distR="0" wp14:anchorId="6361C46D" wp14:editId="38184592">
            <wp:extent cx="2599524" cy="3609892"/>
            <wp:effectExtent l="0" t="0" r="0" b="0"/>
            <wp:docPr id="66" name="Picture 66"/>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61276" cy="3695646"/>
                    </a:xfrm>
                    <a:prstGeom prst="rect">
                      <a:avLst/>
                    </a:prstGeom>
                    <a:noFill/>
                    <a:ln>
                      <a:noFill/>
                    </a:ln>
                  </pic:spPr>
                </pic:pic>
              </a:graphicData>
            </a:graphic>
          </wp:inline>
        </w:drawing>
      </w:r>
    </w:p>
    <w:p w14:paraId="48F7BEDB" w14:textId="77777777" w:rsidR="00071FA9" w:rsidRDefault="00071FA9" w:rsidP="00071FA9">
      <w:pPr>
        <w:pStyle w:val="Caption"/>
        <w:jc w:val="center"/>
      </w:pPr>
      <w:bookmarkStart w:id="58" w:name="_Ref115635357"/>
      <w:r>
        <w:t xml:space="preserve">Figure </w:t>
      </w:r>
      <w:r>
        <w:fldChar w:fldCharType="begin"/>
      </w:r>
      <w:r>
        <w:instrText xml:space="preserve"> SEQ Figure \* ARABIC </w:instrText>
      </w:r>
      <w:r>
        <w:fldChar w:fldCharType="separate"/>
      </w:r>
      <w:r>
        <w:rPr>
          <w:noProof/>
        </w:rPr>
        <w:t>24</w:t>
      </w:r>
      <w:r>
        <w:fldChar w:fldCharType="end"/>
      </w:r>
      <w:bookmarkEnd w:id="58"/>
      <w:r>
        <w:t xml:space="preserve"> - </w:t>
      </w:r>
      <w:r w:rsidRPr="00A70F91">
        <w:t>Pick &amp; Place - Completed Component</w:t>
      </w:r>
    </w:p>
    <w:p w14:paraId="6E37EA4E" w14:textId="77777777" w:rsidR="00071FA9" w:rsidRDefault="00071FA9" w:rsidP="003C1774">
      <w:pPr>
        <w:ind w:left="709"/>
      </w:pPr>
    </w:p>
    <w:p w14:paraId="0504E028" w14:textId="77777777" w:rsidR="00482632" w:rsidRDefault="00D27521" w:rsidP="004B0517">
      <w:pPr>
        <w:keepNext/>
        <w:ind w:left="709" w:hanging="425"/>
      </w:pPr>
      <w:r>
        <w:rPr>
          <w:noProof/>
        </w:rPr>
        <w:lastRenderedPageBreak/>
        <w:drawing>
          <wp:inline distT="0" distB="0" distL="0" distR="0" wp14:anchorId="3EB302E4" wp14:editId="71C58966">
            <wp:extent cx="6075365" cy="5613621"/>
            <wp:effectExtent l="0" t="0" r="1905"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079886" cy="5617799"/>
                    </a:xfrm>
                    <a:prstGeom prst="rect">
                      <a:avLst/>
                    </a:prstGeom>
                  </pic:spPr>
                </pic:pic>
              </a:graphicData>
            </a:graphic>
          </wp:inline>
        </w:drawing>
      </w:r>
    </w:p>
    <w:p w14:paraId="2340BC0B" w14:textId="0389266E" w:rsidR="00D27521" w:rsidRDefault="00482632" w:rsidP="00482632">
      <w:pPr>
        <w:pStyle w:val="Caption"/>
        <w:jc w:val="center"/>
      </w:pPr>
      <w:bookmarkStart w:id="59" w:name="_Ref115635318"/>
      <w:r>
        <w:t xml:space="preserve">Figure </w:t>
      </w:r>
      <w:fldSimple w:instr=" SEQ Figure \* ARABIC ">
        <w:r w:rsidR="0010772D">
          <w:rPr>
            <w:noProof/>
          </w:rPr>
          <w:t>23</w:t>
        </w:r>
      </w:fldSimple>
      <w:bookmarkEnd w:id="59"/>
      <w:r>
        <w:t xml:space="preserve"> - </w:t>
      </w:r>
      <w:r w:rsidRPr="00896DF4">
        <w:t>Initiate Pick &amp; Place - Completed Component</w:t>
      </w:r>
    </w:p>
    <w:p w14:paraId="3F940036" w14:textId="2BD8DE93" w:rsidR="00071FA9" w:rsidRDefault="00071FA9" w:rsidP="00071FA9"/>
    <w:p w14:paraId="39DF87C4" w14:textId="1063813C" w:rsidR="00071FA9" w:rsidRDefault="00071FA9" w:rsidP="00071FA9"/>
    <w:p w14:paraId="54618DF9" w14:textId="31BC7228" w:rsidR="00071FA9" w:rsidRDefault="00071FA9" w:rsidP="00071FA9"/>
    <w:p w14:paraId="2574425F" w14:textId="0D99BF89" w:rsidR="00071FA9" w:rsidRDefault="00071FA9" w:rsidP="00071FA9"/>
    <w:p w14:paraId="5E559733" w14:textId="3D6217C5" w:rsidR="00071FA9" w:rsidRDefault="00071FA9" w:rsidP="00071FA9"/>
    <w:p w14:paraId="7736C498" w14:textId="30287AF3" w:rsidR="00071FA9" w:rsidRDefault="00071FA9" w:rsidP="00071FA9"/>
    <w:p w14:paraId="1C019392" w14:textId="5213F34B" w:rsidR="00071FA9" w:rsidRDefault="00071FA9" w:rsidP="00071FA9"/>
    <w:p w14:paraId="626954CB" w14:textId="0EE868F7" w:rsidR="00071FA9" w:rsidRDefault="00071FA9" w:rsidP="00071FA9"/>
    <w:p w14:paraId="050F86C7" w14:textId="2CA6C41E" w:rsidR="00071FA9" w:rsidRDefault="00071FA9" w:rsidP="00071FA9"/>
    <w:p w14:paraId="14BE743D" w14:textId="412630FD" w:rsidR="00071FA9" w:rsidRDefault="00071FA9" w:rsidP="00071FA9"/>
    <w:p w14:paraId="6CEECBE3" w14:textId="4FFA9A70" w:rsidR="00633460" w:rsidRDefault="00633460" w:rsidP="00633460">
      <w:pPr>
        <w:pStyle w:val="Heading2"/>
        <w:numPr>
          <w:ilvl w:val="1"/>
          <w:numId w:val="8"/>
        </w:numPr>
      </w:pPr>
      <w:bookmarkStart w:id="60" w:name="_Toc115686042"/>
      <w:bookmarkStart w:id="61" w:name="_Toc115686720"/>
      <w:r>
        <w:lastRenderedPageBreak/>
        <w:t>Network 15 – Shipping Box Input Count</w:t>
      </w:r>
      <w:bookmarkEnd w:id="60"/>
      <w:bookmarkEnd w:id="61"/>
    </w:p>
    <w:p w14:paraId="2010B163" w14:textId="4B03C9A6" w:rsidR="00633460" w:rsidRDefault="00633460" w:rsidP="00633460">
      <w:pPr>
        <w:ind w:left="709"/>
      </w:pPr>
      <w:r>
        <w:t>Network 15</w:t>
      </w:r>
      <w:r w:rsidR="00482632">
        <w:t xml:space="preserve"> (</w:t>
      </w:r>
      <w:r w:rsidR="00482632">
        <w:fldChar w:fldCharType="begin"/>
      </w:r>
      <w:r w:rsidR="00482632">
        <w:instrText xml:space="preserve"> REF _Ref115635626 \h </w:instrText>
      </w:r>
      <w:r w:rsidR="00482632">
        <w:fldChar w:fldCharType="separate"/>
      </w:r>
      <w:r w:rsidR="00482632">
        <w:t xml:space="preserve">Figure </w:t>
      </w:r>
      <w:r w:rsidR="00482632">
        <w:rPr>
          <w:noProof/>
        </w:rPr>
        <w:t>25</w:t>
      </w:r>
      <w:r w:rsidR="00482632">
        <w:fldChar w:fldCharType="end"/>
      </w:r>
      <w:r w:rsidR="00482632">
        <w:t>)</w:t>
      </w:r>
      <w:r>
        <w:t xml:space="preserve"> is used to count the completed components that have been placed into the shipping box. Using the</w:t>
      </w:r>
      <w:r w:rsidRPr="00E042C3">
        <w:rPr>
          <w:rFonts w:ascii="Calibri" w:hAnsi="Calibri" w:cs="Calibri"/>
          <w:color w:val="201F1E"/>
        </w:rPr>
        <w:t xml:space="preserve"> ‘CTU’ function when ‘Senso</w:t>
      </w:r>
      <w:r>
        <w:rPr>
          <w:rFonts w:ascii="Calibri" w:hAnsi="Calibri" w:cs="Calibri"/>
          <w:color w:val="201F1E"/>
        </w:rPr>
        <w:t xml:space="preserve">r 3 – Activate P&amp;P &amp; Stop Belt’ is activated TRUE </w:t>
      </w:r>
      <w:r w:rsidRPr="00E042C3">
        <w:rPr>
          <w:rFonts w:ascii="Calibri" w:hAnsi="Calibri" w:cs="Calibri"/>
          <w:color w:val="201F1E"/>
        </w:rPr>
        <w:t>the ‘</w:t>
      </w:r>
      <w:r>
        <w:rPr>
          <w:rFonts w:ascii="Calibri" w:hAnsi="Calibri" w:cs="Calibri"/>
          <w:color w:val="201F1E"/>
        </w:rPr>
        <w:t>Shipping Box Input Count</w:t>
      </w:r>
      <w:r w:rsidRPr="00E042C3">
        <w:rPr>
          <w:rFonts w:ascii="Calibri" w:hAnsi="Calibri" w:cs="Calibri"/>
          <w:color w:val="201F1E"/>
        </w:rPr>
        <w:t>’ (CV) will increment by one each time the logic is set to TRUE. T</w:t>
      </w:r>
      <w:r>
        <w:rPr>
          <w:rFonts w:ascii="Calibri" w:hAnsi="Calibri" w:cs="Calibri"/>
          <w:color w:val="201F1E"/>
        </w:rPr>
        <w:t>he counter is then</w:t>
      </w:r>
      <w:r w:rsidRPr="00E042C3">
        <w:rPr>
          <w:rFonts w:ascii="Calibri" w:hAnsi="Calibri" w:cs="Calibri"/>
          <w:color w:val="201F1E"/>
        </w:rPr>
        <w:t xml:space="preserve"> reset </w:t>
      </w:r>
      <w:r>
        <w:rPr>
          <w:rFonts w:ascii="Calibri" w:hAnsi="Calibri" w:cs="Calibri"/>
          <w:color w:val="201F1E"/>
        </w:rPr>
        <w:t>when ‘Sensor 5 – Reset P&amp;P Counter</w:t>
      </w:r>
      <w:r w:rsidR="00CB5E69">
        <w:rPr>
          <w:rFonts w:ascii="Calibri" w:hAnsi="Calibri" w:cs="Calibri"/>
          <w:color w:val="201F1E"/>
        </w:rPr>
        <w:t>’ is TRUE (</w:t>
      </w:r>
      <w:r w:rsidRPr="00E042C3">
        <w:rPr>
          <w:rFonts w:ascii="Calibri" w:hAnsi="Calibri" w:cs="Calibri"/>
          <w:color w:val="201F1E"/>
        </w:rPr>
        <w:t>R)</w:t>
      </w:r>
      <w:r>
        <w:rPr>
          <w:rFonts w:ascii="Calibri" w:hAnsi="Calibri" w:cs="Calibri"/>
          <w:color w:val="201F1E"/>
        </w:rPr>
        <w:t>.</w:t>
      </w:r>
    </w:p>
    <w:p w14:paraId="6D4FB663" w14:textId="77777777" w:rsidR="00482632" w:rsidRDefault="00CB5E69" w:rsidP="00482632">
      <w:pPr>
        <w:keepNext/>
        <w:ind w:firstLine="567"/>
      </w:pPr>
      <w:r>
        <w:rPr>
          <w:noProof/>
        </w:rPr>
        <w:drawing>
          <wp:inline distT="0" distB="0" distL="0" distR="0" wp14:anchorId="3550B313" wp14:editId="4E8B3992">
            <wp:extent cx="5731510" cy="1105131"/>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2446"/>
                    <a:stretch/>
                  </pic:blipFill>
                  <pic:spPr bwMode="auto">
                    <a:xfrm>
                      <a:off x="0" y="0"/>
                      <a:ext cx="5731510" cy="1105131"/>
                    </a:xfrm>
                    <a:prstGeom prst="rect">
                      <a:avLst/>
                    </a:prstGeom>
                    <a:ln>
                      <a:noFill/>
                    </a:ln>
                    <a:extLst>
                      <a:ext uri="{53640926-AAD7-44D8-BBD7-CCE9431645EC}">
                        <a14:shadowObscured xmlns:a14="http://schemas.microsoft.com/office/drawing/2010/main"/>
                      </a:ext>
                    </a:extLst>
                  </pic:spPr>
                </pic:pic>
              </a:graphicData>
            </a:graphic>
          </wp:inline>
        </w:drawing>
      </w:r>
    </w:p>
    <w:p w14:paraId="5B52C89C" w14:textId="21E747DB" w:rsidR="00633460" w:rsidRDefault="00482632" w:rsidP="00482632">
      <w:pPr>
        <w:pStyle w:val="Caption"/>
        <w:jc w:val="center"/>
      </w:pPr>
      <w:bookmarkStart w:id="62" w:name="_Ref115635626"/>
      <w:r>
        <w:t xml:space="preserve">Figure </w:t>
      </w:r>
      <w:fldSimple w:instr=" SEQ Figure \* ARABIC ">
        <w:r w:rsidR="0010772D">
          <w:rPr>
            <w:noProof/>
          </w:rPr>
          <w:t>25</w:t>
        </w:r>
      </w:fldSimple>
      <w:bookmarkEnd w:id="62"/>
      <w:r>
        <w:t xml:space="preserve"> - </w:t>
      </w:r>
      <w:r w:rsidRPr="00E87AC3">
        <w:t>Shipping Box Input Count</w:t>
      </w:r>
    </w:p>
    <w:p w14:paraId="5890FA4E" w14:textId="20D10DA2" w:rsidR="00CB5E69" w:rsidRDefault="00CB5E69" w:rsidP="00CB5E69">
      <w:pPr>
        <w:pStyle w:val="Heading2"/>
        <w:numPr>
          <w:ilvl w:val="1"/>
          <w:numId w:val="10"/>
        </w:numPr>
      </w:pPr>
      <w:bookmarkStart w:id="63" w:name="_Toc115686043"/>
      <w:bookmarkStart w:id="64" w:name="_Toc115686721"/>
      <w:r>
        <w:t>Network 16 – Total Shipping Boxes Completed Count</w:t>
      </w:r>
      <w:bookmarkEnd w:id="63"/>
      <w:bookmarkEnd w:id="64"/>
    </w:p>
    <w:p w14:paraId="661F67C6" w14:textId="560C71A4" w:rsidR="00CB5E69" w:rsidRDefault="00CB5E69" w:rsidP="00CB5E69">
      <w:pPr>
        <w:ind w:left="709"/>
        <w:rPr>
          <w:rFonts w:ascii="Calibri" w:hAnsi="Calibri" w:cs="Calibri"/>
          <w:color w:val="201F1E"/>
        </w:rPr>
      </w:pPr>
      <w:r>
        <w:t>Within this network the total shipping boxes completed are counted using</w:t>
      </w:r>
      <w:r w:rsidRPr="00E042C3">
        <w:rPr>
          <w:rFonts w:ascii="Calibri" w:hAnsi="Calibri" w:cs="Calibri"/>
          <w:color w:val="201F1E"/>
        </w:rPr>
        <w:t xml:space="preserve"> the ‘CTU’ function when </w:t>
      </w:r>
      <w:r>
        <w:rPr>
          <w:rFonts w:ascii="Calibri" w:hAnsi="Calibri" w:cs="Calibri"/>
          <w:color w:val="201F1E"/>
        </w:rPr>
        <w:t xml:space="preserve">‘Sensor 5 – Reset P&amp;P Counter’ is TRUE </w:t>
      </w:r>
      <w:r w:rsidRPr="00E042C3">
        <w:rPr>
          <w:rFonts w:ascii="Calibri" w:hAnsi="Calibri" w:cs="Calibri"/>
          <w:color w:val="201F1E"/>
        </w:rPr>
        <w:t>the ‘</w:t>
      </w:r>
      <w:r>
        <w:rPr>
          <w:rFonts w:ascii="Calibri" w:hAnsi="Calibri" w:cs="Calibri"/>
          <w:color w:val="201F1E"/>
        </w:rPr>
        <w:t>Total Shipping Boxes Completed</w:t>
      </w:r>
      <w:r w:rsidRPr="00E042C3">
        <w:rPr>
          <w:rFonts w:ascii="Calibri" w:hAnsi="Calibri" w:cs="Calibri"/>
          <w:color w:val="201F1E"/>
        </w:rPr>
        <w:t xml:space="preserve"> (CV) will increment by one each time the logic is set to TRUE. To reset this counter, the ‘Reset All Counters’ tag will be used with the function (R)</w:t>
      </w:r>
      <w:r>
        <w:rPr>
          <w:rFonts w:ascii="Calibri" w:hAnsi="Calibri" w:cs="Calibri"/>
          <w:color w:val="201F1E"/>
        </w:rPr>
        <w:t xml:space="preserve"> </w:t>
      </w:r>
      <w:r w:rsidR="00482632">
        <w:rPr>
          <w:rFonts w:ascii="Calibri" w:hAnsi="Calibri" w:cs="Calibri"/>
          <w:color w:val="201F1E"/>
        </w:rPr>
        <w:t>(</w:t>
      </w:r>
      <w:r w:rsidR="0047700E">
        <w:rPr>
          <w:rFonts w:ascii="Calibri" w:hAnsi="Calibri" w:cs="Calibri"/>
          <w:color w:val="201F1E"/>
        </w:rPr>
        <w:fldChar w:fldCharType="begin"/>
      </w:r>
      <w:r w:rsidR="0047700E">
        <w:rPr>
          <w:rFonts w:ascii="Calibri" w:hAnsi="Calibri" w:cs="Calibri"/>
          <w:color w:val="201F1E"/>
        </w:rPr>
        <w:instrText xml:space="preserve"> REF _Ref115635676 \h </w:instrText>
      </w:r>
      <w:r w:rsidR="0047700E">
        <w:rPr>
          <w:rFonts w:ascii="Calibri" w:hAnsi="Calibri" w:cs="Calibri"/>
          <w:color w:val="201F1E"/>
        </w:rPr>
      </w:r>
      <w:r w:rsidR="0047700E">
        <w:rPr>
          <w:rFonts w:ascii="Calibri" w:hAnsi="Calibri" w:cs="Calibri"/>
          <w:color w:val="201F1E"/>
        </w:rPr>
        <w:fldChar w:fldCharType="separate"/>
      </w:r>
      <w:r w:rsidR="0047700E">
        <w:t xml:space="preserve">Figure </w:t>
      </w:r>
      <w:r w:rsidR="0047700E">
        <w:rPr>
          <w:noProof/>
        </w:rPr>
        <w:t>26</w:t>
      </w:r>
      <w:r w:rsidR="0047700E">
        <w:rPr>
          <w:rFonts w:ascii="Calibri" w:hAnsi="Calibri" w:cs="Calibri"/>
          <w:color w:val="201F1E"/>
        </w:rPr>
        <w:fldChar w:fldCharType="end"/>
      </w:r>
      <w:r w:rsidR="00482632">
        <w:rPr>
          <w:rFonts w:ascii="Calibri" w:hAnsi="Calibri" w:cs="Calibri"/>
          <w:color w:val="201F1E"/>
        </w:rPr>
        <w:t>).</w:t>
      </w:r>
    </w:p>
    <w:p w14:paraId="5AE1E3F0" w14:textId="77777777" w:rsidR="00482632" w:rsidRDefault="00CB5E69" w:rsidP="00482632">
      <w:pPr>
        <w:keepNext/>
        <w:ind w:left="567"/>
      </w:pPr>
      <w:r>
        <w:rPr>
          <w:noProof/>
        </w:rPr>
        <w:drawing>
          <wp:inline distT="0" distB="0" distL="0" distR="0" wp14:anchorId="51214A93" wp14:editId="3D471D0F">
            <wp:extent cx="5731510" cy="1367790"/>
            <wp:effectExtent l="0" t="0" r="254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367790"/>
                    </a:xfrm>
                    <a:prstGeom prst="rect">
                      <a:avLst/>
                    </a:prstGeom>
                  </pic:spPr>
                </pic:pic>
              </a:graphicData>
            </a:graphic>
          </wp:inline>
        </w:drawing>
      </w:r>
    </w:p>
    <w:p w14:paraId="5B1FE06D" w14:textId="49F9369D" w:rsidR="00633460" w:rsidRDefault="00482632" w:rsidP="00482632">
      <w:pPr>
        <w:pStyle w:val="Caption"/>
        <w:jc w:val="center"/>
      </w:pPr>
      <w:bookmarkStart w:id="65" w:name="_Ref115635676"/>
      <w:r>
        <w:t xml:space="preserve">Figure </w:t>
      </w:r>
      <w:fldSimple w:instr=" SEQ Figure \* ARABIC ">
        <w:r w:rsidR="0010772D">
          <w:rPr>
            <w:noProof/>
          </w:rPr>
          <w:t>26</w:t>
        </w:r>
      </w:fldSimple>
      <w:bookmarkEnd w:id="65"/>
      <w:r>
        <w:t xml:space="preserve"> - </w:t>
      </w:r>
      <w:r w:rsidRPr="00F90BD7">
        <w:t>Total Shipping Boxes Completed Count</w:t>
      </w:r>
    </w:p>
    <w:p w14:paraId="3623C780" w14:textId="1D7D09EE" w:rsidR="00633460" w:rsidRDefault="00633460"/>
    <w:p w14:paraId="60F2A149" w14:textId="0D7705D5" w:rsidR="00071FA9" w:rsidRDefault="00071FA9"/>
    <w:p w14:paraId="2A276285" w14:textId="22C6BECA" w:rsidR="00071FA9" w:rsidRDefault="00071FA9"/>
    <w:p w14:paraId="3D91FDCF" w14:textId="4A4AB30F" w:rsidR="00071FA9" w:rsidRDefault="00071FA9"/>
    <w:p w14:paraId="2EC41D25" w14:textId="03B48489" w:rsidR="00071FA9" w:rsidRDefault="00071FA9"/>
    <w:p w14:paraId="3F4D1B9D" w14:textId="646B4AB4" w:rsidR="00071FA9" w:rsidRDefault="00071FA9"/>
    <w:p w14:paraId="031DCF75" w14:textId="414E9BB9" w:rsidR="00071FA9" w:rsidRDefault="00071FA9"/>
    <w:p w14:paraId="7FB8EC4F" w14:textId="6920D18F" w:rsidR="00071FA9" w:rsidRDefault="00071FA9"/>
    <w:p w14:paraId="2B1439CF" w14:textId="4E471121" w:rsidR="00071FA9" w:rsidRDefault="00071FA9"/>
    <w:p w14:paraId="17690B56" w14:textId="02FD19D4" w:rsidR="00071FA9" w:rsidRDefault="00071FA9"/>
    <w:p w14:paraId="2D81CC89" w14:textId="77777777" w:rsidR="00071FA9" w:rsidRPr="00071FA9" w:rsidRDefault="00071FA9" w:rsidP="00071FA9">
      <w:pPr>
        <w:pStyle w:val="Heading2"/>
        <w:numPr>
          <w:ilvl w:val="0"/>
          <w:numId w:val="0"/>
        </w:numPr>
      </w:pPr>
    </w:p>
    <w:p w14:paraId="5C886EC2" w14:textId="77E8532C" w:rsidR="00830999" w:rsidRDefault="00AE7224" w:rsidP="004628A4">
      <w:pPr>
        <w:pStyle w:val="Heading2"/>
        <w:ind w:hanging="567"/>
      </w:pPr>
      <w:bookmarkStart w:id="66" w:name="_Toc115686044"/>
      <w:bookmarkStart w:id="67" w:name="_Toc115686722"/>
      <w:r>
        <w:lastRenderedPageBreak/>
        <w:t>Network 1</w:t>
      </w:r>
      <w:r w:rsidR="00B86CA1">
        <w:t>7</w:t>
      </w:r>
      <w:r>
        <w:t xml:space="preserve"> – </w:t>
      </w:r>
      <w:r w:rsidR="00B86CA1">
        <w:t xml:space="preserve">Lid </w:t>
      </w:r>
      <w:r w:rsidR="00D4118F">
        <w:t xml:space="preserve">&amp; Base </w:t>
      </w:r>
      <w:r w:rsidR="00B86CA1">
        <w:t>Error Count</w:t>
      </w:r>
      <w:bookmarkEnd w:id="66"/>
      <w:bookmarkEnd w:id="67"/>
    </w:p>
    <w:p w14:paraId="3AD190D5" w14:textId="75B70A66" w:rsidR="002C2F5D" w:rsidRDefault="00B86CA1" w:rsidP="00EE5342">
      <w:pPr>
        <w:ind w:left="709"/>
      </w:pPr>
      <w:r>
        <w:t xml:space="preserve">To </w:t>
      </w:r>
      <w:r w:rsidR="009A21ED" w:rsidRPr="009A21ED">
        <w:t xml:space="preserve">highlight </w:t>
      </w:r>
      <w:r>
        <w:t>and Lid</w:t>
      </w:r>
      <w:r w:rsidR="009A21ED" w:rsidRPr="009A21ED">
        <w:t xml:space="preserve"> </w:t>
      </w:r>
      <w:r>
        <w:t>failures</w:t>
      </w:r>
      <w:r w:rsidR="009A21ED" w:rsidRPr="009A21ED">
        <w:t xml:space="preserve"> between the</w:t>
      </w:r>
      <w:r>
        <w:t xml:space="preserve"> </w:t>
      </w:r>
      <w:r w:rsidR="00665F9C">
        <w:t>lid machining</w:t>
      </w:r>
      <w:r>
        <w:t xml:space="preserve"> output and clamp</w:t>
      </w:r>
      <w:r w:rsidR="0047700E">
        <w:t xml:space="preserve"> (</w:t>
      </w:r>
      <w:r w:rsidR="0047700E">
        <w:fldChar w:fldCharType="begin"/>
      </w:r>
      <w:r w:rsidR="0047700E">
        <w:instrText xml:space="preserve"> REF _Ref115635929 \h </w:instrText>
      </w:r>
      <w:r w:rsidR="0047700E">
        <w:fldChar w:fldCharType="separate"/>
      </w:r>
      <w:r w:rsidR="0047700E">
        <w:t xml:space="preserve">Figure </w:t>
      </w:r>
      <w:r w:rsidR="0047700E">
        <w:rPr>
          <w:noProof/>
        </w:rPr>
        <w:t>28</w:t>
      </w:r>
      <w:r w:rsidR="0047700E">
        <w:fldChar w:fldCharType="end"/>
      </w:r>
      <w:r w:rsidR="0047700E">
        <w:t xml:space="preserve">) </w:t>
      </w:r>
      <w:r w:rsidR="009A21ED" w:rsidRPr="009A21ED">
        <w:t>the 'CTUD' function</w:t>
      </w:r>
      <w:r>
        <w:t xml:space="preserve"> is used</w:t>
      </w:r>
      <w:r w:rsidR="009A21ED" w:rsidRPr="009A21ED">
        <w:t>. The 'CTUD' function counts up and down, so when</w:t>
      </w:r>
      <w:r>
        <w:t xml:space="preserve"> ‘Sensor 7 - Lid Count’ </w:t>
      </w:r>
      <w:r w:rsidR="009A21ED" w:rsidRPr="009A21ED">
        <w:t xml:space="preserve">is TRUE, the function counts up (CU), then counts down using the </w:t>
      </w:r>
      <w:r>
        <w:t>‘Sensor 2 - Initiate Lid Clamp’</w:t>
      </w:r>
      <w:r w:rsidR="009A21ED" w:rsidRPr="009A21ED">
        <w:t xml:space="preserve"> tag. If the counters do not align by the maximum count number determined by the operator (</w:t>
      </w:r>
      <w:r w:rsidR="009A21ED" w:rsidRPr="00B641A2">
        <w:t>see HMI section</w:t>
      </w:r>
      <w:r w:rsidR="00B641A2" w:rsidRPr="00B641A2">
        <w:t xml:space="preserve"> </w:t>
      </w:r>
      <w:r w:rsidR="00B641A2" w:rsidRPr="00B641A2">
        <w:fldChar w:fldCharType="begin"/>
      </w:r>
      <w:r w:rsidR="00B641A2" w:rsidRPr="00B641A2">
        <w:instrText xml:space="preserve"> REF _Ref115636781 \r \h </w:instrText>
      </w:r>
      <w:r w:rsidR="00B641A2">
        <w:instrText xml:space="preserve"> \* MERGEFORMAT </w:instrText>
      </w:r>
      <w:r w:rsidR="00B641A2" w:rsidRPr="00B641A2">
        <w:fldChar w:fldCharType="separate"/>
      </w:r>
      <w:r w:rsidR="004B0517">
        <w:t>6.2.1</w:t>
      </w:r>
      <w:r w:rsidR="00B641A2" w:rsidRPr="00B641A2">
        <w:fldChar w:fldCharType="end"/>
      </w:r>
      <w:r w:rsidR="009A21ED" w:rsidRPr="009A21ED">
        <w:t>), the output (CV) tag is 'L</w:t>
      </w:r>
      <w:r>
        <w:t>id</w:t>
      </w:r>
      <w:r w:rsidR="009A21ED" w:rsidRPr="009A21ED">
        <w:t xml:space="preserve"> Errors</w:t>
      </w:r>
      <w:r w:rsidR="007D307E">
        <w:t>’</w:t>
      </w:r>
      <w:r w:rsidR="0047700E">
        <w:t xml:space="preserve"> (</w:t>
      </w:r>
      <w:r w:rsidR="0047700E">
        <w:fldChar w:fldCharType="begin"/>
      </w:r>
      <w:r w:rsidR="0047700E">
        <w:instrText xml:space="preserve"> REF _Ref115635981 \h </w:instrText>
      </w:r>
      <w:r w:rsidR="0047700E">
        <w:fldChar w:fldCharType="separate"/>
      </w:r>
      <w:r w:rsidR="0047700E">
        <w:t xml:space="preserve">Figure </w:t>
      </w:r>
      <w:r w:rsidR="0047700E">
        <w:rPr>
          <w:noProof/>
        </w:rPr>
        <w:t>27</w:t>
      </w:r>
      <w:r w:rsidR="0047700E">
        <w:fldChar w:fldCharType="end"/>
      </w:r>
      <w:r w:rsidR="0047700E">
        <w:t xml:space="preserve">). </w:t>
      </w:r>
      <w:r w:rsidR="00D4118F">
        <w:t>The base error count follows same principle</w:t>
      </w:r>
      <w:r w:rsidR="0047700E">
        <w:t xml:space="preserve"> (</w:t>
      </w:r>
      <w:r w:rsidR="0047700E">
        <w:fldChar w:fldCharType="begin"/>
      </w:r>
      <w:r w:rsidR="0047700E">
        <w:instrText xml:space="preserve"> REF _Ref115636028 \h </w:instrText>
      </w:r>
      <w:r w:rsidR="0047700E">
        <w:fldChar w:fldCharType="separate"/>
      </w:r>
      <w:r w:rsidR="0047700E">
        <w:t xml:space="preserve">Figure </w:t>
      </w:r>
      <w:r w:rsidR="0047700E">
        <w:rPr>
          <w:noProof/>
        </w:rPr>
        <w:t>29</w:t>
      </w:r>
      <w:r w:rsidR="0047700E">
        <w:fldChar w:fldCharType="end"/>
      </w:r>
      <w:r w:rsidR="0047700E">
        <w:t>)</w:t>
      </w:r>
      <w:r w:rsidR="00D4118F">
        <w:t>.</w:t>
      </w:r>
    </w:p>
    <w:p w14:paraId="77127238" w14:textId="63FFDEDF" w:rsidR="009A21ED" w:rsidRDefault="00D4118F" w:rsidP="007D307E">
      <w:pPr>
        <w:keepNext/>
        <w:ind w:left="709"/>
        <w:jc w:val="center"/>
      </w:pPr>
      <w:r>
        <w:rPr>
          <w:noProof/>
        </w:rPr>
        <w:drawing>
          <wp:inline distT="0" distB="0" distL="0" distR="0" wp14:anchorId="3F6A9EC7" wp14:editId="0082A0B4">
            <wp:extent cx="5731510" cy="165925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659255"/>
                    </a:xfrm>
                    <a:prstGeom prst="rect">
                      <a:avLst/>
                    </a:prstGeom>
                  </pic:spPr>
                </pic:pic>
              </a:graphicData>
            </a:graphic>
          </wp:inline>
        </w:drawing>
      </w:r>
    </w:p>
    <w:p w14:paraId="6A160EBD" w14:textId="5670FA11" w:rsidR="0047700E" w:rsidRDefault="0047700E" w:rsidP="0047700E">
      <w:pPr>
        <w:pStyle w:val="Caption"/>
        <w:jc w:val="center"/>
      </w:pPr>
      <w:bookmarkStart w:id="68" w:name="_Ref115635981"/>
      <w:r>
        <w:t xml:space="preserve">Figure </w:t>
      </w:r>
      <w:fldSimple w:instr=" SEQ Figure \* ARABIC ">
        <w:r w:rsidR="0010772D">
          <w:rPr>
            <w:noProof/>
          </w:rPr>
          <w:t>27</w:t>
        </w:r>
      </w:fldSimple>
      <w:bookmarkEnd w:id="68"/>
      <w:r w:rsidRPr="008C2CE9">
        <w:t>- Lid Error Count</w:t>
      </w:r>
    </w:p>
    <w:p w14:paraId="00545802" w14:textId="77777777" w:rsidR="0047700E" w:rsidRDefault="0047700E" w:rsidP="0047700E">
      <w:pPr>
        <w:keepNext/>
        <w:ind w:left="709"/>
        <w:jc w:val="center"/>
      </w:pPr>
      <w:r w:rsidRPr="0047700E">
        <w:rPr>
          <w:noProof/>
        </w:rPr>
        <w:t xml:space="preserve"> </w:t>
      </w:r>
      <w:r>
        <w:rPr>
          <w:noProof/>
        </w:rPr>
        <w:drawing>
          <wp:inline distT="0" distB="0" distL="0" distR="0" wp14:anchorId="13B5BA17" wp14:editId="207071BF">
            <wp:extent cx="2385612" cy="1744872"/>
            <wp:effectExtent l="0" t="0" r="0" b="825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21188" cy="1770893"/>
                    </a:xfrm>
                    <a:prstGeom prst="rect">
                      <a:avLst/>
                    </a:prstGeom>
                  </pic:spPr>
                </pic:pic>
              </a:graphicData>
            </a:graphic>
          </wp:inline>
        </w:drawing>
      </w:r>
    </w:p>
    <w:p w14:paraId="3EC0ED90" w14:textId="669B127F" w:rsidR="0047700E" w:rsidRDefault="0047700E" w:rsidP="0047700E">
      <w:pPr>
        <w:pStyle w:val="Caption"/>
        <w:jc w:val="center"/>
      </w:pPr>
      <w:bookmarkStart w:id="69" w:name="_Ref115635929"/>
      <w:r>
        <w:t xml:space="preserve">Figure </w:t>
      </w:r>
      <w:fldSimple w:instr=" SEQ Figure \* ARABIC ">
        <w:r w:rsidR="0010772D">
          <w:rPr>
            <w:noProof/>
          </w:rPr>
          <w:t>28</w:t>
        </w:r>
      </w:fldSimple>
      <w:bookmarkEnd w:id="69"/>
      <w:r>
        <w:t xml:space="preserve">  </w:t>
      </w:r>
      <w:r w:rsidRPr="00C869FF">
        <w:t xml:space="preserve">- </w:t>
      </w:r>
      <w:r>
        <w:t xml:space="preserve">Sensors </w:t>
      </w:r>
      <w:r w:rsidRPr="00C869FF">
        <w:t>Lid Error Count</w:t>
      </w:r>
    </w:p>
    <w:p w14:paraId="6861D214" w14:textId="77777777" w:rsidR="0047700E" w:rsidRDefault="00D4118F" w:rsidP="0047700E">
      <w:pPr>
        <w:keepNext/>
        <w:ind w:left="709"/>
        <w:jc w:val="center"/>
      </w:pPr>
      <w:r>
        <w:rPr>
          <w:noProof/>
        </w:rPr>
        <w:drawing>
          <wp:inline distT="0" distB="0" distL="0" distR="0" wp14:anchorId="2618201A" wp14:editId="273D28D2">
            <wp:extent cx="5731510" cy="1648460"/>
            <wp:effectExtent l="0" t="0" r="254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648460"/>
                    </a:xfrm>
                    <a:prstGeom prst="rect">
                      <a:avLst/>
                    </a:prstGeom>
                  </pic:spPr>
                </pic:pic>
              </a:graphicData>
            </a:graphic>
          </wp:inline>
        </w:drawing>
      </w:r>
    </w:p>
    <w:p w14:paraId="18B82492" w14:textId="6B7C9CA7" w:rsidR="007D307E" w:rsidRDefault="0047700E" w:rsidP="0047700E">
      <w:pPr>
        <w:pStyle w:val="Caption"/>
        <w:jc w:val="center"/>
      </w:pPr>
      <w:bookmarkStart w:id="70" w:name="_Ref115636028"/>
      <w:r>
        <w:t xml:space="preserve">Figure </w:t>
      </w:r>
      <w:fldSimple w:instr=" SEQ Figure \* ARABIC ">
        <w:r w:rsidR="0010772D">
          <w:rPr>
            <w:noProof/>
          </w:rPr>
          <w:t>29</w:t>
        </w:r>
      </w:fldSimple>
      <w:bookmarkEnd w:id="70"/>
      <w:r>
        <w:t xml:space="preserve"> - Base Error Count</w:t>
      </w:r>
      <w:r w:rsidR="007D307E">
        <w:t xml:space="preserve">                   </w:t>
      </w:r>
    </w:p>
    <w:p w14:paraId="2692ACA7" w14:textId="63F6516A" w:rsidR="004B0517" w:rsidRDefault="004B0517" w:rsidP="004B0517"/>
    <w:p w14:paraId="7B9E4C09" w14:textId="07F48019" w:rsidR="004B0517" w:rsidRDefault="004B0517" w:rsidP="004B0517"/>
    <w:p w14:paraId="49E2E419" w14:textId="77777777" w:rsidR="004B0517" w:rsidRPr="004B0517" w:rsidRDefault="004B0517" w:rsidP="004B0517"/>
    <w:p w14:paraId="28FB56BF" w14:textId="4B91D298" w:rsidR="00D4118F" w:rsidRDefault="00D4118F" w:rsidP="00D4118F">
      <w:pPr>
        <w:pStyle w:val="Heading2"/>
        <w:numPr>
          <w:ilvl w:val="1"/>
          <w:numId w:val="11"/>
        </w:numPr>
      </w:pPr>
      <w:bookmarkStart w:id="71" w:name="_Toc115686045"/>
      <w:bookmarkStart w:id="72" w:name="_Toc115686723"/>
      <w:r>
        <w:lastRenderedPageBreak/>
        <w:t>Network 19 – Completed Components Error Count</w:t>
      </w:r>
      <w:bookmarkEnd w:id="71"/>
      <w:bookmarkEnd w:id="72"/>
    </w:p>
    <w:p w14:paraId="4D3BB61A" w14:textId="4451803A" w:rsidR="00D4118F" w:rsidRDefault="00D4118F" w:rsidP="00D4118F">
      <w:pPr>
        <w:ind w:left="709"/>
      </w:pPr>
      <w:r>
        <w:t xml:space="preserve">To </w:t>
      </w:r>
      <w:r w:rsidRPr="009A21ED">
        <w:t xml:space="preserve">highlight </w:t>
      </w:r>
      <w:r>
        <w:t>completed component</w:t>
      </w:r>
      <w:r w:rsidRPr="009A21ED">
        <w:t xml:space="preserve"> </w:t>
      </w:r>
      <w:r>
        <w:t>failures</w:t>
      </w:r>
      <w:r w:rsidRPr="009A21ED">
        <w:t xml:space="preserve"> between the</w:t>
      </w:r>
      <w:r>
        <w:t xml:space="preserve"> completed parts moving from the clamp the end of the conveyor belt</w:t>
      </w:r>
      <w:r w:rsidR="00B641A2">
        <w:t xml:space="preserve"> (</w:t>
      </w:r>
      <w:r w:rsidR="00B641A2">
        <w:fldChar w:fldCharType="begin"/>
      </w:r>
      <w:r w:rsidR="00B641A2">
        <w:instrText xml:space="preserve"> REF _Ref115636682 \h </w:instrText>
      </w:r>
      <w:r w:rsidR="00B641A2">
        <w:fldChar w:fldCharType="separate"/>
      </w:r>
      <w:r w:rsidR="00B641A2">
        <w:t xml:space="preserve">Figure </w:t>
      </w:r>
      <w:r w:rsidR="00B641A2">
        <w:rPr>
          <w:noProof/>
        </w:rPr>
        <w:t>31</w:t>
      </w:r>
      <w:r w:rsidR="00B641A2">
        <w:fldChar w:fldCharType="end"/>
      </w:r>
      <w:r w:rsidR="00B641A2">
        <w:t xml:space="preserve">) </w:t>
      </w:r>
      <w:r w:rsidRPr="009A21ED">
        <w:t>the 'CTUD' function</w:t>
      </w:r>
      <w:r>
        <w:t xml:space="preserve"> is used</w:t>
      </w:r>
      <w:r w:rsidRPr="009A21ED">
        <w:t>. The 'CTUD' function counts up and down, so when</w:t>
      </w:r>
      <w:r>
        <w:t xml:space="preserve"> ‘Sensor 6 - Complete Component Count’ </w:t>
      </w:r>
      <w:r w:rsidRPr="009A21ED">
        <w:t xml:space="preserve">is TRUE, the function counts up (CU), then counts down using the </w:t>
      </w:r>
      <w:r>
        <w:t>‘</w:t>
      </w:r>
      <w:r w:rsidR="00134C57">
        <w:t xml:space="preserve">Sensor 3 - Activate P&amp;P &amp; Stop Belt’ </w:t>
      </w:r>
      <w:r w:rsidRPr="009A21ED">
        <w:t>tag. If the counters do not align by the maximum count number determined by the operator (</w:t>
      </w:r>
      <w:r w:rsidRPr="00B641A2">
        <w:t>see HMI section</w:t>
      </w:r>
      <w:r w:rsidR="00B641A2">
        <w:t xml:space="preserve"> </w:t>
      </w:r>
      <w:r w:rsidR="00B641A2">
        <w:fldChar w:fldCharType="begin"/>
      </w:r>
      <w:r w:rsidR="00B641A2">
        <w:instrText xml:space="preserve"> REF _Ref115636814 \r \h </w:instrText>
      </w:r>
      <w:r w:rsidR="00B641A2">
        <w:fldChar w:fldCharType="separate"/>
      </w:r>
      <w:r w:rsidR="004B0517">
        <w:t>6.2.1</w:t>
      </w:r>
      <w:r w:rsidR="00B641A2">
        <w:fldChar w:fldCharType="end"/>
      </w:r>
      <w:r w:rsidRPr="009A21ED">
        <w:t>), the output (CV) tag is '</w:t>
      </w:r>
      <w:r w:rsidR="00134C57">
        <w:t>Completed Component</w:t>
      </w:r>
      <w:r w:rsidRPr="009A21ED">
        <w:t xml:space="preserve"> Errors</w:t>
      </w:r>
      <w:r>
        <w:t xml:space="preserve">’ </w:t>
      </w:r>
      <w:r w:rsidR="00B641A2">
        <w:t>(</w:t>
      </w:r>
      <w:r w:rsidR="00B641A2">
        <w:fldChar w:fldCharType="begin"/>
      </w:r>
      <w:r w:rsidR="00B641A2">
        <w:instrText xml:space="preserve"> REF _Ref115636703 \h </w:instrText>
      </w:r>
      <w:r w:rsidR="00B641A2">
        <w:fldChar w:fldCharType="separate"/>
      </w:r>
      <w:r w:rsidR="00B641A2">
        <w:t xml:space="preserve">Figure </w:t>
      </w:r>
      <w:r w:rsidR="00B641A2">
        <w:rPr>
          <w:noProof/>
        </w:rPr>
        <w:t>30</w:t>
      </w:r>
      <w:r w:rsidR="00B641A2">
        <w:fldChar w:fldCharType="end"/>
      </w:r>
      <w:r w:rsidR="00B641A2">
        <w:t>).</w:t>
      </w:r>
      <w:r>
        <w:t xml:space="preserve"> </w:t>
      </w:r>
    </w:p>
    <w:p w14:paraId="0C27D090" w14:textId="77777777" w:rsidR="00B641A2" w:rsidRDefault="00B641A2" w:rsidP="00B641A2">
      <w:pPr>
        <w:keepNext/>
        <w:ind w:left="709"/>
      </w:pPr>
      <w:r>
        <w:rPr>
          <w:noProof/>
        </w:rPr>
        <w:drawing>
          <wp:inline distT="0" distB="0" distL="0" distR="0" wp14:anchorId="65E6F3DB" wp14:editId="7DF5358F">
            <wp:extent cx="5731510" cy="1651635"/>
            <wp:effectExtent l="0" t="0" r="2540" b="571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651635"/>
                    </a:xfrm>
                    <a:prstGeom prst="rect">
                      <a:avLst/>
                    </a:prstGeom>
                  </pic:spPr>
                </pic:pic>
              </a:graphicData>
            </a:graphic>
          </wp:inline>
        </w:drawing>
      </w:r>
    </w:p>
    <w:p w14:paraId="6DB4BA33" w14:textId="1B4F4028" w:rsidR="007D307E" w:rsidRDefault="00B641A2" w:rsidP="00B641A2">
      <w:pPr>
        <w:pStyle w:val="Caption"/>
        <w:jc w:val="center"/>
      </w:pPr>
      <w:bookmarkStart w:id="73" w:name="_Ref115636703"/>
      <w:r>
        <w:t xml:space="preserve">Figure </w:t>
      </w:r>
      <w:fldSimple w:instr=" SEQ Figure \* ARABIC ">
        <w:r w:rsidR="0010772D">
          <w:rPr>
            <w:noProof/>
          </w:rPr>
          <w:t>30</w:t>
        </w:r>
      </w:fldSimple>
      <w:bookmarkEnd w:id="73"/>
      <w:r>
        <w:t xml:space="preserve"> - </w:t>
      </w:r>
      <w:r w:rsidRPr="007E1E41">
        <w:t>Completed Components Error Count</w:t>
      </w:r>
    </w:p>
    <w:p w14:paraId="44354072" w14:textId="77777777" w:rsidR="00B641A2" w:rsidRDefault="00B641A2" w:rsidP="00B641A2">
      <w:pPr>
        <w:keepNext/>
        <w:ind w:left="709"/>
        <w:jc w:val="center"/>
      </w:pPr>
      <w:r>
        <w:rPr>
          <w:noProof/>
        </w:rPr>
        <w:drawing>
          <wp:inline distT="0" distB="0" distL="0" distR="0" wp14:anchorId="6A0C0C07" wp14:editId="686D1D46">
            <wp:extent cx="5227417" cy="2033399"/>
            <wp:effectExtent l="0" t="0" r="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43105" cy="2039501"/>
                    </a:xfrm>
                    <a:prstGeom prst="rect">
                      <a:avLst/>
                    </a:prstGeom>
                  </pic:spPr>
                </pic:pic>
              </a:graphicData>
            </a:graphic>
          </wp:inline>
        </w:drawing>
      </w:r>
    </w:p>
    <w:p w14:paraId="0D17B3F4" w14:textId="27A6649E" w:rsidR="000939A7" w:rsidRDefault="00B641A2" w:rsidP="00B641A2">
      <w:pPr>
        <w:pStyle w:val="Caption"/>
        <w:jc w:val="center"/>
      </w:pPr>
      <w:bookmarkStart w:id="74" w:name="_Ref115636682"/>
      <w:r>
        <w:t xml:space="preserve">Figure </w:t>
      </w:r>
      <w:fldSimple w:instr=" SEQ Figure \* ARABIC ">
        <w:r w:rsidR="0010772D">
          <w:rPr>
            <w:noProof/>
          </w:rPr>
          <w:t>31</w:t>
        </w:r>
      </w:fldSimple>
      <w:bookmarkEnd w:id="74"/>
      <w:r>
        <w:t xml:space="preserve"> - Sensors </w:t>
      </w:r>
      <w:r w:rsidRPr="00AF69FE">
        <w:t>Completed Components Error Count</w:t>
      </w:r>
    </w:p>
    <w:p w14:paraId="356ED432" w14:textId="77CF50FC" w:rsidR="004B0517" w:rsidRDefault="004B0517" w:rsidP="004B0517"/>
    <w:p w14:paraId="6762D70B" w14:textId="172D912A" w:rsidR="004B0517" w:rsidRDefault="004B0517" w:rsidP="004B0517"/>
    <w:p w14:paraId="4A26C2E3" w14:textId="562A44ED" w:rsidR="004B0517" w:rsidRDefault="004B0517" w:rsidP="004B0517"/>
    <w:p w14:paraId="2EA31C35" w14:textId="3077FD80" w:rsidR="004B0517" w:rsidRDefault="004B0517" w:rsidP="004B0517"/>
    <w:p w14:paraId="0644F371" w14:textId="2D1FAFFA" w:rsidR="004B0517" w:rsidRDefault="004B0517" w:rsidP="004B0517"/>
    <w:p w14:paraId="33AEE60F" w14:textId="7448BC63" w:rsidR="004B0517" w:rsidRDefault="004B0517" w:rsidP="004B0517"/>
    <w:p w14:paraId="2570167B" w14:textId="454608B3" w:rsidR="004B0517" w:rsidRDefault="004B0517" w:rsidP="004B0517"/>
    <w:p w14:paraId="2AC89372" w14:textId="3CB5A03C" w:rsidR="004B0517" w:rsidRDefault="004B0517" w:rsidP="004B0517"/>
    <w:p w14:paraId="1ED0EDAC" w14:textId="3A6CBED1" w:rsidR="004B0517" w:rsidRDefault="004B0517" w:rsidP="004B0517"/>
    <w:p w14:paraId="78E12BC4" w14:textId="77777777" w:rsidR="004B0517" w:rsidRPr="004B0517" w:rsidRDefault="004B0517" w:rsidP="004B0517"/>
    <w:p w14:paraId="0DB0917B" w14:textId="77777777" w:rsidR="0014147A" w:rsidRDefault="0014147A" w:rsidP="0014147A">
      <w:pPr>
        <w:pStyle w:val="Heading1"/>
      </w:pPr>
      <w:bookmarkStart w:id="75" w:name="_Toc115686046"/>
      <w:bookmarkStart w:id="76" w:name="_Toc115686724"/>
      <w:r>
        <w:lastRenderedPageBreak/>
        <w:t>Ladder Logic Program – Warnings and Alarms</w:t>
      </w:r>
      <w:bookmarkEnd w:id="75"/>
      <w:bookmarkEnd w:id="76"/>
      <w:r>
        <w:t xml:space="preserve"> </w:t>
      </w:r>
    </w:p>
    <w:p w14:paraId="49C9E14B" w14:textId="77777777" w:rsidR="0014147A" w:rsidRPr="00AE7224" w:rsidRDefault="0014147A" w:rsidP="0014147A">
      <w:pPr>
        <w:ind w:left="426"/>
      </w:pPr>
      <w:r w:rsidRPr="00B86CA1">
        <w:t>The possibility of conveyor failures, such as lids, bases, or completed components crashing or falling off the conveyer, these failures have been incorporated into the logic.</w:t>
      </w:r>
    </w:p>
    <w:p w14:paraId="60D4E145" w14:textId="171A89EE" w:rsidR="0014147A" w:rsidRDefault="0014147A" w:rsidP="0014147A">
      <w:pPr>
        <w:pStyle w:val="Heading2"/>
        <w:ind w:hanging="567"/>
      </w:pPr>
      <w:bookmarkStart w:id="77" w:name="_Toc115686047"/>
      <w:bookmarkStart w:id="78" w:name="_Toc115686725"/>
      <w:r>
        <w:t>Warnings &amp; Warning Flag</w:t>
      </w:r>
      <w:bookmarkEnd w:id="77"/>
      <w:bookmarkEnd w:id="78"/>
    </w:p>
    <w:p w14:paraId="76983A9F" w14:textId="49E94CBB" w:rsidR="00D4204D" w:rsidRDefault="0014147A" w:rsidP="0014147A">
      <w:pPr>
        <w:ind w:left="709"/>
      </w:pPr>
      <w:r>
        <w:t xml:space="preserve">In order to highlight warnings networks 20 to 23 were added to the logic. </w:t>
      </w:r>
      <w:r w:rsidR="00D4204D">
        <w:t>Firstly,</w:t>
      </w:r>
      <w:r>
        <w:t xml:space="preserve"> in network 20 using a comparator (BYTE &lt;&gt;) and tag ‘Warnings’ if any warnings are initiated</w:t>
      </w:r>
      <w:r w:rsidR="00D4204D">
        <w:t xml:space="preserve"> TRUE</w:t>
      </w:r>
      <w:r>
        <w:t xml:space="preserve"> the output tag ‘</w:t>
      </w:r>
      <w:r w:rsidR="00D4204D">
        <w:t xml:space="preserve">Warning Flag’ will be initiated, this will trigger on the HMI </w:t>
      </w:r>
      <w:r w:rsidR="004C7537">
        <w:t>section (</w:t>
      </w:r>
      <w:r w:rsidR="004C7537">
        <w:fldChar w:fldCharType="begin"/>
      </w:r>
      <w:r w:rsidR="004C7537">
        <w:instrText xml:space="preserve"> REF _Ref115637023 \h </w:instrText>
      </w:r>
      <w:r w:rsidR="007414BD">
        <w:fldChar w:fldCharType="separate"/>
      </w:r>
      <w:r w:rsidR="004C7537">
        <w:fldChar w:fldCharType="end"/>
      </w:r>
      <w:r w:rsidR="004C7537">
        <w:fldChar w:fldCharType="begin"/>
      </w:r>
      <w:r w:rsidR="004C7537">
        <w:instrText xml:space="preserve"> REF _Ref115637029 \h </w:instrText>
      </w:r>
      <w:r w:rsidR="004C7537">
        <w:fldChar w:fldCharType="separate"/>
      </w:r>
      <w:r w:rsidR="004C7537">
        <w:t xml:space="preserve">Figure </w:t>
      </w:r>
      <w:r w:rsidR="004C7537">
        <w:rPr>
          <w:noProof/>
        </w:rPr>
        <w:t>32</w:t>
      </w:r>
      <w:r w:rsidR="004C7537">
        <w:fldChar w:fldCharType="end"/>
      </w:r>
      <w:r w:rsidR="004C7537">
        <w:t>)</w:t>
      </w:r>
      <w:r w:rsidR="00D4204D">
        <w:t xml:space="preserve">. </w:t>
      </w:r>
    </w:p>
    <w:p w14:paraId="4F60A745" w14:textId="77777777" w:rsidR="004C7537" w:rsidRDefault="00D4204D" w:rsidP="004C7537">
      <w:pPr>
        <w:keepNext/>
        <w:ind w:left="709"/>
        <w:jc w:val="center"/>
      </w:pPr>
      <w:r>
        <w:rPr>
          <w:noProof/>
        </w:rPr>
        <w:drawing>
          <wp:inline distT="0" distB="0" distL="0" distR="0" wp14:anchorId="3B1DB348" wp14:editId="7625FD53">
            <wp:extent cx="3765771" cy="980453"/>
            <wp:effectExtent l="19050" t="19050" r="25400" b="1016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811408" cy="992335"/>
                    </a:xfrm>
                    <a:prstGeom prst="rect">
                      <a:avLst/>
                    </a:prstGeom>
                    <a:ln>
                      <a:solidFill>
                        <a:schemeClr val="tx1"/>
                      </a:solidFill>
                    </a:ln>
                  </pic:spPr>
                </pic:pic>
              </a:graphicData>
            </a:graphic>
          </wp:inline>
        </w:drawing>
      </w:r>
    </w:p>
    <w:p w14:paraId="33535C77" w14:textId="11ED2434" w:rsidR="00D4204D" w:rsidRDefault="004C7537" w:rsidP="004C7537">
      <w:pPr>
        <w:pStyle w:val="Caption"/>
        <w:jc w:val="center"/>
      </w:pPr>
      <w:bookmarkStart w:id="79" w:name="_Ref115637023"/>
      <w:bookmarkStart w:id="80" w:name="_Ref115637029"/>
      <w:r>
        <w:t xml:space="preserve">Figure </w:t>
      </w:r>
      <w:fldSimple w:instr=" SEQ Figure \* ARABIC ">
        <w:r w:rsidR="0010772D">
          <w:rPr>
            <w:noProof/>
          </w:rPr>
          <w:t>32</w:t>
        </w:r>
      </w:fldSimple>
      <w:bookmarkEnd w:id="80"/>
      <w:r>
        <w:t xml:space="preserve"> - </w:t>
      </w:r>
      <w:r w:rsidRPr="007D616A">
        <w:t>Warnings &amp; Warning Flag</w:t>
      </w:r>
      <w:bookmarkEnd w:id="79"/>
    </w:p>
    <w:p w14:paraId="61D30AE7" w14:textId="55E90235" w:rsidR="0014147A" w:rsidRDefault="00D4204D" w:rsidP="0014147A">
      <w:pPr>
        <w:ind w:left="709"/>
      </w:pPr>
      <w:r>
        <w:t>For each count error</w:t>
      </w:r>
      <w:r w:rsidR="00AA4416">
        <w:t xml:space="preserve"> warning</w:t>
      </w:r>
      <w:r>
        <w:t xml:space="preserve"> whether lid, base or completed component, u</w:t>
      </w:r>
      <w:r w:rsidR="0014147A">
        <w:t>sing the limits set by the operator</w:t>
      </w:r>
      <w:r w:rsidR="004C7537">
        <w:t xml:space="preserve"> see section (</w:t>
      </w:r>
      <w:r w:rsidR="004C7537">
        <w:fldChar w:fldCharType="begin"/>
      </w:r>
      <w:r w:rsidR="004C7537">
        <w:instrText xml:space="preserve"> REF _Ref110190136 \r \h </w:instrText>
      </w:r>
      <w:r w:rsidR="004C7537">
        <w:fldChar w:fldCharType="separate"/>
      </w:r>
      <w:r w:rsidR="004C7537">
        <w:t>7.3</w:t>
      </w:r>
      <w:r w:rsidR="004C7537">
        <w:fldChar w:fldCharType="end"/>
      </w:r>
      <w:r w:rsidR="004C7537">
        <w:t>)</w:t>
      </w:r>
      <w:r>
        <w:t xml:space="preserve"> this will output a warning depending on which count limit was reached </w:t>
      </w:r>
      <w:r w:rsidR="004C7537">
        <w:t>(</w:t>
      </w:r>
      <w:r w:rsidR="004C7537">
        <w:fldChar w:fldCharType="begin"/>
      </w:r>
      <w:r w:rsidR="004C7537">
        <w:instrText xml:space="preserve"> REF _Ref115637348 \h </w:instrText>
      </w:r>
      <w:r w:rsidR="004C7537">
        <w:fldChar w:fldCharType="separate"/>
      </w:r>
      <w:r w:rsidR="004C7537">
        <w:t xml:space="preserve">Figure </w:t>
      </w:r>
      <w:r w:rsidR="004C7537">
        <w:rPr>
          <w:noProof/>
        </w:rPr>
        <w:t>33</w:t>
      </w:r>
      <w:r w:rsidR="004C7537">
        <w:fldChar w:fldCharType="end"/>
      </w:r>
      <w:r w:rsidR="004C7537">
        <w:t xml:space="preserve">, </w:t>
      </w:r>
      <w:r w:rsidR="004C7537">
        <w:fldChar w:fldCharType="begin"/>
      </w:r>
      <w:r w:rsidR="004C7537">
        <w:instrText xml:space="preserve"> REF _Ref115637379 \h </w:instrText>
      </w:r>
      <w:r w:rsidR="004C7537">
        <w:fldChar w:fldCharType="separate"/>
      </w:r>
      <w:r w:rsidR="004C7537">
        <w:t xml:space="preserve">Figure </w:t>
      </w:r>
      <w:r w:rsidR="004C7537">
        <w:rPr>
          <w:noProof/>
        </w:rPr>
        <w:t>34</w:t>
      </w:r>
      <w:r w:rsidR="004C7537">
        <w:fldChar w:fldCharType="end"/>
      </w:r>
      <w:r w:rsidR="004C7537">
        <w:t xml:space="preserve"> and </w:t>
      </w:r>
      <w:r w:rsidR="004C7537">
        <w:fldChar w:fldCharType="begin"/>
      </w:r>
      <w:r w:rsidR="004C7537">
        <w:instrText xml:space="preserve"> REF _Ref115637407 \h </w:instrText>
      </w:r>
      <w:r w:rsidR="004C7537">
        <w:fldChar w:fldCharType="separate"/>
      </w:r>
      <w:r w:rsidR="004C7537">
        <w:t xml:space="preserve">Figure </w:t>
      </w:r>
      <w:r w:rsidR="004C7537">
        <w:rPr>
          <w:noProof/>
        </w:rPr>
        <w:t>35</w:t>
      </w:r>
      <w:r w:rsidR="004C7537">
        <w:fldChar w:fldCharType="end"/>
      </w:r>
      <w:r w:rsidR="004C7537">
        <w:t>)</w:t>
      </w:r>
      <w:r>
        <w:t>.</w:t>
      </w:r>
    </w:p>
    <w:p w14:paraId="3CAA7ED1" w14:textId="77777777" w:rsidR="004C7537" w:rsidRDefault="00D4204D" w:rsidP="004C7537">
      <w:pPr>
        <w:keepNext/>
        <w:ind w:left="709"/>
      </w:pPr>
      <w:r>
        <w:rPr>
          <w:noProof/>
        </w:rPr>
        <w:drawing>
          <wp:inline distT="0" distB="0" distL="0" distR="0" wp14:anchorId="478DA9D8" wp14:editId="40A83685">
            <wp:extent cx="5693644" cy="1204264"/>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5303"/>
                    <a:stretch/>
                  </pic:blipFill>
                  <pic:spPr bwMode="auto">
                    <a:xfrm>
                      <a:off x="0" y="0"/>
                      <a:ext cx="5699778" cy="1205561"/>
                    </a:xfrm>
                    <a:prstGeom prst="rect">
                      <a:avLst/>
                    </a:prstGeom>
                    <a:ln>
                      <a:noFill/>
                    </a:ln>
                    <a:extLst>
                      <a:ext uri="{53640926-AAD7-44D8-BBD7-CCE9431645EC}">
                        <a14:shadowObscured xmlns:a14="http://schemas.microsoft.com/office/drawing/2010/main"/>
                      </a:ext>
                    </a:extLst>
                  </pic:spPr>
                </pic:pic>
              </a:graphicData>
            </a:graphic>
          </wp:inline>
        </w:drawing>
      </w:r>
    </w:p>
    <w:p w14:paraId="1CA302FE" w14:textId="45D81473" w:rsidR="00D4204D" w:rsidRDefault="004C7537" w:rsidP="004C7537">
      <w:pPr>
        <w:pStyle w:val="Caption"/>
        <w:jc w:val="center"/>
      </w:pPr>
      <w:bookmarkStart w:id="81" w:name="_Ref115637332"/>
      <w:bookmarkStart w:id="82" w:name="_Ref115637348"/>
      <w:r>
        <w:t xml:space="preserve">Figure </w:t>
      </w:r>
      <w:fldSimple w:instr=" SEQ Figure \* ARABIC ">
        <w:r w:rsidR="0010772D">
          <w:rPr>
            <w:noProof/>
          </w:rPr>
          <w:t>33</w:t>
        </w:r>
      </w:fldSimple>
      <w:bookmarkEnd w:id="82"/>
      <w:r>
        <w:t xml:space="preserve"> - Lid Error Warning</w:t>
      </w:r>
      <w:bookmarkEnd w:id="81"/>
    </w:p>
    <w:p w14:paraId="560FC291" w14:textId="77777777" w:rsidR="004C7537" w:rsidRDefault="00D4204D" w:rsidP="004C7537">
      <w:pPr>
        <w:keepNext/>
        <w:ind w:left="709"/>
      </w:pPr>
      <w:r>
        <w:rPr>
          <w:noProof/>
        </w:rPr>
        <w:drawing>
          <wp:inline distT="0" distB="0" distL="0" distR="0" wp14:anchorId="6BBCD514" wp14:editId="4E781B21">
            <wp:extent cx="5621573" cy="127802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38368" cy="1281844"/>
                    </a:xfrm>
                    <a:prstGeom prst="rect">
                      <a:avLst/>
                    </a:prstGeom>
                  </pic:spPr>
                </pic:pic>
              </a:graphicData>
            </a:graphic>
          </wp:inline>
        </w:drawing>
      </w:r>
    </w:p>
    <w:p w14:paraId="5A0E28E2" w14:textId="7A0089B6" w:rsidR="00D4204D" w:rsidRDefault="004C7537" w:rsidP="004C7537">
      <w:pPr>
        <w:pStyle w:val="Caption"/>
        <w:jc w:val="center"/>
      </w:pPr>
      <w:bookmarkStart w:id="83" w:name="_Ref115637379"/>
      <w:r>
        <w:t xml:space="preserve">Figure </w:t>
      </w:r>
      <w:fldSimple w:instr=" SEQ Figure \* ARABIC ">
        <w:r w:rsidR="0010772D">
          <w:rPr>
            <w:noProof/>
          </w:rPr>
          <w:t>34</w:t>
        </w:r>
      </w:fldSimple>
      <w:bookmarkEnd w:id="83"/>
      <w:r>
        <w:t xml:space="preserve"> - Base</w:t>
      </w:r>
      <w:r w:rsidRPr="00223253">
        <w:t xml:space="preserve"> Error Warning</w:t>
      </w:r>
    </w:p>
    <w:p w14:paraId="237451C9" w14:textId="77777777" w:rsidR="004C7537" w:rsidRDefault="00D4204D" w:rsidP="004C7537">
      <w:pPr>
        <w:keepNext/>
        <w:ind w:left="709"/>
      </w:pPr>
      <w:r>
        <w:rPr>
          <w:noProof/>
        </w:rPr>
        <w:drawing>
          <wp:inline distT="0" distB="0" distL="0" distR="0" wp14:anchorId="78261A95" wp14:editId="0D7986CA">
            <wp:extent cx="5446644" cy="1433772"/>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470062" cy="1439936"/>
                    </a:xfrm>
                    <a:prstGeom prst="rect">
                      <a:avLst/>
                    </a:prstGeom>
                  </pic:spPr>
                </pic:pic>
              </a:graphicData>
            </a:graphic>
          </wp:inline>
        </w:drawing>
      </w:r>
    </w:p>
    <w:p w14:paraId="7B7ABAAF" w14:textId="2B517002" w:rsidR="000939A7" w:rsidRDefault="004C7537" w:rsidP="004C7537">
      <w:pPr>
        <w:pStyle w:val="Caption"/>
        <w:jc w:val="center"/>
      </w:pPr>
      <w:bookmarkStart w:id="84" w:name="_Ref115637392"/>
      <w:bookmarkStart w:id="85" w:name="_Ref115637407"/>
      <w:r>
        <w:t xml:space="preserve">Figure </w:t>
      </w:r>
      <w:fldSimple w:instr=" SEQ Figure \* ARABIC ">
        <w:r w:rsidR="0010772D">
          <w:rPr>
            <w:noProof/>
          </w:rPr>
          <w:t>35</w:t>
        </w:r>
      </w:fldSimple>
      <w:bookmarkEnd w:id="85"/>
      <w:r>
        <w:t xml:space="preserve"> - Completed Components </w:t>
      </w:r>
      <w:r w:rsidRPr="0083007A">
        <w:t>Error Warning</w:t>
      </w:r>
      <w:bookmarkEnd w:id="84"/>
    </w:p>
    <w:p w14:paraId="712397A9" w14:textId="1CE0F6D3" w:rsidR="00D4204D" w:rsidRDefault="00D4204D" w:rsidP="00D4204D">
      <w:pPr>
        <w:pStyle w:val="Heading2"/>
        <w:ind w:hanging="567"/>
      </w:pPr>
      <w:bookmarkStart w:id="86" w:name="_Toc115686048"/>
      <w:bookmarkStart w:id="87" w:name="_Toc115686726"/>
      <w:r>
        <w:lastRenderedPageBreak/>
        <w:t>Alarms &amp; Alarm Master / Flag</w:t>
      </w:r>
      <w:bookmarkEnd w:id="86"/>
      <w:bookmarkEnd w:id="87"/>
    </w:p>
    <w:p w14:paraId="696B5CC2" w14:textId="65CB424F" w:rsidR="00D4204D" w:rsidRDefault="00D4204D" w:rsidP="00D4204D">
      <w:pPr>
        <w:ind w:left="709"/>
      </w:pPr>
      <w:r>
        <w:t>In order to highlight Alarms networks 24 to 28 were added to the logic. Firstly, in network 24 using a comparator (BYTE &lt;&gt;) and tag ‘Alarms’ if any alarms are initiated TRUE the output tag ‘Alarm Master’ will be initiated, this will trigger on the HMI</w:t>
      </w:r>
      <w:r w:rsidR="00AA4416">
        <w:t xml:space="preserve"> but will also stop the whole system for safety and will not allow you to start the process until all alarms are cleared</w:t>
      </w:r>
      <w:r w:rsidR="00543662">
        <w:t xml:space="preserve"> (</w:t>
      </w:r>
      <w:r w:rsidR="00543662">
        <w:fldChar w:fldCharType="begin"/>
      </w:r>
      <w:r w:rsidR="00543662">
        <w:instrText xml:space="preserve"> REF _Ref115637800 \h </w:instrText>
      </w:r>
      <w:r w:rsidR="00543662">
        <w:fldChar w:fldCharType="separate"/>
      </w:r>
      <w:r w:rsidR="00543662">
        <w:t xml:space="preserve">Figure </w:t>
      </w:r>
      <w:r w:rsidR="00543662">
        <w:rPr>
          <w:noProof/>
        </w:rPr>
        <w:t>36</w:t>
      </w:r>
      <w:r w:rsidR="00543662">
        <w:fldChar w:fldCharType="end"/>
      </w:r>
      <w:r w:rsidR="00543662">
        <w:t>)</w:t>
      </w:r>
      <w:r w:rsidR="00AA4416">
        <w:t>.</w:t>
      </w:r>
      <w:r>
        <w:t xml:space="preserve"> </w:t>
      </w:r>
      <w:r w:rsidR="00AA4416">
        <w:t>When the ‘Alarm Master’ tag is initiated, this will also output the ‘Alarm Flag’ this will also trigger on the HMI</w:t>
      </w:r>
      <w:r w:rsidR="00330631">
        <w:t xml:space="preserve"> </w:t>
      </w:r>
      <w:r w:rsidR="00330631">
        <w:t>see section (</w:t>
      </w:r>
      <w:r w:rsidR="00330631">
        <w:fldChar w:fldCharType="begin"/>
      </w:r>
      <w:r w:rsidR="00330631">
        <w:instrText xml:space="preserve"> REF _Ref110190136 \r \h </w:instrText>
      </w:r>
      <w:r w:rsidR="00330631">
        <w:fldChar w:fldCharType="separate"/>
      </w:r>
      <w:r w:rsidR="00330631">
        <w:t>7.3</w:t>
      </w:r>
      <w:r w:rsidR="00330631">
        <w:fldChar w:fldCharType="end"/>
      </w:r>
      <w:r w:rsidR="00330631">
        <w:t>)</w:t>
      </w:r>
      <w:r w:rsidR="00AA4416">
        <w:t>.</w:t>
      </w:r>
    </w:p>
    <w:p w14:paraId="332A426F" w14:textId="77777777" w:rsidR="00543662" w:rsidRDefault="00AA4416" w:rsidP="00543662">
      <w:pPr>
        <w:keepNext/>
        <w:ind w:left="851"/>
        <w:jc w:val="center"/>
      </w:pPr>
      <w:r>
        <w:rPr>
          <w:noProof/>
        </w:rPr>
        <w:drawing>
          <wp:inline distT="0" distB="0" distL="0" distR="0" wp14:anchorId="58232845" wp14:editId="43EFD3E0">
            <wp:extent cx="5580184" cy="1339714"/>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606310" cy="1345986"/>
                    </a:xfrm>
                    <a:prstGeom prst="rect">
                      <a:avLst/>
                    </a:prstGeom>
                  </pic:spPr>
                </pic:pic>
              </a:graphicData>
            </a:graphic>
          </wp:inline>
        </w:drawing>
      </w:r>
    </w:p>
    <w:p w14:paraId="27243F12" w14:textId="0B7DEF50" w:rsidR="000939A7" w:rsidRDefault="00543662" w:rsidP="00543662">
      <w:pPr>
        <w:pStyle w:val="Caption"/>
        <w:jc w:val="center"/>
      </w:pPr>
      <w:bookmarkStart w:id="88" w:name="_Ref115637800"/>
      <w:r>
        <w:t xml:space="preserve">Figure </w:t>
      </w:r>
      <w:fldSimple w:instr=" SEQ Figure \* ARABIC ">
        <w:r w:rsidR="0010772D">
          <w:rPr>
            <w:noProof/>
          </w:rPr>
          <w:t>36</w:t>
        </w:r>
      </w:fldSimple>
      <w:bookmarkEnd w:id="88"/>
      <w:r>
        <w:t xml:space="preserve"> - Alarm Master &amp; Flag</w:t>
      </w:r>
    </w:p>
    <w:p w14:paraId="080041D8" w14:textId="291BB974" w:rsidR="00AA4416" w:rsidRDefault="00AA4416" w:rsidP="00AA4416">
      <w:pPr>
        <w:ind w:left="709"/>
      </w:pPr>
      <w:r>
        <w:t>For each count error alarm whether lid, base or completed component</w:t>
      </w:r>
      <w:r w:rsidR="00543662">
        <w:t xml:space="preserve"> (</w:t>
      </w:r>
      <w:r w:rsidR="009F2F8E">
        <w:fldChar w:fldCharType="begin"/>
      </w:r>
      <w:r w:rsidR="009F2F8E">
        <w:instrText xml:space="preserve"> REF _Ref115638132 \h </w:instrText>
      </w:r>
      <w:r w:rsidR="009F2F8E">
        <w:fldChar w:fldCharType="separate"/>
      </w:r>
      <w:r w:rsidR="009F2F8E">
        <w:t xml:space="preserve">Figure </w:t>
      </w:r>
      <w:r w:rsidR="009F2F8E">
        <w:rPr>
          <w:noProof/>
        </w:rPr>
        <w:t>37</w:t>
      </w:r>
      <w:r w:rsidR="009F2F8E">
        <w:fldChar w:fldCharType="end"/>
      </w:r>
      <w:r w:rsidR="009F2F8E">
        <w:t>,</w:t>
      </w:r>
      <w:r w:rsidR="009F2F8E">
        <w:fldChar w:fldCharType="begin"/>
      </w:r>
      <w:r w:rsidR="009F2F8E">
        <w:instrText xml:space="preserve"> REF _Ref115638134 \h </w:instrText>
      </w:r>
      <w:r w:rsidR="009F2F8E">
        <w:fldChar w:fldCharType="separate"/>
      </w:r>
      <w:r w:rsidR="009F2F8E">
        <w:t xml:space="preserve">Figure </w:t>
      </w:r>
      <w:r w:rsidR="009F2F8E">
        <w:rPr>
          <w:noProof/>
        </w:rPr>
        <w:t>38</w:t>
      </w:r>
      <w:r w:rsidR="009F2F8E">
        <w:fldChar w:fldCharType="end"/>
      </w:r>
      <w:r w:rsidR="009F2F8E">
        <w:t xml:space="preserve"> and </w:t>
      </w:r>
      <w:r w:rsidR="009F2F8E">
        <w:fldChar w:fldCharType="begin"/>
      </w:r>
      <w:r w:rsidR="009F2F8E">
        <w:instrText xml:space="preserve"> REF _Ref115638136 \h </w:instrText>
      </w:r>
      <w:r w:rsidR="009F2F8E">
        <w:fldChar w:fldCharType="separate"/>
      </w:r>
      <w:r w:rsidR="009F2F8E">
        <w:t xml:space="preserve">Figure </w:t>
      </w:r>
      <w:r w:rsidR="009F2F8E">
        <w:rPr>
          <w:noProof/>
        </w:rPr>
        <w:t>39</w:t>
      </w:r>
      <w:r w:rsidR="009F2F8E">
        <w:fldChar w:fldCharType="end"/>
      </w:r>
      <w:r w:rsidR="00543662">
        <w:t>)</w:t>
      </w:r>
      <w:r>
        <w:t>, using the limits set by the operator this will output a</w:t>
      </w:r>
      <w:r w:rsidR="00543662">
        <w:t>n</w:t>
      </w:r>
      <w:r>
        <w:t xml:space="preserve"> alarm depending on which count limit was reached </w:t>
      </w:r>
      <w:r w:rsidR="00543662">
        <w:t>section (</w:t>
      </w:r>
      <w:r w:rsidR="00543662">
        <w:fldChar w:fldCharType="begin"/>
      </w:r>
      <w:r w:rsidR="00543662">
        <w:instrText xml:space="preserve"> REF _Ref110190136 \r \h </w:instrText>
      </w:r>
      <w:r w:rsidR="00543662">
        <w:fldChar w:fldCharType="separate"/>
      </w:r>
      <w:r w:rsidR="004B0517">
        <w:t>6.3</w:t>
      </w:r>
      <w:r w:rsidR="00543662">
        <w:fldChar w:fldCharType="end"/>
      </w:r>
      <w:r w:rsidR="00543662">
        <w:t>)</w:t>
      </w:r>
      <w:r>
        <w:t>.</w:t>
      </w:r>
    </w:p>
    <w:p w14:paraId="07327DB1" w14:textId="77777777" w:rsidR="00543662" w:rsidRDefault="00AA4416" w:rsidP="00543662">
      <w:pPr>
        <w:keepNext/>
        <w:ind w:left="851"/>
      </w:pPr>
      <w:r>
        <w:rPr>
          <w:noProof/>
        </w:rPr>
        <w:drawing>
          <wp:inline distT="0" distB="0" distL="0" distR="0" wp14:anchorId="70DB4AE8" wp14:editId="698D4E7C">
            <wp:extent cx="5533292" cy="1163548"/>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560199" cy="1169206"/>
                    </a:xfrm>
                    <a:prstGeom prst="rect">
                      <a:avLst/>
                    </a:prstGeom>
                  </pic:spPr>
                </pic:pic>
              </a:graphicData>
            </a:graphic>
          </wp:inline>
        </w:drawing>
      </w:r>
    </w:p>
    <w:p w14:paraId="4EB703B3" w14:textId="0E76D609" w:rsidR="00AA4416" w:rsidRDefault="00543662" w:rsidP="00543662">
      <w:pPr>
        <w:pStyle w:val="Caption"/>
        <w:jc w:val="center"/>
      </w:pPr>
      <w:bookmarkStart w:id="89" w:name="_Ref115638132"/>
      <w:r>
        <w:t xml:space="preserve">Figure </w:t>
      </w:r>
      <w:fldSimple w:instr=" SEQ Figure \* ARABIC ">
        <w:r w:rsidR="0010772D">
          <w:rPr>
            <w:noProof/>
          </w:rPr>
          <w:t>37</w:t>
        </w:r>
      </w:fldSimple>
      <w:bookmarkEnd w:id="89"/>
      <w:r>
        <w:t xml:space="preserve"> - Lid Error Alarm</w:t>
      </w:r>
    </w:p>
    <w:p w14:paraId="72E59CEA" w14:textId="77777777" w:rsidR="00543662" w:rsidRDefault="00AA4416" w:rsidP="00543662">
      <w:pPr>
        <w:keepNext/>
        <w:ind w:left="851"/>
        <w:jc w:val="center"/>
      </w:pPr>
      <w:r>
        <w:rPr>
          <w:noProof/>
        </w:rPr>
        <w:drawing>
          <wp:inline distT="0" distB="0" distL="0" distR="0" wp14:anchorId="71E7E15B" wp14:editId="6CCA1302">
            <wp:extent cx="5731510" cy="1179830"/>
            <wp:effectExtent l="0" t="0" r="254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179830"/>
                    </a:xfrm>
                    <a:prstGeom prst="rect">
                      <a:avLst/>
                    </a:prstGeom>
                  </pic:spPr>
                </pic:pic>
              </a:graphicData>
            </a:graphic>
          </wp:inline>
        </w:drawing>
      </w:r>
    </w:p>
    <w:p w14:paraId="465EF988" w14:textId="480F39E2" w:rsidR="000939A7" w:rsidRDefault="00543662" w:rsidP="00543662">
      <w:pPr>
        <w:pStyle w:val="Caption"/>
        <w:jc w:val="center"/>
      </w:pPr>
      <w:bookmarkStart w:id="90" w:name="_Ref115638134"/>
      <w:r>
        <w:t xml:space="preserve">Figure </w:t>
      </w:r>
      <w:fldSimple w:instr=" SEQ Figure \* ARABIC ">
        <w:r w:rsidR="0010772D">
          <w:rPr>
            <w:noProof/>
          </w:rPr>
          <w:t>38</w:t>
        </w:r>
      </w:fldSimple>
      <w:bookmarkEnd w:id="90"/>
      <w:r>
        <w:t xml:space="preserve"> - Base Error Alarm</w:t>
      </w:r>
    </w:p>
    <w:p w14:paraId="0DB75CCD" w14:textId="77777777" w:rsidR="00543662" w:rsidRDefault="00AA4416" w:rsidP="00543662">
      <w:pPr>
        <w:keepNext/>
        <w:ind w:left="851"/>
      </w:pPr>
      <w:r>
        <w:rPr>
          <w:noProof/>
        </w:rPr>
        <w:drawing>
          <wp:inline distT="0" distB="0" distL="0" distR="0" wp14:anchorId="08E3F1A2" wp14:editId="6623CD82">
            <wp:extent cx="5731510" cy="152844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528445"/>
                    </a:xfrm>
                    <a:prstGeom prst="rect">
                      <a:avLst/>
                    </a:prstGeom>
                  </pic:spPr>
                </pic:pic>
              </a:graphicData>
            </a:graphic>
          </wp:inline>
        </w:drawing>
      </w:r>
    </w:p>
    <w:p w14:paraId="4E6FE2BD" w14:textId="72C17D73" w:rsidR="00543662" w:rsidRDefault="00543662" w:rsidP="00543662">
      <w:pPr>
        <w:pStyle w:val="Caption"/>
        <w:jc w:val="center"/>
      </w:pPr>
      <w:bookmarkStart w:id="91" w:name="_Ref115638136"/>
      <w:r>
        <w:t xml:space="preserve">Figure </w:t>
      </w:r>
      <w:fldSimple w:instr=" SEQ Figure \* ARABIC ">
        <w:r w:rsidR="0010772D">
          <w:rPr>
            <w:noProof/>
          </w:rPr>
          <w:t>39</w:t>
        </w:r>
      </w:fldSimple>
      <w:bookmarkEnd w:id="91"/>
      <w:r>
        <w:t xml:space="preserve"> - Completed Components</w:t>
      </w:r>
      <w:r w:rsidRPr="00A97F5E">
        <w:t xml:space="preserve"> Error Alarm</w:t>
      </w:r>
    </w:p>
    <w:p w14:paraId="030E3299" w14:textId="52689F3D" w:rsidR="00CC42BF" w:rsidRDefault="00CC42BF" w:rsidP="00CC42BF">
      <w:pPr>
        <w:pStyle w:val="Heading1"/>
      </w:pPr>
      <w:bookmarkStart w:id="92" w:name="_Toc115686049"/>
      <w:bookmarkStart w:id="93" w:name="_Toc115686727"/>
      <w:r>
        <w:lastRenderedPageBreak/>
        <w:t>HMI Control</w:t>
      </w:r>
      <w:bookmarkEnd w:id="92"/>
      <w:bookmarkEnd w:id="93"/>
    </w:p>
    <w:p w14:paraId="6B516069" w14:textId="5260DAC1" w:rsidR="00E5409E" w:rsidRDefault="003A3C18" w:rsidP="00B014B4">
      <w:pPr>
        <w:ind w:left="426"/>
        <w:rPr>
          <w:b/>
          <w:bCs/>
        </w:rPr>
      </w:pPr>
      <w:r w:rsidRPr="003A3C18">
        <w:t xml:space="preserve">Human machine interfaces (HMIs) </w:t>
      </w:r>
      <w:r w:rsidR="002358AD" w:rsidRPr="003A3C18">
        <w:t>allow</w:t>
      </w:r>
      <w:r w:rsidRPr="003A3C18">
        <w:t> the operator to control the system and consists of three screens: the Root Screen, the Engineering Screen, and the Warning and Alarm Screen. The HMI screens are configured in the TIA 16 software system, and buttons/icons are linked to programme logic tags.</w:t>
      </w:r>
    </w:p>
    <w:p w14:paraId="2E8D7988" w14:textId="71964B1F" w:rsidR="00321A78" w:rsidRDefault="00321A78" w:rsidP="00C919BA">
      <w:pPr>
        <w:pStyle w:val="Heading2"/>
      </w:pPr>
      <w:bookmarkStart w:id="94" w:name="_Toc115686050"/>
      <w:bookmarkStart w:id="95" w:name="_Toc115686728"/>
      <w:r>
        <w:t>Root Screen</w:t>
      </w:r>
      <w:bookmarkEnd w:id="94"/>
      <w:bookmarkEnd w:id="95"/>
    </w:p>
    <w:p w14:paraId="7A052B59" w14:textId="30AE4610" w:rsidR="00B8436C" w:rsidRDefault="00C919BA" w:rsidP="00C919BA">
      <w:pPr>
        <w:ind w:left="709"/>
      </w:pPr>
      <w:r>
        <w:t xml:space="preserve">The root screen acts as the main overview screen. The operator can start and stop the process, monitor total </w:t>
      </w:r>
      <w:r w:rsidR="003A3C18">
        <w:t>component</w:t>
      </w:r>
      <w:r>
        <w:t xml:space="preserve"> counts, errors, and stop the process in the event of an emergency</w:t>
      </w:r>
      <w:r w:rsidR="009F2F8E">
        <w:t xml:space="preserve"> (</w:t>
      </w:r>
      <w:r w:rsidR="009F2F8E">
        <w:fldChar w:fldCharType="begin"/>
      </w:r>
      <w:r w:rsidR="009F2F8E">
        <w:instrText xml:space="preserve"> REF _Ref115638244 \h </w:instrText>
      </w:r>
      <w:r w:rsidR="009F2F8E">
        <w:fldChar w:fldCharType="separate"/>
      </w:r>
      <w:r w:rsidR="009F2F8E">
        <w:t xml:space="preserve">Figure </w:t>
      </w:r>
      <w:r w:rsidR="009F2F8E">
        <w:rPr>
          <w:noProof/>
        </w:rPr>
        <w:t>40</w:t>
      </w:r>
      <w:r w:rsidR="009F2F8E">
        <w:fldChar w:fldCharType="end"/>
      </w:r>
      <w:r w:rsidR="009F2F8E">
        <w:t>)</w:t>
      </w:r>
    </w:p>
    <w:p w14:paraId="18F566A2" w14:textId="77777777" w:rsidR="009F2F8E" w:rsidRDefault="00B8436C" w:rsidP="009F2F8E">
      <w:pPr>
        <w:keepNext/>
        <w:ind w:left="709"/>
        <w:jc w:val="center"/>
      </w:pPr>
      <w:r>
        <w:rPr>
          <w:noProof/>
        </w:rPr>
        <w:drawing>
          <wp:inline distT="0" distB="0" distL="0" distR="0" wp14:anchorId="472D17B9" wp14:editId="1F3E3628">
            <wp:extent cx="4726843" cy="373981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760140" cy="3766160"/>
                    </a:xfrm>
                    <a:prstGeom prst="rect">
                      <a:avLst/>
                    </a:prstGeom>
                    <a:noFill/>
                  </pic:spPr>
                </pic:pic>
              </a:graphicData>
            </a:graphic>
          </wp:inline>
        </w:drawing>
      </w:r>
    </w:p>
    <w:p w14:paraId="2E187316" w14:textId="5591A888" w:rsidR="00C919BA" w:rsidRDefault="009F2F8E" w:rsidP="009F2F8E">
      <w:pPr>
        <w:pStyle w:val="Caption"/>
        <w:jc w:val="center"/>
      </w:pPr>
      <w:bookmarkStart w:id="96" w:name="_Ref115638244"/>
      <w:r>
        <w:t xml:space="preserve">Figure </w:t>
      </w:r>
      <w:fldSimple w:instr=" SEQ Figure \* ARABIC ">
        <w:r w:rsidR="0010772D">
          <w:rPr>
            <w:noProof/>
          </w:rPr>
          <w:t>40</w:t>
        </w:r>
      </w:fldSimple>
      <w:bookmarkEnd w:id="96"/>
      <w:r>
        <w:t xml:space="preserve"> - Root Screen</w:t>
      </w:r>
    </w:p>
    <w:p w14:paraId="11103F6F" w14:textId="760FE750" w:rsidR="001A1716" w:rsidRDefault="001A1716" w:rsidP="001A1716">
      <w:pPr>
        <w:pStyle w:val="Heading3"/>
      </w:pPr>
      <w:bookmarkStart w:id="97" w:name="_Toc115686051"/>
      <w:bookmarkStart w:id="98" w:name="_Toc115686729"/>
      <w:r>
        <w:t>Conveyor Operation</w:t>
      </w:r>
      <w:bookmarkEnd w:id="97"/>
      <w:bookmarkEnd w:id="98"/>
    </w:p>
    <w:p w14:paraId="5B29D754" w14:textId="46693CB2" w:rsidR="001A1716" w:rsidRDefault="001A1716" w:rsidP="001A1716">
      <w:pPr>
        <w:ind w:left="1560"/>
      </w:pPr>
      <w:r>
        <w:t>The start and stop buttons on the HMI will allow the operator to start and stop the process</w:t>
      </w:r>
      <w:r w:rsidR="003C3DE9">
        <w:t xml:space="preserve"> using logic from Network 2</w:t>
      </w:r>
      <w:r w:rsidR="00BC7C80">
        <w:t xml:space="preserve"> </w:t>
      </w:r>
      <w:r w:rsidR="009F2F8E">
        <w:t>(</w:t>
      </w:r>
      <w:r w:rsidR="009F2F8E">
        <w:fldChar w:fldCharType="begin"/>
      </w:r>
      <w:r w:rsidR="009F2F8E">
        <w:instrText xml:space="preserve"> REF _Ref115638314 \h </w:instrText>
      </w:r>
      <w:r w:rsidR="009F2F8E">
        <w:fldChar w:fldCharType="separate"/>
      </w:r>
      <w:r w:rsidR="009F2F8E">
        <w:t xml:space="preserve">Figure </w:t>
      </w:r>
      <w:r w:rsidR="009F2F8E">
        <w:rPr>
          <w:noProof/>
        </w:rPr>
        <w:t>41</w:t>
      </w:r>
      <w:r w:rsidR="009F2F8E">
        <w:fldChar w:fldCharType="end"/>
      </w:r>
      <w:r w:rsidR="009F2F8E">
        <w:t>).</w:t>
      </w:r>
    </w:p>
    <w:p w14:paraId="5248BADA" w14:textId="2CBEBBA3" w:rsidR="00E76A6A" w:rsidRDefault="00E76A6A" w:rsidP="00E76A6A">
      <w:pPr>
        <w:keepNext/>
        <w:ind w:left="1560"/>
      </w:pPr>
    </w:p>
    <w:p w14:paraId="18C4C466" w14:textId="77777777" w:rsidR="009F2F8E" w:rsidRDefault="008755C4" w:rsidP="009F2F8E">
      <w:pPr>
        <w:keepNext/>
        <w:ind w:left="1560"/>
      </w:pPr>
      <w:r>
        <w:rPr>
          <w:noProof/>
        </w:rPr>
        <w:drawing>
          <wp:inline distT="0" distB="0" distL="0" distR="0" wp14:anchorId="21A84E90" wp14:editId="6616DEE1">
            <wp:extent cx="4020213" cy="1049817"/>
            <wp:effectExtent l="19050" t="19050" r="18415" b="171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069191" cy="1062607"/>
                    </a:xfrm>
                    <a:prstGeom prst="rect">
                      <a:avLst/>
                    </a:prstGeom>
                    <a:ln>
                      <a:solidFill>
                        <a:schemeClr val="tx1"/>
                      </a:solidFill>
                    </a:ln>
                  </pic:spPr>
                </pic:pic>
              </a:graphicData>
            </a:graphic>
          </wp:inline>
        </w:drawing>
      </w:r>
    </w:p>
    <w:p w14:paraId="0A04CF45" w14:textId="5E2688D4" w:rsidR="008755C4" w:rsidRDefault="009F2F8E" w:rsidP="009F2F8E">
      <w:pPr>
        <w:pStyle w:val="Caption"/>
        <w:jc w:val="center"/>
      </w:pPr>
      <w:bookmarkStart w:id="99" w:name="_Ref115638314"/>
      <w:r>
        <w:t xml:space="preserve">Figure </w:t>
      </w:r>
      <w:fldSimple w:instr=" SEQ Figure \* ARABIC ">
        <w:r w:rsidR="0010772D">
          <w:rPr>
            <w:noProof/>
          </w:rPr>
          <w:t>41</w:t>
        </w:r>
      </w:fldSimple>
      <w:bookmarkEnd w:id="99"/>
      <w:r>
        <w:t xml:space="preserve"> - System Operation</w:t>
      </w:r>
    </w:p>
    <w:p w14:paraId="118FF259" w14:textId="0BCD9CC1" w:rsidR="00C919BA" w:rsidRDefault="001A1716" w:rsidP="001A1716">
      <w:pPr>
        <w:pStyle w:val="Heading3"/>
      </w:pPr>
      <w:bookmarkStart w:id="100" w:name="_Toc115686052"/>
      <w:bookmarkStart w:id="101" w:name="_Toc115686730"/>
      <w:r>
        <w:lastRenderedPageBreak/>
        <w:t>Count</w:t>
      </w:r>
      <w:r w:rsidR="0061049A">
        <w:t>ers</w:t>
      </w:r>
      <w:bookmarkEnd w:id="100"/>
      <w:bookmarkEnd w:id="101"/>
    </w:p>
    <w:p w14:paraId="3AC6EEB7" w14:textId="73A4318B" w:rsidR="003C3DE9" w:rsidRPr="003C3DE9" w:rsidRDefault="003C3DE9" w:rsidP="003C3DE9">
      <w:pPr>
        <w:ind w:left="1418"/>
      </w:pPr>
      <w:r>
        <w:t>This displays the count totals taken from the count tags</w:t>
      </w:r>
      <w:r w:rsidR="00BC7C80">
        <w:t xml:space="preserve"> (</w:t>
      </w:r>
      <w:r w:rsidR="009F2F8E">
        <w:fldChar w:fldCharType="begin"/>
      </w:r>
      <w:r w:rsidR="009F2F8E">
        <w:instrText xml:space="preserve"> REF _Ref115638351 \h </w:instrText>
      </w:r>
      <w:r w:rsidR="009F2F8E">
        <w:fldChar w:fldCharType="separate"/>
      </w:r>
      <w:r w:rsidR="009F2F8E">
        <w:t xml:space="preserve">Figure </w:t>
      </w:r>
      <w:r w:rsidR="009F2F8E">
        <w:rPr>
          <w:noProof/>
        </w:rPr>
        <w:t>42</w:t>
      </w:r>
      <w:r w:rsidR="009F2F8E">
        <w:fldChar w:fldCharType="end"/>
      </w:r>
      <w:r w:rsidR="00BC7C80">
        <w:t>)</w:t>
      </w:r>
      <w:r>
        <w:t>.</w:t>
      </w:r>
    </w:p>
    <w:p w14:paraId="7FDF6822" w14:textId="77777777" w:rsidR="009F2F8E" w:rsidRDefault="0061049A" w:rsidP="009F2F8E">
      <w:pPr>
        <w:keepNext/>
        <w:ind w:left="1418"/>
        <w:jc w:val="center"/>
      </w:pPr>
      <w:r>
        <w:rPr>
          <w:noProof/>
        </w:rPr>
        <w:drawing>
          <wp:inline distT="0" distB="0" distL="0" distR="0" wp14:anchorId="2608BACD" wp14:editId="0CCCB6A0">
            <wp:extent cx="4463819" cy="1597400"/>
            <wp:effectExtent l="0" t="0" r="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485185" cy="1605046"/>
                    </a:xfrm>
                    <a:prstGeom prst="rect">
                      <a:avLst/>
                    </a:prstGeom>
                  </pic:spPr>
                </pic:pic>
              </a:graphicData>
            </a:graphic>
          </wp:inline>
        </w:drawing>
      </w:r>
    </w:p>
    <w:p w14:paraId="1D0C22A7" w14:textId="16B0AA8B" w:rsidR="001A1716" w:rsidRDefault="009F2F8E" w:rsidP="009F2F8E">
      <w:pPr>
        <w:pStyle w:val="Caption"/>
        <w:jc w:val="center"/>
      </w:pPr>
      <w:bookmarkStart w:id="102" w:name="_Ref115638351"/>
      <w:r>
        <w:t xml:space="preserve">Figure </w:t>
      </w:r>
      <w:fldSimple w:instr=" SEQ Figure \* ARABIC ">
        <w:r w:rsidR="0010772D">
          <w:rPr>
            <w:noProof/>
          </w:rPr>
          <w:t>42</w:t>
        </w:r>
      </w:fldSimple>
      <w:bookmarkEnd w:id="102"/>
      <w:r>
        <w:t xml:space="preserve"> - Counters &amp; Tags</w:t>
      </w:r>
    </w:p>
    <w:p w14:paraId="4940B06F" w14:textId="275952D6" w:rsidR="00D3127A" w:rsidRDefault="009F2F8E" w:rsidP="00D3127A">
      <w:pPr>
        <w:pStyle w:val="Heading3"/>
      </w:pPr>
      <w:bookmarkStart w:id="103" w:name="_Toc115686053"/>
      <w:bookmarkStart w:id="104" w:name="_Toc115686731"/>
      <w:r>
        <w:t>Warning &amp; Alarm Flags</w:t>
      </w:r>
      <w:bookmarkEnd w:id="103"/>
      <w:bookmarkEnd w:id="104"/>
    </w:p>
    <w:p w14:paraId="35E375AC" w14:textId="232BB15A" w:rsidR="000B7E15" w:rsidRDefault="0061049A" w:rsidP="00BC7C80">
      <w:pPr>
        <w:ind w:left="1418"/>
      </w:pPr>
      <w:r w:rsidRPr="0061049A">
        <w:t>The warning and alarm indicators use warning and alarm flags to notify the operator of a system error. The conveyor will continue to run while in warning mode, but if an alarm is triggered, it will stop</w:t>
      </w:r>
      <w:r w:rsidR="009F2F8E">
        <w:t xml:space="preserve"> (</w:t>
      </w:r>
      <w:r w:rsidR="009F2F8E">
        <w:fldChar w:fldCharType="begin"/>
      </w:r>
      <w:r w:rsidR="009F2F8E">
        <w:instrText xml:space="preserve"> REF _Ref115638426 \h </w:instrText>
      </w:r>
      <w:r w:rsidR="009F2F8E">
        <w:fldChar w:fldCharType="separate"/>
      </w:r>
      <w:r w:rsidR="009F2F8E">
        <w:t xml:space="preserve">Figure </w:t>
      </w:r>
      <w:r w:rsidR="009F2F8E">
        <w:rPr>
          <w:noProof/>
        </w:rPr>
        <w:t>43</w:t>
      </w:r>
      <w:r w:rsidR="009F2F8E">
        <w:fldChar w:fldCharType="end"/>
      </w:r>
      <w:r w:rsidR="009F2F8E">
        <w:t>)</w:t>
      </w:r>
      <w:r w:rsidRPr="0061049A">
        <w:t>.</w:t>
      </w:r>
    </w:p>
    <w:p w14:paraId="5658C98A" w14:textId="77777777" w:rsidR="009F2F8E" w:rsidRDefault="0061049A" w:rsidP="009F2F8E">
      <w:pPr>
        <w:keepNext/>
        <w:ind w:firstLine="1418"/>
        <w:jc w:val="center"/>
      </w:pPr>
      <w:r>
        <w:rPr>
          <w:noProof/>
        </w:rPr>
        <w:drawing>
          <wp:inline distT="0" distB="0" distL="0" distR="0" wp14:anchorId="0FE308A7" wp14:editId="220EC2F9">
            <wp:extent cx="2450639" cy="1321377"/>
            <wp:effectExtent l="0" t="0" r="698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473195" cy="1333539"/>
                    </a:xfrm>
                    <a:prstGeom prst="rect">
                      <a:avLst/>
                    </a:prstGeom>
                  </pic:spPr>
                </pic:pic>
              </a:graphicData>
            </a:graphic>
          </wp:inline>
        </w:drawing>
      </w:r>
    </w:p>
    <w:p w14:paraId="5329F5E2" w14:textId="1982DB9B" w:rsidR="00E76A6A" w:rsidRDefault="009F2F8E" w:rsidP="009F2F8E">
      <w:pPr>
        <w:pStyle w:val="Caption"/>
        <w:jc w:val="center"/>
      </w:pPr>
      <w:bookmarkStart w:id="105" w:name="_Ref115638426"/>
      <w:r>
        <w:t xml:space="preserve">Figure </w:t>
      </w:r>
      <w:fldSimple w:instr=" SEQ Figure \* ARABIC ">
        <w:r w:rsidR="0010772D">
          <w:rPr>
            <w:noProof/>
          </w:rPr>
          <w:t>43</w:t>
        </w:r>
      </w:fldSimple>
      <w:bookmarkEnd w:id="105"/>
      <w:r>
        <w:t xml:space="preserve"> – Warning &amp; Alarm Flags and Tags</w:t>
      </w:r>
    </w:p>
    <w:p w14:paraId="308B0434" w14:textId="0D69E0AC" w:rsidR="000B7E15" w:rsidRDefault="000B7E15" w:rsidP="000B7E15">
      <w:pPr>
        <w:pStyle w:val="Heading3"/>
      </w:pPr>
      <w:bookmarkStart w:id="106" w:name="_Toc115686054"/>
      <w:bookmarkStart w:id="107" w:name="_Toc115686732"/>
      <w:r>
        <w:t>E-Stop Button</w:t>
      </w:r>
      <w:bookmarkEnd w:id="106"/>
      <w:bookmarkEnd w:id="107"/>
    </w:p>
    <w:p w14:paraId="602D10B6" w14:textId="50658112" w:rsidR="000B7E15" w:rsidRDefault="000B7E15" w:rsidP="000B7E15">
      <w:pPr>
        <w:ind w:left="1418"/>
      </w:pPr>
      <w:r>
        <w:t xml:space="preserve">The </w:t>
      </w:r>
      <w:r w:rsidR="008A4E13">
        <w:t>E-Stop button is there for the operator to stop the conveyor in an emergency</w:t>
      </w:r>
      <w:r w:rsidR="00BC7C80">
        <w:t xml:space="preserve"> (</w:t>
      </w:r>
      <w:r w:rsidR="009F2F8E">
        <w:fldChar w:fldCharType="begin"/>
      </w:r>
      <w:r w:rsidR="009F2F8E">
        <w:instrText xml:space="preserve"> REF _Ref115638480 \h </w:instrText>
      </w:r>
      <w:r w:rsidR="009F2F8E">
        <w:fldChar w:fldCharType="separate"/>
      </w:r>
      <w:r w:rsidR="009F2F8E">
        <w:t xml:space="preserve">Figure </w:t>
      </w:r>
      <w:r w:rsidR="009F2F8E">
        <w:rPr>
          <w:noProof/>
        </w:rPr>
        <w:t>44</w:t>
      </w:r>
      <w:r w:rsidR="009F2F8E">
        <w:fldChar w:fldCharType="end"/>
      </w:r>
      <w:r w:rsidR="00BC7C80">
        <w:t>)</w:t>
      </w:r>
      <w:r w:rsidR="008A4E13">
        <w:t>.</w:t>
      </w:r>
      <w:r>
        <w:t xml:space="preserve"> </w:t>
      </w:r>
    </w:p>
    <w:p w14:paraId="0FFE498B" w14:textId="77777777" w:rsidR="009F2F8E" w:rsidRDefault="008A4E13" w:rsidP="009F2F8E">
      <w:pPr>
        <w:keepNext/>
        <w:ind w:left="1418" w:hanging="1418"/>
        <w:jc w:val="center"/>
      </w:pPr>
      <w:r>
        <w:rPr>
          <w:noProof/>
        </w:rPr>
        <w:drawing>
          <wp:inline distT="0" distB="0" distL="0" distR="0" wp14:anchorId="6A84AC3F" wp14:editId="586A3B1F">
            <wp:extent cx="1188720" cy="1002088"/>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5">
                      <a:extLst>
                        <a:ext uri="{28A0092B-C50C-407E-A947-70E740481C1C}">
                          <a14:useLocalDpi xmlns:a14="http://schemas.microsoft.com/office/drawing/2010/main" val="0"/>
                        </a:ext>
                      </a:extLst>
                    </a:blip>
                    <a:srcRect t="19031"/>
                    <a:stretch/>
                  </pic:blipFill>
                  <pic:spPr bwMode="auto">
                    <a:xfrm>
                      <a:off x="0" y="0"/>
                      <a:ext cx="1188720" cy="1002088"/>
                    </a:xfrm>
                    <a:prstGeom prst="rect">
                      <a:avLst/>
                    </a:prstGeom>
                    <a:noFill/>
                    <a:ln>
                      <a:noFill/>
                    </a:ln>
                    <a:extLst>
                      <a:ext uri="{53640926-AAD7-44D8-BBD7-CCE9431645EC}">
                        <a14:shadowObscured xmlns:a14="http://schemas.microsoft.com/office/drawing/2010/main"/>
                      </a:ext>
                    </a:extLst>
                  </pic:spPr>
                </pic:pic>
              </a:graphicData>
            </a:graphic>
          </wp:inline>
        </w:drawing>
      </w:r>
    </w:p>
    <w:p w14:paraId="08FAE4FA" w14:textId="26855494" w:rsidR="00E76A6A" w:rsidRDefault="009F2F8E" w:rsidP="009F2F8E">
      <w:pPr>
        <w:pStyle w:val="Caption"/>
        <w:jc w:val="center"/>
      </w:pPr>
      <w:bookmarkStart w:id="108" w:name="_Ref115638480"/>
      <w:r>
        <w:t xml:space="preserve">Figure </w:t>
      </w:r>
      <w:fldSimple w:instr=" SEQ Figure \* ARABIC ">
        <w:r w:rsidR="0010772D">
          <w:rPr>
            <w:noProof/>
          </w:rPr>
          <w:t>44</w:t>
        </w:r>
      </w:fldSimple>
      <w:bookmarkEnd w:id="108"/>
      <w:r>
        <w:t xml:space="preserve"> - Emergency Stop Button</w:t>
      </w:r>
    </w:p>
    <w:p w14:paraId="640A670A" w14:textId="7E1FCA17" w:rsidR="004B0517" w:rsidRDefault="004B0517" w:rsidP="004B0517"/>
    <w:p w14:paraId="2498BDEE" w14:textId="6355E70C" w:rsidR="004B0517" w:rsidRDefault="004B0517" w:rsidP="004B0517"/>
    <w:p w14:paraId="718D9F35" w14:textId="212B5F63" w:rsidR="004B0517" w:rsidRDefault="004B0517" w:rsidP="004B0517"/>
    <w:p w14:paraId="17F71A3B" w14:textId="3BB56731" w:rsidR="004B0517" w:rsidRDefault="004B0517" w:rsidP="004B0517"/>
    <w:p w14:paraId="394499B8" w14:textId="77777777" w:rsidR="004B0517" w:rsidRPr="004B0517" w:rsidRDefault="004B0517" w:rsidP="004B0517"/>
    <w:p w14:paraId="4A21F2F4" w14:textId="475758F0" w:rsidR="000B7E15" w:rsidRDefault="008A4E13" w:rsidP="000B7E15">
      <w:pPr>
        <w:pStyle w:val="Heading3"/>
      </w:pPr>
      <w:bookmarkStart w:id="109" w:name="_Toc115686055"/>
      <w:bookmarkStart w:id="110" w:name="_Toc115686733"/>
      <w:r>
        <w:lastRenderedPageBreak/>
        <w:t>Reset All Counters</w:t>
      </w:r>
      <w:bookmarkEnd w:id="109"/>
      <w:bookmarkEnd w:id="110"/>
    </w:p>
    <w:p w14:paraId="7E72CB12" w14:textId="58E2D498" w:rsidR="008A4E13" w:rsidRDefault="008A4E13" w:rsidP="008A4E13">
      <w:pPr>
        <w:ind w:left="1418"/>
        <w:rPr>
          <w:rFonts w:ascii="Calibri" w:hAnsi="Calibri" w:cs="Calibri"/>
          <w:color w:val="201F1E"/>
        </w:rPr>
      </w:pPr>
      <w:r>
        <w:t xml:space="preserve">The reset all counter button will reset all counters within in the box counting using the </w:t>
      </w:r>
      <w:r>
        <w:rPr>
          <w:rFonts w:ascii="Calibri" w:hAnsi="Calibri" w:cs="Calibri"/>
          <w:color w:val="201F1E"/>
        </w:rPr>
        <w:t>‘Reset All Counters’ tag</w:t>
      </w:r>
      <w:r w:rsidR="00BC7C80">
        <w:rPr>
          <w:rFonts w:ascii="Calibri" w:hAnsi="Calibri" w:cs="Calibri"/>
          <w:color w:val="201F1E"/>
        </w:rPr>
        <w:t xml:space="preserve"> (</w:t>
      </w:r>
      <w:r w:rsidR="009F2F8E">
        <w:rPr>
          <w:rFonts w:ascii="Calibri" w:hAnsi="Calibri" w:cs="Calibri"/>
          <w:color w:val="201F1E"/>
        </w:rPr>
        <w:fldChar w:fldCharType="begin"/>
      </w:r>
      <w:r w:rsidR="009F2F8E">
        <w:rPr>
          <w:rFonts w:ascii="Calibri" w:hAnsi="Calibri" w:cs="Calibri"/>
          <w:color w:val="201F1E"/>
        </w:rPr>
        <w:instrText xml:space="preserve"> REF _Ref115638585 \h </w:instrText>
      </w:r>
      <w:r w:rsidR="009F2F8E">
        <w:rPr>
          <w:rFonts w:ascii="Calibri" w:hAnsi="Calibri" w:cs="Calibri"/>
          <w:color w:val="201F1E"/>
        </w:rPr>
      </w:r>
      <w:r w:rsidR="009F2F8E">
        <w:rPr>
          <w:rFonts w:ascii="Calibri" w:hAnsi="Calibri" w:cs="Calibri"/>
          <w:color w:val="201F1E"/>
        </w:rPr>
        <w:fldChar w:fldCharType="separate"/>
      </w:r>
      <w:r w:rsidR="009F2F8E">
        <w:t xml:space="preserve">Figure </w:t>
      </w:r>
      <w:r w:rsidR="009F2F8E">
        <w:rPr>
          <w:noProof/>
        </w:rPr>
        <w:t>45</w:t>
      </w:r>
      <w:r w:rsidR="009F2F8E">
        <w:rPr>
          <w:rFonts w:ascii="Calibri" w:hAnsi="Calibri" w:cs="Calibri"/>
          <w:color w:val="201F1E"/>
        </w:rPr>
        <w:fldChar w:fldCharType="end"/>
      </w:r>
      <w:r w:rsidR="00BC7C80">
        <w:rPr>
          <w:rFonts w:ascii="Calibri" w:hAnsi="Calibri" w:cs="Calibri"/>
          <w:color w:val="201F1E"/>
        </w:rPr>
        <w:t>)</w:t>
      </w:r>
      <w:r>
        <w:rPr>
          <w:rFonts w:ascii="Calibri" w:hAnsi="Calibri" w:cs="Calibri"/>
          <w:color w:val="201F1E"/>
        </w:rPr>
        <w:t>.</w:t>
      </w:r>
    </w:p>
    <w:p w14:paraId="236FE35F" w14:textId="77777777" w:rsidR="009F2F8E" w:rsidRDefault="008A4E13" w:rsidP="009F2F8E">
      <w:pPr>
        <w:keepNext/>
        <w:ind w:left="1418" w:hanging="1418"/>
        <w:jc w:val="center"/>
      </w:pPr>
      <w:r>
        <w:rPr>
          <w:noProof/>
        </w:rPr>
        <w:drawing>
          <wp:inline distT="0" distB="0" distL="0" distR="0" wp14:anchorId="064DCF40" wp14:editId="2C7C8198">
            <wp:extent cx="2226605" cy="785317"/>
            <wp:effectExtent l="19050" t="19050" r="21590" b="152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245735" cy="792064"/>
                    </a:xfrm>
                    <a:prstGeom prst="rect">
                      <a:avLst/>
                    </a:prstGeom>
                    <a:ln>
                      <a:solidFill>
                        <a:schemeClr val="tx1"/>
                      </a:solidFill>
                    </a:ln>
                  </pic:spPr>
                </pic:pic>
              </a:graphicData>
            </a:graphic>
          </wp:inline>
        </w:drawing>
      </w:r>
    </w:p>
    <w:p w14:paraId="1EBBE2BA" w14:textId="5325776C" w:rsidR="00E76A6A" w:rsidRDefault="009F2F8E" w:rsidP="009F2F8E">
      <w:pPr>
        <w:pStyle w:val="Caption"/>
        <w:jc w:val="center"/>
      </w:pPr>
      <w:bookmarkStart w:id="111" w:name="_Ref115638585"/>
      <w:r>
        <w:t xml:space="preserve">Figure </w:t>
      </w:r>
      <w:fldSimple w:instr=" SEQ Figure \* ARABIC ">
        <w:r w:rsidR="0010772D">
          <w:rPr>
            <w:noProof/>
          </w:rPr>
          <w:t>45</w:t>
        </w:r>
      </w:fldSimple>
      <w:bookmarkEnd w:id="111"/>
      <w:r>
        <w:t xml:space="preserve"> - Reset Counters Button</w:t>
      </w:r>
    </w:p>
    <w:p w14:paraId="559353F9" w14:textId="326D4ABC" w:rsidR="00321A78" w:rsidRDefault="00321A78" w:rsidP="00321A78">
      <w:pPr>
        <w:pStyle w:val="Heading2"/>
      </w:pPr>
      <w:bookmarkStart w:id="112" w:name="_Toc115686056"/>
      <w:bookmarkStart w:id="113" w:name="_Toc115686734"/>
      <w:r>
        <w:t>Warning</w:t>
      </w:r>
      <w:r w:rsidR="00C919BA">
        <w:t xml:space="preserve"> &amp; Alarm</w:t>
      </w:r>
      <w:r>
        <w:t xml:space="preserve"> Screen</w:t>
      </w:r>
      <w:bookmarkEnd w:id="112"/>
      <w:bookmarkEnd w:id="113"/>
    </w:p>
    <w:p w14:paraId="59E74D16" w14:textId="1B3338D9" w:rsidR="008A4E13" w:rsidRDefault="00362716" w:rsidP="008A4E13">
      <w:pPr>
        <w:ind w:left="709"/>
      </w:pPr>
      <w:r w:rsidRPr="00362716">
        <w:t>The warning and alarm screen (</w:t>
      </w:r>
      <w:r w:rsidR="00B014B4">
        <w:fldChar w:fldCharType="begin"/>
      </w:r>
      <w:r w:rsidR="00B014B4">
        <w:instrText xml:space="preserve"> REF _Ref115679587 \h </w:instrText>
      </w:r>
      <w:r w:rsidR="00B014B4">
        <w:fldChar w:fldCharType="separate"/>
      </w:r>
      <w:r w:rsidR="00B014B4">
        <w:t xml:space="preserve">Figure </w:t>
      </w:r>
      <w:r w:rsidR="00B014B4">
        <w:rPr>
          <w:noProof/>
        </w:rPr>
        <w:t>46</w:t>
      </w:r>
      <w:r w:rsidR="00B014B4">
        <w:fldChar w:fldCharType="end"/>
      </w:r>
      <w:r w:rsidRPr="00362716">
        <w:t>) informs the operator if the system has any warnings or alarms by turning red. The warning and alarm tags were created within HMI tags and used as outputs within the logic</w:t>
      </w:r>
      <w:r w:rsidR="00B014B4">
        <w:t xml:space="preserve">. </w:t>
      </w:r>
      <w:r w:rsidRPr="00362716">
        <w:t>For example, lid errors will turn red if the ‘Lid Errors’ tag is initiated</w:t>
      </w:r>
      <w:r w:rsidR="00B014B4">
        <w:t xml:space="preserve"> (</w:t>
      </w:r>
      <w:r w:rsidR="00B014B4">
        <w:fldChar w:fldCharType="begin"/>
      </w:r>
      <w:r w:rsidR="00B014B4">
        <w:instrText xml:space="preserve"> REF _Ref115679644 \h </w:instrText>
      </w:r>
      <w:r w:rsidR="00B014B4">
        <w:fldChar w:fldCharType="separate"/>
      </w:r>
      <w:r w:rsidR="00B014B4">
        <w:t xml:space="preserve">Figure </w:t>
      </w:r>
      <w:r w:rsidR="00B014B4">
        <w:rPr>
          <w:noProof/>
        </w:rPr>
        <w:t>47</w:t>
      </w:r>
      <w:r w:rsidR="00B014B4">
        <w:fldChar w:fldCharType="end"/>
      </w:r>
      <w:r w:rsidR="00B014B4">
        <w:t>)</w:t>
      </w:r>
    </w:p>
    <w:p w14:paraId="2E0DB9E4" w14:textId="77777777" w:rsidR="0010772D" w:rsidRDefault="00B8436C" w:rsidP="0010772D">
      <w:pPr>
        <w:keepNext/>
        <w:jc w:val="center"/>
      </w:pPr>
      <w:r>
        <w:rPr>
          <w:noProof/>
        </w:rPr>
        <w:drawing>
          <wp:inline distT="0" distB="0" distL="0" distR="0" wp14:anchorId="05FA6B55" wp14:editId="6513C39F">
            <wp:extent cx="3909368" cy="312687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928940" cy="3142528"/>
                    </a:xfrm>
                    <a:prstGeom prst="rect">
                      <a:avLst/>
                    </a:prstGeom>
                    <a:noFill/>
                  </pic:spPr>
                </pic:pic>
              </a:graphicData>
            </a:graphic>
          </wp:inline>
        </w:drawing>
      </w:r>
    </w:p>
    <w:p w14:paraId="546EDCE1" w14:textId="20CB706E" w:rsidR="00E76A6A" w:rsidRDefault="0010772D" w:rsidP="0010772D">
      <w:pPr>
        <w:pStyle w:val="Caption"/>
        <w:jc w:val="center"/>
      </w:pPr>
      <w:bookmarkStart w:id="114" w:name="_Ref115679119"/>
      <w:bookmarkStart w:id="115" w:name="_Ref115679587"/>
      <w:r>
        <w:t xml:space="preserve">Figure </w:t>
      </w:r>
      <w:fldSimple w:instr=" SEQ Figure \* ARABIC ">
        <w:r>
          <w:rPr>
            <w:noProof/>
          </w:rPr>
          <w:t>46</w:t>
        </w:r>
      </w:fldSimple>
      <w:bookmarkEnd w:id="115"/>
      <w:r>
        <w:t xml:space="preserve"> - Warnings &amp; Alarm Screen</w:t>
      </w:r>
      <w:bookmarkEnd w:id="114"/>
    </w:p>
    <w:p w14:paraId="37A4FF95" w14:textId="77777777" w:rsidR="00B014B4" w:rsidRPr="00B014B4" w:rsidRDefault="00B014B4" w:rsidP="00B014B4"/>
    <w:p w14:paraId="0EB4E576" w14:textId="77777777" w:rsidR="0010772D" w:rsidRDefault="00362716" w:rsidP="00B014B4">
      <w:pPr>
        <w:ind w:left="709" w:hanging="142"/>
        <w:jc w:val="center"/>
      </w:pPr>
      <w:r>
        <w:rPr>
          <w:noProof/>
        </w:rPr>
        <w:drawing>
          <wp:inline distT="0" distB="0" distL="0" distR="0" wp14:anchorId="35575BF9" wp14:editId="15AEC7DE">
            <wp:extent cx="2787419" cy="739009"/>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811405" cy="745368"/>
                    </a:xfrm>
                    <a:prstGeom prst="rect">
                      <a:avLst/>
                    </a:prstGeom>
                  </pic:spPr>
                </pic:pic>
              </a:graphicData>
            </a:graphic>
          </wp:inline>
        </w:drawing>
      </w:r>
    </w:p>
    <w:p w14:paraId="3F3CB62D" w14:textId="41BBC3B7" w:rsidR="00362716" w:rsidRDefault="0010772D" w:rsidP="0010772D">
      <w:pPr>
        <w:pStyle w:val="Caption"/>
        <w:jc w:val="center"/>
      </w:pPr>
      <w:bookmarkStart w:id="116" w:name="_Ref115679644"/>
      <w:r>
        <w:t xml:space="preserve">Figure </w:t>
      </w:r>
      <w:fldSimple w:instr=" SEQ Figure \* ARABIC ">
        <w:r>
          <w:rPr>
            <w:noProof/>
          </w:rPr>
          <w:t>47</w:t>
        </w:r>
      </w:fldSimple>
      <w:bookmarkEnd w:id="116"/>
      <w:r>
        <w:t xml:space="preserve"> - Lid Errors Showing Tag</w:t>
      </w:r>
    </w:p>
    <w:p w14:paraId="5B50165A" w14:textId="2A76507D" w:rsidR="00330631" w:rsidRDefault="00330631" w:rsidP="00330631"/>
    <w:p w14:paraId="17FAA46E" w14:textId="77777777" w:rsidR="00330631" w:rsidRPr="00330631" w:rsidRDefault="00330631" w:rsidP="00330631"/>
    <w:p w14:paraId="1F1B2808" w14:textId="7D702A65" w:rsidR="00362716" w:rsidRDefault="00362716" w:rsidP="00362716">
      <w:pPr>
        <w:pStyle w:val="Heading3"/>
        <w:numPr>
          <w:ilvl w:val="2"/>
          <w:numId w:val="12"/>
        </w:numPr>
      </w:pPr>
      <w:bookmarkStart w:id="117" w:name="_Ref115636774"/>
      <w:bookmarkStart w:id="118" w:name="_Ref115636781"/>
      <w:bookmarkStart w:id="119" w:name="_Ref115636814"/>
      <w:bookmarkStart w:id="120" w:name="_Toc115686057"/>
      <w:bookmarkStart w:id="121" w:name="_Toc115686735"/>
      <w:r>
        <w:lastRenderedPageBreak/>
        <w:t>Error Count</w:t>
      </w:r>
      <w:bookmarkEnd w:id="117"/>
      <w:bookmarkEnd w:id="118"/>
      <w:bookmarkEnd w:id="119"/>
      <w:bookmarkEnd w:id="120"/>
      <w:bookmarkEnd w:id="121"/>
    </w:p>
    <w:p w14:paraId="3AA417A3" w14:textId="1B02173B" w:rsidR="00362716" w:rsidRDefault="00362716" w:rsidP="00362716">
      <w:pPr>
        <w:ind w:left="1418"/>
      </w:pPr>
      <w:r w:rsidRPr="00BC7C80">
        <w:t>The error</w:t>
      </w:r>
      <w:r>
        <w:t xml:space="preserve"> </w:t>
      </w:r>
      <w:r w:rsidR="00F5512A">
        <w:t>count</w:t>
      </w:r>
      <w:r w:rsidRPr="00BC7C80">
        <w:t xml:space="preserve"> display</w:t>
      </w:r>
      <w:r>
        <w:t>’s</w:t>
      </w:r>
      <w:r w:rsidRPr="00BC7C80">
        <w:t xml:space="preserve"> the number of errors created</w:t>
      </w:r>
      <w:r>
        <w:t xml:space="preserve"> for each part using the error tags</w:t>
      </w:r>
      <w:r w:rsidR="00B014B4">
        <w:t xml:space="preserve"> (</w:t>
      </w:r>
      <w:r w:rsidR="00B014B4">
        <w:fldChar w:fldCharType="begin"/>
      </w:r>
      <w:r w:rsidR="00B014B4">
        <w:instrText xml:space="preserve"> REF _Ref115679712 \h </w:instrText>
      </w:r>
      <w:r w:rsidR="00B014B4">
        <w:fldChar w:fldCharType="separate"/>
      </w:r>
      <w:r w:rsidR="00B014B4">
        <w:t xml:space="preserve">Figure </w:t>
      </w:r>
      <w:r w:rsidR="00B014B4">
        <w:rPr>
          <w:noProof/>
        </w:rPr>
        <w:t>48</w:t>
      </w:r>
      <w:r w:rsidR="00B014B4">
        <w:fldChar w:fldCharType="end"/>
      </w:r>
      <w:r w:rsidR="00B014B4">
        <w:t>)</w:t>
      </w:r>
      <w:r>
        <w:t>.</w:t>
      </w:r>
    </w:p>
    <w:p w14:paraId="476E9460" w14:textId="77777777" w:rsidR="0010772D" w:rsidRDefault="00F5512A" w:rsidP="00B014B4">
      <w:pPr>
        <w:keepNext/>
        <w:ind w:left="1418" w:hanging="1702"/>
        <w:jc w:val="center"/>
      </w:pPr>
      <w:r>
        <w:rPr>
          <w:noProof/>
        </w:rPr>
        <w:drawing>
          <wp:inline distT="0" distB="0" distL="0" distR="0" wp14:anchorId="60132369" wp14:editId="0CB01995">
            <wp:extent cx="2428009" cy="3061403"/>
            <wp:effectExtent l="19050" t="19050" r="10795" b="247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437693" cy="3073613"/>
                    </a:xfrm>
                    <a:prstGeom prst="rect">
                      <a:avLst/>
                    </a:prstGeom>
                    <a:ln>
                      <a:solidFill>
                        <a:schemeClr val="tx1"/>
                      </a:solidFill>
                    </a:ln>
                  </pic:spPr>
                </pic:pic>
              </a:graphicData>
            </a:graphic>
          </wp:inline>
        </w:drawing>
      </w:r>
    </w:p>
    <w:p w14:paraId="535F3358" w14:textId="7F91A63B" w:rsidR="00F5512A" w:rsidRDefault="0010772D" w:rsidP="0010772D">
      <w:pPr>
        <w:pStyle w:val="Caption"/>
        <w:jc w:val="center"/>
      </w:pPr>
      <w:bookmarkStart w:id="122" w:name="_Ref115679712"/>
      <w:r>
        <w:t xml:space="preserve">Figure </w:t>
      </w:r>
      <w:fldSimple w:instr=" SEQ Figure \* ARABIC ">
        <w:r>
          <w:rPr>
            <w:noProof/>
          </w:rPr>
          <w:t>48</w:t>
        </w:r>
      </w:fldSimple>
      <w:bookmarkEnd w:id="122"/>
      <w:r>
        <w:t xml:space="preserve"> - Error Counts Showing Tags</w:t>
      </w:r>
    </w:p>
    <w:p w14:paraId="42C01092" w14:textId="68CA004B" w:rsidR="00830999" w:rsidRPr="00830999" w:rsidRDefault="00830999" w:rsidP="00830999">
      <w:pPr>
        <w:pStyle w:val="Heading2"/>
      </w:pPr>
      <w:bookmarkStart w:id="123" w:name="_Ref110190136"/>
      <w:bookmarkStart w:id="124" w:name="_Toc115686058"/>
      <w:bookmarkStart w:id="125" w:name="_Toc115686736"/>
      <w:r>
        <w:t>Engineering Screen</w:t>
      </w:r>
      <w:bookmarkEnd w:id="123"/>
      <w:bookmarkEnd w:id="124"/>
      <w:bookmarkEnd w:id="125"/>
    </w:p>
    <w:p w14:paraId="533EA641" w14:textId="12EC2399" w:rsidR="00F5512A" w:rsidRDefault="00F5512A" w:rsidP="00AC5447">
      <w:pPr>
        <w:ind w:left="709"/>
      </w:pPr>
      <w:r w:rsidRPr="00F5512A">
        <w:t>The engineering settings screen (</w:t>
      </w:r>
      <w:r w:rsidR="00B014B4">
        <w:fldChar w:fldCharType="begin"/>
      </w:r>
      <w:r w:rsidR="00B014B4">
        <w:instrText xml:space="preserve"> REF _Ref115679697 \h </w:instrText>
      </w:r>
      <w:r w:rsidR="00B014B4">
        <w:fldChar w:fldCharType="separate"/>
      </w:r>
      <w:r w:rsidR="00B014B4">
        <w:t xml:space="preserve">Figure </w:t>
      </w:r>
      <w:r w:rsidR="00B014B4">
        <w:rPr>
          <w:noProof/>
        </w:rPr>
        <w:t>49</w:t>
      </w:r>
      <w:r w:rsidR="00B014B4">
        <w:fldChar w:fldCharType="end"/>
      </w:r>
      <w:r w:rsidRPr="00F5512A">
        <w:t>) allows the operator to enter the count error warning and alarm limits. If any of the limits equals or exceeds the number entered in the 'Warning - Lid Error Limit,' 'Warning - Base Error Limit,' and 'Warning - Completed Component Error Limit' tags, warning and alarm lights will be highlighted on both the root and warning and alarm screens. This screen also included a reset all counters and a master reset button.</w:t>
      </w:r>
    </w:p>
    <w:p w14:paraId="7DC2D7F9" w14:textId="77777777" w:rsidR="0010772D" w:rsidRDefault="00B8436C" w:rsidP="0010772D">
      <w:pPr>
        <w:keepNext/>
        <w:ind w:left="709"/>
        <w:jc w:val="center"/>
      </w:pPr>
      <w:r>
        <w:rPr>
          <w:noProof/>
        </w:rPr>
        <w:drawing>
          <wp:inline distT="0" distB="0" distL="0" distR="0" wp14:anchorId="533E5FC0" wp14:editId="4A376493">
            <wp:extent cx="3461565" cy="2706704"/>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485180" cy="2725169"/>
                    </a:xfrm>
                    <a:prstGeom prst="rect">
                      <a:avLst/>
                    </a:prstGeom>
                    <a:noFill/>
                  </pic:spPr>
                </pic:pic>
              </a:graphicData>
            </a:graphic>
          </wp:inline>
        </w:drawing>
      </w:r>
    </w:p>
    <w:p w14:paraId="2FD9065C" w14:textId="1EC4D5B3" w:rsidR="00E76A6A" w:rsidRDefault="0010772D" w:rsidP="0010772D">
      <w:pPr>
        <w:pStyle w:val="Caption"/>
        <w:jc w:val="center"/>
      </w:pPr>
      <w:bookmarkStart w:id="126" w:name="_Ref115679697"/>
      <w:r>
        <w:t xml:space="preserve">Figure </w:t>
      </w:r>
      <w:fldSimple w:instr=" SEQ Figure \* ARABIC ">
        <w:r>
          <w:rPr>
            <w:noProof/>
          </w:rPr>
          <w:t>49</w:t>
        </w:r>
      </w:fldSimple>
      <w:bookmarkEnd w:id="126"/>
      <w:r>
        <w:t xml:space="preserve"> - Engineering Screen</w:t>
      </w:r>
    </w:p>
    <w:bookmarkStart w:id="127" w:name="_Toc115686737" w:displacedByCustomXml="next"/>
    <w:sdt>
      <w:sdtPr>
        <w:id w:val="1945413409"/>
        <w:docPartObj>
          <w:docPartGallery w:val="Bibliographies"/>
          <w:docPartUnique/>
        </w:docPartObj>
      </w:sdtPr>
      <w:sdtEndPr>
        <w:rPr>
          <w:b w:val="0"/>
          <w:bCs w:val="0"/>
          <w:sz w:val="22"/>
          <w:szCs w:val="22"/>
        </w:rPr>
      </w:sdtEndPr>
      <w:sdtContent>
        <w:p w14:paraId="16237E6E" w14:textId="5CEED1CE" w:rsidR="002358AD" w:rsidRDefault="002E45C1">
          <w:pPr>
            <w:pStyle w:val="Heading1"/>
          </w:pPr>
          <w:r>
            <w:t xml:space="preserve">References &amp; </w:t>
          </w:r>
          <w:r w:rsidR="002358AD">
            <w:t>Bibliography</w:t>
          </w:r>
          <w:bookmarkEnd w:id="127"/>
        </w:p>
        <w:sdt>
          <w:sdtPr>
            <w:id w:val="111145805"/>
            <w:bibliography/>
          </w:sdtPr>
          <w:sdtContent>
            <w:p w14:paraId="3ED2658D" w14:textId="77777777" w:rsidR="002358AD" w:rsidRDefault="002358AD" w:rsidP="002358AD">
              <w:pPr>
                <w:pStyle w:val="Bibliography"/>
                <w:ind w:left="720" w:hanging="720"/>
                <w:rPr>
                  <w:noProof/>
                  <w:sz w:val="24"/>
                  <w:szCs w:val="24"/>
                </w:rPr>
              </w:pPr>
              <w:r>
                <w:fldChar w:fldCharType="begin"/>
              </w:r>
              <w:r>
                <w:instrText xml:space="preserve"> BIBLIOGRAPHY </w:instrText>
              </w:r>
              <w:r>
                <w:fldChar w:fldCharType="separate"/>
              </w:r>
              <w:r>
                <w:rPr>
                  <w:i/>
                  <w:iCs/>
                  <w:noProof/>
                </w:rPr>
                <w:t>Manual</w:t>
              </w:r>
              <w:r>
                <w:rPr>
                  <w:noProof/>
                </w:rPr>
                <w:t>. (2022, September 26). Retrieved from FACTORY I/O: https://docs.factoryio.com/manual/parts/stations/</w:t>
              </w:r>
            </w:p>
            <w:p w14:paraId="288EB641" w14:textId="77777777" w:rsidR="002358AD" w:rsidRDefault="002358AD" w:rsidP="002358AD">
              <w:pPr>
                <w:pStyle w:val="Bibliography"/>
                <w:ind w:left="720" w:hanging="720"/>
                <w:rPr>
                  <w:noProof/>
                </w:rPr>
              </w:pPr>
              <w:r>
                <w:rPr>
                  <w:noProof/>
                </w:rPr>
                <w:t xml:space="preserve">Muthukrishnan, V. (2022, July 28). </w:t>
              </w:r>
              <w:r>
                <w:rPr>
                  <w:i/>
                  <w:iCs/>
                  <w:noProof/>
                </w:rPr>
                <w:t>Programmable Logic Controllers (PLCs): Basics, Types &amp; Applications</w:t>
              </w:r>
              <w:r>
                <w:rPr>
                  <w:noProof/>
                </w:rPr>
                <w:t>. Retrieved from Electrical4U: https://www.electrical4u.com/programmable-logic-controllers/#:~:text=PLC%20are%20divided%20into%20three,output%2C%20and%20Triac%20Output%20PLC.</w:t>
              </w:r>
            </w:p>
            <w:p w14:paraId="05F2A1E6" w14:textId="77777777" w:rsidR="002358AD" w:rsidRDefault="002358AD" w:rsidP="002358AD">
              <w:pPr>
                <w:pStyle w:val="Bibliography"/>
                <w:ind w:left="720" w:hanging="720"/>
                <w:rPr>
                  <w:noProof/>
                </w:rPr>
              </w:pPr>
              <w:r>
                <w:rPr>
                  <w:noProof/>
                </w:rPr>
                <w:t xml:space="preserve">Parr, E. A. (1998). </w:t>
              </w:r>
              <w:r>
                <w:rPr>
                  <w:i/>
                  <w:iCs/>
                  <w:noProof/>
                </w:rPr>
                <w:t>Industrial Control Handbook.</w:t>
              </w:r>
              <w:r>
                <w:rPr>
                  <w:noProof/>
                </w:rPr>
                <w:t xml:space="preserve"> Industrial Press.</w:t>
              </w:r>
            </w:p>
            <w:p w14:paraId="6C656D87" w14:textId="1DAFE804" w:rsidR="002358AD" w:rsidRPr="002358AD" w:rsidRDefault="002358AD" w:rsidP="002358AD">
              <w:r>
                <w:rPr>
                  <w:b/>
                  <w:bCs/>
                  <w:noProof/>
                </w:rPr>
                <w:fldChar w:fldCharType="end"/>
              </w:r>
            </w:p>
          </w:sdtContent>
        </w:sdt>
      </w:sdtContent>
    </w:sdt>
    <w:bookmarkEnd w:id="0"/>
    <w:sectPr w:rsidR="002358AD" w:rsidRPr="002358AD" w:rsidSect="00061F3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E82AD" w14:textId="77777777" w:rsidR="00061F3A" w:rsidRDefault="00061F3A" w:rsidP="00061F3A">
      <w:pPr>
        <w:spacing w:after="0" w:line="240" w:lineRule="auto"/>
      </w:pPr>
      <w:r>
        <w:separator/>
      </w:r>
    </w:p>
  </w:endnote>
  <w:endnote w:type="continuationSeparator" w:id="0">
    <w:p w14:paraId="03422C4B" w14:textId="77777777" w:rsidR="00061F3A" w:rsidRDefault="00061F3A" w:rsidP="00061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898377"/>
      <w:docPartObj>
        <w:docPartGallery w:val="Page Numbers (Bottom of Page)"/>
        <w:docPartUnique/>
      </w:docPartObj>
    </w:sdtPr>
    <w:sdtEndPr/>
    <w:sdtContent>
      <w:sdt>
        <w:sdtPr>
          <w:id w:val="-1705238520"/>
          <w:docPartObj>
            <w:docPartGallery w:val="Page Numbers (Top of Page)"/>
            <w:docPartUnique/>
          </w:docPartObj>
        </w:sdtPr>
        <w:sdtEndPr/>
        <w:sdtContent>
          <w:p w14:paraId="0E1C62CF" w14:textId="77777777" w:rsidR="00061F3A" w:rsidRDefault="00061F3A" w:rsidP="00061F3A">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7</w:t>
            </w:r>
            <w:r>
              <w:rPr>
                <w:b/>
                <w:bCs/>
                <w:sz w:val="24"/>
                <w:szCs w:val="24"/>
              </w:rPr>
              <w:fldChar w:fldCharType="end"/>
            </w:r>
            <w:r>
              <w:rPr>
                <w:b/>
                <w:bCs/>
                <w:sz w:val="24"/>
                <w:szCs w:val="24"/>
              </w:rPr>
              <w:tab/>
            </w:r>
            <w:r>
              <w:rPr>
                <w:b/>
                <w:bCs/>
                <w:sz w:val="24"/>
                <w:szCs w:val="24"/>
              </w:rPr>
              <w:tab/>
            </w:r>
            <w:r>
              <w:rPr>
                <w:bCs/>
                <w:sz w:val="24"/>
                <w:szCs w:val="24"/>
              </w:rPr>
              <w:t>Amy Evans - 1909135</w:t>
            </w:r>
          </w:p>
        </w:sdtContent>
      </w:sdt>
    </w:sdtContent>
  </w:sdt>
  <w:p w14:paraId="31E1D0E0" w14:textId="0C677EEE" w:rsidR="00061F3A" w:rsidRDefault="00061F3A">
    <w:pPr>
      <w:pStyle w:val="Footer"/>
      <w:jc w:val="center"/>
      <w:rPr>
        <w:caps/>
        <w:noProof/>
        <w:color w:val="4472C4" w:themeColor="accent1"/>
      </w:rPr>
    </w:pPr>
  </w:p>
  <w:p w14:paraId="06EBF80A" w14:textId="77777777" w:rsidR="00061F3A" w:rsidRDefault="00061F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389CF" w14:textId="77777777" w:rsidR="00061F3A" w:rsidRDefault="00061F3A" w:rsidP="00061F3A">
      <w:pPr>
        <w:spacing w:after="0" w:line="240" w:lineRule="auto"/>
      </w:pPr>
      <w:r>
        <w:separator/>
      </w:r>
    </w:p>
  </w:footnote>
  <w:footnote w:type="continuationSeparator" w:id="0">
    <w:p w14:paraId="247B17F6" w14:textId="77777777" w:rsidR="00061F3A" w:rsidRDefault="00061F3A" w:rsidP="00061F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5BE4" w14:textId="1C536304" w:rsidR="00061F3A" w:rsidRDefault="00061F3A" w:rsidP="00061F3A">
    <w:pPr>
      <w:pStyle w:val="Header"/>
      <w:jc w:val="center"/>
    </w:pPr>
    <w:r>
      <w:t>Module Code: ACMA6001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05D92"/>
    <w:multiLevelType w:val="hybridMultilevel"/>
    <w:tmpl w:val="0C267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295F57"/>
    <w:multiLevelType w:val="hybridMultilevel"/>
    <w:tmpl w:val="B562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4C475A"/>
    <w:multiLevelType w:val="multilevel"/>
    <w:tmpl w:val="C2A820B8"/>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1142" w:hanging="432"/>
      </w:pPr>
      <w:rPr>
        <w:rFonts w:hint="default"/>
      </w:rPr>
    </w:lvl>
    <w:lvl w:ilvl="2">
      <w:start w:val="1"/>
      <w:numFmt w:val="decimal"/>
      <w:pStyle w:val="Heading3"/>
      <w:lvlText w:val="%1.%2.%3."/>
      <w:lvlJc w:val="left"/>
      <w:pPr>
        <w:ind w:left="1134" w:hanging="41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5E"/>
    <w:rsid w:val="00003FE6"/>
    <w:rsid w:val="00010D43"/>
    <w:rsid w:val="000201E3"/>
    <w:rsid w:val="00061F3A"/>
    <w:rsid w:val="000655E1"/>
    <w:rsid w:val="00071FA9"/>
    <w:rsid w:val="000939A7"/>
    <w:rsid w:val="000A32B0"/>
    <w:rsid w:val="000A4A53"/>
    <w:rsid w:val="000B7E15"/>
    <w:rsid w:val="000C771D"/>
    <w:rsid w:val="00103881"/>
    <w:rsid w:val="0010754F"/>
    <w:rsid w:val="0010772D"/>
    <w:rsid w:val="001215BD"/>
    <w:rsid w:val="00134C57"/>
    <w:rsid w:val="0014147A"/>
    <w:rsid w:val="00142CE0"/>
    <w:rsid w:val="00162089"/>
    <w:rsid w:val="0017495B"/>
    <w:rsid w:val="001A1716"/>
    <w:rsid w:val="001B6643"/>
    <w:rsid w:val="001B67F3"/>
    <w:rsid w:val="001C5173"/>
    <w:rsid w:val="001E7F1B"/>
    <w:rsid w:val="001F209E"/>
    <w:rsid w:val="002358AD"/>
    <w:rsid w:val="00237D30"/>
    <w:rsid w:val="00245DAA"/>
    <w:rsid w:val="00246194"/>
    <w:rsid w:val="0025030A"/>
    <w:rsid w:val="00271658"/>
    <w:rsid w:val="00273825"/>
    <w:rsid w:val="002926C9"/>
    <w:rsid w:val="0029706B"/>
    <w:rsid w:val="002A111E"/>
    <w:rsid w:val="002B1CE9"/>
    <w:rsid w:val="002B7494"/>
    <w:rsid w:val="002C2F5D"/>
    <w:rsid w:val="002D5DDA"/>
    <w:rsid w:val="002E1EE9"/>
    <w:rsid w:val="002E2BE9"/>
    <w:rsid w:val="002E45C1"/>
    <w:rsid w:val="00313362"/>
    <w:rsid w:val="00321A78"/>
    <w:rsid w:val="00330631"/>
    <w:rsid w:val="003500F8"/>
    <w:rsid w:val="003611E5"/>
    <w:rsid w:val="00362716"/>
    <w:rsid w:val="003A3C18"/>
    <w:rsid w:val="003C1774"/>
    <w:rsid w:val="003C3DE9"/>
    <w:rsid w:val="003C4BE6"/>
    <w:rsid w:val="003E6BFD"/>
    <w:rsid w:val="0042498E"/>
    <w:rsid w:val="0042633E"/>
    <w:rsid w:val="0043698D"/>
    <w:rsid w:val="00455668"/>
    <w:rsid w:val="004628A4"/>
    <w:rsid w:val="004655C5"/>
    <w:rsid w:val="0047700E"/>
    <w:rsid w:val="00482632"/>
    <w:rsid w:val="00492D35"/>
    <w:rsid w:val="00495E2C"/>
    <w:rsid w:val="004A1D80"/>
    <w:rsid w:val="004A526A"/>
    <w:rsid w:val="004A6EE2"/>
    <w:rsid w:val="004B0517"/>
    <w:rsid w:val="004C2FE4"/>
    <w:rsid w:val="004C64D0"/>
    <w:rsid w:val="004C7537"/>
    <w:rsid w:val="004D0878"/>
    <w:rsid w:val="004D6306"/>
    <w:rsid w:val="0051464D"/>
    <w:rsid w:val="00543662"/>
    <w:rsid w:val="00544EFE"/>
    <w:rsid w:val="005C123E"/>
    <w:rsid w:val="005D3837"/>
    <w:rsid w:val="005D78AF"/>
    <w:rsid w:val="005E5FFD"/>
    <w:rsid w:val="005F26F9"/>
    <w:rsid w:val="006031F3"/>
    <w:rsid w:val="0061049A"/>
    <w:rsid w:val="0061454F"/>
    <w:rsid w:val="006165FB"/>
    <w:rsid w:val="00617074"/>
    <w:rsid w:val="00630EDE"/>
    <w:rsid w:val="00633460"/>
    <w:rsid w:val="0065239E"/>
    <w:rsid w:val="00665F9C"/>
    <w:rsid w:val="00677F59"/>
    <w:rsid w:val="006A1AF9"/>
    <w:rsid w:val="006A5863"/>
    <w:rsid w:val="006C58B8"/>
    <w:rsid w:val="006D452A"/>
    <w:rsid w:val="006E51F3"/>
    <w:rsid w:val="006E6F56"/>
    <w:rsid w:val="006F1A64"/>
    <w:rsid w:val="00712720"/>
    <w:rsid w:val="00712E92"/>
    <w:rsid w:val="00720808"/>
    <w:rsid w:val="0073599B"/>
    <w:rsid w:val="007414BD"/>
    <w:rsid w:val="0074157F"/>
    <w:rsid w:val="00743B78"/>
    <w:rsid w:val="00773FFD"/>
    <w:rsid w:val="007977D1"/>
    <w:rsid w:val="00797F2E"/>
    <w:rsid w:val="007A2AA8"/>
    <w:rsid w:val="007A365A"/>
    <w:rsid w:val="007B4BE2"/>
    <w:rsid w:val="007B73F9"/>
    <w:rsid w:val="007D307E"/>
    <w:rsid w:val="00807619"/>
    <w:rsid w:val="00830999"/>
    <w:rsid w:val="00847A61"/>
    <w:rsid w:val="00855A2C"/>
    <w:rsid w:val="008755C4"/>
    <w:rsid w:val="008A4E13"/>
    <w:rsid w:val="008C45A7"/>
    <w:rsid w:val="008C4865"/>
    <w:rsid w:val="008C6D0F"/>
    <w:rsid w:val="008D5A30"/>
    <w:rsid w:val="008F51D1"/>
    <w:rsid w:val="009047DE"/>
    <w:rsid w:val="00982842"/>
    <w:rsid w:val="009962AC"/>
    <w:rsid w:val="009A21ED"/>
    <w:rsid w:val="009D029F"/>
    <w:rsid w:val="009E14E3"/>
    <w:rsid w:val="009F2F8E"/>
    <w:rsid w:val="009F78B6"/>
    <w:rsid w:val="00A13D58"/>
    <w:rsid w:val="00A2325E"/>
    <w:rsid w:val="00A30267"/>
    <w:rsid w:val="00A66B8E"/>
    <w:rsid w:val="00A71A0C"/>
    <w:rsid w:val="00A97A97"/>
    <w:rsid w:val="00AA4416"/>
    <w:rsid w:val="00AC5447"/>
    <w:rsid w:val="00AE1C76"/>
    <w:rsid w:val="00AE7224"/>
    <w:rsid w:val="00B014B4"/>
    <w:rsid w:val="00B41519"/>
    <w:rsid w:val="00B56272"/>
    <w:rsid w:val="00B63848"/>
    <w:rsid w:val="00B641A2"/>
    <w:rsid w:val="00B672B9"/>
    <w:rsid w:val="00B8436C"/>
    <w:rsid w:val="00B86CA1"/>
    <w:rsid w:val="00B95D08"/>
    <w:rsid w:val="00BA32F6"/>
    <w:rsid w:val="00BA7495"/>
    <w:rsid w:val="00BB26FD"/>
    <w:rsid w:val="00BC7C80"/>
    <w:rsid w:val="00C00585"/>
    <w:rsid w:val="00C405DF"/>
    <w:rsid w:val="00C408AD"/>
    <w:rsid w:val="00C42C9D"/>
    <w:rsid w:val="00C6344C"/>
    <w:rsid w:val="00C82C0C"/>
    <w:rsid w:val="00C919BA"/>
    <w:rsid w:val="00C947DE"/>
    <w:rsid w:val="00C95B98"/>
    <w:rsid w:val="00C977C4"/>
    <w:rsid w:val="00CB5E69"/>
    <w:rsid w:val="00CC42BF"/>
    <w:rsid w:val="00CD4C24"/>
    <w:rsid w:val="00CE7298"/>
    <w:rsid w:val="00D15E8A"/>
    <w:rsid w:val="00D15EE6"/>
    <w:rsid w:val="00D25349"/>
    <w:rsid w:val="00D27521"/>
    <w:rsid w:val="00D3127A"/>
    <w:rsid w:val="00D4118F"/>
    <w:rsid w:val="00D4204D"/>
    <w:rsid w:val="00D44F14"/>
    <w:rsid w:val="00D82895"/>
    <w:rsid w:val="00DA196A"/>
    <w:rsid w:val="00DC39EC"/>
    <w:rsid w:val="00E042C3"/>
    <w:rsid w:val="00E11A2E"/>
    <w:rsid w:val="00E1735C"/>
    <w:rsid w:val="00E22B14"/>
    <w:rsid w:val="00E458E9"/>
    <w:rsid w:val="00E529A1"/>
    <w:rsid w:val="00E5409E"/>
    <w:rsid w:val="00E676DD"/>
    <w:rsid w:val="00E72863"/>
    <w:rsid w:val="00E74F46"/>
    <w:rsid w:val="00E76A6A"/>
    <w:rsid w:val="00E95ADC"/>
    <w:rsid w:val="00EB07CC"/>
    <w:rsid w:val="00EC100F"/>
    <w:rsid w:val="00EE3D78"/>
    <w:rsid w:val="00EE5342"/>
    <w:rsid w:val="00EE6BF8"/>
    <w:rsid w:val="00EF3ED2"/>
    <w:rsid w:val="00F045FC"/>
    <w:rsid w:val="00F073A4"/>
    <w:rsid w:val="00F10C98"/>
    <w:rsid w:val="00F25F17"/>
    <w:rsid w:val="00F503EF"/>
    <w:rsid w:val="00F5512A"/>
    <w:rsid w:val="00F66534"/>
    <w:rsid w:val="00F77830"/>
    <w:rsid w:val="00FA177B"/>
    <w:rsid w:val="00FA685E"/>
    <w:rsid w:val="00FB5DFE"/>
    <w:rsid w:val="00FC2F73"/>
    <w:rsid w:val="00FC45BF"/>
    <w:rsid w:val="00FF4D3B"/>
    <w:rsid w:val="00FF53E4"/>
    <w:rsid w:val="00FF6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CA1F9"/>
  <w15:chartTrackingRefBased/>
  <w15:docId w15:val="{2906D7BA-C202-4DCC-A416-FB7B7FA7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85E"/>
  </w:style>
  <w:style w:type="paragraph" w:styleId="Heading1">
    <w:name w:val="heading 1"/>
    <w:basedOn w:val="ListParagraph"/>
    <w:next w:val="Normal"/>
    <w:link w:val="Heading1Char"/>
    <w:uiPriority w:val="9"/>
    <w:qFormat/>
    <w:rsid w:val="00FA685E"/>
    <w:pPr>
      <w:numPr>
        <w:numId w:val="1"/>
      </w:numPr>
      <w:outlineLvl w:val="0"/>
    </w:pPr>
    <w:rPr>
      <w:b/>
      <w:bCs/>
      <w:sz w:val="28"/>
      <w:szCs w:val="28"/>
    </w:rPr>
  </w:style>
  <w:style w:type="paragraph" w:styleId="Heading2">
    <w:name w:val="heading 2"/>
    <w:basedOn w:val="ListParagraph"/>
    <w:next w:val="Normal"/>
    <w:link w:val="Heading2Char"/>
    <w:uiPriority w:val="9"/>
    <w:unhideWhenUsed/>
    <w:qFormat/>
    <w:rsid w:val="006165FB"/>
    <w:pPr>
      <w:numPr>
        <w:ilvl w:val="1"/>
        <w:numId w:val="1"/>
      </w:numPr>
      <w:spacing w:before="240"/>
      <w:outlineLvl w:val="1"/>
    </w:pPr>
    <w:rPr>
      <w:b/>
      <w:bCs/>
      <w:sz w:val="24"/>
      <w:szCs w:val="24"/>
    </w:rPr>
  </w:style>
  <w:style w:type="paragraph" w:styleId="Heading3">
    <w:name w:val="heading 3"/>
    <w:basedOn w:val="Heading2"/>
    <w:next w:val="Normal"/>
    <w:link w:val="Heading3Char"/>
    <w:uiPriority w:val="9"/>
    <w:unhideWhenUsed/>
    <w:qFormat/>
    <w:rsid w:val="00FA685E"/>
    <w:pPr>
      <w:numPr>
        <w:ilvl w:val="2"/>
      </w:numPr>
      <w:outlineLvl w:val="2"/>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85E"/>
    <w:pPr>
      <w:ind w:left="720"/>
      <w:contextualSpacing/>
    </w:pPr>
  </w:style>
  <w:style w:type="character" w:customStyle="1" w:styleId="Heading1Char">
    <w:name w:val="Heading 1 Char"/>
    <w:basedOn w:val="DefaultParagraphFont"/>
    <w:link w:val="Heading1"/>
    <w:uiPriority w:val="9"/>
    <w:rsid w:val="00FA685E"/>
    <w:rPr>
      <w:b/>
      <w:bCs/>
      <w:sz w:val="28"/>
      <w:szCs w:val="28"/>
    </w:rPr>
  </w:style>
  <w:style w:type="character" w:customStyle="1" w:styleId="Heading2Char">
    <w:name w:val="Heading 2 Char"/>
    <w:basedOn w:val="DefaultParagraphFont"/>
    <w:link w:val="Heading2"/>
    <w:uiPriority w:val="9"/>
    <w:rsid w:val="006165FB"/>
    <w:rPr>
      <w:b/>
      <w:bCs/>
      <w:sz w:val="24"/>
      <w:szCs w:val="24"/>
    </w:rPr>
  </w:style>
  <w:style w:type="character" w:customStyle="1" w:styleId="Heading3Char">
    <w:name w:val="Heading 3 Char"/>
    <w:basedOn w:val="DefaultParagraphFont"/>
    <w:link w:val="Heading3"/>
    <w:uiPriority w:val="9"/>
    <w:rsid w:val="00FA685E"/>
    <w:rPr>
      <w:b/>
      <w:bCs/>
    </w:rPr>
  </w:style>
  <w:style w:type="paragraph" w:styleId="TOCHeading">
    <w:name w:val="TOC Heading"/>
    <w:basedOn w:val="Heading1"/>
    <w:next w:val="Normal"/>
    <w:uiPriority w:val="39"/>
    <w:unhideWhenUsed/>
    <w:qFormat/>
    <w:rsid w:val="00CC42BF"/>
    <w:pPr>
      <w:keepNext/>
      <w:keepLines/>
      <w:numPr>
        <w:numId w:val="0"/>
      </w:numPr>
      <w:spacing w:before="240" w:after="0"/>
      <w:contextualSpacing w:val="0"/>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CC42BF"/>
    <w:pPr>
      <w:spacing w:after="100"/>
    </w:pPr>
  </w:style>
  <w:style w:type="paragraph" w:styleId="TOC2">
    <w:name w:val="toc 2"/>
    <w:basedOn w:val="Normal"/>
    <w:next w:val="Normal"/>
    <w:autoRedefine/>
    <w:uiPriority w:val="39"/>
    <w:unhideWhenUsed/>
    <w:rsid w:val="00CC42BF"/>
    <w:pPr>
      <w:spacing w:after="100"/>
      <w:ind w:left="220"/>
    </w:pPr>
  </w:style>
  <w:style w:type="paragraph" w:styleId="TOC3">
    <w:name w:val="toc 3"/>
    <w:basedOn w:val="Normal"/>
    <w:next w:val="Normal"/>
    <w:autoRedefine/>
    <w:uiPriority w:val="39"/>
    <w:unhideWhenUsed/>
    <w:rsid w:val="00CC42BF"/>
    <w:pPr>
      <w:spacing w:after="100"/>
      <w:ind w:left="440"/>
    </w:pPr>
  </w:style>
  <w:style w:type="character" w:styleId="Hyperlink">
    <w:name w:val="Hyperlink"/>
    <w:basedOn w:val="DefaultParagraphFont"/>
    <w:uiPriority w:val="99"/>
    <w:unhideWhenUsed/>
    <w:rsid w:val="00CC42BF"/>
    <w:rPr>
      <w:color w:val="0563C1" w:themeColor="hyperlink"/>
      <w:u w:val="single"/>
    </w:rPr>
  </w:style>
  <w:style w:type="paragraph" w:styleId="Caption">
    <w:name w:val="caption"/>
    <w:basedOn w:val="Normal"/>
    <w:next w:val="Normal"/>
    <w:uiPriority w:val="35"/>
    <w:unhideWhenUsed/>
    <w:qFormat/>
    <w:rsid w:val="00C408AD"/>
    <w:pPr>
      <w:spacing w:after="200" w:line="240" w:lineRule="auto"/>
    </w:pPr>
    <w:rPr>
      <w:i/>
      <w:iCs/>
      <w:color w:val="44546A" w:themeColor="text2"/>
      <w:sz w:val="18"/>
      <w:szCs w:val="18"/>
    </w:rPr>
  </w:style>
  <w:style w:type="table" w:styleId="TableGrid">
    <w:name w:val="Table Grid"/>
    <w:basedOn w:val="TableNormal"/>
    <w:uiPriority w:val="39"/>
    <w:rsid w:val="003E6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21A78"/>
    <w:rPr>
      <w:color w:val="605E5C"/>
      <w:shd w:val="clear" w:color="auto" w:fill="E1DFDD"/>
    </w:rPr>
  </w:style>
  <w:style w:type="table" w:customStyle="1" w:styleId="TableGrid0">
    <w:name w:val="TableGrid"/>
    <w:rsid w:val="002926C9"/>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061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F3A"/>
  </w:style>
  <w:style w:type="paragraph" w:styleId="Footer">
    <w:name w:val="footer"/>
    <w:basedOn w:val="Normal"/>
    <w:link w:val="FooterChar"/>
    <w:uiPriority w:val="99"/>
    <w:unhideWhenUsed/>
    <w:rsid w:val="00061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F3A"/>
  </w:style>
  <w:style w:type="paragraph" w:styleId="TableofFigures">
    <w:name w:val="table of figures"/>
    <w:basedOn w:val="Normal"/>
    <w:next w:val="Normal"/>
    <w:uiPriority w:val="99"/>
    <w:unhideWhenUsed/>
    <w:rsid w:val="00BC7C80"/>
    <w:pPr>
      <w:spacing w:after="0"/>
    </w:pPr>
  </w:style>
  <w:style w:type="paragraph" w:styleId="Bibliography">
    <w:name w:val="Bibliography"/>
    <w:basedOn w:val="Normal"/>
    <w:next w:val="Normal"/>
    <w:uiPriority w:val="37"/>
    <w:unhideWhenUsed/>
    <w:rsid w:val="00FF4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65040">
      <w:bodyDiv w:val="1"/>
      <w:marLeft w:val="0"/>
      <w:marRight w:val="0"/>
      <w:marTop w:val="0"/>
      <w:marBottom w:val="0"/>
      <w:divBdr>
        <w:top w:val="none" w:sz="0" w:space="0" w:color="auto"/>
        <w:left w:val="none" w:sz="0" w:space="0" w:color="auto"/>
        <w:bottom w:val="none" w:sz="0" w:space="0" w:color="auto"/>
        <w:right w:val="none" w:sz="0" w:space="0" w:color="auto"/>
      </w:divBdr>
    </w:div>
    <w:div w:id="360982729">
      <w:bodyDiv w:val="1"/>
      <w:marLeft w:val="0"/>
      <w:marRight w:val="0"/>
      <w:marTop w:val="0"/>
      <w:marBottom w:val="0"/>
      <w:divBdr>
        <w:top w:val="none" w:sz="0" w:space="0" w:color="auto"/>
        <w:left w:val="none" w:sz="0" w:space="0" w:color="auto"/>
        <w:bottom w:val="none" w:sz="0" w:space="0" w:color="auto"/>
        <w:right w:val="none" w:sz="0" w:space="0" w:color="auto"/>
      </w:divBdr>
    </w:div>
    <w:div w:id="482115080">
      <w:bodyDiv w:val="1"/>
      <w:marLeft w:val="0"/>
      <w:marRight w:val="0"/>
      <w:marTop w:val="0"/>
      <w:marBottom w:val="0"/>
      <w:divBdr>
        <w:top w:val="none" w:sz="0" w:space="0" w:color="auto"/>
        <w:left w:val="none" w:sz="0" w:space="0" w:color="auto"/>
        <w:bottom w:val="none" w:sz="0" w:space="0" w:color="auto"/>
        <w:right w:val="none" w:sz="0" w:space="0" w:color="auto"/>
      </w:divBdr>
    </w:div>
    <w:div w:id="617032205">
      <w:bodyDiv w:val="1"/>
      <w:marLeft w:val="0"/>
      <w:marRight w:val="0"/>
      <w:marTop w:val="0"/>
      <w:marBottom w:val="0"/>
      <w:divBdr>
        <w:top w:val="none" w:sz="0" w:space="0" w:color="auto"/>
        <w:left w:val="none" w:sz="0" w:space="0" w:color="auto"/>
        <w:bottom w:val="none" w:sz="0" w:space="0" w:color="auto"/>
        <w:right w:val="none" w:sz="0" w:space="0" w:color="auto"/>
      </w:divBdr>
    </w:div>
    <w:div w:id="627248777">
      <w:bodyDiv w:val="1"/>
      <w:marLeft w:val="0"/>
      <w:marRight w:val="0"/>
      <w:marTop w:val="0"/>
      <w:marBottom w:val="0"/>
      <w:divBdr>
        <w:top w:val="none" w:sz="0" w:space="0" w:color="auto"/>
        <w:left w:val="none" w:sz="0" w:space="0" w:color="auto"/>
        <w:bottom w:val="none" w:sz="0" w:space="0" w:color="auto"/>
        <w:right w:val="none" w:sz="0" w:space="0" w:color="auto"/>
      </w:divBdr>
    </w:div>
    <w:div w:id="629819432">
      <w:bodyDiv w:val="1"/>
      <w:marLeft w:val="0"/>
      <w:marRight w:val="0"/>
      <w:marTop w:val="0"/>
      <w:marBottom w:val="0"/>
      <w:divBdr>
        <w:top w:val="none" w:sz="0" w:space="0" w:color="auto"/>
        <w:left w:val="none" w:sz="0" w:space="0" w:color="auto"/>
        <w:bottom w:val="none" w:sz="0" w:space="0" w:color="auto"/>
        <w:right w:val="none" w:sz="0" w:space="0" w:color="auto"/>
      </w:divBdr>
    </w:div>
    <w:div w:id="682586992">
      <w:bodyDiv w:val="1"/>
      <w:marLeft w:val="0"/>
      <w:marRight w:val="0"/>
      <w:marTop w:val="0"/>
      <w:marBottom w:val="0"/>
      <w:divBdr>
        <w:top w:val="none" w:sz="0" w:space="0" w:color="auto"/>
        <w:left w:val="none" w:sz="0" w:space="0" w:color="auto"/>
        <w:bottom w:val="none" w:sz="0" w:space="0" w:color="auto"/>
        <w:right w:val="none" w:sz="0" w:space="0" w:color="auto"/>
      </w:divBdr>
    </w:div>
    <w:div w:id="764960797">
      <w:bodyDiv w:val="1"/>
      <w:marLeft w:val="0"/>
      <w:marRight w:val="0"/>
      <w:marTop w:val="0"/>
      <w:marBottom w:val="0"/>
      <w:divBdr>
        <w:top w:val="none" w:sz="0" w:space="0" w:color="auto"/>
        <w:left w:val="none" w:sz="0" w:space="0" w:color="auto"/>
        <w:bottom w:val="none" w:sz="0" w:space="0" w:color="auto"/>
        <w:right w:val="none" w:sz="0" w:space="0" w:color="auto"/>
      </w:divBdr>
    </w:div>
    <w:div w:id="849756825">
      <w:bodyDiv w:val="1"/>
      <w:marLeft w:val="0"/>
      <w:marRight w:val="0"/>
      <w:marTop w:val="0"/>
      <w:marBottom w:val="0"/>
      <w:divBdr>
        <w:top w:val="none" w:sz="0" w:space="0" w:color="auto"/>
        <w:left w:val="none" w:sz="0" w:space="0" w:color="auto"/>
        <w:bottom w:val="none" w:sz="0" w:space="0" w:color="auto"/>
        <w:right w:val="none" w:sz="0" w:space="0" w:color="auto"/>
      </w:divBdr>
    </w:div>
    <w:div w:id="856188951">
      <w:bodyDiv w:val="1"/>
      <w:marLeft w:val="0"/>
      <w:marRight w:val="0"/>
      <w:marTop w:val="0"/>
      <w:marBottom w:val="0"/>
      <w:divBdr>
        <w:top w:val="none" w:sz="0" w:space="0" w:color="auto"/>
        <w:left w:val="none" w:sz="0" w:space="0" w:color="auto"/>
        <w:bottom w:val="none" w:sz="0" w:space="0" w:color="auto"/>
        <w:right w:val="none" w:sz="0" w:space="0" w:color="auto"/>
      </w:divBdr>
    </w:div>
    <w:div w:id="874268933">
      <w:bodyDiv w:val="1"/>
      <w:marLeft w:val="0"/>
      <w:marRight w:val="0"/>
      <w:marTop w:val="0"/>
      <w:marBottom w:val="0"/>
      <w:divBdr>
        <w:top w:val="none" w:sz="0" w:space="0" w:color="auto"/>
        <w:left w:val="none" w:sz="0" w:space="0" w:color="auto"/>
        <w:bottom w:val="none" w:sz="0" w:space="0" w:color="auto"/>
        <w:right w:val="none" w:sz="0" w:space="0" w:color="auto"/>
      </w:divBdr>
    </w:div>
    <w:div w:id="971835718">
      <w:bodyDiv w:val="1"/>
      <w:marLeft w:val="0"/>
      <w:marRight w:val="0"/>
      <w:marTop w:val="0"/>
      <w:marBottom w:val="0"/>
      <w:divBdr>
        <w:top w:val="none" w:sz="0" w:space="0" w:color="auto"/>
        <w:left w:val="none" w:sz="0" w:space="0" w:color="auto"/>
        <w:bottom w:val="none" w:sz="0" w:space="0" w:color="auto"/>
        <w:right w:val="none" w:sz="0" w:space="0" w:color="auto"/>
      </w:divBdr>
      <w:divsChild>
        <w:div w:id="423457057">
          <w:marLeft w:val="0"/>
          <w:marRight w:val="0"/>
          <w:marTop w:val="0"/>
          <w:marBottom w:val="240"/>
          <w:divBdr>
            <w:top w:val="none" w:sz="0" w:space="0" w:color="auto"/>
            <w:left w:val="none" w:sz="0" w:space="0" w:color="auto"/>
            <w:bottom w:val="none" w:sz="0" w:space="0" w:color="auto"/>
            <w:right w:val="none" w:sz="0" w:space="0" w:color="auto"/>
          </w:divBdr>
        </w:div>
      </w:divsChild>
    </w:div>
    <w:div w:id="1081827506">
      <w:bodyDiv w:val="1"/>
      <w:marLeft w:val="0"/>
      <w:marRight w:val="0"/>
      <w:marTop w:val="0"/>
      <w:marBottom w:val="0"/>
      <w:divBdr>
        <w:top w:val="none" w:sz="0" w:space="0" w:color="auto"/>
        <w:left w:val="none" w:sz="0" w:space="0" w:color="auto"/>
        <w:bottom w:val="none" w:sz="0" w:space="0" w:color="auto"/>
        <w:right w:val="none" w:sz="0" w:space="0" w:color="auto"/>
      </w:divBdr>
    </w:div>
    <w:div w:id="1297181593">
      <w:bodyDiv w:val="1"/>
      <w:marLeft w:val="0"/>
      <w:marRight w:val="0"/>
      <w:marTop w:val="0"/>
      <w:marBottom w:val="0"/>
      <w:divBdr>
        <w:top w:val="none" w:sz="0" w:space="0" w:color="auto"/>
        <w:left w:val="none" w:sz="0" w:space="0" w:color="auto"/>
        <w:bottom w:val="none" w:sz="0" w:space="0" w:color="auto"/>
        <w:right w:val="none" w:sz="0" w:space="0" w:color="auto"/>
      </w:divBdr>
      <w:divsChild>
        <w:div w:id="884174811">
          <w:marLeft w:val="0"/>
          <w:marRight w:val="0"/>
          <w:marTop w:val="0"/>
          <w:marBottom w:val="360"/>
          <w:divBdr>
            <w:top w:val="none" w:sz="0" w:space="0" w:color="auto"/>
            <w:left w:val="none" w:sz="0" w:space="0" w:color="auto"/>
            <w:bottom w:val="none" w:sz="0" w:space="0" w:color="auto"/>
            <w:right w:val="none" w:sz="0" w:space="0" w:color="auto"/>
          </w:divBdr>
        </w:div>
      </w:divsChild>
    </w:div>
    <w:div w:id="1533112186">
      <w:bodyDiv w:val="1"/>
      <w:marLeft w:val="0"/>
      <w:marRight w:val="0"/>
      <w:marTop w:val="0"/>
      <w:marBottom w:val="0"/>
      <w:divBdr>
        <w:top w:val="none" w:sz="0" w:space="0" w:color="auto"/>
        <w:left w:val="none" w:sz="0" w:space="0" w:color="auto"/>
        <w:bottom w:val="none" w:sz="0" w:space="0" w:color="auto"/>
        <w:right w:val="none" w:sz="0" w:space="0" w:color="auto"/>
      </w:divBdr>
    </w:div>
    <w:div w:id="1621954718">
      <w:bodyDiv w:val="1"/>
      <w:marLeft w:val="0"/>
      <w:marRight w:val="0"/>
      <w:marTop w:val="0"/>
      <w:marBottom w:val="0"/>
      <w:divBdr>
        <w:top w:val="none" w:sz="0" w:space="0" w:color="auto"/>
        <w:left w:val="none" w:sz="0" w:space="0" w:color="auto"/>
        <w:bottom w:val="none" w:sz="0" w:space="0" w:color="auto"/>
        <w:right w:val="none" w:sz="0" w:space="0" w:color="auto"/>
      </w:divBdr>
    </w:div>
    <w:div w:id="1647473814">
      <w:bodyDiv w:val="1"/>
      <w:marLeft w:val="0"/>
      <w:marRight w:val="0"/>
      <w:marTop w:val="0"/>
      <w:marBottom w:val="0"/>
      <w:divBdr>
        <w:top w:val="none" w:sz="0" w:space="0" w:color="auto"/>
        <w:left w:val="none" w:sz="0" w:space="0" w:color="auto"/>
        <w:bottom w:val="none" w:sz="0" w:space="0" w:color="auto"/>
        <w:right w:val="none" w:sz="0" w:space="0" w:color="auto"/>
      </w:divBdr>
    </w:div>
    <w:div w:id="1700155480">
      <w:bodyDiv w:val="1"/>
      <w:marLeft w:val="0"/>
      <w:marRight w:val="0"/>
      <w:marTop w:val="0"/>
      <w:marBottom w:val="0"/>
      <w:divBdr>
        <w:top w:val="none" w:sz="0" w:space="0" w:color="auto"/>
        <w:left w:val="none" w:sz="0" w:space="0" w:color="auto"/>
        <w:bottom w:val="none" w:sz="0" w:space="0" w:color="auto"/>
        <w:right w:val="none" w:sz="0" w:space="0" w:color="auto"/>
      </w:divBdr>
    </w:div>
    <w:div w:id="1784152880">
      <w:bodyDiv w:val="1"/>
      <w:marLeft w:val="0"/>
      <w:marRight w:val="0"/>
      <w:marTop w:val="0"/>
      <w:marBottom w:val="0"/>
      <w:divBdr>
        <w:top w:val="none" w:sz="0" w:space="0" w:color="auto"/>
        <w:left w:val="none" w:sz="0" w:space="0" w:color="auto"/>
        <w:bottom w:val="none" w:sz="0" w:space="0" w:color="auto"/>
        <w:right w:val="none" w:sz="0" w:space="0" w:color="auto"/>
      </w:divBdr>
    </w:div>
    <w:div w:id="1805007306">
      <w:bodyDiv w:val="1"/>
      <w:marLeft w:val="0"/>
      <w:marRight w:val="0"/>
      <w:marTop w:val="0"/>
      <w:marBottom w:val="0"/>
      <w:divBdr>
        <w:top w:val="none" w:sz="0" w:space="0" w:color="auto"/>
        <w:left w:val="none" w:sz="0" w:space="0" w:color="auto"/>
        <w:bottom w:val="none" w:sz="0" w:space="0" w:color="auto"/>
        <w:right w:val="none" w:sz="0" w:space="0" w:color="auto"/>
      </w:divBdr>
    </w:div>
    <w:div w:id="1806924609">
      <w:bodyDiv w:val="1"/>
      <w:marLeft w:val="0"/>
      <w:marRight w:val="0"/>
      <w:marTop w:val="0"/>
      <w:marBottom w:val="0"/>
      <w:divBdr>
        <w:top w:val="none" w:sz="0" w:space="0" w:color="auto"/>
        <w:left w:val="none" w:sz="0" w:space="0" w:color="auto"/>
        <w:bottom w:val="none" w:sz="0" w:space="0" w:color="auto"/>
        <w:right w:val="none" w:sz="0" w:space="0" w:color="auto"/>
      </w:divBdr>
    </w:div>
    <w:div w:id="1827087882">
      <w:bodyDiv w:val="1"/>
      <w:marLeft w:val="0"/>
      <w:marRight w:val="0"/>
      <w:marTop w:val="0"/>
      <w:marBottom w:val="0"/>
      <w:divBdr>
        <w:top w:val="none" w:sz="0" w:space="0" w:color="auto"/>
        <w:left w:val="none" w:sz="0" w:space="0" w:color="auto"/>
        <w:bottom w:val="none" w:sz="0" w:space="0" w:color="auto"/>
        <w:right w:val="none" w:sz="0" w:space="0" w:color="auto"/>
      </w:divBdr>
    </w:div>
    <w:div w:id="1858428069">
      <w:bodyDiv w:val="1"/>
      <w:marLeft w:val="0"/>
      <w:marRight w:val="0"/>
      <w:marTop w:val="0"/>
      <w:marBottom w:val="0"/>
      <w:divBdr>
        <w:top w:val="none" w:sz="0" w:space="0" w:color="auto"/>
        <w:left w:val="none" w:sz="0" w:space="0" w:color="auto"/>
        <w:bottom w:val="none" w:sz="0" w:space="0" w:color="auto"/>
        <w:right w:val="none" w:sz="0" w:space="0" w:color="auto"/>
      </w:divBdr>
    </w:div>
    <w:div w:id="1925458418">
      <w:bodyDiv w:val="1"/>
      <w:marLeft w:val="0"/>
      <w:marRight w:val="0"/>
      <w:marTop w:val="0"/>
      <w:marBottom w:val="0"/>
      <w:divBdr>
        <w:top w:val="none" w:sz="0" w:space="0" w:color="auto"/>
        <w:left w:val="none" w:sz="0" w:space="0" w:color="auto"/>
        <w:bottom w:val="none" w:sz="0" w:space="0" w:color="auto"/>
        <w:right w:val="none" w:sz="0" w:space="0" w:color="auto"/>
      </w:divBdr>
    </w:div>
    <w:div w:id="211466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header" Target="header1.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Par98</b:Tag>
    <b:SourceType>Book</b:SourceType>
    <b:Guid>{6367E54E-5A2D-435C-8033-B63F7D8A17BE}</b:Guid>
    <b:Title>Industrial Control Handbook</b:Title>
    <b:Year>1998</b:Year>
    <b:Publisher>Industrial Press</b:Publisher>
    <b:Author>
      <b:Author>
        <b:NameList>
          <b:Person>
            <b:Last>Parr</b:Last>
            <b:Middle>A</b:Middle>
            <b:First>E</b:First>
          </b:Person>
        </b:NameList>
      </b:Author>
    </b:Author>
    <b:RefOrder>2</b:RefOrder>
  </b:Source>
  <b:Source>
    <b:Tag>Vid22</b:Tag>
    <b:SourceType>InternetSite</b:SourceType>
    <b:Guid>{3ED85ABF-980F-4EA3-8295-8B2D5FA66B77}</b:Guid>
    <b:Title>Programmable Logic Controllers (PLCs): Basics, Types &amp; Applications</b:Title>
    <b:Year>2022</b:Year>
    <b:Author>
      <b:Author>
        <b:NameList>
          <b:Person>
            <b:Last>Muthukrishnan</b:Last>
            <b:First>Vidya</b:First>
          </b:Person>
        </b:NameList>
      </b:Author>
    </b:Author>
    <b:InternetSiteTitle>Electrical4U</b:InternetSiteTitle>
    <b:Month>July</b:Month>
    <b:Day>28</b:Day>
    <b:URL>https://www.electrical4u.com/programmable-logic-controllers/#:~:text=PLC%20are%20divided%20into%20three,output%2C%20and%20Triac%20Output%20PLC.</b:URL>
    <b:RefOrder>3</b:RefOrder>
  </b:Source>
  <b:Source>
    <b:Tag>Man22</b:Tag>
    <b:SourceType>InternetSite</b:SourceType>
    <b:Guid>{B3968615-6915-4E48-8BAA-3907FB2E13EC}</b:Guid>
    <b:Title>Manual</b:Title>
    <b:InternetSiteTitle>FACTORY I/O</b:InternetSiteTitle>
    <b:Year>2022</b:Year>
    <b:Month>September</b:Month>
    <b:Day>26</b:Day>
    <b:URL>https://docs.factoryio.com/manual/parts/stations/</b:URL>
    <b:RefOrder>1</b:RefOrder>
  </b:Source>
</b:Sources>
</file>

<file path=customXml/itemProps1.xml><?xml version="1.0" encoding="utf-8"?>
<ds:datastoreItem xmlns:ds="http://schemas.openxmlformats.org/officeDocument/2006/customXml" ds:itemID="{518A2688-3602-42BD-B972-7D5027C51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2783</TotalTime>
  <Pages>26</Pages>
  <Words>3556</Words>
  <Characters>20270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Amy</dc:creator>
  <cp:keywords/>
  <dc:description/>
  <cp:lastModifiedBy>Evans, Amy</cp:lastModifiedBy>
  <cp:revision>63</cp:revision>
  <dcterms:created xsi:type="dcterms:W3CDTF">2022-05-03T15:40:00Z</dcterms:created>
  <dcterms:modified xsi:type="dcterms:W3CDTF">2022-10-03T09:51:00Z</dcterms:modified>
</cp:coreProperties>
</file>