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C9A28" w14:textId="3480F0EC" w:rsidR="00CD662D" w:rsidRPr="00313A34" w:rsidRDefault="0037133F" w:rsidP="00870790">
      <w:pPr>
        <w:pStyle w:val="Heading1"/>
        <w:spacing w:line="480" w:lineRule="auto"/>
        <w:jc w:val="center"/>
        <w:rPr>
          <w:color w:val="000000" w:themeColor="text1"/>
          <w:sz w:val="48"/>
          <w:szCs w:val="48"/>
        </w:rPr>
      </w:pPr>
      <w:r w:rsidRPr="00313A34">
        <w:rPr>
          <w:color w:val="000000" w:themeColor="text1"/>
          <w:sz w:val="48"/>
          <w:szCs w:val="48"/>
        </w:rPr>
        <w:t xml:space="preserve">Psychology in Health and Social Care </w:t>
      </w:r>
    </w:p>
    <w:p w14:paraId="51A76181" w14:textId="1D546E8D" w:rsidR="00313A34" w:rsidRDefault="00313A34" w:rsidP="00313A34"/>
    <w:p w14:paraId="6E60B90B" w14:textId="77777777" w:rsidR="00313A34" w:rsidRPr="008C1A7D" w:rsidRDefault="00313A34" w:rsidP="00313A34">
      <w:pPr>
        <w:jc w:val="center"/>
        <w:rPr>
          <w:sz w:val="48"/>
          <w:szCs w:val="48"/>
        </w:rPr>
      </w:pPr>
      <w:r w:rsidRPr="008C1A7D">
        <w:rPr>
          <w:sz w:val="48"/>
          <w:szCs w:val="48"/>
          <w:lang w:val="en-GB"/>
        </w:rPr>
        <w:t xml:space="preserve">Assessment title: </w:t>
      </w:r>
      <w:r w:rsidRPr="008C1A7D">
        <w:rPr>
          <w:sz w:val="48"/>
          <w:szCs w:val="48"/>
        </w:rPr>
        <w:t>Psychology in Health and Social Care – Report</w:t>
      </w:r>
    </w:p>
    <w:p w14:paraId="0FA7DDD3" w14:textId="77777777" w:rsidR="00313A34" w:rsidRPr="008C1A7D" w:rsidRDefault="00313A34" w:rsidP="00313A34">
      <w:pPr>
        <w:jc w:val="center"/>
        <w:rPr>
          <w:sz w:val="48"/>
          <w:szCs w:val="48"/>
        </w:rPr>
      </w:pPr>
      <w:r w:rsidRPr="008C1A7D">
        <w:rPr>
          <w:sz w:val="48"/>
          <w:szCs w:val="48"/>
        </w:rPr>
        <w:t>Module Code: BMHP4003</w:t>
      </w:r>
    </w:p>
    <w:p w14:paraId="35F5A0D3" w14:textId="77777777" w:rsidR="00313A34" w:rsidRPr="008C1A7D" w:rsidRDefault="00313A34" w:rsidP="00313A34">
      <w:pPr>
        <w:jc w:val="center"/>
        <w:rPr>
          <w:sz w:val="48"/>
          <w:szCs w:val="48"/>
        </w:rPr>
      </w:pPr>
    </w:p>
    <w:p w14:paraId="2B2788D5" w14:textId="77777777" w:rsidR="00313A34" w:rsidRDefault="00313A34" w:rsidP="00313A34">
      <w:pPr>
        <w:jc w:val="center"/>
      </w:pPr>
    </w:p>
    <w:p w14:paraId="26B9267A" w14:textId="77777777" w:rsidR="00313A34" w:rsidRDefault="00313A34" w:rsidP="00313A34">
      <w:pPr>
        <w:jc w:val="center"/>
      </w:pPr>
    </w:p>
    <w:p w14:paraId="2805DAA8" w14:textId="77777777" w:rsidR="00313A34" w:rsidRDefault="00313A34" w:rsidP="00313A34">
      <w:pPr>
        <w:jc w:val="center"/>
      </w:pPr>
    </w:p>
    <w:p w14:paraId="03A22BB0" w14:textId="77777777" w:rsidR="00313A34" w:rsidRDefault="00313A34" w:rsidP="00313A34">
      <w:pPr>
        <w:jc w:val="center"/>
      </w:pPr>
    </w:p>
    <w:p w14:paraId="7F72AB71" w14:textId="77777777" w:rsidR="00313A34" w:rsidRDefault="00313A34" w:rsidP="00313A34">
      <w:pPr>
        <w:jc w:val="center"/>
      </w:pPr>
    </w:p>
    <w:p w14:paraId="6D280A34" w14:textId="77777777" w:rsidR="00313A34" w:rsidRDefault="00313A34" w:rsidP="00313A34">
      <w:pPr>
        <w:jc w:val="center"/>
      </w:pPr>
    </w:p>
    <w:p w14:paraId="341C6C58" w14:textId="177366DE" w:rsidR="00313A34" w:rsidRDefault="00313A34" w:rsidP="00313A34">
      <w:pPr>
        <w:jc w:val="center"/>
      </w:pPr>
    </w:p>
    <w:p w14:paraId="413E06A6" w14:textId="0391EA65" w:rsidR="00313A34" w:rsidRDefault="00313A34" w:rsidP="00313A34">
      <w:pPr>
        <w:jc w:val="center"/>
      </w:pPr>
    </w:p>
    <w:p w14:paraId="0FD9E13D" w14:textId="34A28BA5" w:rsidR="00313A34" w:rsidRDefault="00313A34" w:rsidP="00313A34">
      <w:pPr>
        <w:jc w:val="center"/>
      </w:pPr>
    </w:p>
    <w:p w14:paraId="5AD41268" w14:textId="14D2F4FA" w:rsidR="00313A34" w:rsidRDefault="00313A34" w:rsidP="00313A34">
      <w:pPr>
        <w:jc w:val="center"/>
      </w:pPr>
    </w:p>
    <w:p w14:paraId="7C0CE273" w14:textId="1558487F" w:rsidR="00313A34" w:rsidRDefault="00313A34" w:rsidP="00313A34">
      <w:pPr>
        <w:jc w:val="center"/>
      </w:pPr>
    </w:p>
    <w:p w14:paraId="76E1E735" w14:textId="536FC980" w:rsidR="00313A34" w:rsidRDefault="00313A34" w:rsidP="00313A34">
      <w:pPr>
        <w:jc w:val="center"/>
      </w:pPr>
    </w:p>
    <w:p w14:paraId="0292070D" w14:textId="37251F24" w:rsidR="00313A34" w:rsidRDefault="00313A34" w:rsidP="00313A34">
      <w:pPr>
        <w:jc w:val="center"/>
      </w:pPr>
    </w:p>
    <w:p w14:paraId="2628825F" w14:textId="7B1E3C44" w:rsidR="00313A34" w:rsidRDefault="00313A34" w:rsidP="00313A34">
      <w:pPr>
        <w:jc w:val="center"/>
      </w:pPr>
    </w:p>
    <w:p w14:paraId="51FB0107" w14:textId="25633AFE" w:rsidR="00313A34" w:rsidRDefault="00313A34" w:rsidP="00313A34">
      <w:pPr>
        <w:jc w:val="center"/>
      </w:pPr>
    </w:p>
    <w:p w14:paraId="6ADAE6C1" w14:textId="6AD37B10" w:rsidR="00313A34" w:rsidRDefault="00313A34" w:rsidP="00313A34">
      <w:pPr>
        <w:jc w:val="center"/>
      </w:pPr>
    </w:p>
    <w:p w14:paraId="4E2505E1" w14:textId="7D5F6652" w:rsidR="00313A34" w:rsidRDefault="00313A34" w:rsidP="00313A34">
      <w:pPr>
        <w:jc w:val="center"/>
      </w:pPr>
    </w:p>
    <w:p w14:paraId="4FE552F8" w14:textId="2BACE59D" w:rsidR="00313A34" w:rsidRDefault="00313A34" w:rsidP="00313A34">
      <w:pPr>
        <w:jc w:val="center"/>
      </w:pPr>
    </w:p>
    <w:p w14:paraId="22F172A2" w14:textId="23C765FA" w:rsidR="00313A34" w:rsidRDefault="00313A34" w:rsidP="00313A34">
      <w:pPr>
        <w:jc w:val="center"/>
      </w:pPr>
    </w:p>
    <w:p w14:paraId="339FF958" w14:textId="1B2D706D" w:rsidR="00313A34" w:rsidRDefault="00313A34" w:rsidP="00313A34">
      <w:pPr>
        <w:jc w:val="center"/>
      </w:pPr>
    </w:p>
    <w:p w14:paraId="393EB5B4" w14:textId="35CD8565" w:rsidR="00313A34" w:rsidRDefault="00313A34" w:rsidP="00313A34">
      <w:pPr>
        <w:jc w:val="center"/>
      </w:pPr>
    </w:p>
    <w:p w14:paraId="288346B7" w14:textId="4F3C97D9" w:rsidR="00313A34" w:rsidRDefault="00313A34" w:rsidP="00313A34">
      <w:pPr>
        <w:jc w:val="center"/>
      </w:pPr>
    </w:p>
    <w:p w14:paraId="629A309A" w14:textId="50477CCE" w:rsidR="00313A34" w:rsidRDefault="00313A34" w:rsidP="00313A34">
      <w:pPr>
        <w:jc w:val="center"/>
      </w:pPr>
    </w:p>
    <w:p w14:paraId="618BC426" w14:textId="49F0D36D" w:rsidR="00313A34" w:rsidRDefault="00313A34" w:rsidP="00313A34">
      <w:pPr>
        <w:jc w:val="center"/>
      </w:pPr>
    </w:p>
    <w:p w14:paraId="36EBCC79" w14:textId="0F100990" w:rsidR="00313A34" w:rsidRDefault="00313A34" w:rsidP="00313A34">
      <w:pPr>
        <w:jc w:val="center"/>
      </w:pPr>
    </w:p>
    <w:p w14:paraId="754B975A" w14:textId="77777777" w:rsidR="00313A34" w:rsidRDefault="00313A34" w:rsidP="00313A34">
      <w:pPr>
        <w:jc w:val="center"/>
      </w:pPr>
    </w:p>
    <w:p w14:paraId="417544C2" w14:textId="77777777" w:rsidR="00313A34" w:rsidRDefault="00313A34" w:rsidP="00313A34">
      <w:pPr>
        <w:jc w:val="center"/>
      </w:pPr>
    </w:p>
    <w:p w14:paraId="4ADBA9AE" w14:textId="77777777" w:rsidR="00313A34" w:rsidRPr="002A4DC8" w:rsidRDefault="00313A34" w:rsidP="00313A34">
      <w:pPr>
        <w:jc w:val="center"/>
        <w:rPr>
          <w:sz w:val="22"/>
          <w:szCs w:val="22"/>
        </w:rPr>
      </w:pPr>
    </w:p>
    <w:p w14:paraId="680964EE" w14:textId="77777777" w:rsidR="00313A34" w:rsidRPr="002A4DC8" w:rsidRDefault="00313A34" w:rsidP="00313A34">
      <w:pPr>
        <w:jc w:val="right"/>
        <w:rPr>
          <w:sz w:val="22"/>
          <w:szCs w:val="22"/>
        </w:rPr>
      </w:pPr>
      <w:r w:rsidRPr="002A4DC8">
        <w:rPr>
          <w:sz w:val="22"/>
          <w:szCs w:val="22"/>
        </w:rPr>
        <w:t xml:space="preserve">Student: Marioara Bordei, ID 2019933 </w:t>
      </w:r>
    </w:p>
    <w:p w14:paraId="4B21E526" w14:textId="4B71EDCE" w:rsidR="00313A34" w:rsidRPr="002A4DC8" w:rsidRDefault="00313A34" w:rsidP="00313A34">
      <w:pPr>
        <w:jc w:val="right"/>
        <w:rPr>
          <w:sz w:val="22"/>
          <w:szCs w:val="22"/>
        </w:rPr>
      </w:pPr>
      <w:r w:rsidRPr="002A4DC8">
        <w:rPr>
          <w:sz w:val="22"/>
          <w:szCs w:val="22"/>
        </w:rPr>
        <w:t xml:space="preserve">Module Leader: Diya </w:t>
      </w:r>
      <w:proofErr w:type="spellStart"/>
      <w:r w:rsidRPr="002A4DC8">
        <w:rPr>
          <w:sz w:val="22"/>
          <w:szCs w:val="22"/>
        </w:rPr>
        <w:t>Ganguly</w:t>
      </w:r>
      <w:proofErr w:type="spellEnd"/>
    </w:p>
    <w:p w14:paraId="06A2D9A9" w14:textId="77777777" w:rsidR="00CD662D" w:rsidRPr="00870790" w:rsidRDefault="0037133F" w:rsidP="00870790">
      <w:pPr>
        <w:pStyle w:val="Heading1"/>
        <w:spacing w:line="480" w:lineRule="auto"/>
        <w:jc w:val="both"/>
        <w:rPr>
          <w:rFonts w:ascii="Times New Roman" w:hAnsi="Times New Roman" w:cs="Times New Roman"/>
          <w:color w:val="000000" w:themeColor="text1"/>
        </w:rPr>
      </w:pPr>
      <w:bookmarkStart w:id="0" w:name="_k7b3jaa6rx9v" w:colFirst="0" w:colLast="0"/>
      <w:bookmarkEnd w:id="0"/>
      <w:r w:rsidRPr="00870790">
        <w:rPr>
          <w:rFonts w:ascii="Times New Roman" w:hAnsi="Times New Roman" w:cs="Times New Roman"/>
          <w:color w:val="000000" w:themeColor="text1"/>
        </w:rPr>
        <w:br w:type="page"/>
      </w:r>
    </w:p>
    <w:p w14:paraId="3084D5CD" w14:textId="77777777" w:rsidR="00CD662D" w:rsidRPr="002A4DC8" w:rsidRDefault="0037133F" w:rsidP="002A4DC8">
      <w:pPr>
        <w:pStyle w:val="Heading1"/>
        <w:spacing w:line="360" w:lineRule="auto"/>
        <w:jc w:val="both"/>
        <w:rPr>
          <w:color w:val="000000" w:themeColor="text1"/>
          <w:sz w:val="22"/>
          <w:szCs w:val="22"/>
        </w:rPr>
      </w:pPr>
      <w:bookmarkStart w:id="1" w:name="_dwvu5t9bcc2j" w:colFirst="0" w:colLast="0"/>
      <w:bookmarkEnd w:id="1"/>
      <w:r w:rsidRPr="002A4DC8">
        <w:rPr>
          <w:color w:val="000000" w:themeColor="text1"/>
          <w:sz w:val="22"/>
          <w:szCs w:val="22"/>
        </w:rPr>
        <w:lastRenderedPageBreak/>
        <w:t xml:space="preserve">Executive Summary - </w:t>
      </w:r>
    </w:p>
    <w:p w14:paraId="730AF628"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The following report delves into </w:t>
      </w:r>
      <w:proofErr w:type="spellStart"/>
      <w:r w:rsidRPr="002A4DC8">
        <w:rPr>
          <w:color w:val="000000" w:themeColor="text1"/>
          <w:sz w:val="22"/>
          <w:szCs w:val="22"/>
        </w:rPr>
        <w:t>Kolhberg's</w:t>
      </w:r>
      <w:proofErr w:type="spellEnd"/>
      <w:r w:rsidRPr="002A4DC8">
        <w:rPr>
          <w:color w:val="000000" w:themeColor="text1"/>
          <w:sz w:val="22"/>
          <w:szCs w:val="22"/>
        </w:rPr>
        <w:t xml:space="preserve"> stages of moral development in depth. It goes on to discuss how various phases of moral growth affect health and social care, as well as the lives of healthcare practitioners and professionals. Finally, the report examines a reflective component of the report, with a focus on moral development theory and healthcare.</w:t>
      </w:r>
    </w:p>
    <w:p w14:paraId="069250D3" w14:textId="77777777" w:rsidR="00CD662D" w:rsidRPr="002A4DC8" w:rsidRDefault="00CD662D" w:rsidP="002A4DC8">
      <w:pPr>
        <w:spacing w:line="360" w:lineRule="auto"/>
        <w:jc w:val="both"/>
        <w:rPr>
          <w:color w:val="000000" w:themeColor="text1"/>
          <w:sz w:val="22"/>
          <w:szCs w:val="22"/>
        </w:rPr>
      </w:pPr>
    </w:p>
    <w:p w14:paraId="36335E88" w14:textId="77777777" w:rsidR="00CD662D" w:rsidRPr="002A4DC8" w:rsidRDefault="0037133F" w:rsidP="002A4DC8">
      <w:pPr>
        <w:pStyle w:val="Heading1"/>
        <w:spacing w:line="360" w:lineRule="auto"/>
        <w:jc w:val="both"/>
        <w:rPr>
          <w:color w:val="000000" w:themeColor="text1"/>
          <w:sz w:val="22"/>
          <w:szCs w:val="22"/>
        </w:rPr>
      </w:pPr>
      <w:bookmarkStart w:id="2" w:name="_cp2hpzskfjc0" w:colFirst="0" w:colLast="0"/>
      <w:bookmarkEnd w:id="2"/>
      <w:r w:rsidRPr="002A4DC8">
        <w:rPr>
          <w:color w:val="000000" w:themeColor="text1"/>
          <w:sz w:val="22"/>
          <w:szCs w:val="22"/>
        </w:rPr>
        <w:br w:type="page"/>
      </w:r>
    </w:p>
    <w:p w14:paraId="6BBE63DE" w14:textId="77777777" w:rsidR="00CD662D" w:rsidRPr="002A4DC8" w:rsidRDefault="00CD662D" w:rsidP="002A4DC8">
      <w:pPr>
        <w:pStyle w:val="Heading1"/>
        <w:spacing w:line="360" w:lineRule="auto"/>
        <w:jc w:val="both"/>
        <w:rPr>
          <w:color w:val="000000" w:themeColor="text1"/>
          <w:sz w:val="22"/>
          <w:szCs w:val="22"/>
        </w:rPr>
      </w:pPr>
      <w:bookmarkStart w:id="3" w:name="_kck62oja5r1x" w:colFirst="0" w:colLast="0"/>
      <w:bookmarkEnd w:id="3"/>
    </w:p>
    <w:sdt>
      <w:sdtPr>
        <w:rPr>
          <w:color w:val="000000" w:themeColor="text1"/>
          <w:sz w:val="22"/>
          <w:szCs w:val="22"/>
        </w:rPr>
        <w:id w:val="-188144988"/>
        <w:docPartObj>
          <w:docPartGallery w:val="Table of Contents"/>
          <w:docPartUnique/>
        </w:docPartObj>
      </w:sdtPr>
      <w:sdtEndPr/>
      <w:sdtContent>
        <w:p w14:paraId="020A1B09" w14:textId="77777777" w:rsidR="00CD662D" w:rsidRPr="002A4DC8" w:rsidRDefault="00263A5B" w:rsidP="002A4DC8">
          <w:pPr>
            <w:tabs>
              <w:tab w:val="right" w:pos="9025"/>
            </w:tabs>
            <w:spacing w:before="80" w:line="360" w:lineRule="auto"/>
            <w:jc w:val="center"/>
            <w:rPr>
              <w:color w:val="000000" w:themeColor="text1"/>
              <w:sz w:val="22"/>
              <w:szCs w:val="22"/>
            </w:rPr>
          </w:pPr>
          <w:r w:rsidRPr="002A4DC8">
            <w:rPr>
              <w:color w:val="000000" w:themeColor="text1"/>
              <w:sz w:val="22"/>
              <w:szCs w:val="22"/>
            </w:rPr>
            <w:fldChar w:fldCharType="begin"/>
          </w:r>
          <w:r w:rsidR="0037133F" w:rsidRPr="002A4DC8">
            <w:rPr>
              <w:color w:val="000000" w:themeColor="text1"/>
              <w:sz w:val="22"/>
              <w:szCs w:val="22"/>
            </w:rPr>
            <w:instrText xml:space="preserve"> TOC \h \u \z </w:instrText>
          </w:r>
          <w:r w:rsidRPr="002A4DC8">
            <w:rPr>
              <w:color w:val="000000" w:themeColor="text1"/>
              <w:sz w:val="22"/>
              <w:szCs w:val="22"/>
            </w:rPr>
            <w:fldChar w:fldCharType="separate"/>
          </w:r>
          <w:r w:rsidR="0037133F" w:rsidRPr="002A4DC8">
            <w:rPr>
              <w:b/>
              <w:color w:val="000000" w:themeColor="text1"/>
              <w:sz w:val="22"/>
              <w:szCs w:val="22"/>
            </w:rPr>
            <w:t xml:space="preserve">Table of Contents </w:t>
          </w:r>
        </w:p>
        <w:p w14:paraId="58BBE496" w14:textId="77777777" w:rsidR="00CD662D" w:rsidRPr="002A4DC8" w:rsidRDefault="00B21080" w:rsidP="002A4DC8">
          <w:pPr>
            <w:tabs>
              <w:tab w:val="right" w:pos="9025"/>
            </w:tabs>
            <w:spacing w:before="200" w:line="360" w:lineRule="auto"/>
            <w:rPr>
              <w:color w:val="000000" w:themeColor="text1"/>
              <w:sz w:val="22"/>
              <w:szCs w:val="22"/>
            </w:rPr>
          </w:pPr>
          <w:hyperlink w:anchor="_ymciixdw91u8">
            <w:r w:rsidR="0037133F" w:rsidRPr="002A4DC8">
              <w:rPr>
                <w:b/>
                <w:color w:val="000000" w:themeColor="text1"/>
                <w:sz w:val="22"/>
                <w:szCs w:val="22"/>
              </w:rPr>
              <w:t>Introduction -</w:t>
            </w:r>
          </w:hyperlink>
          <w:r w:rsidR="0037133F" w:rsidRPr="002A4DC8">
            <w:rPr>
              <w:b/>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_ymciixdw91u8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b/>
              <w:color w:val="000000" w:themeColor="text1"/>
              <w:sz w:val="22"/>
              <w:szCs w:val="22"/>
            </w:rPr>
            <w:t>4</w:t>
          </w:r>
          <w:r w:rsidR="00263A5B" w:rsidRPr="002A4DC8">
            <w:rPr>
              <w:color w:val="000000" w:themeColor="text1"/>
              <w:sz w:val="22"/>
              <w:szCs w:val="22"/>
            </w:rPr>
            <w:fldChar w:fldCharType="end"/>
          </w:r>
        </w:p>
        <w:p w14:paraId="3B3D30CD" w14:textId="77777777" w:rsidR="00CD662D" w:rsidRPr="002A4DC8" w:rsidRDefault="00B21080" w:rsidP="002A4DC8">
          <w:pPr>
            <w:tabs>
              <w:tab w:val="right" w:pos="9025"/>
            </w:tabs>
            <w:spacing w:before="200" w:line="360" w:lineRule="auto"/>
            <w:rPr>
              <w:color w:val="000000" w:themeColor="text1"/>
              <w:sz w:val="22"/>
              <w:szCs w:val="22"/>
            </w:rPr>
          </w:pPr>
          <w:hyperlink w:anchor="_t4i3qq7ii97r">
            <w:r w:rsidR="0037133F" w:rsidRPr="002A4DC8">
              <w:rPr>
                <w:b/>
                <w:color w:val="000000" w:themeColor="text1"/>
                <w:sz w:val="22"/>
                <w:szCs w:val="22"/>
              </w:rPr>
              <w:t>Kohlberg’s Theory of Moral Development -</w:t>
            </w:r>
          </w:hyperlink>
          <w:r w:rsidR="0037133F" w:rsidRPr="002A4DC8">
            <w:rPr>
              <w:b/>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_t4i3qq7ii97r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b/>
              <w:color w:val="000000" w:themeColor="text1"/>
              <w:sz w:val="22"/>
              <w:szCs w:val="22"/>
            </w:rPr>
            <w:t>5</w:t>
          </w:r>
          <w:r w:rsidR="00263A5B" w:rsidRPr="002A4DC8">
            <w:rPr>
              <w:color w:val="000000" w:themeColor="text1"/>
              <w:sz w:val="22"/>
              <w:szCs w:val="22"/>
            </w:rPr>
            <w:fldChar w:fldCharType="end"/>
          </w:r>
        </w:p>
        <w:p w14:paraId="3585FEF1" w14:textId="77777777" w:rsidR="00CD662D" w:rsidRPr="002A4DC8" w:rsidRDefault="00B21080" w:rsidP="002A4DC8">
          <w:pPr>
            <w:tabs>
              <w:tab w:val="right" w:pos="9025"/>
            </w:tabs>
            <w:spacing w:before="60" w:line="360" w:lineRule="auto"/>
            <w:ind w:left="360"/>
            <w:rPr>
              <w:color w:val="000000" w:themeColor="text1"/>
              <w:sz w:val="22"/>
              <w:szCs w:val="22"/>
            </w:rPr>
          </w:pPr>
          <w:hyperlink w:anchor="_zbl90slqfjgy">
            <w:r w:rsidR="0037133F" w:rsidRPr="002A4DC8">
              <w:rPr>
                <w:color w:val="000000" w:themeColor="text1"/>
                <w:sz w:val="22"/>
                <w:szCs w:val="22"/>
              </w:rPr>
              <w:t>Preconventional Stage -</w:t>
            </w:r>
          </w:hyperlink>
          <w:r w:rsidR="0037133F" w:rsidRPr="002A4DC8">
            <w:rPr>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_zbl90slqfjgy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color w:val="000000" w:themeColor="text1"/>
              <w:sz w:val="22"/>
              <w:szCs w:val="22"/>
            </w:rPr>
            <w:t>5</w:t>
          </w:r>
          <w:r w:rsidR="00263A5B" w:rsidRPr="002A4DC8">
            <w:rPr>
              <w:color w:val="000000" w:themeColor="text1"/>
              <w:sz w:val="22"/>
              <w:szCs w:val="22"/>
            </w:rPr>
            <w:fldChar w:fldCharType="end"/>
          </w:r>
        </w:p>
        <w:p w14:paraId="70922E8D" w14:textId="77777777" w:rsidR="00CD662D" w:rsidRPr="002A4DC8" w:rsidRDefault="00B21080" w:rsidP="002A4DC8">
          <w:pPr>
            <w:tabs>
              <w:tab w:val="right" w:pos="9025"/>
            </w:tabs>
            <w:spacing w:before="60" w:line="360" w:lineRule="auto"/>
            <w:ind w:left="360"/>
            <w:rPr>
              <w:color w:val="000000" w:themeColor="text1"/>
              <w:sz w:val="22"/>
              <w:szCs w:val="22"/>
            </w:rPr>
          </w:pPr>
          <w:hyperlink w:anchor="_6jwfmko11a80">
            <w:r w:rsidR="0037133F" w:rsidRPr="002A4DC8">
              <w:rPr>
                <w:color w:val="000000" w:themeColor="text1"/>
                <w:sz w:val="22"/>
                <w:szCs w:val="22"/>
              </w:rPr>
              <w:t>Conventional Stage -</w:t>
            </w:r>
          </w:hyperlink>
          <w:r w:rsidR="0037133F" w:rsidRPr="002A4DC8">
            <w:rPr>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_6jwfmko11a80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color w:val="000000" w:themeColor="text1"/>
              <w:sz w:val="22"/>
              <w:szCs w:val="22"/>
            </w:rPr>
            <w:t>6</w:t>
          </w:r>
          <w:r w:rsidR="00263A5B" w:rsidRPr="002A4DC8">
            <w:rPr>
              <w:color w:val="000000" w:themeColor="text1"/>
              <w:sz w:val="22"/>
              <w:szCs w:val="22"/>
            </w:rPr>
            <w:fldChar w:fldCharType="end"/>
          </w:r>
        </w:p>
        <w:p w14:paraId="3310D09C" w14:textId="77777777" w:rsidR="00CD662D" w:rsidRPr="002A4DC8" w:rsidRDefault="00B21080" w:rsidP="002A4DC8">
          <w:pPr>
            <w:tabs>
              <w:tab w:val="right" w:pos="9025"/>
            </w:tabs>
            <w:spacing w:before="60" w:line="360" w:lineRule="auto"/>
            <w:ind w:left="360"/>
            <w:rPr>
              <w:color w:val="000000" w:themeColor="text1"/>
              <w:sz w:val="22"/>
              <w:szCs w:val="22"/>
            </w:rPr>
          </w:pPr>
          <w:hyperlink w:anchor="_8ud3aks3ku4n">
            <w:r w:rsidR="0037133F" w:rsidRPr="002A4DC8">
              <w:rPr>
                <w:color w:val="000000" w:themeColor="text1"/>
                <w:sz w:val="22"/>
                <w:szCs w:val="22"/>
              </w:rPr>
              <w:t>Stage 3 - Postconventional Stage -</w:t>
            </w:r>
          </w:hyperlink>
          <w:r w:rsidR="0037133F" w:rsidRPr="002A4DC8">
            <w:rPr>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_8ud3aks3ku4n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color w:val="000000" w:themeColor="text1"/>
              <w:sz w:val="22"/>
              <w:szCs w:val="22"/>
            </w:rPr>
            <w:t>6</w:t>
          </w:r>
          <w:r w:rsidR="00263A5B" w:rsidRPr="002A4DC8">
            <w:rPr>
              <w:color w:val="000000" w:themeColor="text1"/>
              <w:sz w:val="22"/>
              <w:szCs w:val="22"/>
            </w:rPr>
            <w:fldChar w:fldCharType="end"/>
          </w:r>
        </w:p>
        <w:p w14:paraId="271FAE0A" w14:textId="77777777" w:rsidR="00CD662D" w:rsidRPr="002A4DC8" w:rsidRDefault="00B21080" w:rsidP="002A4DC8">
          <w:pPr>
            <w:tabs>
              <w:tab w:val="right" w:pos="9025"/>
            </w:tabs>
            <w:spacing w:before="200" w:line="360" w:lineRule="auto"/>
            <w:rPr>
              <w:color w:val="000000" w:themeColor="text1"/>
              <w:sz w:val="22"/>
              <w:szCs w:val="22"/>
            </w:rPr>
          </w:pPr>
          <w:hyperlink w:anchor="_wyx5lkkua3gm">
            <w:r w:rsidR="0037133F" w:rsidRPr="002A4DC8">
              <w:rPr>
                <w:b/>
                <w:color w:val="000000" w:themeColor="text1"/>
                <w:sz w:val="22"/>
                <w:szCs w:val="22"/>
              </w:rPr>
              <w:t>Impact of Kolhberg’s theory of moral development in health and social care -</w:t>
            </w:r>
          </w:hyperlink>
          <w:r w:rsidR="0037133F" w:rsidRPr="002A4DC8">
            <w:rPr>
              <w:b/>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_wyx5lkkua3gm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b/>
              <w:color w:val="000000" w:themeColor="text1"/>
              <w:sz w:val="22"/>
              <w:szCs w:val="22"/>
            </w:rPr>
            <w:t>7</w:t>
          </w:r>
          <w:r w:rsidR="00263A5B" w:rsidRPr="002A4DC8">
            <w:rPr>
              <w:color w:val="000000" w:themeColor="text1"/>
              <w:sz w:val="22"/>
              <w:szCs w:val="22"/>
            </w:rPr>
            <w:fldChar w:fldCharType="end"/>
          </w:r>
        </w:p>
        <w:p w14:paraId="05648669" w14:textId="77777777" w:rsidR="00CD662D" w:rsidRPr="002A4DC8" w:rsidRDefault="00B21080" w:rsidP="002A4DC8">
          <w:pPr>
            <w:tabs>
              <w:tab w:val="right" w:pos="9025"/>
            </w:tabs>
            <w:spacing w:before="60" w:line="360" w:lineRule="auto"/>
            <w:ind w:left="360"/>
            <w:rPr>
              <w:color w:val="000000" w:themeColor="text1"/>
              <w:sz w:val="22"/>
              <w:szCs w:val="22"/>
            </w:rPr>
          </w:pPr>
          <w:hyperlink w:anchor="_grn4o238iptr">
            <w:r w:rsidR="0037133F" w:rsidRPr="002A4DC8">
              <w:rPr>
                <w:color w:val="000000" w:themeColor="text1"/>
                <w:sz w:val="22"/>
                <w:szCs w:val="22"/>
              </w:rPr>
              <w:t>Impact of moral development in care -</w:t>
            </w:r>
          </w:hyperlink>
          <w:r w:rsidR="0037133F" w:rsidRPr="002A4DC8">
            <w:rPr>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_grn4o238iptr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color w:val="000000" w:themeColor="text1"/>
              <w:sz w:val="22"/>
              <w:szCs w:val="22"/>
            </w:rPr>
            <w:t>7</w:t>
          </w:r>
          <w:r w:rsidR="00263A5B" w:rsidRPr="002A4DC8">
            <w:rPr>
              <w:color w:val="000000" w:themeColor="text1"/>
              <w:sz w:val="22"/>
              <w:szCs w:val="22"/>
            </w:rPr>
            <w:fldChar w:fldCharType="end"/>
          </w:r>
        </w:p>
        <w:p w14:paraId="7C851646" w14:textId="77777777" w:rsidR="00CD662D" w:rsidRPr="002A4DC8" w:rsidRDefault="00B21080" w:rsidP="002A4DC8">
          <w:pPr>
            <w:tabs>
              <w:tab w:val="right" w:pos="9025"/>
            </w:tabs>
            <w:spacing w:before="60" w:line="360" w:lineRule="auto"/>
            <w:ind w:left="360"/>
            <w:rPr>
              <w:color w:val="000000" w:themeColor="text1"/>
              <w:sz w:val="22"/>
              <w:szCs w:val="22"/>
            </w:rPr>
          </w:pPr>
          <w:hyperlink w:anchor="_oascfners8hh">
            <w:r w:rsidR="0037133F" w:rsidRPr="002A4DC8">
              <w:rPr>
                <w:color w:val="000000" w:themeColor="text1"/>
                <w:sz w:val="22"/>
                <w:szCs w:val="22"/>
              </w:rPr>
              <w:t>Impact of moral development in risk assessment -</w:t>
            </w:r>
          </w:hyperlink>
          <w:r w:rsidR="0037133F" w:rsidRPr="002A4DC8">
            <w:rPr>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_oascfners8hh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color w:val="000000" w:themeColor="text1"/>
              <w:sz w:val="22"/>
              <w:szCs w:val="22"/>
            </w:rPr>
            <w:t>7</w:t>
          </w:r>
          <w:r w:rsidR="00263A5B" w:rsidRPr="002A4DC8">
            <w:rPr>
              <w:color w:val="000000" w:themeColor="text1"/>
              <w:sz w:val="22"/>
              <w:szCs w:val="22"/>
            </w:rPr>
            <w:fldChar w:fldCharType="end"/>
          </w:r>
        </w:p>
        <w:p w14:paraId="18B47B1C" w14:textId="77777777" w:rsidR="00CD662D" w:rsidRPr="002A4DC8" w:rsidRDefault="00B21080" w:rsidP="002A4DC8">
          <w:pPr>
            <w:tabs>
              <w:tab w:val="right" w:pos="9025"/>
            </w:tabs>
            <w:spacing w:before="60" w:line="360" w:lineRule="auto"/>
            <w:ind w:left="360"/>
            <w:rPr>
              <w:color w:val="000000" w:themeColor="text1"/>
              <w:sz w:val="22"/>
              <w:szCs w:val="22"/>
            </w:rPr>
          </w:pPr>
          <w:hyperlink w:anchor="_kuvlky3a0thc">
            <w:r w:rsidR="0037133F" w:rsidRPr="002A4DC8">
              <w:rPr>
                <w:color w:val="000000" w:themeColor="text1"/>
                <w:sz w:val="22"/>
                <w:szCs w:val="22"/>
              </w:rPr>
              <w:t>Impact of moral development in communication -</w:t>
            </w:r>
          </w:hyperlink>
          <w:r w:rsidR="0037133F" w:rsidRPr="002A4DC8">
            <w:rPr>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_kuvlky3a0thc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color w:val="000000" w:themeColor="text1"/>
              <w:sz w:val="22"/>
              <w:szCs w:val="22"/>
            </w:rPr>
            <w:t>7</w:t>
          </w:r>
          <w:r w:rsidR="00263A5B" w:rsidRPr="002A4DC8">
            <w:rPr>
              <w:color w:val="000000" w:themeColor="text1"/>
              <w:sz w:val="22"/>
              <w:szCs w:val="22"/>
            </w:rPr>
            <w:fldChar w:fldCharType="end"/>
          </w:r>
        </w:p>
        <w:p w14:paraId="5EE3A86D" w14:textId="77777777" w:rsidR="00CD662D" w:rsidRPr="002A4DC8" w:rsidRDefault="00B21080" w:rsidP="002A4DC8">
          <w:pPr>
            <w:tabs>
              <w:tab w:val="right" w:pos="9025"/>
            </w:tabs>
            <w:spacing w:before="60" w:line="360" w:lineRule="auto"/>
            <w:ind w:left="360"/>
            <w:rPr>
              <w:color w:val="000000" w:themeColor="text1"/>
              <w:sz w:val="22"/>
              <w:szCs w:val="22"/>
            </w:rPr>
          </w:pPr>
          <w:hyperlink w:anchor="_tgdhj8azxuu8">
            <w:r w:rsidR="0037133F" w:rsidRPr="002A4DC8">
              <w:rPr>
                <w:color w:val="000000" w:themeColor="text1"/>
                <w:sz w:val="22"/>
                <w:szCs w:val="22"/>
              </w:rPr>
              <w:t>Impact of moral development in safeguarding -</w:t>
            </w:r>
          </w:hyperlink>
          <w:r w:rsidR="0037133F" w:rsidRPr="002A4DC8">
            <w:rPr>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_tgdhj8azxuu8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color w:val="000000" w:themeColor="text1"/>
              <w:sz w:val="22"/>
              <w:szCs w:val="22"/>
            </w:rPr>
            <w:t>8</w:t>
          </w:r>
          <w:r w:rsidR="00263A5B" w:rsidRPr="002A4DC8">
            <w:rPr>
              <w:color w:val="000000" w:themeColor="text1"/>
              <w:sz w:val="22"/>
              <w:szCs w:val="22"/>
            </w:rPr>
            <w:fldChar w:fldCharType="end"/>
          </w:r>
        </w:p>
        <w:p w14:paraId="5EC153D5" w14:textId="77777777" w:rsidR="00CD662D" w:rsidRPr="002A4DC8" w:rsidRDefault="00B21080" w:rsidP="002A4DC8">
          <w:pPr>
            <w:tabs>
              <w:tab w:val="right" w:pos="9025"/>
            </w:tabs>
            <w:spacing w:before="200" w:line="360" w:lineRule="auto"/>
            <w:rPr>
              <w:color w:val="000000" w:themeColor="text1"/>
              <w:sz w:val="22"/>
              <w:szCs w:val="22"/>
            </w:rPr>
          </w:pPr>
          <w:hyperlink w:anchor="_z3b3bekf8coi">
            <w:r w:rsidR="0037133F" w:rsidRPr="002A4DC8">
              <w:rPr>
                <w:b/>
                <w:color w:val="000000" w:themeColor="text1"/>
                <w:sz w:val="22"/>
                <w:szCs w:val="22"/>
              </w:rPr>
              <w:t>Reflective analysis -</w:t>
            </w:r>
          </w:hyperlink>
          <w:r w:rsidR="0037133F" w:rsidRPr="002A4DC8">
            <w:rPr>
              <w:b/>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_z3b3bekf8coi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b/>
              <w:color w:val="000000" w:themeColor="text1"/>
              <w:sz w:val="22"/>
              <w:szCs w:val="22"/>
            </w:rPr>
            <w:t>9</w:t>
          </w:r>
          <w:r w:rsidR="00263A5B" w:rsidRPr="002A4DC8">
            <w:rPr>
              <w:color w:val="000000" w:themeColor="text1"/>
              <w:sz w:val="22"/>
              <w:szCs w:val="22"/>
            </w:rPr>
            <w:fldChar w:fldCharType="end"/>
          </w:r>
        </w:p>
        <w:p w14:paraId="39BA0458" w14:textId="77777777" w:rsidR="00CD662D" w:rsidRPr="002A4DC8" w:rsidRDefault="00B21080" w:rsidP="002A4DC8">
          <w:pPr>
            <w:tabs>
              <w:tab w:val="right" w:pos="9025"/>
            </w:tabs>
            <w:spacing w:before="200" w:line="360" w:lineRule="auto"/>
            <w:rPr>
              <w:color w:val="000000" w:themeColor="text1"/>
              <w:sz w:val="22"/>
              <w:szCs w:val="22"/>
            </w:rPr>
          </w:pPr>
          <w:hyperlink w:anchor="_mr00zp497msu">
            <w:r w:rsidR="0037133F" w:rsidRPr="002A4DC8">
              <w:rPr>
                <w:b/>
                <w:color w:val="000000" w:themeColor="text1"/>
                <w:sz w:val="22"/>
                <w:szCs w:val="22"/>
              </w:rPr>
              <w:t>Conclusion -</w:t>
            </w:r>
          </w:hyperlink>
          <w:r w:rsidR="0037133F" w:rsidRPr="002A4DC8">
            <w:rPr>
              <w:b/>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_mr00zp497msu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b/>
              <w:color w:val="000000" w:themeColor="text1"/>
              <w:sz w:val="22"/>
              <w:szCs w:val="22"/>
            </w:rPr>
            <w:t>10</w:t>
          </w:r>
          <w:r w:rsidR="00263A5B" w:rsidRPr="002A4DC8">
            <w:rPr>
              <w:color w:val="000000" w:themeColor="text1"/>
              <w:sz w:val="22"/>
              <w:szCs w:val="22"/>
            </w:rPr>
            <w:fldChar w:fldCharType="end"/>
          </w:r>
        </w:p>
        <w:p w14:paraId="30458860" w14:textId="77777777" w:rsidR="00CD662D" w:rsidRPr="002A4DC8" w:rsidRDefault="00B21080" w:rsidP="002A4DC8">
          <w:pPr>
            <w:tabs>
              <w:tab w:val="right" w:pos="9025"/>
            </w:tabs>
            <w:spacing w:before="200" w:after="80" w:line="360" w:lineRule="auto"/>
            <w:rPr>
              <w:color w:val="000000" w:themeColor="text1"/>
              <w:sz w:val="22"/>
              <w:szCs w:val="22"/>
            </w:rPr>
          </w:pPr>
          <w:hyperlink w:anchor="_pofu5pqz04l0">
            <w:r w:rsidR="0037133F" w:rsidRPr="002A4DC8">
              <w:rPr>
                <w:b/>
                <w:color w:val="000000" w:themeColor="text1"/>
                <w:sz w:val="22"/>
                <w:szCs w:val="22"/>
              </w:rPr>
              <w:t>References -</w:t>
            </w:r>
          </w:hyperlink>
          <w:r w:rsidR="0037133F" w:rsidRPr="002A4DC8">
            <w:rPr>
              <w:b/>
              <w:color w:val="000000" w:themeColor="text1"/>
              <w:sz w:val="22"/>
              <w:szCs w:val="22"/>
            </w:rPr>
            <w:tab/>
          </w:r>
          <w:r w:rsidR="00263A5B" w:rsidRPr="002A4DC8">
            <w:rPr>
              <w:color w:val="000000" w:themeColor="text1"/>
              <w:sz w:val="22"/>
              <w:szCs w:val="22"/>
            </w:rPr>
            <w:fldChar w:fldCharType="begin"/>
          </w:r>
          <w:r w:rsidR="0037133F" w:rsidRPr="002A4DC8">
            <w:rPr>
              <w:color w:val="000000" w:themeColor="text1"/>
              <w:sz w:val="22"/>
              <w:szCs w:val="22"/>
            </w:rPr>
            <w:instrText xml:space="preserve"> PAGEREF _pofu5pqz04l0 \h </w:instrText>
          </w:r>
          <w:r w:rsidR="00263A5B" w:rsidRPr="002A4DC8">
            <w:rPr>
              <w:color w:val="000000" w:themeColor="text1"/>
              <w:sz w:val="22"/>
              <w:szCs w:val="22"/>
            </w:rPr>
          </w:r>
          <w:r w:rsidR="00263A5B" w:rsidRPr="002A4DC8">
            <w:rPr>
              <w:color w:val="000000" w:themeColor="text1"/>
              <w:sz w:val="22"/>
              <w:szCs w:val="22"/>
            </w:rPr>
            <w:fldChar w:fldCharType="separate"/>
          </w:r>
          <w:r w:rsidR="0037133F" w:rsidRPr="002A4DC8">
            <w:rPr>
              <w:b/>
              <w:color w:val="000000" w:themeColor="text1"/>
              <w:sz w:val="22"/>
              <w:szCs w:val="22"/>
            </w:rPr>
            <w:t>11</w:t>
          </w:r>
          <w:r w:rsidR="00263A5B" w:rsidRPr="002A4DC8">
            <w:rPr>
              <w:color w:val="000000" w:themeColor="text1"/>
              <w:sz w:val="22"/>
              <w:szCs w:val="22"/>
            </w:rPr>
            <w:fldChar w:fldCharType="end"/>
          </w:r>
          <w:r w:rsidR="00263A5B" w:rsidRPr="002A4DC8">
            <w:rPr>
              <w:color w:val="000000" w:themeColor="text1"/>
              <w:sz w:val="22"/>
              <w:szCs w:val="22"/>
            </w:rPr>
            <w:fldChar w:fldCharType="end"/>
          </w:r>
        </w:p>
      </w:sdtContent>
    </w:sdt>
    <w:p w14:paraId="768D8DA2" w14:textId="77777777" w:rsidR="00CD662D" w:rsidRPr="002A4DC8" w:rsidRDefault="00CD662D" w:rsidP="002A4DC8">
      <w:pPr>
        <w:spacing w:line="360" w:lineRule="auto"/>
        <w:rPr>
          <w:color w:val="000000" w:themeColor="text1"/>
          <w:sz w:val="22"/>
          <w:szCs w:val="22"/>
        </w:rPr>
      </w:pPr>
    </w:p>
    <w:p w14:paraId="2F7F79FC" w14:textId="77777777" w:rsidR="00CD662D" w:rsidRPr="002A4DC8" w:rsidRDefault="0037133F" w:rsidP="002A4DC8">
      <w:pPr>
        <w:pStyle w:val="Heading1"/>
        <w:spacing w:line="360" w:lineRule="auto"/>
        <w:jc w:val="both"/>
        <w:rPr>
          <w:color w:val="000000" w:themeColor="text1"/>
          <w:sz w:val="22"/>
          <w:szCs w:val="22"/>
        </w:rPr>
      </w:pPr>
      <w:bookmarkStart w:id="4" w:name="_sxipgk644bn8" w:colFirst="0" w:colLast="0"/>
      <w:bookmarkEnd w:id="4"/>
      <w:r w:rsidRPr="002A4DC8">
        <w:rPr>
          <w:color w:val="000000" w:themeColor="text1"/>
          <w:sz w:val="22"/>
          <w:szCs w:val="22"/>
        </w:rPr>
        <w:br w:type="page"/>
      </w:r>
    </w:p>
    <w:p w14:paraId="48779562" w14:textId="77777777" w:rsidR="00CD662D" w:rsidRPr="002A4DC8" w:rsidRDefault="0037133F" w:rsidP="002A4DC8">
      <w:pPr>
        <w:pStyle w:val="Heading1"/>
        <w:spacing w:line="360" w:lineRule="auto"/>
        <w:jc w:val="both"/>
        <w:rPr>
          <w:color w:val="000000" w:themeColor="text1"/>
          <w:sz w:val="22"/>
          <w:szCs w:val="22"/>
        </w:rPr>
      </w:pPr>
      <w:bookmarkStart w:id="5" w:name="_ymciixdw91u8" w:colFirst="0" w:colLast="0"/>
      <w:bookmarkEnd w:id="5"/>
      <w:r w:rsidRPr="002A4DC8">
        <w:rPr>
          <w:color w:val="000000" w:themeColor="text1"/>
          <w:sz w:val="22"/>
          <w:szCs w:val="22"/>
        </w:rPr>
        <w:lastRenderedPageBreak/>
        <w:t xml:space="preserve">Introduction - </w:t>
      </w:r>
    </w:p>
    <w:p w14:paraId="2EAAAC77"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The following report gives a detailed analysis of the psychology implemented in health and social care with special reference to </w:t>
      </w:r>
      <w:proofErr w:type="spellStart"/>
      <w:r w:rsidRPr="002A4DC8">
        <w:rPr>
          <w:color w:val="000000" w:themeColor="text1"/>
          <w:sz w:val="22"/>
          <w:szCs w:val="22"/>
        </w:rPr>
        <w:t>Kolhberg’s</w:t>
      </w:r>
      <w:proofErr w:type="spellEnd"/>
      <w:r w:rsidRPr="002A4DC8">
        <w:rPr>
          <w:color w:val="000000" w:themeColor="text1"/>
          <w:sz w:val="22"/>
          <w:szCs w:val="22"/>
        </w:rPr>
        <w:t xml:space="preserve"> stages of moral development. It is crucial to understand that with the changes and advancements seen in psychological, </w:t>
      </w:r>
      <w:proofErr w:type="gramStart"/>
      <w:r w:rsidRPr="002A4DC8">
        <w:rPr>
          <w:color w:val="000000" w:themeColor="text1"/>
          <w:sz w:val="22"/>
          <w:szCs w:val="22"/>
        </w:rPr>
        <w:t>physiological</w:t>
      </w:r>
      <w:proofErr w:type="gramEnd"/>
      <w:r w:rsidRPr="002A4DC8">
        <w:rPr>
          <w:color w:val="000000" w:themeColor="text1"/>
          <w:sz w:val="22"/>
          <w:szCs w:val="22"/>
        </w:rPr>
        <w:t xml:space="preserve"> and medical aspects, it is equally important to understand how psychological concepts can be attributed to the subjects mentioned. Alongside, a detailed analysis of how </w:t>
      </w:r>
      <w:proofErr w:type="spellStart"/>
      <w:r w:rsidRPr="002A4DC8">
        <w:rPr>
          <w:color w:val="000000" w:themeColor="text1"/>
          <w:sz w:val="22"/>
          <w:szCs w:val="22"/>
        </w:rPr>
        <w:t>Kolhberg’s</w:t>
      </w:r>
      <w:proofErr w:type="spellEnd"/>
      <w:r w:rsidRPr="002A4DC8">
        <w:rPr>
          <w:color w:val="000000" w:themeColor="text1"/>
          <w:sz w:val="22"/>
          <w:szCs w:val="22"/>
        </w:rPr>
        <w:t xml:space="preserve"> stages of moral development can have an impact on the lives of health care practitioners including care, risk assessment, communication and safeguarding the patients. Lastly, a reflective analysis of the overall assignment is discussed in detail. </w:t>
      </w:r>
    </w:p>
    <w:p w14:paraId="64A71F3B" w14:textId="77777777" w:rsidR="00CD662D" w:rsidRPr="002A4DC8" w:rsidRDefault="00CD662D" w:rsidP="002A4DC8">
      <w:pPr>
        <w:spacing w:line="360" w:lineRule="auto"/>
        <w:jc w:val="both"/>
        <w:rPr>
          <w:color w:val="000000" w:themeColor="text1"/>
          <w:sz w:val="22"/>
          <w:szCs w:val="22"/>
        </w:rPr>
      </w:pPr>
    </w:p>
    <w:p w14:paraId="7A65F7A4" w14:textId="77777777" w:rsidR="00CD662D" w:rsidRPr="002A4DC8" w:rsidRDefault="0037133F" w:rsidP="002A4DC8">
      <w:pPr>
        <w:pStyle w:val="Heading1"/>
        <w:spacing w:line="360" w:lineRule="auto"/>
        <w:jc w:val="both"/>
        <w:rPr>
          <w:color w:val="000000" w:themeColor="text1"/>
          <w:sz w:val="22"/>
          <w:szCs w:val="22"/>
        </w:rPr>
      </w:pPr>
      <w:bookmarkStart w:id="6" w:name="_kkcok3ty3a7d" w:colFirst="0" w:colLast="0"/>
      <w:bookmarkEnd w:id="6"/>
      <w:r w:rsidRPr="002A4DC8">
        <w:rPr>
          <w:color w:val="000000" w:themeColor="text1"/>
          <w:sz w:val="22"/>
          <w:szCs w:val="22"/>
        </w:rPr>
        <w:br w:type="page"/>
      </w:r>
    </w:p>
    <w:p w14:paraId="34DA4D48" w14:textId="77777777" w:rsidR="00CD662D" w:rsidRPr="002A4DC8" w:rsidRDefault="0037133F" w:rsidP="002A4DC8">
      <w:pPr>
        <w:pStyle w:val="Heading1"/>
        <w:spacing w:line="360" w:lineRule="auto"/>
        <w:jc w:val="both"/>
        <w:rPr>
          <w:color w:val="000000" w:themeColor="text1"/>
          <w:sz w:val="22"/>
          <w:szCs w:val="22"/>
        </w:rPr>
      </w:pPr>
      <w:bookmarkStart w:id="7" w:name="_t4i3qq7ii97r" w:colFirst="0" w:colLast="0"/>
      <w:bookmarkEnd w:id="7"/>
      <w:r w:rsidRPr="002A4DC8">
        <w:rPr>
          <w:color w:val="000000" w:themeColor="text1"/>
          <w:sz w:val="22"/>
          <w:szCs w:val="22"/>
        </w:rPr>
        <w:lastRenderedPageBreak/>
        <w:t xml:space="preserve">Kohlberg’s Theory of Moral Development - </w:t>
      </w:r>
    </w:p>
    <w:p w14:paraId="35D3A2FE"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In every stage of human life, individuals undergo a stage of development that constitutes the basic tenets of moral approach, an ability to understand or distinguish between the good and bad. It does not necessarily be termed as moral </w:t>
      </w:r>
      <w:proofErr w:type="spellStart"/>
      <w:r w:rsidRPr="002A4DC8">
        <w:rPr>
          <w:color w:val="000000" w:themeColor="text1"/>
          <w:sz w:val="22"/>
          <w:szCs w:val="22"/>
        </w:rPr>
        <w:t>behaviour</w:t>
      </w:r>
      <w:proofErr w:type="spellEnd"/>
      <w:r w:rsidRPr="002A4DC8">
        <w:rPr>
          <w:color w:val="000000" w:themeColor="text1"/>
          <w:sz w:val="22"/>
          <w:szCs w:val="22"/>
        </w:rPr>
        <w:t xml:space="preserve"> or social convention because when individuals grow, they undergo many stages like infant, adolescent and adult which helps them to understand and react to stimuli, thereby understanding what is right and wrong. </w:t>
      </w:r>
    </w:p>
    <w:p w14:paraId="1320A9F7"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Lawrence Kohlberg, a famous American psychologist, had come up with his theory, in which individuals must adhere to different aspects in the society and likewise, upgrade their moral ability to understand what is right and wrong (</w:t>
      </w:r>
      <w:proofErr w:type="spellStart"/>
      <w:r w:rsidRPr="002A4DC8">
        <w:rPr>
          <w:color w:val="000000" w:themeColor="text1"/>
          <w:sz w:val="22"/>
          <w:szCs w:val="22"/>
          <w:highlight w:val="white"/>
        </w:rPr>
        <w:t>Mathes</w:t>
      </w:r>
      <w:proofErr w:type="spellEnd"/>
      <w:r w:rsidRPr="002A4DC8">
        <w:rPr>
          <w:color w:val="000000" w:themeColor="text1"/>
          <w:sz w:val="22"/>
          <w:szCs w:val="22"/>
          <w:highlight w:val="white"/>
        </w:rPr>
        <w:t>, 2019).</w:t>
      </w:r>
      <w:r w:rsidRPr="002A4DC8">
        <w:rPr>
          <w:color w:val="000000" w:themeColor="text1"/>
          <w:sz w:val="22"/>
          <w:szCs w:val="22"/>
        </w:rPr>
        <w:t xml:space="preserve"> His theory, significantly termed as the stages of moral development, constitutes the three stages, that is the preconventional stage, conventional stage and post-conventional </w:t>
      </w:r>
      <w:proofErr w:type="gramStart"/>
      <w:r w:rsidRPr="002A4DC8">
        <w:rPr>
          <w:color w:val="000000" w:themeColor="text1"/>
          <w:sz w:val="22"/>
          <w:szCs w:val="22"/>
        </w:rPr>
        <w:t>stage</w:t>
      </w:r>
      <w:proofErr w:type="gramEnd"/>
      <w:r w:rsidRPr="002A4DC8">
        <w:rPr>
          <w:color w:val="000000" w:themeColor="text1"/>
          <w:sz w:val="22"/>
          <w:szCs w:val="22"/>
        </w:rPr>
        <w:t xml:space="preserve"> which is further divided into three stages, to understand how individuals will adhere to their moral capabilities in society. It is important to understand that Kohlberg has stated that in the developmental stage, </w:t>
      </w:r>
      <w:proofErr w:type="gramStart"/>
      <w:r w:rsidRPr="002A4DC8">
        <w:rPr>
          <w:color w:val="000000" w:themeColor="text1"/>
          <w:sz w:val="22"/>
          <w:szCs w:val="22"/>
        </w:rPr>
        <w:t>each individual</w:t>
      </w:r>
      <w:proofErr w:type="gramEnd"/>
      <w:r w:rsidRPr="002A4DC8">
        <w:rPr>
          <w:color w:val="000000" w:themeColor="text1"/>
          <w:sz w:val="22"/>
          <w:szCs w:val="22"/>
        </w:rPr>
        <w:t xml:space="preserve"> must cater to each stage in a linear manner as no stage cannot be complete or progressed without the predecessor. </w:t>
      </w:r>
    </w:p>
    <w:p w14:paraId="67252B57" w14:textId="77777777" w:rsidR="00CD662D" w:rsidRPr="002A4DC8" w:rsidRDefault="0037133F" w:rsidP="002A4DC8">
      <w:pPr>
        <w:pStyle w:val="Heading2"/>
        <w:spacing w:line="360" w:lineRule="auto"/>
        <w:jc w:val="both"/>
        <w:rPr>
          <w:color w:val="000000" w:themeColor="text1"/>
          <w:sz w:val="22"/>
          <w:szCs w:val="22"/>
        </w:rPr>
      </w:pPr>
      <w:bookmarkStart w:id="8" w:name="_zbl90slqfjgy" w:colFirst="0" w:colLast="0"/>
      <w:bookmarkEnd w:id="8"/>
      <w:r w:rsidRPr="002A4DC8">
        <w:rPr>
          <w:color w:val="000000" w:themeColor="text1"/>
          <w:sz w:val="22"/>
          <w:szCs w:val="22"/>
        </w:rPr>
        <w:t xml:space="preserve">Preconventional Stage - </w:t>
      </w:r>
    </w:p>
    <w:p w14:paraId="17FC94CE"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The first stage is the preconventional level which is more common in children. According to this stage of development, the activity and morality which is extracted from the activity are based on consequence (</w:t>
      </w:r>
      <w:r w:rsidRPr="002A4DC8">
        <w:rPr>
          <w:color w:val="000000" w:themeColor="text1"/>
          <w:sz w:val="22"/>
          <w:szCs w:val="22"/>
          <w:highlight w:val="white"/>
        </w:rPr>
        <w:t xml:space="preserve">Sanders, 2020). </w:t>
      </w:r>
      <w:r w:rsidRPr="002A4DC8">
        <w:rPr>
          <w:color w:val="000000" w:themeColor="text1"/>
          <w:sz w:val="22"/>
          <w:szCs w:val="22"/>
        </w:rPr>
        <w:t xml:space="preserve">It is egocentrically oriented on individuals and is based on two levels of moral development. This stage is more external in nature in which the infant or a child has not witnessed the internal aspects of the society and morality is judged on external </w:t>
      </w:r>
      <w:proofErr w:type="spellStart"/>
      <w:r w:rsidRPr="002A4DC8">
        <w:rPr>
          <w:color w:val="000000" w:themeColor="text1"/>
          <w:sz w:val="22"/>
          <w:szCs w:val="22"/>
        </w:rPr>
        <w:t>behaviours</w:t>
      </w:r>
      <w:proofErr w:type="spellEnd"/>
      <w:r w:rsidRPr="002A4DC8">
        <w:rPr>
          <w:color w:val="000000" w:themeColor="text1"/>
          <w:sz w:val="22"/>
          <w:szCs w:val="22"/>
        </w:rPr>
        <w:t xml:space="preserve"> and activities of individuals. </w:t>
      </w:r>
    </w:p>
    <w:p w14:paraId="4FE56167"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The two levels of the conventional stage are - </w:t>
      </w:r>
    </w:p>
    <w:p w14:paraId="2DD67998" w14:textId="77777777" w:rsidR="00CD662D" w:rsidRPr="002A4DC8" w:rsidRDefault="0037133F" w:rsidP="002A4DC8">
      <w:pPr>
        <w:spacing w:line="360" w:lineRule="auto"/>
        <w:jc w:val="both"/>
        <w:rPr>
          <w:color w:val="000000" w:themeColor="text1"/>
          <w:sz w:val="22"/>
          <w:szCs w:val="22"/>
        </w:rPr>
      </w:pPr>
      <w:r w:rsidRPr="002A4DC8">
        <w:rPr>
          <w:b/>
          <w:color w:val="000000" w:themeColor="text1"/>
          <w:sz w:val="22"/>
          <w:szCs w:val="22"/>
        </w:rPr>
        <w:t>Level 1- Punishment/obedience</w:t>
      </w:r>
      <w:r w:rsidRPr="002A4DC8">
        <w:rPr>
          <w:color w:val="000000" w:themeColor="text1"/>
          <w:sz w:val="22"/>
          <w:szCs w:val="22"/>
        </w:rPr>
        <w:t xml:space="preserve"> - In this stage, an infant will understand the morality of the activities based on the consequences. A child will obey external factors to avoid necessary punishment. </w:t>
      </w:r>
    </w:p>
    <w:p w14:paraId="18039982" w14:textId="77777777" w:rsidR="00CD662D" w:rsidRPr="002A4DC8" w:rsidRDefault="0037133F" w:rsidP="002A4DC8">
      <w:pPr>
        <w:spacing w:line="360" w:lineRule="auto"/>
        <w:jc w:val="both"/>
        <w:rPr>
          <w:color w:val="000000" w:themeColor="text1"/>
          <w:sz w:val="22"/>
          <w:szCs w:val="22"/>
        </w:rPr>
      </w:pPr>
      <w:r w:rsidRPr="002A4DC8">
        <w:rPr>
          <w:b/>
          <w:color w:val="000000" w:themeColor="text1"/>
          <w:sz w:val="22"/>
          <w:szCs w:val="22"/>
        </w:rPr>
        <w:t>Level 2 - Instrumental Purpose</w:t>
      </w:r>
      <w:r w:rsidRPr="002A4DC8">
        <w:rPr>
          <w:color w:val="000000" w:themeColor="text1"/>
          <w:sz w:val="22"/>
          <w:szCs w:val="22"/>
        </w:rPr>
        <w:t xml:space="preserve"> - In this stage, a child will perform activities or exhibit moral attributes for satisfying needs and receiving rewards from external factors (</w:t>
      </w:r>
      <w:proofErr w:type="spellStart"/>
      <w:r w:rsidRPr="002A4DC8">
        <w:rPr>
          <w:color w:val="000000" w:themeColor="text1"/>
          <w:sz w:val="22"/>
          <w:szCs w:val="22"/>
          <w:highlight w:val="white"/>
        </w:rPr>
        <w:t>Traczynski</w:t>
      </w:r>
      <w:proofErr w:type="spellEnd"/>
      <w:r w:rsidRPr="002A4DC8">
        <w:rPr>
          <w:color w:val="000000" w:themeColor="text1"/>
          <w:sz w:val="22"/>
          <w:szCs w:val="22"/>
          <w:highlight w:val="white"/>
        </w:rPr>
        <w:t xml:space="preserve"> and </w:t>
      </w:r>
      <w:proofErr w:type="spellStart"/>
      <w:r w:rsidRPr="002A4DC8">
        <w:rPr>
          <w:color w:val="000000" w:themeColor="text1"/>
          <w:sz w:val="22"/>
          <w:szCs w:val="22"/>
          <w:highlight w:val="white"/>
        </w:rPr>
        <w:t>Udalova</w:t>
      </w:r>
      <w:proofErr w:type="spellEnd"/>
      <w:r w:rsidRPr="002A4DC8">
        <w:rPr>
          <w:color w:val="000000" w:themeColor="text1"/>
          <w:sz w:val="22"/>
          <w:szCs w:val="22"/>
          <w:highlight w:val="white"/>
        </w:rPr>
        <w:t>, 2018).</w:t>
      </w:r>
    </w:p>
    <w:p w14:paraId="5D24C92C" w14:textId="77777777" w:rsidR="00CD662D" w:rsidRPr="002A4DC8" w:rsidRDefault="0037133F" w:rsidP="002A4DC8">
      <w:pPr>
        <w:pStyle w:val="Heading2"/>
        <w:spacing w:line="360" w:lineRule="auto"/>
        <w:jc w:val="both"/>
        <w:rPr>
          <w:color w:val="000000" w:themeColor="text1"/>
          <w:sz w:val="22"/>
          <w:szCs w:val="22"/>
        </w:rPr>
      </w:pPr>
      <w:bookmarkStart w:id="9" w:name="_6jwfmko11a80" w:colFirst="0" w:colLast="0"/>
      <w:bookmarkEnd w:id="9"/>
      <w:r w:rsidRPr="002A4DC8">
        <w:rPr>
          <w:color w:val="000000" w:themeColor="text1"/>
          <w:sz w:val="22"/>
          <w:szCs w:val="22"/>
        </w:rPr>
        <w:t xml:space="preserve">Conventional Stage - </w:t>
      </w:r>
    </w:p>
    <w:p w14:paraId="6746789F"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In this stage, the morality of an individual exceeds his interest and </w:t>
      </w:r>
      <w:proofErr w:type="spellStart"/>
      <w:r w:rsidRPr="002A4DC8">
        <w:rPr>
          <w:color w:val="000000" w:themeColor="text1"/>
          <w:sz w:val="22"/>
          <w:szCs w:val="22"/>
        </w:rPr>
        <w:t>behaviour</w:t>
      </w:r>
      <w:proofErr w:type="spellEnd"/>
      <w:r w:rsidRPr="002A4DC8">
        <w:rPr>
          <w:color w:val="000000" w:themeColor="text1"/>
          <w:sz w:val="22"/>
          <w:szCs w:val="22"/>
        </w:rPr>
        <w:t xml:space="preserve"> is understood by the consequences and stimulus presented in the external society. In the conventional stage, moral conformity is more on how individuals obey the social norms and disciplines of society, </w:t>
      </w:r>
      <w:proofErr w:type="gramStart"/>
      <w:r w:rsidRPr="002A4DC8">
        <w:rPr>
          <w:color w:val="000000" w:themeColor="text1"/>
          <w:sz w:val="22"/>
          <w:szCs w:val="22"/>
        </w:rPr>
        <w:t>peers</w:t>
      </w:r>
      <w:proofErr w:type="gramEnd"/>
      <w:r w:rsidRPr="002A4DC8">
        <w:rPr>
          <w:color w:val="000000" w:themeColor="text1"/>
          <w:sz w:val="22"/>
          <w:szCs w:val="22"/>
        </w:rPr>
        <w:t xml:space="preserve"> and parents (</w:t>
      </w:r>
      <w:r w:rsidRPr="002A4DC8">
        <w:rPr>
          <w:color w:val="000000" w:themeColor="text1"/>
          <w:sz w:val="22"/>
          <w:szCs w:val="22"/>
          <w:highlight w:val="white"/>
        </w:rPr>
        <w:t xml:space="preserve">Ryder </w:t>
      </w:r>
      <w:r w:rsidRPr="002A4DC8">
        <w:rPr>
          <w:i/>
          <w:color w:val="000000" w:themeColor="text1"/>
          <w:sz w:val="22"/>
          <w:szCs w:val="22"/>
          <w:highlight w:val="white"/>
        </w:rPr>
        <w:t xml:space="preserve">et al., </w:t>
      </w:r>
      <w:r w:rsidRPr="002A4DC8">
        <w:rPr>
          <w:color w:val="000000" w:themeColor="text1"/>
          <w:sz w:val="22"/>
          <w:szCs w:val="22"/>
          <w:highlight w:val="white"/>
        </w:rPr>
        <w:t xml:space="preserve">2020). </w:t>
      </w:r>
      <w:r w:rsidRPr="002A4DC8">
        <w:rPr>
          <w:color w:val="000000" w:themeColor="text1"/>
          <w:sz w:val="22"/>
          <w:szCs w:val="22"/>
        </w:rPr>
        <w:t xml:space="preserve">It is further divided into two levels - </w:t>
      </w:r>
    </w:p>
    <w:p w14:paraId="158E4B39" w14:textId="77777777" w:rsidR="00CD662D" w:rsidRPr="002A4DC8" w:rsidRDefault="0037133F" w:rsidP="002A4DC8">
      <w:pPr>
        <w:spacing w:line="360" w:lineRule="auto"/>
        <w:jc w:val="both"/>
        <w:rPr>
          <w:b/>
          <w:color w:val="000000" w:themeColor="text1"/>
          <w:sz w:val="22"/>
          <w:szCs w:val="22"/>
        </w:rPr>
      </w:pPr>
      <w:r w:rsidRPr="002A4DC8">
        <w:rPr>
          <w:b/>
          <w:color w:val="000000" w:themeColor="text1"/>
          <w:sz w:val="22"/>
          <w:szCs w:val="22"/>
        </w:rPr>
        <w:t xml:space="preserve">Level 3 - Good boy/ good girl orientation - </w:t>
      </w:r>
    </w:p>
    <w:p w14:paraId="0EE88CEC"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Moral development is determined by social approval of being a “good person”. An individual behaves to receive a positive validation or reward from society. </w:t>
      </w:r>
    </w:p>
    <w:p w14:paraId="0A72EA97" w14:textId="77777777" w:rsidR="00CD662D" w:rsidRPr="002A4DC8" w:rsidRDefault="0037133F" w:rsidP="002A4DC8">
      <w:pPr>
        <w:spacing w:line="360" w:lineRule="auto"/>
        <w:jc w:val="both"/>
        <w:rPr>
          <w:b/>
          <w:color w:val="000000" w:themeColor="text1"/>
          <w:sz w:val="22"/>
          <w:szCs w:val="22"/>
        </w:rPr>
      </w:pPr>
      <w:r w:rsidRPr="002A4DC8">
        <w:rPr>
          <w:b/>
          <w:color w:val="000000" w:themeColor="text1"/>
          <w:sz w:val="22"/>
          <w:szCs w:val="22"/>
        </w:rPr>
        <w:lastRenderedPageBreak/>
        <w:t xml:space="preserve">Level 4 - Law and order orientation - </w:t>
      </w:r>
    </w:p>
    <w:p w14:paraId="759E66D0"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The moral conformity in this stage enables an individual to adhere to the social norms and customs of the society to receive a positive validation, </w:t>
      </w:r>
      <w:proofErr w:type="gramStart"/>
      <w:r w:rsidRPr="002A4DC8">
        <w:rPr>
          <w:color w:val="000000" w:themeColor="text1"/>
          <w:sz w:val="22"/>
          <w:szCs w:val="22"/>
        </w:rPr>
        <w:t>appreciation</w:t>
      </w:r>
      <w:proofErr w:type="gramEnd"/>
      <w:r w:rsidRPr="002A4DC8">
        <w:rPr>
          <w:color w:val="000000" w:themeColor="text1"/>
          <w:sz w:val="22"/>
          <w:szCs w:val="22"/>
        </w:rPr>
        <w:t xml:space="preserve"> or reward, which exceeds the preconventional stage. </w:t>
      </w:r>
    </w:p>
    <w:p w14:paraId="58DB3019" w14:textId="77777777" w:rsidR="00CD662D" w:rsidRPr="002A4DC8" w:rsidRDefault="0037133F" w:rsidP="002A4DC8">
      <w:pPr>
        <w:pStyle w:val="Heading2"/>
        <w:spacing w:line="360" w:lineRule="auto"/>
        <w:jc w:val="both"/>
        <w:rPr>
          <w:color w:val="000000" w:themeColor="text1"/>
          <w:sz w:val="22"/>
          <w:szCs w:val="22"/>
        </w:rPr>
      </w:pPr>
      <w:bookmarkStart w:id="10" w:name="_8ud3aks3ku4n" w:colFirst="0" w:colLast="0"/>
      <w:bookmarkEnd w:id="10"/>
      <w:r w:rsidRPr="002A4DC8">
        <w:rPr>
          <w:color w:val="000000" w:themeColor="text1"/>
          <w:sz w:val="22"/>
          <w:szCs w:val="22"/>
        </w:rPr>
        <w:t xml:space="preserve">Stage 3 - Postconventional Stage - </w:t>
      </w:r>
    </w:p>
    <w:p w14:paraId="6BD116B5"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This is the last stage of moral development in which an individual reacts to the norms and perspectives of individuals in general (</w:t>
      </w:r>
      <w:r w:rsidRPr="002A4DC8">
        <w:rPr>
          <w:color w:val="000000" w:themeColor="text1"/>
          <w:sz w:val="22"/>
          <w:szCs w:val="22"/>
          <w:highlight w:val="white"/>
        </w:rPr>
        <w:t>Golder</w:t>
      </w:r>
      <w:r w:rsidRPr="002A4DC8">
        <w:rPr>
          <w:i/>
          <w:color w:val="000000" w:themeColor="text1"/>
          <w:sz w:val="22"/>
          <w:szCs w:val="22"/>
          <w:highlight w:val="white"/>
        </w:rPr>
        <w:t xml:space="preserve"> et al.,</w:t>
      </w:r>
      <w:r w:rsidRPr="002A4DC8">
        <w:rPr>
          <w:color w:val="000000" w:themeColor="text1"/>
          <w:sz w:val="22"/>
          <w:szCs w:val="22"/>
          <w:highlight w:val="white"/>
        </w:rPr>
        <w:t xml:space="preserve"> 2020).</w:t>
      </w:r>
      <w:r w:rsidRPr="002A4DC8">
        <w:rPr>
          <w:color w:val="000000" w:themeColor="text1"/>
          <w:sz w:val="22"/>
          <w:szCs w:val="22"/>
        </w:rPr>
        <w:t xml:space="preserve"> Moral confirmation is determined by the abstract values and principles of an individual and transcends to an individualistic outlook. It is further divided into two levels - </w:t>
      </w:r>
    </w:p>
    <w:p w14:paraId="4F60FF9C" w14:textId="77777777" w:rsidR="00CD662D" w:rsidRPr="002A4DC8" w:rsidRDefault="0037133F" w:rsidP="002A4DC8">
      <w:pPr>
        <w:spacing w:line="360" w:lineRule="auto"/>
        <w:jc w:val="both"/>
        <w:rPr>
          <w:b/>
          <w:color w:val="000000" w:themeColor="text1"/>
          <w:sz w:val="22"/>
          <w:szCs w:val="22"/>
        </w:rPr>
      </w:pPr>
      <w:r w:rsidRPr="002A4DC8">
        <w:rPr>
          <w:b/>
          <w:color w:val="000000" w:themeColor="text1"/>
          <w:sz w:val="22"/>
          <w:szCs w:val="22"/>
        </w:rPr>
        <w:t xml:space="preserve">Level 5 - Social Contract orientation - </w:t>
      </w:r>
    </w:p>
    <w:p w14:paraId="573AE634"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Individual rights influence how people act. Individuals see laws and regulations as adaptable tools for bettering human goals. That is, there are exceptions to regulations under the correct circumstances. When laws conflict with individual rights and the interests of the majority, they do not benefit individuals, and other solutions should be found.</w:t>
      </w:r>
    </w:p>
    <w:p w14:paraId="099E2D43" w14:textId="77777777" w:rsidR="00CD662D" w:rsidRPr="002A4DC8" w:rsidRDefault="0037133F" w:rsidP="002A4DC8">
      <w:pPr>
        <w:spacing w:line="360" w:lineRule="auto"/>
        <w:jc w:val="both"/>
        <w:rPr>
          <w:b/>
          <w:color w:val="000000" w:themeColor="text1"/>
          <w:sz w:val="22"/>
          <w:szCs w:val="22"/>
        </w:rPr>
      </w:pPr>
      <w:r w:rsidRPr="002A4DC8">
        <w:rPr>
          <w:b/>
          <w:color w:val="000000" w:themeColor="text1"/>
          <w:sz w:val="22"/>
          <w:szCs w:val="22"/>
        </w:rPr>
        <w:t xml:space="preserve">Level 6 - Universal ethical orientation - </w:t>
      </w:r>
    </w:p>
    <w:p w14:paraId="143B2B0D"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This is the maximum level of functioning. However, some people will never achieve this level. At this point, one's self-selected ethical standards of conscience define the acceptable course of conduct (</w:t>
      </w:r>
      <w:r w:rsidRPr="002A4DC8">
        <w:rPr>
          <w:color w:val="000000" w:themeColor="text1"/>
          <w:sz w:val="22"/>
          <w:szCs w:val="22"/>
          <w:highlight w:val="white"/>
        </w:rPr>
        <w:t>Gibbs, 2019).</w:t>
      </w:r>
      <w:r w:rsidRPr="002A4DC8">
        <w:rPr>
          <w:color w:val="000000" w:themeColor="text1"/>
          <w:sz w:val="22"/>
          <w:szCs w:val="22"/>
        </w:rPr>
        <w:t xml:space="preserve"> These concepts are abstract and apply to everyone. This style of thinking entails considering the viewpoints of all individuals or groups that may be affected by the decision.</w:t>
      </w:r>
    </w:p>
    <w:p w14:paraId="3CEF3EAE"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Kohlberg’s theory is still relevant in today’s times. Individuals have </w:t>
      </w:r>
      <w:proofErr w:type="spellStart"/>
      <w:r w:rsidRPr="002A4DC8">
        <w:rPr>
          <w:color w:val="000000" w:themeColor="text1"/>
          <w:sz w:val="22"/>
          <w:szCs w:val="22"/>
        </w:rPr>
        <w:t>realised</w:t>
      </w:r>
      <w:proofErr w:type="spellEnd"/>
      <w:r w:rsidRPr="002A4DC8">
        <w:rPr>
          <w:color w:val="000000" w:themeColor="text1"/>
          <w:sz w:val="22"/>
          <w:szCs w:val="22"/>
        </w:rPr>
        <w:t xml:space="preserve"> the importance of developing morally to distinguish between what is good and bad. However, there are certain limitations in the theory (</w:t>
      </w:r>
      <w:proofErr w:type="spellStart"/>
      <w:r w:rsidRPr="002A4DC8">
        <w:rPr>
          <w:color w:val="000000" w:themeColor="text1"/>
          <w:sz w:val="22"/>
          <w:szCs w:val="22"/>
          <w:highlight w:val="white"/>
        </w:rPr>
        <w:t>Tahira</w:t>
      </w:r>
      <w:proofErr w:type="spellEnd"/>
      <w:r w:rsidRPr="002A4DC8">
        <w:rPr>
          <w:color w:val="000000" w:themeColor="text1"/>
          <w:sz w:val="22"/>
          <w:szCs w:val="22"/>
          <w:highlight w:val="white"/>
        </w:rPr>
        <w:t xml:space="preserve"> </w:t>
      </w:r>
      <w:r w:rsidRPr="002A4DC8">
        <w:rPr>
          <w:i/>
          <w:color w:val="000000" w:themeColor="text1"/>
          <w:sz w:val="22"/>
          <w:szCs w:val="22"/>
          <w:highlight w:val="white"/>
        </w:rPr>
        <w:t>et al.,</w:t>
      </w:r>
      <w:r w:rsidRPr="002A4DC8">
        <w:rPr>
          <w:color w:val="000000" w:themeColor="text1"/>
          <w:sz w:val="22"/>
          <w:szCs w:val="22"/>
          <w:highlight w:val="white"/>
        </w:rPr>
        <w:t xml:space="preserve"> 2020). </w:t>
      </w:r>
      <w:r w:rsidRPr="002A4DC8">
        <w:rPr>
          <w:color w:val="000000" w:themeColor="text1"/>
          <w:sz w:val="22"/>
          <w:szCs w:val="22"/>
        </w:rPr>
        <w:t xml:space="preserve">In the post-conventional stage, it is incorrect to state that people must behave according to their conscience. If this takes place, then there will be chaos and mishaps in every part of society. Secondly, it is more cultural and gender-biased and does not adhere to any general concepts. </w:t>
      </w:r>
    </w:p>
    <w:p w14:paraId="41447273" w14:textId="77777777" w:rsidR="00CD662D" w:rsidRPr="002A4DC8" w:rsidRDefault="0037133F" w:rsidP="002A4DC8">
      <w:pPr>
        <w:pStyle w:val="Heading1"/>
        <w:spacing w:line="360" w:lineRule="auto"/>
        <w:jc w:val="both"/>
        <w:rPr>
          <w:color w:val="000000" w:themeColor="text1"/>
          <w:sz w:val="22"/>
          <w:szCs w:val="22"/>
        </w:rPr>
      </w:pPr>
      <w:bookmarkStart w:id="11" w:name="_wyx5lkkua3gm" w:colFirst="0" w:colLast="0"/>
      <w:bookmarkEnd w:id="11"/>
      <w:r w:rsidRPr="002A4DC8">
        <w:rPr>
          <w:color w:val="000000" w:themeColor="text1"/>
          <w:sz w:val="22"/>
          <w:szCs w:val="22"/>
        </w:rPr>
        <w:t xml:space="preserve">Impact of </w:t>
      </w:r>
      <w:proofErr w:type="spellStart"/>
      <w:r w:rsidRPr="002A4DC8">
        <w:rPr>
          <w:color w:val="000000" w:themeColor="text1"/>
          <w:sz w:val="22"/>
          <w:szCs w:val="22"/>
        </w:rPr>
        <w:t>Kolhberg’s</w:t>
      </w:r>
      <w:proofErr w:type="spellEnd"/>
      <w:r w:rsidRPr="002A4DC8">
        <w:rPr>
          <w:color w:val="000000" w:themeColor="text1"/>
          <w:sz w:val="22"/>
          <w:szCs w:val="22"/>
        </w:rPr>
        <w:t xml:space="preserve"> theory of moral development in health and social care - </w:t>
      </w:r>
    </w:p>
    <w:p w14:paraId="79E78C6D" w14:textId="77777777" w:rsidR="00CD662D" w:rsidRPr="002A4DC8" w:rsidRDefault="0037133F" w:rsidP="002A4DC8">
      <w:pPr>
        <w:spacing w:line="360" w:lineRule="auto"/>
        <w:jc w:val="both"/>
        <w:rPr>
          <w:color w:val="000000" w:themeColor="text1"/>
          <w:sz w:val="22"/>
          <w:szCs w:val="22"/>
        </w:rPr>
      </w:pPr>
      <w:proofErr w:type="spellStart"/>
      <w:r w:rsidRPr="002A4DC8">
        <w:rPr>
          <w:color w:val="000000" w:themeColor="text1"/>
          <w:sz w:val="22"/>
          <w:szCs w:val="22"/>
        </w:rPr>
        <w:t>Kolhberg’s</w:t>
      </w:r>
      <w:proofErr w:type="spellEnd"/>
      <w:r w:rsidRPr="002A4DC8">
        <w:rPr>
          <w:color w:val="000000" w:themeColor="text1"/>
          <w:sz w:val="22"/>
          <w:szCs w:val="22"/>
        </w:rPr>
        <w:t xml:space="preserve"> theory of moral development has taken a significant role in the case of health care practitioners and social care. Considering different roles in health care, the impact of the theory will help to </w:t>
      </w:r>
      <w:proofErr w:type="spellStart"/>
      <w:r w:rsidRPr="002A4DC8">
        <w:rPr>
          <w:color w:val="000000" w:themeColor="text1"/>
          <w:sz w:val="22"/>
          <w:szCs w:val="22"/>
        </w:rPr>
        <w:t>analyse</w:t>
      </w:r>
      <w:proofErr w:type="spellEnd"/>
      <w:r w:rsidRPr="002A4DC8">
        <w:rPr>
          <w:color w:val="000000" w:themeColor="text1"/>
          <w:sz w:val="22"/>
          <w:szCs w:val="22"/>
        </w:rPr>
        <w:t xml:space="preserve"> how it functions. </w:t>
      </w:r>
      <w:bookmarkStart w:id="12" w:name="_wpn4gfw0vqjk" w:colFirst="0" w:colLast="0"/>
      <w:bookmarkEnd w:id="12"/>
    </w:p>
    <w:p w14:paraId="43032BF5" w14:textId="77777777" w:rsidR="00CD662D" w:rsidRPr="002A4DC8" w:rsidRDefault="0037133F" w:rsidP="002A4DC8">
      <w:pPr>
        <w:pStyle w:val="Heading2"/>
        <w:spacing w:line="360" w:lineRule="auto"/>
        <w:jc w:val="both"/>
        <w:rPr>
          <w:color w:val="000000" w:themeColor="text1"/>
          <w:sz w:val="22"/>
          <w:szCs w:val="22"/>
        </w:rPr>
      </w:pPr>
      <w:bookmarkStart w:id="13" w:name="_grn4o238iptr" w:colFirst="0" w:colLast="0"/>
      <w:bookmarkEnd w:id="13"/>
      <w:r w:rsidRPr="002A4DC8">
        <w:rPr>
          <w:color w:val="000000" w:themeColor="text1"/>
          <w:sz w:val="22"/>
          <w:szCs w:val="22"/>
        </w:rPr>
        <w:t xml:space="preserve">Impact of moral development in care - </w:t>
      </w:r>
    </w:p>
    <w:p w14:paraId="6BBA214E"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Care is one of the most essential aspects that healthcare practitioners provide to patients and needy people. It is important for practitioners and professionals to understand their moral capability while addressing the vulnerable situation of the patients. Professionals must keep their patience and provide the patients with feedback, open communication, and positive </w:t>
      </w:r>
      <w:proofErr w:type="spellStart"/>
      <w:r w:rsidRPr="002A4DC8">
        <w:rPr>
          <w:color w:val="000000" w:themeColor="text1"/>
          <w:sz w:val="22"/>
          <w:szCs w:val="22"/>
        </w:rPr>
        <w:t>behaviour</w:t>
      </w:r>
      <w:proofErr w:type="spellEnd"/>
      <w:r w:rsidRPr="002A4DC8">
        <w:rPr>
          <w:color w:val="000000" w:themeColor="text1"/>
          <w:sz w:val="22"/>
          <w:szCs w:val="22"/>
        </w:rPr>
        <w:t xml:space="preserve"> to create a transparent relationship. </w:t>
      </w:r>
    </w:p>
    <w:p w14:paraId="5E9C9C3A" w14:textId="77777777" w:rsidR="00CD662D" w:rsidRPr="002A4DC8" w:rsidRDefault="0037133F" w:rsidP="002A4DC8">
      <w:pPr>
        <w:pStyle w:val="Heading2"/>
        <w:spacing w:line="360" w:lineRule="auto"/>
        <w:jc w:val="both"/>
        <w:rPr>
          <w:color w:val="000000" w:themeColor="text1"/>
          <w:sz w:val="22"/>
          <w:szCs w:val="22"/>
        </w:rPr>
      </w:pPr>
      <w:bookmarkStart w:id="14" w:name="_oascfners8hh" w:colFirst="0" w:colLast="0"/>
      <w:bookmarkEnd w:id="14"/>
      <w:r w:rsidRPr="002A4DC8">
        <w:rPr>
          <w:color w:val="000000" w:themeColor="text1"/>
          <w:sz w:val="22"/>
          <w:szCs w:val="22"/>
        </w:rPr>
        <w:lastRenderedPageBreak/>
        <w:t xml:space="preserve">Impact of moral development in risk assessment - </w:t>
      </w:r>
    </w:p>
    <w:p w14:paraId="392256AE"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It is important to </w:t>
      </w:r>
      <w:proofErr w:type="spellStart"/>
      <w:r w:rsidRPr="002A4DC8">
        <w:rPr>
          <w:color w:val="000000" w:themeColor="text1"/>
          <w:sz w:val="22"/>
          <w:szCs w:val="22"/>
        </w:rPr>
        <w:t>analyse</w:t>
      </w:r>
      <w:proofErr w:type="spellEnd"/>
      <w:r w:rsidRPr="002A4DC8">
        <w:rPr>
          <w:color w:val="000000" w:themeColor="text1"/>
          <w:sz w:val="22"/>
          <w:szCs w:val="22"/>
        </w:rPr>
        <w:t xml:space="preserve"> that there are certain obligations in society that individuals need to meet to have a stable and coherent environment (</w:t>
      </w:r>
      <w:proofErr w:type="gramStart"/>
      <w:r w:rsidRPr="002A4DC8">
        <w:rPr>
          <w:color w:val="000000" w:themeColor="text1"/>
          <w:sz w:val="22"/>
          <w:szCs w:val="22"/>
          <w:highlight w:val="white"/>
        </w:rPr>
        <w:t>May,</w:t>
      </w:r>
      <w:proofErr w:type="gramEnd"/>
      <w:r w:rsidRPr="002A4DC8">
        <w:rPr>
          <w:color w:val="000000" w:themeColor="text1"/>
          <w:sz w:val="22"/>
          <w:szCs w:val="22"/>
          <w:highlight w:val="white"/>
        </w:rPr>
        <w:t xml:space="preserve"> 2017). </w:t>
      </w:r>
      <w:r w:rsidRPr="002A4DC8">
        <w:rPr>
          <w:color w:val="000000" w:themeColor="text1"/>
          <w:sz w:val="22"/>
          <w:szCs w:val="22"/>
        </w:rPr>
        <w:t xml:space="preserve">However, in the case of vulnerable people seeking aid from health caregivers might be a tough situation. There might be various complexities and risk factors that take place in the lives of individuals. In that case, professionals and practitioners </w:t>
      </w:r>
      <w:proofErr w:type="gramStart"/>
      <w:r w:rsidRPr="002A4DC8">
        <w:rPr>
          <w:color w:val="000000" w:themeColor="text1"/>
          <w:sz w:val="22"/>
          <w:szCs w:val="22"/>
        </w:rPr>
        <w:t>have to</w:t>
      </w:r>
      <w:proofErr w:type="gramEnd"/>
      <w:r w:rsidRPr="002A4DC8">
        <w:rPr>
          <w:color w:val="000000" w:themeColor="text1"/>
          <w:sz w:val="22"/>
          <w:szCs w:val="22"/>
        </w:rPr>
        <w:t xml:space="preserve"> keep their moral conscience intact and react to the situation with kindness. </w:t>
      </w:r>
    </w:p>
    <w:p w14:paraId="7564237B" w14:textId="77777777" w:rsidR="00CD662D" w:rsidRPr="002A4DC8" w:rsidRDefault="0037133F" w:rsidP="002A4DC8">
      <w:pPr>
        <w:pStyle w:val="Heading2"/>
        <w:spacing w:line="360" w:lineRule="auto"/>
        <w:jc w:val="both"/>
        <w:rPr>
          <w:color w:val="000000" w:themeColor="text1"/>
          <w:sz w:val="22"/>
          <w:szCs w:val="22"/>
        </w:rPr>
      </w:pPr>
      <w:bookmarkStart w:id="15" w:name="_kuvlky3a0thc" w:colFirst="0" w:colLast="0"/>
      <w:bookmarkEnd w:id="15"/>
      <w:r w:rsidRPr="002A4DC8">
        <w:rPr>
          <w:color w:val="000000" w:themeColor="text1"/>
          <w:sz w:val="22"/>
          <w:szCs w:val="22"/>
        </w:rPr>
        <w:t xml:space="preserve">Impact of moral development in communication - </w:t>
      </w:r>
    </w:p>
    <w:p w14:paraId="1DB21075"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It is important to understand that communication is a vital key to transparency between healthcare professionals and patients. Adhering to their sickness, vulnerabilities, conflicts can only be mitigated if there is proper communication. In this aspect, addressing their issues with care, maintaining their privacy, </w:t>
      </w:r>
      <w:proofErr w:type="gramStart"/>
      <w:r w:rsidRPr="002A4DC8">
        <w:rPr>
          <w:color w:val="000000" w:themeColor="text1"/>
          <w:sz w:val="22"/>
          <w:szCs w:val="22"/>
        </w:rPr>
        <w:t>respect</w:t>
      </w:r>
      <w:proofErr w:type="gramEnd"/>
      <w:r w:rsidRPr="002A4DC8">
        <w:rPr>
          <w:color w:val="000000" w:themeColor="text1"/>
          <w:sz w:val="22"/>
          <w:szCs w:val="22"/>
        </w:rPr>
        <w:t xml:space="preserve"> and consent, and having a good relationship will enable the patients to create a transparent relationship with the healthcare practitioners. </w:t>
      </w:r>
    </w:p>
    <w:p w14:paraId="532E2C33" w14:textId="77777777" w:rsidR="00CD662D" w:rsidRPr="002A4DC8" w:rsidRDefault="0037133F" w:rsidP="002A4DC8">
      <w:pPr>
        <w:pStyle w:val="Heading2"/>
        <w:spacing w:line="360" w:lineRule="auto"/>
        <w:jc w:val="both"/>
        <w:rPr>
          <w:color w:val="000000" w:themeColor="text1"/>
          <w:sz w:val="22"/>
          <w:szCs w:val="22"/>
        </w:rPr>
      </w:pPr>
      <w:bookmarkStart w:id="16" w:name="_tgdhj8azxuu8" w:colFirst="0" w:colLast="0"/>
      <w:bookmarkEnd w:id="16"/>
      <w:r w:rsidRPr="002A4DC8">
        <w:rPr>
          <w:color w:val="000000" w:themeColor="text1"/>
          <w:sz w:val="22"/>
          <w:szCs w:val="22"/>
        </w:rPr>
        <w:t>Impact of moral development in safeguarding -</w:t>
      </w:r>
    </w:p>
    <w:p w14:paraId="2D62763F"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Healthcare practitioners and professionals undergo a plethora of tasks and activities in their daily lives. It is their responsibility to ensure that the privacy, consent, personal information, vulnerable </w:t>
      </w:r>
      <w:proofErr w:type="spellStart"/>
      <w:r w:rsidRPr="002A4DC8">
        <w:rPr>
          <w:color w:val="000000" w:themeColor="text1"/>
          <w:sz w:val="22"/>
          <w:szCs w:val="22"/>
        </w:rPr>
        <w:t>behaviour</w:t>
      </w:r>
      <w:proofErr w:type="spellEnd"/>
      <w:r w:rsidRPr="002A4DC8">
        <w:rPr>
          <w:color w:val="000000" w:themeColor="text1"/>
          <w:sz w:val="22"/>
          <w:szCs w:val="22"/>
        </w:rPr>
        <w:t xml:space="preserve">, split </w:t>
      </w:r>
      <w:proofErr w:type="gramStart"/>
      <w:r w:rsidRPr="002A4DC8">
        <w:rPr>
          <w:color w:val="000000" w:themeColor="text1"/>
          <w:sz w:val="22"/>
          <w:szCs w:val="22"/>
        </w:rPr>
        <w:t>moods</w:t>
      </w:r>
      <w:proofErr w:type="gramEnd"/>
      <w:r w:rsidRPr="002A4DC8">
        <w:rPr>
          <w:color w:val="000000" w:themeColor="text1"/>
          <w:sz w:val="22"/>
          <w:szCs w:val="22"/>
        </w:rPr>
        <w:t xml:space="preserve"> and </w:t>
      </w:r>
      <w:proofErr w:type="spellStart"/>
      <w:r w:rsidRPr="002A4DC8">
        <w:rPr>
          <w:color w:val="000000" w:themeColor="text1"/>
          <w:sz w:val="22"/>
          <w:szCs w:val="22"/>
        </w:rPr>
        <w:t>behaviours</w:t>
      </w:r>
      <w:proofErr w:type="spellEnd"/>
      <w:r w:rsidRPr="002A4DC8">
        <w:rPr>
          <w:color w:val="000000" w:themeColor="text1"/>
          <w:sz w:val="22"/>
          <w:szCs w:val="22"/>
        </w:rPr>
        <w:t xml:space="preserve"> must be safeguarded by the healthcare practitioners and professionals (</w:t>
      </w:r>
      <w:r w:rsidRPr="002A4DC8">
        <w:rPr>
          <w:color w:val="000000" w:themeColor="text1"/>
          <w:sz w:val="22"/>
          <w:szCs w:val="22"/>
          <w:highlight w:val="white"/>
        </w:rPr>
        <w:t xml:space="preserve">Coburn and </w:t>
      </w:r>
      <w:proofErr w:type="spellStart"/>
      <w:r w:rsidRPr="002A4DC8">
        <w:rPr>
          <w:color w:val="000000" w:themeColor="text1"/>
          <w:sz w:val="22"/>
          <w:szCs w:val="22"/>
          <w:highlight w:val="white"/>
        </w:rPr>
        <w:t>Gormally</w:t>
      </w:r>
      <w:proofErr w:type="spellEnd"/>
      <w:r w:rsidRPr="002A4DC8">
        <w:rPr>
          <w:color w:val="000000" w:themeColor="text1"/>
          <w:sz w:val="22"/>
          <w:szCs w:val="22"/>
          <w:highlight w:val="white"/>
        </w:rPr>
        <w:t>, 2020).</w:t>
      </w:r>
      <w:r w:rsidRPr="002A4DC8">
        <w:rPr>
          <w:color w:val="000000" w:themeColor="text1"/>
          <w:sz w:val="22"/>
          <w:szCs w:val="22"/>
        </w:rPr>
        <w:t xml:space="preserve"> As per the theory, it is their moral responsibility to look after the minute details of the patients and not disclose them to society, thereby safeguarding their personal lives. </w:t>
      </w:r>
      <w:bookmarkStart w:id="17" w:name="_i5e8vwa631d3" w:colFirst="0" w:colLast="0"/>
      <w:bookmarkEnd w:id="17"/>
    </w:p>
    <w:p w14:paraId="355F20EF" w14:textId="77777777" w:rsidR="00CD662D" w:rsidRPr="002A4DC8" w:rsidRDefault="0037133F" w:rsidP="002A4DC8">
      <w:pPr>
        <w:pStyle w:val="Heading1"/>
        <w:spacing w:line="360" w:lineRule="auto"/>
        <w:jc w:val="both"/>
        <w:rPr>
          <w:color w:val="000000" w:themeColor="text1"/>
          <w:sz w:val="22"/>
          <w:szCs w:val="22"/>
        </w:rPr>
      </w:pPr>
      <w:bookmarkStart w:id="18" w:name="_z3b3bekf8coi" w:colFirst="0" w:colLast="0"/>
      <w:bookmarkEnd w:id="18"/>
      <w:r w:rsidRPr="002A4DC8">
        <w:rPr>
          <w:color w:val="000000" w:themeColor="text1"/>
          <w:sz w:val="22"/>
          <w:szCs w:val="22"/>
        </w:rPr>
        <w:t xml:space="preserve">Reflective analysis - </w:t>
      </w:r>
    </w:p>
    <w:p w14:paraId="1D7F46B2"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Understanding the theory of moral development in detail, I have </w:t>
      </w:r>
      <w:proofErr w:type="spellStart"/>
      <w:r w:rsidRPr="002A4DC8">
        <w:rPr>
          <w:color w:val="000000" w:themeColor="text1"/>
          <w:sz w:val="22"/>
          <w:szCs w:val="22"/>
        </w:rPr>
        <w:t>realised</w:t>
      </w:r>
      <w:proofErr w:type="spellEnd"/>
      <w:r w:rsidRPr="002A4DC8">
        <w:rPr>
          <w:color w:val="000000" w:themeColor="text1"/>
          <w:sz w:val="22"/>
          <w:szCs w:val="22"/>
        </w:rPr>
        <w:t xml:space="preserve"> that </w:t>
      </w:r>
      <w:proofErr w:type="spellStart"/>
      <w:r w:rsidRPr="002A4DC8">
        <w:rPr>
          <w:color w:val="000000" w:themeColor="text1"/>
          <w:sz w:val="22"/>
          <w:szCs w:val="22"/>
        </w:rPr>
        <w:t>Kolhberg</w:t>
      </w:r>
      <w:proofErr w:type="spellEnd"/>
      <w:r w:rsidRPr="002A4DC8">
        <w:rPr>
          <w:color w:val="000000" w:themeColor="text1"/>
          <w:sz w:val="22"/>
          <w:szCs w:val="22"/>
        </w:rPr>
        <w:t xml:space="preserve"> has assessed some of the most important stages of moral development that I have witnessed while working as support staff in a care home. I look after the patients who are suffering from physical disabilities and after having thorough research about the theory, I can conclude that </w:t>
      </w:r>
      <w:proofErr w:type="spellStart"/>
      <w:r w:rsidRPr="002A4DC8">
        <w:rPr>
          <w:color w:val="000000" w:themeColor="text1"/>
          <w:sz w:val="22"/>
          <w:szCs w:val="22"/>
        </w:rPr>
        <w:t>Kolhberg’s</w:t>
      </w:r>
      <w:proofErr w:type="spellEnd"/>
      <w:r w:rsidRPr="002A4DC8">
        <w:rPr>
          <w:color w:val="000000" w:themeColor="text1"/>
          <w:sz w:val="22"/>
          <w:szCs w:val="22"/>
        </w:rPr>
        <w:t xml:space="preserve"> theory is of utmost importance in leading a stable life. Having a strong moral conscience will enable individuals and support staff like me to understand the mindset of my patients and their vulnerabilities and ways by which I could cater to them</w:t>
      </w:r>
      <w:r w:rsidR="00CA512E" w:rsidRPr="002A4DC8">
        <w:rPr>
          <w:color w:val="000000" w:themeColor="text1"/>
          <w:sz w:val="22"/>
          <w:szCs w:val="22"/>
        </w:rPr>
        <w:t xml:space="preserve"> (</w:t>
      </w:r>
      <w:r w:rsidR="00CA512E" w:rsidRPr="002A4DC8">
        <w:rPr>
          <w:color w:val="000000" w:themeColor="text1"/>
          <w:sz w:val="22"/>
          <w:szCs w:val="22"/>
          <w:highlight w:val="white"/>
        </w:rPr>
        <w:t xml:space="preserve">Coburn and </w:t>
      </w:r>
      <w:proofErr w:type="spellStart"/>
      <w:r w:rsidR="00CA512E" w:rsidRPr="002A4DC8">
        <w:rPr>
          <w:color w:val="000000" w:themeColor="text1"/>
          <w:sz w:val="22"/>
          <w:szCs w:val="22"/>
          <w:highlight w:val="white"/>
        </w:rPr>
        <w:t>Gormally</w:t>
      </w:r>
      <w:proofErr w:type="spellEnd"/>
      <w:r w:rsidR="00CA512E" w:rsidRPr="002A4DC8">
        <w:rPr>
          <w:color w:val="000000" w:themeColor="text1"/>
          <w:sz w:val="22"/>
          <w:szCs w:val="22"/>
          <w:highlight w:val="white"/>
        </w:rPr>
        <w:t>, 2020)</w:t>
      </w:r>
      <w:r w:rsidRPr="002A4DC8">
        <w:rPr>
          <w:color w:val="000000" w:themeColor="text1"/>
          <w:sz w:val="22"/>
          <w:szCs w:val="22"/>
        </w:rPr>
        <w:t xml:space="preserve">. </w:t>
      </w:r>
    </w:p>
    <w:p w14:paraId="36C7D449"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Having worked as support staff, it is crucial for me to keep the private information of my patients secure and not disclose them to anyone. At the same time, it is my responsibility to have orientation programs for the patients where open communication is the key. It is important for patients to have open communication with us so that we understand their </w:t>
      </w:r>
      <w:proofErr w:type="spellStart"/>
      <w:r w:rsidRPr="002A4DC8">
        <w:rPr>
          <w:color w:val="000000" w:themeColor="text1"/>
          <w:sz w:val="22"/>
          <w:szCs w:val="22"/>
        </w:rPr>
        <w:t>behavioural</w:t>
      </w:r>
      <w:proofErr w:type="spellEnd"/>
      <w:r w:rsidRPr="002A4DC8">
        <w:rPr>
          <w:color w:val="000000" w:themeColor="text1"/>
          <w:sz w:val="22"/>
          <w:szCs w:val="22"/>
        </w:rPr>
        <w:t xml:space="preserve"> patterns and attitudes. At the same time, their privacy, safety, </w:t>
      </w:r>
      <w:proofErr w:type="gramStart"/>
      <w:r w:rsidRPr="002A4DC8">
        <w:rPr>
          <w:color w:val="000000" w:themeColor="text1"/>
          <w:sz w:val="22"/>
          <w:szCs w:val="22"/>
        </w:rPr>
        <w:t>consent</w:t>
      </w:r>
      <w:proofErr w:type="gramEnd"/>
      <w:r w:rsidRPr="002A4DC8">
        <w:rPr>
          <w:color w:val="000000" w:themeColor="text1"/>
          <w:sz w:val="22"/>
          <w:szCs w:val="22"/>
        </w:rPr>
        <w:t xml:space="preserve"> and sensitive information is safeguarded by us in the home care. </w:t>
      </w:r>
    </w:p>
    <w:p w14:paraId="2B27C226"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lastRenderedPageBreak/>
        <w:t xml:space="preserve">In future, I would like to work as a senior support worker and by understanding the </w:t>
      </w:r>
      <w:proofErr w:type="spellStart"/>
      <w:r w:rsidRPr="002A4DC8">
        <w:rPr>
          <w:color w:val="000000" w:themeColor="text1"/>
          <w:sz w:val="22"/>
          <w:szCs w:val="22"/>
        </w:rPr>
        <w:t>behavioural</w:t>
      </w:r>
      <w:proofErr w:type="spellEnd"/>
      <w:r w:rsidRPr="002A4DC8">
        <w:rPr>
          <w:color w:val="000000" w:themeColor="text1"/>
          <w:sz w:val="22"/>
          <w:szCs w:val="22"/>
        </w:rPr>
        <w:t xml:space="preserve"> pattern and attitudes of the workers, I believe that I will be able to enhance my emotions and </w:t>
      </w:r>
      <w:proofErr w:type="spellStart"/>
      <w:r w:rsidRPr="002A4DC8">
        <w:rPr>
          <w:color w:val="000000" w:themeColor="text1"/>
          <w:sz w:val="22"/>
          <w:szCs w:val="22"/>
        </w:rPr>
        <w:t>behaviour</w:t>
      </w:r>
      <w:proofErr w:type="spellEnd"/>
      <w:r w:rsidRPr="002A4DC8">
        <w:rPr>
          <w:color w:val="000000" w:themeColor="text1"/>
          <w:sz w:val="22"/>
          <w:szCs w:val="22"/>
        </w:rPr>
        <w:t xml:space="preserve"> by catering to their needs and supporting them in need. </w:t>
      </w:r>
    </w:p>
    <w:p w14:paraId="2F4FE62D" w14:textId="77777777" w:rsidR="00CD662D" w:rsidRPr="002A4DC8" w:rsidRDefault="00CD662D" w:rsidP="002A4DC8">
      <w:pPr>
        <w:spacing w:line="360" w:lineRule="auto"/>
        <w:jc w:val="both"/>
        <w:rPr>
          <w:color w:val="000000" w:themeColor="text1"/>
          <w:sz w:val="22"/>
          <w:szCs w:val="22"/>
        </w:rPr>
      </w:pPr>
    </w:p>
    <w:p w14:paraId="273E12EF" w14:textId="77777777" w:rsidR="00CD662D" w:rsidRPr="002A4DC8" w:rsidRDefault="00CD662D" w:rsidP="002A4DC8">
      <w:pPr>
        <w:spacing w:line="360" w:lineRule="auto"/>
        <w:jc w:val="both"/>
        <w:rPr>
          <w:color w:val="000000" w:themeColor="text1"/>
          <w:sz w:val="22"/>
          <w:szCs w:val="22"/>
        </w:rPr>
      </w:pPr>
    </w:p>
    <w:p w14:paraId="13691259" w14:textId="77777777" w:rsidR="00CD662D" w:rsidRPr="002A4DC8" w:rsidRDefault="0037133F" w:rsidP="002A4DC8">
      <w:pPr>
        <w:pStyle w:val="Heading1"/>
        <w:spacing w:line="360" w:lineRule="auto"/>
        <w:jc w:val="both"/>
        <w:rPr>
          <w:color w:val="000000" w:themeColor="text1"/>
          <w:sz w:val="22"/>
          <w:szCs w:val="22"/>
        </w:rPr>
      </w:pPr>
      <w:bookmarkStart w:id="19" w:name="_cy9p4c7zheuv" w:colFirst="0" w:colLast="0"/>
      <w:bookmarkEnd w:id="19"/>
      <w:r w:rsidRPr="002A4DC8">
        <w:rPr>
          <w:color w:val="000000" w:themeColor="text1"/>
          <w:sz w:val="22"/>
          <w:szCs w:val="22"/>
        </w:rPr>
        <w:br w:type="page"/>
      </w:r>
    </w:p>
    <w:p w14:paraId="40F1AAA9" w14:textId="77777777" w:rsidR="00CD662D" w:rsidRPr="002A4DC8" w:rsidRDefault="0037133F" w:rsidP="002A4DC8">
      <w:pPr>
        <w:pStyle w:val="Heading1"/>
        <w:spacing w:line="360" w:lineRule="auto"/>
        <w:jc w:val="both"/>
        <w:rPr>
          <w:color w:val="000000" w:themeColor="text1"/>
          <w:sz w:val="22"/>
          <w:szCs w:val="22"/>
        </w:rPr>
      </w:pPr>
      <w:bookmarkStart w:id="20" w:name="_mr00zp497msu" w:colFirst="0" w:colLast="0"/>
      <w:bookmarkEnd w:id="20"/>
      <w:r w:rsidRPr="002A4DC8">
        <w:rPr>
          <w:color w:val="000000" w:themeColor="text1"/>
          <w:sz w:val="22"/>
          <w:szCs w:val="22"/>
        </w:rPr>
        <w:lastRenderedPageBreak/>
        <w:t xml:space="preserve">Conclusion - </w:t>
      </w:r>
    </w:p>
    <w:p w14:paraId="122CF66E" w14:textId="77777777" w:rsidR="00CD662D" w:rsidRPr="002A4DC8" w:rsidRDefault="0037133F" w:rsidP="002A4DC8">
      <w:pPr>
        <w:spacing w:line="360" w:lineRule="auto"/>
        <w:jc w:val="both"/>
        <w:rPr>
          <w:color w:val="000000" w:themeColor="text1"/>
          <w:sz w:val="22"/>
          <w:szCs w:val="22"/>
        </w:rPr>
      </w:pPr>
      <w:r w:rsidRPr="002A4DC8">
        <w:rPr>
          <w:color w:val="000000" w:themeColor="text1"/>
          <w:sz w:val="22"/>
          <w:szCs w:val="22"/>
        </w:rPr>
        <w:t xml:space="preserve">The following report gives a detailed analysis of </w:t>
      </w:r>
      <w:proofErr w:type="spellStart"/>
      <w:r w:rsidRPr="002A4DC8">
        <w:rPr>
          <w:color w:val="000000" w:themeColor="text1"/>
          <w:sz w:val="22"/>
          <w:szCs w:val="22"/>
        </w:rPr>
        <w:t>Kolhberg’s</w:t>
      </w:r>
      <w:proofErr w:type="spellEnd"/>
      <w:r w:rsidRPr="002A4DC8">
        <w:rPr>
          <w:color w:val="000000" w:themeColor="text1"/>
          <w:sz w:val="22"/>
          <w:szCs w:val="22"/>
        </w:rPr>
        <w:t xml:space="preserve"> stages of moral development. It further explains how different stages of moral development have an impact on health and social care and in the lives of healthcare practitioners and professionals. Lastly, the report also analyses a reflective aspect of the report with special reference to the theory of moral development and healthcare. </w:t>
      </w:r>
    </w:p>
    <w:p w14:paraId="61F6960D" w14:textId="77777777" w:rsidR="00CD662D" w:rsidRPr="002A4DC8" w:rsidRDefault="00CD662D" w:rsidP="002A4DC8">
      <w:pPr>
        <w:spacing w:line="360" w:lineRule="auto"/>
        <w:jc w:val="both"/>
        <w:rPr>
          <w:color w:val="000000" w:themeColor="text1"/>
          <w:sz w:val="22"/>
          <w:szCs w:val="22"/>
        </w:rPr>
      </w:pPr>
    </w:p>
    <w:p w14:paraId="4BE7647D" w14:textId="77777777" w:rsidR="00CD662D" w:rsidRPr="002A4DC8" w:rsidRDefault="00CD662D" w:rsidP="002A4DC8">
      <w:pPr>
        <w:spacing w:line="360" w:lineRule="auto"/>
        <w:jc w:val="both"/>
        <w:rPr>
          <w:color w:val="000000" w:themeColor="text1"/>
          <w:sz w:val="22"/>
          <w:szCs w:val="22"/>
        </w:rPr>
      </w:pPr>
    </w:p>
    <w:p w14:paraId="0706DB3E" w14:textId="77777777" w:rsidR="00CD662D" w:rsidRPr="002A4DC8" w:rsidRDefault="0037133F" w:rsidP="002A4DC8">
      <w:pPr>
        <w:pStyle w:val="Heading1"/>
        <w:spacing w:line="360" w:lineRule="auto"/>
        <w:jc w:val="both"/>
        <w:rPr>
          <w:color w:val="000000" w:themeColor="text1"/>
          <w:sz w:val="22"/>
          <w:szCs w:val="22"/>
        </w:rPr>
      </w:pPr>
      <w:bookmarkStart w:id="21" w:name="_nlwxt8hzfuv0" w:colFirst="0" w:colLast="0"/>
      <w:bookmarkEnd w:id="21"/>
      <w:r w:rsidRPr="002A4DC8">
        <w:rPr>
          <w:color w:val="000000" w:themeColor="text1"/>
          <w:sz w:val="22"/>
          <w:szCs w:val="22"/>
        </w:rPr>
        <w:br w:type="page"/>
      </w:r>
    </w:p>
    <w:p w14:paraId="2D15861B" w14:textId="77777777" w:rsidR="00CD662D" w:rsidRPr="002A4DC8" w:rsidRDefault="0037133F" w:rsidP="002A4DC8">
      <w:pPr>
        <w:pStyle w:val="Heading1"/>
        <w:spacing w:line="360" w:lineRule="auto"/>
        <w:jc w:val="both"/>
        <w:rPr>
          <w:color w:val="000000" w:themeColor="text1"/>
          <w:sz w:val="22"/>
          <w:szCs w:val="22"/>
        </w:rPr>
      </w:pPr>
      <w:bookmarkStart w:id="22" w:name="_pofu5pqz04l0" w:colFirst="0" w:colLast="0"/>
      <w:bookmarkEnd w:id="22"/>
      <w:r w:rsidRPr="002A4DC8">
        <w:rPr>
          <w:color w:val="000000" w:themeColor="text1"/>
          <w:sz w:val="22"/>
          <w:szCs w:val="22"/>
        </w:rPr>
        <w:lastRenderedPageBreak/>
        <w:t xml:space="preserve">References - </w:t>
      </w:r>
    </w:p>
    <w:p w14:paraId="2DC69692" w14:textId="77777777" w:rsidR="00CD662D" w:rsidRPr="002A4DC8" w:rsidRDefault="0037133F" w:rsidP="002A4DC8">
      <w:pPr>
        <w:spacing w:line="360" w:lineRule="auto"/>
        <w:jc w:val="both"/>
        <w:rPr>
          <w:color w:val="000000" w:themeColor="text1"/>
          <w:sz w:val="22"/>
          <w:szCs w:val="22"/>
          <w:highlight w:val="white"/>
        </w:rPr>
      </w:pPr>
      <w:r w:rsidRPr="002A4DC8">
        <w:rPr>
          <w:color w:val="000000" w:themeColor="text1"/>
          <w:sz w:val="22"/>
          <w:szCs w:val="22"/>
          <w:highlight w:val="white"/>
        </w:rPr>
        <w:t xml:space="preserve">Coburn, A. and </w:t>
      </w:r>
      <w:proofErr w:type="spellStart"/>
      <w:r w:rsidRPr="002A4DC8">
        <w:rPr>
          <w:color w:val="000000" w:themeColor="text1"/>
          <w:sz w:val="22"/>
          <w:szCs w:val="22"/>
          <w:highlight w:val="white"/>
        </w:rPr>
        <w:t>Gormally</w:t>
      </w:r>
      <w:proofErr w:type="spellEnd"/>
      <w:r w:rsidRPr="002A4DC8">
        <w:rPr>
          <w:color w:val="000000" w:themeColor="text1"/>
          <w:sz w:val="22"/>
          <w:szCs w:val="22"/>
          <w:highlight w:val="white"/>
        </w:rPr>
        <w:t xml:space="preserve">, S., (2020). Defining well-being in community development from the ground up: a case study of participant and practitioner perspectives. </w:t>
      </w:r>
      <w:r w:rsidRPr="002A4DC8">
        <w:rPr>
          <w:i/>
          <w:color w:val="000000" w:themeColor="text1"/>
          <w:sz w:val="22"/>
          <w:szCs w:val="22"/>
          <w:highlight w:val="white"/>
        </w:rPr>
        <w:t>Community Development Journal</w:t>
      </w:r>
      <w:r w:rsidRPr="002A4DC8">
        <w:rPr>
          <w:color w:val="000000" w:themeColor="text1"/>
          <w:sz w:val="22"/>
          <w:szCs w:val="22"/>
          <w:highlight w:val="white"/>
        </w:rPr>
        <w:t xml:space="preserve">, </w:t>
      </w:r>
      <w:r w:rsidRPr="002A4DC8">
        <w:rPr>
          <w:i/>
          <w:color w:val="000000" w:themeColor="text1"/>
          <w:sz w:val="22"/>
          <w:szCs w:val="22"/>
          <w:highlight w:val="white"/>
        </w:rPr>
        <w:t>55</w:t>
      </w:r>
      <w:r w:rsidRPr="002A4DC8">
        <w:rPr>
          <w:color w:val="000000" w:themeColor="text1"/>
          <w:sz w:val="22"/>
          <w:szCs w:val="22"/>
          <w:highlight w:val="white"/>
        </w:rPr>
        <w:t>(2), pp.237-257.</w:t>
      </w:r>
    </w:p>
    <w:p w14:paraId="368B33EF" w14:textId="77777777" w:rsidR="00CD662D" w:rsidRPr="002A4DC8" w:rsidRDefault="0037133F" w:rsidP="002A4DC8">
      <w:pPr>
        <w:spacing w:line="360" w:lineRule="auto"/>
        <w:jc w:val="both"/>
        <w:rPr>
          <w:color w:val="000000" w:themeColor="text1"/>
          <w:sz w:val="22"/>
          <w:szCs w:val="22"/>
          <w:highlight w:val="white"/>
        </w:rPr>
      </w:pPr>
      <w:r w:rsidRPr="002A4DC8">
        <w:rPr>
          <w:color w:val="000000" w:themeColor="text1"/>
          <w:sz w:val="22"/>
          <w:szCs w:val="22"/>
          <w:highlight w:val="white"/>
        </w:rPr>
        <w:t xml:space="preserve">Gibbs, J.C., (2019). </w:t>
      </w:r>
      <w:r w:rsidRPr="002A4DC8">
        <w:rPr>
          <w:i/>
          <w:color w:val="000000" w:themeColor="text1"/>
          <w:sz w:val="22"/>
          <w:szCs w:val="22"/>
          <w:highlight w:val="white"/>
        </w:rPr>
        <w:t>Moral development and reality: Beyond the theories of Kohlberg, Hoffman, and Haidt</w:t>
      </w:r>
      <w:r w:rsidRPr="002A4DC8">
        <w:rPr>
          <w:color w:val="000000" w:themeColor="text1"/>
          <w:sz w:val="22"/>
          <w:szCs w:val="22"/>
          <w:highlight w:val="white"/>
        </w:rPr>
        <w:t>. Oxford University Press.</w:t>
      </w:r>
    </w:p>
    <w:p w14:paraId="155429F3" w14:textId="77777777" w:rsidR="00CD662D" w:rsidRPr="002A4DC8" w:rsidRDefault="0037133F" w:rsidP="002A4DC8">
      <w:pPr>
        <w:spacing w:line="360" w:lineRule="auto"/>
        <w:jc w:val="both"/>
        <w:rPr>
          <w:color w:val="000000" w:themeColor="text1"/>
          <w:sz w:val="22"/>
          <w:szCs w:val="22"/>
          <w:highlight w:val="white"/>
        </w:rPr>
      </w:pPr>
      <w:r w:rsidRPr="002A4DC8">
        <w:rPr>
          <w:color w:val="000000" w:themeColor="text1"/>
          <w:sz w:val="22"/>
          <w:szCs w:val="22"/>
          <w:highlight w:val="white"/>
        </w:rPr>
        <w:t xml:space="preserve">Golder, S., Jefferson, L., McHugh, E., Essex, H., Heathcote, C., Castro-Avila, A.C., Dale, V., Van Der Feltz-Cornelis, C. and Bloor, K., (2021). General Practitioner perspectives and wellbeing during the COVID-19 Pandemic: a mixed method social media analysis. </w:t>
      </w:r>
      <w:proofErr w:type="spellStart"/>
      <w:r w:rsidRPr="002A4DC8">
        <w:rPr>
          <w:i/>
          <w:color w:val="000000" w:themeColor="text1"/>
          <w:sz w:val="22"/>
          <w:szCs w:val="22"/>
          <w:highlight w:val="white"/>
        </w:rPr>
        <w:t>medRxiv</w:t>
      </w:r>
      <w:proofErr w:type="spellEnd"/>
      <w:r w:rsidRPr="002A4DC8">
        <w:rPr>
          <w:color w:val="000000" w:themeColor="text1"/>
          <w:sz w:val="22"/>
          <w:szCs w:val="22"/>
          <w:highlight w:val="white"/>
        </w:rPr>
        <w:t>.</w:t>
      </w:r>
    </w:p>
    <w:p w14:paraId="58DA05C0" w14:textId="77777777" w:rsidR="00CD662D" w:rsidRPr="002A4DC8" w:rsidRDefault="0037133F" w:rsidP="002A4DC8">
      <w:pPr>
        <w:spacing w:line="360" w:lineRule="auto"/>
        <w:jc w:val="both"/>
        <w:rPr>
          <w:color w:val="000000" w:themeColor="text1"/>
          <w:sz w:val="22"/>
          <w:szCs w:val="22"/>
          <w:highlight w:val="white"/>
        </w:rPr>
      </w:pPr>
      <w:proofErr w:type="spellStart"/>
      <w:r w:rsidRPr="002A4DC8">
        <w:rPr>
          <w:color w:val="000000" w:themeColor="text1"/>
          <w:sz w:val="22"/>
          <w:szCs w:val="22"/>
          <w:highlight w:val="white"/>
        </w:rPr>
        <w:t>Mathes</w:t>
      </w:r>
      <w:proofErr w:type="spellEnd"/>
      <w:r w:rsidRPr="002A4DC8">
        <w:rPr>
          <w:color w:val="000000" w:themeColor="text1"/>
          <w:sz w:val="22"/>
          <w:szCs w:val="22"/>
          <w:highlight w:val="white"/>
        </w:rPr>
        <w:t xml:space="preserve">, E.W., (2019). An evolutionary perspective on Kohlberg’s theory of moral development. </w:t>
      </w:r>
      <w:r w:rsidRPr="002A4DC8">
        <w:rPr>
          <w:i/>
          <w:color w:val="000000" w:themeColor="text1"/>
          <w:sz w:val="22"/>
          <w:szCs w:val="22"/>
          <w:highlight w:val="white"/>
        </w:rPr>
        <w:t>Current Psychology</w:t>
      </w:r>
      <w:r w:rsidRPr="002A4DC8">
        <w:rPr>
          <w:color w:val="000000" w:themeColor="text1"/>
          <w:sz w:val="22"/>
          <w:szCs w:val="22"/>
          <w:highlight w:val="white"/>
        </w:rPr>
        <w:t>, pp.1-14.</w:t>
      </w:r>
    </w:p>
    <w:p w14:paraId="3F1B729D" w14:textId="77777777" w:rsidR="00CD662D" w:rsidRPr="002A4DC8" w:rsidRDefault="0037133F" w:rsidP="002A4DC8">
      <w:pPr>
        <w:spacing w:line="360" w:lineRule="auto"/>
        <w:jc w:val="both"/>
        <w:rPr>
          <w:color w:val="000000" w:themeColor="text1"/>
          <w:sz w:val="22"/>
          <w:szCs w:val="22"/>
          <w:highlight w:val="white"/>
        </w:rPr>
      </w:pPr>
      <w:r w:rsidRPr="002A4DC8">
        <w:rPr>
          <w:color w:val="000000" w:themeColor="text1"/>
          <w:sz w:val="22"/>
          <w:szCs w:val="22"/>
          <w:highlight w:val="white"/>
        </w:rPr>
        <w:t xml:space="preserve">May, L., (2017). The moral adequacy of Kohlberg’s moral development theory. In </w:t>
      </w:r>
      <w:r w:rsidRPr="002A4DC8">
        <w:rPr>
          <w:i/>
          <w:color w:val="000000" w:themeColor="text1"/>
          <w:sz w:val="22"/>
          <w:szCs w:val="22"/>
          <w:highlight w:val="white"/>
        </w:rPr>
        <w:t>Moral Dilemmas and Ethical Reasoning</w:t>
      </w:r>
      <w:r w:rsidRPr="002A4DC8">
        <w:rPr>
          <w:color w:val="000000" w:themeColor="text1"/>
          <w:sz w:val="22"/>
          <w:szCs w:val="22"/>
          <w:highlight w:val="white"/>
        </w:rPr>
        <w:t xml:space="preserve"> (pp. 115-136). Routledge.</w:t>
      </w:r>
    </w:p>
    <w:p w14:paraId="1B08BF0A" w14:textId="77777777" w:rsidR="00CD662D" w:rsidRPr="002A4DC8" w:rsidRDefault="0037133F" w:rsidP="002A4DC8">
      <w:pPr>
        <w:spacing w:line="360" w:lineRule="auto"/>
        <w:jc w:val="both"/>
        <w:rPr>
          <w:color w:val="000000" w:themeColor="text1"/>
          <w:sz w:val="22"/>
          <w:szCs w:val="22"/>
          <w:highlight w:val="white"/>
        </w:rPr>
      </w:pPr>
      <w:r w:rsidRPr="002A4DC8">
        <w:rPr>
          <w:color w:val="000000" w:themeColor="text1"/>
          <w:sz w:val="22"/>
          <w:szCs w:val="22"/>
          <w:highlight w:val="white"/>
        </w:rPr>
        <w:t>Ryder, M., Jacob, E. and Hendricks, J., (2020). An integrative review to identify evidence of nurse practitioner</w:t>
      </w:r>
      <w:r w:rsidRPr="002A4DC8">
        <w:rPr>
          <w:rFonts w:ascii="Cambria Math" w:hAnsi="Cambria Math" w:cs="Cambria Math"/>
          <w:color w:val="000000" w:themeColor="text1"/>
          <w:sz w:val="22"/>
          <w:szCs w:val="22"/>
          <w:highlight w:val="white"/>
        </w:rPr>
        <w:t>‐</w:t>
      </w:r>
      <w:r w:rsidRPr="002A4DC8">
        <w:rPr>
          <w:color w:val="000000" w:themeColor="text1"/>
          <w:sz w:val="22"/>
          <w:szCs w:val="22"/>
          <w:highlight w:val="white"/>
        </w:rPr>
        <w:t>led changes to health</w:t>
      </w:r>
      <w:r w:rsidRPr="002A4DC8">
        <w:rPr>
          <w:rFonts w:ascii="Cambria Math" w:hAnsi="Cambria Math" w:cs="Cambria Math"/>
          <w:color w:val="000000" w:themeColor="text1"/>
          <w:sz w:val="22"/>
          <w:szCs w:val="22"/>
          <w:highlight w:val="white"/>
        </w:rPr>
        <w:t>‐</w:t>
      </w:r>
      <w:r w:rsidRPr="002A4DC8">
        <w:rPr>
          <w:color w:val="000000" w:themeColor="text1"/>
          <w:sz w:val="22"/>
          <w:szCs w:val="22"/>
          <w:highlight w:val="white"/>
        </w:rPr>
        <w:t xml:space="preserve">care delivery and the outcomes of such changes. </w:t>
      </w:r>
      <w:r w:rsidRPr="002A4DC8">
        <w:rPr>
          <w:i/>
          <w:color w:val="000000" w:themeColor="text1"/>
          <w:sz w:val="22"/>
          <w:szCs w:val="22"/>
          <w:highlight w:val="white"/>
        </w:rPr>
        <w:t>International Journal of Nursing Practice</w:t>
      </w:r>
      <w:r w:rsidRPr="002A4DC8">
        <w:rPr>
          <w:color w:val="000000" w:themeColor="text1"/>
          <w:sz w:val="22"/>
          <w:szCs w:val="22"/>
          <w:highlight w:val="white"/>
        </w:rPr>
        <w:t xml:space="preserve">, </w:t>
      </w:r>
      <w:r w:rsidRPr="002A4DC8">
        <w:rPr>
          <w:i/>
          <w:color w:val="000000" w:themeColor="text1"/>
          <w:sz w:val="22"/>
          <w:szCs w:val="22"/>
          <w:highlight w:val="white"/>
        </w:rPr>
        <w:t>26</w:t>
      </w:r>
      <w:r w:rsidRPr="002A4DC8">
        <w:rPr>
          <w:color w:val="000000" w:themeColor="text1"/>
          <w:sz w:val="22"/>
          <w:szCs w:val="22"/>
          <w:highlight w:val="white"/>
        </w:rPr>
        <w:t>(6), p.e12901.</w:t>
      </w:r>
    </w:p>
    <w:p w14:paraId="3995997B" w14:textId="77777777" w:rsidR="00CD662D" w:rsidRPr="002A4DC8" w:rsidRDefault="0037133F" w:rsidP="002A4DC8">
      <w:pPr>
        <w:spacing w:line="360" w:lineRule="auto"/>
        <w:jc w:val="both"/>
        <w:rPr>
          <w:color w:val="000000" w:themeColor="text1"/>
          <w:sz w:val="22"/>
          <w:szCs w:val="22"/>
          <w:highlight w:val="white"/>
        </w:rPr>
      </w:pPr>
      <w:r w:rsidRPr="002A4DC8">
        <w:rPr>
          <w:color w:val="000000" w:themeColor="text1"/>
          <w:sz w:val="22"/>
          <w:szCs w:val="22"/>
          <w:highlight w:val="white"/>
        </w:rPr>
        <w:t xml:space="preserve">Sanders, </w:t>
      </w:r>
      <w:proofErr w:type="gramStart"/>
      <w:r w:rsidRPr="002A4DC8">
        <w:rPr>
          <w:color w:val="000000" w:themeColor="text1"/>
          <w:sz w:val="22"/>
          <w:szCs w:val="22"/>
          <w:highlight w:val="white"/>
        </w:rPr>
        <w:t>C.E.,(</w:t>
      </w:r>
      <w:proofErr w:type="gramEnd"/>
      <w:r w:rsidRPr="002A4DC8">
        <w:rPr>
          <w:color w:val="000000" w:themeColor="text1"/>
          <w:sz w:val="22"/>
          <w:szCs w:val="22"/>
          <w:highlight w:val="white"/>
        </w:rPr>
        <w:t xml:space="preserve">2020). Lawrence Kohlberg’s stages of moral development psychology. </w:t>
      </w:r>
      <w:r w:rsidRPr="002A4DC8">
        <w:rPr>
          <w:i/>
          <w:color w:val="000000" w:themeColor="text1"/>
          <w:sz w:val="22"/>
          <w:szCs w:val="22"/>
          <w:highlight w:val="white"/>
        </w:rPr>
        <w:t>Encyclopedia Britannica</w:t>
      </w:r>
      <w:r w:rsidRPr="002A4DC8">
        <w:rPr>
          <w:color w:val="000000" w:themeColor="text1"/>
          <w:sz w:val="22"/>
          <w:szCs w:val="22"/>
          <w:highlight w:val="white"/>
        </w:rPr>
        <w:t>.</w:t>
      </w:r>
    </w:p>
    <w:p w14:paraId="3B2DDC06" w14:textId="77777777" w:rsidR="00CD662D" w:rsidRPr="002A4DC8" w:rsidRDefault="0037133F" w:rsidP="002A4DC8">
      <w:pPr>
        <w:spacing w:line="360" w:lineRule="auto"/>
        <w:jc w:val="both"/>
        <w:rPr>
          <w:color w:val="000000" w:themeColor="text1"/>
          <w:sz w:val="22"/>
          <w:szCs w:val="22"/>
          <w:highlight w:val="white"/>
        </w:rPr>
      </w:pPr>
      <w:proofErr w:type="spellStart"/>
      <w:r w:rsidRPr="002A4DC8">
        <w:rPr>
          <w:color w:val="000000" w:themeColor="text1"/>
          <w:sz w:val="22"/>
          <w:szCs w:val="22"/>
          <w:highlight w:val="white"/>
        </w:rPr>
        <w:t>Tahira</w:t>
      </w:r>
      <w:proofErr w:type="spellEnd"/>
      <w:r w:rsidRPr="002A4DC8">
        <w:rPr>
          <w:color w:val="000000" w:themeColor="text1"/>
          <w:sz w:val="22"/>
          <w:szCs w:val="22"/>
          <w:highlight w:val="white"/>
        </w:rPr>
        <w:t xml:space="preserve">, F., Kazmi, Q.A. and Zahid, M., (2020). Analysis of moral reasoning of teachers and the students with respect to </w:t>
      </w:r>
      <w:proofErr w:type="spellStart"/>
      <w:r w:rsidRPr="002A4DC8">
        <w:rPr>
          <w:color w:val="000000" w:themeColor="text1"/>
          <w:sz w:val="22"/>
          <w:szCs w:val="22"/>
          <w:highlight w:val="white"/>
        </w:rPr>
        <w:t>Kohlbergs</w:t>
      </w:r>
      <w:proofErr w:type="spellEnd"/>
      <w:r w:rsidRPr="002A4DC8">
        <w:rPr>
          <w:color w:val="000000" w:themeColor="text1"/>
          <w:sz w:val="22"/>
          <w:szCs w:val="22"/>
          <w:highlight w:val="white"/>
        </w:rPr>
        <w:t xml:space="preserve"> theory of moral development. </w:t>
      </w:r>
      <w:r w:rsidRPr="002A4DC8">
        <w:rPr>
          <w:i/>
          <w:color w:val="000000" w:themeColor="text1"/>
          <w:sz w:val="22"/>
          <w:szCs w:val="22"/>
          <w:highlight w:val="white"/>
        </w:rPr>
        <w:t>International Journal of Business</w:t>
      </w:r>
      <w:r w:rsidRPr="002A4DC8">
        <w:rPr>
          <w:color w:val="000000" w:themeColor="text1"/>
          <w:sz w:val="22"/>
          <w:szCs w:val="22"/>
          <w:highlight w:val="white"/>
        </w:rPr>
        <w:t xml:space="preserve">, </w:t>
      </w:r>
      <w:r w:rsidRPr="002A4DC8">
        <w:rPr>
          <w:i/>
          <w:color w:val="000000" w:themeColor="text1"/>
          <w:sz w:val="22"/>
          <w:szCs w:val="22"/>
          <w:highlight w:val="white"/>
        </w:rPr>
        <w:t>3</w:t>
      </w:r>
      <w:r w:rsidRPr="002A4DC8">
        <w:rPr>
          <w:color w:val="000000" w:themeColor="text1"/>
          <w:sz w:val="22"/>
          <w:szCs w:val="22"/>
          <w:highlight w:val="white"/>
        </w:rPr>
        <w:t>(1), pp.11-29.</w:t>
      </w:r>
    </w:p>
    <w:p w14:paraId="695EB1F0" w14:textId="77777777" w:rsidR="00CD662D" w:rsidRPr="002A4DC8" w:rsidRDefault="0037133F" w:rsidP="002A4DC8">
      <w:pPr>
        <w:spacing w:line="360" w:lineRule="auto"/>
        <w:jc w:val="both"/>
        <w:rPr>
          <w:color w:val="000000" w:themeColor="text1"/>
          <w:sz w:val="22"/>
          <w:szCs w:val="22"/>
          <w:highlight w:val="white"/>
        </w:rPr>
      </w:pPr>
      <w:proofErr w:type="spellStart"/>
      <w:r w:rsidRPr="002A4DC8">
        <w:rPr>
          <w:color w:val="000000" w:themeColor="text1"/>
          <w:sz w:val="22"/>
          <w:szCs w:val="22"/>
          <w:highlight w:val="white"/>
        </w:rPr>
        <w:t>Traczynski</w:t>
      </w:r>
      <w:proofErr w:type="spellEnd"/>
      <w:r w:rsidRPr="002A4DC8">
        <w:rPr>
          <w:color w:val="000000" w:themeColor="text1"/>
          <w:sz w:val="22"/>
          <w:szCs w:val="22"/>
          <w:highlight w:val="white"/>
        </w:rPr>
        <w:t xml:space="preserve">, J. and </w:t>
      </w:r>
      <w:proofErr w:type="spellStart"/>
      <w:r w:rsidRPr="002A4DC8">
        <w:rPr>
          <w:color w:val="000000" w:themeColor="text1"/>
          <w:sz w:val="22"/>
          <w:szCs w:val="22"/>
          <w:highlight w:val="white"/>
        </w:rPr>
        <w:t>Udalova</w:t>
      </w:r>
      <w:proofErr w:type="spellEnd"/>
      <w:r w:rsidRPr="002A4DC8">
        <w:rPr>
          <w:color w:val="000000" w:themeColor="text1"/>
          <w:sz w:val="22"/>
          <w:szCs w:val="22"/>
          <w:highlight w:val="white"/>
        </w:rPr>
        <w:t xml:space="preserve">, V., (2018). Nurse practitioner independence, health care utilization, and health outcomes. </w:t>
      </w:r>
      <w:r w:rsidRPr="002A4DC8">
        <w:rPr>
          <w:i/>
          <w:color w:val="000000" w:themeColor="text1"/>
          <w:sz w:val="22"/>
          <w:szCs w:val="22"/>
          <w:highlight w:val="white"/>
        </w:rPr>
        <w:t>Journal of Health Economics</w:t>
      </w:r>
      <w:r w:rsidRPr="002A4DC8">
        <w:rPr>
          <w:color w:val="000000" w:themeColor="text1"/>
          <w:sz w:val="22"/>
          <w:szCs w:val="22"/>
          <w:highlight w:val="white"/>
        </w:rPr>
        <w:t xml:space="preserve">, </w:t>
      </w:r>
      <w:r w:rsidRPr="002A4DC8">
        <w:rPr>
          <w:i/>
          <w:color w:val="000000" w:themeColor="text1"/>
          <w:sz w:val="22"/>
          <w:szCs w:val="22"/>
          <w:highlight w:val="white"/>
        </w:rPr>
        <w:t>58</w:t>
      </w:r>
      <w:r w:rsidRPr="002A4DC8">
        <w:rPr>
          <w:color w:val="000000" w:themeColor="text1"/>
          <w:sz w:val="22"/>
          <w:szCs w:val="22"/>
          <w:highlight w:val="white"/>
        </w:rPr>
        <w:t>, pp.90-109.</w:t>
      </w:r>
    </w:p>
    <w:p w14:paraId="70DD2345" w14:textId="77777777" w:rsidR="00CD662D" w:rsidRPr="002A4DC8" w:rsidRDefault="00CD662D" w:rsidP="002A4DC8">
      <w:pPr>
        <w:spacing w:line="360" w:lineRule="auto"/>
        <w:jc w:val="both"/>
        <w:rPr>
          <w:color w:val="000000" w:themeColor="text1"/>
          <w:sz w:val="22"/>
          <w:szCs w:val="22"/>
          <w:highlight w:val="white"/>
        </w:rPr>
      </w:pPr>
    </w:p>
    <w:p w14:paraId="6E9EFB29" w14:textId="77777777" w:rsidR="00CD662D" w:rsidRPr="002A4DC8" w:rsidRDefault="00CD662D" w:rsidP="002A4DC8">
      <w:pPr>
        <w:spacing w:line="360" w:lineRule="auto"/>
        <w:jc w:val="both"/>
        <w:rPr>
          <w:color w:val="000000" w:themeColor="text1"/>
          <w:sz w:val="22"/>
          <w:szCs w:val="22"/>
        </w:rPr>
      </w:pPr>
    </w:p>
    <w:sectPr w:rsidR="00CD662D" w:rsidRPr="002A4DC8" w:rsidSect="00870790">
      <w:headerReference w:type="default" r:id="rId6"/>
      <w:footerReference w:type="default" r:id="rId7"/>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6070C" w14:textId="77777777" w:rsidR="00B21080" w:rsidRDefault="00B21080">
      <w:pPr>
        <w:spacing w:line="240" w:lineRule="auto"/>
      </w:pPr>
      <w:r>
        <w:separator/>
      </w:r>
    </w:p>
  </w:endnote>
  <w:endnote w:type="continuationSeparator" w:id="0">
    <w:p w14:paraId="7D090F69" w14:textId="77777777" w:rsidR="00B21080" w:rsidRDefault="00B210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846150"/>
      <w:docPartObj>
        <w:docPartGallery w:val="Page Numbers (Bottom of Page)"/>
        <w:docPartUnique/>
      </w:docPartObj>
    </w:sdtPr>
    <w:sdtEndPr/>
    <w:sdtContent>
      <w:sdt>
        <w:sdtPr>
          <w:id w:val="-1769616900"/>
          <w:docPartObj>
            <w:docPartGallery w:val="Page Numbers (Top of Page)"/>
            <w:docPartUnique/>
          </w:docPartObj>
        </w:sdtPr>
        <w:sdtEndPr/>
        <w:sdtContent>
          <w:p w14:paraId="61D97F0C" w14:textId="77777777" w:rsidR="00870790" w:rsidRDefault="00870790">
            <w:pPr>
              <w:pStyle w:val="Footer"/>
              <w:jc w:val="right"/>
            </w:pPr>
            <w:r>
              <w:t xml:space="preserve">Page </w:t>
            </w:r>
            <w:r w:rsidR="00263A5B">
              <w:rPr>
                <w:b/>
                <w:bCs/>
              </w:rPr>
              <w:fldChar w:fldCharType="begin"/>
            </w:r>
            <w:r>
              <w:rPr>
                <w:b/>
                <w:bCs/>
              </w:rPr>
              <w:instrText xml:space="preserve"> PAGE </w:instrText>
            </w:r>
            <w:r w:rsidR="00263A5B">
              <w:rPr>
                <w:b/>
                <w:bCs/>
              </w:rPr>
              <w:fldChar w:fldCharType="separate"/>
            </w:r>
            <w:r w:rsidR="00CA512E">
              <w:rPr>
                <w:b/>
                <w:bCs/>
                <w:noProof/>
              </w:rPr>
              <w:t>9</w:t>
            </w:r>
            <w:r w:rsidR="00263A5B">
              <w:rPr>
                <w:b/>
                <w:bCs/>
              </w:rPr>
              <w:fldChar w:fldCharType="end"/>
            </w:r>
            <w:r>
              <w:t xml:space="preserve"> of </w:t>
            </w:r>
            <w:r w:rsidR="00263A5B">
              <w:rPr>
                <w:b/>
                <w:bCs/>
              </w:rPr>
              <w:fldChar w:fldCharType="begin"/>
            </w:r>
            <w:r>
              <w:rPr>
                <w:b/>
                <w:bCs/>
              </w:rPr>
              <w:instrText xml:space="preserve"> NUMPAGES  </w:instrText>
            </w:r>
            <w:r w:rsidR="00263A5B">
              <w:rPr>
                <w:b/>
                <w:bCs/>
              </w:rPr>
              <w:fldChar w:fldCharType="separate"/>
            </w:r>
            <w:r w:rsidR="00CA512E">
              <w:rPr>
                <w:b/>
                <w:bCs/>
                <w:noProof/>
              </w:rPr>
              <w:t>11</w:t>
            </w:r>
            <w:r w:rsidR="00263A5B">
              <w:rPr>
                <w:b/>
                <w:bCs/>
              </w:rPr>
              <w:fldChar w:fldCharType="end"/>
            </w:r>
          </w:p>
        </w:sdtContent>
      </w:sdt>
    </w:sdtContent>
  </w:sdt>
  <w:p w14:paraId="6FEBE598" w14:textId="77777777" w:rsidR="00CD662D" w:rsidRDefault="00CD662D">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EA2A2" w14:textId="77777777" w:rsidR="00B21080" w:rsidRDefault="00B21080">
      <w:pPr>
        <w:spacing w:line="240" w:lineRule="auto"/>
      </w:pPr>
      <w:r>
        <w:separator/>
      </w:r>
    </w:p>
  </w:footnote>
  <w:footnote w:type="continuationSeparator" w:id="0">
    <w:p w14:paraId="42A1810D" w14:textId="77777777" w:rsidR="00B21080" w:rsidRDefault="00B210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81B6D" w14:textId="77777777" w:rsidR="00870790" w:rsidRPr="00870790" w:rsidRDefault="00870790" w:rsidP="00870790">
    <w:pPr>
      <w:pStyle w:val="Heading1"/>
      <w:spacing w:line="360" w:lineRule="auto"/>
      <w:jc w:val="right"/>
      <w:rPr>
        <w:b w:val="0"/>
        <w:szCs w:val="32"/>
      </w:rPr>
    </w:pPr>
    <w:r w:rsidRPr="00870790">
      <w:rPr>
        <w:b w:val="0"/>
        <w:szCs w:val="32"/>
      </w:rPr>
      <w:t xml:space="preserve">Psychology in Health and Social Care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62D"/>
    <w:rsid w:val="00254FD3"/>
    <w:rsid w:val="00263A5B"/>
    <w:rsid w:val="002A4DC8"/>
    <w:rsid w:val="00313A34"/>
    <w:rsid w:val="0037133F"/>
    <w:rsid w:val="00404CB0"/>
    <w:rsid w:val="006217E6"/>
    <w:rsid w:val="00870790"/>
    <w:rsid w:val="00A27F66"/>
    <w:rsid w:val="00B21080"/>
    <w:rsid w:val="00CA512E"/>
    <w:rsid w:val="00CD662D"/>
    <w:rsid w:val="00DC42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C5914"/>
  <w15:docId w15:val="{ABA469AF-35EE-419A-AF7C-182400FBD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A5B"/>
  </w:style>
  <w:style w:type="paragraph" w:styleId="Heading1">
    <w:name w:val="heading 1"/>
    <w:basedOn w:val="Normal"/>
    <w:next w:val="Normal"/>
    <w:uiPriority w:val="9"/>
    <w:qFormat/>
    <w:rsid w:val="00263A5B"/>
    <w:pPr>
      <w:keepNext/>
      <w:keepLines/>
      <w:outlineLvl w:val="0"/>
    </w:pPr>
    <w:rPr>
      <w:b/>
    </w:rPr>
  </w:style>
  <w:style w:type="paragraph" w:styleId="Heading2">
    <w:name w:val="heading 2"/>
    <w:basedOn w:val="Normal"/>
    <w:next w:val="Normal"/>
    <w:uiPriority w:val="9"/>
    <w:unhideWhenUsed/>
    <w:qFormat/>
    <w:rsid w:val="00263A5B"/>
    <w:pPr>
      <w:keepNext/>
      <w:keepLines/>
      <w:outlineLvl w:val="1"/>
    </w:pPr>
    <w:rPr>
      <w:b/>
      <w:color w:val="434343"/>
    </w:rPr>
  </w:style>
  <w:style w:type="paragraph" w:styleId="Heading3">
    <w:name w:val="heading 3"/>
    <w:basedOn w:val="Normal"/>
    <w:next w:val="Normal"/>
    <w:uiPriority w:val="9"/>
    <w:semiHidden/>
    <w:unhideWhenUsed/>
    <w:qFormat/>
    <w:rsid w:val="00263A5B"/>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63A5B"/>
    <w:pPr>
      <w:keepNext/>
      <w:keepLines/>
      <w:spacing w:before="280" w:after="80"/>
      <w:outlineLvl w:val="3"/>
    </w:pPr>
    <w:rPr>
      <w:color w:val="666666"/>
    </w:rPr>
  </w:style>
  <w:style w:type="paragraph" w:styleId="Heading5">
    <w:name w:val="heading 5"/>
    <w:basedOn w:val="Normal"/>
    <w:next w:val="Normal"/>
    <w:uiPriority w:val="9"/>
    <w:semiHidden/>
    <w:unhideWhenUsed/>
    <w:qFormat/>
    <w:rsid w:val="00263A5B"/>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263A5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63A5B"/>
    <w:pPr>
      <w:keepNext/>
      <w:keepLines/>
      <w:spacing w:after="60"/>
    </w:pPr>
    <w:rPr>
      <w:sz w:val="52"/>
      <w:szCs w:val="52"/>
    </w:rPr>
  </w:style>
  <w:style w:type="paragraph" w:styleId="Subtitle">
    <w:name w:val="Subtitle"/>
    <w:basedOn w:val="Normal"/>
    <w:next w:val="Normal"/>
    <w:uiPriority w:val="11"/>
    <w:qFormat/>
    <w:rsid w:val="00263A5B"/>
    <w:pPr>
      <w:keepNext/>
      <w:keepLines/>
      <w:spacing w:after="320"/>
    </w:pPr>
    <w:rPr>
      <w:color w:val="666666"/>
      <w:sz w:val="30"/>
      <w:szCs w:val="30"/>
    </w:rPr>
  </w:style>
  <w:style w:type="paragraph" w:styleId="Header">
    <w:name w:val="header"/>
    <w:basedOn w:val="Normal"/>
    <w:link w:val="HeaderChar"/>
    <w:uiPriority w:val="99"/>
    <w:unhideWhenUsed/>
    <w:rsid w:val="00870790"/>
    <w:pPr>
      <w:tabs>
        <w:tab w:val="center" w:pos="4680"/>
        <w:tab w:val="right" w:pos="9360"/>
      </w:tabs>
      <w:spacing w:line="240" w:lineRule="auto"/>
    </w:pPr>
  </w:style>
  <w:style w:type="character" w:customStyle="1" w:styleId="HeaderChar">
    <w:name w:val="Header Char"/>
    <w:basedOn w:val="DefaultParagraphFont"/>
    <w:link w:val="Header"/>
    <w:uiPriority w:val="99"/>
    <w:rsid w:val="00870790"/>
  </w:style>
  <w:style w:type="paragraph" w:styleId="Footer">
    <w:name w:val="footer"/>
    <w:basedOn w:val="Normal"/>
    <w:link w:val="FooterChar"/>
    <w:uiPriority w:val="99"/>
    <w:unhideWhenUsed/>
    <w:rsid w:val="00870790"/>
    <w:pPr>
      <w:tabs>
        <w:tab w:val="center" w:pos="4680"/>
        <w:tab w:val="right" w:pos="9360"/>
      </w:tabs>
      <w:spacing w:line="240" w:lineRule="auto"/>
    </w:pPr>
  </w:style>
  <w:style w:type="character" w:customStyle="1" w:styleId="FooterChar">
    <w:name w:val="Footer Char"/>
    <w:basedOn w:val="DefaultParagraphFont"/>
    <w:link w:val="Footer"/>
    <w:uiPriority w:val="99"/>
    <w:rsid w:val="00870790"/>
  </w:style>
  <w:style w:type="paragraph" w:styleId="BalloonText">
    <w:name w:val="Balloon Text"/>
    <w:basedOn w:val="Normal"/>
    <w:link w:val="BalloonTextChar"/>
    <w:uiPriority w:val="99"/>
    <w:semiHidden/>
    <w:unhideWhenUsed/>
    <w:rsid w:val="00A27F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F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10</Pages>
  <Words>1999</Words>
  <Characters>11399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Marioara Bordei</dc:creator>
  <cp:lastModifiedBy>Marioara Bordei (2019933)</cp:lastModifiedBy>
  <cp:revision>4</cp:revision>
  <dcterms:created xsi:type="dcterms:W3CDTF">2021-12-20T16:31:00Z</dcterms:created>
  <dcterms:modified xsi:type="dcterms:W3CDTF">2021-12-20T16:40:00Z</dcterms:modified>
</cp:coreProperties>
</file>