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CF0B26" w14:textId="77777777" w:rsidR="00850883" w:rsidRPr="00710F95" w:rsidRDefault="00850883">
      <w:pPr>
        <w:pStyle w:val="Normal1"/>
        <w:jc w:val="center"/>
        <w:rPr>
          <w:rFonts w:eastAsia="Times New Roman" w:cs="Times New Roman"/>
          <w:b/>
          <w:sz w:val="32"/>
          <w:szCs w:val="32"/>
          <w:lang w:val="en-GB"/>
        </w:rPr>
      </w:pPr>
    </w:p>
    <w:p w14:paraId="62EB9176" w14:textId="77777777" w:rsidR="00850883" w:rsidRPr="00710F95" w:rsidRDefault="00850883">
      <w:pPr>
        <w:pStyle w:val="Normal1"/>
        <w:jc w:val="center"/>
        <w:rPr>
          <w:rFonts w:eastAsia="Times New Roman" w:cs="Times New Roman"/>
          <w:b/>
          <w:sz w:val="32"/>
          <w:szCs w:val="32"/>
          <w:lang w:val="en-GB"/>
        </w:rPr>
      </w:pPr>
    </w:p>
    <w:p w14:paraId="023841D9" w14:textId="77777777" w:rsidR="00850883" w:rsidRPr="00710F95" w:rsidRDefault="00850883">
      <w:pPr>
        <w:pStyle w:val="Normal1"/>
        <w:jc w:val="center"/>
        <w:rPr>
          <w:rFonts w:eastAsia="Times New Roman" w:cs="Times New Roman"/>
          <w:b/>
          <w:sz w:val="32"/>
          <w:szCs w:val="32"/>
          <w:lang w:val="en-GB"/>
        </w:rPr>
      </w:pPr>
    </w:p>
    <w:p w14:paraId="4342DD7A" w14:textId="77777777" w:rsidR="00850883" w:rsidRPr="00710F95" w:rsidRDefault="00850883">
      <w:pPr>
        <w:pStyle w:val="Normal1"/>
        <w:jc w:val="center"/>
        <w:rPr>
          <w:rFonts w:eastAsia="Times New Roman" w:cs="Times New Roman"/>
          <w:b/>
          <w:sz w:val="32"/>
          <w:szCs w:val="32"/>
          <w:lang w:val="en-GB"/>
        </w:rPr>
      </w:pPr>
    </w:p>
    <w:p w14:paraId="77375B46" w14:textId="77777777" w:rsidR="00850883" w:rsidRPr="00710F95" w:rsidRDefault="00850883">
      <w:pPr>
        <w:pStyle w:val="Normal1"/>
        <w:jc w:val="center"/>
        <w:rPr>
          <w:rFonts w:eastAsia="Times New Roman" w:cs="Times New Roman"/>
          <w:b/>
          <w:sz w:val="32"/>
          <w:szCs w:val="32"/>
          <w:lang w:val="en-GB"/>
        </w:rPr>
      </w:pPr>
    </w:p>
    <w:p w14:paraId="21B587FD" w14:textId="77777777" w:rsidR="00850883" w:rsidRPr="00710F95" w:rsidRDefault="00850883">
      <w:pPr>
        <w:pStyle w:val="Normal1"/>
        <w:jc w:val="center"/>
        <w:rPr>
          <w:rFonts w:eastAsia="Times New Roman" w:cs="Times New Roman"/>
          <w:b/>
          <w:sz w:val="32"/>
          <w:szCs w:val="32"/>
          <w:lang w:val="en-GB"/>
        </w:rPr>
      </w:pPr>
    </w:p>
    <w:p w14:paraId="4C2EBC9E" w14:textId="77777777" w:rsidR="00850883" w:rsidRPr="00710F95" w:rsidRDefault="00850883">
      <w:pPr>
        <w:pStyle w:val="Normal1"/>
        <w:jc w:val="center"/>
        <w:rPr>
          <w:rFonts w:eastAsia="Times New Roman" w:cs="Times New Roman"/>
          <w:b/>
          <w:sz w:val="32"/>
          <w:szCs w:val="32"/>
          <w:lang w:val="en-GB"/>
        </w:rPr>
      </w:pPr>
    </w:p>
    <w:p w14:paraId="3806CCB8" w14:textId="77777777" w:rsidR="00850883" w:rsidRPr="00710F95" w:rsidRDefault="00850883">
      <w:pPr>
        <w:pStyle w:val="Normal1"/>
        <w:jc w:val="center"/>
        <w:rPr>
          <w:rFonts w:eastAsia="Times New Roman" w:cs="Times New Roman"/>
          <w:b/>
          <w:sz w:val="32"/>
          <w:szCs w:val="32"/>
          <w:lang w:val="en-GB"/>
        </w:rPr>
      </w:pPr>
    </w:p>
    <w:p w14:paraId="77E88815" w14:textId="77777777" w:rsidR="00850883" w:rsidRPr="00710F95" w:rsidRDefault="00850883">
      <w:pPr>
        <w:pStyle w:val="Normal1"/>
        <w:jc w:val="center"/>
        <w:rPr>
          <w:rFonts w:eastAsia="Times New Roman" w:cs="Times New Roman"/>
          <w:b/>
          <w:sz w:val="32"/>
          <w:szCs w:val="32"/>
          <w:lang w:val="en-GB"/>
        </w:rPr>
      </w:pPr>
    </w:p>
    <w:p w14:paraId="2EB97448" w14:textId="77777777" w:rsidR="00850883" w:rsidRPr="00710F95" w:rsidRDefault="00850883">
      <w:pPr>
        <w:pStyle w:val="Normal1"/>
        <w:jc w:val="center"/>
        <w:rPr>
          <w:rFonts w:eastAsia="Times New Roman" w:cs="Times New Roman"/>
          <w:b/>
          <w:sz w:val="32"/>
          <w:szCs w:val="32"/>
          <w:lang w:val="en-GB"/>
        </w:rPr>
      </w:pPr>
    </w:p>
    <w:p w14:paraId="7C1D3ED6" w14:textId="77777777" w:rsidR="00850883" w:rsidRPr="00710F95" w:rsidRDefault="00850883" w:rsidP="00710F95">
      <w:pPr>
        <w:pStyle w:val="Normal1"/>
        <w:rPr>
          <w:rFonts w:eastAsia="Times New Roman" w:cs="Times New Roman"/>
          <w:b/>
          <w:sz w:val="32"/>
          <w:szCs w:val="32"/>
          <w:lang w:val="en-GB"/>
        </w:rPr>
      </w:pPr>
    </w:p>
    <w:p w14:paraId="09008331" w14:textId="70409F65" w:rsidR="00EB202F" w:rsidRPr="00710F95" w:rsidRDefault="00710F95">
      <w:pPr>
        <w:pStyle w:val="Normal1"/>
        <w:jc w:val="center"/>
        <w:rPr>
          <w:rFonts w:eastAsia="Times New Roman" w:cs="Times New Roman"/>
          <w:b/>
          <w:sz w:val="32"/>
          <w:szCs w:val="32"/>
          <w:u w:val="single"/>
          <w:lang w:val="en-GB"/>
        </w:rPr>
      </w:pPr>
      <w:r w:rsidRPr="00710F95">
        <w:rPr>
          <w:rFonts w:eastAsia="Times New Roman" w:cs="Times New Roman"/>
          <w:b/>
          <w:sz w:val="32"/>
          <w:szCs w:val="32"/>
          <w:u w:val="single"/>
          <w:lang w:val="en-GB"/>
        </w:rPr>
        <w:t>EFFECTIVE TEAMWORK AND COMMUNICATION</w:t>
      </w:r>
    </w:p>
    <w:p w14:paraId="73B5B48E" w14:textId="04EA755F" w:rsidR="00EB202F" w:rsidRPr="00AA0957" w:rsidRDefault="006B5D7D">
      <w:pPr>
        <w:pStyle w:val="Normal1"/>
        <w:jc w:val="center"/>
        <w:rPr>
          <w:rFonts w:eastAsia="Times New Roman" w:cs="Times New Roman"/>
          <w:b/>
          <w:i/>
          <w:szCs w:val="24"/>
          <w:lang w:val="nl-NL"/>
        </w:rPr>
      </w:pPr>
      <w:r w:rsidRPr="00AA0957">
        <w:rPr>
          <w:rFonts w:eastAsia="Times New Roman" w:cs="Times New Roman"/>
          <w:b/>
          <w:i/>
          <w:szCs w:val="24"/>
          <w:lang w:val="nl-NL"/>
        </w:rPr>
        <w:t>Student name</w:t>
      </w:r>
      <w:r w:rsidR="00AA0957" w:rsidRPr="00AA0957">
        <w:rPr>
          <w:rFonts w:eastAsia="Times New Roman" w:cs="Times New Roman"/>
          <w:b/>
          <w:i/>
          <w:szCs w:val="24"/>
          <w:lang w:val="nl-NL"/>
        </w:rPr>
        <w:t>:</w:t>
      </w:r>
      <w:r w:rsidRPr="00AA0957">
        <w:rPr>
          <w:rFonts w:eastAsia="Times New Roman" w:cs="Times New Roman"/>
          <w:b/>
          <w:i/>
          <w:szCs w:val="24"/>
          <w:lang w:val="nl-NL"/>
        </w:rPr>
        <w:t xml:space="preserve"> </w:t>
      </w:r>
      <w:r w:rsidR="00AA0957" w:rsidRPr="00AA0957">
        <w:rPr>
          <w:rFonts w:eastAsia="Times New Roman" w:cs="Times New Roman"/>
          <w:b/>
          <w:i/>
          <w:szCs w:val="24"/>
          <w:lang w:val="nl-NL"/>
        </w:rPr>
        <w:t>Ioana Stefania Ursu</w:t>
      </w:r>
    </w:p>
    <w:p w14:paraId="67AB35E0" w14:textId="77777777" w:rsidR="00AA0957" w:rsidRPr="00AA0957" w:rsidRDefault="006B5D7D" w:rsidP="00AA0957">
      <w:pPr>
        <w:pStyle w:val="Normal1"/>
        <w:jc w:val="center"/>
        <w:rPr>
          <w:rFonts w:eastAsia="Times New Roman" w:cs="Times New Roman"/>
          <w:b/>
          <w:i/>
          <w:szCs w:val="24"/>
          <w:lang w:val="fr-FR"/>
        </w:rPr>
      </w:pPr>
      <w:proofErr w:type="spellStart"/>
      <w:r w:rsidRPr="00AA0957">
        <w:rPr>
          <w:rFonts w:eastAsia="Times New Roman" w:cs="Times New Roman"/>
          <w:b/>
          <w:i/>
          <w:szCs w:val="24"/>
          <w:lang w:val="fr-FR"/>
        </w:rPr>
        <w:t>Student</w:t>
      </w:r>
      <w:proofErr w:type="spellEnd"/>
      <w:r w:rsidRPr="00AA0957">
        <w:rPr>
          <w:rFonts w:eastAsia="Times New Roman" w:cs="Times New Roman"/>
          <w:b/>
          <w:i/>
          <w:szCs w:val="24"/>
          <w:lang w:val="fr-FR"/>
        </w:rPr>
        <w:t xml:space="preserve"> ID </w:t>
      </w:r>
      <w:r w:rsidR="00AA0957" w:rsidRPr="00AA0957">
        <w:rPr>
          <w:rFonts w:eastAsia="Times New Roman" w:cs="Times New Roman"/>
          <w:b/>
          <w:i/>
          <w:szCs w:val="24"/>
          <w:lang w:val="fr-FR"/>
        </w:rPr>
        <w:t>:</w:t>
      </w:r>
      <w:r w:rsidR="00AA0957" w:rsidRPr="00AA0957">
        <w:rPr>
          <w:rFonts w:ascii="Helvetica" w:hAnsi="Helvetica" w:cs="Helvetica"/>
          <w:color w:val="333333"/>
          <w:sz w:val="21"/>
          <w:szCs w:val="21"/>
          <w:shd w:val="clear" w:color="auto" w:fill="F0F3F4"/>
          <w:lang w:val="fr-FR"/>
        </w:rPr>
        <w:t xml:space="preserve"> </w:t>
      </w:r>
      <w:r w:rsidR="00AA0957" w:rsidRPr="00AA0957">
        <w:rPr>
          <w:rFonts w:ascii="Helvetica" w:hAnsi="Helvetica" w:cs="Helvetica"/>
          <w:color w:val="333333"/>
          <w:sz w:val="21"/>
          <w:szCs w:val="21"/>
          <w:shd w:val="clear" w:color="auto" w:fill="F0F3F4"/>
          <w:lang w:val="fr-FR"/>
        </w:rPr>
        <w:t>2013620</w:t>
      </w:r>
    </w:p>
    <w:p w14:paraId="39E7F789" w14:textId="77777777" w:rsidR="00AA0957" w:rsidRPr="00AA0957" w:rsidRDefault="006B5D7D" w:rsidP="00AA0957">
      <w:pPr>
        <w:pStyle w:val="Normal1"/>
        <w:jc w:val="center"/>
        <w:rPr>
          <w:rFonts w:eastAsia="Times New Roman" w:cs="Times New Roman"/>
          <w:b/>
          <w:i/>
          <w:szCs w:val="24"/>
          <w:lang w:val="fr-FR"/>
        </w:rPr>
      </w:pPr>
      <w:r w:rsidRPr="00AA0957">
        <w:rPr>
          <w:rFonts w:eastAsia="Times New Roman" w:cs="Times New Roman"/>
          <w:b/>
          <w:i/>
          <w:szCs w:val="24"/>
          <w:lang w:val="fr-FR"/>
        </w:rPr>
        <w:t xml:space="preserve">Course </w:t>
      </w:r>
      <w:r w:rsidR="00AA0957" w:rsidRPr="00AA0957">
        <w:rPr>
          <w:rFonts w:eastAsia="Times New Roman" w:cs="Times New Roman"/>
          <w:b/>
          <w:i/>
          <w:szCs w:val="24"/>
          <w:lang w:val="fr-FR"/>
        </w:rPr>
        <w:t>code: BMSW4002</w:t>
      </w:r>
    </w:p>
    <w:p w14:paraId="73A596C9" w14:textId="43D50F92" w:rsidR="00AA0957" w:rsidRPr="00AA0957" w:rsidRDefault="00AA0957" w:rsidP="00AA0957">
      <w:pPr>
        <w:pStyle w:val="NormalWeb"/>
        <w:spacing w:before="200" w:beforeAutospacing="0" w:after="160" w:afterAutospacing="0" w:line="216" w:lineRule="auto"/>
        <w:rPr>
          <w:lang w:val="fr-FR"/>
        </w:rPr>
      </w:pPr>
      <w:r>
        <w:rPr>
          <w:rFonts w:ascii="Arial" w:eastAsiaTheme="minorEastAsia" w:hAnsi="Arial" w:cs="Arial"/>
          <w:color w:val="000000"/>
          <w:kern w:val="24"/>
          <w:sz w:val="28"/>
          <w:szCs w:val="28"/>
          <w:lang w:val="fr-FR"/>
        </w:rPr>
        <w:t xml:space="preserve">                                     </w:t>
      </w:r>
      <w:proofErr w:type="spellStart"/>
      <w:r w:rsidRPr="00AA0957">
        <w:rPr>
          <w:rFonts w:ascii="Arial" w:eastAsiaTheme="minorEastAsia" w:hAnsi="Arial" w:cs="Arial"/>
          <w:color w:val="000000"/>
          <w:kern w:val="24"/>
          <w:sz w:val="28"/>
          <w:szCs w:val="28"/>
          <w:lang w:val="fr-FR"/>
        </w:rPr>
        <w:t>Lecturer</w:t>
      </w:r>
      <w:proofErr w:type="spellEnd"/>
      <w:r w:rsidRPr="00AA0957">
        <w:rPr>
          <w:rFonts w:ascii="Arial" w:eastAsiaTheme="minorEastAsia" w:hAnsi="Arial" w:cs="Arial"/>
          <w:color w:val="000000"/>
          <w:kern w:val="24"/>
          <w:sz w:val="28"/>
          <w:szCs w:val="28"/>
          <w:lang w:val="fr-FR"/>
        </w:rPr>
        <w:t xml:space="preserve">: </w:t>
      </w:r>
      <w:r w:rsidRPr="00AA0957">
        <w:rPr>
          <w:rFonts w:ascii="Arial" w:eastAsiaTheme="minorEastAsia" w:hAnsi="Arial" w:cs="Arial"/>
          <w:b/>
          <w:bCs/>
          <w:color w:val="000000"/>
          <w:kern w:val="24"/>
          <w:sz w:val="28"/>
          <w:szCs w:val="28"/>
          <w:lang w:val="fr-FR"/>
        </w:rPr>
        <w:t xml:space="preserve">Rita </w:t>
      </w:r>
      <w:proofErr w:type="spellStart"/>
      <w:r w:rsidRPr="00AA0957">
        <w:rPr>
          <w:rFonts w:ascii="Arial" w:eastAsiaTheme="minorEastAsia" w:hAnsi="Arial" w:cs="Arial"/>
          <w:b/>
          <w:bCs/>
          <w:color w:val="000000"/>
          <w:kern w:val="24"/>
          <w:sz w:val="28"/>
          <w:szCs w:val="28"/>
          <w:lang w:val="fr-FR"/>
        </w:rPr>
        <w:t>Ukachi</w:t>
      </w:r>
      <w:proofErr w:type="spellEnd"/>
      <w:r w:rsidRPr="00AA0957">
        <w:rPr>
          <w:rFonts w:ascii="Arial" w:eastAsiaTheme="minorEastAsia" w:hAnsi="Arial" w:cs="Arial"/>
          <w:b/>
          <w:bCs/>
          <w:color w:val="000000"/>
          <w:kern w:val="24"/>
          <w:sz w:val="28"/>
          <w:szCs w:val="28"/>
          <w:lang w:val="fr-FR"/>
        </w:rPr>
        <w:t>-Lois</w:t>
      </w:r>
    </w:p>
    <w:p w14:paraId="38C81034" w14:textId="0F32570E" w:rsidR="00EB202F" w:rsidRPr="00AA0957" w:rsidRDefault="006B5D7D" w:rsidP="00AA0957">
      <w:pPr>
        <w:pStyle w:val="Normal1"/>
        <w:jc w:val="center"/>
        <w:rPr>
          <w:rFonts w:eastAsia="Times New Roman" w:cs="Times New Roman"/>
          <w:b/>
          <w:i/>
          <w:szCs w:val="24"/>
          <w:lang w:val="fr-FR"/>
        </w:rPr>
      </w:pPr>
      <w:r w:rsidRPr="00AA0957">
        <w:rPr>
          <w:lang w:val="fr-FR"/>
        </w:rPr>
        <w:br w:type="page"/>
      </w:r>
    </w:p>
    <w:p w14:paraId="6E22757A" w14:textId="77777777" w:rsidR="00850883" w:rsidRPr="00710F95" w:rsidRDefault="006B5D7D" w:rsidP="00850883">
      <w:pPr>
        <w:pStyle w:val="Normal1"/>
        <w:jc w:val="center"/>
        <w:rPr>
          <w:rFonts w:eastAsia="Times New Roman" w:cs="Times New Roman"/>
          <w:b/>
          <w:szCs w:val="24"/>
          <w:lang w:val="en-GB"/>
        </w:rPr>
      </w:pPr>
      <w:r w:rsidRPr="00710F95">
        <w:rPr>
          <w:rFonts w:eastAsia="Times New Roman" w:cs="Times New Roman"/>
          <w:b/>
          <w:szCs w:val="24"/>
          <w:lang w:val="en-GB"/>
        </w:rPr>
        <w:lastRenderedPageBreak/>
        <w:t xml:space="preserve">Table of content </w:t>
      </w:r>
    </w:p>
    <w:p w14:paraId="3B01BA50" w14:textId="77777777" w:rsidR="00850883" w:rsidRPr="00710F95" w:rsidRDefault="006B5D7D">
      <w:pPr>
        <w:pStyle w:val="TableofFigures"/>
        <w:tabs>
          <w:tab w:val="right" w:leader="dot" w:pos="9019"/>
        </w:tabs>
        <w:rPr>
          <w:noProof/>
          <w:lang w:val="en-GB"/>
        </w:rPr>
      </w:pPr>
      <w:r w:rsidRPr="00710F95">
        <w:rPr>
          <w:lang w:val="en-GB"/>
        </w:rPr>
        <w:fldChar w:fldCharType="begin"/>
      </w:r>
      <w:r w:rsidRPr="00710F95">
        <w:rPr>
          <w:lang w:val="en-GB"/>
        </w:rPr>
        <w:instrText xml:space="preserve"> TOC \h \z \t "Heading 1" \c </w:instrText>
      </w:r>
      <w:r w:rsidRPr="00710F95">
        <w:rPr>
          <w:lang w:val="en-GB"/>
        </w:rPr>
        <w:fldChar w:fldCharType="separate"/>
      </w:r>
      <w:hyperlink w:anchor="_Toc68178846" w:history="1">
        <w:r w:rsidRPr="00710F95">
          <w:rPr>
            <w:rStyle w:val="Hyperlink"/>
            <w:noProof/>
            <w:lang w:val="en-GB"/>
          </w:rPr>
          <w:t>Introduction</w:t>
        </w:r>
        <w:r w:rsidRPr="00710F95">
          <w:rPr>
            <w:noProof/>
            <w:webHidden/>
            <w:lang w:val="en-GB"/>
          </w:rPr>
          <w:tab/>
        </w:r>
        <w:r w:rsidRPr="00710F95">
          <w:rPr>
            <w:noProof/>
            <w:webHidden/>
            <w:lang w:val="en-GB"/>
          </w:rPr>
          <w:fldChar w:fldCharType="begin"/>
        </w:r>
        <w:r w:rsidRPr="00710F95">
          <w:rPr>
            <w:noProof/>
            <w:webHidden/>
            <w:lang w:val="en-GB"/>
          </w:rPr>
          <w:instrText xml:space="preserve"> PAGEREF _Toc68178846 \h </w:instrText>
        </w:r>
        <w:r w:rsidRPr="00710F95">
          <w:rPr>
            <w:noProof/>
            <w:webHidden/>
            <w:lang w:val="en-GB"/>
          </w:rPr>
        </w:r>
        <w:r w:rsidRPr="00710F95">
          <w:rPr>
            <w:noProof/>
            <w:webHidden/>
            <w:lang w:val="en-GB"/>
          </w:rPr>
          <w:fldChar w:fldCharType="separate"/>
        </w:r>
        <w:r w:rsidRPr="00710F95">
          <w:rPr>
            <w:noProof/>
            <w:webHidden/>
            <w:lang w:val="en-GB"/>
          </w:rPr>
          <w:t>3</w:t>
        </w:r>
        <w:r w:rsidRPr="00710F95">
          <w:rPr>
            <w:noProof/>
            <w:webHidden/>
            <w:lang w:val="en-GB"/>
          </w:rPr>
          <w:fldChar w:fldCharType="end"/>
        </w:r>
      </w:hyperlink>
    </w:p>
    <w:p w14:paraId="4C55659B" w14:textId="77777777" w:rsidR="00850883" w:rsidRPr="00710F95" w:rsidRDefault="00AA0957">
      <w:pPr>
        <w:pStyle w:val="TableofFigures"/>
        <w:tabs>
          <w:tab w:val="right" w:leader="dot" w:pos="9019"/>
        </w:tabs>
        <w:rPr>
          <w:noProof/>
          <w:lang w:val="en-GB"/>
        </w:rPr>
      </w:pPr>
      <w:hyperlink w:anchor="_Toc68178847" w:history="1">
        <w:r w:rsidR="006B5D7D" w:rsidRPr="00710F95">
          <w:rPr>
            <w:rStyle w:val="Hyperlink"/>
            <w:noProof/>
            <w:lang w:val="en-GB"/>
          </w:rPr>
          <w:t>Refer to the case study</w:t>
        </w:r>
        <w:r w:rsidR="006B5D7D" w:rsidRPr="00710F95">
          <w:rPr>
            <w:noProof/>
            <w:webHidden/>
            <w:lang w:val="en-GB"/>
          </w:rPr>
          <w:tab/>
        </w:r>
        <w:r w:rsidR="006B5D7D" w:rsidRPr="00710F95">
          <w:rPr>
            <w:noProof/>
            <w:webHidden/>
            <w:lang w:val="en-GB"/>
          </w:rPr>
          <w:fldChar w:fldCharType="begin"/>
        </w:r>
        <w:r w:rsidR="006B5D7D" w:rsidRPr="00710F95">
          <w:rPr>
            <w:noProof/>
            <w:webHidden/>
            <w:lang w:val="en-GB"/>
          </w:rPr>
          <w:instrText xml:space="preserve"> PAGEREF _Toc68178847 \h </w:instrText>
        </w:r>
        <w:r w:rsidR="006B5D7D" w:rsidRPr="00710F95">
          <w:rPr>
            <w:noProof/>
            <w:webHidden/>
            <w:lang w:val="en-GB"/>
          </w:rPr>
        </w:r>
        <w:r w:rsidR="006B5D7D" w:rsidRPr="00710F95">
          <w:rPr>
            <w:noProof/>
            <w:webHidden/>
            <w:lang w:val="en-GB"/>
          </w:rPr>
          <w:fldChar w:fldCharType="separate"/>
        </w:r>
        <w:r w:rsidR="006B5D7D" w:rsidRPr="00710F95">
          <w:rPr>
            <w:noProof/>
            <w:webHidden/>
            <w:lang w:val="en-GB"/>
          </w:rPr>
          <w:t>3</w:t>
        </w:r>
        <w:r w:rsidR="006B5D7D" w:rsidRPr="00710F95">
          <w:rPr>
            <w:noProof/>
            <w:webHidden/>
            <w:lang w:val="en-GB"/>
          </w:rPr>
          <w:fldChar w:fldCharType="end"/>
        </w:r>
      </w:hyperlink>
    </w:p>
    <w:p w14:paraId="0327BD49" w14:textId="77777777" w:rsidR="00850883" w:rsidRPr="00710F95" w:rsidRDefault="00AA0957">
      <w:pPr>
        <w:pStyle w:val="TableofFigures"/>
        <w:tabs>
          <w:tab w:val="right" w:leader="dot" w:pos="9019"/>
        </w:tabs>
        <w:rPr>
          <w:noProof/>
          <w:lang w:val="en-GB"/>
        </w:rPr>
      </w:pPr>
      <w:hyperlink w:anchor="_Toc68178848" w:history="1">
        <w:r w:rsidR="006B5D7D" w:rsidRPr="00710F95">
          <w:rPr>
            <w:rStyle w:val="Hyperlink"/>
            <w:noProof/>
            <w:lang w:val="en-GB"/>
          </w:rPr>
          <w:t>Examples of poor communication in the workplace</w:t>
        </w:r>
        <w:r w:rsidR="006B5D7D" w:rsidRPr="00710F95">
          <w:rPr>
            <w:noProof/>
            <w:webHidden/>
            <w:lang w:val="en-GB"/>
          </w:rPr>
          <w:tab/>
        </w:r>
        <w:r w:rsidR="006B5D7D" w:rsidRPr="00710F95">
          <w:rPr>
            <w:noProof/>
            <w:webHidden/>
            <w:lang w:val="en-GB"/>
          </w:rPr>
          <w:fldChar w:fldCharType="begin"/>
        </w:r>
        <w:r w:rsidR="006B5D7D" w:rsidRPr="00710F95">
          <w:rPr>
            <w:noProof/>
            <w:webHidden/>
            <w:lang w:val="en-GB"/>
          </w:rPr>
          <w:instrText xml:space="preserve"> PAGEREF _Toc68178848 \h </w:instrText>
        </w:r>
        <w:r w:rsidR="006B5D7D" w:rsidRPr="00710F95">
          <w:rPr>
            <w:noProof/>
            <w:webHidden/>
            <w:lang w:val="en-GB"/>
          </w:rPr>
        </w:r>
        <w:r w:rsidR="006B5D7D" w:rsidRPr="00710F95">
          <w:rPr>
            <w:noProof/>
            <w:webHidden/>
            <w:lang w:val="en-GB"/>
          </w:rPr>
          <w:fldChar w:fldCharType="separate"/>
        </w:r>
        <w:r w:rsidR="006B5D7D" w:rsidRPr="00710F95">
          <w:rPr>
            <w:noProof/>
            <w:webHidden/>
            <w:lang w:val="en-GB"/>
          </w:rPr>
          <w:t>6</w:t>
        </w:r>
        <w:r w:rsidR="006B5D7D" w:rsidRPr="00710F95">
          <w:rPr>
            <w:noProof/>
            <w:webHidden/>
            <w:lang w:val="en-GB"/>
          </w:rPr>
          <w:fldChar w:fldCharType="end"/>
        </w:r>
      </w:hyperlink>
    </w:p>
    <w:p w14:paraId="2695420F" w14:textId="77777777" w:rsidR="00850883" w:rsidRPr="00710F95" w:rsidRDefault="00AA0957">
      <w:pPr>
        <w:pStyle w:val="TableofFigures"/>
        <w:tabs>
          <w:tab w:val="right" w:leader="dot" w:pos="9019"/>
        </w:tabs>
        <w:rPr>
          <w:noProof/>
          <w:lang w:val="en-GB"/>
        </w:rPr>
      </w:pPr>
      <w:hyperlink w:anchor="_Toc68178849" w:history="1">
        <w:r w:rsidR="006B5D7D" w:rsidRPr="00710F95">
          <w:rPr>
            <w:rStyle w:val="Hyperlink"/>
            <w:noProof/>
            <w:lang w:val="en-GB"/>
          </w:rPr>
          <w:t>Suggestions for improvements by using theory.</w:t>
        </w:r>
        <w:r w:rsidR="006B5D7D" w:rsidRPr="00710F95">
          <w:rPr>
            <w:noProof/>
            <w:webHidden/>
            <w:lang w:val="en-GB"/>
          </w:rPr>
          <w:tab/>
        </w:r>
        <w:r w:rsidR="006B5D7D" w:rsidRPr="00710F95">
          <w:rPr>
            <w:noProof/>
            <w:webHidden/>
            <w:lang w:val="en-GB"/>
          </w:rPr>
          <w:fldChar w:fldCharType="begin"/>
        </w:r>
        <w:r w:rsidR="006B5D7D" w:rsidRPr="00710F95">
          <w:rPr>
            <w:noProof/>
            <w:webHidden/>
            <w:lang w:val="en-GB"/>
          </w:rPr>
          <w:instrText xml:space="preserve"> PAGEREF _Toc68178849 \h </w:instrText>
        </w:r>
        <w:r w:rsidR="006B5D7D" w:rsidRPr="00710F95">
          <w:rPr>
            <w:noProof/>
            <w:webHidden/>
            <w:lang w:val="en-GB"/>
          </w:rPr>
        </w:r>
        <w:r w:rsidR="006B5D7D" w:rsidRPr="00710F95">
          <w:rPr>
            <w:noProof/>
            <w:webHidden/>
            <w:lang w:val="en-GB"/>
          </w:rPr>
          <w:fldChar w:fldCharType="separate"/>
        </w:r>
        <w:r w:rsidR="006B5D7D" w:rsidRPr="00710F95">
          <w:rPr>
            <w:noProof/>
            <w:webHidden/>
            <w:lang w:val="en-GB"/>
          </w:rPr>
          <w:t>7</w:t>
        </w:r>
        <w:r w:rsidR="006B5D7D" w:rsidRPr="00710F95">
          <w:rPr>
            <w:noProof/>
            <w:webHidden/>
            <w:lang w:val="en-GB"/>
          </w:rPr>
          <w:fldChar w:fldCharType="end"/>
        </w:r>
      </w:hyperlink>
    </w:p>
    <w:p w14:paraId="4713F731" w14:textId="77777777" w:rsidR="00850883" w:rsidRPr="00710F95" w:rsidRDefault="00AA0957">
      <w:pPr>
        <w:pStyle w:val="TableofFigures"/>
        <w:tabs>
          <w:tab w:val="right" w:leader="dot" w:pos="9019"/>
        </w:tabs>
        <w:rPr>
          <w:noProof/>
          <w:lang w:val="en-GB"/>
        </w:rPr>
      </w:pPr>
      <w:hyperlink w:anchor="_Toc68178850" w:history="1">
        <w:r w:rsidR="006B5D7D" w:rsidRPr="00710F95">
          <w:rPr>
            <w:rStyle w:val="Hyperlink"/>
            <w:noProof/>
            <w:lang w:val="en-GB"/>
          </w:rPr>
          <w:t>Conclusion</w:t>
        </w:r>
        <w:r w:rsidR="006B5D7D" w:rsidRPr="00710F95">
          <w:rPr>
            <w:noProof/>
            <w:webHidden/>
            <w:lang w:val="en-GB"/>
          </w:rPr>
          <w:tab/>
        </w:r>
        <w:r w:rsidR="006B5D7D" w:rsidRPr="00710F95">
          <w:rPr>
            <w:noProof/>
            <w:webHidden/>
            <w:lang w:val="en-GB"/>
          </w:rPr>
          <w:fldChar w:fldCharType="begin"/>
        </w:r>
        <w:r w:rsidR="006B5D7D" w:rsidRPr="00710F95">
          <w:rPr>
            <w:noProof/>
            <w:webHidden/>
            <w:lang w:val="en-GB"/>
          </w:rPr>
          <w:instrText xml:space="preserve"> PAGEREF _Toc68178850 \h </w:instrText>
        </w:r>
        <w:r w:rsidR="006B5D7D" w:rsidRPr="00710F95">
          <w:rPr>
            <w:noProof/>
            <w:webHidden/>
            <w:lang w:val="en-GB"/>
          </w:rPr>
        </w:r>
        <w:r w:rsidR="006B5D7D" w:rsidRPr="00710F95">
          <w:rPr>
            <w:noProof/>
            <w:webHidden/>
            <w:lang w:val="en-GB"/>
          </w:rPr>
          <w:fldChar w:fldCharType="separate"/>
        </w:r>
        <w:r w:rsidR="006B5D7D" w:rsidRPr="00710F95">
          <w:rPr>
            <w:noProof/>
            <w:webHidden/>
            <w:lang w:val="en-GB"/>
          </w:rPr>
          <w:t>9</w:t>
        </w:r>
        <w:r w:rsidR="006B5D7D" w:rsidRPr="00710F95">
          <w:rPr>
            <w:noProof/>
            <w:webHidden/>
            <w:lang w:val="en-GB"/>
          </w:rPr>
          <w:fldChar w:fldCharType="end"/>
        </w:r>
      </w:hyperlink>
    </w:p>
    <w:p w14:paraId="63FEF70E" w14:textId="77777777" w:rsidR="00850883" w:rsidRPr="00710F95" w:rsidRDefault="00AA0957">
      <w:pPr>
        <w:pStyle w:val="TableofFigures"/>
        <w:tabs>
          <w:tab w:val="right" w:leader="dot" w:pos="9019"/>
        </w:tabs>
        <w:rPr>
          <w:noProof/>
          <w:lang w:val="en-GB"/>
        </w:rPr>
      </w:pPr>
      <w:hyperlink w:anchor="_Toc68178851" w:history="1">
        <w:r w:rsidR="006B5D7D" w:rsidRPr="00710F95">
          <w:rPr>
            <w:rStyle w:val="Hyperlink"/>
            <w:noProof/>
            <w:lang w:val="en-GB"/>
          </w:rPr>
          <w:t>Reference</w:t>
        </w:r>
        <w:r w:rsidR="006B5D7D" w:rsidRPr="00710F95">
          <w:rPr>
            <w:noProof/>
            <w:webHidden/>
            <w:lang w:val="en-GB"/>
          </w:rPr>
          <w:tab/>
        </w:r>
        <w:r w:rsidR="006B5D7D" w:rsidRPr="00710F95">
          <w:rPr>
            <w:noProof/>
            <w:webHidden/>
            <w:lang w:val="en-GB"/>
          </w:rPr>
          <w:fldChar w:fldCharType="begin"/>
        </w:r>
        <w:r w:rsidR="006B5D7D" w:rsidRPr="00710F95">
          <w:rPr>
            <w:noProof/>
            <w:webHidden/>
            <w:lang w:val="en-GB"/>
          </w:rPr>
          <w:instrText xml:space="preserve"> PAGEREF _Toc68178851 \h </w:instrText>
        </w:r>
        <w:r w:rsidR="006B5D7D" w:rsidRPr="00710F95">
          <w:rPr>
            <w:noProof/>
            <w:webHidden/>
            <w:lang w:val="en-GB"/>
          </w:rPr>
        </w:r>
        <w:r w:rsidR="006B5D7D" w:rsidRPr="00710F95">
          <w:rPr>
            <w:noProof/>
            <w:webHidden/>
            <w:lang w:val="en-GB"/>
          </w:rPr>
          <w:fldChar w:fldCharType="separate"/>
        </w:r>
        <w:r w:rsidR="006B5D7D" w:rsidRPr="00710F95">
          <w:rPr>
            <w:noProof/>
            <w:webHidden/>
            <w:lang w:val="en-GB"/>
          </w:rPr>
          <w:t>10</w:t>
        </w:r>
        <w:r w:rsidR="006B5D7D" w:rsidRPr="00710F95">
          <w:rPr>
            <w:noProof/>
            <w:webHidden/>
            <w:lang w:val="en-GB"/>
          </w:rPr>
          <w:fldChar w:fldCharType="end"/>
        </w:r>
      </w:hyperlink>
    </w:p>
    <w:p w14:paraId="4758AF46" w14:textId="77777777" w:rsidR="00EB202F" w:rsidRPr="00710F95" w:rsidRDefault="006B5D7D" w:rsidP="00850883">
      <w:pPr>
        <w:pStyle w:val="Normal1"/>
        <w:jc w:val="left"/>
        <w:rPr>
          <w:rFonts w:eastAsia="Times New Roman" w:cs="Times New Roman"/>
          <w:b/>
          <w:szCs w:val="24"/>
          <w:lang w:val="en-GB"/>
        </w:rPr>
      </w:pPr>
      <w:r w:rsidRPr="00710F95">
        <w:rPr>
          <w:lang w:val="en-GB"/>
        </w:rPr>
        <w:fldChar w:fldCharType="end"/>
      </w:r>
      <w:r w:rsidRPr="00710F95">
        <w:rPr>
          <w:lang w:val="en-GB"/>
        </w:rPr>
        <w:br w:type="page"/>
      </w:r>
    </w:p>
    <w:p w14:paraId="3048EC71" w14:textId="77777777" w:rsidR="00EB202F" w:rsidRPr="00710F95" w:rsidRDefault="006B5D7D" w:rsidP="00850883">
      <w:pPr>
        <w:pStyle w:val="Heading1"/>
        <w:rPr>
          <w:lang w:val="en-GB"/>
        </w:rPr>
      </w:pPr>
      <w:bookmarkStart w:id="0" w:name="_Toc68178846"/>
      <w:r w:rsidRPr="00710F95">
        <w:rPr>
          <w:lang w:val="en-GB"/>
        </w:rPr>
        <w:lastRenderedPageBreak/>
        <w:t>Introduction</w:t>
      </w:r>
      <w:bookmarkEnd w:id="0"/>
      <w:r w:rsidRPr="00710F95">
        <w:rPr>
          <w:lang w:val="en-GB"/>
        </w:rPr>
        <w:t xml:space="preserve"> </w:t>
      </w:r>
    </w:p>
    <w:p w14:paraId="78A386FC" w14:textId="6AA45922" w:rsidR="00EB202F" w:rsidRPr="00710F95" w:rsidRDefault="006B5D7D" w:rsidP="00850883">
      <w:pPr>
        <w:rPr>
          <w:lang w:val="en-GB"/>
        </w:rPr>
      </w:pPr>
      <w:r w:rsidRPr="00710F95">
        <w:rPr>
          <w:lang w:val="en-GB"/>
        </w:rPr>
        <w:t>Communication is one of the important aspects of human life which helps humans to connect with others by the usage of symbols, signs, voice, and many more. Communication is an important skill that helps an individual to interact with each other effectively. Indeed, good communication helps to boost the operations of an organization.  In the modern commercial world, the use of efficient communication is very important as it helps the management to reduce the chance of conflict and improves team engagement, client relationships, productivity and many more which can be ultimately beneficial for the organization in the long run (</w:t>
      </w:r>
      <w:r w:rsidRPr="00710F95">
        <w:rPr>
          <w:color w:val="222222"/>
          <w:highlight w:val="white"/>
          <w:lang w:val="en-GB"/>
        </w:rPr>
        <w:t>Qin</w:t>
      </w:r>
      <w:r w:rsidRPr="00710F95">
        <w:rPr>
          <w:i/>
          <w:color w:val="222222"/>
          <w:highlight w:val="white"/>
          <w:lang w:val="en-GB"/>
        </w:rPr>
        <w:t xml:space="preserve"> et al., </w:t>
      </w:r>
      <w:r w:rsidRPr="00710F95">
        <w:rPr>
          <w:color w:val="222222"/>
          <w:highlight w:val="white"/>
          <w:lang w:val="en-GB"/>
        </w:rPr>
        <w:t>2019, p. 95</w:t>
      </w:r>
      <w:r w:rsidRPr="00710F95">
        <w:rPr>
          <w:lang w:val="en-GB"/>
        </w:rPr>
        <w:t xml:space="preserve">). Effective communication also helps the organisation to build a strong team for better functioning of the company in the market. In this assignment, it highlights the communication skills and theories related to an example of a case study where Barry who is a restaurant manager is facing some serious communication problems in handling all the employees which have been discussed in detail. Moreover, the solution to all such problems has been provided. </w:t>
      </w:r>
    </w:p>
    <w:p w14:paraId="347E6CE1" w14:textId="77777777" w:rsidR="00EB202F" w:rsidRPr="00710F95" w:rsidRDefault="006B5D7D" w:rsidP="00850883">
      <w:pPr>
        <w:pStyle w:val="Heading1"/>
        <w:rPr>
          <w:lang w:val="en-GB"/>
        </w:rPr>
      </w:pPr>
      <w:bookmarkStart w:id="1" w:name="_Toc68178847"/>
      <w:r w:rsidRPr="00710F95">
        <w:rPr>
          <w:lang w:val="en-GB"/>
        </w:rPr>
        <w:t>Refer to the case study</w:t>
      </w:r>
      <w:bookmarkEnd w:id="1"/>
      <w:r w:rsidRPr="00710F95">
        <w:rPr>
          <w:lang w:val="en-GB"/>
        </w:rPr>
        <w:t xml:space="preserve"> </w:t>
      </w:r>
    </w:p>
    <w:p w14:paraId="7123CCFA" w14:textId="77777777" w:rsidR="00EB202F" w:rsidRPr="00710F95" w:rsidRDefault="006B5D7D">
      <w:pPr>
        <w:pStyle w:val="Normal1"/>
        <w:rPr>
          <w:rFonts w:eastAsia="Times New Roman" w:cs="Times New Roman"/>
          <w:b/>
          <w:i/>
          <w:szCs w:val="24"/>
          <w:lang w:val="en-GB"/>
        </w:rPr>
      </w:pPr>
      <w:r w:rsidRPr="00710F95">
        <w:rPr>
          <w:rFonts w:eastAsia="Times New Roman" w:cs="Times New Roman"/>
          <w:b/>
          <w:i/>
          <w:szCs w:val="24"/>
          <w:lang w:val="en-GB"/>
        </w:rPr>
        <w:t>The communication challenges &amp; barriers faced by Barry</w:t>
      </w:r>
    </w:p>
    <w:p w14:paraId="057B797A" w14:textId="3DFC6F6D" w:rsidR="00EB202F" w:rsidRPr="00710F95" w:rsidRDefault="006B5D7D">
      <w:pPr>
        <w:pStyle w:val="Normal1"/>
        <w:rPr>
          <w:rFonts w:eastAsia="Times New Roman" w:cs="Times New Roman"/>
          <w:szCs w:val="24"/>
          <w:lang w:val="en-GB"/>
        </w:rPr>
      </w:pPr>
      <w:r w:rsidRPr="00710F95">
        <w:rPr>
          <w:rFonts w:eastAsia="Times New Roman" w:cs="Times New Roman"/>
          <w:szCs w:val="24"/>
          <w:lang w:val="en-GB"/>
        </w:rPr>
        <w:t>Communication is a very important tool for any manager to complete all the tasks and also utilize most of the available resources. Barry, who is a restaurant manager faces various challenges while completing all the duties and also managing the complete workforce who are engaged for the restaurant. The case study says that Barry who is an experienced food safety officer has a duty of maintaining food safety and also effectively handling all the employees of the restaurant. According to the manager, it is very hard to handle all the aspects of the kitchen single handedly and also without proper communication. The manager finds it difficult to communicate with all the employees who belong to different ethnicities and cultures (</w:t>
      </w:r>
      <w:r w:rsidRPr="00710F95">
        <w:rPr>
          <w:rFonts w:eastAsia="Times New Roman" w:cs="Times New Roman"/>
          <w:color w:val="222222"/>
          <w:szCs w:val="24"/>
          <w:highlight w:val="white"/>
          <w:lang w:val="en-GB"/>
        </w:rPr>
        <w:t xml:space="preserve">Luong </w:t>
      </w:r>
      <w:r w:rsidRPr="00710F95">
        <w:rPr>
          <w:rFonts w:eastAsia="Times New Roman" w:cs="Times New Roman"/>
          <w:i/>
          <w:color w:val="222222"/>
          <w:szCs w:val="24"/>
          <w:highlight w:val="white"/>
          <w:lang w:val="en-GB"/>
        </w:rPr>
        <w:t xml:space="preserve">et al., </w:t>
      </w:r>
      <w:r w:rsidRPr="00710F95">
        <w:rPr>
          <w:rFonts w:eastAsia="Times New Roman" w:cs="Times New Roman"/>
          <w:color w:val="222222"/>
          <w:szCs w:val="24"/>
          <w:highlight w:val="white"/>
          <w:lang w:val="en-GB"/>
        </w:rPr>
        <w:t>2019, p. 3172</w:t>
      </w:r>
      <w:r w:rsidRPr="00710F95">
        <w:rPr>
          <w:rFonts w:eastAsia="Times New Roman" w:cs="Times New Roman"/>
          <w:szCs w:val="24"/>
          <w:lang w:val="en-GB"/>
        </w:rPr>
        <w:t xml:space="preserve">). It becomes difficult because both the parties do not come from the same background which increases the challenges and barriers for effective communication. </w:t>
      </w:r>
    </w:p>
    <w:p w14:paraId="6CEFEB19" w14:textId="39F2E9DA" w:rsidR="00EB202F" w:rsidRPr="00710F95" w:rsidRDefault="006B5D7D" w:rsidP="00850883">
      <w:pPr>
        <w:rPr>
          <w:lang w:val="en-GB"/>
        </w:rPr>
      </w:pPr>
      <w:r w:rsidRPr="00710F95">
        <w:rPr>
          <w:lang w:val="en-GB"/>
        </w:rPr>
        <w:t xml:space="preserve">It is quite evident from the case study that the manager faces challenges in maintaining all the safety measures which are important for a restaurant before serving any item in front of the customers. The manager of the restaurant goes on to admit that it becomes really difficult for the management to provide accurate training to all the employees especially when there is a rush in the recruitment process. The primary objective of every commercial organisation is to earn profit and gain a larger market share for the betterment of the organisation. In order to </w:t>
      </w:r>
      <w:r w:rsidRPr="00710F95">
        <w:rPr>
          <w:lang w:val="en-GB"/>
        </w:rPr>
        <w:lastRenderedPageBreak/>
        <w:t xml:space="preserve">maintain the commercial activity of the restaurant, it becomes really important for most of the restaurant to employ all those staffs who do not have huge experience in these fields or are </w:t>
      </w:r>
      <w:r w:rsidR="005262A0" w:rsidRPr="00710F95">
        <w:rPr>
          <w:lang w:val="en-GB"/>
        </w:rPr>
        <w:t>freshers</w:t>
      </w:r>
      <w:r w:rsidRPr="00710F95">
        <w:rPr>
          <w:lang w:val="en-GB"/>
        </w:rPr>
        <w:t>. Though the managers also make sure that eventually, all novice employees get training for further development of their performance (</w:t>
      </w:r>
      <w:r w:rsidRPr="00710F95">
        <w:rPr>
          <w:color w:val="222222"/>
          <w:highlight w:val="white"/>
          <w:lang w:val="en-GB"/>
        </w:rPr>
        <w:t>Van Huynh</w:t>
      </w:r>
      <w:r w:rsidRPr="00710F95">
        <w:rPr>
          <w:i/>
          <w:color w:val="222222"/>
          <w:highlight w:val="white"/>
          <w:lang w:val="en-GB"/>
        </w:rPr>
        <w:t xml:space="preserve"> et al., </w:t>
      </w:r>
      <w:r w:rsidRPr="00710F95">
        <w:rPr>
          <w:color w:val="222222"/>
          <w:highlight w:val="white"/>
          <w:lang w:val="en-GB"/>
        </w:rPr>
        <w:t>2018, p. 2920</w:t>
      </w:r>
      <w:r w:rsidRPr="00710F95">
        <w:rPr>
          <w:lang w:val="en-GB"/>
        </w:rPr>
        <w:t xml:space="preserve">).   </w:t>
      </w:r>
    </w:p>
    <w:p w14:paraId="4B1B1D9C" w14:textId="77777777" w:rsidR="00EB202F" w:rsidRPr="00710F95" w:rsidRDefault="006B5D7D" w:rsidP="00850883">
      <w:pPr>
        <w:rPr>
          <w:lang w:val="en-GB"/>
        </w:rPr>
      </w:pPr>
      <w:r w:rsidRPr="00710F95">
        <w:rPr>
          <w:lang w:val="en-GB"/>
        </w:rPr>
        <w:t xml:space="preserve">The manager goes on to say that the employees of the restaurant are not too fluent in speaking English which is one of the biggest challenges for the management. As it becomes too tough for the manager to effectively propagate all the messages and commands among all the employees which result in chaotic situations in the kitchen. As the restaurant employs staff from various backgrounds the diversity increases but the chances of effective communication decreases. It happens because the employees do not share the same linguistic background which results in no communication or very little communication. Indirectly the managers get a consequence of ineffective communication because the management finds it hard to build a strong team. Moreover, it is very important for a restaurant to have a strong and efficient team that can work very hard to achieve all goals and objectives decided by the management for the better growth of the company in the market. A strong team-building process gets hindered due to this lack of communication among the employees. </w:t>
      </w:r>
    </w:p>
    <w:p w14:paraId="6A4BC981" w14:textId="77777777" w:rsidR="00EB202F" w:rsidRPr="00710F95" w:rsidRDefault="006B5D7D">
      <w:pPr>
        <w:pStyle w:val="Normal1"/>
        <w:jc w:val="center"/>
        <w:rPr>
          <w:rFonts w:eastAsia="Times New Roman" w:cs="Times New Roman"/>
          <w:szCs w:val="24"/>
          <w:lang w:val="en-GB"/>
        </w:rPr>
      </w:pPr>
      <w:r w:rsidRPr="00710F95">
        <w:rPr>
          <w:rFonts w:eastAsia="Times New Roman" w:cs="Times New Roman"/>
          <w:noProof/>
          <w:szCs w:val="24"/>
          <w:lang w:val="en-GB"/>
        </w:rPr>
        <w:drawing>
          <wp:inline distT="114300" distB="114300" distL="114300" distR="114300" wp14:anchorId="0C9822B1" wp14:editId="4377A024">
            <wp:extent cx="3638550" cy="2352675"/>
            <wp:effectExtent l="0" t="0" r="0" b="0"/>
            <wp:docPr id="5" name="image2.png"/>
            <wp:cNvGraphicFramePr/>
            <a:graphic xmlns:a="http://schemas.openxmlformats.org/drawingml/2006/main">
              <a:graphicData uri="http://schemas.openxmlformats.org/drawingml/2006/picture">
                <pic:pic xmlns:pic="http://schemas.openxmlformats.org/drawingml/2006/picture">
                  <pic:nvPicPr>
                    <pic:cNvPr id="5" name="image2.png"/>
                    <pic:cNvPicPr/>
                  </pic:nvPicPr>
                  <pic:blipFill>
                    <a:blip r:embed="rId5"/>
                    <a:stretch>
                      <a:fillRect/>
                    </a:stretch>
                  </pic:blipFill>
                  <pic:spPr>
                    <a:xfrm>
                      <a:off x="0" y="0"/>
                      <a:ext cx="3638550" cy="2352675"/>
                    </a:xfrm>
                    <a:prstGeom prst="rect">
                      <a:avLst/>
                    </a:prstGeom>
                  </pic:spPr>
                </pic:pic>
              </a:graphicData>
            </a:graphic>
          </wp:inline>
        </w:drawing>
      </w:r>
    </w:p>
    <w:p w14:paraId="787E3FEA" w14:textId="77777777" w:rsidR="00EB202F" w:rsidRPr="00710F95" w:rsidRDefault="006B5D7D">
      <w:pPr>
        <w:pStyle w:val="Normal1"/>
        <w:jc w:val="center"/>
        <w:rPr>
          <w:rFonts w:eastAsia="Times New Roman" w:cs="Times New Roman"/>
          <w:b/>
          <w:szCs w:val="24"/>
          <w:lang w:val="en-GB"/>
        </w:rPr>
      </w:pPr>
      <w:r w:rsidRPr="00710F95">
        <w:rPr>
          <w:rFonts w:eastAsia="Times New Roman" w:cs="Times New Roman"/>
          <w:b/>
          <w:szCs w:val="24"/>
          <w:lang w:val="en-GB"/>
        </w:rPr>
        <w:t>Figure 1: Manager in a meeting with staff</w:t>
      </w:r>
    </w:p>
    <w:p w14:paraId="1E66DCFC" w14:textId="5530BE40" w:rsidR="00EB202F" w:rsidRPr="00AA0957" w:rsidRDefault="006B5D7D" w:rsidP="00FB0FAB">
      <w:pPr>
        <w:jc w:val="center"/>
        <w:rPr>
          <w:lang w:val="fr-FR"/>
        </w:rPr>
      </w:pPr>
      <w:r w:rsidRPr="00AA0957">
        <w:rPr>
          <w:lang w:val="fr-FR"/>
        </w:rPr>
        <w:t>Source: (</w:t>
      </w:r>
      <w:r w:rsidR="00FB0FAB" w:rsidRPr="00AA0957">
        <w:rPr>
          <w:highlight w:val="white"/>
          <w:lang w:val="fr-FR"/>
        </w:rPr>
        <w:t xml:space="preserve">Xiao </w:t>
      </w:r>
      <w:r w:rsidR="00FB0FAB" w:rsidRPr="00AA0957">
        <w:rPr>
          <w:i/>
          <w:highlight w:val="white"/>
          <w:lang w:val="fr-FR"/>
        </w:rPr>
        <w:t>et</w:t>
      </w:r>
      <w:r w:rsidRPr="00AA0957">
        <w:rPr>
          <w:i/>
          <w:highlight w:val="white"/>
          <w:lang w:val="fr-FR"/>
        </w:rPr>
        <w:t xml:space="preserve"> al., </w:t>
      </w:r>
      <w:r w:rsidRPr="00AA0957">
        <w:rPr>
          <w:highlight w:val="white"/>
          <w:lang w:val="fr-FR"/>
        </w:rPr>
        <w:t>2017, p. 1933</w:t>
      </w:r>
      <w:r w:rsidRPr="00AA0957">
        <w:rPr>
          <w:lang w:val="fr-FR"/>
        </w:rPr>
        <w:t>)</w:t>
      </w:r>
    </w:p>
    <w:p w14:paraId="6B387574" w14:textId="77777777" w:rsidR="00EB202F" w:rsidRPr="00710F95" w:rsidRDefault="006B5D7D" w:rsidP="00850883">
      <w:pPr>
        <w:rPr>
          <w:lang w:val="en-GB"/>
        </w:rPr>
      </w:pPr>
      <w:r w:rsidRPr="00710F95">
        <w:rPr>
          <w:lang w:val="en-GB"/>
        </w:rPr>
        <w:t xml:space="preserve">Though the owner of the restaurant is quite supportive to the manager as they try to help the management by providing funds and tools for better functioning of the restaurant. The owners are quite well aware of the inspections which are conducted by the government appointed health and safety inspectors. A poor result or failure during those inspections can result in loss of license for the restaurant which can be catastrophic for the owners. As a result, the board of </w:t>
      </w:r>
      <w:r w:rsidRPr="00710F95">
        <w:rPr>
          <w:lang w:val="en-GB"/>
        </w:rPr>
        <w:lastRenderedPageBreak/>
        <w:t>owners try to allocate training facilities as and when needed by the employees to improve the products, services and performance of the restaurant.</w:t>
      </w:r>
    </w:p>
    <w:p w14:paraId="6FFECF09" w14:textId="77777777" w:rsidR="00EB202F" w:rsidRPr="00710F95" w:rsidRDefault="006B5D7D">
      <w:pPr>
        <w:pStyle w:val="Normal1"/>
        <w:rPr>
          <w:rFonts w:eastAsia="Times New Roman" w:cs="Times New Roman"/>
          <w:b/>
          <w:i/>
          <w:szCs w:val="24"/>
          <w:lang w:val="en-GB"/>
        </w:rPr>
      </w:pPr>
      <w:r w:rsidRPr="00710F95">
        <w:rPr>
          <w:rFonts w:eastAsia="Times New Roman" w:cs="Times New Roman"/>
          <w:b/>
          <w:i/>
          <w:szCs w:val="24"/>
          <w:lang w:val="en-GB"/>
        </w:rPr>
        <w:t>The effective solutions might Barry consider addressing each of these challenges and barriers</w:t>
      </w:r>
    </w:p>
    <w:p w14:paraId="1D597BB1" w14:textId="4A2AB114" w:rsidR="00EB202F" w:rsidRPr="00710F95" w:rsidRDefault="006B5D7D" w:rsidP="00850883">
      <w:pPr>
        <w:rPr>
          <w:lang w:val="en-GB"/>
        </w:rPr>
      </w:pPr>
      <w:r w:rsidRPr="00710F95">
        <w:rPr>
          <w:lang w:val="en-GB"/>
        </w:rPr>
        <w:t>Barry, who is the manager of the restaurant, can use various strategies and models to handle the problem of ineffective communication. The use of the right communication tools and also focus on the consistency of the communication can help the manager of the restaurant to be effective to communicate with the employees. The business environment should also be stress and tense free which can allow the workforce to have a productive environment for working efficiently. Another tool that is also very important for the manager is providing recognition for any successful completion of a project by an employee (</w:t>
      </w:r>
      <w:r w:rsidRPr="00710F95">
        <w:rPr>
          <w:color w:val="222222"/>
          <w:highlight w:val="white"/>
          <w:lang w:val="en-GB"/>
        </w:rPr>
        <w:t xml:space="preserve">Viswanathan and </w:t>
      </w:r>
      <w:proofErr w:type="spellStart"/>
      <w:r w:rsidRPr="00710F95">
        <w:rPr>
          <w:color w:val="222222"/>
          <w:highlight w:val="white"/>
          <w:lang w:val="en-GB"/>
        </w:rPr>
        <w:t>Mogensen</w:t>
      </w:r>
      <w:proofErr w:type="spellEnd"/>
      <w:r w:rsidRPr="00710F95">
        <w:rPr>
          <w:color w:val="222222"/>
          <w:highlight w:val="white"/>
          <w:lang w:val="en-GB"/>
        </w:rPr>
        <w:t>, 2020, p. 57072</w:t>
      </w:r>
      <w:r w:rsidRPr="00710F95">
        <w:rPr>
          <w:lang w:val="en-GB"/>
        </w:rPr>
        <w:t xml:space="preserve">). Special recognition and positive attitude by the manager and the management of the restaurant towards all the staff can be a huge boost from the aspect of efficient communication. One to one </w:t>
      </w:r>
      <w:r w:rsidR="0086375E" w:rsidRPr="00710F95">
        <w:rPr>
          <w:lang w:val="en-GB"/>
        </w:rPr>
        <w:t>meeting</w:t>
      </w:r>
      <w:r w:rsidRPr="00710F95">
        <w:rPr>
          <w:lang w:val="en-GB"/>
        </w:rPr>
        <w:t xml:space="preserve"> can also help the management to resolve various problems and challenges faced by the restaurant and from the market.</w:t>
      </w:r>
    </w:p>
    <w:p w14:paraId="0CEAECAD" w14:textId="77777777" w:rsidR="00EB202F" w:rsidRPr="00710F95" w:rsidRDefault="006B5D7D" w:rsidP="00850883">
      <w:pPr>
        <w:rPr>
          <w:lang w:val="en-GB"/>
        </w:rPr>
      </w:pPr>
      <w:r w:rsidRPr="00710F95">
        <w:rPr>
          <w:lang w:val="en-GB"/>
        </w:rPr>
        <w:t xml:space="preserve">The use of various models can also be done by the manager to have a proper communication structure avoiding all sorts of challenges and barriers like the SMCR model which is one of the renowned models used by various companies and experts to maintain a strong and efficient communication system. The full form of SMCR is source message channel receiver which says that the manager can be the source of the information who can spread the information using specific channels like the internet and many more. The ultimate receiver is the employees of the organisation who get the message and then work accordingly. </w:t>
      </w:r>
    </w:p>
    <w:p w14:paraId="2B86653E" w14:textId="77777777" w:rsidR="00EB202F" w:rsidRPr="00710F95" w:rsidRDefault="006B5D7D">
      <w:pPr>
        <w:pStyle w:val="Normal1"/>
        <w:jc w:val="center"/>
        <w:rPr>
          <w:rFonts w:eastAsia="Times New Roman" w:cs="Times New Roman"/>
          <w:szCs w:val="24"/>
          <w:lang w:val="en-GB"/>
        </w:rPr>
      </w:pPr>
      <w:r w:rsidRPr="00710F95">
        <w:rPr>
          <w:rFonts w:eastAsia="Times New Roman" w:cs="Times New Roman"/>
          <w:noProof/>
          <w:szCs w:val="24"/>
          <w:lang w:val="en-GB"/>
        </w:rPr>
        <w:drawing>
          <wp:inline distT="114300" distB="114300" distL="114300" distR="114300" wp14:anchorId="5F4755A0" wp14:editId="4EACBF14">
            <wp:extent cx="4076700" cy="1685925"/>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6"/>
                    <a:stretch>
                      <a:fillRect/>
                    </a:stretch>
                  </pic:blipFill>
                  <pic:spPr>
                    <a:xfrm>
                      <a:off x="0" y="0"/>
                      <a:ext cx="4076700" cy="1685925"/>
                    </a:xfrm>
                    <a:prstGeom prst="rect">
                      <a:avLst/>
                    </a:prstGeom>
                  </pic:spPr>
                </pic:pic>
              </a:graphicData>
            </a:graphic>
          </wp:inline>
        </w:drawing>
      </w:r>
    </w:p>
    <w:p w14:paraId="5DE6BE6F" w14:textId="77777777" w:rsidR="00EB202F" w:rsidRPr="00AA0957" w:rsidRDefault="006B5D7D">
      <w:pPr>
        <w:pStyle w:val="Normal1"/>
        <w:jc w:val="center"/>
        <w:rPr>
          <w:rFonts w:eastAsia="Times New Roman" w:cs="Times New Roman"/>
          <w:b/>
          <w:szCs w:val="24"/>
          <w:lang w:val="fr-FR"/>
        </w:rPr>
      </w:pPr>
      <w:r w:rsidRPr="00AA0957">
        <w:rPr>
          <w:rFonts w:eastAsia="Times New Roman" w:cs="Times New Roman"/>
          <w:b/>
          <w:szCs w:val="24"/>
          <w:lang w:val="fr-FR"/>
        </w:rPr>
        <w:t>Figure 2: SMCR MODEL</w:t>
      </w:r>
    </w:p>
    <w:p w14:paraId="78248A07" w14:textId="78430E7F" w:rsidR="00EB202F" w:rsidRPr="00AA0957" w:rsidRDefault="006B5D7D" w:rsidP="00CA2A24">
      <w:pPr>
        <w:jc w:val="center"/>
        <w:rPr>
          <w:lang w:val="fr-FR"/>
        </w:rPr>
      </w:pPr>
      <w:r w:rsidRPr="00AA0957">
        <w:rPr>
          <w:lang w:val="fr-FR"/>
        </w:rPr>
        <w:t>Source: (</w:t>
      </w:r>
      <w:r w:rsidR="00CA2A24" w:rsidRPr="00AA0957">
        <w:rPr>
          <w:highlight w:val="white"/>
          <w:lang w:val="fr-FR"/>
        </w:rPr>
        <w:t xml:space="preserve">Zeng </w:t>
      </w:r>
      <w:r w:rsidR="00CA2A24" w:rsidRPr="00AA0957">
        <w:rPr>
          <w:i/>
          <w:highlight w:val="white"/>
          <w:lang w:val="fr-FR"/>
        </w:rPr>
        <w:t>et</w:t>
      </w:r>
      <w:r w:rsidRPr="00AA0957">
        <w:rPr>
          <w:i/>
          <w:highlight w:val="white"/>
          <w:lang w:val="fr-FR"/>
        </w:rPr>
        <w:t xml:space="preserve"> </w:t>
      </w:r>
      <w:r w:rsidR="00CA2A24" w:rsidRPr="00AA0957">
        <w:rPr>
          <w:i/>
          <w:highlight w:val="white"/>
          <w:lang w:val="fr-FR"/>
        </w:rPr>
        <w:t>al.</w:t>
      </w:r>
      <w:r w:rsidRPr="00AA0957">
        <w:rPr>
          <w:i/>
          <w:highlight w:val="white"/>
          <w:lang w:val="fr-FR"/>
        </w:rPr>
        <w:t xml:space="preserve">, </w:t>
      </w:r>
      <w:r w:rsidRPr="00AA0957">
        <w:rPr>
          <w:highlight w:val="white"/>
          <w:lang w:val="fr-FR"/>
        </w:rPr>
        <w:t>2019, p. 2370</w:t>
      </w:r>
      <w:r w:rsidRPr="00AA0957">
        <w:rPr>
          <w:lang w:val="fr-FR"/>
        </w:rPr>
        <w:t>)</w:t>
      </w:r>
    </w:p>
    <w:p w14:paraId="2CD0295A" w14:textId="1D23C3CB" w:rsidR="00EB202F" w:rsidRPr="00710F95" w:rsidRDefault="006B5D7D">
      <w:pPr>
        <w:pStyle w:val="Normal1"/>
        <w:rPr>
          <w:rFonts w:eastAsia="Times New Roman" w:cs="Times New Roman"/>
          <w:b/>
          <w:i/>
          <w:szCs w:val="24"/>
          <w:lang w:val="en-GB"/>
        </w:rPr>
      </w:pPr>
      <w:r w:rsidRPr="00710F95">
        <w:rPr>
          <w:rFonts w:eastAsia="Times New Roman" w:cs="Times New Roman"/>
          <w:b/>
          <w:i/>
          <w:szCs w:val="24"/>
          <w:lang w:val="en-GB"/>
        </w:rPr>
        <w:t xml:space="preserve">What </w:t>
      </w:r>
      <w:r w:rsidR="00CA2A24" w:rsidRPr="00710F95">
        <w:rPr>
          <w:rFonts w:eastAsia="Times New Roman" w:cs="Times New Roman"/>
          <w:b/>
          <w:i/>
          <w:szCs w:val="24"/>
          <w:lang w:val="en-GB"/>
        </w:rPr>
        <w:t>is</w:t>
      </w:r>
      <w:r w:rsidRPr="00710F95">
        <w:rPr>
          <w:rFonts w:eastAsia="Times New Roman" w:cs="Times New Roman"/>
          <w:b/>
          <w:i/>
          <w:szCs w:val="24"/>
          <w:lang w:val="en-GB"/>
        </w:rPr>
        <w:t xml:space="preserve"> some ways Barry might use effective communication as a motivator for employees to follow safe food handling practices?</w:t>
      </w:r>
    </w:p>
    <w:p w14:paraId="48CF3072" w14:textId="77777777" w:rsidR="00EB202F" w:rsidRPr="00710F95" w:rsidRDefault="006B5D7D" w:rsidP="00850883">
      <w:pPr>
        <w:rPr>
          <w:lang w:val="en-GB"/>
        </w:rPr>
      </w:pPr>
      <w:r w:rsidRPr="00710F95">
        <w:rPr>
          <w:lang w:val="en-GB"/>
        </w:rPr>
        <w:lastRenderedPageBreak/>
        <w:t xml:space="preserve">Effective communication is considered as one of the strengths of various successful companies. Effective communication among all the staffs at all various levels makes sure that everyone is following the same rule and regulation which are set up by the management to have a smooth operation of the organisation. All these practices can help the restaurant to build an environment that improves employee motivation and also the productivity for a better outcome of the commercial activity undertaken by the company. </w:t>
      </w:r>
    </w:p>
    <w:p w14:paraId="4F825B95" w14:textId="62E1E318" w:rsidR="00EB202F" w:rsidRPr="00710F95" w:rsidRDefault="006B5D7D" w:rsidP="00850883">
      <w:pPr>
        <w:rPr>
          <w:lang w:val="en-GB"/>
        </w:rPr>
      </w:pPr>
      <w:proofErr w:type="spellStart"/>
      <w:r w:rsidRPr="00710F95">
        <w:rPr>
          <w:lang w:val="en-GB"/>
        </w:rPr>
        <w:t>Bary</w:t>
      </w:r>
      <w:proofErr w:type="spellEnd"/>
      <w:r w:rsidRPr="00710F95">
        <w:rPr>
          <w:lang w:val="en-GB"/>
        </w:rPr>
        <w:t xml:space="preserve"> has used the policy of using large sign boards inside the kitchen to improve the quality of performance and also training the new employees about food security. In a restaurant maintaining hygiene and food quality can attract a lot more consumers which can be financially beneficial for the manager (</w:t>
      </w:r>
      <w:proofErr w:type="spellStart"/>
      <w:r w:rsidRPr="00710F95">
        <w:rPr>
          <w:color w:val="222222"/>
          <w:highlight w:val="white"/>
          <w:lang w:val="en-GB"/>
        </w:rPr>
        <w:t>Basar</w:t>
      </w:r>
      <w:proofErr w:type="spellEnd"/>
      <w:r w:rsidRPr="00710F95">
        <w:rPr>
          <w:color w:val="222222"/>
          <w:highlight w:val="white"/>
          <w:lang w:val="en-GB"/>
        </w:rPr>
        <w:t xml:space="preserve"> </w:t>
      </w:r>
      <w:r w:rsidRPr="00710F95">
        <w:rPr>
          <w:i/>
          <w:color w:val="222222"/>
          <w:highlight w:val="white"/>
          <w:lang w:val="en-GB"/>
        </w:rPr>
        <w:t xml:space="preserve">et </w:t>
      </w:r>
      <w:r w:rsidR="00413F68" w:rsidRPr="00710F95">
        <w:rPr>
          <w:i/>
          <w:color w:val="222222"/>
          <w:highlight w:val="white"/>
          <w:lang w:val="en-GB"/>
        </w:rPr>
        <w:t>al.</w:t>
      </w:r>
      <w:r w:rsidRPr="00710F95">
        <w:rPr>
          <w:i/>
          <w:color w:val="222222"/>
          <w:highlight w:val="white"/>
          <w:lang w:val="en-GB"/>
        </w:rPr>
        <w:t xml:space="preserve">, </w:t>
      </w:r>
      <w:r w:rsidRPr="00710F95">
        <w:rPr>
          <w:color w:val="222222"/>
          <w:highlight w:val="white"/>
          <w:lang w:val="en-GB"/>
        </w:rPr>
        <w:t>2019, p. 11670</w:t>
      </w:r>
      <w:r w:rsidRPr="00710F95">
        <w:rPr>
          <w:lang w:val="en-GB"/>
        </w:rPr>
        <w:t xml:space="preserve">). All these steps can be a great motivation for all those employees who are seeking to make a great career in this field. The motivational aspect can help in stimulating the engagement of the workforce towards the organisation. </w:t>
      </w:r>
    </w:p>
    <w:p w14:paraId="5700389F" w14:textId="77777777" w:rsidR="00EB202F" w:rsidRPr="00710F95" w:rsidRDefault="006B5D7D" w:rsidP="00850883">
      <w:pPr>
        <w:pStyle w:val="Heading1"/>
        <w:rPr>
          <w:lang w:val="en-GB"/>
        </w:rPr>
      </w:pPr>
      <w:bookmarkStart w:id="2" w:name="_Toc68178848"/>
      <w:r w:rsidRPr="00710F95">
        <w:rPr>
          <w:lang w:val="en-GB"/>
        </w:rPr>
        <w:t>Examples of poor communication in the workplace</w:t>
      </w:r>
      <w:bookmarkEnd w:id="2"/>
    </w:p>
    <w:p w14:paraId="3E890F44" w14:textId="77777777" w:rsidR="00EB202F" w:rsidRPr="00710F95" w:rsidRDefault="006B5D7D">
      <w:pPr>
        <w:pStyle w:val="Normal1"/>
        <w:jc w:val="center"/>
        <w:rPr>
          <w:rFonts w:eastAsia="Times New Roman" w:cs="Times New Roman"/>
          <w:b/>
          <w:szCs w:val="24"/>
          <w:lang w:val="en-GB"/>
        </w:rPr>
      </w:pPr>
      <w:r w:rsidRPr="00710F95">
        <w:rPr>
          <w:rFonts w:eastAsia="Times New Roman" w:cs="Times New Roman"/>
          <w:b/>
          <w:noProof/>
          <w:szCs w:val="24"/>
          <w:lang w:val="en-GB"/>
        </w:rPr>
        <w:drawing>
          <wp:inline distT="114300" distB="114300" distL="114300" distR="114300" wp14:anchorId="542B47F1" wp14:editId="1B73D50D">
            <wp:extent cx="4629150" cy="3067050"/>
            <wp:effectExtent l="0" t="0" r="0" b="0"/>
            <wp:docPr id="3" name="image5.png"/>
            <wp:cNvGraphicFramePr/>
            <a:graphic xmlns:a="http://schemas.openxmlformats.org/drawingml/2006/main">
              <a:graphicData uri="http://schemas.openxmlformats.org/drawingml/2006/picture">
                <pic:pic xmlns:pic="http://schemas.openxmlformats.org/drawingml/2006/picture">
                  <pic:nvPicPr>
                    <pic:cNvPr id="3" name="image5.png"/>
                    <pic:cNvPicPr/>
                  </pic:nvPicPr>
                  <pic:blipFill>
                    <a:blip r:embed="rId7"/>
                    <a:stretch>
                      <a:fillRect/>
                    </a:stretch>
                  </pic:blipFill>
                  <pic:spPr>
                    <a:xfrm>
                      <a:off x="0" y="0"/>
                      <a:ext cx="4629150" cy="3067050"/>
                    </a:xfrm>
                    <a:prstGeom prst="rect">
                      <a:avLst/>
                    </a:prstGeom>
                  </pic:spPr>
                </pic:pic>
              </a:graphicData>
            </a:graphic>
          </wp:inline>
        </w:drawing>
      </w:r>
    </w:p>
    <w:p w14:paraId="2B1B85F0" w14:textId="77777777" w:rsidR="00EB202F" w:rsidRPr="00AA0957" w:rsidRDefault="006B5D7D">
      <w:pPr>
        <w:pStyle w:val="Normal1"/>
        <w:jc w:val="center"/>
        <w:rPr>
          <w:rFonts w:eastAsia="Times New Roman" w:cs="Times New Roman"/>
          <w:b/>
          <w:szCs w:val="24"/>
          <w:lang w:val="fr-FR"/>
        </w:rPr>
      </w:pPr>
      <w:r w:rsidRPr="00AA0957">
        <w:rPr>
          <w:rFonts w:eastAsia="Times New Roman" w:cs="Times New Roman"/>
          <w:b/>
          <w:szCs w:val="24"/>
          <w:lang w:val="fr-FR"/>
        </w:rPr>
        <w:t xml:space="preserve">FIGURE 3: Communication </w:t>
      </w:r>
      <w:proofErr w:type="spellStart"/>
      <w:r w:rsidRPr="00AA0957">
        <w:rPr>
          <w:rFonts w:eastAsia="Times New Roman" w:cs="Times New Roman"/>
          <w:b/>
          <w:szCs w:val="24"/>
          <w:lang w:val="fr-FR"/>
        </w:rPr>
        <w:t>Problem</w:t>
      </w:r>
      <w:proofErr w:type="spellEnd"/>
      <w:r w:rsidRPr="00AA0957">
        <w:rPr>
          <w:rFonts w:eastAsia="Times New Roman" w:cs="Times New Roman"/>
          <w:b/>
          <w:szCs w:val="24"/>
          <w:lang w:val="fr-FR"/>
        </w:rPr>
        <w:t xml:space="preserve"> </w:t>
      </w:r>
    </w:p>
    <w:p w14:paraId="59EE00AF" w14:textId="231C1943" w:rsidR="00EB202F" w:rsidRPr="00AA0957" w:rsidRDefault="00203374" w:rsidP="00CA02B1">
      <w:pPr>
        <w:jc w:val="center"/>
        <w:rPr>
          <w:lang w:val="fr-FR"/>
        </w:rPr>
      </w:pPr>
      <w:r w:rsidRPr="00AA0957">
        <w:rPr>
          <w:lang w:val="fr-FR"/>
        </w:rPr>
        <w:t>Source</w:t>
      </w:r>
      <w:r w:rsidR="006B5D7D" w:rsidRPr="00AA0957">
        <w:rPr>
          <w:lang w:val="fr-FR"/>
        </w:rPr>
        <w:t>: (</w:t>
      </w:r>
      <w:r w:rsidR="006B5D7D" w:rsidRPr="00AA0957">
        <w:rPr>
          <w:highlight w:val="white"/>
          <w:lang w:val="fr-FR"/>
        </w:rPr>
        <w:t>Yang</w:t>
      </w:r>
      <w:r w:rsidR="006B5D7D" w:rsidRPr="00AA0957">
        <w:rPr>
          <w:i/>
          <w:highlight w:val="white"/>
          <w:lang w:val="fr-FR"/>
        </w:rPr>
        <w:t xml:space="preserve"> et </w:t>
      </w:r>
      <w:r w:rsidR="00CA02B1" w:rsidRPr="00AA0957">
        <w:rPr>
          <w:i/>
          <w:highlight w:val="white"/>
          <w:lang w:val="fr-FR"/>
        </w:rPr>
        <w:t>al.</w:t>
      </w:r>
      <w:r w:rsidR="006B5D7D" w:rsidRPr="00AA0957">
        <w:rPr>
          <w:i/>
          <w:highlight w:val="white"/>
          <w:lang w:val="fr-FR"/>
        </w:rPr>
        <w:t xml:space="preserve">, </w:t>
      </w:r>
      <w:r w:rsidR="006B5D7D" w:rsidRPr="00AA0957">
        <w:rPr>
          <w:highlight w:val="white"/>
          <w:lang w:val="fr-FR"/>
        </w:rPr>
        <w:t>2019, p. 72</w:t>
      </w:r>
      <w:r w:rsidR="006B5D7D" w:rsidRPr="00AA0957">
        <w:rPr>
          <w:lang w:val="fr-FR"/>
        </w:rPr>
        <w:t>)</w:t>
      </w:r>
    </w:p>
    <w:p w14:paraId="1A9D11C4" w14:textId="2ACEBAA5" w:rsidR="00EB202F" w:rsidRPr="00710F95" w:rsidRDefault="006B5D7D" w:rsidP="00850883">
      <w:pPr>
        <w:rPr>
          <w:lang w:val="en-GB"/>
        </w:rPr>
      </w:pPr>
      <w:r w:rsidRPr="00710F95">
        <w:rPr>
          <w:lang w:val="en-GB"/>
        </w:rPr>
        <w:t xml:space="preserve">Poor communication in the workplace can escalate frustration, confusion and friction which result in an extremely tense and stressful working environment where people or the employees do not get motivated to improve their performance and also try to avoid any type of collaboration. This lack of importance towards improving the communication system can </w:t>
      </w:r>
      <w:r w:rsidRPr="00710F95">
        <w:rPr>
          <w:lang w:val="en-GB"/>
        </w:rPr>
        <w:lastRenderedPageBreak/>
        <w:t xml:space="preserve">spread among the consumers, stakeholders, shareholders and many more which shall ultimately reduce the business of the organisation in the long run. For example, Barry has faced the same situation of ineffective communication within the restaurant. It is not enough for the management to just point out all the problems but the challenges and barriers should be tackled from the grass root level of the company. A problem solving at the lowest level can help the company to remove all the issues and have a further progression for the betterment of the </w:t>
      </w:r>
      <w:r w:rsidR="00203374" w:rsidRPr="00710F95">
        <w:rPr>
          <w:lang w:val="en-GB"/>
        </w:rPr>
        <w:t>company (</w:t>
      </w:r>
      <w:r w:rsidRPr="00710F95">
        <w:rPr>
          <w:color w:val="222222"/>
          <w:highlight w:val="white"/>
          <w:lang w:val="en-GB"/>
        </w:rPr>
        <w:t>Chen and Leung, 2018, p. 75</w:t>
      </w:r>
      <w:r w:rsidRPr="00710F95">
        <w:rPr>
          <w:lang w:val="en-GB"/>
        </w:rPr>
        <w:t xml:space="preserve">). </w:t>
      </w:r>
    </w:p>
    <w:p w14:paraId="16BF5E07" w14:textId="57DB0E54" w:rsidR="00EB202F" w:rsidRPr="00710F95" w:rsidRDefault="006B5D7D" w:rsidP="00850883">
      <w:pPr>
        <w:rPr>
          <w:lang w:val="en-GB"/>
        </w:rPr>
      </w:pPr>
      <w:r w:rsidRPr="00710F95">
        <w:rPr>
          <w:lang w:val="en-GB"/>
        </w:rPr>
        <w:t>In the case of Barry, it was becoming tough for the manager to propagate all the objectives of the restaurant to all the employees of the organisation. As a result, the organisation was facing the problem of smooth operation. In order to function the restaurant or any organisation properly, the workforce needs to be made aware of the goals and the purpose of the whole company. An awareness programme can help the staff members to keep them concentrated towards the objectives which can help in the progress of the company. It has also been observed that the workplace is getting more and more diverse which is making the job of all the managers tougher. Barry also faced the same problem of handling employees coming from various backgrounds. The use of language has also been a major problem for many companies as the use of a single language is not preferred in most of the places. As a result, the managers find it difficult to communicate with all the employees using a single language (</w:t>
      </w:r>
      <w:proofErr w:type="spellStart"/>
      <w:r w:rsidRPr="00710F95">
        <w:rPr>
          <w:color w:val="222222"/>
          <w:highlight w:val="white"/>
          <w:lang w:val="en-GB"/>
        </w:rPr>
        <w:t>Morocho-Cayamcela</w:t>
      </w:r>
      <w:proofErr w:type="spellEnd"/>
      <w:r w:rsidRPr="00710F95">
        <w:rPr>
          <w:i/>
          <w:color w:val="222222"/>
          <w:highlight w:val="white"/>
          <w:lang w:val="en-GB"/>
        </w:rPr>
        <w:t xml:space="preserve"> et al., </w:t>
      </w:r>
      <w:r w:rsidRPr="00710F95">
        <w:rPr>
          <w:color w:val="222222"/>
          <w:highlight w:val="white"/>
          <w:lang w:val="en-GB"/>
        </w:rPr>
        <w:t>2019, p. 137200</w:t>
      </w:r>
      <w:r w:rsidRPr="00710F95">
        <w:rPr>
          <w:lang w:val="en-GB"/>
        </w:rPr>
        <w:t>).</w:t>
      </w:r>
    </w:p>
    <w:p w14:paraId="4686F381" w14:textId="77777777" w:rsidR="00EB202F" w:rsidRPr="00710F95" w:rsidRDefault="006B5D7D" w:rsidP="00850883">
      <w:pPr>
        <w:rPr>
          <w:lang w:val="en-GB"/>
        </w:rPr>
      </w:pPr>
      <w:r w:rsidRPr="00710F95">
        <w:rPr>
          <w:lang w:val="en-GB"/>
        </w:rPr>
        <w:t xml:space="preserve">The managers also find it difficult to build a strong team due to the lack of communication among all the employees which is also the case of Barry. A lack of team building can harm the business operation of the company in the market very harshly. </w:t>
      </w:r>
    </w:p>
    <w:p w14:paraId="42388836" w14:textId="77777777" w:rsidR="00EB202F" w:rsidRPr="00710F95" w:rsidRDefault="006B5D7D" w:rsidP="00850883">
      <w:pPr>
        <w:pStyle w:val="Heading1"/>
        <w:rPr>
          <w:lang w:val="en-GB"/>
        </w:rPr>
      </w:pPr>
      <w:bookmarkStart w:id="3" w:name="_Toc68178849"/>
      <w:r w:rsidRPr="00710F95">
        <w:rPr>
          <w:lang w:val="en-GB"/>
        </w:rPr>
        <w:t>Suggestions for improvements by using theory.</w:t>
      </w:r>
      <w:bookmarkEnd w:id="3"/>
    </w:p>
    <w:p w14:paraId="0DCE4C1F" w14:textId="77777777" w:rsidR="00EB202F" w:rsidRPr="00710F95" w:rsidRDefault="006B5D7D" w:rsidP="00850883">
      <w:pPr>
        <w:rPr>
          <w:lang w:val="en-GB"/>
        </w:rPr>
      </w:pPr>
      <w:r w:rsidRPr="00710F95">
        <w:rPr>
          <w:lang w:val="en-GB"/>
        </w:rPr>
        <w:t xml:space="preserve">Various theories and models can be used to improve the overall scenario of communication within the organisation like Schramm’s Model of Communication, and Shannon Weaver Model. </w:t>
      </w:r>
    </w:p>
    <w:p w14:paraId="3E4B0632" w14:textId="77777777" w:rsidR="00EB202F" w:rsidRPr="00710F95" w:rsidRDefault="006B5D7D">
      <w:pPr>
        <w:pStyle w:val="Normal1"/>
        <w:jc w:val="center"/>
        <w:rPr>
          <w:rFonts w:eastAsia="Times New Roman" w:cs="Times New Roman"/>
          <w:szCs w:val="24"/>
          <w:lang w:val="en-GB"/>
        </w:rPr>
      </w:pPr>
      <w:r w:rsidRPr="00710F95">
        <w:rPr>
          <w:rFonts w:eastAsia="Times New Roman" w:cs="Times New Roman"/>
          <w:noProof/>
          <w:szCs w:val="24"/>
          <w:lang w:val="en-GB"/>
        </w:rPr>
        <w:drawing>
          <wp:inline distT="114300" distB="114300" distL="114300" distR="114300" wp14:anchorId="45C107CC" wp14:editId="1955002B">
            <wp:extent cx="3362325" cy="1371600"/>
            <wp:effectExtent l="0" t="0" r="0" b="0"/>
            <wp:docPr id="1" name="image3.png"/>
            <wp:cNvGraphicFramePr/>
            <a:graphic xmlns:a="http://schemas.openxmlformats.org/drawingml/2006/main">
              <a:graphicData uri="http://schemas.openxmlformats.org/drawingml/2006/picture">
                <pic:pic xmlns:pic="http://schemas.openxmlformats.org/drawingml/2006/picture">
                  <pic:nvPicPr>
                    <pic:cNvPr id="1" name="image3.png"/>
                    <pic:cNvPicPr/>
                  </pic:nvPicPr>
                  <pic:blipFill>
                    <a:blip r:embed="rId8"/>
                    <a:stretch>
                      <a:fillRect/>
                    </a:stretch>
                  </pic:blipFill>
                  <pic:spPr>
                    <a:xfrm>
                      <a:off x="0" y="0"/>
                      <a:ext cx="3362325" cy="1371600"/>
                    </a:xfrm>
                    <a:prstGeom prst="rect">
                      <a:avLst/>
                    </a:prstGeom>
                  </pic:spPr>
                </pic:pic>
              </a:graphicData>
            </a:graphic>
          </wp:inline>
        </w:drawing>
      </w:r>
    </w:p>
    <w:p w14:paraId="5F398A33" w14:textId="77777777" w:rsidR="00EB202F" w:rsidRPr="00710F95" w:rsidRDefault="006B5D7D">
      <w:pPr>
        <w:pStyle w:val="Normal1"/>
        <w:jc w:val="center"/>
        <w:rPr>
          <w:rFonts w:eastAsia="Times New Roman" w:cs="Times New Roman"/>
          <w:b/>
          <w:szCs w:val="24"/>
          <w:lang w:val="en-GB"/>
        </w:rPr>
      </w:pPr>
      <w:r w:rsidRPr="00710F95">
        <w:rPr>
          <w:rFonts w:eastAsia="Times New Roman" w:cs="Times New Roman"/>
          <w:b/>
          <w:szCs w:val="24"/>
          <w:lang w:val="en-GB"/>
        </w:rPr>
        <w:t>Figure 4: Shannon Weaver Model.</w:t>
      </w:r>
    </w:p>
    <w:p w14:paraId="3D779ECB" w14:textId="13E50173" w:rsidR="00EB202F" w:rsidRPr="00710F95" w:rsidRDefault="006B5D7D" w:rsidP="00203374">
      <w:pPr>
        <w:jc w:val="center"/>
        <w:rPr>
          <w:lang w:val="en-GB"/>
        </w:rPr>
      </w:pPr>
      <w:r w:rsidRPr="00710F95">
        <w:rPr>
          <w:lang w:val="en-GB"/>
        </w:rPr>
        <w:lastRenderedPageBreak/>
        <w:t>Source: (</w:t>
      </w:r>
      <w:r w:rsidR="00203374" w:rsidRPr="00710F95">
        <w:rPr>
          <w:highlight w:val="white"/>
          <w:lang w:val="en-GB"/>
        </w:rPr>
        <w:t xml:space="preserve">Li </w:t>
      </w:r>
      <w:r w:rsidR="00203374" w:rsidRPr="00710F95">
        <w:rPr>
          <w:i/>
          <w:highlight w:val="white"/>
          <w:lang w:val="en-GB"/>
        </w:rPr>
        <w:t>et</w:t>
      </w:r>
      <w:r w:rsidRPr="00710F95">
        <w:rPr>
          <w:i/>
          <w:highlight w:val="white"/>
          <w:lang w:val="en-GB"/>
        </w:rPr>
        <w:t xml:space="preserve"> </w:t>
      </w:r>
      <w:r w:rsidR="00203374" w:rsidRPr="00710F95">
        <w:rPr>
          <w:i/>
          <w:highlight w:val="white"/>
          <w:lang w:val="en-GB"/>
        </w:rPr>
        <w:t>al.</w:t>
      </w:r>
      <w:r w:rsidRPr="00710F95">
        <w:rPr>
          <w:i/>
          <w:highlight w:val="white"/>
          <w:lang w:val="en-GB"/>
        </w:rPr>
        <w:t xml:space="preserve">, </w:t>
      </w:r>
      <w:r w:rsidRPr="00710F95">
        <w:rPr>
          <w:highlight w:val="white"/>
          <w:lang w:val="en-GB"/>
        </w:rPr>
        <w:t>2018, p. 2260</w:t>
      </w:r>
      <w:r w:rsidRPr="00710F95">
        <w:rPr>
          <w:lang w:val="en-GB"/>
        </w:rPr>
        <w:t>)</w:t>
      </w:r>
    </w:p>
    <w:p w14:paraId="3113AA8A" w14:textId="635ACEF2" w:rsidR="00EB202F" w:rsidRPr="00710F95" w:rsidRDefault="00203374" w:rsidP="00850883">
      <w:pPr>
        <w:rPr>
          <w:lang w:val="en-GB"/>
        </w:rPr>
      </w:pPr>
      <w:r w:rsidRPr="00710F95">
        <w:rPr>
          <w:b/>
          <w:i/>
          <w:lang w:val="en-GB"/>
        </w:rPr>
        <w:t>Shannon’s</w:t>
      </w:r>
      <w:r w:rsidR="006B5D7D" w:rsidRPr="00710F95">
        <w:rPr>
          <w:b/>
          <w:i/>
          <w:lang w:val="en-GB"/>
        </w:rPr>
        <w:t xml:space="preserve"> weaver models</w:t>
      </w:r>
      <w:r w:rsidR="006B5D7D" w:rsidRPr="00710F95">
        <w:rPr>
          <w:lang w:val="en-GB"/>
        </w:rPr>
        <w:t xml:space="preserve"> are one of the scientific models which are available in front of the commercial world to reduce the chance of miscommunication and improve the system of communication which is instrumental behind the success of the company. Shannon and Weaver's model was invented in the year of 1948 where the sender is the person who creates the message and then encodes the message using the communication machine via a medium or channel. At the receiving end, the receiver decodes the message using a decoder which is also a communication machine to understand the message sent by the sender. In return, the receiver gives feedback to the sender using the same process of communication. This proves that this is a cyclic model where the communication never ends. In this model there is also provision of noise which says that the complete cycle can be disturbed by environment, people and other causes and not allow the message to reach the receiver. </w:t>
      </w:r>
    </w:p>
    <w:p w14:paraId="5A822CF9" w14:textId="77777777" w:rsidR="00EB202F" w:rsidRPr="00710F95" w:rsidRDefault="006B5D7D">
      <w:pPr>
        <w:pStyle w:val="Normal1"/>
        <w:jc w:val="center"/>
        <w:rPr>
          <w:rFonts w:eastAsia="Times New Roman" w:cs="Times New Roman"/>
          <w:szCs w:val="24"/>
          <w:lang w:val="en-GB"/>
        </w:rPr>
      </w:pPr>
      <w:r w:rsidRPr="00710F95">
        <w:rPr>
          <w:rFonts w:eastAsia="Times New Roman" w:cs="Times New Roman"/>
          <w:noProof/>
          <w:szCs w:val="24"/>
          <w:lang w:val="en-GB"/>
        </w:rPr>
        <w:drawing>
          <wp:inline distT="114300" distB="114300" distL="114300" distR="114300" wp14:anchorId="6CF42A0A" wp14:editId="6DFDB937">
            <wp:extent cx="4057650" cy="2286000"/>
            <wp:effectExtent l="0" t="0" r="0" b="0"/>
            <wp:docPr id="4" name="image4.png"/>
            <wp:cNvGraphicFramePr/>
            <a:graphic xmlns:a="http://schemas.openxmlformats.org/drawingml/2006/main">
              <a:graphicData uri="http://schemas.openxmlformats.org/drawingml/2006/picture">
                <pic:pic xmlns:pic="http://schemas.openxmlformats.org/drawingml/2006/picture">
                  <pic:nvPicPr>
                    <pic:cNvPr id="4" name="image4.png"/>
                    <pic:cNvPicPr/>
                  </pic:nvPicPr>
                  <pic:blipFill>
                    <a:blip r:embed="rId9"/>
                    <a:stretch>
                      <a:fillRect/>
                    </a:stretch>
                  </pic:blipFill>
                  <pic:spPr>
                    <a:xfrm>
                      <a:off x="0" y="0"/>
                      <a:ext cx="4057650" cy="2286000"/>
                    </a:xfrm>
                    <a:prstGeom prst="rect">
                      <a:avLst/>
                    </a:prstGeom>
                  </pic:spPr>
                </pic:pic>
              </a:graphicData>
            </a:graphic>
          </wp:inline>
        </w:drawing>
      </w:r>
    </w:p>
    <w:p w14:paraId="4F04392D" w14:textId="77777777" w:rsidR="00EB202F" w:rsidRPr="00710F95" w:rsidRDefault="006B5D7D">
      <w:pPr>
        <w:pStyle w:val="Normal1"/>
        <w:jc w:val="center"/>
        <w:rPr>
          <w:rFonts w:eastAsia="Times New Roman" w:cs="Times New Roman"/>
          <w:b/>
          <w:szCs w:val="24"/>
          <w:lang w:val="en-GB"/>
        </w:rPr>
      </w:pPr>
      <w:r w:rsidRPr="00710F95">
        <w:rPr>
          <w:rFonts w:eastAsia="Times New Roman" w:cs="Times New Roman"/>
          <w:b/>
          <w:szCs w:val="24"/>
          <w:lang w:val="en-GB"/>
        </w:rPr>
        <w:t>Figure 4: Schramm’s Model of Communication</w:t>
      </w:r>
    </w:p>
    <w:p w14:paraId="701262B0" w14:textId="04DF02B8" w:rsidR="00EB202F" w:rsidRPr="00710F95" w:rsidRDefault="006B5D7D" w:rsidP="00203374">
      <w:pPr>
        <w:jc w:val="center"/>
        <w:rPr>
          <w:lang w:val="en-GB"/>
        </w:rPr>
      </w:pPr>
      <w:r w:rsidRPr="00710F95">
        <w:rPr>
          <w:lang w:val="en-GB"/>
        </w:rPr>
        <w:t>Source: (</w:t>
      </w:r>
      <w:r w:rsidRPr="00710F95">
        <w:rPr>
          <w:highlight w:val="white"/>
          <w:lang w:val="en-GB"/>
        </w:rPr>
        <w:t>O'Shea</w:t>
      </w:r>
      <w:r w:rsidRPr="00710F95">
        <w:rPr>
          <w:i/>
          <w:highlight w:val="white"/>
          <w:lang w:val="en-GB"/>
        </w:rPr>
        <w:t xml:space="preserve"> et </w:t>
      </w:r>
      <w:r w:rsidR="00203374" w:rsidRPr="00710F95">
        <w:rPr>
          <w:i/>
          <w:highlight w:val="white"/>
          <w:lang w:val="en-GB"/>
        </w:rPr>
        <w:t>al.</w:t>
      </w:r>
      <w:r w:rsidRPr="00710F95">
        <w:rPr>
          <w:i/>
          <w:highlight w:val="white"/>
          <w:lang w:val="en-GB"/>
        </w:rPr>
        <w:t xml:space="preserve">, </w:t>
      </w:r>
      <w:r w:rsidRPr="00710F95">
        <w:rPr>
          <w:highlight w:val="white"/>
          <w:lang w:val="en-GB"/>
        </w:rPr>
        <w:t>2017, p. 7980</w:t>
      </w:r>
      <w:r w:rsidRPr="00710F95">
        <w:rPr>
          <w:lang w:val="en-GB"/>
        </w:rPr>
        <w:t>)</w:t>
      </w:r>
    </w:p>
    <w:p w14:paraId="0C60F6FF" w14:textId="77777777" w:rsidR="00EB202F" w:rsidRPr="00710F95" w:rsidRDefault="00EB202F">
      <w:pPr>
        <w:pStyle w:val="Normal1"/>
        <w:jc w:val="center"/>
        <w:rPr>
          <w:rFonts w:eastAsia="Times New Roman" w:cs="Times New Roman"/>
          <w:szCs w:val="24"/>
          <w:lang w:val="en-GB"/>
        </w:rPr>
      </w:pPr>
    </w:p>
    <w:p w14:paraId="7EF04E41" w14:textId="7D974591" w:rsidR="00EB202F" w:rsidRPr="00710F95" w:rsidRDefault="006B5D7D" w:rsidP="00850883">
      <w:pPr>
        <w:rPr>
          <w:lang w:val="en-GB"/>
        </w:rPr>
      </w:pPr>
      <w:r w:rsidRPr="00710F95">
        <w:rPr>
          <w:b/>
          <w:i/>
          <w:lang w:val="en-GB"/>
        </w:rPr>
        <w:t xml:space="preserve">Schramm’s Model of Communication </w:t>
      </w:r>
      <w:r w:rsidRPr="00710F95">
        <w:rPr>
          <w:lang w:val="en-GB"/>
        </w:rPr>
        <w:t xml:space="preserve">is a model which was invented by </w:t>
      </w:r>
      <w:proofErr w:type="spellStart"/>
      <w:r w:rsidRPr="00710F95">
        <w:rPr>
          <w:lang w:val="en-GB"/>
        </w:rPr>
        <w:t>Wilbar</w:t>
      </w:r>
      <w:proofErr w:type="spellEnd"/>
      <w:r w:rsidRPr="00710F95">
        <w:rPr>
          <w:lang w:val="en-GB"/>
        </w:rPr>
        <w:t xml:space="preserve"> Schramm in the year of 1954 as it has deep roots connected with the Shannon and Weaver model. According to the model, information is of no use until it is propagated or shared with others in the correct style. In this model, the encoding process is significant for both the sender and the receiver as they both have to encode a message to communicate with each other. It is also mentioned that until the receiver decodes the original meaning of the message the information shared is of no use. Schramm has also said that the background like culture, race, ethnicity and many more aspects influences the sender and the receiver (</w:t>
      </w:r>
      <w:proofErr w:type="spellStart"/>
      <w:r w:rsidRPr="00710F95">
        <w:rPr>
          <w:color w:val="222222"/>
          <w:highlight w:val="white"/>
          <w:lang w:val="en-GB"/>
        </w:rPr>
        <w:t>Khuwaja</w:t>
      </w:r>
      <w:proofErr w:type="spellEnd"/>
      <w:r w:rsidRPr="00710F95">
        <w:rPr>
          <w:i/>
          <w:color w:val="222222"/>
          <w:highlight w:val="white"/>
          <w:lang w:val="en-GB"/>
        </w:rPr>
        <w:t xml:space="preserve"> et al., </w:t>
      </w:r>
      <w:r w:rsidRPr="00710F95">
        <w:rPr>
          <w:color w:val="222222"/>
          <w:highlight w:val="white"/>
          <w:lang w:val="en-GB"/>
        </w:rPr>
        <w:t>2018, p. 2800</w:t>
      </w:r>
      <w:r w:rsidRPr="00710F95">
        <w:rPr>
          <w:lang w:val="en-GB"/>
        </w:rPr>
        <w:t xml:space="preserve">). Personal knowledge, belief also influences the way the sender or receiver interprets a message. As a result, a message can be decoded in various ways by different people.  </w:t>
      </w:r>
    </w:p>
    <w:p w14:paraId="63F7079A" w14:textId="77777777" w:rsidR="00EB202F" w:rsidRPr="00710F95" w:rsidRDefault="006B5D7D" w:rsidP="00850883">
      <w:pPr>
        <w:pStyle w:val="Heading1"/>
        <w:rPr>
          <w:lang w:val="en-GB"/>
        </w:rPr>
      </w:pPr>
      <w:bookmarkStart w:id="4" w:name="_Toc68178850"/>
      <w:r w:rsidRPr="00710F95">
        <w:rPr>
          <w:lang w:val="en-GB"/>
        </w:rPr>
        <w:lastRenderedPageBreak/>
        <w:t>Conclusion</w:t>
      </w:r>
      <w:bookmarkEnd w:id="4"/>
      <w:r w:rsidRPr="00710F95">
        <w:rPr>
          <w:lang w:val="en-GB"/>
        </w:rPr>
        <w:t xml:space="preserve"> </w:t>
      </w:r>
    </w:p>
    <w:p w14:paraId="16EB7FAE" w14:textId="77777777" w:rsidR="00EB202F" w:rsidRPr="00710F95" w:rsidRDefault="006B5D7D" w:rsidP="00850883">
      <w:pPr>
        <w:rPr>
          <w:lang w:val="en-GB"/>
        </w:rPr>
      </w:pPr>
      <w:r w:rsidRPr="00710F95">
        <w:rPr>
          <w:lang w:val="en-GB"/>
        </w:rPr>
        <w:t xml:space="preserve">Hence it can be concluded from the above assignment that communication is one of the most important aspects to develop a business in the market. A case study of a manager named Barry has been discussed in detail to provide practical knowledge about ineffective communication. Various communication models like Schramm’s Model of Communication, SMCR model and Shannon Weaver Model have been discussed in detail to solve all challenges of communication. </w:t>
      </w:r>
    </w:p>
    <w:p w14:paraId="638DFCCB" w14:textId="77777777" w:rsidR="00EB202F" w:rsidRPr="00710F95" w:rsidRDefault="00EB202F">
      <w:pPr>
        <w:pStyle w:val="Normal1"/>
        <w:rPr>
          <w:rFonts w:eastAsia="Times New Roman" w:cs="Times New Roman"/>
          <w:szCs w:val="24"/>
          <w:lang w:val="en-GB"/>
        </w:rPr>
      </w:pPr>
    </w:p>
    <w:p w14:paraId="5927D5A1" w14:textId="77777777" w:rsidR="00EB202F" w:rsidRPr="00710F95" w:rsidRDefault="006B5D7D">
      <w:pPr>
        <w:pStyle w:val="Normal1"/>
        <w:rPr>
          <w:rFonts w:eastAsia="Times New Roman" w:cs="Times New Roman"/>
          <w:b/>
          <w:szCs w:val="24"/>
          <w:lang w:val="en-GB"/>
        </w:rPr>
      </w:pPr>
      <w:r w:rsidRPr="00710F95">
        <w:rPr>
          <w:lang w:val="en-GB"/>
        </w:rPr>
        <w:br w:type="page"/>
      </w:r>
    </w:p>
    <w:p w14:paraId="683B722E" w14:textId="77777777" w:rsidR="00EB202F" w:rsidRPr="00710F95" w:rsidRDefault="006B5D7D" w:rsidP="00850883">
      <w:pPr>
        <w:pStyle w:val="Heading1"/>
        <w:rPr>
          <w:lang w:val="en-GB"/>
        </w:rPr>
      </w:pPr>
      <w:bookmarkStart w:id="5" w:name="_Toc68178851"/>
      <w:r w:rsidRPr="00710F95">
        <w:rPr>
          <w:lang w:val="en-GB"/>
        </w:rPr>
        <w:lastRenderedPageBreak/>
        <w:t>Reference</w:t>
      </w:r>
      <w:bookmarkEnd w:id="5"/>
      <w:r w:rsidRPr="00710F95">
        <w:rPr>
          <w:lang w:val="en-GB"/>
        </w:rPr>
        <w:t xml:space="preserve"> </w:t>
      </w:r>
    </w:p>
    <w:p w14:paraId="4FA9E13F" w14:textId="77777777" w:rsidR="006B5D7D" w:rsidRPr="00710F95" w:rsidRDefault="006B5D7D" w:rsidP="00850883">
      <w:pPr>
        <w:rPr>
          <w:lang w:val="en-GB"/>
        </w:rPr>
      </w:pPr>
      <w:proofErr w:type="spellStart"/>
      <w:r w:rsidRPr="00710F95">
        <w:rPr>
          <w:highlight w:val="white"/>
          <w:lang w:val="en-GB"/>
        </w:rPr>
        <w:t>Basar</w:t>
      </w:r>
      <w:proofErr w:type="spellEnd"/>
      <w:r w:rsidRPr="00710F95">
        <w:rPr>
          <w:highlight w:val="white"/>
          <w:lang w:val="en-GB"/>
        </w:rPr>
        <w:t xml:space="preserve">, E., Di Renzo, M., De Rosny, J., </w:t>
      </w:r>
      <w:proofErr w:type="spellStart"/>
      <w:r w:rsidRPr="00710F95">
        <w:rPr>
          <w:highlight w:val="white"/>
          <w:lang w:val="en-GB"/>
        </w:rPr>
        <w:t>Debbah</w:t>
      </w:r>
      <w:proofErr w:type="spellEnd"/>
      <w:r w:rsidRPr="00710F95">
        <w:rPr>
          <w:highlight w:val="white"/>
          <w:lang w:val="en-GB"/>
        </w:rPr>
        <w:t xml:space="preserve">, M., </w:t>
      </w:r>
      <w:proofErr w:type="spellStart"/>
      <w:r w:rsidRPr="00710F95">
        <w:rPr>
          <w:highlight w:val="white"/>
          <w:lang w:val="en-GB"/>
        </w:rPr>
        <w:t>Alouini</w:t>
      </w:r>
      <w:proofErr w:type="spellEnd"/>
      <w:r w:rsidRPr="00710F95">
        <w:rPr>
          <w:highlight w:val="white"/>
          <w:lang w:val="en-GB"/>
        </w:rPr>
        <w:t xml:space="preserve">, M.S. and Zhang, R., 2019. Wireless communications through reconfigurable intelligent surfaces. </w:t>
      </w:r>
      <w:r w:rsidRPr="00710F95">
        <w:rPr>
          <w:i/>
          <w:lang w:val="en-GB"/>
        </w:rPr>
        <w:t>IEEE access</w:t>
      </w:r>
      <w:r w:rsidRPr="00710F95">
        <w:rPr>
          <w:lang w:val="en-GB"/>
        </w:rPr>
        <w:t xml:space="preserve">, </w:t>
      </w:r>
      <w:r w:rsidRPr="00710F95">
        <w:rPr>
          <w:i/>
          <w:lang w:val="en-GB"/>
        </w:rPr>
        <w:t>7</w:t>
      </w:r>
      <w:r w:rsidRPr="00710F95">
        <w:rPr>
          <w:lang w:val="en-GB"/>
        </w:rPr>
        <w:t>, pp.116753-116773.</w:t>
      </w:r>
    </w:p>
    <w:p w14:paraId="43331C55" w14:textId="77777777" w:rsidR="006B5D7D" w:rsidRPr="00710F95" w:rsidRDefault="006B5D7D" w:rsidP="00850883">
      <w:pPr>
        <w:rPr>
          <w:lang w:val="en-GB"/>
        </w:rPr>
      </w:pPr>
      <w:r w:rsidRPr="00710F95">
        <w:rPr>
          <w:highlight w:val="white"/>
          <w:lang w:val="en-GB"/>
        </w:rPr>
        <w:t xml:space="preserve">Chen, M. and Leung, V.C., 2018. From cloud-based communications to cognition-based communications: A computing perspective. </w:t>
      </w:r>
      <w:r w:rsidRPr="00710F95">
        <w:rPr>
          <w:i/>
          <w:lang w:val="en-GB"/>
        </w:rPr>
        <w:t>Computer Communications</w:t>
      </w:r>
      <w:r w:rsidRPr="00710F95">
        <w:rPr>
          <w:lang w:val="en-GB"/>
        </w:rPr>
        <w:t xml:space="preserve">, </w:t>
      </w:r>
      <w:r w:rsidRPr="00710F95">
        <w:rPr>
          <w:i/>
          <w:lang w:val="en-GB"/>
        </w:rPr>
        <w:t>128</w:t>
      </w:r>
      <w:r w:rsidRPr="00710F95">
        <w:rPr>
          <w:lang w:val="en-GB"/>
        </w:rPr>
        <w:t>, pp.74-79.</w:t>
      </w:r>
    </w:p>
    <w:p w14:paraId="1AD2B8AE" w14:textId="77777777" w:rsidR="006B5D7D" w:rsidRPr="00710F95" w:rsidRDefault="006B5D7D" w:rsidP="00850883">
      <w:pPr>
        <w:rPr>
          <w:lang w:val="en-GB"/>
        </w:rPr>
      </w:pPr>
      <w:proofErr w:type="spellStart"/>
      <w:r w:rsidRPr="00710F95">
        <w:rPr>
          <w:highlight w:val="white"/>
          <w:lang w:val="en-GB"/>
        </w:rPr>
        <w:t>Khuwaja</w:t>
      </w:r>
      <w:proofErr w:type="spellEnd"/>
      <w:r w:rsidRPr="00710F95">
        <w:rPr>
          <w:highlight w:val="white"/>
          <w:lang w:val="en-GB"/>
        </w:rPr>
        <w:t xml:space="preserve">, A.A., Chen, Y., Zhao, N., </w:t>
      </w:r>
      <w:proofErr w:type="spellStart"/>
      <w:r w:rsidRPr="00710F95">
        <w:rPr>
          <w:highlight w:val="white"/>
          <w:lang w:val="en-GB"/>
        </w:rPr>
        <w:t>Alouini</w:t>
      </w:r>
      <w:proofErr w:type="spellEnd"/>
      <w:r w:rsidRPr="00710F95">
        <w:rPr>
          <w:highlight w:val="white"/>
          <w:lang w:val="en-GB"/>
        </w:rPr>
        <w:t xml:space="preserve">, M.S. and Dobbins, P., 2018. A survey of channel </w:t>
      </w:r>
      <w:proofErr w:type="spellStart"/>
      <w:r w:rsidRPr="00710F95">
        <w:rPr>
          <w:highlight w:val="white"/>
          <w:lang w:val="en-GB"/>
        </w:rPr>
        <w:t>modeling</w:t>
      </w:r>
      <w:proofErr w:type="spellEnd"/>
      <w:r w:rsidRPr="00710F95">
        <w:rPr>
          <w:highlight w:val="white"/>
          <w:lang w:val="en-GB"/>
        </w:rPr>
        <w:t xml:space="preserve"> for UAV communications. </w:t>
      </w:r>
      <w:r w:rsidRPr="00710F95">
        <w:rPr>
          <w:i/>
          <w:lang w:val="en-GB"/>
        </w:rPr>
        <w:t>IEEE Communications Surveys &amp; Tutorials</w:t>
      </w:r>
      <w:r w:rsidRPr="00710F95">
        <w:rPr>
          <w:lang w:val="en-GB"/>
        </w:rPr>
        <w:t xml:space="preserve">, </w:t>
      </w:r>
      <w:r w:rsidRPr="00710F95">
        <w:rPr>
          <w:i/>
          <w:lang w:val="en-GB"/>
        </w:rPr>
        <w:t>20</w:t>
      </w:r>
      <w:r w:rsidRPr="00710F95">
        <w:rPr>
          <w:lang w:val="en-GB"/>
        </w:rPr>
        <w:t>(4), pp.2804-2821.</w:t>
      </w:r>
    </w:p>
    <w:p w14:paraId="2103AFD9" w14:textId="77777777" w:rsidR="006B5D7D" w:rsidRPr="00710F95" w:rsidRDefault="006B5D7D" w:rsidP="00850883">
      <w:pPr>
        <w:rPr>
          <w:lang w:val="en-GB"/>
        </w:rPr>
      </w:pPr>
      <w:r w:rsidRPr="00710F95">
        <w:rPr>
          <w:highlight w:val="white"/>
          <w:lang w:val="en-GB"/>
        </w:rPr>
        <w:t xml:space="preserve">Li, B., Fei, Z. and Zhang, Y., 2018. UAV communications for 5G and beyond: Recent advances and future trends. </w:t>
      </w:r>
      <w:r w:rsidRPr="00710F95">
        <w:rPr>
          <w:i/>
          <w:lang w:val="en-GB"/>
        </w:rPr>
        <w:t>IEEE Internet of Things Journal</w:t>
      </w:r>
      <w:r w:rsidRPr="00710F95">
        <w:rPr>
          <w:lang w:val="en-GB"/>
        </w:rPr>
        <w:t xml:space="preserve">, </w:t>
      </w:r>
      <w:r w:rsidRPr="00710F95">
        <w:rPr>
          <w:i/>
          <w:lang w:val="en-GB"/>
        </w:rPr>
        <w:t>6</w:t>
      </w:r>
      <w:r w:rsidRPr="00710F95">
        <w:rPr>
          <w:lang w:val="en-GB"/>
        </w:rPr>
        <w:t>(2), pp.2241-2263.</w:t>
      </w:r>
    </w:p>
    <w:p w14:paraId="257DD9FF" w14:textId="77777777" w:rsidR="006B5D7D" w:rsidRPr="00710F95" w:rsidRDefault="006B5D7D" w:rsidP="00850883">
      <w:pPr>
        <w:rPr>
          <w:lang w:val="en-GB"/>
        </w:rPr>
      </w:pPr>
      <w:r w:rsidRPr="00710F95">
        <w:rPr>
          <w:highlight w:val="white"/>
          <w:lang w:val="en-GB"/>
        </w:rPr>
        <w:t xml:space="preserve">Luong, N.C., Hoang, D.T., Gong, S., </w:t>
      </w:r>
      <w:proofErr w:type="spellStart"/>
      <w:r w:rsidRPr="00710F95">
        <w:rPr>
          <w:highlight w:val="white"/>
          <w:lang w:val="en-GB"/>
        </w:rPr>
        <w:t>Niyato</w:t>
      </w:r>
      <w:proofErr w:type="spellEnd"/>
      <w:r w:rsidRPr="00710F95">
        <w:rPr>
          <w:highlight w:val="white"/>
          <w:lang w:val="en-GB"/>
        </w:rPr>
        <w:t xml:space="preserve">, D., Wang, P., Liang, Y.C. and Kim, D.I., 2019. Applications of deep reinforcement learning in communications and networking: A survey. </w:t>
      </w:r>
      <w:r w:rsidRPr="00710F95">
        <w:rPr>
          <w:i/>
          <w:lang w:val="en-GB"/>
        </w:rPr>
        <w:t>IEEE Communications Surveys &amp; Tutorials</w:t>
      </w:r>
      <w:r w:rsidRPr="00710F95">
        <w:rPr>
          <w:lang w:val="en-GB"/>
        </w:rPr>
        <w:t xml:space="preserve">, </w:t>
      </w:r>
      <w:r w:rsidRPr="00710F95">
        <w:rPr>
          <w:i/>
          <w:lang w:val="en-GB"/>
        </w:rPr>
        <w:t>21</w:t>
      </w:r>
      <w:r w:rsidRPr="00710F95">
        <w:rPr>
          <w:lang w:val="en-GB"/>
        </w:rPr>
        <w:t>(4), pp.3133-3174.</w:t>
      </w:r>
    </w:p>
    <w:p w14:paraId="6820CE05" w14:textId="77777777" w:rsidR="006B5D7D" w:rsidRPr="00710F95" w:rsidRDefault="006B5D7D" w:rsidP="00850883">
      <w:pPr>
        <w:rPr>
          <w:lang w:val="en-GB"/>
        </w:rPr>
      </w:pPr>
      <w:proofErr w:type="spellStart"/>
      <w:r w:rsidRPr="00710F95">
        <w:rPr>
          <w:highlight w:val="white"/>
          <w:lang w:val="en-GB"/>
        </w:rPr>
        <w:t>Morocho-Cayamcela</w:t>
      </w:r>
      <w:proofErr w:type="spellEnd"/>
      <w:r w:rsidRPr="00710F95">
        <w:rPr>
          <w:highlight w:val="white"/>
          <w:lang w:val="en-GB"/>
        </w:rPr>
        <w:t xml:space="preserve">, M.E., Lee, H. and Lim, W., 2019. Machine learning for 5G/B5G mobile and wireless communications: Potential, limitations, and future directions. </w:t>
      </w:r>
      <w:r w:rsidRPr="00710F95">
        <w:rPr>
          <w:i/>
          <w:lang w:val="en-GB"/>
        </w:rPr>
        <w:t>IEEE Access</w:t>
      </w:r>
      <w:r w:rsidRPr="00710F95">
        <w:rPr>
          <w:lang w:val="en-GB"/>
        </w:rPr>
        <w:t xml:space="preserve">, </w:t>
      </w:r>
      <w:r w:rsidRPr="00710F95">
        <w:rPr>
          <w:i/>
          <w:lang w:val="en-GB"/>
        </w:rPr>
        <w:t>7</w:t>
      </w:r>
      <w:r w:rsidRPr="00710F95">
        <w:rPr>
          <w:lang w:val="en-GB"/>
        </w:rPr>
        <w:t>, pp.137184-137206.</w:t>
      </w:r>
    </w:p>
    <w:p w14:paraId="4D8C9378" w14:textId="77777777" w:rsidR="006B5D7D" w:rsidRPr="00710F95" w:rsidRDefault="006B5D7D" w:rsidP="00850883">
      <w:pPr>
        <w:rPr>
          <w:lang w:val="en-GB"/>
        </w:rPr>
      </w:pPr>
      <w:r w:rsidRPr="00710F95">
        <w:rPr>
          <w:highlight w:val="white"/>
          <w:lang w:val="en-GB"/>
        </w:rPr>
        <w:t xml:space="preserve">O'Shea, T.J., </w:t>
      </w:r>
      <w:proofErr w:type="spellStart"/>
      <w:r w:rsidRPr="00710F95">
        <w:rPr>
          <w:highlight w:val="white"/>
          <w:lang w:val="en-GB"/>
        </w:rPr>
        <w:t>Erpek</w:t>
      </w:r>
      <w:proofErr w:type="spellEnd"/>
      <w:r w:rsidRPr="00710F95">
        <w:rPr>
          <w:highlight w:val="white"/>
          <w:lang w:val="en-GB"/>
        </w:rPr>
        <w:t xml:space="preserve">, T. and Clancy, T.C., 2017. Deep learning based MIMO communications. </w:t>
      </w:r>
      <w:proofErr w:type="spellStart"/>
      <w:r w:rsidRPr="00710F95">
        <w:rPr>
          <w:i/>
          <w:lang w:val="en-GB"/>
        </w:rPr>
        <w:t>arXiv</w:t>
      </w:r>
      <w:proofErr w:type="spellEnd"/>
      <w:r w:rsidRPr="00710F95">
        <w:rPr>
          <w:i/>
          <w:lang w:val="en-GB"/>
        </w:rPr>
        <w:t xml:space="preserve"> preprint arXiv:1707.07980</w:t>
      </w:r>
      <w:r w:rsidRPr="00710F95">
        <w:rPr>
          <w:lang w:val="en-GB"/>
        </w:rPr>
        <w:t>.</w:t>
      </w:r>
    </w:p>
    <w:p w14:paraId="250253E3" w14:textId="77777777" w:rsidR="006B5D7D" w:rsidRPr="00710F95" w:rsidRDefault="006B5D7D" w:rsidP="00850883">
      <w:pPr>
        <w:rPr>
          <w:lang w:val="en-GB"/>
        </w:rPr>
      </w:pPr>
      <w:r w:rsidRPr="00710F95">
        <w:rPr>
          <w:highlight w:val="white"/>
          <w:lang w:val="en-GB"/>
        </w:rPr>
        <w:t xml:space="preserve">Qin, Z., Ye, H., Li, G.Y. and </w:t>
      </w:r>
      <w:proofErr w:type="spellStart"/>
      <w:r w:rsidRPr="00710F95">
        <w:rPr>
          <w:highlight w:val="white"/>
          <w:lang w:val="en-GB"/>
        </w:rPr>
        <w:t>Juang</w:t>
      </w:r>
      <w:proofErr w:type="spellEnd"/>
      <w:r w:rsidRPr="00710F95">
        <w:rPr>
          <w:highlight w:val="white"/>
          <w:lang w:val="en-GB"/>
        </w:rPr>
        <w:t xml:space="preserve">, B.H.F., 2019. Deep learning in physical layer communications. </w:t>
      </w:r>
      <w:r w:rsidRPr="00710F95">
        <w:rPr>
          <w:i/>
          <w:lang w:val="en-GB"/>
        </w:rPr>
        <w:t>IEEE Wireless Communications</w:t>
      </w:r>
      <w:r w:rsidRPr="00710F95">
        <w:rPr>
          <w:lang w:val="en-GB"/>
        </w:rPr>
        <w:t xml:space="preserve">, </w:t>
      </w:r>
      <w:r w:rsidRPr="00710F95">
        <w:rPr>
          <w:i/>
          <w:lang w:val="en-GB"/>
        </w:rPr>
        <w:t>26</w:t>
      </w:r>
      <w:r w:rsidRPr="00710F95">
        <w:rPr>
          <w:lang w:val="en-GB"/>
        </w:rPr>
        <w:t>(2), pp.93-99.</w:t>
      </w:r>
    </w:p>
    <w:p w14:paraId="6558F784" w14:textId="77777777" w:rsidR="006B5D7D" w:rsidRPr="00710F95" w:rsidRDefault="006B5D7D" w:rsidP="00850883">
      <w:pPr>
        <w:rPr>
          <w:lang w:val="en-GB"/>
        </w:rPr>
      </w:pPr>
      <w:r w:rsidRPr="00710F95">
        <w:rPr>
          <w:highlight w:val="white"/>
          <w:lang w:val="en-GB"/>
        </w:rPr>
        <w:t xml:space="preserve">Van Huynh, N., Hoang, D.T., Lu, X., </w:t>
      </w:r>
      <w:proofErr w:type="spellStart"/>
      <w:r w:rsidRPr="00710F95">
        <w:rPr>
          <w:highlight w:val="white"/>
          <w:lang w:val="en-GB"/>
        </w:rPr>
        <w:t>Niyato</w:t>
      </w:r>
      <w:proofErr w:type="spellEnd"/>
      <w:r w:rsidRPr="00710F95">
        <w:rPr>
          <w:highlight w:val="white"/>
          <w:lang w:val="en-GB"/>
        </w:rPr>
        <w:t xml:space="preserve">, D., Wang, P. and Kim, D.I., 2018. Ambient backscatter communications: A contemporary survey. </w:t>
      </w:r>
      <w:r w:rsidRPr="00710F95">
        <w:rPr>
          <w:i/>
          <w:lang w:val="en-GB"/>
        </w:rPr>
        <w:t>IEEE Communications Surveys &amp; Tutorials</w:t>
      </w:r>
      <w:r w:rsidRPr="00710F95">
        <w:rPr>
          <w:lang w:val="en-GB"/>
        </w:rPr>
        <w:t xml:space="preserve">, </w:t>
      </w:r>
      <w:r w:rsidRPr="00710F95">
        <w:rPr>
          <w:i/>
          <w:lang w:val="en-GB"/>
        </w:rPr>
        <w:t>20</w:t>
      </w:r>
      <w:r w:rsidRPr="00710F95">
        <w:rPr>
          <w:lang w:val="en-GB"/>
        </w:rPr>
        <w:t>(4), pp.2889-2922.</w:t>
      </w:r>
    </w:p>
    <w:p w14:paraId="211C6ACE" w14:textId="77777777" w:rsidR="006B5D7D" w:rsidRPr="00710F95" w:rsidRDefault="006B5D7D" w:rsidP="00850883">
      <w:pPr>
        <w:rPr>
          <w:lang w:val="en-GB"/>
        </w:rPr>
      </w:pPr>
      <w:r w:rsidRPr="00710F95">
        <w:rPr>
          <w:highlight w:val="white"/>
          <w:lang w:val="en-GB"/>
        </w:rPr>
        <w:t xml:space="preserve">Viswanathan, H. and </w:t>
      </w:r>
      <w:proofErr w:type="spellStart"/>
      <w:r w:rsidRPr="00710F95">
        <w:rPr>
          <w:highlight w:val="white"/>
          <w:lang w:val="en-GB"/>
        </w:rPr>
        <w:t>Mogensen</w:t>
      </w:r>
      <w:proofErr w:type="spellEnd"/>
      <w:r w:rsidRPr="00710F95">
        <w:rPr>
          <w:highlight w:val="white"/>
          <w:lang w:val="en-GB"/>
        </w:rPr>
        <w:t xml:space="preserve">, P.E., 2020. Communications in the 6G era. </w:t>
      </w:r>
      <w:r w:rsidRPr="00710F95">
        <w:rPr>
          <w:i/>
          <w:lang w:val="en-GB"/>
        </w:rPr>
        <w:t>IEEE Access</w:t>
      </w:r>
      <w:r w:rsidRPr="00710F95">
        <w:rPr>
          <w:lang w:val="en-GB"/>
        </w:rPr>
        <w:t xml:space="preserve">, </w:t>
      </w:r>
      <w:r w:rsidRPr="00710F95">
        <w:rPr>
          <w:i/>
          <w:lang w:val="en-GB"/>
        </w:rPr>
        <w:t>8</w:t>
      </w:r>
      <w:r w:rsidRPr="00710F95">
        <w:rPr>
          <w:lang w:val="en-GB"/>
        </w:rPr>
        <w:t>, pp.57063-57074.</w:t>
      </w:r>
    </w:p>
    <w:p w14:paraId="5A3A313C" w14:textId="77777777" w:rsidR="006B5D7D" w:rsidRPr="00710F95" w:rsidRDefault="006B5D7D" w:rsidP="00850883">
      <w:pPr>
        <w:rPr>
          <w:lang w:val="en-GB"/>
        </w:rPr>
      </w:pPr>
      <w:r w:rsidRPr="00710F95">
        <w:rPr>
          <w:highlight w:val="white"/>
          <w:lang w:val="en-GB"/>
        </w:rPr>
        <w:t xml:space="preserve">Xiao, M., Mumtaz, S., Huang, Y., Dai, L., Li, Y., </w:t>
      </w:r>
      <w:proofErr w:type="spellStart"/>
      <w:r w:rsidRPr="00710F95">
        <w:rPr>
          <w:highlight w:val="white"/>
          <w:lang w:val="en-GB"/>
        </w:rPr>
        <w:t>Matthaiou</w:t>
      </w:r>
      <w:proofErr w:type="spellEnd"/>
      <w:r w:rsidRPr="00710F95">
        <w:rPr>
          <w:highlight w:val="white"/>
          <w:lang w:val="en-GB"/>
        </w:rPr>
        <w:t xml:space="preserve">, M., </w:t>
      </w:r>
      <w:proofErr w:type="spellStart"/>
      <w:r w:rsidRPr="00710F95">
        <w:rPr>
          <w:highlight w:val="white"/>
          <w:lang w:val="en-GB"/>
        </w:rPr>
        <w:t>Karagiannidis</w:t>
      </w:r>
      <w:proofErr w:type="spellEnd"/>
      <w:r w:rsidRPr="00710F95">
        <w:rPr>
          <w:highlight w:val="white"/>
          <w:lang w:val="en-GB"/>
        </w:rPr>
        <w:t xml:space="preserve">, G.K., </w:t>
      </w:r>
      <w:proofErr w:type="spellStart"/>
      <w:r w:rsidRPr="00710F95">
        <w:rPr>
          <w:highlight w:val="white"/>
          <w:lang w:val="en-GB"/>
        </w:rPr>
        <w:t>Björnson</w:t>
      </w:r>
      <w:proofErr w:type="spellEnd"/>
      <w:r w:rsidRPr="00710F95">
        <w:rPr>
          <w:highlight w:val="white"/>
          <w:lang w:val="en-GB"/>
        </w:rPr>
        <w:t xml:space="preserve">, E., Yang, K., </w:t>
      </w:r>
      <w:proofErr w:type="spellStart"/>
      <w:r w:rsidRPr="00710F95">
        <w:rPr>
          <w:highlight w:val="white"/>
          <w:lang w:val="en-GB"/>
        </w:rPr>
        <w:t>Chih</w:t>
      </w:r>
      <w:proofErr w:type="spellEnd"/>
      <w:r w:rsidRPr="00710F95">
        <w:rPr>
          <w:highlight w:val="white"/>
          <w:lang w:val="en-GB"/>
        </w:rPr>
        <w:t xml:space="preserve">-Lin, I. and Ghosh, A., 2017. </w:t>
      </w:r>
      <w:proofErr w:type="spellStart"/>
      <w:r w:rsidRPr="00710F95">
        <w:rPr>
          <w:highlight w:val="white"/>
          <w:lang w:val="en-GB"/>
        </w:rPr>
        <w:t>Millimeter</w:t>
      </w:r>
      <w:proofErr w:type="spellEnd"/>
      <w:r w:rsidRPr="00710F95">
        <w:rPr>
          <w:highlight w:val="white"/>
          <w:lang w:val="en-GB"/>
        </w:rPr>
        <w:t xml:space="preserve"> wave communications for future mobile networks. </w:t>
      </w:r>
      <w:r w:rsidRPr="00710F95">
        <w:rPr>
          <w:i/>
          <w:lang w:val="en-GB"/>
        </w:rPr>
        <w:t>IEEE Journal on Selected Areas in Communications</w:t>
      </w:r>
      <w:r w:rsidRPr="00710F95">
        <w:rPr>
          <w:lang w:val="en-GB"/>
        </w:rPr>
        <w:t xml:space="preserve">, </w:t>
      </w:r>
      <w:r w:rsidRPr="00710F95">
        <w:rPr>
          <w:i/>
          <w:lang w:val="en-GB"/>
        </w:rPr>
        <w:t>35</w:t>
      </w:r>
      <w:r w:rsidRPr="00710F95">
        <w:rPr>
          <w:lang w:val="en-GB"/>
        </w:rPr>
        <w:t>(9), pp.1909-1935.</w:t>
      </w:r>
    </w:p>
    <w:p w14:paraId="057FA0D2" w14:textId="77777777" w:rsidR="006B5D7D" w:rsidRPr="00710F95" w:rsidRDefault="006B5D7D" w:rsidP="00850883">
      <w:pPr>
        <w:rPr>
          <w:lang w:val="en-GB"/>
        </w:rPr>
      </w:pPr>
      <w:r w:rsidRPr="00710F95">
        <w:rPr>
          <w:highlight w:val="white"/>
          <w:lang w:val="en-GB"/>
        </w:rPr>
        <w:t xml:space="preserve">Yang, P., Xiao, Y., Xiao, M. and Li, S., 2019. 6G wireless communications: Vision and potential techniques. </w:t>
      </w:r>
      <w:r w:rsidRPr="00710F95">
        <w:rPr>
          <w:i/>
          <w:lang w:val="en-GB"/>
        </w:rPr>
        <w:t>IEEE Network</w:t>
      </w:r>
      <w:r w:rsidRPr="00710F95">
        <w:rPr>
          <w:lang w:val="en-GB"/>
        </w:rPr>
        <w:t xml:space="preserve">, </w:t>
      </w:r>
      <w:r w:rsidRPr="00710F95">
        <w:rPr>
          <w:i/>
          <w:lang w:val="en-GB"/>
        </w:rPr>
        <w:t>33</w:t>
      </w:r>
      <w:r w:rsidRPr="00710F95">
        <w:rPr>
          <w:lang w:val="en-GB"/>
        </w:rPr>
        <w:t>(4), pp.70-75.</w:t>
      </w:r>
    </w:p>
    <w:p w14:paraId="0C49397C" w14:textId="77777777" w:rsidR="006B5D7D" w:rsidRPr="00710F95" w:rsidRDefault="006B5D7D" w:rsidP="00850883">
      <w:pPr>
        <w:rPr>
          <w:lang w:val="en-GB"/>
        </w:rPr>
      </w:pPr>
      <w:r w:rsidRPr="00AA0957">
        <w:rPr>
          <w:highlight w:val="white"/>
          <w:lang w:val="de-DE"/>
        </w:rPr>
        <w:lastRenderedPageBreak/>
        <w:t xml:space="preserve">Zeng, Y., Wu, Q. and Zhang, R., 2019. </w:t>
      </w:r>
      <w:r w:rsidRPr="00710F95">
        <w:rPr>
          <w:highlight w:val="white"/>
          <w:lang w:val="en-GB"/>
        </w:rPr>
        <w:t xml:space="preserve">Accessing from the sky: A tutorial on UAV communications for 5G and beyond. </w:t>
      </w:r>
      <w:r w:rsidRPr="00710F95">
        <w:rPr>
          <w:i/>
          <w:lang w:val="en-GB"/>
        </w:rPr>
        <w:t>Proceedings of the IEEE</w:t>
      </w:r>
      <w:r w:rsidRPr="00710F95">
        <w:rPr>
          <w:lang w:val="en-GB"/>
        </w:rPr>
        <w:t xml:space="preserve">, </w:t>
      </w:r>
      <w:r w:rsidRPr="00710F95">
        <w:rPr>
          <w:i/>
          <w:lang w:val="en-GB"/>
        </w:rPr>
        <w:t>107</w:t>
      </w:r>
      <w:r w:rsidRPr="00710F95">
        <w:rPr>
          <w:lang w:val="en-GB"/>
        </w:rPr>
        <w:t>(12), pp.2327-2375.</w:t>
      </w:r>
    </w:p>
    <w:p w14:paraId="68BBEDA1" w14:textId="77777777" w:rsidR="00EB202F" w:rsidRPr="00710F95" w:rsidRDefault="00EB202F">
      <w:pPr>
        <w:pStyle w:val="Normal1"/>
        <w:rPr>
          <w:rFonts w:eastAsia="Times New Roman" w:cs="Times New Roman"/>
          <w:szCs w:val="24"/>
          <w:lang w:val="en-GB"/>
        </w:rPr>
      </w:pPr>
    </w:p>
    <w:sectPr w:rsidR="00EB202F" w:rsidRPr="00710F95" w:rsidSect="00EB202F">
      <w:pgSz w:w="11909" w:h="16834"/>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202F"/>
    <w:rsid w:val="00203374"/>
    <w:rsid w:val="00413F68"/>
    <w:rsid w:val="005262A0"/>
    <w:rsid w:val="005814BA"/>
    <w:rsid w:val="006B5D7D"/>
    <w:rsid w:val="00710F95"/>
    <w:rsid w:val="0083267C"/>
    <w:rsid w:val="00850883"/>
    <w:rsid w:val="0086375E"/>
    <w:rsid w:val="00AA0957"/>
    <w:rsid w:val="00CA02B1"/>
    <w:rsid w:val="00CA2A24"/>
    <w:rsid w:val="00EB202F"/>
    <w:rsid w:val="00FB0FA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352A8C"/>
  <w15:docId w15:val="{D565B7FC-52A4-45FA-9311-74B81DAD40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50883"/>
    <w:pPr>
      <w:spacing w:line="360" w:lineRule="auto"/>
      <w:jc w:val="both"/>
    </w:pPr>
    <w:rPr>
      <w:rFonts w:ascii="Times New Roman" w:hAnsi="Times New Roman"/>
      <w:sz w:val="24"/>
    </w:rPr>
  </w:style>
  <w:style w:type="paragraph" w:styleId="Heading1">
    <w:name w:val="heading 1"/>
    <w:basedOn w:val="Normal1"/>
    <w:next w:val="Normal1"/>
    <w:rsid w:val="00850883"/>
    <w:pPr>
      <w:keepNext/>
      <w:keepLines/>
      <w:spacing w:before="400" w:after="120"/>
      <w:outlineLvl w:val="0"/>
    </w:pPr>
    <w:rPr>
      <w:b/>
      <w:szCs w:val="40"/>
    </w:rPr>
  </w:style>
  <w:style w:type="paragraph" w:styleId="Heading2">
    <w:name w:val="heading 2"/>
    <w:basedOn w:val="Normal1"/>
    <w:next w:val="Normal1"/>
    <w:rsid w:val="00EB202F"/>
    <w:pPr>
      <w:keepNext/>
      <w:keepLines/>
      <w:spacing w:before="360" w:after="120"/>
      <w:outlineLvl w:val="1"/>
    </w:pPr>
    <w:rPr>
      <w:sz w:val="32"/>
      <w:szCs w:val="32"/>
    </w:rPr>
  </w:style>
  <w:style w:type="paragraph" w:styleId="Heading3">
    <w:name w:val="heading 3"/>
    <w:basedOn w:val="Normal1"/>
    <w:next w:val="Normal1"/>
    <w:rsid w:val="00EB202F"/>
    <w:pPr>
      <w:keepNext/>
      <w:keepLines/>
      <w:spacing w:before="320" w:after="80"/>
      <w:outlineLvl w:val="2"/>
    </w:pPr>
    <w:rPr>
      <w:color w:val="434343"/>
      <w:sz w:val="28"/>
      <w:szCs w:val="28"/>
    </w:rPr>
  </w:style>
  <w:style w:type="paragraph" w:styleId="Heading4">
    <w:name w:val="heading 4"/>
    <w:basedOn w:val="Normal1"/>
    <w:next w:val="Normal1"/>
    <w:rsid w:val="00EB202F"/>
    <w:pPr>
      <w:keepNext/>
      <w:keepLines/>
      <w:spacing w:before="280" w:after="80"/>
      <w:outlineLvl w:val="3"/>
    </w:pPr>
    <w:rPr>
      <w:color w:val="666666"/>
      <w:szCs w:val="24"/>
    </w:rPr>
  </w:style>
  <w:style w:type="paragraph" w:styleId="Heading5">
    <w:name w:val="heading 5"/>
    <w:basedOn w:val="Normal1"/>
    <w:next w:val="Normal1"/>
    <w:rsid w:val="00EB202F"/>
    <w:pPr>
      <w:keepNext/>
      <w:keepLines/>
      <w:spacing w:before="240" w:after="80"/>
      <w:outlineLvl w:val="4"/>
    </w:pPr>
    <w:rPr>
      <w:color w:val="666666"/>
      <w:sz w:val="22"/>
    </w:rPr>
  </w:style>
  <w:style w:type="paragraph" w:styleId="Heading6">
    <w:name w:val="heading 6"/>
    <w:basedOn w:val="Normal1"/>
    <w:next w:val="Normal1"/>
    <w:rsid w:val="00EB202F"/>
    <w:pPr>
      <w:keepNext/>
      <w:keepLines/>
      <w:spacing w:before="240" w:after="80"/>
      <w:outlineLvl w:val="5"/>
    </w:pPr>
    <w:rPr>
      <w:i/>
      <w:color w:val="666666"/>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850883"/>
    <w:pPr>
      <w:spacing w:line="360" w:lineRule="auto"/>
      <w:jc w:val="both"/>
    </w:pPr>
    <w:rPr>
      <w:rFonts w:ascii="Times New Roman" w:hAnsi="Times New Roman"/>
      <w:sz w:val="24"/>
    </w:rPr>
  </w:style>
  <w:style w:type="paragraph" w:styleId="Title">
    <w:name w:val="Title"/>
    <w:basedOn w:val="Normal1"/>
    <w:next w:val="Normal1"/>
    <w:rsid w:val="00EB202F"/>
    <w:pPr>
      <w:keepNext/>
      <w:keepLines/>
      <w:spacing w:after="60"/>
    </w:pPr>
    <w:rPr>
      <w:sz w:val="52"/>
      <w:szCs w:val="52"/>
    </w:rPr>
  </w:style>
  <w:style w:type="paragraph" w:styleId="Subtitle">
    <w:name w:val="Subtitle"/>
    <w:basedOn w:val="Normal1"/>
    <w:next w:val="Normal1"/>
    <w:rsid w:val="00EB202F"/>
    <w:pPr>
      <w:keepNext/>
      <w:keepLines/>
      <w:spacing w:after="320"/>
    </w:pPr>
    <w:rPr>
      <w:rFonts w:ascii="Arial" w:hAnsi="Arial"/>
      <w:color w:val="666666"/>
      <w:sz w:val="30"/>
      <w:szCs w:val="30"/>
    </w:rPr>
  </w:style>
  <w:style w:type="paragraph" w:styleId="BalloonText">
    <w:name w:val="Balloon Text"/>
    <w:basedOn w:val="Normal"/>
    <w:link w:val="BalloonTextChar"/>
    <w:uiPriority w:val="99"/>
    <w:semiHidden/>
    <w:unhideWhenUsed/>
    <w:rsid w:val="00850883"/>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50883"/>
    <w:rPr>
      <w:rFonts w:ascii="Tahoma" w:hAnsi="Tahoma" w:cs="Tahoma"/>
      <w:sz w:val="16"/>
      <w:szCs w:val="16"/>
    </w:rPr>
  </w:style>
  <w:style w:type="paragraph" w:styleId="TableofFigures">
    <w:name w:val="table of figures"/>
    <w:basedOn w:val="Normal"/>
    <w:next w:val="Normal"/>
    <w:uiPriority w:val="99"/>
    <w:unhideWhenUsed/>
    <w:rsid w:val="00850883"/>
  </w:style>
  <w:style w:type="character" w:styleId="Hyperlink">
    <w:name w:val="Hyperlink"/>
    <w:basedOn w:val="DefaultParagraphFont"/>
    <w:uiPriority w:val="99"/>
    <w:unhideWhenUsed/>
    <w:rsid w:val="00850883"/>
    <w:rPr>
      <w:color w:val="0000FF" w:themeColor="hyperlink"/>
      <w:u w:val="single"/>
    </w:rPr>
  </w:style>
  <w:style w:type="paragraph" w:styleId="NormalWeb">
    <w:name w:val="Normal (Web)"/>
    <w:basedOn w:val="Normal"/>
    <w:uiPriority w:val="99"/>
    <w:semiHidden/>
    <w:unhideWhenUsed/>
    <w:rsid w:val="00AA0957"/>
    <w:pPr>
      <w:spacing w:before="100" w:beforeAutospacing="1" w:after="100" w:afterAutospacing="1" w:line="240" w:lineRule="auto"/>
      <w:jc w:val="left"/>
    </w:pPr>
    <w:rPr>
      <w:rFonts w:eastAsia="Times New Roman" w:cs="Times New Roman"/>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08032013">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theme" Target="theme/theme1.xml"/><Relationship Id="rId5" Type="http://schemas.openxmlformats.org/officeDocument/2006/relationships/image" Target="media/image1.pn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6B62A47-0D14-434F-A262-F62E641BAE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2375</Words>
  <Characters>13538</Characters>
  <Application>Microsoft Office Word</Application>
  <DocSecurity>0</DocSecurity>
  <Lines>112</Lines>
  <Paragraphs>31</Paragraphs>
  <ScaleCrop>false</ScaleCrop>
  <Company/>
  <LinksUpToDate>false</LinksUpToDate>
  <CharactersWithSpaces>15882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ARPITA</dc:creator>
  <cp:lastModifiedBy>Ioana Stefania</cp:lastModifiedBy>
  <cp:revision>13</cp:revision>
  <dcterms:created xsi:type="dcterms:W3CDTF">2021-04-01T08:53:00Z</dcterms:created>
  <dcterms:modified xsi:type="dcterms:W3CDTF">2021-04-29T17:57:00Z</dcterms:modified>
</cp:coreProperties>
</file>