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5ECE73A" w14:textId="31860676" w:rsidR="00F94DED" w:rsidRDefault="00F94DED" w:rsidP="00F94DED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BD85976" wp14:editId="081BE753">
            <wp:extent cx="2882265" cy="1043305"/>
            <wp:effectExtent l="25400" t="25400" r="13335" b="2349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2265" cy="104330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C6F4A00" w14:textId="77777777" w:rsidR="00F94DED" w:rsidRDefault="00F94DED" w:rsidP="00F94DED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1476C91B" w14:textId="77777777" w:rsidR="00F94DED" w:rsidRPr="001E50BB" w:rsidRDefault="00F94DED" w:rsidP="00F94DED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2C0DC1E3" w14:textId="77777777" w:rsidR="00F94DED" w:rsidRPr="001E50BB" w:rsidRDefault="00F94DED" w:rsidP="00F94DED">
      <w:pPr>
        <w:jc w:val="center"/>
        <w:rPr>
          <w:rFonts w:ascii="Arial" w:hAnsi="Arial" w:cs="Arial"/>
          <w:b/>
          <w:lang w:val="cy-GB"/>
        </w:rPr>
      </w:pPr>
    </w:p>
    <w:p w14:paraId="26D3FA55" w14:textId="77777777" w:rsidR="00F94DED" w:rsidRDefault="00F94DED" w:rsidP="00F94DED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F94DED" w:rsidRPr="0065654E" w14:paraId="5310017D" w14:textId="77777777" w:rsidTr="002E4686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3752B1" w14:textId="77777777" w:rsidR="00F94DED" w:rsidRDefault="00F94DED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me:</w:t>
            </w:r>
          </w:p>
          <w:p w14:paraId="3E6C128A" w14:textId="55276B35" w:rsidR="00F94DED" w:rsidRPr="00F73709" w:rsidRDefault="00F73709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 w:rsidRPr="00F73709">
              <w:rPr>
                <w:rFonts w:ascii="Calibri" w:hAnsi="Calibri" w:cs="Tahoma"/>
                <w:sz w:val="24"/>
                <w:szCs w:val="24"/>
              </w:rPr>
              <w:t>Emily Sykes</w:t>
            </w:r>
          </w:p>
        </w:tc>
      </w:tr>
      <w:tr w:rsidR="00F94DED" w:rsidRPr="0065654E" w14:paraId="5386F795" w14:textId="77777777" w:rsidTr="002E4686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5EB95" w14:textId="77777777" w:rsidR="00F94DED" w:rsidRDefault="00F94DED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Code: </w:t>
            </w:r>
          </w:p>
          <w:p w14:paraId="6BFB7E6E" w14:textId="6448B4E1" w:rsidR="00F94DED" w:rsidRPr="00F73709" w:rsidRDefault="00F73709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CLAH4007</w:t>
            </w:r>
          </w:p>
          <w:p w14:paraId="2A2E30DB" w14:textId="77777777" w:rsidR="00F94DED" w:rsidRDefault="00F94DED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: </w:t>
            </w:r>
          </w:p>
          <w:p w14:paraId="491514CE" w14:textId="545019C4" w:rsidR="00F94DED" w:rsidRPr="00F73709" w:rsidRDefault="00F73709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 xml:space="preserve">Defenders, </w:t>
            </w:r>
            <w:proofErr w:type="spellStart"/>
            <w:r>
              <w:rPr>
                <w:rFonts w:ascii="Calibri" w:hAnsi="Calibri" w:cs="Tahoma"/>
                <w:sz w:val="24"/>
                <w:szCs w:val="24"/>
              </w:rPr>
              <w:t>Conquerers</w:t>
            </w:r>
            <w:proofErr w:type="spellEnd"/>
            <w:r>
              <w:rPr>
                <w:rFonts w:ascii="Calibri" w:hAnsi="Calibri" w:cs="Tahoma"/>
                <w:sz w:val="24"/>
                <w:szCs w:val="24"/>
              </w:rPr>
              <w:t>, Vanquished: Greek and Hellenistic History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F961FA" w14:textId="77777777" w:rsidR="00F94DED" w:rsidRDefault="00F94DED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number:</w:t>
            </w:r>
          </w:p>
          <w:p w14:paraId="48CBF51B" w14:textId="3D306B45" w:rsidR="00F73709" w:rsidRPr="00F73709" w:rsidRDefault="00F73709" w:rsidP="002E4686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1700547</w:t>
            </w:r>
          </w:p>
        </w:tc>
      </w:tr>
      <w:tr w:rsidR="00F94DED" w:rsidRPr="0065654E" w14:paraId="7E6B9BB1" w14:textId="77777777" w:rsidTr="002E4686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D4E2BF" w14:textId="77777777" w:rsidR="00F94DED" w:rsidRPr="0065654E" w:rsidRDefault="00F94DED" w:rsidP="002E4686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310BAE80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28323ABF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A04677D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602DF6F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7426191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8A5D304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C9D0409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EB0C755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EDBB73C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E114AD8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8711656" w14:textId="77777777" w:rsidR="00F94DED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572C139" w14:textId="77777777" w:rsidR="00F94DED" w:rsidRPr="0065654E" w:rsidRDefault="00F94DED" w:rsidP="002E4686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F94DED" w:rsidRPr="0065654E" w14:paraId="20EC59F9" w14:textId="77777777" w:rsidTr="002E4686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0140DC67" w14:textId="77777777" w:rsidR="00F94DED" w:rsidRPr="0065654E" w:rsidRDefault="00F94DED" w:rsidP="002E4686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Marker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3053FBB7" w14:textId="77777777" w:rsidR="00F94DED" w:rsidRPr="0065654E" w:rsidRDefault="00F94DED" w:rsidP="002E4686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F94DED" w:rsidRPr="0065654E" w14:paraId="2C73BA69" w14:textId="77777777" w:rsidTr="002E4686">
        <w:tc>
          <w:tcPr>
            <w:tcW w:w="8755" w:type="dxa"/>
            <w:gridSpan w:val="3"/>
            <w:vAlign w:val="center"/>
          </w:tcPr>
          <w:p w14:paraId="2644772B" w14:textId="77777777" w:rsidR="00F94DED" w:rsidRDefault="00F94DED" w:rsidP="002E4686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2B9C7651" w14:textId="77777777" w:rsidR="00F94DED" w:rsidRPr="0065654E" w:rsidRDefault="00F94DED" w:rsidP="002E4686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exam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ination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board. </w:t>
            </w:r>
          </w:p>
        </w:tc>
      </w:tr>
    </w:tbl>
    <w:p w14:paraId="6EC31A15" w14:textId="77777777" w:rsidR="00F94DED" w:rsidRPr="0065654E" w:rsidRDefault="00F94DED" w:rsidP="00F94DED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p w14:paraId="5CD72EA9" w14:textId="77777777" w:rsidR="007130B3" w:rsidRPr="007130B3" w:rsidRDefault="007130B3" w:rsidP="007130B3">
      <w:pPr>
        <w:spacing w:before="100" w:beforeAutospacing="1" w:after="100" w:afterAutospacing="1"/>
        <w:rPr>
          <w:rFonts w:ascii="Times New Roman" w:hAnsi="Times New Roman" w:cs="Times New Roman"/>
          <w:u w:val="single"/>
          <w:lang w:eastAsia="en-GB"/>
        </w:rPr>
      </w:pPr>
      <w:r w:rsidRPr="007130B3">
        <w:rPr>
          <w:rFonts w:ascii="Times New Roman" w:hAnsi="Times New Roman" w:cs="Times New Roman"/>
          <w:u w:val="single"/>
          <w:lang w:eastAsia="en-GB"/>
        </w:rPr>
        <w:lastRenderedPageBreak/>
        <w:t xml:space="preserve">Explain the role of the Persian Empire during the Great Peloponnesian War (431- 404BCE). </w:t>
      </w:r>
    </w:p>
    <w:p w14:paraId="0FB1C93D" w14:textId="77777777" w:rsidR="007130B3" w:rsidRDefault="007130B3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4EABBF2D" w14:textId="174BCF25" w:rsidR="004B310B" w:rsidRDefault="00ED3F3D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  <w:r>
        <w:rPr>
          <w:rFonts w:ascii="Times New Roman" w:hAnsi="Times New Roman" w:cs="Times New Roman"/>
          <w:color w:val="000000"/>
          <w:u w:color="000000"/>
        </w:rPr>
        <w:t xml:space="preserve">The </w:t>
      </w:r>
      <w:r w:rsidR="009E7DD0">
        <w:rPr>
          <w:rFonts w:ascii="Times New Roman" w:hAnsi="Times New Roman" w:cs="Times New Roman"/>
          <w:color w:val="000000"/>
          <w:u w:color="000000"/>
        </w:rPr>
        <w:t xml:space="preserve">Great Peloponnesian War was fought </w:t>
      </w:r>
      <w:r w:rsidR="00EB69AD" w:rsidRPr="00ED3F3D">
        <w:rPr>
          <w:rFonts w:ascii="Times New Roman" w:hAnsi="Times New Roman" w:cs="Times New Roman"/>
          <w:color w:val="000000"/>
          <w:u w:color="000000"/>
        </w:rPr>
        <w:t>between 431 and 404 BC</w:t>
      </w:r>
      <w:r w:rsidR="00DD752A">
        <w:rPr>
          <w:rFonts w:ascii="Times New Roman" w:hAnsi="Times New Roman" w:cs="Times New Roman"/>
          <w:color w:val="000000"/>
          <w:u w:color="000000"/>
        </w:rPr>
        <w:t>E</w:t>
      </w:r>
      <w:r w:rsidR="00EB69AD" w:rsidRPr="00ED3F3D">
        <w:rPr>
          <w:rFonts w:ascii="Times New Roman" w:hAnsi="Times New Roman" w:cs="Times New Roman"/>
          <w:color w:val="000000"/>
          <w:u w:color="000000"/>
        </w:rPr>
        <w:t xml:space="preserve">, </w:t>
      </w:r>
      <w:r w:rsidR="009E7DD0">
        <w:rPr>
          <w:rFonts w:ascii="Times New Roman" w:hAnsi="Times New Roman" w:cs="Times New Roman"/>
          <w:color w:val="000000"/>
          <w:u w:color="000000"/>
        </w:rPr>
        <w:t xml:space="preserve">in which </w:t>
      </w:r>
      <w:r w:rsidR="00EB69AD" w:rsidRPr="00ED3F3D">
        <w:rPr>
          <w:rFonts w:ascii="Times New Roman" w:hAnsi="Times New Roman" w:cs="Times New Roman"/>
          <w:color w:val="000000"/>
          <w:u w:color="000000"/>
        </w:rPr>
        <w:t>Athens and</w:t>
      </w:r>
      <w:r w:rsidR="009E7DD0">
        <w:rPr>
          <w:rFonts w:ascii="Times New Roman" w:hAnsi="Times New Roman" w:cs="Times New Roman"/>
          <w:color w:val="000000"/>
          <w:u w:color="000000"/>
        </w:rPr>
        <w:t xml:space="preserve"> Sparta were fighting for power, taking </w:t>
      </w:r>
      <w:r w:rsidR="00EB69AD" w:rsidRPr="00ED3F3D">
        <w:rPr>
          <w:rFonts w:ascii="Times New Roman" w:hAnsi="Times New Roman" w:cs="Times New Roman"/>
          <w:color w:val="000000"/>
          <w:u w:color="000000"/>
        </w:rPr>
        <w:t xml:space="preserve">place </w:t>
      </w:r>
      <w:r w:rsidR="00C40E48">
        <w:rPr>
          <w:rFonts w:ascii="Times New Roman" w:hAnsi="Times New Roman" w:cs="Times New Roman"/>
          <w:color w:val="000000"/>
          <w:u w:color="000000"/>
        </w:rPr>
        <w:t>on the peninsula of</w:t>
      </w:r>
      <w:r w:rsidR="00EB69AD" w:rsidRPr="00ED3F3D">
        <w:rPr>
          <w:rFonts w:ascii="Times New Roman" w:hAnsi="Times New Roman" w:cs="Times New Roman"/>
          <w:color w:val="000000"/>
          <w:u w:color="000000"/>
        </w:rPr>
        <w:t xml:space="preserve"> Peloponnesus</w:t>
      </w:r>
      <w:r w:rsidR="00C40E48">
        <w:rPr>
          <w:rFonts w:ascii="Times New Roman" w:hAnsi="Times New Roman" w:cs="Times New Roman"/>
          <w:color w:val="000000"/>
          <w:u w:color="000000"/>
        </w:rPr>
        <w:t xml:space="preserve">. </w:t>
      </w:r>
      <w:r w:rsidR="009E7DD0">
        <w:rPr>
          <w:rFonts w:ascii="Times New Roman" w:hAnsi="Times New Roman" w:cs="Times New Roman"/>
          <w:color w:val="000000"/>
          <w:u w:color="000000"/>
        </w:rPr>
        <w:t xml:space="preserve">These two Greek powers were </w:t>
      </w:r>
      <w:r w:rsidR="00F34ED2">
        <w:rPr>
          <w:rFonts w:ascii="Times New Roman" w:hAnsi="Times New Roman" w:cs="Times New Roman"/>
          <w:color w:val="000000"/>
          <w:u w:color="000000"/>
        </w:rPr>
        <w:t xml:space="preserve">fighting for control of Greece. The Peloponnesian League was </w:t>
      </w:r>
      <w:r w:rsidR="0034657F">
        <w:rPr>
          <w:rFonts w:ascii="Times New Roman" w:hAnsi="Times New Roman" w:cs="Times New Roman"/>
          <w:color w:val="000000"/>
          <w:u w:color="000000"/>
        </w:rPr>
        <w:t xml:space="preserve">a group of allied city states </w:t>
      </w:r>
      <w:r w:rsidR="00F34ED2">
        <w:rPr>
          <w:rFonts w:ascii="Times New Roman" w:hAnsi="Times New Roman" w:cs="Times New Roman"/>
          <w:color w:val="000000"/>
          <w:u w:color="000000"/>
        </w:rPr>
        <w:t xml:space="preserve">led by the Spartans, </w:t>
      </w:r>
      <w:r w:rsidR="00063225">
        <w:rPr>
          <w:rFonts w:ascii="Times New Roman" w:hAnsi="Times New Roman" w:cs="Times New Roman"/>
          <w:color w:val="000000"/>
          <w:u w:color="000000"/>
        </w:rPr>
        <w:t>and Athens led the Delian League.</w:t>
      </w:r>
      <w:r w:rsidR="00877A45" w:rsidRPr="00C40E48">
        <w:rPr>
          <w:rStyle w:val="FootnoteReference"/>
        </w:rPr>
        <w:footnoteReference w:id="1"/>
      </w:r>
      <w:r w:rsidR="00063225">
        <w:rPr>
          <w:rFonts w:ascii="Times New Roman" w:hAnsi="Times New Roman" w:cs="Times New Roman"/>
          <w:color w:val="000000"/>
          <w:u w:color="000000"/>
        </w:rPr>
        <w:t xml:space="preserve"> On the Eastern side of the Aegean was the Persian Empire; their role was greatly influential in d</w:t>
      </w:r>
      <w:r w:rsidR="0034657F">
        <w:rPr>
          <w:rFonts w:ascii="Times New Roman" w:hAnsi="Times New Roman" w:cs="Times New Roman"/>
          <w:color w:val="000000"/>
          <w:u w:color="000000"/>
        </w:rPr>
        <w:t xml:space="preserve">etermining the balance of power </w:t>
      </w:r>
      <w:r w:rsidR="00063225">
        <w:rPr>
          <w:rFonts w:ascii="Times New Roman" w:hAnsi="Times New Roman" w:cs="Times New Roman"/>
          <w:color w:val="000000"/>
          <w:u w:color="000000"/>
        </w:rPr>
        <w:t xml:space="preserve">throughout the course of the war. The </w:t>
      </w:r>
      <w:r w:rsidR="00EB69AD" w:rsidRPr="00063225">
        <w:rPr>
          <w:rFonts w:ascii="Times New Roman" w:hAnsi="Times New Roman" w:cs="Times New Roman"/>
          <w:color w:val="000000"/>
          <w:u w:color="000000"/>
        </w:rPr>
        <w:t xml:space="preserve">Persian Empire </w:t>
      </w:r>
      <w:r w:rsidR="004B310B" w:rsidRPr="00063225">
        <w:rPr>
          <w:rFonts w:ascii="Times New Roman" w:hAnsi="Times New Roman" w:cs="Times New Roman"/>
          <w:color w:val="000000"/>
          <w:u w:color="000000"/>
        </w:rPr>
        <w:t xml:space="preserve">spread from India to Europe, </w:t>
      </w:r>
      <w:r w:rsidR="00063225">
        <w:rPr>
          <w:rFonts w:ascii="Times New Roman" w:hAnsi="Times New Roman" w:cs="Times New Roman"/>
          <w:color w:val="000000"/>
          <w:u w:color="000000"/>
        </w:rPr>
        <w:t>lasting from 550 to 331 BC</w:t>
      </w:r>
      <w:r w:rsidR="00DD752A">
        <w:rPr>
          <w:rFonts w:ascii="Times New Roman" w:hAnsi="Times New Roman" w:cs="Times New Roman"/>
          <w:color w:val="000000"/>
          <w:u w:color="000000"/>
        </w:rPr>
        <w:t>E</w:t>
      </w:r>
      <w:r w:rsidR="00063225">
        <w:rPr>
          <w:rFonts w:ascii="Times New Roman" w:hAnsi="Times New Roman" w:cs="Times New Roman"/>
          <w:color w:val="000000"/>
          <w:u w:color="000000"/>
        </w:rPr>
        <w:t>. It was</w:t>
      </w:r>
      <w:r w:rsidR="004B310B" w:rsidRPr="00063225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063225">
        <w:rPr>
          <w:rFonts w:ascii="Times New Roman" w:hAnsi="Times New Roman" w:cs="Times New Roman"/>
          <w:color w:val="000000"/>
          <w:u w:color="000000"/>
        </w:rPr>
        <w:t>led by a series of rulers, known as satraps, each overseeing a region or state</w:t>
      </w:r>
      <w:r w:rsidR="0044356C">
        <w:rPr>
          <w:rFonts w:ascii="Times New Roman" w:hAnsi="Times New Roman" w:cs="Times New Roman"/>
          <w:color w:val="000000"/>
          <w:u w:color="000000"/>
        </w:rPr>
        <w:t>.</w:t>
      </w:r>
      <w:r w:rsidR="0044356C" w:rsidRPr="00C40E48">
        <w:rPr>
          <w:rStyle w:val="FootnoteReference"/>
        </w:rPr>
        <w:footnoteReference w:id="2"/>
      </w:r>
      <w:r w:rsidR="00063225">
        <w:rPr>
          <w:rFonts w:ascii="Times New Roman" w:hAnsi="Times New Roman" w:cs="Times New Roman"/>
          <w:color w:val="000000"/>
          <w:u w:color="000000"/>
        </w:rPr>
        <w:t xml:space="preserve"> </w:t>
      </w:r>
    </w:p>
    <w:p w14:paraId="10822E4A" w14:textId="77777777" w:rsidR="00663B1F" w:rsidRDefault="00663B1F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6D367AE3" w14:textId="65016CCA" w:rsidR="00663B1F" w:rsidRDefault="00663B1F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  <w:r w:rsidRPr="00E3286A">
        <w:rPr>
          <w:rFonts w:ascii="Times New Roman" w:hAnsi="Times New Roman" w:cs="Times New Roman"/>
          <w:color w:val="000000"/>
          <w:u w:color="000000"/>
        </w:rPr>
        <w:t xml:space="preserve">Interaction between Persia, Athens and Sparta was complex. The Persians were playing a delicate, diplomatic game on their western borders to maintain a balance of power that suited them. The Persians saw how powerful Athens became </w:t>
      </w:r>
      <w:r>
        <w:rPr>
          <w:rFonts w:ascii="Times New Roman" w:hAnsi="Times New Roman" w:cs="Times New Roman"/>
          <w:color w:val="000000"/>
          <w:u w:color="000000"/>
        </w:rPr>
        <w:t>at</w:t>
      </w:r>
      <w:r w:rsidRPr="00E3286A">
        <w:rPr>
          <w:rFonts w:ascii="Times New Roman" w:hAnsi="Times New Roman" w:cs="Times New Roman"/>
          <w:color w:val="000000"/>
          <w:u w:color="000000"/>
        </w:rPr>
        <w:t xml:space="preserve"> their borders, and it was in their interests to weaken </w:t>
      </w:r>
      <w:r>
        <w:rPr>
          <w:rFonts w:ascii="Times New Roman" w:hAnsi="Times New Roman" w:cs="Times New Roman"/>
          <w:color w:val="000000"/>
          <w:u w:color="000000"/>
        </w:rPr>
        <w:t>Athenian influence there</w:t>
      </w:r>
      <w:r w:rsidRPr="00E3286A">
        <w:rPr>
          <w:rFonts w:ascii="Times New Roman" w:hAnsi="Times New Roman" w:cs="Times New Roman"/>
          <w:color w:val="000000"/>
          <w:u w:color="000000"/>
        </w:rPr>
        <w:t>. Early in the war, Persia regarded Athens as the greatest threat, so siding with Sparta would help rebalance power in the Greek world</w:t>
      </w:r>
      <w:r w:rsidR="00EC50FF">
        <w:rPr>
          <w:rFonts w:ascii="Times New Roman" w:hAnsi="Times New Roman" w:cs="Times New Roman"/>
          <w:color w:val="000000"/>
          <w:u w:color="000000"/>
        </w:rPr>
        <w:t xml:space="preserve"> for the benefit of Persia</w:t>
      </w:r>
      <w:r w:rsidRPr="00E3286A">
        <w:rPr>
          <w:rFonts w:ascii="Times New Roman" w:hAnsi="Times New Roman" w:cs="Times New Roman"/>
          <w:color w:val="000000"/>
          <w:u w:color="000000"/>
        </w:rPr>
        <w:t>. Later</w:t>
      </w:r>
      <w:r w:rsidR="0005366D">
        <w:rPr>
          <w:rFonts w:ascii="Times New Roman" w:hAnsi="Times New Roman" w:cs="Times New Roman"/>
          <w:color w:val="000000"/>
          <w:u w:color="000000"/>
        </w:rPr>
        <w:t>,</w:t>
      </w:r>
      <w:r w:rsidRPr="00E3286A">
        <w:rPr>
          <w:rFonts w:ascii="Times New Roman" w:hAnsi="Times New Roman" w:cs="Times New Roman"/>
          <w:color w:val="000000"/>
          <w:u w:color="000000"/>
        </w:rPr>
        <w:t xml:space="preserve"> when Sparta grew too powerful, they switched sides to support Athens. Overall, the Persian role was to tactically protect their own interests, and to ensure that neither Sparta </w:t>
      </w:r>
      <w:r w:rsidR="00EC50FF">
        <w:rPr>
          <w:rFonts w:ascii="Times New Roman" w:hAnsi="Times New Roman" w:cs="Times New Roman"/>
          <w:color w:val="000000"/>
          <w:u w:color="000000"/>
        </w:rPr>
        <w:t>n</w:t>
      </w:r>
      <w:r w:rsidRPr="00E3286A">
        <w:rPr>
          <w:rFonts w:ascii="Times New Roman" w:hAnsi="Times New Roman" w:cs="Times New Roman"/>
          <w:color w:val="000000"/>
          <w:u w:color="000000"/>
        </w:rPr>
        <w:t>or Athens grew too powerful.</w:t>
      </w:r>
    </w:p>
    <w:p w14:paraId="215F7BF5" w14:textId="77777777" w:rsidR="007A3EB4" w:rsidRDefault="007A3EB4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00B95B80" w14:textId="2ADDC18F" w:rsidR="003963A5" w:rsidRDefault="007A3EB4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  <w:r w:rsidRPr="00441CC5">
        <w:rPr>
          <w:rFonts w:ascii="Times New Roman" w:hAnsi="Times New Roman" w:cs="Times New Roman"/>
          <w:color w:val="000000"/>
          <w:u w:color="000000"/>
        </w:rPr>
        <w:t>The Persian Empire had a great impact on the outcome of the Great Peloponnesian War, having power on both the Delian League and the Peloponnesian League at different points throughout this period (431 – 404 BC</w:t>
      </w:r>
      <w:r w:rsidR="00DD752A">
        <w:rPr>
          <w:rFonts w:ascii="Times New Roman" w:hAnsi="Times New Roman" w:cs="Times New Roman"/>
          <w:color w:val="000000"/>
          <w:u w:color="000000"/>
        </w:rPr>
        <w:t>E</w:t>
      </w:r>
      <w:r w:rsidRPr="00441CC5">
        <w:rPr>
          <w:rFonts w:ascii="Times New Roman" w:hAnsi="Times New Roman" w:cs="Times New Roman"/>
          <w:color w:val="000000"/>
          <w:u w:color="000000"/>
        </w:rPr>
        <w:t xml:space="preserve">). </w:t>
      </w:r>
      <w:r w:rsidR="00D46889">
        <w:rPr>
          <w:rFonts w:ascii="Times New Roman" w:hAnsi="Times New Roman" w:cs="Times New Roman"/>
          <w:color w:val="000000"/>
          <w:u w:color="000000"/>
        </w:rPr>
        <w:t>T</w:t>
      </w:r>
      <w:r w:rsidR="00D46889" w:rsidRPr="00441CC5">
        <w:rPr>
          <w:rFonts w:ascii="Times New Roman" w:hAnsi="Times New Roman" w:cs="Times New Roman"/>
          <w:color w:val="000000"/>
          <w:u w:color="000000"/>
        </w:rPr>
        <w:t xml:space="preserve">he </w:t>
      </w:r>
      <w:r w:rsidR="00D46889">
        <w:rPr>
          <w:rFonts w:ascii="Times New Roman" w:hAnsi="Times New Roman" w:cs="Times New Roman"/>
          <w:color w:val="000000"/>
          <w:u w:color="000000"/>
        </w:rPr>
        <w:t xml:space="preserve">interactions of the </w:t>
      </w:r>
      <w:r w:rsidR="00D46889" w:rsidRPr="00441CC5">
        <w:rPr>
          <w:rFonts w:ascii="Times New Roman" w:hAnsi="Times New Roman" w:cs="Times New Roman"/>
          <w:color w:val="000000"/>
          <w:u w:color="000000"/>
        </w:rPr>
        <w:t xml:space="preserve">Persian Empire </w:t>
      </w:r>
      <w:r w:rsidR="00D46889">
        <w:rPr>
          <w:rFonts w:ascii="Times New Roman" w:hAnsi="Times New Roman" w:cs="Times New Roman"/>
          <w:color w:val="000000"/>
          <w:u w:color="000000"/>
        </w:rPr>
        <w:t>with b</w:t>
      </w:r>
      <w:r w:rsidRPr="00441CC5">
        <w:rPr>
          <w:rFonts w:ascii="Times New Roman" w:hAnsi="Times New Roman" w:cs="Times New Roman"/>
          <w:color w:val="000000"/>
          <w:u w:color="000000"/>
        </w:rPr>
        <w:t xml:space="preserve">oth sides of the Great Peloponnesian War </w:t>
      </w:r>
      <w:r w:rsidR="00D46889">
        <w:rPr>
          <w:rFonts w:ascii="Times New Roman" w:hAnsi="Times New Roman" w:cs="Times New Roman"/>
          <w:color w:val="000000"/>
          <w:u w:color="000000"/>
        </w:rPr>
        <w:t>are examined</w:t>
      </w:r>
      <w:r w:rsidRPr="00441CC5">
        <w:rPr>
          <w:rFonts w:ascii="Times New Roman" w:hAnsi="Times New Roman" w:cs="Times New Roman"/>
          <w:color w:val="000000"/>
          <w:u w:color="000000"/>
        </w:rPr>
        <w:t xml:space="preserve">, and </w:t>
      </w:r>
      <w:r w:rsidR="00D46889">
        <w:rPr>
          <w:rFonts w:ascii="Times New Roman" w:hAnsi="Times New Roman" w:cs="Times New Roman"/>
          <w:color w:val="000000"/>
          <w:u w:color="000000"/>
        </w:rPr>
        <w:t>the impact of their involvement is evaluated.</w:t>
      </w:r>
      <w:r w:rsidRPr="00441CC5">
        <w:rPr>
          <w:rFonts w:ascii="Times New Roman" w:hAnsi="Times New Roman" w:cs="Times New Roman"/>
          <w:color w:val="000000"/>
          <w:u w:color="000000"/>
        </w:rPr>
        <w:t xml:space="preserve"> Ancient sources, such as</w:t>
      </w:r>
      <w:r w:rsidR="003A185E">
        <w:rPr>
          <w:rFonts w:ascii="Times New Roman" w:hAnsi="Times New Roman" w:cs="Times New Roman"/>
          <w:color w:val="000000"/>
          <w:u w:color="000000"/>
        </w:rPr>
        <w:t xml:space="preserve"> Herodotus, </w:t>
      </w:r>
      <w:r w:rsidRPr="00441CC5">
        <w:rPr>
          <w:rFonts w:ascii="Times New Roman" w:hAnsi="Times New Roman" w:cs="Times New Roman"/>
          <w:color w:val="000000"/>
          <w:u w:color="000000"/>
        </w:rPr>
        <w:t>Thucydides</w:t>
      </w:r>
      <w:r w:rsidR="003A185E">
        <w:rPr>
          <w:rFonts w:ascii="Times New Roman" w:hAnsi="Times New Roman" w:cs="Times New Roman"/>
          <w:color w:val="000000"/>
          <w:u w:color="000000"/>
        </w:rPr>
        <w:t>, and Xenophon</w:t>
      </w:r>
      <w:r w:rsidRPr="00441CC5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EC50FF">
        <w:rPr>
          <w:rFonts w:ascii="Times New Roman" w:hAnsi="Times New Roman" w:cs="Times New Roman"/>
          <w:color w:val="000000"/>
          <w:u w:color="000000"/>
        </w:rPr>
        <w:t xml:space="preserve">wrote about the </w:t>
      </w:r>
      <w:r w:rsidR="002960E8">
        <w:rPr>
          <w:rFonts w:ascii="Times New Roman" w:hAnsi="Times New Roman" w:cs="Times New Roman"/>
          <w:color w:val="000000"/>
          <w:u w:color="000000"/>
        </w:rPr>
        <w:t xml:space="preserve">events following the </w:t>
      </w:r>
      <w:r w:rsidR="00EC50FF">
        <w:rPr>
          <w:rFonts w:ascii="Times New Roman" w:hAnsi="Times New Roman" w:cs="Times New Roman"/>
          <w:color w:val="000000"/>
          <w:u w:color="000000"/>
        </w:rPr>
        <w:t>Peloponnesian War,</w:t>
      </w:r>
      <w:r w:rsidR="002960E8">
        <w:rPr>
          <w:rFonts w:ascii="Times New Roman" w:hAnsi="Times New Roman" w:cs="Times New Roman"/>
          <w:color w:val="000000"/>
          <w:u w:color="000000"/>
        </w:rPr>
        <w:t xml:space="preserve"> and</w:t>
      </w:r>
      <w:r w:rsidR="00EC50FF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D46889">
        <w:rPr>
          <w:rFonts w:ascii="Times New Roman" w:hAnsi="Times New Roman" w:cs="Times New Roman"/>
          <w:color w:val="000000"/>
          <w:u w:color="000000"/>
        </w:rPr>
        <w:t>provide a more contemporary account</w:t>
      </w:r>
      <w:r w:rsidRPr="00441CC5">
        <w:rPr>
          <w:rFonts w:ascii="Times New Roman" w:hAnsi="Times New Roman" w:cs="Times New Roman"/>
          <w:color w:val="000000"/>
          <w:u w:color="000000"/>
        </w:rPr>
        <w:t>. Modern scholars</w:t>
      </w:r>
      <w:r w:rsidR="008350D1">
        <w:rPr>
          <w:rFonts w:ascii="Times New Roman" w:hAnsi="Times New Roman" w:cs="Times New Roman"/>
          <w:color w:val="000000"/>
          <w:u w:color="000000"/>
        </w:rPr>
        <w:t>,</w:t>
      </w:r>
      <w:r w:rsidRPr="00441CC5">
        <w:rPr>
          <w:rFonts w:ascii="Times New Roman" w:hAnsi="Times New Roman" w:cs="Times New Roman"/>
          <w:color w:val="000000"/>
          <w:u w:color="000000"/>
        </w:rPr>
        <w:t xml:space="preserve"> such as </w:t>
      </w:r>
      <w:proofErr w:type="spellStart"/>
      <w:r w:rsidRPr="00441CC5">
        <w:rPr>
          <w:rFonts w:ascii="Times New Roman" w:hAnsi="Times New Roman" w:cs="Times New Roman"/>
          <w:color w:val="000000"/>
          <w:u w:color="000000"/>
        </w:rPr>
        <w:t>Hornblower</w:t>
      </w:r>
      <w:proofErr w:type="spellEnd"/>
      <w:r w:rsidRPr="00441CC5">
        <w:rPr>
          <w:rFonts w:ascii="Times New Roman" w:hAnsi="Times New Roman" w:cs="Times New Roman"/>
          <w:color w:val="000000"/>
          <w:u w:color="000000"/>
        </w:rPr>
        <w:t xml:space="preserve">, </w:t>
      </w:r>
      <w:r w:rsidR="00134442">
        <w:rPr>
          <w:rFonts w:ascii="Times New Roman" w:hAnsi="Times New Roman" w:cs="Times New Roman"/>
          <w:color w:val="000000" w:themeColor="text1"/>
          <w:u w:color="000000"/>
        </w:rPr>
        <w:t>Scott</w:t>
      </w:r>
      <w:r w:rsidR="008350D1" w:rsidRPr="0005366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05366D" w:rsidRPr="0005366D">
        <w:rPr>
          <w:rFonts w:ascii="Times New Roman" w:hAnsi="Times New Roman" w:cs="Times New Roman"/>
          <w:color w:val="000000" w:themeColor="text1"/>
          <w:u w:color="000000"/>
        </w:rPr>
        <w:t>and Tannenbaum</w:t>
      </w:r>
      <w:r w:rsidR="008350D1" w:rsidRPr="0005366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8350D1">
        <w:rPr>
          <w:rFonts w:ascii="Times New Roman" w:hAnsi="Times New Roman" w:cs="Times New Roman"/>
          <w:color w:val="000000"/>
          <w:u w:color="000000"/>
        </w:rPr>
        <w:t>provide analysis and evaluation.</w:t>
      </w:r>
    </w:p>
    <w:p w14:paraId="4EB6255D" w14:textId="77777777" w:rsidR="008350D1" w:rsidRPr="000357CB" w:rsidRDefault="008350D1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120D35DB" w14:textId="7EA63AFA" w:rsidR="00AA20EB" w:rsidRDefault="00D57D65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  <w:r>
        <w:rPr>
          <w:rFonts w:ascii="Times New Roman" w:hAnsi="Times New Roman" w:cs="Times New Roman"/>
          <w:color w:val="000000"/>
          <w:u w:color="000000"/>
        </w:rPr>
        <w:t xml:space="preserve">Historically, </w:t>
      </w:r>
      <w:r w:rsidR="00991D82" w:rsidRPr="00063225">
        <w:rPr>
          <w:rFonts w:ascii="Times New Roman" w:hAnsi="Times New Roman" w:cs="Times New Roman"/>
          <w:color w:val="000000"/>
          <w:u w:color="000000"/>
        </w:rPr>
        <w:t>Persia had been a common enemy</w:t>
      </w:r>
      <w:r w:rsidR="00063225">
        <w:rPr>
          <w:rFonts w:ascii="Times New Roman" w:hAnsi="Times New Roman" w:cs="Times New Roman"/>
          <w:color w:val="000000"/>
          <w:u w:color="000000"/>
        </w:rPr>
        <w:t xml:space="preserve"> of both Sparta and Athens, encourag</w:t>
      </w:r>
      <w:r w:rsidR="00991D82" w:rsidRPr="00063225">
        <w:rPr>
          <w:rFonts w:ascii="Times New Roman" w:hAnsi="Times New Roman" w:cs="Times New Roman"/>
          <w:color w:val="000000"/>
          <w:u w:color="000000"/>
        </w:rPr>
        <w:t xml:space="preserve">ing them to become allies. </w:t>
      </w:r>
      <w:r w:rsidR="00140C3E" w:rsidRPr="000357CB">
        <w:rPr>
          <w:rFonts w:ascii="Times New Roman" w:hAnsi="Times New Roman" w:cs="Times New Roman"/>
          <w:color w:val="000000"/>
          <w:u w:color="000000"/>
        </w:rPr>
        <w:t>Sparta and Athens joined forces against Persia at the Battle of Thermopylae in 480-79BC</w:t>
      </w:r>
      <w:r w:rsidR="00DD752A">
        <w:rPr>
          <w:rFonts w:ascii="Times New Roman" w:hAnsi="Times New Roman" w:cs="Times New Roman"/>
          <w:color w:val="000000"/>
          <w:u w:color="000000"/>
        </w:rPr>
        <w:t>E</w:t>
      </w:r>
      <w:r w:rsidR="00140C3E" w:rsidRPr="000357CB">
        <w:rPr>
          <w:rFonts w:ascii="Times New Roman" w:hAnsi="Times New Roman" w:cs="Times New Roman"/>
          <w:color w:val="000000"/>
          <w:u w:color="000000"/>
        </w:rPr>
        <w:t xml:space="preserve">.  </w:t>
      </w:r>
      <w:r w:rsidR="00453ACC">
        <w:rPr>
          <w:rFonts w:ascii="Times New Roman" w:hAnsi="Times New Roman" w:cs="Times New Roman"/>
          <w:color w:val="000000"/>
          <w:u w:color="000000"/>
        </w:rPr>
        <w:t>However, r</w:t>
      </w:r>
      <w:r w:rsidR="00561D55" w:rsidRPr="00205D22">
        <w:rPr>
          <w:rFonts w:ascii="Times New Roman" w:hAnsi="Times New Roman" w:cs="Times New Roman"/>
          <w:color w:val="000000"/>
          <w:u w:color="000000"/>
        </w:rPr>
        <w:t>ela</w:t>
      </w:r>
      <w:r w:rsidR="003C40EA" w:rsidRPr="00205D22">
        <w:rPr>
          <w:rFonts w:ascii="Times New Roman" w:hAnsi="Times New Roman" w:cs="Times New Roman"/>
          <w:color w:val="000000"/>
          <w:u w:color="000000"/>
        </w:rPr>
        <w:t>tions between Athens and Sparta</w:t>
      </w:r>
      <w:r w:rsidR="00140C3E">
        <w:rPr>
          <w:rFonts w:ascii="Times New Roman" w:hAnsi="Times New Roman" w:cs="Times New Roman"/>
          <w:color w:val="000000"/>
          <w:u w:color="000000"/>
        </w:rPr>
        <w:t xml:space="preserve"> worsened after the battle</w:t>
      </w:r>
      <w:r w:rsidR="00C821A5" w:rsidRPr="00205D22">
        <w:rPr>
          <w:rFonts w:ascii="Times New Roman" w:hAnsi="Times New Roman" w:cs="Times New Roman"/>
          <w:color w:val="000000"/>
          <w:u w:color="000000"/>
        </w:rPr>
        <w:t>.</w:t>
      </w:r>
      <w:r w:rsidR="00453ACC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386EC0">
        <w:rPr>
          <w:rFonts w:ascii="Times New Roman" w:hAnsi="Times New Roman" w:cs="Times New Roman"/>
          <w:color w:val="000000"/>
          <w:u w:color="000000"/>
        </w:rPr>
        <w:t xml:space="preserve">Athens and Sparta approached, together, the powerful tyrant of Syracuse, Gelon. </w:t>
      </w:r>
      <w:r w:rsidR="00270421">
        <w:rPr>
          <w:rFonts w:ascii="Times New Roman" w:hAnsi="Times New Roman" w:cs="Times New Roman"/>
          <w:color w:val="000000"/>
          <w:u w:color="000000"/>
        </w:rPr>
        <w:t xml:space="preserve">Herodotus writes about this encounter in </w:t>
      </w:r>
      <w:r w:rsidR="00270421" w:rsidRPr="00270421">
        <w:rPr>
          <w:rFonts w:ascii="Times New Roman" w:hAnsi="Times New Roman" w:cs="Times New Roman"/>
          <w:i/>
          <w:color w:val="000000"/>
          <w:u w:color="000000"/>
        </w:rPr>
        <w:t>The Histories</w:t>
      </w:r>
      <w:r w:rsidR="00C81DCD">
        <w:rPr>
          <w:rFonts w:ascii="Times New Roman" w:hAnsi="Times New Roman" w:cs="Times New Roman"/>
          <w:i/>
          <w:color w:val="000000"/>
          <w:u w:color="000000"/>
        </w:rPr>
        <w:t>.</w:t>
      </w:r>
      <w:r w:rsidR="00C81DCD">
        <w:rPr>
          <w:rStyle w:val="FootnoteReference"/>
          <w:rFonts w:ascii="Times New Roman" w:hAnsi="Times New Roman" w:cs="Times New Roman"/>
          <w:i/>
          <w:color w:val="000000"/>
          <w:u w:color="000000"/>
        </w:rPr>
        <w:footnoteReference w:id="3"/>
      </w:r>
      <w:r w:rsidR="00C81DCD">
        <w:rPr>
          <w:rFonts w:ascii="Times New Roman" w:hAnsi="Times New Roman" w:cs="Times New Roman"/>
          <w:color w:val="000000"/>
          <w:u w:color="000000"/>
        </w:rPr>
        <w:t xml:space="preserve"> T</w:t>
      </w:r>
      <w:r w:rsidR="00A214A8" w:rsidRPr="00205D22">
        <w:rPr>
          <w:rFonts w:ascii="Times New Roman" w:hAnsi="Times New Roman" w:cs="Times New Roman"/>
          <w:color w:val="000000"/>
          <w:u w:color="000000"/>
        </w:rPr>
        <w:t xml:space="preserve">he Greek </w:t>
      </w:r>
      <w:r w:rsidR="00542CFC" w:rsidRPr="00205D22">
        <w:rPr>
          <w:rFonts w:ascii="Times New Roman" w:hAnsi="Times New Roman" w:cs="Times New Roman"/>
          <w:color w:val="000000"/>
          <w:u w:color="000000"/>
        </w:rPr>
        <w:t>city states</w:t>
      </w:r>
      <w:r w:rsidR="00A214A8" w:rsidRPr="00205D22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C81DCD">
        <w:rPr>
          <w:rFonts w:ascii="Times New Roman" w:hAnsi="Times New Roman" w:cs="Times New Roman"/>
          <w:color w:val="000000"/>
          <w:u w:color="000000"/>
        </w:rPr>
        <w:t xml:space="preserve">were </w:t>
      </w:r>
      <w:r w:rsidR="004B59B4" w:rsidRPr="00205D22">
        <w:rPr>
          <w:rFonts w:ascii="Times New Roman" w:hAnsi="Times New Roman" w:cs="Times New Roman"/>
          <w:color w:val="000000"/>
          <w:u w:color="000000"/>
        </w:rPr>
        <w:t xml:space="preserve">not able to persuade Gelon to </w:t>
      </w:r>
      <w:r w:rsidR="0004317A" w:rsidRPr="00205D22">
        <w:rPr>
          <w:rFonts w:ascii="Times New Roman" w:hAnsi="Times New Roman" w:cs="Times New Roman"/>
          <w:color w:val="000000"/>
          <w:u w:color="000000"/>
        </w:rPr>
        <w:t xml:space="preserve">help them against Persia, </w:t>
      </w:r>
      <w:r w:rsidR="00015015">
        <w:rPr>
          <w:rFonts w:ascii="Times New Roman" w:hAnsi="Times New Roman" w:cs="Times New Roman"/>
          <w:color w:val="000000"/>
          <w:u w:color="000000"/>
        </w:rPr>
        <w:t xml:space="preserve">but </w:t>
      </w:r>
      <w:r w:rsidR="0004317A" w:rsidRPr="00205D22">
        <w:rPr>
          <w:rFonts w:ascii="Times New Roman" w:hAnsi="Times New Roman" w:cs="Times New Roman"/>
          <w:color w:val="000000"/>
          <w:u w:color="000000"/>
        </w:rPr>
        <w:t>both powers were q</w:t>
      </w:r>
      <w:r w:rsidR="003B3CAF">
        <w:rPr>
          <w:rFonts w:ascii="Times New Roman" w:hAnsi="Times New Roman" w:cs="Times New Roman"/>
          <w:color w:val="000000"/>
          <w:u w:color="000000"/>
        </w:rPr>
        <w:t>uick to turn against each other.</w:t>
      </w:r>
      <w:r w:rsidR="0004317A" w:rsidRPr="00205D22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015015" w:rsidRPr="00205D22">
        <w:rPr>
          <w:rFonts w:ascii="Times New Roman" w:hAnsi="Times New Roman" w:cs="Times New Roman"/>
          <w:color w:val="000000"/>
          <w:u w:color="000000"/>
        </w:rPr>
        <w:t>Both offered each other’s land and power to Gelon, hoping he would hand over his armies</w:t>
      </w:r>
      <w:r w:rsidR="00015015">
        <w:rPr>
          <w:rFonts w:ascii="Times New Roman" w:hAnsi="Times New Roman" w:cs="Times New Roman"/>
          <w:color w:val="000000"/>
          <w:u w:color="000000"/>
        </w:rPr>
        <w:t>. This, however, failed, leaving no positive outcomes and only tensions between the two.</w:t>
      </w:r>
      <w:r w:rsidR="00015015" w:rsidRPr="00C40E48">
        <w:rPr>
          <w:rStyle w:val="FootnoteReference"/>
        </w:rPr>
        <w:footnoteReference w:id="4"/>
      </w:r>
      <w:r w:rsidR="00015015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3B3CAF">
        <w:rPr>
          <w:rFonts w:ascii="Times New Roman" w:hAnsi="Times New Roman" w:cs="Times New Roman"/>
          <w:color w:val="000000"/>
          <w:u w:color="000000"/>
        </w:rPr>
        <w:t>Both had to relinquish the idea</w:t>
      </w:r>
      <w:r w:rsidR="0004317A" w:rsidRPr="00205D22">
        <w:rPr>
          <w:rFonts w:ascii="Times New Roman" w:hAnsi="Times New Roman" w:cs="Times New Roman"/>
          <w:color w:val="000000"/>
          <w:u w:color="000000"/>
        </w:rPr>
        <w:t xml:space="preserve"> of becoming the great Greek city that lead the f</w:t>
      </w:r>
      <w:r w:rsidR="00015015">
        <w:rPr>
          <w:rFonts w:ascii="Times New Roman" w:hAnsi="Times New Roman" w:cs="Times New Roman"/>
          <w:color w:val="000000"/>
          <w:u w:color="000000"/>
        </w:rPr>
        <w:t>ight against the Persian Empire</w:t>
      </w:r>
      <w:r w:rsidR="0004317A" w:rsidRPr="00205D22">
        <w:rPr>
          <w:rFonts w:ascii="Times New Roman" w:hAnsi="Times New Roman" w:cs="Times New Roman"/>
          <w:color w:val="000000"/>
          <w:u w:color="000000"/>
        </w:rPr>
        <w:t xml:space="preserve">. </w:t>
      </w:r>
    </w:p>
    <w:p w14:paraId="3176C56B" w14:textId="77777777" w:rsidR="00453ACC" w:rsidRDefault="00453ACC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4F219CA8" w14:textId="4A317F6E" w:rsidR="009D2D08" w:rsidRDefault="0047640F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  <w:r>
        <w:rPr>
          <w:rFonts w:ascii="Times New Roman" w:hAnsi="Times New Roman" w:cs="Times New Roman"/>
          <w:color w:val="000000"/>
          <w:u w:color="000000"/>
        </w:rPr>
        <w:t>When tensions between Athens and Sparta grew, the Spartans went to the Persians to seek alliance. The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 xml:space="preserve"> link </w:t>
      </w:r>
      <w:r>
        <w:rPr>
          <w:rFonts w:ascii="Times New Roman" w:hAnsi="Times New Roman" w:cs="Times New Roman"/>
          <w:color w:val="000000"/>
          <w:u w:color="000000"/>
        </w:rPr>
        <w:t xml:space="preserve">between Athens and Sparta 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>was</w:t>
      </w:r>
      <w:r w:rsidR="00453ACC">
        <w:rPr>
          <w:rFonts w:ascii="Times New Roman" w:hAnsi="Times New Roman" w:cs="Times New Roman"/>
          <w:color w:val="000000"/>
          <w:u w:color="000000"/>
        </w:rPr>
        <w:t xml:space="preserve"> not strong enough to maintain the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 xml:space="preserve"> peaceful but uneasy alli</w:t>
      </w:r>
      <w:r w:rsidR="00453ACC">
        <w:rPr>
          <w:rFonts w:ascii="Times New Roman" w:hAnsi="Times New Roman" w:cs="Times New Roman"/>
          <w:color w:val="000000"/>
          <w:u w:color="000000"/>
        </w:rPr>
        <w:t>ance when other factors created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 xml:space="preserve"> tensions between the two. When this fragile link broke, and Sparta and Athens began hostilities, Sparta sought treaties with Pe</w:t>
      </w:r>
      <w:r w:rsidR="00453ACC">
        <w:rPr>
          <w:rFonts w:ascii="Times New Roman" w:hAnsi="Times New Roman" w:cs="Times New Roman"/>
          <w:color w:val="000000"/>
          <w:u w:color="000000"/>
        </w:rPr>
        <w:t xml:space="preserve">rsia. There were three treaties 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>between 412 and 411 BC</w:t>
      </w:r>
      <w:r w:rsidR="00DD752A">
        <w:rPr>
          <w:rFonts w:ascii="Times New Roman" w:hAnsi="Times New Roman" w:cs="Times New Roman"/>
          <w:color w:val="000000"/>
          <w:u w:color="000000"/>
        </w:rPr>
        <w:t>E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 xml:space="preserve">. Persia used these treaties and this link </w:t>
      </w:r>
      <w:r w:rsidR="00453ACC">
        <w:rPr>
          <w:rFonts w:ascii="Times New Roman" w:hAnsi="Times New Roman" w:cs="Times New Roman"/>
          <w:color w:val="000000"/>
          <w:u w:color="000000"/>
        </w:rPr>
        <w:t xml:space="preserve">with Sparta 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>as a way to serve their own interests, however it was Sparta that needed Persia more</w:t>
      </w:r>
      <w:r w:rsidR="00453ACC">
        <w:rPr>
          <w:rFonts w:ascii="Times New Roman" w:hAnsi="Times New Roman" w:cs="Times New Roman"/>
          <w:color w:val="000000"/>
          <w:u w:color="000000"/>
        </w:rPr>
        <w:t xml:space="preserve"> as hostilities with Athens grew</w:t>
      </w:r>
      <w:r w:rsidR="00453ACC" w:rsidRPr="00063225">
        <w:rPr>
          <w:rFonts w:ascii="Times New Roman" w:hAnsi="Times New Roman" w:cs="Times New Roman"/>
          <w:color w:val="000000"/>
          <w:u w:color="000000"/>
        </w:rPr>
        <w:t xml:space="preserve">. The treaties were never fully acted upon and the promises were never carried out. But when Darius’ son Cyrus became the Persian ruler, then Persia began a more committed support of Sparta. Their support was in order to gain Spartan mercenaries. </w:t>
      </w:r>
    </w:p>
    <w:p w14:paraId="20FA7074" w14:textId="77777777" w:rsidR="00E3286A" w:rsidRDefault="00E3286A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09C535FB" w14:textId="7B2B9C3C" w:rsidR="00DF7E4B" w:rsidRPr="005311B8" w:rsidRDefault="00C54F2B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  <w:r w:rsidRPr="005311B8">
        <w:rPr>
          <w:rFonts w:ascii="Times New Roman" w:hAnsi="Times New Roman" w:cs="Times New Roman"/>
          <w:color w:val="000000" w:themeColor="text1"/>
          <w:u w:color="000000"/>
        </w:rPr>
        <w:t xml:space="preserve">The key support that Persia was able to offer </w:t>
      </w:r>
      <w:r w:rsidR="00663B1F" w:rsidRPr="005311B8">
        <w:rPr>
          <w:rFonts w:ascii="Times New Roman" w:hAnsi="Times New Roman" w:cs="Times New Roman"/>
          <w:color w:val="000000" w:themeColor="text1"/>
          <w:u w:color="000000"/>
        </w:rPr>
        <w:t xml:space="preserve">an ally </w:t>
      </w:r>
      <w:r w:rsidRPr="005311B8">
        <w:rPr>
          <w:rFonts w:ascii="Times New Roman" w:hAnsi="Times New Roman" w:cs="Times New Roman"/>
          <w:color w:val="000000" w:themeColor="text1"/>
          <w:u w:color="000000"/>
        </w:rPr>
        <w:t xml:space="preserve">was </w:t>
      </w:r>
      <w:r w:rsidR="00AA755F" w:rsidRPr="005311B8">
        <w:rPr>
          <w:rFonts w:ascii="Times New Roman" w:hAnsi="Times New Roman" w:cs="Times New Roman"/>
          <w:color w:val="000000" w:themeColor="text1"/>
          <w:u w:color="000000"/>
        </w:rPr>
        <w:t xml:space="preserve">funding for </w:t>
      </w:r>
      <w:r w:rsidRPr="005311B8">
        <w:rPr>
          <w:rFonts w:ascii="Times New Roman" w:hAnsi="Times New Roman" w:cs="Times New Roman"/>
          <w:color w:val="000000" w:themeColor="text1"/>
          <w:u w:color="000000"/>
        </w:rPr>
        <w:t>the building and mai</w:t>
      </w:r>
      <w:r w:rsidR="00663B1F" w:rsidRPr="005311B8">
        <w:rPr>
          <w:rFonts w:ascii="Times New Roman" w:hAnsi="Times New Roman" w:cs="Times New Roman"/>
          <w:color w:val="000000" w:themeColor="text1"/>
          <w:u w:color="000000"/>
        </w:rPr>
        <w:t>ntaining of a large naval fleet. T</w:t>
      </w:r>
      <w:r w:rsidRPr="005311B8">
        <w:rPr>
          <w:rFonts w:ascii="Times New Roman" w:hAnsi="Times New Roman" w:cs="Times New Roman"/>
          <w:color w:val="000000" w:themeColor="text1"/>
          <w:u w:color="000000"/>
        </w:rPr>
        <w:t xml:space="preserve">he cost of </w:t>
      </w:r>
      <w:r w:rsidR="00663B1F" w:rsidRPr="005311B8">
        <w:rPr>
          <w:rFonts w:ascii="Times New Roman" w:hAnsi="Times New Roman" w:cs="Times New Roman"/>
          <w:color w:val="000000" w:themeColor="text1"/>
          <w:u w:color="000000"/>
        </w:rPr>
        <w:t xml:space="preserve">such a fleet </w:t>
      </w:r>
      <w:r w:rsidRPr="005311B8">
        <w:rPr>
          <w:rFonts w:ascii="Times New Roman" w:hAnsi="Times New Roman" w:cs="Times New Roman"/>
          <w:color w:val="000000" w:themeColor="text1"/>
          <w:u w:color="000000"/>
        </w:rPr>
        <w:t>would ha</w:t>
      </w:r>
      <w:r w:rsidR="00AA755F" w:rsidRPr="005311B8">
        <w:rPr>
          <w:rFonts w:ascii="Times New Roman" w:hAnsi="Times New Roman" w:cs="Times New Roman"/>
          <w:color w:val="000000" w:themeColor="text1"/>
          <w:u w:color="000000"/>
        </w:rPr>
        <w:t xml:space="preserve">ve been too much for </w:t>
      </w:r>
      <w:r w:rsidRPr="005311B8">
        <w:rPr>
          <w:rFonts w:ascii="Times New Roman" w:hAnsi="Times New Roman" w:cs="Times New Roman"/>
          <w:color w:val="000000" w:themeColor="text1"/>
          <w:u w:color="000000"/>
        </w:rPr>
        <w:t>Sparta alone.</w:t>
      </w:r>
      <w:r w:rsidR="00405A4A" w:rsidRPr="005311B8">
        <w:rPr>
          <w:rFonts w:ascii="Times New Roman" w:hAnsi="Times New Roman" w:cs="Times New Roman"/>
          <w:color w:val="000000" w:themeColor="text1"/>
          <w:u w:color="000000"/>
        </w:rPr>
        <w:t xml:space="preserve"> The Persian ruler, Cyrus, succeeded in helping </w:t>
      </w:r>
      <w:r w:rsidR="00DC77F1" w:rsidRPr="005311B8">
        <w:rPr>
          <w:rFonts w:ascii="Times New Roman" w:hAnsi="Times New Roman" w:cs="Times New Roman"/>
          <w:color w:val="000000" w:themeColor="text1"/>
          <w:u w:color="000000"/>
        </w:rPr>
        <w:t>Sparta defeat Athens in 405 BC</w:t>
      </w:r>
      <w:r w:rsidR="00DD752A">
        <w:rPr>
          <w:rFonts w:ascii="Times New Roman" w:hAnsi="Times New Roman" w:cs="Times New Roman"/>
          <w:color w:val="000000" w:themeColor="text1"/>
          <w:u w:color="000000"/>
        </w:rPr>
        <w:t>E</w:t>
      </w:r>
      <w:r w:rsidR="00DC77F1" w:rsidRPr="005311B8">
        <w:rPr>
          <w:rFonts w:ascii="Times New Roman" w:hAnsi="Times New Roman" w:cs="Times New Roman"/>
          <w:color w:val="000000" w:themeColor="text1"/>
          <w:u w:color="000000"/>
        </w:rPr>
        <w:t xml:space="preserve">. </w:t>
      </w:r>
      <w:r w:rsidR="00A23BB9">
        <w:rPr>
          <w:rFonts w:ascii="Times New Roman" w:hAnsi="Times New Roman" w:cs="Times New Roman"/>
          <w:color w:val="000000" w:themeColor="text1"/>
          <w:u w:color="000000"/>
        </w:rPr>
        <w:t>This was no</w:t>
      </w:r>
      <w:r w:rsidR="00DC6152" w:rsidRPr="005311B8">
        <w:rPr>
          <w:rFonts w:ascii="Times New Roman" w:hAnsi="Times New Roman" w:cs="Times New Roman"/>
          <w:color w:val="000000" w:themeColor="text1"/>
          <w:u w:color="000000"/>
        </w:rPr>
        <w:t>t the first time he had helped the Spartans directly; in 408 BC</w:t>
      </w:r>
      <w:r w:rsidR="00DD752A">
        <w:rPr>
          <w:rFonts w:ascii="Times New Roman" w:hAnsi="Times New Roman" w:cs="Times New Roman"/>
          <w:color w:val="000000" w:themeColor="text1"/>
          <w:u w:color="000000"/>
        </w:rPr>
        <w:t>E</w:t>
      </w:r>
      <w:r w:rsidR="00DC6152" w:rsidRPr="005311B8">
        <w:rPr>
          <w:rFonts w:ascii="Times New Roman" w:hAnsi="Times New Roman" w:cs="Times New Roman"/>
          <w:color w:val="000000" w:themeColor="text1"/>
          <w:u w:color="000000"/>
        </w:rPr>
        <w:t xml:space="preserve"> Darius II sent his young son to lead the Persian forces with the Spartans against the Athenians.</w:t>
      </w:r>
      <w:r w:rsidR="00DC6152" w:rsidRPr="005311B8">
        <w:rPr>
          <w:rStyle w:val="FootnoteReference"/>
          <w:rFonts w:ascii="Times New Roman" w:hAnsi="Times New Roman" w:cs="Times New Roman"/>
          <w:color w:val="000000" w:themeColor="text1"/>
          <w:u w:color="000000"/>
        </w:rPr>
        <w:footnoteReference w:id="5"/>
      </w:r>
      <w:r w:rsidR="00222818" w:rsidRPr="005311B8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DA67BF" w:rsidRPr="005311B8">
        <w:rPr>
          <w:rFonts w:ascii="Times New Roman" w:hAnsi="Times New Roman" w:cs="Times New Roman"/>
          <w:color w:val="000000" w:themeColor="text1"/>
          <w:u w:color="000000"/>
        </w:rPr>
        <w:t>Darius II</w:t>
      </w:r>
      <w:r w:rsidR="008914B0" w:rsidRPr="005311B8">
        <w:rPr>
          <w:rFonts w:ascii="Times New Roman" w:hAnsi="Times New Roman" w:cs="Times New Roman"/>
          <w:color w:val="000000" w:themeColor="text1"/>
          <w:u w:color="000000"/>
        </w:rPr>
        <w:t xml:space="preserve"> help</w:t>
      </w:r>
      <w:r w:rsidR="00DA67BF" w:rsidRPr="005311B8">
        <w:rPr>
          <w:rFonts w:ascii="Times New Roman" w:hAnsi="Times New Roman" w:cs="Times New Roman"/>
          <w:color w:val="000000" w:themeColor="text1"/>
          <w:u w:color="000000"/>
        </w:rPr>
        <w:t>ed further</w:t>
      </w:r>
      <w:r w:rsidR="008914B0" w:rsidRPr="005311B8">
        <w:rPr>
          <w:rFonts w:ascii="Times New Roman" w:hAnsi="Times New Roman" w:cs="Times New Roman"/>
          <w:color w:val="000000" w:themeColor="text1"/>
          <w:u w:color="000000"/>
        </w:rPr>
        <w:t xml:space="preserve"> by creating multiple treaties </w:t>
      </w:r>
      <w:r w:rsidR="003107A4" w:rsidRPr="005311B8">
        <w:rPr>
          <w:rFonts w:ascii="Times New Roman" w:hAnsi="Times New Roman" w:cs="Times New Roman"/>
          <w:color w:val="000000" w:themeColor="text1"/>
          <w:u w:color="000000"/>
        </w:rPr>
        <w:t xml:space="preserve">with the </w:t>
      </w:r>
      <w:r w:rsidR="00DA67BF" w:rsidRPr="005311B8">
        <w:rPr>
          <w:rFonts w:ascii="Times New Roman" w:hAnsi="Times New Roman" w:cs="Times New Roman"/>
          <w:color w:val="000000" w:themeColor="text1"/>
          <w:u w:color="000000"/>
        </w:rPr>
        <w:t>Spartans</w:t>
      </w:r>
      <w:r w:rsidR="00DF7E4B" w:rsidRPr="005311B8">
        <w:rPr>
          <w:rFonts w:ascii="Times New Roman" w:hAnsi="Times New Roman" w:cs="Times New Roman"/>
          <w:color w:val="000000" w:themeColor="text1"/>
          <w:u w:color="000000"/>
        </w:rPr>
        <w:t>, the first in 412 BCE. This was not a successful treaty as it concluded that all Greek land outside the Peloponnese was to be given to the Persian Empire;</w:t>
      </w:r>
      <w:bookmarkStart w:id="0" w:name="_GoBack"/>
      <w:bookmarkEnd w:id="0"/>
      <w:r w:rsidR="00DF7E4B" w:rsidRPr="005311B8">
        <w:rPr>
          <w:rFonts w:ascii="Times New Roman" w:hAnsi="Times New Roman" w:cs="Times New Roman"/>
          <w:color w:val="000000" w:themeColor="text1"/>
          <w:u w:color="000000"/>
        </w:rPr>
        <w:t xml:space="preserve"> this emphasises that the Persian Empire made their political positions and interests a priority when it came to alliances with the Peloponnesian League.</w:t>
      </w:r>
      <w:r w:rsidR="00553DB1" w:rsidRPr="005311B8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</w:p>
    <w:p w14:paraId="06868294" w14:textId="77777777" w:rsidR="00DC77F1" w:rsidRDefault="00DC77F1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73DC49F8" w14:textId="6F604B04" w:rsidR="003E54D9" w:rsidRPr="00E12D3A" w:rsidRDefault="00ED7BD6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  <w:r w:rsidRPr="00E12D3A">
        <w:rPr>
          <w:rFonts w:ascii="Times New Roman" w:hAnsi="Times New Roman" w:cs="Times New Roman"/>
          <w:color w:val="000000" w:themeColor="text1"/>
          <w:u w:color="000000"/>
        </w:rPr>
        <w:t xml:space="preserve">The Persians were quick to change allies when it was politically advantageous for them. </w:t>
      </w:r>
      <w:r w:rsidR="00405A4A" w:rsidRPr="00E12D3A">
        <w:rPr>
          <w:rFonts w:ascii="Times New Roman" w:hAnsi="Times New Roman" w:cs="Times New Roman"/>
          <w:color w:val="000000" w:themeColor="text1"/>
          <w:u w:color="000000"/>
        </w:rPr>
        <w:t xml:space="preserve">Cyrus’ ambitions were </w:t>
      </w:r>
      <w:r w:rsidR="000F1B93" w:rsidRPr="00E12D3A">
        <w:rPr>
          <w:rFonts w:ascii="Times New Roman" w:hAnsi="Times New Roman" w:cs="Times New Roman"/>
          <w:color w:val="000000" w:themeColor="text1"/>
          <w:u w:color="000000"/>
        </w:rPr>
        <w:t xml:space="preserve">eventually </w:t>
      </w:r>
      <w:r w:rsidR="00405A4A" w:rsidRPr="00E12D3A">
        <w:rPr>
          <w:rFonts w:ascii="Times New Roman" w:hAnsi="Times New Roman" w:cs="Times New Roman"/>
          <w:color w:val="000000" w:themeColor="text1"/>
          <w:u w:color="000000"/>
        </w:rPr>
        <w:t xml:space="preserve">crushed </w:t>
      </w:r>
      <w:r w:rsidR="000F1B93" w:rsidRPr="00E12D3A">
        <w:rPr>
          <w:rFonts w:ascii="Times New Roman" w:hAnsi="Times New Roman" w:cs="Times New Roman"/>
          <w:color w:val="000000" w:themeColor="text1"/>
          <w:u w:color="000000"/>
        </w:rPr>
        <w:t xml:space="preserve">by rival Persian leaders </w:t>
      </w:r>
      <w:r w:rsidR="00405A4A" w:rsidRPr="00E12D3A">
        <w:rPr>
          <w:rFonts w:ascii="Times New Roman" w:hAnsi="Times New Roman" w:cs="Times New Roman"/>
          <w:color w:val="000000" w:themeColor="text1"/>
          <w:u w:color="000000"/>
        </w:rPr>
        <w:t xml:space="preserve">and the </w:t>
      </w:r>
      <w:r w:rsidR="000F1B93" w:rsidRPr="00E12D3A">
        <w:rPr>
          <w:rFonts w:ascii="Times New Roman" w:hAnsi="Times New Roman" w:cs="Times New Roman"/>
          <w:color w:val="000000" w:themeColor="text1"/>
          <w:u w:color="000000"/>
        </w:rPr>
        <w:t>new leadership</w:t>
      </w:r>
      <w:r w:rsidR="00405A4A" w:rsidRPr="00E12D3A">
        <w:rPr>
          <w:rFonts w:ascii="Times New Roman" w:hAnsi="Times New Roman" w:cs="Times New Roman"/>
          <w:color w:val="000000" w:themeColor="text1"/>
          <w:u w:color="000000"/>
        </w:rPr>
        <w:t xml:space="preserve"> responded by supporting the Athenian navy again</w:t>
      </w:r>
      <w:r w:rsidR="00866A79" w:rsidRPr="00E12D3A">
        <w:rPr>
          <w:rFonts w:ascii="Times New Roman" w:hAnsi="Times New Roman" w:cs="Times New Roman"/>
          <w:color w:val="000000" w:themeColor="text1"/>
          <w:u w:color="000000"/>
        </w:rPr>
        <w:t>st Sparta’s in 394 BC</w:t>
      </w:r>
      <w:r w:rsidR="00DD752A" w:rsidRPr="00E12D3A">
        <w:rPr>
          <w:rFonts w:ascii="Times New Roman" w:hAnsi="Times New Roman" w:cs="Times New Roman"/>
          <w:color w:val="000000" w:themeColor="text1"/>
          <w:u w:color="000000"/>
        </w:rPr>
        <w:t>E</w:t>
      </w:r>
      <w:r w:rsidR="00866A79" w:rsidRPr="00E12D3A">
        <w:rPr>
          <w:rFonts w:ascii="Times New Roman" w:hAnsi="Times New Roman" w:cs="Times New Roman"/>
          <w:color w:val="000000" w:themeColor="text1"/>
          <w:u w:color="000000"/>
        </w:rPr>
        <w:t xml:space="preserve"> at Knidos, during the Battle of Cnidus. </w:t>
      </w:r>
      <w:r w:rsidR="006A17E7" w:rsidRPr="00E12D3A">
        <w:rPr>
          <w:rFonts w:ascii="Times New Roman" w:hAnsi="Times New Roman" w:cs="Times New Roman"/>
          <w:color w:val="000000" w:themeColor="text1"/>
          <w:u w:color="000000"/>
        </w:rPr>
        <w:t xml:space="preserve">In his book, </w:t>
      </w:r>
      <w:r w:rsidR="006A17E7" w:rsidRPr="00E12D3A">
        <w:rPr>
          <w:rFonts w:ascii="Times New Roman" w:hAnsi="Times New Roman" w:cs="Times New Roman"/>
          <w:i/>
          <w:color w:val="000000" w:themeColor="text1"/>
          <w:u w:color="000000"/>
        </w:rPr>
        <w:t>From Democrats to Kings</w:t>
      </w:r>
      <w:r w:rsidR="006A17E7" w:rsidRPr="00E12D3A">
        <w:rPr>
          <w:rFonts w:ascii="Times New Roman" w:hAnsi="Times New Roman" w:cs="Times New Roman"/>
          <w:color w:val="000000" w:themeColor="text1"/>
          <w:u w:color="000000"/>
        </w:rPr>
        <w:t xml:space="preserve">, Scott writes how </w:t>
      </w:r>
      <w:r w:rsidR="00CA1FA9" w:rsidRPr="00E12D3A">
        <w:rPr>
          <w:rFonts w:ascii="Times New Roman" w:hAnsi="Times New Roman" w:cs="Times New Roman"/>
          <w:color w:val="000000" w:themeColor="text1"/>
          <w:u w:color="000000"/>
        </w:rPr>
        <w:t xml:space="preserve">the Spartans were </w:t>
      </w:r>
      <w:r w:rsidR="00AA381E" w:rsidRPr="00E12D3A">
        <w:rPr>
          <w:rFonts w:ascii="Times New Roman" w:hAnsi="Times New Roman" w:cs="Times New Roman"/>
          <w:color w:val="000000" w:themeColor="text1"/>
          <w:u w:color="000000"/>
        </w:rPr>
        <w:t>‘</w:t>
      </w:r>
      <w:r w:rsidR="002119E3" w:rsidRPr="00E12D3A">
        <w:rPr>
          <w:rFonts w:ascii="Times New Roman" w:hAnsi="Times New Roman" w:cs="Times New Roman"/>
          <w:color w:val="000000" w:themeColor="text1"/>
          <w:u w:color="000000"/>
        </w:rPr>
        <w:t>first and foremost soldiers of the land, not sailors of the seas</w:t>
      </w:r>
      <w:r w:rsidR="00AA381E" w:rsidRPr="00E12D3A">
        <w:rPr>
          <w:rFonts w:ascii="Times New Roman" w:hAnsi="Times New Roman" w:cs="Times New Roman"/>
          <w:color w:val="000000" w:themeColor="text1"/>
          <w:u w:color="000000"/>
        </w:rPr>
        <w:t>’</w:t>
      </w:r>
      <w:r w:rsidR="004A5DD9" w:rsidRPr="00E12D3A">
        <w:rPr>
          <w:rFonts w:ascii="Times New Roman" w:hAnsi="Times New Roman" w:cs="Times New Roman"/>
          <w:color w:val="000000" w:themeColor="text1"/>
          <w:u w:color="000000"/>
        </w:rPr>
        <w:t>,</w:t>
      </w:r>
      <w:r w:rsidR="00E719A8" w:rsidRPr="00E12D3A">
        <w:rPr>
          <w:rStyle w:val="FootnoteReference"/>
          <w:rFonts w:ascii="Times New Roman" w:hAnsi="Times New Roman" w:cs="Times New Roman"/>
          <w:color w:val="000000" w:themeColor="text1"/>
          <w:u w:color="000000"/>
        </w:rPr>
        <w:footnoteReference w:id="6"/>
      </w:r>
      <w:r w:rsidR="004A5DD9" w:rsidRPr="00E12D3A">
        <w:rPr>
          <w:rFonts w:ascii="Times New Roman" w:hAnsi="Times New Roman" w:cs="Times New Roman"/>
          <w:color w:val="000000" w:themeColor="text1"/>
          <w:u w:color="000000"/>
        </w:rPr>
        <w:t xml:space="preserve"> so when faced with </w:t>
      </w:r>
      <w:r w:rsidR="00FD10E3">
        <w:rPr>
          <w:rFonts w:ascii="Times New Roman" w:hAnsi="Times New Roman" w:cs="Times New Roman"/>
          <w:color w:val="000000" w:themeColor="text1"/>
          <w:u w:color="000000"/>
        </w:rPr>
        <w:t>the large Persian navy fleet le</w:t>
      </w:r>
      <w:r w:rsidR="004A5DD9" w:rsidRPr="00E12D3A">
        <w:rPr>
          <w:rFonts w:ascii="Times New Roman" w:hAnsi="Times New Roman" w:cs="Times New Roman"/>
          <w:color w:val="000000" w:themeColor="text1"/>
          <w:u w:color="000000"/>
        </w:rPr>
        <w:t xml:space="preserve">d by the Athenians, </w:t>
      </w:r>
      <w:r w:rsidR="00636644" w:rsidRPr="00E12D3A">
        <w:rPr>
          <w:rFonts w:ascii="Times New Roman" w:hAnsi="Times New Roman" w:cs="Times New Roman"/>
          <w:color w:val="000000" w:themeColor="text1"/>
          <w:u w:color="000000"/>
        </w:rPr>
        <w:t xml:space="preserve">Sparta stood no chance in being victorious. </w:t>
      </w:r>
      <w:r w:rsidR="001470CC" w:rsidRPr="00E12D3A">
        <w:rPr>
          <w:rFonts w:ascii="Times New Roman" w:hAnsi="Times New Roman" w:cs="Times New Roman"/>
          <w:color w:val="000000" w:themeColor="text1"/>
          <w:u w:color="000000"/>
        </w:rPr>
        <w:t>This shows that even before the Great Peloponnesian War, the Persian Empire</w:t>
      </w:r>
      <w:r w:rsidR="005311B8" w:rsidRPr="00E12D3A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923098">
        <w:rPr>
          <w:rFonts w:ascii="Times New Roman" w:hAnsi="Times New Roman" w:cs="Times New Roman"/>
          <w:color w:val="000000" w:themeColor="text1"/>
          <w:u w:color="000000"/>
        </w:rPr>
        <w:t>was playing</w:t>
      </w:r>
      <w:r w:rsidR="005311B8" w:rsidRPr="00E12D3A">
        <w:rPr>
          <w:rFonts w:ascii="Times New Roman" w:hAnsi="Times New Roman" w:cs="Times New Roman"/>
          <w:color w:val="000000" w:themeColor="text1"/>
          <w:u w:color="000000"/>
        </w:rPr>
        <w:t xml:space="preserve"> between the two powers, and only helping when it was beneficial for </w:t>
      </w:r>
      <w:r w:rsidR="00B641AA" w:rsidRPr="00E12D3A">
        <w:rPr>
          <w:rFonts w:ascii="Times New Roman" w:hAnsi="Times New Roman" w:cs="Times New Roman"/>
          <w:color w:val="000000" w:themeColor="text1"/>
          <w:u w:color="000000"/>
        </w:rPr>
        <w:t>themselves</w:t>
      </w:r>
      <w:r w:rsidR="005311B8" w:rsidRPr="00E12D3A">
        <w:rPr>
          <w:rFonts w:ascii="Times New Roman" w:hAnsi="Times New Roman" w:cs="Times New Roman"/>
          <w:color w:val="000000" w:themeColor="text1"/>
          <w:u w:color="000000"/>
        </w:rPr>
        <w:t>.</w:t>
      </w:r>
    </w:p>
    <w:p w14:paraId="005C1D4B" w14:textId="77777777" w:rsidR="003E54D9" w:rsidRPr="00E12D3A" w:rsidRDefault="003E54D9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</w:p>
    <w:p w14:paraId="3293276D" w14:textId="1EDBCB09" w:rsidR="00AA20EB" w:rsidRPr="00E12D3A" w:rsidRDefault="00DB62F3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  <w:r>
        <w:rPr>
          <w:rFonts w:ascii="Times New Roman" w:hAnsi="Times New Roman" w:cs="Times New Roman"/>
          <w:color w:val="000000" w:themeColor="text1"/>
          <w:u w:color="000000"/>
        </w:rPr>
        <w:t xml:space="preserve">The Persians were careful to not concede too much to Sparta in the alliance, and always drove hard bargains. </w:t>
      </w:r>
      <w:r w:rsidR="0040571D" w:rsidRPr="00E12D3A">
        <w:rPr>
          <w:rFonts w:ascii="Times New Roman" w:hAnsi="Times New Roman" w:cs="Times New Roman"/>
          <w:color w:val="000000" w:themeColor="text1"/>
          <w:u w:color="000000"/>
        </w:rPr>
        <w:t>This is seen in the series of treaties between the Persian Empire and Sparta</w:t>
      </w:r>
      <w:r w:rsidR="00DD752A" w:rsidRPr="00E12D3A">
        <w:rPr>
          <w:rFonts w:ascii="Times New Roman" w:hAnsi="Times New Roman" w:cs="Times New Roman"/>
          <w:color w:val="000000" w:themeColor="text1"/>
          <w:u w:color="000000"/>
        </w:rPr>
        <w:t xml:space="preserve">; in 411 </w:t>
      </w:r>
      <w:proofErr w:type="gramStart"/>
      <w:r w:rsidR="00DD752A" w:rsidRPr="00E12D3A">
        <w:rPr>
          <w:rFonts w:ascii="Times New Roman" w:hAnsi="Times New Roman" w:cs="Times New Roman"/>
          <w:color w:val="000000" w:themeColor="text1"/>
          <w:u w:color="000000"/>
        </w:rPr>
        <w:t>BCE</w:t>
      </w:r>
      <w:proofErr w:type="gramEnd"/>
      <w:r w:rsidR="00DD752A" w:rsidRPr="00E12D3A">
        <w:rPr>
          <w:rFonts w:ascii="Times New Roman" w:hAnsi="Times New Roman" w:cs="Times New Roman"/>
          <w:color w:val="000000" w:themeColor="text1"/>
          <w:u w:color="000000"/>
        </w:rPr>
        <w:t xml:space="preserve"> the third treaty was created</w:t>
      </w:r>
      <w:r w:rsidR="005E004C" w:rsidRPr="00E12D3A">
        <w:rPr>
          <w:rFonts w:ascii="Times New Roman" w:hAnsi="Times New Roman" w:cs="Times New Roman"/>
          <w:color w:val="000000" w:themeColor="text1"/>
          <w:u w:color="000000"/>
        </w:rPr>
        <w:t xml:space="preserve">, however the first treaty </w:t>
      </w:r>
      <w:r w:rsidR="003816A3" w:rsidRPr="00E12D3A">
        <w:rPr>
          <w:rFonts w:ascii="Times New Roman" w:hAnsi="Times New Roman" w:cs="Times New Roman"/>
          <w:color w:val="000000" w:themeColor="text1"/>
          <w:u w:color="000000"/>
        </w:rPr>
        <w:t xml:space="preserve">was reflected in this: ‘the country of the King… shall be the King’s’. The Persians were putting their own interests first, despite </w:t>
      </w:r>
      <w:r w:rsidR="00510E93" w:rsidRPr="00E12D3A">
        <w:rPr>
          <w:rFonts w:ascii="Times New Roman" w:hAnsi="Times New Roman" w:cs="Times New Roman"/>
          <w:color w:val="000000" w:themeColor="text1"/>
          <w:u w:color="000000"/>
        </w:rPr>
        <w:t xml:space="preserve">the last disagreement over this term, therefore showing </w:t>
      </w:r>
      <w:r w:rsidR="003E54D9" w:rsidRPr="00E12D3A">
        <w:rPr>
          <w:rFonts w:ascii="Times New Roman" w:hAnsi="Times New Roman" w:cs="Times New Roman"/>
          <w:color w:val="000000" w:themeColor="text1"/>
          <w:u w:color="000000"/>
        </w:rPr>
        <w:t>how important the Persian Empire considered their positions and interests when forming alliances with other large powers.</w:t>
      </w:r>
    </w:p>
    <w:p w14:paraId="0FB191C4" w14:textId="77777777" w:rsidR="000C3F85" w:rsidRPr="000357CB" w:rsidRDefault="000C3F85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0456966A" w14:textId="7504AD29" w:rsidR="006A1DB0" w:rsidRPr="000357CB" w:rsidRDefault="00DD36C9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  <w:r w:rsidRPr="000357CB">
        <w:rPr>
          <w:rFonts w:ascii="Times New Roman" w:hAnsi="Times New Roman" w:cs="Times New Roman"/>
          <w:color w:val="000000"/>
          <w:u w:color="000000"/>
        </w:rPr>
        <w:t xml:space="preserve">Athens and other Greek powers were willing to form alliances when it served their own interests, but Herodotus shows how personal interests were always the priority. </w:t>
      </w:r>
      <w:r w:rsidR="007379A6" w:rsidRPr="000357CB">
        <w:rPr>
          <w:rFonts w:ascii="Times New Roman" w:hAnsi="Times New Roman" w:cs="Times New Roman"/>
          <w:color w:val="000000"/>
          <w:u w:color="000000"/>
        </w:rPr>
        <w:t>Herodotus talks about the Greek powers coming together against the Persians</w:t>
      </w:r>
      <w:r w:rsidR="00602416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93065D">
        <w:rPr>
          <w:rFonts w:ascii="Times New Roman" w:hAnsi="Times New Roman" w:cs="Times New Roman"/>
          <w:color w:val="000000"/>
          <w:u w:color="000000"/>
        </w:rPr>
        <w:t>in their approach to Gelon for support</w:t>
      </w:r>
      <w:r w:rsidR="007379A6" w:rsidRPr="000357CB">
        <w:rPr>
          <w:rFonts w:ascii="Times New Roman" w:hAnsi="Times New Roman" w:cs="Times New Roman"/>
          <w:color w:val="000000"/>
          <w:u w:color="000000"/>
        </w:rPr>
        <w:t xml:space="preserve">, but being mindful of not allowing one to </w:t>
      </w:r>
      <w:r w:rsidR="005E5CA3" w:rsidRPr="000357CB">
        <w:rPr>
          <w:rFonts w:ascii="Times New Roman" w:hAnsi="Times New Roman" w:cs="Times New Roman"/>
          <w:color w:val="000000"/>
          <w:u w:color="000000"/>
        </w:rPr>
        <w:t>achieve hegemony. He writes how Athens concedes leadership of an allied fleet</w:t>
      </w:r>
      <w:r w:rsidR="006A1DB0" w:rsidRPr="000357CB">
        <w:rPr>
          <w:rFonts w:ascii="Times New Roman" w:hAnsi="Times New Roman" w:cs="Times New Roman"/>
          <w:color w:val="000000"/>
          <w:u w:color="000000"/>
        </w:rPr>
        <w:t>.</w:t>
      </w:r>
      <w:r w:rsidR="005E5CA3" w:rsidRPr="000357CB">
        <w:rPr>
          <w:rFonts w:ascii="Times New Roman" w:hAnsi="Times New Roman" w:cs="Times New Roman"/>
          <w:color w:val="000000"/>
          <w:u w:color="000000"/>
        </w:rPr>
        <w:t xml:space="preserve"> </w:t>
      </w:r>
      <w:r w:rsidR="000C3F85" w:rsidRPr="000357CB">
        <w:rPr>
          <w:rFonts w:ascii="Times New Roman" w:hAnsi="Times New Roman" w:cs="Times New Roman"/>
          <w:color w:val="000000"/>
          <w:u w:color="000000"/>
        </w:rPr>
        <w:t xml:space="preserve"> ‘</w:t>
      </w:r>
      <w:r w:rsidRPr="00DD36C9">
        <w:rPr>
          <w:rFonts w:ascii="Times New Roman" w:eastAsia="Times New Roman" w:hAnsi="Times New Roman" w:cs="Times New Roman"/>
          <w:color w:val="000000"/>
          <w:lang w:eastAsia="en-GB"/>
        </w:rPr>
        <w:t>Knowing that, they gave ground and waived their claim, but only so long as they had great need of the others.</w:t>
      </w:r>
      <w:r w:rsidR="000C3F85" w:rsidRPr="000357CB">
        <w:rPr>
          <w:rFonts w:ascii="Times New Roman" w:eastAsia="Times New Roman" w:hAnsi="Times New Roman" w:cs="Times New Roman"/>
          <w:color w:val="000000"/>
          <w:lang w:eastAsia="en-GB"/>
        </w:rPr>
        <w:t>’</w:t>
      </w:r>
      <w:r w:rsidR="002C4739" w:rsidRPr="00C40E48">
        <w:rPr>
          <w:rStyle w:val="FootnoteReference"/>
        </w:rPr>
        <w:footnoteReference w:id="7"/>
      </w:r>
      <w:r w:rsidRPr="00DD36C9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="006A1DB0" w:rsidRPr="000357CB">
        <w:rPr>
          <w:rFonts w:ascii="Times New Roman" w:hAnsi="Times New Roman" w:cs="Times New Roman"/>
          <w:color w:val="000000"/>
          <w:u w:color="000000"/>
        </w:rPr>
        <w:t xml:space="preserve">The Athenians know that it would unbalance the alliance and put the unity of Hellas at </w:t>
      </w:r>
      <w:r w:rsidR="000357CB" w:rsidRPr="000357CB">
        <w:rPr>
          <w:rFonts w:ascii="Times New Roman" w:hAnsi="Times New Roman" w:cs="Times New Roman"/>
          <w:color w:val="000000"/>
          <w:u w:color="000000"/>
        </w:rPr>
        <w:t>risk. ‘</w:t>
      </w:r>
      <w:r w:rsidR="006A1DB0" w:rsidRPr="000357CB">
        <w:rPr>
          <w:rFonts w:ascii="Times New Roman" w:eastAsia="Times New Roman" w:hAnsi="Times New Roman" w:cs="Times New Roman"/>
          <w:color w:val="000000"/>
          <w:lang w:eastAsia="en-GB"/>
        </w:rPr>
        <w:t>the Athenians waived their claim, considering the safety of Hellas of prime importance and seeing that if they quarrelled over the leadership, Hellas must perish</w:t>
      </w:r>
      <w:r w:rsidR="000357CB" w:rsidRPr="000357CB">
        <w:rPr>
          <w:rFonts w:ascii="Times New Roman" w:eastAsia="Times New Roman" w:hAnsi="Times New Roman" w:cs="Times New Roman"/>
          <w:color w:val="000000"/>
          <w:lang w:eastAsia="en-GB"/>
        </w:rPr>
        <w:t>’</w:t>
      </w:r>
      <w:r w:rsidR="002447C9">
        <w:rPr>
          <w:rFonts w:ascii="Times New Roman" w:eastAsia="Times New Roman" w:hAnsi="Times New Roman" w:cs="Times New Roman"/>
          <w:color w:val="000000"/>
          <w:lang w:eastAsia="en-GB"/>
        </w:rPr>
        <w:t>.</w:t>
      </w:r>
      <w:r w:rsidR="007525C1" w:rsidRPr="00C40E48">
        <w:rPr>
          <w:rStyle w:val="FootnoteReference"/>
        </w:rPr>
        <w:footnoteReference w:id="8"/>
      </w:r>
    </w:p>
    <w:p w14:paraId="42EF9FF5" w14:textId="23F25539" w:rsidR="006A1DB0" w:rsidRDefault="006A1DB0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2DF5E28B" w14:textId="6CB5D62F" w:rsidR="00825A72" w:rsidRPr="001C3B7D" w:rsidRDefault="00825A72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  <w:r w:rsidRPr="001C3B7D">
        <w:rPr>
          <w:rFonts w:ascii="Times New Roman" w:hAnsi="Times New Roman" w:cs="Times New Roman"/>
          <w:color w:val="000000" w:themeColor="text1"/>
          <w:u w:color="000000"/>
        </w:rPr>
        <w:t>The naval battle between Sparta and Athens</w:t>
      </w:r>
      <w:r w:rsidR="006565AB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in 405 BC</w:t>
      </w:r>
      <w:r w:rsidR="00DD752A">
        <w:rPr>
          <w:rFonts w:ascii="Times New Roman" w:hAnsi="Times New Roman" w:cs="Times New Roman"/>
          <w:color w:val="000000" w:themeColor="text1"/>
          <w:u w:color="000000"/>
        </w:rPr>
        <w:t>E</w:t>
      </w:r>
      <w:r w:rsidR="006565AB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at </w:t>
      </w:r>
      <w:proofErr w:type="spellStart"/>
      <w:r w:rsidR="006565AB" w:rsidRPr="001C3B7D">
        <w:rPr>
          <w:rFonts w:ascii="Times New Roman" w:hAnsi="Times New Roman" w:cs="Times New Roman"/>
          <w:color w:val="000000" w:themeColor="text1"/>
          <w:u w:color="000000"/>
        </w:rPr>
        <w:t>Ai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>gospotamoi</w:t>
      </w:r>
      <w:proofErr w:type="spellEnd"/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was the decisive event of the Great Peloponnesian War, and it was Persian influences that were key to determining the result.</w:t>
      </w:r>
      <w:r w:rsidR="0070310E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584D5F" w:rsidRPr="001C3B7D">
        <w:rPr>
          <w:rFonts w:ascii="Times New Roman" w:hAnsi="Times New Roman" w:cs="Times New Roman"/>
          <w:color w:val="000000" w:themeColor="text1"/>
          <w:u w:color="000000"/>
        </w:rPr>
        <w:t xml:space="preserve">This was the final battle between the Delian League and the </w:t>
      </w:r>
      <w:r w:rsidR="00451A32" w:rsidRPr="001C3B7D">
        <w:rPr>
          <w:rFonts w:ascii="Times New Roman" w:hAnsi="Times New Roman" w:cs="Times New Roman"/>
          <w:color w:val="000000" w:themeColor="text1"/>
          <w:u w:color="000000"/>
        </w:rPr>
        <w:t>Peloponnesian League, with the Persian Empire supporting the Spartans.</w:t>
      </w:r>
      <w:r w:rsidR="00271549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FF6353" w:rsidRPr="001C3B7D">
        <w:rPr>
          <w:rFonts w:ascii="Times New Roman" w:hAnsi="Times New Roman" w:cs="Times New Roman"/>
          <w:color w:val="000000" w:themeColor="text1"/>
          <w:u w:color="000000"/>
        </w:rPr>
        <w:t>The two main sources, Xenop</w:t>
      </w:r>
      <w:r w:rsidR="00253960">
        <w:rPr>
          <w:rFonts w:ascii="Times New Roman" w:hAnsi="Times New Roman" w:cs="Times New Roman"/>
          <w:color w:val="000000" w:themeColor="text1"/>
          <w:u w:color="000000"/>
        </w:rPr>
        <w:t xml:space="preserve">hon and </w:t>
      </w:r>
      <w:proofErr w:type="spellStart"/>
      <w:r w:rsidR="00253960">
        <w:rPr>
          <w:rFonts w:ascii="Times New Roman" w:hAnsi="Times New Roman" w:cs="Times New Roman"/>
          <w:color w:val="000000" w:themeColor="text1"/>
          <w:u w:color="000000"/>
        </w:rPr>
        <w:t>Diodorus</w:t>
      </w:r>
      <w:proofErr w:type="spellEnd"/>
      <w:r w:rsidR="00253960">
        <w:rPr>
          <w:rFonts w:ascii="Times New Roman" w:hAnsi="Times New Roman" w:cs="Times New Roman"/>
          <w:color w:val="000000" w:themeColor="text1"/>
          <w:u w:color="000000"/>
        </w:rPr>
        <w:t xml:space="preserve"> of Sicily, do no</w:t>
      </w:r>
      <w:r w:rsidR="00FF6353" w:rsidRPr="001C3B7D">
        <w:rPr>
          <w:rFonts w:ascii="Times New Roman" w:hAnsi="Times New Roman" w:cs="Times New Roman"/>
          <w:color w:val="000000" w:themeColor="text1"/>
          <w:u w:color="000000"/>
        </w:rPr>
        <w:t>t agree with each other, causing problems when looking at what really happened during this determining battle.</w:t>
      </w:r>
      <w:r w:rsidR="002A202B" w:rsidRPr="001C3B7D">
        <w:rPr>
          <w:rStyle w:val="FootnoteReference"/>
          <w:rFonts w:ascii="Times New Roman" w:hAnsi="Times New Roman" w:cs="Times New Roman"/>
          <w:color w:val="000000" w:themeColor="text1"/>
          <w:u w:color="000000"/>
        </w:rPr>
        <w:footnoteReference w:id="9"/>
      </w:r>
      <w:r w:rsidR="002A202B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1F6F0B" w:rsidRPr="001C3B7D">
        <w:rPr>
          <w:rFonts w:ascii="Times New Roman" w:hAnsi="Times New Roman" w:cs="Times New Roman"/>
          <w:color w:val="000000" w:themeColor="text1"/>
          <w:u w:color="000000"/>
        </w:rPr>
        <w:t xml:space="preserve">In Xenophon’s account, he writes </w:t>
      </w:r>
      <w:r w:rsidR="00D629CB" w:rsidRPr="001C3B7D">
        <w:rPr>
          <w:rFonts w:ascii="Times New Roman" w:hAnsi="Times New Roman" w:cs="Times New Roman"/>
          <w:color w:val="000000" w:themeColor="text1"/>
          <w:u w:color="000000"/>
        </w:rPr>
        <w:t xml:space="preserve">that </w:t>
      </w:r>
      <w:r w:rsidR="001C3B7D" w:rsidRPr="001C3B7D">
        <w:rPr>
          <w:rFonts w:ascii="Times New Roman" w:hAnsi="Times New Roman" w:cs="Times New Roman"/>
          <w:color w:val="000000" w:themeColor="text1"/>
          <w:u w:color="000000"/>
        </w:rPr>
        <w:t xml:space="preserve">the admiral, </w:t>
      </w:r>
      <w:r w:rsidR="00D629CB" w:rsidRPr="001C3B7D">
        <w:rPr>
          <w:rFonts w:ascii="Times New Roman" w:hAnsi="Times New Roman" w:cs="Times New Roman"/>
          <w:color w:val="000000" w:themeColor="text1"/>
          <w:u w:color="000000"/>
        </w:rPr>
        <w:t>Lysander</w:t>
      </w:r>
      <w:r w:rsidR="001C3B7D" w:rsidRPr="001C3B7D">
        <w:rPr>
          <w:rFonts w:ascii="Times New Roman" w:hAnsi="Times New Roman" w:cs="Times New Roman"/>
          <w:color w:val="000000" w:themeColor="text1"/>
          <w:u w:color="000000"/>
        </w:rPr>
        <w:t>,</w:t>
      </w:r>
      <w:r w:rsidR="00D629CB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275421" w:rsidRPr="001C3B7D">
        <w:rPr>
          <w:rFonts w:ascii="Times New Roman" w:hAnsi="Times New Roman" w:cs="Times New Roman"/>
          <w:color w:val="000000" w:themeColor="text1"/>
          <w:u w:color="000000"/>
        </w:rPr>
        <w:t xml:space="preserve">used ‘strict discipline’ to win the battle, however </w:t>
      </w:r>
      <w:proofErr w:type="spellStart"/>
      <w:r w:rsidR="00275421" w:rsidRPr="001C3B7D">
        <w:rPr>
          <w:rFonts w:ascii="Times New Roman" w:hAnsi="Times New Roman" w:cs="Times New Roman"/>
          <w:color w:val="000000" w:themeColor="text1"/>
          <w:u w:color="000000"/>
        </w:rPr>
        <w:t>Diodorus</w:t>
      </w:r>
      <w:proofErr w:type="spellEnd"/>
      <w:r w:rsidR="00275421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9334C9" w:rsidRPr="001C3B7D">
        <w:rPr>
          <w:rFonts w:ascii="Times New Roman" w:hAnsi="Times New Roman" w:cs="Times New Roman"/>
          <w:color w:val="000000" w:themeColor="text1"/>
          <w:u w:color="000000"/>
        </w:rPr>
        <w:t>disagrees by saying that Lysander ‘relies on deserters for information about the enemy’.</w:t>
      </w:r>
      <w:r w:rsidR="006A3696" w:rsidRPr="001C3B7D">
        <w:rPr>
          <w:rStyle w:val="FootnoteReference"/>
          <w:rFonts w:ascii="Times New Roman" w:hAnsi="Times New Roman" w:cs="Times New Roman"/>
          <w:color w:val="000000" w:themeColor="text1"/>
          <w:u w:color="000000"/>
        </w:rPr>
        <w:footnoteReference w:id="10"/>
      </w:r>
      <w:r w:rsidR="006A3696"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A01405">
        <w:rPr>
          <w:rFonts w:ascii="Times New Roman" w:hAnsi="Times New Roman" w:cs="Times New Roman"/>
          <w:color w:val="000000" w:themeColor="text1"/>
          <w:u w:color="000000"/>
        </w:rPr>
        <w:t xml:space="preserve">Despite disagreement amongst the ancient sources about these details, it was Persian </w:t>
      </w:r>
      <w:r w:rsidR="004913E4">
        <w:rPr>
          <w:rFonts w:ascii="Times New Roman" w:hAnsi="Times New Roman" w:cs="Times New Roman"/>
          <w:color w:val="000000" w:themeColor="text1"/>
          <w:u w:color="000000"/>
        </w:rPr>
        <w:t xml:space="preserve">funding </w:t>
      </w:r>
      <w:r w:rsidR="00A01405">
        <w:rPr>
          <w:rFonts w:ascii="Times New Roman" w:hAnsi="Times New Roman" w:cs="Times New Roman"/>
          <w:color w:val="000000" w:themeColor="text1"/>
          <w:u w:color="000000"/>
        </w:rPr>
        <w:t>support of Sparta</w:t>
      </w:r>
      <w:r w:rsidR="004913E4">
        <w:rPr>
          <w:rFonts w:ascii="Times New Roman" w:hAnsi="Times New Roman" w:cs="Times New Roman"/>
          <w:color w:val="000000" w:themeColor="text1"/>
          <w:u w:color="000000"/>
        </w:rPr>
        <w:t xml:space="preserve"> for naval strength</w:t>
      </w:r>
      <w:r w:rsidR="00A01405">
        <w:rPr>
          <w:rFonts w:ascii="Times New Roman" w:hAnsi="Times New Roman" w:cs="Times New Roman"/>
          <w:color w:val="000000" w:themeColor="text1"/>
          <w:u w:color="000000"/>
        </w:rPr>
        <w:t xml:space="preserve"> that secured their victory over Athens.</w:t>
      </w:r>
    </w:p>
    <w:p w14:paraId="6C87B9F5" w14:textId="77777777" w:rsidR="00825A72" w:rsidRPr="001C3B7D" w:rsidRDefault="00825A72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</w:p>
    <w:p w14:paraId="5A037E39" w14:textId="7925DE64" w:rsidR="00137892" w:rsidRPr="001C3B7D" w:rsidRDefault="00137892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Thucydides comments on the lack of evidence 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>about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which 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 xml:space="preserve">of the 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>Greek power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>s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star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>ted the Great Peloponnesian War.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 xml:space="preserve">He writes that 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>they ‘</w:t>
      </w:r>
      <w:r w:rsidR="00D72450">
        <w:rPr>
          <w:rFonts w:ascii="Times New Roman" w:hAnsi="Times New Roman" w:cs="Times New Roman"/>
          <w:color w:val="000000" w:themeColor="text1"/>
          <w:u w:color="000000"/>
        </w:rPr>
        <w:t>labour under they know not which began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>’,</w:t>
      </w:r>
      <w:r w:rsidRPr="001C3B7D">
        <w:rPr>
          <w:rStyle w:val="FootnoteReference"/>
          <w:rFonts w:ascii="Times New Roman" w:hAnsi="Times New Roman" w:cs="Times New Roman"/>
          <w:color w:val="000000" w:themeColor="text1"/>
          <w:u w:color="000000"/>
        </w:rPr>
        <w:footnoteReference w:id="11"/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and Tannenbaum discusses 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>the reason why Thucydides does no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>t name who was responsible for starting the war: ‘He did not want to tell us who started the war, but to show us how wars start’.</w:t>
      </w:r>
      <w:r w:rsidRPr="001C3B7D">
        <w:rPr>
          <w:rStyle w:val="FootnoteReference"/>
          <w:rFonts w:ascii="Times New Roman" w:hAnsi="Times New Roman" w:cs="Times New Roman"/>
          <w:color w:val="000000" w:themeColor="text1"/>
          <w:u w:color="000000"/>
        </w:rPr>
        <w:footnoteReference w:id="12"/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>However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the end result is clear; in 404 BCE, the Spartans defeated the Athenians and became the largest Greek power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>. Their victory was assured</w:t>
      </w:r>
      <w:r w:rsidR="000E0CDB">
        <w:rPr>
          <w:rFonts w:ascii="Times New Roman" w:hAnsi="Times New Roman" w:cs="Times New Roman"/>
          <w:color w:val="000000" w:themeColor="text1"/>
          <w:u w:color="000000"/>
        </w:rPr>
        <w:t xml:space="preserve"> ultimately</w:t>
      </w:r>
      <w:r w:rsidR="000E1560">
        <w:rPr>
          <w:rFonts w:ascii="Times New Roman" w:hAnsi="Times New Roman" w:cs="Times New Roman"/>
          <w:color w:val="000000" w:themeColor="text1"/>
          <w:u w:color="000000"/>
        </w:rPr>
        <w:t xml:space="preserve"> by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the</w:t>
      </w:r>
      <w:r w:rsidR="000E0CDB">
        <w:rPr>
          <w:rFonts w:ascii="Times New Roman" w:hAnsi="Times New Roman" w:cs="Times New Roman"/>
          <w:color w:val="000000" w:themeColor="text1"/>
          <w:u w:color="000000"/>
        </w:rPr>
        <w:t xml:space="preserve"> funding and support</w:t>
      </w:r>
      <w:r w:rsidRPr="001C3B7D">
        <w:rPr>
          <w:rFonts w:ascii="Times New Roman" w:hAnsi="Times New Roman" w:cs="Times New Roman"/>
          <w:color w:val="000000" w:themeColor="text1"/>
          <w:u w:color="000000"/>
        </w:rPr>
        <w:t xml:space="preserve"> of the Persian Empire.</w:t>
      </w:r>
      <w:r w:rsidR="0093002C">
        <w:rPr>
          <w:rFonts w:ascii="Times New Roman" w:hAnsi="Times New Roman" w:cs="Times New Roman"/>
          <w:color w:val="000000" w:themeColor="text1"/>
          <w:u w:color="000000"/>
        </w:rPr>
        <w:t xml:space="preserve"> The Great </w:t>
      </w:r>
      <w:r w:rsidR="00256C90">
        <w:rPr>
          <w:rFonts w:ascii="Times New Roman" w:hAnsi="Times New Roman" w:cs="Times New Roman"/>
          <w:color w:val="000000" w:themeColor="text1"/>
          <w:u w:color="000000"/>
        </w:rPr>
        <w:t>Peloponnesian</w:t>
      </w:r>
      <w:r w:rsidR="0093002C">
        <w:rPr>
          <w:rFonts w:ascii="Times New Roman" w:hAnsi="Times New Roman" w:cs="Times New Roman"/>
          <w:color w:val="000000" w:themeColor="text1"/>
          <w:u w:color="000000"/>
        </w:rPr>
        <w:t xml:space="preserve"> War </w:t>
      </w:r>
      <w:r w:rsidR="00256C90">
        <w:rPr>
          <w:rFonts w:ascii="Times New Roman" w:hAnsi="Times New Roman" w:cs="Times New Roman"/>
          <w:color w:val="000000" w:themeColor="text1"/>
          <w:u w:color="000000"/>
        </w:rPr>
        <w:t>was not the end of hostilities between Athens and Sparta, and in the further conflicts that ensued, Persia continued to exploit divisions between the two.</w:t>
      </w:r>
    </w:p>
    <w:p w14:paraId="3DBFF946" w14:textId="77777777" w:rsidR="00137892" w:rsidRDefault="00137892" w:rsidP="00332AD2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/>
          <w:u w:color="000000"/>
        </w:rPr>
      </w:pPr>
    </w:p>
    <w:p w14:paraId="1E7548AB" w14:textId="55FA9CDE" w:rsidR="003963A5" w:rsidRDefault="00B54344" w:rsidP="00923098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  <w:r w:rsidRPr="000E0CDB">
        <w:rPr>
          <w:rFonts w:ascii="Times New Roman" w:hAnsi="Times New Roman" w:cs="Times New Roman"/>
          <w:color w:val="000000" w:themeColor="text1"/>
          <w:u w:color="000000"/>
        </w:rPr>
        <w:t>In conclusion, the Persians manipulated the Greek city states in order to maintain a balance of power, and prevent any</w:t>
      </w:r>
      <w:r w:rsidR="00E43955" w:rsidRPr="000E0CDB">
        <w:rPr>
          <w:rFonts w:ascii="Times New Roman" w:hAnsi="Times New Roman" w:cs="Times New Roman"/>
          <w:color w:val="000000" w:themeColor="text1"/>
          <w:u w:color="000000"/>
        </w:rPr>
        <w:t xml:space="preserve"> one power</w:t>
      </w:r>
      <w:r w:rsidRPr="000E0CDB">
        <w:rPr>
          <w:rFonts w:ascii="Times New Roman" w:hAnsi="Times New Roman" w:cs="Times New Roman"/>
          <w:color w:val="000000" w:themeColor="text1"/>
          <w:u w:color="000000"/>
        </w:rPr>
        <w:t xml:space="preserve"> from becoming too dominant. </w:t>
      </w:r>
      <w:r w:rsidR="00E43955" w:rsidRPr="000E0CDB">
        <w:rPr>
          <w:rFonts w:ascii="Times New Roman" w:hAnsi="Times New Roman" w:cs="Times New Roman"/>
          <w:color w:val="000000" w:themeColor="text1"/>
          <w:u w:color="000000"/>
        </w:rPr>
        <w:t xml:space="preserve">At each stage in the war they were involved in ensuring that their own interests were protected. </w:t>
      </w:r>
      <w:r w:rsidR="002960E8" w:rsidRPr="000E0CDB">
        <w:rPr>
          <w:rFonts w:ascii="Times New Roman" w:hAnsi="Times New Roman" w:cs="Times New Roman"/>
          <w:color w:val="000000" w:themeColor="text1"/>
          <w:u w:color="000000"/>
        </w:rPr>
        <w:t xml:space="preserve">The Persians had originally been a common enemy of Sparta and Athens, providing a reason for the two to become allies. </w:t>
      </w:r>
      <w:r w:rsidR="00A94F18" w:rsidRPr="000E0CDB">
        <w:rPr>
          <w:rFonts w:ascii="Times New Roman" w:hAnsi="Times New Roman" w:cs="Times New Roman"/>
          <w:color w:val="000000" w:themeColor="text1"/>
          <w:u w:color="000000"/>
        </w:rPr>
        <w:t xml:space="preserve">Tensions periodically arose between Athens and Sparta, such as after the failed negotiations with Gelon, and these were exploited by Persia. </w:t>
      </w:r>
      <w:r w:rsidR="00E43955" w:rsidRPr="000E0CDB">
        <w:rPr>
          <w:rFonts w:ascii="Times New Roman" w:hAnsi="Times New Roman" w:cs="Times New Roman"/>
          <w:color w:val="000000" w:themeColor="text1"/>
          <w:u w:color="000000"/>
        </w:rPr>
        <w:t>They played a diplomatic game to prote</w:t>
      </w:r>
      <w:r w:rsidR="00125B32" w:rsidRPr="000E0CDB">
        <w:rPr>
          <w:rFonts w:ascii="Times New Roman" w:hAnsi="Times New Roman" w:cs="Times New Roman"/>
          <w:color w:val="000000" w:themeColor="text1"/>
          <w:u w:color="000000"/>
        </w:rPr>
        <w:t>ct their</w:t>
      </w:r>
      <w:r w:rsidR="009C5318" w:rsidRPr="000E0CDB">
        <w:rPr>
          <w:rFonts w:ascii="Times New Roman" w:hAnsi="Times New Roman" w:cs="Times New Roman"/>
          <w:color w:val="000000" w:themeColor="text1"/>
          <w:u w:color="000000"/>
        </w:rPr>
        <w:t xml:space="preserve"> position and concerns, </w:t>
      </w:r>
      <w:r w:rsidR="004D5512" w:rsidRPr="000E0CDB">
        <w:rPr>
          <w:rFonts w:ascii="Times New Roman" w:hAnsi="Times New Roman" w:cs="Times New Roman"/>
          <w:color w:val="000000" w:themeColor="text1"/>
          <w:u w:color="000000"/>
        </w:rPr>
        <w:t xml:space="preserve">even as far as to seek treaties with Sparta </w:t>
      </w:r>
      <w:r w:rsidR="0093272C" w:rsidRPr="000E0CDB">
        <w:rPr>
          <w:rFonts w:ascii="Times New Roman" w:hAnsi="Times New Roman" w:cs="Times New Roman"/>
          <w:color w:val="000000" w:themeColor="text1"/>
          <w:u w:color="000000"/>
        </w:rPr>
        <w:t xml:space="preserve">between 412 and 411 BCE. </w:t>
      </w:r>
      <w:r w:rsidR="00F1304E" w:rsidRPr="000E0CDB">
        <w:rPr>
          <w:rFonts w:ascii="Times New Roman" w:hAnsi="Times New Roman" w:cs="Times New Roman"/>
          <w:color w:val="000000" w:themeColor="text1"/>
          <w:u w:color="000000"/>
        </w:rPr>
        <w:t xml:space="preserve">The treaties appear to have been a way for Persia to influence rather </w:t>
      </w:r>
      <w:r w:rsidR="00BD007D" w:rsidRPr="000E0CDB">
        <w:rPr>
          <w:rFonts w:ascii="Times New Roman" w:hAnsi="Times New Roman" w:cs="Times New Roman"/>
          <w:color w:val="000000" w:themeColor="text1"/>
          <w:u w:color="000000"/>
        </w:rPr>
        <w:t xml:space="preserve">than </w:t>
      </w:r>
      <w:r w:rsidR="0093002C">
        <w:rPr>
          <w:rFonts w:ascii="Times New Roman" w:hAnsi="Times New Roman" w:cs="Times New Roman"/>
          <w:color w:val="000000" w:themeColor="text1"/>
          <w:u w:color="000000"/>
        </w:rPr>
        <w:t xml:space="preserve">provide </w:t>
      </w:r>
      <w:r w:rsidR="00BD007D" w:rsidRPr="000E0CDB">
        <w:rPr>
          <w:rFonts w:ascii="Times New Roman" w:hAnsi="Times New Roman" w:cs="Times New Roman"/>
          <w:color w:val="000000" w:themeColor="text1"/>
          <w:u w:color="000000"/>
        </w:rPr>
        <w:t>genuine support for Sparta, with perhaps the exception of Cyrus the Young’s support of Sparta in 405 BCE.</w:t>
      </w:r>
      <w:r w:rsidR="00923098" w:rsidRPr="000E0CDB">
        <w:rPr>
          <w:rFonts w:ascii="Times New Roman" w:hAnsi="Times New Roman" w:cs="Times New Roman"/>
          <w:color w:val="000000" w:themeColor="text1"/>
          <w:u w:color="000000"/>
        </w:rPr>
        <w:t xml:space="preserve"> Persian offers of support to both Sparta and Athens were almost always heavily weighted in their own favour.</w:t>
      </w:r>
      <w:r w:rsidR="00E56297" w:rsidRPr="000E0CDB">
        <w:rPr>
          <w:rFonts w:ascii="Times New Roman" w:hAnsi="Times New Roman" w:cs="Times New Roman"/>
          <w:color w:val="000000" w:themeColor="text1"/>
          <w:u w:color="000000"/>
        </w:rPr>
        <w:t xml:space="preserve"> Athens and Sparta were aware of the danger of breaking a Greek alliance and this further highlights the diplomatic skill of the Persians in their success at undermining such an alliance.</w:t>
      </w:r>
      <w:r w:rsidR="00837024" w:rsidRPr="000E0CDB">
        <w:rPr>
          <w:rFonts w:ascii="Times New Roman" w:hAnsi="Times New Roman" w:cs="Times New Roman"/>
          <w:color w:val="000000" w:themeColor="text1"/>
          <w:u w:color="000000"/>
        </w:rPr>
        <w:t xml:space="preserve"> In the final stages of the Great Peloponnesian War, it was Persian funding that allowed Sparta to defeat </w:t>
      </w:r>
      <w:r w:rsidR="002255A9" w:rsidRPr="000E0CDB">
        <w:rPr>
          <w:rFonts w:ascii="Times New Roman" w:hAnsi="Times New Roman" w:cs="Times New Roman"/>
          <w:color w:val="000000" w:themeColor="text1"/>
          <w:u w:color="000000"/>
        </w:rPr>
        <w:t>the might of the Athenian fleet, an outcome that otherwise would have been unlikely.</w:t>
      </w:r>
    </w:p>
    <w:p w14:paraId="56711E90" w14:textId="4291AAE6" w:rsidR="00583C4F" w:rsidRDefault="00583C4F" w:rsidP="00923098">
      <w:pPr>
        <w:widowControl w:val="0"/>
        <w:tabs>
          <w:tab w:val="left" w:pos="20"/>
          <w:tab w:val="left" w:pos="260"/>
        </w:tabs>
        <w:autoSpaceDE w:val="0"/>
        <w:autoSpaceDN w:val="0"/>
        <w:adjustRightInd w:val="0"/>
        <w:spacing w:line="480" w:lineRule="auto"/>
        <w:rPr>
          <w:rFonts w:ascii="Times New Roman" w:hAnsi="Times New Roman" w:cs="Times New Roman"/>
          <w:color w:val="000000" w:themeColor="text1"/>
          <w:u w:color="000000"/>
        </w:rPr>
      </w:pPr>
    </w:p>
    <w:p w14:paraId="695618DC" w14:textId="77777777" w:rsidR="00583C4F" w:rsidRDefault="00583C4F">
      <w:pPr>
        <w:rPr>
          <w:rFonts w:ascii="Times New Roman" w:hAnsi="Times New Roman" w:cs="Times New Roman"/>
          <w:color w:val="000000" w:themeColor="text1"/>
          <w:u w:color="000000"/>
        </w:rPr>
      </w:pPr>
      <w:r>
        <w:rPr>
          <w:rFonts w:ascii="Times New Roman" w:hAnsi="Times New Roman" w:cs="Times New Roman"/>
          <w:color w:val="000000" w:themeColor="text1"/>
          <w:u w:color="000000"/>
        </w:rPr>
        <w:br w:type="page"/>
      </w:r>
    </w:p>
    <w:p w14:paraId="168FE41D" w14:textId="5243E670" w:rsidR="00946651" w:rsidRPr="00946651" w:rsidRDefault="00583C4F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  <w:u w:val="single"/>
        </w:rPr>
      </w:pPr>
      <w:r w:rsidRPr="00946651">
        <w:rPr>
          <w:rFonts w:ascii="Times New Roman" w:hAnsi="Times New Roman" w:cs="Times New Roman"/>
          <w:color w:val="000000"/>
          <w:u w:val="single"/>
        </w:rPr>
        <w:t>Bibliography</w:t>
      </w:r>
    </w:p>
    <w:p w14:paraId="07575920" w14:textId="77777777" w:rsidR="00946651" w:rsidRPr="00946651" w:rsidRDefault="00946651" w:rsidP="00946651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  <w:u w:val="single"/>
        </w:rPr>
      </w:pPr>
      <w:r w:rsidRPr="00946651">
        <w:rPr>
          <w:rFonts w:ascii="Times New Roman" w:hAnsi="Times New Roman" w:cs="Times New Roman"/>
          <w:color w:val="000000"/>
          <w:u w:val="single"/>
        </w:rPr>
        <w:t>Ancient Sources</w:t>
      </w:r>
    </w:p>
    <w:p w14:paraId="3D02E064" w14:textId="77777777" w:rsidR="00946651" w:rsidRPr="00583C4F" w:rsidRDefault="00946651" w:rsidP="00946651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</w:p>
    <w:p w14:paraId="2E554F9F" w14:textId="18AC1500" w:rsidR="00946651" w:rsidRPr="00583C4F" w:rsidRDefault="00946651" w:rsidP="00946651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 xml:space="preserve">Herodotus, The Histories. Aubrey de </w:t>
      </w:r>
      <w:proofErr w:type="spellStart"/>
      <w:r w:rsidRPr="00583C4F">
        <w:rPr>
          <w:rFonts w:ascii="Times New Roman" w:hAnsi="Times New Roman" w:cs="Times New Roman"/>
          <w:color w:val="000000"/>
        </w:rPr>
        <w:t>Selincourt</w:t>
      </w:r>
      <w:proofErr w:type="spellEnd"/>
      <w:r w:rsidRPr="00583C4F">
        <w:rPr>
          <w:rFonts w:ascii="Times New Roman" w:hAnsi="Times New Roman" w:cs="Times New Roman"/>
          <w:color w:val="000000"/>
        </w:rPr>
        <w:t xml:space="preserve"> (trans.). </w:t>
      </w:r>
      <w:r>
        <w:rPr>
          <w:rFonts w:ascii="Times New Roman" w:hAnsi="Times New Roman" w:cs="Times New Roman"/>
          <w:color w:val="000000"/>
        </w:rPr>
        <w:t>2003. London: Penguin Group</w:t>
      </w:r>
    </w:p>
    <w:p w14:paraId="19DC5357" w14:textId="1CAE633D" w:rsidR="00946651" w:rsidRDefault="00946651" w:rsidP="00946651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 xml:space="preserve">Thucydides, History of the Peloponnesian War. </w:t>
      </w:r>
      <w:r>
        <w:rPr>
          <w:rFonts w:ascii="Times New Roman" w:hAnsi="Times New Roman" w:cs="Times New Roman"/>
          <w:color w:val="000000"/>
        </w:rPr>
        <w:t>Rex Warner (trans.). London: Penguin Group</w:t>
      </w:r>
    </w:p>
    <w:p w14:paraId="6341115C" w14:textId="77777777" w:rsidR="00946651" w:rsidRPr="00BF30C3" w:rsidRDefault="00946651" w:rsidP="00946651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 xml:space="preserve">Xenophon, </w:t>
      </w:r>
      <w:proofErr w:type="spellStart"/>
      <w:r w:rsidRPr="00583C4F">
        <w:rPr>
          <w:rFonts w:ascii="Times New Roman" w:hAnsi="Times New Roman" w:cs="Times New Roman"/>
          <w:color w:val="000000"/>
        </w:rPr>
        <w:t>Hellenika</w:t>
      </w:r>
      <w:proofErr w:type="spellEnd"/>
      <w:r w:rsidRPr="00583C4F">
        <w:rPr>
          <w:rFonts w:ascii="Times New Roman" w:hAnsi="Times New Roman" w:cs="Times New Roman"/>
          <w:color w:val="000000"/>
        </w:rPr>
        <w:t xml:space="preserve">. J. </w:t>
      </w:r>
      <w:proofErr w:type="spellStart"/>
      <w:r w:rsidRPr="00583C4F">
        <w:rPr>
          <w:rFonts w:ascii="Times New Roman" w:hAnsi="Times New Roman" w:cs="Times New Roman"/>
          <w:color w:val="000000"/>
        </w:rPr>
        <w:t>Marincola</w:t>
      </w:r>
      <w:proofErr w:type="spellEnd"/>
      <w:r w:rsidRPr="00583C4F">
        <w:rPr>
          <w:rFonts w:ascii="Times New Roman" w:hAnsi="Times New Roman" w:cs="Times New Roman"/>
          <w:color w:val="000000"/>
        </w:rPr>
        <w:t xml:space="preserve"> (trans.). 2009. London: </w:t>
      </w:r>
      <w:proofErr w:type="spellStart"/>
      <w:r w:rsidRPr="00583C4F">
        <w:rPr>
          <w:rFonts w:ascii="Times New Roman" w:hAnsi="Times New Roman" w:cs="Times New Roman"/>
          <w:color w:val="000000"/>
        </w:rPr>
        <w:t>Quercus</w:t>
      </w:r>
      <w:proofErr w:type="spellEnd"/>
    </w:p>
    <w:p w14:paraId="292EE6C2" w14:textId="77777777" w:rsidR="00946651" w:rsidRDefault="00946651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</w:p>
    <w:p w14:paraId="11EC45BC" w14:textId="07AA60EE" w:rsidR="00946651" w:rsidRPr="00946651" w:rsidRDefault="00946651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  <w:u w:val="single"/>
        </w:rPr>
      </w:pPr>
      <w:r w:rsidRPr="00946651">
        <w:rPr>
          <w:rFonts w:ascii="Times New Roman" w:hAnsi="Times New Roman" w:cs="Times New Roman"/>
          <w:color w:val="000000"/>
          <w:u w:val="single"/>
        </w:rPr>
        <w:t>Modern Scholars</w:t>
      </w:r>
    </w:p>
    <w:p w14:paraId="303BF81E" w14:textId="77777777" w:rsidR="00946651" w:rsidRDefault="00946651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</w:p>
    <w:p w14:paraId="06DC5CCC" w14:textId="6921E483" w:rsidR="00BF30C3" w:rsidRDefault="00BF30C3" w:rsidP="00BF30C3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>Hay, M. ‘</w:t>
      </w:r>
      <w:proofErr w:type="spellStart"/>
      <w:r w:rsidRPr="00583C4F">
        <w:rPr>
          <w:rFonts w:ascii="Times New Roman" w:hAnsi="Times New Roman" w:cs="Times New Roman"/>
          <w:color w:val="000000"/>
        </w:rPr>
        <w:t>Aigospotamoi</w:t>
      </w:r>
      <w:proofErr w:type="spellEnd"/>
      <w:r w:rsidRPr="00583C4F">
        <w:rPr>
          <w:rFonts w:ascii="Times New Roman" w:hAnsi="Times New Roman" w:cs="Times New Roman"/>
          <w:color w:val="000000"/>
        </w:rPr>
        <w:t xml:space="preserve"> (1)’ 2017. </w:t>
      </w:r>
      <w:hyperlink r:id="rId9" w:history="1">
        <w:r w:rsidRPr="00583C4F">
          <w:rPr>
            <w:rFonts w:ascii="Times New Roman" w:hAnsi="Times New Roman" w:cs="Times New Roman"/>
            <w:color w:val="000000"/>
            <w:u w:val="single" w:color="000000"/>
          </w:rPr>
          <w:t>livius.org</w:t>
        </w:r>
      </w:hyperlink>
      <w:r w:rsidRPr="00583C4F">
        <w:rPr>
          <w:rFonts w:ascii="Times New Roman" w:hAnsi="Times New Roman" w:cs="Times New Roman"/>
          <w:color w:val="000000"/>
        </w:rPr>
        <w:t xml:space="preserve">. </w:t>
      </w:r>
      <w:hyperlink r:id="rId10" w:history="1">
        <w:r w:rsidRPr="00583C4F">
          <w:rPr>
            <w:rFonts w:ascii="Times New Roman" w:hAnsi="Times New Roman" w:cs="Times New Roman"/>
            <w:color w:val="000000"/>
            <w:u w:val="single" w:color="000000"/>
          </w:rPr>
          <w:t>http://www.livius.org/articles/battle/aigospotamoi/</w:t>
        </w:r>
      </w:hyperlink>
      <w:r w:rsidRPr="00583C4F">
        <w:rPr>
          <w:rFonts w:ascii="Times New Roman" w:hAnsi="Times New Roman" w:cs="Times New Roman"/>
          <w:color w:val="000000"/>
        </w:rPr>
        <w:t>. [Accessed: 31st October 2017]</w:t>
      </w:r>
    </w:p>
    <w:p w14:paraId="3B8F3BCF" w14:textId="54486F1F" w:rsidR="001018AB" w:rsidRPr="00583C4F" w:rsidRDefault="00BF30C3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proofErr w:type="spellStart"/>
      <w:r w:rsidRPr="00583C4F">
        <w:rPr>
          <w:rFonts w:ascii="Times New Roman" w:hAnsi="Times New Roman" w:cs="Times New Roman"/>
          <w:color w:val="000000"/>
        </w:rPr>
        <w:t>Hornblower</w:t>
      </w:r>
      <w:proofErr w:type="spellEnd"/>
      <w:r w:rsidRPr="00583C4F">
        <w:rPr>
          <w:rFonts w:ascii="Times New Roman" w:hAnsi="Times New Roman" w:cs="Times New Roman"/>
          <w:color w:val="000000"/>
        </w:rPr>
        <w:t xml:space="preserve">, S. 2011. </w:t>
      </w:r>
      <w:r w:rsidRPr="00583C4F">
        <w:rPr>
          <w:rFonts w:ascii="Times New Roman" w:hAnsi="Times New Roman" w:cs="Times New Roman"/>
          <w:i/>
          <w:iCs/>
          <w:color w:val="000000"/>
        </w:rPr>
        <w:t>The Greek World 479 – 323 BC</w:t>
      </w:r>
      <w:r w:rsidRPr="00583C4F">
        <w:rPr>
          <w:rFonts w:ascii="Times New Roman" w:hAnsi="Times New Roman" w:cs="Times New Roman"/>
          <w:color w:val="000000"/>
        </w:rPr>
        <w:t>. New York: Routledge</w:t>
      </w:r>
    </w:p>
    <w:p w14:paraId="0E256121" w14:textId="79DBE9ED" w:rsidR="007C0612" w:rsidRPr="00583C4F" w:rsidRDefault="00583C4F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proofErr w:type="spellStart"/>
      <w:r w:rsidRPr="00583C4F">
        <w:rPr>
          <w:rFonts w:ascii="Times New Roman" w:hAnsi="Times New Roman" w:cs="Times New Roman"/>
          <w:color w:val="000000"/>
        </w:rPr>
        <w:t>Hornblower</w:t>
      </w:r>
      <w:proofErr w:type="spellEnd"/>
      <w:r w:rsidRPr="00583C4F">
        <w:rPr>
          <w:rFonts w:ascii="Times New Roman" w:hAnsi="Times New Roman" w:cs="Times New Roman"/>
          <w:color w:val="000000"/>
        </w:rPr>
        <w:t xml:space="preserve">, S. </w:t>
      </w:r>
      <w:proofErr w:type="spellStart"/>
      <w:r w:rsidRPr="00583C4F">
        <w:rPr>
          <w:rFonts w:ascii="Times New Roman" w:hAnsi="Times New Roman" w:cs="Times New Roman"/>
          <w:color w:val="000000"/>
        </w:rPr>
        <w:t>Spawforth</w:t>
      </w:r>
      <w:proofErr w:type="spellEnd"/>
      <w:r w:rsidRPr="00583C4F">
        <w:rPr>
          <w:rFonts w:ascii="Times New Roman" w:hAnsi="Times New Roman" w:cs="Times New Roman"/>
          <w:color w:val="000000"/>
        </w:rPr>
        <w:t xml:space="preserve">, A. </w:t>
      </w:r>
      <w:r w:rsidRPr="00583C4F">
        <w:rPr>
          <w:rFonts w:ascii="Times New Roman" w:hAnsi="Times New Roman" w:cs="Times New Roman"/>
          <w:i/>
          <w:iCs/>
          <w:color w:val="000000"/>
        </w:rPr>
        <w:t>The Oxford Companion to Classical Civilisation</w:t>
      </w:r>
      <w:r>
        <w:rPr>
          <w:rFonts w:ascii="Times New Roman" w:hAnsi="Times New Roman" w:cs="Times New Roman"/>
          <w:color w:val="000000"/>
        </w:rPr>
        <w:t xml:space="preserve">, Oxford </w:t>
      </w:r>
      <w:r w:rsidRPr="00583C4F">
        <w:rPr>
          <w:rFonts w:ascii="Times New Roman" w:hAnsi="Times New Roman" w:cs="Times New Roman"/>
          <w:color w:val="000000"/>
        </w:rPr>
        <w:t>University Press, New York, 2004, p211</w:t>
      </w:r>
    </w:p>
    <w:p w14:paraId="37E71827" w14:textId="77777777" w:rsidR="00583C4F" w:rsidRDefault="00583C4F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 xml:space="preserve">Scott, M. 2009. </w:t>
      </w:r>
      <w:r w:rsidRPr="00583C4F">
        <w:rPr>
          <w:rFonts w:ascii="Times New Roman" w:hAnsi="Times New Roman" w:cs="Times New Roman"/>
          <w:i/>
          <w:iCs/>
          <w:color w:val="000000"/>
        </w:rPr>
        <w:t>From Democrats to Kings</w:t>
      </w:r>
      <w:r w:rsidRPr="00583C4F">
        <w:rPr>
          <w:rFonts w:ascii="Times New Roman" w:hAnsi="Times New Roman" w:cs="Times New Roman"/>
          <w:color w:val="000000"/>
        </w:rPr>
        <w:t xml:space="preserve">. New York: </w:t>
      </w:r>
      <w:r>
        <w:rPr>
          <w:rFonts w:ascii="Times New Roman" w:hAnsi="Times New Roman" w:cs="Times New Roman"/>
          <w:color w:val="000000"/>
        </w:rPr>
        <w:t>The Overlook Press, Peter Mayer</w:t>
      </w:r>
    </w:p>
    <w:p w14:paraId="244CE9C6" w14:textId="04AA17FF" w:rsidR="001018AB" w:rsidRPr="00583C4F" w:rsidRDefault="00583C4F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>Publishers</w:t>
      </w:r>
    </w:p>
    <w:p w14:paraId="19D53B34" w14:textId="0C673E86" w:rsidR="001018AB" w:rsidRPr="00583C4F" w:rsidRDefault="00583C4F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 xml:space="preserve">Strauss, B. S. 1983. ‘Aegospotami </w:t>
      </w:r>
      <w:proofErr w:type="spellStart"/>
      <w:r w:rsidRPr="00583C4F">
        <w:rPr>
          <w:rFonts w:ascii="Times New Roman" w:hAnsi="Times New Roman" w:cs="Times New Roman"/>
          <w:color w:val="000000"/>
        </w:rPr>
        <w:t>Reexamined</w:t>
      </w:r>
      <w:proofErr w:type="spellEnd"/>
      <w:r w:rsidRPr="00583C4F">
        <w:rPr>
          <w:rFonts w:ascii="Times New Roman" w:hAnsi="Times New Roman" w:cs="Times New Roman"/>
          <w:color w:val="000000"/>
        </w:rPr>
        <w:t>’, The American Journal of Philology, Vol 104. No. 1, Spring 1983, 24</w:t>
      </w:r>
    </w:p>
    <w:p w14:paraId="71F9F30E" w14:textId="6F6EBC13" w:rsidR="00583C4F" w:rsidRPr="00583C4F" w:rsidRDefault="00583C4F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  <w:r w:rsidRPr="00583C4F">
        <w:rPr>
          <w:rFonts w:ascii="Times New Roman" w:hAnsi="Times New Roman" w:cs="Times New Roman"/>
          <w:color w:val="000000"/>
        </w:rPr>
        <w:t xml:space="preserve">Tannenbaum, R. F. </w:t>
      </w:r>
      <w:r w:rsidR="00493137">
        <w:rPr>
          <w:rFonts w:ascii="Times New Roman" w:hAnsi="Times New Roman" w:cs="Times New Roman"/>
          <w:color w:val="000000"/>
        </w:rPr>
        <w:t>1975. ‘</w:t>
      </w:r>
      <w:r w:rsidR="00C26A4E">
        <w:rPr>
          <w:rFonts w:ascii="Times New Roman" w:hAnsi="Times New Roman" w:cs="Times New Roman"/>
          <w:color w:val="000000"/>
        </w:rPr>
        <w:t>Who Started the Peloponnesian War?’, Arion: A Journal of Humanities and the Classics, Vol 2. No. 4, 535</w:t>
      </w:r>
    </w:p>
    <w:p w14:paraId="1CEE62D7" w14:textId="77777777" w:rsidR="00583C4F" w:rsidRPr="00583C4F" w:rsidRDefault="00583C4F" w:rsidP="00583C4F">
      <w:pPr>
        <w:widowControl w:val="0"/>
        <w:autoSpaceDE w:val="0"/>
        <w:autoSpaceDN w:val="0"/>
        <w:adjustRightInd w:val="0"/>
        <w:spacing w:line="480" w:lineRule="auto"/>
        <w:ind w:right="-380"/>
        <w:rPr>
          <w:rFonts w:ascii="Times New Roman" w:hAnsi="Times New Roman" w:cs="Times New Roman"/>
          <w:color w:val="000000"/>
        </w:rPr>
      </w:pPr>
    </w:p>
    <w:sectPr w:rsidR="00583C4F" w:rsidRPr="00583C4F" w:rsidSect="00E90D46">
      <w:headerReference w:type="default" r:id="rId1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FC1B142" w14:textId="77777777" w:rsidR="00DC4E77" w:rsidRDefault="00DC4E77" w:rsidP="003963A5">
      <w:r>
        <w:separator/>
      </w:r>
    </w:p>
  </w:endnote>
  <w:endnote w:type="continuationSeparator" w:id="0">
    <w:p w14:paraId="245F9615" w14:textId="77777777" w:rsidR="00DC4E77" w:rsidRDefault="00DC4E77" w:rsidP="003963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8643190" w14:textId="77777777" w:rsidR="00DC4E77" w:rsidRDefault="00DC4E77" w:rsidP="003963A5">
      <w:r>
        <w:separator/>
      </w:r>
    </w:p>
  </w:footnote>
  <w:footnote w:type="continuationSeparator" w:id="0">
    <w:p w14:paraId="11F68AE0" w14:textId="77777777" w:rsidR="00DC4E77" w:rsidRDefault="00DC4E77" w:rsidP="003963A5">
      <w:r>
        <w:continuationSeparator/>
      </w:r>
    </w:p>
  </w:footnote>
  <w:footnote w:id="1">
    <w:p w14:paraId="5D36F9BC" w14:textId="2163126B" w:rsidR="00877A45" w:rsidRPr="00877A45" w:rsidRDefault="00877A45">
      <w:pPr>
        <w:pStyle w:val="FootnoteText"/>
        <w:rPr>
          <w:lang w:val="en-US"/>
        </w:rPr>
      </w:pPr>
      <w:r w:rsidRPr="00C40E48">
        <w:rPr>
          <w:rStyle w:val="FootnoteReference"/>
        </w:rPr>
        <w:footnoteRef/>
      </w:r>
      <w:r>
        <w:t xml:space="preserve"> </w:t>
      </w:r>
      <w:proofErr w:type="spellStart"/>
      <w:r w:rsidR="00B5379A">
        <w:rPr>
          <w:lang w:val="en-US"/>
        </w:rPr>
        <w:t>Hornblower</w:t>
      </w:r>
      <w:proofErr w:type="spellEnd"/>
      <w:r w:rsidR="000134EC">
        <w:rPr>
          <w:lang w:val="en-US"/>
        </w:rPr>
        <w:t xml:space="preserve">, </w:t>
      </w:r>
      <w:proofErr w:type="spellStart"/>
      <w:r w:rsidR="000134EC">
        <w:rPr>
          <w:lang w:val="en-US"/>
        </w:rPr>
        <w:t>Spawforth</w:t>
      </w:r>
      <w:proofErr w:type="spellEnd"/>
      <w:r w:rsidR="00B5379A">
        <w:rPr>
          <w:lang w:val="en-US"/>
        </w:rPr>
        <w:t xml:space="preserve"> 2004</w:t>
      </w:r>
      <w:r w:rsidR="00BF17DC">
        <w:rPr>
          <w:lang w:val="en-US"/>
        </w:rPr>
        <w:t>: 211</w:t>
      </w:r>
    </w:p>
  </w:footnote>
  <w:footnote w:id="2">
    <w:p w14:paraId="09A17DF1" w14:textId="0B7EFAAA" w:rsidR="0044356C" w:rsidRPr="00F62A2D" w:rsidRDefault="0044356C">
      <w:pPr>
        <w:pStyle w:val="FootnoteText"/>
        <w:rPr>
          <w:i/>
          <w:lang w:val="en-US"/>
        </w:rPr>
      </w:pPr>
      <w:r w:rsidRPr="00C40E48"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Hornblower</w:t>
      </w:r>
      <w:proofErr w:type="spellEnd"/>
      <w:r w:rsidR="00BF17DC">
        <w:rPr>
          <w:lang w:val="en-US"/>
        </w:rPr>
        <w:t xml:space="preserve"> 2011: </w:t>
      </w:r>
      <w:r w:rsidR="00F62A2D">
        <w:rPr>
          <w:lang w:val="en-US"/>
        </w:rPr>
        <w:t>1</w:t>
      </w:r>
    </w:p>
  </w:footnote>
  <w:footnote w:id="3">
    <w:p w14:paraId="505B5656" w14:textId="00865E6A" w:rsidR="00C81DCD" w:rsidRPr="00C81DCD" w:rsidRDefault="00C81DC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Hdt</w:t>
      </w:r>
      <w:proofErr w:type="spellEnd"/>
      <w:r>
        <w:rPr>
          <w:lang w:val="en-US"/>
        </w:rPr>
        <w:t xml:space="preserve">. </w:t>
      </w:r>
      <w:r w:rsidRPr="00C81DCD">
        <w:rPr>
          <w:i/>
          <w:lang w:val="en-US"/>
        </w:rPr>
        <w:t>Hist</w:t>
      </w:r>
      <w:r>
        <w:rPr>
          <w:lang w:val="en-US"/>
        </w:rPr>
        <w:t>. 7.157-162</w:t>
      </w:r>
    </w:p>
  </w:footnote>
  <w:footnote w:id="4">
    <w:p w14:paraId="7CF75E1C" w14:textId="77777777" w:rsidR="00015015" w:rsidRPr="00E3286A" w:rsidRDefault="00015015" w:rsidP="00015015">
      <w:pPr>
        <w:pStyle w:val="FootnoteText"/>
        <w:rPr>
          <w:lang w:val="en-US"/>
        </w:rPr>
      </w:pPr>
      <w:r w:rsidRPr="00C40E48"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Hdt</w:t>
      </w:r>
      <w:proofErr w:type="spellEnd"/>
      <w:r>
        <w:rPr>
          <w:lang w:val="en-US"/>
        </w:rPr>
        <w:t xml:space="preserve">. </w:t>
      </w:r>
      <w:r w:rsidRPr="00B3561B">
        <w:rPr>
          <w:i/>
          <w:lang w:val="en-US"/>
        </w:rPr>
        <w:t>Hist</w:t>
      </w:r>
      <w:r>
        <w:rPr>
          <w:lang w:val="en-US"/>
        </w:rPr>
        <w:t>. 7.157-162</w:t>
      </w:r>
    </w:p>
  </w:footnote>
  <w:footnote w:id="5">
    <w:p w14:paraId="7720F96A" w14:textId="4B63051F" w:rsidR="00DC6152" w:rsidRPr="00DC6152" w:rsidRDefault="00DC615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Xen. </w:t>
      </w:r>
      <w:r w:rsidRPr="00125B32">
        <w:rPr>
          <w:i/>
          <w:lang w:val="en-US"/>
        </w:rPr>
        <w:t>Hell</w:t>
      </w:r>
      <w:r>
        <w:rPr>
          <w:lang w:val="en-US"/>
        </w:rPr>
        <w:t xml:space="preserve">. </w:t>
      </w:r>
      <w:r w:rsidR="00125B32">
        <w:rPr>
          <w:lang w:val="en-US"/>
        </w:rPr>
        <w:t>1.4.3</w:t>
      </w:r>
    </w:p>
  </w:footnote>
  <w:footnote w:id="6">
    <w:p w14:paraId="3A5B854D" w14:textId="73BB5F03" w:rsidR="00E719A8" w:rsidRPr="00E719A8" w:rsidRDefault="00E719A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A381E">
        <w:t>Scott 2009: 35</w:t>
      </w:r>
    </w:p>
  </w:footnote>
  <w:footnote w:id="7">
    <w:p w14:paraId="1429D3B3" w14:textId="2FFCCD3C" w:rsidR="002C4739" w:rsidRPr="002C4739" w:rsidRDefault="002C4739">
      <w:pPr>
        <w:pStyle w:val="FootnoteText"/>
        <w:rPr>
          <w:lang w:val="en-US"/>
        </w:rPr>
      </w:pPr>
      <w:r w:rsidRPr="00C40E48">
        <w:rPr>
          <w:rStyle w:val="FootnoteReference"/>
        </w:rPr>
        <w:footnoteRef/>
      </w:r>
      <w:r>
        <w:t xml:space="preserve"> </w:t>
      </w:r>
      <w:proofErr w:type="spellStart"/>
      <w:r w:rsidR="001B74E0">
        <w:rPr>
          <w:lang w:val="en-US"/>
        </w:rPr>
        <w:t>Hdt</w:t>
      </w:r>
      <w:proofErr w:type="spellEnd"/>
      <w:r w:rsidR="001B74E0">
        <w:rPr>
          <w:lang w:val="en-US"/>
        </w:rPr>
        <w:t xml:space="preserve">. </w:t>
      </w:r>
      <w:r w:rsidR="001B74E0" w:rsidRPr="001B74E0">
        <w:rPr>
          <w:i/>
          <w:lang w:val="en-US"/>
        </w:rPr>
        <w:t>Hist</w:t>
      </w:r>
      <w:r w:rsidR="001B74E0">
        <w:rPr>
          <w:lang w:val="en-US"/>
        </w:rPr>
        <w:t xml:space="preserve">. </w:t>
      </w:r>
      <w:r>
        <w:rPr>
          <w:lang w:val="en-US"/>
        </w:rPr>
        <w:t>8.3</w:t>
      </w:r>
      <w:r w:rsidR="007525C1">
        <w:rPr>
          <w:lang w:val="en-US"/>
        </w:rPr>
        <w:t>.2</w:t>
      </w:r>
    </w:p>
  </w:footnote>
  <w:footnote w:id="8">
    <w:p w14:paraId="7002FADB" w14:textId="30C68F2F" w:rsidR="007525C1" w:rsidRPr="007525C1" w:rsidRDefault="007525C1">
      <w:pPr>
        <w:pStyle w:val="FootnoteText"/>
        <w:rPr>
          <w:lang w:val="en-US"/>
        </w:rPr>
      </w:pPr>
      <w:r w:rsidRPr="00C40E48"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Hdt</w:t>
      </w:r>
      <w:proofErr w:type="spellEnd"/>
      <w:r>
        <w:rPr>
          <w:lang w:val="en-US"/>
        </w:rPr>
        <w:t xml:space="preserve">. </w:t>
      </w:r>
      <w:r w:rsidRPr="007525C1">
        <w:rPr>
          <w:i/>
          <w:lang w:val="en-US"/>
        </w:rPr>
        <w:t>Hist</w:t>
      </w:r>
      <w:r>
        <w:rPr>
          <w:lang w:val="en-US"/>
        </w:rPr>
        <w:t>. 8.3.1</w:t>
      </w:r>
    </w:p>
  </w:footnote>
  <w:footnote w:id="9">
    <w:p w14:paraId="33F6151B" w14:textId="34637F83" w:rsidR="002A202B" w:rsidRPr="002A202B" w:rsidRDefault="002A202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Hay 2017</w:t>
      </w:r>
    </w:p>
  </w:footnote>
  <w:footnote w:id="10">
    <w:p w14:paraId="5412E12E" w14:textId="57EE655B" w:rsidR="006A3696" w:rsidRPr="006A3696" w:rsidRDefault="006A369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Barry S. Strauss 1983: 24</w:t>
      </w:r>
    </w:p>
  </w:footnote>
  <w:footnote w:id="11">
    <w:p w14:paraId="62E49E9F" w14:textId="77777777" w:rsidR="00137892" w:rsidRPr="00125B32" w:rsidRDefault="00137892" w:rsidP="0013789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Thuc</w:t>
      </w:r>
      <w:proofErr w:type="spellEnd"/>
      <w:r>
        <w:rPr>
          <w:lang w:val="en-US"/>
        </w:rPr>
        <w:t>. 4.20.2</w:t>
      </w:r>
    </w:p>
  </w:footnote>
  <w:footnote w:id="12">
    <w:p w14:paraId="77A63158" w14:textId="77777777" w:rsidR="00137892" w:rsidRPr="00505D63" w:rsidRDefault="00137892" w:rsidP="0013789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R.F. Tannenbaum 1975: 535</w:t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F7EF698" w14:textId="77777777" w:rsidR="003963A5" w:rsidRDefault="003963A5">
    <w:pPr>
      <w:pStyle w:val="Header"/>
    </w:pPr>
    <w:r>
      <w:tab/>
    </w:r>
    <w:r>
      <w:tab/>
      <w:t>14/11/17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00000002">
      <w:start w:val="1"/>
      <w:numFmt w:val="bullet"/>
      <w:lvlText w:val="•"/>
      <w:lvlJc w:val="left"/>
      <w:pPr>
        <w:ind w:left="1440" w:hanging="360"/>
      </w:pPr>
    </w:lvl>
    <w:lvl w:ilvl="2" w:tplc="00000003">
      <w:start w:val="1"/>
      <w:numFmt w:val="bullet"/>
      <w:lvlText w:val="•"/>
      <w:lvlJc w:val="left"/>
      <w:pPr>
        <w:ind w:left="2160" w:hanging="360"/>
      </w:pPr>
    </w:lvl>
    <w:lvl w:ilvl="3" w:tplc="00000004">
      <w:start w:val="1"/>
      <w:numFmt w:val="bullet"/>
      <w:lvlText w:val="•"/>
      <w:lvlJc w:val="left"/>
      <w:pPr>
        <w:ind w:left="2880" w:hanging="360"/>
      </w:pPr>
    </w:lvl>
    <w:lvl w:ilvl="4" w:tplc="00000005">
      <w:start w:val="1"/>
      <w:numFmt w:val="bullet"/>
      <w:lvlText w:val="•"/>
      <w:lvlJc w:val="left"/>
      <w:pPr>
        <w:ind w:left="3600" w:hanging="360"/>
      </w:pPr>
    </w:lvl>
    <w:lvl w:ilvl="5" w:tplc="00000006">
      <w:start w:val="1"/>
      <w:numFmt w:val="bullet"/>
      <w:lvlText w:val="•"/>
      <w:lvlJc w:val="left"/>
      <w:pPr>
        <w:ind w:left="4320" w:hanging="360"/>
      </w:pPr>
    </w:lvl>
    <w:lvl w:ilvl="6" w:tplc="00000007">
      <w:start w:val="1"/>
      <w:numFmt w:val="bullet"/>
      <w:lvlText w:val="•"/>
      <w:lvlJc w:val="left"/>
      <w:pPr>
        <w:ind w:left="5040" w:hanging="360"/>
      </w:pPr>
    </w:lvl>
    <w:lvl w:ilvl="7" w:tplc="00000008">
      <w:start w:val="1"/>
      <w:numFmt w:val="bullet"/>
      <w:lvlText w:val="•"/>
      <w:lvlJc w:val="left"/>
      <w:pPr>
        <w:ind w:left="5760" w:hanging="360"/>
      </w:pPr>
    </w:lvl>
    <w:lvl w:ilvl="8" w:tplc="00000009">
      <w:start w:val="1"/>
      <w:numFmt w:val="bullet"/>
      <w:lvlText w:val="•"/>
      <w:lvlJc w:val="left"/>
      <w:pPr>
        <w:ind w:left="6480" w:hanging="360"/>
      </w:pPr>
    </w:lvl>
  </w:abstractNum>
  <w:abstractNum w:abstractNumId="1">
    <w:nsid w:val="00000002"/>
    <w:multiLevelType w:val="hybridMultilevel"/>
    <w:tmpl w:val="00000002"/>
    <w:lvl w:ilvl="0" w:tplc="00000065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>
    <w:nsid w:val="00000003"/>
    <w:multiLevelType w:val="hybridMultilevel"/>
    <w:tmpl w:val="00000003"/>
    <w:lvl w:ilvl="0" w:tplc="000000C9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>
    <w:nsid w:val="00000004"/>
    <w:multiLevelType w:val="hybridMultilevel"/>
    <w:tmpl w:val="00000004"/>
    <w:lvl w:ilvl="0" w:tplc="0000012D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>
    <w:nsid w:val="00000005"/>
    <w:multiLevelType w:val="hybridMultilevel"/>
    <w:tmpl w:val="00000005"/>
    <w:lvl w:ilvl="0" w:tplc="0000019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>
    <w:nsid w:val="0A994FE7"/>
    <w:multiLevelType w:val="hybridMultilevel"/>
    <w:tmpl w:val="4FD2BD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3E60E02"/>
    <w:multiLevelType w:val="hybridMultilevel"/>
    <w:tmpl w:val="30C68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66D7EBF"/>
    <w:multiLevelType w:val="multilevel"/>
    <w:tmpl w:val="7F5C6A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1AB6799F"/>
    <w:multiLevelType w:val="hybridMultilevel"/>
    <w:tmpl w:val="32C88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A106210"/>
    <w:multiLevelType w:val="hybridMultilevel"/>
    <w:tmpl w:val="8924A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64B11981"/>
    <w:multiLevelType w:val="hybridMultilevel"/>
    <w:tmpl w:val="44A01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9"/>
  </w:num>
  <w:num w:numId="7">
    <w:abstractNumId w:val="8"/>
  </w:num>
  <w:num w:numId="8">
    <w:abstractNumId w:val="10"/>
  </w:num>
  <w:num w:numId="9">
    <w:abstractNumId w:val="6"/>
  </w:num>
  <w:num w:numId="10">
    <w:abstractNumId w:val="5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63A5"/>
    <w:rsid w:val="0000314F"/>
    <w:rsid w:val="000053E3"/>
    <w:rsid w:val="000134EC"/>
    <w:rsid w:val="00015015"/>
    <w:rsid w:val="00024ADD"/>
    <w:rsid w:val="000357CB"/>
    <w:rsid w:val="0004317A"/>
    <w:rsid w:val="00050667"/>
    <w:rsid w:val="0005366D"/>
    <w:rsid w:val="00054101"/>
    <w:rsid w:val="000564BE"/>
    <w:rsid w:val="00063225"/>
    <w:rsid w:val="00067C0A"/>
    <w:rsid w:val="00070C71"/>
    <w:rsid w:val="00086156"/>
    <w:rsid w:val="000C3F85"/>
    <w:rsid w:val="000E0CDB"/>
    <w:rsid w:val="000E1560"/>
    <w:rsid w:val="000F1B93"/>
    <w:rsid w:val="001018AB"/>
    <w:rsid w:val="00125B32"/>
    <w:rsid w:val="001343DA"/>
    <w:rsid w:val="00134442"/>
    <w:rsid w:val="00137892"/>
    <w:rsid w:val="00140C3E"/>
    <w:rsid w:val="001439BC"/>
    <w:rsid w:val="001462FC"/>
    <w:rsid w:val="001462FD"/>
    <w:rsid w:val="001470CC"/>
    <w:rsid w:val="00181CE8"/>
    <w:rsid w:val="00186374"/>
    <w:rsid w:val="001B74E0"/>
    <w:rsid w:val="001C3B7D"/>
    <w:rsid w:val="001C586E"/>
    <w:rsid w:val="001F6F0B"/>
    <w:rsid w:val="00205D22"/>
    <w:rsid w:val="002119E3"/>
    <w:rsid w:val="00222818"/>
    <w:rsid w:val="002255A9"/>
    <w:rsid w:val="00227AD2"/>
    <w:rsid w:val="00233CB6"/>
    <w:rsid w:val="00241659"/>
    <w:rsid w:val="002447C9"/>
    <w:rsid w:val="002504DD"/>
    <w:rsid w:val="00253960"/>
    <w:rsid w:val="00256C90"/>
    <w:rsid w:val="00270421"/>
    <w:rsid w:val="00271549"/>
    <w:rsid w:val="00273BC9"/>
    <w:rsid w:val="00275421"/>
    <w:rsid w:val="00275551"/>
    <w:rsid w:val="002809D9"/>
    <w:rsid w:val="00293280"/>
    <w:rsid w:val="002960E8"/>
    <w:rsid w:val="002A0783"/>
    <w:rsid w:val="002A202B"/>
    <w:rsid w:val="002B7BC7"/>
    <w:rsid w:val="002C4739"/>
    <w:rsid w:val="003107A4"/>
    <w:rsid w:val="00323710"/>
    <w:rsid w:val="00327CA2"/>
    <w:rsid w:val="00331FBA"/>
    <w:rsid w:val="00332AD2"/>
    <w:rsid w:val="0034657F"/>
    <w:rsid w:val="003816A3"/>
    <w:rsid w:val="00381C80"/>
    <w:rsid w:val="00386EC0"/>
    <w:rsid w:val="003909AA"/>
    <w:rsid w:val="003963A5"/>
    <w:rsid w:val="003A185E"/>
    <w:rsid w:val="003A19D4"/>
    <w:rsid w:val="003B0F20"/>
    <w:rsid w:val="003B3CAF"/>
    <w:rsid w:val="003C0625"/>
    <w:rsid w:val="003C40EA"/>
    <w:rsid w:val="003E54D9"/>
    <w:rsid w:val="003F7183"/>
    <w:rsid w:val="004015C1"/>
    <w:rsid w:val="0040571D"/>
    <w:rsid w:val="00405A4A"/>
    <w:rsid w:val="00412E4E"/>
    <w:rsid w:val="00441CC5"/>
    <w:rsid w:val="0044356C"/>
    <w:rsid w:val="00451A32"/>
    <w:rsid w:val="00453ACC"/>
    <w:rsid w:val="00463716"/>
    <w:rsid w:val="00475FB8"/>
    <w:rsid w:val="0047640F"/>
    <w:rsid w:val="004913E4"/>
    <w:rsid w:val="00493137"/>
    <w:rsid w:val="004A0078"/>
    <w:rsid w:val="004A5DD9"/>
    <w:rsid w:val="004B310B"/>
    <w:rsid w:val="004B5096"/>
    <w:rsid w:val="004B59B4"/>
    <w:rsid w:val="004D5512"/>
    <w:rsid w:val="004E3338"/>
    <w:rsid w:val="00505D63"/>
    <w:rsid w:val="00507BD5"/>
    <w:rsid w:val="00510E93"/>
    <w:rsid w:val="00511D4C"/>
    <w:rsid w:val="00521180"/>
    <w:rsid w:val="005311B8"/>
    <w:rsid w:val="00542CFC"/>
    <w:rsid w:val="00553DB1"/>
    <w:rsid w:val="00561D55"/>
    <w:rsid w:val="00570F3B"/>
    <w:rsid w:val="0058073A"/>
    <w:rsid w:val="00583C4F"/>
    <w:rsid w:val="00584D5F"/>
    <w:rsid w:val="005B6343"/>
    <w:rsid w:val="005B785C"/>
    <w:rsid w:val="005D2602"/>
    <w:rsid w:val="005D666D"/>
    <w:rsid w:val="005E004C"/>
    <w:rsid w:val="005E2D12"/>
    <w:rsid w:val="005E5CA3"/>
    <w:rsid w:val="005F3F10"/>
    <w:rsid w:val="00602416"/>
    <w:rsid w:val="00625F0D"/>
    <w:rsid w:val="00632DBE"/>
    <w:rsid w:val="00636644"/>
    <w:rsid w:val="006565AB"/>
    <w:rsid w:val="00663B1F"/>
    <w:rsid w:val="0068130D"/>
    <w:rsid w:val="006869FC"/>
    <w:rsid w:val="006A17E7"/>
    <w:rsid w:val="006A1DB0"/>
    <w:rsid w:val="006A3696"/>
    <w:rsid w:val="006B00CB"/>
    <w:rsid w:val="0070310E"/>
    <w:rsid w:val="007130B3"/>
    <w:rsid w:val="007379A6"/>
    <w:rsid w:val="007525C1"/>
    <w:rsid w:val="00767063"/>
    <w:rsid w:val="007856C0"/>
    <w:rsid w:val="007A3EB4"/>
    <w:rsid w:val="007C0612"/>
    <w:rsid w:val="0082335D"/>
    <w:rsid w:val="00825A72"/>
    <w:rsid w:val="008276D5"/>
    <w:rsid w:val="0083163C"/>
    <w:rsid w:val="008350D1"/>
    <w:rsid w:val="00837024"/>
    <w:rsid w:val="00845B24"/>
    <w:rsid w:val="00854A95"/>
    <w:rsid w:val="00866A79"/>
    <w:rsid w:val="00874210"/>
    <w:rsid w:val="00877A45"/>
    <w:rsid w:val="00881CE3"/>
    <w:rsid w:val="00882F8C"/>
    <w:rsid w:val="0089133E"/>
    <w:rsid w:val="008914B0"/>
    <w:rsid w:val="008A3824"/>
    <w:rsid w:val="008A5639"/>
    <w:rsid w:val="008B0073"/>
    <w:rsid w:val="008C0E5F"/>
    <w:rsid w:val="008C4604"/>
    <w:rsid w:val="008E30E5"/>
    <w:rsid w:val="00923098"/>
    <w:rsid w:val="0093002C"/>
    <w:rsid w:val="0093065D"/>
    <w:rsid w:val="0093272C"/>
    <w:rsid w:val="009334C9"/>
    <w:rsid w:val="00946651"/>
    <w:rsid w:val="00966752"/>
    <w:rsid w:val="00975145"/>
    <w:rsid w:val="00991D82"/>
    <w:rsid w:val="009A0E12"/>
    <w:rsid w:val="009C5318"/>
    <w:rsid w:val="009D2D08"/>
    <w:rsid w:val="009D36DD"/>
    <w:rsid w:val="009D3B4C"/>
    <w:rsid w:val="009D4646"/>
    <w:rsid w:val="009E783B"/>
    <w:rsid w:val="009E7DD0"/>
    <w:rsid w:val="00A006D6"/>
    <w:rsid w:val="00A01405"/>
    <w:rsid w:val="00A214A8"/>
    <w:rsid w:val="00A23BB9"/>
    <w:rsid w:val="00A34C1F"/>
    <w:rsid w:val="00A371E4"/>
    <w:rsid w:val="00A507F1"/>
    <w:rsid w:val="00A56BF7"/>
    <w:rsid w:val="00A65BE2"/>
    <w:rsid w:val="00A80445"/>
    <w:rsid w:val="00A90926"/>
    <w:rsid w:val="00A94F18"/>
    <w:rsid w:val="00AA20EB"/>
    <w:rsid w:val="00AA381E"/>
    <w:rsid w:val="00AA755F"/>
    <w:rsid w:val="00AB352B"/>
    <w:rsid w:val="00AC1FF6"/>
    <w:rsid w:val="00AF0093"/>
    <w:rsid w:val="00AF46F3"/>
    <w:rsid w:val="00B0345C"/>
    <w:rsid w:val="00B16271"/>
    <w:rsid w:val="00B22676"/>
    <w:rsid w:val="00B25653"/>
    <w:rsid w:val="00B305B5"/>
    <w:rsid w:val="00B3561B"/>
    <w:rsid w:val="00B523FA"/>
    <w:rsid w:val="00B5379A"/>
    <w:rsid w:val="00B54344"/>
    <w:rsid w:val="00B641AA"/>
    <w:rsid w:val="00B76752"/>
    <w:rsid w:val="00B81838"/>
    <w:rsid w:val="00BC4B4E"/>
    <w:rsid w:val="00BD007D"/>
    <w:rsid w:val="00BF17DC"/>
    <w:rsid w:val="00BF30C3"/>
    <w:rsid w:val="00C036C4"/>
    <w:rsid w:val="00C21D2B"/>
    <w:rsid w:val="00C26A4E"/>
    <w:rsid w:val="00C40E48"/>
    <w:rsid w:val="00C52D7C"/>
    <w:rsid w:val="00C54F2B"/>
    <w:rsid w:val="00C57214"/>
    <w:rsid w:val="00C81DCD"/>
    <w:rsid w:val="00C82154"/>
    <w:rsid w:val="00C821A5"/>
    <w:rsid w:val="00CA1FA9"/>
    <w:rsid w:val="00CB48EE"/>
    <w:rsid w:val="00CB78C6"/>
    <w:rsid w:val="00CD7522"/>
    <w:rsid w:val="00CE7316"/>
    <w:rsid w:val="00CF2A94"/>
    <w:rsid w:val="00D166A7"/>
    <w:rsid w:val="00D216A5"/>
    <w:rsid w:val="00D46889"/>
    <w:rsid w:val="00D57D65"/>
    <w:rsid w:val="00D629CB"/>
    <w:rsid w:val="00D72450"/>
    <w:rsid w:val="00D7493D"/>
    <w:rsid w:val="00DA1855"/>
    <w:rsid w:val="00DA67BF"/>
    <w:rsid w:val="00DB62F3"/>
    <w:rsid w:val="00DC23E5"/>
    <w:rsid w:val="00DC4E77"/>
    <w:rsid w:val="00DC6152"/>
    <w:rsid w:val="00DC77F1"/>
    <w:rsid w:val="00DD36C9"/>
    <w:rsid w:val="00DD752A"/>
    <w:rsid w:val="00DF7E4B"/>
    <w:rsid w:val="00E04111"/>
    <w:rsid w:val="00E11345"/>
    <w:rsid w:val="00E12D3A"/>
    <w:rsid w:val="00E3286A"/>
    <w:rsid w:val="00E43955"/>
    <w:rsid w:val="00E53DA3"/>
    <w:rsid w:val="00E55969"/>
    <w:rsid w:val="00E56297"/>
    <w:rsid w:val="00E656E8"/>
    <w:rsid w:val="00E719A8"/>
    <w:rsid w:val="00E90D46"/>
    <w:rsid w:val="00EB69AD"/>
    <w:rsid w:val="00EC50FF"/>
    <w:rsid w:val="00ED3F3D"/>
    <w:rsid w:val="00ED7BD6"/>
    <w:rsid w:val="00F1304E"/>
    <w:rsid w:val="00F34ED2"/>
    <w:rsid w:val="00F42835"/>
    <w:rsid w:val="00F50867"/>
    <w:rsid w:val="00F62A2D"/>
    <w:rsid w:val="00F73709"/>
    <w:rsid w:val="00F94DED"/>
    <w:rsid w:val="00FA1437"/>
    <w:rsid w:val="00FA1C11"/>
    <w:rsid w:val="00FD10E3"/>
    <w:rsid w:val="00FD2AB0"/>
    <w:rsid w:val="00FE02B7"/>
    <w:rsid w:val="00FF6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FF387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F94DED"/>
    <w:pPr>
      <w:keepNext/>
      <w:spacing w:before="240" w:after="60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F94DED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63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3A5"/>
  </w:style>
  <w:style w:type="paragraph" w:styleId="Footer">
    <w:name w:val="footer"/>
    <w:basedOn w:val="Normal"/>
    <w:link w:val="FooterChar"/>
    <w:uiPriority w:val="99"/>
    <w:unhideWhenUsed/>
    <w:rsid w:val="003963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3A5"/>
  </w:style>
  <w:style w:type="paragraph" w:styleId="ListParagraph">
    <w:name w:val="List Paragraph"/>
    <w:basedOn w:val="Normal"/>
    <w:uiPriority w:val="34"/>
    <w:qFormat/>
    <w:rsid w:val="00F50867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2C4739"/>
  </w:style>
  <w:style w:type="character" w:customStyle="1" w:styleId="FootnoteTextChar">
    <w:name w:val="Footnote Text Char"/>
    <w:basedOn w:val="DefaultParagraphFont"/>
    <w:link w:val="FootnoteText"/>
    <w:uiPriority w:val="99"/>
    <w:rsid w:val="002C4739"/>
  </w:style>
  <w:style w:type="character" w:styleId="FootnoteReference">
    <w:name w:val="footnote reference"/>
    <w:basedOn w:val="DefaultParagraphFont"/>
    <w:uiPriority w:val="99"/>
    <w:unhideWhenUsed/>
    <w:rsid w:val="002C4739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unhideWhenUsed/>
    <w:rsid w:val="00E3286A"/>
  </w:style>
  <w:style w:type="character" w:customStyle="1" w:styleId="EndnoteTextChar">
    <w:name w:val="Endnote Text Char"/>
    <w:basedOn w:val="DefaultParagraphFont"/>
    <w:link w:val="EndnoteText"/>
    <w:uiPriority w:val="99"/>
    <w:rsid w:val="00E3286A"/>
  </w:style>
  <w:style w:type="character" w:styleId="EndnoteReference">
    <w:name w:val="endnote reference"/>
    <w:basedOn w:val="DefaultParagraphFont"/>
    <w:uiPriority w:val="99"/>
    <w:unhideWhenUsed/>
    <w:rsid w:val="00E3286A"/>
    <w:rPr>
      <w:vertAlign w:val="superscript"/>
    </w:rPr>
  </w:style>
  <w:style w:type="character" w:customStyle="1" w:styleId="Heading1Char">
    <w:name w:val="Heading 1 Char"/>
    <w:basedOn w:val="DefaultParagraphFont"/>
    <w:link w:val="Heading1"/>
    <w:rsid w:val="00F94DED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F94DED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uiPriority w:val="99"/>
    <w:rsid w:val="00F94DED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1661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6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6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01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63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362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1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hyperlink" Target="http://livius.org" TargetMode="External"/><Relationship Id="rId10" Type="http://schemas.openxmlformats.org/officeDocument/2006/relationships/hyperlink" Target="http://www.livius.org/articles/battle/aigospotamoi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711ACD86-D71E-314D-AAFD-CDF8CDAFD0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841</TotalTime>
  <Pages>8</Pages>
  <Words>1775</Words>
  <Characters>9249</Characters>
  <Application>Microsoft Macintosh Word</Application>
  <DocSecurity>0</DocSecurity>
  <Lines>196</Lines>
  <Paragraphs>54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Undergraduate assignment feedback form</vt:lpstr>
      <vt:lpstr>        </vt:lpstr>
    </vt:vector>
  </TitlesOfParts>
  <LinksUpToDate>false</LinksUpToDate>
  <CharactersWithSpaces>10970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Sykes (1700547)</dc:creator>
  <cp:keywords/>
  <dc:description/>
  <cp:lastModifiedBy>Emily Sykes (1700547)</cp:lastModifiedBy>
  <cp:revision>103</cp:revision>
  <dcterms:created xsi:type="dcterms:W3CDTF">2017-10-21T10:18:00Z</dcterms:created>
  <dcterms:modified xsi:type="dcterms:W3CDTF">2017-11-14T15:13:00Z</dcterms:modified>
</cp:coreProperties>
</file>