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384DE0" w14:textId="009FA9C8" w:rsidR="00A24A38" w:rsidRDefault="00672F78">
      <w:pPr>
        <w:rPr>
          <w:sz w:val="28"/>
          <w:szCs w:val="28"/>
          <w:u w:val="single"/>
        </w:rPr>
      </w:pPr>
      <w:r w:rsidRPr="00672F78">
        <w:rPr>
          <w:sz w:val="28"/>
          <w:szCs w:val="28"/>
          <w:u w:val="single"/>
        </w:rPr>
        <w:t xml:space="preserve">Discuss the value of outdoor adventure programmes in a post-modern society.  </w:t>
      </w:r>
    </w:p>
    <w:p w14:paraId="0E9A038A" w14:textId="77777777" w:rsidR="004A7CDF" w:rsidRDefault="004A7CDF">
      <w:pPr>
        <w:rPr>
          <w:sz w:val="28"/>
          <w:szCs w:val="28"/>
          <w:u w:val="single"/>
        </w:rPr>
      </w:pPr>
    </w:p>
    <w:p w14:paraId="11233454" w14:textId="4216D9E8" w:rsidR="00672F78" w:rsidRDefault="00F9065F">
      <w:pPr>
        <w:rPr>
          <w:sz w:val="28"/>
          <w:szCs w:val="28"/>
          <w:u w:val="single"/>
        </w:rPr>
      </w:pPr>
      <w:r>
        <w:rPr>
          <w:sz w:val="28"/>
          <w:szCs w:val="28"/>
          <w:u w:val="single"/>
        </w:rPr>
        <w:t>Introductio</w:t>
      </w:r>
      <w:r w:rsidR="00D80F5D">
        <w:rPr>
          <w:sz w:val="28"/>
          <w:szCs w:val="28"/>
          <w:u w:val="single"/>
        </w:rPr>
        <w:t>n</w:t>
      </w:r>
    </w:p>
    <w:p w14:paraId="6C3016B5" w14:textId="558A52F2" w:rsidR="00F9065F" w:rsidRDefault="00F9065F">
      <w:r>
        <w:t xml:space="preserve">Outdoor </w:t>
      </w:r>
      <w:r w:rsidR="00D80F5D">
        <w:t>adventure programmes in my opinion are experiences or courses designed to create real or perceived adventure that may be in an educational setting</w:t>
      </w:r>
      <w:r w:rsidR="005C38EB">
        <w:t>. According to Priest and Glass these programmes may fall into 4 categories</w:t>
      </w:r>
      <w:r w:rsidR="00AE3FFB">
        <w:t xml:space="preserve"> of expected outcome</w:t>
      </w:r>
      <w:r w:rsidR="005C38EB">
        <w:t xml:space="preserve">; </w:t>
      </w:r>
      <w:r w:rsidR="005C38EB" w:rsidRPr="00F56A06">
        <w:t>recreation, therapy, development education.</w:t>
      </w:r>
      <w:r w:rsidR="00AE3FFB" w:rsidRPr="00F56A06">
        <w:t xml:space="preserve"> (Priest,2018, p.1-2).</w:t>
      </w:r>
      <w:r w:rsidR="0018373A" w:rsidRPr="00F56A06">
        <w:t xml:space="preserve"> A postmodern </w:t>
      </w:r>
      <w:r w:rsidR="00F56A06">
        <w:t>society can be characterised as having significant technological advances and conspicuous consumption. (Dunn,2012).</w:t>
      </w:r>
      <w:r w:rsidR="009B08E3">
        <w:t xml:space="preserve"> </w:t>
      </w:r>
    </w:p>
    <w:p w14:paraId="747F1169" w14:textId="77777777" w:rsidR="003A694B" w:rsidRDefault="003A694B"/>
    <w:p w14:paraId="6B191F84" w14:textId="73B712BC" w:rsidR="00BD3406" w:rsidRPr="00BD3406" w:rsidRDefault="00BD3406">
      <w:pPr>
        <w:rPr>
          <w:sz w:val="28"/>
          <w:szCs w:val="28"/>
          <w:u w:val="single"/>
        </w:rPr>
      </w:pPr>
      <w:r w:rsidRPr="00BD3406">
        <w:rPr>
          <w:sz w:val="28"/>
          <w:szCs w:val="28"/>
          <w:u w:val="single"/>
        </w:rPr>
        <w:t>Main body</w:t>
      </w:r>
    </w:p>
    <w:p w14:paraId="4DAFA084" w14:textId="7312C93B" w:rsidR="00D473A3" w:rsidRDefault="00D473A3">
      <w:r>
        <w:t xml:space="preserve">Outdoor adventure programmes were first recognised mainstream by the founding of Outward bound </w:t>
      </w:r>
      <w:r w:rsidR="00412E83">
        <w:t xml:space="preserve">(OB) </w:t>
      </w:r>
      <w:r>
        <w:t xml:space="preserve">buy Kurt Hahn in </w:t>
      </w:r>
      <w:r w:rsidR="00412E83">
        <w:t xml:space="preserve">1941. Hahn’s main ambition when founding OB </w:t>
      </w:r>
      <w:r w:rsidR="0010640E">
        <w:t xml:space="preserve">was to create resilient young men that are able to become </w:t>
      </w:r>
      <w:r w:rsidR="000E6ECA">
        <w:t>competent soldiers for World War 2 and future wars in the unstable world.</w:t>
      </w:r>
      <w:r w:rsidR="00C61048">
        <w:t xml:space="preserve"> Part of his ideology was that authentic adventure with significant uncertainties and risk was the most beneficial to the participants.</w:t>
      </w:r>
      <w:r w:rsidR="000E6ECA">
        <w:t xml:space="preserve"> </w:t>
      </w:r>
      <w:r w:rsidR="00173036" w:rsidRPr="00173036">
        <w:t xml:space="preserve">Hahn believed that the skills he taught at his sea school were applicable to </w:t>
      </w:r>
      <w:r w:rsidR="00173036">
        <w:t>all parts of life</w:t>
      </w:r>
      <w:r w:rsidR="00173036" w:rsidRPr="00BD3406">
        <w:t xml:space="preserve">. And that “the training in Aberdovey must be less a training for the sea </w:t>
      </w:r>
      <w:r w:rsidR="00B014B7" w:rsidRPr="00BD3406">
        <w:t xml:space="preserve">than a training </w:t>
      </w:r>
      <w:r w:rsidR="00B014B7" w:rsidRPr="00BD3406">
        <w:rPr>
          <w:color w:val="000000" w:themeColor="text1"/>
        </w:rPr>
        <w:t xml:space="preserve">through the </w:t>
      </w:r>
      <w:r w:rsidR="0058232D" w:rsidRPr="00BD3406">
        <w:rPr>
          <w:color w:val="000000" w:themeColor="text1"/>
        </w:rPr>
        <w:t xml:space="preserve">sea”. </w:t>
      </w:r>
      <w:r w:rsidR="0058232D" w:rsidRPr="00BD3406">
        <w:t>This</w:t>
      </w:r>
      <w:r w:rsidR="0058232D">
        <w:t xml:space="preserve"> precedes the later formed Kolb cycle particularly the abstract conceptualisation </w:t>
      </w:r>
      <w:r w:rsidR="00C61048">
        <w:t>phase.</w:t>
      </w:r>
      <w:r w:rsidR="0058232D">
        <w:t xml:space="preserve"> He</w:t>
      </w:r>
      <w:r w:rsidR="000E6ECA">
        <w:t xml:space="preserve"> believed this could be effective</w:t>
      </w:r>
      <w:r w:rsidR="00B331CB">
        <w:t>l</w:t>
      </w:r>
      <w:r w:rsidR="000E6ECA">
        <w:t xml:space="preserve">y achieved through the outdoors due to its potentially harsh nature that induced significant character building. This gave these young men a </w:t>
      </w:r>
      <w:r w:rsidR="00407E67">
        <w:t xml:space="preserve">skillset to </w:t>
      </w:r>
      <w:r w:rsidR="00407E67" w:rsidRPr="00BD3406">
        <w:t>deal with adversity. He also</w:t>
      </w:r>
      <w:r w:rsidR="00407E67">
        <w:t xml:space="preserve"> challenged the boys physically to create fit </w:t>
      </w:r>
      <w:r w:rsidR="00185C81">
        <w:t>capable individuals that are also physically equipped for challenges of war and life.</w:t>
      </w:r>
      <w:r w:rsidR="00B331CB">
        <w:t xml:space="preserve"> </w:t>
      </w:r>
      <w:r w:rsidR="0058232D">
        <w:t xml:space="preserve">However, following many significant </w:t>
      </w:r>
      <w:r w:rsidR="00BD3406">
        <w:t>disasters</w:t>
      </w:r>
      <w:r w:rsidR="0058232D">
        <w:t xml:space="preserve"> concerning young people in outdoor adventure programmes such as the </w:t>
      </w:r>
      <w:r w:rsidR="00BD3406">
        <w:t>Lyme Bay</w:t>
      </w:r>
      <w:r w:rsidR="0058232D">
        <w:t xml:space="preserve"> canoeing tragedy in 1993. Significant restrictions were emplaced on the outdoor adventure (OE) sector. This resulted in </w:t>
      </w:r>
      <w:r w:rsidR="00970F1F">
        <w:t xml:space="preserve">the </w:t>
      </w:r>
      <w:r w:rsidR="00970F1F" w:rsidRPr="00970F1F">
        <w:t>Adventure Activities Licensing Authority (AALA)</w:t>
      </w:r>
      <w:r w:rsidR="00970F1F">
        <w:t xml:space="preserve"> being formed</w:t>
      </w:r>
      <w:r w:rsidR="0099093D">
        <w:t xml:space="preserve"> in 1996</w:t>
      </w:r>
      <w:r w:rsidR="00970F1F">
        <w:t xml:space="preserve"> that is compulsory for UK companies selling adventure experiences to under 18s that aren’t supervised by their parent/carer. The award is granted annually if the company has</w:t>
      </w:r>
      <w:r w:rsidR="00E74D28">
        <w:t xml:space="preserve"> the </w:t>
      </w:r>
      <w:r w:rsidR="00970F1F">
        <w:t xml:space="preserve">correct risk assessments, procedures and staff in place. This prevents under 18s experiencing real adventure in a commercial or educational setting due to strict AALA guidelines preventing the majority of children experiencing real adventure and merely perceived adventure. </w:t>
      </w:r>
      <w:r w:rsidR="0099093D">
        <w:t>The</w:t>
      </w:r>
      <w:r w:rsidR="00970F1F">
        <w:t xml:space="preserve"> </w:t>
      </w:r>
      <w:r w:rsidR="0099093D">
        <w:t xml:space="preserve">mandatory introduction of this award resulted in young people experiencing less hardship as it is incredibly challenging to create highly demanding and brutal situations that impose minimal levels of danger. </w:t>
      </w:r>
      <w:r w:rsidR="00060258">
        <w:t xml:space="preserve">Resulting </w:t>
      </w:r>
      <w:r w:rsidR="0099093D">
        <w:t xml:space="preserve">in far </w:t>
      </w:r>
      <w:r w:rsidR="00060258">
        <w:t xml:space="preserve">fewer </w:t>
      </w:r>
      <w:r w:rsidR="0099093D">
        <w:t>resilient young people</w:t>
      </w:r>
      <w:r w:rsidR="00060258">
        <w:t>,</w:t>
      </w:r>
      <w:r w:rsidR="0099093D">
        <w:t xml:space="preserve"> that are </w:t>
      </w:r>
      <w:r w:rsidR="0099093D">
        <w:lastRenderedPageBreak/>
        <w:t>uneducated on the benefits of real adventure</w:t>
      </w:r>
      <w:r w:rsidR="00060258">
        <w:t xml:space="preserve">. </w:t>
      </w:r>
      <w:r w:rsidR="00C75A23">
        <w:t xml:space="preserve">Following this decline in awareness many parents are less willing to pay for their children to go on OA experiences or residentials. Moreover, politicians are also less aware of the benefits OA programmes provide. Resultingly, the sector has significantly less funding for charities such as outward bound from the government and from the private sector. Decreased funding means that many OA programmes are unable to run and must shut down or change their </w:t>
      </w:r>
      <w:r w:rsidR="000B0033">
        <w:t>operating procedure to generate enough income</w:t>
      </w:r>
      <w:r w:rsidR="00C75A23">
        <w:t>.</w:t>
      </w:r>
      <w:r w:rsidR="000B0033">
        <w:t xml:space="preserve"> </w:t>
      </w:r>
      <w:r w:rsidR="008960E1">
        <w:t xml:space="preserve">This creates a class divide where most people are unable to travel frequently to these activity centres as they are often in remote rural settings resulting in the outdoors only being accessible to the wealthy. This is made more significant due to the fact that government funding for free or subsidised trips for children was cut due to multiple financial crises. </w:t>
      </w:r>
      <w:r w:rsidR="000B0033">
        <w:t>From my experience speaking to the owner of TYF adventure he is forced to take on an external providers groups in vast quantities to make the business model sustainable.</w:t>
      </w:r>
      <w:r w:rsidR="009A0164">
        <w:t xml:space="preserve"> </w:t>
      </w:r>
      <w:r w:rsidR="000B0033">
        <w:t xml:space="preserve">This </w:t>
      </w:r>
      <w:r w:rsidR="003F2479">
        <w:t>means he cannot provide a high standard of quality teaching to all of the clients, as the activity must be a suitable level for all participants, further reducing the benefits of OA programmes</w:t>
      </w:r>
      <w:r w:rsidR="000B0033">
        <w:t>.</w:t>
      </w:r>
      <w:r w:rsidR="00C75A23">
        <w:t xml:space="preserve"> </w:t>
      </w:r>
      <w:r w:rsidR="00060258">
        <w:t>This creates a post-modern society that is unprepared for the challenges they face</w:t>
      </w:r>
      <w:r w:rsidR="00567DCB">
        <w:t xml:space="preserve">. </w:t>
      </w:r>
    </w:p>
    <w:p w14:paraId="35DA74DF" w14:textId="343B3DE3" w:rsidR="004661A3" w:rsidRDefault="007C7120">
      <w:r>
        <w:t>Such a decrease in exposure to the outdoors has resulted in fewer people having a connection to nature. In turn, fewer people are spending time in the outdoors decreasing from 27% to 22% of adults in Wales frequently partaking in outdoor recreation from 2011 to 2014</w:t>
      </w:r>
      <w:r w:rsidR="004A7CDF">
        <w:t>. (National Resources Wales,</w:t>
      </w:r>
      <w:r w:rsidR="00BD3406">
        <w:t>2016, pg.</w:t>
      </w:r>
      <w:r w:rsidR="004A7CDF">
        <w:t>4)</w:t>
      </w:r>
      <w:r>
        <w:t>.</w:t>
      </w:r>
      <w:r w:rsidR="004661A3">
        <w:t xml:space="preserve"> This will significantly impact the economy as £5.2 billion are spent annually by people living in Wales during visits to the outdoors for recreation.</w:t>
      </w:r>
      <w:r w:rsidR="004A7CDF">
        <w:t xml:space="preserve"> (National </w:t>
      </w:r>
      <w:r w:rsidR="004A7CDF" w:rsidRPr="00580C5A">
        <w:t>Resources Wales, p.20, 2016).</w:t>
      </w:r>
      <w:r w:rsidR="00580C5A">
        <w:t xml:space="preserve"> In my experience a sizeable portion of this money is spent at small businesses which is even more beneficial for the economy. However</w:t>
      </w:r>
      <w:r w:rsidR="008F44DE">
        <w:t>,</w:t>
      </w:r>
      <w:r w:rsidR="00580C5A">
        <w:t xml:space="preserve"> the decline in frequent participants is reducing money for small businesses and forcing them to close or increase prices. This harms smaller communities that may rely on these shops.</w:t>
      </w:r>
      <w:r w:rsidR="008F44DE">
        <w:t xml:space="preserve"> Furthermore, if they are outdoor specific shops they are likely technical, specialised stores which are crucial to the outdoor retail sector.</w:t>
      </w:r>
      <w:r w:rsidR="00986385">
        <w:t xml:space="preserve">   </w:t>
      </w:r>
    </w:p>
    <w:p w14:paraId="55889608" w14:textId="77777777" w:rsidR="009A0826" w:rsidRDefault="009A0826"/>
    <w:p w14:paraId="47CFABDD" w14:textId="2622B2F7" w:rsidR="009A0826" w:rsidRDefault="009A0826">
      <w:r>
        <w:t xml:space="preserve">In a post-modern world technology has been a rapidly growing part of our lives. Although it allows us to communicate almost instantly across vast distances it means that all tasks are achievable at the click of a button. This instant gratification has only been emphasised by platforms like </w:t>
      </w:r>
      <w:r w:rsidR="00BD3406">
        <w:t>T</w:t>
      </w:r>
      <w:r>
        <w:t xml:space="preserve">ik </w:t>
      </w:r>
      <w:r w:rsidR="00BD3406">
        <w:t>Tok</w:t>
      </w:r>
      <w:r>
        <w:t xml:space="preserve"> that give frequent dopamine spikes have created docile and contented screen slaves. This means people no longer have the need to talk to people for company and can simply sit without saying a word all day. This results in particularly young people with grossly inhibited communication and teamwork skills. From my experience in the scouting movement </w:t>
      </w:r>
      <w:r w:rsidR="00A318BF">
        <w:t>people,</w:t>
      </w:r>
      <w:r>
        <w:t xml:space="preserve"> I have met that were also in scouting had greatly improved teamwork skills due repeated practice and necessity of it. These skills were typically achieved through outdoor adventure or </w:t>
      </w:r>
      <w:r>
        <w:lastRenderedPageBreak/>
        <w:t xml:space="preserve">activities in the context of OA. </w:t>
      </w:r>
      <w:r w:rsidR="00A318BF">
        <w:t xml:space="preserve">The use of an adventure backdrop to an activity can make it more engaging particularly for those who struggle to study in a classroom. The engaging nature of this means that the potential educational and social benefits are far more attainable and enjoyable in the process, often with the clients not realising that the OA programme may be educational. </w:t>
      </w:r>
    </w:p>
    <w:p w14:paraId="03D7F984" w14:textId="77777777" w:rsidR="0097725D" w:rsidRDefault="0097725D"/>
    <w:p w14:paraId="11C0ACDF" w14:textId="55FE25FD" w:rsidR="00567DCB" w:rsidRDefault="009A0164">
      <w:r>
        <w:t>Although there is a multitude of social, economic and educational benefits there are many limitations to OA programmes.  Diversity is a large issue within the sector with most of the facilitators in the UK are of white British ethnicity</w:t>
      </w:r>
      <w:r w:rsidR="0097725D">
        <w:t>, that have no disabilities. This can create an unwelcoming environment as many clients may not feel reflected in the diversity of the staff.</w:t>
      </w:r>
      <w:r w:rsidR="00246BFD">
        <w:t xml:space="preserve"> Resulting in mostly only physically and mentally able white British people engaging. As a consequence, they are the only people interested in becoming staff causing a repeating issue.</w:t>
      </w:r>
      <w:r w:rsidR="0097725D">
        <w:t xml:space="preserve"> Although this doesn’t directly exclude anybody from engaging with a programme it may make them uncomfortable so they don’t join the programme or subsequent programmes. As well as this, creating an authentic adventure for a group of participants that all have significantly different physical and mental abilities. Some programmes may also be too intense or unsuitable resulting the denial of service. </w:t>
      </w:r>
      <w:r w:rsidR="00923F25">
        <w:t>For example, people with narcolepsy may be unable to learn to belay due to losing consciousness. Although they may participate in the climbing itself, they are excluded from belaying.</w:t>
      </w:r>
      <w:r w:rsidR="00246BFD">
        <w:t xml:space="preserve"> </w:t>
      </w:r>
    </w:p>
    <w:p w14:paraId="7CD43839" w14:textId="77777777" w:rsidR="009B08E3" w:rsidRDefault="009B08E3"/>
    <w:p w14:paraId="779C6150" w14:textId="44B03548" w:rsidR="00604CB9" w:rsidRDefault="00604CB9">
      <w:r>
        <w:t>Sustainability</w:t>
      </w:r>
      <w:r w:rsidR="00E86061">
        <w:t xml:space="preserve"> is one of the large criticisms of OA programmes and why they could be simply replaced by a cheaper, safer and more eco-friendly activity. However, from my experience people who also frequent take part in outdoor activities have a significantly stronger connection to nature and so they make more ecocentric decision</w:t>
      </w:r>
      <w:r w:rsidR="00BC1354">
        <w:t xml:space="preserve">s. Making these small changes means that although they may cause the </w:t>
      </w:r>
      <w:r w:rsidR="00143513">
        <w:t>environment,</w:t>
      </w:r>
      <w:r w:rsidR="00BC1354">
        <w:t xml:space="preserve"> they heal the environment more by not littering, recycling and changing diet for example.</w:t>
      </w:r>
      <w:r w:rsidR="00143513">
        <w:t xml:space="preserve"> This has an overall positive impact on environment and is another benefit in my opinion of outdoor adventure education. I believe the programme facilitators have a significant role to educate and inform clients off the natural world around them as they are in a position that they are looked up on. </w:t>
      </w:r>
    </w:p>
    <w:p w14:paraId="3126273A" w14:textId="77777777" w:rsidR="00604CB9" w:rsidRDefault="00604CB9"/>
    <w:p w14:paraId="666E653E" w14:textId="77777777" w:rsidR="00604CB9" w:rsidRDefault="00604CB9"/>
    <w:p w14:paraId="58B970D3" w14:textId="38919DE6" w:rsidR="009B08E3" w:rsidRDefault="009B08E3">
      <w:pPr>
        <w:rPr>
          <w:sz w:val="28"/>
          <w:szCs w:val="28"/>
          <w:u w:val="single"/>
        </w:rPr>
      </w:pPr>
      <w:r>
        <w:rPr>
          <w:sz w:val="28"/>
          <w:szCs w:val="28"/>
          <w:u w:val="single"/>
        </w:rPr>
        <w:t>Conclusion</w:t>
      </w:r>
    </w:p>
    <w:p w14:paraId="2A35BA28" w14:textId="5A5DA106" w:rsidR="00BD3406" w:rsidRDefault="009B08E3">
      <w:r>
        <w:t xml:space="preserve">Outdoor Adventure programmes have a large number of social, personal and economic benefits. However, it is not always the most inclusive as it can exclude or make people feel excluded. Although, some may feel more </w:t>
      </w:r>
      <w:r w:rsidR="00604CB9">
        <w:t xml:space="preserve">comfortable when in these situations </w:t>
      </w:r>
      <w:r w:rsidR="00604CB9">
        <w:lastRenderedPageBreak/>
        <w:t xml:space="preserve">opposed to conventional teaching venues.  </w:t>
      </w:r>
      <w:r w:rsidR="00143513">
        <w:t>But</w:t>
      </w:r>
      <w:r w:rsidR="00604CB9">
        <w:t xml:space="preserve"> it can be environmentally damaging if done improperly but OA programmes should overview this to minimise the damage and increase awareness. In my opinion the greatest benefit of OA comes from the time period. In such an unstable and rapidly progressing world OA is becoming drastically more beneficial for participants to break down the </w:t>
      </w:r>
      <w:proofErr w:type="gramStart"/>
      <w:r w:rsidR="00604CB9">
        <w:t>divisions</w:t>
      </w:r>
      <w:proofErr w:type="gramEnd"/>
      <w:r w:rsidR="00604CB9">
        <w:t xml:space="preserve"> technology </w:t>
      </w:r>
      <w:r w:rsidR="00143513">
        <w:t>has created between people.</w:t>
      </w:r>
    </w:p>
    <w:p w14:paraId="54F74DBA" w14:textId="77777777" w:rsidR="00BD3406" w:rsidRDefault="00BD3406">
      <w:r>
        <w:br w:type="page"/>
      </w:r>
    </w:p>
    <w:p w14:paraId="3BF5A8E8" w14:textId="14724918" w:rsidR="009B08E3" w:rsidRDefault="00BD3406">
      <w:pPr>
        <w:rPr>
          <w:sz w:val="28"/>
          <w:szCs w:val="28"/>
          <w:u w:val="single"/>
        </w:rPr>
      </w:pPr>
      <w:r w:rsidRPr="00BD3406">
        <w:rPr>
          <w:sz w:val="28"/>
          <w:szCs w:val="28"/>
          <w:u w:val="single"/>
        </w:rPr>
        <w:lastRenderedPageBreak/>
        <w:t>Bibliography</w:t>
      </w:r>
    </w:p>
    <w:p w14:paraId="390C19F3" w14:textId="77777777" w:rsidR="006A590E" w:rsidRDefault="006A590E" w:rsidP="006A590E">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480" w:lineRule="atLeast"/>
        <w:ind w:left="720" w:hanging="720"/>
        <w:rPr>
          <w:rFonts w:asciiTheme="minorHAnsi" w:hAnsiTheme="minorHAnsi"/>
          <w:color w:val="000000"/>
        </w:rPr>
      </w:pPr>
      <w:r w:rsidRPr="006A590E">
        <w:rPr>
          <w:rFonts w:asciiTheme="minorHAnsi" w:hAnsiTheme="minorHAnsi"/>
          <w:color w:val="000000"/>
        </w:rPr>
        <w:t>Dunn, Thomas, and Antonio Castro. “Postmodern Society and the Individual: The Structural Characteristics of Postmodern Society and How They Shape Who We Think We Are.” </w:t>
      </w:r>
      <w:r w:rsidRPr="006A590E">
        <w:rPr>
          <w:rFonts w:asciiTheme="minorHAnsi" w:hAnsiTheme="minorHAnsi"/>
          <w:i/>
          <w:iCs/>
          <w:color w:val="000000"/>
          <w:bdr w:val="single" w:sz="2" w:space="0" w:color="E5E7EB" w:frame="1"/>
        </w:rPr>
        <w:t>The Social Science Journal</w:t>
      </w:r>
      <w:r w:rsidRPr="006A590E">
        <w:rPr>
          <w:rFonts w:asciiTheme="minorHAnsi" w:hAnsiTheme="minorHAnsi"/>
          <w:color w:val="000000"/>
        </w:rPr>
        <w:t>, vol. 49, no. 3, 1 Sept. 2012, pp. 352–358, www.sciencedirect.com/science/article/abs/pii/S0362331912000080, https://doi.org/10.1016/j.soscij.2012.02.001. Accessed 7 Nov. 2025.</w:t>
      </w:r>
    </w:p>
    <w:p w14:paraId="6621B908" w14:textId="77777777" w:rsidR="006A590E" w:rsidRPr="006A590E" w:rsidRDefault="006A590E" w:rsidP="006A590E">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480" w:lineRule="atLeast"/>
        <w:ind w:left="720" w:hanging="720"/>
        <w:rPr>
          <w:rFonts w:asciiTheme="minorHAnsi" w:hAnsiTheme="minorHAnsi"/>
          <w:color w:val="000000"/>
        </w:rPr>
      </w:pPr>
    </w:p>
    <w:p w14:paraId="204C542C" w14:textId="77777777" w:rsidR="006A590E" w:rsidRDefault="006A590E" w:rsidP="006A590E">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480" w:lineRule="atLeast"/>
        <w:ind w:left="720" w:hanging="720"/>
        <w:rPr>
          <w:rFonts w:asciiTheme="minorHAnsi" w:hAnsiTheme="minorHAnsi"/>
          <w:color w:val="000000"/>
        </w:rPr>
      </w:pPr>
      <w:r w:rsidRPr="006A590E">
        <w:rPr>
          <w:rFonts w:asciiTheme="minorHAnsi" w:hAnsiTheme="minorHAnsi"/>
          <w:color w:val="000000"/>
        </w:rPr>
        <w:t>Simon, Priest, and Gass Michael. </w:t>
      </w:r>
      <w:r w:rsidRPr="006A590E">
        <w:rPr>
          <w:rFonts w:asciiTheme="minorHAnsi" w:hAnsiTheme="minorHAnsi"/>
          <w:i/>
          <w:iCs/>
          <w:color w:val="000000"/>
          <w:bdr w:val="single" w:sz="2" w:space="0" w:color="E5E7EB" w:frame="1"/>
        </w:rPr>
        <w:t>Effective Leadership in Adventure Programming, 3E</w:t>
      </w:r>
      <w:r w:rsidRPr="006A590E">
        <w:rPr>
          <w:rFonts w:asciiTheme="minorHAnsi" w:hAnsiTheme="minorHAnsi"/>
          <w:color w:val="000000"/>
        </w:rPr>
        <w:t>. </w:t>
      </w:r>
      <w:r w:rsidRPr="006A590E">
        <w:rPr>
          <w:rFonts w:asciiTheme="minorHAnsi" w:hAnsiTheme="minorHAnsi"/>
          <w:i/>
          <w:iCs/>
          <w:color w:val="000000"/>
          <w:bdr w:val="single" w:sz="2" w:space="0" w:color="E5E7EB" w:frame="1"/>
        </w:rPr>
        <w:t>Google Books</w:t>
      </w:r>
      <w:r w:rsidRPr="006A590E">
        <w:rPr>
          <w:rFonts w:asciiTheme="minorHAnsi" w:hAnsiTheme="minorHAnsi"/>
          <w:color w:val="000000"/>
        </w:rPr>
        <w:t xml:space="preserve">, 3rd ed., university of new </w:t>
      </w:r>
      <w:proofErr w:type="spellStart"/>
      <w:proofErr w:type="gramStart"/>
      <w:r w:rsidRPr="006A590E">
        <w:rPr>
          <w:rFonts w:asciiTheme="minorHAnsi" w:hAnsiTheme="minorHAnsi"/>
          <w:color w:val="000000"/>
        </w:rPr>
        <w:t>hampshire</w:t>
      </w:r>
      <w:proofErr w:type="spellEnd"/>
      <w:r w:rsidRPr="006A590E">
        <w:rPr>
          <w:rFonts w:asciiTheme="minorHAnsi" w:hAnsiTheme="minorHAnsi"/>
          <w:color w:val="000000"/>
        </w:rPr>
        <w:t xml:space="preserve"> ,</w:t>
      </w:r>
      <w:proofErr w:type="gramEnd"/>
      <w:r w:rsidRPr="006A590E">
        <w:rPr>
          <w:rFonts w:asciiTheme="minorHAnsi" w:hAnsiTheme="minorHAnsi"/>
          <w:color w:val="000000"/>
        </w:rPr>
        <w:t xml:space="preserve"> Human Kinetics, 2018, pp. 1–2, books.google.co.uk/books?id=ZuM2DwAAQBAJ&amp;printsec=frontcover&amp;source=gbs_ge_summary_r&amp;cad=0#v=onepage&amp;q&amp;f=false.</w:t>
      </w:r>
    </w:p>
    <w:p w14:paraId="2590663A" w14:textId="77777777" w:rsidR="006A590E" w:rsidRPr="006A590E" w:rsidRDefault="006A590E" w:rsidP="006A590E">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480" w:lineRule="atLeast"/>
        <w:ind w:left="720" w:hanging="720"/>
        <w:rPr>
          <w:rFonts w:asciiTheme="minorHAnsi" w:hAnsiTheme="minorHAnsi"/>
          <w:color w:val="000000"/>
        </w:rPr>
      </w:pPr>
    </w:p>
    <w:p w14:paraId="2B45EE1B" w14:textId="77777777" w:rsidR="006A590E" w:rsidRDefault="006A590E" w:rsidP="006A590E">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480" w:lineRule="atLeast"/>
        <w:ind w:left="720" w:hanging="720"/>
        <w:rPr>
          <w:rFonts w:asciiTheme="minorHAnsi" w:hAnsiTheme="minorHAnsi"/>
          <w:color w:val="000000"/>
        </w:rPr>
      </w:pPr>
      <w:proofErr w:type="spellStart"/>
      <w:r w:rsidRPr="006A590E">
        <w:rPr>
          <w:rFonts w:asciiTheme="minorHAnsi" w:hAnsiTheme="minorHAnsi"/>
          <w:color w:val="000000"/>
        </w:rPr>
        <w:t>Veevers</w:t>
      </w:r>
      <w:proofErr w:type="spellEnd"/>
      <w:r w:rsidRPr="006A590E">
        <w:rPr>
          <w:rFonts w:asciiTheme="minorHAnsi" w:hAnsiTheme="minorHAnsi"/>
          <w:color w:val="000000"/>
        </w:rPr>
        <w:t>, Nick, and Pete Allison. </w:t>
      </w:r>
      <w:r w:rsidRPr="006A590E">
        <w:rPr>
          <w:rFonts w:asciiTheme="minorHAnsi" w:hAnsiTheme="minorHAnsi"/>
          <w:i/>
          <w:iCs/>
          <w:color w:val="000000"/>
          <w:bdr w:val="single" w:sz="2" w:space="0" w:color="E5E7EB" w:frame="1"/>
        </w:rPr>
        <w:t>Kurt Hahn Inspirational, Visionary, Outdoor and Experiential Educator</w:t>
      </w:r>
      <w:r w:rsidRPr="006A590E">
        <w:rPr>
          <w:rFonts w:asciiTheme="minorHAnsi" w:hAnsiTheme="minorHAnsi"/>
          <w:color w:val="000000"/>
        </w:rPr>
        <w:t>. Sense Publishers, 2011, pp. 60–78.</w:t>
      </w:r>
    </w:p>
    <w:p w14:paraId="6F97E3B5" w14:textId="77777777" w:rsidR="006A590E" w:rsidRPr="006A590E" w:rsidRDefault="006A590E" w:rsidP="006A590E">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480" w:lineRule="atLeast"/>
        <w:ind w:left="720" w:hanging="720"/>
        <w:rPr>
          <w:rFonts w:asciiTheme="minorHAnsi" w:hAnsiTheme="minorHAnsi"/>
          <w:color w:val="000000"/>
        </w:rPr>
      </w:pPr>
    </w:p>
    <w:p w14:paraId="34CC5EA5" w14:textId="263E9766" w:rsidR="006A590E" w:rsidRPr="006A590E" w:rsidRDefault="006A590E" w:rsidP="006A590E">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480" w:lineRule="atLeast"/>
        <w:ind w:left="720" w:hanging="720"/>
        <w:rPr>
          <w:rFonts w:asciiTheme="minorHAnsi" w:hAnsiTheme="minorHAnsi"/>
          <w:color w:val="000000"/>
        </w:rPr>
      </w:pPr>
      <w:proofErr w:type="gramStart"/>
      <w:r w:rsidRPr="006A590E">
        <w:rPr>
          <w:rFonts w:asciiTheme="minorHAnsi" w:hAnsiTheme="minorHAnsi"/>
          <w:color w:val="000000"/>
        </w:rPr>
        <w:t>Williams ,</w:t>
      </w:r>
      <w:proofErr w:type="gramEnd"/>
      <w:r w:rsidRPr="006A590E">
        <w:rPr>
          <w:rFonts w:asciiTheme="minorHAnsi" w:hAnsiTheme="minorHAnsi"/>
          <w:color w:val="000000"/>
        </w:rPr>
        <w:t xml:space="preserve"> Sue. </w:t>
      </w:r>
      <w:r w:rsidRPr="006A590E">
        <w:rPr>
          <w:rFonts w:asciiTheme="minorHAnsi" w:hAnsiTheme="minorHAnsi"/>
          <w:i/>
          <w:iCs/>
          <w:color w:val="000000"/>
          <w:bdr w:val="single" w:sz="2" w:space="0" w:color="E5E7EB" w:frame="1"/>
        </w:rPr>
        <w:t>Welsh Outdoor Recreation Survey Key Facts for Policy and Practice: Summary Report</w:t>
      </w:r>
      <w:r w:rsidRPr="006A590E">
        <w:rPr>
          <w:rFonts w:asciiTheme="minorHAnsi" w:hAnsiTheme="minorHAnsi"/>
          <w:color w:val="000000"/>
        </w:rPr>
        <w:t>. National Resources Wales, Dec. 2016.</w:t>
      </w:r>
      <w:r w:rsidRPr="006A590E">
        <w:rPr>
          <w:rFonts w:asciiTheme="minorHAnsi" w:hAnsiTheme="minorHAnsi"/>
          <w:color w:val="000000"/>
        </w:rPr>
        <w:t xml:space="preserve"> </w:t>
      </w:r>
      <w:r w:rsidR="00C53748">
        <w:rPr>
          <w:rFonts w:asciiTheme="minorHAnsi" w:hAnsiTheme="minorHAnsi"/>
          <w:color w:val="000000"/>
        </w:rPr>
        <w:t xml:space="preserve">pp. </w:t>
      </w:r>
      <w:r w:rsidRPr="006A590E">
        <w:rPr>
          <w:rFonts w:asciiTheme="minorHAnsi" w:hAnsiTheme="minorHAnsi"/>
          <w:color w:val="000000"/>
        </w:rPr>
        <w:t>4</w:t>
      </w:r>
    </w:p>
    <w:p w14:paraId="579D3AC8" w14:textId="77777777" w:rsidR="006A590E" w:rsidRPr="006A590E" w:rsidRDefault="006A590E" w:rsidP="006A590E">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480" w:lineRule="atLeast"/>
        <w:ind w:left="720" w:hanging="720"/>
        <w:rPr>
          <w:rFonts w:asciiTheme="minorHAnsi" w:hAnsiTheme="minorHAnsi"/>
          <w:color w:val="000000"/>
        </w:rPr>
      </w:pPr>
    </w:p>
    <w:p w14:paraId="1F57BBCE" w14:textId="4A42F880" w:rsidR="006A590E" w:rsidRPr="006A590E" w:rsidRDefault="006A590E" w:rsidP="006A590E">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line="480" w:lineRule="atLeast"/>
        <w:ind w:left="720" w:hanging="720"/>
        <w:rPr>
          <w:rFonts w:asciiTheme="minorHAnsi" w:hAnsiTheme="minorHAnsi"/>
          <w:color w:val="000000"/>
        </w:rPr>
      </w:pPr>
      <w:r w:rsidRPr="006A590E">
        <w:rPr>
          <w:rFonts w:asciiTheme="minorHAnsi" w:hAnsiTheme="minorHAnsi"/>
          <w:color w:val="000000"/>
        </w:rPr>
        <w:t>Williams, Sue. </w:t>
      </w:r>
      <w:r w:rsidRPr="006A590E">
        <w:rPr>
          <w:rFonts w:asciiTheme="minorHAnsi" w:hAnsiTheme="minorHAnsi"/>
          <w:i/>
          <w:iCs/>
          <w:color w:val="000000"/>
          <w:bdr w:val="single" w:sz="2" w:space="0" w:color="E5E7EB" w:frame="1"/>
        </w:rPr>
        <w:t>Welsh Outdoor Recreation Survey Key Facts for Policy and Practice: Summary Report</w:t>
      </w:r>
      <w:r w:rsidRPr="006A590E">
        <w:rPr>
          <w:rFonts w:asciiTheme="minorHAnsi" w:hAnsiTheme="minorHAnsi"/>
          <w:color w:val="000000"/>
        </w:rPr>
        <w:t>. National Resources Wales, Dec. 2016.</w:t>
      </w:r>
      <w:r w:rsidRPr="006A590E">
        <w:rPr>
          <w:rFonts w:asciiTheme="minorHAnsi" w:hAnsiTheme="minorHAnsi"/>
          <w:color w:val="000000"/>
        </w:rPr>
        <w:t xml:space="preserve"> </w:t>
      </w:r>
      <w:r w:rsidR="00C53748">
        <w:rPr>
          <w:rFonts w:asciiTheme="minorHAnsi" w:hAnsiTheme="minorHAnsi"/>
          <w:color w:val="000000"/>
        </w:rPr>
        <w:t xml:space="preserve">pp. </w:t>
      </w:r>
      <w:r w:rsidRPr="006A590E">
        <w:rPr>
          <w:rFonts w:asciiTheme="minorHAnsi" w:hAnsiTheme="minorHAnsi"/>
          <w:color w:val="000000"/>
        </w:rPr>
        <w:t>20</w:t>
      </w:r>
    </w:p>
    <w:p w14:paraId="09897B7E" w14:textId="77777777" w:rsidR="006A590E" w:rsidRPr="00F9065F" w:rsidRDefault="006A590E"/>
    <w:sectPr w:rsidR="006A590E" w:rsidRPr="00F906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F78"/>
    <w:rsid w:val="00060258"/>
    <w:rsid w:val="0009718F"/>
    <w:rsid w:val="000B0033"/>
    <w:rsid w:val="000E6ECA"/>
    <w:rsid w:val="0010640E"/>
    <w:rsid w:val="00143513"/>
    <w:rsid w:val="00173036"/>
    <w:rsid w:val="0018373A"/>
    <w:rsid w:val="00185C81"/>
    <w:rsid w:val="00246BFD"/>
    <w:rsid w:val="003A694B"/>
    <w:rsid w:val="003F2479"/>
    <w:rsid w:val="00407E67"/>
    <w:rsid w:val="00412E83"/>
    <w:rsid w:val="004661A3"/>
    <w:rsid w:val="004A7CDF"/>
    <w:rsid w:val="00565511"/>
    <w:rsid w:val="00567DCB"/>
    <w:rsid w:val="00580C5A"/>
    <w:rsid w:val="0058232D"/>
    <w:rsid w:val="005C38EB"/>
    <w:rsid w:val="005F33D5"/>
    <w:rsid w:val="00604CB9"/>
    <w:rsid w:val="00672F78"/>
    <w:rsid w:val="006A590E"/>
    <w:rsid w:val="00715C23"/>
    <w:rsid w:val="007C7120"/>
    <w:rsid w:val="0080187F"/>
    <w:rsid w:val="008960E1"/>
    <w:rsid w:val="008F44DE"/>
    <w:rsid w:val="00923F25"/>
    <w:rsid w:val="00970F1F"/>
    <w:rsid w:val="0097725D"/>
    <w:rsid w:val="00986385"/>
    <w:rsid w:val="0099093D"/>
    <w:rsid w:val="009A0164"/>
    <w:rsid w:val="009A0826"/>
    <w:rsid w:val="009B08E3"/>
    <w:rsid w:val="00A24A38"/>
    <w:rsid w:val="00A318BF"/>
    <w:rsid w:val="00AE3FFB"/>
    <w:rsid w:val="00B014B7"/>
    <w:rsid w:val="00B331CB"/>
    <w:rsid w:val="00BC1354"/>
    <w:rsid w:val="00BC7A09"/>
    <w:rsid w:val="00BD3406"/>
    <w:rsid w:val="00C53748"/>
    <w:rsid w:val="00C61048"/>
    <w:rsid w:val="00C75A23"/>
    <w:rsid w:val="00CA4B50"/>
    <w:rsid w:val="00D473A3"/>
    <w:rsid w:val="00D80F5D"/>
    <w:rsid w:val="00E14643"/>
    <w:rsid w:val="00E74D28"/>
    <w:rsid w:val="00E86061"/>
    <w:rsid w:val="00EE31D3"/>
    <w:rsid w:val="00F56A06"/>
    <w:rsid w:val="00F90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500EA"/>
  <w15:chartTrackingRefBased/>
  <w15:docId w15:val="{D9FC8A43-144F-4668-A9DF-59DBCC151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F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2F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F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F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F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F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F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F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F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F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2F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F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F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F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F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F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F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F78"/>
    <w:rPr>
      <w:rFonts w:eastAsiaTheme="majorEastAsia" w:cstheme="majorBidi"/>
      <w:color w:val="272727" w:themeColor="text1" w:themeTint="D8"/>
    </w:rPr>
  </w:style>
  <w:style w:type="paragraph" w:styleId="Title">
    <w:name w:val="Title"/>
    <w:basedOn w:val="Normal"/>
    <w:next w:val="Normal"/>
    <w:link w:val="TitleChar"/>
    <w:uiPriority w:val="10"/>
    <w:qFormat/>
    <w:rsid w:val="00672F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F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F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F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F78"/>
    <w:pPr>
      <w:spacing w:before="160"/>
      <w:jc w:val="center"/>
    </w:pPr>
    <w:rPr>
      <w:i/>
      <w:iCs/>
      <w:color w:val="404040" w:themeColor="text1" w:themeTint="BF"/>
    </w:rPr>
  </w:style>
  <w:style w:type="character" w:customStyle="1" w:styleId="QuoteChar">
    <w:name w:val="Quote Char"/>
    <w:basedOn w:val="DefaultParagraphFont"/>
    <w:link w:val="Quote"/>
    <w:uiPriority w:val="29"/>
    <w:rsid w:val="00672F78"/>
    <w:rPr>
      <w:i/>
      <w:iCs/>
      <w:color w:val="404040" w:themeColor="text1" w:themeTint="BF"/>
    </w:rPr>
  </w:style>
  <w:style w:type="paragraph" w:styleId="ListParagraph">
    <w:name w:val="List Paragraph"/>
    <w:basedOn w:val="Normal"/>
    <w:uiPriority w:val="34"/>
    <w:qFormat/>
    <w:rsid w:val="00672F78"/>
    <w:pPr>
      <w:ind w:left="720"/>
      <w:contextualSpacing/>
    </w:pPr>
  </w:style>
  <w:style w:type="character" w:styleId="IntenseEmphasis">
    <w:name w:val="Intense Emphasis"/>
    <w:basedOn w:val="DefaultParagraphFont"/>
    <w:uiPriority w:val="21"/>
    <w:qFormat/>
    <w:rsid w:val="00672F78"/>
    <w:rPr>
      <w:i/>
      <w:iCs/>
      <w:color w:val="0F4761" w:themeColor="accent1" w:themeShade="BF"/>
    </w:rPr>
  </w:style>
  <w:style w:type="paragraph" w:styleId="IntenseQuote">
    <w:name w:val="Intense Quote"/>
    <w:basedOn w:val="Normal"/>
    <w:next w:val="Normal"/>
    <w:link w:val="IntenseQuoteChar"/>
    <w:uiPriority w:val="30"/>
    <w:qFormat/>
    <w:rsid w:val="00672F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F78"/>
    <w:rPr>
      <w:i/>
      <w:iCs/>
      <w:color w:val="0F4761" w:themeColor="accent1" w:themeShade="BF"/>
    </w:rPr>
  </w:style>
  <w:style w:type="character" w:styleId="IntenseReference">
    <w:name w:val="Intense Reference"/>
    <w:basedOn w:val="DefaultParagraphFont"/>
    <w:uiPriority w:val="32"/>
    <w:qFormat/>
    <w:rsid w:val="00672F78"/>
    <w:rPr>
      <w:b/>
      <w:bCs/>
      <w:smallCaps/>
      <w:color w:val="0F4761" w:themeColor="accent1" w:themeShade="BF"/>
      <w:spacing w:val="5"/>
    </w:rPr>
  </w:style>
  <w:style w:type="paragraph" w:styleId="NormalWeb">
    <w:name w:val="Normal (Web)"/>
    <w:basedOn w:val="Normal"/>
    <w:uiPriority w:val="99"/>
    <w:semiHidden/>
    <w:unhideWhenUsed/>
    <w:rsid w:val="006A590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14D77-83F9-4D22-8009-9D0573FB9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TotalTime>
  <Pages>5</Pages>
  <Words>1486</Words>
  <Characters>8471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Lake (2500463)</dc:creator>
  <cp:keywords/>
  <dc:description/>
  <cp:lastModifiedBy>Tom Lake (2500463)</cp:lastModifiedBy>
  <cp:revision>9</cp:revision>
  <dcterms:created xsi:type="dcterms:W3CDTF">2025-11-06T14:48:00Z</dcterms:created>
  <dcterms:modified xsi:type="dcterms:W3CDTF">2025-11-07T14:11:00Z</dcterms:modified>
</cp:coreProperties>
</file>