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A7464" w14:textId="77777777" w:rsidR="008375B5" w:rsidRDefault="00000000" w:rsidP="008375B5">
      <w:pPr>
        <w:spacing w:line="360" w:lineRule="auto"/>
      </w:pPr>
      <w:r>
        <w:rPr>
          <w:noProof/>
        </w:rPr>
        <w:fldChar w:fldCharType="begin"/>
      </w:r>
      <w:r>
        <w:rPr>
          <w:noProof/>
        </w:rPr>
        <w:instrText xml:space="preserve"> INCLUDEPICTURE  "C:\\Users\\biancasanfilippo\\Library\\Group Containers\\UBF8T346G9.ms\\WebArchiveCopyPasteTempFiles\\com.microsoft.Word\\UWTSD-Logo.jpg" \* MERGEFORMATINET </w:instrText>
      </w:r>
      <w:r>
        <w:rPr>
          <w:noProof/>
        </w:rPr>
        <w:fldChar w:fldCharType="separate"/>
      </w:r>
      <w:r w:rsidR="004C1CB6">
        <w:rPr>
          <w:noProof/>
        </w:rPr>
        <w:pict w14:anchorId="3AC582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TSD logo | Discover Dylan Thomas" style="width:263.5pt;height:106pt;visibility:visible">
            <v:imagedata r:id="rId11" r:href="rId12"/>
          </v:shape>
        </w:pict>
      </w:r>
      <w:r>
        <w:rPr>
          <w:noProof/>
        </w:rPr>
        <w:fldChar w:fldCharType="end"/>
      </w:r>
    </w:p>
    <w:p w14:paraId="50FFE855" w14:textId="77777777" w:rsidR="008375B5" w:rsidRDefault="008375B5" w:rsidP="008375B5">
      <w:pPr>
        <w:spacing w:line="360" w:lineRule="auto"/>
        <w:rPr>
          <w:rStyle w:val="Strong"/>
          <w:rFonts w:ascii="Segoe UI" w:hAnsi="Segoe UI" w:cs="Segoe UI"/>
          <w:color w:val="1D2125"/>
        </w:rPr>
      </w:pPr>
    </w:p>
    <w:p w14:paraId="0480F414" w14:textId="77777777" w:rsidR="008375B5" w:rsidRDefault="008375B5" w:rsidP="008375B5">
      <w:pPr>
        <w:spacing w:line="360" w:lineRule="auto"/>
        <w:rPr>
          <w:rStyle w:val="Strong"/>
          <w:rFonts w:ascii="Arial" w:hAnsi="Arial" w:cs="Arial"/>
          <w:color w:val="1D2125"/>
          <w:sz w:val="36"/>
          <w:szCs w:val="36"/>
        </w:rPr>
      </w:pPr>
    </w:p>
    <w:p w14:paraId="622045A8" w14:textId="77777777" w:rsidR="00871C29" w:rsidRDefault="00871C29" w:rsidP="008375B5">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0B1D262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sidR="00871C29">
        <w:rPr>
          <w:rStyle w:val="Strong"/>
          <w:rFonts w:ascii="Arial" w:hAnsi="Arial" w:cs="Arial"/>
          <w:color w:val="1D2125"/>
          <w:sz w:val="36"/>
          <w:szCs w:val="36"/>
        </w:rPr>
        <w:t>5014</w:t>
      </w:r>
      <w:r>
        <w:rPr>
          <w:rStyle w:val="Strong"/>
          <w:rFonts w:ascii="Arial" w:hAnsi="Arial" w:cs="Arial"/>
          <w:color w:val="1D2125"/>
          <w:sz w:val="36"/>
          <w:szCs w:val="36"/>
        </w:rPr>
        <w:t>)</w:t>
      </w:r>
    </w:p>
    <w:p w14:paraId="784E9EFB" w14:textId="77777777" w:rsidR="008375B5" w:rsidRDefault="008375B5" w:rsidP="008375B5">
      <w:pPr>
        <w:spacing w:line="360" w:lineRule="auto"/>
        <w:jc w:val="center"/>
        <w:rPr>
          <w:rStyle w:val="Strong"/>
          <w:rFonts w:ascii="Arial" w:hAnsi="Arial" w:cs="Arial"/>
          <w:color w:val="1D2125"/>
          <w:sz w:val="36"/>
          <w:szCs w:val="36"/>
        </w:rPr>
      </w:pPr>
    </w:p>
    <w:p w14:paraId="7B35EF14" w14:textId="77777777" w:rsidR="008375B5" w:rsidRDefault="008375B5" w:rsidP="008375B5">
      <w:pPr>
        <w:spacing w:line="360" w:lineRule="auto"/>
        <w:jc w:val="center"/>
        <w:rPr>
          <w:rStyle w:val="Strong"/>
          <w:rFonts w:ascii="Arial" w:hAnsi="Arial" w:cs="Arial"/>
          <w:color w:val="1D2125"/>
          <w:sz w:val="36"/>
          <w:szCs w:val="36"/>
        </w:rPr>
      </w:pPr>
    </w:p>
    <w:p w14:paraId="5F21C1AF" w14:textId="77777777" w:rsidR="008375B5" w:rsidRPr="004C1CB6" w:rsidRDefault="7875BA3B" w:rsidP="1D485093">
      <w:pPr>
        <w:spacing w:line="360" w:lineRule="auto"/>
        <w:rPr>
          <w:rFonts w:ascii="Arial" w:eastAsia="Arial" w:hAnsi="Arial" w:cs="Arial"/>
          <w:b/>
          <w:bCs/>
          <w:color w:val="000000"/>
          <w:sz w:val="28"/>
          <w:szCs w:val="28"/>
        </w:rPr>
      </w:pPr>
      <w:r w:rsidRPr="004C1CB6">
        <w:rPr>
          <w:rFonts w:ascii="Arial" w:eastAsia="Arial" w:hAnsi="Arial" w:cs="Arial"/>
          <w:b/>
          <w:bCs/>
          <w:color w:val="000000"/>
          <w:sz w:val="28"/>
          <w:szCs w:val="28"/>
        </w:rPr>
        <w:t>Component 1:</w:t>
      </w:r>
      <w:r w:rsidR="3D14ED41" w:rsidRPr="1D485093">
        <w:rPr>
          <w:rFonts w:ascii="Arial" w:eastAsia="Arial" w:hAnsi="Arial" w:cs="Arial"/>
          <w:b/>
          <w:bCs/>
          <w:sz w:val="28"/>
          <w:szCs w:val="28"/>
        </w:rPr>
        <w:t xml:space="preserve"> </w:t>
      </w:r>
      <w:r w:rsidR="3D14ED41" w:rsidRPr="004C1CB6">
        <w:rPr>
          <w:rFonts w:ascii="Arial" w:eastAsia="Arial" w:hAnsi="Arial" w:cs="Arial"/>
          <w:b/>
          <w:bCs/>
          <w:color w:val="000000"/>
          <w:sz w:val="28"/>
          <w:szCs w:val="28"/>
        </w:rPr>
        <w:t>Online portfolio of set exercises</w:t>
      </w:r>
    </w:p>
    <w:p w14:paraId="2D103450" w14:textId="77777777" w:rsidR="2AD3A0C9" w:rsidRDefault="2AD3A0C9" w:rsidP="1D485093">
      <w:pPr>
        <w:spacing w:line="360" w:lineRule="auto"/>
        <w:rPr>
          <w:rFonts w:ascii="Arial" w:eastAsia="Arial" w:hAnsi="Arial" w:cs="Arial"/>
          <w:b/>
          <w:bCs/>
          <w:sz w:val="28"/>
          <w:szCs w:val="28"/>
        </w:rPr>
      </w:pPr>
      <w:r w:rsidRPr="1D485093">
        <w:rPr>
          <w:rFonts w:ascii="Arial" w:eastAsia="Arial" w:hAnsi="Arial" w:cs="Arial"/>
          <w:b/>
          <w:bCs/>
          <w:color w:val="1D2125"/>
          <w:sz w:val="28"/>
          <w:szCs w:val="28"/>
        </w:rPr>
        <w:t xml:space="preserve">BMHP5014-Changemakers: Creativity and Value Creation. </w:t>
      </w:r>
      <w:r w:rsidRPr="1D485093">
        <w:rPr>
          <w:rFonts w:ascii="Arial" w:eastAsia="Arial" w:hAnsi="Arial" w:cs="Arial"/>
          <w:b/>
          <w:bCs/>
          <w:sz w:val="28"/>
          <w:szCs w:val="28"/>
        </w:rPr>
        <w:t xml:space="preserve"> </w:t>
      </w:r>
    </w:p>
    <w:p w14:paraId="61B39D74" w14:textId="77777777" w:rsidR="008375B5" w:rsidRDefault="7875BA3B" w:rsidP="1D485093">
      <w:pPr>
        <w:spacing w:line="360" w:lineRule="auto"/>
        <w:rPr>
          <w:rStyle w:val="Strong"/>
          <w:rFonts w:ascii="Arial" w:eastAsia="Arial" w:hAnsi="Arial" w:cs="Arial"/>
          <w:color w:val="1D2125"/>
          <w:sz w:val="28"/>
          <w:szCs w:val="28"/>
        </w:rPr>
      </w:pPr>
      <w:r w:rsidRPr="1D485093">
        <w:rPr>
          <w:rStyle w:val="Strong"/>
          <w:rFonts w:ascii="Arial" w:eastAsia="Arial" w:hAnsi="Arial" w:cs="Arial"/>
          <w:color w:val="1D2125"/>
          <w:sz w:val="28"/>
          <w:szCs w:val="28"/>
        </w:rPr>
        <w:t>Student name:</w:t>
      </w:r>
      <w:r w:rsidR="6B1ABE88" w:rsidRPr="1D485093">
        <w:rPr>
          <w:rStyle w:val="Strong"/>
          <w:rFonts w:ascii="Arial" w:eastAsia="Arial" w:hAnsi="Arial" w:cs="Arial"/>
          <w:color w:val="1D2125"/>
          <w:sz w:val="28"/>
          <w:szCs w:val="28"/>
        </w:rPr>
        <w:t xml:space="preserve"> Magdalena Urbanek</w:t>
      </w:r>
    </w:p>
    <w:p w14:paraId="42AC546A" w14:textId="77777777" w:rsidR="008375B5" w:rsidRDefault="7875BA3B" w:rsidP="1D485093">
      <w:pPr>
        <w:spacing w:line="360" w:lineRule="auto"/>
        <w:rPr>
          <w:rStyle w:val="Strong"/>
          <w:rFonts w:ascii="Arial" w:eastAsia="Arial" w:hAnsi="Arial" w:cs="Arial"/>
          <w:color w:val="1D2125"/>
          <w:sz w:val="28"/>
          <w:szCs w:val="28"/>
        </w:rPr>
      </w:pPr>
      <w:r w:rsidRPr="1D485093">
        <w:rPr>
          <w:rStyle w:val="Strong"/>
          <w:rFonts w:ascii="Arial" w:eastAsia="Arial" w:hAnsi="Arial" w:cs="Arial"/>
          <w:color w:val="1D2125"/>
          <w:sz w:val="28"/>
          <w:szCs w:val="28"/>
        </w:rPr>
        <w:t>Student number:</w:t>
      </w:r>
      <w:r w:rsidR="6057A1CB" w:rsidRPr="1D485093">
        <w:rPr>
          <w:rStyle w:val="Strong"/>
          <w:rFonts w:ascii="Arial" w:eastAsia="Arial" w:hAnsi="Arial" w:cs="Arial"/>
          <w:color w:val="1D2125"/>
          <w:sz w:val="28"/>
          <w:szCs w:val="28"/>
        </w:rPr>
        <w:t xml:space="preserve"> 2337348</w:t>
      </w:r>
    </w:p>
    <w:p w14:paraId="682F4836" w14:textId="77777777" w:rsidR="008375B5" w:rsidRDefault="7875BA3B" w:rsidP="1D485093">
      <w:pPr>
        <w:spacing w:line="360" w:lineRule="auto"/>
        <w:rPr>
          <w:rFonts w:ascii="Arial" w:eastAsia="Arial" w:hAnsi="Arial" w:cs="Arial"/>
          <w:b/>
          <w:bCs/>
          <w:sz w:val="28"/>
          <w:szCs w:val="28"/>
        </w:rPr>
      </w:pPr>
      <w:r w:rsidRPr="1D485093">
        <w:rPr>
          <w:rStyle w:val="Strong"/>
          <w:rFonts w:ascii="Arial" w:eastAsia="Arial" w:hAnsi="Arial" w:cs="Arial"/>
          <w:color w:val="1D2125"/>
          <w:sz w:val="28"/>
          <w:szCs w:val="28"/>
        </w:rPr>
        <w:t>Lecturer’s name:</w:t>
      </w:r>
      <w:r w:rsidR="4BB7333B" w:rsidRPr="1D485093">
        <w:rPr>
          <w:rStyle w:val="Strong"/>
          <w:rFonts w:ascii="Arial" w:eastAsia="Arial" w:hAnsi="Arial" w:cs="Arial"/>
          <w:color w:val="1D2125"/>
          <w:sz w:val="28"/>
          <w:szCs w:val="28"/>
        </w:rPr>
        <w:t xml:space="preserve"> </w:t>
      </w:r>
      <w:r w:rsidR="4BB7333B" w:rsidRPr="1D485093">
        <w:rPr>
          <w:rFonts w:ascii="Arial" w:eastAsia="Arial" w:hAnsi="Arial" w:cs="Arial"/>
          <w:b/>
          <w:bCs/>
          <w:color w:val="1D2125"/>
          <w:sz w:val="28"/>
          <w:szCs w:val="28"/>
        </w:rPr>
        <w:t xml:space="preserve">Laila Surani </w:t>
      </w:r>
      <w:r w:rsidR="4BB7333B" w:rsidRPr="1D485093">
        <w:rPr>
          <w:rFonts w:ascii="Arial" w:eastAsia="Arial" w:hAnsi="Arial" w:cs="Arial"/>
          <w:b/>
          <w:bCs/>
          <w:sz w:val="28"/>
          <w:szCs w:val="28"/>
        </w:rPr>
        <w:t xml:space="preserve"> </w:t>
      </w:r>
    </w:p>
    <w:p w14:paraId="78F23A6C" w14:textId="77777777" w:rsidR="008375B5" w:rsidRDefault="008375B5" w:rsidP="1D485093">
      <w:pPr>
        <w:spacing w:line="360" w:lineRule="auto"/>
        <w:rPr>
          <w:rFonts w:ascii="Arial" w:eastAsia="Arial" w:hAnsi="Arial" w:cs="Arial"/>
          <w:b/>
          <w:bCs/>
          <w:sz w:val="28"/>
          <w:szCs w:val="28"/>
        </w:rPr>
      </w:pPr>
    </w:p>
    <w:p w14:paraId="7FB83645" w14:textId="77777777" w:rsidR="008375B5" w:rsidRDefault="008375B5" w:rsidP="008375B5">
      <w:pPr>
        <w:spacing w:line="360" w:lineRule="auto"/>
        <w:rPr>
          <w:rFonts w:ascii="Arial" w:hAnsi="Arial" w:cs="Arial"/>
          <w:sz w:val="36"/>
          <w:szCs w:val="36"/>
        </w:rPr>
      </w:pPr>
    </w:p>
    <w:p w14:paraId="5906EAC7" w14:textId="77777777" w:rsidR="008375B5" w:rsidRDefault="008375B5" w:rsidP="008375B5">
      <w:pPr>
        <w:spacing w:line="360" w:lineRule="auto"/>
        <w:rPr>
          <w:rFonts w:ascii="Arial" w:hAnsi="Arial" w:cs="Arial"/>
          <w:sz w:val="36"/>
          <w:szCs w:val="36"/>
        </w:rPr>
      </w:pPr>
    </w:p>
    <w:p w14:paraId="7969BBEA" w14:textId="77777777" w:rsidR="008375B5" w:rsidRDefault="008375B5" w:rsidP="008375B5">
      <w:pPr>
        <w:spacing w:line="360" w:lineRule="auto"/>
        <w:rPr>
          <w:rFonts w:ascii="Arial" w:hAnsi="Arial" w:cs="Arial"/>
          <w:sz w:val="36"/>
          <w:szCs w:val="36"/>
        </w:rPr>
      </w:pPr>
    </w:p>
    <w:p w14:paraId="4FAB50FB" w14:textId="77777777" w:rsidR="004C1CB6" w:rsidRDefault="004C1CB6">
      <w:pPr>
        <w:pStyle w:val="TOCHeading"/>
      </w:pPr>
      <w:r>
        <w:lastRenderedPageBreak/>
        <w:t>Table of Contents</w:t>
      </w:r>
    </w:p>
    <w:p w14:paraId="69698CBD" w14:textId="6AE8A40E" w:rsidR="004C1CB6" w:rsidRPr="004C1CB6" w:rsidRDefault="004C1CB6">
      <w:pPr>
        <w:pStyle w:val="TOC1"/>
        <w:tabs>
          <w:tab w:val="right" w:leader="dot" w:pos="9016"/>
        </w:tabs>
        <w:rPr>
          <w:rFonts w:eastAsia="Times New Roman"/>
          <w:noProof/>
          <w:lang w:eastAsia="en-GB"/>
        </w:rPr>
      </w:pPr>
      <w:r>
        <w:fldChar w:fldCharType="begin"/>
      </w:r>
      <w:r>
        <w:instrText xml:space="preserve"> TOC \o "1-3" \h \z \u </w:instrText>
      </w:r>
      <w:r>
        <w:fldChar w:fldCharType="separate"/>
      </w:r>
      <w:hyperlink w:anchor="_Toc215825936" w:history="1">
        <w:r w:rsidRPr="005E4707">
          <w:rPr>
            <w:rStyle w:val="Hyperlink"/>
            <w:noProof/>
          </w:rPr>
          <w:t>Introduction</w:t>
        </w:r>
        <w:r>
          <w:rPr>
            <w:noProof/>
            <w:webHidden/>
          </w:rPr>
          <w:tab/>
        </w:r>
        <w:r>
          <w:rPr>
            <w:noProof/>
            <w:webHidden/>
          </w:rPr>
          <w:fldChar w:fldCharType="begin"/>
        </w:r>
        <w:r>
          <w:rPr>
            <w:noProof/>
            <w:webHidden/>
          </w:rPr>
          <w:instrText xml:space="preserve"> PAGEREF _Toc215825936 \h </w:instrText>
        </w:r>
        <w:r>
          <w:rPr>
            <w:noProof/>
            <w:webHidden/>
          </w:rPr>
        </w:r>
        <w:r>
          <w:rPr>
            <w:noProof/>
            <w:webHidden/>
          </w:rPr>
          <w:fldChar w:fldCharType="separate"/>
        </w:r>
        <w:r>
          <w:rPr>
            <w:noProof/>
            <w:webHidden/>
          </w:rPr>
          <w:t>3</w:t>
        </w:r>
        <w:r>
          <w:rPr>
            <w:noProof/>
            <w:webHidden/>
          </w:rPr>
          <w:fldChar w:fldCharType="end"/>
        </w:r>
      </w:hyperlink>
    </w:p>
    <w:p w14:paraId="11491132" w14:textId="3AE722FA" w:rsidR="004C1CB6" w:rsidRPr="004C1CB6" w:rsidRDefault="004C1CB6">
      <w:pPr>
        <w:pStyle w:val="TOC1"/>
        <w:tabs>
          <w:tab w:val="right" w:leader="dot" w:pos="9016"/>
        </w:tabs>
        <w:rPr>
          <w:rFonts w:eastAsia="Times New Roman"/>
          <w:noProof/>
          <w:lang w:eastAsia="en-GB"/>
        </w:rPr>
      </w:pPr>
      <w:hyperlink w:anchor="_Toc215825937" w:history="1">
        <w:r w:rsidRPr="005E4707">
          <w:rPr>
            <w:rStyle w:val="Hyperlink"/>
            <w:noProof/>
          </w:rPr>
          <w:t>Task 1</w:t>
        </w:r>
        <w:r w:rsidRPr="005E4707">
          <w:rPr>
            <w:rStyle w:val="Hyperlink"/>
            <w:rFonts w:eastAsia="Arial"/>
            <w:noProof/>
          </w:rPr>
          <w:t xml:space="preserve">: </w:t>
        </w:r>
        <w:r w:rsidRPr="005E4707">
          <w:rPr>
            <w:rStyle w:val="Hyperlink"/>
            <w:noProof/>
          </w:rPr>
          <w:t>Innovation, Creativity, Value Creation, and Change in Health and Social Care:</w:t>
        </w:r>
        <w:r>
          <w:rPr>
            <w:noProof/>
            <w:webHidden/>
          </w:rPr>
          <w:tab/>
        </w:r>
        <w:r>
          <w:rPr>
            <w:noProof/>
            <w:webHidden/>
          </w:rPr>
          <w:fldChar w:fldCharType="begin"/>
        </w:r>
        <w:r>
          <w:rPr>
            <w:noProof/>
            <w:webHidden/>
          </w:rPr>
          <w:instrText xml:space="preserve"> PAGEREF _Toc215825937 \h </w:instrText>
        </w:r>
        <w:r>
          <w:rPr>
            <w:noProof/>
            <w:webHidden/>
          </w:rPr>
        </w:r>
        <w:r>
          <w:rPr>
            <w:noProof/>
            <w:webHidden/>
          </w:rPr>
          <w:fldChar w:fldCharType="separate"/>
        </w:r>
        <w:r>
          <w:rPr>
            <w:noProof/>
            <w:webHidden/>
          </w:rPr>
          <w:t>3</w:t>
        </w:r>
        <w:r>
          <w:rPr>
            <w:noProof/>
            <w:webHidden/>
          </w:rPr>
          <w:fldChar w:fldCharType="end"/>
        </w:r>
      </w:hyperlink>
    </w:p>
    <w:p w14:paraId="3B25592C" w14:textId="36DDDBB0" w:rsidR="004C1CB6" w:rsidRPr="004C1CB6" w:rsidRDefault="004C1CB6">
      <w:pPr>
        <w:pStyle w:val="TOC1"/>
        <w:tabs>
          <w:tab w:val="right" w:leader="dot" w:pos="9016"/>
        </w:tabs>
        <w:rPr>
          <w:rFonts w:eastAsia="Times New Roman"/>
          <w:noProof/>
          <w:lang w:eastAsia="en-GB"/>
        </w:rPr>
      </w:pPr>
      <w:hyperlink w:anchor="_Toc215825938" w:history="1">
        <w:r w:rsidRPr="005E4707">
          <w:rPr>
            <w:rStyle w:val="Hyperlink"/>
            <w:noProof/>
          </w:rPr>
          <w:t>Task 2 - Mind Map</w:t>
        </w:r>
        <w:r>
          <w:rPr>
            <w:noProof/>
            <w:webHidden/>
          </w:rPr>
          <w:tab/>
        </w:r>
        <w:r>
          <w:rPr>
            <w:noProof/>
            <w:webHidden/>
          </w:rPr>
          <w:fldChar w:fldCharType="begin"/>
        </w:r>
        <w:r>
          <w:rPr>
            <w:noProof/>
            <w:webHidden/>
          </w:rPr>
          <w:instrText xml:space="preserve"> PAGEREF _Toc215825938 \h </w:instrText>
        </w:r>
        <w:r>
          <w:rPr>
            <w:noProof/>
            <w:webHidden/>
          </w:rPr>
        </w:r>
        <w:r>
          <w:rPr>
            <w:noProof/>
            <w:webHidden/>
          </w:rPr>
          <w:fldChar w:fldCharType="separate"/>
        </w:r>
        <w:r>
          <w:rPr>
            <w:noProof/>
            <w:webHidden/>
          </w:rPr>
          <w:t>6</w:t>
        </w:r>
        <w:r>
          <w:rPr>
            <w:noProof/>
            <w:webHidden/>
          </w:rPr>
          <w:fldChar w:fldCharType="end"/>
        </w:r>
      </w:hyperlink>
    </w:p>
    <w:p w14:paraId="22DAB4B1" w14:textId="0C142ABF" w:rsidR="004C1CB6" w:rsidRPr="004C1CB6" w:rsidRDefault="004C1CB6">
      <w:pPr>
        <w:pStyle w:val="TOC1"/>
        <w:tabs>
          <w:tab w:val="right" w:leader="dot" w:pos="9016"/>
        </w:tabs>
        <w:rPr>
          <w:rFonts w:eastAsia="Times New Roman"/>
          <w:noProof/>
          <w:lang w:eastAsia="en-GB"/>
        </w:rPr>
      </w:pPr>
      <w:hyperlink w:anchor="_Toc215825939" w:history="1">
        <w:r w:rsidRPr="005E4707">
          <w:rPr>
            <w:rStyle w:val="Hyperlink"/>
            <w:noProof/>
          </w:rPr>
          <w:t>Problem to Solve: Burnout Among Health and Social Care Workers</w:t>
        </w:r>
        <w:r>
          <w:rPr>
            <w:noProof/>
            <w:webHidden/>
          </w:rPr>
          <w:tab/>
        </w:r>
        <w:r>
          <w:rPr>
            <w:noProof/>
            <w:webHidden/>
          </w:rPr>
          <w:fldChar w:fldCharType="begin"/>
        </w:r>
        <w:r>
          <w:rPr>
            <w:noProof/>
            <w:webHidden/>
          </w:rPr>
          <w:instrText xml:space="preserve"> PAGEREF _Toc215825939 \h </w:instrText>
        </w:r>
        <w:r>
          <w:rPr>
            <w:noProof/>
            <w:webHidden/>
          </w:rPr>
        </w:r>
        <w:r>
          <w:rPr>
            <w:noProof/>
            <w:webHidden/>
          </w:rPr>
          <w:fldChar w:fldCharType="separate"/>
        </w:r>
        <w:r>
          <w:rPr>
            <w:noProof/>
            <w:webHidden/>
          </w:rPr>
          <w:t>6</w:t>
        </w:r>
        <w:r>
          <w:rPr>
            <w:noProof/>
            <w:webHidden/>
          </w:rPr>
          <w:fldChar w:fldCharType="end"/>
        </w:r>
      </w:hyperlink>
    </w:p>
    <w:p w14:paraId="3B52BD9F" w14:textId="53640F3A" w:rsidR="004C1CB6" w:rsidRPr="004C1CB6" w:rsidRDefault="004C1CB6">
      <w:pPr>
        <w:pStyle w:val="TOC2"/>
        <w:tabs>
          <w:tab w:val="right" w:leader="dot" w:pos="9016"/>
        </w:tabs>
        <w:rPr>
          <w:rFonts w:eastAsia="Times New Roman"/>
          <w:noProof/>
          <w:lang w:eastAsia="en-GB"/>
        </w:rPr>
      </w:pPr>
      <w:hyperlink w:anchor="_Toc215825940" w:history="1">
        <w:r w:rsidRPr="005E4707">
          <w:rPr>
            <w:rStyle w:val="Hyperlink"/>
            <w:noProof/>
          </w:rPr>
          <w:t>Identifying the Problem:</w:t>
        </w:r>
        <w:r>
          <w:rPr>
            <w:noProof/>
            <w:webHidden/>
          </w:rPr>
          <w:tab/>
        </w:r>
        <w:r>
          <w:rPr>
            <w:noProof/>
            <w:webHidden/>
          </w:rPr>
          <w:fldChar w:fldCharType="begin"/>
        </w:r>
        <w:r>
          <w:rPr>
            <w:noProof/>
            <w:webHidden/>
          </w:rPr>
          <w:instrText xml:space="preserve"> PAGEREF _Toc215825940 \h </w:instrText>
        </w:r>
        <w:r>
          <w:rPr>
            <w:noProof/>
            <w:webHidden/>
          </w:rPr>
        </w:r>
        <w:r>
          <w:rPr>
            <w:noProof/>
            <w:webHidden/>
          </w:rPr>
          <w:fldChar w:fldCharType="separate"/>
        </w:r>
        <w:r>
          <w:rPr>
            <w:noProof/>
            <w:webHidden/>
          </w:rPr>
          <w:t>6</w:t>
        </w:r>
        <w:r>
          <w:rPr>
            <w:noProof/>
            <w:webHidden/>
          </w:rPr>
          <w:fldChar w:fldCharType="end"/>
        </w:r>
      </w:hyperlink>
    </w:p>
    <w:p w14:paraId="70415600" w14:textId="30EA853F" w:rsidR="004C1CB6" w:rsidRPr="004C1CB6" w:rsidRDefault="004C1CB6">
      <w:pPr>
        <w:pStyle w:val="TOC2"/>
        <w:tabs>
          <w:tab w:val="right" w:leader="dot" w:pos="9016"/>
        </w:tabs>
        <w:rPr>
          <w:rFonts w:eastAsia="Times New Roman"/>
          <w:noProof/>
          <w:lang w:eastAsia="en-GB"/>
        </w:rPr>
      </w:pPr>
      <w:hyperlink w:anchor="_Toc215825941" w:history="1">
        <w:r w:rsidRPr="005E4707">
          <w:rPr>
            <w:rStyle w:val="Hyperlink"/>
            <w:noProof/>
          </w:rPr>
          <w:t>Root Cause Analysis:</w:t>
        </w:r>
        <w:r>
          <w:rPr>
            <w:noProof/>
            <w:webHidden/>
          </w:rPr>
          <w:tab/>
        </w:r>
        <w:r>
          <w:rPr>
            <w:noProof/>
            <w:webHidden/>
          </w:rPr>
          <w:fldChar w:fldCharType="begin"/>
        </w:r>
        <w:r>
          <w:rPr>
            <w:noProof/>
            <w:webHidden/>
          </w:rPr>
          <w:instrText xml:space="preserve"> PAGEREF _Toc215825941 \h </w:instrText>
        </w:r>
        <w:r>
          <w:rPr>
            <w:noProof/>
            <w:webHidden/>
          </w:rPr>
        </w:r>
        <w:r>
          <w:rPr>
            <w:noProof/>
            <w:webHidden/>
          </w:rPr>
          <w:fldChar w:fldCharType="separate"/>
        </w:r>
        <w:r>
          <w:rPr>
            <w:noProof/>
            <w:webHidden/>
          </w:rPr>
          <w:t>7</w:t>
        </w:r>
        <w:r>
          <w:rPr>
            <w:noProof/>
            <w:webHidden/>
          </w:rPr>
          <w:fldChar w:fldCharType="end"/>
        </w:r>
      </w:hyperlink>
    </w:p>
    <w:p w14:paraId="158D24A8" w14:textId="04D0EB71" w:rsidR="004C1CB6" w:rsidRPr="004C1CB6" w:rsidRDefault="004C1CB6">
      <w:pPr>
        <w:pStyle w:val="TOC2"/>
        <w:tabs>
          <w:tab w:val="right" w:leader="dot" w:pos="9016"/>
        </w:tabs>
        <w:rPr>
          <w:rFonts w:eastAsia="Times New Roman"/>
          <w:noProof/>
          <w:lang w:eastAsia="en-GB"/>
        </w:rPr>
      </w:pPr>
      <w:hyperlink w:anchor="_Toc215825942" w:history="1">
        <w:r w:rsidRPr="005E4707">
          <w:rPr>
            <w:rStyle w:val="Hyperlink"/>
            <w:noProof/>
          </w:rPr>
          <w:t>Root Cause Analysis:</w:t>
        </w:r>
        <w:r>
          <w:rPr>
            <w:noProof/>
            <w:webHidden/>
          </w:rPr>
          <w:tab/>
        </w:r>
        <w:r>
          <w:rPr>
            <w:noProof/>
            <w:webHidden/>
          </w:rPr>
          <w:fldChar w:fldCharType="begin"/>
        </w:r>
        <w:r>
          <w:rPr>
            <w:noProof/>
            <w:webHidden/>
          </w:rPr>
          <w:instrText xml:space="preserve"> PAGEREF _Toc215825942 \h </w:instrText>
        </w:r>
        <w:r>
          <w:rPr>
            <w:noProof/>
            <w:webHidden/>
          </w:rPr>
        </w:r>
        <w:r>
          <w:rPr>
            <w:noProof/>
            <w:webHidden/>
          </w:rPr>
          <w:fldChar w:fldCharType="separate"/>
        </w:r>
        <w:r>
          <w:rPr>
            <w:noProof/>
            <w:webHidden/>
          </w:rPr>
          <w:t>7</w:t>
        </w:r>
        <w:r>
          <w:rPr>
            <w:noProof/>
            <w:webHidden/>
          </w:rPr>
          <w:fldChar w:fldCharType="end"/>
        </w:r>
      </w:hyperlink>
    </w:p>
    <w:p w14:paraId="62C3EED0" w14:textId="34B4F283" w:rsidR="004C1CB6" w:rsidRPr="004C1CB6" w:rsidRDefault="004C1CB6">
      <w:pPr>
        <w:pStyle w:val="TOC2"/>
        <w:tabs>
          <w:tab w:val="right" w:leader="dot" w:pos="9016"/>
        </w:tabs>
        <w:rPr>
          <w:rFonts w:eastAsia="Times New Roman"/>
          <w:noProof/>
          <w:lang w:eastAsia="en-GB"/>
        </w:rPr>
      </w:pPr>
      <w:hyperlink w:anchor="_Toc215825943" w:history="1">
        <w:r w:rsidRPr="005E4707">
          <w:rPr>
            <w:rStyle w:val="Hyperlink"/>
            <w:noProof/>
          </w:rPr>
          <w:t>Implementing Change:</w:t>
        </w:r>
        <w:r>
          <w:rPr>
            <w:noProof/>
            <w:webHidden/>
          </w:rPr>
          <w:tab/>
        </w:r>
        <w:r>
          <w:rPr>
            <w:noProof/>
            <w:webHidden/>
          </w:rPr>
          <w:fldChar w:fldCharType="begin"/>
        </w:r>
        <w:r>
          <w:rPr>
            <w:noProof/>
            <w:webHidden/>
          </w:rPr>
          <w:instrText xml:space="preserve"> PAGEREF _Toc215825943 \h </w:instrText>
        </w:r>
        <w:r>
          <w:rPr>
            <w:noProof/>
            <w:webHidden/>
          </w:rPr>
        </w:r>
        <w:r>
          <w:rPr>
            <w:noProof/>
            <w:webHidden/>
          </w:rPr>
          <w:fldChar w:fldCharType="separate"/>
        </w:r>
        <w:r>
          <w:rPr>
            <w:noProof/>
            <w:webHidden/>
          </w:rPr>
          <w:t>7</w:t>
        </w:r>
        <w:r>
          <w:rPr>
            <w:noProof/>
            <w:webHidden/>
          </w:rPr>
          <w:fldChar w:fldCharType="end"/>
        </w:r>
      </w:hyperlink>
    </w:p>
    <w:p w14:paraId="11AD7ABB" w14:textId="4AD76D73" w:rsidR="004C1CB6" w:rsidRPr="004C1CB6" w:rsidRDefault="004C1CB6">
      <w:pPr>
        <w:pStyle w:val="TOC2"/>
        <w:tabs>
          <w:tab w:val="right" w:leader="dot" w:pos="9016"/>
        </w:tabs>
        <w:rPr>
          <w:rFonts w:eastAsia="Times New Roman"/>
          <w:noProof/>
          <w:lang w:eastAsia="en-GB"/>
        </w:rPr>
      </w:pPr>
      <w:hyperlink w:anchor="_Toc215825944" w:history="1">
        <w:r w:rsidRPr="005E4707">
          <w:rPr>
            <w:rStyle w:val="Hyperlink"/>
            <w:noProof/>
          </w:rPr>
          <w:t>Evaluating Outcomes:</w:t>
        </w:r>
        <w:r>
          <w:rPr>
            <w:noProof/>
            <w:webHidden/>
          </w:rPr>
          <w:tab/>
        </w:r>
        <w:r>
          <w:rPr>
            <w:noProof/>
            <w:webHidden/>
          </w:rPr>
          <w:fldChar w:fldCharType="begin"/>
        </w:r>
        <w:r>
          <w:rPr>
            <w:noProof/>
            <w:webHidden/>
          </w:rPr>
          <w:instrText xml:space="preserve"> PAGEREF _Toc215825944 \h </w:instrText>
        </w:r>
        <w:r>
          <w:rPr>
            <w:noProof/>
            <w:webHidden/>
          </w:rPr>
        </w:r>
        <w:r>
          <w:rPr>
            <w:noProof/>
            <w:webHidden/>
          </w:rPr>
          <w:fldChar w:fldCharType="separate"/>
        </w:r>
        <w:r>
          <w:rPr>
            <w:noProof/>
            <w:webHidden/>
          </w:rPr>
          <w:t>7</w:t>
        </w:r>
        <w:r>
          <w:rPr>
            <w:noProof/>
            <w:webHidden/>
          </w:rPr>
          <w:fldChar w:fldCharType="end"/>
        </w:r>
      </w:hyperlink>
    </w:p>
    <w:p w14:paraId="474A1141" w14:textId="0D15BD5A" w:rsidR="004C1CB6" w:rsidRPr="004C1CB6" w:rsidRDefault="004C1CB6">
      <w:pPr>
        <w:pStyle w:val="TOC2"/>
        <w:tabs>
          <w:tab w:val="right" w:leader="dot" w:pos="9016"/>
        </w:tabs>
        <w:rPr>
          <w:rFonts w:eastAsia="Times New Roman"/>
          <w:noProof/>
          <w:lang w:eastAsia="en-GB"/>
        </w:rPr>
      </w:pPr>
      <w:hyperlink w:anchor="_Toc215825945" w:history="1">
        <w:r w:rsidRPr="005E4707">
          <w:rPr>
            <w:rStyle w:val="Hyperlink"/>
            <w:noProof/>
          </w:rPr>
          <w:t>Continuous Improvement:</w:t>
        </w:r>
        <w:r>
          <w:rPr>
            <w:noProof/>
            <w:webHidden/>
          </w:rPr>
          <w:tab/>
        </w:r>
        <w:r>
          <w:rPr>
            <w:noProof/>
            <w:webHidden/>
          </w:rPr>
          <w:fldChar w:fldCharType="begin"/>
        </w:r>
        <w:r>
          <w:rPr>
            <w:noProof/>
            <w:webHidden/>
          </w:rPr>
          <w:instrText xml:space="preserve"> PAGEREF _Toc215825945 \h </w:instrText>
        </w:r>
        <w:r>
          <w:rPr>
            <w:noProof/>
            <w:webHidden/>
          </w:rPr>
        </w:r>
        <w:r>
          <w:rPr>
            <w:noProof/>
            <w:webHidden/>
          </w:rPr>
          <w:fldChar w:fldCharType="separate"/>
        </w:r>
        <w:r>
          <w:rPr>
            <w:noProof/>
            <w:webHidden/>
          </w:rPr>
          <w:t>8</w:t>
        </w:r>
        <w:r>
          <w:rPr>
            <w:noProof/>
            <w:webHidden/>
          </w:rPr>
          <w:fldChar w:fldCharType="end"/>
        </w:r>
      </w:hyperlink>
    </w:p>
    <w:p w14:paraId="7F84C2BA" w14:textId="2B8807B6" w:rsidR="004C1CB6" w:rsidRPr="004C1CB6" w:rsidRDefault="004C1CB6">
      <w:pPr>
        <w:pStyle w:val="TOC1"/>
        <w:tabs>
          <w:tab w:val="right" w:leader="dot" w:pos="9016"/>
        </w:tabs>
        <w:rPr>
          <w:rFonts w:eastAsia="Times New Roman"/>
          <w:noProof/>
          <w:lang w:eastAsia="en-GB"/>
        </w:rPr>
      </w:pPr>
      <w:hyperlink w:anchor="_Toc215825946" w:history="1">
        <w:r w:rsidRPr="005E4707">
          <w:rPr>
            <w:rStyle w:val="Hyperlink"/>
            <w:noProof/>
            <w:lang w:val="en-US"/>
          </w:rPr>
          <w:t>TASK3 - Self – Reflection of Group Activity</w:t>
        </w:r>
        <w:r>
          <w:rPr>
            <w:noProof/>
            <w:webHidden/>
          </w:rPr>
          <w:tab/>
        </w:r>
        <w:r>
          <w:rPr>
            <w:noProof/>
            <w:webHidden/>
          </w:rPr>
          <w:fldChar w:fldCharType="begin"/>
        </w:r>
        <w:r>
          <w:rPr>
            <w:noProof/>
            <w:webHidden/>
          </w:rPr>
          <w:instrText xml:space="preserve"> PAGEREF _Toc215825946 \h </w:instrText>
        </w:r>
        <w:r>
          <w:rPr>
            <w:noProof/>
            <w:webHidden/>
          </w:rPr>
        </w:r>
        <w:r>
          <w:rPr>
            <w:noProof/>
            <w:webHidden/>
          </w:rPr>
          <w:fldChar w:fldCharType="separate"/>
        </w:r>
        <w:r>
          <w:rPr>
            <w:noProof/>
            <w:webHidden/>
          </w:rPr>
          <w:t>9</w:t>
        </w:r>
        <w:r>
          <w:rPr>
            <w:noProof/>
            <w:webHidden/>
          </w:rPr>
          <w:fldChar w:fldCharType="end"/>
        </w:r>
      </w:hyperlink>
    </w:p>
    <w:p w14:paraId="232F4ACA" w14:textId="3E82EB44" w:rsidR="004C1CB6" w:rsidRPr="004C1CB6" w:rsidRDefault="004C1CB6">
      <w:pPr>
        <w:pStyle w:val="TOC1"/>
        <w:tabs>
          <w:tab w:val="right" w:leader="dot" w:pos="9016"/>
        </w:tabs>
        <w:rPr>
          <w:rFonts w:eastAsia="Times New Roman"/>
          <w:noProof/>
          <w:lang w:eastAsia="en-GB"/>
        </w:rPr>
      </w:pPr>
      <w:hyperlink w:anchor="_Toc215825947" w:history="1">
        <w:r w:rsidRPr="005E4707">
          <w:rPr>
            <w:rStyle w:val="Hyperlink"/>
            <w:noProof/>
          </w:rPr>
          <w:t>Task 4 Case Study Analysis:</w:t>
        </w:r>
        <w:r>
          <w:rPr>
            <w:noProof/>
            <w:webHidden/>
          </w:rPr>
          <w:tab/>
        </w:r>
        <w:r>
          <w:rPr>
            <w:noProof/>
            <w:webHidden/>
          </w:rPr>
          <w:fldChar w:fldCharType="begin"/>
        </w:r>
        <w:r>
          <w:rPr>
            <w:noProof/>
            <w:webHidden/>
          </w:rPr>
          <w:instrText xml:space="preserve"> PAGEREF _Toc215825947 \h </w:instrText>
        </w:r>
        <w:r>
          <w:rPr>
            <w:noProof/>
            <w:webHidden/>
          </w:rPr>
        </w:r>
        <w:r>
          <w:rPr>
            <w:noProof/>
            <w:webHidden/>
          </w:rPr>
          <w:fldChar w:fldCharType="separate"/>
        </w:r>
        <w:r>
          <w:rPr>
            <w:noProof/>
            <w:webHidden/>
          </w:rPr>
          <w:t>10</w:t>
        </w:r>
        <w:r>
          <w:rPr>
            <w:noProof/>
            <w:webHidden/>
          </w:rPr>
          <w:fldChar w:fldCharType="end"/>
        </w:r>
      </w:hyperlink>
    </w:p>
    <w:p w14:paraId="6854EC8A" w14:textId="6F9C0749" w:rsidR="004C1CB6" w:rsidRPr="004C1CB6" w:rsidRDefault="004C1CB6">
      <w:pPr>
        <w:pStyle w:val="TOC1"/>
        <w:tabs>
          <w:tab w:val="right" w:leader="dot" w:pos="9016"/>
        </w:tabs>
        <w:rPr>
          <w:rFonts w:eastAsia="Times New Roman"/>
          <w:noProof/>
          <w:lang w:eastAsia="en-GB"/>
        </w:rPr>
      </w:pPr>
      <w:hyperlink w:anchor="_Toc215825948" w:history="1">
        <w:r w:rsidRPr="005E4707">
          <w:rPr>
            <w:rStyle w:val="Hyperlink"/>
            <w:noProof/>
          </w:rPr>
          <w:t>Task 5 - Research Task STAFF BURNTOUT</w:t>
        </w:r>
        <w:r>
          <w:rPr>
            <w:noProof/>
            <w:webHidden/>
          </w:rPr>
          <w:tab/>
        </w:r>
        <w:r>
          <w:rPr>
            <w:noProof/>
            <w:webHidden/>
          </w:rPr>
          <w:fldChar w:fldCharType="begin"/>
        </w:r>
        <w:r>
          <w:rPr>
            <w:noProof/>
            <w:webHidden/>
          </w:rPr>
          <w:instrText xml:space="preserve"> PAGEREF _Toc215825948 \h </w:instrText>
        </w:r>
        <w:r>
          <w:rPr>
            <w:noProof/>
            <w:webHidden/>
          </w:rPr>
        </w:r>
        <w:r>
          <w:rPr>
            <w:noProof/>
            <w:webHidden/>
          </w:rPr>
          <w:fldChar w:fldCharType="separate"/>
        </w:r>
        <w:r>
          <w:rPr>
            <w:noProof/>
            <w:webHidden/>
          </w:rPr>
          <w:t>12</w:t>
        </w:r>
        <w:r>
          <w:rPr>
            <w:noProof/>
            <w:webHidden/>
          </w:rPr>
          <w:fldChar w:fldCharType="end"/>
        </w:r>
      </w:hyperlink>
    </w:p>
    <w:p w14:paraId="1D035D13" w14:textId="0ACE497A" w:rsidR="004C1CB6" w:rsidRPr="004C1CB6" w:rsidRDefault="004C1CB6">
      <w:pPr>
        <w:pStyle w:val="TOC1"/>
        <w:tabs>
          <w:tab w:val="right" w:leader="dot" w:pos="9016"/>
        </w:tabs>
        <w:rPr>
          <w:rFonts w:eastAsia="Times New Roman"/>
          <w:noProof/>
          <w:lang w:eastAsia="en-GB"/>
        </w:rPr>
      </w:pPr>
      <w:hyperlink w:anchor="_Toc215825949" w:history="1">
        <w:r w:rsidRPr="005E4707">
          <w:rPr>
            <w:rStyle w:val="Hyperlink"/>
            <w:noProof/>
            <w:lang w:val="en-US"/>
          </w:rPr>
          <w:t>Task 6 - Exploring Digital Innovation in Health and Social Care</w:t>
        </w:r>
        <w:r>
          <w:rPr>
            <w:noProof/>
            <w:webHidden/>
          </w:rPr>
          <w:tab/>
        </w:r>
        <w:r>
          <w:rPr>
            <w:noProof/>
            <w:webHidden/>
          </w:rPr>
          <w:fldChar w:fldCharType="begin"/>
        </w:r>
        <w:r>
          <w:rPr>
            <w:noProof/>
            <w:webHidden/>
          </w:rPr>
          <w:instrText xml:space="preserve"> PAGEREF _Toc215825949 \h </w:instrText>
        </w:r>
        <w:r>
          <w:rPr>
            <w:noProof/>
            <w:webHidden/>
          </w:rPr>
        </w:r>
        <w:r>
          <w:rPr>
            <w:noProof/>
            <w:webHidden/>
          </w:rPr>
          <w:fldChar w:fldCharType="separate"/>
        </w:r>
        <w:r>
          <w:rPr>
            <w:noProof/>
            <w:webHidden/>
          </w:rPr>
          <w:t>13</w:t>
        </w:r>
        <w:r>
          <w:rPr>
            <w:noProof/>
            <w:webHidden/>
          </w:rPr>
          <w:fldChar w:fldCharType="end"/>
        </w:r>
      </w:hyperlink>
    </w:p>
    <w:p w14:paraId="25166DCF" w14:textId="4DE3FFC6" w:rsidR="004C1CB6" w:rsidRPr="004C1CB6" w:rsidRDefault="004C1CB6">
      <w:pPr>
        <w:pStyle w:val="TOC2"/>
        <w:tabs>
          <w:tab w:val="right" w:leader="dot" w:pos="9016"/>
        </w:tabs>
        <w:rPr>
          <w:rFonts w:eastAsia="Times New Roman"/>
          <w:noProof/>
          <w:lang w:eastAsia="en-GB"/>
        </w:rPr>
      </w:pPr>
      <w:hyperlink w:anchor="_Toc215825950" w:history="1">
        <w:r w:rsidRPr="005E4707">
          <w:rPr>
            <w:rStyle w:val="Hyperlink"/>
            <w:noProof/>
          </w:rPr>
          <w:t>1. Benefit of wearable health technologies for managing chronic conditions:</w:t>
        </w:r>
        <w:r>
          <w:rPr>
            <w:noProof/>
            <w:webHidden/>
          </w:rPr>
          <w:tab/>
        </w:r>
        <w:r>
          <w:rPr>
            <w:noProof/>
            <w:webHidden/>
          </w:rPr>
          <w:fldChar w:fldCharType="begin"/>
        </w:r>
        <w:r>
          <w:rPr>
            <w:noProof/>
            <w:webHidden/>
          </w:rPr>
          <w:instrText xml:space="preserve"> PAGEREF _Toc215825950 \h </w:instrText>
        </w:r>
        <w:r>
          <w:rPr>
            <w:noProof/>
            <w:webHidden/>
          </w:rPr>
        </w:r>
        <w:r>
          <w:rPr>
            <w:noProof/>
            <w:webHidden/>
          </w:rPr>
          <w:fldChar w:fldCharType="separate"/>
        </w:r>
        <w:r>
          <w:rPr>
            <w:noProof/>
            <w:webHidden/>
          </w:rPr>
          <w:t>13</w:t>
        </w:r>
        <w:r>
          <w:rPr>
            <w:noProof/>
            <w:webHidden/>
          </w:rPr>
          <w:fldChar w:fldCharType="end"/>
        </w:r>
      </w:hyperlink>
    </w:p>
    <w:p w14:paraId="687F51BF" w14:textId="03A9D5E0" w:rsidR="004C1CB6" w:rsidRPr="004C1CB6" w:rsidRDefault="004C1CB6">
      <w:pPr>
        <w:pStyle w:val="TOC2"/>
        <w:tabs>
          <w:tab w:val="right" w:leader="dot" w:pos="9016"/>
        </w:tabs>
        <w:rPr>
          <w:rFonts w:eastAsia="Times New Roman"/>
          <w:noProof/>
          <w:lang w:eastAsia="en-GB"/>
        </w:rPr>
      </w:pPr>
      <w:hyperlink w:anchor="_Toc215825951" w:history="1">
        <w:r w:rsidRPr="005E4707">
          <w:rPr>
            <w:rStyle w:val="Hyperlink"/>
            <w:noProof/>
          </w:rPr>
          <w:t>2. How electronic health records (EHRs) improve communication and collaboration:</w:t>
        </w:r>
        <w:r>
          <w:rPr>
            <w:noProof/>
            <w:webHidden/>
          </w:rPr>
          <w:tab/>
        </w:r>
        <w:r>
          <w:rPr>
            <w:noProof/>
            <w:webHidden/>
          </w:rPr>
          <w:fldChar w:fldCharType="begin"/>
        </w:r>
        <w:r>
          <w:rPr>
            <w:noProof/>
            <w:webHidden/>
          </w:rPr>
          <w:instrText xml:space="preserve"> PAGEREF _Toc215825951 \h </w:instrText>
        </w:r>
        <w:r>
          <w:rPr>
            <w:noProof/>
            <w:webHidden/>
          </w:rPr>
        </w:r>
        <w:r>
          <w:rPr>
            <w:noProof/>
            <w:webHidden/>
          </w:rPr>
          <w:fldChar w:fldCharType="separate"/>
        </w:r>
        <w:r>
          <w:rPr>
            <w:noProof/>
            <w:webHidden/>
          </w:rPr>
          <w:t>14</w:t>
        </w:r>
        <w:r>
          <w:rPr>
            <w:noProof/>
            <w:webHidden/>
          </w:rPr>
          <w:fldChar w:fldCharType="end"/>
        </w:r>
      </w:hyperlink>
    </w:p>
    <w:p w14:paraId="77700B63" w14:textId="05741BF8" w:rsidR="004C1CB6" w:rsidRPr="004C1CB6" w:rsidRDefault="004C1CB6">
      <w:pPr>
        <w:pStyle w:val="TOC2"/>
        <w:tabs>
          <w:tab w:val="right" w:leader="dot" w:pos="9016"/>
        </w:tabs>
        <w:rPr>
          <w:rFonts w:eastAsia="Times New Roman"/>
          <w:noProof/>
          <w:lang w:eastAsia="en-GB"/>
        </w:rPr>
      </w:pPr>
      <w:hyperlink w:anchor="_Toc215825952" w:history="1">
        <w:r w:rsidRPr="005E4707">
          <w:rPr>
            <w:rStyle w:val="Hyperlink"/>
            <w:noProof/>
          </w:rPr>
          <w:t>3. How digital technology supports preventative care and health promotion:</w:t>
        </w:r>
        <w:r>
          <w:rPr>
            <w:noProof/>
            <w:webHidden/>
          </w:rPr>
          <w:tab/>
        </w:r>
        <w:r>
          <w:rPr>
            <w:noProof/>
            <w:webHidden/>
          </w:rPr>
          <w:fldChar w:fldCharType="begin"/>
        </w:r>
        <w:r>
          <w:rPr>
            <w:noProof/>
            <w:webHidden/>
          </w:rPr>
          <w:instrText xml:space="preserve"> PAGEREF _Toc215825952 \h </w:instrText>
        </w:r>
        <w:r>
          <w:rPr>
            <w:noProof/>
            <w:webHidden/>
          </w:rPr>
        </w:r>
        <w:r>
          <w:rPr>
            <w:noProof/>
            <w:webHidden/>
          </w:rPr>
          <w:fldChar w:fldCharType="separate"/>
        </w:r>
        <w:r>
          <w:rPr>
            <w:noProof/>
            <w:webHidden/>
          </w:rPr>
          <w:t>14</w:t>
        </w:r>
        <w:r>
          <w:rPr>
            <w:noProof/>
            <w:webHidden/>
          </w:rPr>
          <w:fldChar w:fldCharType="end"/>
        </w:r>
      </w:hyperlink>
    </w:p>
    <w:p w14:paraId="2071D099" w14:textId="0668A2C3" w:rsidR="004C1CB6" w:rsidRPr="004C1CB6" w:rsidRDefault="004C1CB6">
      <w:pPr>
        <w:pStyle w:val="TOC1"/>
        <w:tabs>
          <w:tab w:val="right" w:leader="dot" w:pos="9016"/>
        </w:tabs>
        <w:rPr>
          <w:rFonts w:eastAsia="Times New Roman"/>
          <w:noProof/>
          <w:lang w:eastAsia="en-GB"/>
        </w:rPr>
      </w:pPr>
      <w:hyperlink w:anchor="_Toc215825953" w:history="1">
        <w:r w:rsidRPr="005E4707">
          <w:rPr>
            <w:rStyle w:val="Hyperlink"/>
            <w:noProof/>
          </w:rPr>
          <w:t>Task 7 Understanding the NHS Leadership Framework:</w:t>
        </w:r>
        <w:r>
          <w:rPr>
            <w:noProof/>
            <w:webHidden/>
          </w:rPr>
          <w:tab/>
        </w:r>
        <w:r>
          <w:rPr>
            <w:noProof/>
            <w:webHidden/>
          </w:rPr>
          <w:fldChar w:fldCharType="begin"/>
        </w:r>
        <w:r>
          <w:rPr>
            <w:noProof/>
            <w:webHidden/>
          </w:rPr>
          <w:instrText xml:space="preserve"> PAGEREF _Toc215825953 \h </w:instrText>
        </w:r>
        <w:r>
          <w:rPr>
            <w:noProof/>
            <w:webHidden/>
          </w:rPr>
        </w:r>
        <w:r>
          <w:rPr>
            <w:noProof/>
            <w:webHidden/>
          </w:rPr>
          <w:fldChar w:fldCharType="separate"/>
        </w:r>
        <w:r>
          <w:rPr>
            <w:noProof/>
            <w:webHidden/>
          </w:rPr>
          <w:t>16</w:t>
        </w:r>
        <w:r>
          <w:rPr>
            <w:noProof/>
            <w:webHidden/>
          </w:rPr>
          <w:fldChar w:fldCharType="end"/>
        </w:r>
      </w:hyperlink>
    </w:p>
    <w:p w14:paraId="495C4C55" w14:textId="56091B06" w:rsidR="004C1CB6" w:rsidRPr="004C1CB6" w:rsidRDefault="004C1CB6">
      <w:pPr>
        <w:pStyle w:val="TOC2"/>
        <w:tabs>
          <w:tab w:val="right" w:leader="dot" w:pos="9016"/>
        </w:tabs>
        <w:rPr>
          <w:rFonts w:eastAsia="Times New Roman"/>
          <w:noProof/>
          <w:lang w:eastAsia="en-GB"/>
        </w:rPr>
      </w:pPr>
      <w:hyperlink w:anchor="_Toc215825954" w:history="1">
        <w:r w:rsidRPr="005E4707">
          <w:rPr>
            <w:rStyle w:val="Hyperlink"/>
            <w:noProof/>
          </w:rPr>
          <w:t>1. Summary of the NHS Leadership Framework:</w:t>
        </w:r>
        <w:r>
          <w:rPr>
            <w:noProof/>
            <w:webHidden/>
          </w:rPr>
          <w:tab/>
        </w:r>
        <w:r>
          <w:rPr>
            <w:noProof/>
            <w:webHidden/>
          </w:rPr>
          <w:fldChar w:fldCharType="begin"/>
        </w:r>
        <w:r>
          <w:rPr>
            <w:noProof/>
            <w:webHidden/>
          </w:rPr>
          <w:instrText xml:space="preserve"> PAGEREF _Toc215825954 \h </w:instrText>
        </w:r>
        <w:r>
          <w:rPr>
            <w:noProof/>
            <w:webHidden/>
          </w:rPr>
        </w:r>
        <w:r>
          <w:rPr>
            <w:noProof/>
            <w:webHidden/>
          </w:rPr>
          <w:fldChar w:fldCharType="separate"/>
        </w:r>
        <w:r>
          <w:rPr>
            <w:noProof/>
            <w:webHidden/>
          </w:rPr>
          <w:t>16</w:t>
        </w:r>
        <w:r>
          <w:rPr>
            <w:noProof/>
            <w:webHidden/>
          </w:rPr>
          <w:fldChar w:fldCharType="end"/>
        </w:r>
      </w:hyperlink>
    </w:p>
    <w:p w14:paraId="74E92F0B" w14:textId="63D84D8A" w:rsidR="004C1CB6" w:rsidRPr="004C1CB6" w:rsidRDefault="004C1CB6">
      <w:pPr>
        <w:pStyle w:val="TOC2"/>
        <w:tabs>
          <w:tab w:val="right" w:leader="dot" w:pos="9016"/>
        </w:tabs>
        <w:rPr>
          <w:rFonts w:eastAsia="Times New Roman"/>
          <w:noProof/>
          <w:lang w:eastAsia="en-GB"/>
        </w:rPr>
      </w:pPr>
      <w:hyperlink w:anchor="_Toc215825955" w:history="1">
        <w:r w:rsidRPr="005E4707">
          <w:rPr>
            <w:rStyle w:val="Hyperlink"/>
            <w:noProof/>
          </w:rPr>
          <w:t>2. Inspiring shared purpose to encourage creativity:</w:t>
        </w:r>
        <w:r>
          <w:rPr>
            <w:noProof/>
            <w:webHidden/>
          </w:rPr>
          <w:tab/>
        </w:r>
        <w:r>
          <w:rPr>
            <w:noProof/>
            <w:webHidden/>
          </w:rPr>
          <w:fldChar w:fldCharType="begin"/>
        </w:r>
        <w:r>
          <w:rPr>
            <w:noProof/>
            <w:webHidden/>
          </w:rPr>
          <w:instrText xml:space="preserve"> PAGEREF _Toc215825955 \h </w:instrText>
        </w:r>
        <w:r>
          <w:rPr>
            <w:noProof/>
            <w:webHidden/>
          </w:rPr>
        </w:r>
        <w:r>
          <w:rPr>
            <w:noProof/>
            <w:webHidden/>
          </w:rPr>
          <w:fldChar w:fldCharType="separate"/>
        </w:r>
        <w:r>
          <w:rPr>
            <w:noProof/>
            <w:webHidden/>
          </w:rPr>
          <w:t>16</w:t>
        </w:r>
        <w:r>
          <w:rPr>
            <w:noProof/>
            <w:webHidden/>
          </w:rPr>
          <w:fldChar w:fldCharType="end"/>
        </w:r>
      </w:hyperlink>
    </w:p>
    <w:p w14:paraId="30BEB4DB" w14:textId="7C030080" w:rsidR="004C1CB6" w:rsidRPr="004C1CB6" w:rsidRDefault="004C1CB6">
      <w:pPr>
        <w:pStyle w:val="TOC2"/>
        <w:tabs>
          <w:tab w:val="right" w:leader="dot" w:pos="9016"/>
        </w:tabs>
        <w:rPr>
          <w:rFonts w:eastAsia="Times New Roman"/>
          <w:noProof/>
          <w:lang w:eastAsia="en-GB"/>
        </w:rPr>
      </w:pPr>
      <w:hyperlink w:anchor="_Toc215825956" w:history="1">
        <w:r w:rsidRPr="005E4707">
          <w:rPr>
            <w:rStyle w:val="Hyperlink"/>
            <w:noProof/>
          </w:rPr>
          <w:t>3. Personal reflection:</w:t>
        </w:r>
        <w:r>
          <w:rPr>
            <w:noProof/>
            <w:webHidden/>
          </w:rPr>
          <w:tab/>
        </w:r>
        <w:r>
          <w:rPr>
            <w:noProof/>
            <w:webHidden/>
          </w:rPr>
          <w:fldChar w:fldCharType="begin"/>
        </w:r>
        <w:r>
          <w:rPr>
            <w:noProof/>
            <w:webHidden/>
          </w:rPr>
          <w:instrText xml:space="preserve"> PAGEREF _Toc215825956 \h </w:instrText>
        </w:r>
        <w:r>
          <w:rPr>
            <w:noProof/>
            <w:webHidden/>
          </w:rPr>
        </w:r>
        <w:r>
          <w:rPr>
            <w:noProof/>
            <w:webHidden/>
          </w:rPr>
          <w:fldChar w:fldCharType="separate"/>
        </w:r>
        <w:r>
          <w:rPr>
            <w:noProof/>
            <w:webHidden/>
          </w:rPr>
          <w:t>16</w:t>
        </w:r>
        <w:r>
          <w:rPr>
            <w:noProof/>
            <w:webHidden/>
          </w:rPr>
          <w:fldChar w:fldCharType="end"/>
        </w:r>
      </w:hyperlink>
    </w:p>
    <w:p w14:paraId="1F2CF2C7" w14:textId="52637D00" w:rsidR="004C1CB6" w:rsidRPr="004C1CB6" w:rsidRDefault="004C1CB6">
      <w:pPr>
        <w:pStyle w:val="TOC1"/>
        <w:tabs>
          <w:tab w:val="right" w:leader="dot" w:pos="9016"/>
        </w:tabs>
        <w:rPr>
          <w:rFonts w:eastAsia="Times New Roman"/>
          <w:noProof/>
          <w:lang w:eastAsia="en-GB"/>
        </w:rPr>
      </w:pPr>
      <w:hyperlink w:anchor="_Toc215825957" w:history="1">
        <w:r w:rsidRPr="005E4707">
          <w:rPr>
            <w:rStyle w:val="Hyperlink"/>
            <w:noProof/>
          </w:rPr>
          <w:t>Task 8 Self-Reflection Journal Entry:</w:t>
        </w:r>
        <w:r>
          <w:rPr>
            <w:noProof/>
            <w:webHidden/>
          </w:rPr>
          <w:tab/>
        </w:r>
        <w:r>
          <w:rPr>
            <w:noProof/>
            <w:webHidden/>
          </w:rPr>
          <w:fldChar w:fldCharType="begin"/>
        </w:r>
        <w:r>
          <w:rPr>
            <w:noProof/>
            <w:webHidden/>
          </w:rPr>
          <w:instrText xml:space="preserve"> PAGEREF _Toc215825957 \h </w:instrText>
        </w:r>
        <w:r>
          <w:rPr>
            <w:noProof/>
            <w:webHidden/>
          </w:rPr>
        </w:r>
        <w:r>
          <w:rPr>
            <w:noProof/>
            <w:webHidden/>
          </w:rPr>
          <w:fldChar w:fldCharType="separate"/>
        </w:r>
        <w:r>
          <w:rPr>
            <w:noProof/>
            <w:webHidden/>
          </w:rPr>
          <w:t>17</w:t>
        </w:r>
        <w:r>
          <w:rPr>
            <w:noProof/>
            <w:webHidden/>
          </w:rPr>
          <w:fldChar w:fldCharType="end"/>
        </w:r>
      </w:hyperlink>
    </w:p>
    <w:p w14:paraId="1A6A7F22" w14:textId="3BEA357F" w:rsidR="004C1CB6" w:rsidRPr="004C1CB6" w:rsidRDefault="004C1CB6">
      <w:pPr>
        <w:pStyle w:val="TOC1"/>
        <w:tabs>
          <w:tab w:val="right" w:leader="dot" w:pos="9016"/>
        </w:tabs>
        <w:rPr>
          <w:rFonts w:eastAsia="Times New Roman"/>
          <w:noProof/>
          <w:lang w:eastAsia="en-GB"/>
        </w:rPr>
      </w:pPr>
      <w:hyperlink w:anchor="_Toc215825958" w:history="1">
        <w:r w:rsidRPr="005E4707">
          <w:rPr>
            <w:rStyle w:val="Hyperlink"/>
            <w:rFonts w:eastAsia="Arial"/>
            <w:noProof/>
          </w:rPr>
          <w:t>References</w:t>
        </w:r>
        <w:r>
          <w:rPr>
            <w:noProof/>
            <w:webHidden/>
          </w:rPr>
          <w:tab/>
        </w:r>
        <w:r>
          <w:rPr>
            <w:noProof/>
            <w:webHidden/>
          </w:rPr>
          <w:fldChar w:fldCharType="begin"/>
        </w:r>
        <w:r>
          <w:rPr>
            <w:noProof/>
            <w:webHidden/>
          </w:rPr>
          <w:instrText xml:space="preserve"> PAGEREF _Toc215825958 \h </w:instrText>
        </w:r>
        <w:r>
          <w:rPr>
            <w:noProof/>
            <w:webHidden/>
          </w:rPr>
        </w:r>
        <w:r>
          <w:rPr>
            <w:noProof/>
            <w:webHidden/>
          </w:rPr>
          <w:fldChar w:fldCharType="separate"/>
        </w:r>
        <w:r>
          <w:rPr>
            <w:noProof/>
            <w:webHidden/>
          </w:rPr>
          <w:t>19</w:t>
        </w:r>
        <w:r>
          <w:rPr>
            <w:noProof/>
            <w:webHidden/>
          </w:rPr>
          <w:fldChar w:fldCharType="end"/>
        </w:r>
      </w:hyperlink>
    </w:p>
    <w:p w14:paraId="7A4E9E79" w14:textId="029BEFBB" w:rsidR="004C1CB6" w:rsidRDefault="004C1CB6">
      <w:r>
        <w:rPr>
          <w:b/>
          <w:bCs/>
        </w:rPr>
        <w:fldChar w:fldCharType="end"/>
      </w:r>
    </w:p>
    <w:p w14:paraId="685B083A" w14:textId="77777777" w:rsidR="008375B5" w:rsidRDefault="008375B5" w:rsidP="4EBAEBB0">
      <w:pPr>
        <w:pStyle w:val="NormalWeb"/>
        <w:spacing w:line="360" w:lineRule="auto"/>
        <w:rPr>
          <w:rFonts w:ascii="Arial" w:hAnsi="Arial" w:cs="Arial"/>
          <w:b/>
          <w:bCs/>
          <w:color w:val="000000"/>
          <w:sz w:val="22"/>
          <w:szCs w:val="22"/>
        </w:rPr>
      </w:pPr>
    </w:p>
    <w:p w14:paraId="07577B9B" w14:textId="77777777" w:rsidR="008375B5" w:rsidRDefault="008375B5" w:rsidP="008375B5">
      <w:pPr>
        <w:pStyle w:val="NormalWeb"/>
        <w:spacing w:line="360" w:lineRule="auto"/>
        <w:rPr>
          <w:rFonts w:ascii="Arial" w:hAnsi="Arial" w:cs="Arial"/>
          <w:b/>
          <w:bCs/>
          <w:color w:val="000000"/>
        </w:rPr>
      </w:pPr>
    </w:p>
    <w:p w14:paraId="422D9751" w14:textId="77777777" w:rsidR="008375B5" w:rsidRDefault="008375B5" w:rsidP="008375B5">
      <w:pPr>
        <w:pStyle w:val="NormalWeb"/>
        <w:spacing w:line="360" w:lineRule="auto"/>
        <w:rPr>
          <w:rFonts w:ascii="Arial" w:hAnsi="Arial" w:cs="Arial"/>
          <w:b/>
          <w:bCs/>
          <w:color w:val="000000"/>
        </w:rPr>
      </w:pPr>
    </w:p>
    <w:p w14:paraId="6A12C621" w14:textId="77777777" w:rsidR="008375B5" w:rsidRDefault="008375B5" w:rsidP="008375B5">
      <w:pPr>
        <w:pStyle w:val="NormalWeb"/>
        <w:spacing w:line="360" w:lineRule="auto"/>
        <w:rPr>
          <w:rFonts w:ascii="Arial" w:hAnsi="Arial" w:cs="Arial"/>
          <w:b/>
          <w:bCs/>
          <w:color w:val="000000"/>
        </w:rPr>
      </w:pPr>
    </w:p>
    <w:p w14:paraId="6D47D9AB" w14:textId="77777777" w:rsidR="008375B5" w:rsidRDefault="008375B5" w:rsidP="008375B5">
      <w:pPr>
        <w:pStyle w:val="NormalWeb"/>
        <w:spacing w:line="360" w:lineRule="auto"/>
        <w:rPr>
          <w:rFonts w:ascii="Arial" w:hAnsi="Arial" w:cs="Arial"/>
          <w:b/>
          <w:bCs/>
          <w:color w:val="000000"/>
        </w:rPr>
      </w:pPr>
    </w:p>
    <w:p w14:paraId="787674B9" w14:textId="77777777" w:rsidR="008375B5" w:rsidRDefault="008375B5" w:rsidP="008375B5">
      <w:pPr>
        <w:pStyle w:val="NormalWeb"/>
        <w:spacing w:line="360" w:lineRule="auto"/>
        <w:rPr>
          <w:rFonts w:ascii="Arial" w:hAnsi="Arial" w:cs="Arial"/>
          <w:b/>
          <w:bCs/>
          <w:color w:val="000000"/>
        </w:rPr>
      </w:pPr>
    </w:p>
    <w:p w14:paraId="7368C3EE" w14:textId="77777777" w:rsidR="008375B5" w:rsidRDefault="008375B5" w:rsidP="008375B5">
      <w:pPr>
        <w:pStyle w:val="NormalWeb"/>
        <w:spacing w:line="360" w:lineRule="auto"/>
        <w:rPr>
          <w:rFonts w:ascii="Arial" w:hAnsi="Arial" w:cs="Arial"/>
          <w:b/>
          <w:bCs/>
          <w:color w:val="000000"/>
        </w:rPr>
      </w:pPr>
    </w:p>
    <w:p w14:paraId="153182DD" w14:textId="77777777" w:rsidR="008375B5" w:rsidRDefault="008375B5" w:rsidP="008375B5">
      <w:pPr>
        <w:pStyle w:val="NormalWeb"/>
        <w:spacing w:line="360" w:lineRule="auto"/>
        <w:rPr>
          <w:rFonts w:ascii="Arial" w:hAnsi="Arial" w:cs="Arial"/>
          <w:b/>
          <w:bCs/>
          <w:color w:val="000000"/>
        </w:rPr>
      </w:pPr>
    </w:p>
    <w:p w14:paraId="27762670" w14:textId="77777777" w:rsidR="008375B5" w:rsidRDefault="008375B5" w:rsidP="008375B5">
      <w:pPr>
        <w:pStyle w:val="NormalWeb"/>
        <w:spacing w:line="360" w:lineRule="auto"/>
        <w:rPr>
          <w:rFonts w:ascii="Arial" w:hAnsi="Arial" w:cs="Arial"/>
          <w:b/>
          <w:bCs/>
          <w:color w:val="000000"/>
        </w:rPr>
      </w:pPr>
    </w:p>
    <w:p w14:paraId="7AAD5B78" w14:textId="77777777" w:rsidR="008375B5" w:rsidRDefault="008375B5" w:rsidP="008375B5">
      <w:pPr>
        <w:pStyle w:val="NormalWeb"/>
        <w:spacing w:line="360" w:lineRule="auto"/>
        <w:rPr>
          <w:rFonts w:ascii="Arial" w:hAnsi="Arial" w:cs="Arial"/>
          <w:b/>
          <w:bCs/>
          <w:color w:val="000000"/>
        </w:rPr>
      </w:pPr>
    </w:p>
    <w:p w14:paraId="679B010E" w14:textId="77777777" w:rsidR="008375B5" w:rsidRDefault="008375B5" w:rsidP="008375B5">
      <w:pPr>
        <w:pStyle w:val="NormalWeb"/>
        <w:spacing w:line="360" w:lineRule="auto"/>
        <w:rPr>
          <w:rFonts w:ascii="Arial" w:hAnsi="Arial" w:cs="Arial"/>
          <w:b/>
          <w:bCs/>
          <w:color w:val="000000"/>
        </w:rPr>
      </w:pPr>
    </w:p>
    <w:p w14:paraId="408456AB" w14:textId="77777777" w:rsidR="008375B5" w:rsidRDefault="008375B5" w:rsidP="008375B5">
      <w:pPr>
        <w:pStyle w:val="NormalWeb"/>
        <w:spacing w:line="360" w:lineRule="auto"/>
        <w:rPr>
          <w:rFonts w:ascii="Arial" w:hAnsi="Arial" w:cs="Arial"/>
          <w:b/>
          <w:bCs/>
          <w:color w:val="000000"/>
        </w:rPr>
      </w:pPr>
    </w:p>
    <w:p w14:paraId="2FFDBD22" w14:textId="77777777" w:rsidR="008375B5" w:rsidRDefault="008375B5" w:rsidP="008375B5">
      <w:pPr>
        <w:pStyle w:val="NormalWeb"/>
        <w:spacing w:line="360" w:lineRule="auto"/>
        <w:rPr>
          <w:rFonts w:ascii="Arial" w:hAnsi="Arial" w:cs="Arial"/>
          <w:b/>
          <w:bCs/>
          <w:color w:val="000000"/>
        </w:rPr>
      </w:pPr>
    </w:p>
    <w:p w14:paraId="344D811E" w14:textId="77777777" w:rsidR="008375B5" w:rsidRDefault="008375B5" w:rsidP="008375B5">
      <w:pPr>
        <w:pStyle w:val="NormalWeb"/>
        <w:spacing w:line="360" w:lineRule="auto"/>
        <w:rPr>
          <w:rFonts w:ascii="Arial" w:hAnsi="Arial" w:cs="Arial"/>
          <w:b/>
          <w:bCs/>
          <w:color w:val="000000"/>
        </w:rPr>
      </w:pPr>
    </w:p>
    <w:p w14:paraId="1C5F257B" w14:textId="77777777" w:rsidR="008375B5" w:rsidRDefault="008375B5" w:rsidP="008375B5">
      <w:pPr>
        <w:pStyle w:val="NormalWeb"/>
        <w:spacing w:line="360" w:lineRule="auto"/>
        <w:rPr>
          <w:rFonts w:ascii="Arial" w:hAnsi="Arial" w:cs="Arial"/>
          <w:b/>
          <w:bCs/>
          <w:color w:val="000000"/>
        </w:rPr>
      </w:pPr>
    </w:p>
    <w:p w14:paraId="092DA166" w14:textId="77777777" w:rsidR="008375B5" w:rsidRDefault="008375B5" w:rsidP="008375B5">
      <w:pPr>
        <w:pStyle w:val="NormalWeb"/>
        <w:spacing w:line="360" w:lineRule="auto"/>
        <w:rPr>
          <w:rFonts w:ascii="Arial" w:hAnsi="Arial" w:cs="Arial"/>
          <w:b/>
          <w:bCs/>
          <w:color w:val="000000"/>
        </w:rPr>
      </w:pPr>
    </w:p>
    <w:p w14:paraId="369584FF" w14:textId="77777777" w:rsidR="008375B5" w:rsidRDefault="008375B5" w:rsidP="008375B5">
      <w:pPr>
        <w:pStyle w:val="NormalWeb"/>
        <w:spacing w:line="360" w:lineRule="auto"/>
        <w:rPr>
          <w:rFonts w:ascii="Arial" w:hAnsi="Arial" w:cs="Arial"/>
          <w:b/>
          <w:bCs/>
          <w:color w:val="000000"/>
        </w:rPr>
      </w:pPr>
    </w:p>
    <w:p w14:paraId="2DC4F106" w14:textId="1F627411" w:rsidR="620FDEEE" w:rsidRPr="004C1CB6" w:rsidRDefault="620FDEEE" w:rsidP="620FDEEE">
      <w:pPr>
        <w:pStyle w:val="NormalWeb"/>
        <w:spacing w:line="360" w:lineRule="auto"/>
        <w:rPr>
          <w:rFonts w:ascii="Arial" w:hAnsi="Arial" w:cs="Arial"/>
          <w:b/>
          <w:bCs/>
          <w:color w:val="000000"/>
        </w:rPr>
      </w:pPr>
    </w:p>
    <w:p w14:paraId="775F44EC" w14:textId="77777777" w:rsidR="00A9474F" w:rsidRPr="00F807A7" w:rsidRDefault="61A9CEB2" w:rsidP="4EBAEBB0">
      <w:pPr>
        <w:pStyle w:val="Heading1"/>
        <w:rPr>
          <w:rFonts w:ascii="Arial" w:eastAsia="Arial" w:hAnsi="Arial" w:cs="Arial"/>
          <w:sz w:val="28"/>
          <w:szCs w:val="28"/>
        </w:rPr>
      </w:pPr>
      <w:bookmarkStart w:id="0" w:name="_Toc573358848"/>
      <w:bookmarkStart w:id="1" w:name="_Toc872976034"/>
      <w:bookmarkStart w:id="2" w:name="_Toc215825936"/>
      <w:r>
        <w:lastRenderedPageBreak/>
        <w:t>Introduction</w:t>
      </w:r>
      <w:bookmarkEnd w:id="0"/>
      <w:bookmarkEnd w:id="1"/>
      <w:bookmarkEnd w:id="2"/>
      <w:r>
        <w:t> </w:t>
      </w:r>
    </w:p>
    <w:p w14:paraId="1CE41875" w14:textId="77777777" w:rsidR="00A9474F" w:rsidRPr="00F807A7" w:rsidRDefault="7BFB91A3" w:rsidP="3F82BFFE">
      <w:pPr>
        <w:spacing w:line="360" w:lineRule="auto"/>
        <w:rPr>
          <w:rFonts w:ascii="Arial" w:eastAsia="Arial" w:hAnsi="Arial" w:cs="Arial"/>
          <w:sz w:val="22"/>
          <w:szCs w:val="22"/>
        </w:rPr>
      </w:pPr>
      <w:r w:rsidRPr="4EBAEBB0">
        <w:rPr>
          <w:rFonts w:ascii="Arial" w:eastAsia="Arial" w:hAnsi="Arial" w:cs="Arial"/>
          <w:sz w:val="22"/>
          <w:szCs w:val="22"/>
        </w:rPr>
        <w:t xml:space="preserve">This portfolio presents my engagement with the module focus </w:t>
      </w:r>
      <w:r w:rsidR="5994A805" w:rsidRPr="4EBAEBB0">
        <w:rPr>
          <w:rFonts w:ascii="Arial" w:eastAsia="Arial" w:hAnsi="Arial" w:cs="Arial"/>
          <w:sz w:val="22"/>
          <w:szCs w:val="22"/>
        </w:rPr>
        <w:t>highlights</w:t>
      </w:r>
      <w:r w:rsidRPr="4EBAEBB0">
        <w:rPr>
          <w:rFonts w:ascii="Arial" w:eastAsia="Arial" w:hAnsi="Arial" w:cs="Arial"/>
          <w:sz w:val="22"/>
          <w:szCs w:val="22"/>
        </w:rPr>
        <w:t xml:space="preserve"> my engagement with the module, which focuses ed on creativity, leadership, value creation, and contemporary technologies within the health and social care sector. The tasks included in the document reflect the knowledge gained during the sessions and demonstrate how I applied it in practical activities. The portfolio shows my learning process, the development of key skills, and my reflections on how innovative approaches can support sol showcases my learning process, the development of key skills, and my reflections on how innovative approaches can support the solution of </w:t>
      </w:r>
      <w:r w:rsidR="74C96953" w:rsidRPr="4EBAEBB0">
        <w:rPr>
          <w:rFonts w:ascii="Arial" w:eastAsia="Arial" w:hAnsi="Arial" w:cs="Arial"/>
          <w:sz w:val="22"/>
          <w:szCs w:val="22"/>
        </w:rPr>
        <w:t>Ving</w:t>
      </w:r>
      <w:r w:rsidRPr="4EBAEBB0">
        <w:rPr>
          <w:rFonts w:ascii="Arial" w:eastAsia="Arial" w:hAnsi="Arial" w:cs="Arial"/>
          <w:sz w:val="22"/>
          <w:szCs w:val="22"/>
        </w:rPr>
        <w:t xml:space="preserve"> real-world challenges in health and social care. The aim of this work is to present both the outcomes of the completed tasks and my personal development throughout the module.</w:t>
      </w:r>
    </w:p>
    <w:p w14:paraId="758B0AC1" w14:textId="77777777" w:rsidR="00C80D0F" w:rsidRPr="00F807A7" w:rsidRDefault="00C80D0F" w:rsidP="206CAC7B">
      <w:pPr>
        <w:spacing w:line="360" w:lineRule="auto"/>
        <w:rPr>
          <w:rFonts w:ascii="Arial" w:eastAsia="Arial" w:hAnsi="Arial" w:cs="Arial"/>
          <w:i/>
          <w:iCs/>
        </w:rPr>
      </w:pPr>
    </w:p>
    <w:p w14:paraId="18F12ADD" w14:textId="39AFDCDF" w:rsidR="009B5A62" w:rsidRPr="004C1CB6" w:rsidRDefault="533F7E05" w:rsidP="004C1CB6">
      <w:pPr>
        <w:pStyle w:val="Heading1"/>
        <w:rPr>
          <w:rFonts w:eastAsia="Arial"/>
        </w:rPr>
      </w:pPr>
      <w:bookmarkStart w:id="3" w:name="_Toc1770507196"/>
      <w:bookmarkStart w:id="4" w:name="_Toc836211612"/>
      <w:bookmarkStart w:id="5" w:name="_Toc215825937"/>
      <w:r w:rsidRPr="004C1CB6">
        <w:t>Task 1</w:t>
      </w:r>
      <w:bookmarkStart w:id="6" w:name="_Toc1808841563"/>
      <w:bookmarkStart w:id="7" w:name="_Toc1082917837"/>
      <w:bookmarkEnd w:id="3"/>
      <w:bookmarkEnd w:id="4"/>
      <w:r w:rsidR="004C1CB6">
        <w:rPr>
          <w:rFonts w:eastAsia="Arial"/>
        </w:rPr>
        <w:t xml:space="preserve">: </w:t>
      </w:r>
      <w:r w:rsidR="434A5008" w:rsidRPr="004C1CB6">
        <w:t>Innovation, Creativity, Value Creation, and Change in Health and Social Care</w:t>
      </w:r>
      <w:r w:rsidR="10553EB2" w:rsidRPr="004C1CB6">
        <w:t>:</w:t>
      </w:r>
      <w:bookmarkEnd w:id="5"/>
      <w:bookmarkEnd w:id="6"/>
      <w:bookmarkEnd w:id="7"/>
    </w:p>
    <w:p w14:paraId="770614F5" w14:textId="77777777" w:rsidR="009B5A62" w:rsidRPr="00231A55" w:rsidRDefault="3C06FA1C" w:rsidP="004C1CB6">
      <w:pPr>
        <w:pStyle w:val="NormalWeb"/>
        <w:shd w:val="clear" w:color="auto" w:fill="FFFFFF"/>
        <w:spacing w:line="360" w:lineRule="auto"/>
        <w:rPr>
          <w:rFonts w:ascii="Arial" w:eastAsia="Arial" w:hAnsi="Arial" w:cs="Arial"/>
          <w:color w:val="222222"/>
          <w:sz w:val="22"/>
          <w:szCs w:val="22"/>
        </w:rPr>
      </w:pPr>
      <w:r w:rsidRPr="206CAC7B">
        <w:rPr>
          <w:rStyle w:val="Strong"/>
          <w:rFonts w:ascii="Arial" w:eastAsia="Arial" w:hAnsi="Arial" w:cs="Arial"/>
          <w:b w:val="0"/>
          <w:bCs w:val="0"/>
          <w:color w:val="222222"/>
          <w:sz w:val="22"/>
          <w:szCs w:val="22"/>
        </w:rPr>
        <w:t>Innovation</w:t>
      </w:r>
      <w:r w:rsidRPr="206CAC7B">
        <w:rPr>
          <w:rFonts w:ascii="Arial" w:eastAsia="Arial" w:hAnsi="Arial" w:cs="Arial"/>
          <w:color w:val="222222"/>
          <w:sz w:val="22"/>
          <w:szCs w:val="22"/>
        </w:rPr>
        <w:t xml:space="preserve"> refers to the introduction of new ideas, methods, or technologies that improve services or outcomes. According to West and Farr (1990), innovation is “the intentional introduction and application of ideas, processes, products or procedures, new to the unit of adoption, designed to significantly benefit the individual, the group, or wider society.” In health and social care, innovation is crucial for improving patient care, enhancing efficiency, and addressing emerging challenges. </w:t>
      </w:r>
    </w:p>
    <w:p w14:paraId="3F5EEF71" w14:textId="77777777" w:rsidR="009B5A62" w:rsidRPr="00231A55" w:rsidRDefault="3C06FA1C" w:rsidP="004C1CB6">
      <w:pPr>
        <w:pStyle w:val="NormalWeb"/>
        <w:shd w:val="clear" w:color="auto" w:fill="FFFFFF"/>
        <w:spacing w:line="360" w:lineRule="auto"/>
        <w:rPr>
          <w:rFonts w:ascii="Arial" w:eastAsia="Arial" w:hAnsi="Arial" w:cs="Arial"/>
          <w:color w:val="222222"/>
          <w:sz w:val="22"/>
          <w:szCs w:val="22"/>
        </w:rPr>
      </w:pPr>
      <w:r w:rsidRPr="206CAC7B">
        <w:rPr>
          <w:rFonts w:ascii="Arial" w:eastAsia="Arial" w:hAnsi="Arial" w:cs="Arial"/>
          <w:color w:val="222222"/>
          <w:sz w:val="22"/>
          <w:szCs w:val="22"/>
        </w:rPr>
        <w:t>For example, the use of telehealth services during the COVID-19 pandemic enabled continuity of care while reducing infection risk.</w:t>
      </w:r>
    </w:p>
    <w:p w14:paraId="3814A661" w14:textId="77777777" w:rsidR="79B01E98" w:rsidRDefault="79B01E98" w:rsidP="004C1CB6">
      <w:pPr>
        <w:pStyle w:val="NormalWeb"/>
        <w:shd w:val="clear" w:color="auto" w:fill="FFFFFF"/>
        <w:spacing w:line="360" w:lineRule="auto"/>
        <w:rPr>
          <w:rFonts w:ascii="Arial" w:eastAsia="Arial" w:hAnsi="Arial" w:cs="Arial"/>
          <w:color w:val="222222"/>
          <w:sz w:val="22"/>
          <w:szCs w:val="22"/>
        </w:rPr>
      </w:pPr>
    </w:p>
    <w:p w14:paraId="0B3FB966" w14:textId="77777777" w:rsidR="009B5A62" w:rsidRPr="00231A55" w:rsidRDefault="3C06FA1C" w:rsidP="004C1CB6">
      <w:pPr>
        <w:pStyle w:val="NormalWeb"/>
        <w:shd w:val="clear" w:color="auto" w:fill="FFFFFF"/>
        <w:spacing w:line="360" w:lineRule="auto"/>
        <w:rPr>
          <w:rFonts w:ascii="Arial" w:eastAsia="Arial" w:hAnsi="Arial" w:cs="Arial"/>
          <w:color w:val="222222"/>
          <w:sz w:val="22"/>
          <w:szCs w:val="22"/>
        </w:rPr>
      </w:pPr>
      <w:r w:rsidRPr="206CAC7B">
        <w:rPr>
          <w:rStyle w:val="Strong"/>
          <w:rFonts w:ascii="Arial" w:eastAsia="Arial" w:hAnsi="Arial" w:cs="Arial"/>
          <w:b w:val="0"/>
          <w:bCs w:val="0"/>
          <w:color w:val="222222"/>
          <w:sz w:val="22"/>
          <w:szCs w:val="22"/>
        </w:rPr>
        <w:t>Creativity</w:t>
      </w:r>
      <w:r w:rsidRPr="206CAC7B">
        <w:rPr>
          <w:rFonts w:ascii="Arial" w:eastAsia="Arial" w:hAnsi="Arial" w:cs="Arial"/>
          <w:color w:val="222222"/>
          <w:sz w:val="22"/>
          <w:szCs w:val="22"/>
        </w:rPr>
        <w:t xml:space="preserve"> involves generating novel and useful ideas. Runco and Jaeger (2012) define creativity as “the interaction among aptitude, process, and environment by which an individual or group produces a perceptible product that is both novel and useful.” In health </w:t>
      </w:r>
      <w:r w:rsidRPr="206CAC7B">
        <w:rPr>
          <w:rFonts w:ascii="Arial" w:eastAsia="Arial" w:hAnsi="Arial" w:cs="Arial"/>
          <w:color w:val="222222"/>
          <w:sz w:val="22"/>
          <w:szCs w:val="22"/>
        </w:rPr>
        <w:lastRenderedPageBreak/>
        <w:t>and social care, creativity can support person-centred care by tailoring interventions to individual needs.</w:t>
      </w:r>
    </w:p>
    <w:p w14:paraId="26B82F96" w14:textId="77777777" w:rsidR="009B5A62" w:rsidRPr="00231A55" w:rsidRDefault="3C06FA1C" w:rsidP="004C1CB6">
      <w:pPr>
        <w:pStyle w:val="NormalWeb"/>
        <w:shd w:val="clear" w:color="auto" w:fill="FFFFFF"/>
        <w:spacing w:line="360" w:lineRule="auto"/>
        <w:rPr>
          <w:rFonts w:ascii="Arial" w:eastAsia="Arial" w:hAnsi="Arial" w:cs="Arial"/>
          <w:color w:val="222222"/>
          <w:sz w:val="22"/>
          <w:szCs w:val="22"/>
        </w:rPr>
      </w:pPr>
      <w:r w:rsidRPr="206CAC7B">
        <w:rPr>
          <w:rFonts w:ascii="Arial" w:eastAsia="Arial" w:hAnsi="Arial" w:cs="Arial"/>
          <w:color w:val="222222"/>
          <w:sz w:val="22"/>
          <w:szCs w:val="22"/>
        </w:rPr>
        <w:t xml:space="preserve"> For instance, using art therapy with patients with dementia can stimulate communication and emotional expression.</w:t>
      </w:r>
    </w:p>
    <w:p w14:paraId="03064372" w14:textId="77777777" w:rsidR="79B01E98" w:rsidRDefault="79B01E98" w:rsidP="004C1CB6">
      <w:pPr>
        <w:pStyle w:val="NormalWeb"/>
        <w:shd w:val="clear" w:color="auto" w:fill="FFFFFF"/>
        <w:spacing w:line="360" w:lineRule="auto"/>
        <w:rPr>
          <w:rFonts w:ascii="Arial" w:eastAsia="Arial" w:hAnsi="Arial" w:cs="Arial"/>
          <w:color w:val="222222"/>
          <w:sz w:val="22"/>
          <w:szCs w:val="22"/>
        </w:rPr>
      </w:pPr>
    </w:p>
    <w:p w14:paraId="22561780" w14:textId="77777777" w:rsidR="009B5A62" w:rsidRPr="00231A55" w:rsidRDefault="3C06FA1C" w:rsidP="004C1CB6">
      <w:pPr>
        <w:pStyle w:val="NormalWeb"/>
        <w:shd w:val="clear" w:color="auto" w:fill="FFFFFF"/>
        <w:spacing w:line="360" w:lineRule="auto"/>
        <w:rPr>
          <w:rFonts w:ascii="Arial" w:eastAsia="Arial" w:hAnsi="Arial" w:cs="Arial"/>
          <w:color w:val="222222"/>
          <w:sz w:val="22"/>
          <w:szCs w:val="22"/>
        </w:rPr>
      </w:pPr>
      <w:r w:rsidRPr="206CAC7B">
        <w:rPr>
          <w:rStyle w:val="Strong"/>
          <w:rFonts w:ascii="Arial" w:eastAsia="Arial" w:hAnsi="Arial" w:cs="Arial"/>
          <w:b w:val="0"/>
          <w:bCs w:val="0"/>
          <w:color w:val="222222"/>
          <w:sz w:val="22"/>
          <w:szCs w:val="22"/>
        </w:rPr>
        <w:t>Value Creation</w:t>
      </w:r>
      <w:r w:rsidRPr="206CAC7B">
        <w:rPr>
          <w:rFonts w:ascii="Arial" w:eastAsia="Arial" w:hAnsi="Arial" w:cs="Arial"/>
          <w:color w:val="222222"/>
          <w:sz w:val="22"/>
          <w:szCs w:val="22"/>
        </w:rPr>
        <w:t xml:space="preserve"> in this context is the process of enhancing the quality, efficiency, and effectiveness of care to improve outcomes for service users. Porter (2010) describes value in health care as “the health outcomes achieved per dollar spent.” Value creation is essential to ensure resources are used effectively to deliver the best possible care. </w:t>
      </w:r>
    </w:p>
    <w:p w14:paraId="5BD04DFC" w14:textId="77777777" w:rsidR="009B5A62" w:rsidRPr="00231A55" w:rsidRDefault="3C06FA1C" w:rsidP="004C1CB6">
      <w:pPr>
        <w:pStyle w:val="NormalWeb"/>
        <w:shd w:val="clear" w:color="auto" w:fill="FFFFFF"/>
        <w:spacing w:line="360" w:lineRule="auto"/>
        <w:rPr>
          <w:rFonts w:ascii="Arial" w:eastAsia="Arial" w:hAnsi="Arial" w:cs="Arial"/>
          <w:color w:val="222222"/>
          <w:sz w:val="22"/>
          <w:szCs w:val="22"/>
        </w:rPr>
      </w:pPr>
      <w:r w:rsidRPr="206CAC7B">
        <w:rPr>
          <w:rFonts w:ascii="Arial" w:eastAsia="Arial" w:hAnsi="Arial" w:cs="Arial"/>
          <w:color w:val="222222"/>
          <w:sz w:val="22"/>
          <w:szCs w:val="22"/>
        </w:rPr>
        <w:t>An example is a community mental health team that coordinates services across multiple agencies, thereby reducing hospital admissions and improving the quality of life for service users.</w:t>
      </w:r>
    </w:p>
    <w:p w14:paraId="614CAE23" w14:textId="77777777" w:rsidR="79B01E98" w:rsidRDefault="79B01E98" w:rsidP="004C1CB6">
      <w:pPr>
        <w:pStyle w:val="NormalWeb"/>
        <w:shd w:val="clear" w:color="auto" w:fill="FFFFFF"/>
        <w:spacing w:line="360" w:lineRule="auto"/>
        <w:rPr>
          <w:rFonts w:ascii="Arial" w:eastAsia="Arial" w:hAnsi="Arial" w:cs="Arial"/>
          <w:color w:val="222222"/>
          <w:sz w:val="22"/>
          <w:szCs w:val="22"/>
        </w:rPr>
      </w:pPr>
    </w:p>
    <w:p w14:paraId="55C15CA4" w14:textId="77777777" w:rsidR="009B5A62" w:rsidRPr="00231A55" w:rsidRDefault="3C06FA1C" w:rsidP="004C1CB6">
      <w:pPr>
        <w:pStyle w:val="NormalWeb"/>
        <w:shd w:val="clear" w:color="auto" w:fill="FFFFFF"/>
        <w:spacing w:line="360" w:lineRule="auto"/>
        <w:rPr>
          <w:rFonts w:ascii="Arial" w:eastAsia="Arial" w:hAnsi="Arial" w:cs="Arial"/>
          <w:color w:val="222222"/>
          <w:sz w:val="22"/>
          <w:szCs w:val="22"/>
        </w:rPr>
      </w:pPr>
      <w:r w:rsidRPr="206CAC7B">
        <w:rPr>
          <w:rStyle w:val="Strong"/>
          <w:rFonts w:ascii="Arial" w:eastAsia="Arial" w:hAnsi="Arial" w:cs="Arial"/>
          <w:b w:val="0"/>
          <w:bCs w:val="0"/>
          <w:color w:val="222222"/>
          <w:sz w:val="22"/>
          <w:szCs w:val="22"/>
        </w:rPr>
        <w:t>Change</w:t>
      </w:r>
      <w:r w:rsidRPr="206CAC7B">
        <w:rPr>
          <w:rFonts w:ascii="Arial" w:eastAsia="Arial" w:hAnsi="Arial" w:cs="Arial"/>
          <w:color w:val="222222"/>
          <w:sz w:val="22"/>
          <w:szCs w:val="22"/>
        </w:rPr>
        <w:t xml:space="preserve"> refers to the process of moving from a current state to a desired future state. Kotter (1996) defines change as “the process by which individuals and organizations move from their current state to some desired future state to increase effectiveness.” Change is a constant in health and social care due to evolving policies, technologies, and service user needs. </w:t>
      </w:r>
    </w:p>
    <w:p w14:paraId="760BD6F1" w14:textId="77777777" w:rsidR="009B5A62" w:rsidRPr="00231A55" w:rsidRDefault="4CE25D7C" w:rsidP="004C1CB6">
      <w:pPr>
        <w:pStyle w:val="NormalWeb"/>
        <w:shd w:val="clear" w:color="auto" w:fill="FFFFFF"/>
        <w:spacing w:line="360" w:lineRule="auto"/>
        <w:rPr>
          <w:rFonts w:ascii="Arial" w:eastAsia="Arial" w:hAnsi="Arial" w:cs="Arial"/>
          <w:color w:val="222222"/>
          <w:sz w:val="22"/>
          <w:szCs w:val="22"/>
        </w:rPr>
      </w:pPr>
      <w:r w:rsidRPr="206CAC7B">
        <w:rPr>
          <w:rFonts w:ascii="Arial" w:eastAsia="Arial" w:hAnsi="Arial" w:cs="Arial"/>
          <w:color w:val="222222"/>
          <w:sz w:val="22"/>
          <w:szCs w:val="22"/>
        </w:rPr>
        <w:t>For example, the shift towards integrated care models reflects changes aimed at improving continuity and coordination of care.</w:t>
      </w:r>
    </w:p>
    <w:p w14:paraId="3F41D3D0" w14:textId="77777777" w:rsidR="79B01E98" w:rsidRDefault="79B01E98" w:rsidP="004C1CB6">
      <w:pPr>
        <w:pStyle w:val="NormalWeb"/>
        <w:shd w:val="clear" w:color="auto" w:fill="FFFFFF"/>
        <w:spacing w:line="360" w:lineRule="auto"/>
        <w:rPr>
          <w:rFonts w:ascii="Arial" w:eastAsia="Arial" w:hAnsi="Arial" w:cs="Arial"/>
          <w:color w:val="222222"/>
          <w:sz w:val="22"/>
          <w:szCs w:val="22"/>
        </w:rPr>
      </w:pPr>
    </w:p>
    <w:p w14:paraId="5B679A91" w14:textId="77777777" w:rsidR="009B5A62" w:rsidRPr="00231A55" w:rsidRDefault="4CE25D7C" w:rsidP="004C1CB6">
      <w:pPr>
        <w:pStyle w:val="NormalWeb"/>
        <w:shd w:val="clear" w:color="auto" w:fill="FFFFFF"/>
        <w:spacing w:line="360" w:lineRule="auto"/>
        <w:rPr>
          <w:rFonts w:ascii="Arial" w:eastAsia="Arial" w:hAnsi="Arial" w:cs="Arial"/>
          <w:color w:val="222222"/>
          <w:sz w:val="22"/>
          <w:szCs w:val="22"/>
        </w:rPr>
      </w:pPr>
      <w:r w:rsidRPr="206CAC7B">
        <w:rPr>
          <w:rFonts w:ascii="Arial" w:eastAsia="Arial" w:hAnsi="Arial" w:cs="Arial"/>
          <w:color w:val="222222"/>
          <w:sz w:val="22"/>
          <w:szCs w:val="22"/>
        </w:rPr>
        <w:t>Together, these concepts drive progress and adaptation in health and social care, ensuring services meet current and future demands.</w:t>
      </w:r>
    </w:p>
    <w:p w14:paraId="30A19BDF" w14:textId="77777777" w:rsidR="43BD4E0F" w:rsidRDefault="43BD4E0F" w:rsidP="206CAC7B">
      <w:pPr>
        <w:spacing w:line="360" w:lineRule="auto"/>
        <w:rPr>
          <w:rFonts w:ascii="Arial" w:eastAsia="Arial" w:hAnsi="Arial" w:cs="Arial"/>
        </w:rPr>
      </w:pPr>
    </w:p>
    <w:p w14:paraId="42E582C4" w14:textId="27283F21" w:rsidR="43BD4E0F" w:rsidRDefault="004C1CB6" w:rsidP="206CAC7B">
      <w:pPr>
        <w:spacing w:line="360" w:lineRule="auto"/>
        <w:rPr>
          <w:rFonts w:ascii="Arial" w:eastAsia="Arial" w:hAnsi="Arial" w:cs="Arial"/>
        </w:rPr>
      </w:pPr>
      <w:r w:rsidRPr="000C0593">
        <w:rPr>
          <w:noProof/>
        </w:rPr>
        <w:pict w14:anchorId="16D22B60">
          <v:shape id="_x0000_i1034" type="#_x0000_t75" style="width:450.5pt;height:253.5pt;visibility:visible;mso-wrap-style:square">
            <v:imagedata r:id="rId13" o:title=""/>
          </v:shape>
        </w:pict>
      </w:r>
    </w:p>
    <w:p w14:paraId="79D6815A" w14:textId="77777777" w:rsidR="00871C29" w:rsidRPr="00231A55" w:rsidRDefault="00871C29" w:rsidP="206CAC7B">
      <w:pPr>
        <w:spacing w:line="360" w:lineRule="auto"/>
        <w:rPr>
          <w:rFonts w:ascii="Arial" w:eastAsia="Arial" w:hAnsi="Arial" w:cs="Arial"/>
        </w:rPr>
      </w:pPr>
    </w:p>
    <w:p w14:paraId="352D45F8" w14:textId="77777777" w:rsidR="3F82BFFE" w:rsidRDefault="3F82BFFE" w:rsidP="206CAC7B">
      <w:pPr>
        <w:spacing w:line="360" w:lineRule="auto"/>
        <w:rPr>
          <w:rFonts w:ascii="Arial" w:eastAsia="Arial" w:hAnsi="Arial" w:cs="Arial"/>
          <w:b/>
          <w:bCs/>
          <w:sz w:val="22"/>
          <w:szCs w:val="22"/>
        </w:rPr>
      </w:pPr>
    </w:p>
    <w:p w14:paraId="24E200B4" w14:textId="77777777" w:rsidR="23AABE67" w:rsidRDefault="23AABE67" w:rsidP="206CAC7B">
      <w:pPr>
        <w:spacing w:line="360" w:lineRule="auto"/>
        <w:rPr>
          <w:rFonts w:ascii="Arial" w:eastAsia="Arial" w:hAnsi="Arial" w:cs="Arial"/>
          <w:b/>
          <w:bCs/>
          <w:sz w:val="32"/>
          <w:szCs w:val="32"/>
        </w:rPr>
      </w:pPr>
    </w:p>
    <w:p w14:paraId="0D41C96B" w14:textId="77777777" w:rsidR="23AABE67" w:rsidRDefault="23AABE67" w:rsidP="206CAC7B">
      <w:pPr>
        <w:spacing w:line="360" w:lineRule="auto"/>
        <w:rPr>
          <w:rFonts w:ascii="Arial" w:eastAsia="Arial" w:hAnsi="Arial" w:cs="Arial"/>
          <w:b/>
          <w:bCs/>
          <w:sz w:val="32"/>
          <w:szCs w:val="32"/>
        </w:rPr>
      </w:pPr>
    </w:p>
    <w:p w14:paraId="2FD8C10C" w14:textId="77777777" w:rsidR="1D485093" w:rsidRDefault="1D485093" w:rsidP="206CAC7B">
      <w:pPr>
        <w:spacing w:line="360" w:lineRule="auto"/>
        <w:rPr>
          <w:rFonts w:ascii="Arial" w:eastAsia="Arial" w:hAnsi="Arial" w:cs="Arial"/>
          <w:b/>
          <w:bCs/>
          <w:sz w:val="32"/>
          <w:szCs w:val="32"/>
        </w:rPr>
      </w:pPr>
    </w:p>
    <w:p w14:paraId="2972C586" w14:textId="77777777" w:rsidR="1D485093" w:rsidRDefault="1D485093" w:rsidP="206CAC7B">
      <w:pPr>
        <w:spacing w:line="360" w:lineRule="auto"/>
        <w:rPr>
          <w:rFonts w:ascii="Arial" w:eastAsia="Arial" w:hAnsi="Arial" w:cs="Arial"/>
          <w:b/>
          <w:bCs/>
          <w:sz w:val="32"/>
          <w:szCs w:val="32"/>
        </w:rPr>
      </w:pPr>
    </w:p>
    <w:p w14:paraId="1C661A73" w14:textId="77777777" w:rsidR="004C1CB6" w:rsidRDefault="004C1CB6" w:rsidP="206CAC7B">
      <w:pPr>
        <w:spacing w:line="360" w:lineRule="auto"/>
        <w:rPr>
          <w:rFonts w:ascii="Arial" w:eastAsia="Arial" w:hAnsi="Arial" w:cs="Arial"/>
          <w:b/>
          <w:bCs/>
          <w:sz w:val="32"/>
          <w:szCs w:val="32"/>
        </w:rPr>
      </w:pPr>
    </w:p>
    <w:p w14:paraId="1E884FE4" w14:textId="77777777" w:rsidR="004C1CB6" w:rsidRDefault="004C1CB6" w:rsidP="206CAC7B">
      <w:pPr>
        <w:spacing w:line="360" w:lineRule="auto"/>
        <w:rPr>
          <w:rFonts w:ascii="Arial" w:eastAsia="Arial" w:hAnsi="Arial" w:cs="Arial"/>
          <w:b/>
          <w:bCs/>
          <w:sz w:val="32"/>
          <w:szCs w:val="32"/>
        </w:rPr>
      </w:pPr>
    </w:p>
    <w:p w14:paraId="49898D40" w14:textId="77777777" w:rsidR="004C1CB6" w:rsidRDefault="004C1CB6" w:rsidP="206CAC7B">
      <w:pPr>
        <w:spacing w:line="360" w:lineRule="auto"/>
        <w:rPr>
          <w:rFonts w:ascii="Arial" w:eastAsia="Arial" w:hAnsi="Arial" w:cs="Arial"/>
          <w:b/>
          <w:bCs/>
          <w:sz w:val="32"/>
          <w:szCs w:val="32"/>
        </w:rPr>
      </w:pPr>
    </w:p>
    <w:p w14:paraId="33106931" w14:textId="77777777" w:rsidR="00871C29" w:rsidRPr="00231A55" w:rsidRDefault="4D2ED529" w:rsidP="4EBAEBB0">
      <w:pPr>
        <w:pStyle w:val="Heading1"/>
        <w:rPr>
          <w:rFonts w:ascii="Arial" w:eastAsia="Arial" w:hAnsi="Arial" w:cs="Arial"/>
          <w:b/>
          <w:bCs/>
          <w:sz w:val="32"/>
          <w:szCs w:val="32"/>
        </w:rPr>
      </w:pPr>
      <w:bookmarkStart w:id="8" w:name="_Toc375729780"/>
      <w:bookmarkStart w:id="9" w:name="_Toc1928748341"/>
      <w:bookmarkStart w:id="10" w:name="_Toc215825938"/>
      <w:r>
        <w:lastRenderedPageBreak/>
        <w:t>Task 2 - Mind Map</w:t>
      </w:r>
      <w:bookmarkEnd w:id="8"/>
      <w:bookmarkEnd w:id="9"/>
      <w:bookmarkEnd w:id="10"/>
      <w:r>
        <w:t xml:space="preserve"> </w:t>
      </w:r>
    </w:p>
    <w:p w14:paraId="17A04988" w14:textId="77777777" w:rsidR="1D485093" w:rsidRDefault="1D485093" w:rsidP="206CAC7B">
      <w:pPr>
        <w:spacing w:line="360" w:lineRule="auto"/>
        <w:rPr>
          <w:rFonts w:ascii="Arial" w:eastAsia="Arial" w:hAnsi="Arial" w:cs="Arial"/>
          <w:b/>
          <w:bCs/>
          <w:sz w:val="32"/>
          <w:szCs w:val="32"/>
        </w:rPr>
      </w:pPr>
    </w:p>
    <w:p w14:paraId="7B3199E1" w14:textId="4BA80A3D" w:rsidR="009B5A62" w:rsidRPr="00231A55" w:rsidRDefault="004C1CB6" w:rsidP="206CAC7B">
      <w:pPr>
        <w:spacing w:line="360" w:lineRule="auto"/>
        <w:rPr>
          <w:rFonts w:ascii="Arial" w:eastAsia="Arial" w:hAnsi="Arial" w:cs="Arial"/>
          <w:b/>
          <w:bCs/>
          <w:sz w:val="22"/>
          <w:szCs w:val="22"/>
        </w:rPr>
      </w:pPr>
      <w:r>
        <w:rPr>
          <w:noProof/>
        </w:rPr>
      </w:r>
      <w:r>
        <w:pict w14:anchorId="73971942">
          <v:group id="Group 1" o:spid="_x0000_s2051" style="width:496.15pt;height:266.5pt;mso-position-horizontal-relative:char;mso-position-vertical-relative:line" coordsize="63011,33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">
            <v:oval id="Oval 1432807789" o:spid="_x0000_s2052" style="position:absolute;left:18511;top:9958;width:29260;height:11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" fillcolor="#156082" strokecolor="#0c445e" strokeweight="1.5pt">
              <v:stroke joinstyle="miter"/>
              <v:textbox>
                <w:txbxContent>
                  <w:p w14:paraId="5C1F41B5" w14:textId="77777777" w:rsidR="00000000" w:rsidRDefault="00000000" w:rsidP="00615219">
                    <w:pPr>
                      <w:spacing w:line="276" w:lineRule="auto"/>
                      <w:jc w:val="center"/>
                      <w:rPr>
                        <w:rFonts w:cs="Aptos"/>
                        <w:color w:val="FFFFFF"/>
                        <w:kern w:val="0"/>
                        <w:lang w:val="en-US"/>
                      </w:rPr>
                    </w:pPr>
                    <w:r>
                      <w:rPr>
                        <w:rFonts w:cs="Aptos"/>
                        <w:color w:val="FFFFFF"/>
                        <w:lang w:val="en-US"/>
                      </w:rPr>
                      <w:t xml:space="preserve">Problem to Solve: Burnout Among Health and Social Care Workers </w:t>
                    </w:r>
                  </w:p>
                </w:txbxContent>
              </v:textbox>
            </v:oval>
            <v:shapetype id="_x0000_t32" coordsize="21600,21600" o:spt="32" o:oned="t" path="m,l21600,21600e" filled="f">
              <v:path arrowok="t" fillok="f" o:connecttype="none"/>
              <o:lock v:ext="edit" shapetype="t"/>
            </v:shapetype>
            <v:shape id="Straight Arrow Connector 1662107269" o:spid="_x0000_s2053" type="#_x0000_t32" style="position:absolute;left:17292;top:7188;width:5257;height:501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" strokecolor="#156082" strokeweight="1pt">
              <v:stroke joinstyle="miter"/>
            </v:shape>
            <v:shape id="Straight Arrow Connector 1509044534" o:spid="_x0000_s2054" type="#_x0000_t32" style="position:absolute;left:41449;top:22098;width:8529;height:5791;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" strokecolor="#156082" strokeweight="1pt">
              <v:stroke joinstyle="miter"/>
            </v:shape>
            <v:shape id="Straight Arrow Connector 217809318" o:spid="_x0000_s2055" type="#_x0000_t32" style="position:absolute;left:42742;top:6836;width:6477;height:62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" strokecolor="#156082" strokeweight="1pt">
              <v:stroke joinstyle="miter"/>
            </v:shape>
            <v:shape id="Straight Arrow Connector 1829634394" o:spid="_x0000_s2056" type="#_x0000_t32" style="position:absolute;left:15327;top:19927;width:6595;height:556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" strokecolor="#156082" strokeweight="1pt">
              <v:stroke joinstyle="miter"/>
            </v:shape>
            <v:shape id="Straight Arrow Connector 1798734711" o:spid="_x0000_s2057" type="#_x0000_t32" style="position:absolute;left:26951;top:25495;width:8265;height:137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" strokecolor="#156082" strokeweight="1pt">
              <v:stroke joinstyle="miter"/>
            </v:shape>
            <v:shape id="Straight Arrow Connector 1481576681" o:spid="_x0000_s2058" type="#_x0000_t32" style="position:absolute;left:29838;top:6598;width:5540;height:915;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" strokecolor="#156082" strokeweight="1pt">
              <v:stroke joinstyle="miter"/>
            </v:shape>
            <v:rect id="Rectangle 1966763177" o:spid="_x0000_s2059" style="position:absolute;left:24835;top:14838;width:96;height: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">
              <v:textbox>
                <w:txbxContent>
                  <w:p w14:paraId="4D5CDFF1" w14:textId="77777777" w:rsidR="00000000" w:rsidRDefault="00000000" w:rsidP="00615219">
                    <w:pPr>
                      <w:spacing w:line="276" w:lineRule="auto"/>
                      <w:rPr>
                        <w:kern w:val="0"/>
                        <w:lang w:val="en-US"/>
                      </w:rPr>
                    </w:pPr>
                    <w:r>
                      <w:rPr>
                        <w:lang w:val="en-US"/>
                      </w:rPr>
                      <w:t xml:space="preserve">Problem to Solve: Burnout Among Health and Social Care Workers </w:t>
                    </w:r>
                  </w:p>
                </w:txbxContent>
              </v:textbox>
            </v:rect>
            <v:oval id="Oval 1438522068" o:spid="_x0000_s2060" style="position:absolute;left:16987;top:6748;width:838;height: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" fillcolor="#156082" strokecolor="#0c445e" strokeweight="1.5pt">
              <v:stroke joinstyle="miter"/>
            </v:oval>
            <v:rect id="Rectangle 1355434873" o:spid="_x0000_s2061" style="position:absolute;left:17292;top:6682;width:19;height:66;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"/>
            <v:rect id="Rectangle 1603485076" o:spid="_x0000_s2062" style="position:absolute;left:17406;top:6968;width:133;height: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">
              <v:textbox>
                <w:txbxContent>
                  <w:p w14:paraId="7308FE5F" w14:textId="77777777" w:rsidR="00000000" w:rsidRDefault="00000000" w:rsidP="00615219">
                    <w:pPr>
                      <w:spacing w:line="276" w:lineRule="auto"/>
                      <w:rPr>
                        <w:kern w:val="0"/>
                        <w:lang w:val="en-US"/>
                      </w:rPr>
                    </w:pPr>
                    <w:r>
                      <w:rPr>
                        <w:lang w:val="en-US"/>
                      </w:rPr>
                      <w:t xml:space="preserve">Identifying the Problem: </w:t>
                    </w:r>
                  </w:p>
                </w:txbxContent>
              </v:textbox>
            </v:rect>
            <v:rect id="Rectangle 559755159" o:spid="_x0000_s2063" style="position:absolute;left:17216;top:6836;width:95;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"/>
            <v:rect id="Rectangle 106017004" o:spid="_x0000_s2064" style="position:absolute;left:8357;top:2506;width:16478;height:6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">
              <v:textbox>
                <w:txbxContent>
                  <w:p w14:paraId="76E67416" w14:textId="77777777" w:rsidR="00000000" w:rsidRDefault="00000000" w:rsidP="00615219">
                    <w:pPr>
                      <w:spacing w:line="276" w:lineRule="auto"/>
                      <w:rPr>
                        <w:kern w:val="0"/>
                        <w:lang w:val="en-US"/>
                      </w:rPr>
                    </w:pPr>
                    <w:r>
                      <w:rPr>
                        <w:lang w:val="en-US"/>
                      </w:rPr>
                      <w:t>Identifying the Problem</w:t>
                    </w:r>
                  </w:p>
                </w:txbxContent>
              </v:textbox>
            </v:rect>
            <v:rect id="Rectangle 349132029" o:spid="_x0000_s2065" style="position:absolute;left:27388;width:15430;height:5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">
              <v:textbox>
                <w:txbxContent>
                  <w:p w14:paraId="645331B4" w14:textId="77777777" w:rsidR="00000000" w:rsidRDefault="00000000" w:rsidP="00615219">
                    <w:pPr>
                      <w:spacing w:line="276" w:lineRule="auto"/>
                      <w:rPr>
                        <w:kern w:val="0"/>
                        <w:lang w:val="en-US"/>
                      </w:rPr>
                    </w:pPr>
                    <w:r>
                      <w:rPr>
                        <w:lang w:val="en-US"/>
                      </w:rPr>
                      <w:t>Root Cause Analysi</w:t>
                    </w:r>
                    <w:r>
                      <w:rPr>
                        <w:color w:val="000000"/>
                        <w:sz w:val="22"/>
                        <w:szCs w:val="22"/>
                        <w:lang w:val="en-US"/>
                      </w:rPr>
                      <w:t>s</w:t>
                    </w:r>
                  </w:p>
                </w:txbxContent>
              </v:textbox>
            </v:rect>
            <v:rect id="Rectangle 902786648" o:spid="_x0000_s2066" style="position:absolute;left:49219;top:4594;width:705;height:1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">
              <v:textbox>
                <w:txbxContent>
                  <w:p w14:paraId="21C27B96" w14:textId="77777777" w:rsidR="00000000" w:rsidRDefault="00000000" w:rsidP="00615219">
                    <w:pPr>
                      <w:spacing w:line="276" w:lineRule="auto"/>
                      <w:rPr>
                        <w:kern w:val="0"/>
                        <w:lang w:val="en-US"/>
                      </w:rPr>
                    </w:pPr>
                    <w:r>
                      <w:rPr>
                        <w:lang w:val="en-US"/>
                      </w:rPr>
                      <w:t>Root Cause Analysis</w:t>
                    </w:r>
                  </w:p>
                </w:txbxContent>
              </v:textbox>
            </v:rect>
            <v:rect id="Rectangle 726010265" o:spid="_x0000_s2067" style="position:absolute;left:45714;top:2549;width:16077;height:6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">
              <v:textbox>
                <w:txbxContent>
                  <w:p w14:paraId="0B1D6849" w14:textId="77777777" w:rsidR="00000000" w:rsidRDefault="00000000" w:rsidP="00615219">
                    <w:pPr>
                      <w:spacing w:line="276" w:lineRule="auto"/>
                      <w:rPr>
                        <w:kern w:val="0"/>
                        <w:lang w:val="en-US"/>
                      </w:rPr>
                    </w:pPr>
                    <w:r>
                      <w:rPr>
                        <w:lang w:val="en-US"/>
                      </w:rPr>
                      <w:t>Root Cause Analysis</w:t>
                    </w:r>
                  </w:p>
                </w:txbxContent>
              </v:textbox>
            </v:rect>
            <v:rect id="Rectangle 1401822316" o:spid="_x0000_s2068" style="position:absolute;left:15006;top:28731;width:95;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">
              <v:textbox>
                <w:txbxContent>
                  <w:p w14:paraId="7F410BA1" w14:textId="77777777" w:rsidR="00000000" w:rsidRDefault="00000000" w:rsidP="00615219">
                    <w:pPr>
                      <w:spacing w:line="276" w:lineRule="auto"/>
                      <w:rPr>
                        <w:kern w:val="0"/>
                        <w:lang w:val="en-US"/>
                      </w:rPr>
                    </w:pPr>
                    <w:r>
                      <w:rPr>
                        <w:lang w:val="en-US"/>
                      </w:rPr>
                      <w:t>Implementing Change</w:t>
                    </w:r>
                  </w:p>
                </w:txbxContent>
              </v:textbox>
            </v:rect>
            <v:rect id="Rectangle 1521375902" o:spid="_x0000_s2069" style="position:absolute;top:22707;width:16715;height:6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">
              <v:textbox>
                <w:txbxContent>
                  <w:p w14:paraId="1E94B1FA" w14:textId="77777777" w:rsidR="00000000" w:rsidRDefault="00000000" w:rsidP="00615219">
                    <w:pPr>
                      <w:spacing w:line="276" w:lineRule="auto"/>
                      <w:rPr>
                        <w:kern w:val="0"/>
                        <w:lang w:val="en-US"/>
                      </w:rPr>
                    </w:pPr>
                    <w:r>
                      <w:rPr>
                        <w:lang w:val="en-US"/>
                      </w:rPr>
                      <w:t>Implementing Change</w:t>
                    </w:r>
                  </w:p>
                </w:txbxContent>
              </v:textbox>
            </v:rect>
            <v:rect id="Rectangle 18139217" o:spid="_x0000_s2070" style="position:absolute;left:30874;top:30313;width:210;height:2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">
              <v:textbox>
                <w:txbxContent>
                  <w:p w14:paraId="4B4EFE5C" w14:textId="77777777" w:rsidR="00000000" w:rsidRDefault="00000000" w:rsidP="00615219">
                    <w:pPr>
                      <w:spacing w:line="276" w:lineRule="auto"/>
                      <w:rPr>
                        <w:kern w:val="0"/>
                        <w:lang w:val="en-US"/>
                      </w:rPr>
                    </w:pPr>
                    <w:r>
                      <w:rPr>
                        <w:lang w:val="en-US"/>
                      </w:rPr>
                      <w:t>mplementing Change</w:t>
                    </w:r>
                  </w:p>
                </w:txbxContent>
              </v:textbox>
            </v:rect>
            <v:rect id="Rectangle 1694047404" o:spid="_x0000_s2071" style="position:absolute;left:22549;top:27412;width:15811;height:6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">
              <v:textbox>
                <w:txbxContent>
                  <w:p w14:paraId="5F83DE5A" w14:textId="77777777" w:rsidR="00000000" w:rsidRDefault="00000000" w:rsidP="00615219">
                    <w:pPr>
                      <w:spacing w:line="276" w:lineRule="auto"/>
                      <w:rPr>
                        <w:kern w:val="0"/>
                        <w:lang w:val="en-US"/>
                      </w:rPr>
                    </w:pPr>
                    <w:r>
                      <w:rPr>
                        <w:lang w:val="en-US"/>
                      </w:rPr>
                      <w:t>Evaluating Outcomes</w:t>
                    </w:r>
                  </w:p>
                </w:txbxContent>
              </v:textbox>
            </v:rect>
            <v:rect id="Rectangle 26222387" o:spid="_x0000_s2072" style="position:absolute;left:45561;top:27412;width:17450;height:6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">
              <v:textbox>
                <w:txbxContent>
                  <w:p w14:paraId="590B1840" w14:textId="77777777" w:rsidR="00000000" w:rsidRDefault="00000000" w:rsidP="00615219">
                    <w:pPr>
                      <w:spacing w:line="276" w:lineRule="auto"/>
                      <w:rPr>
                        <w:kern w:val="0"/>
                        <w:lang w:val="en-US"/>
                      </w:rPr>
                    </w:pPr>
                    <w:r>
                      <w:rPr>
                        <w:lang w:val="en-US"/>
                      </w:rPr>
                      <w:t>Continuous Improvement</w:t>
                    </w:r>
                  </w:p>
                </w:txbxContent>
              </v:textbox>
            </v:rect>
            <v:rect id="Rectangle 1561698953" o:spid="_x0000_s2073" style="position:absolute;left:16715;top:8731;width:864;height:963;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"/>
            <w10:anchorlock/>
          </v:group>
        </w:pict>
      </w:r>
    </w:p>
    <w:p w14:paraId="38E944C6" w14:textId="77777777" w:rsidR="009B5A62" w:rsidRPr="004C1CB6" w:rsidRDefault="29BE92EE" w:rsidP="004C1CB6">
      <w:pPr>
        <w:pStyle w:val="Heading1"/>
        <w:rPr>
          <w:rFonts w:eastAsia="Arial"/>
        </w:rPr>
      </w:pPr>
      <w:bookmarkStart w:id="11" w:name="_Toc2077189183"/>
      <w:bookmarkStart w:id="12" w:name="_Toc1921330776"/>
      <w:bookmarkStart w:id="13" w:name="_Toc215825939"/>
      <w:r w:rsidRPr="004C1CB6">
        <w:t>P</w:t>
      </w:r>
      <w:r w:rsidR="3E48F8F0" w:rsidRPr="004C1CB6">
        <w:t>roblem to Solve: Burnout Among Health and Social Care Workers</w:t>
      </w:r>
      <w:bookmarkEnd w:id="11"/>
      <w:bookmarkEnd w:id="12"/>
      <w:bookmarkEnd w:id="13"/>
    </w:p>
    <w:p w14:paraId="68003978" w14:textId="77777777" w:rsidR="23AABE67" w:rsidRDefault="23AABE67" w:rsidP="004C1CB6">
      <w:pPr>
        <w:shd w:val="clear" w:color="auto" w:fill="FFFFFF"/>
        <w:spacing w:beforeAutospacing="1" w:afterAutospacing="1" w:line="360" w:lineRule="auto"/>
        <w:outlineLvl w:val="2"/>
        <w:rPr>
          <w:rFonts w:ascii="Arial" w:eastAsia="Arial" w:hAnsi="Arial" w:cs="Arial"/>
          <w:b/>
          <w:bCs/>
          <w:color w:val="222222"/>
          <w:sz w:val="28"/>
          <w:szCs w:val="28"/>
          <w:lang w:eastAsia="en-GB"/>
        </w:rPr>
      </w:pPr>
    </w:p>
    <w:p w14:paraId="6BA98CC1" w14:textId="77777777" w:rsidR="009B5A62" w:rsidRPr="009B5A62" w:rsidRDefault="6CF3C247" w:rsidP="004C1CB6">
      <w:pPr>
        <w:pStyle w:val="Heading2"/>
        <w:rPr>
          <w:rFonts w:ascii="Arial" w:eastAsia="Arial" w:hAnsi="Arial" w:cs="Arial"/>
          <w:b/>
          <w:bCs/>
          <w:color w:val="222222"/>
          <w:lang w:eastAsia="en-GB"/>
        </w:rPr>
      </w:pPr>
      <w:r w:rsidRPr="206CAC7B">
        <w:t> </w:t>
      </w:r>
      <w:bookmarkStart w:id="14" w:name="_Toc215825940"/>
      <w:r w:rsidRPr="4EBAEBB0">
        <w:rPr>
          <w:rStyle w:val="Heading2Char"/>
        </w:rPr>
        <w:t>Identifying the Problem</w:t>
      </w:r>
      <w:r w:rsidR="5B2FD725" w:rsidRPr="4EBAEBB0">
        <w:rPr>
          <w:rStyle w:val="Heading2Char"/>
        </w:rPr>
        <w:t>:</w:t>
      </w:r>
      <w:bookmarkEnd w:id="14"/>
    </w:p>
    <w:p w14:paraId="6289B1FC" w14:textId="77777777" w:rsidR="23AABE67" w:rsidRDefault="23AABE67" w:rsidP="4EBAEBB0"/>
    <w:p w14:paraId="577E03B6" w14:textId="77777777" w:rsidR="009B5A62" w:rsidRPr="009B5A62" w:rsidRDefault="4CE25D7C" w:rsidP="004C1CB6">
      <w:pPr>
        <w:numPr>
          <w:ilvl w:val="0"/>
          <w:numId w:val="12"/>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Increased number of sick leaves</w:t>
      </w:r>
    </w:p>
    <w:p w14:paraId="18613DED" w14:textId="77777777" w:rsidR="009B5A62" w:rsidRPr="009B5A62" w:rsidRDefault="4CE25D7C" w:rsidP="004C1CB6">
      <w:pPr>
        <w:numPr>
          <w:ilvl w:val="0"/>
          <w:numId w:val="12"/>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Decreased motivation and engagement</w:t>
      </w:r>
    </w:p>
    <w:p w14:paraId="65917AA5" w14:textId="77777777" w:rsidR="009B5A62" w:rsidRPr="009B5A62" w:rsidRDefault="3C06FA1C" w:rsidP="004C1CB6">
      <w:pPr>
        <w:numPr>
          <w:ilvl w:val="0"/>
          <w:numId w:val="12"/>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Patient complaints about service quality</w:t>
      </w:r>
    </w:p>
    <w:p w14:paraId="191B0C12" w14:textId="77777777" w:rsidR="23AABE67" w:rsidRDefault="23AABE67" w:rsidP="004C1CB6">
      <w:pPr>
        <w:shd w:val="clear" w:color="auto" w:fill="FFFFFF"/>
        <w:spacing w:beforeAutospacing="1" w:afterAutospacing="1" w:line="360" w:lineRule="auto"/>
        <w:ind w:left="945"/>
        <w:rPr>
          <w:rFonts w:ascii="Arial" w:eastAsia="Arial" w:hAnsi="Arial" w:cs="Arial"/>
          <w:color w:val="222222"/>
          <w:sz w:val="22"/>
          <w:szCs w:val="22"/>
          <w:lang w:eastAsia="en-GB"/>
        </w:rPr>
      </w:pPr>
    </w:p>
    <w:p w14:paraId="3DAAD93E" w14:textId="77777777" w:rsidR="009B5A62" w:rsidRPr="009B5A62" w:rsidRDefault="2B69E71D" w:rsidP="4EBAEBB0">
      <w:pPr>
        <w:rPr>
          <w:rFonts w:ascii="Arial" w:eastAsia="Arial" w:hAnsi="Arial" w:cs="Arial"/>
          <w:b/>
          <w:bCs/>
          <w:color w:val="222222"/>
          <w:lang w:eastAsia="en-GB"/>
        </w:rPr>
      </w:pPr>
      <w:r w:rsidRPr="206CAC7B">
        <w:lastRenderedPageBreak/>
        <w:t> </w:t>
      </w:r>
      <w:bookmarkStart w:id="15" w:name="_Toc215825941"/>
      <w:r w:rsidRPr="4EBAEBB0">
        <w:rPr>
          <w:rStyle w:val="Heading2Char"/>
          <w:rFonts w:eastAsia="Aptos"/>
        </w:rPr>
        <w:t>Root Cause Analysis</w:t>
      </w:r>
      <w:r w:rsidR="43B4628A" w:rsidRPr="4EBAEBB0">
        <w:rPr>
          <w:rStyle w:val="Heading2Char"/>
          <w:rFonts w:eastAsia="Aptos"/>
        </w:rPr>
        <w:t>:</w:t>
      </w:r>
      <w:bookmarkEnd w:id="15"/>
    </w:p>
    <w:p w14:paraId="5E5CFD08" w14:textId="77777777" w:rsidR="009B5A62" w:rsidRPr="009B5A62" w:rsidRDefault="4CE25D7C" w:rsidP="004C1CB6">
      <w:pPr>
        <w:numPr>
          <w:ilvl w:val="0"/>
          <w:numId w:val="13"/>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Work overload (staff shortages)</w:t>
      </w:r>
    </w:p>
    <w:p w14:paraId="3064101F" w14:textId="77777777" w:rsidR="009B5A62" w:rsidRPr="009B5A62" w:rsidRDefault="4CE25D7C" w:rsidP="004C1CB6">
      <w:pPr>
        <w:numPr>
          <w:ilvl w:val="0"/>
          <w:numId w:val="13"/>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Low emotional support</w:t>
      </w:r>
    </w:p>
    <w:p w14:paraId="09CB448A" w14:textId="77777777" w:rsidR="009B5A62" w:rsidRPr="009B5A62" w:rsidRDefault="4CE25D7C" w:rsidP="004C1CB6">
      <w:pPr>
        <w:numPr>
          <w:ilvl w:val="0"/>
          <w:numId w:val="13"/>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Lack of professional development opportunities</w:t>
      </w:r>
    </w:p>
    <w:p w14:paraId="56111C5A" w14:textId="77777777" w:rsidR="009B5A62" w:rsidRPr="009B5A62" w:rsidRDefault="3C06FA1C" w:rsidP="004C1CB6">
      <w:pPr>
        <w:numPr>
          <w:ilvl w:val="0"/>
          <w:numId w:val="13"/>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Poor work-life balance</w:t>
      </w:r>
    </w:p>
    <w:p w14:paraId="697987B4" w14:textId="77777777" w:rsidR="23AABE67" w:rsidRDefault="23AABE67" w:rsidP="004C1CB6">
      <w:pPr>
        <w:shd w:val="clear" w:color="auto" w:fill="FFFFFF"/>
        <w:spacing w:beforeAutospacing="1" w:afterAutospacing="1" w:line="360" w:lineRule="auto"/>
        <w:ind w:left="945"/>
        <w:rPr>
          <w:rFonts w:ascii="Arial" w:eastAsia="Arial" w:hAnsi="Arial" w:cs="Arial"/>
          <w:color w:val="222222"/>
          <w:sz w:val="22"/>
          <w:szCs w:val="22"/>
          <w:lang w:eastAsia="en-GB"/>
        </w:rPr>
      </w:pPr>
    </w:p>
    <w:p w14:paraId="7657EA84" w14:textId="77777777" w:rsidR="009B5A62" w:rsidRPr="009B5A62" w:rsidRDefault="2B69E71D" w:rsidP="4EBAEBB0">
      <w:pPr>
        <w:rPr>
          <w:rFonts w:ascii="Arial" w:eastAsia="Arial" w:hAnsi="Arial" w:cs="Arial"/>
          <w:b/>
          <w:bCs/>
          <w:color w:val="222222"/>
          <w:lang w:eastAsia="en-GB"/>
        </w:rPr>
      </w:pPr>
      <w:r w:rsidRPr="206CAC7B">
        <w:t> </w:t>
      </w:r>
      <w:r w:rsidR="1390E7E1" w:rsidRPr="4EBAEBB0">
        <w:rPr>
          <w:rStyle w:val="Heading2Char"/>
          <w:rFonts w:eastAsia="Aptos"/>
        </w:rPr>
        <w:t xml:space="preserve"> </w:t>
      </w:r>
      <w:bookmarkStart w:id="16" w:name="_Toc215825942"/>
      <w:r w:rsidR="1390E7E1" w:rsidRPr="4EBAEBB0">
        <w:rPr>
          <w:rStyle w:val="Heading2Char"/>
          <w:rFonts w:eastAsia="Aptos"/>
        </w:rPr>
        <w:t>Root Cause Analysis</w:t>
      </w:r>
      <w:r w:rsidR="031BDDD9" w:rsidRPr="4EBAEBB0">
        <w:rPr>
          <w:rStyle w:val="Heading2Char"/>
          <w:rFonts w:eastAsia="Aptos"/>
        </w:rPr>
        <w:t>:</w:t>
      </w:r>
      <w:bookmarkEnd w:id="16"/>
    </w:p>
    <w:p w14:paraId="25CCB9E6" w14:textId="77777777" w:rsidR="009B5A62" w:rsidRPr="009B5A62" w:rsidRDefault="4CE25D7C" w:rsidP="004C1CB6">
      <w:pPr>
        <w:numPr>
          <w:ilvl w:val="0"/>
          <w:numId w:val="14"/>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Introduce psychological support programs</w:t>
      </w:r>
    </w:p>
    <w:p w14:paraId="3A046E6B" w14:textId="77777777" w:rsidR="009B5A62" w:rsidRPr="009B5A62" w:rsidRDefault="4CE25D7C" w:rsidP="004C1CB6">
      <w:pPr>
        <w:numPr>
          <w:ilvl w:val="0"/>
          <w:numId w:val="14"/>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Task rotation and reduced overtime</w:t>
      </w:r>
    </w:p>
    <w:p w14:paraId="570CCBBF" w14:textId="77777777" w:rsidR="009B5A62" w:rsidRPr="009B5A62" w:rsidRDefault="4CE25D7C" w:rsidP="004C1CB6">
      <w:pPr>
        <w:numPr>
          <w:ilvl w:val="0"/>
          <w:numId w:val="14"/>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Stress management workshops</w:t>
      </w:r>
    </w:p>
    <w:p w14:paraId="20F1462A" w14:textId="77777777" w:rsidR="009B5A62" w:rsidRPr="009B5A62" w:rsidRDefault="4CE25D7C" w:rsidP="004C1CB6">
      <w:pPr>
        <w:numPr>
          <w:ilvl w:val="0"/>
          <w:numId w:val="14"/>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 xml:space="preserve">Increase </w:t>
      </w:r>
      <w:r w:rsidR="14C16932" w:rsidRPr="206CAC7B">
        <w:rPr>
          <w:rFonts w:ascii="Arial" w:eastAsia="Arial" w:hAnsi="Arial" w:cs="Arial"/>
          <w:color w:val="222222"/>
          <w:kern w:val="0"/>
          <w:sz w:val="22"/>
          <w:szCs w:val="22"/>
          <w:lang w:eastAsia="en-GB"/>
        </w:rPr>
        <w:t xml:space="preserve">the </w:t>
      </w:r>
      <w:r w:rsidRPr="206CAC7B">
        <w:rPr>
          <w:rFonts w:ascii="Arial" w:eastAsia="Arial" w:hAnsi="Arial" w:cs="Arial"/>
          <w:color w:val="222222"/>
          <w:kern w:val="0"/>
          <w:sz w:val="22"/>
          <w:szCs w:val="22"/>
          <w:lang w:eastAsia="en-GB"/>
        </w:rPr>
        <w:t>number of staff per shift</w:t>
      </w:r>
    </w:p>
    <w:p w14:paraId="631D82B0" w14:textId="77777777" w:rsidR="00231A55" w:rsidRDefault="4CE25D7C" w:rsidP="004C1CB6">
      <w:pPr>
        <w:shd w:val="clear" w:color="auto" w:fill="FFFFFF"/>
        <w:spacing w:before="100" w:beforeAutospacing="1" w:after="100" w:afterAutospacing="1" w:line="360" w:lineRule="auto"/>
        <w:outlineLvl w:val="3"/>
        <w:rPr>
          <w:rFonts w:ascii="Arial" w:eastAsia="Arial" w:hAnsi="Arial" w:cs="Arial"/>
          <w:b/>
          <w:bCs/>
          <w:color w:val="222222"/>
          <w:kern w:val="0"/>
          <w:lang w:eastAsia="en-GB"/>
        </w:rPr>
      </w:pPr>
      <w:r w:rsidRPr="206CAC7B">
        <w:rPr>
          <w:rFonts w:ascii="Arial" w:eastAsia="Arial" w:hAnsi="Arial" w:cs="Arial"/>
          <w:b/>
          <w:bCs/>
          <w:color w:val="222222"/>
          <w:kern w:val="0"/>
          <w:lang w:eastAsia="en-GB"/>
        </w:rPr>
        <w:t> </w:t>
      </w:r>
    </w:p>
    <w:p w14:paraId="7E2B7413" w14:textId="77777777" w:rsidR="009B5A62" w:rsidRPr="009B5A62" w:rsidRDefault="3E48F8F0" w:rsidP="4EBAEBB0">
      <w:pPr>
        <w:pStyle w:val="Heading2"/>
        <w:rPr>
          <w:rFonts w:ascii="Arial" w:eastAsia="Arial" w:hAnsi="Arial" w:cs="Arial"/>
          <w:b/>
          <w:bCs/>
          <w:color w:val="222222"/>
          <w:lang w:eastAsia="en-GB"/>
        </w:rPr>
      </w:pPr>
      <w:bookmarkStart w:id="17" w:name="_Toc312960865"/>
      <w:bookmarkStart w:id="18" w:name="_Toc309793289"/>
      <w:bookmarkStart w:id="19" w:name="_Toc215825943"/>
      <w:r>
        <w:t>Implementing Change</w:t>
      </w:r>
      <w:r w:rsidR="1B446BF7">
        <w:t>:</w:t>
      </w:r>
      <w:bookmarkEnd w:id="17"/>
      <w:bookmarkEnd w:id="18"/>
      <w:bookmarkEnd w:id="19"/>
    </w:p>
    <w:p w14:paraId="6410EA72" w14:textId="77777777" w:rsidR="009B5A62" w:rsidRPr="009B5A62" w:rsidRDefault="4CE25D7C" w:rsidP="004C1CB6">
      <w:pPr>
        <w:numPr>
          <w:ilvl w:val="0"/>
          <w:numId w:val="15"/>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Train management on staff wellbeing</w:t>
      </w:r>
    </w:p>
    <w:p w14:paraId="77FF06D4" w14:textId="77777777" w:rsidR="009B5A62" w:rsidRPr="009B5A62" w:rsidRDefault="4CE25D7C" w:rsidP="004C1CB6">
      <w:pPr>
        <w:numPr>
          <w:ilvl w:val="0"/>
          <w:numId w:val="15"/>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Create “quiet zones” or relaxation rooms</w:t>
      </w:r>
    </w:p>
    <w:p w14:paraId="0DB5F70B" w14:textId="77777777" w:rsidR="009B5A62" w:rsidRPr="009B5A62" w:rsidRDefault="3C06FA1C" w:rsidP="004C1CB6">
      <w:pPr>
        <w:numPr>
          <w:ilvl w:val="0"/>
          <w:numId w:val="15"/>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Flexible work schedules</w:t>
      </w:r>
    </w:p>
    <w:p w14:paraId="18D31693" w14:textId="77777777" w:rsidR="23AABE67" w:rsidRDefault="23AABE67" w:rsidP="004C1CB6">
      <w:pPr>
        <w:shd w:val="clear" w:color="auto" w:fill="FFFFFF"/>
        <w:spacing w:beforeAutospacing="1" w:afterAutospacing="1" w:line="360" w:lineRule="auto"/>
        <w:ind w:left="945"/>
        <w:rPr>
          <w:rFonts w:ascii="Arial" w:eastAsia="Arial" w:hAnsi="Arial" w:cs="Arial"/>
          <w:color w:val="222222"/>
          <w:sz w:val="22"/>
          <w:szCs w:val="22"/>
          <w:lang w:eastAsia="en-GB"/>
        </w:rPr>
      </w:pPr>
    </w:p>
    <w:p w14:paraId="7515B401" w14:textId="77777777" w:rsidR="009B5A62" w:rsidRPr="009B5A62" w:rsidRDefault="2B69E71D" w:rsidP="4EBAEBB0">
      <w:pPr>
        <w:rPr>
          <w:rFonts w:ascii="Arial" w:eastAsia="Arial" w:hAnsi="Arial" w:cs="Arial"/>
          <w:b/>
          <w:bCs/>
          <w:color w:val="222222"/>
          <w:lang w:eastAsia="en-GB"/>
        </w:rPr>
      </w:pPr>
      <w:r w:rsidRPr="206CAC7B">
        <w:t> </w:t>
      </w:r>
      <w:bookmarkStart w:id="20" w:name="_Toc215825944"/>
      <w:r w:rsidRPr="4EBAEBB0">
        <w:rPr>
          <w:rStyle w:val="Heading2Char"/>
          <w:rFonts w:eastAsia="Aptos"/>
        </w:rPr>
        <w:t>Evaluating Outcomes</w:t>
      </w:r>
      <w:r w:rsidR="2A0616A3" w:rsidRPr="4EBAEBB0">
        <w:rPr>
          <w:rStyle w:val="Heading2Char"/>
          <w:rFonts w:eastAsia="Aptos"/>
        </w:rPr>
        <w:t>:</w:t>
      </w:r>
      <w:bookmarkEnd w:id="20"/>
    </w:p>
    <w:p w14:paraId="5CA789D1" w14:textId="77777777" w:rsidR="009B5A62" w:rsidRPr="009B5A62" w:rsidRDefault="4CE25D7C" w:rsidP="004C1CB6">
      <w:pPr>
        <w:numPr>
          <w:ilvl w:val="0"/>
          <w:numId w:val="16"/>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Staff satisfaction surveys</w:t>
      </w:r>
    </w:p>
    <w:p w14:paraId="225EEFB8" w14:textId="77777777" w:rsidR="009B5A62" w:rsidRPr="009B5A62" w:rsidRDefault="4CE25D7C" w:rsidP="004C1CB6">
      <w:pPr>
        <w:numPr>
          <w:ilvl w:val="0"/>
          <w:numId w:val="16"/>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Monitoring sick leave statistics</w:t>
      </w:r>
    </w:p>
    <w:p w14:paraId="2F1F22B0" w14:textId="77777777" w:rsidR="009B5A62" w:rsidRPr="009B5A62" w:rsidRDefault="4CE25D7C" w:rsidP="004C1CB6">
      <w:pPr>
        <w:numPr>
          <w:ilvl w:val="0"/>
          <w:numId w:val="16"/>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206CAC7B">
        <w:rPr>
          <w:rFonts w:ascii="Arial" w:eastAsia="Arial" w:hAnsi="Arial" w:cs="Arial"/>
          <w:color w:val="222222"/>
          <w:kern w:val="0"/>
          <w:sz w:val="22"/>
          <w:szCs w:val="22"/>
          <w:lang w:eastAsia="en-GB"/>
        </w:rPr>
        <w:t>Observing staff turnover rates</w:t>
      </w:r>
    </w:p>
    <w:p w14:paraId="5882804B" w14:textId="77777777" w:rsidR="009B5A62" w:rsidRPr="009B5A62" w:rsidRDefault="57E03F56" w:rsidP="004C1CB6">
      <w:pPr>
        <w:shd w:val="clear" w:color="auto" w:fill="FFFFFF"/>
        <w:spacing w:before="100" w:beforeAutospacing="1" w:after="100" w:afterAutospacing="1" w:line="360" w:lineRule="auto"/>
        <w:outlineLvl w:val="3"/>
        <w:rPr>
          <w:rFonts w:ascii="Arial" w:eastAsia="Arial" w:hAnsi="Arial" w:cs="Arial"/>
          <w:b/>
          <w:bCs/>
          <w:color w:val="222222"/>
          <w:lang w:eastAsia="en-GB"/>
        </w:rPr>
      </w:pPr>
      <w:r w:rsidRPr="206CAC7B">
        <w:rPr>
          <w:rFonts w:ascii="Arial" w:eastAsia="Arial" w:hAnsi="Arial" w:cs="Arial"/>
          <w:b/>
          <w:bCs/>
          <w:color w:val="222222"/>
          <w:kern w:val="0"/>
          <w:sz w:val="22"/>
          <w:szCs w:val="22"/>
          <w:lang w:eastAsia="en-GB"/>
        </w:rPr>
        <w:t> </w:t>
      </w:r>
    </w:p>
    <w:p w14:paraId="2180AC97" w14:textId="77777777" w:rsidR="009B5A62" w:rsidRPr="009B5A62" w:rsidRDefault="3EA7C2A7" w:rsidP="4EBAEBB0">
      <w:pPr>
        <w:pStyle w:val="Heading2"/>
        <w:rPr>
          <w:rFonts w:ascii="Arial" w:eastAsia="Arial" w:hAnsi="Arial" w:cs="Arial"/>
          <w:b/>
          <w:bCs/>
          <w:color w:val="222222"/>
          <w:lang w:eastAsia="en-GB"/>
        </w:rPr>
      </w:pPr>
      <w:bookmarkStart w:id="21" w:name="_Toc773890015"/>
      <w:bookmarkStart w:id="22" w:name="_Toc1941673464"/>
      <w:bookmarkStart w:id="23" w:name="_Toc215825945"/>
      <w:r>
        <w:lastRenderedPageBreak/>
        <w:t>Continuous Improvement</w:t>
      </w:r>
      <w:r w:rsidR="5620E756">
        <w:t>:</w:t>
      </w:r>
      <w:bookmarkEnd w:id="21"/>
      <w:bookmarkEnd w:id="22"/>
      <w:bookmarkEnd w:id="23"/>
    </w:p>
    <w:p w14:paraId="6069F38C" w14:textId="77777777" w:rsidR="009B5A62" w:rsidRPr="009B5A62" w:rsidRDefault="66B9E0D7" w:rsidP="004C1CB6">
      <w:pPr>
        <w:numPr>
          <w:ilvl w:val="0"/>
          <w:numId w:val="17"/>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43BD4E0F">
        <w:rPr>
          <w:rFonts w:ascii="Arial" w:eastAsia="Arial" w:hAnsi="Arial" w:cs="Arial"/>
          <w:color w:val="222222"/>
          <w:kern w:val="0"/>
          <w:sz w:val="22"/>
          <w:szCs w:val="22"/>
          <w:lang w:eastAsia="en-GB"/>
        </w:rPr>
        <w:t>Regular team meetings</w:t>
      </w:r>
    </w:p>
    <w:p w14:paraId="5BB121C4" w14:textId="77777777" w:rsidR="009B5A62" w:rsidRPr="009B5A62" w:rsidRDefault="66B9E0D7" w:rsidP="004C1CB6">
      <w:pPr>
        <w:numPr>
          <w:ilvl w:val="0"/>
          <w:numId w:val="17"/>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43BD4E0F">
        <w:rPr>
          <w:rFonts w:ascii="Arial" w:eastAsia="Arial" w:hAnsi="Arial" w:cs="Arial"/>
          <w:color w:val="222222"/>
          <w:kern w:val="0"/>
          <w:sz w:val="22"/>
          <w:szCs w:val="22"/>
          <w:lang w:eastAsia="en-GB"/>
        </w:rPr>
        <w:t>Collect suggestions from staff</w:t>
      </w:r>
    </w:p>
    <w:p w14:paraId="3569493A" w14:textId="77777777" w:rsidR="009B5A62" w:rsidRPr="009B5A62" w:rsidRDefault="4CE25D7C" w:rsidP="004C1CB6">
      <w:pPr>
        <w:numPr>
          <w:ilvl w:val="0"/>
          <w:numId w:val="17"/>
        </w:numPr>
        <w:shd w:val="clear" w:color="auto" w:fill="FFFFFF"/>
        <w:spacing w:before="100" w:beforeAutospacing="1" w:after="100" w:afterAutospacing="1" w:line="360" w:lineRule="auto"/>
        <w:ind w:left="945"/>
        <w:rPr>
          <w:rFonts w:ascii="Arial" w:eastAsia="Arial" w:hAnsi="Arial" w:cs="Arial"/>
          <w:color w:val="222222"/>
          <w:kern w:val="0"/>
          <w:sz w:val="22"/>
          <w:szCs w:val="22"/>
          <w:lang w:eastAsia="en-GB"/>
        </w:rPr>
      </w:pPr>
      <w:r w:rsidRPr="43BD4E0F">
        <w:rPr>
          <w:rFonts w:ascii="Arial" w:eastAsia="Arial" w:hAnsi="Arial" w:cs="Arial"/>
          <w:color w:val="222222"/>
          <w:kern w:val="0"/>
          <w:sz w:val="22"/>
          <w:szCs w:val="22"/>
          <w:lang w:eastAsia="en-GB"/>
        </w:rPr>
        <w:t>Adjust HR policies to current needs</w:t>
      </w:r>
    </w:p>
    <w:p w14:paraId="232AF490" w14:textId="77777777" w:rsidR="009B5A62" w:rsidRPr="00F807A7" w:rsidRDefault="009B5A62" w:rsidP="43BD4E0F">
      <w:pPr>
        <w:spacing w:line="360" w:lineRule="auto"/>
        <w:rPr>
          <w:rFonts w:ascii="Arial" w:eastAsia="Arial" w:hAnsi="Arial" w:cs="Arial"/>
          <w:b/>
          <w:bCs/>
          <w:sz w:val="28"/>
          <w:szCs w:val="28"/>
        </w:rPr>
      </w:pPr>
    </w:p>
    <w:p w14:paraId="41F4FE85" w14:textId="397FE61A" w:rsidR="00871C29" w:rsidRPr="00F807A7" w:rsidRDefault="004C1CB6" w:rsidP="206CAC7B">
      <w:pPr>
        <w:spacing w:line="360" w:lineRule="auto"/>
        <w:rPr>
          <w:rFonts w:ascii="Arial" w:eastAsia="Arial" w:hAnsi="Arial" w:cs="Arial"/>
        </w:rPr>
      </w:pPr>
      <w:r w:rsidRPr="000C0593">
        <w:rPr>
          <w:noProof/>
        </w:rPr>
        <w:pict w14:anchorId="5F21BBBE">
          <v:shape id="_x0000_i1032" type="#_x0000_t75" style="width:450.5pt;height:253.5pt;visibility:visible;mso-wrap-style:square">
            <v:imagedata r:id="rId14" o:title=""/>
          </v:shape>
        </w:pict>
      </w:r>
    </w:p>
    <w:p w14:paraId="6ED515B8" w14:textId="77777777" w:rsidR="00871C29" w:rsidRPr="00F807A7" w:rsidRDefault="00871C29" w:rsidP="206CAC7B">
      <w:pPr>
        <w:spacing w:line="360" w:lineRule="auto"/>
        <w:rPr>
          <w:rFonts w:ascii="Arial" w:eastAsia="Arial" w:hAnsi="Arial" w:cs="Arial"/>
          <w:color w:val="0070C0"/>
        </w:rPr>
      </w:pPr>
    </w:p>
    <w:p w14:paraId="7FAF3923" w14:textId="77777777" w:rsidR="00871C29" w:rsidRPr="00F807A7" w:rsidRDefault="00871C29" w:rsidP="206CAC7B">
      <w:pPr>
        <w:spacing w:line="360" w:lineRule="auto"/>
        <w:rPr>
          <w:rFonts w:ascii="Arial" w:eastAsia="Arial" w:hAnsi="Arial" w:cs="Arial"/>
          <w:color w:val="0070C0"/>
        </w:rPr>
      </w:pPr>
    </w:p>
    <w:p w14:paraId="002FF951" w14:textId="77777777" w:rsidR="00871C29" w:rsidRDefault="00871C29" w:rsidP="206CAC7B">
      <w:pPr>
        <w:spacing w:after="100" w:afterAutospacing="1" w:line="360" w:lineRule="auto"/>
        <w:rPr>
          <w:rFonts w:ascii="Arial" w:eastAsia="Arial" w:hAnsi="Arial" w:cs="Arial"/>
          <w:b/>
          <w:bCs/>
          <w:color w:val="1D2125"/>
          <w:kern w:val="0"/>
          <w:sz w:val="32"/>
          <w:szCs w:val="32"/>
          <w:lang w:val="en-US" w:eastAsia="en-GB"/>
        </w:rPr>
      </w:pPr>
    </w:p>
    <w:p w14:paraId="4B7C46CE" w14:textId="77777777" w:rsidR="23AABE67" w:rsidRDefault="23AABE67" w:rsidP="206CAC7B">
      <w:pPr>
        <w:spacing w:afterAutospacing="1" w:line="360" w:lineRule="auto"/>
        <w:rPr>
          <w:rFonts w:ascii="Arial" w:eastAsia="Arial" w:hAnsi="Arial" w:cs="Arial"/>
          <w:b/>
          <w:bCs/>
          <w:color w:val="1D2125"/>
          <w:sz w:val="32"/>
          <w:szCs w:val="32"/>
          <w:lang w:val="en-US" w:eastAsia="en-GB"/>
        </w:rPr>
      </w:pPr>
    </w:p>
    <w:p w14:paraId="79B53762" w14:textId="77777777" w:rsidR="23AABE67" w:rsidRDefault="23AABE67" w:rsidP="206CAC7B">
      <w:pPr>
        <w:spacing w:afterAutospacing="1" w:line="360" w:lineRule="auto"/>
        <w:rPr>
          <w:rFonts w:ascii="Arial" w:eastAsia="Arial" w:hAnsi="Arial" w:cs="Arial"/>
          <w:b/>
          <w:bCs/>
          <w:color w:val="1D2125"/>
          <w:sz w:val="32"/>
          <w:szCs w:val="32"/>
          <w:lang w:val="en-US" w:eastAsia="en-GB"/>
        </w:rPr>
      </w:pPr>
    </w:p>
    <w:p w14:paraId="381A9E11" w14:textId="77777777" w:rsidR="009B5A62" w:rsidRPr="00F807A7" w:rsidRDefault="135FC9BA" w:rsidP="620FDEEE">
      <w:pPr>
        <w:pStyle w:val="Heading1"/>
        <w:rPr>
          <w:rFonts w:ascii="Arial" w:eastAsia="Arial" w:hAnsi="Arial" w:cs="Arial"/>
          <w:b/>
          <w:bCs/>
          <w:color w:val="222222"/>
          <w:sz w:val="32"/>
          <w:szCs w:val="32"/>
          <w:lang w:val="en-US"/>
        </w:rPr>
      </w:pPr>
      <w:bookmarkStart w:id="24" w:name="_Toc2020174565"/>
      <w:bookmarkStart w:id="25" w:name="_Toc1776379701"/>
      <w:bookmarkStart w:id="26" w:name="_Toc215825946"/>
      <w:r w:rsidRPr="620FDEEE">
        <w:rPr>
          <w:lang w:val="en-US"/>
        </w:rPr>
        <w:lastRenderedPageBreak/>
        <w:t xml:space="preserve">TASK3 </w:t>
      </w:r>
      <w:r w:rsidR="6BC64908" w:rsidRPr="620FDEEE">
        <w:rPr>
          <w:lang w:val="en-US"/>
        </w:rPr>
        <w:t>- Self – Reflection of Group Activity</w:t>
      </w:r>
      <w:bookmarkEnd w:id="24"/>
      <w:bookmarkEnd w:id="25"/>
      <w:bookmarkEnd w:id="26"/>
    </w:p>
    <w:p w14:paraId="702EC891" w14:textId="77777777" w:rsidR="009B5A62" w:rsidRPr="00F807A7" w:rsidRDefault="04AB6A04" w:rsidP="004C1CB6">
      <w:pPr>
        <w:shd w:val="clear" w:color="auto" w:fill="FFFFFF"/>
        <w:spacing w:before="195" w:after="195" w:line="360" w:lineRule="auto"/>
        <w:rPr>
          <w:rFonts w:ascii="Arial" w:eastAsia="Arial" w:hAnsi="Arial" w:cs="Arial"/>
          <w:color w:val="222222"/>
          <w:sz w:val="22"/>
          <w:szCs w:val="22"/>
          <w:lang w:val="en-US"/>
        </w:rPr>
      </w:pPr>
      <w:r w:rsidRPr="206CAC7B">
        <w:rPr>
          <w:rFonts w:ascii="Arial" w:eastAsia="Arial" w:hAnsi="Arial" w:cs="Arial"/>
          <w:color w:val="222222"/>
          <w:sz w:val="22"/>
          <w:szCs w:val="22"/>
          <w:lang w:val="en-US"/>
        </w:rPr>
        <w:t>Self-Reflection (Gibbs’ Reflective Cycle)</w:t>
      </w:r>
      <w:r w:rsidR="009B5A62">
        <w:br/>
      </w:r>
      <w:r w:rsidRPr="206CAC7B">
        <w:rPr>
          <w:rFonts w:ascii="Arial" w:eastAsia="Arial" w:hAnsi="Arial" w:cs="Arial"/>
          <w:color w:val="222222"/>
          <w:sz w:val="22"/>
          <w:szCs w:val="22"/>
          <w:lang w:val="en-US"/>
        </w:rPr>
        <w:t>In class, we explored divergent thinking, which focuses on generating many numerous ideas, and convergent thinking, which involves analyzing different ideas, and convergent thinking, which involves analyzing and narrowing those ideas to select the most effective solution. Guilford (1967) describes these two processes as complementary aspects of creative problem-solving.</w:t>
      </w:r>
    </w:p>
    <w:p w14:paraId="4DD14D13" w14:textId="77777777" w:rsidR="009B5A62" w:rsidRPr="00F807A7" w:rsidRDefault="04AB6A04" w:rsidP="004C1CB6">
      <w:pPr>
        <w:shd w:val="clear" w:color="auto" w:fill="FFFFFF"/>
        <w:spacing w:before="195" w:after="195" w:line="360" w:lineRule="auto"/>
        <w:rPr>
          <w:rFonts w:ascii="Arial" w:eastAsia="Arial" w:hAnsi="Arial" w:cs="Arial"/>
          <w:color w:val="222222"/>
          <w:sz w:val="22"/>
          <w:szCs w:val="22"/>
          <w:lang w:val="en-US"/>
        </w:rPr>
      </w:pPr>
      <w:r w:rsidRPr="206CAC7B">
        <w:rPr>
          <w:rFonts w:ascii="Arial" w:eastAsia="Arial" w:hAnsi="Arial" w:cs="Arial"/>
          <w:color w:val="222222"/>
          <w:sz w:val="22"/>
          <w:szCs w:val="22"/>
          <w:lang w:val="en-US"/>
        </w:rPr>
        <w:t>Description &amp; Feelings:</w:t>
      </w:r>
      <w:r w:rsidR="009B5A62">
        <w:br/>
      </w:r>
      <w:r w:rsidRPr="206CAC7B">
        <w:rPr>
          <w:rFonts w:ascii="Arial" w:eastAsia="Arial" w:hAnsi="Arial" w:cs="Arial"/>
          <w:color w:val="222222"/>
          <w:sz w:val="22"/>
          <w:szCs w:val="22"/>
          <w:lang w:val="en-US"/>
        </w:rPr>
        <w:t>During the group activity, the divergent stage felt exciting because we were encouraged to share any idea without judging it. I enjoyed the freedom of this process, although at times I felt unsure when the ideas became too broad.</w:t>
      </w:r>
    </w:p>
    <w:p w14:paraId="7186A90B" w14:textId="77777777" w:rsidR="009B5A62" w:rsidRPr="00F807A7" w:rsidRDefault="04AB6A04" w:rsidP="004C1CB6">
      <w:pPr>
        <w:shd w:val="clear" w:color="auto" w:fill="FFFFFF"/>
        <w:spacing w:before="195" w:after="195" w:line="360" w:lineRule="auto"/>
        <w:rPr>
          <w:rFonts w:ascii="Arial" w:eastAsia="Arial" w:hAnsi="Arial" w:cs="Arial"/>
          <w:color w:val="222222"/>
          <w:sz w:val="22"/>
          <w:szCs w:val="22"/>
          <w:lang w:val="en-US"/>
        </w:rPr>
      </w:pPr>
      <w:r w:rsidRPr="206CAC7B">
        <w:rPr>
          <w:rFonts w:ascii="Arial" w:eastAsia="Arial" w:hAnsi="Arial" w:cs="Arial"/>
          <w:color w:val="222222"/>
          <w:sz w:val="22"/>
          <w:szCs w:val="22"/>
          <w:lang w:val="en-US"/>
        </w:rPr>
        <w:t>Evaluation:</w:t>
      </w:r>
      <w:r w:rsidR="009B5A62">
        <w:br/>
      </w:r>
      <w:r w:rsidRPr="206CAC7B">
        <w:rPr>
          <w:rFonts w:ascii="Arial" w:eastAsia="Arial" w:hAnsi="Arial" w:cs="Arial"/>
          <w:color w:val="222222"/>
          <w:sz w:val="22"/>
          <w:szCs w:val="22"/>
          <w:lang w:val="en-US"/>
        </w:rPr>
        <w:t>Our team produced a wide range of suggestions, which showed that the divergent phase worked well. When we moved into convergent thinking, the discussion became more structured and focused. I felt more confident in this stage because we were evaluating options and making decisions together.</w:t>
      </w:r>
    </w:p>
    <w:p w14:paraId="560FEE5A" w14:textId="77777777" w:rsidR="009B5A62" w:rsidRPr="00F807A7" w:rsidRDefault="04AB6A04" w:rsidP="004C1CB6">
      <w:pPr>
        <w:shd w:val="clear" w:color="auto" w:fill="FFFFFF"/>
        <w:spacing w:before="195" w:after="195" w:line="360" w:lineRule="auto"/>
        <w:rPr>
          <w:rFonts w:ascii="Arial" w:eastAsia="Arial" w:hAnsi="Arial" w:cs="Arial"/>
          <w:color w:val="222222"/>
          <w:sz w:val="22"/>
          <w:szCs w:val="22"/>
          <w:lang w:val="en-US"/>
        </w:rPr>
      </w:pPr>
      <w:r w:rsidRPr="206CAC7B">
        <w:rPr>
          <w:rFonts w:ascii="Arial" w:eastAsia="Arial" w:hAnsi="Arial" w:cs="Arial"/>
          <w:color w:val="222222"/>
          <w:sz w:val="22"/>
          <w:szCs w:val="22"/>
          <w:lang w:val="en-US"/>
        </w:rPr>
        <w:t>Analysis:</w:t>
      </w:r>
      <w:r w:rsidR="009B5A62">
        <w:br/>
      </w:r>
      <w:r w:rsidRPr="206CAC7B">
        <w:rPr>
          <w:rFonts w:ascii="Arial" w:eastAsia="Arial" w:hAnsi="Arial" w:cs="Arial"/>
          <w:color w:val="222222"/>
          <w:sz w:val="22"/>
          <w:szCs w:val="22"/>
          <w:lang w:val="en-US"/>
        </w:rPr>
        <w:t>I realized that I naturally lean toward convergent thinking. While this helped the group stay organized, it also made me slightly hesitant to contribute more unusual ideas during the creative stage.</w:t>
      </w:r>
    </w:p>
    <w:p w14:paraId="3C37C724" w14:textId="77777777" w:rsidR="009B5A62" w:rsidRPr="00F807A7" w:rsidRDefault="04AB6A04" w:rsidP="004C1CB6">
      <w:pPr>
        <w:shd w:val="clear" w:color="auto" w:fill="FFFFFF"/>
        <w:spacing w:before="195" w:after="195" w:line="360" w:lineRule="auto"/>
        <w:rPr>
          <w:rFonts w:ascii="Arial" w:eastAsia="Arial" w:hAnsi="Arial" w:cs="Arial"/>
          <w:color w:val="222222"/>
          <w:sz w:val="22"/>
          <w:szCs w:val="22"/>
          <w:lang w:val="en-US"/>
        </w:rPr>
      </w:pPr>
      <w:r w:rsidRPr="206CAC7B">
        <w:rPr>
          <w:rFonts w:ascii="Arial" w:eastAsia="Arial" w:hAnsi="Arial" w:cs="Arial"/>
          <w:color w:val="222222"/>
          <w:sz w:val="22"/>
          <w:szCs w:val="22"/>
          <w:lang w:val="en-US"/>
        </w:rPr>
        <w:t>Conclusion &amp; Action Plan:</w:t>
      </w:r>
      <w:r w:rsidR="009B5A62">
        <w:br/>
      </w:r>
      <w:r w:rsidRPr="206CAC7B">
        <w:rPr>
          <w:rFonts w:ascii="Arial" w:eastAsia="Arial" w:hAnsi="Arial" w:cs="Arial"/>
          <w:color w:val="222222"/>
          <w:sz w:val="22"/>
          <w:szCs w:val="22"/>
          <w:lang w:val="en-US"/>
        </w:rPr>
        <w:t>I learned that effective teamwork requires a balance between both thinking styles. In future activities, I plan to push myself to be more open and experimental during the divergent stage before shifting into problem-solving mode.</w:t>
      </w:r>
    </w:p>
    <w:p w14:paraId="42DF7EC1" w14:textId="3CB9412B" w:rsidR="58CBCA46" w:rsidRDefault="004C1CB6" w:rsidP="004C1CB6">
      <w:pPr>
        <w:shd w:val="clear" w:color="auto" w:fill="FFFFFF"/>
        <w:spacing w:before="195" w:after="195" w:line="360" w:lineRule="auto"/>
        <w:rPr>
          <w:rFonts w:ascii="Arial" w:eastAsia="Arial" w:hAnsi="Arial" w:cs="Arial"/>
        </w:rPr>
      </w:pPr>
      <w:r w:rsidRPr="000C0593">
        <w:rPr>
          <w:noProof/>
        </w:rPr>
        <w:lastRenderedPageBreak/>
        <w:pict w14:anchorId="2C5048B8">
          <v:shape id="_x0000_i1031" type="#_x0000_t75" style="width:450.5pt;height:253.5pt;visibility:visible;mso-wrap-style:square">
            <v:imagedata r:id="rId15" o:title=""/>
          </v:shape>
        </w:pict>
      </w:r>
    </w:p>
    <w:p w14:paraId="130E8151" w14:textId="77777777" w:rsidR="009B5A62" w:rsidRPr="00F807A7" w:rsidRDefault="009B5A62" w:rsidP="206CAC7B">
      <w:pPr>
        <w:spacing w:after="100" w:afterAutospacing="1" w:line="360" w:lineRule="auto"/>
        <w:rPr>
          <w:rFonts w:ascii="Arial" w:eastAsia="Arial" w:hAnsi="Arial" w:cs="Arial"/>
          <w:b/>
          <w:bCs/>
          <w:color w:val="1D2125"/>
          <w:kern w:val="0"/>
          <w:sz w:val="28"/>
          <w:szCs w:val="28"/>
          <w:lang w:val="en-US" w:eastAsia="en-GB"/>
        </w:rPr>
      </w:pPr>
    </w:p>
    <w:p w14:paraId="2E83B3AE" w14:textId="77777777" w:rsidR="00C80D0F" w:rsidRPr="00F807A7" w:rsidRDefault="00C80D0F" w:rsidP="206CAC7B">
      <w:pPr>
        <w:spacing w:line="360" w:lineRule="auto"/>
        <w:rPr>
          <w:rFonts w:ascii="Arial" w:eastAsia="Arial" w:hAnsi="Arial" w:cs="Arial"/>
          <w:i/>
          <w:iCs/>
          <w:color w:val="0070C0"/>
        </w:rPr>
      </w:pPr>
    </w:p>
    <w:p w14:paraId="0D90D6FB" w14:textId="77777777" w:rsidR="00871C29" w:rsidRPr="00F807A7" w:rsidRDefault="00871C29" w:rsidP="206CAC7B">
      <w:pPr>
        <w:spacing w:line="360" w:lineRule="auto"/>
        <w:rPr>
          <w:rFonts w:ascii="Arial" w:eastAsia="Arial" w:hAnsi="Arial" w:cs="Arial"/>
          <w:i/>
          <w:iCs/>
          <w:color w:val="0070C0"/>
        </w:rPr>
      </w:pPr>
    </w:p>
    <w:p w14:paraId="08941A94" w14:textId="77777777" w:rsidR="00871C29" w:rsidRPr="00F807A7" w:rsidRDefault="00871C29" w:rsidP="206CAC7B">
      <w:pPr>
        <w:spacing w:line="360" w:lineRule="auto"/>
        <w:rPr>
          <w:rFonts w:ascii="Arial" w:eastAsia="Arial" w:hAnsi="Arial" w:cs="Arial"/>
          <w:i/>
          <w:iCs/>
          <w:color w:val="0070C0"/>
        </w:rPr>
      </w:pPr>
    </w:p>
    <w:p w14:paraId="34CC4681" w14:textId="77777777" w:rsidR="00C80D0F" w:rsidRPr="004C1CB6" w:rsidRDefault="533F7E05" w:rsidP="004C1CB6">
      <w:pPr>
        <w:pStyle w:val="Heading1"/>
        <w:rPr>
          <w:rFonts w:eastAsia="Arial"/>
        </w:rPr>
      </w:pPr>
      <w:bookmarkStart w:id="27" w:name="_Toc1299949789"/>
      <w:bookmarkStart w:id="28" w:name="_Toc393076260"/>
      <w:bookmarkStart w:id="29" w:name="_Toc215825947"/>
      <w:r w:rsidRPr="004C1CB6">
        <w:t xml:space="preserve">Task 4 </w:t>
      </w:r>
      <w:r w:rsidR="5E93458F" w:rsidRPr="004C1CB6">
        <w:t>Case Study Analysis:</w:t>
      </w:r>
      <w:bookmarkEnd w:id="27"/>
      <w:bookmarkEnd w:id="28"/>
      <w:bookmarkEnd w:id="29"/>
    </w:p>
    <w:p w14:paraId="1BB9992F" w14:textId="77777777" w:rsidR="009B5A62" w:rsidRPr="009B5A62" w:rsidRDefault="6CF3C247" w:rsidP="077CD8AF">
      <w:pPr>
        <w:rPr>
          <w:rFonts w:ascii="Arial" w:eastAsia="Arial" w:hAnsi="Arial" w:cs="Arial"/>
          <w:color w:val="222222"/>
          <w:sz w:val="22"/>
          <w:szCs w:val="22"/>
          <w:lang w:eastAsia="en-GB"/>
        </w:rPr>
      </w:pPr>
      <w:r>
        <w:t>NHS Virtual Wards</w:t>
      </w:r>
      <w:r w:rsidR="4D5C91EF">
        <w:t>:</w:t>
      </w:r>
    </w:p>
    <w:p w14:paraId="3A365D24" w14:textId="77777777" w:rsidR="009B5A62" w:rsidRPr="009B5A62" w:rsidRDefault="77D0172C" w:rsidP="004C1CB6">
      <w:pPr>
        <w:rPr>
          <w:lang w:eastAsia="en-GB"/>
        </w:rPr>
      </w:pPr>
      <w:r w:rsidRPr="43BD4E0F">
        <w:rPr>
          <w:lang w:eastAsia="en-GB"/>
        </w:rPr>
        <w:t xml:space="preserve">The NHS Virtual Wards initiative is an innovative model of care allowing patients to receive hospital-level treatment at home </w:t>
      </w:r>
      <w:r w:rsidR="3EDFC5E8" w:rsidRPr="43BD4E0F">
        <w:rPr>
          <w:lang w:eastAsia="en-GB"/>
        </w:rPr>
        <w:t>use</w:t>
      </w:r>
      <w:r w:rsidR="2E0C70B4" w:rsidRPr="43BD4E0F">
        <w:rPr>
          <w:lang w:eastAsia="en-GB"/>
        </w:rPr>
        <w:t xml:space="preserve"> Virtual Wards initiative is an innovative model of care that allows patients to receive hospital-level treatment at home, utilising </w:t>
      </w:r>
      <w:r w:rsidRPr="43BD4E0F">
        <w:rPr>
          <w:lang w:eastAsia="en-GB"/>
        </w:rPr>
        <w:t>ng remote monitoring technology and multidisciplinary support teams. Creativity was applied by integrating digital tools (e.g., pulse oximeters, apps, and wearable tech) with clinical oversight to reimagine inpatient care outside traditional hospital settings.</w:t>
      </w:r>
    </w:p>
    <w:p w14:paraId="52A00957" w14:textId="77777777" w:rsidR="009B5A62" w:rsidRPr="009B5A62" w:rsidRDefault="4CE25D7C" w:rsidP="004C1CB6">
      <w:pPr>
        <w:shd w:val="clear" w:color="auto" w:fill="FFFFFF"/>
        <w:spacing w:before="100" w:beforeAutospacing="1" w:after="100" w:afterAutospacing="1" w:line="360" w:lineRule="auto"/>
        <w:rPr>
          <w:rFonts w:ascii="Arial" w:eastAsia="Arial" w:hAnsi="Arial" w:cs="Arial"/>
          <w:color w:val="222222"/>
          <w:kern w:val="0"/>
          <w:sz w:val="22"/>
          <w:szCs w:val="22"/>
          <w:lang w:eastAsia="en-GB"/>
        </w:rPr>
      </w:pPr>
      <w:r w:rsidRPr="43BD4E0F">
        <w:rPr>
          <w:rFonts w:ascii="Arial" w:eastAsia="Arial" w:hAnsi="Arial" w:cs="Arial"/>
          <w:color w:val="222222"/>
          <w:kern w:val="0"/>
          <w:sz w:val="22"/>
          <w:szCs w:val="22"/>
          <w:lang w:eastAsia="en-GB"/>
        </w:rPr>
        <w:lastRenderedPageBreak/>
        <w:t>The innovation aimed to address hospital overcrowding and improve care for patients with chronic conditions, especially during the COVID-19 pandemic. It also targeted reducing unnecessary admissions and promoting faster, safer discharges.</w:t>
      </w:r>
    </w:p>
    <w:p w14:paraId="60933196" w14:textId="77777777" w:rsidR="009B5A62" w:rsidRPr="009B5A62" w:rsidRDefault="4CE25D7C" w:rsidP="004C1CB6">
      <w:pPr>
        <w:shd w:val="clear" w:color="auto" w:fill="FFFFFF"/>
        <w:spacing w:before="100" w:beforeAutospacing="1" w:after="100" w:afterAutospacing="1" w:line="360" w:lineRule="auto"/>
        <w:rPr>
          <w:rFonts w:ascii="Arial" w:eastAsia="Arial" w:hAnsi="Arial" w:cs="Arial"/>
          <w:color w:val="222222"/>
          <w:kern w:val="0"/>
          <w:sz w:val="22"/>
          <w:szCs w:val="22"/>
          <w:lang w:eastAsia="en-GB"/>
        </w:rPr>
      </w:pPr>
      <w:r w:rsidRPr="43BD4E0F">
        <w:rPr>
          <w:rFonts w:ascii="Arial" w:eastAsia="Arial" w:hAnsi="Arial" w:cs="Arial"/>
          <w:color w:val="222222"/>
          <w:kern w:val="0"/>
          <w:sz w:val="22"/>
          <w:szCs w:val="22"/>
          <w:lang w:eastAsia="en-GB"/>
        </w:rPr>
        <w:t>Value was created through improved patient satisfaction, increased bed capacity, and greater autonomy for service users. Staff also benefited from reduced pressure on emergency departments and better allocation of resources.</w:t>
      </w:r>
    </w:p>
    <w:p w14:paraId="09E21F50" w14:textId="77777777" w:rsidR="009B5A62" w:rsidRPr="009B5A62" w:rsidRDefault="4CE25D7C" w:rsidP="004C1CB6">
      <w:pPr>
        <w:shd w:val="clear" w:color="auto" w:fill="FFFFFF"/>
        <w:spacing w:before="100" w:beforeAutospacing="1" w:after="100" w:afterAutospacing="1" w:line="360" w:lineRule="auto"/>
        <w:rPr>
          <w:rFonts w:ascii="Arial" w:eastAsia="Arial" w:hAnsi="Arial" w:cs="Arial"/>
          <w:color w:val="222222"/>
          <w:kern w:val="0"/>
          <w:sz w:val="22"/>
          <w:szCs w:val="22"/>
          <w:lang w:eastAsia="en-GB"/>
        </w:rPr>
      </w:pPr>
      <w:r w:rsidRPr="43BD4E0F">
        <w:rPr>
          <w:rFonts w:ascii="Arial" w:eastAsia="Arial" w:hAnsi="Arial" w:cs="Arial"/>
          <w:color w:val="222222"/>
          <w:kern w:val="0"/>
          <w:sz w:val="22"/>
          <w:szCs w:val="22"/>
          <w:lang w:eastAsia="en-GB"/>
        </w:rPr>
        <w:t>Evidence shows virtual wards can significantly reduce readmission rates and improve clinical outcomes. A study by Gardner et al. (2022) found virtual wards reduced hospital stays by up to 40% without compromising safety. Similarly, the King’s Fund (2023) reported enhanced patient experience and efficiency across pilot sites.</w:t>
      </w:r>
    </w:p>
    <w:p w14:paraId="42D7EF0B" w14:textId="77777777" w:rsidR="009B5A62" w:rsidRPr="009B5A62" w:rsidRDefault="4CE25D7C" w:rsidP="004C1CB6">
      <w:pPr>
        <w:shd w:val="clear" w:color="auto" w:fill="FFFFFF"/>
        <w:spacing w:before="100" w:beforeAutospacing="1" w:after="100" w:afterAutospacing="1" w:line="360" w:lineRule="auto"/>
        <w:rPr>
          <w:rFonts w:ascii="Arial" w:eastAsia="Arial" w:hAnsi="Arial" w:cs="Arial"/>
          <w:color w:val="222222"/>
          <w:kern w:val="0"/>
          <w:sz w:val="22"/>
          <w:szCs w:val="22"/>
          <w:lang w:eastAsia="en-GB"/>
        </w:rPr>
      </w:pPr>
      <w:r w:rsidRPr="43BD4E0F">
        <w:rPr>
          <w:rFonts w:ascii="Arial" w:eastAsia="Arial" w:hAnsi="Arial" w:cs="Arial"/>
          <w:color w:val="222222"/>
          <w:kern w:val="0"/>
          <w:sz w:val="22"/>
          <w:szCs w:val="22"/>
          <w:lang w:eastAsia="en-GB"/>
        </w:rPr>
        <w:t>This innovation highlights how digital creativity and service redesign can respond effectively to systemic pressures in UK health care.</w:t>
      </w:r>
    </w:p>
    <w:p w14:paraId="70FA4E90" w14:textId="77777777" w:rsidR="009B5A62" w:rsidRPr="009B5A62" w:rsidRDefault="009B5A62" w:rsidP="43BD4E0F">
      <w:pPr>
        <w:spacing w:line="360" w:lineRule="auto"/>
        <w:rPr>
          <w:rFonts w:ascii="Arial" w:eastAsia="Arial" w:hAnsi="Arial" w:cs="Arial"/>
          <w:sz w:val="22"/>
          <w:szCs w:val="22"/>
        </w:rPr>
      </w:pPr>
    </w:p>
    <w:p w14:paraId="4DA4D4C9" w14:textId="19FCDFE0" w:rsidR="00871C29" w:rsidRDefault="004C1CB6" w:rsidP="206CAC7B">
      <w:pPr>
        <w:spacing w:line="360" w:lineRule="auto"/>
        <w:rPr>
          <w:rFonts w:ascii="Arial" w:eastAsia="Arial" w:hAnsi="Arial" w:cs="Arial"/>
        </w:rPr>
      </w:pPr>
      <w:r w:rsidRPr="000C0593">
        <w:rPr>
          <w:noProof/>
        </w:rPr>
        <w:pict w14:anchorId="06BE87A0">
          <v:shape id="_x0000_i1030" type="#_x0000_t75" style="width:450.5pt;height:253.5pt;visibility:visible;mso-wrap-style:square">
            <v:imagedata r:id="rId16" o:title=""/>
          </v:shape>
        </w:pict>
      </w:r>
    </w:p>
    <w:p w14:paraId="20F1C541" w14:textId="77777777" w:rsidR="13ED3FB5" w:rsidRDefault="3AA1A674" w:rsidP="4EBAEBB0">
      <w:pPr>
        <w:pStyle w:val="Heading1"/>
        <w:rPr>
          <w:rFonts w:ascii="Arial" w:eastAsia="Arial" w:hAnsi="Arial" w:cs="Arial"/>
          <w:b/>
          <w:bCs/>
          <w:sz w:val="28"/>
          <w:szCs w:val="28"/>
        </w:rPr>
      </w:pPr>
      <w:bookmarkStart w:id="30" w:name="_Toc693874823"/>
      <w:bookmarkStart w:id="31" w:name="_Toc1659814736"/>
      <w:bookmarkStart w:id="32" w:name="_Toc215825948"/>
      <w:r>
        <w:lastRenderedPageBreak/>
        <w:t xml:space="preserve">Task 5 - Research Task </w:t>
      </w:r>
      <w:r w:rsidR="4C38CC33">
        <w:t>STAFF BURNTOUT</w:t>
      </w:r>
      <w:bookmarkEnd w:id="30"/>
      <w:bookmarkEnd w:id="31"/>
      <w:bookmarkEnd w:id="32"/>
    </w:p>
    <w:p w14:paraId="762902AF" w14:textId="77777777" w:rsidR="00871C29" w:rsidRPr="00427065" w:rsidRDefault="787CB536" w:rsidP="004C1CB6">
      <w:pPr>
        <w:shd w:val="clear" w:color="auto" w:fill="FFFFFF"/>
        <w:spacing w:before="195" w:after="195" w:line="360" w:lineRule="auto"/>
        <w:rPr>
          <w:rFonts w:ascii="Arial" w:eastAsia="Arial" w:hAnsi="Arial" w:cs="Arial"/>
          <w:color w:val="222222"/>
          <w:sz w:val="22"/>
          <w:szCs w:val="22"/>
        </w:rPr>
      </w:pPr>
      <w:r w:rsidRPr="206CAC7B">
        <w:rPr>
          <w:rFonts w:ascii="Arial" w:eastAsia="Arial" w:hAnsi="Arial" w:cs="Arial"/>
          <w:color w:val="222222"/>
          <w:sz w:val="22"/>
          <w:szCs w:val="22"/>
        </w:rPr>
        <w:t>A major current issue in health and social care is staff burnout among nurses and other healthcare workers. Burnout is characterised by emotional, physical, and psychological exhaustion, which can reduce job satisfaction, impair mental well-being, and compromise patient care (Fernandes et al., 2025). Recent research shows that burnout is particularly prevalent among primary healthcare nurses, who often experience high workloads, extended shifts, and insufficient staffing levels (Fernandes et al., 2025).</w:t>
      </w:r>
    </w:p>
    <w:p w14:paraId="1E58FCFF" w14:textId="77777777" w:rsidR="00871C29" w:rsidRPr="00427065" w:rsidRDefault="787CB536" w:rsidP="004C1CB6">
      <w:pPr>
        <w:shd w:val="clear" w:color="auto" w:fill="FFFFFF"/>
        <w:spacing w:before="195" w:after="195" w:line="360" w:lineRule="auto"/>
        <w:rPr>
          <w:rFonts w:ascii="Arial" w:eastAsia="Arial" w:hAnsi="Arial" w:cs="Arial"/>
          <w:color w:val="222222"/>
          <w:sz w:val="22"/>
          <w:szCs w:val="22"/>
        </w:rPr>
      </w:pPr>
      <w:r w:rsidRPr="206CAC7B">
        <w:rPr>
          <w:rFonts w:ascii="Arial" w:eastAsia="Arial" w:hAnsi="Arial" w:cs="Arial"/>
          <w:color w:val="222222"/>
          <w:sz w:val="22"/>
          <w:szCs w:val="22"/>
        </w:rPr>
        <w:t>Further analysis of nursing burnout reveals that systemic factors, such as lack of autonomy, poor social support, and organisational stress, significantly contribute to the problem (Shanafelt et al., 2020). These conditions create an environment in which nurses are at risk of emotional exhaustion and professional dissatisfaction, which can lead to higher turnover rates and decreased quality of care (Shanafelt et al., 2020).</w:t>
      </w:r>
    </w:p>
    <w:p w14:paraId="56EE7B35" w14:textId="77777777" w:rsidR="00871C29" w:rsidRPr="00427065" w:rsidRDefault="787CB536" w:rsidP="004C1CB6">
      <w:pPr>
        <w:shd w:val="clear" w:color="auto" w:fill="FFFFFF"/>
        <w:spacing w:before="195" w:after="195" w:line="360" w:lineRule="auto"/>
        <w:rPr>
          <w:rFonts w:ascii="Arial" w:eastAsia="Arial" w:hAnsi="Arial" w:cs="Arial"/>
          <w:color w:val="222222"/>
          <w:sz w:val="22"/>
          <w:szCs w:val="22"/>
        </w:rPr>
      </w:pPr>
      <w:r w:rsidRPr="206CAC7B">
        <w:rPr>
          <w:rFonts w:ascii="Arial" w:eastAsia="Arial" w:hAnsi="Arial" w:cs="Arial"/>
          <w:color w:val="222222"/>
          <w:sz w:val="22"/>
          <w:szCs w:val="22"/>
        </w:rPr>
        <w:t>From these studies, burnout is not merely an individual issue but a systemic challenge. Addressing it requires organisational interventions, including better staffing ratios, more flexible scheduling, stronger support systems, and recognition of staff contributions. By improving working conditions and supporting the well-being of healthcare workers, the quality of patient care can also be safeguarded (Fernandes et al., 2025; Shanafelt et al., 2020).</w:t>
      </w:r>
    </w:p>
    <w:p w14:paraId="15F97F6A" w14:textId="77777777" w:rsidR="00871C29" w:rsidRPr="00427065" w:rsidRDefault="00871C29" w:rsidP="206CAC7B">
      <w:pPr>
        <w:spacing w:line="360" w:lineRule="auto"/>
        <w:rPr>
          <w:rFonts w:ascii="Arial" w:eastAsia="Arial" w:hAnsi="Arial" w:cs="Arial"/>
          <w:sz w:val="22"/>
          <w:szCs w:val="22"/>
        </w:rPr>
      </w:pPr>
    </w:p>
    <w:p w14:paraId="1F99D336" w14:textId="78946321" w:rsidR="00871C29" w:rsidRPr="00427065" w:rsidRDefault="004C1CB6" w:rsidP="206CAC7B">
      <w:pPr>
        <w:spacing w:line="360" w:lineRule="auto"/>
        <w:rPr>
          <w:rFonts w:ascii="Arial" w:eastAsia="Arial" w:hAnsi="Arial" w:cs="Arial"/>
        </w:rPr>
      </w:pPr>
      <w:r w:rsidRPr="000C0593">
        <w:rPr>
          <w:noProof/>
        </w:rPr>
        <w:lastRenderedPageBreak/>
        <w:pict w14:anchorId="4564D1EB">
          <v:shape id="_x0000_i1029" type="#_x0000_t75" style="width:450.5pt;height:253.5pt;visibility:visible;mso-wrap-style:square">
            <v:imagedata r:id="rId17" o:title=""/>
          </v:shape>
        </w:pict>
      </w:r>
    </w:p>
    <w:p w14:paraId="6B487FF4" w14:textId="77777777" w:rsidR="00871C29" w:rsidRPr="00F807A7" w:rsidRDefault="00871C29" w:rsidP="206CAC7B">
      <w:pPr>
        <w:spacing w:line="360" w:lineRule="auto"/>
        <w:rPr>
          <w:rFonts w:ascii="Arial" w:eastAsia="Arial" w:hAnsi="Arial" w:cs="Arial"/>
        </w:rPr>
      </w:pPr>
    </w:p>
    <w:p w14:paraId="13AB0B74" w14:textId="77777777" w:rsidR="23AABE67" w:rsidRDefault="23AABE67" w:rsidP="206CAC7B">
      <w:pPr>
        <w:spacing w:afterAutospacing="1" w:line="360" w:lineRule="auto"/>
        <w:rPr>
          <w:rFonts w:ascii="Arial" w:eastAsia="Arial" w:hAnsi="Arial" w:cs="Arial"/>
          <w:b/>
          <w:bCs/>
          <w:color w:val="1D2125"/>
          <w:sz w:val="28"/>
          <w:szCs w:val="28"/>
          <w:lang w:val="en-US" w:eastAsia="en-GB"/>
        </w:rPr>
      </w:pPr>
    </w:p>
    <w:p w14:paraId="23E32973" w14:textId="77777777" w:rsidR="00871C29" w:rsidRPr="00F807A7" w:rsidRDefault="3AA1A674" w:rsidP="4EBAEBB0">
      <w:pPr>
        <w:pStyle w:val="Heading1"/>
        <w:rPr>
          <w:rFonts w:ascii="Arial" w:eastAsia="Arial" w:hAnsi="Arial" w:cs="Arial"/>
          <w:b/>
          <w:bCs/>
          <w:color w:val="1D2125"/>
          <w:sz w:val="28"/>
          <w:szCs w:val="28"/>
          <w:lang w:val="en-US" w:eastAsia="en-GB"/>
        </w:rPr>
      </w:pPr>
      <w:bookmarkStart w:id="33" w:name="_Toc1826607652"/>
      <w:bookmarkStart w:id="34" w:name="_Toc975961437"/>
      <w:bookmarkStart w:id="35" w:name="_Toc215825949"/>
      <w:r w:rsidRPr="620FDEEE">
        <w:rPr>
          <w:lang w:val="en-US"/>
        </w:rPr>
        <w:t>Task 6 - Exploring Digital Innovation in Health and Social Ca</w:t>
      </w:r>
      <w:r w:rsidR="6DCA623A" w:rsidRPr="620FDEEE">
        <w:rPr>
          <w:lang w:val="en-US"/>
        </w:rPr>
        <w:t>re</w:t>
      </w:r>
      <w:bookmarkEnd w:id="33"/>
      <w:bookmarkEnd w:id="34"/>
      <w:bookmarkEnd w:id="35"/>
    </w:p>
    <w:p w14:paraId="5CB9DF1E" w14:textId="77777777" w:rsidR="23AABE67" w:rsidRDefault="23AABE67" w:rsidP="206CAC7B">
      <w:pPr>
        <w:spacing w:afterAutospacing="1" w:line="360" w:lineRule="auto"/>
        <w:rPr>
          <w:rFonts w:ascii="Arial" w:eastAsia="Arial" w:hAnsi="Arial" w:cs="Arial"/>
          <w:b/>
          <w:bCs/>
          <w:color w:val="1D2125"/>
          <w:sz w:val="28"/>
          <w:szCs w:val="28"/>
          <w:lang w:val="en-US" w:eastAsia="en-GB"/>
        </w:rPr>
      </w:pPr>
    </w:p>
    <w:p w14:paraId="61B16088" w14:textId="77777777" w:rsidR="00C80D0F" w:rsidRPr="00427065" w:rsidRDefault="6EC83593" w:rsidP="620FDEEE">
      <w:pPr>
        <w:pStyle w:val="Heading2"/>
        <w:rPr>
          <w:rFonts w:ascii="Arial" w:eastAsia="Arial" w:hAnsi="Arial" w:cs="Arial"/>
          <w:b/>
          <w:bCs/>
          <w:color w:val="222222"/>
          <w:sz w:val="28"/>
          <w:szCs w:val="28"/>
        </w:rPr>
      </w:pPr>
      <w:bookmarkStart w:id="36" w:name="_Toc1626793373"/>
      <w:bookmarkStart w:id="37" w:name="_Toc443968044"/>
      <w:bookmarkStart w:id="38" w:name="_Toc215825950"/>
      <w:r w:rsidRPr="620FDEEE">
        <w:t>1. Benefit of wearable health technologies for managing chronic conditions</w:t>
      </w:r>
      <w:r w:rsidR="02C40131" w:rsidRPr="620FDEEE">
        <w:t>:</w:t>
      </w:r>
      <w:bookmarkEnd w:id="36"/>
      <w:bookmarkEnd w:id="37"/>
      <w:bookmarkEnd w:id="38"/>
    </w:p>
    <w:p w14:paraId="6CD12B0D" w14:textId="77777777" w:rsidR="00C80D0F" w:rsidRPr="00427065" w:rsidRDefault="60340468" w:rsidP="004C1CB6">
      <w:pPr>
        <w:shd w:val="clear" w:color="auto" w:fill="FFFFFF"/>
        <w:spacing w:before="195" w:after="195" w:line="360" w:lineRule="auto"/>
        <w:rPr>
          <w:rFonts w:ascii="Arial" w:eastAsia="Arial" w:hAnsi="Arial" w:cs="Arial"/>
          <w:color w:val="222222"/>
          <w:sz w:val="22"/>
          <w:szCs w:val="22"/>
        </w:rPr>
      </w:pPr>
      <w:r w:rsidRPr="206CAC7B">
        <w:rPr>
          <w:rFonts w:ascii="Arial" w:eastAsia="Arial" w:hAnsi="Arial" w:cs="Arial"/>
          <w:color w:val="222222"/>
          <w:sz w:val="22"/>
          <w:szCs w:val="22"/>
        </w:rPr>
        <w:t xml:space="preserve">Wearable devices, such as smartwatches and fitness trackers, support patients in managing chronic conditions by providing continuous monitoring of vital signs and physical activity. They track heart rate, steps, calories burned, sleep, and sometimes blood glucose levels. For patients with diabetes or cardiovascular disease, real-time monitoring enables timely lifestyle or treatment adjustments, such as increasing activity, modifying diet, or alerting healthcare providers to abnormal readings. Wearables enhance patient engagement and self-efficacy, encouraging adherence to treatment plans. Studies show they can improve </w:t>
      </w:r>
      <w:r w:rsidRPr="206CAC7B">
        <w:rPr>
          <w:rFonts w:ascii="Arial" w:eastAsia="Arial" w:hAnsi="Arial" w:cs="Arial"/>
          <w:color w:val="222222"/>
          <w:sz w:val="22"/>
          <w:szCs w:val="22"/>
        </w:rPr>
        <w:lastRenderedPageBreak/>
        <w:t>quality of life, functional capacity, and health outcomes while potentially reducing healthcare costs by decreasing hospital visits (Banaee, Ahmed and Loutfi, 2013). Integration with mobile apps and cloud platforms allows trends to be analysed over time, supporting early intervention and better disease management. Such devices also encourage patients to take a more active role in their health, fostering preventative behaviours and healthier lifestyles.</w:t>
      </w:r>
    </w:p>
    <w:p w14:paraId="2F6D9646" w14:textId="77777777" w:rsidR="00C80D0F" w:rsidRPr="00427065" w:rsidRDefault="00C80D0F" w:rsidP="680CD3A5">
      <w:pPr>
        <w:spacing w:line="360" w:lineRule="auto"/>
        <w:rPr>
          <w:rFonts w:ascii="Arial" w:eastAsia="Arial" w:hAnsi="Arial" w:cs="Arial"/>
          <w:sz w:val="22"/>
          <w:szCs w:val="22"/>
        </w:rPr>
      </w:pPr>
    </w:p>
    <w:p w14:paraId="1A2ABB59" w14:textId="77777777" w:rsidR="00C80D0F" w:rsidRPr="00427065" w:rsidRDefault="6EC83593" w:rsidP="620FDEEE">
      <w:pPr>
        <w:rPr>
          <w:rFonts w:ascii="Arial" w:eastAsia="Arial" w:hAnsi="Arial" w:cs="Arial"/>
          <w:color w:val="222222"/>
          <w:sz w:val="22"/>
          <w:szCs w:val="22"/>
        </w:rPr>
      </w:pPr>
      <w:bookmarkStart w:id="39" w:name="_Toc627644947"/>
      <w:bookmarkStart w:id="40" w:name="_Toc618347212"/>
      <w:bookmarkStart w:id="41" w:name="_Toc215825951"/>
      <w:r w:rsidRPr="620FDEEE">
        <w:rPr>
          <w:rStyle w:val="Heading2Char"/>
          <w:rFonts w:eastAsia="Aptos"/>
        </w:rPr>
        <w:t>2. How electronic health records (EHRs) improve communication and collaboration</w:t>
      </w:r>
      <w:r w:rsidR="3FD2692C" w:rsidRPr="620FDEEE">
        <w:rPr>
          <w:rStyle w:val="Heading2Char"/>
          <w:rFonts w:eastAsia="Aptos"/>
        </w:rPr>
        <w:t>:</w:t>
      </w:r>
      <w:bookmarkEnd w:id="39"/>
      <w:bookmarkEnd w:id="40"/>
      <w:bookmarkEnd w:id="41"/>
    </w:p>
    <w:p w14:paraId="7461F67B" w14:textId="77777777" w:rsidR="00C80D0F" w:rsidRPr="00427065" w:rsidRDefault="00871C29" w:rsidP="004C1CB6">
      <w:pPr>
        <w:shd w:val="clear" w:color="auto" w:fill="FFFFFF"/>
        <w:spacing w:before="195" w:after="195" w:line="360" w:lineRule="auto"/>
        <w:rPr>
          <w:rFonts w:ascii="Arial" w:eastAsia="Arial" w:hAnsi="Arial" w:cs="Arial"/>
          <w:color w:val="222222"/>
          <w:sz w:val="22"/>
          <w:szCs w:val="22"/>
        </w:rPr>
      </w:pPr>
      <w:r>
        <w:br/>
      </w:r>
      <w:r w:rsidR="60340468" w:rsidRPr="206CAC7B">
        <w:rPr>
          <w:rFonts w:ascii="Arial" w:eastAsia="Arial" w:hAnsi="Arial" w:cs="Arial"/>
          <w:color w:val="222222"/>
          <w:sz w:val="22"/>
          <w:szCs w:val="22"/>
        </w:rPr>
        <w:t>Electronic Health Records (EHRs) centralize patient data, including medical history, diagnoses, medications, lab results, and care plans, enabling multiple healthcare professionals to access and update information simultaneously. This improves coordination, reduces duplicated testing, and minimizes medication errors. EHRs provide a shared platform for general practitioners, specialists, nurses, and allied health staff to communicate effectively, ensuring decisions are based on the most current patient information. They support inter-professional collaboration, enhancing clinical decision-making and patient safety. EHRs also streamline workflows with alerts for drug interactions, follow-ups, and preventive screenings (Ajami and Bagheri‑Tadi, 2013). Secure sharing between healthcare facilities promotes continuity of care for patients with complex or chronic conditions, ensuring consistent treatment plans and informed decision-making across care settings. By improving communication and collaboration, EHRs contribute to better patient outcomes and more efficient care delivery.</w:t>
      </w:r>
    </w:p>
    <w:p w14:paraId="6D39D2E1" w14:textId="77777777" w:rsidR="00C80D0F" w:rsidRPr="00427065" w:rsidRDefault="00C80D0F" w:rsidP="680CD3A5">
      <w:pPr>
        <w:spacing w:line="360" w:lineRule="auto"/>
        <w:rPr>
          <w:rFonts w:ascii="Arial" w:eastAsia="Arial" w:hAnsi="Arial" w:cs="Arial"/>
          <w:sz w:val="22"/>
          <w:szCs w:val="22"/>
        </w:rPr>
      </w:pPr>
    </w:p>
    <w:p w14:paraId="5E5BE7DD" w14:textId="77777777" w:rsidR="00C80D0F" w:rsidRPr="00427065" w:rsidRDefault="6EC83593" w:rsidP="620FDEEE">
      <w:pPr>
        <w:pStyle w:val="Heading2"/>
        <w:rPr>
          <w:rFonts w:ascii="Arial" w:eastAsia="Arial" w:hAnsi="Arial" w:cs="Arial"/>
          <w:color w:val="222222"/>
          <w:sz w:val="22"/>
          <w:szCs w:val="22"/>
        </w:rPr>
      </w:pPr>
      <w:bookmarkStart w:id="42" w:name="_Toc1302279850"/>
      <w:bookmarkStart w:id="43" w:name="_Toc518456922"/>
      <w:bookmarkStart w:id="44" w:name="_Toc215825952"/>
      <w:r w:rsidRPr="620FDEEE">
        <w:t>3. How digital technology supports preventative care and health promotion</w:t>
      </w:r>
      <w:r w:rsidR="30C861B5" w:rsidRPr="620FDEEE">
        <w:t>:</w:t>
      </w:r>
      <w:bookmarkEnd w:id="42"/>
      <w:bookmarkEnd w:id="43"/>
      <w:bookmarkEnd w:id="44"/>
    </w:p>
    <w:p w14:paraId="06DAF94F" w14:textId="77777777" w:rsidR="00C80D0F" w:rsidRPr="00427065" w:rsidRDefault="00871C29" w:rsidP="004C1CB6">
      <w:pPr>
        <w:shd w:val="clear" w:color="auto" w:fill="FFFFFF"/>
        <w:spacing w:before="195" w:after="195" w:line="360" w:lineRule="auto"/>
        <w:rPr>
          <w:rFonts w:ascii="Arial" w:eastAsia="Arial" w:hAnsi="Arial" w:cs="Arial"/>
          <w:color w:val="222222"/>
          <w:sz w:val="22"/>
          <w:szCs w:val="22"/>
        </w:rPr>
      </w:pPr>
      <w:r>
        <w:br/>
      </w:r>
      <w:r w:rsidR="60340468" w:rsidRPr="206CAC7B">
        <w:rPr>
          <w:rFonts w:ascii="Arial" w:eastAsia="Arial" w:hAnsi="Arial" w:cs="Arial"/>
          <w:color w:val="222222"/>
          <w:sz w:val="22"/>
          <w:szCs w:val="22"/>
        </w:rPr>
        <w:t xml:space="preserve">Digital technologies, including wearables, health apps, and EHR-linked analytics systems, facilitate preventive care and health promotion by collecting continuous health data and detecting early risk signs. Wearables can identify irregular heart rhythms, elevated resting </w:t>
      </w:r>
      <w:r w:rsidR="60340468" w:rsidRPr="206CAC7B">
        <w:rPr>
          <w:rFonts w:ascii="Arial" w:eastAsia="Arial" w:hAnsi="Arial" w:cs="Arial"/>
          <w:color w:val="222222"/>
          <w:sz w:val="22"/>
          <w:szCs w:val="22"/>
        </w:rPr>
        <w:lastRenderedPageBreak/>
        <w:t>heart rates, or sleep disturbances, prompting early intervention before serious complications occur. Aggregated data helps identify trends, high-risk groups, and lifestyle factors contributing to disease. Healthcare providers can use this information to implement targeted health-promotion campaigns and personalized preventive plans. Digital interventions may include medication reminders, exercise prompts, or screening alerts, increasing patient engagement and proactive health management. By enabling early detection and timely action, digital technology reduces disease incidence, improves long-term outcomes, and decreases healthcare system burden (Steinhubl, Muse and Topol, 2015). These tools empower patients and providers to work together in maintaining and improving health.</w:t>
      </w:r>
    </w:p>
    <w:p w14:paraId="199AEE05" w14:textId="77777777" w:rsidR="00C80D0F" w:rsidRPr="00427065" w:rsidRDefault="00C80D0F" w:rsidP="004C1CB6">
      <w:pPr>
        <w:shd w:val="clear" w:color="auto" w:fill="FFFFFF"/>
        <w:spacing w:before="195" w:after="195" w:line="360" w:lineRule="auto"/>
        <w:rPr>
          <w:rFonts w:ascii="Arial" w:eastAsia="Arial" w:hAnsi="Arial" w:cs="Arial"/>
          <w:b/>
          <w:bCs/>
          <w:color w:val="222222"/>
          <w:sz w:val="22"/>
          <w:szCs w:val="22"/>
        </w:rPr>
      </w:pPr>
    </w:p>
    <w:p w14:paraId="67A9F0A2" w14:textId="72C53F31" w:rsidR="00C80D0F" w:rsidRPr="00427065" w:rsidRDefault="004C1CB6" w:rsidP="206CAC7B">
      <w:pPr>
        <w:spacing w:line="360" w:lineRule="auto"/>
        <w:rPr>
          <w:rFonts w:ascii="Arial" w:eastAsia="Arial" w:hAnsi="Arial" w:cs="Arial"/>
        </w:rPr>
      </w:pPr>
      <w:r w:rsidRPr="000C0593">
        <w:rPr>
          <w:noProof/>
        </w:rPr>
        <w:pict w14:anchorId="419867D3">
          <v:shape id="_x0000_i1028" type="#_x0000_t75" style="width:450.5pt;height:253.5pt;visibility:visible;mso-wrap-style:square">
            <v:imagedata r:id="rId18" o:title=""/>
          </v:shape>
        </w:pict>
      </w:r>
    </w:p>
    <w:p w14:paraId="7D81673E" w14:textId="77777777" w:rsidR="680CD3A5" w:rsidRDefault="680CD3A5" w:rsidP="206CAC7B">
      <w:pPr>
        <w:spacing w:line="360" w:lineRule="auto"/>
        <w:rPr>
          <w:rFonts w:ascii="Arial" w:eastAsia="Arial" w:hAnsi="Arial" w:cs="Arial"/>
          <w:sz w:val="22"/>
          <w:szCs w:val="22"/>
        </w:rPr>
      </w:pPr>
    </w:p>
    <w:p w14:paraId="6862A10B" w14:textId="77777777" w:rsidR="680CD3A5" w:rsidRPr="004C1CB6" w:rsidRDefault="680CD3A5" w:rsidP="206CAC7B">
      <w:pPr>
        <w:spacing w:line="360" w:lineRule="auto"/>
        <w:rPr>
          <w:rFonts w:ascii="Arial" w:eastAsia="Arial" w:hAnsi="Arial" w:cs="Arial"/>
          <w:i/>
          <w:iCs/>
          <w:color w:val="4C94D8"/>
          <w:sz w:val="22"/>
          <w:szCs w:val="22"/>
        </w:rPr>
      </w:pPr>
    </w:p>
    <w:p w14:paraId="2AC91603" w14:textId="77777777" w:rsidR="00F807A7" w:rsidRPr="00427065" w:rsidRDefault="00F807A7" w:rsidP="206CAC7B">
      <w:pPr>
        <w:spacing w:line="360" w:lineRule="auto"/>
        <w:rPr>
          <w:rFonts w:ascii="Arial" w:eastAsia="Arial" w:hAnsi="Arial" w:cs="Arial"/>
          <w:i/>
          <w:iCs/>
          <w:color w:val="4C94D8"/>
          <w:sz w:val="22"/>
          <w:szCs w:val="22"/>
        </w:rPr>
      </w:pPr>
    </w:p>
    <w:p w14:paraId="7F5E43F5" w14:textId="77777777" w:rsidR="00871C29" w:rsidRPr="00427065" w:rsidRDefault="00871C29" w:rsidP="680CD3A5">
      <w:pPr>
        <w:spacing w:line="360" w:lineRule="auto"/>
        <w:rPr>
          <w:rFonts w:ascii="Arial" w:eastAsia="Arial" w:hAnsi="Arial" w:cs="Arial"/>
          <w:color w:val="4C94D8"/>
          <w:sz w:val="22"/>
          <w:szCs w:val="22"/>
        </w:rPr>
      </w:pPr>
    </w:p>
    <w:p w14:paraId="5E620A29" w14:textId="77777777" w:rsidR="00871C29" w:rsidRPr="00427065" w:rsidRDefault="5A1C6321" w:rsidP="4EBAEBB0">
      <w:pPr>
        <w:pStyle w:val="Heading1"/>
        <w:rPr>
          <w:rFonts w:ascii="Arial" w:eastAsia="Arial" w:hAnsi="Arial" w:cs="Arial"/>
          <w:b/>
          <w:bCs/>
          <w:sz w:val="32"/>
          <w:szCs w:val="32"/>
        </w:rPr>
      </w:pPr>
      <w:bookmarkStart w:id="45" w:name="_Toc1071209104"/>
      <w:bookmarkStart w:id="46" w:name="_Toc845995375"/>
      <w:bookmarkStart w:id="47" w:name="_Toc215825953"/>
      <w:r>
        <w:lastRenderedPageBreak/>
        <w:t xml:space="preserve">Task 7 </w:t>
      </w:r>
      <w:r w:rsidR="471B3A6D" w:rsidRPr="620FDEEE">
        <w:t>Understanding the NHS Leadership Framework</w:t>
      </w:r>
      <w:r w:rsidR="0D21A415" w:rsidRPr="620FDEEE">
        <w:t>:</w:t>
      </w:r>
      <w:bookmarkEnd w:id="45"/>
      <w:bookmarkEnd w:id="46"/>
      <w:bookmarkEnd w:id="47"/>
    </w:p>
    <w:p w14:paraId="722C9FFB" w14:textId="77777777" w:rsidR="00F807A7" w:rsidRPr="00427065" w:rsidRDefault="17288D71" w:rsidP="620FDEEE">
      <w:pPr>
        <w:pStyle w:val="Heading2"/>
        <w:rPr>
          <w:rFonts w:ascii="Arial" w:eastAsia="Arial" w:hAnsi="Arial" w:cs="Arial"/>
          <w:b/>
          <w:bCs/>
          <w:color w:val="222222"/>
          <w:sz w:val="28"/>
          <w:szCs w:val="28"/>
        </w:rPr>
      </w:pPr>
      <w:bookmarkStart w:id="48" w:name="_Toc1163488793"/>
      <w:bookmarkStart w:id="49" w:name="_Toc2137811424"/>
      <w:bookmarkStart w:id="50" w:name="_Toc215825954"/>
      <w:r w:rsidRPr="620FDEEE">
        <w:t xml:space="preserve">1. </w:t>
      </w:r>
      <w:r w:rsidR="7DB1B334" w:rsidRPr="620FDEEE">
        <w:t>Summary of the NHS Leadership Framework</w:t>
      </w:r>
      <w:r w:rsidR="41BEE389" w:rsidRPr="620FDEEE">
        <w:t>:</w:t>
      </w:r>
      <w:bookmarkEnd w:id="48"/>
      <w:bookmarkEnd w:id="49"/>
      <w:bookmarkEnd w:id="50"/>
    </w:p>
    <w:p w14:paraId="35025F43" w14:textId="77777777" w:rsidR="00F807A7" w:rsidRPr="00427065" w:rsidRDefault="00F807A7" w:rsidP="004C1CB6">
      <w:pPr>
        <w:shd w:val="clear" w:color="auto" w:fill="FFFFFF"/>
        <w:spacing w:before="195" w:after="195" w:line="360" w:lineRule="auto"/>
        <w:rPr>
          <w:rFonts w:ascii="Arial" w:eastAsia="Arial" w:hAnsi="Arial" w:cs="Arial"/>
          <w:color w:val="222222"/>
          <w:sz w:val="22"/>
          <w:szCs w:val="22"/>
        </w:rPr>
      </w:pPr>
      <w:r>
        <w:br/>
      </w:r>
      <w:r w:rsidR="3699AA03" w:rsidRPr="206CAC7B">
        <w:rPr>
          <w:rFonts w:ascii="Arial" w:eastAsia="Arial" w:hAnsi="Arial" w:cs="Arial"/>
          <w:color w:val="222222"/>
          <w:sz w:val="22"/>
          <w:szCs w:val="22"/>
        </w:rPr>
        <w:t>The NHS Leadership Framework is a structured tool that supports the development of leadership skills across health and social care. It identifies nine leadership dimensions grouped into three areas: personal qualities, working with others, and setting direction and delivering results (NHS Leadership Academy, 2013). Personal qualities include self-awareness and learning from experience. Working with others focuses on teamworking, inspiring a shared purpose, and leading with care. Setting direction encompasses strategic thinking, evaluating information, and driving service improvement. The framework defines observable behaviours and competencies, helping organisations identify strengths, promote continuous learning, and create a culture of collaboration, creativity, and high-quality care (West et al., 2015).</w:t>
      </w:r>
    </w:p>
    <w:p w14:paraId="370D6994" w14:textId="77777777" w:rsidR="00F807A7" w:rsidRPr="00427065" w:rsidRDefault="30BFD470" w:rsidP="4EBAEBB0">
      <w:pPr>
        <w:pStyle w:val="Heading2"/>
        <w:rPr>
          <w:rFonts w:ascii="Arial" w:eastAsia="Arial" w:hAnsi="Arial" w:cs="Arial"/>
        </w:rPr>
      </w:pPr>
      <w:bookmarkStart w:id="51" w:name="_Toc1013276639"/>
      <w:bookmarkStart w:id="52" w:name="_Toc2093900814"/>
      <w:bookmarkStart w:id="53" w:name="_Toc215825955"/>
      <w:r w:rsidRPr="620FDEEE">
        <w:t>2. Inspiring shared purpose to encourage creativity</w:t>
      </w:r>
      <w:r w:rsidR="01BB06D8" w:rsidRPr="620FDEEE">
        <w:t>:</w:t>
      </w:r>
      <w:bookmarkEnd w:id="51"/>
      <w:bookmarkEnd w:id="52"/>
      <w:bookmarkEnd w:id="53"/>
    </w:p>
    <w:p w14:paraId="18981D3F" w14:textId="77777777" w:rsidR="00F807A7" w:rsidRPr="00427065" w:rsidRDefault="00F807A7" w:rsidP="004C1CB6">
      <w:pPr>
        <w:shd w:val="clear" w:color="auto" w:fill="FFFFFF"/>
        <w:spacing w:before="195" w:after="195" w:line="360" w:lineRule="auto"/>
        <w:rPr>
          <w:rFonts w:ascii="Arial" w:eastAsia="Arial" w:hAnsi="Arial" w:cs="Arial"/>
          <w:color w:val="222222"/>
          <w:sz w:val="22"/>
          <w:szCs w:val="22"/>
        </w:rPr>
      </w:pPr>
      <w:r>
        <w:br/>
      </w:r>
      <w:r w:rsidR="3699AA03" w:rsidRPr="206CAC7B">
        <w:rPr>
          <w:rFonts w:ascii="Arial" w:eastAsia="Arial" w:hAnsi="Arial" w:cs="Arial"/>
          <w:color w:val="222222"/>
          <w:sz w:val="22"/>
          <w:szCs w:val="22"/>
        </w:rPr>
        <w:t>A key leadership behaviour is inspiring a shared purpose, which involves engaging the team around a common vision and motivating them to improve services. Leaders can foster creativity by creating an environment where staff feel valued and confident to share ideas. Examples include brainstorming sessions, open feedback forums, and recognition of innovative initiatives. This encourages the team to develop creative solutions for workflow challenges, service design, and patient experience improvements. Such an approach supports a culture of innovation, collaboration, and continuous improvement, directly benefiting patient care and service quality (West et al., 2015; NHS Leadership Academy, 2013).</w:t>
      </w:r>
    </w:p>
    <w:p w14:paraId="1EA6C27F" w14:textId="77777777" w:rsidR="00F807A7" w:rsidRPr="00427065" w:rsidRDefault="30BFD470" w:rsidP="620FDEEE">
      <w:pPr>
        <w:pStyle w:val="Heading2"/>
        <w:rPr>
          <w:rFonts w:ascii="Arial" w:eastAsia="Arial" w:hAnsi="Arial" w:cs="Arial"/>
          <w:b/>
          <w:bCs/>
          <w:color w:val="222222"/>
          <w:sz w:val="28"/>
          <w:szCs w:val="28"/>
        </w:rPr>
      </w:pPr>
      <w:bookmarkStart w:id="54" w:name="_Toc875761236"/>
      <w:bookmarkStart w:id="55" w:name="_Toc184798396"/>
      <w:bookmarkStart w:id="56" w:name="_Toc215825956"/>
      <w:r w:rsidRPr="620FDEEE">
        <w:t>3. Personal reflection</w:t>
      </w:r>
      <w:r w:rsidR="362E9045" w:rsidRPr="620FDEEE">
        <w:t>:</w:t>
      </w:r>
      <w:bookmarkEnd w:id="54"/>
      <w:bookmarkEnd w:id="55"/>
      <w:bookmarkEnd w:id="56"/>
    </w:p>
    <w:p w14:paraId="7E8035FC" w14:textId="77777777" w:rsidR="00F807A7" w:rsidRPr="00427065" w:rsidRDefault="00F807A7" w:rsidP="004C1CB6">
      <w:pPr>
        <w:shd w:val="clear" w:color="auto" w:fill="FFFFFF"/>
        <w:spacing w:before="195" w:after="195" w:line="360" w:lineRule="auto"/>
        <w:rPr>
          <w:rFonts w:ascii="Arial" w:eastAsia="Arial" w:hAnsi="Arial" w:cs="Arial"/>
          <w:color w:val="222222"/>
          <w:sz w:val="22"/>
          <w:szCs w:val="22"/>
        </w:rPr>
      </w:pPr>
      <w:r>
        <w:br/>
      </w:r>
      <w:r w:rsidR="3699AA03" w:rsidRPr="206CAC7B">
        <w:rPr>
          <w:rFonts w:ascii="Arial" w:eastAsia="Arial" w:hAnsi="Arial" w:cs="Arial"/>
          <w:color w:val="222222"/>
          <w:sz w:val="22"/>
          <w:szCs w:val="22"/>
        </w:rPr>
        <w:t xml:space="preserve">This module has significantly enhanced my understanding of creativity and value creation in health and social care. I have learned that creativity is not just about generating ideas but </w:t>
      </w:r>
      <w:r w:rsidR="3699AA03" w:rsidRPr="206CAC7B">
        <w:rPr>
          <w:rFonts w:ascii="Arial" w:eastAsia="Arial" w:hAnsi="Arial" w:cs="Arial"/>
          <w:color w:val="222222"/>
          <w:sz w:val="22"/>
          <w:szCs w:val="22"/>
        </w:rPr>
        <w:lastRenderedPageBreak/>
        <w:t>also about improving patient outcomes, efficiency, and teamwork. Activities such as group problem-solving exercises, exploring convergent and divergent thinking, and examining digital innovations demonstrated how structured creativity supports service improvement. This experience has influenced my professional perspective, making me more proactive in implementing innovative solutions and supporting team collaboration. In my future career, I aim to integrate creative problem-solving and value-based leadership to enhance patient care and drive service excellence.</w:t>
      </w:r>
    </w:p>
    <w:p w14:paraId="17A3F910" w14:textId="4A424096" w:rsidR="00F807A7" w:rsidRPr="00427065" w:rsidRDefault="004C1CB6" w:rsidP="206CAC7B">
      <w:pPr>
        <w:spacing w:line="360" w:lineRule="auto"/>
        <w:rPr>
          <w:rFonts w:ascii="Arial" w:eastAsia="Arial" w:hAnsi="Arial" w:cs="Arial"/>
        </w:rPr>
      </w:pPr>
      <w:r w:rsidRPr="000C0593">
        <w:rPr>
          <w:noProof/>
        </w:rPr>
        <w:pict w14:anchorId="302B41FE">
          <v:shape id="_x0000_i1027" type="#_x0000_t75" style="width:450.5pt;height:253.5pt;visibility:visible;mso-wrap-style:square">
            <v:imagedata r:id="rId19" o:title=""/>
          </v:shape>
        </w:pict>
      </w:r>
    </w:p>
    <w:p w14:paraId="08969FAD" w14:textId="77777777" w:rsidR="00F807A7" w:rsidRPr="00427065" w:rsidRDefault="00F807A7" w:rsidP="206CAC7B">
      <w:pPr>
        <w:spacing w:line="360" w:lineRule="auto"/>
        <w:rPr>
          <w:rFonts w:ascii="Arial" w:eastAsia="Arial" w:hAnsi="Arial" w:cs="Arial"/>
          <w:color w:val="4C94D8"/>
          <w:sz w:val="22"/>
          <w:szCs w:val="22"/>
        </w:rPr>
      </w:pPr>
    </w:p>
    <w:p w14:paraId="5C6E8216" w14:textId="77777777" w:rsidR="1D485093" w:rsidRDefault="1D485093" w:rsidP="1D485093">
      <w:pPr>
        <w:spacing w:line="360" w:lineRule="auto"/>
        <w:rPr>
          <w:rFonts w:ascii="Arial" w:eastAsia="Arial" w:hAnsi="Arial" w:cs="Arial"/>
          <w:b/>
          <w:bCs/>
          <w:sz w:val="32"/>
          <w:szCs w:val="32"/>
        </w:rPr>
      </w:pPr>
    </w:p>
    <w:p w14:paraId="16816CB9" w14:textId="77777777" w:rsidR="00F807A7" w:rsidRPr="00F807A7" w:rsidRDefault="5A1C6321" w:rsidP="4EBAEBB0">
      <w:pPr>
        <w:pStyle w:val="Heading1"/>
        <w:rPr>
          <w:rFonts w:ascii="Arial" w:eastAsia="Arial" w:hAnsi="Arial" w:cs="Arial"/>
          <w:b/>
          <w:bCs/>
          <w:sz w:val="32"/>
          <w:szCs w:val="32"/>
        </w:rPr>
      </w:pPr>
      <w:bookmarkStart w:id="57" w:name="_Toc1105743259"/>
      <w:bookmarkStart w:id="58" w:name="_Toc1889196137"/>
      <w:bookmarkStart w:id="59" w:name="_Toc215825957"/>
      <w:r>
        <w:t>Task 8 Self-Reflection Journal Entr</w:t>
      </w:r>
      <w:r w:rsidR="62DD07EA">
        <w:t>y</w:t>
      </w:r>
      <w:r w:rsidR="36B7BD6B">
        <w:t>:</w:t>
      </w:r>
      <w:bookmarkEnd w:id="57"/>
      <w:bookmarkEnd w:id="58"/>
      <w:bookmarkEnd w:id="59"/>
    </w:p>
    <w:p w14:paraId="7E34A9CE" w14:textId="77777777" w:rsidR="009B5A62" w:rsidRPr="009B5A62" w:rsidRDefault="2A562FE7" w:rsidP="206CAC7B">
      <w:pPr>
        <w:spacing w:before="240" w:after="240" w:line="360" w:lineRule="auto"/>
        <w:rPr>
          <w:rFonts w:ascii="Arial" w:eastAsia="Arial" w:hAnsi="Arial" w:cs="Arial"/>
        </w:rPr>
      </w:pPr>
      <w:r w:rsidRPr="206CAC7B">
        <w:rPr>
          <w:rFonts w:ascii="Arial" w:eastAsia="Arial" w:hAnsi="Arial" w:cs="Arial"/>
        </w:rPr>
        <w:t>During this module, I learned that creativity in health and social care is not just about generating ideas but also about improving patient care and service efficiency. Group exercises and exploring convergent and divergent thinking showed me how a structured approach to creativity can lead to practical improvements in teamwork and service delivery.</w:t>
      </w:r>
    </w:p>
    <w:p w14:paraId="4563314E" w14:textId="77777777" w:rsidR="009B5A62" w:rsidRPr="009B5A62" w:rsidRDefault="3C02B955" w:rsidP="206CAC7B">
      <w:pPr>
        <w:spacing w:before="240" w:after="240" w:line="360" w:lineRule="auto"/>
        <w:rPr>
          <w:rFonts w:ascii="Arial" w:eastAsia="Arial" w:hAnsi="Arial" w:cs="Arial"/>
        </w:rPr>
      </w:pPr>
      <w:r w:rsidRPr="206CAC7B">
        <w:rPr>
          <w:rFonts w:ascii="Arial" w:eastAsia="Arial" w:hAnsi="Arial" w:cs="Arial"/>
        </w:rPr>
        <w:lastRenderedPageBreak/>
        <w:t>I also realised that active listening, encouraging team members to share ideas, and combining different perspectives enhances team effectiveness. In my future practice, I aim to apply creative thinking and value-based approaches to improve patient experiences and the quality of care provided.</w:t>
      </w:r>
    </w:p>
    <w:p w14:paraId="096765B7" w14:textId="405B3AC2" w:rsidR="009B5A62" w:rsidRPr="009B5A62" w:rsidRDefault="004C1CB6" w:rsidP="206CAC7B">
      <w:pPr>
        <w:spacing w:line="360" w:lineRule="auto"/>
        <w:rPr>
          <w:rFonts w:ascii="Arial" w:eastAsia="Arial" w:hAnsi="Arial" w:cs="Arial"/>
        </w:rPr>
      </w:pPr>
      <w:r w:rsidRPr="000C0593">
        <w:rPr>
          <w:noProof/>
        </w:rPr>
        <w:pict w14:anchorId="2E050EE4">
          <v:shape id="drawing" o:spid="_x0000_i1026" type="#_x0000_t75" style="width:450.5pt;height:253.5pt;visibility:visible;mso-wrap-style:square">
            <v:imagedata r:id="rId20" o:title=""/>
          </v:shape>
        </w:pict>
      </w:r>
    </w:p>
    <w:p w14:paraId="5EB5D1EE" w14:textId="77777777" w:rsidR="009B5A62" w:rsidRDefault="009B5A62" w:rsidP="206CAC7B">
      <w:pPr>
        <w:spacing w:line="360" w:lineRule="auto"/>
        <w:rPr>
          <w:rFonts w:ascii="Arial" w:eastAsia="Arial" w:hAnsi="Arial" w:cs="Arial"/>
          <w:color w:val="4C94D8"/>
        </w:rPr>
      </w:pPr>
    </w:p>
    <w:p w14:paraId="017B3774" w14:textId="77777777" w:rsidR="004C1CB6" w:rsidRDefault="004C1CB6" w:rsidP="206CAC7B">
      <w:pPr>
        <w:spacing w:line="360" w:lineRule="auto"/>
        <w:rPr>
          <w:rFonts w:ascii="Arial" w:eastAsia="Arial" w:hAnsi="Arial" w:cs="Arial"/>
          <w:color w:val="4C94D8"/>
        </w:rPr>
      </w:pPr>
    </w:p>
    <w:p w14:paraId="18079DE0" w14:textId="77777777" w:rsidR="004C1CB6" w:rsidRDefault="004C1CB6" w:rsidP="206CAC7B">
      <w:pPr>
        <w:spacing w:line="360" w:lineRule="auto"/>
        <w:rPr>
          <w:rFonts w:ascii="Arial" w:eastAsia="Arial" w:hAnsi="Arial" w:cs="Arial"/>
          <w:color w:val="4C94D8"/>
        </w:rPr>
      </w:pPr>
    </w:p>
    <w:p w14:paraId="78FD359B" w14:textId="77777777" w:rsidR="004C1CB6" w:rsidRDefault="004C1CB6" w:rsidP="206CAC7B">
      <w:pPr>
        <w:spacing w:line="360" w:lineRule="auto"/>
        <w:rPr>
          <w:rFonts w:ascii="Arial" w:eastAsia="Arial" w:hAnsi="Arial" w:cs="Arial"/>
          <w:color w:val="4C94D8"/>
        </w:rPr>
      </w:pPr>
    </w:p>
    <w:p w14:paraId="5087B156" w14:textId="77777777" w:rsidR="004C1CB6" w:rsidRDefault="004C1CB6" w:rsidP="206CAC7B">
      <w:pPr>
        <w:spacing w:line="360" w:lineRule="auto"/>
        <w:rPr>
          <w:rFonts w:ascii="Arial" w:eastAsia="Arial" w:hAnsi="Arial" w:cs="Arial"/>
          <w:color w:val="4C94D8"/>
        </w:rPr>
      </w:pPr>
    </w:p>
    <w:p w14:paraId="404F0F87" w14:textId="77777777" w:rsidR="004C1CB6" w:rsidRDefault="004C1CB6" w:rsidP="206CAC7B">
      <w:pPr>
        <w:spacing w:line="360" w:lineRule="auto"/>
        <w:rPr>
          <w:rFonts w:ascii="Arial" w:eastAsia="Arial" w:hAnsi="Arial" w:cs="Arial"/>
          <w:color w:val="4C94D8"/>
        </w:rPr>
      </w:pPr>
    </w:p>
    <w:p w14:paraId="6DFD12F7" w14:textId="77777777" w:rsidR="004C1CB6" w:rsidRDefault="004C1CB6" w:rsidP="206CAC7B">
      <w:pPr>
        <w:spacing w:line="360" w:lineRule="auto"/>
        <w:rPr>
          <w:rFonts w:ascii="Arial" w:eastAsia="Arial" w:hAnsi="Arial" w:cs="Arial"/>
          <w:color w:val="4C94D8"/>
        </w:rPr>
      </w:pPr>
    </w:p>
    <w:p w14:paraId="077D6A94" w14:textId="77777777" w:rsidR="004C1CB6" w:rsidRDefault="004C1CB6" w:rsidP="206CAC7B">
      <w:pPr>
        <w:spacing w:line="360" w:lineRule="auto"/>
        <w:rPr>
          <w:rFonts w:ascii="Arial" w:eastAsia="Arial" w:hAnsi="Arial" w:cs="Arial"/>
          <w:color w:val="4C94D8"/>
        </w:rPr>
      </w:pPr>
    </w:p>
    <w:p w14:paraId="0FA3455D" w14:textId="77777777" w:rsidR="004C1CB6" w:rsidRPr="009B5A62" w:rsidRDefault="004C1CB6" w:rsidP="206CAC7B">
      <w:pPr>
        <w:spacing w:line="360" w:lineRule="auto"/>
        <w:rPr>
          <w:rFonts w:ascii="Arial" w:eastAsia="Arial" w:hAnsi="Arial" w:cs="Arial"/>
          <w:color w:val="4C94D8"/>
        </w:rPr>
      </w:pPr>
    </w:p>
    <w:p w14:paraId="1BC8CB06" w14:textId="37F50CA8" w:rsidR="680CD3A5" w:rsidRDefault="004C1CB6" w:rsidP="004C1CB6">
      <w:pPr>
        <w:pStyle w:val="Heading1"/>
        <w:rPr>
          <w:rFonts w:eastAsia="Arial"/>
        </w:rPr>
      </w:pPr>
      <w:bookmarkStart w:id="60" w:name="_Toc215825958"/>
      <w:r>
        <w:rPr>
          <w:rFonts w:eastAsia="Arial"/>
        </w:rPr>
        <w:lastRenderedPageBreak/>
        <w:t>References</w:t>
      </w:r>
      <w:bookmarkEnd w:id="60"/>
      <w:r>
        <w:rPr>
          <w:rFonts w:eastAsia="Arial"/>
        </w:rPr>
        <w:t xml:space="preserve"> </w:t>
      </w:r>
    </w:p>
    <w:p w14:paraId="012177E8" w14:textId="77777777" w:rsidR="009B5A62" w:rsidRPr="00F807A7" w:rsidRDefault="67EC2667" w:rsidP="004C1CB6">
      <w:pPr>
        <w:shd w:val="clear" w:color="auto" w:fill="FFFFFF"/>
        <w:spacing w:line="360" w:lineRule="auto"/>
        <w:rPr>
          <w:rStyle w:val="Emphasis"/>
          <w:rFonts w:ascii="Arial" w:eastAsia="Arial" w:hAnsi="Arial" w:cs="Arial"/>
          <w:color w:val="222222"/>
          <w:sz w:val="22"/>
          <w:szCs w:val="22"/>
        </w:rPr>
      </w:pPr>
      <w:r w:rsidRPr="206CAC7B">
        <w:rPr>
          <w:rFonts w:ascii="Arial" w:eastAsia="Arial" w:hAnsi="Arial" w:cs="Arial"/>
          <w:sz w:val="22"/>
          <w:szCs w:val="22"/>
        </w:rPr>
        <w:t xml:space="preserve">Ajami, S. and Bagheri-Tadi, T. (2013) ‘Electronic health records: advantages and disadvantages’, </w:t>
      </w:r>
      <w:r w:rsidRPr="206CAC7B">
        <w:rPr>
          <w:rFonts w:ascii="Arial" w:eastAsia="Arial" w:hAnsi="Arial" w:cs="Arial"/>
          <w:i/>
          <w:iCs/>
          <w:sz w:val="22"/>
          <w:szCs w:val="22"/>
        </w:rPr>
        <w:t>Journal of Research in Medical Sciences</w:t>
      </w:r>
      <w:r w:rsidRPr="206CAC7B">
        <w:rPr>
          <w:rFonts w:ascii="Arial" w:eastAsia="Arial" w:hAnsi="Arial" w:cs="Arial"/>
          <w:sz w:val="22"/>
          <w:szCs w:val="22"/>
        </w:rPr>
        <w:t>, 18(2), pp. 129–133.</w:t>
      </w:r>
    </w:p>
    <w:p w14:paraId="7C01A0C5"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 xml:space="preserve">Banaee, H., Ahmed, M.U. and Loutfi, A. (2013) ‘Data mining for wearable sensors in health monitoring systems: a review of recent trends and challenges’, </w:t>
      </w:r>
      <w:r w:rsidRPr="206CAC7B">
        <w:rPr>
          <w:rFonts w:ascii="Arial" w:eastAsia="Arial" w:hAnsi="Arial" w:cs="Arial"/>
          <w:i/>
          <w:iCs/>
          <w:sz w:val="22"/>
          <w:szCs w:val="22"/>
        </w:rPr>
        <w:t>Sensors</w:t>
      </w:r>
      <w:r w:rsidRPr="206CAC7B">
        <w:rPr>
          <w:rFonts w:ascii="Arial" w:eastAsia="Arial" w:hAnsi="Arial" w:cs="Arial"/>
          <w:sz w:val="22"/>
          <w:szCs w:val="22"/>
        </w:rPr>
        <w:t>, 13(12), pp. 17472–17500.</w:t>
      </w:r>
    </w:p>
    <w:p w14:paraId="6581AD30"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 xml:space="preserve">Gardner, T. </w:t>
      </w:r>
      <w:r w:rsidRPr="206CAC7B">
        <w:rPr>
          <w:rFonts w:ascii="Arial" w:eastAsia="Arial" w:hAnsi="Arial" w:cs="Arial"/>
          <w:i/>
          <w:iCs/>
          <w:sz w:val="22"/>
          <w:szCs w:val="22"/>
        </w:rPr>
        <w:t>et al.</w:t>
      </w:r>
      <w:r w:rsidRPr="206CAC7B">
        <w:rPr>
          <w:rFonts w:ascii="Arial" w:eastAsia="Arial" w:hAnsi="Arial" w:cs="Arial"/>
          <w:sz w:val="22"/>
          <w:szCs w:val="22"/>
        </w:rPr>
        <w:t xml:space="preserve"> (2022) </w:t>
      </w:r>
      <w:r w:rsidRPr="206CAC7B">
        <w:rPr>
          <w:rFonts w:ascii="Arial" w:eastAsia="Arial" w:hAnsi="Arial" w:cs="Arial"/>
          <w:i/>
          <w:iCs/>
          <w:sz w:val="22"/>
          <w:szCs w:val="22"/>
        </w:rPr>
        <w:t>Remote care: Assessing the evidence</w:t>
      </w:r>
      <w:r w:rsidRPr="206CAC7B">
        <w:rPr>
          <w:rFonts w:ascii="Arial" w:eastAsia="Arial" w:hAnsi="Arial" w:cs="Arial"/>
          <w:sz w:val="22"/>
          <w:szCs w:val="22"/>
        </w:rPr>
        <w:t>. The Health Foundation.</w:t>
      </w:r>
    </w:p>
    <w:p w14:paraId="3ADDE6F9"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 xml:space="preserve">Guilford, J.P. (1967) </w:t>
      </w:r>
      <w:r w:rsidRPr="206CAC7B">
        <w:rPr>
          <w:rFonts w:ascii="Arial" w:eastAsia="Arial" w:hAnsi="Arial" w:cs="Arial"/>
          <w:i/>
          <w:iCs/>
          <w:sz w:val="22"/>
          <w:szCs w:val="22"/>
        </w:rPr>
        <w:t>The Nature of Human Intelligence</w:t>
      </w:r>
      <w:r w:rsidRPr="206CAC7B">
        <w:rPr>
          <w:rFonts w:ascii="Arial" w:eastAsia="Arial" w:hAnsi="Arial" w:cs="Arial"/>
          <w:sz w:val="22"/>
          <w:szCs w:val="22"/>
        </w:rPr>
        <w:t>. McGraw-Hill.</w:t>
      </w:r>
    </w:p>
    <w:p w14:paraId="6DF2C4CE"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 xml:space="preserve">Kotter, J.P. (1996) </w:t>
      </w:r>
      <w:r w:rsidRPr="206CAC7B">
        <w:rPr>
          <w:rFonts w:ascii="Arial" w:eastAsia="Arial" w:hAnsi="Arial" w:cs="Arial"/>
          <w:i/>
          <w:iCs/>
          <w:sz w:val="22"/>
          <w:szCs w:val="22"/>
        </w:rPr>
        <w:t>Leading Change</w:t>
      </w:r>
      <w:r w:rsidRPr="206CAC7B">
        <w:rPr>
          <w:rFonts w:ascii="Arial" w:eastAsia="Arial" w:hAnsi="Arial" w:cs="Arial"/>
          <w:sz w:val="22"/>
          <w:szCs w:val="22"/>
        </w:rPr>
        <w:t>. Harvard Business School Press.</w:t>
      </w:r>
    </w:p>
    <w:p w14:paraId="157517B0"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 xml:space="preserve">NHS Leadership Academy (2013) </w:t>
      </w:r>
      <w:r w:rsidRPr="206CAC7B">
        <w:rPr>
          <w:rFonts w:ascii="Arial" w:eastAsia="Arial" w:hAnsi="Arial" w:cs="Arial"/>
          <w:i/>
          <w:iCs/>
          <w:sz w:val="22"/>
          <w:szCs w:val="22"/>
        </w:rPr>
        <w:t>The Healthcare Leadership Model</w:t>
      </w:r>
      <w:r w:rsidRPr="206CAC7B">
        <w:rPr>
          <w:rFonts w:ascii="Arial" w:eastAsia="Arial" w:hAnsi="Arial" w:cs="Arial"/>
          <w:sz w:val="22"/>
          <w:szCs w:val="22"/>
        </w:rPr>
        <w:t xml:space="preserve">. Leeds: NHS Leadership Academy. Available at: </w:t>
      </w:r>
      <w:hyperlink r:id="rId21">
        <w:r w:rsidRPr="206CAC7B">
          <w:rPr>
            <w:rStyle w:val="Hyperlink"/>
            <w:rFonts w:ascii="Arial" w:eastAsia="Arial" w:hAnsi="Arial" w:cs="Arial"/>
            <w:sz w:val="22"/>
            <w:szCs w:val="22"/>
          </w:rPr>
          <w:t>https://www.leadershipacademy.nhs.uk/resources/healthcare-leadership-model/</w:t>
        </w:r>
      </w:hyperlink>
      <w:r w:rsidRPr="206CAC7B">
        <w:rPr>
          <w:rFonts w:ascii="Arial" w:eastAsia="Arial" w:hAnsi="Arial" w:cs="Arial"/>
          <w:sz w:val="22"/>
          <w:szCs w:val="22"/>
        </w:rPr>
        <w:t xml:space="preserve"> (Accessed: 1 December 2025).</w:t>
      </w:r>
    </w:p>
    <w:p w14:paraId="481A705C"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 xml:space="preserve">Porter, M.E. (2010) ‘What is Value in Health Care?’, </w:t>
      </w:r>
      <w:r w:rsidRPr="206CAC7B">
        <w:rPr>
          <w:rFonts w:ascii="Arial" w:eastAsia="Arial" w:hAnsi="Arial" w:cs="Arial"/>
          <w:i/>
          <w:iCs/>
          <w:sz w:val="22"/>
          <w:szCs w:val="22"/>
        </w:rPr>
        <w:t>New England Journal of Medicine</w:t>
      </w:r>
      <w:r w:rsidRPr="206CAC7B">
        <w:rPr>
          <w:rFonts w:ascii="Arial" w:eastAsia="Arial" w:hAnsi="Arial" w:cs="Arial"/>
          <w:sz w:val="22"/>
          <w:szCs w:val="22"/>
        </w:rPr>
        <w:t>, 363(26), pp. 2477–2481.</w:t>
      </w:r>
    </w:p>
    <w:p w14:paraId="395566D1"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Runco, M.A. and Jaeger, G.J. (2012) ‘</w:t>
      </w:r>
      <w:r w:rsidRPr="206CAC7B">
        <w:rPr>
          <w:rFonts w:ascii="Arial" w:eastAsia="Arial" w:hAnsi="Arial" w:cs="Arial"/>
          <w:i/>
          <w:iCs/>
          <w:sz w:val="22"/>
          <w:szCs w:val="22"/>
        </w:rPr>
        <w:t>The Standard Definition of Creativity</w:t>
      </w:r>
      <w:r w:rsidRPr="206CAC7B">
        <w:rPr>
          <w:rFonts w:ascii="Arial" w:eastAsia="Arial" w:hAnsi="Arial" w:cs="Arial"/>
          <w:sz w:val="22"/>
          <w:szCs w:val="22"/>
        </w:rPr>
        <w:t>’, Creativity Research Journal, 24(1), pp. 92–96.</w:t>
      </w:r>
    </w:p>
    <w:p w14:paraId="1C564143" w14:textId="77777777" w:rsidR="009B5A62" w:rsidRPr="00F807A7" w:rsidRDefault="67EC2667" w:rsidP="206CAC7B">
      <w:pPr>
        <w:spacing w:before="240" w:after="240" w:line="360" w:lineRule="auto"/>
        <w:rPr>
          <w:rFonts w:ascii="Arial" w:eastAsia="Arial" w:hAnsi="Arial" w:cs="Arial"/>
          <w:i/>
          <w:iCs/>
          <w:sz w:val="22"/>
          <w:szCs w:val="22"/>
        </w:rPr>
      </w:pPr>
      <w:r w:rsidRPr="206CAC7B">
        <w:rPr>
          <w:rFonts w:ascii="Arial" w:eastAsia="Arial" w:hAnsi="Arial" w:cs="Arial"/>
          <w:sz w:val="22"/>
          <w:szCs w:val="22"/>
        </w:rPr>
        <w:t>Steinhubl, S.R., Muse, E.D. and Topol, E.J. (2015) ‘</w:t>
      </w:r>
      <w:r w:rsidRPr="206CAC7B">
        <w:rPr>
          <w:rFonts w:ascii="Arial" w:eastAsia="Arial" w:hAnsi="Arial" w:cs="Arial"/>
          <w:i/>
          <w:iCs/>
          <w:sz w:val="22"/>
          <w:szCs w:val="22"/>
        </w:rPr>
        <w:t xml:space="preserve">The emerging field of mobile health’, Science Translational Medicine, </w:t>
      </w:r>
      <w:r w:rsidRPr="206CAC7B">
        <w:rPr>
          <w:rFonts w:ascii="Arial" w:eastAsia="Arial" w:hAnsi="Arial" w:cs="Arial"/>
          <w:sz w:val="22"/>
          <w:szCs w:val="22"/>
        </w:rPr>
        <w:t>7(283), pp. 283rv3.</w:t>
      </w:r>
    </w:p>
    <w:p w14:paraId="341258F2" w14:textId="77777777" w:rsidR="009B5A62" w:rsidRPr="00F807A7" w:rsidRDefault="67EC2667" w:rsidP="206CAC7B">
      <w:pPr>
        <w:spacing w:before="240" w:after="240" w:line="360" w:lineRule="auto"/>
        <w:rPr>
          <w:rFonts w:ascii="Arial" w:eastAsia="Arial" w:hAnsi="Arial" w:cs="Arial"/>
          <w:i/>
          <w:iCs/>
          <w:sz w:val="22"/>
          <w:szCs w:val="22"/>
        </w:rPr>
      </w:pPr>
      <w:r w:rsidRPr="206CAC7B">
        <w:rPr>
          <w:rFonts w:ascii="Arial" w:eastAsia="Arial" w:hAnsi="Arial" w:cs="Arial"/>
          <w:sz w:val="22"/>
          <w:szCs w:val="22"/>
        </w:rPr>
        <w:t xml:space="preserve">The King’s Fund (2023) </w:t>
      </w:r>
      <w:r w:rsidRPr="206CAC7B">
        <w:rPr>
          <w:rFonts w:ascii="Arial" w:eastAsia="Arial" w:hAnsi="Arial" w:cs="Arial"/>
          <w:i/>
          <w:iCs/>
          <w:sz w:val="22"/>
          <w:szCs w:val="22"/>
        </w:rPr>
        <w:t>Virtual wards: A real solution to NHS pressures?</w:t>
      </w:r>
      <w:r w:rsidR="537F44FE" w:rsidRPr="206CAC7B">
        <w:rPr>
          <w:rFonts w:ascii="Arial" w:eastAsia="Arial" w:hAnsi="Arial" w:cs="Arial"/>
          <w:i/>
          <w:iCs/>
          <w:sz w:val="22"/>
          <w:szCs w:val="22"/>
        </w:rPr>
        <w:t>”</w:t>
      </w:r>
    </w:p>
    <w:p w14:paraId="3EEAF8D5"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 xml:space="preserve">West, M.A. and Farr, J.L. (1990) </w:t>
      </w:r>
      <w:r w:rsidR="1ABA8E39" w:rsidRPr="206CAC7B">
        <w:rPr>
          <w:rFonts w:ascii="Arial" w:eastAsia="Arial" w:hAnsi="Arial" w:cs="Arial"/>
          <w:sz w:val="22"/>
          <w:szCs w:val="22"/>
        </w:rPr>
        <w:t>“</w:t>
      </w:r>
      <w:r w:rsidRPr="206CAC7B">
        <w:rPr>
          <w:rFonts w:ascii="Arial" w:eastAsia="Arial" w:hAnsi="Arial" w:cs="Arial"/>
          <w:i/>
          <w:iCs/>
          <w:sz w:val="22"/>
          <w:szCs w:val="22"/>
        </w:rPr>
        <w:t>Innovation and Creativity at Work</w:t>
      </w:r>
      <w:r w:rsidR="4DFB48C9" w:rsidRPr="206CAC7B">
        <w:rPr>
          <w:rFonts w:ascii="Arial" w:eastAsia="Arial" w:hAnsi="Arial" w:cs="Arial"/>
          <w:i/>
          <w:iCs/>
          <w:sz w:val="22"/>
          <w:szCs w:val="22"/>
        </w:rPr>
        <w:t>”.</w:t>
      </w:r>
      <w:r w:rsidRPr="206CAC7B">
        <w:rPr>
          <w:rFonts w:ascii="Arial" w:eastAsia="Arial" w:hAnsi="Arial" w:cs="Arial"/>
          <w:sz w:val="22"/>
          <w:szCs w:val="22"/>
        </w:rPr>
        <w:t xml:space="preserve"> Wiley.</w:t>
      </w:r>
    </w:p>
    <w:p w14:paraId="5758D0B4" w14:textId="77777777" w:rsidR="009B5A62" w:rsidRPr="00F807A7" w:rsidRDefault="67EC2667" w:rsidP="206CAC7B">
      <w:pPr>
        <w:spacing w:before="240" w:after="240" w:line="360" w:lineRule="auto"/>
        <w:rPr>
          <w:rFonts w:ascii="Arial" w:eastAsia="Arial" w:hAnsi="Arial" w:cs="Arial"/>
          <w:sz w:val="22"/>
          <w:szCs w:val="22"/>
        </w:rPr>
      </w:pPr>
      <w:r w:rsidRPr="206CAC7B">
        <w:rPr>
          <w:rFonts w:ascii="Arial" w:eastAsia="Arial" w:hAnsi="Arial" w:cs="Arial"/>
          <w:sz w:val="22"/>
          <w:szCs w:val="22"/>
        </w:rPr>
        <w:t xml:space="preserve">West, M., Eckert, R., Collins, B. and Chowla, R. (2015) </w:t>
      </w:r>
      <w:r w:rsidR="737AAFF9" w:rsidRPr="206CAC7B">
        <w:rPr>
          <w:rFonts w:ascii="Arial" w:eastAsia="Arial" w:hAnsi="Arial" w:cs="Arial"/>
          <w:sz w:val="22"/>
          <w:szCs w:val="22"/>
        </w:rPr>
        <w:t>“</w:t>
      </w:r>
      <w:r w:rsidRPr="206CAC7B">
        <w:rPr>
          <w:rFonts w:ascii="Arial" w:eastAsia="Arial" w:hAnsi="Arial" w:cs="Arial"/>
          <w:i/>
          <w:iCs/>
          <w:sz w:val="22"/>
          <w:szCs w:val="22"/>
        </w:rPr>
        <w:t>Leadership and Leadership Development in Health Care: The Evidence Base</w:t>
      </w:r>
      <w:r w:rsidR="6D24C029" w:rsidRPr="206CAC7B">
        <w:rPr>
          <w:rFonts w:ascii="Arial" w:eastAsia="Arial" w:hAnsi="Arial" w:cs="Arial"/>
          <w:i/>
          <w:iCs/>
          <w:sz w:val="22"/>
          <w:szCs w:val="22"/>
        </w:rPr>
        <w:t>”</w:t>
      </w:r>
      <w:r w:rsidRPr="206CAC7B">
        <w:rPr>
          <w:rFonts w:ascii="Arial" w:eastAsia="Arial" w:hAnsi="Arial" w:cs="Arial"/>
          <w:sz w:val="22"/>
          <w:szCs w:val="22"/>
        </w:rPr>
        <w:t xml:space="preserve">. London: The King’s Fund. Available at: </w:t>
      </w:r>
      <w:hyperlink r:id="rId22">
        <w:r w:rsidRPr="206CAC7B">
          <w:rPr>
            <w:rStyle w:val="Hyperlink"/>
            <w:rFonts w:ascii="Arial" w:eastAsia="Arial" w:hAnsi="Arial" w:cs="Arial"/>
            <w:sz w:val="22"/>
            <w:szCs w:val="22"/>
          </w:rPr>
          <w:t>https://www.kingsfund.org.uk/publications/leadership-health-care</w:t>
        </w:r>
      </w:hyperlink>
      <w:r w:rsidRPr="206CAC7B">
        <w:rPr>
          <w:rFonts w:ascii="Arial" w:eastAsia="Arial" w:hAnsi="Arial" w:cs="Arial"/>
          <w:sz w:val="22"/>
          <w:szCs w:val="22"/>
        </w:rPr>
        <w:t xml:space="preserve"> (Accessed: 1 December 2025).</w:t>
      </w:r>
    </w:p>
    <w:p w14:paraId="054B749E" w14:textId="77777777" w:rsidR="009B5A62" w:rsidRPr="00F807A7" w:rsidRDefault="009B5A62" w:rsidP="206CAC7B">
      <w:pPr>
        <w:spacing w:line="360" w:lineRule="auto"/>
        <w:rPr>
          <w:rFonts w:ascii="Arial" w:eastAsia="Arial" w:hAnsi="Arial" w:cs="Arial"/>
          <w:sz w:val="28"/>
          <w:szCs w:val="28"/>
        </w:rPr>
      </w:pPr>
    </w:p>
    <w:sectPr w:rsidR="009B5A62" w:rsidRPr="00F807A7" w:rsidSect="008375B5">
      <w:headerReference w:type="default"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0D00A" w14:textId="77777777" w:rsidR="006639EE" w:rsidRDefault="006639EE" w:rsidP="008375B5">
      <w:pPr>
        <w:spacing w:after="0" w:line="240" w:lineRule="auto"/>
      </w:pPr>
      <w:r>
        <w:separator/>
      </w:r>
    </w:p>
  </w:endnote>
  <w:endnote w:type="continuationSeparator" w:id="0">
    <w:p w14:paraId="5D24B9CB" w14:textId="77777777" w:rsidR="006639EE" w:rsidRDefault="006639EE"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A05F0" w14:textId="77777777" w:rsidR="620FDEEE" w:rsidRDefault="620FDEEE" w:rsidP="620FDEEE">
    <w:pPr>
      <w:pStyle w:val="Footer"/>
      <w:jc w:val="center"/>
    </w:pPr>
    <w:r>
      <w:fldChar w:fldCharType="begin"/>
    </w:r>
    <w:r>
      <w:instrText>PAGE</w:instrText>
    </w:r>
    <w:r>
      <w:fldChar w:fldCharType="separate"/>
    </w:r>
    <w:r w:rsidR="004C1CB6">
      <w:rPr>
        <w:noProof/>
      </w:rPr>
      <w:t>2</w:t>
    </w:r>
    <w:r>
      <w:fldChar w:fldCharType="end"/>
    </w:r>
  </w:p>
  <w:p w14:paraId="7A92B6B4" w14:textId="77777777" w:rsidR="206CAC7B" w:rsidRDefault="206CAC7B" w:rsidP="206CAC7B">
    <w:pPr>
      <w:pStyle w:val="Footer"/>
      <w:jc w:val="right"/>
    </w:pPr>
  </w:p>
  <w:p w14:paraId="69781498" w14:textId="77777777" w:rsidR="008375B5" w:rsidRDefault="008375B5" w:rsidP="077CD8AF">
    <w:pPr>
      <w:pStyle w:val="Footer"/>
      <w:jc w:val="center"/>
      <w:rPr>
        <w:noProof/>
      </w:rPr>
    </w:pPr>
  </w:p>
  <w:p w14:paraId="3EBAF924" w14:textId="77777777" w:rsidR="008375B5" w:rsidRDefault="008375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3AABE67" w14:paraId="417C641E" w14:textId="77777777" w:rsidTr="23AABE67">
      <w:trPr>
        <w:trHeight w:val="300"/>
      </w:trPr>
      <w:tc>
        <w:tcPr>
          <w:tcW w:w="3005" w:type="dxa"/>
        </w:tcPr>
        <w:p w14:paraId="0753ECA0" w14:textId="77777777" w:rsidR="23AABE67" w:rsidRDefault="23AABE67" w:rsidP="23AABE67">
          <w:pPr>
            <w:pStyle w:val="Header"/>
            <w:ind w:left="-115"/>
          </w:pPr>
        </w:p>
      </w:tc>
      <w:tc>
        <w:tcPr>
          <w:tcW w:w="3005" w:type="dxa"/>
        </w:tcPr>
        <w:p w14:paraId="39A96E2C" w14:textId="77777777" w:rsidR="23AABE67" w:rsidRDefault="23AABE67" w:rsidP="23AABE67">
          <w:pPr>
            <w:pStyle w:val="Header"/>
            <w:jc w:val="center"/>
          </w:pPr>
        </w:p>
      </w:tc>
      <w:tc>
        <w:tcPr>
          <w:tcW w:w="3005" w:type="dxa"/>
        </w:tcPr>
        <w:p w14:paraId="33F462BB" w14:textId="77777777" w:rsidR="23AABE67" w:rsidRDefault="23AABE67" w:rsidP="23AABE67">
          <w:pPr>
            <w:pStyle w:val="Header"/>
            <w:ind w:right="-115"/>
            <w:jc w:val="right"/>
          </w:pPr>
        </w:p>
      </w:tc>
    </w:tr>
  </w:tbl>
  <w:p w14:paraId="5C19B7FA" w14:textId="77777777" w:rsidR="23AABE67" w:rsidRDefault="23AABE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DBE37" w14:textId="77777777" w:rsidR="006639EE" w:rsidRDefault="006639EE" w:rsidP="008375B5">
      <w:pPr>
        <w:spacing w:after="0" w:line="240" w:lineRule="auto"/>
      </w:pPr>
      <w:r>
        <w:separator/>
      </w:r>
    </w:p>
  </w:footnote>
  <w:footnote w:type="continuationSeparator" w:id="0">
    <w:p w14:paraId="75373359" w14:textId="77777777" w:rsidR="006639EE" w:rsidRDefault="006639EE" w:rsidP="00837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3AABE67" w14:paraId="47297938" w14:textId="77777777" w:rsidTr="23AABE67">
      <w:trPr>
        <w:trHeight w:val="300"/>
      </w:trPr>
      <w:tc>
        <w:tcPr>
          <w:tcW w:w="3005" w:type="dxa"/>
        </w:tcPr>
        <w:p w14:paraId="4A961256" w14:textId="77777777" w:rsidR="23AABE67" w:rsidRDefault="23AABE67" w:rsidP="23AABE67">
          <w:pPr>
            <w:pStyle w:val="Header"/>
            <w:ind w:left="-115"/>
          </w:pPr>
        </w:p>
      </w:tc>
      <w:tc>
        <w:tcPr>
          <w:tcW w:w="3005" w:type="dxa"/>
        </w:tcPr>
        <w:p w14:paraId="7A4A5D1B" w14:textId="77777777" w:rsidR="23AABE67" w:rsidRDefault="23AABE67" w:rsidP="23AABE67">
          <w:pPr>
            <w:pStyle w:val="Header"/>
            <w:jc w:val="center"/>
          </w:pPr>
        </w:p>
      </w:tc>
      <w:tc>
        <w:tcPr>
          <w:tcW w:w="3005" w:type="dxa"/>
        </w:tcPr>
        <w:p w14:paraId="11E2DC48" w14:textId="77777777" w:rsidR="23AABE67" w:rsidRDefault="23AABE67" w:rsidP="23AABE67">
          <w:pPr>
            <w:pStyle w:val="Header"/>
            <w:ind w:right="-115"/>
            <w:jc w:val="right"/>
          </w:pPr>
        </w:p>
      </w:tc>
    </w:tr>
  </w:tbl>
  <w:p w14:paraId="1D1C22A0" w14:textId="77777777" w:rsidR="23AABE67" w:rsidRDefault="23AABE67" w:rsidP="23AABE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3AABE67" w14:paraId="7AD912D0" w14:textId="77777777" w:rsidTr="23AABE67">
      <w:trPr>
        <w:trHeight w:val="300"/>
      </w:trPr>
      <w:tc>
        <w:tcPr>
          <w:tcW w:w="3005" w:type="dxa"/>
        </w:tcPr>
        <w:p w14:paraId="3496535A" w14:textId="77777777" w:rsidR="23AABE67" w:rsidRDefault="23AABE67" w:rsidP="23AABE67">
          <w:pPr>
            <w:pStyle w:val="Header"/>
            <w:ind w:left="-115"/>
          </w:pPr>
        </w:p>
      </w:tc>
      <w:tc>
        <w:tcPr>
          <w:tcW w:w="3005" w:type="dxa"/>
        </w:tcPr>
        <w:p w14:paraId="0608633D" w14:textId="77777777" w:rsidR="23AABE67" w:rsidRDefault="23AABE67" w:rsidP="23AABE67">
          <w:pPr>
            <w:pStyle w:val="Header"/>
            <w:jc w:val="center"/>
          </w:pPr>
        </w:p>
      </w:tc>
      <w:tc>
        <w:tcPr>
          <w:tcW w:w="3005" w:type="dxa"/>
        </w:tcPr>
        <w:p w14:paraId="0AD3CFD7" w14:textId="77777777" w:rsidR="23AABE67" w:rsidRDefault="23AABE67" w:rsidP="23AABE67">
          <w:pPr>
            <w:pStyle w:val="Header"/>
            <w:ind w:right="-115"/>
            <w:jc w:val="right"/>
          </w:pPr>
        </w:p>
      </w:tc>
    </w:tr>
  </w:tbl>
  <w:p w14:paraId="74B3C01A" w14:textId="77777777" w:rsidR="23AABE67" w:rsidRDefault="23AABE67" w:rsidP="23AABE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1CBE"/>
    <w:multiLevelType w:val="multilevel"/>
    <w:tmpl w:val="D328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0B1245"/>
    <w:multiLevelType w:val="multilevel"/>
    <w:tmpl w:val="072E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0B494A"/>
    <w:multiLevelType w:val="multilevel"/>
    <w:tmpl w:val="BECE7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1D4223"/>
    <w:multiLevelType w:val="multilevel"/>
    <w:tmpl w:val="D222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7B1292"/>
    <w:multiLevelType w:val="multilevel"/>
    <w:tmpl w:val="2FBC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966FDE"/>
    <w:multiLevelType w:val="multilevel"/>
    <w:tmpl w:val="C1C0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6B5B1D"/>
    <w:multiLevelType w:val="multilevel"/>
    <w:tmpl w:val="5CD4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2D4928"/>
    <w:multiLevelType w:val="multilevel"/>
    <w:tmpl w:val="A3D6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802AFA"/>
    <w:multiLevelType w:val="hybridMultilevel"/>
    <w:tmpl w:val="0E588E8A"/>
    <w:lvl w:ilvl="0" w:tplc="DE922E82">
      <w:start w:val="1"/>
      <w:numFmt w:val="decimal"/>
      <w:lvlText w:val="%1."/>
      <w:lvlJc w:val="left"/>
      <w:pPr>
        <w:ind w:left="720" w:hanging="360"/>
      </w:pPr>
    </w:lvl>
    <w:lvl w:ilvl="1" w:tplc="95B8258A">
      <w:start w:val="1"/>
      <w:numFmt w:val="lowerLetter"/>
      <w:lvlText w:val="%2."/>
      <w:lvlJc w:val="left"/>
      <w:pPr>
        <w:ind w:left="1440" w:hanging="360"/>
      </w:pPr>
    </w:lvl>
    <w:lvl w:ilvl="2" w:tplc="6D2CA4FE">
      <w:start w:val="1"/>
      <w:numFmt w:val="lowerRoman"/>
      <w:lvlText w:val="%3."/>
      <w:lvlJc w:val="right"/>
      <w:pPr>
        <w:ind w:left="2160" w:hanging="180"/>
      </w:pPr>
    </w:lvl>
    <w:lvl w:ilvl="3" w:tplc="4F06FB88">
      <w:start w:val="1"/>
      <w:numFmt w:val="decimal"/>
      <w:lvlText w:val="%4."/>
      <w:lvlJc w:val="left"/>
      <w:pPr>
        <w:ind w:left="2880" w:hanging="360"/>
      </w:pPr>
    </w:lvl>
    <w:lvl w:ilvl="4" w:tplc="28CEC274">
      <w:start w:val="1"/>
      <w:numFmt w:val="lowerLetter"/>
      <w:lvlText w:val="%5."/>
      <w:lvlJc w:val="left"/>
      <w:pPr>
        <w:ind w:left="3600" w:hanging="360"/>
      </w:pPr>
    </w:lvl>
    <w:lvl w:ilvl="5" w:tplc="88D86CFA">
      <w:start w:val="1"/>
      <w:numFmt w:val="lowerRoman"/>
      <w:lvlText w:val="%6."/>
      <w:lvlJc w:val="right"/>
      <w:pPr>
        <w:ind w:left="4320" w:hanging="180"/>
      </w:pPr>
    </w:lvl>
    <w:lvl w:ilvl="6" w:tplc="3F2CDB6C">
      <w:start w:val="1"/>
      <w:numFmt w:val="decimal"/>
      <w:lvlText w:val="%7."/>
      <w:lvlJc w:val="left"/>
      <w:pPr>
        <w:ind w:left="5040" w:hanging="360"/>
      </w:pPr>
    </w:lvl>
    <w:lvl w:ilvl="7" w:tplc="7E34F476">
      <w:start w:val="1"/>
      <w:numFmt w:val="lowerLetter"/>
      <w:lvlText w:val="%8."/>
      <w:lvlJc w:val="left"/>
      <w:pPr>
        <w:ind w:left="5760" w:hanging="360"/>
      </w:pPr>
    </w:lvl>
    <w:lvl w:ilvl="8" w:tplc="1506CA48">
      <w:start w:val="1"/>
      <w:numFmt w:val="lowerRoman"/>
      <w:lvlText w:val="%9."/>
      <w:lvlJc w:val="right"/>
      <w:pPr>
        <w:ind w:left="6480" w:hanging="180"/>
      </w:pPr>
    </w:lvl>
  </w:abstractNum>
  <w:abstractNum w:abstractNumId="17" w15:restartNumberingAfterBreak="0">
    <w:nsid w:val="6A423EB8"/>
    <w:multiLevelType w:val="multilevel"/>
    <w:tmpl w:val="8FEC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8112303">
    <w:abstractNumId w:val="16"/>
  </w:num>
  <w:num w:numId="2" w16cid:durableId="468715098">
    <w:abstractNumId w:val="5"/>
  </w:num>
  <w:num w:numId="3" w16cid:durableId="1578247903">
    <w:abstractNumId w:val="6"/>
  </w:num>
  <w:num w:numId="4" w16cid:durableId="1833636436">
    <w:abstractNumId w:val="7"/>
  </w:num>
  <w:num w:numId="5" w16cid:durableId="1512838098">
    <w:abstractNumId w:val="1"/>
  </w:num>
  <w:num w:numId="6" w16cid:durableId="442118678">
    <w:abstractNumId w:val="3"/>
  </w:num>
  <w:num w:numId="7" w16cid:durableId="618151221">
    <w:abstractNumId w:val="8"/>
  </w:num>
  <w:num w:numId="8" w16cid:durableId="1793354107">
    <w:abstractNumId w:val="14"/>
  </w:num>
  <w:num w:numId="9" w16cid:durableId="1844123366">
    <w:abstractNumId w:val="15"/>
  </w:num>
  <w:num w:numId="10" w16cid:durableId="1311400317">
    <w:abstractNumId w:val="0"/>
  </w:num>
  <w:num w:numId="11" w16cid:durableId="1380938699">
    <w:abstractNumId w:val="11"/>
  </w:num>
  <w:num w:numId="12" w16cid:durableId="1030106032">
    <w:abstractNumId w:val="2"/>
  </w:num>
  <w:num w:numId="13" w16cid:durableId="281150789">
    <w:abstractNumId w:val="9"/>
  </w:num>
  <w:num w:numId="14" w16cid:durableId="333727326">
    <w:abstractNumId w:val="13"/>
  </w:num>
  <w:num w:numId="15" w16cid:durableId="1509322652">
    <w:abstractNumId w:val="12"/>
  </w:num>
  <w:num w:numId="16" w16cid:durableId="1482841605">
    <w:abstractNumId w:val="4"/>
  </w:num>
  <w:num w:numId="17" w16cid:durableId="2135905061">
    <w:abstractNumId w:val="10"/>
  </w:num>
  <w:num w:numId="18" w16cid:durableId="12973006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characterSpacingControl w:val="doNotCompress"/>
  <w:hdrShapeDefaults>
    <o:shapedefaults v:ext="edit" spidmax="2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254B"/>
    <w:rsid w:val="00125285"/>
    <w:rsid w:val="001E1130"/>
    <w:rsid w:val="00231A55"/>
    <w:rsid w:val="00255D51"/>
    <w:rsid w:val="0031DB9B"/>
    <w:rsid w:val="00357DB1"/>
    <w:rsid w:val="00427065"/>
    <w:rsid w:val="0049B536"/>
    <w:rsid w:val="004C1CB6"/>
    <w:rsid w:val="004D7DE9"/>
    <w:rsid w:val="0058254B"/>
    <w:rsid w:val="0060E6A3"/>
    <w:rsid w:val="006639EE"/>
    <w:rsid w:val="00752F0F"/>
    <w:rsid w:val="008265EC"/>
    <w:rsid w:val="008375B5"/>
    <w:rsid w:val="00871C29"/>
    <w:rsid w:val="008E31E6"/>
    <w:rsid w:val="008F1C3F"/>
    <w:rsid w:val="009334D8"/>
    <w:rsid w:val="00987802"/>
    <w:rsid w:val="009B5A62"/>
    <w:rsid w:val="00A875D4"/>
    <w:rsid w:val="00A9474F"/>
    <w:rsid w:val="00AAFAC3"/>
    <w:rsid w:val="00AC2DCE"/>
    <w:rsid w:val="00AC3FDE"/>
    <w:rsid w:val="00C80D0F"/>
    <w:rsid w:val="00D40915"/>
    <w:rsid w:val="00F807A7"/>
    <w:rsid w:val="019DEE38"/>
    <w:rsid w:val="01B71547"/>
    <w:rsid w:val="01BB06D8"/>
    <w:rsid w:val="01BC5236"/>
    <w:rsid w:val="01C74606"/>
    <w:rsid w:val="020E91E2"/>
    <w:rsid w:val="02491768"/>
    <w:rsid w:val="0296849A"/>
    <w:rsid w:val="02C40131"/>
    <w:rsid w:val="031BDDD9"/>
    <w:rsid w:val="0330C8C4"/>
    <w:rsid w:val="03452BE6"/>
    <w:rsid w:val="036C984A"/>
    <w:rsid w:val="038D2D31"/>
    <w:rsid w:val="03DAE971"/>
    <w:rsid w:val="04A073F8"/>
    <w:rsid w:val="04A34CED"/>
    <w:rsid w:val="04A40DA4"/>
    <w:rsid w:val="04AB6A04"/>
    <w:rsid w:val="05380796"/>
    <w:rsid w:val="058F4A92"/>
    <w:rsid w:val="06521833"/>
    <w:rsid w:val="06789BD5"/>
    <w:rsid w:val="06C57E39"/>
    <w:rsid w:val="06F89078"/>
    <w:rsid w:val="077CD8AF"/>
    <w:rsid w:val="07CC9D85"/>
    <w:rsid w:val="07E78BAA"/>
    <w:rsid w:val="083DF073"/>
    <w:rsid w:val="0860C1CE"/>
    <w:rsid w:val="088A7485"/>
    <w:rsid w:val="08DF69DC"/>
    <w:rsid w:val="0970DA6C"/>
    <w:rsid w:val="0983CD76"/>
    <w:rsid w:val="09944474"/>
    <w:rsid w:val="0B09D77E"/>
    <w:rsid w:val="0B982AF0"/>
    <w:rsid w:val="0BD1C390"/>
    <w:rsid w:val="0C4B5885"/>
    <w:rsid w:val="0C57E1F7"/>
    <w:rsid w:val="0C814F16"/>
    <w:rsid w:val="0D21A415"/>
    <w:rsid w:val="0D3EBA78"/>
    <w:rsid w:val="0D4F57A6"/>
    <w:rsid w:val="0D6FD4A3"/>
    <w:rsid w:val="0DAF4FC8"/>
    <w:rsid w:val="0DE9773A"/>
    <w:rsid w:val="0DF7E848"/>
    <w:rsid w:val="0E5763F0"/>
    <w:rsid w:val="0E59CF0F"/>
    <w:rsid w:val="0E69FA7B"/>
    <w:rsid w:val="0E9EA3D2"/>
    <w:rsid w:val="0ED104EA"/>
    <w:rsid w:val="0F29C194"/>
    <w:rsid w:val="0FAA2836"/>
    <w:rsid w:val="100B1338"/>
    <w:rsid w:val="10553EB2"/>
    <w:rsid w:val="1066FC77"/>
    <w:rsid w:val="10F47077"/>
    <w:rsid w:val="112FAB17"/>
    <w:rsid w:val="113B4968"/>
    <w:rsid w:val="11C05870"/>
    <w:rsid w:val="122A3F10"/>
    <w:rsid w:val="1260ABCE"/>
    <w:rsid w:val="127C8877"/>
    <w:rsid w:val="129807DD"/>
    <w:rsid w:val="12B6F65B"/>
    <w:rsid w:val="12F8338D"/>
    <w:rsid w:val="135FC9BA"/>
    <w:rsid w:val="1390E7E1"/>
    <w:rsid w:val="13C64E7A"/>
    <w:rsid w:val="13ED3FB5"/>
    <w:rsid w:val="14169847"/>
    <w:rsid w:val="143A7BFA"/>
    <w:rsid w:val="14C16932"/>
    <w:rsid w:val="15AB29FF"/>
    <w:rsid w:val="15C3FB46"/>
    <w:rsid w:val="16127005"/>
    <w:rsid w:val="16F340F4"/>
    <w:rsid w:val="17288D71"/>
    <w:rsid w:val="175E1B1D"/>
    <w:rsid w:val="17728E69"/>
    <w:rsid w:val="17D112B5"/>
    <w:rsid w:val="17DBCF9B"/>
    <w:rsid w:val="17E6D633"/>
    <w:rsid w:val="17F02ADD"/>
    <w:rsid w:val="1852BF10"/>
    <w:rsid w:val="185992B7"/>
    <w:rsid w:val="186659C2"/>
    <w:rsid w:val="18A0CE0C"/>
    <w:rsid w:val="1A624915"/>
    <w:rsid w:val="1A8BE959"/>
    <w:rsid w:val="1ABA8E39"/>
    <w:rsid w:val="1B2B7392"/>
    <w:rsid w:val="1B446BF7"/>
    <w:rsid w:val="1B77941D"/>
    <w:rsid w:val="1C2D25C6"/>
    <w:rsid w:val="1C768119"/>
    <w:rsid w:val="1CD006B5"/>
    <w:rsid w:val="1D485093"/>
    <w:rsid w:val="1D5355A3"/>
    <w:rsid w:val="1D6EB403"/>
    <w:rsid w:val="1DA1D43B"/>
    <w:rsid w:val="1F75D688"/>
    <w:rsid w:val="1FBE615C"/>
    <w:rsid w:val="1FBEB6B0"/>
    <w:rsid w:val="1FDA4078"/>
    <w:rsid w:val="202A02B9"/>
    <w:rsid w:val="205AB6C3"/>
    <w:rsid w:val="206CAC7B"/>
    <w:rsid w:val="20701318"/>
    <w:rsid w:val="20C0B281"/>
    <w:rsid w:val="210BD59F"/>
    <w:rsid w:val="213BA6C5"/>
    <w:rsid w:val="216E39EB"/>
    <w:rsid w:val="21A5E345"/>
    <w:rsid w:val="21ABAEA1"/>
    <w:rsid w:val="21F4D226"/>
    <w:rsid w:val="2221DD3F"/>
    <w:rsid w:val="231982AA"/>
    <w:rsid w:val="23AABE67"/>
    <w:rsid w:val="250EB08A"/>
    <w:rsid w:val="25361E58"/>
    <w:rsid w:val="259764B1"/>
    <w:rsid w:val="25A2105C"/>
    <w:rsid w:val="25E2E2E9"/>
    <w:rsid w:val="26371B6E"/>
    <w:rsid w:val="26BBB666"/>
    <w:rsid w:val="2723D354"/>
    <w:rsid w:val="27F49FAB"/>
    <w:rsid w:val="2806D7AC"/>
    <w:rsid w:val="288F1B3C"/>
    <w:rsid w:val="29BE92EE"/>
    <w:rsid w:val="29DBDDA3"/>
    <w:rsid w:val="29EFB660"/>
    <w:rsid w:val="2A0616A3"/>
    <w:rsid w:val="2A46ECE3"/>
    <w:rsid w:val="2A562FE7"/>
    <w:rsid w:val="2AD3A0C9"/>
    <w:rsid w:val="2B1F7924"/>
    <w:rsid w:val="2B69E71D"/>
    <w:rsid w:val="2BDF4D54"/>
    <w:rsid w:val="2C212554"/>
    <w:rsid w:val="2C7C9BF4"/>
    <w:rsid w:val="2D0D6535"/>
    <w:rsid w:val="2D6CE1A4"/>
    <w:rsid w:val="2DCF1308"/>
    <w:rsid w:val="2E0C70B4"/>
    <w:rsid w:val="2E3670AE"/>
    <w:rsid w:val="2E7DEFF0"/>
    <w:rsid w:val="2E81DDE8"/>
    <w:rsid w:val="2E885AA3"/>
    <w:rsid w:val="2E965E8C"/>
    <w:rsid w:val="2EA7E27D"/>
    <w:rsid w:val="2EF9C128"/>
    <w:rsid w:val="2EFB6EB8"/>
    <w:rsid w:val="2F5A6A3B"/>
    <w:rsid w:val="2F632181"/>
    <w:rsid w:val="2F732F2E"/>
    <w:rsid w:val="2F979497"/>
    <w:rsid w:val="2FC95C8B"/>
    <w:rsid w:val="30525FE0"/>
    <w:rsid w:val="309159F7"/>
    <w:rsid w:val="30BFD470"/>
    <w:rsid w:val="30C861B5"/>
    <w:rsid w:val="30F96060"/>
    <w:rsid w:val="30FFD112"/>
    <w:rsid w:val="31453D03"/>
    <w:rsid w:val="316ADA4E"/>
    <w:rsid w:val="317C2F36"/>
    <w:rsid w:val="31920EC4"/>
    <w:rsid w:val="321C73AF"/>
    <w:rsid w:val="32D9277C"/>
    <w:rsid w:val="33875B4D"/>
    <w:rsid w:val="339151A8"/>
    <w:rsid w:val="33B10485"/>
    <w:rsid w:val="33B4B8E9"/>
    <w:rsid w:val="33E8F400"/>
    <w:rsid w:val="3425A534"/>
    <w:rsid w:val="34345A7B"/>
    <w:rsid w:val="3466A7E9"/>
    <w:rsid w:val="34A20A43"/>
    <w:rsid w:val="34EBF4CC"/>
    <w:rsid w:val="35482119"/>
    <w:rsid w:val="356AD2F8"/>
    <w:rsid w:val="358D9750"/>
    <w:rsid w:val="35CC6622"/>
    <w:rsid w:val="362E9045"/>
    <w:rsid w:val="36466492"/>
    <w:rsid w:val="3699AA03"/>
    <w:rsid w:val="36B7BD6B"/>
    <w:rsid w:val="36D61490"/>
    <w:rsid w:val="372AD2E8"/>
    <w:rsid w:val="37A625A6"/>
    <w:rsid w:val="37DB93DE"/>
    <w:rsid w:val="3824A5D3"/>
    <w:rsid w:val="38B4C70F"/>
    <w:rsid w:val="38FEF5CB"/>
    <w:rsid w:val="39093944"/>
    <w:rsid w:val="3913439B"/>
    <w:rsid w:val="39EA392C"/>
    <w:rsid w:val="3A08EE84"/>
    <w:rsid w:val="3A16BABC"/>
    <w:rsid w:val="3A498349"/>
    <w:rsid w:val="3A6E7899"/>
    <w:rsid w:val="3A7C0ABD"/>
    <w:rsid w:val="3AA1A674"/>
    <w:rsid w:val="3ADCBB74"/>
    <w:rsid w:val="3BD4C14B"/>
    <w:rsid w:val="3C02B955"/>
    <w:rsid w:val="3C06FA1C"/>
    <w:rsid w:val="3C94C621"/>
    <w:rsid w:val="3CBFC307"/>
    <w:rsid w:val="3CE4BC81"/>
    <w:rsid w:val="3D14ED41"/>
    <w:rsid w:val="3DD8F6CB"/>
    <w:rsid w:val="3E48F8F0"/>
    <w:rsid w:val="3E9A48F6"/>
    <w:rsid w:val="3EA7C2A7"/>
    <w:rsid w:val="3EAA058C"/>
    <w:rsid w:val="3ED06F8F"/>
    <w:rsid w:val="3EDFC5E8"/>
    <w:rsid w:val="3F21B45A"/>
    <w:rsid w:val="3F673BB8"/>
    <w:rsid w:val="3F82BFFE"/>
    <w:rsid w:val="3FD2692C"/>
    <w:rsid w:val="403C1C64"/>
    <w:rsid w:val="414047BB"/>
    <w:rsid w:val="41454030"/>
    <w:rsid w:val="41A52175"/>
    <w:rsid w:val="41BEE389"/>
    <w:rsid w:val="4270C6CB"/>
    <w:rsid w:val="42D29743"/>
    <w:rsid w:val="433870BE"/>
    <w:rsid w:val="43398256"/>
    <w:rsid w:val="434A5008"/>
    <w:rsid w:val="43B4628A"/>
    <w:rsid w:val="43BD4E0F"/>
    <w:rsid w:val="44405BF2"/>
    <w:rsid w:val="4453E3AD"/>
    <w:rsid w:val="44E9A53A"/>
    <w:rsid w:val="44F5BA24"/>
    <w:rsid w:val="451212FA"/>
    <w:rsid w:val="45224A84"/>
    <w:rsid w:val="457FC0FF"/>
    <w:rsid w:val="45B7DEC6"/>
    <w:rsid w:val="45D2711D"/>
    <w:rsid w:val="471B3A6D"/>
    <w:rsid w:val="471D4B39"/>
    <w:rsid w:val="475ED25B"/>
    <w:rsid w:val="47666AA0"/>
    <w:rsid w:val="47F43781"/>
    <w:rsid w:val="480DA9B6"/>
    <w:rsid w:val="485DE460"/>
    <w:rsid w:val="48631142"/>
    <w:rsid w:val="48803D08"/>
    <w:rsid w:val="4894A736"/>
    <w:rsid w:val="48D79E2F"/>
    <w:rsid w:val="4983BF86"/>
    <w:rsid w:val="49DB2687"/>
    <w:rsid w:val="4A95D17B"/>
    <w:rsid w:val="4A9E18E9"/>
    <w:rsid w:val="4AE740F4"/>
    <w:rsid w:val="4AF187E3"/>
    <w:rsid w:val="4B13A9C4"/>
    <w:rsid w:val="4BB15536"/>
    <w:rsid w:val="4BB7333B"/>
    <w:rsid w:val="4C138F38"/>
    <w:rsid w:val="4C14BD42"/>
    <w:rsid w:val="4C38CC33"/>
    <w:rsid w:val="4C4B12BD"/>
    <w:rsid w:val="4C59469D"/>
    <w:rsid w:val="4C7BD611"/>
    <w:rsid w:val="4CE25D7C"/>
    <w:rsid w:val="4D21A583"/>
    <w:rsid w:val="4D2ED529"/>
    <w:rsid w:val="4D5C91EF"/>
    <w:rsid w:val="4D7DD701"/>
    <w:rsid w:val="4D98F39B"/>
    <w:rsid w:val="4DD62520"/>
    <w:rsid w:val="4DE88845"/>
    <w:rsid w:val="4DFB48C9"/>
    <w:rsid w:val="4E61635C"/>
    <w:rsid w:val="4E649A52"/>
    <w:rsid w:val="4E66BA97"/>
    <w:rsid w:val="4E87D5D0"/>
    <w:rsid w:val="4EBAEBB0"/>
    <w:rsid w:val="4EE94105"/>
    <w:rsid w:val="4EEEB878"/>
    <w:rsid w:val="4F2AC8CA"/>
    <w:rsid w:val="4FD00EC0"/>
    <w:rsid w:val="4FD9F62D"/>
    <w:rsid w:val="50149C7C"/>
    <w:rsid w:val="50577660"/>
    <w:rsid w:val="50F270BF"/>
    <w:rsid w:val="514126EF"/>
    <w:rsid w:val="5143708B"/>
    <w:rsid w:val="5157DDA5"/>
    <w:rsid w:val="517155CE"/>
    <w:rsid w:val="5213B716"/>
    <w:rsid w:val="53093FC3"/>
    <w:rsid w:val="531960A1"/>
    <w:rsid w:val="533846AA"/>
    <w:rsid w:val="533F7E05"/>
    <w:rsid w:val="537F44FE"/>
    <w:rsid w:val="5388D75C"/>
    <w:rsid w:val="53910EB3"/>
    <w:rsid w:val="53E9310D"/>
    <w:rsid w:val="53FDDF3C"/>
    <w:rsid w:val="54331D0F"/>
    <w:rsid w:val="546AE0B4"/>
    <w:rsid w:val="54835864"/>
    <w:rsid w:val="54F55129"/>
    <w:rsid w:val="550D46D8"/>
    <w:rsid w:val="55371C97"/>
    <w:rsid w:val="5541A6E4"/>
    <w:rsid w:val="55F9360A"/>
    <w:rsid w:val="5620E756"/>
    <w:rsid w:val="56995227"/>
    <w:rsid w:val="569C1906"/>
    <w:rsid w:val="56B25717"/>
    <w:rsid w:val="57CB6577"/>
    <w:rsid w:val="57E03F56"/>
    <w:rsid w:val="57F57F77"/>
    <w:rsid w:val="58610C28"/>
    <w:rsid w:val="58BF64A9"/>
    <w:rsid w:val="58CBCA46"/>
    <w:rsid w:val="58D329F0"/>
    <w:rsid w:val="591EDFF4"/>
    <w:rsid w:val="59237AC4"/>
    <w:rsid w:val="5994A805"/>
    <w:rsid w:val="59A9A585"/>
    <w:rsid w:val="5A1C6321"/>
    <w:rsid w:val="5A8DE086"/>
    <w:rsid w:val="5B100CC6"/>
    <w:rsid w:val="5B1A5658"/>
    <w:rsid w:val="5B2FD725"/>
    <w:rsid w:val="5B35F90B"/>
    <w:rsid w:val="5B3D4700"/>
    <w:rsid w:val="5C2DADDA"/>
    <w:rsid w:val="5C8175C1"/>
    <w:rsid w:val="5D5A15E9"/>
    <w:rsid w:val="5DE1C5A5"/>
    <w:rsid w:val="5DE24350"/>
    <w:rsid w:val="5DEABEEF"/>
    <w:rsid w:val="5E93458F"/>
    <w:rsid w:val="5F064838"/>
    <w:rsid w:val="5F998E16"/>
    <w:rsid w:val="6032DF8F"/>
    <w:rsid w:val="60340468"/>
    <w:rsid w:val="6057A1CB"/>
    <w:rsid w:val="6104ADA2"/>
    <w:rsid w:val="614EBC3C"/>
    <w:rsid w:val="6153AD3F"/>
    <w:rsid w:val="6176D6CA"/>
    <w:rsid w:val="61A9CEB2"/>
    <w:rsid w:val="620FDEEE"/>
    <w:rsid w:val="62DD07EA"/>
    <w:rsid w:val="62E6097C"/>
    <w:rsid w:val="63F71BE9"/>
    <w:rsid w:val="642C0C84"/>
    <w:rsid w:val="6440E039"/>
    <w:rsid w:val="645CD7AB"/>
    <w:rsid w:val="64678A59"/>
    <w:rsid w:val="64B66428"/>
    <w:rsid w:val="64B77322"/>
    <w:rsid w:val="64F3CDA6"/>
    <w:rsid w:val="650A00CE"/>
    <w:rsid w:val="667B2BA9"/>
    <w:rsid w:val="66B9E0D7"/>
    <w:rsid w:val="66BAE5F7"/>
    <w:rsid w:val="67EC2667"/>
    <w:rsid w:val="680CD3A5"/>
    <w:rsid w:val="688F9ADA"/>
    <w:rsid w:val="68C5E340"/>
    <w:rsid w:val="69E6F83A"/>
    <w:rsid w:val="6A613433"/>
    <w:rsid w:val="6A693D9A"/>
    <w:rsid w:val="6A95382C"/>
    <w:rsid w:val="6AD6D32A"/>
    <w:rsid w:val="6AF55172"/>
    <w:rsid w:val="6B1ABE88"/>
    <w:rsid w:val="6BA16087"/>
    <w:rsid w:val="6BB24E2A"/>
    <w:rsid w:val="6BC64908"/>
    <w:rsid w:val="6C0F59FE"/>
    <w:rsid w:val="6CA66B11"/>
    <w:rsid w:val="6CE2BFE0"/>
    <w:rsid w:val="6CE31127"/>
    <w:rsid w:val="6CF3C247"/>
    <w:rsid w:val="6D24C029"/>
    <w:rsid w:val="6DCA623A"/>
    <w:rsid w:val="6E3C38D5"/>
    <w:rsid w:val="6E95FD48"/>
    <w:rsid w:val="6EBF5834"/>
    <w:rsid w:val="6EC83593"/>
    <w:rsid w:val="706EC203"/>
    <w:rsid w:val="70971921"/>
    <w:rsid w:val="70A56412"/>
    <w:rsid w:val="719E42A1"/>
    <w:rsid w:val="71FAB2DA"/>
    <w:rsid w:val="72C51A50"/>
    <w:rsid w:val="737AAFF9"/>
    <w:rsid w:val="73EC45D2"/>
    <w:rsid w:val="74513250"/>
    <w:rsid w:val="74C96953"/>
    <w:rsid w:val="74DBF822"/>
    <w:rsid w:val="74DCCCEC"/>
    <w:rsid w:val="75AFC56A"/>
    <w:rsid w:val="7611F0DB"/>
    <w:rsid w:val="76BC5086"/>
    <w:rsid w:val="771BB477"/>
    <w:rsid w:val="7720FBF1"/>
    <w:rsid w:val="778B64B4"/>
    <w:rsid w:val="77D0172C"/>
    <w:rsid w:val="7868E464"/>
    <w:rsid w:val="7875BA3B"/>
    <w:rsid w:val="787CB536"/>
    <w:rsid w:val="788737B6"/>
    <w:rsid w:val="78C331BA"/>
    <w:rsid w:val="78EB8C7A"/>
    <w:rsid w:val="78F48A30"/>
    <w:rsid w:val="7920DF3D"/>
    <w:rsid w:val="792CB27C"/>
    <w:rsid w:val="7940356E"/>
    <w:rsid w:val="79544BAC"/>
    <w:rsid w:val="79B01E98"/>
    <w:rsid w:val="79E928DC"/>
    <w:rsid w:val="79EFB486"/>
    <w:rsid w:val="7A15420F"/>
    <w:rsid w:val="7A9C1A95"/>
    <w:rsid w:val="7A9CA624"/>
    <w:rsid w:val="7ABCBF8E"/>
    <w:rsid w:val="7B36E499"/>
    <w:rsid w:val="7BBABB64"/>
    <w:rsid w:val="7BE47CB3"/>
    <w:rsid w:val="7BFB91A3"/>
    <w:rsid w:val="7C8C0B46"/>
    <w:rsid w:val="7D4BF53C"/>
    <w:rsid w:val="7D6B3AC8"/>
    <w:rsid w:val="7DB1B334"/>
    <w:rsid w:val="7EA2D434"/>
    <w:rsid w:val="7F4E4C32"/>
    <w:rsid w:val="7FAD0C3C"/>
    <w:rsid w:val="7FAF9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4"/>
    <o:shapelayout v:ext="edit">
      <o:idmap v:ext="edit" data="2"/>
      <o:rules v:ext="edit">
        <o:r id="V:Rule1" type="connector" idref="#Straight Arrow Connector 1662107269"/>
        <o:r id="V:Rule2" type="connector" idref="#Straight Arrow Connector 1509044534"/>
        <o:r id="V:Rule3" type="connector" idref="#Straight Arrow Connector 217809318"/>
        <o:r id="V:Rule4" type="connector" idref="#Straight Arrow Connector 1829634394"/>
        <o:r id="V:Rule5" type="connector" idref="#Straight Arrow Connector 1798734711"/>
        <o:r id="V:Rule6" type="connector" idref="#Straight Arrow Connector 1481576681"/>
      </o:rules>
    </o:shapelayout>
  </w:shapeDefaults>
  <w:decimalSymbol w:val="."/>
  <w:listSeparator w:val=","/>
  <w14:docId w14:val="54CB11CD"/>
  <w15:chartTrackingRefBased/>
  <w15:docId w15:val="{0195395A-144A-4090-B246-F45CC6BD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uiPriority w:val="20"/>
    <w:qFormat/>
    <w:rsid w:val="009B5A62"/>
    <w:rPr>
      <w:i/>
      <w:iCs/>
    </w:rPr>
  </w:style>
  <w:style w:type="character" w:styleId="Hyperlink">
    <w:name w:val="Hyperlink"/>
    <w:uiPriority w:val="99"/>
    <w:unhideWhenUsed/>
    <w:rsid w:val="680CD3A5"/>
    <w:rPr>
      <w:color w:val="467886"/>
      <w:u w:val="single"/>
    </w:rPr>
  </w:style>
  <w:style w:type="table" w:styleId="TableGrid">
    <w:name w:val="Table Grid"/>
    <w:basedOn w:val="TableNormal"/>
    <w:uiPriority w:val="59"/>
    <w:rsid w:val="00FB4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NoSpacing">
    <w:name w:val="No Spacing"/>
    <w:uiPriority w:val="1"/>
    <w:qFormat/>
    <w:rsid w:val="004C1CB6"/>
    <w:rPr>
      <w:kern w:val="2"/>
      <w:sz w:val="24"/>
      <w:szCs w:val="24"/>
      <w:lang w:eastAsia="en-US"/>
    </w:rPr>
  </w:style>
  <w:style w:type="paragraph" w:styleId="TOCHeading">
    <w:name w:val="TOC Heading"/>
    <w:basedOn w:val="Heading1"/>
    <w:next w:val="Normal"/>
    <w:uiPriority w:val="39"/>
    <w:unhideWhenUsed/>
    <w:qFormat/>
    <w:rsid w:val="004C1CB6"/>
    <w:pPr>
      <w:spacing w:before="240" w:after="0" w:line="259" w:lineRule="auto"/>
      <w:outlineLvl w:val="9"/>
    </w:pPr>
    <w:rPr>
      <w:kern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leadershipacademy.nhs.uk/resources/healthcare-leadership-model/" TargetMode="External"/><Relationship Id="rId7" Type="http://schemas.openxmlformats.org/officeDocument/2006/relationships/settings" Target="settings.xml"/><Relationship Id="rId12" Type="http://schemas.openxmlformats.org/officeDocument/2006/relationships/image" Target="../../biancasanfilippo/Library/Group%20Containers/UBF8T346G9.ms/WebArchiveCopyPasteTempFiles/com.microsoft.Word/UWTSD-Logo.jpg" TargetMode="External"/><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kingsfund.org.uk/publications/leadership-health-car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AD26C495DABD4BBF49CAB5A9447134" ma:contentTypeVersion="10" ma:contentTypeDescription="Create a new document." ma:contentTypeScope="" ma:versionID="20ffce32d8b4e9d17b3ee683f1102760">
  <xsd:schema xmlns:xsd="http://www.w3.org/2001/XMLSchema" xmlns:xs="http://www.w3.org/2001/XMLSchema" xmlns:p="http://schemas.microsoft.com/office/2006/metadata/properties" xmlns:ns3="e0c72a01-2fa1-42e3-a1c4-c26bee686cc0" targetNamespace="http://schemas.microsoft.com/office/2006/metadata/properties" ma:root="true" ma:fieldsID="b9de94c7769de94601ae12fa0481cd21" ns3:_="">
    <xsd:import namespace="e0c72a01-2fa1-42e3-a1c4-c26bee686cc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72a01-2fa1-42e3-a1c4-c26bee686cc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0c72a01-2fa1-42e3-a1c4-c26bee686c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D57D1-8C4C-4872-B34C-38C3D5AC7A07}">
  <ds:schemaRefs>
    <ds:schemaRef ds:uri="http://schemas.microsoft.com/sharepoint/v3/contenttype/forms"/>
  </ds:schemaRefs>
</ds:datastoreItem>
</file>

<file path=customXml/itemProps2.xml><?xml version="1.0" encoding="utf-8"?>
<ds:datastoreItem xmlns:ds="http://schemas.openxmlformats.org/officeDocument/2006/customXml" ds:itemID="{436A2926-C3F1-4BE2-8CB5-82292D8E9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72a01-2fa1-42e3-a1c4-c26bee686c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7C9EDB-61D3-43D1-B2EF-A9078762DA6D}">
  <ds:schemaRefs>
    <ds:schemaRef ds:uri="http://schemas.microsoft.com/office/2006/metadata/properties"/>
    <ds:schemaRef ds:uri="http://schemas.microsoft.com/office/infopath/2007/PartnerControls"/>
    <ds:schemaRef ds:uri="e0c72a01-2fa1-42e3-a1c4-c26bee686cc0"/>
  </ds:schemaRefs>
</ds:datastoreItem>
</file>

<file path=customXml/itemProps4.xml><?xml version="1.0" encoding="utf-8"?>
<ds:datastoreItem xmlns:ds="http://schemas.openxmlformats.org/officeDocument/2006/customXml" ds:itemID="{B8AAF4A1-C115-4FFB-997A-94EA5411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2985</Words>
  <Characters>17016</Characters>
  <Application>Microsoft Office Word</Application>
  <DocSecurity>0</DocSecurity>
  <Lines>141</Lines>
  <Paragraphs>39</Paragraphs>
  <ScaleCrop>false</ScaleCrop>
  <Company/>
  <LinksUpToDate>false</LinksUpToDate>
  <CharactersWithSpaces>19962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Paulina Magdalena Slowik (2332439)</cp:lastModifiedBy>
  <cp:revision>16</cp:revision>
  <dcterms:created xsi:type="dcterms:W3CDTF">2025-10-21T19:28:00Z</dcterms:created>
  <dcterms:modified xsi:type="dcterms:W3CDTF">2025-12-05T11:18:00Z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42c6985e-7e8b-4cd5-b5cf-df147e2543b4</vt:lpwstr>
  </property>
  <property fmtid="{D5CDD505-2E9C-101B-9397-08002B2CF9AE}" pid="3" name="ContentTypeId">
    <vt:lpwstr>0x010100A9AD26C495DABD4BBF49CAB5A9447134</vt:lpwstr>
  </property>
</Properties>
</file>