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10322C" w14:textId="77777777" w:rsidR="003F4B8F" w:rsidRPr="00400C93" w:rsidRDefault="003F4B8F" w:rsidP="00E45354">
      <w:pPr>
        <w:ind w:firstLine="0"/>
        <w:rPr>
          <w:rFonts w:ascii="Arial" w:hAnsi="Arial" w:cs="Arial"/>
          <w:szCs w:val="24"/>
          <w:lang w:val="en-US"/>
        </w:rPr>
      </w:pPr>
    </w:p>
    <w:p w14:paraId="0C61B215" w14:textId="307F65FA" w:rsidR="003F4B8F" w:rsidRPr="00400C93" w:rsidRDefault="003F4B8F" w:rsidP="00400C93">
      <w:pPr>
        <w:ind w:firstLine="0"/>
        <w:rPr>
          <w:rFonts w:ascii="Arial" w:hAnsi="Arial" w:cs="Arial"/>
          <w:szCs w:val="24"/>
          <w:lang w:val="en-US"/>
        </w:rPr>
      </w:pPr>
    </w:p>
    <w:p w14:paraId="1AF978EB" w14:textId="77777777" w:rsidR="003F4B8F" w:rsidRPr="00400C93" w:rsidRDefault="003F4B8F" w:rsidP="00400C93">
      <w:pPr>
        <w:rPr>
          <w:rFonts w:ascii="Arial" w:hAnsi="Arial" w:cs="Arial"/>
          <w:szCs w:val="24"/>
          <w:lang w:val="en-US"/>
        </w:rPr>
      </w:pPr>
    </w:p>
    <w:p w14:paraId="6FA08611" w14:textId="77777777" w:rsidR="003F4B8F" w:rsidRPr="00400C93" w:rsidRDefault="003F4B8F" w:rsidP="00400C93">
      <w:pPr>
        <w:rPr>
          <w:rFonts w:ascii="Arial" w:hAnsi="Arial" w:cs="Arial"/>
          <w:szCs w:val="24"/>
          <w:lang w:val="en-US"/>
        </w:rPr>
      </w:pPr>
    </w:p>
    <w:p w14:paraId="7C442AF1" w14:textId="77777777" w:rsidR="003F4B8F" w:rsidRPr="00400C93" w:rsidRDefault="003F4B8F" w:rsidP="00400C93">
      <w:pPr>
        <w:rPr>
          <w:rFonts w:ascii="Arial" w:hAnsi="Arial" w:cs="Arial"/>
          <w:szCs w:val="24"/>
          <w:lang w:val="en-US"/>
        </w:rPr>
      </w:pPr>
    </w:p>
    <w:p w14:paraId="01F1E77E" w14:textId="77777777" w:rsidR="003F4B8F" w:rsidRPr="00400C93" w:rsidRDefault="003F4B8F" w:rsidP="00400C93">
      <w:pPr>
        <w:ind w:firstLine="0"/>
        <w:rPr>
          <w:rFonts w:ascii="Arial" w:hAnsi="Arial" w:cs="Arial"/>
          <w:szCs w:val="24"/>
          <w:lang w:val="en-US"/>
        </w:rPr>
      </w:pPr>
    </w:p>
    <w:p w14:paraId="384A6AF8" w14:textId="77777777" w:rsidR="003F4B8F" w:rsidRPr="00400C93" w:rsidRDefault="003F4B8F" w:rsidP="00400C93">
      <w:pPr>
        <w:ind w:firstLine="0"/>
        <w:rPr>
          <w:rFonts w:ascii="Arial" w:hAnsi="Arial" w:cs="Arial"/>
          <w:szCs w:val="24"/>
          <w:lang w:val="en-US"/>
        </w:rPr>
      </w:pPr>
    </w:p>
    <w:p w14:paraId="19F68DA8" w14:textId="77777777" w:rsidR="003F4B8F" w:rsidRPr="00400C93" w:rsidRDefault="00E34DC6" w:rsidP="00400C93">
      <w:pPr>
        <w:ind w:firstLine="0"/>
        <w:jc w:val="center"/>
        <w:rPr>
          <w:rFonts w:ascii="Arial" w:hAnsi="Arial" w:cs="Arial"/>
          <w:b/>
          <w:szCs w:val="24"/>
          <w:lang w:val="en-US"/>
        </w:rPr>
      </w:pPr>
      <w:r w:rsidRPr="00400C93">
        <w:rPr>
          <w:rFonts w:ascii="Arial" w:hAnsi="Arial" w:cs="Arial"/>
          <w:b/>
          <w:szCs w:val="24"/>
          <w:lang w:val="en-US"/>
        </w:rPr>
        <w:t>BA International Hotel Management</w:t>
      </w:r>
    </w:p>
    <w:p w14:paraId="22A51D2E" w14:textId="77777777" w:rsidR="003F4B8F" w:rsidRPr="00400C93" w:rsidRDefault="00E34DC6" w:rsidP="00400C93">
      <w:pPr>
        <w:ind w:firstLine="0"/>
        <w:jc w:val="center"/>
        <w:rPr>
          <w:rFonts w:ascii="Arial" w:hAnsi="Arial" w:cs="Arial"/>
          <w:b/>
          <w:szCs w:val="24"/>
          <w:lang w:val="en-US"/>
        </w:rPr>
      </w:pPr>
      <w:r w:rsidRPr="00400C93">
        <w:rPr>
          <w:rFonts w:ascii="Arial" w:hAnsi="Arial" w:cs="Arial"/>
          <w:b/>
          <w:szCs w:val="24"/>
          <w:lang w:val="en-US"/>
        </w:rPr>
        <w:t>BMIH5005 Personal Resourcing and Development</w:t>
      </w:r>
    </w:p>
    <w:p w14:paraId="335D3B90" w14:textId="2B242C6E" w:rsidR="00E41D7E" w:rsidRPr="00400C93" w:rsidRDefault="00E34DC6" w:rsidP="00DE5BA4">
      <w:pPr>
        <w:ind w:firstLine="0"/>
        <w:rPr>
          <w:rFonts w:ascii="Arial" w:hAnsi="Arial" w:cs="Arial"/>
          <w:b/>
          <w:szCs w:val="24"/>
          <w:lang w:val="en-US"/>
        </w:rPr>
      </w:pPr>
      <w:r w:rsidRPr="00400C93">
        <w:rPr>
          <w:rFonts w:ascii="Arial" w:hAnsi="Arial" w:cs="Arial"/>
          <w:b/>
          <w:szCs w:val="24"/>
          <w:lang w:val="en-US"/>
        </w:rPr>
        <w:t xml:space="preserve"> </w:t>
      </w:r>
      <w:r w:rsidR="00C46815">
        <w:rPr>
          <w:rFonts w:ascii="Arial" w:hAnsi="Arial" w:cs="Arial"/>
          <w:b/>
          <w:szCs w:val="24"/>
          <w:lang w:val="en-US"/>
        </w:rPr>
        <w:tab/>
      </w:r>
      <w:r w:rsidR="00C46815">
        <w:rPr>
          <w:rFonts w:ascii="Arial" w:hAnsi="Arial" w:cs="Arial"/>
          <w:b/>
          <w:szCs w:val="24"/>
          <w:lang w:val="en-US"/>
        </w:rPr>
        <w:tab/>
      </w:r>
      <w:r w:rsidR="00C46815">
        <w:rPr>
          <w:rFonts w:ascii="Arial" w:hAnsi="Arial" w:cs="Arial"/>
          <w:b/>
          <w:szCs w:val="24"/>
          <w:lang w:val="en-US"/>
        </w:rPr>
        <w:tab/>
      </w:r>
      <w:r w:rsidR="00C46815">
        <w:rPr>
          <w:rFonts w:ascii="Arial" w:hAnsi="Arial" w:cs="Arial"/>
          <w:b/>
          <w:szCs w:val="24"/>
          <w:lang w:val="en-US"/>
        </w:rPr>
        <w:tab/>
      </w:r>
      <w:r w:rsidR="00C46815">
        <w:rPr>
          <w:rFonts w:ascii="Arial" w:hAnsi="Arial" w:cs="Arial"/>
          <w:b/>
          <w:szCs w:val="24"/>
          <w:lang w:val="en-US"/>
        </w:rPr>
        <w:tab/>
        <w:t xml:space="preserve">    Essay </w:t>
      </w:r>
    </w:p>
    <w:p w14:paraId="1AC2D297" w14:textId="4C8F3C01" w:rsidR="00E41D7E" w:rsidRDefault="00E34DC6" w:rsidP="00400C93">
      <w:pPr>
        <w:ind w:firstLine="0"/>
        <w:jc w:val="center"/>
        <w:rPr>
          <w:rFonts w:ascii="Arial" w:hAnsi="Arial" w:cs="Arial"/>
          <w:b/>
          <w:szCs w:val="24"/>
          <w:lang w:val="en-US"/>
        </w:rPr>
      </w:pPr>
      <w:r w:rsidRPr="00400C93">
        <w:rPr>
          <w:rFonts w:ascii="Arial" w:hAnsi="Arial" w:cs="Arial"/>
          <w:b/>
          <w:szCs w:val="24"/>
          <w:lang w:val="en-US"/>
        </w:rPr>
        <w:t xml:space="preserve"> </w:t>
      </w:r>
      <w:r w:rsidR="00C46815">
        <w:rPr>
          <w:rFonts w:ascii="Arial" w:hAnsi="Arial" w:cs="Arial"/>
          <w:b/>
          <w:szCs w:val="24"/>
          <w:lang w:val="en-US"/>
        </w:rPr>
        <w:t>Employee Engagement</w:t>
      </w:r>
    </w:p>
    <w:p w14:paraId="7A4A2B7D" w14:textId="6F5ADC79" w:rsidR="00C46815" w:rsidRPr="00400C93" w:rsidRDefault="00C46815" w:rsidP="00400C93">
      <w:pPr>
        <w:ind w:firstLine="0"/>
        <w:jc w:val="center"/>
        <w:rPr>
          <w:rFonts w:ascii="Arial" w:hAnsi="Arial" w:cs="Arial"/>
          <w:b/>
          <w:szCs w:val="24"/>
          <w:lang w:val="en-US"/>
        </w:rPr>
      </w:pPr>
      <w:r>
        <w:rPr>
          <w:rFonts w:ascii="Arial" w:hAnsi="Arial" w:cs="Arial"/>
          <w:b/>
          <w:szCs w:val="24"/>
          <w:lang w:val="en-US"/>
        </w:rPr>
        <w:t>Lecturer: Emma Roberts</w:t>
      </w:r>
    </w:p>
    <w:p w14:paraId="3F15A513" w14:textId="77777777" w:rsidR="003F4B8F" w:rsidRPr="00400C93" w:rsidRDefault="003F4B8F" w:rsidP="00400C93">
      <w:pPr>
        <w:ind w:firstLine="0"/>
        <w:jc w:val="center"/>
        <w:rPr>
          <w:rFonts w:ascii="Arial" w:hAnsi="Arial" w:cs="Arial"/>
          <w:szCs w:val="24"/>
          <w:lang w:val="en-US"/>
        </w:rPr>
      </w:pPr>
    </w:p>
    <w:p w14:paraId="3C6AA8E9" w14:textId="02A9E38B" w:rsidR="003F4B8F" w:rsidRPr="00A0502A" w:rsidRDefault="00C46815" w:rsidP="00400C93">
      <w:pPr>
        <w:ind w:firstLine="0"/>
        <w:jc w:val="center"/>
        <w:rPr>
          <w:rFonts w:ascii="Arial" w:hAnsi="Arial" w:cs="Arial"/>
          <w:b/>
          <w:bCs/>
          <w:szCs w:val="24"/>
          <w:lang w:val="en-US"/>
        </w:rPr>
      </w:pPr>
      <w:r>
        <w:rPr>
          <w:rFonts w:ascii="Arial" w:hAnsi="Arial" w:cs="Arial"/>
          <w:b/>
          <w:bCs/>
          <w:szCs w:val="24"/>
          <w:lang w:val="en-US"/>
        </w:rPr>
        <w:t xml:space="preserve">Student: </w:t>
      </w:r>
      <w:r w:rsidR="00A0502A" w:rsidRPr="00A0502A">
        <w:rPr>
          <w:rFonts w:ascii="Arial" w:hAnsi="Arial" w:cs="Arial"/>
          <w:b/>
          <w:bCs/>
          <w:szCs w:val="24"/>
          <w:lang w:val="en-US"/>
        </w:rPr>
        <w:t>Mihaela Masca</w:t>
      </w:r>
    </w:p>
    <w:p w14:paraId="62DED8C5" w14:textId="4938F0FD" w:rsidR="003F4B8F" w:rsidRPr="00A0502A" w:rsidRDefault="00A0502A" w:rsidP="00400C93">
      <w:pPr>
        <w:ind w:firstLine="0"/>
        <w:jc w:val="center"/>
        <w:rPr>
          <w:rFonts w:ascii="Arial" w:hAnsi="Arial" w:cs="Arial"/>
          <w:b/>
          <w:bCs/>
          <w:szCs w:val="24"/>
          <w:lang w:val="en-US"/>
        </w:rPr>
      </w:pPr>
      <w:r w:rsidRPr="00A0502A">
        <w:rPr>
          <w:rFonts w:ascii="Arial" w:hAnsi="Arial" w:cs="Arial"/>
          <w:b/>
          <w:bCs/>
          <w:szCs w:val="24"/>
          <w:lang w:val="en-US"/>
        </w:rPr>
        <w:t>ID: 2126876</w:t>
      </w:r>
    </w:p>
    <w:p w14:paraId="1A2EED83" w14:textId="77777777" w:rsidR="00A81E84" w:rsidRPr="00400C93" w:rsidRDefault="00E34DC6" w:rsidP="00400C93">
      <w:pPr>
        <w:ind w:firstLine="0"/>
        <w:jc w:val="left"/>
        <w:rPr>
          <w:rFonts w:ascii="Arial" w:hAnsi="Arial" w:cs="Arial"/>
          <w:szCs w:val="24"/>
          <w:lang w:val="en-US"/>
        </w:rPr>
      </w:pPr>
      <w:r w:rsidRPr="00400C93">
        <w:rPr>
          <w:rFonts w:ascii="Arial" w:hAnsi="Arial" w:cs="Arial"/>
          <w:szCs w:val="24"/>
          <w:lang w:val="en-US"/>
        </w:rPr>
        <w:br w:type="page"/>
      </w:r>
    </w:p>
    <w:p w14:paraId="155A7C4E" w14:textId="77777777" w:rsidR="00EA3F02" w:rsidRPr="00400C93" w:rsidRDefault="00E34DC6" w:rsidP="00400C93">
      <w:pPr>
        <w:pStyle w:val="Heading1"/>
        <w:rPr>
          <w:rFonts w:ascii="Arial" w:hAnsi="Arial" w:cs="Arial"/>
          <w:szCs w:val="24"/>
        </w:rPr>
      </w:pPr>
      <w:bookmarkStart w:id="0" w:name="_Toc134787338"/>
      <w:r w:rsidRPr="00400C93">
        <w:rPr>
          <w:rFonts w:ascii="Arial" w:hAnsi="Arial" w:cs="Arial"/>
          <w:szCs w:val="24"/>
        </w:rPr>
        <w:lastRenderedPageBreak/>
        <w:t>Introduction</w:t>
      </w:r>
      <w:bookmarkEnd w:id="0"/>
      <w:r w:rsidRPr="00400C93">
        <w:rPr>
          <w:rFonts w:ascii="Arial" w:hAnsi="Arial" w:cs="Arial"/>
          <w:szCs w:val="24"/>
        </w:rPr>
        <w:t xml:space="preserve"> </w:t>
      </w:r>
    </w:p>
    <w:p w14:paraId="4B5F7B46" w14:textId="5AA13AD6" w:rsidR="00F27AC8" w:rsidRPr="00400C93" w:rsidRDefault="00E34DC6" w:rsidP="00400C93">
      <w:pPr>
        <w:rPr>
          <w:rFonts w:ascii="Arial" w:hAnsi="Arial" w:cs="Arial"/>
          <w:szCs w:val="24"/>
        </w:rPr>
      </w:pPr>
      <w:r w:rsidRPr="00400C93">
        <w:rPr>
          <w:rFonts w:ascii="Arial" w:hAnsi="Arial" w:cs="Arial"/>
          <w:szCs w:val="24"/>
        </w:rPr>
        <w:t>Employee staffing includes a number of important HR tasks, such as human resource planning, hire, selection, retention, and the many steps that are taken when an employee leaves or is fired</w:t>
      </w:r>
      <w:r w:rsidR="00B961C3" w:rsidRPr="00400C93">
        <w:rPr>
          <w:rFonts w:ascii="Arial" w:hAnsi="Arial" w:cs="Arial"/>
          <w:szCs w:val="24"/>
        </w:rPr>
        <w:t xml:space="preserve"> </w:t>
      </w:r>
      <w:r w:rsidR="00D6722B">
        <w:rPr>
          <w:rFonts w:ascii="Arial" w:hAnsi="Arial" w:cs="Arial"/>
          <w:szCs w:val="24"/>
        </w:rPr>
        <w:t>(Caruth, Caruth</w:t>
      </w:r>
      <w:r w:rsidR="00603CCA">
        <w:rPr>
          <w:rFonts w:ascii="Arial" w:hAnsi="Arial" w:cs="Arial"/>
          <w:szCs w:val="24"/>
        </w:rPr>
        <w:t>,</w:t>
      </w:r>
      <w:r w:rsidR="00D6722B">
        <w:rPr>
          <w:rFonts w:ascii="Arial" w:hAnsi="Arial" w:cs="Arial"/>
          <w:szCs w:val="24"/>
        </w:rPr>
        <w:t xml:space="preserve"> and Pane, 2008). </w:t>
      </w:r>
      <w:r w:rsidRPr="00400C93">
        <w:rPr>
          <w:rFonts w:ascii="Arial" w:hAnsi="Arial" w:cs="Arial"/>
          <w:szCs w:val="24"/>
        </w:rPr>
        <w:t xml:space="preserve"> Also, both employee growth and employee resources are important for bringing value to an </w:t>
      </w:r>
      <w:r w:rsidR="00603CCA">
        <w:rPr>
          <w:rFonts w:ascii="Arial" w:hAnsi="Arial" w:cs="Arial"/>
          <w:szCs w:val="24"/>
        </w:rPr>
        <w:t>organization</w:t>
      </w:r>
      <w:r w:rsidRPr="00400C93">
        <w:rPr>
          <w:rFonts w:ascii="Arial" w:hAnsi="Arial" w:cs="Arial"/>
          <w:szCs w:val="24"/>
        </w:rPr>
        <w:t xml:space="preserve"> and making the HR business </w:t>
      </w:r>
      <w:r w:rsidRPr="00D463A9">
        <w:rPr>
          <w:rFonts w:ascii="Arial" w:hAnsi="Arial" w:cs="Arial"/>
          <w:szCs w:val="24"/>
        </w:rPr>
        <w:t>grow</w:t>
      </w:r>
      <w:r w:rsidR="00B961C3" w:rsidRPr="00D463A9">
        <w:rPr>
          <w:rFonts w:ascii="Arial" w:hAnsi="Arial" w:cs="Arial"/>
          <w:szCs w:val="24"/>
        </w:rPr>
        <w:t xml:space="preserve"> (Pahos and Galanaki, 2019</w:t>
      </w:r>
      <w:r w:rsidR="00FD3181">
        <w:rPr>
          <w:rFonts w:ascii="Arial" w:hAnsi="Arial" w:cs="Arial"/>
          <w:szCs w:val="24"/>
        </w:rPr>
        <w:t>, pp.93-112</w:t>
      </w:r>
      <w:r w:rsidR="00B961C3" w:rsidRPr="00D463A9">
        <w:rPr>
          <w:rFonts w:ascii="Arial" w:hAnsi="Arial" w:cs="Arial"/>
          <w:szCs w:val="24"/>
        </w:rPr>
        <w:t>)</w:t>
      </w:r>
      <w:r w:rsidRPr="00D463A9">
        <w:rPr>
          <w:rFonts w:ascii="Arial" w:hAnsi="Arial" w:cs="Arial"/>
          <w:szCs w:val="24"/>
        </w:rPr>
        <w:t>. Employee</w:t>
      </w:r>
      <w:r w:rsidRPr="00400C93">
        <w:rPr>
          <w:rFonts w:ascii="Arial" w:hAnsi="Arial" w:cs="Arial"/>
          <w:szCs w:val="24"/>
        </w:rPr>
        <w:t xml:space="preserve"> </w:t>
      </w:r>
      <w:r w:rsidR="007862EC" w:rsidRPr="00400C93">
        <w:rPr>
          <w:rFonts w:ascii="Arial" w:hAnsi="Arial" w:cs="Arial"/>
          <w:szCs w:val="24"/>
        </w:rPr>
        <w:t xml:space="preserve">resourcing </w:t>
      </w:r>
      <w:r w:rsidRPr="00400C93">
        <w:rPr>
          <w:rFonts w:ascii="Arial" w:hAnsi="Arial" w:cs="Arial"/>
          <w:szCs w:val="24"/>
        </w:rPr>
        <w:t xml:space="preserve">and employee growth are both very important to the </w:t>
      </w:r>
      <w:r w:rsidR="00215900">
        <w:rPr>
          <w:rFonts w:ascii="Arial" w:hAnsi="Arial" w:cs="Arial"/>
          <w:szCs w:val="24"/>
        </w:rPr>
        <w:t>organization</w:t>
      </w:r>
      <w:r w:rsidRPr="00400C93">
        <w:rPr>
          <w:rFonts w:ascii="Arial" w:hAnsi="Arial" w:cs="Arial"/>
          <w:szCs w:val="24"/>
        </w:rPr>
        <w:t>, its success or failure</w:t>
      </w:r>
      <w:r w:rsidR="00215900">
        <w:rPr>
          <w:rFonts w:ascii="Arial" w:hAnsi="Arial" w:cs="Arial"/>
          <w:szCs w:val="24"/>
        </w:rPr>
        <w:t xml:space="preserve"> as well as the results it achieves</w:t>
      </w:r>
      <w:r w:rsidRPr="00400C93">
        <w:rPr>
          <w:rFonts w:ascii="Arial" w:hAnsi="Arial" w:cs="Arial"/>
          <w:szCs w:val="24"/>
        </w:rPr>
        <w:t xml:space="preserve">. HR does a lot of different things in an </w:t>
      </w:r>
      <w:r w:rsidR="00603CCA">
        <w:rPr>
          <w:rFonts w:ascii="Arial" w:hAnsi="Arial" w:cs="Arial"/>
          <w:szCs w:val="24"/>
        </w:rPr>
        <w:t>organization</w:t>
      </w:r>
      <w:r w:rsidRPr="00400C93">
        <w:rPr>
          <w:rFonts w:ascii="Arial" w:hAnsi="Arial" w:cs="Arial"/>
          <w:szCs w:val="24"/>
        </w:rPr>
        <w:t xml:space="preserve">. It takes care of staff interactions, hiring, payroll, </w:t>
      </w:r>
      <w:r w:rsidR="00603CCA">
        <w:rPr>
          <w:rFonts w:ascii="Arial" w:hAnsi="Arial" w:cs="Arial"/>
          <w:szCs w:val="24"/>
        </w:rPr>
        <w:t>onboarding</w:t>
      </w:r>
      <w:r w:rsidRPr="00400C93">
        <w:rPr>
          <w:rFonts w:ascii="Arial" w:hAnsi="Arial" w:cs="Arial"/>
          <w:szCs w:val="24"/>
        </w:rPr>
        <w:t>, and a lot more</w:t>
      </w:r>
      <w:r w:rsidR="00905249" w:rsidRPr="00400C93">
        <w:rPr>
          <w:rFonts w:ascii="Arial" w:hAnsi="Arial" w:cs="Arial"/>
          <w:szCs w:val="24"/>
        </w:rPr>
        <w:t xml:space="preserve"> </w:t>
      </w:r>
      <w:r w:rsidR="00A53F86">
        <w:rPr>
          <w:rFonts w:ascii="Arial" w:hAnsi="Arial" w:cs="Arial"/>
          <w:szCs w:val="24"/>
        </w:rPr>
        <w:t>(Caruth, Caruth</w:t>
      </w:r>
      <w:r w:rsidR="00603CCA">
        <w:rPr>
          <w:rFonts w:ascii="Arial" w:hAnsi="Arial" w:cs="Arial"/>
          <w:szCs w:val="24"/>
        </w:rPr>
        <w:t>,</w:t>
      </w:r>
      <w:r w:rsidR="00A53F86">
        <w:rPr>
          <w:rFonts w:ascii="Arial" w:hAnsi="Arial" w:cs="Arial"/>
          <w:szCs w:val="24"/>
        </w:rPr>
        <w:t xml:space="preserve"> and Pane, 2008).</w:t>
      </w:r>
      <w:r w:rsidRPr="00400C93">
        <w:rPr>
          <w:rFonts w:ascii="Arial" w:hAnsi="Arial" w:cs="Arial"/>
          <w:szCs w:val="24"/>
        </w:rPr>
        <w:t xml:space="preserve"> One of these important jobs is managing tale</w:t>
      </w:r>
      <w:r w:rsidR="008A4875" w:rsidRPr="00400C93">
        <w:rPr>
          <w:rFonts w:ascii="Arial" w:hAnsi="Arial" w:cs="Arial"/>
          <w:szCs w:val="24"/>
        </w:rPr>
        <w:t>nt, which is the key to keeping</w:t>
      </w:r>
      <w:r w:rsidRPr="00400C93">
        <w:rPr>
          <w:rFonts w:ascii="Arial" w:hAnsi="Arial" w:cs="Arial"/>
          <w:szCs w:val="24"/>
        </w:rPr>
        <w:t xml:space="preserve"> the </w:t>
      </w:r>
      <w:r w:rsidR="00603CCA">
        <w:rPr>
          <w:rFonts w:ascii="Arial" w:hAnsi="Arial" w:cs="Arial"/>
          <w:szCs w:val="24"/>
        </w:rPr>
        <w:t>organization</w:t>
      </w:r>
      <w:r w:rsidRPr="00400C93">
        <w:rPr>
          <w:rFonts w:ascii="Arial" w:hAnsi="Arial" w:cs="Arial"/>
          <w:szCs w:val="24"/>
        </w:rPr>
        <w:t xml:space="preserve"> moving </w:t>
      </w:r>
      <w:r w:rsidR="00603CCA">
        <w:rPr>
          <w:rFonts w:ascii="Arial" w:hAnsi="Arial" w:cs="Arial"/>
          <w:szCs w:val="24"/>
        </w:rPr>
        <w:t>toward</w:t>
      </w:r>
      <w:r w:rsidRPr="00400C93">
        <w:rPr>
          <w:rFonts w:ascii="Arial" w:hAnsi="Arial" w:cs="Arial"/>
          <w:szCs w:val="24"/>
        </w:rPr>
        <w:t xml:space="preserve"> its goals. In a </w:t>
      </w:r>
      <w:r w:rsidR="008778CD" w:rsidRPr="00400C93">
        <w:rPr>
          <w:rFonts w:ascii="Arial" w:hAnsi="Arial" w:cs="Arial"/>
          <w:szCs w:val="24"/>
        </w:rPr>
        <w:t>big hote</w:t>
      </w:r>
      <w:r w:rsidR="008778CD">
        <w:rPr>
          <w:rFonts w:ascii="Arial" w:hAnsi="Arial" w:cs="Arial"/>
          <w:szCs w:val="24"/>
        </w:rPr>
        <w:t>l</w:t>
      </w:r>
      <w:r w:rsidRPr="00400C93">
        <w:rPr>
          <w:rFonts w:ascii="Arial" w:hAnsi="Arial" w:cs="Arial"/>
          <w:szCs w:val="24"/>
        </w:rPr>
        <w:t xml:space="preserve">, the human resources staff </w:t>
      </w:r>
      <w:r w:rsidR="00090829" w:rsidRPr="00400C93">
        <w:rPr>
          <w:rFonts w:ascii="Arial" w:hAnsi="Arial" w:cs="Arial"/>
          <w:szCs w:val="24"/>
        </w:rPr>
        <w:t>must</w:t>
      </w:r>
      <w:r w:rsidRPr="00400C93">
        <w:rPr>
          <w:rFonts w:ascii="Arial" w:hAnsi="Arial" w:cs="Arial"/>
          <w:szCs w:val="24"/>
        </w:rPr>
        <w:t xml:space="preserve"> handle and grow talent over the course of an employee's lifetime in the company</w:t>
      </w:r>
      <w:r w:rsidR="00905249" w:rsidRPr="00400C93">
        <w:rPr>
          <w:rFonts w:ascii="Arial" w:hAnsi="Arial" w:cs="Arial"/>
          <w:szCs w:val="24"/>
        </w:rPr>
        <w:t xml:space="preserve"> </w:t>
      </w:r>
      <w:r w:rsidR="00D2221F">
        <w:rPr>
          <w:rFonts w:ascii="Arial" w:hAnsi="Arial" w:cs="Arial"/>
          <w:szCs w:val="24"/>
        </w:rPr>
        <w:t>(Deb, 2006, p.63).</w:t>
      </w:r>
      <w:r w:rsidR="0080758B" w:rsidRPr="00400C93">
        <w:rPr>
          <w:rFonts w:ascii="Arial" w:hAnsi="Arial" w:cs="Arial"/>
          <w:szCs w:val="24"/>
        </w:rPr>
        <w:t xml:space="preserve"> </w:t>
      </w:r>
      <w:r w:rsidRPr="00400C93">
        <w:rPr>
          <w:rFonts w:ascii="Arial" w:hAnsi="Arial" w:cs="Arial"/>
          <w:szCs w:val="24"/>
        </w:rPr>
        <w:t xml:space="preserve">However, this essay will </w:t>
      </w:r>
      <w:r w:rsidR="00FF3FA9">
        <w:rPr>
          <w:rFonts w:ascii="Arial" w:hAnsi="Arial" w:cs="Arial"/>
          <w:szCs w:val="24"/>
        </w:rPr>
        <w:t>analyze</w:t>
      </w:r>
      <w:r w:rsidRPr="00400C93">
        <w:rPr>
          <w:rFonts w:ascii="Arial" w:hAnsi="Arial" w:cs="Arial"/>
          <w:szCs w:val="24"/>
        </w:rPr>
        <w:t xml:space="preserve"> the key strategies in order to engage and retain employees throughout the lifecycle of employees. </w:t>
      </w:r>
    </w:p>
    <w:p w14:paraId="29091C73" w14:textId="77777777" w:rsidR="00E85036" w:rsidRPr="00400C93" w:rsidRDefault="00E85036" w:rsidP="00400C93">
      <w:pPr>
        <w:pStyle w:val="Heading1"/>
        <w:rPr>
          <w:rFonts w:ascii="Arial" w:hAnsi="Arial" w:cs="Arial"/>
          <w:szCs w:val="24"/>
        </w:rPr>
      </w:pPr>
    </w:p>
    <w:p w14:paraId="5D953075" w14:textId="77777777" w:rsidR="00E85036" w:rsidRPr="00400C93" w:rsidRDefault="00E34DC6" w:rsidP="00400C93">
      <w:pPr>
        <w:pStyle w:val="Heading1"/>
        <w:rPr>
          <w:rFonts w:ascii="Arial" w:hAnsi="Arial" w:cs="Arial"/>
          <w:szCs w:val="24"/>
        </w:rPr>
      </w:pPr>
      <w:bookmarkStart w:id="1" w:name="_Toc134787339"/>
      <w:r w:rsidRPr="00400C93">
        <w:rPr>
          <w:rFonts w:ascii="Arial" w:hAnsi="Arial" w:cs="Arial"/>
          <w:szCs w:val="24"/>
        </w:rPr>
        <w:t>Discussion</w:t>
      </w:r>
      <w:bookmarkEnd w:id="1"/>
      <w:r w:rsidRPr="00400C93">
        <w:rPr>
          <w:rFonts w:ascii="Arial" w:hAnsi="Arial" w:cs="Arial"/>
          <w:szCs w:val="24"/>
        </w:rPr>
        <w:t xml:space="preserve"> </w:t>
      </w:r>
    </w:p>
    <w:p w14:paraId="3F70D9B0" w14:textId="615A2A5D" w:rsidR="00EA3F02" w:rsidRPr="00D463A9" w:rsidRDefault="00E34DC6" w:rsidP="00400C93">
      <w:pPr>
        <w:rPr>
          <w:rFonts w:ascii="Arial" w:hAnsi="Arial" w:cs="Arial"/>
          <w:szCs w:val="24"/>
          <w:lang w:val="en-US"/>
        </w:rPr>
      </w:pPr>
      <w:r w:rsidRPr="00400C93">
        <w:rPr>
          <w:rFonts w:ascii="Arial" w:hAnsi="Arial" w:cs="Arial"/>
          <w:szCs w:val="24"/>
        </w:rPr>
        <w:t xml:space="preserve">The role of Human resources in managing and developing talent </w:t>
      </w:r>
      <w:r w:rsidR="00E50702" w:rsidRPr="00400C93">
        <w:rPr>
          <w:rFonts w:ascii="Arial" w:hAnsi="Arial" w:cs="Arial"/>
          <w:szCs w:val="24"/>
          <w:lang w:val="en-US"/>
        </w:rPr>
        <w:t xml:space="preserve">is to manage talent inside an </w:t>
      </w:r>
      <w:r w:rsidR="00603CCA">
        <w:rPr>
          <w:rFonts w:ascii="Arial" w:hAnsi="Arial" w:cs="Arial"/>
          <w:szCs w:val="24"/>
          <w:lang w:val="en-US"/>
        </w:rPr>
        <w:t>organization</w:t>
      </w:r>
      <w:r w:rsidR="00E50702" w:rsidRPr="00400C93">
        <w:rPr>
          <w:rFonts w:ascii="Arial" w:hAnsi="Arial" w:cs="Arial"/>
          <w:szCs w:val="24"/>
          <w:lang w:val="en-US"/>
        </w:rPr>
        <w:t>, develop</w:t>
      </w:r>
      <w:r w:rsidR="0080758B" w:rsidRPr="00400C93">
        <w:rPr>
          <w:rFonts w:ascii="Arial" w:hAnsi="Arial" w:cs="Arial"/>
          <w:szCs w:val="24"/>
          <w:lang w:val="en-US"/>
        </w:rPr>
        <w:t xml:space="preserve"> talent plans</w:t>
      </w:r>
      <w:r w:rsidR="00E50702" w:rsidRPr="00400C93">
        <w:rPr>
          <w:rFonts w:ascii="Arial" w:hAnsi="Arial" w:cs="Arial"/>
          <w:szCs w:val="24"/>
          <w:lang w:val="en-US"/>
        </w:rPr>
        <w:t xml:space="preserve"> for training, </w:t>
      </w:r>
      <w:r w:rsidR="00603CCA">
        <w:rPr>
          <w:rFonts w:ascii="Arial" w:hAnsi="Arial" w:cs="Arial"/>
          <w:szCs w:val="24"/>
          <w:lang w:val="en-US"/>
        </w:rPr>
        <w:t>upgrade</w:t>
      </w:r>
      <w:r w:rsidR="00E50702" w:rsidRPr="00400C93">
        <w:rPr>
          <w:rFonts w:ascii="Arial" w:hAnsi="Arial" w:cs="Arial"/>
          <w:szCs w:val="24"/>
          <w:lang w:val="en-US"/>
        </w:rPr>
        <w:t xml:space="preserve"> skills, and better the work environment</w:t>
      </w:r>
      <w:r w:rsidR="00905249" w:rsidRPr="00400C93">
        <w:rPr>
          <w:rFonts w:ascii="Arial" w:hAnsi="Arial" w:cs="Arial"/>
          <w:szCs w:val="24"/>
          <w:lang w:val="en-US"/>
        </w:rPr>
        <w:t xml:space="preserve"> (Chipunza and Mupani, 2019</w:t>
      </w:r>
      <w:r w:rsidR="00FD3181">
        <w:rPr>
          <w:rFonts w:ascii="Arial" w:hAnsi="Arial" w:cs="Arial"/>
          <w:szCs w:val="24"/>
          <w:lang w:val="en-US"/>
        </w:rPr>
        <w:t>, pp.1-11</w:t>
      </w:r>
      <w:r w:rsidR="00905249" w:rsidRPr="00400C93">
        <w:rPr>
          <w:rFonts w:ascii="Arial" w:hAnsi="Arial" w:cs="Arial"/>
          <w:szCs w:val="24"/>
          <w:lang w:val="en-US"/>
        </w:rPr>
        <w:t>)</w:t>
      </w:r>
      <w:r w:rsidR="00E50702" w:rsidRPr="00400C93">
        <w:rPr>
          <w:rFonts w:ascii="Arial" w:hAnsi="Arial" w:cs="Arial"/>
          <w:szCs w:val="24"/>
          <w:lang w:val="en-US"/>
        </w:rPr>
        <w:t xml:space="preserve">. By devising means to accomplish talent management objectives, such as a recruiting procedure to acquire suitable candidates for open positions, they </w:t>
      </w:r>
      <w:r w:rsidR="00214083" w:rsidRPr="00400C93">
        <w:rPr>
          <w:rFonts w:ascii="Arial" w:hAnsi="Arial" w:cs="Arial"/>
          <w:szCs w:val="24"/>
          <w:lang w:val="en-US"/>
        </w:rPr>
        <w:t xml:space="preserve">alter </w:t>
      </w:r>
      <w:r w:rsidR="00E50702" w:rsidRPr="00400C93">
        <w:rPr>
          <w:rFonts w:ascii="Arial" w:hAnsi="Arial" w:cs="Arial"/>
          <w:szCs w:val="24"/>
          <w:lang w:val="en-US"/>
        </w:rPr>
        <w:t>the talent management strategy</w:t>
      </w:r>
      <w:r w:rsidR="00B961C3" w:rsidRPr="00400C93">
        <w:rPr>
          <w:rFonts w:ascii="Arial" w:hAnsi="Arial" w:cs="Arial"/>
          <w:szCs w:val="24"/>
          <w:lang w:val="en-US"/>
        </w:rPr>
        <w:t xml:space="preserve"> (Kaliannan et al., 2016</w:t>
      </w:r>
      <w:r w:rsidR="00FD3181">
        <w:rPr>
          <w:rFonts w:ascii="Arial" w:hAnsi="Arial" w:cs="Arial"/>
          <w:szCs w:val="24"/>
          <w:lang w:val="en-US"/>
        </w:rPr>
        <w:t>, pp.393-401</w:t>
      </w:r>
      <w:r w:rsidR="00B961C3" w:rsidRPr="00400C93">
        <w:rPr>
          <w:rFonts w:ascii="Arial" w:hAnsi="Arial" w:cs="Arial"/>
          <w:szCs w:val="24"/>
          <w:lang w:val="en-US"/>
        </w:rPr>
        <w:t>)</w:t>
      </w:r>
      <w:r w:rsidR="00E50702" w:rsidRPr="00400C93">
        <w:rPr>
          <w:rFonts w:ascii="Arial" w:hAnsi="Arial" w:cs="Arial"/>
          <w:szCs w:val="24"/>
          <w:lang w:val="en-US"/>
        </w:rPr>
        <w:t xml:space="preserve">. However, HR also plays a role in shaping a talent management strategy by serving as a role model. This implies that HR departments often test out new training and work-environment methods in an effort to showcase their worth to other divisions. HR may evaluate the efficacy of a plan before rolling it out to a different division by first replicating its </w:t>
      </w:r>
      <w:r w:rsidR="00E537D7" w:rsidRPr="00400C93">
        <w:rPr>
          <w:rFonts w:ascii="Arial" w:hAnsi="Arial" w:cs="Arial"/>
          <w:szCs w:val="24"/>
          <w:lang w:val="en-US"/>
        </w:rPr>
        <w:t xml:space="preserve">success in a "test" </w:t>
      </w:r>
      <w:r w:rsidR="00E537D7" w:rsidRPr="00D463A9">
        <w:rPr>
          <w:rFonts w:ascii="Arial" w:hAnsi="Arial" w:cs="Arial"/>
          <w:szCs w:val="24"/>
          <w:lang w:val="en-US"/>
        </w:rPr>
        <w:t>environment</w:t>
      </w:r>
      <w:r w:rsidR="00905249" w:rsidRPr="00D463A9">
        <w:rPr>
          <w:rFonts w:ascii="Arial" w:hAnsi="Arial" w:cs="Arial"/>
          <w:szCs w:val="24"/>
          <w:lang w:val="en-US"/>
        </w:rPr>
        <w:t xml:space="preserve"> (Meyer and Xin, 2018</w:t>
      </w:r>
      <w:r w:rsidR="009A3FEF">
        <w:rPr>
          <w:rFonts w:ascii="Arial" w:hAnsi="Arial" w:cs="Arial"/>
          <w:szCs w:val="24"/>
          <w:lang w:val="en-US"/>
        </w:rPr>
        <w:t xml:space="preserve">, </w:t>
      </w:r>
      <w:r w:rsidR="009A3FEF" w:rsidRPr="00400C93">
        <w:rPr>
          <w:rFonts w:ascii="Arial" w:hAnsi="Arial" w:cs="Arial"/>
          <w:szCs w:val="24"/>
        </w:rPr>
        <w:t>pp.1827-1855</w:t>
      </w:r>
      <w:r w:rsidR="00905249" w:rsidRPr="00D463A9">
        <w:rPr>
          <w:rFonts w:ascii="Arial" w:hAnsi="Arial" w:cs="Arial"/>
          <w:szCs w:val="24"/>
          <w:lang w:val="en-US"/>
        </w:rPr>
        <w:t>)</w:t>
      </w:r>
      <w:r w:rsidR="00E537D7" w:rsidRPr="00D463A9">
        <w:rPr>
          <w:rFonts w:ascii="Arial" w:hAnsi="Arial" w:cs="Arial"/>
          <w:szCs w:val="24"/>
          <w:lang w:val="en-US"/>
        </w:rPr>
        <w:t xml:space="preserve">. </w:t>
      </w:r>
    </w:p>
    <w:p w14:paraId="675BFEF7" w14:textId="08F79188" w:rsidR="0018287F" w:rsidRPr="00400C93" w:rsidRDefault="00E34DC6" w:rsidP="00400C93">
      <w:pPr>
        <w:rPr>
          <w:rFonts w:ascii="Arial" w:hAnsi="Arial" w:cs="Arial"/>
          <w:szCs w:val="24"/>
          <w:shd w:val="clear" w:color="auto" w:fill="auto"/>
        </w:rPr>
      </w:pPr>
      <w:r w:rsidRPr="00D463A9">
        <w:rPr>
          <w:rFonts w:ascii="Arial" w:hAnsi="Arial" w:cs="Arial"/>
          <w:szCs w:val="24"/>
          <w:lang w:val="en-US"/>
        </w:rPr>
        <w:t xml:space="preserve">The importance of managing and developing talent </w:t>
      </w:r>
      <w:r w:rsidR="00A6690D" w:rsidRPr="00D463A9">
        <w:rPr>
          <w:rFonts w:ascii="Arial" w:hAnsi="Arial" w:cs="Arial"/>
          <w:szCs w:val="24"/>
          <w:lang w:val="en-US"/>
        </w:rPr>
        <w:t xml:space="preserve">is that it assists in building </w:t>
      </w:r>
      <w:r w:rsidR="00790889" w:rsidRPr="00D463A9">
        <w:rPr>
          <w:rFonts w:ascii="Arial" w:hAnsi="Arial" w:cs="Arial"/>
          <w:szCs w:val="24"/>
          <w:lang w:val="en-US"/>
        </w:rPr>
        <w:t>a motivated, effective workforce. In this manner</w:t>
      </w:r>
      <w:r w:rsidR="007C4C6D" w:rsidRPr="00D463A9">
        <w:rPr>
          <w:rFonts w:ascii="Arial" w:hAnsi="Arial" w:cs="Arial"/>
          <w:szCs w:val="24"/>
          <w:lang w:val="en-US"/>
        </w:rPr>
        <w:t>, HR</w:t>
      </w:r>
      <w:r w:rsidR="00E50702" w:rsidRPr="00215900">
        <w:rPr>
          <w:rFonts w:ascii="Arial" w:hAnsi="Arial" w:cs="Arial"/>
          <w:szCs w:val="24"/>
          <w:lang w:val="en-US"/>
        </w:rPr>
        <w:t xml:space="preserve"> serves multiple important functions within an </w:t>
      </w:r>
      <w:r w:rsidR="00603CCA" w:rsidRPr="00215900">
        <w:rPr>
          <w:rFonts w:ascii="Arial" w:hAnsi="Arial" w:cs="Arial"/>
          <w:szCs w:val="24"/>
          <w:lang w:val="en-US"/>
        </w:rPr>
        <w:t>organization</w:t>
      </w:r>
      <w:r w:rsidR="00E50702" w:rsidRPr="00215900">
        <w:rPr>
          <w:rFonts w:ascii="Arial" w:hAnsi="Arial" w:cs="Arial"/>
          <w:szCs w:val="24"/>
          <w:lang w:val="en-US"/>
        </w:rPr>
        <w:t>. It manages employee relationships, onboarding, talent acquisition, payroll, and numerous other functions</w:t>
      </w:r>
      <w:r w:rsidR="00905249" w:rsidRPr="00215900">
        <w:rPr>
          <w:rFonts w:ascii="Arial" w:hAnsi="Arial" w:cs="Arial"/>
          <w:szCs w:val="24"/>
          <w:lang w:val="en-US"/>
        </w:rPr>
        <w:t xml:space="preserve"> (Rabbi et al., 2015)</w:t>
      </w:r>
      <w:r w:rsidR="00E50702" w:rsidRPr="00215900">
        <w:rPr>
          <w:rFonts w:ascii="Arial" w:hAnsi="Arial" w:cs="Arial"/>
          <w:szCs w:val="24"/>
          <w:lang w:val="en-US"/>
        </w:rPr>
        <w:t xml:space="preserve">. One such accountability is talent management, which is essential to </w:t>
      </w:r>
      <w:r w:rsidRPr="00215900">
        <w:rPr>
          <w:rFonts w:ascii="Arial" w:hAnsi="Arial" w:cs="Arial"/>
          <w:szCs w:val="24"/>
          <w:lang w:val="en-US"/>
        </w:rPr>
        <w:t xml:space="preserve">an </w:t>
      </w:r>
      <w:r w:rsidR="00603CCA" w:rsidRPr="00215900">
        <w:rPr>
          <w:rFonts w:ascii="Arial" w:hAnsi="Arial" w:cs="Arial"/>
          <w:szCs w:val="24"/>
          <w:lang w:val="en-US"/>
        </w:rPr>
        <w:t>organization’s</w:t>
      </w:r>
      <w:r w:rsidR="00E50702" w:rsidRPr="00215900">
        <w:rPr>
          <w:rFonts w:ascii="Arial" w:hAnsi="Arial" w:cs="Arial"/>
          <w:szCs w:val="24"/>
          <w:lang w:val="en-US"/>
        </w:rPr>
        <w:t xml:space="preserve"> continued progress </w:t>
      </w:r>
      <w:r w:rsidR="00603CCA" w:rsidRPr="00215900">
        <w:rPr>
          <w:rFonts w:ascii="Arial" w:hAnsi="Arial" w:cs="Arial"/>
          <w:szCs w:val="24"/>
          <w:lang w:val="en-US"/>
        </w:rPr>
        <w:t>toward</w:t>
      </w:r>
      <w:r w:rsidR="00E50702" w:rsidRPr="00215900">
        <w:rPr>
          <w:rFonts w:ascii="Arial" w:hAnsi="Arial" w:cs="Arial"/>
          <w:szCs w:val="24"/>
          <w:lang w:val="en-US"/>
        </w:rPr>
        <w:t xml:space="preserve"> its objectives. HR talent management also seeks to retain </w:t>
      </w:r>
      <w:r w:rsidR="00603CCA" w:rsidRPr="00215900">
        <w:rPr>
          <w:rFonts w:ascii="Arial" w:hAnsi="Arial" w:cs="Arial"/>
          <w:szCs w:val="24"/>
          <w:lang w:val="en-US"/>
        </w:rPr>
        <w:t>and</w:t>
      </w:r>
      <w:r w:rsidR="00603CCA">
        <w:rPr>
          <w:rFonts w:ascii="Arial" w:hAnsi="Arial" w:cs="Arial"/>
          <w:szCs w:val="24"/>
          <w:shd w:val="clear" w:color="auto" w:fill="auto"/>
        </w:rPr>
        <w:t xml:space="preserve"> </w:t>
      </w:r>
      <w:r w:rsidR="00603CCA">
        <w:rPr>
          <w:rFonts w:ascii="Arial" w:hAnsi="Arial" w:cs="Arial"/>
          <w:szCs w:val="24"/>
          <w:shd w:val="clear" w:color="auto" w:fill="auto"/>
        </w:rPr>
        <w:lastRenderedPageBreak/>
        <w:t>promote current employees</w:t>
      </w:r>
      <w:r w:rsidR="00E50702" w:rsidRPr="00400C93">
        <w:rPr>
          <w:rFonts w:ascii="Arial" w:hAnsi="Arial" w:cs="Arial"/>
          <w:szCs w:val="24"/>
          <w:shd w:val="clear" w:color="auto" w:fill="auto"/>
        </w:rPr>
        <w:t xml:space="preserve"> to more important positions. It reduces employee turnover costs</w:t>
      </w:r>
      <w:r w:rsidR="00905249" w:rsidRPr="00400C93">
        <w:rPr>
          <w:rFonts w:ascii="Arial" w:hAnsi="Arial" w:cs="Arial"/>
          <w:szCs w:val="24"/>
          <w:shd w:val="clear" w:color="auto" w:fill="auto"/>
        </w:rPr>
        <w:t xml:space="preserve"> </w:t>
      </w:r>
      <w:r w:rsidR="00905249" w:rsidRPr="00D463A9">
        <w:rPr>
          <w:rFonts w:ascii="Arial" w:hAnsi="Arial" w:cs="Arial"/>
          <w:szCs w:val="24"/>
          <w:shd w:val="clear" w:color="auto" w:fill="auto"/>
        </w:rPr>
        <w:t>(van Zyl et al., 2017</w:t>
      </w:r>
      <w:r w:rsidR="009A3FEF">
        <w:rPr>
          <w:rFonts w:ascii="Arial" w:hAnsi="Arial" w:cs="Arial"/>
          <w:szCs w:val="24"/>
          <w:shd w:val="clear" w:color="auto" w:fill="auto"/>
        </w:rPr>
        <w:t xml:space="preserve">, </w:t>
      </w:r>
      <w:r w:rsidR="009A3FEF" w:rsidRPr="00400C93">
        <w:rPr>
          <w:rFonts w:ascii="Arial" w:hAnsi="Arial" w:cs="Arial"/>
          <w:szCs w:val="24"/>
        </w:rPr>
        <w:t>pp.1-19</w:t>
      </w:r>
      <w:r w:rsidR="00905249" w:rsidRPr="00D463A9">
        <w:rPr>
          <w:rFonts w:ascii="Arial" w:hAnsi="Arial" w:cs="Arial"/>
          <w:szCs w:val="24"/>
          <w:shd w:val="clear" w:color="auto" w:fill="auto"/>
        </w:rPr>
        <w:t>)</w:t>
      </w:r>
      <w:r w:rsidR="00E50702" w:rsidRPr="00D463A9">
        <w:rPr>
          <w:rFonts w:ascii="Arial" w:hAnsi="Arial" w:cs="Arial"/>
          <w:szCs w:val="24"/>
          <w:shd w:val="clear" w:color="auto" w:fill="auto"/>
        </w:rPr>
        <w:t>.</w:t>
      </w:r>
      <w:r w:rsidR="00E50702" w:rsidRPr="00400C93">
        <w:rPr>
          <w:rFonts w:ascii="Arial" w:hAnsi="Arial" w:cs="Arial"/>
          <w:szCs w:val="24"/>
          <w:shd w:val="clear" w:color="auto" w:fill="auto"/>
        </w:rPr>
        <w:t xml:space="preserve"> </w:t>
      </w:r>
    </w:p>
    <w:p w14:paraId="4F513541" w14:textId="160CDD7B" w:rsidR="00682388" w:rsidRPr="00400C93" w:rsidRDefault="00E34DC6" w:rsidP="00400C93">
      <w:pPr>
        <w:rPr>
          <w:rFonts w:ascii="Arial" w:hAnsi="Arial" w:cs="Arial"/>
          <w:szCs w:val="24"/>
          <w:lang w:val="en-US"/>
        </w:rPr>
      </w:pPr>
      <w:r w:rsidRPr="00400C93">
        <w:rPr>
          <w:rFonts w:ascii="Arial" w:hAnsi="Arial" w:cs="Arial"/>
          <w:szCs w:val="24"/>
          <w:shd w:val="clear" w:color="auto" w:fill="auto"/>
        </w:rPr>
        <w:t xml:space="preserve">It makes much more sense to cultivate and retain essential talent than to seek out, hire, and train new ones. </w:t>
      </w:r>
      <w:r w:rsidR="001D159B" w:rsidRPr="001D159B">
        <w:rPr>
          <w:rFonts w:ascii="Arial" w:hAnsi="Arial" w:cs="Arial"/>
          <w:szCs w:val="24"/>
          <w:shd w:val="clear" w:color="auto" w:fill="auto"/>
        </w:rPr>
        <w:t xml:space="preserve">Businesses may improve </w:t>
      </w:r>
      <w:r w:rsidR="00603CCA">
        <w:rPr>
          <w:rFonts w:ascii="Arial" w:hAnsi="Arial" w:cs="Arial"/>
          <w:szCs w:val="24"/>
          <w:shd w:val="clear" w:color="auto" w:fill="auto"/>
        </w:rPr>
        <w:t xml:space="preserve">the </w:t>
      </w:r>
      <w:r w:rsidR="001D159B" w:rsidRPr="001D159B">
        <w:rPr>
          <w:rFonts w:ascii="Arial" w:hAnsi="Arial" w:cs="Arial"/>
          <w:szCs w:val="24"/>
          <w:shd w:val="clear" w:color="auto" w:fill="auto"/>
        </w:rPr>
        <w:t xml:space="preserve">handling of diversity, boost the value of their employer image, foster an atmosphere of learning, and increase productivity by taking a strategic approach to managing talent. </w:t>
      </w:r>
      <w:r w:rsidR="001D159B" w:rsidRPr="00D463A9">
        <w:rPr>
          <w:rFonts w:ascii="Arial" w:hAnsi="Arial" w:cs="Arial"/>
          <w:szCs w:val="24"/>
          <w:shd w:val="clear" w:color="auto" w:fill="auto"/>
        </w:rPr>
        <w:t>Human Resources Experts see talent Management</w:t>
      </w:r>
      <w:r w:rsidRPr="00D463A9">
        <w:rPr>
          <w:rFonts w:ascii="Arial" w:hAnsi="Arial" w:cs="Arial"/>
          <w:szCs w:val="24"/>
          <w:shd w:val="clear" w:color="auto" w:fill="auto"/>
        </w:rPr>
        <w:t xml:space="preserve"> as a top priority for these reasons</w:t>
      </w:r>
      <w:r w:rsidR="00905249" w:rsidRPr="00D463A9">
        <w:rPr>
          <w:rFonts w:ascii="Arial" w:hAnsi="Arial" w:cs="Arial"/>
          <w:szCs w:val="24"/>
          <w:shd w:val="clear" w:color="auto" w:fill="auto"/>
        </w:rPr>
        <w:t xml:space="preserve"> (Makram et al., 2017</w:t>
      </w:r>
      <w:r w:rsidR="009A3FEF">
        <w:rPr>
          <w:rFonts w:ascii="Arial" w:hAnsi="Arial" w:cs="Arial"/>
          <w:szCs w:val="24"/>
          <w:shd w:val="clear" w:color="auto" w:fill="auto"/>
        </w:rPr>
        <w:t xml:space="preserve">, </w:t>
      </w:r>
      <w:r w:rsidR="009A3FEF" w:rsidRPr="00400C93">
        <w:rPr>
          <w:rFonts w:ascii="Arial" w:hAnsi="Arial" w:cs="Arial"/>
          <w:szCs w:val="24"/>
        </w:rPr>
        <w:t>pp.259-378</w:t>
      </w:r>
      <w:r w:rsidR="00905249" w:rsidRPr="00D463A9">
        <w:rPr>
          <w:rFonts w:ascii="Arial" w:hAnsi="Arial" w:cs="Arial"/>
          <w:szCs w:val="24"/>
          <w:shd w:val="clear" w:color="auto" w:fill="auto"/>
        </w:rPr>
        <w:t>)</w:t>
      </w:r>
      <w:r w:rsidRPr="00D463A9">
        <w:rPr>
          <w:rFonts w:ascii="Arial" w:hAnsi="Arial" w:cs="Arial"/>
          <w:szCs w:val="24"/>
          <w:shd w:val="clear" w:color="auto" w:fill="auto"/>
        </w:rPr>
        <w:t>. While one of the primary objectives of talent development is to improve the</w:t>
      </w:r>
      <w:r w:rsidRPr="00400C93">
        <w:rPr>
          <w:rFonts w:ascii="Arial" w:hAnsi="Arial" w:cs="Arial"/>
          <w:szCs w:val="24"/>
          <w:shd w:val="clear" w:color="auto" w:fill="auto"/>
        </w:rPr>
        <w:t xml:space="preserve"> efficacy of an </w:t>
      </w:r>
      <w:r w:rsidR="00603CCA">
        <w:rPr>
          <w:rFonts w:ascii="Arial" w:hAnsi="Arial" w:cs="Arial"/>
          <w:szCs w:val="24"/>
          <w:shd w:val="clear" w:color="auto" w:fill="auto"/>
        </w:rPr>
        <w:t>organization</w:t>
      </w:r>
      <w:r w:rsidRPr="00400C93">
        <w:rPr>
          <w:rFonts w:ascii="Arial" w:hAnsi="Arial" w:cs="Arial"/>
          <w:szCs w:val="24"/>
          <w:shd w:val="clear" w:color="auto" w:fill="auto"/>
        </w:rPr>
        <w:t xml:space="preserve"> as a whole, it is not the only objective. Companies raise the benchmark for the entire workforce by assisting employees in acquiring skills and experience in a </w:t>
      </w:r>
      <w:r w:rsidR="00603CCA">
        <w:rPr>
          <w:rFonts w:ascii="Arial" w:hAnsi="Arial" w:cs="Arial"/>
          <w:szCs w:val="24"/>
          <w:shd w:val="clear" w:color="auto" w:fill="auto"/>
        </w:rPr>
        <w:t>personalized</w:t>
      </w:r>
      <w:r w:rsidRPr="00400C93">
        <w:rPr>
          <w:rFonts w:ascii="Arial" w:hAnsi="Arial" w:cs="Arial"/>
          <w:szCs w:val="24"/>
          <w:shd w:val="clear" w:color="auto" w:fill="auto"/>
        </w:rPr>
        <w:t xml:space="preserve"> manner, thereby ensuring higher capability levels and improved </w:t>
      </w:r>
      <w:r w:rsidRPr="00D463A9">
        <w:rPr>
          <w:rFonts w:ascii="Arial" w:hAnsi="Arial" w:cs="Arial"/>
          <w:szCs w:val="24"/>
          <w:shd w:val="clear" w:color="auto" w:fill="auto"/>
        </w:rPr>
        <w:t>performance</w:t>
      </w:r>
      <w:r w:rsidR="00905249" w:rsidRPr="00D463A9">
        <w:rPr>
          <w:rFonts w:ascii="Arial" w:hAnsi="Arial" w:cs="Arial"/>
          <w:szCs w:val="24"/>
          <w:shd w:val="clear" w:color="auto" w:fill="auto"/>
        </w:rPr>
        <w:t xml:space="preserve"> (Meyer and Xin, 2018</w:t>
      </w:r>
      <w:r w:rsidR="009A3FEF">
        <w:rPr>
          <w:rFonts w:ascii="Arial" w:hAnsi="Arial" w:cs="Arial"/>
          <w:szCs w:val="24"/>
          <w:shd w:val="clear" w:color="auto" w:fill="auto"/>
        </w:rPr>
        <w:t xml:space="preserve">, </w:t>
      </w:r>
      <w:r w:rsidR="009A3FEF" w:rsidRPr="00400C93">
        <w:rPr>
          <w:rFonts w:ascii="Arial" w:hAnsi="Arial" w:cs="Arial"/>
          <w:szCs w:val="24"/>
        </w:rPr>
        <w:t>pp.1827-1855</w:t>
      </w:r>
      <w:r w:rsidR="00905249" w:rsidRPr="00D463A9">
        <w:rPr>
          <w:rFonts w:ascii="Arial" w:hAnsi="Arial" w:cs="Arial"/>
          <w:szCs w:val="24"/>
          <w:shd w:val="clear" w:color="auto" w:fill="auto"/>
        </w:rPr>
        <w:t>).</w:t>
      </w:r>
      <w:r w:rsidR="00905249" w:rsidRPr="00400C93">
        <w:rPr>
          <w:rFonts w:ascii="Arial" w:hAnsi="Arial" w:cs="Arial"/>
          <w:szCs w:val="24"/>
          <w:shd w:val="clear" w:color="auto" w:fill="auto"/>
        </w:rPr>
        <w:t xml:space="preserve"> </w:t>
      </w:r>
    </w:p>
    <w:p w14:paraId="7974CB30" w14:textId="198C977F" w:rsidR="00682388" w:rsidRPr="00B07229" w:rsidRDefault="00BD26E0" w:rsidP="00B07229">
      <w:pPr>
        <w:rPr>
          <w:rFonts w:ascii="Arial" w:hAnsi="Arial" w:cs="Arial"/>
          <w:szCs w:val="24"/>
          <w:shd w:val="clear" w:color="auto" w:fill="auto"/>
          <w:lang w:eastAsia="en-GB"/>
        </w:rPr>
      </w:pPr>
      <w:r w:rsidRPr="00BD26E0">
        <w:rPr>
          <w:rFonts w:ascii="Arial" w:hAnsi="Arial" w:cs="Arial"/>
          <w:szCs w:val="24"/>
          <w:shd w:val="clear" w:color="auto" w:fill="auto"/>
          <w:lang w:eastAsia="en-GB"/>
        </w:rPr>
        <w:t xml:space="preserve">The employee life cycle model is a way to describe and talk about the different but equally important stages an employee goes through while working for a company. The employee life cycle model </w:t>
      </w:r>
      <w:r w:rsidR="00FD3181">
        <w:rPr>
          <w:rFonts w:ascii="Arial" w:hAnsi="Arial" w:cs="Arial"/>
          <w:szCs w:val="24"/>
          <w:shd w:val="clear" w:color="auto" w:fill="auto"/>
          <w:lang w:eastAsia="en-GB"/>
        </w:rPr>
        <w:t>recognizes</w:t>
      </w:r>
      <w:r w:rsidRPr="00BD26E0">
        <w:rPr>
          <w:rFonts w:ascii="Arial" w:hAnsi="Arial" w:cs="Arial"/>
          <w:szCs w:val="24"/>
          <w:shd w:val="clear" w:color="auto" w:fill="auto"/>
          <w:lang w:eastAsia="en-GB"/>
        </w:rPr>
        <w:t xml:space="preserve"> and describes the many and important stages that a worker goes through when working for a company. There ar</w:t>
      </w:r>
      <w:r>
        <w:rPr>
          <w:rFonts w:ascii="Arial" w:hAnsi="Arial" w:cs="Arial"/>
          <w:szCs w:val="24"/>
          <w:shd w:val="clear" w:color="auto" w:fill="auto"/>
          <w:lang w:eastAsia="en-GB"/>
        </w:rPr>
        <w:t xml:space="preserve">e six different stages at work </w:t>
      </w:r>
      <w:r w:rsidR="00FD3181">
        <w:rPr>
          <w:rFonts w:ascii="Arial" w:hAnsi="Arial" w:cs="Arial"/>
          <w:szCs w:val="24"/>
          <w:shd w:val="clear" w:color="auto" w:fill="auto"/>
          <w:lang w:eastAsia="en-GB"/>
        </w:rPr>
        <w:t>including</w:t>
      </w:r>
      <w:r>
        <w:rPr>
          <w:rFonts w:ascii="Arial" w:hAnsi="Arial" w:cs="Arial"/>
          <w:szCs w:val="24"/>
          <w:shd w:val="clear" w:color="auto" w:fill="auto"/>
          <w:lang w:eastAsia="en-GB"/>
        </w:rPr>
        <w:t xml:space="preserve"> </w:t>
      </w:r>
      <w:r w:rsidRPr="00BD26E0">
        <w:rPr>
          <w:rFonts w:ascii="Arial" w:hAnsi="Arial" w:cs="Arial"/>
          <w:szCs w:val="24"/>
          <w:shd w:val="clear" w:color="auto" w:fill="auto"/>
          <w:lang w:eastAsia="en-GB"/>
        </w:rPr>
        <w:t xml:space="preserve">enchantment, employment, hiring, growth, retention, and separation </w:t>
      </w:r>
      <w:r w:rsidR="00D6722B">
        <w:rPr>
          <w:rFonts w:ascii="Arial" w:hAnsi="Arial" w:cs="Arial"/>
          <w:szCs w:val="24"/>
        </w:rPr>
        <w:t>(Caruth, Caruth and Pane, 2008)</w:t>
      </w:r>
      <w:r w:rsidRPr="00BD26E0">
        <w:rPr>
          <w:rFonts w:ascii="Arial" w:hAnsi="Arial" w:cs="Arial"/>
          <w:szCs w:val="24"/>
          <w:shd w:val="clear" w:color="auto" w:fill="auto"/>
          <w:lang w:eastAsia="en-GB"/>
        </w:rPr>
        <w:t xml:space="preserve"> An employee works their way through each level in order. The j</w:t>
      </w:r>
      <w:r>
        <w:rPr>
          <w:rFonts w:ascii="Arial" w:hAnsi="Arial" w:cs="Arial"/>
          <w:szCs w:val="24"/>
          <w:shd w:val="clear" w:color="auto" w:fill="auto"/>
          <w:lang w:eastAsia="en-GB"/>
        </w:rPr>
        <w:t xml:space="preserve">ob life cycle is also important </w:t>
      </w:r>
      <w:r w:rsidR="00603CCA">
        <w:rPr>
          <w:rFonts w:ascii="Arial" w:hAnsi="Arial" w:cs="Arial"/>
          <w:szCs w:val="24"/>
          <w:shd w:val="clear" w:color="auto" w:fill="auto"/>
          <w:lang w:eastAsia="en-GB"/>
        </w:rPr>
        <w:t xml:space="preserve">and </w:t>
      </w:r>
      <w:r w:rsidR="00E34DC6" w:rsidRPr="00400C93">
        <w:rPr>
          <w:rFonts w:ascii="Arial" w:hAnsi="Arial" w:cs="Arial"/>
          <w:szCs w:val="24"/>
          <w:shd w:val="clear" w:color="auto" w:fill="auto"/>
          <w:lang w:eastAsia="en-GB"/>
        </w:rPr>
        <w:t xml:space="preserve">is a useful tool for </w:t>
      </w:r>
      <w:r w:rsidR="00603CCA">
        <w:rPr>
          <w:rFonts w:ascii="Arial" w:hAnsi="Arial" w:cs="Arial"/>
          <w:szCs w:val="24"/>
          <w:shd w:val="clear" w:color="auto" w:fill="auto"/>
          <w:lang w:eastAsia="en-GB"/>
        </w:rPr>
        <w:t>visualizing</w:t>
      </w:r>
      <w:r w:rsidR="00E34DC6" w:rsidRPr="00400C93">
        <w:rPr>
          <w:rFonts w:ascii="Arial" w:hAnsi="Arial" w:cs="Arial"/>
          <w:szCs w:val="24"/>
          <w:shd w:val="clear" w:color="auto" w:fill="auto"/>
          <w:lang w:eastAsia="en-GB"/>
        </w:rPr>
        <w:t xml:space="preserve"> and planning an employee's interactions with a single </w:t>
      </w:r>
      <w:r w:rsidR="00603CCA">
        <w:rPr>
          <w:rFonts w:ascii="Arial" w:hAnsi="Arial" w:cs="Arial"/>
          <w:szCs w:val="24"/>
          <w:shd w:val="clear" w:color="auto" w:fill="auto"/>
          <w:lang w:eastAsia="en-GB"/>
        </w:rPr>
        <w:t>organization</w:t>
      </w:r>
      <w:r w:rsidR="00E34DC6" w:rsidRPr="00400C93">
        <w:rPr>
          <w:rFonts w:ascii="Arial" w:hAnsi="Arial" w:cs="Arial"/>
          <w:szCs w:val="24"/>
          <w:shd w:val="clear" w:color="auto" w:fill="auto"/>
          <w:lang w:eastAsia="en-GB"/>
        </w:rPr>
        <w:t xml:space="preserve"> over their entire career. This model provides employers with valuable insight into how to effectively support their employees during thei</w:t>
      </w:r>
      <w:r w:rsidR="00B07229">
        <w:rPr>
          <w:rFonts w:ascii="Arial" w:hAnsi="Arial" w:cs="Arial"/>
          <w:szCs w:val="24"/>
          <w:shd w:val="clear" w:color="auto" w:fill="auto"/>
          <w:lang w:eastAsia="en-GB"/>
        </w:rPr>
        <w:t xml:space="preserve">r various phases of employment. </w:t>
      </w:r>
      <w:r w:rsidR="00B07229" w:rsidRPr="00B07229">
        <w:rPr>
          <w:rFonts w:ascii="Arial" w:hAnsi="Arial" w:cs="Arial"/>
          <w:szCs w:val="24"/>
          <w:shd w:val="clear" w:color="auto" w:fill="auto"/>
          <w:lang w:eastAsia="en-GB"/>
        </w:rPr>
        <w:t>People have a far higher chance of recruiting and retaining a fantastic team if they focus on giving their absolute best at every stage. This inc</w:t>
      </w:r>
      <w:r w:rsidR="00B07229">
        <w:rPr>
          <w:rFonts w:ascii="Arial" w:hAnsi="Arial" w:cs="Arial"/>
          <w:szCs w:val="24"/>
          <w:shd w:val="clear" w:color="auto" w:fill="auto"/>
          <w:lang w:eastAsia="en-GB"/>
        </w:rPr>
        <w:t>reases their chances of success</w:t>
      </w:r>
      <w:r w:rsidR="00905249" w:rsidRPr="00400C93">
        <w:rPr>
          <w:rFonts w:ascii="Arial" w:hAnsi="Arial" w:cs="Arial"/>
          <w:szCs w:val="24"/>
          <w:shd w:val="clear" w:color="auto" w:fill="auto"/>
          <w:lang w:eastAsia="en-GB"/>
        </w:rPr>
        <w:t xml:space="preserve"> (Abbas et al., 2015)</w:t>
      </w:r>
      <w:r w:rsidR="00E34DC6" w:rsidRPr="00400C93">
        <w:rPr>
          <w:rFonts w:ascii="Arial" w:hAnsi="Arial" w:cs="Arial"/>
          <w:szCs w:val="24"/>
          <w:shd w:val="clear" w:color="auto" w:fill="auto"/>
          <w:lang w:eastAsia="en-GB"/>
        </w:rPr>
        <w:t xml:space="preserve">.  </w:t>
      </w:r>
    </w:p>
    <w:p w14:paraId="10A3E2B5" w14:textId="060941E3" w:rsidR="00682388" w:rsidRPr="00D463A9" w:rsidRDefault="00E34DC6" w:rsidP="0064440B">
      <w:pPr>
        <w:rPr>
          <w:rFonts w:ascii="Arial" w:hAnsi="Arial" w:cs="Arial"/>
          <w:szCs w:val="24"/>
          <w:shd w:val="clear" w:color="auto" w:fill="auto"/>
        </w:rPr>
      </w:pPr>
      <w:r w:rsidRPr="00400C93">
        <w:rPr>
          <w:rFonts w:ascii="Arial" w:hAnsi="Arial" w:cs="Arial"/>
          <w:szCs w:val="24"/>
          <w:shd w:val="clear" w:color="auto" w:fill="auto"/>
        </w:rPr>
        <w:t xml:space="preserve">HR managers aim to attract people who are interested in their job opportunities, the firm, and its objective during the first phase of attraction in the employee life cycle. HR managers have a great deal of influence over how applicants perceive the company via communication. </w:t>
      </w:r>
      <w:r w:rsidR="0060301D" w:rsidRPr="00400C93">
        <w:rPr>
          <w:rFonts w:ascii="Arial" w:hAnsi="Arial" w:cs="Arial"/>
          <w:szCs w:val="24"/>
          <w:shd w:val="clear" w:color="auto" w:fill="auto"/>
        </w:rPr>
        <w:t xml:space="preserve">It will fail if it cannot attract and retain top talent, no matter how innovative and effective the good or service of a business </w:t>
      </w:r>
      <w:r w:rsidR="0060301D" w:rsidRPr="00D463A9">
        <w:rPr>
          <w:rFonts w:ascii="Arial" w:hAnsi="Arial" w:cs="Arial"/>
          <w:szCs w:val="24"/>
          <w:shd w:val="clear" w:color="auto" w:fill="auto"/>
        </w:rPr>
        <w:t>is</w:t>
      </w:r>
      <w:r w:rsidR="00905249" w:rsidRPr="00D463A9">
        <w:rPr>
          <w:rFonts w:ascii="Arial" w:hAnsi="Arial" w:cs="Arial"/>
          <w:szCs w:val="24"/>
          <w:shd w:val="clear" w:color="auto" w:fill="auto"/>
        </w:rPr>
        <w:t xml:space="preserve"> (Singh and Sharma, 2015</w:t>
      </w:r>
      <w:r w:rsidR="009A3FEF">
        <w:rPr>
          <w:rFonts w:ascii="Arial" w:hAnsi="Arial" w:cs="Arial"/>
          <w:szCs w:val="24"/>
          <w:shd w:val="clear" w:color="auto" w:fill="auto"/>
        </w:rPr>
        <w:t>,</w:t>
      </w:r>
      <w:r w:rsidR="009A3FEF" w:rsidRPr="009A3FEF">
        <w:rPr>
          <w:rFonts w:ascii="Arial" w:hAnsi="Arial" w:cs="Arial"/>
          <w:szCs w:val="24"/>
        </w:rPr>
        <w:t xml:space="preserve"> </w:t>
      </w:r>
      <w:r w:rsidR="009A3FEF" w:rsidRPr="00400C93">
        <w:rPr>
          <w:rFonts w:ascii="Arial" w:hAnsi="Arial" w:cs="Arial"/>
          <w:szCs w:val="24"/>
        </w:rPr>
        <w:t>pp.337-347</w:t>
      </w:r>
      <w:r w:rsidR="00905249" w:rsidRPr="00D463A9">
        <w:rPr>
          <w:rFonts w:ascii="Arial" w:hAnsi="Arial" w:cs="Arial"/>
          <w:szCs w:val="24"/>
          <w:shd w:val="clear" w:color="auto" w:fill="auto"/>
        </w:rPr>
        <w:t>)</w:t>
      </w:r>
      <w:r w:rsidR="0060301D" w:rsidRPr="00D463A9">
        <w:rPr>
          <w:rFonts w:ascii="Arial" w:hAnsi="Arial" w:cs="Arial"/>
          <w:szCs w:val="24"/>
          <w:shd w:val="clear" w:color="auto" w:fill="auto"/>
        </w:rPr>
        <w:t>.</w:t>
      </w:r>
      <w:r w:rsidRPr="00D463A9">
        <w:rPr>
          <w:rFonts w:ascii="Arial" w:hAnsi="Arial" w:cs="Arial"/>
          <w:szCs w:val="24"/>
          <w:shd w:val="clear" w:color="auto" w:fill="auto"/>
        </w:rPr>
        <w:t xml:space="preserve"> </w:t>
      </w:r>
      <w:r w:rsidR="00B07229" w:rsidRPr="00D463A9">
        <w:rPr>
          <w:rFonts w:ascii="Arial" w:hAnsi="Arial" w:cs="Arial"/>
          <w:szCs w:val="24"/>
          <w:shd w:val="clear" w:color="auto" w:fill="auto"/>
        </w:rPr>
        <w:t xml:space="preserve">Therefore, the attraction phase is a crucial part of every company's growth strategy. Before human resources ever </w:t>
      </w:r>
      <w:r w:rsidR="00D80835">
        <w:rPr>
          <w:rFonts w:ascii="Arial" w:hAnsi="Arial" w:cs="Arial"/>
          <w:szCs w:val="24"/>
          <w:shd w:val="clear" w:color="auto" w:fill="auto"/>
        </w:rPr>
        <w:t>have</w:t>
      </w:r>
      <w:r w:rsidR="00B07229" w:rsidRPr="00D463A9">
        <w:rPr>
          <w:rFonts w:ascii="Arial" w:hAnsi="Arial" w:cs="Arial"/>
          <w:szCs w:val="24"/>
          <w:shd w:val="clear" w:color="auto" w:fill="auto"/>
        </w:rPr>
        <w:t xml:space="preserve"> a position open, there is just the</w:t>
      </w:r>
      <w:r w:rsidR="00B07229" w:rsidRPr="00B07229">
        <w:rPr>
          <w:rFonts w:ascii="Arial" w:hAnsi="Arial" w:cs="Arial"/>
          <w:szCs w:val="24"/>
          <w:shd w:val="clear" w:color="auto" w:fill="auto"/>
        </w:rPr>
        <w:t xml:space="preserve"> attraction phase. What they are going for here is for both their current staff and any potential new hires to think of the firm as a great place to work. This means </w:t>
      </w:r>
      <w:r w:rsidR="00B07229" w:rsidRPr="00B07229">
        <w:rPr>
          <w:rFonts w:ascii="Arial" w:hAnsi="Arial" w:cs="Arial"/>
          <w:szCs w:val="24"/>
          <w:shd w:val="clear" w:color="auto" w:fill="auto"/>
        </w:rPr>
        <w:lastRenderedPageBreak/>
        <w:t>that potential customers, clients, stakeholders, and both passive</w:t>
      </w:r>
      <w:r w:rsidR="00B07229">
        <w:rPr>
          <w:rFonts w:ascii="Arial" w:hAnsi="Arial" w:cs="Arial"/>
          <w:szCs w:val="24"/>
          <w:shd w:val="clear" w:color="auto" w:fill="auto"/>
        </w:rPr>
        <w:t xml:space="preserve"> and active</w:t>
      </w:r>
      <w:r w:rsidR="00B07229" w:rsidRPr="00B07229">
        <w:rPr>
          <w:rFonts w:ascii="Arial" w:hAnsi="Arial" w:cs="Arial"/>
          <w:szCs w:val="24"/>
          <w:shd w:val="clear" w:color="auto" w:fill="auto"/>
        </w:rPr>
        <w:t xml:space="preserve"> employees have positive impressions of the company.</w:t>
      </w:r>
      <w:r w:rsidR="00B07229">
        <w:rPr>
          <w:rFonts w:ascii="Arial" w:hAnsi="Arial" w:cs="Arial"/>
          <w:szCs w:val="24"/>
          <w:shd w:val="clear" w:color="auto" w:fill="auto"/>
        </w:rPr>
        <w:t xml:space="preserve"> </w:t>
      </w:r>
      <w:r w:rsidR="000F7039" w:rsidRPr="00400C93">
        <w:rPr>
          <w:rFonts w:ascii="Arial" w:hAnsi="Arial" w:cs="Arial"/>
          <w:szCs w:val="24"/>
          <w:shd w:val="clear" w:color="auto" w:fill="auto"/>
        </w:rPr>
        <w:t>This stage assists the employers in engaging the workers towards the objective of the firm by att</w:t>
      </w:r>
      <w:r w:rsidR="009E5F47" w:rsidRPr="00400C93">
        <w:rPr>
          <w:rFonts w:ascii="Arial" w:hAnsi="Arial" w:cs="Arial"/>
          <w:szCs w:val="24"/>
          <w:shd w:val="clear" w:color="auto" w:fill="auto"/>
        </w:rPr>
        <w:t xml:space="preserve">racting them in terms of their vital </w:t>
      </w:r>
      <w:r w:rsidR="009E5F47" w:rsidRPr="00D463A9">
        <w:rPr>
          <w:rFonts w:ascii="Arial" w:hAnsi="Arial" w:cs="Arial"/>
          <w:szCs w:val="24"/>
          <w:shd w:val="clear" w:color="auto" w:fill="auto"/>
        </w:rPr>
        <w:t>offerings</w:t>
      </w:r>
      <w:r w:rsidR="00905249" w:rsidRPr="00D463A9">
        <w:rPr>
          <w:rFonts w:ascii="Arial" w:hAnsi="Arial" w:cs="Arial"/>
          <w:szCs w:val="24"/>
          <w:shd w:val="clear" w:color="auto" w:fill="auto"/>
        </w:rPr>
        <w:t xml:space="preserve"> (Singh and Sharma, 2015</w:t>
      </w:r>
      <w:r w:rsidR="009A3FEF">
        <w:rPr>
          <w:rFonts w:ascii="Arial" w:hAnsi="Arial" w:cs="Arial"/>
          <w:szCs w:val="24"/>
          <w:shd w:val="clear" w:color="auto" w:fill="auto"/>
        </w:rPr>
        <w:t>,</w:t>
      </w:r>
      <w:r w:rsidR="009A3FEF" w:rsidRPr="009A3FEF">
        <w:rPr>
          <w:rFonts w:ascii="Arial" w:hAnsi="Arial" w:cs="Arial"/>
          <w:szCs w:val="24"/>
        </w:rPr>
        <w:t xml:space="preserve"> </w:t>
      </w:r>
      <w:r w:rsidR="009A3FEF" w:rsidRPr="00400C93">
        <w:rPr>
          <w:rFonts w:ascii="Arial" w:hAnsi="Arial" w:cs="Arial"/>
          <w:szCs w:val="24"/>
        </w:rPr>
        <w:t>pp.337-347</w:t>
      </w:r>
      <w:r w:rsidR="00905249" w:rsidRPr="00D463A9">
        <w:rPr>
          <w:rFonts w:ascii="Arial" w:hAnsi="Arial" w:cs="Arial"/>
          <w:szCs w:val="24"/>
          <w:shd w:val="clear" w:color="auto" w:fill="auto"/>
        </w:rPr>
        <w:t>)</w:t>
      </w:r>
      <w:r w:rsidR="009E5F47" w:rsidRPr="00D463A9">
        <w:rPr>
          <w:rFonts w:ascii="Arial" w:hAnsi="Arial" w:cs="Arial"/>
          <w:szCs w:val="24"/>
          <w:shd w:val="clear" w:color="auto" w:fill="auto"/>
        </w:rPr>
        <w:t xml:space="preserve">. </w:t>
      </w:r>
    </w:p>
    <w:p w14:paraId="7A3CED60" w14:textId="6F81766A" w:rsidR="00682388" w:rsidRPr="00400C93" w:rsidRDefault="00E34DC6" w:rsidP="00400C93">
      <w:pPr>
        <w:rPr>
          <w:rFonts w:ascii="Arial" w:hAnsi="Arial" w:cs="Arial"/>
          <w:szCs w:val="24"/>
          <w:shd w:val="clear" w:color="auto" w:fill="auto"/>
        </w:rPr>
      </w:pPr>
      <w:r w:rsidRPr="00D463A9">
        <w:rPr>
          <w:rFonts w:ascii="Arial" w:hAnsi="Arial" w:cs="Arial"/>
          <w:szCs w:val="24"/>
          <w:lang w:val="en-US"/>
        </w:rPr>
        <w:t xml:space="preserve">Recruitment is the second stage of the employee lifecycle, where a possible employee becomes an applicant for a job at </w:t>
      </w:r>
      <w:r w:rsidR="000F7039" w:rsidRPr="00D463A9">
        <w:rPr>
          <w:rFonts w:ascii="Arial" w:hAnsi="Arial" w:cs="Arial"/>
          <w:szCs w:val="24"/>
          <w:lang w:val="en-US"/>
        </w:rPr>
        <w:t xml:space="preserve">one </w:t>
      </w:r>
      <w:r w:rsidRPr="00D463A9">
        <w:rPr>
          <w:rFonts w:ascii="Arial" w:hAnsi="Arial" w:cs="Arial"/>
          <w:szCs w:val="24"/>
          <w:lang w:val="en-US"/>
        </w:rPr>
        <w:t>company and then an actual employee</w:t>
      </w:r>
      <w:r w:rsidR="00B961C3" w:rsidRPr="00D463A9">
        <w:rPr>
          <w:rFonts w:ascii="Arial" w:hAnsi="Arial" w:cs="Arial"/>
          <w:szCs w:val="24"/>
          <w:lang w:val="en-US"/>
        </w:rPr>
        <w:t xml:space="preserve"> (Pahos and Galanaki, 2019</w:t>
      </w:r>
      <w:r w:rsidR="00FD3181">
        <w:rPr>
          <w:rFonts w:ascii="Arial" w:hAnsi="Arial" w:cs="Arial"/>
          <w:szCs w:val="24"/>
          <w:lang w:val="en-US"/>
        </w:rPr>
        <w:t>, pp.93-112</w:t>
      </w:r>
      <w:r w:rsidR="00B961C3" w:rsidRPr="00D463A9">
        <w:rPr>
          <w:rFonts w:ascii="Arial" w:hAnsi="Arial" w:cs="Arial"/>
          <w:szCs w:val="24"/>
          <w:lang w:val="en-US"/>
        </w:rPr>
        <w:t>)</w:t>
      </w:r>
      <w:r w:rsidRPr="00D463A9">
        <w:rPr>
          <w:rFonts w:ascii="Arial" w:hAnsi="Arial" w:cs="Arial"/>
          <w:szCs w:val="24"/>
          <w:lang w:val="en-US"/>
        </w:rPr>
        <w:t>. The m</w:t>
      </w:r>
      <w:r w:rsidRPr="00400C93">
        <w:rPr>
          <w:rFonts w:ascii="Arial" w:hAnsi="Arial" w:cs="Arial"/>
          <w:szCs w:val="24"/>
          <w:lang w:val="en-US"/>
        </w:rPr>
        <w:t xml:space="preserve">ost important part of the hiring process is to put an interesting job listing on the company's website and on other job search sites. Recruitment is important </w:t>
      </w:r>
      <w:r w:rsidR="00013737" w:rsidRPr="00400C93">
        <w:rPr>
          <w:rFonts w:ascii="Arial" w:hAnsi="Arial" w:cs="Arial"/>
          <w:szCs w:val="24"/>
          <w:lang w:val="en-US"/>
        </w:rPr>
        <w:t>when</w:t>
      </w:r>
      <w:r w:rsidRPr="00400C93">
        <w:rPr>
          <w:rFonts w:ascii="Arial" w:hAnsi="Arial" w:cs="Arial"/>
          <w:szCs w:val="24"/>
          <w:lang w:val="en-US"/>
        </w:rPr>
        <w:t xml:space="preserve"> </w:t>
      </w:r>
      <w:r w:rsidR="00013737" w:rsidRPr="00400C93">
        <w:rPr>
          <w:rFonts w:ascii="Arial" w:hAnsi="Arial" w:cs="Arial"/>
          <w:szCs w:val="24"/>
          <w:lang w:val="en-US"/>
        </w:rPr>
        <w:t xml:space="preserve">employers want to find the best people. </w:t>
      </w:r>
      <w:r w:rsidR="00D6722B" w:rsidRPr="00400C93">
        <w:rPr>
          <w:rFonts w:ascii="Arial" w:hAnsi="Arial" w:cs="Arial"/>
          <w:szCs w:val="24"/>
          <w:lang w:val="en-US"/>
        </w:rPr>
        <w:t>Organizations</w:t>
      </w:r>
      <w:r w:rsidRPr="00400C93">
        <w:rPr>
          <w:rFonts w:ascii="Arial" w:hAnsi="Arial" w:cs="Arial"/>
          <w:szCs w:val="24"/>
          <w:lang w:val="en-US"/>
        </w:rPr>
        <w:t xml:space="preserve"> use a variety of ways to find new employees, like employee recommendations, professional networks, and job companies. These things let us sort through applicants and find individuals who fit the job description. Additionally, talent that is highly engaged sees a connection between their job and their professional</w:t>
      </w:r>
      <w:r w:rsidR="00D80835">
        <w:rPr>
          <w:rFonts w:ascii="Arial" w:hAnsi="Arial" w:cs="Arial"/>
          <w:szCs w:val="24"/>
          <w:lang w:val="en-US"/>
        </w:rPr>
        <w:t xml:space="preserve">    </w:t>
      </w:r>
      <w:r w:rsidRPr="00400C93">
        <w:rPr>
          <w:rFonts w:ascii="Arial" w:hAnsi="Arial" w:cs="Arial"/>
          <w:szCs w:val="24"/>
          <w:lang w:val="en-US"/>
        </w:rPr>
        <w:t xml:space="preserve"> </w:t>
      </w:r>
      <w:r w:rsidR="00D80835">
        <w:rPr>
          <w:rFonts w:ascii="Arial" w:hAnsi="Arial" w:cs="Arial"/>
          <w:szCs w:val="24"/>
          <w:lang w:val="en-US"/>
        </w:rPr>
        <w:t>(</w:t>
      </w:r>
      <w:r w:rsidRPr="00400C93">
        <w:rPr>
          <w:rFonts w:ascii="Arial" w:hAnsi="Arial" w:cs="Arial"/>
          <w:szCs w:val="24"/>
          <w:lang w:val="en-US"/>
        </w:rPr>
        <w:t>and individual</w:t>
      </w:r>
      <w:r w:rsidR="00D80835">
        <w:rPr>
          <w:rFonts w:ascii="Arial" w:hAnsi="Arial" w:cs="Arial"/>
          <w:szCs w:val="24"/>
          <w:lang w:val="en-US"/>
        </w:rPr>
        <w:t xml:space="preserve">) </w:t>
      </w:r>
      <w:r w:rsidRPr="00400C93">
        <w:rPr>
          <w:rFonts w:ascii="Arial" w:hAnsi="Arial" w:cs="Arial"/>
          <w:szCs w:val="24"/>
          <w:lang w:val="en-US"/>
        </w:rPr>
        <w:t xml:space="preserve">development, and as a result, they are more inclined to remain with the </w:t>
      </w:r>
      <w:r w:rsidR="00D6722B" w:rsidRPr="00400C93">
        <w:rPr>
          <w:rFonts w:ascii="Arial" w:hAnsi="Arial" w:cs="Arial"/>
          <w:szCs w:val="24"/>
          <w:lang w:val="en-US"/>
        </w:rPr>
        <w:t>organization</w:t>
      </w:r>
      <w:r w:rsidRPr="00400C93">
        <w:rPr>
          <w:rFonts w:ascii="Arial" w:hAnsi="Arial" w:cs="Arial"/>
          <w:szCs w:val="24"/>
          <w:lang w:val="en-US"/>
        </w:rPr>
        <w:t>. Companies that effectively engage their employees discover methods to improve workers' lives and help them advance in their careers</w:t>
      </w:r>
      <w:r w:rsidR="00905249" w:rsidRPr="00400C93">
        <w:rPr>
          <w:rFonts w:ascii="Arial" w:hAnsi="Arial" w:cs="Arial"/>
          <w:szCs w:val="24"/>
          <w:lang w:val="en-US"/>
        </w:rPr>
        <w:t xml:space="preserve"> </w:t>
      </w:r>
      <w:r w:rsidR="00905249" w:rsidRPr="008937F7">
        <w:rPr>
          <w:rFonts w:ascii="Arial" w:hAnsi="Arial" w:cs="Arial"/>
          <w:szCs w:val="24"/>
          <w:lang w:val="en-US"/>
        </w:rPr>
        <w:t>(Murton et al., 2010)</w:t>
      </w:r>
      <w:r w:rsidRPr="008937F7">
        <w:rPr>
          <w:rFonts w:ascii="Arial" w:hAnsi="Arial" w:cs="Arial"/>
          <w:szCs w:val="24"/>
          <w:lang w:val="en-US"/>
        </w:rPr>
        <w:t>.</w:t>
      </w:r>
    </w:p>
    <w:p w14:paraId="0E6B81DA" w14:textId="67081F0A" w:rsidR="00350BB8" w:rsidRPr="00400C93" w:rsidRDefault="00B07229" w:rsidP="00400C93">
      <w:pPr>
        <w:rPr>
          <w:rFonts w:ascii="Arial" w:hAnsi="Arial" w:cs="Arial"/>
          <w:szCs w:val="24"/>
          <w:shd w:val="clear" w:color="auto" w:fill="auto"/>
          <w:lang w:eastAsia="en-GB"/>
        </w:rPr>
      </w:pPr>
      <w:r w:rsidRPr="00B07229">
        <w:rPr>
          <w:rFonts w:ascii="Arial" w:hAnsi="Arial" w:cs="Arial"/>
          <w:szCs w:val="24"/>
          <w:shd w:val="clear" w:color="auto" w:fill="auto"/>
          <w:lang w:eastAsia="en-GB"/>
        </w:rPr>
        <w:t xml:space="preserve">The next phase of the employee life cycle is the </w:t>
      </w:r>
      <w:r w:rsidR="00603CCA">
        <w:rPr>
          <w:rFonts w:ascii="Arial" w:hAnsi="Arial" w:cs="Arial"/>
          <w:szCs w:val="24"/>
          <w:shd w:val="clear" w:color="auto" w:fill="auto"/>
          <w:lang w:eastAsia="en-GB"/>
        </w:rPr>
        <w:t>onboarding</w:t>
      </w:r>
      <w:r w:rsidRPr="00B07229">
        <w:rPr>
          <w:rFonts w:ascii="Arial" w:hAnsi="Arial" w:cs="Arial"/>
          <w:szCs w:val="24"/>
          <w:shd w:val="clear" w:color="auto" w:fill="auto"/>
          <w:lang w:eastAsia="en-GB"/>
        </w:rPr>
        <w:t xml:space="preserve"> process. After the right people have been employed, the </w:t>
      </w:r>
      <w:r w:rsidR="00603CCA">
        <w:rPr>
          <w:rFonts w:ascii="Arial" w:hAnsi="Arial" w:cs="Arial"/>
          <w:szCs w:val="24"/>
          <w:shd w:val="clear" w:color="auto" w:fill="auto"/>
          <w:lang w:eastAsia="en-GB"/>
        </w:rPr>
        <w:t>onboarding</w:t>
      </w:r>
      <w:r w:rsidRPr="00B07229">
        <w:rPr>
          <w:rFonts w:ascii="Arial" w:hAnsi="Arial" w:cs="Arial"/>
          <w:szCs w:val="24"/>
          <w:shd w:val="clear" w:color="auto" w:fill="auto"/>
          <w:lang w:eastAsia="en-GB"/>
        </w:rPr>
        <w:t xml:space="preserve"> process is essential for getting them up to speed on the job's performance requirements and </w:t>
      </w:r>
      <w:r w:rsidR="00603CCA">
        <w:rPr>
          <w:rFonts w:ascii="Arial" w:hAnsi="Arial" w:cs="Arial"/>
          <w:szCs w:val="24"/>
          <w:shd w:val="clear" w:color="auto" w:fill="auto"/>
          <w:lang w:eastAsia="en-GB"/>
        </w:rPr>
        <w:t>organizational</w:t>
      </w:r>
      <w:r w:rsidRPr="00B07229">
        <w:rPr>
          <w:rFonts w:ascii="Arial" w:hAnsi="Arial" w:cs="Arial"/>
          <w:szCs w:val="24"/>
          <w:shd w:val="clear" w:color="auto" w:fill="auto"/>
          <w:lang w:eastAsia="en-GB"/>
        </w:rPr>
        <w:t xml:space="preserve"> culture as soon as </w:t>
      </w:r>
      <w:r w:rsidRPr="00F94998">
        <w:rPr>
          <w:rFonts w:ascii="Arial" w:hAnsi="Arial" w:cs="Arial"/>
          <w:szCs w:val="24"/>
          <w:shd w:val="clear" w:color="auto" w:fill="auto"/>
          <w:lang w:eastAsia="en-GB"/>
        </w:rPr>
        <w:t>feasible</w:t>
      </w:r>
      <w:r w:rsidR="00F94998">
        <w:rPr>
          <w:rFonts w:ascii="Arial" w:hAnsi="Arial" w:cs="Arial"/>
          <w:szCs w:val="24"/>
          <w:shd w:val="clear" w:color="auto" w:fill="auto"/>
          <w:lang w:eastAsia="en-GB"/>
        </w:rPr>
        <w:t xml:space="preserve"> (Kaliannan, et al., 2016</w:t>
      </w:r>
      <w:r w:rsidR="00D80835">
        <w:rPr>
          <w:rFonts w:ascii="Arial" w:hAnsi="Arial" w:cs="Arial"/>
          <w:szCs w:val="24"/>
          <w:shd w:val="clear" w:color="auto" w:fill="auto"/>
          <w:lang w:eastAsia="en-GB"/>
        </w:rPr>
        <w:t>, pp.3</w:t>
      </w:r>
      <w:r w:rsidR="00FD3181">
        <w:rPr>
          <w:rFonts w:ascii="Arial" w:hAnsi="Arial" w:cs="Arial"/>
          <w:szCs w:val="24"/>
          <w:shd w:val="clear" w:color="auto" w:fill="auto"/>
          <w:lang w:eastAsia="en-GB"/>
        </w:rPr>
        <w:t>9</w:t>
      </w:r>
      <w:r w:rsidR="00D80835">
        <w:rPr>
          <w:rFonts w:ascii="Arial" w:hAnsi="Arial" w:cs="Arial"/>
          <w:szCs w:val="24"/>
          <w:shd w:val="clear" w:color="auto" w:fill="auto"/>
          <w:lang w:eastAsia="en-GB"/>
        </w:rPr>
        <w:t>3-401</w:t>
      </w:r>
      <w:r w:rsidR="00F94998">
        <w:rPr>
          <w:rFonts w:ascii="Arial" w:hAnsi="Arial" w:cs="Arial"/>
          <w:szCs w:val="24"/>
          <w:shd w:val="clear" w:color="auto" w:fill="auto"/>
          <w:lang w:eastAsia="en-GB"/>
        </w:rPr>
        <w:t>).</w:t>
      </w:r>
      <w:r w:rsidRPr="00F94998">
        <w:rPr>
          <w:rFonts w:ascii="Arial" w:hAnsi="Arial" w:cs="Arial"/>
          <w:szCs w:val="24"/>
          <w:shd w:val="clear" w:color="auto" w:fill="auto"/>
          <w:lang w:eastAsia="en-GB"/>
        </w:rPr>
        <w:t xml:space="preserve"> During the onboarding process, new employees are educated on the ins and outs of their jobs and given the tools they need to succeed in the </w:t>
      </w:r>
      <w:r w:rsidR="00603CCA">
        <w:rPr>
          <w:rFonts w:ascii="Arial" w:hAnsi="Arial" w:cs="Arial"/>
          <w:szCs w:val="24"/>
          <w:shd w:val="clear" w:color="auto" w:fill="auto"/>
          <w:lang w:eastAsia="en-GB"/>
        </w:rPr>
        <w:t>organization</w:t>
      </w:r>
      <w:r w:rsidRPr="00F94998">
        <w:rPr>
          <w:rFonts w:ascii="Arial" w:hAnsi="Arial" w:cs="Arial"/>
          <w:szCs w:val="24"/>
          <w:shd w:val="clear" w:color="auto" w:fill="auto"/>
          <w:lang w:eastAsia="en-GB"/>
        </w:rPr>
        <w:t xml:space="preserve">. For new hires to feel comfortable contributing right away, they need time to adjust to the team dynamic and learn about the company (Marchington &amp; Wilkinson, 2016).  </w:t>
      </w:r>
      <w:r w:rsidR="00E34DC6" w:rsidRPr="00F94998">
        <w:rPr>
          <w:rFonts w:ascii="Arial" w:hAnsi="Arial" w:cs="Arial"/>
          <w:color w:val="202124"/>
          <w:szCs w:val="24"/>
          <w:shd w:val="clear" w:color="auto" w:fill="auto"/>
          <w:lang w:eastAsia="en-GB"/>
        </w:rPr>
        <w:t>The fourth</w:t>
      </w:r>
      <w:r w:rsidR="00E34DC6" w:rsidRPr="00400C93">
        <w:rPr>
          <w:rFonts w:ascii="Arial" w:hAnsi="Arial" w:cs="Arial"/>
          <w:color w:val="202124"/>
          <w:szCs w:val="24"/>
          <w:shd w:val="clear" w:color="auto" w:fill="auto"/>
          <w:lang w:eastAsia="en-GB"/>
        </w:rPr>
        <w:t xml:space="preserve"> phase of an employee's lifecycle is training and development. </w:t>
      </w:r>
      <w:r w:rsidR="003829CC" w:rsidRPr="00400C93">
        <w:rPr>
          <w:rFonts w:ascii="Arial" w:hAnsi="Arial" w:cs="Arial"/>
          <w:color w:val="202124"/>
          <w:szCs w:val="24"/>
          <w:shd w:val="clear" w:color="auto" w:fill="auto"/>
          <w:lang w:eastAsia="en-GB"/>
        </w:rPr>
        <w:t>When</w:t>
      </w:r>
      <w:r w:rsidR="00E34DC6" w:rsidRPr="00400C93">
        <w:rPr>
          <w:rFonts w:ascii="Arial" w:hAnsi="Arial" w:cs="Arial"/>
          <w:color w:val="202124"/>
          <w:szCs w:val="24"/>
          <w:shd w:val="clear" w:color="auto" w:fill="auto"/>
          <w:lang w:eastAsia="en-GB"/>
        </w:rPr>
        <w:t xml:space="preserve"> one continually </w:t>
      </w:r>
      <w:r w:rsidR="00AF6BE9" w:rsidRPr="00400C93">
        <w:rPr>
          <w:rFonts w:ascii="Arial" w:hAnsi="Arial" w:cs="Arial"/>
          <w:color w:val="202124"/>
          <w:szCs w:val="24"/>
          <w:shd w:val="clear" w:color="auto" w:fill="auto"/>
          <w:lang w:eastAsia="en-GB"/>
        </w:rPr>
        <w:t>pushes</w:t>
      </w:r>
      <w:r w:rsidR="00E34DC6" w:rsidRPr="00400C93">
        <w:rPr>
          <w:rFonts w:ascii="Arial" w:hAnsi="Arial" w:cs="Arial"/>
          <w:color w:val="202124"/>
          <w:szCs w:val="24"/>
          <w:shd w:val="clear" w:color="auto" w:fill="auto"/>
          <w:lang w:eastAsia="en-GB"/>
        </w:rPr>
        <w:t xml:space="preserve"> team members towards furthering their careers, </w:t>
      </w:r>
      <w:r w:rsidR="00A90FE2" w:rsidRPr="00400C93">
        <w:rPr>
          <w:rFonts w:ascii="Arial" w:hAnsi="Arial" w:cs="Arial"/>
          <w:color w:val="202124"/>
          <w:szCs w:val="24"/>
          <w:shd w:val="clear" w:color="auto" w:fill="auto"/>
          <w:lang w:eastAsia="en-GB"/>
        </w:rPr>
        <w:t>one</w:t>
      </w:r>
      <w:r w:rsidR="00E34DC6" w:rsidRPr="00400C93">
        <w:rPr>
          <w:rFonts w:ascii="Arial" w:hAnsi="Arial" w:cs="Arial"/>
          <w:color w:val="202124"/>
          <w:szCs w:val="24"/>
          <w:shd w:val="clear" w:color="auto" w:fill="auto"/>
          <w:lang w:eastAsia="en-GB"/>
        </w:rPr>
        <w:t xml:space="preserve"> will be doing a lot to improve their employability</w:t>
      </w:r>
      <w:r w:rsidR="00F60606">
        <w:rPr>
          <w:rFonts w:ascii="Arial" w:hAnsi="Arial" w:cs="Arial"/>
          <w:color w:val="202124"/>
          <w:szCs w:val="24"/>
          <w:shd w:val="clear" w:color="auto" w:fill="auto"/>
          <w:lang w:eastAsia="en-GB"/>
        </w:rPr>
        <w:t xml:space="preserve"> </w:t>
      </w:r>
      <w:bookmarkStart w:id="2" w:name="_Hlk137307346"/>
      <w:r w:rsidR="00F60606" w:rsidRPr="00F60606">
        <w:rPr>
          <w:rFonts w:ascii="Arial" w:hAnsi="Arial" w:cs="Arial"/>
          <w:color w:val="202124"/>
          <w:szCs w:val="24"/>
          <w:shd w:val="clear" w:color="auto" w:fill="auto"/>
          <w:lang w:eastAsia="en-GB"/>
        </w:rPr>
        <w:t>(Thompsen, 2010</w:t>
      </w:r>
      <w:r w:rsidR="00F60606">
        <w:rPr>
          <w:rFonts w:ascii="Arial" w:hAnsi="Arial" w:cs="Arial"/>
          <w:color w:val="202124"/>
          <w:szCs w:val="24"/>
          <w:shd w:val="clear" w:color="auto" w:fill="auto"/>
          <w:lang w:eastAsia="en-GB"/>
        </w:rPr>
        <w:t>, pp.61-75)</w:t>
      </w:r>
      <w:bookmarkEnd w:id="2"/>
      <w:r w:rsidR="00E34DC6" w:rsidRPr="00400C93">
        <w:rPr>
          <w:rFonts w:ascii="Arial" w:hAnsi="Arial" w:cs="Arial"/>
          <w:color w:val="202124"/>
          <w:szCs w:val="24"/>
          <w:shd w:val="clear" w:color="auto" w:fill="auto"/>
          <w:lang w:eastAsia="en-GB"/>
        </w:rPr>
        <w:t>. The genuine value of training and education resides in the expansion of both the company and its workforce. Investing in the professional development of employees is a certain way to boost morale, retention, and output in the workplace. Development Planning boosts skill levels in the workplace by helping workers see where they excel and where they may need improvement</w:t>
      </w:r>
      <w:r w:rsidR="000F7039" w:rsidRPr="00400C93">
        <w:rPr>
          <w:rFonts w:ascii="Arial" w:hAnsi="Arial" w:cs="Arial"/>
          <w:color w:val="202124"/>
          <w:szCs w:val="24"/>
          <w:shd w:val="clear" w:color="auto" w:fill="auto"/>
          <w:lang w:eastAsia="en-GB"/>
        </w:rPr>
        <w:t xml:space="preserve"> by engaging them</w:t>
      </w:r>
      <w:r w:rsidR="00E34DC6" w:rsidRPr="00400C93">
        <w:rPr>
          <w:rFonts w:ascii="Arial" w:hAnsi="Arial" w:cs="Arial"/>
          <w:color w:val="202124"/>
          <w:szCs w:val="24"/>
          <w:shd w:val="clear" w:color="auto" w:fill="auto"/>
          <w:lang w:eastAsia="en-GB"/>
        </w:rPr>
        <w:t>. Employees' knowledge and skill sets may expand thanks to this information's role in guiding training and development choices</w:t>
      </w:r>
      <w:r w:rsidR="00905249" w:rsidRPr="00400C93">
        <w:rPr>
          <w:rFonts w:ascii="Arial" w:hAnsi="Arial" w:cs="Arial"/>
          <w:color w:val="202124"/>
          <w:szCs w:val="24"/>
          <w:shd w:val="clear" w:color="auto" w:fill="auto"/>
          <w:lang w:eastAsia="en-GB"/>
        </w:rPr>
        <w:t xml:space="preserve"> </w:t>
      </w:r>
      <w:r w:rsidR="00905249" w:rsidRPr="00A23827">
        <w:rPr>
          <w:rFonts w:ascii="Arial" w:hAnsi="Arial" w:cs="Arial"/>
          <w:color w:val="202124"/>
          <w:szCs w:val="24"/>
          <w:shd w:val="clear" w:color="auto" w:fill="auto"/>
          <w:lang w:eastAsia="en-GB"/>
        </w:rPr>
        <w:t xml:space="preserve">(Torrington et al., </w:t>
      </w:r>
      <w:r w:rsidR="00A23827" w:rsidRPr="00A23827">
        <w:rPr>
          <w:rFonts w:ascii="Arial" w:hAnsi="Arial" w:cs="Arial"/>
          <w:color w:val="202124"/>
          <w:szCs w:val="24"/>
          <w:shd w:val="clear" w:color="auto" w:fill="auto"/>
          <w:lang w:eastAsia="en-GB"/>
        </w:rPr>
        <w:t>2017</w:t>
      </w:r>
      <w:r w:rsidR="00A23827">
        <w:rPr>
          <w:rFonts w:ascii="Arial" w:hAnsi="Arial" w:cs="Arial"/>
          <w:color w:val="202124"/>
          <w:szCs w:val="24"/>
          <w:shd w:val="clear" w:color="auto" w:fill="auto"/>
          <w:lang w:eastAsia="en-GB"/>
        </w:rPr>
        <w:t>, pp.340-351)</w:t>
      </w:r>
    </w:p>
    <w:p w14:paraId="4D6132FB" w14:textId="4DF85B00" w:rsidR="00837BF7" w:rsidRPr="00400C93" w:rsidRDefault="00851872" w:rsidP="00400C93">
      <w:pPr>
        <w:rPr>
          <w:rFonts w:ascii="Arial" w:hAnsi="Arial" w:cs="Arial"/>
          <w:szCs w:val="24"/>
          <w:shd w:val="clear" w:color="auto" w:fill="auto"/>
          <w:lang w:eastAsia="en-GB"/>
        </w:rPr>
      </w:pPr>
      <w:r w:rsidRPr="00851872">
        <w:rPr>
          <w:rFonts w:ascii="Arial" w:hAnsi="Arial" w:cs="Arial"/>
          <w:szCs w:val="24"/>
          <w:shd w:val="clear" w:color="auto" w:fill="auto"/>
          <w:lang w:eastAsia="en-GB"/>
        </w:rPr>
        <w:lastRenderedPageBreak/>
        <w:t xml:space="preserve">The fifth stage of the employment lifecycle is employee retention. The focus here should be on keeping the best employees on board and ensuring that they are challenged and pleased in their positions within the </w:t>
      </w:r>
      <w:r w:rsidR="009D7DF9">
        <w:rPr>
          <w:rFonts w:ascii="Arial" w:hAnsi="Arial" w:cs="Arial"/>
          <w:szCs w:val="24"/>
          <w:shd w:val="clear" w:color="auto" w:fill="auto"/>
          <w:lang w:eastAsia="en-GB"/>
        </w:rPr>
        <w:t>organization</w:t>
      </w:r>
      <w:r w:rsidRPr="00851872">
        <w:rPr>
          <w:rFonts w:ascii="Arial" w:hAnsi="Arial" w:cs="Arial"/>
          <w:szCs w:val="24"/>
          <w:shd w:val="clear" w:color="auto" w:fill="auto"/>
          <w:lang w:eastAsia="en-GB"/>
        </w:rPr>
        <w:t>.</w:t>
      </w:r>
      <w:r w:rsidR="00905249" w:rsidRPr="00400C93">
        <w:rPr>
          <w:rFonts w:ascii="Arial" w:hAnsi="Arial" w:cs="Arial"/>
          <w:szCs w:val="24"/>
          <w:shd w:val="clear" w:color="auto" w:fill="auto"/>
          <w:lang w:eastAsia="en-GB"/>
        </w:rPr>
        <w:t xml:space="preserve"> </w:t>
      </w:r>
      <w:r w:rsidR="00F60606" w:rsidRPr="00F60606">
        <w:rPr>
          <w:rFonts w:ascii="Arial" w:hAnsi="Arial" w:cs="Arial"/>
          <w:szCs w:val="24"/>
          <w:shd w:val="clear" w:color="auto" w:fill="auto"/>
          <w:lang w:eastAsia="en-GB"/>
        </w:rPr>
        <w:t>(Thompsen, 2010, pp.61-75)</w:t>
      </w:r>
      <w:r w:rsidR="00F60606">
        <w:rPr>
          <w:rFonts w:ascii="Arial" w:hAnsi="Arial" w:cs="Arial"/>
          <w:szCs w:val="24"/>
          <w:shd w:val="clear" w:color="auto" w:fill="auto"/>
          <w:lang w:eastAsia="en-GB"/>
        </w:rPr>
        <w:t xml:space="preserve">. </w:t>
      </w:r>
      <w:r w:rsidR="00E34DC6" w:rsidRPr="00400C93">
        <w:rPr>
          <w:rFonts w:ascii="Arial" w:hAnsi="Arial" w:cs="Arial"/>
          <w:szCs w:val="24"/>
          <w:shd w:val="clear" w:color="auto" w:fill="auto"/>
          <w:lang w:eastAsia="en-GB"/>
        </w:rPr>
        <w:t xml:space="preserve">In this way, a company's good attitude has a lot of impact in this area. If an </w:t>
      </w:r>
      <w:r w:rsidR="009D7DF9">
        <w:rPr>
          <w:rFonts w:ascii="Arial" w:hAnsi="Arial" w:cs="Arial"/>
          <w:szCs w:val="24"/>
          <w:shd w:val="clear" w:color="auto" w:fill="auto"/>
          <w:lang w:eastAsia="en-GB"/>
        </w:rPr>
        <w:t>organization’s</w:t>
      </w:r>
      <w:r w:rsidR="00E34DC6" w:rsidRPr="00400C93">
        <w:rPr>
          <w:rFonts w:ascii="Arial" w:hAnsi="Arial" w:cs="Arial"/>
          <w:szCs w:val="24"/>
          <w:shd w:val="clear" w:color="auto" w:fill="auto"/>
          <w:lang w:eastAsia="en-GB"/>
        </w:rPr>
        <w:t xml:space="preserve"> culture is bad, it will always have a high change rate, which means the boss will have to pay to replace people often. Enhancing the retention stage is an excellent method to overcome this risk and help the job tracks of team members </w:t>
      </w:r>
      <w:r w:rsidR="000F7039" w:rsidRPr="00400C93">
        <w:rPr>
          <w:rFonts w:ascii="Arial" w:hAnsi="Arial" w:cs="Arial"/>
          <w:szCs w:val="24"/>
          <w:shd w:val="clear" w:color="auto" w:fill="auto"/>
          <w:lang w:eastAsia="en-GB"/>
        </w:rPr>
        <w:t xml:space="preserve">to engage </w:t>
      </w:r>
      <w:r w:rsidR="00E34DC6" w:rsidRPr="00400C93">
        <w:rPr>
          <w:rFonts w:ascii="Arial" w:hAnsi="Arial" w:cs="Arial"/>
          <w:szCs w:val="24"/>
          <w:shd w:val="clear" w:color="auto" w:fill="auto"/>
          <w:lang w:eastAsia="en-GB"/>
        </w:rPr>
        <w:t>and be happier</w:t>
      </w:r>
      <w:r w:rsidR="00905249" w:rsidRPr="00400C93">
        <w:rPr>
          <w:rFonts w:ascii="Arial" w:hAnsi="Arial" w:cs="Arial"/>
          <w:szCs w:val="24"/>
          <w:shd w:val="clear" w:color="auto" w:fill="auto"/>
          <w:lang w:eastAsia="en-GB"/>
        </w:rPr>
        <w:t xml:space="preserve"> </w:t>
      </w:r>
      <w:r w:rsidR="00905249" w:rsidRPr="006A7D15">
        <w:rPr>
          <w:rFonts w:ascii="Arial" w:hAnsi="Arial" w:cs="Arial"/>
          <w:szCs w:val="24"/>
          <w:shd w:val="clear" w:color="auto" w:fill="auto"/>
          <w:lang w:eastAsia="en-GB"/>
        </w:rPr>
        <w:t>(Murton et al., 2010)</w:t>
      </w:r>
      <w:r w:rsidR="00E34DC6" w:rsidRPr="006A7D15">
        <w:rPr>
          <w:rFonts w:ascii="Arial" w:hAnsi="Arial" w:cs="Arial"/>
          <w:szCs w:val="24"/>
          <w:shd w:val="clear" w:color="auto" w:fill="auto"/>
          <w:lang w:eastAsia="en-GB"/>
        </w:rPr>
        <w:t>.</w:t>
      </w:r>
      <w:r w:rsidR="00E34DC6" w:rsidRPr="00400C93">
        <w:rPr>
          <w:rFonts w:ascii="Arial" w:hAnsi="Arial" w:cs="Arial"/>
          <w:szCs w:val="24"/>
          <w:shd w:val="clear" w:color="auto" w:fill="auto"/>
          <w:lang w:eastAsia="en-GB"/>
        </w:rPr>
        <w:t xml:space="preserve">  </w:t>
      </w:r>
    </w:p>
    <w:p w14:paraId="24ED9629" w14:textId="6C3609A1" w:rsidR="00F5421F" w:rsidRPr="00400C93" w:rsidRDefault="00E34DC6" w:rsidP="00400C93">
      <w:pPr>
        <w:rPr>
          <w:rFonts w:ascii="Arial" w:hAnsi="Arial" w:cs="Arial"/>
          <w:szCs w:val="24"/>
          <w:shd w:val="clear" w:color="auto" w:fill="auto"/>
          <w:lang w:eastAsia="en-GB"/>
        </w:rPr>
      </w:pPr>
      <w:r w:rsidRPr="00400C93">
        <w:rPr>
          <w:rFonts w:ascii="Arial" w:hAnsi="Arial" w:cs="Arial"/>
          <w:szCs w:val="24"/>
          <w:shd w:val="clear" w:color="auto" w:fill="auto"/>
          <w:lang w:eastAsia="en-GB"/>
        </w:rPr>
        <w:t xml:space="preserve">The last </w:t>
      </w:r>
      <w:r w:rsidR="00837BF7" w:rsidRPr="00400C93">
        <w:rPr>
          <w:rFonts w:ascii="Arial" w:hAnsi="Arial" w:cs="Arial"/>
          <w:szCs w:val="24"/>
          <w:shd w:val="clear" w:color="auto" w:fill="auto"/>
          <w:lang w:eastAsia="en-GB"/>
        </w:rPr>
        <w:t xml:space="preserve">stage </w:t>
      </w:r>
      <w:r w:rsidRPr="00400C93">
        <w:rPr>
          <w:rFonts w:ascii="Arial" w:hAnsi="Arial" w:cs="Arial"/>
          <w:szCs w:val="24"/>
          <w:shd w:val="clear" w:color="auto" w:fill="auto"/>
          <w:lang w:eastAsia="en-GB"/>
        </w:rPr>
        <w:t xml:space="preserve">of an employee's life cycle is </w:t>
      </w:r>
      <w:r w:rsidR="000F7039" w:rsidRPr="00400C93">
        <w:rPr>
          <w:rFonts w:ascii="Arial" w:hAnsi="Arial" w:cs="Arial"/>
          <w:szCs w:val="24"/>
          <w:shd w:val="clear" w:color="auto" w:fill="auto"/>
          <w:lang w:eastAsia="en-GB"/>
        </w:rPr>
        <w:t xml:space="preserve">separation </w:t>
      </w:r>
      <w:r w:rsidRPr="00400C93">
        <w:rPr>
          <w:rFonts w:ascii="Arial" w:hAnsi="Arial" w:cs="Arial"/>
          <w:szCs w:val="24"/>
          <w:shd w:val="clear" w:color="auto" w:fill="auto"/>
          <w:lang w:eastAsia="en-GB"/>
        </w:rPr>
        <w:t xml:space="preserve">when they leave the company. Most people's work lifecycles end at some point, whether it is because they quit, get a new job, or leave for personal reasons. It is important to take the split process as seriously as the </w:t>
      </w:r>
      <w:r w:rsidR="009D7DF9">
        <w:rPr>
          <w:rFonts w:ascii="Arial" w:hAnsi="Arial" w:cs="Arial"/>
          <w:szCs w:val="24"/>
          <w:shd w:val="clear" w:color="auto" w:fill="auto"/>
          <w:lang w:eastAsia="en-GB"/>
        </w:rPr>
        <w:t>onboarding</w:t>
      </w:r>
      <w:r w:rsidRPr="00400C93">
        <w:rPr>
          <w:rFonts w:ascii="Arial" w:hAnsi="Arial" w:cs="Arial"/>
          <w:szCs w:val="24"/>
          <w:shd w:val="clear" w:color="auto" w:fill="auto"/>
          <w:lang w:eastAsia="en-GB"/>
        </w:rPr>
        <w:t xml:space="preserve"> process and to be just as </w:t>
      </w:r>
      <w:r w:rsidR="000F7039" w:rsidRPr="00400C93">
        <w:rPr>
          <w:rFonts w:ascii="Arial" w:hAnsi="Arial" w:cs="Arial"/>
          <w:szCs w:val="24"/>
          <w:shd w:val="clear" w:color="auto" w:fill="auto"/>
          <w:lang w:eastAsia="en-GB"/>
        </w:rPr>
        <w:t xml:space="preserve">vital </w:t>
      </w:r>
      <w:r w:rsidRPr="00400C93">
        <w:rPr>
          <w:rFonts w:ascii="Arial" w:hAnsi="Arial" w:cs="Arial"/>
          <w:szCs w:val="24"/>
          <w:shd w:val="clear" w:color="auto" w:fill="auto"/>
          <w:lang w:eastAsia="en-GB"/>
        </w:rPr>
        <w:t xml:space="preserve">about how </w:t>
      </w:r>
      <w:r w:rsidR="000F7039" w:rsidRPr="00400C93">
        <w:rPr>
          <w:rFonts w:ascii="Arial" w:hAnsi="Arial" w:cs="Arial"/>
          <w:szCs w:val="24"/>
          <w:shd w:val="clear" w:color="auto" w:fill="auto"/>
          <w:lang w:eastAsia="en-GB"/>
        </w:rPr>
        <w:t xml:space="preserve">individuals </w:t>
      </w:r>
      <w:r w:rsidRPr="00400C93">
        <w:rPr>
          <w:rFonts w:ascii="Arial" w:hAnsi="Arial" w:cs="Arial"/>
          <w:szCs w:val="24"/>
          <w:shd w:val="clear" w:color="auto" w:fill="auto"/>
          <w:lang w:eastAsia="en-GB"/>
        </w:rPr>
        <w:t>handle this step. When someone leaves a team, it affects the other people on the team</w:t>
      </w:r>
      <w:r w:rsidR="00905249" w:rsidRPr="00400C93">
        <w:rPr>
          <w:rFonts w:ascii="Arial" w:hAnsi="Arial" w:cs="Arial"/>
          <w:szCs w:val="24"/>
          <w:shd w:val="clear" w:color="auto" w:fill="auto"/>
          <w:lang w:eastAsia="en-GB"/>
        </w:rPr>
        <w:t xml:space="preserve"> </w:t>
      </w:r>
      <w:r w:rsidR="00F60606" w:rsidRPr="00F60606">
        <w:rPr>
          <w:rFonts w:ascii="Arial" w:hAnsi="Arial" w:cs="Arial"/>
          <w:color w:val="202124"/>
          <w:szCs w:val="24"/>
          <w:shd w:val="clear" w:color="auto" w:fill="auto"/>
          <w:lang w:eastAsia="en-GB"/>
        </w:rPr>
        <w:t>(Thompsen, 2010</w:t>
      </w:r>
      <w:r w:rsidR="00F60606">
        <w:rPr>
          <w:rFonts w:ascii="Arial" w:hAnsi="Arial" w:cs="Arial"/>
          <w:color w:val="202124"/>
          <w:szCs w:val="24"/>
          <w:shd w:val="clear" w:color="auto" w:fill="auto"/>
          <w:lang w:eastAsia="en-GB"/>
        </w:rPr>
        <w:t>, pp.91-103)</w:t>
      </w:r>
      <w:r w:rsidRPr="00400C93">
        <w:rPr>
          <w:rFonts w:ascii="Arial" w:hAnsi="Arial" w:cs="Arial"/>
          <w:szCs w:val="24"/>
          <w:shd w:val="clear" w:color="auto" w:fill="auto"/>
          <w:lang w:eastAsia="en-GB"/>
        </w:rPr>
        <w:t>. The boss and HR staff at the company are responsible for making sure that the employee who is leaving does so in a way that does not cause too much trouble</w:t>
      </w:r>
      <w:r w:rsidR="000F7039" w:rsidRPr="00400C93">
        <w:rPr>
          <w:rFonts w:ascii="Arial" w:hAnsi="Arial" w:cs="Arial"/>
          <w:szCs w:val="24"/>
          <w:shd w:val="clear" w:color="auto" w:fill="auto"/>
          <w:lang w:eastAsia="en-GB"/>
        </w:rPr>
        <w:t xml:space="preserve"> when</w:t>
      </w:r>
      <w:r w:rsidRPr="00400C93">
        <w:rPr>
          <w:rFonts w:ascii="Arial" w:hAnsi="Arial" w:cs="Arial"/>
          <w:szCs w:val="24"/>
          <w:shd w:val="clear" w:color="auto" w:fill="auto"/>
          <w:lang w:eastAsia="en-GB"/>
        </w:rPr>
        <w:t xml:space="preserve"> one finds himself or herself in a scenario where an important worker leaves the company without warning</w:t>
      </w:r>
      <w:r w:rsidR="00905249" w:rsidRPr="00400C93">
        <w:rPr>
          <w:rFonts w:ascii="Arial" w:hAnsi="Arial" w:cs="Arial"/>
          <w:szCs w:val="24"/>
          <w:shd w:val="clear" w:color="auto" w:fill="auto"/>
          <w:lang w:eastAsia="en-GB"/>
        </w:rPr>
        <w:t xml:space="preserve"> </w:t>
      </w:r>
      <w:r w:rsidR="00905249" w:rsidRPr="008937F7">
        <w:rPr>
          <w:rFonts w:ascii="Arial" w:hAnsi="Arial" w:cs="Arial"/>
          <w:szCs w:val="24"/>
          <w:shd w:val="clear" w:color="auto" w:fill="auto"/>
          <w:lang w:eastAsia="en-GB"/>
        </w:rPr>
        <w:t>(Marchington and Wilkinson, 2016)</w:t>
      </w:r>
      <w:r w:rsidRPr="008937F7">
        <w:rPr>
          <w:rFonts w:ascii="Arial" w:hAnsi="Arial" w:cs="Arial"/>
          <w:szCs w:val="24"/>
          <w:shd w:val="clear" w:color="auto" w:fill="auto"/>
          <w:lang w:eastAsia="en-GB"/>
        </w:rPr>
        <w:t>.</w:t>
      </w:r>
      <w:r w:rsidRPr="00400C93">
        <w:rPr>
          <w:rFonts w:ascii="Arial" w:hAnsi="Arial" w:cs="Arial"/>
          <w:szCs w:val="24"/>
          <w:shd w:val="clear" w:color="auto" w:fill="auto"/>
          <w:lang w:eastAsia="en-GB"/>
        </w:rPr>
        <w:t xml:space="preserve">  </w:t>
      </w:r>
    </w:p>
    <w:p w14:paraId="49A6679A" w14:textId="09ABAD04" w:rsidR="00837BF7" w:rsidRPr="00400C93" w:rsidRDefault="00EC760F" w:rsidP="00400C93">
      <w:pPr>
        <w:rPr>
          <w:rFonts w:ascii="Arial" w:hAnsi="Arial" w:cs="Arial"/>
          <w:szCs w:val="24"/>
          <w:shd w:val="clear" w:color="auto" w:fill="auto"/>
          <w:lang w:eastAsia="en-GB"/>
        </w:rPr>
      </w:pPr>
      <w:r w:rsidRPr="00EC760F">
        <w:rPr>
          <w:rFonts w:ascii="Arial" w:hAnsi="Arial" w:cs="Arial"/>
          <w:szCs w:val="24"/>
          <w:lang w:val="en-US"/>
        </w:rPr>
        <w:t xml:space="preserve">In hotels all around the UK, a wide range of people are engaged to improve </w:t>
      </w:r>
      <w:r w:rsidR="00603CCA">
        <w:rPr>
          <w:rFonts w:ascii="Arial" w:hAnsi="Arial" w:cs="Arial"/>
          <w:szCs w:val="24"/>
          <w:lang w:val="en-US"/>
        </w:rPr>
        <w:t>organizational</w:t>
      </w:r>
      <w:r w:rsidRPr="00EC760F">
        <w:rPr>
          <w:rFonts w:ascii="Arial" w:hAnsi="Arial" w:cs="Arial"/>
          <w:szCs w:val="24"/>
          <w:lang w:val="en-US"/>
        </w:rPr>
        <w:t xml:space="preserve"> and team performance. The requirements of a restaurant's employees and cleaning staff are different from those of the management, suppliers, and clerks. As a result, it is essential that every member of the team be familiar with </w:t>
      </w:r>
      <w:r w:rsidR="00C635D3" w:rsidRPr="00EC760F">
        <w:rPr>
          <w:rFonts w:ascii="Arial" w:hAnsi="Arial" w:cs="Arial"/>
          <w:szCs w:val="24"/>
          <w:lang w:val="en-US"/>
        </w:rPr>
        <w:t>the hospitality</w:t>
      </w:r>
      <w:r w:rsidRPr="00EC760F">
        <w:rPr>
          <w:rFonts w:ascii="Arial" w:hAnsi="Arial" w:cs="Arial"/>
          <w:szCs w:val="24"/>
          <w:lang w:val="en-US"/>
        </w:rPr>
        <w:t xml:space="preserve"> culture.</w:t>
      </w:r>
      <w:r w:rsidR="00F45DE4" w:rsidRPr="00400C93">
        <w:rPr>
          <w:rFonts w:ascii="Arial" w:hAnsi="Arial" w:cs="Arial"/>
          <w:szCs w:val="24"/>
        </w:rPr>
        <w:t xml:space="preserve"> </w:t>
      </w:r>
      <w:r w:rsidR="00C635D3">
        <w:rPr>
          <w:rFonts w:ascii="Arial" w:hAnsi="Arial" w:cs="Arial"/>
          <w:szCs w:val="24"/>
        </w:rPr>
        <w:t xml:space="preserve">The hotel management </w:t>
      </w:r>
      <w:r w:rsidR="00603CCA">
        <w:rPr>
          <w:rFonts w:ascii="Arial" w:hAnsi="Arial" w:cs="Arial"/>
          <w:szCs w:val="24"/>
        </w:rPr>
        <w:t>recognizes</w:t>
      </w:r>
      <w:r w:rsidR="00F45DE4" w:rsidRPr="00400C93">
        <w:rPr>
          <w:rFonts w:ascii="Arial" w:hAnsi="Arial" w:cs="Arial"/>
          <w:szCs w:val="24"/>
        </w:rPr>
        <w:t xml:space="preserve"> the need to invest in the growth and development of its staff. Maintaining a steady </w:t>
      </w:r>
      <w:r w:rsidR="009D7DF9">
        <w:rPr>
          <w:rFonts w:ascii="Arial" w:hAnsi="Arial" w:cs="Arial"/>
          <w:szCs w:val="24"/>
        </w:rPr>
        <w:t>demeanour</w:t>
      </w:r>
      <w:r w:rsidR="00F45DE4" w:rsidRPr="00400C93">
        <w:rPr>
          <w:rFonts w:ascii="Arial" w:hAnsi="Arial" w:cs="Arial"/>
          <w:szCs w:val="24"/>
        </w:rPr>
        <w:t xml:space="preserve"> and approach to tasks is helpful</w:t>
      </w:r>
      <w:r w:rsidR="00761705">
        <w:rPr>
          <w:rFonts w:ascii="Arial" w:hAnsi="Arial" w:cs="Arial"/>
          <w:szCs w:val="24"/>
        </w:rPr>
        <w:t xml:space="preserve"> (Neupane, R.,2015, pp.123-138). </w:t>
      </w:r>
      <w:r w:rsidR="00F45DE4" w:rsidRPr="00400C93">
        <w:rPr>
          <w:rFonts w:ascii="Arial" w:hAnsi="Arial" w:cs="Arial"/>
          <w:szCs w:val="24"/>
        </w:rPr>
        <w:t xml:space="preserve">Everyone working at </w:t>
      </w:r>
      <w:r w:rsidR="005720C9">
        <w:rPr>
          <w:rFonts w:ascii="Arial" w:hAnsi="Arial" w:cs="Arial"/>
          <w:szCs w:val="24"/>
        </w:rPr>
        <w:t xml:space="preserve">the </w:t>
      </w:r>
      <w:r w:rsidR="00F45DE4" w:rsidRPr="00400C93">
        <w:rPr>
          <w:rFonts w:ascii="Arial" w:hAnsi="Arial" w:cs="Arial"/>
          <w:szCs w:val="24"/>
        </w:rPr>
        <w:t xml:space="preserve">hotel, for example, </w:t>
      </w:r>
      <w:r w:rsidR="00D579DA" w:rsidRPr="00400C93">
        <w:rPr>
          <w:rFonts w:ascii="Arial" w:hAnsi="Arial" w:cs="Arial"/>
          <w:szCs w:val="24"/>
        </w:rPr>
        <w:t xml:space="preserve">needs </w:t>
      </w:r>
      <w:r w:rsidR="00FE259A" w:rsidRPr="00400C93">
        <w:rPr>
          <w:rFonts w:ascii="Arial" w:hAnsi="Arial" w:cs="Arial"/>
          <w:szCs w:val="24"/>
        </w:rPr>
        <w:t xml:space="preserve">to talk to the customers. </w:t>
      </w:r>
      <w:r w:rsidR="00F45DE4" w:rsidRPr="00400C93">
        <w:rPr>
          <w:rFonts w:ascii="Arial" w:hAnsi="Arial" w:cs="Arial"/>
          <w:szCs w:val="24"/>
        </w:rPr>
        <w:t xml:space="preserve">It is, therefore, crucial to acquire the skills necessary to effectively collaborate with individuals from a wide range of cultural backgrounds. Additionally, guests tend to think of the staff as one cohesive unit. This requires an emphasis on collaboration and diversity </w:t>
      </w:r>
      <w:r w:rsidR="00F45DE4" w:rsidRPr="005720C9">
        <w:rPr>
          <w:rFonts w:ascii="Arial" w:hAnsi="Arial" w:cs="Arial"/>
          <w:szCs w:val="24"/>
        </w:rPr>
        <w:t>education</w:t>
      </w:r>
      <w:r w:rsidR="00905249" w:rsidRPr="005720C9">
        <w:rPr>
          <w:rFonts w:ascii="Arial" w:hAnsi="Arial" w:cs="Arial"/>
          <w:szCs w:val="24"/>
        </w:rPr>
        <w:t xml:space="preserve"> (Armstrong and Taylor, 2020</w:t>
      </w:r>
      <w:r w:rsidR="006220E6">
        <w:rPr>
          <w:rFonts w:ascii="Arial" w:hAnsi="Arial" w:cs="Arial"/>
          <w:szCs w:val="24"/>
        </w:rPr>
        <w:t>, pp.654-704</w:t>
      </w:r>
      <w:r w:rsidR="00905249" w:rsidRPr="005720C9">
        <w:rPr>
          <w:rFonts w:ascii="Arial" w:hAnsi="Arial" w:cs="Arial"/>
          <w:szCs w:val="24"/>
        </w:rPr>
        <w:t>).</w:t>
      </w:r>
      <w:r w:rsidR="00905249" w:rsidRPr="00400C93">
        <w:rPr>
          <w:rFonts w:ascii="Arial" w:hAnsi="Arial" w:cs="Arial"/>
          <w:szCs w:val="24"/>
        </w:rPr>
        <w:t xml:space="preserve"> </w:t>
      </w:r>
    </w:p>
    <w:p w14:paraId="2A3950CF" w14:textId="3EF73CF3" w:rsidR="00D463A9" w:rsidRPr="00D463A9" w:rsidRDefault="006A7D15" w:rsidP="00D463A9">
      <w:pPr>
        <w:shd w:val="clear" w:color="auto" w:fill="FFFFFF"/>
        <w:ind w:firstLine="0"/>
        <w:jc w:val="left"/>
        <w:rPr>
          <w:rFonts w:ascii="Arial" w:hAnsi="Arial" w:cs="Arial"/>
          <w:color w:val="040C28"/>
          <w:szCs w:val="24"/>
          <w:shd w:val="clear" w:color="auto" w:fill="auto"/>
          <w:lang w:eastAsia="en-GB"/>
        </w:rPr>
      </w:pPr>
      <w:r w:rsidRPr="006A7D15">
        <w:rPr>
          <w:rFonts w:ascii="Arial" w:hAnsi="Arial" w:cs="Arial"/>
          <w:color w:val="040C28"/>
          <w:szCs w:val="24"/>
          <w:shd w:val="clear" w:color="auto" w:fill="auto"/>
          <w:lang w:eastAsia="en-GB"/>
        </w:rPr>
        <w:t xml:space="preserve">However, effective employees are those that are invested in their job and have a feeling of loyalty to their business. They are more focused and motivated than their distracted co-workers because of their motivation, which extends beyond their own personal problems, they are effective and committed to the development of the </w:t>
      </w:r>
      <w:r w:rsidRPr="006A7D15">
        <w:rPr>
          <w:rFonts w:ascii="Arial" w:hAnsi="Arial" w:cs="Arial"/>
          <w:color w:val="040C28"/>
          <w:szCs w:val="24"/>
          <w:shd w:val="clear" w:color="auto" w:fill="auto"/>
          <w:lang w:eastAsia="en-GB"/>
        </w:rPr>
        <w:lastRenderedPageBreak/>
        <w:t xml:space="preserve">company. On the other side, </w:t>
      </w:r>
      <w:r w:rsidR="009D7DF9">
        <w:rPr>
          <w:rFonts w:ascii="Arial" w:hAnsi="Arial" w:cs="Arial"/>
          <w:color w:val="040C28"/>
          <w:szCs w:val="24"/>
          <w:shd w:val="clear" w:color="auto" w:fill="auto"/>
          <w:lang w:eastAsia="en-GB"/>
        </w:rPr>
        <w:t>emphasized</w:t>
      </w:r>
      <w:r w:rsidRPr="006A7D15">
        <w:rPr>
          <w:rFonts w:ascii="Arial" w:hAnsi="Arial" w:cs="Arial"/>
          <w:color w:val="040C28"/>
          <w:szCs w:val="24"/>
          <w:shd w:val="clear" w:color="auto" w:fill="auto"/>
          <w:lang w:eastAsia="en-GB"/>
        </w:rPr>
        <w:t xml:space="preserve"> employee and company expansion is where employee engagement development really matters. The most significant resource of the hotels is its workforce, therefore investing in their growth may increase retention and loyalty among employees as well as creativity and productivity at work</w:t>
      </w:r>
      <w:r w:rsidR="00D463A9">
        <w:rPr>
          <w:rFonts w:ascii="Arial" w:hAnsi="Arial" w:cs="Arial"/>
          <w:color w:val="040C28"/>
          <w:szCs w:val="24"/>
          <w:shd w:val="clear" w:color="auto" w:fill="auto"/>
          <w:lang w:eastAsia="en-GB"/>
        </w:rPr>
        <w:t xml:space="preserve"> (</w:t>
      </w:r>
      <w:r w:rsidR="00D463A9" w:rsidRPr="00D463A9">
        <w:rPr>
          <w:rFonts w:ascii="Arial" w:hAnsi="Arial" w:cs="Arial"/>
          <w:color w:val="040C28"/>
          <w:szCs w:val="24"/>
          <w:shd w:val="clear" w:color="auto" w:fill="auto"/>
          <w:lang w:eastAsia="en-GB"/>
        </w:rPr>
        <w:t>Fallon, B.J.</w:t>
      </w:r>
      <w:r w:rsidR="00D463A9">
        <w:rPr>
          <w:rFonts w:ascii="Arial" w:hAnsi="Arial" w:cs="Arial"/>
          <w:color w:val="040C28"/>
          <w:szCs w:val="24"/>
          <w:shd w:val="clear" w:color="auto" w:fill="auto"/>
          <w:lang w:eastAsia="en-GB"/>
        </w:rPr>
        <w:t xml:space="preserve">, </w:t>
      </w:r>
      <w:r w:rsidR="00D463A9" w:rsidRPr="00D463A9">
        <w:rPr>
          <w:rFonts w:ascii="Arial" w:hAnsi="Arial" w:cs="Arial"/>
          <w:szCs w:val="24"/>
        </w:rPr>
        <w:t>Rice, S.M.</w:t>
      </w:r>
      <w:r w:rsidR="00D463A9">
        <w:rPr>
          <w:rFonts w:ascii="Arial" w:hAnsi="Arial" w:cs="Arial"/>
          <w:szCs w:val="24"/>
        </w:rPr>
        <w:t xml:space="preserve">, </w:t>
      </w:r>
      <w:r w:rsidR="00D463A9" w:rsidRPr="00D463A9">
        <w:rPr>
          <w:rFonts w:ascii="Arial" w:hAnsi="Arial" w:cs="Arial"/>
          <w:color w:val="040C28"/>
          <w:szCs w:val="24"/>
          <w:shd w:val="clear" w:color="auto" w:fill="auto"/>
          <w:lang w:eastAsia="en-GB"/>
        </w:rPr>
        <w:t>2015</w:t>
      </w:r>
      <w:r w:rsidR="00F94998">
        <w:rPr>
          <w:rFonts w:ascii="Arial" w:hAnsi="Arial" w:cs="Arial"/>
          <w:color w:val="040C28"/>
          <w:szCs w:val="24"/>
          <w:shd w:val="clear" w:color="auto" w:fill="auto"/>
          <w:lang w:eastAsia="en-GB"/>
        </w:rPr>
        <w:t>, p. 485-500</w:t>
      </w:r>
      <w:r w:rsidR="00D463A9" w:rsidRPr="00D463A9">
        <w:rPr>
          <w:rFonts w:ascii="Arial" w:hAnsi="Arial" w:cs="Arial"/>
          <w:color w:val="040C28"/>
          <w:szCs w:val="24"/>
          <w:shd w:val="clear" w:color="auto" w:fill="auto"/>
          <w:lang w:eastAsia="en-GB"/>
        </w:rPr>
        <w:t>).</w:t>
      </w:r>
    </w:p>
    <w:p w14:paraId="5656A351" w14:textId="403B255D" w:rsidR="00682388" w:rsidRPr="00400C93" w:rsidRDefault="00E34DC6" w:rsidP="00400C93">
      <w:pPr>
        <w:rPr>
          <w:rFonts w:ascii="Arial" w:hAnsi="Arial" w:cs="Arial"/>
          <w:szCs w:val="24"/>
          <w:shd w:val="clear" w:color="auto" w:fill="auto"/>
        </w:rPr>
      </w:pPr>
      <w:r w:rsidRPr="00400C93">
        <w:rPr>
          <w:rFonts w:ascii="Arial" w:hAnsi="Arial" w:cs="Arial"/>
          <w:szCs w:val="24"/>
          <w:lang w:val="en-US"/>
        </w:rPr>
        <w:t xml:space="preserve">In terms of best practice industry </w:t>
      </w:r>
      <w:r w:rsidRPr="00C1055E">
        <w:rPr>
          <w:rFonts w:ascii="Arial" w:hAnsi="Arial" w:cs="Arial"/>
          <w:szCs w:val="24"/>
          <w:lang w:val="en-US"/>
        </w:rPr>
        <w:t>examples,</w:t>
      </w:r>
      <w:r w:rsidRPr="00400C93">
        <w:rPr>
          <w:rFonts w:ascii="Arial" w:hAnsi="Arial" w:cs="Arial"/>
          <w:b/>
          <w:szCs w:val="24"/>
          <w:lang w:val="en-US"/>
        </w:rPr>
        <w:t xml:space="preserve"> </w:t>
      </w:r>
      <w:r w:rsidRPr="00400C93">
        <w:rPr>
          <w:rFonts w:ascii="Arial" w:hAnsi="Arial" w:cs="Arial"/>
          <w:szCs w:val="24"/>
          <w:lang w:val="en-US"/>
        </w:rPr>
        <w:t>the</w:t>
      </w:r>
      <w:r w:rsidRPr="00400C93">
        <w:rPr>
          <w:rFonts w:ascii="Arial" w:hAnsi="Arial" w:cs="Arial"/>
          <w:b/>
          <w:szCs w:val="24"/>
          <w:lang w:val="en-US"/>
        </w:rPr>
        <w:t xml:space="preserve"> </w:t>
      </w:r>
      <w:r w:rsidR="00D02A7A">
        <w:rPr>
          <w:rFonts w:ascii="Arial" w:hAnsi="Arial" w:cs="Arial"/>
          <w:szCs w:val="24"/>
          <w:lang w:val="en-US"/>
        </w:rPr>
        <w:t>h</w:t>
      </w:r>
      <w:r w:rsidR="00350D7F" w:rsidRPr="00400C93">
        <w:rPr>
          <w:rFonts w:ascii="Arial" w:hAnsi="Arial" w:cs="Arial"/>
          <w:szCs w:val="24"/>
          <w:lang w:val="en-US"/>
        </w:rPr>
        <w:t xml:space="preserve">otel industry mainly integrated </w:t>
      </w:r>
      <w:r w:rsidR="00603CCA">
        <w:rPr>
          <w:rFonts w:ascii="Arial" w:hAnsi="Arial" w:cs="Arial"/>
          <w:szCs w:val="24"/>
          <w:lang w:val="en-US"/>
        </w:rPr>
        <w:t>effective</w:t>
      </w:r>
      <w:r w:rsidR="00350D7F" w:rsidRPr="00400C93">
        <w:rPr>
          <w:rFonts w:ascii="Arial" w:hAnsi="Arial" w:cs="Arial"/>
          <w:szCs w:val="24"/>
          <w:lang w:val="en-US"/>
        </w:rPr>
        <w:t xml:space="preserve"> employee retaining and engaging </w:t>
      </w:r>
      <w:r w:rsidR="00B86751" w:rsidRPr="00400C93">
        <w:rPr>
          <w:rFonts w:ascii="Arial" w:hAnsi="Arial" w:cs="Arial"/>
          <w:szCs w:val="24"/>
          <w:lang w:val="en-US"/>
        </w:rPr>
        <w:t xml:space="preserve">strategies. </w:t>
      </w:r>
      <w:r w:rsidR="00233ECF" w:rsidRPr="00400C93">
        <w:rPr>
          <w:rFonts w:ascii="Arial" w:hAnsi="Arial" w:cs="Arial"/>
          <w:szCs w:val="24"/>
          <w:lang w:val="en-US"/>
        </w:rPr>
        <w:t>The best practice of the UK hotel industry is based on giving the employee vital opportunities</w:t>
      </w:r>
      <w:r w:rsidR="00427BA1" w:rsidRPr="00400C93">
        <w:rPr>
          <w:rFonts w:ascii="Arial" w:hAnsi="Arial" w:cs="Arial"/>
          <w:szCs w:val="24"/>
          <w:shd w:val="clear" w:color="auto" w:fill="auto"/>
        </w:rPr>
        <w:t xml:space="preserve"> as workers want to feel like they have opportunities to move up in the company. By putting an emphasis on their career growth, UK hotel workers know that their success is important to the whole business. This is how the hotel business gets comments from staff to find out which ones want to learn more about their jobs. It talks with them and helps them come up with a plan for reaching their goals. It also tells them what they might be expected to do if they rise in the industry</w:t>
      </w:r>
      <w:r w:rsidR="00905249" w:rsidRPr="00400C93">
        <w:rPr>
          <w:rFonts w:ascii="Arial" w:hAnsi="Arial" w:cs="Arial"/>
          <w:szCs w:val="24"/>
          <w:shd w:val="clear" w:color="auto" w:fill="auto"/>
        </w:rPr>
        <w:t xml:space="preserve"> (Armstrong and Taylor, 2020</w:t>
      </w:r>
      <w:r w:rsidR="00D76541">
        <w:rPr>
          <w:rFonts w:ascii="Arial" w:hAnsi="Arial" w:cs="Arial"/>
          <w:szCs w:val="24"/>
          <w:shd w:val="clear" w:color="auto" w:fill="auto"/>
        </w:rPr>
        <w:t>, pp.271-287</w:t>
      </w:r>
      <w:r w:rsidR="00905249" w:rsidRPr="00400C93">
        <w:rPr>
          <w:rFonts w:ascii="Arial" w:hAnsi="Arial" w:cs="Arial"/>
          <w:szCs w:val="24"/>
          <w:shd w:val="clear" w:color="auto" w:fill="auto"/>
        </w:rPr>
        <w:t>)</w:t>
      </w:r>
      <w:r w:rsidR="00427BA1" w:rsidRPr="00400C93">
        <w:rPr>
          <w:rFonts w:ascii="Arial" w:hAnsi="Arial" w:cs="Arial"/>
          <w:szCs w:val="24"/>
          <w:shd w:val="clear" w:color="auto" w:fill="auto"/>
        </w:rPr>
        <w:t>.</w:t>
      </w:r>
    </w:p>
    <w:p w14:paraId="54C43217" w14:textId="77777777" w:rsidR="00013737" w:rsidRPr="00400C93" w:rsidRDefault="00013737" w:rsidP="00400C93">
      <w:pPr>
        <w:rPr>
          <w:rFonts w:ascii="Arial" w:hAnsi="Arial" w:cs="Arial"/>
          <w:szCs w:val="24"/>
          <w:shd w:val="clear" w:color="auto" w:fill="auto"/>
        </w:rPr>
      </w:pPr>
    </w:p>
    <w:p w14:paraId="05C28A21" w14:textId="77777777" w:rsidR="002B78F1" w:rsidRPr="00400C93" w:rsidRDefault="00E34DC6" w:rsidP="00400C93">
      <w:pPr>
        <w:pStyle w:val="Heading1"/>
        <w:rPr>
          <w:rFonts w:ascii="Arial" w:hAnsi="Arial" w:cs="Arial"/>
          <w:szCs w:val="24"/>
        </w:rPr>
      </w:pPr>
      <w:bookmarkStart w:id="3" w:name="_Toc134787340"/>
      <w:r w:rsidRPr="00400C93">
        <w:rPr>
          <w:rFonts w:ascii="Arial" w:hAnsi="Arial" w:cs="Arial"/>
          <w:szCs w:val="24"/>
        </w:rPr>
        <w:t>Conclusion</w:t>
      </w:r>
      <w:bookmarkEnd w:id="3"/>
      <w:r w:rsidRPr="00400C93">
        <w:rPr>
          <w:rFonts w:ascii="Arial" w:hAnsi="Arial" w:cs="Arial"/>
          <w:szCs w:val="24"/>
        </w:rPr>
        <w:t xml:space="preserve"> </w:t>
      </w:r>
    </w:p>
    <w:p w14:paraId="1339CB70" w14:textId="38153754" w:rsidR="00682388" w:rsidRPr="00400C93" w:rsidRDefault="00E34DC6" w:rsidP="00400C93">
      <w:pPr>
        <w:rPr>
          <w:rFonts w:ascii="Arial" w:hAnsi="Arial" w:cs="Arial"/>
          <w:szCs w:val="24"/>
        </w:rPr>
      </w:pPr>
      <w:r w:rsidRPr="00400C93">
        <w:rPr>
          <w:rFonts w:ascii="Arial" w:hAnsi="Arial" w:cs="Arial"/>
          <w:szCs w:val="24"/>
        </w:rPr>
        <w:t>In conclusion, the benefits of employee engagement in the hotel industry it assists the hotel industry in lowering their turnover, decreasing employee burnout, enhancing customer service</w:t>
      </w:r>
      <w:r w:rsidR="00603CCA">
        <w:rPr>
          <w:rFonts w:ascii="Arial" w:hAnsi="Arial" w:cs="Arial"/>
          <w:szCs w:val="24"/>
        </w:rPr>
        <w:t>,</w:t>
      </w:r>
      <w:r w:rsidRPr="00400C93">
        <w:rPr>
          <w:rFonts w:ascii="Arial" w:hAnsi="Arial" w:cs="Arial"/>
          <w:szCs w:val="24"/>
        </w:rPr>
        <w:t xml:space="preserve"> and lower personnel absenteeism. In addition, the hospitality business places a premium on enthusiastic staff members. Positive effects on staff turnover, workplace culture, </w:t>
      </w:r>
      <w:r w:rsidR="00214083" w:rsidRPr="00400C93">
        <w:rPr>
          <w:rFonts w:ascii="Arial" w:hAnsi="Arial" w:cs="Arial"/>
          <w:szCs w:val="24"/>
        </w:rPr>
        <w:t>and interaction</w:t>
      </w:r>
      <w:r w:rsidRPr="00400C93">
        <w:rPr>
          <w:rFonts w:ascii="Arial" w:hAnsi="Arial" w:cs="Arial"/>
          <w:szCs w:val="24"/>
        </w:rPr>
        <w:t xml:space="preserve"> with clients, productivity, and bottom line may result from using tactics that increase staff involvement in the hospitality business. Strong performance and going the additional mile are </w:t>
      </w:r>
      <w:r w:rsidR="00214083" w:rsidRPr="00400C93">
        <w:rPr>
          <w:rFonts w:ascii="Arial" w:hAnsi="Arial" w:cs="Arial"/>
          <w:szCs w:val="24"/>
        </w:rPr>
        <w:t>seals</w:t>
      </w:r>
      <w:r w:rsidRPr="00400C93">
        <w:rPr>
          <w:rFonts w:ascii="Arial" w:hAnsi="Arial" w:cs="Arial"/>
          <w:szCs w:val="24"/>
        </w:rPr>
        <w:t xml:space="preserve"> of an engaged workforce in the hospitality business. They constantly go the extra mile, which is appreciated by both their superiors and their clients. In the hospitality sector, workers with these values are in great demand. Consumers from every aspect of life depend on hotels to provide them with an experience that they will cherish with amenities that are well worth the cost.</w:t>
      </w:r>
    </w:p>
    <w:p w14:paraId="2B3E4B0D" w14:textId="77777777" w:rsidR="00EA3F02" w:rsidRPr="00400C93" w:rsidRDefault="00E34DC6" w:rsidP="00400C93">
      <w:pPr>
        <w:ind w:firstLine="0"/>
        <w:jc w:val="left"/>
        <w:rPr>
          <w:rFonts w:ascii="Arial" w:hAnsi="Arial" w:cs="Arial"/>
          <w:szCs w:val="24"/>
        </w:rPr>
      </w:pPr>
      <w:r w:rsidRPr="00400C93">
        <w:rPr>
          <w:rFonts w:ascii="Arial" w:hAnsi="Arial" w:cs="Arial"/>
          <w:szCs w:val="24"/>
        </w:rPr>
        <w:br w:type="page"/>
      </w:r>
    </w:p>
    <w:p w14:paraId="0FD1F084" w14:textId="77777777" w:rsidR="00441E07" w:rsidRPr="00400C93" w:rsidRDefault="00E34DC6" w:rsidP="00400C93">
      <w:pPr>
        <w:pStyle w:val="Heading1"/>
        <w:rPr>
          <w:rFonts w:ascii="Arial" w:hAnsi="Arial" w:cs="Arial"/>
          <w:szCs w:val="24"/>
        </w:rPr>
      </w:pPr>
      <w:bookmarkStart w:id="4" w:name="_Toc134787341"/>
      <w:r w:rsidRPr="00400C93">
        <w:rPr>
          <w:rFonts w:ascii="Arial" w:hAnsi="Arial" w:cs="Arial"/>
          <w:szCs w:val="24"/>
        </w:rPr>
        <w:lastRenderedPageBreak/>
        <w:t>References</w:t>
      </w:r>
      <w:bookmarkEnd w:id="4"/>
      <w:r w:rsidRPr="00400C93">
        <w:rPr>
          <w:rFonts w:ascii="Arial" w:hAnsi="Arial" w:cs="Arial"/>
          <w:szCs w:val="24"/>
        </w:rPr>
        <w:t xml:space="preserve"> </w:t>
      </w:r>
    </w:p>
    <w:p w14:paraId="0404B3AD" w14:textId="77777777" w:rsidR="00441E07" w:rsidRPr="00400C93" w:rsidRDefault="00E34DC6" w:rsidP="00400C93">
      <w:pPr>
        <w:ind w:left="720" w:hanging="720"/>
        <w:rPr>
          <w:rFonts w:ascii="Arial" w:hAnsi="Arial" w:cs="Arial"/>
          <w:szCs w:val="24"/>
        </w:rPr>
      </w:pPr>
      <w:r w:rsidRPr="00400C93">
        <w:rPr>
          <w:rFonts w:ascii="Arial" w:hAnsi="Arial" w:cs="Arial"/>
          <w:szCs w:val="24"/>
        </w:rPr>
        <w:t>Abbas, Q., Irshad, A., Khan, Z. and Munir, A., 2015. </w:t>
      </w:r>
      <w:r w:rsidRPr="00400C93">
        <w:rPr>
          <w:rFonts w:ascii="Arial" w:hAnsi="Arial" w:cs="Arial"/>
          <w:i/>
          <w:iCs/>
          <w:szCs w:val="24"/>
        </w:rPr>
        <w:t>Employee management system</w:t>
      </w:r>
      <w:r w:rsidRPr="00400C93">
        <w:rPr>
          <w:rFonts w:ascii="Arial" w:hAnsi="Arial" w:cs="Arial"/>
          <w:szCs w:val="24"/>
        </w:rPr>
        <w:t> (Doctoral dissertation, University of Management and Technology).</w:t>
      </w:r>
    </w:p>
    <w:p w14:paraId="24422D89" w14:textId="14109428" w:rsidR="001962E7" w:rsidRDefault="001962E7" w:rsidP="00400C93">
      <w:pPr>
        <w:ind w:left="720" w:hanging="720"/>
        <w:rPr>
          <w:rFonts w:ascii="Arial" w:hAnsi="Arial" w:cs="Arial"/>
          <w:szCs w:val="24"/>
        </w:rPr>
      </w:pPr>
      <w:r>
        <w:rPr>
          <w:rFonts w:ascii="Arial" w:hAnsi="Arial" w:cs="Arial"/>
          <w:szCs w:val="24"/>
        </w:rPr>
        <w:t xml:space="preserve">Armstrong, M. and Taylor, </w:t>
      </w:r>
      <w:r w:rsidR="00C31F26">
        <w:rPr>
          <w:rFonts w:ascii="Arial" w:hAnsi="Arial" w:cs="Arial"/>
          <w:szCs w:val="24"/>
        </w:rPr>
        <w:t>S. (</w:t>
      </w:r>
      <w:r>
        <w:rPr>
          <w:rFonts w:ascii="Arial" w:hAnsi="Arial" w:cs="Arial"/>
          <w:szCs w:val="24"/>
        </w:rPr>
        <w:t>2020) Armstrong’s Handbook of Human Resource, Management Practice. 15</w:t>
      </w:r>
      <w:r w:rsidRPr="001962E7">
        <w:rPr>
          <w:rFonts w:ascii="Arial" w:hAnsi="Arial" w:cs="Arial"/>
          <w:szCs w:val="24"/>
          <w:vertAlign w:val="superscript"/>
        </w:rPr>
        <w:t>th</w:t>
      </w:r>
      <w:r>
        <w:rPr>
          <w:rFonts w:ascii="Arial" w:hAnsi="Arial" w:cs="Arial"/>
          <w:szCs w:val="24"/>
        </w:rPr>
        <w:t xml:space="preserve"> edition. London, United Kingdom: Kogan </w:t>
      </w:r>
      <w:r w:rsidR="00C31F26">
        <w:rPr>
          <w:rFonts w:ascii="Arial" w:hAnsi="Arial" w:cs="Arial"/>
          <w:szCs w:val="24"/>
        </w:rPr>
        <w:t>Page</w:t>
      </w:r>
      <w:r w:rsidR="006220E6">
        <w:rPr>
          <w:rFonts w:ascii="Arial" w:hAnsi="Arial" w:cs="Arial"/>
          <w:szCs w:val="24"/>
        </w:rPr>
        <w:t>.</w:t>
      </w:r>
    </w:p>
    <w:p w14:paraId="2BD7F02F" w14:textId="64047783" w:rsidR="00D6722B" w:rsidRDefault="00D6722B" w:rsidP="00400C93">
      <w:pPr>
        <w:ind w:left="720" w:hanging="720"/>
        <w:rPr>
          <w:rFonts w:ascii="Arial" w:hAnsi="Arial" w:cs="Arial"/>
          <w:szCs w:val="24"/>
        </w:rPr>
      </w:pPr>
      <w:r>
        <w:rPr>
          <w:rFonts w:ascii="Arial" w:hAnsi="Arial" w:cs="Arial"/>
          <w:szCs w:val="24"/>
        </w:rPr>
        <w:t>Caruth, D.L, Caruth, G.D. and Pane, S.S. (2008). Staffing the Contemporary Organization: A Guide to Planning, Recruiting, and Selecting for Human Resource Professionals, 3</w:t>
      </w:r>
      <w:r w:rsidRPr="00D6722B">
        <w:rPr>
          <w:rFonts w:ascii="Arial" w:hAnsi="Arial" w:cs="Arial"/>
          <w:szCs w:val="24"/>
          <w:vertAlign w:val="superscript"/>
        </w:rPr>
        <w:t>rd</w:t>
      </w:r>
      <w:r>
        <w:rPr>
          <w:rFonts w:ascii="Arial" w:hAnsi="Arial" w:cs="Arial"/>
          <w:szCs w:val="24"/>
        </w:rPr>
        <w:t xml:space="preserve"> Edition. ABC-CLIO.</w:t>
      </w:r>
    </w:p>
    <w:p w14:paraId="16FA1018" w14:textId="77777777" w:rsidR="00441E07" w:rsidRPr="00400C93" w:rsidRDefault="00E34DC6" w:rsidP="00400C93">
      <w:pPr>
        <w:ind w:left="720" w:hanging="720"/>
        <w:rPr>
          <w:rFonts w:ascii="Arial" w:hAnsi="Arial" w:cs="Arial"/>
          <w:szCs w:val="24"/>
        </w:rPr>
      </w:pPr>
      <w:r w:rsidRPr="00400C93">
        <w:rPr>
          <w:rFonts w:ascii="Arial" w:hAnsi="Arial" w:cs="Arial"/>
          <w:szCs w:val="24"/>
        </w:rPr>
        <w:t>Chipunza, C. and Mupani, H., 2019. Environmental influences, employee resourcing strategies and small and medium-sized enterprises performance: Case of South African small restaurants. </w:t>
      </w:r>
      <w:r w:rsidRPr="00400C93">
        <w:rPr>
          <w:rFonts w:ascii="Arial" w:hAnsi="Arial" w:cs="Arial"/>
          <w:i/>
          <w:iCs/>
          <w:szCs w:val="24"/>
        </w:rPr>
        <w:t>SA Journal of Human Resource Management</w:t>
      </w:r>
      <w:r w:rsidRPr="00400C93">
        <w:rPr>
          <w:rFonts w:ascii="Arial" w:hAnsi="Arial" w:cs="Arial"/>
          <w:szCs w:val="24"/>
        </w:rPr>
        <w:t>, </w:t>
      </w:r>
      <w:r w:rsidRPr="00400C93">
        <w:rPr>
          <w:rFonts w:ascii="Arial" w:hAnsi="Arial" w:cs="Arial"/>
          <w:i/>
          <w:iCs/>
          <w:szCs w:val="24"/>
        </w:rPr>
        <w:t>17</w:t>
      </w:r>
      <w:r w:rsidRPr="00400C93">
        <w:rPr>
          <w:rFonts w:ascii="Arial" w:hAnsi="Arial" w:cs="Arial"/>
          <w:szCs w:val="24"/>
        </w:rPr>
        <w:t>(1), pp.1-11.</w:t>
      </w:r>
    </w:p>
    <w:p w14:paraId="124831A1" w14:textId="77777777" w:rsidR="00441E07" w:rsidRDefault="00E34DC6" w:rsidP="00400C93">
      <w:pPr>
        <w:ind w:left="720" w:hanging="720"/>
        <w:rPr>
          <w:rFonts w:ascii="Arial" w:hAnsi="Arial" w:cs="Arial"/>
          <w:szCs w:val="24"/>
        </w:rPr>
      </w:pPr>
      <w:r w:rsidRPr="00400C93">
        <w:rPr>
          <w:rFonts w:ascii="Arial" w:hAnsi="Arial" w:cs="Arial"/>
          <w:szCs w:val="24"/>
        </w:rPr>
        <w:t>Collings, D.G., Scullion, H. and Vaiman, V., 2015. Talent management: Progress and prospects. </w:t>
      </w:r>
      <w:r w:rsidRPr="00400C93">
        <w:rPr>
          <w:rFonts w:ascii="Arial" w:hAnsi="Arial" w:cs="Arial"/>
          <w:i/>
          <w:iCs/>
          <w:szCs w:val="24"/>
        </w:rPr>
        <w:t>Human Resource Management Review</w:t>
      </w:r>
      <w:r w:rsidRPr="00400C93">
        <w:rPr>
          <w:rFonts w:ascii="Arial" w:hAnsi="Arial" w:cs="Arial"/>
          <w:szCs w:val="24"/>
        </w:rPr>
        <w:t>, </w:t>
      </w:r>
      <w:r w:rsidRPr="00400C93">
        <w:rPr>
          <w:rFonts w:ascii="Arial" w:hAnsi="Arial" w:cs="Arial"/>
          <w:i/>
          <w:iCs/>
          <w:szCs w:val="24"/>
        </w:rPr>
        <w:t>25</w:t>
      </w:r>
      <w:r w:rsidRPr="00400C93">
        <w:rPr>
          <w:rFonts w:ascii="Arial" w:hAnsi="Arial" w:cs="Arial"/>
          <w:szCs w:val="24"/>
        </w:rPr>
        <w:t>(3), pp.233-235.</w:t>
      </w:r>
    </w:p>
    <w:p w14:paraId="38B4F133" w14:textId="0F75CEE8" w:rsidR="00D463A9" w:rsidRDefault="00D463A9" w:rsidP="00400C93">
      <w:pPr>
        <w:ind w:left="720" w:hanging="720"/>
        <w:rPr>
          <w:rFonts w:ascii="Arial" w:hAnsi="Arial" w:cs="Arial"/>
          <w:szCs w:val="24"/>
        </w:rPr>
      </w:pPr>
      <w:r>
        <w:rPr>
          <w:rFonts w:ascii="Arial" w:hAnsi="Arial" w:cs="Arial"/>
          <w:szCs w:val="24"/>
        </w:rPr>
        <w:t xml:space="preserve">Deb, T. (2006). </w:t>
      </w:r>
      <w:r w:rsidRPr="00D463A9">
        <w:rPr>
          <w:rFonts w:ascii="Arial" w:hAnsi="Arial" w:cs="Arial"/>
          <w:i/>
          <w:iCs/>
          <w:szCs w:val="24"/>
        </w:rPr>
        <w:t>Strategic approach to human resource management: concept, tools and application</w:t>
      </w:r>
      <w:r>
        <w:rPr>
          <w:rFonts w:ascii="Arial" w:hAnsi="Arial" w:cs="Arial"/>
          <w:szCs w:val="24"/>
        </w:rPr>
        <w:t>. New Delhi: Atlantic.</w:t>
      </w:r>
    </w:p>
    <w:p w14:paraId="7A82D7A8" w14:textId="0898508E" w:rsidR="00F94998" w:rsidRDefault="00F94998" w:rsidP="00400C93">
      <w:pPr>
        <w:ind w:left="720" w:hanging="720"/>
        <w:rPr>
          <w:rFonts w:ascii="Arial" w:hAnsi="Arial" w:cs="Arial"/>
          <w:szCs w:val="24"/>
        </w:rPr>
      </w:pPr>
      <w:r w:rsidRPr="00D463A9">
        <w:rPr>
          <w:rFonts w:ascii="Arial" w:hAnsi="Arial" w:cs="Arial"/>
          <w:szCs w:val="24"/>
        </w:rPr>
        <w:t>Fallon, B.J.; Rice, S.M.</w:t>
      </w:r>
      <w:r>
        <w:rPr>
          <w:rFonts w:ascii="Arial" w:hAnsi="Arial" w:cs="Arial"/>
          <w:szCs w:val="24"/>
        </w:rPr>
        <w:t xml:space="preserve">, </w:t>
      </w:r>
      <w:r w:rsidRPr="00D463A9">
        <w:rPr>
          <w:rFonts w:ascii="Arial" w:hAnsi="Arial" w:cs="Arial"/>
          <w:szCs w:val="24"/>
        </w:rPr>
        <w:t>London: Routledge; </w:t>
      </w:r>
      <w:r w:rsidRPr="00D463A9">
        <w:rPr>
          <w:rFonts w:ascii="Arial" w:hAnsi="Arial" w:cs="Arial"/>
          <w:i/>
          <w:iCs/>
          <w:szCs w:val="24"/>
        </w:rPr>
        <w:t>International journal of human resource management</w:t>
      </w:r>
      <w:r w:rsidRPr="00D463A9">
        <w:rPr>
          <w:rFonts w:ascii="Arial" w:hAnsi="Arial" w:cs="Arial"/>
          <w:szCs w:val="24"/>
        </w:rPr>
        <w:t>, 2015, Vol.26 (4), p.485-500</w:t>
      </w:r>
    </w:p>
    <w:p w14:paraId="233BE6DD" w14:textId="77777777" w:rsidR="00441E07" w:rsidRPr="00400C93" w:rsidRDefault="00E34DC6" w:rsidP="00400C93">
      <w:pPr>
        <w:ind w:left="720" w:hanging="720"/>
        <w:rPr>
          <w:rFonts w:ascii="Arial" w:hAnsi="Arial" w:cs="Arial"/>
          <w:szCs w:val="24"/>
        </w:rPr>
      </w:pPr>
      <w:r w:rsidRPr="00400C93">
        <w:rPr>
          <w:rFonts w:ascii="Arial" w:hAnsi="Arial" w:cs="Arial"/>
          <w:szCs w:val="24"/>
        </w:rPr>
        <w:t xml:space="preserve">Kaliannan, M., Abraham, M. and Ponnusamy, V., 2016. Effective talent management in Malaysian SMEs: A proposed framework. </w:t>
      </w:r>
      <w:r w:rsidRPr="00400C93">
        <w:rPr>
          <w:rFonts w:ascii="Arial" w:hAnsi="Arial" w:cs="Arial"/>
          <w:i/>
          <w:iCs/>
          <w:szCs w:val="24"/>
        </w:rPr>
        <w:t>The Journal of Developing Areas</w:t>
      </w:r>
      <w:r w:rsidRPr="00400C93">
        <w:rPr>
          <w:rFonts w:ascii="Arial" w:hAnsi="Arial" w:cs="Arial"/>
          <w:szCs w:val="24"/>
        </w:rPr>
        <w:t>, </w:t>
      </w:r>
      <w:r w:rsidRPr="00400C93">
        <w:rPr>
          <w:rFonts w:ascii="Arial" w:hAnsi="Arial" w:cs="Arial"/>
          <w:i/>
          <w:iCs/>
          <w:szCs w:val="24"/>
        </w:rPr>
        <w:t>50</w:t>
      </w:r>
      <w:r w:rsidRPr="00400C93">
        <w:rPr>
          <w:rFonts w:ascii="Arial" w:hAnsi="Arial" w:cs="Arial"/>
          <w:szCs w:val="24"/>
        </w:rPr>
        <w:t>(5), pp.393-401.</w:t>
      </w:r>
    </w:p>
    <w:p w14:paraId="4C1472A4" w14:textId="77777777" w:rsidR="00441E07" w:rsidRPr="00400C93" w:rsidRDefault="00E34DC6" w:rsidP="00400C93">
      <w:pPr>
        <w:ind w:left="720" w:hanging="720"/>
        <w:rPr>
          <w:rFonts w:ascii="Arial" w:hAnsi="Arial" w:cs="Arial"/>
          <w:szCs w:val="24"/>
        </w:rPr>
      </w:pPr>
      <w:r w:rsidRPr="00400C93">
        <w:rPr>
          <w:rFonts w:ascii="Arial" w:hAnsi="Arial" w:cs="Arial"/>
          <w:szCs w:val="24"/>
        </w:rPr>
        <w:t>Makram, H., Sparrow, P. and Greasley, K., 2017. How do strategic actors think about the value of talent management? Moving from talent practice to the practice of talent. </w:t>
      </w:r>
      <w:r w:rsidRPr="00400C93">
        <w:rPr>
          <w:rFonts w:ascii="Arial" w:hAnsi="Arial" w:cs="Arial"/>
          <w:i/>
          <w:iCs/>
          <w:szCs w:val="24"/>
        </w:rPr>
        <w:t>Journal of Organizational Effectiveness: People and Performance</w:t>
      </w:r>
      <w:r w:rsidRPr="00400C93">
        <w:rPr>
          <w:rFonts w:ascii="Arial" w:hAnsi="Arial" w:cs="Arial"/>
          <w:szCs w:val="24"/>
        </w:rPr>
        <w:t>, </w:t>
      </w:r>
      <w:r w:rsidRPr="00400C93">
        <w:rPr>
          <w:rFonts w:ascii="Arial" w:hAnsi="Arial" w:cs="Arial"/>
          <w:i/>
          <w:iCs/>
          <w:szCs w:val="24"/>
        </w:rPr>
        <w:t>4</w:t>
      </w:r>
      <w:r w:rsidRPr="00400C93">
        <w:rPr>
          <w:rFonts w:ascii="Arial" w:hAnsi="Arial" w:cs="Arial"/>
          <w:szCs w:val="24"/>
        </w:rPr>
        <w:t>(4), pp.259-378.</w:t>
      </w:r>
    </w:p>
    <w:p w14:paraId="477EECEC" w14:textId="77777777" w:rsidR="00441E07" w:rsidRPr="00400C93" w:rsidRDefault="00E34DC6" w:rsidP="00400C93">
      <w:pPr>
        <w:ind w:left="720" w:hanging="720"/>
        <w:rPr>
          <w:rFonts w:ascii="Arial" w:hAnsi="Arial" w:cs="Arial"/>
          <w:szCs w:val="24"/>
        </w:rPr>
      </w:pPr>
      <w:r w:rsidRPr="00400C93">
        <w:rPr>
          <w:rFonts w:ascii="Arial" w:hAnsi="Arial" w:cs="Arial"/>
          <w:szCs w:val="24"/>
        </w:rPr>
        <w:t>Marchington, M. and Wilkinson, A. (2016) Human resource management at work. 6th ed. London: Chartered Institute of Personnel and Development.</w:t>
      </w:r>
    </w:p>
    <w:p w14:paraId="0E3B6582" w14:textId="77777777" w:rsidR="00441E07" w:rsidRPr="00400C93" w:rsidRDefault="00E34DC6" w:rsidP="00400C93">
      <w:pPr>
        <w:ind w:left="720" w:hanging="720"/>
        <w:rPr>
          <w:rFonts w:ascii="Arial" w:hAnsi="Arial" w:cs="Arial"/>
          <w:szCs w:val="24"/>
        </w:rPr>
      </w:pPr>
      <w:r w:rsidRPr="00400C93">
        <w:rPr>
          <w:rFonts w:ascii="Arial" w:hAnsi="Arial" w:cs="Arial"/>
          <w:szCs w:val="24"/>
        </w:rPr>
        <w:t>Meyer, K.E. and Xin, K.R., 2018. Managing talent in emerging economy multinationals: Integrating strategic management and human resource management. </w:t>
      </w:r>
      <w:r w:rsidRPr="00400C93">
        <w:rPr>
          <w:rFonts w:ascii="Arial" w:hAnsi="Arial" w:cs="Arial"/>
          <w:i/>
          <w:iCs/>
          <w:szCs w:val="24"/>
        </w:rPr>
        <w:t>The International Journal of Human Resource Management</w:t>
      </w:r>
      <w:r w:rsidRPr="00400C93">
        <w:rPr>
          <w:rFonts w:ascii="Arial" w:hAnsi="Arial" w:cs="Arial"/>
          <w:szCs w:val="24"/>
        </w:rPr>
        <w:t>, </w:t>
      </w:r>
      <w:r w:rsidRPr="00400C93">
        <w:rPr>
          <w:rFonts w:ascii="Arial" w:hAnsi="Arial" w:cs="Arial"/>
          <w:i/>
          <w:iCs/>
          <w:szCs w:val="24"/>
        </w:rPr>
        <w:t>29</w:t>
      </w:r>
      <w:r w:rsidRPr="00400C93">
        <w:rPr>
          <w:rFonts w:ascii="Arial" w:hAnsi="Arial" w:cs="Arial"/>
          <w:szCs w:val="24"/>
        </w:rPr>
        <w:t>(11), pp.1827-1855.</w:t>
      </w:r>
    </w:p>
    <w:p w14:paraId="17B1F2E3" w14:textId="77777777" w:rsidR="00441E07" w:rsidRDefault="00E34DC6" w:rsidP="00400C93">
      <w:pPr>
        <w:ind w:left="720" w:hanging="720"/>
        <w:rPr>
          <w:rFonts w:ascii="Arial" w:hAnsi="Arial" w:cs="Arial"/>
          <w:szCs w:val="24"/>
        </w:rPr>
      </w:pPr>
      <w:r w:rsidRPr="00400C93">
        <w:rPr>
          <w:rFonts w:ascii="Arial" w:hAnsi="Arial" w:cs="Arial"/>
          <w:szCs w:val="24"/>
        </w:rPr>
        <w:t>Murton, A, Inman, M., O'Sullivan, N. (2010) Unlocking Human Resource Management, Hodder Education</w:t>
      </w:r>
    </w:p>
    <w:p w14:paraId="03679120" w14:textId="58C93BB3" w:rsidR="00C635D3" w:rsidRPr="00400C93" w:rsidRDefault="00C635D3" w:rsidP="00400C93">
      <w:pPr>
        <w:ind w:left="720" w:hanging="720"/>
        <w:rPr>
          <w:rFonts w:ascii="Arial" w:hAnsi="Arial" w:cs="Arial"/>
          <w:szCs w:val="24"/>
        </w:rPr>
      </w:pPr>
      <w:r w:rsidRPr="00761705">
        <w:rPr>
          <w:rFonts w:ascii="Arial" w:hAnsi="Arial" w:cs="Arial"/>
          <w:szCs w:val="24"/>
        </w:rPr>
        <w:lastRenderedPageBreak/>
        <w:t>Neupane, R. (2015) “Effects of Coaching and Mentoring on Employee Performance in the UK Hotel Industry</w:t>
      </w:r>
      <w:r w:rsidRPr="00761705">
        <w:rPr>
          <w:rFonts w:ascii="Arial" w:hAnsi="Arial" w:cs="Arial"/>
          <w:i/>
          <w:iCs/>
          <w:szCs w:val="24"/>
        </w:rPr>
        <w:t>”, International Journal of Social Sciences and Management</w:t>
      </w:r>
      <w:r w:rsidRPr="00761705">
        <w:rPr>
          <w:rFonts w:ascii="Arial" w:hAnsi="Arial" w:cs="Arial"/>
          <w:szCs w:val="24"/>
        </w:rPr>
        <w:t>, 2(2), pp. 123–138. doi: 10.3126/ijssm.v2i2.12323.</w:t>
      </w:r>
    </w:p>
    <w:p w14:paraId="20BFACF5" w14:textId="77777777" w:rsidR="00441E07" w:rsidRDefault="00E34DC6" w:rsidP="00400C93">
      <w:pPr>
        <w:ind w:left="720" w:hanging="720"/>
        <w:rPr>
          <w:rFonts w:ascii="Arial" w:hAnsi="Arial" w:cs="Arial"/>
          <w:szCs w:val="24"/>
        </w:rPr>
      </w:pPr>
      <w:r w:rsidRPr="00400C93">
        <w:rPr>
          <w:rFonts w:ascii="Arial" w:hAnsi="Arial" w:cs="Arial"/>
          <w:szCs w:val="24"/>
        </w:rPr>
        <w:t>Pahos, N. and Galanaki, E., 2019, March. Staffing practices and employee performance: the role of age. In </w:t>
      </w:r>
      <w:r w:rsidRPr="00400C93">
        <w:rPr>
          <w:rFonts w:ascii="Arial" w:hAnsi="Arial" w:cs="Arial"/>
          <w:i/>
          <w:iCs/>
          <w:szCs w:val="24"/>
        </w:rPr>
        <w:t>Evidence-based HRM: a global forum for empirical scholarship</w:t>
      </w:r>
      <w:r w:rsidRPr="00400C93">
        <w:rPr>
          <w:rFonts w:ascii="Arial" w:hAnsi="Arial" w:cs="Arial"/>
          <w:szCs w:val="24"/>
        </w:rPr>
        <w:t> (Vol. 7, No. 1, pp. 93-112). Emerald Publishing Limited.</w:t>
      </w:r>
    </w:p>
    <w:p w14:paraId="745AF935" w14:textId="10747CBE" w:rsidR="00441E07" w:rsidRPr="00400C93" w:rsidRDefault="00E34DC6" w:rsidP="00400C93">
      <w:pPr>
        <w:ind w:left="720" w:hanging="720"/>
        <w:rPr>
          <w:rFonts w:ascii="Arial" w:hAnsi="Arial" w:cs="Arial"/>
          <w:szCs w:val="24"/>
        </w:rPr>
      </w:pPr>
      <w:r w:rsidRPr="00400C93">
        <w:rPr>
          <w:rFonts w:ascii="Arial" w:hAnsi="Arial" w:cs="Arial"/>
          <w:szCs w:val="24"/>
        </w:rPr>
        <w:t>Rabbi, F., Ahad, N., Kousar, T. and Ali, T., 2015. Talent management as a source of competitive advantage. </w:t>
      </w:r>
      <w:r w:rsidRPr="00400C93">
        <w:rPr>
          <w:rFonts w:ascii="Arial" w:hAnsi="Arial" w:cs="Arial"/>
          <w:i/>
          <w:iCs/>
          <w:szCs w:val="24"/>
        </w:rPr>
        <w:t>Journal of Asian business strategy</w:t>
      </w:r>
      <w:r w:rsidRPr="00400C93">
        <w:rPr>
          <w:rFonts w:ascii="Arial" w:hAnsi="Arial" w:cs="Arial"/>
          <w:szCs w:val="24"/>
        </w:rPr>
        <w:t>, </w:t>
      </w:r>
      <w:r w:rsidRPr="00400C93">
        <w:rPr>
          <w:rFonts w:ascii="Arial" w:hAnsi="Arial" w:cs="Arial"/>
          <w:i/>
          <w:iCs/>
          <w:szCs w:val="24"/>
        </w:rPr>
        <w:t>5</w:t>
      </w:r>
      <w:r w:rsidRPr="00400C93">
        <w:rPr>
          <w:rFonts w:ascii="Arial" w:hAnsi="Arial" w:cs="Arial"/>
          <w:szCs w:val="24"/>
        </w:rPr>
        <w:t>(9), pp.208-214.</w:t>
      </w:r>
    </w:p>
    <w:p w14:paraId="61176E06" w14:textId="77777777" w:rsidR="00441E07" w:rsidRDefault="00E34DC6" w:rsidP="00400C93">
      <w:pPr>
        <w:ind w:left="720" w:hanging="720"/>
        <w:rPr>
          <w:rFonts w:ascii="Arial" w:hAnsi="Arial" w:cs="Arial"/>
          <w:szCs w:val="24"/>
        </w:rPr>
      </w:pPr>
      <w:r w:rsidRPr="00400C93">
        <w:rPr>
          <w:rFonts w:ascii="Arial" w:hAnsi="Arial" w:cs="Arial"/>
          <w:szCs w:val="24"/>
        </w:rPr>
        <w:t xml:space="preserve">Singh, A. and Sharma, J., 2015. Strategies for talent management: A study of select organisations in the UAE. </w:t>
      </w:r>
      <w:r w:rsidRPr="00400C93">
        <w:rPr>
          <w:rFonts w:ascii="Arial" w:hAnsi="Arial" w:cs="Arial"/>
          <w:i/>
          <w:iCs/>
          <w:szCs w:val="24"/>
        </w:rPr>
        <w:t>International Journal of Organizational Analysis</w:t>
      </w:r>
      <w:r w:rsidRPr="00400C93">
        <w:rPr>
          <w:rFonts w:ascii="Arial" w:hAnsi="Arial" w:cs="Arial"/>
          <w:szCs w:val="24"/>
        </w:rPr>
        <w:t>, </w:t>
      </w:r>
      <w:r w:rsidRPr="00400C93">
        <w:rPr>
          <w:rFonts w:ascii="Arial" w:hAnsi="Arial" w:cs="Arial"/>
          <w:i/>
          <w:iCs/>
          <w:szCs w:val="24"/>
        </w:rPr>
        <w:t>23</w:t>
      </w:r>
      <w:r w:rsidRPr="00400C93">
        <w:rPr>
          <w:rFonts w:ascii="Arial" w:hAnsi="Arial" w:cs="Arial"/>
          <w:szCs w:val="24"/>
        </w:rPr>
        <w:t>(3), pp.337-347.</w:t>
      </w:r>
    </w:p>
    <w:p w14:paraId="4DF10D07" w14:textId="3E315C4C" w:rsidR="00A23827" w:rsidRPr="00400C93" w:rsidRDefault="00A23827" w:rsidP="00400C93">
      <w:pPr>
        <w:ind w:left="720" w:hanging="720"/>
        <w:rPr>
          <w:rFonts w:ascii="Arial" w:hAnsi="Arial" w:cs="Arial"/>
          <w:szCs w:val="24"/>
        </w:rPr>
      </w:pPr>
      <w:r>
        <w:rPr>
          <w:rFonts w:ascii="Arial" w:hAnsi="Arial" w:cs="Arial"/>
          <w:szCs w:val="24"/>
        </w:rPr>
        <w:t>Torrington, D., Hall, L., Atkinson, C. and Taylor, S. (2017). Human resource management.10</w:t>
      </w:r>
      <w:r w:rsidRPr="00A23827">
        <w:rPr>
          <w:rFonts w:ascii="Arial" w:hAnsi="Arial" w:cs="Arial"/>
          <w:szCs w:val="24"/>
          <w:vertAlign w:val="superscript"/>
        </w:rPr>
        <w:t>th</w:t>
      </w:r>
      <w:r>
        <w:rPr>
          <w:rFonts w:ascii="Arial" w:hAnsi="Arial" w:cs="Arial"/>
          <w:szCs w:val="24"/>
        </w:rPr>
        <w:t xml:space="preserve"> ed. Harlow, U.K.: Perason Education Limitide.</w:t>
      </w:r>
    </w:p>
    <w:p w14:paraId="13EB26B2" w14:textId="38EA59CF" w:rsidR="00441E07" w:rsidRPr="00400C93" w:rsidRDefault="00E34DC6" w:rsidP="00400C93">
      <w:pPr>
        <w:ind w:left="720" w:hanging="720"/>
        <w:rPr>
          <w:rFonts w:ascii="Arial" w:hAnsi="Arial" w:cs="Arial"/>
          <w:szCs w:val="24"/>
        </w:rPr>
      </w:pPr>
      <w:r w:rsidRPr="00400C93">
        <w:rPr>
          <w:rFonts w:ascii="Arial" w:hAnsi="Arial" w:cs="Arial"/>
          <w:szCs w:val="24"/>
        </w:rPr>
        <w:t>van Zyl, E.S., Mathafena, R.B. and Ras, J., 2017. The development of a talent management framework for the private sector. </w:t>
      </w:r>
      <w:r w:rsidRPr="00400C93">
        <w:rPr>
          <w:rFonts w:ascii="Arial" w:hAnsi="Arial" w:cs="Arial"/>
          <w:i/>
          <w:iCs/>
          <w:szCs w:val="24"/>
        </w:rPr>
        <w:t>SA Journal of Human Resource Management</w:t>
      </w:r>
      <w:r w:rsidRPr="00400C93">
        <w:rPr>
          <w:rFonts w:ascii="Arial" w:hAnsi="Arial" w:cs="Arial"/>
          <w:szCs w:val="24"/>
        </w:rPr>
        <w:t>, </w:t>
      </w:r>
      <w:r w:rsidRPr="00400C93">
        <w:rPr>
          <w:rFonts w:ascii="Arial" w:hAnsi="Arial" w:cs="Arial"/>
          <w:i/>
          <w:iCs/>
          <w:szCs w:val="24"/>
        </w:rPr>
        <w:t>15</w:t>
      </w:r>
      <w:r w:rsidRPr="00400C93">
        <w:rPr>
          <w:rFonts w:ascii="Arial" w:hAnsi="Arial" w:cs="Arial"/>
          <w:szCs w:val="24"/>
        </w:rPr>
        <w:t>(1), pp.1-19.</w:t>
      </w:r>
    </w:p>
    <w:p w14:paraId="3F38485D" w14:textId="3B8B972A" w:rsidR="00435DCF" w:rsidRPr="00400C93" w:rsidRDefault="00435DCF" w:rsidP="00400C93">
      <w:pPr>
        <w:ind w:firstLine="0"/>
        <w:rPr>
          <w:rFonts w:ascii="Arial" w:hAnsi="Arial" w:cs="Arial"/>
          <w:szCs w:val="24"/>
        </w:rPr>
      </w:pPr>
    </w:p>
    <w:sectPr w:rsidR="00435DCF" w:rsidRPr="00400C93" w:rsidSect="003142BB">
      <w:headerReference w:type="default" r:id="rId8"/>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AEE1A2" w14:textId="77777777" w:rsidR="00A04BD3" w:rsidRDefault="00A04BD3">
      <w:pPr>
        <w:spacing w:line="240" w:lineRule="auto"/>
      </w:pPr>
      <w:r>
        <w:separator/>
      </w:r>
    </w:p>
  </w:endnote>
  <w:endnote w:type="continuationSeparator" w:id="0">
    <w:p w14:paraId="62015853" w14:textId="77777777" w:rsidR="00A04BD3" w:rsidRDefault="00A04BD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A4A866" w14:textId="77777777" w:rsidR="00A04BD3" w:rsidRDefault="00A04BD3">
      <w:pPr>
        <w:spacing w:line="240" w:lineRule="auto"/>
      </w:pPr>
      <w:r>
        <w:separator/>
      </w:r>
    </w:p>
  </w:footnote>
  <w:footnote w:type="continuationSeparator" w:id="0">
    <w:p w14:paraId="2617F1AF" w14:textId="77777777" w:rsidR="00A04BD3" w:rsidRDefault="00A04BD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8274797"/>
      <w:docPartObj>
        <w:docPartGallery w:val="Page Numbers (Top of Page)"/>
        <w:docPartUnique/>
      </w:docPartObj>
    </w:sdtPr>
    <w:sdtEndPr>
      <w:rPr>
        <w:noProof/>
      </w:rPr>
    </w:sdtEndPr>
    <w:sdtContent>
      <w:p w14:paraId="4AC1CD99" w14:textId="77777777" w:rsidR="003142BB" w:rsidRDefault="00E34DC6">
        <w:pPr>
          <w:pStyle w:val="Header"/>
          <w:jc w:val="right"/>
        </w:pPr>
        <w:r>
          <w:fldChar w:fldCharType="begin"/>
        </w:r>
        <w:r>
          <w:instrText xml:space="preserve"> PAGE   \* MERGEFORMAT </w:instrText>
        </w:r>
        <w:r>
          <w:fldChar w:fldCharType="separate"/>
        </w:r>
        <w:r w:rsidR="00D96540">
          <w:rPr>
            <w:noProof/>
          </w:rPr>
          <w:t>9</w:t>
        </w:r>
        <w:r>
          <w:rPr>
            <w:noProof/>
          </w:rPr>
          <w:fldChar w:fldCharType="end"/>
        </w:r>
      </w:p>
    </w:sdtContent>
  </w:sdt>
  <w:p w14:paraId="07F94705" w14:textId="77777777" w:rsidR="003142BB" w:rsidRDefault="003142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B87E2A"/>
    <w:multiLevelType w:val="hybridMultilevel"/>
    <w:tmpl w:val="E722BAC0"/>
    <w:lvl w:ilvl="0" w:tplc="B26A3D9A">
      <w:numFmt w:val="bullet"/>
      <w:lvlText w:val="•"/>
      <w:lvlJc w:val="left"/>
      <w:pPr>
        <w:ind w:left="1800" w:hanging="360"/>
      </w:pPr>
      <w:rPr>
        <w:rFonts w:ascii="Times New Roman" w:eastAsiaTheme="minorHAnsi" w:hAnsi="Times New Roman" w:cs="Times New Roman" w:hint="default"/>
      </w:rPr>
    </w:lvl>
    <w:lvl w:ilvl="1" w:tplc="C3447E2A" w:tentative="1">
      <w:start w:val="1"/>
      <w:numFmt w:val="bullet"/>
      <w:lvlText w:val="o"/>
      <w:lvlJc w:val="left"/>
      <w:pPr>
        <w:ind w:left="2160" w:hanging="360"/>
      </w:pPr>
      <w:rPr>
        <w:rFonts w:ascii="Courier New" w:hAnsi="Courier New" w:cs="Courier New" w:hint="default"/>
      </w:rPr>
    </w:lvl>
    <w:lvl w:ilvl="2" w:tplc="9F3411A6" w:tentative="1">
      <w:start w:val="1"/>
      <w:numFmt w:val="bullet"/>
      <w:lvlText w:val=""/>
      <w:lvlJc w:val="left"/>
      <w:pPr>
        <w:ind w:left="2880" w:hanging="360"/>
      </w:pPr>
      <w:rPr>
        <w:rFonts w:ascii="Wingdings" w:hAnsi="Wingdings" w:hint="default"/>
      </w:rPr>
    </w:lvl>
    <w:lvl w:ilvl="3" w:tplc="9200A5DA" w:tentative="1">
      <w:start w:val="1"/>
      <w:numFmt w:val="bullet"/>
      <w:lvlText w:val=""/>
      <w:lvlJc w:val="left"/>
      <w:pPr>
        <w:ind w:left="3600" w:hanging="360"/>
      </w:pPr>
      <w:rPr>
        <w:rFonts w:ascii="Symbol" w:hAnsi="Symbol" w:hint="default"/>
      </w:rPr>
    </w:lvl>
    <w:lvl w:ilvl="4" w:tplc="1084F280" w:tentative="1">
      <w:start w:val="1"/>
      <w:numFmt w:val="bullet"/>
      <w:lvlText w:val="o"/>
      <w:lvlJc w:val="left"/>
      <w:pPr>
        <w:ind w:left="4320" w:hanging="360"/>
      </w:pPr>
      <w:rPr>
        <w:rFonts w:ascii="Courier New" w:hAnsi="Courier New" w:cs="Courier New" w:hint="default"/>
      </w:rPr>
    </w:lvl>
    <w:lvl w:ilvl="5" w:tplc="D242C494" w:tentative="1">
      <w:start w:val="1"/>
      <w:numFmt w:val="bullet"/>
      <w:lvlText w:val=""/>
      <w:lvlJc w:val="left"/>
      <w:pPr>
        <w:ind w:left="5040" w:hanging="360"/>
      </w:pPr>
      <w:rPr>
        <w:rFonts w:ascii="Wingdings" w:hAnsi="Wingdings" w:hint="default"/>
      </w:rPr>
    </w:lvl>
    <w:lvl w:ilvl="6" w:tplc="0894789A" w:tentative="1">
      <w:start w:val="1"/>
      <w:numFmt w:val="bullet"/>
      <w:lvlText w:val=""/>
      <w:lvlJc w:val="left"/>
      <w:pPr>
        <w:ind w:left="5760" w:hanging="360"/>
      </w:pPr>
      <w:rPr>
        <w:rFonts w:ascii="Symbol" w:hAnsi="Symbol" w:hint="default"/>
      </w:rPr>
    </w:lvl>
    <w:lvl w:ilvl="7" w:tplc="458C9474" w:tentative="1">
      <w:start w:val="1"/>
      <w:numFmt w:val="bullet"/>
      <w:lvlText w:val="o"/>
      <w:lvlJc w:val="left"/>
      <w:pPr>
        <w:ind w:left="6480" w:hanging="360"/>
      </w:pPr>
      <w:rPr>
        <w:rFonts w:ascii="Courier New" w:hAnsi="Courier New" w:cs="Courier New" w:hint="default"/>
      </w:rPr>
    </w:lvl>
    <w:lvl w:ilvl="8" w:tplc="9DE4AB40" w:tentative="1">
      <w:start w:val="1"/>
      <w:numFmt w:val="bullet"/>
      <w:lvlText w:val=""/>
      <w:lvlJc w:val="left"/>
      <w:pPr>
        <w:ind w:left="7200" w:hanging="360"/>
      </w:pPr>
      <w:rPr>
        <w:rFonts w:ascii="Wingdings" w:hAnsi="Wingdings" w:hint="default"/>
      </w:rPr>
    </w:lvl>
  </w:abstractNum>
  <w:abstractNum w:abstractNumId="1" w15:restartNumberingAfterBreak="0">
    <w:nsid w:val="2EDE319C"/>
    <w:multiLevelType w:val="hybridMultilevel"/>
    <w:tmpl w:val="C8588BFA"/>
    <w:lvl w:ilvl="0" w:tplc="FDE4A974">
      <w:start w:val="1"/>
      <w:numFmt w:val="bullet"/>
      <w:lvlText w:val=""/>
      <w:lvlJc w:val="left"/>
      <w:pPr>
        <w:ind w:left="1440" w:hanging="360"/>
      </w:pPr>
      <w:rPr>
        <w:rFonts w:ascii="Symbol" w:hAnsi="Symbol" w:hint="default"/>
      </w:rPr>
    </w:lvl>
    <w:lvl w:ilvl="1" w:tplc="66E034C4" w:tentative="1">
      <w:start w:val="1"/>
      <w:numFmt w:val="bullet"/>
      <w:lvlText w:val="o"/>
      <w:lvlJc w:val="left"/>
      <w:pPr>
        <w:ind w:left="2160" w:hanging="360"/>
      </w:pPr>
      <w:rPr>
        <w:rFonts w:ascii="Courier New" w:hAnsi="Courier New" w:cs="Courier New" w:hint="default"/>
      </w:rPr>
    </w:lvl>
    <w:lvl w:ilvl="2" w:tplc="A276397E" w:tentative="1">
      <w:start w:val="1"/>
      <w:numFmt w:val="bullet"/>
      <w:lvlText w:val=""/>
      <w:lvlJc w:val="left"/>
      <w:pPr>
        <w:ind w:left="2880" w:hanging="360"/>
      </w:pPr>
      <w:rPr>
        <w:rFonts w:ascii="Wingdings" w:hAnsi="Wingdings" w:hint="default"/>
      </w:rPr>
    </w:lvl>
    <w:lvl w:ilvl="3" w:tplc="E4E81466" w:tentative="1">
      <w:start w:val="1"/>
      <w:numFmt w:val="bullet"/>
      <w:lvlText w:val=""/>
      <w:lvlJc w:val="left"/>
      <w:pPr>
        <w:ind w:left="3600" w:hanging="360"/>
      </w:pPr>
      <w:rPr>
        <w:rFonts w:ascii="Symbol" w:hAnsi="Symbol" w:hint="default"/>
      </w:rPr>
    </w:lvl>
    <w:lvl w:ilvl="4" w:tplc="F3302478" w:tentative="1">
      <w:start w:val="1"/>
      <w:numFmt w:val="bullet"/>
      <w:lvlText w:val="o"/>
      <w:lvlJc w:val="left"/>
      <w:pPr>
        <w:ind w:left="4320" w:hanging="360"/>
      </w:pPr>
      <w:rPr>
        <w:rFonts w:ascii="Courier New" w:hAnsi="Courier New" w:cs="Courier New" w:hint="default"/>
      </w:rPr>
    </w:lvl>
    <w:lvl w:ilvl="5" w:tplc="95880888" w:tentative="1">
      <w:start w:val="1"/>
      <w:numFmt w:val="bullet"/>
      <w:lvlText w:val=""/>
      <w:lvlJc w:val="left"/>
      <w:pPr>
        <w:ind w:left="5040" w:hanging="360"/>
      </w:pPr>
      <w:rPr>
        <w:rFonts w:ascii="Wingdings" w:hAnsi="Wingdings" w:hint="default"/>
      </w:rPr>
    </w:lvl>
    <w:lvl w:ilvl="6" w:tplc="C1FA3338" w:tentative="1">
      <w:start w:val="1"/>
      <w:numFmt w:val="bullet"/>
      <w:lvlText w:val=""/>
      <w:lvlJc w:val="left"/>
      <w:pPr>
        <w:ind w:left="5760" w:hanging="360"/>
      </w:pPr>
      <w:rPr>
        <w:rFonts w:ascii="Symbol" w:hAnsi="Symbol" w:hint="default"/>
      </w:rPr>
    </w:lvl>
    <w:lvl w:ilvl="7" w:tplc="32C88950" w:tentative="1">
      <w:start w:val="1"/>
      <w:numFmt w:val="bullet"/>
      <w:lvlText w:val="o"/>
      <w:lvlJc w:val="left"/>
      <w:pPr>
        <w:ind w:left="6480" w:hanging="360"/>
      </w:pPr>
      <w:rPr>
        <w:rFonts w:ascii="Courier New" w:hAnsi="Courier New" w:cs="Courier New" w:hint="default"/>
      </w:rPr>
    </w:lvl>
    <w:lvl w:ilvl="8" w:tplc="47B68B4C" w:tentative="1">
      <w:start w:val="1"/>
      <w:numFmt w:val="bullet"/>
      <w:lvlText w:val=""/>
      <w:lvlJc w:val="left"/>
      <w:pPr>
        <w:ind w:left="7200" w:hanging="360"/>
      </w:pPr>
      <w:rPr>
        <w:rFonts w:ascii="Wingdings" w:hAnsi="Wingdings" w:hint="default"/>
      </w:rPr>
    </w:lvl>
  </w:abstractNum>
  <w:abstractNum w:abstractNumId="2" w15:restartNumberingAfterBreak="0">
    <w:nsid w:val="35617B05"/>
    <w:multiLevelType w:val="hybridMultilevel"/>
    <w:tmpl w:val="63F2952E"/>
    <w:lvl w:ilvl="0" w:tplc="79E4971C">
      <w:start w:val="1"/>
      <w:numFmt w:val="bullet"/>
      <w:lvlText w:val=""/>
      <w:lvlJc w:val="left"/>
      <w:pPr>
        <w:ind w:left="720" w:hanging="360"/>
      </w:pPr>
      <w:rPr>
        <w:rFonts w:ascii="Symbol" w:hAnsi="Symbol" w:hint="default"/>
      </w:rPr>
    </w:lvl>
    <w:lvl w:ilvl="1" w:tplc="A5B210BE" w:tentative="1">
      <w:start w:val="1"/>
      <w:numFmt w:val="bullet"/>
      <w:lvlText w:val="o"/>
      <w:lvlJc w:val="left"/>
      <w:pPr>
        <w:ind w:left="1440" w:hanging="360"/>
      </w:pPr>
      <w:rPr>
        <w:rFonts w:ascii="Courier New" w:hAnsi="Courier New" w:cs="Courier New" w:hint="default"/>
      </w:rPr>
    </w:lvl>
    <w:lvl w:ilvl="2" w:tplc="B126926C" w:tentative="1">
      <w:start w:val="1"/>
      <w:numFmt w:val="bullet"/>
      <w:lvlText w:val=""/>
      <w:lvlJc w:val="left"/>
      <w:pPr>
        <w:ind w:left="2160" w:hanging="360"/>
      </w:pPr>
      <w:rPr>
        <w:rFonts w:ascii="Wingdings" w:hAnsi="Wingdings" w:hint="default"/>
      </w:rPr>
    </w:lvl>
    <w:lvl w:ilvl="3" w:tplc="CC3EFB46" w:tentative="1">
      <w:start w:val="1"/>
      <w:numFmt w:val="bullet"/>
      <w:lvlText w:val=""/>
      <w:lvlJc w:val="left"/>
      <w:pPr>
        <w:ind w:left="2880" w:hanging="360"/>
      </w:pPr>
      <w:rPr>
        <w:rFonts w:ascii="Symbol" w:hAnsi="Symbol" w:hint="default"/>
      </w:rPr>
    </w:lvl>
    <w:lvl w:ilvl="4" w:tplc="77EAF0E4" w:tentative="1">
      <w:start w:val="1"/>
      <w:numFmt w:val="bullet"/>
      <w:lvlText w:val="o"/>
      <w:lvlJc w:val="left"/>
      <w:pPr>
        <w:ind w:left="3600" w:hanging="360"/>
      </w:pPr>
      <w:rPr>
        <w:rFonts w:ascii="Courier New" w:hAnsi="Courier New" w:cs="Courier New" w:hint="default"/>
      </w:rPr>
    </w:lvl>
    <w:lvl w:ilvl="5" w:tplc="E66EA5C6" w:tentative="1">
      <w:start w:val="1"/>
      <w:numFmt w:val="bullet"/>
      <w:lvlText w:val=""/>
      <w:lvlJc w:val="left"/>
      <w:pPr>
        <w:ind w:left="4320" w:hanging="360"/>
      </w:pPr>
      <w:rPr>
        <w:rFonts w:ascii="Wingdings" w:hAnsi="Wingdings" w:hint="default"/>
      </w:rPr>
    </w:lvl>
    <w:lvl w:ilvl="6" w:tplc="189EB3A4" w:tentative="1">
      <w:start w:val="1"/>
      <w:numFmt w:val="bullet"/>
      <w:lvlText w:val=""/>
      <w:lvlJc w:val="left"/>
      <w:pPr>
        <w:ind w:left="5040" w:hanging="360"/>
      </w:pPr>
      <w:rPr>
        <w:rFonts w:ascii="Symbol" w:hAnsi="Symbol" w:hint="default"/>
      </w:rPr>
    </w:lvl>
    <w:lvl w:ilvl="7" w:tplc="27541B24" w:tentative="1">
      <w:start w:val="1"/>
      <w:numFmt w:val="bullet"/>
      <w:lvlText w:val="o"/>
      <w:lvlJc w:val="left"/>
      <w:pPr>
        <w:ind w:left="5760" w:hanging="360"/>
      </w:pPr>
      <w:rPr>
        <w:rFonts w:ascii="Courier New" w:hAnsi="Courier New" w:cs="Courier New" w:hint="default"/>
      </w:rPr>
    </w:lvl>
    <w:lvl w:ilvl="8" w:tplc="BAB2EDA6" w:tentative="1">
      <w:start w:val="1"/>
      <w:numFmt w:val="bullet"/>
      <w:lvlText w:val=""/>
      <w:lvlJc w:val="left"/>
      <w:pPr>
        <w:ind w:left="6480" w:hanging="360"/>
      </w:pPr>
      <w:rPr>
        <w:rFonts w:ascii="Wingdings" w:hAnsi="Wingdings" w:hint="default"/>
      </w:rPr>
    </w:lvl>
  </w:abstractNum>
  <w:abstractNum w:abstractNumId="3" w15:restartNumberingAfterBreak="0">
    <w:nsid w:val="3CEA2E3F"/>
    <w:multiLevelType w:val="hybridMultilevel"/>
    <w:tmpl w:val="A7BEC75C"/>
    <w:lvl w:ilvl="0" w:tplc="73A60BEC">
      <w:start w:val="1"/>
      <w:numFmt w:val="bullet"/>
      <w:lvlText w:val=""/>
      <w:lvlJc w:val="left"/>
      <w:pPr>
        <w:ind w:left="720" w:hanging="360"/>
      </w:pPr>
      <w:rPr>
        <w:rFonts w:ascii="Symbol" w:hAnsi="Symbol" w:hint="default"/>
      </w:rPr>
    </w:lvl>
    <w:lvl w:ilvl="1" w:tplc="D0E6BB82">
      <w:start w:val="1"/>
      <w:numFmt w:val="bullet"/>
      <w:lvlText w:val="o"/>
      <w:lvlJc w:val="left"/>
      <w:pPr>
        <w:ind w:left="1440" w:hanging="360"/>
      </w:pPr>
      <w:rPr>
        <w:rFonts w:ascii="Courier New" w:hAnsi="Courier New" w:cs="Courier New" w:hint="default"/>
      </w:rPr>
    </w:lvl>
    <w:lvl w:ilvl="2" w:tplc="F4B43F5E" w:tentative="1">
      <w:start w:val="1"/>
      <w:numFmt w:val="bullet"/>
      <w:lvlText w:val=""/>
      <w:lvlJc w:val="left"/>
      <w:pPr>
        <w:ind w:left="2160" w:hanging="360"/>
      </w:pPr>
      <w:rPr>
        <w:rFonts w:ascii="Wingdings" w:hAnsi="Wingdings" w:hint="default"/>
      </w:rPr>
    </w:lvl>
    <w:lvl w:ilvl="3" w:tplc="6D84F0BC" w:tentative="1">
      <w:start w:val="1"/>
      <w:numFmt w:val="bullet"/>
      <w:lvlText w:val=""/>
      <w:lvlJc w:val="left"/>
      <w:pPr>
        <w:ind w:left="2880" w:hanging="360"/>
      </w:pPr>
      <w:rPr>
        <w:rFonts w:ascii="Symbol" w:hAnsi="Symbol" w:hint="default"/>
      </w:rPr>
    </w:lvl>
    <w:lvl w:ilvl="4" w:tplc="FEC67C62" w:tentative="1">
      <w:start w:val="1"/>
      <w:numFmt w:val="bullet"/>
      <w:lvlText w:val="o"/>
      <w:lvlJc w:val="left"/>
      <w:pPr>
        <w:ind w:left="3600" w:hanging="360"/>
      </w:pPr>
      <w:rPr>
        <w:rFonts w:ascii="Courier New" w:hAnsi="Courier New" w:cs="Courier New" w:hint="default"/>
      </w:rPr>
    </w:lvl>
    <w:lvl w:ilvl="5" w:tplc="619875BE" w:tentative="1">
      <w:start w:val="1"/>
      <w:numFmt w:val="bullet"/>
      <w:lvlText w:val=""/>
      <w:lvlJc w:val="left"/>
      <w:pPr>
        <w:ind w:left="4320" w:hanging="360"/>
      </w:pPr>
      <w:rPr>
        <w:rFonts w:ascii="Wingdings" w:hAnsi="Wingdings" w:hint="default"/>
      </w:rPr>
    </w:lvl>
    <w:lvl w:ilvl="6" w:tplc="957ADBD4" w:tentative="1">
      <w:start w:val="1"/>
      <w:numFmt w:val="bullet"/>
      <w:lvlText w:val=""/>
      <w:lvlJc w:val="left"/>
      <w:pPr>
        <w:ind w:left="5040" w:hanging="360"/>
      </w:pPr>
      <w:rPr>
        <w:rFonts w:ascii="Symbol" w:hAnsi="Symbol" w:hint="default"/>
      </w:rPr>
    </w:lvl>
    <w:lvl w:ilvl="7" w:tplc="F6CA6B0A" w:tentative="1">
      <w:start w:val="1"/>
      <w:numFmt w:val="bullet"/>
      <w:lvlText w:val="o"/>
      <w:lvlJc w:val="left"/>
      <w:pPr>
        <w:ind w:left="5760" w:hanging="360"/>
      </w:pPr>
      <w:rPr>
        <w:rFonts w:ascii="Courier New" w:hAnsi="Courier New" w:cs="Courier New" w:hint="default"/>
      </w:rPr>
    </w:lvl>
    <w:lvl w:ilvl="8" w:tplc="E0FA89E8" w:tentative="1">
      <w:start w:val="1"/>
      <w:numFmt w:val="bullet"/>
      <w:lvlText w:val=""/>
      <w:lvlJc w:val="left"/>
      <w:pPr>
        <w:ind w:left="6480" w:hanging="360"/>
      </w:pPr>
      <w:rPr>
        <w:rFonts w:ascii="Wingdings" w:hAnsi="Wingdings" w:hint="default"/>
      </w:rPr>
    </w:lvl>
  </w:abstractNum>
  <w:abstractNum w:abstractNumId="4" w15:restartNumberingAfterBreak="0">
    <w:nsid w:val="49383AB7"/>
    <w:multiLevelType w:val="hybridMultilevel"/>
    <w:tmpl w:val="C86686D0"/>
    <w:lvl w:ilvl="0" w:tplc="A0F67690">
      <w:numFmt w:val="bullet"/>
      <w:lvlText w:val="•"/>
      <w:lvlJc w:val="left"/>
      <w:pPr>
        <w:ind w:left="1080" w:hanging="360"/>
      </w:pPr>
      <w:rPr>
        <w:rFonts w:ascii="Times New Roman" w:eastAsiaTheme="minorHAnsi" w:hAnsi="Times New Roman" w:cs="Times New Roman" w:hint="default"/>
      </w:rPr>
    </w:lvl>
    <w:lvl w:ilvl="1" w:tplc="F7E6D05E" w:tentative="1">
      <w:start w:val="1"/>
      <w:numFmt w:val="bullet"/>
      <w:lvlText w:val="o"/>
      <w:lvlJc w:val="left"/>
      <w:pPr>
        <w:ind w:left="1800" w:hanging="360"/>
      </w:pPr>
      <w:rPr>
        <w:rFonts w:ascii="Courier New" w:hAnsi="Courier New" w:cs="Courier New" w:hint="default"/>
      </w:rPr>
    </w:lvl>
    <w:lvl w:ilvl="2" w:tplc="4F968E40" w:tentative="1">
      <w:start w:val="1"/>
      <w:numFmt w:val="bullet"/>
      <w:lvlText w:val=""/>
      <w:lvlJc w:val="left"/>
      <w:pPr>
        <w:ind w:left="2520" w:hanging="360"/>
      </w:pPr>
      <w:rPr>
        <w:rFonts w:ascii="Wingdings" w:hAnsi="Wingdings" w:hint="default"/>
      </w:rPr>
    </w:lvl>
    <w:lvl w:ilvl="3" w:tplc="9F8656A4" w:tentative="1">
      <w:start w:val="1"/>
      <w:numFmt w:val="bullet"/>
      <w:lvlText w:val=""/>
      <w:lvlJc w:val="left"/>
      <w:pPr>
        <w:ind w:left="3240" w:hanging="360"/>
      </w:pPr>
      <w:rPr>
        <w:rFonts w:ascii="Symbol" w:hAnsi="Symbol" w:hint="default"/>
      </w:rPr>
    </w:lvl>
    <w:lvl w:ilvl="4" w:tplc="5CAC8A9C" w:tentative="1">
      <w:start w:val="1"/>
      <w:numFmt w:val="bullet"/>
      <w:lvlText w:val="o"/>
      <w:lvlJc w:val="left"/>
      <w:pPr>
        <w:ind w:left="3960" w:hanging="360"/>
      </w:pPr>
      <w:rPr>
        <w:rFonts w:ascii="Courier New" w:hAnsi="Courier New" w:cs="Courier New" w:hint="default"/>
      </w:rPr>
    </w:lvl>
    <w:lvl w:ilvl="5" w:tplc="183C2F78" w:tentative="1">
      <w:start w:val="1"/>
      <w:numFmt w:val="bullet"/>
      <w:lvlText w:val=""/>
      <w:lvlJc w:val="left"/>
      <w:pPr>
        <w:ind w:left="4680" w:hanging="360"/>
      </w:pPr>
      <w:rPr>
        <w:rFonts w:ascii="Wingdings" w:hAnsi="Wingdings" w:hint="default"/>
      </w:rPr>
    </w:lvl>
    <w:lvl w:ilvl="6" w:tplc="63D8BDB6" w:tentative="1">
      <w:start w:val="1"/>
      <w:numFmt w:val="bullet"/>
      <w:lvlText w:val=""/>
      <w:lvlJc w:val="left"/>
      <w:pPr>
        <w:ind w:left="5400" w:hanging="360"/>
      </w:pPr>
      <w:rPr>
        <w:rFonts w:ascii="Symbol" w:hAnsi="Symbol" w:hint="default"/>
      </w:rPr>
    </w:lvl>
    <w:lvl w:ilvl="7" w:tplc="6D723EAA" w:tentative="1">
      <w:start w:val="1"/>
      <w:numFmt w:val="bullet"/>
      <w:lvlText w:val="o"/>
      <w:lvlJc w:val="left"/>
      <w:pPr>
        <w:ind w:left="6120" w:hanging="360"/>
      </w:pPr>
      <w:rPr>
        <w:rFonts w:ascii="Courier New" w:hAnsi="Courier New" w:cs="Courier New" w:hint="default"/>
      </w:rPr>
    </w:lvl>
    <w:lvl w:ilvl="8" w:tplc="5CD841D8" w:tentative="1">
      <w:start w:val="1"/>
      <w:numFmt w:val="bullet"/>
      <w:lvlText w:val=""/>
      <w:lvlJc w:val="left"/>
      <w:pPr>
        <w:ind w:left="6840" w:hanging="360"/>
      </w:pPr>
      <w:rPr>
        <w:rFonts w:ascii="Wingdings" w:hAnsi="Wingdings" w:hint="default"/>
      </w:rPr>
    </w:lvl>
  </w:abstractNum>
  <w:abstractNum w:abstractNumId="5" w15:restartNumberingAfterBreak="0">
    <w:nsid w:val="4D516970"/>
    <w:multiLevelType w:val="multilevel"/>
    <w:tmpl w:val="5D561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548589">
    <w:abstractNumId w:val="1"/>
  </w:num>
  <w:num w:numId="2" w16cid:durableId="479882595">
    <w:abstractNumId w:val="4"/>
  </w:num>
  <w:num w:numId="3" w16cid:durableId="2065638944">
    <w:abstractNumId w:val="0"/>
  </w:num>
  <w:num w:numId="4" w16cid:durableId="1458639353">
    <w:abstractNumId w:val="5"/>
  </w:num>
  <w:num w:numId="5" w16cid:durableId="855467033">
    <w:abstractNumId w:val="3"/>
  </w:num>
  <w:num w:numId="6" w16cid:durableId="19433685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4B8F"/>
    <w:rsid w:val="00007847"/>
    <w:rsid w:val="00013737"/>
    <w:rsid w:val="00020E63"/>
    <w:rsid w:val="00024967"/>
    <w:rsid w:val="00036BEF"/>
    <w:rsid w:val="000457A8"/>
    <w:rsid w:val="0005570A"/>
    <w:rsid w:val="0008297D"/>
    <w:rsid w:val="00090829"/>
    <w:rsid w:val="000D4D4F"/>
    <w:rsid w:val="000F7039"/>
    <w:rsid w:val="00101103"/>
    <w:rsid w:val="00113C1C"/>
    <w:rsid w:val="00122288"/>
    <w:rsid w:val="00130894"/>
    <w:rsid w:val="0013502C"/>
    <w:rsid w:val="00136852"/>
    <w:rsid w:val="0016060E"/>
    <w:rsid w:val="00162E01"/>
    <w:rsid w:val="00180786"/>
    <w:rsid w:val="0018287F"/>
    <w:rsid w:val="001962E7"/>
    <w:rsid w:val="001A56CB"/>
    <w:rsid w:val="001B516E"/>
    <w:rsid w:val="001D159B"/>
    <w:rsid w:val="001D3F1B"/>
    <w:rsid w:val="001D4C21"/>
    <w:rsid w:val="001E4A4B"/>
    <w:rsid w:val="001E4FD7"/>
    <w:rsid w:val="00201B73"/>
    <w:rsid w:val="00214083"/>
    <w:rsid w:val="00215900"/>
    <w:rsid w:val="00233ECF"/>
    <w:rsid w:val="0023621A"/>
    <w:rsid w:val="002B1CD3"/>
    <w:rsid w:val="002B78F1"/>
    <w:rsid w:val="002E2F58"/>
    <w:rsid w:val="00307AB7"/>
    <w:rsid w:val="003142BB"/>
    <w:rsid w:val="00347993"/>
    <w:rsid w:val="00350BB8"/>
    <w:rsid w:val="00350D7F"/>
    <w:rsid w:val="003637CD"/>
    <w:rsid w:val="003829CC"/>
    <w:rsid w:val="00385D20"/>
    <w:rsid w:val="003C59B2"/>
    <w:rsid w:val="003D067B"/>
    <w:rsid w:val="003D54C8"/>
    <w:rsid w:val="003F4B8F"/>
    <w:rsid w:val="00400C93"/>
    <w:rsid w:val="00413F71"/>
    <w:rsid w:val="00427BA1"/>
    <w:rsid w:val="00432668"/>
    <w:rsid w:val="00435DCF"/>
    <w:rsid w:val="00441E07"/>
    <w:rsid w:val="00461334"/>
    <w:rsid w:val="004C097E"/>
    <w:rsid w:val="004F3015"/>
    <w:rsid w:val="00513436"/>
    <w:rsid w:val="00532F21"/>
    <w:rsid w:val="00542385"/>
    <w:rsid w:val="00544004"/>
    <w:rsid w:val="0054438A"/>
    <w:rsid w:val="0056172E"/>
    <w:rsid w:val="005720C9"/>
    <w:rsid w:val="00581207"/>
    <w:rsid w:val="00590E23"/>
    <w:rsid w:val="005D1D6A"/>
    <w:rsid w:val="005F5DD2"/>
    <w:rsid w:val="0060301D"/>
    <w:rsid w:val="00603CCA"/>
    <w:rsid w:val="006079C5"/>
    <w:rsid w:val="006220E6"/>
    <w:rsid w:val="00636425"/>
    <w:rsid w:val="0064440B"/>
    <w:rsid w:val="00651D01"/>
    <w:rsid w:val="006534F4"/>
    <w:rsid w:val="00656B76"/>
    <w:rsid w:val="00674D89"/>
    <w:rsid w:val="006818FA"/>
    <w:rsid w:val="00682388"/>
    <w:rsid w:val="00684212"/>
    <w:rsid w:val="00687DE6"/>
    <w:rsid w:val="006A7D15"/>
    <w:rsid w:val="006B0B4A"/>
    <w:rsid w:val="006B1F2A"/>
    <w:rsid w:val="006C73BA"/>
    <w:rsid w:val="00712871"/>
    <w:rsid w:val="0072573D"/>
    <w:rsid w:val="0074288F"/>
    <w:rsid w:val="007466DF"/>
    <w:rsid w:val="00751BAC"/>
    <w:rsid w:val="007521D9"/>
    <w:rsid w:val="00761705"/>
    <w:rsid w:val="007862EC"/>
    <w:rsid w:val="00786378"/>
    <w:rsid w:val="007869C0"/>
    <w:rsid w:val="00790889"/>
    <w:rsid w:val="00797893"/>
    <w:rsid w:val="007C4C6D"/>
    <w:rsid w:val="007C53E4"/>
    <w:rsid w:val="0080758B"/>
    <w:rsid w:val="008163D8"/>
    <w:rsid w:val="00817FE0"/>
    <w:rsid w:val="00837BF7"/>
    <w:rsid w:val="00851872"/>
    <w:rsid w:val="00862198"/>
    <w:rsid w:val="008778CD"/>
    <w:rsid w:val="00890522"/>
    <w:rsid w:val="008937F7"/>
    <w:rsid w:val="008A4875"/>
    <w:rsid w:val="008B12F1"/>
    <w:rsid w:val="00905249"/>
    <w:rsid w:val="009173CE"/>
    <w:rsid w:val="00946C89"/>
    <w:rsid w:val="00953EB0"/>
    <w:rsid w:val="00954612"/>
    <w:rsid w:val="009705C0"/>
    <w:rsid w:val="00994391"/>
    <w:rsid w:val="009A3FEF"/>
    <w:rsid w:val="009C195A"/>
    <w:rsid w:val="009D7DF9"/>
    <w:rsid w:val="009E408E"/>
    <w:rsid w:val="009E5F47"/>
    <w:rsid w:val="00A04BD3"/>
    <w:rsid w:val="00A0502A"/>
    <w:rsid w:val="00A23827"/>
    <w:rsid w:val="00A53F86"/>
    <w:rsid w:val="00A6690D"/>
    <w:rsid w:val="00A81E84"/>
    <w:rsid w:val="00A90FE2"/>
    <w:rsid w:val="00A97D96"/>
    <w:rsid w:val="00AD03CE"/>
    <w:rsid w:val="00AE66DC"/>
    <w:rsid w:val="00AF229F"/>
    <w:rsid w:val="00AF6BE9"/>
    <w:rsid w:val="00AF73D8"/>
    <w:rsid w:val="00B07229"/>
    <w:rsid w:val="00B77A77"/>
    <w:rsid w:val="00B86751"/>
    <w:rsid w:val="00B940B5"/>
    <w:rsid w:val="00B961C3"/>
    <w:rsid w:val="00BB6856"/>
    <w:rsid w:val="00BC1697"/>
    <w:rsid w:val="00BD26E0"/>
    <w:rsid w:val="00BE6108"/>
    <w:rsid w:val="00C1055E"/>
    <w:rsid w:val="00C25A1C"/>
    <w:rsid w:val="00C27D20"/>
    <w:rsid w:val="00C31F26"/>
    <w:rsid w:val="00C3299A"/>
    <w:rsid w:val="00C45FCE"/>
    <w:rsid w:val="00C46815"/>
    <w:rsid w:val="00C60AB8"/>
    <w:rsid w:val="00C635D3"/>
    <w:rsid w:val="00C83C97"/>
    <w:rsid w:val="00CB5C9C"/>
    <w:rsid w:val="00CC28EF"/>
    <w:rsid w:val="00CD4BF5"/>
    <w:rsid w:val="00CD7923"/>
    <w:rsid w:val="00CE0A41"/>
    <w:rsid w:val="00CF277E"/>
    <w:rsid w:val="00D02A7A"/>
    <w:rsid w:val="00D06B8D"/>
    <w:rsid w:val="00D13EC3"/>
    <w:rsid w:val="00D2221F"/>
    <w:rsid w:val="00D2280C"/>
    <w:rsid w:val="00D27C0D"/>
    <w:rsid w:val="00D463A9"/>
    <w:rsid w:val="00D52C6A"/>
    <w:rsid w:val="00D579DA"/>
    <w:rsid w:val="00D6722B"/>
    <w:rsid w:val="00D71AF1"/>
    <w:rsid w:val="00D76541"/>
    <w:rsid w:val="00D8078C"/>
    <w:rsid w:val="00D80835"/>
    <w:rsid w:val="00D842E9"/>
    <w:rsid w:val="00D91482"/>
    <w:rsid w:val="00D96540"/>
    <w:rsid w:val="00DA54BB"/>
    <w:rsid w:val="00DB65DA"/>
    <w:rsid w:val="00DD27EA"/>
    <w:rsid w:val="00DE5BA4"/>
    <w:rsid w:val="00DF2659"/>
    <w:rsid w:val="00DF6E31"/>
    <w:rsid w:val="00E00922"/>
    <w:rsid w:val="00E0269E"/>
    <w:rsid w:val="00E1329B"/>
    <w:rsid w:val="00E33C48"/>
    <w:rsid w:val="00E34DC6"/>
    <w:rsid w:val="00E37649"/>
    <w:rsid w:val="00E41D7E"/>
    <w:rsid w:val="00E45354"/>
    <w:rsid w:val="00E50702"/>
    <w:rsid w:val="00E537D7"/>
    <w:rsid w:val="00E75438"/>
    <w:rsid w:val="00E847FE"/>
    <w:rsid w:val="00E85036"/>
    <w:rsid w:val="00E97CF0"/>
    <w:rsid w:val="00EA3F02"/>
    <w:rsid w:val="00EB0215"/>
    <w:rsid w:val="00EC24EB"/>
    <w:rsid w:val="00EC760F"/>
    <w:rsid w:val="00ED540F"/>
    <w:rsid w:val="00EF3C67"/>
    <w:rsid w:val="00F13148"/>
    <w:rsid w:val="00F17545"/>
    <w:rsid w:val="00F27AC8"/>
    <w:rsid w:val="00F45DE4"/>
    <w:rsid w:val="00F53D08"/>
    <w:rsid w:val="00F5421F"/>
    <w:rsid w:val="00F60606"/>
    <w:rsid w:val="00F731D9"/>
    <w:rsid w:val="00F90DA6"/>
    <w:rsid w:val="00F94998"/>
    <w:rsid w:val="00FA11A7"/>
    <w:rsid w:val="00FA28BD"/>
    <w:rsid w:val="00FB5001"/>
    <w:rsid w:val="00FC46AC"/>
    <w:rsid w:val="00FC5030"/>
    <w:rsid w:val="00FD3181"/>
    <w:rsid w:val="00FE259A"/>
    <w:rsid w:val="00FF3F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76ED8"/>
  <w15:chartTrackingRefBased/>
  <w15:docId w15:val="{EAE99C70-BE99-41D8-B7FA-E2C2C12C3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0522"/>
    <w:pPr>
      <w:spacing w:after="0" w:line="360" w:lineRule="auto"/>
      <w:ind w:firstLine="720"/>
      <w:jc w:val="both"/>
    </w:pPr>
    <w:rPr>
      <w:rFonts w:ascii="Times New Roman" w:hAnsi="Times New Roman" w:cs="Times New Roman"/>
      <w:color w:val="222222"/>
      <w:sz w:val="24"/>
      <w:shd w:val="clear" w:color="auto" w:fill="FFFFFF"/>
    </w:rPr>
  </w:style>
  <w:style w:type="paragraph" w:styleId="Heading1">
    <w:name w:val="heading 1"/>
    <w:basedOn w:val="Normal"/>
    <w:link w:val="Heading1Char"/>
    <w:uiPriority w:val="9"/>
    <w:qFormat/>
    <w:rsid w:val="00EA3F02"/>
    <w:pPr>
      <w:ind w:firstLine="0"/>
      <w:outlineLvl w:val="0"/>
    </w:pPr>
    <w:rPr>
      <w:b/>
      <w:lang w:val="en-US"/>
    </w:rPr>
  </w:style>
  <w:style w:type="paragraph" w:styleId="Heading2">
    <w:name w:val="heading 2"/>
    <w:basedOn w:val="Heading1"/>
    <w:next w:val="Normal"/>
    <w:link w:val="Heading2Char"/>
    <w:uiPriority w:val="9"/>
    <w:unhideWhenUsed/>
    <w:qFormat/>
    <w:rsid w:val="00E75438"/>
    <w:pPr>
      <w:outlineLvl w:val="1"/>
    </w:pPr>
    <w:rPr>
      <w:i/>
      <w:color w:val="000000"/>
    </w:rPr>
  </w:style>
  <w:style w:type="paragraph" w:styleId="Heading3">
    <w:name w:val="heading 3"/>
    <w:basedOn w:val="Normal"/>
    <w:next w:val="Normal"/>
    <w:link w:val="Heading3Char"/>
    <w:uiPriority w:val="9"/>
    <w:unhideWhenUsed/>
    <w:qFormat/>
    <w:rsid w:val="00D71AF1"/>
    <w:pPr>
      <w:keepNext/>
      <w:keepLines/>
      <w:spacing w:before="40"/>
      <w:jc w:val="center"/>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iPriority w:val="99"/>
    <w:semiHidden/>
    <w:unhideWhenUsed/>
    <w:rsid w:val="00BE6108"/>
    <w:pPr>
      <w:spacing w:after="120" w:line="480" w:lineRule="auto"/>
    </w:pPr>
  </w:style>
  <w:style w:type="character" w:customStyle="1" w:styleId="BodyText2Char">
    <w:name w:val="Body Text 2 Char"/>
    <w:basedOn w:val="DefaultParagraphFont"/>
    <w:link w:val="BodyText2"/>
    <w:uiPriority w:val="99"/>
    <w:semiHidden/>
    <w:rsid w:val="00BE6108"/>
    <w:rPr>
      <w:rFonts w:ascii="Times New Roman" w:hAnsi="Times New Roman" w:cs="Times New Roman"/>
      <w:sz w:val="24"/>
      <w:szCs w:val="24"/>
    </w:rPr>
  </w:style>
  <w:style w:type="character" w:customStyle="1" w:styleId="Heading2Char">
    <w:name w:val="Heading 2 Char"/>
    <w:basedOn w:val="DefaultParagraphFont"/>
    <w:link w:val="Heading2"/>
    <w:uiPriority w:val="9"/>
    <w:rsid w:val="00E75438"/>
    <w:rPr>
      <w:rFonts w:ascii="Times New Roman" w:hAnsi="Times New Roman" w:cs="Times New Roman"/>
      <w:b/>
      <w:i/>
      <w:color w:val="000000"/>
      <w:sz w:val="24"/>
    </w:rPr>
  </w:style>
  <w:style w:type="character" w:customStyle="1" w:styleId="Heading1Char">
    <w:name w:val="Heading 1 Char"/>
    <w:basedOn w:val="DefaultParagraphFont"/>
    <w:link w:val="Heading1"/>
    <w:uiPriority w:val="9"/>
    <w:rsid w:val="00EA3F02"/>
    <w:rPr>
      <w:rFonts w:ascii="Times New Roman" w:hAnsi="Times New Roman" w:cs="Times New Roman"/>
      <w:b/>
      <w:color w:val="222222"/>
      <w:sz w:val="24"/>
      <w:lang w:val="en-US"/>
    </w:rPr>
  </w:style>
  <w:style w:type="paragraph" w:styleId="TOC1">
    <w:name w:val="toc 1"/>
    <w:basedOn w:val="Normal"/>
    <w:next w:val="Normal"/>
    <w:autoRedefine/>
    <w:uiPriority w:val="39"/>
    <w:unhideWhenUsed/>
    <w:rsid w:val="00CB5C9C"/>
    <w:pPr>
      <w:spacing w:after="100"/>
    </w:pPr>
  </w:style>
  <w:style w:type="paragraph" w:styleId="ListParagraph">
    <w:name w:val="List Paragraph"/>
    <w:basedOn w:val="Normal"/>
    <w:uiPriority w:val="1"/>
    <w:qFormat/>
    <w:rsid w:val="00CC28EF"/>
    <w:pPr>
      <w:contextualSpacing/>
    </w:pPr>
  </w:style>
  <w:style w:type="character" w:customStyle="1" w:styleId="Heading3Char">
    <w:name w:val="Heading 3 Char"/>
    <w:basedOn w:val="DefaultParagraphFont"/>
    <w:link w:val="Heading3"/>
    <w:uiPriority w:val="9"/>
    <w:rsid w:val="00D71AF1"/>
    <w:rPr>
      <w:rFonts w:ascii="Arial" w:eastAsiaTheme="majorEastAsia" w:hAnsi="Arial" w:cstheme="majorBidi"/>
      <w:b/>
      <w:sz w:val="24"/>
      <w:szCs w:val="24"/>
    </w:rPr>
  </w:style>
  <w:style w:type="paragraph" w:styleId="BodyText">
    <w:name w:val="Body Text"/>
    <w:basedOn w:val="Normal"/>
    <w:link w:val="BodyTextChar"/>
    <w:uiPriority w:val="1"/>
    <w:qFormat/>
    <w:rsid w:val="00D13EC3"/>
    <w:pPr>
      <w:widowControl w:val="0"/>
      <w:autoSpaceDE w:val="0"/>
      <w:autoSpaceDN w:val="0"/>
      <w:spacing w:line="240" w:lineRule="auto"/>
      <w:ind w:firstLine="0"/>
      <w:jc w:val="left"/>
    </w:pPr>
    <w:rPr>
      <w:rFonts w:ascii="Carlito" w:eastAsia="Carlito" w:hAnsi="Carlito" w:cs="Carlito"/>
      <w:color w:val="auto"/>
      <w:sz w:val="22"/>
      <w:shd w:val="clear" w:color="auto" w:fill="auto"/>
      <w:lang w:val="en-US"/>
    </w:rPr>
  </w:style>
  <w:style w:type="character" w:customStyle="1" w:styleId="BodyTextChar">
    <w:name w:val="Body Text Char"/>
    <w:basedOn w:val="DefaultParagraphFont"/>
    <w:link w:val="BodyText"/>
    <w:uiPriority w:val="1"/>
    <w:rsid w:val="00D13EC3"/>
    <w:rPr>
      <w:rFonts w:ascii="Carlito" w:eastAsia="Carlito" w:hAnsi="Carlito" w:cs="Carlito"/>
      <w:lang w:val="en-US"/>
    </w:rPr>
  </w:style>
  <w:style w:type="paragraph" w:customStyle="1" w:styleId="rich-text-component">
    <w:name w:val="rich-text-component"/>
    <w:basedOn w:val="Normal"/>
    <w:rsid w:val="00EA3F02"/>
    <w:pPr>
      <w:spacing w:before="100" w:beforeAutospacing="1" w:after="100" w:afterAutospacing="1" w:line="240" w:lineRule="auto"/>
      <w:ind w:firstLine="0"/>
      <w:jc w:val="left"/>
    </w:pPr>
    <w:rPr>
      <w:rFonts w:eastAsia="Times New Roman"/>
      <w:color w:val="auto"/>
      <w:szCs w:val="24"/>
      <w:shd w:val="clear" w:color="auto" w:fill="auto"/>
      <w:lang w:eastAsia="en-GB"/>
    </w:rPr>
  </w:style>
  <w:style w:type="paragraph" w:styleId="NormalWeb">
    <w:name w:val="Normal (Web)"/>
    <w:basedOn w:val="Normal"/>
    <w:uiPriority w:val="99"/>
    <w:semiHidden/>
    <w:unhideWhenUsed/>
    <w:rsid w:val="00E85036"/>
    <w:pPr>
      <w:spacing w:before="100" w:beforeAutospacing="1" w:after="100" w:afterAutospacing="1" w:line="240" w:lineRule="auto"/>
      <w:ind w:firstLine="0"/>
      <w:jc w:val="left"/>
    </w:pPr>
    <w:rPr>
      <w:rFonts w:eastAsia="Times New Roman"/>
      <w:color w:val="auto"/>
      <w:szCs w:val="24"/>
      <w:shd w:val="clear" w:color="auto" w:fill="auto"/>
      <w:lang w:eastAsia="en-GB"/>
    </w:rPr>
  </w:style>
  <w:style w:type="character" w:styleId="Hyperlink">
    <w:name w:val="Hyperlink"/>
    <w:basedOn w:val="DefaultParagraphFont"/>
    <w:uiPriority w:val="99"/>
    <w:unhideWhenUsed/>
    <w:rsid w:val="00E85036"/>
    <w:rPr>
      <w:color w:val="0000FF"/>
      <w:u w:val="single"/>
    </w:rPr>
  </w:style>
  <w:style w:type="character" w:customStyle="1" w:styleId="hgkelc">
    <w:name w:val="hgkelc"/>
    <w:basedOn w:val="DefaultParagraphFont"/>
    <w:rsid w:val="00E85036"/>
  </w:style>
  <w:style w:type="paragraph" w:customStyle="1" w:styleId="mb-8">
    <w:name w:val="mb-8"/>
    <w:basedOn w:val="Normal"/>
    <w:rsid w:val="001B516E"/>
    <w:pPr>
      <w:spacing w:before="100" w:beforeAutospacing="1" w:after="100" w:afterAutospacing="1" w:line="240" w:lineRule="auto"/>
      <w:ind w:firstLine="0"/>
      <w:jc w:val="left"/>
    </w:pPr>
    <w:rPr>
      <w:rFonts w:eastAsia="Times New Roman"/>
      <w:color w:val="auto"/>
      <w:szCs w:val="24"/>
      <w:shd w:val="clear" w:color="auto" w:fill="auto"/>
      <w:lang w:eastAsia="en-GB"/>
    </w:rPr>
  </w:style>
  <w:style w:type="character" w:styleId="Strong">
    <w:name w:val="Strong"/>
    <w:basedOn w:val="DefaultParagraphFont"/>
    <w:uiPriority w:val="22"/>
    <w:qFormat/>
    <w:rsid w:val="002B78F1"/>
    <w:rPr>
      <w:b/>
      <w:bCs/>
    </w:rPr>
  </w:style>
  <w:style w:type="paragraph" w:styleId="Header">
    <w:name w:val="header"/>
    <w:basedOn w:val="Normal"/>
    <w:link w:val="HeaderChar"/>
    <w:uiPriority w:val="99"/>
    <w:unhideWhenUsed/>
    <w:rsid w:val="002B78F1"/>
    <w:pPr>
      <w:tabs>
        <w:tab w:val="center" w:pos="4513"/>
        <w:tab w:val="right" w:pos="9026"/>
      </w:tabs>
      <w:spacing w:line="240" w:lineRule="auto"/>
    </w:pPr>
  </w:style>
  <w:style w:type="character" w:customStyle="1" w:styleId="HeaderChar">
    <w:name w:val="Header Char"/>
    <w:basedOn w:val="DefaultParagraphFont"/>
    <w:link w:val="Header"/>
    <w:uiPriority w:val="99"/>
    <w:rsid w:val="002B78F1"/>
    <w:rPr>
      <w:rFonts w:ascii="Times New Roman" w:hAnsi="Times New Roman" w:cs="Times New Roman"/>
      <w:color w:val="222222"/>
      <w:sz w:val="24"/>
    </w:rPr>
  </w:style>
  <w:style w:type="paragraph" w:styleId="Footer">
    <w:name w:val="footer"/>
    <w:basedOn w:val="Normal"/>
    <w:link w:val="FooterChar"/>
    <w:uiPriority w:val="99"/>
    <w:unhideWhenUsed/>
    <w:rsid w:val="002B78F1"/>
    <w:pPr>
      <w:tabs>
        <w:tab w:val="center" w:pos="4513"/>
        <w:tab w:val="right" w:pos="9026"/>
      </w:tabs>
      <w:spacing w:line="240" w:lineRule="auto"/>
    </w:pPr>
  </w:style>
  <w:style w:type="character" w:customStyle="1" w:styleId="FooterChar">
    <w:name w:val="Footer Char"/>
    <w:basedOn w:val="DefaultParagraphFont"/>
    <w:link w:val="Footer"/>
    <w:uiPriority w:val="99"/>
    <w:rsid w:val="002B78F1"/>
    <w:rPr>
      <w:rFonts w:ascii="Times New Roman" w:hAnsi="Times New Roman" w:cs="Times New Roman"/>
      <w:color w:val="222222"/>
      <w:sz w:val="24"/>
    </w:rPr>
  </w:style>
  <w:style w:type="paragraph" w:styleId="TOCHeading">
    <w:name w:val="TOC Heading"/>
    <w:basedOn w:val="Heading1"/>
    <w:next w:val="Normal"/>
    <w:uiPriority w:val="39"/>
    <w:unhideWhenUsed/>
    <w:qFormat/>
    <w:rsid w:val="00A81E84"/>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shd w:val="clear" w:color="auto" w:fill="auto"/>
    </w:rPr>
  </w:style>
  <w:style w:type="character" w:styleId="UnresolvedMention">
    <w:name w:val="Unresolved Mention"/>
    <w:basedOn w:val="DefaultParagraphFont"/>
    <w:uiPriority w:val="99"/>
    <w:semiHidden/>
    <w:unhideWhenUsed/>
    <w:rsid w:val="006B1F2A"/>
    <w:rPr>
      <w:color w:val="605E5C"/>
      <w:shd w:val="clear" w:color="auto" w:fill="E1DFDD"/>
    </w:rPr>
  </w:style>
  <w:style w:type="character" w:customStyle="1" w:styleId="media-delimiter">
    <w:name w:val="media-delimiter"/>
    <w:basedOn w:val="DefaultParagraphFont"/>
    <w:rsid w:val="00D463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782834">
      <w:bodyDiv w:val="1"/>
      <w:marLeft w:val="0"/>
      <w:marRight w:val="0"/>
      <w:marTop w:val="0"/>
      <w:marBottom w:val="0"/>
      <w:divBdr>
        <w:top w:val="none" w:sz="0" w:space="0" w:color="auto"/>
        <w:left w:val="none" w:sz="0" w:space="0" w:color="auto"/>
        <w:bottom w:val="none" w:sz="0" w:space="0" w:color="auto"/>
        <w:right w:val="none" w:sz="0" w:space="0" w:color="auto"/>
      </w:divBdr>
      <w:divsChild>
        <w:div w:id="332530107">
          <w:marLeft w:val="0"/>
          <w:marRight w:val="0"/>
          <w:marTop w:val="0"/>
          <w:marBottom w:val="0"/>
          <w:divBdr>
            <w:top w:val="none" w:sz="0" w:space="0" w:color="auto"/>
            <w:left w:val="none" w:sz="0" w:space="0" w:color="auto"/>
            <w:bottom w:val="none" w:sz="0" w:space="0" w:color="auto"/>
            <w:right w:val="none" w:sz="0" w:space="0" w:color="auto"/>
          </w:divBdr>
        </w:div>
        <w:div w:id="1493568913">
          <w:marLeft w:val="0"/>
          <w:marRight w:val="0"/>
          <w:marTop w:val="0"/>
          <w:marBottom w:val="0"/>
          <w:divBdr>
            <w:top w:val="none" w:sz="0" w:space="0" w:color="auto"/>
            <w:left w:val="none" w:sz="0" w:space="0" w:color="auto"/>
            <w:bottom w:val="none" w:sz="0" w:space="0" w:color="auto"/>
            <w:right w:val="none" w:sz="0" w:space="0" w:color="auto"/>
          </w:divBdr>
        </w:div>
      </w:divsChild>
    </w:div>
    <w:div w:id="1047417551">
      <w:bodyDiv w:val="1"/>
      <w:marLeft w:val="0"/>
      <w:marRight w:val="0"/>
      <w:marTop w:val="0"/>
      <w:marBottom w:val="0"/>
      <w:divBdr>
        <w:top w:val="none" w:sz="0" w:space="0" w:color="auto"/>
        <w:left w:val="none" w:sz="0" w:space="0" w:color="auto"/>
        <w:bottom w:val="none" w:sz="0" w:space="0" w:color="auto"/>
        <w:right w:val="none" w:sz="0" w:space="0" w:color="auto"/>
      </w:divBdr>
      <w:divsChild>
        <w:div w:id="466944383">
          <w:marLeft w:val="0"/>
          <w:marRight w:val="0"/>
          <w:marTop w:val="0"/>
          <w:marBottom w:val="0"/>
          <w:divBdr>
            <w:top w:val="none" w:sz="0" w:space="0" w:color="auto"/>
            <w:left w:val="none" w:sz="0" w:space="0" w:color="auto"/>
            <w:bottom w:val="none" w:sz="0" w:space="0" w:color="auto"/>
            <w:right w:val="none" w:sz="0" w:space="0" w:color="auto"/>
          </w:divBdr>
        </w:div>
        <w:div w:id="15639817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5F4899-B185-455F-AF51-F196072A0B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569</TotalTime>
  <Pages>8</Pages>
  <Words>2387</Words>
  <Characters>13609</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MIMI MASCA</dc:creator>
  <cp:lastModifiedBy>Masca Mimi</cp:lastModifiedBy>
  <cp:revision>17</cp:revision>
  <dcterms:created xsi:type="dcterms:W3CDTF">2023-06-10T09:34:00Z</dcterms:created>
  <dcterms:modified xsi:type="dcterms:W3CDTF">2023-06-12T16:16:00Z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f0e5a9cf057019cb41bd4ddbafb85e367af59a5df400269a1311be9faa63c593</vt:lpwstr>
  </property>
</Properties>
</file>