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BD432" w14:textId="77777777" w:rsidR="00CB34F3" w:rsidRDefault="00CB34F3" w:rsidP="00CB34F3">
      <w:pPr>
        <w:jc w:val="center"/>
        <w:rPr>
          <w:b/>
          <w:sz w:val="32"/>
        </w:rPr>
      </w:pPr>
    </w:p>
    <w:p w14:paraId="23085FC0" w14:textId="77777777" w:rsidR="00CB34F3" w:rsidRDefault="00CB34F3" w:rsidP="00CB34F3">
      <w:pPr>
        <w:jc w:val="center"/>
        <w:rPr>
          <w:b/>
          <w:sz w:val="32"/>
        </w:rPr>
      </w:pPr>
    </w:p>
    <w:p w14:paraId="134E1D92" w14:textId="7457E4C2" w:rsidR="00CB34F3" w:rsidRPr="005B08BC" w:rsidRDefault="00605C7D" w:rsidP="00CB34F3">
      <w:pPr>
        <w:jc w:val="center"/>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B08BC">
        <w:rPr>
          <w:sz w:val="96"/>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WORKPLACE CULTURE IN M&amp;S ORGANIZATION</w:t>
      </w:r>
    </w:p>
    <w:p w14:paraId="074F54A9" w14:textId="77777777" w:rsidR="00605C7D" w:rsidRDefault="00605C7D" w:rsidP="00CB34F3">
      <w:pPr>
        <w:jc w:val="center"/>
        <w:rPr>
          <w:b/>
        </w:rPr>
      </w:pPr>
    </w:p>
    <w:p w14:paraId="199C42C0" w14:textId="77777777" w:rsidR="00605C7D" w:rsidRDefault="00605C7D" w:rsidP="00CB34F3">
      <w:pPr>
        <w:jc w:val="center"/>
        <w:rPr>
          <w:b/>
        </w:rPr>
      </w:pPr>
    </w:p>
    <w:p w14:paraId="5C09D5C0" w14:textId="77777777" w:rsidR="00605C7D" w:rsidRDefault="00605C7D" w:rsidP="00CB34F3">
      <w:pPr>
        <w:jc w:val="center"/>
        <w:rPr>
          <w:b/>
        </w:rPr>
      </w:pPr>
    </w:p>
    <w:p w14:paraId="67BEE612" w14:textId="77777777" w:rsidR="00605C7D" w:rsidRDefault="00605C7D" w:rsidP="00CB34F3">
      <w:pPr>
        <w:jc w:val="center"/>
        <w:rPr>
          <w:b/>
        </w:rPr>
      </w:pPr>
    </w:p>
    <w:p w14:paraId="408CA6A1" w14:textId="77777777" w:rsidR="00605C7D" w:rsidRDefault="00605C7D" w:rsidP="00CB34F3">
      <w:pPr>
        <w:jc w:val="center"/>
        <w:rPr>
          <w:b/>
        </w:rPr>
      </w:pPr>
    </w:p>
    <w:p w14:paraId="54BA4383" w14:textId="77777777" w:rsidR="00605C7D" w:rsidRDefault="00605C7D" w:rsidP="00CB34F3">
      <w:pPr>
        <w:jc w:val="center"/>
        <w:rPr>
          <w:b/>
        </w:rPr>
      </w:pPr>
    </w:p>
    <w:p w14:paraId="36D13531" w14:textId="6EE14FAB" w:rsidR="00CB34F3" w:rsidRPr="005B08BC" w:rsidRDefault="00BC5F2D" w:rsidP="00605C7D">
      <w:pPr>
        <w:jc w:val="right"/>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w:t>
      </w:r>
      <w:r w:rsidR="00605C7D"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DARIUS APOSTOL</w:t>
      </w:r>
    </w:p>
    <w:p w14:paraId="12F279C3" w14:textId="7132FCDA" w:rsidR="00CB34F3" w:rsidRPr="005B08BC" w:rsidRDefault="00BC5F2D" w:rsidP="00605C7D">
      <w:pPr>
        <w:jc w:val="right"/>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r w:rsidR="00605C7D"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1915417</w:t>
      </w:r>
    </w:p>
    <w:p w14:paraId="7B35E2F6" w14:textId="43A2DE88" w:rsidR="00CB34F3" w:rsidRPr="005B08BC" w:rsidRDefault="00BC5F2D" w:rsidP="00605C7D">
      <w:pPr>
        <w:jc w:val="right"/>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r w:rsidR="00605C7D"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:BMSW5105</w:t>
      </w:r>
    </w:p>
    <w:p w14:paraId="5D50EF40" w14:textId="40569613" w:rsidR="00CB34F3" w:rsidRPr="005B08BC" w:rsidRDefault="00BC5F2D" w:rsidP="00605C7D">
      <w:pPr>
        <w:jc w:val="right"/>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r w:rsidR="00605C7D" w:rsidRPr="005B08B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KHAZA AHMED</w:t>
      </w:r>
    </w:p>
    <w:p w14:paraId="245DD774" w14:textId="7B3F7603" w:rsidR="005B08BC" w:rsidRDefault="005B08BC" w:rsidP="00CB34F3">
      <w:pPr>
        <w:pStyle w:val="TOCHeading"/>
        <w:jc w:val="center"/>
      </w:pPr>
    </w:p>
    <w:sdt>
      <w:sdtPr>
        <w:rPr>
          <w:b/>
          <w:bCs/>
        </w:rPr>
        <w:id w:val="-1025323747"/>
        <w:docPartObj>
          <w:docPartGallery w:val="Table of Contents"/>
          <w:docPartUnique/>
        </w:docPartObj>
      </w:sdtPr>
      <w:sdtEndPr>
        <w:rPr>
          <w:b w:val="0"/>
          <w:bCs w:val="0"/>
          <w:noProof/>
        </w:rPr>
      </w:sdtEndPr>
      <w:sdtContent>
        <w:p w14:paraId="2093CEA5" w14:textId="6E328D26" w:rsidR="00CB34F3" w:rsidRPr="005B08BC" w:rsidRDefault="00BC5F2D" w:rsidP="005B08BC">
          <w:pPr>
            <w:rPr>
              <w:rStyle w:val="Heading1Char"/>
              <w:b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B08BC">
            <w:rPr>
              <w:rStyle w:val="Heading1Char"/>
              <w:b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Table of Contents</w:t>
          </w:r>
        </w:p>
        <w:p w14:paraId="616B5AF1" w14:textId="77777777" w:rsidR="00CB34F3" w:rsidRDefault="00BC5F2D">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07951375" w:history="1">
            <w:r w:rsidRPr="001629F1">
              <w:rPr>
                <w:rStyle w:val="Hyperlink"/>
                <w:noProof/>
              </w:rPr>
              <w:t>Introduction</w:t>
            </w:r>
            <w:r>
              <w:rPr>
                <w:noProof/>
                <w:webHidden/>
              </w:rPr>
              <w:tab/>
            </w:r>
            <w:r>
              <w:rPr>
                <w:noProof/>
                <w:webHidden/>
              </w:rPr>
              <w:fldChar w:fldCharType="begin"/>
            </w:r>
            <w:r>
              <w:rPr>
                <w:noProof/>
                <w:webHidden/>
              </w:rPr>
              <w:instrText xml:space="preserve"> PAGEREF _Toc107951375 \h </w:instrText>
            </w:r>
            <w:r>
              <w:rPr>
                <w:noProof/>
                <w:webHidden/>
              </w:rPr>
            </w:r>
            <w:r>
              <w:rPr>
                <w:noProof/>
                <w:webHidden/>
              </w:rPr>
              <w:fldChar w:fldCharType="separate"/>
            </w:r>
            <w:r>
              <w:rPr>
                <w:noProof/>
                <w:webHidden/>
              </w:rPr>
              <w:t>3</w:t>
            </w:r>
            <w:r>
              <w:rPr>
                <w:noProof/>
                <w:webHidden/>
              </w:rPr>
              <w:fldChar w:fldCharType="end"/>
            </w:r>
          </w:hyperlink>
        </w:p>
        <w:p w14:paraId="2A055C8E" w14:textId="77777777" w:rsidR="00CB34F3" w:rsidRDefault="0011293B" w:rsidP="005B08BC">
          <w:pPr>
            <w:pStyle w:val="TOC2"/>
            <w:tabs>
              <w:tab w:val="right" w:leader="dot" w:pos="9350"/>
            </w:tabs>
            <w:ind w:left="0"/>
            <w:rPr>
              <w:rFonts w:asciiTheme="minorHAnsi" w:eastAsiaTheme="minorEastAsia" w:hAnsiTheme="minorHAnsi"/>
              <w:noProof/>
            </w:rPr>
          </w:pPr>
          <w:hyperlink w:anchor="_Toc107951377" w:history="1">
            <w:r w:rsidR="00BC5F2D" w:rsidRPr="001629F1">
              <w:rPr>
                <w:rStyle w:val="Hyperlink"/>
                <w:noProof/>
              </w:rPr>
              <w:t>Critical assessment of the impact of environmental factors</w:t>
            </w:r>
            <w:r w:rsidR="00BC5F2D">
              <w:rPr>
                <w:noProof/>
                <w:webHidden/>
              </w:rPr>
              <w:tab/>
            </w:r>
            <w:r w:rsidR="00BC5F2D">
              <w:rPr>
                <w:noProof/>
                <w:webHidden/>
              </w:rPr>
              <w:fldChar w:fldCharType="begin"/>
            </w:r>
            <w:r w:rsidR="00BC5F2D">
              <w:rPr>
                <w:noProof/>
                <w:webHidden/>
              </w:rPr>
              <w:instrText xml:space="preserve"> PAGEREF _Toc107951377 \h </w:instrText>
            </w:r>
            <w:r w:rsidR="00BC5F2D">
              <w:rPr>
                <w:noProof/>
                <w:webHidden/>
              </w:rPr>
            </w:r>
            <w:r w:rsidR="00BC5F2D">
              <w:rPr>
                <w:noProof/>
                <w:webHidden/>
              </w:rPr>
              <w:fldChar w:fldCharType="separate"/>
            </w:r>
            <w:r w:rsidR="00BC5F2D">
              <w:rPr>
                <w:noProof/>
                <w:webHidden/>
              </w:rPr>
              <w:t>3</w:t>
            </w:r>
            <w:r w:rsidR="00BC5F2D">
              <w:rPr>
                <w:noProof/>
                <w:webHidden/>
              </w:rPr>
              <w:fldChar w:fldCharType="end"/>
            </w:r>
          </w:hyperlink>
        </w:p>
        <w:p w14:paraId="2ABC846F" w14:textId="77777777" w:rsidR="00CB34F3" w:rsidRDefault="0011293B" w:rsidP="005B08BC">
          <w:pPr>
            <w:pStyle w:val="TOC2"/>
            <w:tabs>
              <w:tab w:val="right" w:leader="dot" w:pos="9350"/>
            </w:tabs>
            <w:ind w:left="0"/>
            <w:rPr>
              <w:rFonts w:asciiTheme="minorHAnsi" w:eastAsiaTheme="minorEastAsia" w:hAnsiTheme="minorHAnsi"/>
              <w:noProof/>
            </w:rPr>
          </w:pPr>
          <w:hyperlink w:anchor="_Toc107951378" w:history="1">
            <w:r w:rsidR="00BC5F2D" w:rsidRPr="001629F1">
              <w:rPr>
                <w:rStyle w:val="Hyperlink"/>
                <w:noProof/>
              </w:rPr>
              <w:t>Evaluation and critical appraisal of promotion of ethical behavior</w:t>
            </w:r>
            <w:r w:rsidR="00BC5F2D">
              <w:rPr>
                <w:noProof/>
                <w:webHidden/>
              </w:rPr>
              <w:tab/>
            </w:r>
            <w:r w:rsidR="00BC5F2D">
              <w:rPr>
                <w:noProof/>
                <w:webHidden/>
              </w:rPr>
              <w:fldChar w:fldCharType="begin"/>
            </w:r>
            <w:r w:rsidR="00BC5F2D">
              <w:rPr>
                <w:noProof/>
                <w:webHidden/>
              </w:rPr>
              <w:instrText xml:space="preserve"> PAGEREF _Toc107951378 \h </w:instrText>
            </w:r>
            <w:r w:rsidR="00BC5F2D">
              <w:rPr>
                <w:noProof/>
                <w:webHidden/>
              </w:rPr>
            </w:r>
            <w:r w:rsidR="00BC5F2D">
              <w:rPr>
                <w:noProof/>
                <w:webHidden/>
              </w:rPr>
              <w:fldChar w:fldCharType="separate"/>
            </w:r>
            <w:r w:rsidR="00BC5F2D">
              <w:rPr>
                <w:noProof/>
                <w:webHidden/>
              </w:rPr>
              <w:t>7</w:t>
            </w:r>
            <w:r w:rsidR="00BC5F2D">
              <w:rPr>
                <w:noProof/>
                <w:webHidden/>
              </w:rPr>
              <w:fldChar w:fldCharType="end"/>
            </w:r>
          </w:hyperlink>
        </w:p>
        <w:p w14:paraId="1D316FCB" w14:textId="77777777" w:rsidR="00CB34F3" w:rsidRDefault="0011293B" w:rsidP="005B08BC">
          <w:pPr>
            <w:pStyle w:val="TOC2"/>
            <w:tabs>
              <w:tab w:val="right" w:leader="dot" w:pos="9350"/>
            </w:tabs>
            <w:ind w:left="0"/>
            <w:rPr>
              <w:rFonts w:asciiTheme="minorHAnsi" w:eastAsiaTheme="minorEastAsia" w:hAnsiTheme="minorHAnsi"/>
              <w:noProof/>
            </w:rPr>
          </w:pPr>
          <w:hyperlink w:anchor="_Toc107951379" w:history="1">
            <w:r w:rsidR="00BC5F2D" w:rsidRPr="001629F1">
              <w:rPr>
                <w:rStyle w:val="Hyperlink"/>
                <w:noProof/>
              </w:rPr>
              <w:t>Explanation of the barriers with recommendations</w:t>
            </w:r>
            <w:r w:rsidR="00BC5F2D">
              <w:rPr>
                <w:noProof/>
                <w:webHidden/>
              </w:rPr>
              <w:tab/>
            </w:r>
            <w:r w:rsidR="00BC5F2D">
              <w:rPr>
                <w:noProof/>
                <w:webHidden/>
              </w:rPr>
              <w:fldChar w:fldCharType="begin"/>
            </w:r>
            <w:r w:rsidR="00BC5F2D">
              <w:rPr>
                <w:noProof/>
                <w:webHidden/>
              </w:rPr>
              <w:instrText xml:space="preserve"> PAGEREF _Toc107951379 \h </w:instrText>
            </w:r>
            <w:r w:rsidR="00BC5F2D">
              <w:rPr>
                <w:noProof/>
                <w:webHidden/>
              </w:rPr>
            </w:r>
            <w:r w:rsidR="00BC5F2D">
              <w:rPr>
                <w:noProof/>
                <w:webHidden/>
              </w:rPr>
              <w:fldChar w:fldCharType="separate"/>
            </w:r>
            <w:r w:rsidR="00BC5F2D">
              <w:rPr>
                <w:noProof/>
                <w:webHidden/>
              </w:rPr>
              <w:t>9</w:t>
            </w:r>
            <w:r w:rsidR="00BC5F2D">
              <w:rPr>
                <w:noProof/>
                <w:webHidden/>
              </w:rPr>
              <w:fldChar w:fldCharType="end"/>
            </w:r>
          </w:hyperlink>
        </w:p>
        <w:p w14:paraId="0C9A6D94" w14:textId="77777777" w:rsidR="00CB34F3" w:rsidRDefault="0011293B">
          <w:pPr>
            <w:pStyle w:val="TOC1"/>
            <w:tabs>
              <w:tab w:val="right" w:leader="dot" w:pos="9350"/>
            </w:tabs>
            <w:rPr>
              <w:rFonts w:asciiTheme="minorHAnsi" w:eastAsiaTheme="minorEastAsia" w:hAnsiTheme="minorHAnsi"/>
              <w:noProof/>
            </w:rPr>
          </w:pPr>
          <w:hyperlink w:anchor="_Toc107951380" w:history="1">
            <w:r w:rsidR="00BC5F2D" w:rsidRPr="001629F1">
              <w:rPr>
                <w:rStyle w:val="Hyperlink"/>
                <w:noProof/>
              </w:rPr>
              <w:t>Recommendations</w:t>
            </w:r>
            <w:r w:rsidR="00BC5F2D">
              <w:rPr>
                <w:noProof/>
                <w:webHidden/>
              </w:rPr>
              <w:tab/>
            </w:r>
            <w:r w:rsidR="00BC5F2D">
              <w:rPr>
                <w:noProof/>
                <w:webHidden/>
              </w:rPr>
              <w:fldChar w:fldCharType="begin"/>
            </w:r>
            <w:r w:rsidR="00BC5F2D">
              <w:rPr>
                <w:noProof/>
                <w:webHidden/>
              </w:rPr>
              <w:instrText xml:space="preserve"> PAGEREF _Toc107951380 \h </w:instrText>
            </w:r>
            <w:r w:rsidR="00BC5F2D">
              <w:rPr>
                <w:noProof/>
                <w:webHidden/>
              </w:rPr>
            </w:r>
            <w:r w:rsidR="00BC5F2D">
              <w:rPr>
                <w:noProof/>
                <w:webHidden/>
              </w:rPr>
              <w:fldChar w:fldCharType="separate"/>
            </w:r>
            <w:r w:rsidR="00BC5F2D">
              <w:rPr>
                <w:noProof/>
                <w:webHidden/>
              </w:rPr>
              <w:t>12</w:t>
            </w:r>
            <w:r w:rsidR="00BC5F2D">
              <w:rPr>
                <w:noProof/>
                <w:webHidden/>
              </w:rPr>
              <w:fldChar w:fldCharType="end"/>
            </w:r>
          </w:hyperlink>
        </w:p>
        <w:p w14:paraId="1B6A8E66" w14:textId="77777777" w:rsidR="00CB34F3" w:rsidRDefault="0011293B">
          <w:pPr>
            <w:pStyle w:val="TOC1"/>
            <w:tabs>
              <w:tab w:val="right" w:leader="dot" w:pos="9350"/>
            </w:tabs>
            <w:rPr>
              <w:rFonts w:asciiTheme="minorHAnsi" w:eastAsiaTheme="minorEastAsia" w:hAnsiTheme="minorHAnsi"/>
              <w:noProof/>
            </w:rPr>
          </w:pPr>
          <w:hyperlink w:anchor="_Toc107951381" w:history="1">
            <w:r w:rsidR="00BC5F2D" w:rsidRPr="001629F1">
              <w:rPr>
                <w:rStyle w:val="Hyperlink"/>
                <w:noProof/>
              </w:rPr>
              <w:t>References list</w:t>
            </w:r>
            <w:r w:rsidR="00BC5F2D">
              <w:rPr>
                <w:noProof/>
                <w:webHidden/>
              </w:rPr>
              <w:tab/>
            </w:r>
            <w:r w:rsidR="00BC5F2D">
              <w:rPr>
                <w:noProof/>
                <w:webHidden/>
              </w:rPr>
              <w:fldChar w:fldCharType="begin"/>
            </w:r>
            <w:r w:rsidR="00BC5F2D">
              <w:rPr>
                <w:noProof/>
                <w:webHidden/>
              </w:rPr>
              <w:instrText xml:space="preserve"> PAGEREF _Toc107951381 \h </w:instrText>
            </w:r>
            <w:r w:rsidR="00BC5F2D">
              <w:rPr>
                <w:noProof/>
                <w:webHidden/>
              </w:rPr>
            </w:r>
            <w:r w:rsidR="00BC5F2D">
              <w:rPr>
                <w:noProof/>
                <w:webHidden/>
              </w:rPr>
              <w:fldChar w:fldCharType="separate"/>
            </w:r>
            <w:r w:rsidR="00BC5F2D">
              <w:rPr>
                <w:noProof/>
                <w:webHidden/>
              </w:rPr>
              <w:t>13</w:t>
            </w:r>
            <w:r w:rsidR="00BC5F2D">
              <w:rPr>
                <w:noProof/>
                <w:webHidden/>
              </w:rPr>
              <w:fldChar w:fldCharType="end"/>
            </w:r>
          </w:hyperlink>
        </w:p>
        <w:p w14:paraId="61E5AB68" w14:textId="77777777" w:rsidR="00CB34F3" w:rsidRDefault="00BC5F2D">
          <w:r>
            <w:rPr>
              <w:b/>
              <w:bCs/>
              <w:noProof/>
            </w:rPr>
            <w:fldChar w:fldCharType="end"/>
          </w:r>
        </w:p>
      </w:sdtContent>
    </w:sdt>
    <w:p w14:paraId="42ED9224" w14:textId="797DA4A8" w:rsidR="00CB34F3" w:rsidRDefault="00BC5F2D">
      <w:pPr>
        <w:rPr>
          <w:b/>
          <w:sz w:val="28"/>
        </w:rPr>
      </w:pPr>
      <w:r>
        <w:br w:type="page"/>
      </w:r>
    </w:p>
    <w:p w14:paraId="2F0C555B" w14:textId="77777777" w:rsidR="001F05DE" w:rsidRPr="00CB34F3" w:rsidRDefault="00BC5F2D" w:rsidP="00CB34F3">
      <w:pPr>
        <w:pStyle w:val="Heading1"/>
      </w:pPr>
      <w:bookmarkStart w:id="0" w:name="_Toc107951375"/>
      <w:r w:rsidRPr="00CB34F3">
        <w:lastRenderedPageBreak/>
        <w:t>Introduction</w:t>
      </w:r>
      <w:bookmarkEnd w:id="0"/>
    </w:p>
    <w:p w14:paraId="07335B94" w14:textId="70188D63" w:rsidR="00014EB4" w:rsidRPr="00CB34F3" w:rsidRDefault="00BC5F2D" w:rsidP="00CB34F3">
      <w:pPr>
        <w:rPr>
          <w:rFonts w:cs="Arial"/>
        </w:rPr>
      </w:pPr>
      <w:r w:rsidRPr="00CB34F3">
        <w:rPr>
          <w:rFonts w:cs="Arial"/>
        </w:rPr>
        <w:t xml:space="preserve">The report will be based on the </w:t>
      </w:r>
      <w:r w:rsidRPr="00CB34F3">
        <w:rPr>
          <w:rFonts w:eastAsia="Times New Roman" w:cs="Arial"/>
          <w:lang w:eastAsia="en-GB"/>
        </w:rPr>
        <w:t>M&amp;S</w:t>
      </w:r>
      <w:r w:rsidR="005B08BC">
        <w:rPr>
          <w:rFonts w:eastAsia="Times New Roman" w:cs="Arial"/>
          <w:lang w:eastAsia="en-GB"/>
        </w:rPr>
        <w:t xml:space="preserve"> company</w:t>
      </w:r>
      <w:r w:rsidRPr="00CB34F3">
        <w:rPr>
          <w:rFonts w:eastAsia="Times New Roman" w:cs="Arial"/>
          <w:lang w:eastAsia="en-GB"/>
        </w:rPr>
        <w:t xml:space="preserve"> which is regarded as a British retailer and successful business operations since 1884. In recent times, this company has launched "Plan A 2025" which is considered a key highlight that will lead the report to be constructed based on the organizational culture and contextual environment evaluation, decisive assessments, ethical conduct of the company on its employees, and deliberation of the probable barriers. This report will include all of these aspects as a major functioning part of the discussion along with some of the recommendations based on the evaluation. </w:t>
      </w:r>
    </w:p>
    <w:p w14:paraId="1B8F41DA" w14:textId="77777777" w:rsidR="000401CA" w:rsidRPr="00CB34F3" w:rsidRDefault="00BC5F2D" w:rsidP="00CB34F3">
      <w:pPr>
        <w:pStyle w:val="Heading2"/>
      </w:pPr>
      <w:bookmarkStart w:id="1" w:name="_Toc107951377"/>
      <w:r w:rsidRPr="00CB34F3">
        <w:t>Critical assessment of the impact of environmental factors</w:t>
      </w:r>
      <w:bookmarkEnd w:id="1"/>
      <w:r w:rsidRPr="00CB34F3">
        <w:t xml:space="preserve"> </w:t>
      </w:r>
    </w:p>
    <w:p w14:paraId="61DE0ACE" w14:textId="6AF22633" w:rsidR="00D94871" w:rsidRPr="00CB34F3" w:rsidRDefault="00BC5F2D" w:rsidP="00CB34F3">
      <w:pPr>
        <w:rPr>
          <w:rFonts w:cs="Arial"/>
        </w:rPr>
      </w:pPr>
      <w:r w:rsidRPr="00CB34F3">
        <w:rPr>
          <w:rFonts w:cs="Arial"/>
        </w:rPr>
        <w:t xml:space="preserve">This organization has its own corporate culture, which comprises the several notions of organizational principles and ethical dogmas which are custom apportioned by the employees of this company, and also this is determined as a significant notion of the way in which all the managers of Marks &amp; Spencer always give their crucial response to all </w:t>
      </w:r>
      <w:r w:rsidR="00C47325" w:rsidRPr="00CB34F3">
        <w:rPr>
          <w:rFonts w:cs="Arial"/>
        </w:rPr>
        <w:t>efforts</w:t>
      </w:r>
      <w:r w:rsidRPr="00CB34F3">
        <w:rPr>
          <w:rFonts w:cs="Arial"/>
        </w:rPr>
        <w:t xml:space="preserve"> and global prospects</w:t>
      </w:r>
      <w:r w:rsidR="002C004B" w:rsidRPr="00CB34F3">
        <w:rPr>
          <w:rFonts w:cs="Arial"/>
        </w:rPr>
        <w:t xml:space="preserve"> (</w:t>
      </w:r>
      <w:r w:rsidR="002C004B" w:rsidRPr="00CB34F3">
        <w:rPr>
          <w:rFonts w:eastAsia="Times New Roman" w:cs="Arial"/>
          <w:iCs/>
          <w:lang w:eastAsia="en-GB"/>
        </w:rPr>
        <w:t>M&amp;S, 2021)</w:t>
      </w:r>
      <w:r w:rsidRPr="00CB34F3">
        <w:rPr>
          <w:rFonts w:cs="Arial"/>
        </w:rPr>
        <w:t>. </w:t>
      </w:r>
    </w:p>
    <w:p w14:paraId="1E516D09" w14:textId="15997673" w:rsidR="00D94871" w:rsidRPr="00CB34F3" w:rsidRDefault="00BC5F2D" w:rsidP="00CB34F3">
      <w:pPr>
        <w:rPr>
          <w:rFonts w:eastAsia="Times New Roman" w:cs="Arial"/>
          <w:lang w:eastAsia="en-GB"/>
        </w:rPr>
      </w:pPr>
      <w:r w:rsidRPr="00CB34F3">
        <w:rPr>
          <w:rFonts w:cs="Arial"/>
        </w:rPr>
        <w:t xml:space="preserve">Two kinds of environmental </w:t>
      </w:r>
      <w:r w:rsidR="007046D1" w:rsidRPr="00CB34F3">
        <w:rPr>
          <w:rFonts w:cs="Arial"/>
        </w:rPr>
        <w:t xml:space="preserve">factors are connected with the organizational culture of </w:t>
      </w:r>
      <w:r w:rsidR="007046D1" w:rsidRPr="00CB34F3">
        <w:rPr>
          <w:rFonts w:eastAsia="Times New Roman" w:cs="Arial"/>
          <w:lang w:eastAsia="en-GB"/>
        </w:rPr>
        <w:t xml:space="preserve">M&amp;S. </w:t>
      </w:r>
      <w:r w:rsidR="00C47325">
        <w:rPr>
          <w:rFonts w:eastAsia="Times New Roman" w:cs="Arial"/>
          <w:lang w:eastAsia="en-GB"/>
        </w:rPr>
        <w:t>T</w:t>
      </w:r>
      <w:r w:rsidR="007046D1" w:rsidRPr="00CB34F3">
        <w:rPr>
          <w:rFonts w:eastAsia="Times New Roman" w:cs="Arial"/>
          <w:lang w:eastAsia="en-GB"/>
        </w:rPr>
        <w:t>hese are - PESTLE evaluation (external environmental factors integration) and SWOT analysis (internal environmental factors incorporation).</w:t>
      </w:r>
    </w:p>
    <w:p w14:paraId="34D0B0D6" w14:textId="77777777" w:rsidR="007046D1" w:rsidRPr="00CB34F3" w:rsidRDefault="00BC5F2D" w:rsidP="00CB34F3">
      <w:pPr>
        <w:rPr>
          <w:rFonts w:eastAsia="Times New Roman" w:cs="Arial"/>
          <w:lang w:eastAsia="en-GB"/>
        </w:rPr>
      </w:pPr>
      <w:r w:rsidRPr="00CB34F3">
        <w:rPr>
          <w:rFonts w:eastAsia="Times New Roman" w:cs="Arial"/>
          <w:lang w:eastAsia="en-GB"/>
        </w:rPr>
        <w:t xml:space="preserve">For the fulfillment of the purpose of critical assessment, both are needed to be reflected to show the factor evaluation. </w:t>
      </w:r>
    </w:p>
    <w:p w14:paraId="451CCEEB" w14:textId="77777777" w:rsidR="00CB34F3" w:rsidRDefault="00BC5F2D">
      <w:pPr>
        <w:rPr>
          <w:rFonts w:eastAsia="Times New Roman" w:cs="Arial"/>
          <w:b/>
          <w:lang w:eastAsia="en-GB"/>
        </w:rPr>
      </w:pPr>
      <w:r>
        <w:rPr>
          <w:rFonts w:eastAsia="Times New Roman" w:cs="Arial"/>
          <w:b/>
          <w:lang w:eastAsia="en-GB"/>
        </w:rPr>
        <w:br w:type="page"/>
      </w:r>
    </w:p>
    <w:p w14:paraId="7D3AEAA7" w14:textId="77777777" w:rsidR="007046D1" w:rsidRPr="00CB34F3" w:rsidRDefault="00BC5F2D" w:rsidP="00CB34F3">
      <w:pPr>
        <w:jc w:val="center"/>
        <w:rPr>
          <w:rFonts w:eastAsia="Times New Roman" w:cs="Arial"/>
          <w:b/>
          <w:lang w:eastAsia="en-GB"/>
        </w:rPr>
      </w:pPr>
      <w:r w:rsidRPr="00CB34F3">
        <w:rPr>
          <w:rFonts w:eastAsia="Times New Roman" w:cs="Arial"/>
          <w:b/>
          <w:lang w:eastAsia="en-GB"/>
        </w:rPr>
        <w:lastRenderedPageBreak/>
        <w:t xml:space="preserve">Table 1: </w:t>
      </w:r>
      <w:r w:rsidR="00DA4BD3" w:rsidRPr="00CB34F3">
        <w:rPr>
          <w:rFonts w:eastAsia="Times New Roman" w:cs="Arial"/>
          <w:b/>
          <w:lang w:eastAsia="en-GB"/>
        </w:rPr>
        <w:t xml:space="preserve">Impact of </w:t>
      </w:r>
      <w:r w:rsidRPr="00CB34F3">
        <w:rPr>
          <w:rFonts w:eastAsia="Times New Roman" w:cs="Arial"/>
          <w:b/>
          <w:lang w:eastAsia="en-GB"/>
        </w:rPr>
        <w:t>PESTLE analysis of M&amp;S</w:t>
      </w:r>
    </w:p>
    <w:tbl>
      <w:tblPr>
        <w:tblStyle w:val="TableGrid"/>
        <w:tblW w:w="0" w:type="auto"/>
        <w:tblLook w:val="04A0" w:firstRow="1" w:lastRow="0" w:firstColumn="1" w:lastColumn="0" w:noHBand="0" w:noVBand="1"/>
      </w:tblPr>
      <w:tblGrid>
        <w:gridCol w:w="1561"/>
        <w:gridCol w:w="1887"/>
        <w:gridCol w:w="6128"/>
      </w:tblGrid>
      <w:tr w:rsidR="00A64553" w14:paraId="53187EC2" w14:textId="77777777" w:rsidTr="00567016">
        <w:tc>
          <w:tcPr>
            <w:tcW w:w="1458" w:type="dxa"/>
            <w:shd w:val="clear" w:color="auto" w:fill="E5B8B7" w:themeFill="accent2" w:themeFillTint="66"/>
          </w:tcPr>
          <w:p w14:paraId="58490E57" w14:textId="77777777" w:rsidR="007046D1" w:rsidRPr="00CB34F3" w:rsidRDefault="00BC5F2D" w:rsidP="00CB34F3">
            <w:pPr>
              <w:jc w:val="center"/>
              <w:rPr>
                <w:rFonts w:cs="Arial"/>
                <w:b/>
              </w:rPr>
            </w:pPr>
            <w:r w:rsidRPr="00CB34F3">
              <w:rPr>
                <w:rFonts w:cs="Arial"/>
                <w:b/>
              </w:rPr>
              <w:t>Abbreviation</w:t>
            </w:r>
          </w:p>
        </w:tc>
        <w:tc>
          <w:tcPr>
            <w:tcW w:w="1890" w:type="dxa"/>
            <w:shd w:val="clear" w:color="auto" w:fill="E5B8B7" w:themeFill="accent2" w:themeFillTint="66"/>
          </w:tcPr>
          <w:p w14:paraId="05B7FB3F" w14:textId="77777777" w:rsidR="007046D1" w:rsidRPr="00CB34F3" w:rsidRDefault="00BC5F2D" w:rsidP="00CB34F3">
            <w:pPr>
              <w:jc w:val="center"/>
              <w:rPr>
                <w:rFonts w:cs="Arial"/>
                <w:b/>
              </w:rPr>
            </w:pPr>
            <w:r w:rsidRPr="00CB34F3">
              <w:rPr>
                <w:rFonts w:cs="Arial"/>
                <w:b/>
              </w:rPr>
              <w:t>Name of the factor</w:t>
            </w:r>
          </w:p>
        </w:tc>
        <w:tc>
          <w:tcPr>
            <w:tcW w:w="6228" w:type="dxa"/>
            <w:shd w:val="clear" w:color="auto" w:fill="E5B8B7" w:themeFill="accent2" w:themeFillTint="66"/>
          </w:tcPr>
          <w:p w14:paraId="7E2E58FB" w14:textId="77777777" w:rsidR="007046D1" w:rsidRPr="00CB34F3" w:rsidRDefault="00BC5F2D" w:rsidP="00CB34F3">
            <w:pPr>
              <w:jc w:val="center"/>
              <w:rPr>
                <w:rFonts w:cs="Arial"/>
                <w:b/>
              </w:rPr>
            </w:pPr>
            <w:r w:rsidRPr="00CB34F3">
              <w:rPr>
                <w:rFonts w:cs="Arial"/>
                <w:b/>
              </w:rPr>
              <w:t>Evaluation</w:t>
            </w:r>
          </w:p>
        </w:tc>
      </w:tr>
      <w:tr w:rsidR="00A64553" w14:paraId="32EF584A" w14:textId="77777777" w:rsidTr="00DA4BD3">
        <w:trPr>
          <w:trHeight w:val="1475"/>
        </w:trPr>
        <w:tc>
          <w:tcPr>
            <w:tcW w:w="1458" w:type="dxa"/>
          </w:tcPr>
          <w:p w14:paraId="6DC3AFC4" w14:textId="77777777" w:rsidR="007046D1" w:rsidRPr="00CB34F3" w:rsidRDefault="00BC5F2D" w:rsidP="00CB34F3">
            <w:pPr>
              <w:jc w:val="center"/>
              <w:rPr>
                <w:rFonts w:cs="Arial"/>
                <w:b/>
              </w:rPr>
            </w:pPr>
            <w:r w:rsidRPr="00CB34F3">
              <w:rPr>
                <w:rFonts w:cs="Arial"/>
                <w:b/>
              </w:rPr>
              <w:t>P</w:t>
            </w:r>
          </w:p>
        </w:tc>
        <w:tc>
          <w:tcPr>
            <w:tcW w:w="1890" w:type="dxa"/>
          </w:tcPr>
          <w:p w14:paraId="073AE380" w14:textId="77777777" w:rsidR="007046D1" w:rsidRPr="00CB34F3" w:rsidRDefault="00BC5F2D" w:rsidP="00CB34F3">
            <w:pPr>
              <w:jc w:val="center"/>
              <w:rPr>
                <w:rFonts w:cs="Arial"/>
                <w:b/>
              </w:rPr>
            </w:pPr>
            <w:r w:rsidRPr="00CB34F3">
              <w:rPr>
                <w:rFonts w:cs="Arial"/>
                <w:b/>
              </w:rPr>
              <w:t>Political</w:t>
            </w:r>
          </w:p>
        </w:tc>
        <w:tc>
          <w:tcPr>
            <w:tcW w:w="6228" w:type="dxa"/>
          </w:tcPr>
          <w:p w14:paraId="79364B30" w14:textId="77777777" w:rsidR="007046D1" w:rsidRPr="00CB34F3" w:rsidRDefault="00BC5F2D" w:rsidP="00CB34F3">
            <w:pPr>
              <w:rPr>
                <w:rFonts w:cs="Arial"/>
                <w:i/>
              </w:rPr>
            </w:pPr>
            <w:r w:rsidRPr="00CB34F3">
              <w:rPr>
                <w:rFonts w:cs="Arial"/>
              </w:rPr>
              <w:t>Two major political aspects are present i</w:t>
            </w:r>
            <w:r w:rsidR="00DA4BD3" w:rsidRPr="00CB34F3">
              <w:rPr>
                <w:rFonts w:cs="Arial"/>
              </w:rPr>
              <w:t xml:space="preserve">n the political acclamation of the organizational analysis of this company. The first political aspect is the free trade operation in countries faced by this company while doing the multi-territorial business operations. The impact of free trading has allowed reflection on </w:t>
            </w:r>
            <w:r w:rsidR="005B1960" w:rsidRPr="00CB34F3">
              <w:rPr>
                <w:rFonts w:cs="Arial"/>
              </w:rPr>
              <w:t xml:space="preserve">the fact </w:t>
            </w:r>
            <w:r w:rsidR="00DA4BD3" w:rsidRPr="00CB34F3">
              <w:rPr>
                <w:rFonts w:cs="Arial"/>
              </w:rPr>
              <w:t xml:space="preserve">that this company </w:t>
            </w:r>
            <w:r w:rsidR="005B1960" w:rsidRPr="00CB34F3">
              <w:rPr>
                <w:rFonts w:cs="Arial"/>
              </w:rPr>
              <w:t>can import several overseas products to make sales at a very cheap price than other companies and can maintain a salubrious profit margin that directly impacts the organizational operations and cultural ethics. Another political aspect is the BREXIT deal which also has created an impact on political dimensions created for the sales of this company leaving deviations in numerous trade policies</w:t>
            </w:r>
            <w:r w:rsidR="002C004B" w:rsidRPr="00CB34F3">
              <w:rPr>
                <w:rFonts w:cs="Arial"/>
              </w:rPr>
              <w:t xml:space="preserve"> (</w:t>
            </w:r>
            <w:r w:rsidR="002C004B" w:rsidRPr="00CB34F3">
              <w:rPr>
                <w:rFonts w:cs="Arial"/>
                <w:shd w:val="clear" w:color="auto" w:fill="FFFFFF"/>
              </w:rPr>
              <w:t>Christodoulou and Cullinane, 2019)</w:t>
            </w:r>
            <w:r w:rsidR="005B1960" w:rsidRPr="00CB34F3">
              <w:rPr>
                <w:rFonts w:cs="Arial"/>
              </w:rPr>
              <w:t xml:space="preserve">. </w:t>
            </w:r>
          </w:p>
        </w:tc>
      </w:tr>
      <w:tr w:rsidR="00A64553" w14:paraId="6F087611" w14:textId="77777777" w:rsidTr="007046D1">
        <w:tc>
          <w:tcPr>
            <w:tcW w:w="1458" w:type="dxa"/>
          </w:tcPr>
          <w:p w14:paraId="231ADF6F" w14:textId="77777777" w:rsidR="007046D1" w:rsidRPr="00CB34F3" w:rsidRDefault="00BC5F2D" w:rsidP="00CB34F3">
            <w:pPr>
              <w:jc w:val="center"/>
              <w:rPr>
                <w:rFonts w:cs="Arial"/>
                <w:b/>
              </w:rPr>
            </w:pPr>
            <w:r w:rsidRPr="00CB34F3">
              <w:rPr>
                <w:rFonts w:cs="Arial"/>
                <w:b/>
              </w:rPr>
              <w:t>E</w:t>
            </w:r>
          </w:p>
        </w:tc>
        <w:tc>
          <w:tcPr>
            <w:tcW w:w="1890" w:type="dxa"/>
          </w:tcPr>
          <w:p w14:paraId="58FA62EA" w14:textId="77777777" w:rsidR="007046D1" w:rsidRPr="00CB34F3" w:rsidRDefault="00BC5F2D" w:rsidP="00CB34F3">
            <w:pPr>
              <w:jc w:val="center"/>
              <w:rPr>
                <w:rFonts w:cs="Arial"/>
                <w:b/>
              </w:rPr>
            </w:pPr>
            <w:r w:rsidRPr="00CB34F3">
              <w:rPr>
                <w:rFonts w:cs="Arial"/>
                <w:b/>
              </w:rPr>
              <w:t>Economic</w:t>
            </w:r>
          </w:p>
        </w:tc>
        <w:tc>
          <w:tcPr>
            <w:tcW w:w="6228" w:type="dxa"/>
          </w:tcPr>
          <w:p w14:paraId="18B190B0" w14:textId="77777777" w:rsidR="007046D1" w:rsidRPr="00CB34F3" w:rsidRDefault="00BC5F2D" w:rsidP="00CB34F3">
            <w:pPr>
              <w:rPr>
                <w:rFonts w:cs="Arial"/>
              </w:rPr>
            </w:pPr>
            <w:r w:rsidRPr="00CB34F3">
              <w:rPr>
                <w:rFonts w:cs="Arial"/>
              </w:rPr>
              <w:t>The economic condition of the countries where the company is now operating can spread a huge impact on the organizational culture and management of business operations. There are many competitors there which are providing several discounts and other benefits to the customers and influenced by the inflation rate, and per capita income of the consumers, the customers are influenced more to get the products of other competitors</w:t>
            </w:r>
            <w:r w:rsidR="002C004B" w:rsidRPr="00CB34F3">
              <w:rPr>
                <w:rFonts w:cs="Arial"/>
              </w:rPr>
              <w:t xml:space="preserve"> (</w:t>
            </w:r>
            <w:proofErr w:type="spellStart"/>
            <w:r w:rsidR="002C004B" w:rsidRPr="00CB34F3">
              <w:rPr>
                <w:rFonts w:cs="Arial"/>
                <w:shd w:val="clear" w:color="auto" w:fill="FFFFFF"/>
              </w:rPr>
              <w:t>Nandonde</w:t>
            </w:r>
            <w:proofErr w:type="spellEnd"/>
            <w:r w:rsidR="002C004B" w:rsidRPr="00CB34F3">
              <w:rPr>
                <w:rFonts w:cs="Arial"/>
                <w:shd w:val="clear" w:color="auto" w:fill="FFFFFF"/>
              </w:rPr>
              <w:t>, 2019)</w:t>
            </w:r>
            <w:r w:rsidRPr="00CB34F3">
              <w:rPr>
                <w:rFonts w:cs="Arial"/>
              </w:rPr>
              <w:t xml:space="preserve">. The pricing strategy along with the policies and procedures of "demand and supply" has always been a gigantic factor of this kind of retail company. So, budgeting, and price control are some key aspects that have an enormous impact on the economic factors controlled by this company. </w:t>
            </w:r>
          </w:p>
        </w:tc>
      </w:tr>
      <w:tr w:rsidR="00A64553" w14:paraId="19250303" w14:textId="77777777" w:rsidTr="007046D1">
        <w:tc>
          <w:tcPr>
            <w:tcW w:w="1458" w:type="dxa"/>
          </w:tcPr>
          <w:p w14:paraId="32A66AFB" w14:textId="77777777" w:rsidR="007046D1" w:rsidRPr="00CB34F3" w:rsidRDefault="00BC5F2D" w:rsidP="00CB34F3">
            <w:pPr>
              <w:jc w:val="center"/>
              <w:rPr>
                <w:rFonts w:cs="Arial"/>
                <w:b/>
              </w:rPr>
            </w:pPr>
            <w:r w:rsidRPr="00CB34F3">
              <w:rPr>
                <w:rFonts w:cs="Arial"/>
                <w:b/>
              </w:rPr>
              <w:t>S</w:t>
            </w:r>
          </w:p>
        </w:tc>
        <w:tc>
          <w:tcPr>
            <w:tcW w:w="1890" w:type="dxa"/>
          </w:tcPr>
          <w:p w14:paraId="3562DBF4" w14:textId="77777777" w:rsidR="007046D1" w:rsidRPr="00CB34F3" w:rsidRDefault="00BC5F2D" w:rsidP="00CB34F3">
            <w:pPr>
              <w:jc w:val="center"/>
              <w:rPr>
                <w:rFonts w:cs="Arial"/>
                <w:b/>
              </w:rPr>
            </w:pPr>
            <w:r w:rsidRPr="00CB34F3">
              <w:rPr>
                <w:rFonts w:cs="Arial"/>
                <w:b/>
              </w:rPr>
              <w:t>Social</w:t>
            </w:r>
          </w:p>
        </w:tc>
        <w:tc>
          <w:tcPr>
            <w:tcW w:w="6228" w:type="dxa"/>
          </w:tcPr>
          <w:p w14:paraId="2C9CDF08" w14:textId="77777777" w:rsidR="007046D1" w:rsidRPr="00CB34F3" w:rsidRDefault="00BC5F2D" w:rsidP="00CB34F3">
            <w:pPr>
              <w:rPr>
                <w:rFonts w:cs="Arial"/>
              </w:rPr>
            </w:pPr>
            <w:r w:rsidRPr="00CB34F3">
              <w:rPr>
                <w:rFonts w:cs="Arial"/>
              </w:rPr>
              <w:t>Not only social but</w:t>
            </w:r>
            <w:r w:rsidR="0055180A" w:rsidRPr="00CB34F3">
              <w:rPr>
                <w:rFonts w:cs="Arial"/>
              </w:rPr>
              <w:t xml:space="preserve"> also cultural factor is interconnected with the sales and business operations of this company. The </w:t>
            </w:r>
            <w:r w:rsidR="0055180A" w:rsidRPr="00CB34F3">
              <w:rPr>
                <w:rFonts w:cs="Arial"/>
              </w:rPr>
              <w:lastRenderedPageBreak/>
              <w:t xml:space="preserve">changes in lifestyle and the alteration of customer preferences are connected with social factors which also have created a huge impact on the organizational culture of the company. </w:t>
            </w:r>
          </w:p>
        </w:tc>
      </w:tr>
      <w:tr w:rsidR="00A64553" w14:paraId="697CFDE6" w14:textId="77777777" w:rsidTr="007046D1">
        <w:tc>
          <w:tcPr>
            <w:tcW w:w="1458" w:type="dxa"/>
          </w:tcPr>
          <w:p w14:paraId="3BF13A0B" w14:textId="77777777" w:rsidR="007046D1" w:rsidRPr="00CB34F3" w:rsidRDefault="00BC5F2D" w:rsidP="00CB34F3">
            <w:pPr>
              <w:jc w:val="center"/>
              <w:rPr>
                <w:rFonts w:cs="Arial"/>
                <w:b/>
              </w:rPr>
            </w:pPr>
            <w:r w:rsidRPr="00CB34F3">
              <w:rPr>
                <w:rFonts w:cs="Arial"/>
                <w:b/>
              </w:rPr>
              <w:lastRenderedPageBreak/>
              <w:t>T</w:t>
            </w:r>
          </w:p>
        </w:tc>
        <w:tc>
          <w:tcPr>
            <w:tcW w:w="1890" w:type="dxa"/>
          </w:tcPr>
          <w:p w14:paraId="304C9B6D" w14:textId="77777777" w:rsidR="007046D1" w:rsidRPr="00CB34F3" w:rsidRDefault="00BC5F2D" w:rsidP="00CB34F3">
            <w:pPr>
              <w:jc w:val="center"/>
              <w:rPr>
                <w:rFonts w:cs="Arial"/>
                <w:b/>
              </w:rPr>
            </w:pPr>
            <w:r w:rsidRPr="00CB34F3">
              <w:rPr>
                <w:rFonts w:cs="Arial"/>
                <w:b/>
              </w:rPr>
              <w:t>Technological</w:t>
            </w:r>
          </w:p>
        </w:tc>
        <w:tc>
          <w:tcPr>
            <w:tcW w:w="6228" w:type="dxa"/>
          </w:tcPr>
          <w:p w14:paraId="05F37FDD" w14:textId="77777777" w:rsidR="007046D1" w:rsidRPr="00CB34F3" w:rsidRDefault="00BC5F2D" w:rsidP="00CB34F3">
            <w:pPr>
              <w:rPr>
                <w:rFonts w:cs="Arial"/>
              </w:rPr>
            </w:pPr>
            <w:r w:rsidRPr="00CB34F3">
              <w:rPr>
                <w:rFonts w:cs="Arial"/>
              </w:rPr>
              <w:t xml:space="preserve"> Online shopping has reached each business operational unit of this company and became quite familiar with the present time based on customer benefits and preferences. Now, the company has introduced a self-check-out process in which both the employees and customers can get advantages from the e-commerce innovation. </w:t>
            </w:r>
          </w:p>
        </w:tc>
      </w:tr>
      <w:tr w:rsidR="00A64553" w14:paraId="705C19C8" w14:textId="77777777" w:rsidTr="007046D1">
        <w:tc>
          <w:tcPr>
            <w:tcW w:w="1458" w:type="dxa"/>
          </w:tcPr>
          <w:p w14:paraId="7B255EBB" w14:textId="77777777" w:rsidR="007046D1" w:rsidRPr="00CB34F3" w:rsidRDefault="00BC5F2D" w:rsidP="00CB34F3">
            <w:pPr>
              <w:jc w:val="center"/>
              <w:rPr>
                <w:rFonts w:cs="Arial"/>
                <w:b/>
              </w:rPr>
            </w:pPr>
            <w:r w:rsidRPr="00CB34F3">
              <w:rPr>
                <w:rFonts w:cs="Arial"/>
                <w:b/>
              </w:rPr>
              <w:t>L</w:t>
            </w:r>
          </w:p>
        </w:tc>
        <w:tc>
          <w:tcPr>
            <w:tcW w:w="1890" w:type="dxa"/>
          </w:tcPr>
          <w:p w14:paraId="63B027A3" w14:textId="77777777" w:rsidR="007046D1" w:rsidRPr="00CB34F3" w:rsidRDefault="00BC5F2D" w:rsidP="00CB34F3">
            <w:pPr>
              <w:jc w:val="center"/>
              <w:rPr>
                <w:rFonts w:cs="Arial"/>
                <w:b/>
              </w:rPr>
            </w:pPr>
            <w:r w:rsidRPr="00CB34F3">
              <w:rPr>
                <w:rFonts w:cs="Arial"/>
                <w:b/>
              </w:rPr>
              <w:t>Legal</w:t>
            </w:r>
          </w:p>
        </w:tc>
        <w:tc>
          <w:tcPr>
            <w:tcW w:w="6228" w:type="dxa"/>
          </w:tcPr>
          <w:p w14:paraId="77ED9438" w14:textId="77777777" w:rsidR="007046D1" w:rsidRPr="00CB34F3" w:rsidRDefault="00BC5F2D" w:rsidP="00CB34F3">
            <w:pPr>
              <w:rPr>
                <w:rFonts w:cs="Arial"/>
              </w:rPr>
            </w:pPr>
            <w:r w:rsidRPr="00CB34F3">
              <w:rPr>
                <w:rFonts w:cs="Arial"/>
              </w:rPr>
              <w:t>The legal norms and major legal restrictions and insertion of various legal lawsuits are the major influencers of the company which can deviate customers to find better offers. The company is so affluent in business operations that the key assets of the business like human resources, marketing, financing, and others are enhanced based on the impact of all legal factors</w:t>
            </w:r>
            <w:r w:rsidR="003B771F" w:rsidRPr="00CB34F3">
              <w:rPr>
                <w:rFonts w:cs="Arial"/>
              </w:rPr>
              <w:t xml:space="preserve"> (</w:t>
            </w:r>
            <w:proofErr w:type="spellStart"/>
            <w:r w:rsidR="003B771F" w:rsidRPr="00CB34F3">
              <w:rPr>
                <w:rFonts w:cs="Arial"/>
                <w:shd w:val="clear" w:color="auto" w:fill="FFFFFF"/>
              </w:rPr>
              <w:t>Bismark</w:t>
            </w:r>
            <w:proofErr w:type="spellEnd"/>
            <w:r w:rsidR="003B771F" w:rsidRPr="00CB34F3">
              <w:rPr>
                <w:rFonts w:cs="Arial"/>
                <w:shd w:val="clear" w:color="auto" w:fill="FFFFFF"/>
              </w:rPr>
              <w:t xml:space="preserve"> </w:t>
            </w:r>
            <w:r w:rsidR="003B771F" w:rsidRPr="00CB34F3">
              <w:rPr>
                <w:rFonts w:cs="Arial"/>
                <w:i/>
                <w:shd w:val="clear" w:color="auto" w:fill="FFFFFF"/>
              </w:rPr>
              <w:t>et al.</w:t>
            </w:r>
            <w:r w:rsidR="003B771F" w:rsidRPr="00CB34F3">
              <w:rPr>
                <w:rFonts w:cs="Arial"/>
                <w:shd w:val="clear" w:color="auto" w:fill="FFFFFF"/>
              </w:rPr>
              <w:t xml:space="preserve"> 2018)</w:t>
            </w:r>
            <w:r w:rsidRPr="00CB34F3">
              <w:rPr>
                <w:rFonts w:cs="Arial"/>
              </w:rPr>
              <w:t xml:space="preserve">. The company has overcome the legal lawsuits which have left mark on its reputation of the company. </w:t>
            </w:r>
          </w:p>
        </w:tc>
      </w:tr>
      <w:tr w:rsidR="00A64553" w14:paraId="427B0B99" w14:textId="77777777" w:rsidTr="007046D1">
        <w:tc>
          <w:tcPr>
            <w:tcW w:w="1458" w:type="dxa"/>
          </w:tcPr>
          <w:p w14:paraId="18560E29" w14:textId="77777777" w:rsidR="007046D1" w:rsidRPr="00CB34F3" w:rsidRDefault="00BC5F2D" w:rsidP="00CB34F3">
            <w:pPr>
              <w:jc w:val="center"/>
              <w:rPr>
                <w:rFonts w:cs="Arial"/>
                <w:b/>
              </w:rPr>
            </w:pPr>
            <w:r w:rsidRPr="00CB34F3">
              <w:rPr>
                <w:rFonts w:cs="Arial"/>
                <w:b/>
              </w:rPr>
              <w:t>E</w:t>
            </w:r>
          </w:p>
        </w:tc>
        <w:tc>
          <w:tcPr>
            <w:tcW w:w="1890" w:type="dxa"/>
          </w:tcPr>
          <w:p w14:paraId="386A0227" w14:textId="77777777" w:rsidR="007046D1" w:rsidRPr="00CB34F3" w:rsidRDefault="00BC5F2D" w:rsidP="00CB34F3">
            <w:pPr>
              <w:jc w:val="center"/>
              <w:rPr>
                <w:rFonts w:cs="Arial"/>
                <w:b/>
              </w:rPr>
            </w:pPr>
            <w:r w:rsidRPr="00CB34F3">
              <w:rPr>
                <w:rFonts w:cs="Arial"/>
                <w:b/>
              </w:rPr>
              <w:t>Environmental</w:t>
            </w:r>
          </w:p>
        </w:tc>
        <w:tc>
          <w:tcPr>
            <w:tcW w:w="6228" w:type="dxa"/>
          </w:tcPr>
          <w:p w14:paraId="55E1620A" w14:textId="77777777" w:rsidR="007046D1" w:rsidRPr="00CB34F3" w:rsidRDefault="00BC5F2D" w:rsidP="00CB34F3">
            <w:pPr>
              <w:rPr>
                <w:rFonts w:cs="Arial"/>
              </w:rPr>
            </w:pPr>
            <w:r w:rsidRPr="00CB34F3">
              <w:rPr>
                <w:rFonts w:cs="Arial"/>
              </w:rPr>
              <w:t xml:space="preserve">Sustainability is the key aspect of the influence or the impact of environmental aspect. Retaining the image of a customer-centric business approach led the company to maintain environmental sustainability to </w:t>
            </w:r>
            <w:r w:rsidR="00317FC7" w:rsidRPr="00CB34F3">
              <w:rPr>
                <w:rFonts w:cs="Arial"/>
              </w:rPr>
              <w:t>connect</w:t>
            </w:r>
            <w:r w:rsidRPr="00CB34F3">
              <w:rPr>
                <w:rFonts w:cs="Arial"/>
              </w:rPr>
              <w:t xml:space="preserve"> with CSR and key stakeholders of this company. </w:t>
            </w:r>
          </w:p>
        </w:tc>
      </w:tr>
    </w:tbl>
    <w:p w14:paraId="0578D0FD" w14:textId="1C1690DE" w:rsidR="000401CA" w:rsidRPr="00CB34F3" w:rsidRDefault="00BC5F2D" w:rsidP="00CB34F3">
      <w:pPr>
        <w:rPr>
          <w:rFonts w:cs="Arial"/>
        </w:rPr>
      </w:pPr>
      <w:r w:rsidRPr="00CB34F3">
        <w:rPr>
          <w:rFonts w:cs="Arial"/>
        </w:rPr>
        <w:t xml:space="preserve">Now, the external environmental factors have reflected the major impacts of the critical assessment on the organizational culture of this company. </w:t>
      </w:r>
      <w:r w:rsidR="00317FC7" w:rsidRPr="00CB34F3">
        <w:rPr>
          <w:rFonts w:cs="Arial"/>
        </w:rPr>
        <w:t>But, it</w:t>
      </w:r>
      <w:r w:rsidRPr="00CB34F3">
        <w:rPr>
          <w:rFonts w:cs="Arial"/>
        </w:rPr>
        <w:t xml:space="preserve"> also can be said that the internal </w:t>
      </w:r>
      <w:r w:rsidR="00317FC7" w:rsidRPr="00CB34F3">
        <w:rPr>
          <w:rFonts w:cs="Arial"/>
        </w:rPr>
        <w:t>environmental</w:t>
      </w:r>
      <w:r w:rsidRPr="00CB34F3">
        <w:rPr>
          <w:rFonts w:cs="Arial"/>
        </w:rPr>
        <w:t xml:space="preserve"> factors are </w:t>
      </w:r>
      <w:r w:rsidR="00317FC7" w:rsidRPr="00CB34F3">
        <w:rPr>
          <w:rFonts w:cs="Arial"/>
        </w:rPr>
        <w:t>also</w:t>
      </w:r>
      <w:r w:rsidRPr="00CB34F3">
        <w:rPr>
          <w:rFonts w:cs="Arial"/>
        </w:rPr>
        <w:t xml:space="preserve"> responsible to control the organizational culture and the taken plan of sustainability. The SWOT analysis will be the best fi</w:t>
      </w:r>
      <w:r w:rsidR="008B49DB">
        <w:rPr>
          <w:rFonts w:cs="Arial"/>
        </w:rPr>
        <w:t>t</w:t>
      </w:r>
      <w:r w:rsidRPr="00CB34F3">
        <w:rPr>
          <w:rFonts w:cs="Arial"/>
        </w:rPr>
        <w:t xml:space="preserve"> to elaborate on the company's internal environment </w:t>
      </w:r>
      <w:r w:rsidR="00317FC7" w:rsidRPr="00CB34F3">
        <w:rPr>
          <w:rFonts w:cs="Arial"/>
        </w:rPr>
        <w:t>to get the instances of the implications and success rate of the soon implemented planning</w:t>
      </w:r>
      <w:r w:rsidR="003B771F" w:rsidRPr="00CB34F3">
        <w:rPr>
          <w:rFonts w:cs="Arial"/>
        </w:rPr>
        <w:t xml:space="preserve"> (</w:t>
      </w:r>
      <w:proofErr w:type="spellStart"/>
      <w:r w:rsidR="003B771F" w:rsidRPr="00CB34F3">
        <w:rPr>
          <w:rFonts w:cs="Arial"/>
          <w:shd w:val="clear" w:color="auto" w:fill="FFFFFF"/>
        </w:rPr>
        <w:t>Paais</w:t>
      </w:r>
      <w:proofErr w:type="spellEnd"/>
      <w:r w:rsidR="003B771F" w:rsidRPr="00CB34F3">
        <w:rPr>
          <w:rFonts w:cs="Arial"/>
          <w:shd w:val="clear" w:color="auto" w:fill="FFFFFF"/>
        </w:rPr>
        <w:t xml:space="preserve"> and </w:t>
      </w:r>
      <w:proofErr w:type="spellStart"/>
      <w:r w:rsidR="003B771F" w:rsidRPr="00CB34F3">
        <w:rPr>
          <w:rFonts w:cs="Arial"/>
          <w:shd w:val="clear" w:color="auto" w:fill="FFFFFF"/>
        </w:rPr>
        <w:t>Pattiruhu</w:t>
      </w:r>
      <w:proofErr w:type="spellEnd"/>
      <w:r w:rsidR="003B771F" w:rsidRPr="00CB34F3">
        <w:rPr>
          <w:rFonts w:cs="Arial"/>
          <w:shd w:val="clear" w:color="auto" w:fill="FFFFFF"/>
        </w:rPr>
        <w:t>, 2020)</w:t>
      </w:r>
      <w:r w:rsidR="00317FC7" w:rsidRPr="00CB34F3">
        <w:rPr>
          <w:rFonts w:cs="Arial"/>
        </w:rPr>
        <w:t xml:space="preserve">. </w:t>
      </w:r>
    </w:p>
    <w:p w14:paraId="06F63CAD" w14:textId="11AAEB7A" w:rsidR="00317FC7" w:rsidRPr="00CB34F3" w:rsidRDefault="00BC5F2D" w:rsidP="00CB34F3">
      <w:pPr>
        <w:rPr>
          <w:rFonts w:cs="Arial"/>
        </w:rPr>
      </w:pPr>
      <w:r w:rsidRPr="00CB34F3">
        <w:rPr>
          <w:rFonts w:cs="Arial"/>
        </w:rPr>
        <w:t>The impact of internal environmental factors are discussed in the following area</w:t>
      </w:r>
      <w:r w:rsidR="006442F2">
        <w:rPr>
          <w:rFonts w:cs="Arial"/>
        </w:rPr>
        <w:t>.</w:t>
      </w:r>
    </w:p>
    <w:p w14:paraId="2F826641" w14:textId="77777777" w:rsidR="00CB34F3" w:rsidRDefault="00BC5F2D">
      <w:pPr>
        <w:rPr>
          <w:rFonts w:cs="Arial"/>
          <w:b/>
        </w:rPr>
      </w:pPr>
      <w:r>
        <w:rPr>
          <w:rFonts w:cs="Arial"/>
          <w:b/>
        </w:rPr>
        <w:br w:type="page"/>
      </w:r>
    </w:p>
    <w:p w14:paraId="3899A84D" w14:textId="77777777" w:rsidR="00317FC7" w:rsidRPr="00CB34F3" w:rsidRDefault="00BC5F2D" w:rsidP="00CB34F3">
      <w:pPr>
        <w:jc w:val="center"/>
        <w:rPr>
          <w:rFonts w:eastAsia="Times New Roman" w:cs="Arial"/>
          <w:b/>
          <w:lang w:eastAsia="en-GB"/>
        </w:rPr>
      </w:pPr>
      <w:r w:rsidRPr="00CB34F3">
        <w:rPr>
          <w:rFonts w:cs="Arial"/>
          <w:b/>
        </w:rPr>
        <w:lastRenderedPageBreak/>
        <w:t xml:space="preserve">Table 2: Critical assessment of SWOT of </w:t>
      </w:r>
      <w:r w:rsidRPr="00CB34F3">
        <w:rPr>
          <w:rFonts w:eastAsia="Times New Roman" w:cs="Arial"/>
          <w:b/>
          <w:lang w:eastAsia="en-GB"/>
        </w:rPr>
        <w:t>M&amp;S</w:t>
      </w:r>
    </w:p>
    <w:tbl>
      <w:tblPr>
        <w:tblStyle w:val="TableGrid"/>
        <w:tblW w:w="0" w:type="auto"/>
        <w:tblLook w:val="04A0" w:firstRow="1" w:lastRow="0" w:firstColumn="1" w:lastColumn="0" w:noHBand="0" w:noVBand="1"/>
      </w:tblPr>
      <w:tblGrid>
        <w:gridCol w:w="4788"/>
        <w:gridCol w:w="4788"/>
      </w:tblGrid>
      <w:tr w:rsidR="00A64553" w14:paraId="465FFEA5" w14:textId="77777777" w:rsidTr="0078267F">
        <w:tc>
          <w:tcPr>
            <w:tcW w:w="4788" w:type="dxa"/>
            <w:shd w:val="clear" w:color="auto" w:fill="C4BC96" w:themeFill="background2" w:themeFillShade="BF"/>
          </w:tcPr>
          <w:p w14:paraId="79DA5FE5" w14:textId="77777777" w:rsidR="00317FC7" w:rsidRPr="00CB34F3" w:rsidRDefault="00BC5F2D" w:rsidP="00CB34F3">
            <w:pPr>
              <w:jc w:val="center"/>
              <w:rPr>
                <w:rFonts w:cs="Arial"/>
                <w:b/>
              </w:rPr>
            </w:pPr>
            <w:r w:rsidRPr="00CB34F3">
              <w:rPr>
                <w:rFonts w:cs="Arial"/>
                <w:b/>
              </w:rPr>
              <w:t>S</w:t>
            </w:r>
            <w:r w:rsidR="005879E1" w:rsidRPr="00CB34F3">
              <w:rPr>
                <w:rFonts w:cs="Arial"/>
                <w:b/>
              </w:rPr>
              <w:t xml:space="preserve"> (</w:t>
            </w:r>
            <w:r w:rsidR="00094376" w:rsidRPr="00CB34F3">
              <w:rPr>
                <w:rFonts w:cs="Arial"/>
                <w:b/>
              </w:rPr>
              <w:t>Strength/</w:t>
            </w:r>
            <w:r w:rsidR="005879E1" w:rsidRPr="00CB34F3">
              <w:rPr>
                <w:rFonts w:cs="Arial"/>
                <w:b/>
              </w:rPr>
              <w:t>internal)</w:t>
            </w:r>
          </w:p>
        </w:tc>
        <w:tc>
          <w:tcPr>
            <w:tcW w:w="4788" w:type="dxa"/>
            <w:shd w:val="clear" w:color="auto" w:fill="C4BC96" w:themeFill="background2" w:themeFillShade="BF"/>
          </w:tcPr>
          <w:p w14:paraId="499DD0CC" w14:textId="77777777" w:rsidR="00317FC7" w:rsidRPr="00CB34F3" w:rsidRDefault="00BC5F2D" w:rsidP="00CB34F3">
            <w:pPr>
              <w:jc w:val="center"/>
              <w:rPr>
                <w:rFonts w:cs="Arial"/>
                <w:b/>
              </w:rPr>
            </w:pPr>
            <w:r w:rsidRPr="00CB34F3">
              <w:rPr>
                <w:rFonts w:cs="Arial"/>
                <w:b/>
              </w:rPr>
              <w:t>W</w:t>
            </w:r>
            <w:r w:rsidR="005879E1" w:rsidRPr="00CB34F3">
              <w:rPr>
                <w:rFonts w:cs="Arial"/>
                <w:b/>
              </w:rPr>
              <w:t xml:space="preserve"> (</w:t>
            </w:r>
            <w:r w:rsidR="00094376" w:rsidRPr="00CB34F3">
              <w:rPr>
                <w:rFonts w:cs="Arial"/>
                <w:b/>
              </w:rPr>
              <w:t>Weakness/</w:t>
            </w:r>
            <w:r w:rsidR="005879E1" w:rsidRPr="00CB34F3">
              <w:rPr>
                <w:rFonts w:cs="Arial"/>
                <w:b/>
              </w:rPr>
              <w:t>internal)</w:t>
            </w:r>
          </w:p>
        </w:tc>
      </w:tr>
      <w:tr w:rsidR="00A64553" w14:paraId="10107B7F" w14:textId="77777777" w:rsidTr="00317FC7">
        <w:tc>
          <w:tcPr>
            <w:tcW w:w="4788" w:type="dxa"/>
          </w:tcPr>
          <w:p w14:paraId="6BB8E64B" w14:textId="77777777" w:rsidR="00317FC7" w:rsidRPr="00CB34F3" w:rsidRDefault="00BC5F2D" w:rsidP="00CB34F3">
            <w:pPr>
              <w:rPr>
                <w:rFonts w:cs="Arial"/>
              </w:rPr>
            </w:pPr>
            <w:r w:rsidRPr="00CB34F3">
              <w:rPr>
                <w:rFonts w:cs="Arial"/>
              </w:rPr>
              <w:t>Before the induction of Plan A of this company, the company executes some of the major advantages which ultimately lead to its strength of the company. The company is considered a recognized brand as well as it has experience in long business operational strategies</w:t>
            </w:r>
            <w:r w:rsidR="003B771F" w:rsidRPr="00CB34F3">
              <w:rPr>
                <w:rFonts w:cs="Arial"/>
              </w:rPr>
              <w:t xml:space="preserve"> (</w:t>
            </w:r>
            <w:r w:rsidR="003B771F" w:rsidRPr="00CB34F3">
              <w:rPr>
                <w:rFonts w:cs="Arial"/>
                <w:shd w:val="clear" w:color="auto" w:fill="FFFFFF"/>
              </w:rPr>
              <w:t xml:space="preserve">He </w:t>
            </w:r>
            <w:r w:rsidR="003B771F" w:rsidRPr="00CB34F3">
              <w:rPr>
                <w:rFonts w:cs="Arial"/>
                <w:i/>
                <w:shd w:val="clear" w:color="auto" w:fill="FFFFFF"/>
              </w:rPr>
              <w:t>et al.</w:t>
            </w:r>
            <w:r w:rsidR="003B771F" w:rsidRPr="00CB34F3">
              <w:rPr>
                <w:rFonts w:cs="Arial"/>
                <w:shd w:val="clear" w:color="auto" w:fill="FFFFFF"/>
              </w:rPr>
              <w:t xml:space="preserve"> 2021, September)</w:t>
            </w:r>
            <w:r w:rsidRPr="00CB34F3">
              <w:rPr>
                <w:rFonts w:cs="Arial"/>
              </w:rPr>
              <w:t xml:space="preserve">.  </w:t>
            </w:r>
          </w:p>
          <w:p w14:paraId="2F67A9BB" w14:textId="77777777" w:rsidR="00094376" w:rsidRPr="00CB34F3" w:rsidRDefault="00BC5F2D" w:rsidP="00CB34F3">
            <w:pPr>
              <w:rPr>
                <w:rFonts w:cs="Arial"/>
              </w:rPr>
            </w:pPr>
            <w:r w:rsidRPr="00CB34F3">
              <w:rPr>
                <w:rFonts w:cs="Arial"/>
              </w:rPr>
              <w:t xml:space="preserve">The company has offered a variety of products that have increased brand awareness and customer preferences towards the sales and business operations of this company. The company has correlated its organizational culture and behavior with the demographic of its operative country units which is a strength according to the management operational strategy of this company. </w:t>
            </w:r>
          </w:p>
        </w:tc>
        <w:tc>
          <w:tcPr>
            <w:tcW w:w="4788" w:type="dxa"/>
          </w:tcPr>
          <w:p w14:paraId="36E746B9" w14:textId="77777777" w:rsidR="00317FC7" w:rsidRPr="00CB34F3" w:rsidRDefault="00BC5F2D" w:rsidP="00CB34F3">
            <w:pPr>
              <w:rPr>
                <w:rFonts w:cs="Arial"/>
              </w:rPr>
            </w:pPr>
            <w:r w:rsidRPr="00CB34F3">
              <w:rPr>
                <w:rFonts w:cs="Arial"/>
              </w:rPr>
              <w:t xml:space="preserve">After the outbreak of the Covid-19 pandemic, the company faced some declination in sales by the end of the year 2019 and this has also affected the sales of 2021-22. The branding and the styling perception of the company can't beat the </w:t>
            </w:r>
            <w:r w:rsidR="00094376" w:rsidRPr="00CB34F3">
              <w:rPr>
                <w:rFonts w:cs="Arial"/>
              </w:rPr>
              <w:t>competitors which are</w:t>
            </w:r>
            <w:r w:rsidRPr="00CB34F3">
              <w:rPr>
                <w:rFonts w:cs="Arial"/>
              </w:rPr>
              <w:t xml:space="preserve"> regarded as another weakness of the company. </w:t>
            </w:r>
          </w:p>
          <w:p w14:paraId="6190EE3D" w14:textId="77777777" w:rsidR="00094376" w:rsidRPr="00CB34F3" w:rsidRDefault="00BC5F2D" w:rsidP="00CB34F3">
            <w:pPr>
              <w:rPr>
                <w:rFonts w:cs="Arial"/>
              </w:rPr>
            </w:pPr>
            <w:r w:rsidRPr="00CB34F3">
              <w:rPr>
                <w:rFonts w:cs="Arial"/>
              </w:rPr>
              <w:t xml:space="preserve">The company now depends on some manual </w:t>
            </w:r>
            <w:r w:rsidR="00567016" w:rsidRPr="00CB34F3">
              <w:rPr>
                <w:rFonts w:cs="Arial"/>
              </w:rPr>
              <w:t>process</w:t>
            </w:r>
            <w:r w:rsidRPr="00CB34F3">
              <w:rPr>
                <w:rFonts w:cs="Arial"/>
              </w:rPr>
              <w:t>es rather than a</w:t>
            </w:r>
            <w:r w:rsidR="00567016" w:rsidRPr="00CB34F3">
              <w:rPr>
                <w:rFonts w:cs="Arial"/>
              </w:rPr>
              <w:t>utomated business procedures for</w:t>
            </w:r>
            <w:r w:rsidRPr="00CB34F3">
              <w:rPr>
                <w:rFonts w:cs="Arial"/>
              </w:rPr>
              <w:t xml:space="preserve"> that reason, the cost of sales is quite high than other competitors in the global market, which clearly impacts the organizational growth, its </w:t>
            </w:r>
            <w:r w:rsidR="00567016" w:rsidRPr="00CB34F3">
              <w:rPr>
                <w:rFonts w:cs="Arial"/>
              </w:rPr>
              <w:t xml:space="preserve">culture, and future business operations. </w:t>
            </w:r>
          </w:p>
        </w:tc>
      </w:tr>
      <w:tr w:rsidR="00A64553" w14:paraId="66EED3E0" w14:textId="77777777" w:rsidTr="0078267F">
        <w:tc>
          <w:tcPr>
            <w:tcW w:w="4788" w:type="dxa"/>
            <w:shd w:val="clear" w:color="auto" w:fill="B8CCE4" w:themeFill="accent1" w:themeFillTint="66"/>
          </w:tcPr>
          <w:p w14:paraId="635E68BD" w14:textId="77777777" w:rsidR="00317FC7" w:rsidRPr="00CB34F3" w:rsidRDefault="00BC5F2D" w:rsidP="00CB34F3">
            <w:pPr>
              <w:jc w:val="center"/>
              <w:rPr>
                <w:rFonts w:cs="Arial"/>
                <w:b/>
              </w:rPr>
            </w:pPr>
            <w:r w:rsidRPr="00CB34F3">
              <w:rPr>
                <w:rFonts w:cs="Arial"/>
                <w:b/>
              </w:rPr>
              <w:t>O</w:t>
            </w:r>
            <w:r w:rsidR="005879E1" w:rsidRPr="00CB34F3">
              <w:rPr>
                <w:rFonts w:cs="Arial"/>
                <w:b/>
              </w:rPr>
              <w:t xml:space="preserve"> (</w:t>
            </w:r>
            <w:r w:rsidR="00094376" w:rsidRPr="00CB34F3">
              <w:rPr>
                <w:rFonts w:cs="Arial"/>
                <w:b/>
              </w:rPr>
              <w:t>Opportunities/</w:t>
            </w:r>
            <w:r w:rsidR="005879E1" w:rsidRPr="00CB34F3">
              <w:rPr>
                <w:rFonts w:cs="Arial"/>
                <w:b/>
              </w:rPr>
              <w:t>external)</w:t>
            </w:r>
          </w:p>
        </w:tc>
        <w:tc>
          <w:tcPr>
            <w:tcW w:w="4788" w:type="dxa"/>
            <w:shd w:val="clear" w:color="auto" w:fill="B8CCE4" w:themeFill="accent1" w:themeFillTint="66"/>
          </w:tcPr>
          <w:p w14:paraId="37E4FDF1" w14:textId="77777777" w:rsidR="00317FC7" w:rsidRPr="00CB34F3" w:rsidRDefault="00BC5F2D" w:rsidP="00CB34F3">
            <w:pPr>
              <w:jc w:val="center"/>
              <w:rPr>
                <w:rFonts w:cs="Arial"/>
                <w:b/>
              </w:rPr>
            </w:pPr>
            <w:r w:rsidRPr="00CB34F3">
              <w:rPr>
                <w:rFonts w:cs="Arial"/>
                <w:b/>
              </w:rPr>
              <w:t>T</w:t>
            </w:r>
            <w:r w:rsidR="005879E1" w:rsidRPr="00CB34F3">
              <w:rPr>
                <w:rFonts w:cs="Arial"/>
                <w:b/>
              </w:rPr>
              <w:t xml:space="preserve"> (</w:t>
            </w:r>
            <w:r w:rsidR="00094376" w:rsidRPr="00CB34F3">
              <w:rPr>
                <w:rFonts w:cs="Arial"/>
                <w:b/>
              </w:rPr>
              <w:t>Threats/</w:t>
            </w:r>
            <w:r w:rsidR="005879E1" w:rsidRPr="00CB34F3">
              <w:rPr>
                <w:rFonts w:cs="Arial"/>
                <w:b/>
              </w:rPr>
              <w:t>external)</w:t>
            </w:r>
          </w:p>
        </w:tc>
      </w:tr>
      <w:tr w:rsidR="00A64553" w14:paraId="73C96BD7" w14:textId="77777777" w:rsidTr="00317FC7">
        <w:tc>
          <w:tcPr>
            <w:tcW w:w="4788" w:type="dxa"/>
          </w:tcPr>
          <w:p w14:paraId="73432398" w14:textId="77777777" w:rsidR="00317FC7" w:rsidRPr="00CB34F3" w:rsidRDefault="00BC5F2D" w:rsidP="00CB34F3">
            <w:pPr>
              <w:rPr>
                <w:rFonts w:cs="Arial"/>
              </w:rPr>
            </w:pPr>
            <w:r w:rsidRPr="00CB34F3">
              <w:rPr>
                <w:rFonts w:cs="Arial"/>
              </w:rPr>
              <w:t xml:space="preserve">The opportunities are also correlated with the future </w:t>
            </w:r>
            <w:r w:rsidR="00002C22" w:rsidRPr="00CB34F3">
              <w:rPr>
                <w:rFonts w:cs="Arial"/>
              </w:rPr>
              <w:t xml:space="preserve">expansion situations the company may face in further times. Apart from the developed countries, the company needs to expand in developing countries also to meet the costs of operations. It has offline stores which reach out to the customers very easily and in the future, the company will strengthen its online e-commerce access so that digital customers will get easy access to the company's websites. Plan A 2025 is also customer-centric and opts for better customer handling with effective means of corporate strategy. </w:t>
            </w:r>
          </w:p>
        </w:tc>
        <w:tc>
          <w:tcPr>
            <w:tcW w:w="4788" w:type="dxa"/>
          </w:tcPr>
          <w:p w14:paraId="71B97BA5" w14:textId="77777777" w:rsidR="00317FC7" w:rsidRPr="00CB34F3" w:rsidRDefault="00BC5F2D" w:rsidP="00CB34F3">
            <w:pPr>
              <w:rPr>
                <w:rFonts w:cs="Arial"/>
              </w:rPr>
            </w:pPr>
            <w:r w:rsidRPr="00CB34F3">
              <w:rPr>
                <w:rFonts w:cs="Arial"/>
              </w:rPr>
              <w:t>Though several opportunities can be opted out of this launched plan, the high chances of being cut out by the competitors can't be denied by the marketing team of the company</w:t>
            </w:r>
            <w:r w:rsidR="003B771F" w:rsidRPr="00CB34F3">
              <w:rPr>
                <w:rFonts w:cs="Arial"/>
              </w:rPr>
              <w:t xml:space="preserve"> (</w:t>
            </w:r>
            <w:r w:rsidR="003B771F" w:rsidRPr="00CB34F3">
              <w:rPr>
                <w:rFonts w:cs="Arial"/>
                <w:shd w:val="clear" w:color="auto" w:fill="FFFFFF"/>
              </w:rPr>
              <w:t>Mehdi and Gupta, 2021)</w:t>
            </w:r>
            <w:r w:rsidRPr="00CB34F3">
              <w:rPr>
                <w:rFonts w:cs="Arial"/>
              </w:rPr>
              <w:t xml:space="preserve">. There are several other retail companies present that can give a competitive advantage better than this company by their innovation and strong marketing integration in the retail market. </w:t>
            </w:r>
          </w:p>
        </w:tc>
      </w:tr>
    </w:tbl>
    <w:p w14:paraId="113AFD89" w14:textId="77777777" w:rsidR="000401CA" w:rsidRPr="00CB34F3" w:rsidRDefault="00BC5F2D" w:rsidP="00CB34F3">
      <w:pPr>
        <w:pStyle w:val="Heading2"/>
      </w:pPr>
      <w:bookmarkStart w:id="2" w:name="_Toc107951378"/>
      <w:r w:rsidRPr="00CB34F3">
        <w:lastRenderedPageBreak/>
        <w:t>Evaluation and critical appraisal of promotion of ethical behavior</w:t>
      </w:r>
      <w:bookmarkEnd w:id="2"/>
    </w:p>
    <w:p w14:paraId="1F1D2FF0" w14:textId="77777777" w:rsidR="00002C22" w:rsidRPr="00CB34F3" w:rsidRDefault="00BC5F2D" w:rsidP="00CB34F3">
      <w:pPr>
        <w:rPr>
          <w:spacing w:val="-5"/>
          <w:shd w:val="clear" w:color="auto" w:fill="FFFFFF"/>
        </w:rPr>
      </w:pPr>
      <w:r w:rsidRPr="00CB34F3">
        <w:t xml:space="preserve">M&amp;S provides an ethical assurance and promotes ethical behavior among the employees of </w:t>
      </w:r>
      <w:r w:rsidR="00D55094" w:rsidRPr="00CB34F3">
        <w:t>the Company</w:t>
      </w:r>
      <w:r w:rsidRPr="00CB34F3">
        <w:t xml:space="preserve"> by enacting CSR (Corporate </w:t>
      </w:r>
      <w:r w:rsidR="00D55094" w:rsidRPr="00CB34F3">
        <w:t>Social</w:t>
      </w:r>
      <w:r w:rsidRPr="00CB34F3">
        <w:t xml:space="preserve"> Responsibility). The company is trying to evaluate that to </w:t>
      </w:r>
      <w:r w:rsidR="00D55094" w:rsidRPr="00CB34F3">
        <w:t>encompass</w:t>
      </w:r>
      <w:r w:rsidRPr="00CB34F3">
        <w:t xml:space="preserve"> successful business management, CSR is very vital to be maintained along with the ethical and sustainability practices to ensure employee retention, reduce </w:t>
      </w:r>
      <w:r w:rsidR="00D55094" w:rsidRPr="00CB34F3">
        <w:t>employee</w:t>
      </w:r>
      <w:r w:rsidRPr="00CB34F3">
        <w:t xml:space="preserve"> </w:t>
      </w:r>
      <w:r w:rsidR="00D55094" w:rsidRPr="00CB34F3">
        <w:t>turnover</w:t>
      </w:r>
      <w:r w:rsidRPr="00CB34F3">
        <w:t xml:space="preserve"> and make employee satisfaction through the actions taken and executed by the company</w:t>
      </w:r>
      <w:r w:rsidR="003B771F" w:rsidRPr="00CB34F3">
        <w:t xml:space="preserve"> (Zaman </w:t>
      </w:r>
      <w:r w:rsidR="003B771F" w:rsidRPr="00CB34F3">
        <w:rPr>
          <w:i/>
        </w:rPr>
        <w:t>et al.</w:t>
      </w:r>
      <w:r w:rsidR="003B771F" w:rsidRPr="00CB34F3">
        <w:t xml:space="preserve"> 2022)</w:t>
      </w:r>
      <w:r w:rsidRPr="00CB34F3">
        <w:t xml:space="preserve">. The company has already </w:t>
      </w:r>
      <w:r w:rsidR="00D55094" w:rsidRPr="00CB34F3">
        <w:t>enacted</w:t>
      </w:r>
      <w:r w:rsidRPr="00CB34F3">
        <w:t xml:space="preserve"> </w:t>
      </w:r>
      <w:r w:rsidR="00D55094" w:rsidRPr="00CB34F3">
        <w:t>several</w:t>
      </w:r>
      <w:r w:rsidRPr="00CB34F3">
        <w:t xml:space="preserve"> </w:t>
      </w:r>
      <w:r w:rsidR="00D55094" w:rsidRPr="00CB34F3">
        <w:t>policies</w:t>
      </w:r>
      <w:r w:rsidRPr="00CB34F3">
        <w:t xml:space="preserve"> which surely can benefit the employees </w:t>
      </w:r>
      <w:r w:rsidR="00D55094" w:rsidRPr="00CB34F3">
        <w:t>and</w:t>
      </w:r>
      <w:r w:rsidRPr="00CB34F3">
        <w:t xml:space="preserve"> the </w:t>
      </w:r>
      <w:r w:rsidR="00D55094" w:rsidRPr="00CB34F3">
        <w:t>launched</w:t>
      </w:r>
      <w:r w:rsidRPr="00CB34F3">
        <w:t xml:space="preserve"> program </w:t>
      </w:r>
      <w:r w:rsidR="00D55094" w:rsidRPr="00CB34F3">
        <w:t>named</w:t>
      </w:r>
      <w:r w:rsidRPr="00CB34F3">
        <w:t xml:space="preserve"> “Ready </w:t>
      </w:r>
      <w:r w:rsidRPr="00CB34F3">
        <w:rPr>
          <w:spacing w:val="-5"/>
          <w:shd w:val="clear" w:color="auto" w:fill="FFFFFF"/>
        </w:rPr>
        <w:t xml:space="preserve">for Work" program is also connected with CSR. </w:t>
      </w:r>
    </w:p>
    <w:p w14:paraId="3DC4C262" w14:textId="10F9B66F" w:rsidR="0085594F" w:rsidRPr="00CB34F3" w:rsidRDefault="00BC5F2D" w:rsidP="00CB34F3">
      <w:pPr>
        <w:rPr>
          <w:shd w:val="clear" w:color="auto" w:fill="FFFFFF"/>
        </w:rPr>
      </w:pPr>
      <w:r w:rsidRPr="00CB34F3">
        <w:rPr>
          <w:shd w:val="clear" w:color="auto" w:fill="FFFFFF"/>
        </w:rPr>
        <w:t xml:space="preserve">Several objectives like </w:t>
      </w:r>
      <w:r w:rsidR="00D55094" w:rsidRPr="00CB34F3">
        <w:rPr>
          <w:shd w:val="clear" w:color="auto" w:fill="FFFFFF"/>
        </w:rPr>
        <w:t>maintaining sustainability</w:t>
      </w:r>
      <w:r w:rsidRPr="00CB34F3">
        <w:rPr>
          <w:shd w:val="clear" w:color="auto" w:fill="FFFFFF"/>
        </w:rPr>
        <w:t xml:space="preserve">, </w:t>
      </w:r>
      <w:r w:rsidR="00D55094" w:rsidRPr="00CB34F3">
        <w:rPr>
          <w:shd w:val="clear" w:color="auto" w:fill="FFFFFF"/>
        </w:rPr>
        <w:t>environmental-focused facilitation of actions, and others are fulfilled through the aims and purposes of CSR of the company. Apart from this program and mentioned plan A, the moral codes are practiced by the employees of the company, and decision-making processes are also enlisted under the promotion of ethical behavior of the employees. In the company workplace, ensuring the practices of moral guides and proper decision-making practices is very crucial in the working environment. For this reason, the company has set up an ethical standard. Based on the ethical standard, the employees are forbidden to practice unethical actions, and employees are managed to hold the collective sense of right and wrong decisions</w:t>
      </w:r>
      <w:r w:rsidR="003B771F" w:rsidRPr="00CB34F3">
        <w:rPr>
          <w:shd w:val="clear" w:color="auto" w:fill="FFFFFF"/>
        </w:rPr>
        <w:t xml:space="preserve"> (He and Harris, 2020)</w:t>
      </w:r>
      <w:r w:rsidR="00D55094" w:rsidRPr="00CB34F3">
        <w:rPr>
          <w:shd w:val="clear" w:color="auto" w:fill="FFFFFF"/>
        </w:rPr>
        <w:t xml:space="preserve">. The IHRM team is involved in the promotion of ethical conduct of the company to retain the reputation of the company and the context of organizational behavior. Delivering a </w:t>
      </w:r>
      <w:r w:rsidR="000F5C0E" w:rsidRPr="00CB34F3">
        <w:rPr>
          <w:shd w:val="clear" w:color="auto" w:fill="FFFFFF"/>
        </w:rPr>
        <w:t>safe</w:t>
      </w:r>
      <w:r w:rsidR="00D55094" w:rsidRPr="00CB34F3">
        <w:rPr>
          <w:shd w:val="clear" w:color="auto" w:fill="FFFFFF"/>
        </w:rPr>
        <w:t xml:space="preserve"> and beneficial working atmosphere is the objective of Plan A 2025 which also is launched to maintain CSR and ethical practices. </w:t>
      </w:r>
    </w:p>
    <w:p w14:paraId="40620C48" w14:textId="77777777" w:rsidR="00D55094" w:rsidRPr="00CB34F3" w:rsidRDefault="00BC5F2D" w:rsidP="00CB34F3">
      <w:pPr>
        <w:rPr>
          <w:spacing w:val="-5"/>
          <w:shd w:val="clear" w:color="auto" w:fill="FFFFFF"/>
        </w:rPr>
      </w:pPr>
      <w:r w:rsidRPr="00CB34F3">
        <w:rPr>
          <w:spacing w:val="-5"/>
          <w:shd w:val="clear" w:color="auto" w:fill="FFFFFF"/>
        </w:rPr>
        <w:t xml:space="preserve">By observing the current program launching and HRM practices, it can be said that the company has now become more concerned about the moral codes and ethical practices of the company workplace. Employee retention through decreased during the time of the covid outbreak, the negative factors of unethical conduct are getting cut out by the IHRM team of the company. </w:t>
      </w:r>
    </w:p>
    <w:p w14:paraId="0C7E0877" w14:textId="77777777" w:rsidR="004E7100" w:rsidRPr="00CB34F3" w:rsidRDefault="00BC5F2D" w:rsidP="00CB34F3">
      <w:r w:rsidRPr="00CB34F3">
        <w:t xml:space="preserve">The chosen organization is Tesco which is another renowned retail company located in the U.K. </w:t>
      </w:r>
    </w:p>
    <w:p w14:paraId="5A177CB2" w14:textId="77777777" w:rsidR="004E7100" w:rsidRPr="00CB34F3" w:rsidRDefault="00BC5F2D" w:rsidP="00CB34F3">
      <w:pPr>
        <w:jc w:val="center"/>
        <w:rPr>
          <w:b/>
        </w:rPr>
      </w:pPr>
      <w:r w:rsidRPr="00CB34F3">
        <w:rPr>
          <w:b/>
          <w:noProof/>
        </w:rPr>
        <w:lastRenderedPageBreak/>
        <w:drawing>
          <wp:inline distT="0" distB="0" distL="0" distR="0" wp14:anchorId="49E89435" wp14:editId="7A8AA199">
            <wp:extent cx="3343046" cy="3343046"/>
            <wp:effectExtent l="76200" t="76200" r="124460"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ulture-framework.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43046" cy="33430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178CBC" w14:textId="77777777" w:rsidR="004E7100" w:rsidRPr="00CB34F3" w:rsidRDefault="00BC5F2D" w:rsidP="00CB34F3">
      <w:pPr>
        <w:jc w:val="center"/>
        <w:rPr>
          <w:b/>
        </w:rPr>
      </w:pPr>
      <w:r w:rsidRPr="00CB34F3">
        <w:rPr>
          <w:b/>
        </w:rPr>
        <w:t>Figure 1: Organizational culture framework</w:t>
      </w:r>
    </w:p>
    <w:p w14:paraId="6C7EDA7E" w14:textId="77777777" w:rsidR="004E7100" w:rsidRPr="00CB34F3" w:rsidRDefault="00BC5F2D" w:rsidP="00CB34F3">
      <w:pPr>
        <w:jc w:val="center"/>
        <w:rPr>
          <w:b/>
        </w:rPr>
      </w:pPr>
      <w:r w:rsidRPr="00CB34F3">
        <w:t>(Source: https://www.spencerstuart.com/what-we-do/our-capabilities/leadership-consulting/organizational-culture</w:t>
      </w:r>
      <w:r w:rsidRPr="00CB34F3">
        <w:rPr>
          <w:b/>
        </w:rPr>
        <w:t>)</w:t>
      </w:r>
    </w:p>
    <w:p w14:paraId="5990F794" w14:textId="1EE23EE2" w:rsidR="004E7100" w:rsidRPr="00CB34F3" w:rsidRDefault="00BC5F2D" w:rsidP="00CB34F3">
      <w:r w:rsidRPr="00CB34F3">
        <w:t>The chosen company, Tesco has been following this organizational culture "alignment framework" which is appropriate and has been retained as the best fit for the company operations</w:t>
      </w:r>
      <w:r w:rsidR="00CB34F3" w:rsidRPr="00CB34F3">
        <w:t xml:space="preserve"> (tesco.com, 2022)</w:t>
      </w:r>
      <w:r w:rsidRPr="00CB34F3">
        <w:t xml:space="preserve">. In this framework, the factors like flexibility, stability, </w:t>
      </w:r>
      <w:r w:rsidR="004525F4" w:rsidRPr="00CB34F3">
        <w:t>independence, and interdependence</w:t>
      </w:r>
      <w:r w:rsidRPr="00CB34F3">
        <w:t xml:space="preserve"> have several sub-factors which are results, order, safety, purpose, and others that are interconnected to retain an aligned cultural framework</w:t>
      </w:r>
      <w:r w:rsidR="003B771F" w:rsidRPr="00CB34F3">
        <w:t xml:space="preserve"> (spencerstuart.com, 2022)</w:t>
      </w:r>
      <w:r w:rsidRPr="00CB34F3">
        <w:t xml:space="preserve">. </w:t>
      </w:r>
      <w:r w:rsidRPr="00CB34F3">
        <w:rPr>
          <w:shd w:val="clear" w:color="auto" w:fill="FFFFFF"/>
        </w:rPr>
        <w:t xml:space="preserve">This organizational culture can give assistance or demoralize the business approaches. The company’s </w:t>
      </w:r>
      <w:r w:rsidR="004525F4" w:rsidRPr="00CB34F3">
        <w:rPr>
          <w:shd w:val="clear" w:color="auto" w:fill="FFFFFF"/>
        </w:rPr>
        <w:t>culture supports</w:t>
      </w:r>
      <w:r w:rsidRPr="00CB34F3">
        <w:rPr>
          <w:shd w:val="clear" w:color="auto" w:fill="FFFFFF"/>
        </w:rPr>
        <w:t xml:space="preserve"> </w:t>
      </w:r>
      <w:r w:rsidR="004525F4" w:rsidRPr="00CB34F3">
        <w:rPr>
          <w:shd w:val="clear" w:color="auto" w:fill="FFFFFF"/>
        </w:rPr>
        <w:t>its clientele</w:t>
      </w:r>
      <w:r w:rsidRPr="00CB34F3">
        <w:rPr>
          <w:shd w:val="clear" w:color="auto" w:fill="FFFFFF"/>
        </w:rPr>
        <w:t xml:space="preserve"> </w:t>
      </w:r>
      <w:r w:rsidR="004525F4" w:rsidRPr="00CB34F3">
        <w:rPr>
          <w:shd w:val="clear" w:color="auto" w:fill="FFFFFF"/>
        </w:rPr>
        <w:t>to evaluate</w:t>
      </w:r>
      <w:r w:rsidRPr="00CB34F3">
        <w:rPr>
          <w:shd w:val="clear" w:color="auto" w:fill="FFFFFF"/>
        </w:rPr>
        <w:t xml:space="preserve"> the </w:t>
      </w:r>
      <w:r w:rsidR="004525F4" w:rsidRPr="00CB34F3">
        <w:rPr>
          <w:shd w:val="clear" w:color="auto" w:fill="FFFFFF"/>
        </w:rPr>
        <w:t>“</w:t>
      </w:r>
      <w:r w:rsidRPr="00CB34F3">
        <w:rPr>
          <w:shd w:val="clear" w:color="auto" w:fill="FFFFFF"/>
        </w:rPr>
        <w:t>alignment</w:t>
      </w:r>
      <w:r w:rsidR="004525F4" w:rsidRPr="00CB34F3">
        <w:rPr>
          <w:shd w:val="clear" w:color="auto" w:fill="FFFFFF"/>
        </w:rPr>
        <w:t>”</w:t>
      </w:r>
      <w:r w:rsidRPr="00CB34F3">
        <w:rPr>
          <w:shd w:val="clear" w:color="auto" w:fill="FFFFFF"/>
        </w:rPr>
        <w:t xml:space="preserve"> of </w:t>
      </w:r>
      <w:r w:rsidR="004525F4" w:rsidRPr="00CB34F3">
        <w:rPr>
          <w:shd w:val="clear" w:color="auto" w:fill="FFFFFF"/>
        </w:rPr>
        <w:t>principles</w:t>
      </w:r>
      <w:r w:rsidRPr="00CB34F3">
        <w:rPr>
          <w:shd w:val="clear" w:color="auto" w:fill="FFFFFF"/>
        </w:rPr>
        <w:t xml:space="preserve"> and </w:t>
      </w:r>
      <w:r w:rsidR="004525F4" w:rsidRPr="00CB34F3">
        <w:t>plans. This business cultural framework helps to assess the critical measurement and dimensions that measure the attitudes towards stability flexibility, and attitude towards interdependence, and independence. By applying the insight of framework fundamentals, the universal styles of this related framework can be aligned with the most renowned retail company in the country</w:t>
      </w:r>
      <w:r w:rsidR="000F5C0E">
        <w:t xml:space="preserve">, </w:t>
      </w:r>
      <w:r w:rsidR="004525F4" w:rsidRPr="00CB34F3">
        <w:t xml:space="preserve">Tesco. </w:t>
      </w:r>
    </w:p>
    <w:p w14:paraId="2976C082" w14:textId="520EB279" w:rsidR="004525F4" w:rsidRPr="00CB34F3" w:rsidRDefault="00BC5F2D" w:rsidP="00CB34F3">
      <w:r w:rsidRPr="00CB34F3">
        <w:t xml:space="preserve">There are several ethical dilemmas that can be reflected and discussed which influenced the organizational culture of Mark and Spencer. Among those, discrimination based on racism, and </w:t>
      </w:r>
      <w:r w:rsidRPr="00CB34F3">
        <w:lastRenderedPageBreak/>
        <w:t>language can be discussed which is likely to destroy the reputation of the company and can lead the company to get lawsuits about this ethical dilemma. This discrimination in the workplace is now regarded as illegal and any kind of discrimination based on any ground like sex, religion, race, orientation, or gender is now about to be prosecuted and advised not to be practiced in the workplace. When an employee is treated wrong</w:t>
      </w:r>
      <w:r w:rsidR="002C004B" w:rsidRPr="00CB34F3">
        <w:t xml:space="preserve"> </w:t>
      </w:r>
      <w:r w:rsidRPr="00CB34F3">
        <w:t>and doesn't get a chance to avail of any organizational be</w:t>
      </w:r>
      <w:r w:rsidR="000F5C0E">
        <w:t>ne</w:t>
      </w:r>
      <w:r w:rsidRPr="00CB34F3">
        <w:t xml:space="preserve">fit, that person faces discrimination which is not good for the company's organizational culture. </w:t>
      </w:r>
    </w:p>
    <w:p w14:paraId="4BC4099A" w14:textId="77777777" w:rsidR="004525F4" w:rsidRPr="00CB34F3" w:rsidRDefault="00BC5F2D" w:rsidP="00CB34F3">
      <w:r w:rsidRPr="00CB34F3">
        <w:t>Though the company has made several anti-discrimination policies and restrictions in the workplace, many employees can face discrimination and they can't raise their voices against it</w:t>
      </w:r>
      <w:r w:rsidR="00CB34F3" w:rsidRPr="00CB34F3">
        <w:t xml:space="preserve"> (</w:t>
      </w:r>
      <w:proofErr w:type="spellStart"/>
      <w:r w:rsidR="00CB34F3" w:rsidRPr="00CB34F3">
        <w:rPr>
          <w:shd w:val="clear" w:color="auto" w:fill="FFFFFF"/>
        </w:rPr>
        <w:t>Roscigno</w:t>
      </w:r>
      <w:proofErr w:type="spellEnd"/>
      <w:r w:rsidR="00CB34F3" w:rsidRPr="00CB34F3">
        <w:rPr>
          <w:shd w:val="clear" w:color="auto" w:fill="FFFFFF"/>
        </w:rPr>
        <w:t>, 2019)</w:t>
      </w:r>
      <w:r w:rsidRPr="00CB34F3">
        <w:t xml:space="preserve">. The concern or the issues then can create unethical conduct in the workplace and the restrictions or anti-discrimination laws often can't be the ultimate solution. This ethical </w:t>
      </w:r>
      <w:r w:rsidR="00CB34F3" w:rsidRPr="00CB34F3">
        <w:t>dilemma</w:t>
      </w:r>
      <w:r w:rsidRPr="00CB34F3">
        <w:t xml:space="preserve"> is taking the place for such a long time that the organizational culture may affect by the worse effect of organizational discrimination. The civil rights law of the countries where the company operates sometimes </w:t>
      </w:r>
      <w:r w:rsidR="00CB34F3" w:rsidRPr="00CB34F3">
        <w:t>gets involved that also can spoil</w:t>
      </w:r>
      <w:r w:rsidRPr="00CB34F3">
        <w:t xml:space="preserve"> the reputation of the company. Not only discrimination but also harassment can be a part</w:t>
      </w:r>
      <w:r w:rsidR="00CB34F3" w:rsidRPr="00CB34F3">
        <w:t xml:space="preserve"> o</w:t>
      </w:r>
      <w:r w:rsidRPr="00CB34F3">
        <w:t xml:space="preserve">f the ethical dilemma and harassment can be faced frequently in the workplace generally included in discriminatory actions. </w:t>
      </w:r>
    </w:p>
    <w:p w14:paraId="3AB132A3" w14:textId="77777777" w:rsidR="000401CA" w:rsidRPr="00CB34F3" w:rsidRDefault="00BC5F2D" w:rsidP="00CB34F3">
      <w:pPr>
        <w:pStyle w:val="Heading2"/>
      </w:pPr>
      <w:bookmarkStart w:id="3" w:name="_Toc107951379"/>
      <w:r w:rsidRPr="00CB34F3">
        <w:t>Explanation of the barriers with recommendations</w:t>
      </w:r>
      <w:bookmarkEnd w:id="3"/>
    </w:p>
    <w:p w14:paraId="3AF05AF3" w14:textId="77777777" w:rsidR="00002C22" w:rsidRPr="00CB34F3" w:rsidRDefault="00BC5F2D" w:rsidP="00CB34F3">
      <w:pPr>
        <w:rPr>
          <w:b/>
        </w:rPr>
      </w:pPr>
      <w:r w:rsidRPr="00CB34F3">
        <w:rPr>
          <w:b/>
        </w:rPr>
        <w:t>Customer handling</w:t>
      </w:r>
    </w:p>
    <w:p w14:paraId="31DDFDE9" w14:textId="478C7F12" w:rsidR="00002C22" w:rsidRPr="00CB34F3" w:rsidRDefault="00BC5F2D" w:rsidP="00CB34F3">
      <w:pPr>
        <w:rPr>
          <w:b/>
        </w:rPr>
      </w:pPr>
      <w:r w:rsidRPr="00CB34F3">
        <w:t xml:space="preserve">One of the crucial barriers in the business of this M&amp;S Company is the handling of the customer all over the United Kingdom as well as all over the world where the business of this Company takes its part. The main motive of this Company is the expansion of their business all over the world. From that point of view, this M&amp;S Company is very much motivated to the implementation of their Plan A in 2025. But the crucial barrier in their business is their improper handling of the customers. Though all of the stores of M&amp;S are highly technically </w:t>
      </w:r>
      <w:r w:rsidR="00FF6887">
        <w:t>equipped</w:t>
      </w:r>
      <w:r w:rsidRPr="00CB34F3">
        <w:t>, the assistance of the employees is not as good as the</w:t>
      </w:r>
      <w:r w:rsidR="005D3EC4">
        <w:t xml:space="preserve"> customers</w:t>
      </w:r>
      <w:r w:rsidRPr="00CB34F3">
        <w:t xml:space="preserve"> require (</w:t>
      </w:r>
      <w:r w:rsidRPr="00CB34F3">
        <w:rPr>
          <w:shd w:val="clear" w:color="auto" w:fill="FFFFFF"/>
        </w:rPr>
        <w:t>Botelho et al. 2021)</w:t>
      </w:r>
      <w:r w:rsidRPr="00CB34F3">
        <w:t>. The behavior of the stores</w:t>
      </w:r>
      <w:r w:rsidR="005D3EC4">
        <w:t xml:space="preserve"> employees</w:t>
      </w:r>
      <w:r w:rsidRPr="00CB34F3">
        <w:t xml:space="preserve"> is not good. That is why a lot of complaints are registered against the employees or workers of</w:t>
      </w:r>
      <w:r w:rsidR="005D3EC4">
        <w:t xml:space="preserve"> </w:t>
      </w:r>
      <w:r w:rsidRPr="00CB34F3">
        <w:t xml:space="preserve">M&amp;S. It becomes one of the crucial threats in the business which increases the barriers to capturing properly the base of the customers in the business.     </w:t>
      </w:r>
    </w:p>
    <w:p w14:paraId="6734470E" w14:textId="77777777" w:rsidR="005D3EC4" w:rsidRDefault="005D3EC4" w:rsidP="00CB34F3">
      <w:pPr>
        <w:rPr>
          <w:b/>
        </w:rPr>
      </w:pPr>
    </w:p>
    <w:p w14:paraId="42B5EB1D" w14:textId="77777777" w:rsidR="005D3EC4" w:rsidRDefault="005D3EC4" w:rsidP="00CB34F3">
      <w:pPr>
        <w:rPr>
          <w:b/>
        </w:rPr>
      </w:pPr>
    </w:p>
    <w:p w14:paraId="2C62A11F" w14:textId="5B96C950" w:rsidR="00002C22" w:rsidRPr="00CB34F3" w:rsidRDefault="00BC5F2D" w:rsidP="00CB34F3">
      <w:pPr>
        <w:rPr>
          <w:b/>
        </w:rPr>
      </w:pPr>
      <w:r w:rsidRPr="00CB34F3">
        <w:rPr>
          <w:b/>
        </w:rPr>
        <w:lastRenderedPageBreak/>
        <w:t>Pricing</w:t>
      </w:r>
    </w:p>
    <w:p w14:paraId="5ECBF50E" w14:textId="7727E6B9" w:rsidR="00002C22" w:rsidRPr="005D3EC4" w:rsidRDefault="00BC5F2D" w:rsidP="00CB34F3">
      <w:r w:rsidRPr="00CB34F3">
        <w:t>The pricing strategy is another biggest ethical barrier in their business all over the United Kingdom. The price of each and every product in the stores is a little bit high than the price of those same products in the other stores. In this case, the customers are purely disconnected from the stores (</w:t>
      </w:r>
      <w:proofErr w:type="spellStart"/>
      <w:r w:rsidRPr="00CB34F3">
        <w:rPr>
          <w:shd w:val="clear" w:color="auto" w:fill="FFFFFF"/>
        </w:rPr>
        <w:t>Vermunt</w:t>
      </w:r>
      <w:proofErr w:type="spellEnd"/>
      <w:r w:rsidRPr="00CB34F3">
        <w:rPr>
          <w:shd w:val="clear" w:color="auto" w:fill="FFFFFF"/>
        </w:rPr>
        <w:t xml:space="preserve"> et al. 2019)</w:t>
      </w:r>
      <w:r w:rsidRPr="00CB34F3">
        <w:t>. From that point of view, the overall sales ratio of the products in the stores becomes down as the number of customers directly reduces. It directly increases the threat of business loss</w:t>
      </w:r>
      <w:r w:rsidR="00521910">
        <w:t xml:space="preserve"> in </w:t>
      </w:r>
      <w:r w:rsidRPr="00CB34F3">
        <w:t xml:space="preserve"> the entire market of the United Kingdom. That is why the high pricing strategy </w:t>
      </w:r>
      <w:r w:rsidR="00521910">
        <w:t>raises</w:t>
      </w:r>
      <w:r w:rsidRPr="00CB34F3">
        <w:t xml:space="preserve"> a lot of barriers</w:t>
      </w:r>
      <w:r w:rsidR="00521910">
        <w:t>.</w:t>
      </w:r>
    </w:p>
    <w:p w14:paraId="51850F46" w14:textId="77777777" w:rsidR="00002C22" w:rsidRPr="00CB34F3" w:rsidRDefault="00BC5F2D" w:rsidP="00CB34F3">
      <w:pPr>
        <w:rPr>
          <w:b/>
        </w:rPr>
      </w:pPr>
      <w:r w:rsidRPr="00CB34F3">
        <w:rPr>
          <w:b/>
        </w:rPr>
        <w:t>Management of products</w:t>
      </w:r>
    </w:p>
    <w:p w14:paraId="78A7CD90" w14:textId="452C2F1C" w:rsidR="00002C22" w:rsidRPr="00CB34F3" w:rsidRDefault="00BC5F2D" w:rsidP="00CB34F3">
      <w:pPr>
        <w:rPr>
          <w:b/>
        </w:rPr>
      </w:pPr>
      <w:r w:rsidRPr="00CB34F3">
        <w:t>The</w:t>
      </w:r>
      <w:r w:rsidR="00521910">
        <w:t xml:space="preserve"> products management</w:t>
      </w:r>
      <w:r w:rsidRPr="00CB34F3">
        <w:t xml:space="preserve"> in the stores is not good enough. This Company is very much concentrated to showcase the high range price products in their stores all over the United Kingdom. From that point of view, middle-class people are not able to purchase this kind of product. In this case, the overall sales of the products in the stores</w:t>
      </w:r>
      <w:r w:rsidR="00521910">
        <w:t xml:space="preserve"> </w:t>
      </w:r>
      <w:r w:rsidRPr="00CB34F3">
        <w:t>are not enough to increase the entire profit of the business</w:t>
      </w:r>
      <w:r w:rsidRPr="00CB34F3">
        <w:rPr>
          <w:shd w:val="clear" w:color="auto" w:fill="FFFFFF"/>
        </w:rPr>
        <w:t xml:space="preserve"> (</w:t>
      </w:r>
      <w:r w:rsidRPr="00CB34F3">
        <w:t>Hossain et al. 2019). That is why this company is trying the implementation of customer-friendly strategies like plan A in 2025 the improvement of the number of sales of the products in their stores to reduce this barrier.</w:t>
      </w:r>
    </w:p>
    <w:p w14:paraId="5886050C" w14:textId="77777777" w:rsidR="00002C22" w:rsidRPr="00CB34F3" w:rsidRDefault="00BC5F2D" w:rsidP="00CB34F3">
      <w:pPr>
        <w:rPr>
          <w:b/>
        </w:rPr>
      </w:pPr>
      <w:r w:rsidRPr="00CB34F3">
        <w:rPr>
          <w:b/>
        </w:rPr>
        <w:t>Improper business area distribution</w:t>
      </w:r>
    </w:p>
    <w:p w14:paraId="287C8164" w14:textId="0300FFA3" w:rsidR="00002C22" w:rsidRPr="00CB34F3" w:rsidRDefault="00BC5F2D" w:rsidP="00CB34F3">
      <w:pPr>
        <w:rPr>
          <w:rFonts w:eastAsia="Times New Roman"/>
          <w:kern w:val="36"/>
        </w:rPr>
      </w:pPr>
      <w:r w:rsidRPr="00CB34F3">
        <w:rPr>
          <w:rFonts w:eastAsia="Times New Roman"/>
          <w:kern w:val="36"/>
        </w:rPr>
        <w:t>Another critical barrier in the business</w:t>
      </w:r>
      <w:r w:rsidR="00521910">
        <w:rPr>
          <w:rFonts w:eastAsia="Times New Roman"/>
          <w:kern w:val="36"/>
        </w:rPr>
        <w:t xml:space="preserve"> </w:t>
      </w:r>
      <w:r w:rsidR="005B76D7">
        <w:rPr>
          <w:rFonts w:eastAsia="Times New Roman"/>
          <w:kern w:val="36"/>
        </w:rPr>
        <w:t xml:space="preserve">is </w:t>
      </w:r>
      <w:r w:rsidRPr="00CB34F3">
        <w:rPr>
          <w:rFonts w:eastAsia="Times New Roman"/>
          <w:kern w:val="36"/>
        </w:rPr>
        <w:t xml:space="preserve">the improper business area distribution of the stores. </w:t>
      </w:r>
      <w:r w:rsidR="005B76D7">
        <w:rPr>
          <w:rFonts w:eastAsia="Times New Roman"/>
          <w:kern w:val="36"/>
        </w:rPr>
        <w:t>A</w:t>
      </w:r>
      <w:r w:rsidRPr="00CB34F3">
        <w:rPr>
          <w:rFonts w:eastAsia="Times New Roman"/>
          <w:kern w:val="36"/>
        </w:rPr>
        <w:t xml:space="preserve"> huge percentage of stores are located in the area of shopping malls. In this case, the involvement of the common people is </w:t>
      </w:r>
      <w:r w:rsidR="005B76D7">
        <w:rPr>
          <w:rFonts w:eastAsia="Times New Roman"/>
          <w:kern w:val="36"/>
        </w:rPr>
        <w:t>unlikely probable</w:t>
      </w:r>
      <w:r w:rsidRPr="00CB34F3">
        <w:rPr>
          <w:shd w:val="clear" w:color="auto" w:fill="FFFFFF"/>
        </w:rPr>
        <w:t xml:space="preserve"> (</w:t>
      </w:r>
      <w:proofErr w:type="spellStart"/>
      <w:r w:rsidRPr="00CB34F3">
        <w:rPr>
          <w:rFonts w:eastAsia="Times New Roman"/>
          <w:kern w:val="36"/>
        </w:rPr>
        <w:t>Cubric</w:t>
      </w:r>
      <w:proofErr w:type="spellEnd"/>
      <w:r w:rsidRPr="00CB34F3">
        <w:rPr>
          <w:rFonts w:eastAsia="Times New Roman"/>
          <w:kern w:val="36"/>
        </w:rPr>
        <w:t xml:space="preserve">, 2020). That is why the sales ratio is not satisfactory. On the other hand, this Company has a target to expand its business all over the world. That is why this Company is taken a lot of business plans for the extension of their business. But expansion strategies are not good as the distribution of the selected areas is not suitable for the business of this M&amp;S Company. In this case, this improper distribution of the areas of business of this M&amp;S Company increases the barriers in front of this organization in their business. </w:t>
      </w:r>
    </w:p>
    <w:p w14:paraId="4B7C9F9C" w14:textId="77777777" w:rsidR="00002C22" w:rsidRPr="00CB34F3" w:rsidRDefault="00BC5F2D" w:rsidP="00CB34F3">
      <w:pPr>
        <w:rPr>
          <w:rFonts w:eastAsia="Times New Roman"/>
          <w:b/>
          <w:kern w:val="36"/>
        </w:rPr>
      </w:pPr>
      <w:r w:rsidRPr="00CB34F3">
        <w:rPr>
          <w:rFonts w:eastAsia="Times New Roman"/>
          <w:b/>
          <w:kern w:val="36"/>
        </w:rPr>
        <w:t>Recommendation for barriers to the organization</w:t>
      </w:r>
    </w:p>
    <w:p w14:paraId="07040C0D" w14:textId="455B77E1" w:rsidR="00002C22" w:rsidRPr="00CB34F3" w:rsidRDefault="00BC5F2D" w:rsidP="00CB34F3">
      <w:pPr>
        <w:pStyle w:val="ListParagraph"/>
        <w:numPr>
          <w:ilvl w:val="0"/>
          <w:numId w:val="5"/>
        </w:numPr>
      </w:pPr>
      <w:r w:rsidRPr="00CB34F3">
        <w:t xml:space="preserve">The crucial barrier in the business is the handling of the customer all over the United Kingdom as well as all over the world. In this case, the ethical recommendation of this organization is the implementation of the proper setup of the employees in all of the </w:t>
      </w:r>
      <w:r w:rsidRPr="00CB34F3">
        <w:lastRenderedPageBreak/>
        <w:t>stores. Mainly the customers are very much motivated by the sweet able behavior of the workers or assistants in the stores. That is why the reduction of the barriers in the business of M&amp;S is the involvement of the polite behaved employees in each and every store.</w:t>
      </w:r>
    </w:p>
    <w:p w14:paraId="414F032C" w14:textId="688FA3FC" w:rsidR="00002C22" w:rsidRPr="00CB34F3" w:rsidRDefault="00BC5F2D" w:rsidP="00CB34F3">
      <w:pPr>
        <w:pStyle w:val="ListParagraph"/>
        <w:numPr>
          <w:ilvl w:val="0"/>
          <w:numId w:val="5"/>
        </w:numPr>
      </w:pPr>
      <w:r w:rsidRPr="00CB34F3">
        <w:t>Another recommendation in the business is the proper management of the products for the stores of this organization.</w:t>
      </w:r>
      <w:r w:rsidRPr="00CB34F3">
        <w:rPr>
          <w:rStyle w:val="Strong"/>
          <w:rFonts w:cs="Arial"/>
        </w:rPr>
        <w:t> </w:t>
      </w:r>
      <w:r w:rsidRPr="00CB34F3">
        <w:t>The management of the products in the stores is not good enough. The involvement of the high-priced products can not</w:t>
      </w:r>
      <w:r w:rsidR="00A0519B">
        <w:t xml:space="preserve"> be</w:t>
      </w:r>
      <w:r w:rsidRPr="00CB34F3">
        <w:t xml:space="preserve"> able to attract general customers to the stores. That is why the overall sales of the products of this organization are not satisfactory. In this case, the biggest recommendation is the maintenance of the ratio of the all-priced products in the stores of this organization. </w:t>
      </w:r>
    </w:p>
    <w:p w14:paraId="0F398E85" w14:textId="7F56A870" w:rsidR="00002C22" w:rsidRPr="00CB34F3" w:rsidRDefault="00BC5F2D" w:rsidP="00CB34F3">
      <w:pPr>
        <w:pStyle w:val="ListParagraph"/>
        <w:numPr>
          <w:ilvl w:val="0"/>
          <w:numId w:val="5"/>
        </w:numPr>
      </w:pPr>
      <w:r w:rsidRPr="00CB34F3">
        <w:t xml:space="preserve">The pricing strategy is another big ethical barrier in their business all over the United Kingdom. In this case, the reduction of the extra changes as well as the cost of the products must be another effective recommendation in the maintenance of the business as well as the reduction of the barriers of the organization. </w:t>
      </w:r>
    </w:p>
    <w:p w14:paraId="2E1D4E7F" w14:textId="7514907E" w:rsidR="00CB34F3" w:rsidRPr="00CB34F3" w:rsidRDefault="00BC5F2D" w:rsidP="00CB34F3">
      <w:pPr>
        <w:pStyle w:val="ListParagraph"/>
        <w:numPr>
          <w:ilvl w:val="0"/>
          <w:numId w:val="5"/>
        </w:numPr>
      </w:pPr>
      <w:r w:rsidRPr="00CB34F3">
        <w:t xml:space="preserve">Last but not the least, the effective recommendation in the management of the barriers in the business is the proper management of the distribution of the business area. The improper distribution of the business area indicates the threat of overall loss. That is why it is a crucial recommendation for the reduction of the barriers in the business. </w:t>
      </w:r>
      <w:r>
        <w:br w:type="page"/>
      </w:r>
    </w:p>
    <w:p w14:paraId="3559313C" w14:textId="77777777" w:rsidR="00014EB4" w:rsidRPr="00CB34F3" w:rsidRDefault="00BC5F2D" w:rsidP="00CB34F3">
      <w:pPr>
        <w:pStyle w:val="Heading1"/>
      </w:pPr>
      <w:bookmarkStart w:id="4" w:name="_Toc107951380"/>
      <w:r w:rsidRPr="00CB34F3">
        <w:lastRenderedPageBreak/>
        <w:t>Recommendations</w:t>
      </w:r>
      <w:bookmarkEnd w:id="4"/>
    </w:p>
    <w:p w14:paraId="39C28F22" w14:textId="77777777" w:rsidR="00014EB4" w:rsidRPr="00CB34F3" w:rsidRDefault="00BC5F2D" w:rsidP="00CB34F3">
      <w:pPr>
        <w:rPr>
          <w:rFonts w:cs="Arial"/>
        </w:rPr>
      </w:pPr>
      <w:r w:rsidRPr="00CB34F3">
        <w:rPr>
          <w:rFonts w:cs="Arial"/>
        </w:rPr>
        <w:t>The overall recommendations can be made on the organizational</w:t>
      </w:r>
      <w:r w:rsidR="00CB34F3">
        <w:rPr>
          <w:rFonts w:cs="Arial"/>
        </w:rPr>
        <w:t xml:space="preserve"> context and the culture of the </w:t>
      </w:r>
      <w:r w:rsidRPr="00CB34F3">
        <w:rPr>
          <w:rFonts w:cs="Arial"/>
        </w:rPr>
        <w:t xml:space="preserve">company. The discrimination can be stopped by the company by implementing this plan (Plan A 2025) and sustainability can be consistently reserved by practicing more CSR policies by this way, the company may involve more key stakeholders for the actual organizational growth and business management. </w:t>
      </w:r>
      <w:r w:rsidRPr="00CB34F3">
        <w:rPr>
          <w:rFonts w:cs="Arial"/>
        </w:rPr>
        <w:br w:type="page"/>
      </w:r>
    </w:p>
    <w:p w14:paraId="77F9D800" w14:textId="77777777" w:rsidR="00014EB4" w:rsidRPr="00CB34F3" w:rsidRDefault="00BC5F2D" w:rsidP="00CB34F3">
      <w:pPr>
        <w:pStyle w:val="Heading1"/>
      </w:pPr>
      <w:bookmarkStart w:id="5" w:name="_Toc107951381"/>
      <w:r w:rsidRPr="00CB34F3">
        <w:lastRenderedPageBreak/>
        <w:t>References list</w:t>
      </w:r>
      <w:bookmarkEnd w:id="5"/>
    </w:p>
    <w:p w14:paraId="46E0713C" w14:textId="77777777" w:rsidR="00CB34F3" w:rsidRPr="00CB34F3" w:rsidRDefault="00BC5F2D" w:rsidP="00CB34F3">
      <w:pPr>
        <w:rPr>
          <w:rFonts w:cs="Arial"/>
          <w:shd w:val="clear" w:color="auto" w:fill="FFFFFF"/>
        </w:rPr>
      </w:pPr>
      <w:proofErr w:type="spellStart"/>
      <w:r w:rsidRPr="00CB34F3">
        <w:rPr>
          <w:rFonts w:cs="Arial"/>
          <w:shd w:val="clear" w:color="auto" w:fill="FFFFFF"/>
        </w:rPr>
        <w:t>Bismark</w:t>
      </w:r>
      <w:proofErr w:type="spellEnd"/>
      <w:r w:rsidRPr="00CB34F3">
        <w:rPr>
          <w:rFonts w:cs="Arial"/>
          <w:shd w:val="clear" w:color="auto" w:fill="FFFFFF"/>
        </w:rPr>
        <w:t xml:space="preserve">, O., Kofi, O.A., Frank, A.G. and Eric, H., 2018. Utilizing </w:t>
      </w:r>
      <w:proofErr w:type="spellStart"/>
      <w:r w:rsidRPr="00CB34F3">
        <w:rPr>
          <w:rFonts w:cs="Arial"/>
          <w:shd w:val="clear" w:color="auto" w:fill="FFFFFF"/>
        </w:rPr>
        <w:t>Mckinsey</w:t>
      </w:r>
      <w:proofErr w:type="spellEnd"/>
      <w:r w:rsidRPr="00CB34F3">
        <w:rPr>
          <w:rFonts w:cs="Arial"/>
          <w:shd w:val="clear" w:color="auto" w:fill="FFFFFF"/>
        </w:rPr>
        <w:t xml:space="preserve"> 7s model, SWOT analysis, PESTLE and Balance Scorecard to foster efficient implementation of organizational strategy. Evidence from the community hospital group-Ghana Limited. </w:t>
      </w:r>
      <w:r w:rsidRPr="00CB34F3">
        <w:rPr>
          <w:rFonts w:cs="Arial"/>
          <w:i/>
          <w:iCs/>
          <w:shd w:val="clear" w:color="auto" w:fill="FFFFFF"/>
        </w:rPr>
        <w:t>International Journal of Research in Business, Economics and Management</w:t>
      </w:r>
      <w:r w:rsidRPr="00CB34F3">
        <w:rPr>
          <w:rFonts w:cs="Arial"/>
          <w:shd w:val="clear" w:color="auto" w:fill="FFFFFF"/>
        </w:rPr>
        <w:t>, </w:t>
      </w:r>
      <w:r w:rsidRPr="00CB34F3">
        <w:rPr>
          <w:rFonts w:cs="Arial"/>
          <w:i/>
          <w:iCs/>
          <w:shd w:val="clear" w:color="auto" w:fill="FFFFFF"/>
        </w:rPr>
        <w:t>2</w:t>
      </w:r>
      <w:r w:rsidRPr="00CB34F3">
        <w:rPr>
          <w:rFonts w:cs="Arial"/>
          <w:shd w:val="clear" w:color="auto" w:fill="FFFFFF"/>
        </w:rPr>
        <w:t>(3), pp.94-113.</w:t>
      </w:r>
    </w:p>
    <w:p w14:paraId="2B64E0BE" w14:textId="77777777" w:rsidR="00CB34F3" w:rsidRPr="00CB34F3" w:rsidRDefault="00BC5F2D" w:rsidP="00CB34F3">
      <w:pPr>
        <w:rPr>
          <w:rFonts w:cs="Arial"/>
          <w:shd w:val="clear" w:color="auto" w:fill="FFFFFF"/>
        </w:rPr>
      </w:pPr>
      <w:r w:rsidRPr="00605C7D">
        <w:rPr>
          <w:rFonts w:cs="Arial"/>
          <w:shd w:val="clear" w:color="auto" w:fill="FFFFFF"/>
          <w:lang w:val="pt-PT"/>
        </w:rPr>
        <w:t xml:space="preserve">Botelho, D.F., Dias, B.H., de Oliveira, L.W., Soares, T.A., Rezende, I. </w:t>
      </w:r>
      <w:proofErr w:type="spellStart"/>
      <w:r w:rsidRPr="00605C7D">
        <w:rPr>
          <w:rFonts w:cs="Arial"/>
          <w:shd w:val="clear" w:color="auto" w:fill="FFFFFF"/>
          <w:lang w:val="pt-PT"/>
        </w:rPr>
        <w:t>and</w:t>
      </w:r>
      <w:proofErr w:type="spellEnd"/>
      <w:r w:rsidRPr="00605C7D">
        <w:rPr>
          <w:rFonts w:cs="Arial"/>
          <w:shd w:val="clear" w:color="auto" w:fill="FFFFFF"/>
          <w:lang w:val="pt-PT"/>
        </w:rPr>
        <w:t xml:space="preserve"> Sousa, T., 2021. </w:t>
      </w:r>
      <w:r w:rsidRPr="00CB34F3">
        <w:rPr>
          <w:rFonts w:cs="Arial"/>
          <w:shd w:val="clear" w:color="auto" w:fill="FFFFFF"/>
        </w:rPr>
        <w:t>Innovative business models as drivers for prosumers integration-Enablers and barriers. </w:t>
      </w:r>
      <w:r w:rsidRPr="00CB34F3">
        <w:rPr>
          <w:rFonts w:cs="Arial"/>
          <w:i/>
          <w:iCs/>
          <w:shd w:val="clear" w:color="auto" w:fill="FFFFFF"/>
        </w:rPr>
        <w:t>Renewable and Sustainable Energy Reviews</w:t>
      </w:r>
      <w:r w:rsidRPr="00CB34F3">
        <w:rPr>
          <w:rFonts w:cs="Arial"/>
          <w:shd w:val="clear" w:color="auto" w:fill="FFFFFF"/>
        </w:rPr>
        <w:t>, </w:t>
      </w:r>
      <w:r w:rsidRPr="00CB34F3">
        <w:rPr>
          <w:rFonts w:cs="Arial"/>
          <w:i/>
          <w:iCs/>
          <w:shd w:val="clear" w:color="auto" w:fill="FFFFFF"/>
        </w:rPr>
        <w:t>144</w:t>
      </w:r>
      <w:r w:rsidRPr="00CB34F3">
        <w:rPr>
          <w:rFonts w:cs="Arial"/>
          <w:shd w:val="clear" w:color="auto" w:fill="FFFFFF"/>
        </w:rPr>
        <w:t>, p.111057.</w:t>
      </w:r>
    </w:p>
    <w:p w14:paraId="580E999C" w14:textId="77777777" w:rsidR="00CB34F3" w:rsidRPr="00CB34F3" w:rsidRDefault="00BC5F2D" w:rsidP="00CB34F3">
      <w:pPr>
        <w:rPr>
          <w:rFonts w:cs="Arial"/>
          <w:shd w:val="clear" w:color="auto" w:fill="FFFFFF"/>
        </w:rPr>
      </w:pPr>
      <w:r w:rsidRPr="00CB34F3">
        <w:rPr>
          <w:rFonts w:cs="Arial"/>
          <w:shd w:val="clear" w:color="auto" w:fill="FFFFFF"/>
        </w:rPr>
        <w:t>Christodoulou, A. and Cullinane, K., 2019. Identifying the main opportunities and challenges from the implementation of a port energy management system: A SWOT/PESTLE analysis. </w:t>
      </w:r>
      <w:r w:rsidRPr="00CB34F3">
        <w:rPr>
          <w:rFonts w:cs="Arial"/>
          <w:i/>
          <w:iCs/>
          <w:shd w:val="clear" w:color="auto" w:fill="FFFFFF"/>
        </w:rPr>
        <w:t>Sustainability</w:t>
      </w:r>
      <w:r w:rsidRPr="00CB34F3">
        <w:rPr>
          <w:rFonts w:cs="Arial"/>
          <w:shd w:val="clear" w:color="auto" w:fill="FFFFFF"/>
        </w:rPr>
        <w:t>, </w:t>
      </w:r>
      <w:r w:rsidRPr="00CB34F3">
        <w:rPr>
          <w:rFonts w:cs="Arial"/>
          <w:i/>
          <w:iCs/>
          <w:shd w:val="clear" w:color="auto" w:fill="FFFFFF"/>
        </w:rPr>
        <w:t>11</w:t>
      </w:r>
      <w:r w:rsidRPr="00CB34F3">
        <w:rPr>
          <w:rFonts w:cs="Arial"/>
          <w:shd w:val="clear" w:color="auto" w:fill="FFFFFF"/>
        </w:rPr>
        <w:t>(21), p.6046.</w:t>
      </w:r>
    </w:p>
    <w:p w14:paraId="4327E58A" w14:textId="77777777" w:rsidR="00CB34F3" w:rsidRPr="00CB34F3" w:rsidRDefault="00BC5F2D" w:rsidP="00CB34F3">
      <w:pPr>
        <w:rPr>
          <w:rFonts w:cs="Arial"/>
          <w:shd w:val="clear" w:color="auto" w:fill="FFFFFF"/>
        </w:rPr>
      </w:pPr>
      <w:proofErr w:type="spellStart"/>
      <w:r w:rsidRPr="00CB34F3">
        <w:rPr>
          <w:rFonts w:cs="Arial"/>
          <w:shd w:val="clear" w:color="auto" w:fill="FFFFFF"/>
        </w:rPr>
        <w:t>Cubric</w:t>
      </w:r>
      <w:proofErr w:type="spellEnd"/>
      <w:r w:rsidRPr="00CB34F3">
        <w:rPr>
          <w:rFonts w:cs="Arial"/>
          <w:shd w:val="clear" w:color="auto" w:fill="FFFFFF"/>
        </w:rPr>
        <w:t>, M., 2020. Drivers, barriers and social considerations for AI adoption in business and management: A tertiary study. </w:t>
      </w:r>
      <w:r w:rsidRPr="00CB34F3">
        <w:rPr>
          <w:rFonts w:cs="Arial"/>
          <w:i/>
          <w:iCs/>
          <w:shd w:val="clear" w:color="auto" w:fill="FFFFFF"/>
        </w:rPr>
        <w:t>Technology in Society</w:t>
      </w:r>
      <w:r w:rsidRPr="00CB34F3">
        <w:rPr>
          <w:rFonts w:cs="Arial"/>
          <w:shd w:val="clear" w:color="auto" w:fill="FFFFFF"/>
        </w:rPr>
        <w:t>, </w:t>
      </w:r>
      <w:r w:rsidRPr="00CB34F3">
        <w:rPr>
          <w:rFonts w:cs="Arial"/>
          <w:i/>
          <w:iCs/>
          <w:shd w:val="clear" w:color="auto" w:fill="FFFFFF"/>
        </w:rPr>
        <w:t>62</w:t>
      </w:r>
      <w:r w:rsidRPr="00CB34F3">
        <w:rPr>
          <w:rFonts w:cs="Arial"/>
          <w:shd w:val="clear" w:color="auto" w:fill="FFFFFF"/>
        </w:rPr>
        <w:t>, p.101257.</w:t>
      </w:r>
    </w:p>
    <w:p w14:paraId="6C9DC03D" w14:textId="77777777" w:rsidR="00CB34F3" w:rsidRPr="00CB34F3" w:rsidRDefault="00BC5F2D" w:rsidP="00CB34F3">
      <w:pPr>
        <w:rPr>
          <w:rFonts w:cs="Arial"/>
          <w:shd w:val="clear" w:color="auto" w:fill="FFFFFF"/>
        </w:rPr>
      </w:pPr>
      <w:r w:rsidRPr="00CB34F3">
        <w:rPr>
          <w:rFonts w:cs="Arial"/>
          <w:shd w:val="clear" w:color="auto" w:fill="FFFFFF"/>
        </w:rPr>
        <w:t>He, H. and Harris, L., 2020. The impact of Covid-19 pandemic on corporate social responsibility and marketing philosophy. </w:t>
      </w:r>
      <w:r w:rsidRPr="00CB34F3">
        <w:rPr>
          <w:rFonts w:cs="Arial"/>
          <w:i/>
          <w:iCs/>
          <w:shd w:val="clear" w:color="auto" w:fill="FFFFFF"/>
        </w:rPr>
        <w:t>Journal of business research</w:t>
      </w:r>
      <w:r w:rsidRPr="00CB34F3">
        <w:rPr>
          <w:rFonts w:cs="Arial"/>
          <w:shd w:val="clear" w:color="auto" w:fill="FFFFFF"/>
        </w:rPr>
        <w:t>, </w:t>
      </w:r>
      <w:r w:rsidRPr="00CB34F3">
        <w:rPr>
          <w:rFonts w:cs="Arial"/>
          <w:i/>
          <w:iCs/>
          <w:shd w:val="clear" w:color="auto" w:fill="FFFFFF"/>
        </w:rPr>
        <w:t>116</w:t>
      </w:r>
      <w:r w:rsidRPr="00CB34F3">
        <w:rPr>
          <w:rFonts w:cs="Arial"/>
          <w:shd w:val="clear" w:color="auto" w:fill="FFFFFF"/>
        </w:rPr>
        <w:t>, pp.176-182.</w:t>
      </w:r>
    </w:p>
    <w:p w14:paraId="7AE4CD95" w14:textId="77777777" w:rsidR="00CB34F3" w:rsidRPr="00CB34F3" w:rsidRDefault="00BC5F2D" w:rsidP="00CB34F3">
      <w:pPr>
        <w:rPr>
          <w:rFonts w:cs="Arial"/>
          <w:shd w:val="clear" w:color="auto" w:fill="FFFFFF"/>
        </w:rPr>
      </w:pPr>
      <w:r w:rsidRPr="00CB34F3">
        <w:rPr>
          <w:rFonts w:cs="Arial"/>
          <w:shd w:val="clear" w:color="auto" w:fill="FFFFFF"/>
        </w:rPr>
        <w:t>He, Z., Ding, Y. and Liu, W., 2021, September. The States Quo of Walmart and Challenges and Opportunities of Their Online Transformation in China Based on SWOT Analysis. In </w:t>
      </w:r>
      <w:r w:rsidRPr="00CB34F3">
        <w:rPr>
          <w:rFonts w:cs="Arial"/>
          <w:i/>
          <w:iCs/>
          <w:shd w:val="clear" w:color="auto" w:fill="FFFFFF"/>
        </w:rPr>
        <w:t>2021 International Conference on Financial Management and Economic Transition (FMET 2021)</w:t>
      </w:r>
      <w:r w:rsidRPr="00CB34F3">
        <w:rPr>
          <w:rFonts w:cs="Arial"/>
          <w:shd w:val="clear" w:color="auto" w:fill="FFFFFF"/>
        </w:rPr>
        <w:t> (pp. 353-359). Atlantis Press.</w:t>
      </w:r>
    </w:p>
    <w:p w14:paraId="36AFBCD9" w14:textId="77777777" w:rsidR="00CB34F3" w:rsidRPr="00CB34F3" w:rsidRDefault="00BC5F2D" w:rsidP="00CB34F3">
      <w:pPr>
        <w:rPr>
          <w:rFonts w:cs="Arial"/>
          <w:shd w:val="clear" w:color="auto" w:fill="FFFFFF"/>
        </w:rPr>
      </w:pPr>
      <w:r w:rsidRPr="00CB34F3">
        <w:rPr>
          <w:rFonts w:cs="Arial"/>
          <w:shd w:val="clear" w:color="auto" w:fill="FFFFFF"/>
        </w:rPr>
        <w:t xml:space="preserve">Hossain, E., Murtaugh, D., </w:t>
      </w:r>
      <w:proofErr w:type="spellStart"/>
      <w:r w:rsidRPr="00CB34F3">
        <w:rPr>
          <w:rFonts w:cs="Arial"/>
          <w:shd w:val="clear" w:color="auto" w:fill="FFFFFF"/>
        </w:rPr>
        <w:t>Mody</w:t>
      </w:r>
      <w:proofErr w:type="spellEnd"/>
      <w:r w:rsidRPr="00CB34F3">
        <w:rPr>
          <w:rFonts w:cs="Arial"/>
          <w:shd w:val="clear" w:color="auto" w:fill="FFFFFF"/>
        </w:rPr>
        <w:t xml:space="preserve">, J., </w:t>
      </w:r>
      <w:proofErr w:type="spellStart"/>
      <w:r w:rsidRPr="00CB34F3">
        <w:rPr>
          <w:rFonts w:cs="Arial"/>
          <w:shd w:val="clear" w:color="auto" w:fill="FFFFFF"/>
        </w:rPr>
        <w:t>Faruque</w:t>
      </w:r>
      <w:proofErr w:type="spellEnd"/>
      <w:r w:rsidRPr="00CB34F3">
        <w:rPr>
          <w:rFonts w:cs="Arial"/>
          <w:shd w:val="clear" w:color="auto" w:fill="FFFFFF"/>
        </w:rPr>
        <w:t>, H.M.R., Sunny, M.S.H. and Mohammad, N., 2019. A comprehensive review on second-life batteries: Current state, manufacturing considerations, applications, impacts, barriers &amp; potential solutions, business strategies, and policies. </w:t>
      </w:r>
      <w:proofErr w:type="spellStart"/>
      <w:r w:rsidRPr="00CB34F3">
        <w:rPr>
          <w:rFonts w:cs="Arial"/>
          <w:i/>
          <w:iCs/>
          <w:shd w:val="clear" w:color="auto" w:fill="FFFFFF"/>
        </w:rPr>
        <w:t>Ieee</w:t>
      </w:r>
      <w:proofErr w:type="spellEnd"/>
      <w:r w:rsidRPr="00CB34F3">
        <w:rPr>
          <w:rFonts w:cs="Arial"/>
          <w:i/>
          <w:iCs/>
          <w:shd w:val="clear" w:color="auto" w:fill="FFFFFF"/>
        </w:rPr>
        <w:t xml:space="preserve"> Access</w:t>
      </w:r>
      <w:r w:rsidRPr="00CB34F3">
        <w:rPr>
          <w:rFonts w:cs="Arial"/>
          <w:shd w:val="clear" w:color="auto" w:fill="FFFFFF"/>
        </w:rPr>
        <w:t>, </w:t>
      </w:r>
      <w:r w:rsidRPr="00CB34F3">
        <w:rPr>
          <w:rFonts w:cs="Arial"/>
          <w:i/>
          <w:iCs/>
          <w:shd w:val="clear" w:color="auto" w:fill="FFFFFF"/>
        </w:rPr>
        <w:t>7</w:t>
      </w:r>
      <w:r w:rsidRPr="00CB34F3">
        <w:rPr>
          <w:rFonts w:cs="Arial"/>
          <w:shd w:val="clear" w:color="auto" w:fill="FFFFFF"/>
        </w:rPr>
        <w:t>, pp.73215-73252.</w:t>
      </w:r>
    </w:p>
    <w:p w14:paraId="0EECA415" w14:textId="77777777" w:rsidR="00CB34F3" w:rsidRPr="00CB34F3" w:rsidRDefault="00BC5F2D" w:rsidP="00CB34F3">
      <w:pPr>
        <w:ind w:right="835"/>
        <w:rPr>
          <w:rFonts w:eastAsia="Times New Roman" w:cs="Arial"/>
          <w:iCs/>
          <w:lang w:eastAsia="en-GB"/>
        </w:rPr>
      </w:pPr>
      <w:r w:rsidRPr="00CB34F3">
        <w:rPr>
          <w:rFonts w:eastAsia="Times New Roman" w:cs="Arial"/>
          <w:iCs/>
          <w:lang w:eastAsia="en-GB"/>
        </w:rPr>
        <w:t>M&amp;S (2021). Never the same again. Annual Report &amp; Financial Statements 2021. Marks and Spencer Group plc.</w:t>
      </w:r>
    </w:p>
    <w:p w14:paraId="275F658A" w14:textId="77777777" w:rsidR="00CB34F3" w:rsidRPr="00CB34F3" w:rsidRDefault="00BC5F2D" w:rsidP="00CB34F3">
      <w:pPr>
        <w:rPr>
          <w:rFonts w:cs="Arial"/>
          <w:shd w:val="clear" w:color="auto" w:fill="FFFFFF"/>
        </w:rPr>
      </w:pPr>
      <w:r w:rsidRPr="00CB34F3">
        <w:rPr>
          <w:rFonts w:cs="Arial"/>
          <w:shd w:val="clear" w:color="auto" w:fill="FFFFFF"/>
        </w:rPr>
        <w:t>Mehdi, Z. and Gupta, M.A.S., 2021. An Analysis of Foreign Direct Investment in Indian Retail Sector. </w:t>
      </w:r>
      <w:r w:rsidRPr="00CB34F3">
        <w:rPr>
          <w:rFonts w:cs="Arial"/>
          <w:i/>
          <w:iCs/>
          <w:shd w:val="clear" w:color="auto" w:fill="FFFFFF"/>
        </w:rPr>
        <w:t>Integral Review: A Journal of Management</w:t>
      </w:r>
      <w:r w:rsidRPr="00CB34F3">
        <w:rPr>
          <w:rFonts w:cs="Arial"/>
          <w:shd w:val="clear" w:color="auto" w:fill="FFFFFF"/>
        </w:rPr>
        <w:t>, </w:t>
      </w:r>
      <w:r w:rsidRPr="00CB34F3">
        <w:rPr>
          <w:rFonts w:cs="Arial"/>
          <w:i/>
          <w:iCs/>
          <w:shd w:val="clear" w:color="auto" w:fill="FFFFFF"/>
        </w:rPr>
        <w:t>11</w:t>
      </w:r>
      <w:r w:rsidRPr="00CB34F3">
        <w:rPr>
          <w:rFonts w:cs="Arial"/>
          <w:shd w:val="clear" w:color="auto" w:fill="FFFFFF"/>
        </w:rPr>
        <w:t>(2).</w:t>
      </w:r>
    </w:p>
    <w:p w14:paraId="11C7238C" w14:textId="77777777" w:rsidR="00CB34F3" w:rsidRPr="00CB34F3" w:rsidRDefault="00BC5F2D" w:rsidP="00CB34F3">
      <w:pPr>
        <w:rPr>
          <w:rFonts w:cs="Arial"/>
          <w:shd w:val="clear" w:color="auto" w:fill="FFFFFF"/>
        </w:rPr>
      </w:pPr>
      <w:proofErr w:type="spellStart"/>
      <w:r w:rsidRPr="00CB34F3">
        <w:rPr>
          <w:rFonts w:cs="Arial"/>
          <w:shd w:val="clear" w:color="auto" w:fill="FFFFFF"/>
        </w:rPr>
        <w:t>Nandonde</w:t>
      </w:r>
      <w:proofErr w:type="spellEnd"/>
      <w:r w:rsidRPr="00CB34F3">
        <w:rPr>
          <w:rFonts w:cs="Arial"/>
          <w:shd w:val="clear" w:color="auto" w:fill="FFFFFF"/>
        </w:rPr>
        <w:t>, F.A., 2019. A PESTLE analysis of international retailing in the East African Community. </w:t>
      </w:r>
      <w:r w:rsidRPr="00CB34F3">
        <w:rPr>
          <w:rFonts w:cs="Arial"/>
          <w:i/>
          <w:iCs/>
          <w:shd w:val="clear" w:color="auto" w:fill="FFFFFF"/>
        </w:rPr>
        <w:t>Global Business and Organizational Excellence</w:t>
      </w:r>
      <w:r w:rsidRPr="00CB34F3">
        <w:rPr>
          <w:rFonts w:cs="Arial"/>
          <w:shd w:val="clear" w:color="auto" w:fill="FFFFFF"/>
        </w:rPr>
        <w:t>, </w:t>
      </w:r>
      <w:r w:rsidRPr="00CB34F3">
        <w:rPr>
          <w:rFonts w:cs="Arial"/>
          <w:i/>
          <w:iCs/>
          <w:shd w:val="clear" w:color="auto" w:fill="FFFFFF"/>
        </w:rPr>
        <w:t>38</w:t>
      </w:r>
      <w:r w:rsidRPr="00CB34F3">
        <w:rPr>
          <w:rFonts w:cs="Arial"/>
          <w:shd w:val="clear" w:color="auto" w:fill="FFFFFF"/>
        </w:rPr>
        <w:t>(4), pp.54-61.</w:t>
      </w:r>
    </w:p>
    <w:p w14:paraId="1FAB5F1E" w14:textId="77777777" w:rsidR="00CB34F3" w:rsidRPr="00CB34F3" w:rsidRDefault="00BC5F2D" w:rsidP="00CB34F3">
      <w:pPr>
        <w:rPr>
          <w:rFonts w:cs="Arial"/>
          <w:shd w:val="clear" w:color="auto" w:fill="FFFFFF"/>
        </w:rPr>
      </w:pPr>
      <w:proofErr w:type="spellStart"/>
      <w:r w:rsidRPr="00CB34F3">
        <w:rPr>
          <w:rFonts w:cs="Arial"/>
          <w:shd w:val="clear" w:color="auto" w:fill="FFFFFF"/>
        </w:rPr>
        <w:lastRenderedPageBreak/>
        <w:t>Paais</w:t>
      </w:r>
      <w:proofErr w:type="spellEnd"/>
      <w:r w:rsidRPr="00CB34F3">
        <w:rPr>
          <w:rFonts w:cs="Arial"/>
          <w:shd w:val="clear" w:color="auto" w:fill="FFFFFF"/>
        </w:rPr>
        <w:t xml:space="preserve">, M. and </w:t>
      </w:r>
      <w:proofErr w:type="spellStart"/>
      <w:r w:rsidRPr="00CB34F3">
        <w:rPr>
          <w:rFonts w:cs="Arial"/>
          <w:shd w:val="clear" w:color="auto" w:fill="FFFFFF"/>
        </w:rPr>
        <w:t>Pattiruhu</w:t>
      </w:r>
      <w:proofErr w:type="spellEnd"/>
      <w:r w:rsidRPr="00CB34F3">
        <w:rPr>
          <w:rFonts w:cs="Arial"/>
          <w:shd w:val="clear" w:color="auto" w:fill="FFFFFF"/>
        </w:rPr>
        <w:t>, J.R., 2020. Effect of motivation, leadership, and organizational culture on satisfaction and employee performance. </w:t>
      </w:r>
      <w:r w:rsidRPr="00CB34F3">
        <w:rPr>
          <w:rFonts w:cs="Arial"/>
          <w:i/>
          <w:iCs/>
          <w:shd w:val="clear" w:color="auto" w:fill="FFFFFF"/>
        </w:rPr>
        <w:t>The Journal of Asian Finance, Economics and Business</w:t>
      </w:r>
      <w:r w:rsidRPr="00CB34F3">
        <w:rPr>
          <w:rFonts w:cs="Arial"/>
          <w:shd w:val="clear" w:color="auto" w:fill="FFFFFF"/>
        </w:rPr>
        <w:t>, </w:t>
      </w:r>
      <w:r w:rsidRPr="00CB34F3">
        <w:rPr>
          <w:rFonts w:cs="Arial"/>
          <w:i/>
          <w:iCs/>
          <w:shd w:val="clear" w:color="auto" w:fill="FFFFFF"/>
        </w:rPr>
        <w:t>7</w:t>
      </w:r>
      <w:r w:rsidRPr="00CB34F3">
        <w:rPr>
          <w:rFonts w:cs="Arial"/>
          <w:shd w:val="clear" w:color="auto" w:fill="FFFFFF"/>
        </w:rPr>
        <w:t>(8), pp.577-588.</w:t>
      </w:r>
    </w:p>
    <w:p w14:paraId="0C6CD0A7" w14:textId="77777777" w:rsidR="00CB34F3" w:rsidRPr="00CB34F3" w:rsidRDefault="00BC5F2D" w:rsidP="00CB34F3">
      <w:pPr>
        <w:rPr>
          <w:rFonts w:cs="Arial"/>
        </w:rPr>
      </w:pPr>
      <w:proofErr w:type="spellStart"/>
      <w:r w:rsidRPr="00CB34F3">
        <w:rPr>
          <w:rFonts w:cs="Arial"/>
          <w:shd w:val="clear" w:color="auto" w:fill="FFFFFF"/>
        </w:rPr>
        <w:t>Roscigno</w:t>
      </w:r>
      <w:proofErr w:type="spellEnd"/>
      <w:r w:rsidRPr="00CB34F3">
        <w:rPr>
          <w:rFonts w:cs="Arial"/>
          <w:shd w:val="clear" w:color="auto" w:fill="FFFFFF"/>
        </w:rPr>
        <w:t>, V.J., 2019. Discrimination, sexual harassment, and the impact of workplace power. </w:t>
      </w:r>
      <w:r w:rsidRPr="00CB34F3">
        <w:rPr>
          <w:rFonts w:cs="Arial"/>
          <w:i/>
          <w:iCs/>
          <w:shd w:val="clear" w:color="auto" w:fill="FFFFFF"/>
        </w:rPr>
        <w:t>Socius</w:t>
      </w:r>
      <w:r w:rsidRPr="00CB34F3">
        <w:rPr>
          <w:rFonts w:cs="Arial"/>
          <w:shd w:val="clear" w:color="auto" w:fill="FFFFFF"/>
        </w:rPr>
        <w:t>, </w:t>
      </w:r>
      <w:r w:rsidRPr="00CB34F3">
        <w:rPr>
          <w:rFonts w:cs="Arial"/>
          <w:i/>
          <w:iCs/>
          <w:shd w:val="clear" w:color="auto" w:fill="FFFFFF"/>
        </w:rPr>
        <w:t>5</w:t>
      </w:r>
      <w:r w:rsidRPr="00CB34F3">
        <w:rPr>
          <w:rFonts w:cs="Arial"/>
          <w:shd w:val="clear" w:color="auto" w:fill="FFFFFF"/>
        </w:rPr>
        <w:t>, p.2378023119853894.</w:t>
      </w:r>
    </w:p>
    <w:p w14:paraId="458D4679" w14:textId="77777777" w:rsidR="00CB34F3" w:rsidRPr="00CB34F3" w:rsidRDefault="00BC5F2D" w:rsidP="00CB34F3">
      <w:pPr>
        <w:rPr>
          <w:rFonts w:cs="Arial"/>
        </w:rPr>
      </w:pPr>
      <w:r w:rsidRPr="00CB34F3">
        <w:rPr>
          <w:rFonts w:cs="Arial"/>
        </w:rPr>
        <w:t xml:space="preserve">spencerstuart.com, 2022. Organizational culture. [Accessed from: </w:t>
      </w:r>
      <w:hyperlink r:id="rId9" w:history="1">
        <w:r w:rsidRPr="00CB34F3">
          <w:rPr>
            <w:rStyle w:val="Hyperlink"/>
            <w:rFonts w:cs="Arial"/>
            <w:color w:val="auto"/>
          </w:rPr>
          <w:t>https://www.spencerstuart.com/what-we-do/our-capabilities/leadership-consulting/organizational-culture</w:t>
        </w:r>
      </w:hyperlink>
      <w:r w:rsidRPr="00CB34F3">
        <w:rPr>
          <w:rFonts w:cs="Arial"/>
        </w:rPr>
        <w:t>] [Accessed on: 20.062022]</w:t>
      </w:r>
    </w:p>
    <w:p w14:paraId="57D56573" w14:textId="77777777" w:rsidR="00CB34F3" w:rsidRPr="00CB34F3" w:rsidRDefault="00BC5F2D" w:rsidP="00CB34F3">
      <w:pPr>
        <w:rPr>
          <w:rFonts w:cs="Arial"/>
        </w:rPr>
      </w:pPr>
      <w:r w:rsidRPr="00CB34F3">
        <w:rPr>
          <w:rFonts w:cs="Arial"/>
        </w:rPr>
        <w:t xml:space="preserve">tesco.com, 2022. Homepage. [accessed from: </w:t>
      </w:r>
      <w:hyperlink r:id="rId10" w:history="1">
        <w:r w:rsidRPr="00CB34F3">
          <w:rPr>
            <w:rStyle w:val="Hyperlink"/>
            <w:rFonts w:cs="Arial"/>
            <w:color w:val="auto"/>
          </w:rPr>
          <w:t>https://www.tesco.com/</w:t>
        </w:r>
      </w:hyperlink>
      <w:r w:rsidRPr="00CB34F3">
        <w:rPr>
          <w:rFonts w:cs="Arial"/>
        </w:rPr>
        <w:t>] [Accessed on: 20.062022]</w:t>
      </w:r>
    </w:p>
    <w:p w14:paraId="30A1D049" w14:textId="77777777" w:rsidR="00CB34F3" w:rsidRPr="00CB34F3" w:rsidRDefault="00BC5F2D" w:rsidP="00CB34F3">
      <w:pPr>
        <w:rPr>
          <w:rFonts w:cs="Arial"/>
          <w:shd w:val="clear" w:color="auto" w:fill="FFFFFF"/>
        </w:rPr>
      </w:pPr>
      <w:proofErr w:type="spellStart"/>
      <w:r w:rsidRPr="00CB34F3">
        <w:rPr>
          <w:rFonts w:cs="Arial"/>
          <w:shd w:val="clear" w:color="auto" w:fill="FFFFFF"/>
        </w:rPr>
        <w:t>Vermunt</w:t>
      </w:r>
      <w:proofErr w:type="spellEnd"/>
      <w:r w:rsidRPr="00CB34F3">
        <w:rPr>
          <w:rFonts w:cs="Arial"/>
          <w:shd w:val="clear" w:color="auto" w:fill="FFFFFF"/>
        </w:rPr>
        <w:t xml:space="preserve">, D.A., Negro, S.O., Verweij, P.A., </w:t>
      </w:r>
      <w:proofErr w:type="spellStart"/>
      <w:r w:rsidRPr="00CB34F3">
        <w:rPr>
          <w:rFonts w:cs="Arial"/>
          <w:shd w:val="clear" w:color="auto" w:fill="FFFFFF"/>
        </w:rPr>
        <w:t>Kuppens</w:t>
      </w:r>
      <w:proofErr w:type="spellEnd"/>
      <w:r w:rsidRPr="00CB34F3">
        <w:rPr>
          <w:rFonts w:cs="Arial"/>
          <w:shd w:val="clear" w:color="auto" w:fill="FFFFFF"/>
        </w:rPr>
        <w:t xml:space="preserve">, D.V. and </w:t>
      </w:r>
      <w:proofErr w:type="spellStart"/>
      <w:r w:rsidRPr="00CB34F3">
        <w:rPr>
          <w:rFonts w:cs="Arial"/>
          <w:shd w:val="clear" w:color="auto" w:fill="FFFFFF"/>
        </w:rPr>
        <w:t>Hekkert</w:t>
      </w:r>
      <w:proofErr w:type="spellEnd"/>
      <w:r w:rsidRPr="00CB34F3">
        <w:rPr>
          <w:rFonts w:cs="Arial"/>
          <w:shd w:val="clear" w:color="auto" w:fill="FFFFFF"/>
        </w:rPr>
        <w:t>, M.P., 2019. Exploring barriers to implementing different circular business models. </w:t>
      </w:r>
      <w:r w:rsidRPr="00CB34F3">
        <w:rPr>
          <w:rFonts w:cs="Arial"/>
          <w:i/>
          <w:iCs/>
          <w:shd w:val="clear" w:color="auto" w:fill="FFFFFF"/>
        </w:rPr>
        <w:t>Journal of Cleaner Production</w:t>
      </w:r>
      <w:r w:rsidRPr="00CB34F3">
        <w:rPr>
          <w:rFonts w:cs="Arial"/>
          <w:shd w:val="clear" w:color="auto" w:fill="FFFFFF"/>
        </w:rPr>
        <w:t>, </w:t>
      </w:r>
      <w:r w:rsidRPr="00CB34F3">
        <w:rPr>
          <w:rFonts w:cs="Arial"/>
          <w:i/>
          <w:iCs/>
          <w:shd w:val="clear" w:color="auto" w:fill="FFFFFF"/>
        </w:rPr>
        <w:t>222</w:t>
      </w:r>
      <w:r w:rsidRPr="00CB34F3">
        <w:rPr>
          <w:rFonts w:cs="Arial"/>
          <w:shd w:val="clear" w:color="auto" w:fill="FFFFFF"/>
        </w:rPr>
        <w:t>, pp.891-902.</w:t>
      </w:r>
    </w:p>
    <w:p w14:paraId="4AC03C63" w14:textId="77777777" w:rsidR="00CB34F3" w:rsidRPr="00CB34F3" w:rsidRDefault="00BC5F2D" w:rsidP="00CB34F3">
      <w:pPr>
        <w:rPr>
          <w:rFonts w:cs="Arial"/>
          <w:shd w:val="clear" w:color="auto" w:fill="FFFFFF"/>
        </w:rPr>
      </w:pPr>
      <w:r w:rsidRPr="00CB34F3">
        <w:rPr>
          <w:rFonts w:cs="Arial"/>
          <w:shd w:val="clear" w:color="auto" w:fill="FFFFFF"/>
        </w:rPr>
        <w:t>Zaman, R., Jain, T., Samara, G. and Jamali, D., 2022. Corporate governance meets corporate social responsibility: Mapping the interface. </w:t>
      </w:r>
      <w:r w:rsidRPr="00CB34F3">
        <w:rPr>
          <w:rFonts w:cs="Arial"/>
          <w:i/>
          <w:iCs/>
          <w:shd w:val="clear" w:color="auto" w:fill="FFFFFF"/>
        </w:rPr>
        <w:t>Business &amp; Society</w:t>
      </w:r>
      <w:r w:rsidRPr="00CB34F3">
        <w:rPr>
          <w:rFonts w:cs="Arial"/>
          <w:shd w:val="clear" w:color="auto" w:fill="FFFFFF"/>
        </w:rPr>
        <w:t>, </w:t>
      </w:r>
      <w:r w:rsidRPr="00CB34F3">
        <w:rPr>
          <w:rFonts w:cs="Arial"/>
          <w:i/>
          <w:iCs/>
          <w:shd w:val="clear" w:color="auto" w:fill="FFFFFF"/>
        </w:rPr>
        <w:t>61</w:t>
      </w:r>
      <w:r w:rsidRPr="00CB34F3">
        <w:rPr>
          <w:rFonts w:cs="Arial"/>
          <w:shd w:val="clear" w:color="auto" w:fill="FFFFFF"/>
        </w:rPr>
        <w:t>(3), pp.690-752.</w:t>
      </w:r>
    </w:p>
    <w:p w14:paraId="4BD980D3" w14:textId="77777777" w:rsidR="00CB34F3" w:rsidRPr="00CB34F3" w:rsidRDefault="00CB34F3" w:rsidP="00CB34F3">
      <w:pPr>
        <w:rPr>
          <w:rFonts w:cs="Arial"/>
        </w:rPr>
      </w:pPr>
    </w:p>
    <w:p w14:paraId="722FF6D7" w14:textId="77777777" w:rsidR="00CB34F3" w:rsidRPr="00CB34F3" w:rsidRDefault="00CB34F3" w:rsidP="00CB34F3">
      <w:pPr>
        <w:rPr>
          <w:rFonts w:cs="Arial"/>
        </w:rPr>
      </w:pPr>
    </w:p>
    <w:p w14:paraId="351D8E4B" w14:textId="77777777" w:rsidR="002C004B" w:rsidRPr="00CB34F3" w:rsidRDefault="002C004B" w:rsidP="00CB34F3">
      <w:pPr>
        <w:rPr>
          <w:rFonts w:cs="Arial"/>
        </w:rPr>
      </w:pPr>
    </w:p>
    <w:sectPr w:rsidR="002C004B" w:rsidRPr="00CB34F3" w:rsidSect="00CB34F3">
      <w:footerReference w:type="default" r:id="rId11"/>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C3E76" w14:textId="77777777" w:rsidR="0011293B" w:rsidRDefault="0011293B">
      <w:pPr>
        <w:spacing w:after="0" w:line="240" w:lineRule="auto"/>
      </w:pPr>
      <w:r>
        <w:separator/>
      </w:r>
    </w:p>
  </w:endnote>
  <w:endnote w:type="continuationSeparator" w:id="0">
    <w:p w14:paraId="764CF5B9" w14:textId="77777777" w:rsidR="0011293B" w:rsidRDefault="00112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952496"/>
      <w:docPartObj>
        <w:docPartGallery w:val="Page Numbers (Bottom of Page)"/>
        <w:docPartUnique/>
      </w:docPartObj>
    </w:sdtPr>
    <w:sdtEndPr>
      <w:rPr>
        <w:noProof/>
      </w:rPr>
    </w:sdtEndPr>
    <w:sdtContent>
      <w:p w14:paraId="0384C9E5" w14:textId="77777777" w:rsidR="00CB34F3" w:rsidRDefault="00BC5F2D">
        <w:pPr>
          <w:pStyle w:val="Footer"/>
          <w:jc w:val="right"/>
        </w:pPr>
        <w:r>
          <w:fldChar w:fldCharType="begin"/>
        </w:r>
        <w:r>
          <w:instrText xml:space="preserve"> PAGE   \* MERGEFORMAT </w:instrText>
        </w:r>
        <w:r>
          <w:fldChar w:fldCharType="separate"/>
        </w:r>
        <w:r w:rsidR="00367D64">
          <w:rPr>
            <w:noProof/>
          </w:rPr>
          <w:t>12</w:t>
        </w:r>
        <w:r>
          <w:rPr>
            <w:noProof/>
          </w:rPr>
          <w:fldChar w:fldCharType="end"/>
        </w:r>
      </w:p>
    </w:sdtContent>
  </w:sdt>
  <w:p w14:paraId="18420C84" w14:textId="77777777" w:rsidR="00CB34F3" w:rsidRDefault="00CB3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BDD77" w14:textId="77777777" w:rsidR="0011293B" w:rsidRDefault="0011293B">
      <w:pPr>
        <w:spacing w:after="0" w:line="240" w:lineRule="auto"/>
      </w:pPr>
      <w:r>
        <w:separator/>
      </w:r>
    </w:p>
  </w:footnote>
  <w:footnote w:type="continuationSeparator" w:id="0">
    <w:p w14:paraId="27D40B24" w14:textId="77777777" w:rsidR="0011293B" w:rsidRDefault="00112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706D8"/>
    <w:multiLevelType w:val="hybridMultilevel"/>
    <w:tmpl w:val="74E6042A"/>
    <w:lvl w:ilvl="0" w:tplc="292AA848">
      <w:start w:val="1"/>
      <w:numFmt w:val="bullet"/>
      <w:lvlText w:val=""/>
      <w:lvlJc w:val="left"/>
      <w:pPr>
        <w:ind w:left="720" w:hanging="360"/>
      </w:pPr>
      <w:rPr>
        <w:rFonts w:ascii="Symbol" w:hAnsi="Symbol" w:hint="default"/>
      </w:rPr>
    </w:lvl>
    <w:lvl w:ilvl="1" w:tplc="762C1AB0" w:tentative="1">
      <w:start w:val="1"/>
      <w:numFmt w:val="bullet"/>
      <w:lvlText w:val="o"/>
      <w:lvlJc w:val="left"/>
      <w:pPr>
        <w:ind w:left="1440" w:hanging="360"/>
      </w:pPr>
      <w:rPr>
        <w:rFonts w:ascii="Courier New" w:hAnsi="Courier New" w:cs="Courier New" w:hint="default"/>
      </w:rPr>
    </w:lvl>
    <w:lvl w:ilvl="2" w:tplc="52947C24" w:tentative="1">
      <w:start w:val="1"/>
      <w:numFmt w:val="bullet"/>
      <w:lvlText w:val=""/>
      <w:lvlJc w:val="left"/>
      <w:pPr>
        <w:ind w:left="2160" w:hanging="360"/>
      </w:pPr>
      <w:rPr>
        <w:rFonts w:ascii="Wingdings" w:hAnsi="Wingdings" w:hint="default"/>
      </w:rPr>
    </w:lvl>
    <w:lvl w:ilvl="3" w:tplc="E1260988" w:tentative="1">
      <w:start w:val="1"/>
      <w:numFmt w:val="bullet"/>
      <w:lvlText w:val=""/>
      <w:lvlJc w:val="left"/>
      <w:pPr>
        <w:ind w:left="2880" w:hanging="360"/>
      </w:pPr>
      <w:rPr>
        <w:rFonts w:ascii="Symbol" w:hAnsi="Symbol" w:hint="default"/>
      </w:rPr>
    </w:lvl>
    <w:lvl w:ilvl="4" w:tplc="1CDEE79E" w:tentative="1">
      <w:start w:val="1"/>
      <w:numFmt w:val="bullet"/>
      <w:lvlText w:val="o"/>
      <w:lvlJc w:val="left"/>
      <w:pPr>
        <w:ind w:left="3600" w:hanging="360"/>
      </w:pPr>
      <w:rPr>
        <w:rFonts w:ascii="Courier New" w:hAnsi="Courier New" w:cs="Courier New" w:hint="default"/>
      </w:rPr>
    </w:lvl>
    <w:lvl w:ilvl="5" w:tplc="3A38EF9A" w:tentative="1">
      <w:start w:val="1"/>
      <w:numFmt w:val="bullet"/>
      <w:lvlText w:val=""/>
      <w:lvlJc w:val="left"/>
      <w:pPr>
        <w:ind w:left="4320" w:hanging="360"/>
      </w:pPr>
      <w:rPr>
        <w:rFonts w:ascii="Wingdings" w:hAnsi="Wingdings" w:hint="default"/>
      </w:rPr>
    </w:lvl>
    <w:lvl w:ilvl="6" w:tplc="A95A686A" w:tentative="1">
      <w:start w:val="1"/>
      <w:numFmt w:val="bullet"/>
      <w:lvlText w:val=""/>
      <w:lvlJc w:val="left"/>
      <w:pPr>
        <w:ind w:left="5040" w:hanging="360"/>
      </w:pPr>
      <w:rPr>
        <w:rFonts w:ascii="Symbol" w:hAnsi="Symbol" w:hint="default"/>
      </w:rPr>
    </w:lvl>
    <w:lvl w:ilvl="7" w:tplc="08D88900" w:tentative="1">
      <w:start w:val="1"/>
      <w:numFmt w:val="bullet"/>
      <w:lvlText w:val="o"/>
      <w:lvlJc w:val="left"/>
      <w:pPr>
        <w:ind w:left="5760" w:hanging="360"/>
      </w:pPr>
      <w:rPr>
        <w:rFonts w:ascii="Courier New" w:hAnsi="Courier New" w:cs="Courier New" w:hint="default"/>
      </w:rPr>
    </w:lvl>
    <w:lvl w:ilvl="8" w:tplc="4E22C5EE" w:tentative="1">
      <w:start w:val="1"/>
      <w:numFmt w:val="bullet"/>
      <w:lvlText w:val=""/>
      <w:lvlJc w:val="left"/>
      <w:pPr>
        <w:ind w:left="6480" w:hanging="360"/>
      </w:pPr>
      <w:rPr>
        <w:rFonts w:ascii="Wingdings" w:hAnsi="Wingdings" w:hint="default"/>
      </w:rPr>
    </w:lvl>
  </w:abstractNum>
  <w:abstractNum w:abstractNumId="1" w15:restartNumberingAfterBreak="0">
    <w:nsid w:val="2DFE1A57"/>
    <w:multiLevelType w:val="multilevel"/>
    <w:tmpl w:val="8404F97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50D531E"/>
    <w:multiLevelType w:val="hybridMultilevel"/>
    <w:tmpl w:val="E93A0936"/>
    <w:lvl w:ilvl="0" w:tplc="85B620D8">
      <w:start w:val="1"/>
      <w:numFmt w:val="decimal"/>
      <w:lvlText w:val="%1."/>
      <w:lvlJc w:val="left"/>
      <w:pPr>
        <w:ind w:left="1300" w:hanging="360"/>
      </w:pPr>
      <w:rPr>
        <w:rFonts w:hint="default"/>
      </w:rPr>
    </w:lvl>
    <w:lvl w:ilvl="1" w:tplc="61F6967E" w:tentative="1">
      <w:start w:val="1"/>
      <w:numFmt w:val="lowerLetter"/>
      <w:lvlText w:val="%2."/>
      <w:lvlJc w:val="left"/>
      <w:pPr>
        <w:ind w:left="2020" w:hanging="360"/>
      </w:pPr>
    </w:lvl>
    <w:lvl w:ilvl="2" w:tplc="0952C852" w:tentative="1">
      <w:start w:val="1"/>
      <w:numFmt w:val="lowerRoman"/>
      <w:lvlText w:val="%3."/>
      <w:lvlJc w:val="right"/>
      <w:pPr>
        <w:ind w:left="2740" w:hanging="180"/>
      </w:pPr>
    </w:lvl>
    <w:lvl w:ilvl="3" w:tplc="AE5C6F22" w:tentative="1">
      <w:start w:val="1"/>
      <w:numFmt w:val="decimal"/>
      <w:lvlText w:val="%4."/>
      <w:lvlJc w:val="left"/>
      <w:pPr>
        <w:ind w:left="3460" w:hanging="360"/>
      </w:pPr>
    </w:lvl>
    <w:lvl w:ilvl="4" w:tplc="C6B2169E" w:tentative="1">
      <w:start w:val="1"/>
      <w:numFmt w:val="lowerLetter"/>
      <w:lvlText w:val="%5."/>
      <w:lvlJc w:val="left"/>
      <w:pPr>
        <w:ind w:left="4180" w:hanging="360"/>
      </w:pPr>
    </w:lvl>
    <w:lvl w:ilvl="5" w:tplc="2C0E5980" w:tentative="1">
      <w:start w:val="1"/>
      <w:numFmt w:val="lowerRoman"/>
      <w:lvlText w:val="%6."/>
      <w:lvlJc w:val="right"/>
      <w:pPr>
        <w:ind w:left="4900" w:hanging="180"/>
      </w:pPr>
    </w:lvl>
    <w:lvl w:ilvl="6" w:tplc="E8F826B0" w:tentative="1">
      <w:start w:val="1"/>
      <w:numFmt w:val="decimal"/>
      <w:lvlText w:val="%7."/>
      <w:lvlJc w:val="left"/>
      <w:pPr>
        <w:ind w:left="5620" w:hanging="360"/>
      </w:pPr>
    </w:lvl>
    <w:lvl w:ilvl="7" w:tplc="7BA4E186" w:tentative="1">
      <w:start w:val="1"/>
      <w:numFmt w:val="lowerLetter"/>
      <w:lvlText w:val="%8."/>
      <w:lvlJc w:val="left"/>
      <w:pPr>
        <w:ind w:left="6340" w:hanging="360"/>
      </w:pPr>
    </w:lvl>
    <w:lvl w:ilvl="8" w:tplc="563807B8" w:tentative="1">
      <w:start w:val="1"/>
      <w:numFmt w:val="lowerRoman"/>
      <w:lvlText w:val="%9."/>
      <w:lvlJc w:val="right"/>
      <w:pPr>
        <w:ind w:left="7060" w:hanging="180"/>
      </w:pPr>
    </w:lvl>
  </w:abstractNum>
  <w:abstractNum w:abstractNumId="3" w15:restartNumberingAfterBreak="0">
    <w:nsid w:val="6D37208C"/>
    <w:multiLevelType w:val="hybridMultilevel"/>
    <w:tmpl w:val="C93464BA"/>
    <w:lvl w:ilvl="0" w:tplc="B2ACECF4">
      <w:start w:val="1"/>
      <w:numFmt w:val="bullet"/>
      <w:lvlText w:val=""/>
      <w:lvlJc w:val="left"/>
      <w:pPr>
        <w:ind w:left="720" w:hanging="360"/>
      </w:pPr>
      <w:rPr>
        <w:rFonts w:ascii="Symbol" w:hAnsi="Symbol" w:hint="default"/>
      </w:rPr>
    </w:lvl>
    <w:lvl w:ilvl="1" w:tplc="F3DAB0BC" w:tentative="1">
      <w:start w:val="1"/>
      <w:numFmt w:val="bullet"/>
      <w:lvlText w:val="o"/>
      <w:lvlJc w:val="left"/>
      <w:pPr>
        <w:ind w:left="1440" w:hanging="360"/>
      </w:pPr>
      <w:rPr>
        <w:rFonts w:ascii="Courier New" w:hAnsi="Courier New" w:cs="Courier New" w:hint="default"/>
      </w:rPr>
    </w:lvl>
    <w:lvl w:ilvl="2" w:tplc="9BEC16C6" w:tentative="1">
      <w:start w:val="1"/>
      <w:numFmt w:val="bullet"/>
      <w:lvlText w:val=""/>
      <w:lvlJc w:val="left"/>
      <w:pPr>
        <w:ind w:left="2160" w:hanging="360"/>
      </w:pPr>
      <w:rPr>
        <w:rFonts w:ascii="Wingdings" w:hAnsi="Wingdings" w:hint="default"/>
      </w:rPr>
    </w:lvl>
    <w:lvl w:ilvl="3" w:tplc="E7E4CA0E" w:tentative="1">
      <w:start w:val="1"/>
      <w:numFmt w:val="bullet"/>
      <w:lvlText w:val=""/>
      <w:lvlJc w:val="left"/>
      <w:pPr>
        <w:ind w:left="2880" w:hanging="360"/>
      </w:pPr>
      <w:rPr>
        <w:rFonts w:ascii="Symbol" w:hAnsi="Symbol" w:hint="default"/>
      </w:rPr>
    </w:lvl>
    <w:lvl w:ilvl="4" w:tplc="0B46D856" w:tentative="1">
      <w:start w:val="1"/>
      <w:numFmt w:val="bullet"/>
      <w:lvlText w:val="o"/>
      <w:lvlJc w:val="left"/>
      <w:pPr>
        <w:ind w:left="3600" w:hanging="360"/>
      </w:pPr>
      <w:rPr>
        <w:rFonts w:ascii="Courier New" w:hAnsi="Courier New" w:cs="Courier New" w:hint="default"/>
      </w:rPr>
    </w:lvl>
    <w:lvl w:ilvl="5" w:tplc="1C3A3B3C" w:tentative="1">
      <w:start w:val="1"/>
      <w:numFmt w:val="bullet"/>
      <w:lvlText w:val=""/>
      <w:lvlJc w:val="left"/>
      <w:pPr>
        <w:ind w:left="4320" w:hanging="360"/>
      </w:pPr>
      <w:rPr>
        <w:rFonts w:ascii="Wingdings" w:hAnsi="Wingdings" w:hint="default"/>
      </w:rPr>
    </w:lvl>
    <w:lvl w:ilvl="6" w:tplc="EB3E6C1E" w:tentative="1">
      <w:start w:val="1"/>
      <w:numFmt w:val="bullet"/>
      <w:lvlText w:val=""/>
      <w:lvlJc w:val="left"/>
      <w:pPr>
        <w:ind w:left="5040" w:hanging="360"/>
      </w:pPr>
      <w:rPr>
        <w:rFonts w:ascii="Symbol" w:hAnsi="Symbol" w:hint="default"/>
      </w:rPr>
    </w:lvl>
    <w:lvl w:ilvl="7" w:tplc="4636EB78" w:tentative="1">
      <w:start w:val="1"/>
      <w:numFmt w:val="bullet"/>
      <w:lvlText w:val="o"/>
      <w:lvlJc w:val="left"/>
      <w:pPr>
        <w:ind w:left="5760" w:hanging="360"/>
      </w:pPr>
      <w:rPr>
        <w:rFonts w:ascii="Courier New" w:hAnsi="Courier New" w:cs="Courier New" w:hint="default"/>
      </w:rPr>
    </w:lvl>
    <w:lvl w:ilvl="8" w:tplc="E5AC7D96" w:tentative="1">
      <w:start w:val="1"/>
      <w:numFmt w:val="bullet"/>
      <w:lvlText w:val=""/>
      <w:lvlJc w:val="left"/>
      <w:pPr>
        <w:ind w:left="6480" w:hanging="360"/>
      </w:pPr>
      <w:rPr>
        <w:rFonts w:ascii="Wingdings" w:hAnsi="Wingdings" w:hint="default"/>
      </w:rPr>
    </w:lvl>
  </w:abstractNum>
  <w:abstractNum w:abstractNumId="4" w15:restartNumberingAfterBreak="0">
    <w:nsid w:val="79534A47"/>
    <w:multiLevelType w:val="multilevel"/>
    <w:tmpl w:val="AE046F30"/>
    <w:lvl w:ilvl="0">
      <w:start w:val="2"/>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num w:numId="1" w16cid:durableId="213733232">
    <w:abstractNumId w:val="1"/>
  </w:num>
  <w:num w:numId="2" w16cid:durableId="1809280658">
    <w:abstractNumId w:val="2"/>
  </w:num>
  <w:num w:numId="3" w16cid:durableId="333342462">
    <w:abstractNumId w:val="0"/>
  </w:num>
  <w:num w:numId="4" w16cid:durableId="1751661489">
    <w:abstractNumId w:val="4"/>
  </w:num>
  <w:num w:numId="5" w16cid:durableId="9609204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4EB4"/>
    <w:rsid w:val="00002C22"/>
    <w:rsid w:val="00014EB4"/>
    <w:rsid w:val="000401CA"/>
    <w:rsid w:val="00094376"/>
    <w:rsid w:val="000F5C0E"/>
    <w:rsid w:val="0011293B"/>
    <w:rsid w:val="001629F1"/>
    <w:rsid w:val="001F05DE"/>
    <w:rsid w:val="002C004B"/>
    <w:rsid w:val="003052CF"/>
    <w:rsid w:val="00311D0D"/>
    <w:rsid w:val="00317FC7"/>
    <w:rsid w:val="00367D64"/>
    <w:rsid w:val="003B771F"/>
    <w:rsid w:val="004525F4"/>
    <w:rsid w:val="004E7100"/>
    <w:rsid w:val="00521910"/>
    <w:rsid w:val="0055180A"/>
    <w:rsid w:val="00567016"/>
    <w:rsid w:val="005879E1"/>
    <w:rsid w:val="005B08BC"/>
    <w:rsid w:val="005B1960"/>
    <w:rsid w:val="005B76D7"/>
    <w:rsid w:val="005D3EC4"/>
    <w:rsid w:val="00605C7D"/>
    <w:rsid w:val="006442F2"/>
    <w:rsid w:val="007046D1"/>
    <w:rsid w:val="00764CEF"/>
    <w:rsid w:val="0078267F"/>
    <w:rsid w:val="0085594F"/>
    <w:rsid w:val="008B49DB"/>
    <w:rsid w:val="00A0519B"/>
    <w:rsid w:val="00A64553"/>
    <w:rsid w:val="00B211E7"/>
    <w:rsid w:val="00BC5F2D"/>
    <w:rsid w:val="00C132C1"/>
    <w:rsid w:val="00C47325"/>
    <w:rsid w:val="00CB34F3"/>
    <w:rsid w:val="00D55094"/>
    <w:rsid w:val="00D94871"/>
    <w:rsid w:val="00DA4BD3"/>
    <w:rsid w:val="00F6274E"/>
    <w:rsid w:val="00F75985"/>
    <w:rsid w:val="00FF6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1F854"/>
  <w15:docId w15:val="{342F682E-22D4-409A-9B4A-CFC2DA4B5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4F3"/>
    <w:pPr>
      <w:spacing w:line="360" w:lineRule="auto"/>
      <w:jc w:val="both"/>
    </w:pPr>
    <w:rPr>
      <w:rFonts w:ascii="Arial" w:hAnsi="Arial"/>
    </w:rPr>
  </w:style>
  <w:style w:type="paragraph" w:styleId="Heading1">
    <w:name w:val="heading 1"/>
    <w:basedOn w:val="Normal"/>
    <w:link w:val="Heading1Char"/>
    <w:autoRedefine/>
    <w:uiPriority w:val="1"/>
    <w:qFormat/>
    <w:rsid w:val="00CB34F3"/>
    <w:pPr>
      <w:widowControl w:val="0"/>
      <w:autoSpaceDE w:val="0"/>
      <w:autoSpaceDN w:val="0"/>
      <w:spacing w:before="121" w:after="120"/>
      <w:outlineLvl w:val="0"/>
    </w:pPr>
    <w:rPr>
      <w:b/>
      <w:sz w:val="28"/>
    </w:rPr>
  </w:style>
  <w:style w:type="paragraph" w:styleId="Heading2">
    <w:name w:val="heading 2"/>
    <w:basedOn w:val="Normal"/>
    <w:next w:val="Normal"/>
    <w:link w:val="Heading2Char"/>
    <w:autoRedefine/>
    <w:uiPriority w:val="9"/>
    <w:unhideWhenUsed/>
    <w:qFormat/>
    <w:rsid w:val="00CB34F3"/>
    <w:pPr>
      <w:keepNext/>
      <w:keepLines/>
      <w:spacing w:before="320" w:after="12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B34F3"/>
    <w:rPr>
      <w:rFonts w:ascii="Arial" w:hAnsi="Arial"/>
      <w:b/>
      <w:sz w:val="28"/>
    </w:rPr>
  </w:style>
  <w:style w:type="paragraph" w:styleId="ListParagraph">
    <w:name w:val="List Paragraph"/>
    <w:basedOn w:val="Normal"/>
    <w:uiPriority w:val="34"/>
    <w:qFormat/>
    <w:rsid w:val="00014EB4"/>
    <w:pPr>
      <w:ind w:left="720"/>
      <w:contextualSpacing/>
    </w:pPr>
  </w:style>
  <w:style w:type="table" w:styleId="TableGrid">
    <w:name w:val="Table Grid"/>
    <w:basedOn w:val="TableNormal"/>
    <w:uiPriority w:val="59"/>
    <w:rsid w:val="00704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02C22"/>
    <w:rPr>
      <w:b/>
      <w:bCs/>
    </w:rPr>
  </w:style>
  <w:style w:type="paragraph" w:styleId="BalloonText">
    <w:name w:val="Balloon Text"/>
    <w:basedOn w:val="Normal"/>
    <w:link w:val="BalloonTextChar"/>
    <w:uiPriority w:val="99"/>
    <w:semiHidden/>
    <w:unhideWhenUsed/>
    <w:rsid w:val="004E71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7100"/>
    <w:rPr>
      <w:rFonts w:ascii="Tahoma" w:hAnsi="Tahoma" w:cs="Tahoma"/>
      <w:sz w:val="16"/>
      <w:szCs w:val="16"/>
    </w:rPr>
  </w:style>
  <w:style w:type="character" w:styleId="Hyperlink">
    <w:name w:val="Hyperlink"/>
    <w:basedOn w:val="DefaultParagraphFont"/>
    <w:uiPriority w:val="99"/>
    <w:unhideWhenUsed/>
    <w:rsid w:val="004E7100"/>
    <w:rPr>
      <w:color w:val="0000FF" w:themeColor="hyperlink"/>
      <w:u w:val="single"/>
    </w:rPr>
  </w:style>
  <w:style w:type="paragraph" w:styleId="NoSpacing">
    <w:name w:val="No Spacing"/>
    <w:uiPriority w:val="1"/>
    <w:qFormat/>
    <w:rsid w:val="003B771F"/>
    <w:pPr>
      <w:spacing w:after="0" w:line="240" w:lineRule="auto"/>
    </w:pPr>
  </w:style>
  <w:style w:type="character" w:customStyle="1" w:styleId="Heading2Char">
    <w:name w:val="Heading 2 Char"/>
    <w:basedOn w:val="DefaultParagraphFont"/>
    <w:link w:val="Heading2"/>
    <w:uiPriority w:val="9"/>
    <w:rsid w:val="00CB34F3"/>
    <w:rPr>
      <w:rFonts w:ascii="Arial" w:eastAsiaTheme="majorEastAsia" w:hAnsi="Arial" w:cstheme="majorBidi"/>
      <w:b/>
      <w:bCs/>
      <w:sz w:val="26"/>
      <w:szCs w:val="26"/>
    </w:rPr>
  </w:style>
  <w:style w:type="paragraph" w:styleId="Header">
    <w:name w:val="header"/>
    <w:basedOn w:val="Normal"/>
    <w:link w:val="HeaderChar"/>
    <w:uiPriority w:val="99"/>
    <w:unhideWhenUsed/>
    <w:rsid w:val="00CB34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4F3"/>
  </w:style>
  <w:style w:type="paragraph" w:styleId="Footer">
    <w:name w:val="footer"/>
    <w:basedOn w:val="Normal"/>
    <w:link w:val="FooterChar"/>
    <w:uiPriority w:val="99"/>
    <w:unhideWhenUsed/>
    <w:rsid w:val="00CB34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4F3"/>
  </w:style>
  <w:style w:type="paragraph" w:styleId="TOCHeading">
    <w:name w:val="TOC Heading"/>
    <w:basedOn w:val="Heading1"/>
    <w:next w:val="Normal"/>
    <w:uiPriority w:val="39"/>
    <w:semiHidden/>
    <w:unhideWhenUsed/>
    <w:qFormat/>
    <w:rsid w:val="00CB34F3"/>
    <w:pPr>
      <w:keepNext/>
      <w:keepLines/>
      <w:widowControl/>
      <w:autoSpaceDE/>
      <w:autoSpaceDN/>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CB34F3"/>
    <w:pPr>
      <w:spacing w:after="100"/>
    </w:pPr>
  </w:style>
  <w:style w:type="paragraph" w:styleId="TOC2">
    <w:name w:val="toc 2"/>
    <w:basedOn w:val="Normal"/>
    <w:next w:val="Normal"/>
    <w:autoRedefine/>
    <w:uiPriority w:val="39"/>
    <w:unhideWhenUsed/>
    <w:rsid w:val="00CB34F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esco.com/" TargetMode="External"/><Relationship Id="rId4" Type="http://schemas.openxmlformats.org/officeDocument/2006/relationships/settings" Target="settings.xml"/><Relationship Id="rId9" Type="http://schemas.openxmlformats.org/officeDocument/2006/relationships/hyperlink" Target="https://www.spencerstuart.com/what-we-do/our-capabilities/leadership-consulting/organiza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76F35C-1831-4802-BC41-9207921B8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3273</Words>
  <Characters>18658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13</dc:creator>
  <cp:lastModifiedBy>Ruxandra Apostol</cp:lastModifiedBy>
  <cp:revision>4</cp:revision>
  <dcterms:created xsi:type="dcterms:W3CDTF">2022-07-05T17:11:00Z</dcterms:created>
  <dcterms:modified xsi:type="dcterms:W3CDTF">2022-07-19T00:07:00Z</dcterms:modified>
</cp:coreProperties>
</file>