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3FF42E">
      <w:pPr>
        <w:rPr>
          <w:b/>
          <w:bCs/>
          <w:sz w:val="28"/>
          <w:szCs w:val="28"/>
          <w:lang w:val="ro-RO"/>
        </w:rPr>
      </w:pPr>
      <w:r>
        <w:rPr>
          <w:b/>
          <w:bCs/>
          <w:sz w:val="28"/>
          <w:szCs w:val="28"/>
          <w:lang w:val="ro-RO"/>
        </w:rPr>
        <w:t xml:space="preserve">                                      </w:t>
      </w:r>
    </w:p>
    <w:p w14:paraId="607E08B6">
      <w:pPr>
        <w:rPr>
          <w:rFonts w:ascii="Ink Free" w:hAnsi="Ink Free" w:cs="Arial"/>
          <w:b/>
          <w:bCs/>
          <w:sz w:val="44"/>
          <w:szCs w:val="44"/>
        </w:rPr>
      </w:pPr>
      <w:r>
        <w:rPr>
          <w:b/>
          <w:bCs/>
          <w:sz w:val="28"/>
          <w:szCs w:val="28"/>
          <w:lang w:val="ro-RO"/>
        </w:rPr>
        <w:t xml:space="preserve">                              </w:t>
      </w:r>
      <w:r>
        <w:rPr>
          <w:rFonts w:ascii="Ink Free" w:hAnsi="Ink Free" w:cs="Arial"/>
          <w:b/>
          <w:bCs/>
          <w:sz w:val="44"/>
          <w:szCs w:val="44"/>
        </w:rPr>
        <w:t>Personal Learning Environment</w:t>
      </w:r>
    </w:p>
    <w:p w14:paraId="5DFC6360">
      <w:pPr>
        <w:rPr>
          <w:rFonts w:ascii="Arial" w:hAnsi="Arial" w:cs="Arial"/>
        </w:rPr>
      </w:pPr>
    </w:p>
    <w:p w14:paraId="00A25234">
      <w:pPr>
        <w:rPr>
          <w:rFonts w:ascii="Arial" w:hAnsi="Arial" w:cs="Arial"/>
        </w:rPr>
      </w:pPr>
    </w:p>
    <w:p w14:paraId="026AC7BB">
      <w:pPr>
        <w:rPr>
          <w:rStyle w:val="15"/>
          <w:rFonts w:asciiTheme="majorHAnsi" w:hAnsiTheme="majorHAnsi" w:cstheme="majorHAnsi"/>
          <w:i/>
          <w:iCs/>
          <w:color w:val="041E39"/>
          <w:spacing w:val="5"/>
          <w:sz w:val="26"/>
          <w:szCs w:val="26"/>
          <w:shd w:val="clear" w:color="auto" w:fill="FFFFFF"/>
        </w:rPr>
      </w:pPr>
      <w:r>
        <w:rPr>
          <w:rFonts w:asciiTheme="majorHAnsi" w:hAnsiTheme="majorHAnsi" w:cstheme="majorHAnsi"/>
          <w:i/>
          <w:iCs/>
          <w:lang w:val="ro-RO"/>
        </w:rPr>
        <w:t xml:space="preserve">                      </w:t>
      </w:r>
      <w:r>
        <w:rPr>
          <w:rFonts w:asciiTheme="majorHAnsi" w:hAnsiTheme="majorHAnsi" w:cstheme="majorHAnsi"/>
          <w:b/>
          <w:bCs/>
          <w:i/>
          <w:iCs/>
          <w:sz w:val="32"/>
          <w:szCs w:val="32"/>
          <w:lang w:val="ro-RO"/>
        </w:rPr>
        <w:t>A personal Learning Enviro</w:t>
      </w:r>
      <w:r>
        <w:rPr>
          <w:rFonts w:hint="default" w:asciiTheme="majorHAnsi" w:hAnsiTheme="majorHAnsi" w:cstheme="majorHAnsi"/>
          <w:b/>
          <w:bCs/>
          <w:i/>
          <w:iCs/>
          <w:sz w:val="32"/>
          <w:szCs w:val="32"/>
          <w:lang w:val="ro-RO"/>
        </w:rPr>
        <w:t>n</w:t>
      </w:r>
      <w:r>
        <w:rPr>
          <w:rFonts w:asciiTheme="majorHAnsi" w:hAnsiTheme="majorHAnsi" w:cstheme="majorHAnsi"/>
          <w:b/>
          <w:bCs/>
          <w:i/>
          <w:iCs/>
          <w:sz w:val="32"/>
          <w:szCs w:val="32"/>
          <w:lang w:val="ro-RO"/>
        </w:rPr>
        <w:t>ment</w:t>
      </w:r>
      <w:r>
        <w:rPr>
          <w:rFonts w:asciiTheme="majorHAnsi" w:hAnsiTheme="majorHAnsi" w:cstheme="majorHAnsi"/>
          <w:i/>
          <w:iCs/>
          <w:lang w:val="ro-RO"/>
        </w:rPr>
        <w:t xml:space="preserve"> </w:t>
      </w:r>
      <w:r>
        <w:rPr>
          <w:rFonts w:asciiTheme="majorHAnsi" w:hAnsiTheme="majorHAnsi" w:cstheme="majorHAnsi"/>
          <w:i/>
          <w:iCs/>
          <w:color w:val="041E39"/>
          <w:spacing w:val="5"/>
          <w:sz w:val="26"/>
          <w:szCs w:val="26"/>
          <w:shd w:val="clear" w:color="auto" w:fill="FFFFFF"/>
        </w:rPr>
        <w:t> </w:t>
      </w:r>
      <w:r>
        <w:t>is a concept in education that refers to the learning space created by an individual to support their personal and professional growth.</w:t>
      </w:r>
      <w:r>
        <w:rPr>
          <w:rStyle w:val="15"/>
          <w:rFonts w:asciiTheme="majorHAnsi" w:hAnsiTheme="majorHAnsi" w:cstheme="majorHAnsi"/>
          <w:i/>
          <w:iCs/>
          <w:color w:val="041E39"/>
          <w:spacing w:val="5"/>
          <w:sz w:val="26"/>
          <w:szCs w:val="26"/>
          <w:shd w:val="clear" w:color="auto" w:fill="FFFFFF"/>
        </w:rPr>
        <w:t> </w:t>
      </w:r>
    </w:p>
    <w:p w14:paraId="3017DF43">
      <w:pPr>
        <w:ind w:firstLine="1125" w:firstLineChars="450"/>
        <w:rPr>
          <w:rStyle w:val="15"/>
          <w:rFonts w:hint="default" w:asciiTheme="majorHAnsi" w:hAnsiTheme="majorHAnsi" w:cstheme="majorHAnsi"/>
          <w:i/>
          <w:iCs/>
          <w:color w:val="041E39"/>
          <w:spacing w:val="5"/>
          <w:sz w:val="26"/>
          <w:szCs w:val="26"/>
          <w:shd w:val="clear" w:color="auto" w:fill="FFFFFF"/>
          <w:lang w:val="ro-RO"/>
        </w:rPr>
      </w:pPr>
      <w:r>
        <w:rPr>
          <w:rStyle w:val="15"/>
          <w:rFonts w:hint="default" w:ascii="Times New Roman" w:hAnsi="Times New Roman" w:cs="Times New Roman"/>
          <w:b w:val="0"/>
          <w:bCs w:val="0"/>
          <w:i w:val="0"/>
          <w:iCs w:val="0"/>
          <w:color w:val="041E39"/>
          <w:spacing w:val="5"/>
          <w:sz w:val="24"/>
          <w:szCs w:val="24"/>
          <w:shd w:val="clear" w:color="auto" w:fill="FFFFFF"/>
          <w:lang w:val="ro-RO"/>
        </w:rPr>
        <w:t>Personal learning environment are dynamic, learner-centered ecosystems that combine tools, resources, and networks selected and managed by the learner. A personal learning Environmentbis the set of sources, tools, information sources, and people that a student uses to enrich their learning in a autonomous and personalized way.</w:t>
      </w:r>
    </w:p>
    <w:p w14:paraId="65A2CEF5">
      <w:pPr>
        <w:ind w:firstLine="600" w:firstLineChars="250"/>
        <w:rPr>
          <w:lang w:val="ro-RO"/>
        </w:rPr>
      </w:pPr>
      <w:r>
        <w:rPr>
          <w:lang w:val="ro-RO"/>
        </w:rPr>
        <w:t>In this portofoli</w:t>
      </w:r>
      <w:r>
        <w:rPr>
          <w:rFonts w:hint="default"/>
          <w:lang w:val="ro-RO"/>
        </w:rPr>
        <w:t>o</w:t>
      </w:r>
      <w:bookmarkStart w:id="0" w:name="_GoBack"/>
      <w:bookmarkEnd w:id="0"/>
      <w:r>
        <w:rPr>
          <w:lang w:val="ro-RO"/>
        </w:rPr>
        <w:t xml:space="preserve"> i will try to relate all my ideas and goals for effective learning.</w:t>
      </w:r>
    </w:p>
    <w:p w14:paraId="584169AB">
      <w:pPr>
        <w:rPr>
          <w:lang w:val="ro-RO"/>
        </w:rPr>
      </w:pPr>
      <w:r>
        <w:rPr>
          <w:lang w:val="ro-RO"/>
        </w:rPr>
        <w:t xml:space="preserve">           Although I reached a certain age and went through different schools, I didn't really pay enough attention to how I manage my time, and what is the most useful way to learn, and what is my style, and I consider this to be essential for my professional development, understanding my own way of learning and organizing my time efficiently.</w:t>
      </w:r>
    </w:p>
    <w:p w14:paraId="24976CFF">
      <w:pPr>
        <w:rPr>
          <w:rFonts w:hint="default"/>
          <w:lang w:val="ro-RO"/>
        </w:rPr>
      </w:pPr>
      <w:r>
        <w:rPr>
          <w:rFonts w:hint="default"/>
          <w:lang w:val="ro-RO"/>
        </w:rPr>
        <w:t xml:space="preserve">                    </w:t>
      </w:r>
    </w:p>
    <w:p w14:paraId="048ADD1F">
      <w:pPr>
        <w:rPr>
          <w:rFonts w:ascii="Ink Free" w:hAnsi="Ink Free"/>
          <w:b/>
          <w:bCs/>
          <w:sz w:val="36"/>
          <w:szCs w:val="36"/>
          <w:lang w:val="ro-RO"/>
        </w:rPr>
      </w:pPr>
    </w:p>
    <w:p w14:paraId="2F82F3E8">
      <w:pPr>
        <w:rPr>
          <w:rFonts w:ascii="Ink Free" w:hAnsi="Ink Free"/>
          <w:b/>
          <w:bCs/>
          <w:sz w:val="36"/>
          <w:szCs w:val="36"/>
          <w:lang w:val="ro-RO"/>
        </w:rPr>
      </w:pPr>
      <w:r>
        <w:rPr>
          <w:rFonts w:ascii="Ink Free" w:hAnsi="Ink Free"/>
          <w:b/>
          <w:bCs/>
          <w:sz w:val="36"/>
          <w:szCs w:val="36"/>
          <w:lang w:val="ro-RO"/>
        </w:rPr>
        <w:t>LEARNING OBJECTIVES</w:t>
      </w:r>
    </w:p>
    <w:p w14:paraId="3730DDDF">
      <w:pPr>
        <w:pStyle w:val="31"/>
        <w:numPr>
          <w:ilvl w:val="0"/>
          <w:numId w:val="1"/>
        </w:numPr>
        <w:rPr>
          <w:rFonts w:ascii="Ink Free" w:hAnsi="Ink Free"/>
          <w:b/>
          <w:bCs/>
          <w:color w:val="007BB8"/>
          <w:lang w:val="ro-RO"/>
        </w:rPr>
      </w:pPr>
      <w:r>
        <w:rPr>
          <w:rFonts w:ascii="Ink Free" w:hAnsi="Ink Free"/>
          <w:b/>
          <w:bCs/>
          <w:color w:val="007BB8"/>
          <w:lang w:val="ro-RO"/>
        </w:rPr>
        <w:t>EFFICIENT TIME ORGANIZATION</w:t>
      </w:r>
    </w:p>
    <w:p w14:paraId="269683A2">
      <w:pPr>
        <w:rPr>
          <w:lang w:val="ro-RO"/>
        </w:rPr>
      </w:pPr>
      <w:r>
        <w:rPr>
          <w:lang w:val="ro-RO"/>
        </w:rPr>
        <w:t xml:space="preserve">             Although today everything is against the clock, the most important thing is the organization of time.</w:t>
      </w:r>
      <w:r>
        <w:t xml:space="preserve"> </w:t>
      </w:r>
      <w:r>
        <w:rPr>
          <w:lang w:val="ro-RO"/>
        </w:rPr>
        <w:t>Having the tendency to always solve as much as you have and to divide us more and more often between tasks, a balance must be built between learning moments, personal activities and time spent with loved ones, because this is the only way I can develop a good organizational skill. After researching on many sites, I discovered that planning your time in the form of lists, such as: 'To do', 'important', 'priority' makes it much easier to organize your time and at the same time your learning time, because with the help of perfect organization you can reserve a well-defined quality time.</w:t>
      </w:r>
    </w:p>
    <w:p w14:paraId="05F2A3A6">
      <w:pPr>
        <w:pStyle w:val="31"/>
        <w:numPr>
          <w:ilvl w:val="0"/>
          <w:numId w:val="1"/>
        </w:numPr>
        <w:rPr>
          <w:rFonts w:ascii="Ink Free" w:hAnsi="Ink Free"/>
          <w:b/>
          <w:bCs/>
          <w:color w:val="007BB8"/>
          <w:lang w:val="ro-RO"/>
        </w:rPr>
      </w:pPr>
      <w:r>
        <w:rPr>
          <w:rFonts w:ascii="Ink Free" w:hAnsi="Ink Free"/>
          <w:b/>
          <w:bCs/>
          <w:color w:val="007BB8"/>
          <w:lang w:val="ro-RO"/>
        </w:rPr>
        <w:t>TO BECOME FOCUSED AND CONSTANT</w:t>
      </w:r>
    </w:p>
    <w:p w14:paraId="054045DC">
      <w:pPr>
        <w:rPr>
          <w:lang w:val="ro-RO"/>
        </w:rPr>
      </w:pPr>
      <w:r>
        <w:rPr>
          <w:lang w:val="ro-RO"/>
        </w:rPr>
        <w:t xml:space="preserve">       It is very important because no success comes without effort.</w:t>
      </w:r>
    </w:p>
    <w:p w14:paraId="6036FA6F">
      <w:pPr>
        <w:rPr>
          <w:lang w:val="ro-RO"/>
        </w:rPr>
      </w:pPr>
      <w:r>
        <w:rPr>
          <w:lang w:val="ro-RO"/>
        </w:rPr>
        <w:t>Even if in everyday life there are good days and bad days, I think that each of us must clearly establish some limits and clear objectives in order to focus as much as possible and become as constant as possible.</w:t>
      </w:r>
    </w:p>
    <w:p w14:paraId="6A4A89DD">
      <w:pPr>
        <w:rPr>
          <w:lang w:val="ro-RO"/>
        </w:rPr>
      </w:pPr>
      <w:r>
        <w:rPr>
          <w:lang w:val="ro-RO"/>
        </w:rPr>
        <w:t xml:space="preserve">     Many studies show that performance comes from a well-established routine and discipline.</w:t>
      </w:r>
    </w:p>
    <w:p w14:paraId="57E52CEA">
      <w:pPr>
        <w:pStyle w:val="31"/>
        <w:numPr>
          <w:ilvl w:val="0"/>
          <w:numId w:val="1"/>
        </w:numPr>
        <w:rPr>
          <w:rFonts w:ascii="Ink Free" w:hAnsi="Ink Free"/>
          <w:b/>
          <w:bCs/>
          <w:color w:val="007BB8"/>
          <w:lang w:val="ro-RO"/>
        </w:rPr>
      </w:pPr>
      <w:r>
        <w:rPr>
          <w:rFonts w:ascii="Ink Free" w:hAnsi="Ink Free"/>
          <w:b/>
          <w:bCs/>
          <w:color w:val="007BB8"/>
          <w:lang w:val="ro-RO"/>
        </w:rPr>
        <w:t>IMPROVING THE WAY TO PERCEIVE AND SOLVE EFFICIENTLY</w:t>
      </w:r>
    </w:p>
    <w:p w14:paraId="60C12701">
      <w:pPr>
        <w:rPr>
          <w:lang w:val="ro-RO"/>
        </w:rPr>
      </w:pPr>
      <w:r>
        <w:rPr>
          <w:lang w:val="ro-RO"/>
        </w:rPr>
        <w:t xml:space="preserve">          Over time I realized that it is not enough to just read and memorize information. Until you simplify them and understand their meaning and context, you can say that you have assimilated some information and that's it.</w:t>
      </w:r>
    </w:p>
    <w:p w14:paraId="126D7C1C">
      <w:pPr>
        <w:rPr>
          <w:lang w:val="ro-RO"/>
        </w:rPr>
      </w:pPr>
      <w:r>
        <w:rPr>
          <w:lang w:val="ro-RO"/>
        </w:rPr>
        <w:t xml:space="preserve">          For me, a clear objective is to analyze how well you are and not to have everything done.</w:t>
      </w:r>
    </w:p>
    <w:p w14:paraId="39E3D161">
      <w:pPr>
        <w:rPr>
          <w:lang w:val="ro-RO"/>
        </w:rPr>
      </w:pPr>
    </w:p>
    <w:p w14:paraId="5D5488B7">
      <w:pPr>
        <w:rPr>
          <w:rFonts w:ascii="Segoe Script" w:hAnsi="Segoe Script"/>
          <w:color w:val="989800"/>
          <w:sz w:val="44"/>
          <w:szCs w:val="44"/>
          <w:lang w:val="ro-RO"/>
        </w:rPr>
      </w:pPr>
      <w:r>
        <w:rPr>
          <w:rFonts w:ascii="Segoe Script" w:hAnsi="Segoe Script"/>
          <w:color w:val="989800"/>
          <w:sz w:val="44"/>
          <w:szCs w:val="44"/>
          <w:lang w:val="ro-RO"/>
        </w:rPr>
        <w:t>BLOG 1</w:t>
      </w:r>
    </w:p>
    <w:p w14:paraId="108BA224">
      <w:pPr>
        <w:rPr>
          <w:rFonts w:ascii="Segoe Script" w:hAnsi="Segoe Script"/>
          <w:b/>
          <w:bCs/>
          <w:color w:val="EE0000"/>
          <w:lang w:val="ro-RO"/>
        </w:rPr>
      </w:pPr>
      <w:r>
        <w:rPr>
          <w:rFonts w:ascii="Segoe Script" w:hAnsi="Segoe Script"/>
          <w:b/>
          <w:bCs/>
          <w:color w:val="EE0000"/>
          <w:lang w:val="ro-RO"/>
        </w:rPr>
        <w:t xml:space="preserve">       MY LEARNING STYLE</w:t>
      </w:r>
    </w:p>
    <w:p w14:paraId="4B9639CE">
      <w:pPr>
        <w:ind w:firstLine="480" w:firstLineChars="200"/>
        <w:rPr>
          <w:rFonts w:hint="default" w:ascii="Times New Roman" w:hAnsi="Times New Roman" w:cs="Times New Roman"/>
          <w:b w:val="0"/>
          <w:bCs w:val="0"/>
          <w:color w:val="000000" w:themeColor="text1"/>
          <w:lang w:val="ro-RO"/>
          <w14:textFill>
            <w14:solidFill>
              <w14:schemeClr w14:val="tx1"/>
            </w14:solidFill>
          </w14:textFill>
        </w:rPr>
      </w:pPr>
      <w:r>
        <w:rPr>
          <w:rFonts w:hint="default" w:ascii="Times New Roman" w:hAnsi="Times New Roman" w:cs="Times New Roman"/>
          <w:b w:val="0"/>
          <w:bCs w:val="0"/>
          <w:color w:val="000000" w:themeColor="text1"/>
          <w:lang w:val="ro-RO"/>
          <w14:textFill>
            <w14:solidFill>
              <w14:schemeClr w14:val="tx1"/>
            </w14:solidFill>
          </w14:textFill>
        </w:rPr>
        <w:t xml:space="preserve">Understanding my learning style has beeb an important step in improving my academic performance. </w:t>
      </w:r>
    </w:p>
    <w:p w14:paraId="16160D83">
      <w:pPr>
        <w:ind w:firstLine="480" w:firstLineChars="200"/>
        <w:rPr>
          <w:rFonts w:hint="default" w:ascii="Times New Roman" w:hAnsi="Times New Roman" w:cs="Times New Roman"/>
          <w:b w:val="0"/>
          <w:bCs w:val="0"/>
          <w:color w:val="000000" w:themeColor="text1"/>
          <w:lang w:val="ro-RO"/>
          <w14:textFill>
            <w14:solidFill>
              <w14:schemeClr w14:val="tx1"/>
            </w14:solidFill>
          </w14:textFill>
        </w:rPr>
      </w:pPr>
      <w:r>
        <w:rPr>
          <w:rFonts w:hint="default" w:ascii="Times New Roman" w:hAnsi="Times New Roman" w:cs="Times New Roman"/>
          <w:b w:val="0"/>
          <w:bCs w:val="0"/>
          <w:color w:val="000000" w:themeColor="text1"/>
          <w:lang w:val="ro-RO"/>
          <w14:textFill>
            <w14:solidFill>
              <w14:schemeClr w14:val="tx1"/>
            </w14:solidFill>
          </w14:textFill>
        </w:rPr>
        <w:t xml:space="preserve">In the past, I considerate myself a fast learner because i was able to memorize information quickly. I often forgot what a had learned shortly after. /this made me realize that my aproach to learning was no effective in the long term. </w:t>
      </w:r>
    </w:p>
    <w:p w14:paraId="5E4649FF">
      <w:pPr>
        <w:rPr>
          <w:rFonts w:hint="default"/>
          <w:lang w:val="ro-RO"/>
        </w:rPr>
      </w:pPr>
      <w:r>
        <w:rPr>
          <w:lang w:val="ro-RO"/>
        </w:rPr>
        <w:t xml:space="preserve">         </w:t>
      </w:r>
      <w:r>
        <w:rPr>
          <w:rFonts w:hint="default"/>
          <w:lang w:val="ro-RO"/>
        </w:rPr>
        <w:t>What serprised me most was that my previous learning method was no aligned with how i actually process information. I used to reply heavily on readind and memorising, which is not my stronggest learning preference. This realisation has changed my perspective on studying, asI now understand the importance of adapting my methods to my personal learning style.</w:t>
      </w:r>
    </w:p>
    <w:p w14:paraId="3569EB71">
      <w:pPr>
        <w:rPr>
          <w:rFonts w:ascii="Segoe Script" w:hAnsi="Segoe Script"/>
          <w:color w:val="989800"/>
          <w:sz w:val="40"/>
          <w:szCs w:val="40"/>
          <w:lang w:val="ro-RO"/>
        </w:rPr>
      </w:pPr>
      <w:r>
        <w:rPr>
          <w:rFonts w:ascii="Segoe Script" w:hAnsi="Segoe Script"/>
          <w:color w:val="989800"/>
          <w:sz w:val="40"/>
          <w:szCs w:val="40"/>
          <w:lang w:val="ro-RO"/>
        </w:rPr>
        <w:t>BLOG 2</w:t>
      </w:r>
    </w:p>
    <w:p w14:paraId="4903AC2F">
      <w:pPr>
        <w:rPr>
          <w:rFonts w:ascii="Segoe Script" w:hAnsi="Segoe Script"/>
          <w:b/>
          <w:bCs/>
          <w:color w:val="EE0000"/>
          <w:lang w:val="ro-RO"/>
        </w:rPr>
      </w:pPr>
      <w:r>
        <w:rPr>
          <w:rFonts w:ascii="Segoe Script" w:hAnsi="Segoe Script"/>
          <w:b/>
          <w:bCs/>
          <w:color w:val="EE0000"/>
          <w:lang w:val="ro-RO"/>
        </w:rPr>
        <w:t xml:space="preserve">      MY LEARNING PLAN</w:t>
      </w:r>
    </w:p>
    <w:p w14:paraId="0C222046">
      <w:pPr>
        <w:rPr>
          <w:lang w:val="ro-RO"/>
        </w:rPr>
      </w:pPr>
      <w:r>
        <w:rPr>
          <w:lang w:val="ro-RO"/>
        </w:rPr>
        <w:t xml:space="preserve">           Looking for different learning sources, I discovered that what I knew and what I was doing was not enough.</w:t>
      </w:r>
    </w:p>
    <w:p w14:paraId="6B26804E">
      <w:pPr>
        <w:rPr>
          <w:lang w:val="ro-RO"/>
        </w:rPr>
      </w:pPr>
      <w:r>
        <w:rPr>
          <w:lang w:val="ro-RO"/>
        </w:rPr>
        <w:t xml:space="preserve">            My plan is to organize my time as well as possible, to prioritize study and research even when I don't have exams, even for basic studies.</w:t>
      </w:r>
    </w:p>
    <w:p w14:paraId="6F51F1FB">
      <w:pPr>
        <w:rPr>
          <w:lang w:val="ro-RO"/>
        </w:rPr>
      </w:pPr>
      <w:r>
        <w:rPr>
          <w:lang w:val="ro-RO"/>
        </w:rPr>
        <w:t xml:space="preserve">           The most important thing for me, and what I aim to deepen, is to learn to be constant and to improve my way of learning.</w:t>
      </w:r>
    </w:p>
    <w:p w14:paraId="06B0E72F">
      <w:pPr>
        <w:rPr>
          <w:lang w:val="ro-RO"/>
        </w:rPr>
      </w:pPr>
      <w:r>
        <w:rPr>
          <w:lang w:val="ro-RO"/>
        </w:rPr>
        <w:t xml:space="preserve">           Another thing I would like to integrate into my routine is to ask for help when needed, because another thing I learned is to share with my colleagues and the people around me, my accumulated knowledge, but also to share the things I don't know yet, without fear of being judged.</w:t>
      </w:r>
    </w:p>
    <w:p w14:paraId="5278598E">
      <w:pPr>
        <w:spacing w:before="100" w:beforeAutospacing="1" w:after="100" w:afterAutospacing="1" w:line="240" w:lineRule="auto"/>
        <w:rPr>
          <w:rFonts w:ascii="Times New Roman" w:hAnsi="Times New Roman" w:cs="Times New Roman" w:eastAsiaTheme="minorEastAsia"/>
          <w:kern w:val="0"/>
          <w:lang w:val="ro-RO" w:eastAsia="ro-RO"/>
          <w14:ligatures w14:val="none"/>
        </w:rPr>
      </w:pPr>
      <w:r>
        <w:rPr>
          <w:lang w:val="ro-RO"/>
        </w:rPr>
        <w:t xml:space="preserve">         This plan will help me prosper in all plans and activities throughout my life.</w:t>
      </w:r>
      <w:r>
        <w:rPr>
          <w:rFonts w:hint="default"/>
          <w:lang w:val="ro-RO"/>
        </w:rPr>
        <w:t xml:space="preserve"> </w:t>
      </w:r>
      <w:r>
        <w:rPr>
          <w:rFonts w:ascii="Times New Roman" w:hAnsi="Times New Roman" w:cs="Times New Roman" w:eastAsiaTheme="minorEastAsia"/>
          <w:kern w:val="0"/>
          <w:lang w:val="ro-RO" w:eastAsia="ro-RO"/>
          <w14:ligatures w14:val="none"/>
        </w:rPr>
        <w:t>The purpose of this personal  plan is to improve my learning methods, strengthen my discipline, and develop a progress-oriented mindset.</w:t>
      </w:r>
    </w:p>
    <w:p w14:paraId="1EE23E48">
      <w:pPr>
        <w:spacing w:before="100" w:beforeAutospacing="1" w:after="100" w:afterAutospacing="1" w:line="240" w:lineRule="auto"/>
        <w:ind w:firstLine="480" w:firstLineChars="200"/>
        <w:rPr>
          <w:rFonts w:ascii="Times New Roman" w:hAnsi="Times New Roman" w:cs="Times New Roman" w:eastAsiaTheme="minorEastAsia"/>
          <w:kern w:val="0"/>
          <w:lang w:val="ro-RO" w:eastAsia="ro-RO"/>
          <w14:ligatures w14:val="none"/>
        </w:rPr>
      </w:pPr>
      <w:r>
        <w:rPr>
          <w:rFonts w:ascii="Times New Roman" w:hAnsi="Times New Roman" w:cs="Times New Roman" w:eastAsiaTheme="minorEastAsia"/>
          <w:kern w:val="0"/>
          <w:lang w:val="ro-RO" w:eastAsia="ro-RO"/>
          <w14:ligatures w14:val="none"/>
        </w:rPr>
        <w:t>To achieve this goal, I aim to set clear objectives, maintain a consistent learning routine, manage my time more efficiently, deepen the knowledge I acquire, and, most importantly, develop the ability to learn independently.</w:t>
      </w:r>
    </w:p>
    <w:p w14:paraId="3D6EC67B">
      <w:pPr>
        <w:spacing w:before="100" w:beforeAutospacing="1" w:after="100" w:afterAutospacing="1" w:line="240" w:lineRule="auto"/>
        <w:rPr>
          <w:rFonts w:hint="default" w:ascii="Segoe Script" w:hAnsi="Segoe Script" w:cs="Segoe Script" w:eastAsiaTheme="minorEastAsia"/>
          <w:color w:val="0000FF"/>
          <w:kern w:val="0"/>
          <w:lang w:val="ro-RO" w:eastAsia="ro-RO"/>
          <w14:ligatures w14:val="none"/>
        </w:rPr>
      </w:pPr>
      <w:r>
        <w:rPr>
          <w:rFonts w:hint="default" w:ascii="Segoe Script" w:hAnsi="Segoe Script" w:cs="Segoe Script" w:eastAsiaTheme="minorEastAsia"/>
          <w:b/>
          <w:bCs/>
          <w:color w:val="0000FF"/>
          <w:kern w:val="0"/>
          <w:lang w:val="ro-RO" w:eastAsia="ro-RO"/>
          <w14:ligatures w14:val="none"/>
        </w:rPr>
        <w:t>Work Strategy</w:t>
      </w:r>
    </w:p>
    <w:p w14:paraId="2C826979">
      <w:pPr>
        <w:spacing w:before="100" w:beforeAutospacing="1" w:after="100" w:afterAutospacing="1" w:line="240" w:lineRule="auto"/>
        <w:rPr>
          <w:rFonts w:ascii="Times New Roman" w:hAnsi="Times New Roman" w:cs="Times New Roman" w:eastAsiaTheme="minorEastAsia"/>
          <w:kern w:val="0"/>
          <w:lang w:val="ro-RO" w:eastAsia="ro-RO"/>
          <w14:ligatures w14:val="none"/>
        </w:rPr>
      </w:pPr>
      <w:r>
        <w:rPr>
          <w:rFonts w:ascii="Times New Roman" w:hAnsi="Times New Roman" w:cs="Times New Roman" w:eastAsiaTheme="minorEastAsia"/>
          <w:kern w:val="0"/>
          <w:lang w:val="ro-RO" w:eastAsia="ro-RO"/>
          <w14:ligatures w14:val="none"/>
        </w:rPr>
        <w:t>Regarding my approach, I intend to adopt an efficient learning system based on daily study, organizing information into structured frameworks, and consistently reviewing the material to ensure better retention.</w:t>
      </w:r>
    </w:p>
    <w:p w14:paraId="08590BD1">
      <w:pPr>
        <w:spacing w:before="100" w:beforeAutospacing="1" w:after="100" w:afterAutospacing="1" w:line="240" w:lineRule="auto"/>
        <w:rPr>
          <w:rFonts w:hint="default" w:ascii="Segoe Script" w:hAnsi="Segoe Script" w:cs="Segoe Script" w:eastAsiaTheme="minorEastAsia"/>
          <w:color w:val="0000FF"/>
          <w:kern w:val="0"/>
          <w:lang w:val="ro-RO" w:eastAsia="ro-RO"/>
          <w14:ligatures w14:val="none"/>
        </w:rPr>
      </w:pPr>
      <w:r>
        <w:rPr>
          <w:rFonts w:hint="default" w:ascii="Segoe Script" w:hAnsi="Segoe Script" w:cs="Segoe Script" w:eastAsiaTheme="minorEastAsia"/>
          <w:b/>
          <w:bCs/>
          <w:color w:val="0000FF"/>
          <w:kern w:val="0"/>
          <w:lang w:val="ro-RO" w:eastAsia="ro-RO"/>
          <w14:ligatures w14:val="none"/>
        </w:rPr>
        <w:t>Priorities and Mindset</w:t>
      </w:r>
    </w:p>
    <w:p w14:paraId="245028A7">
      <w:pPr>
        <w:spacing w:before="100" w:beforeAutospacing="1" w:after="100" w:afterAutospacing="1" w:line="240" w:lineRule="auto"/>
        <w:rPr>
          <w:rFonts w:ascii="Times New Roman" w:hAnsi="Times New Roman" w:cs="Times New Roman" w:eastAsiaTheme="minorEastAsia"/>
          <w:kern w:val="0"/>
          <w:lang w:val="ro-RO" w:eastAsia="ro-RO"/>
          <w14:ligatures w14:val="none"/>
        </w:rPr>
      </w:pPr>
      <w:r>
        <w:rPr>
          <w:rFonts w:ascii="Times New Roman" w:hAnsi="Times New Roman" w:cs="Times New Roman" w:eastAsiaTheme="minorEastAsia"/>
          <w:kern w:val="0"/>
          <w:lang w:val="ro-RO" w:eastAsia="ro-RO"/>
          <w14:ligatures w14:val="none"/>
        </w:rPr>
        <w:t>In order to succeed, I consider it essential to adopt the right mindset. It is important to be aware and accept that progress comes as a result of the learning process, which inevitably involves mistakes and challenges.</w:t>
      </w:r>
    </w:p>
    <w:p w14:paraId="54615251">
      <w:pPr>
        <w:spacing w:before="100" w:beforeAutospacing="1" w:after="100" w:afterAutospacing="1" w:line="240" w:lineRule="auto"/>
        <w:rPr>
          <w:rFonts w:hint="default" w:ascii="Segoe Script" w:hAnsi="Segoe Script" w:cs="Segoe Script" w:eastAsiaTheme="minorEastAsia"/>
          <w:color w:val="0000FF"/>
          <w:kern w:val="0"/>
          <w:lang w:val="ro-RO" w:eastAsia="ro-RO"/>
          <w14:ligatures w14:val="none"/>
        </w:rPr>
      </w:pPr>
      <w:r>
        <w:rPr>
          <w:rFonts w:hint="default" w:ascii="Segoe Script" w:hAnsi="Segoe Script" w:cs="Segoe Script" w:eastAsiaTheme="minorEastAsia"/>
          <w:b/>
          <w:bCs/>
          <w:color w:val="0000FF"/>
          <w:kern w:val="0"/>
          <w:lang w:val="ro-RO" w:eastAsia="ro-RO"/>
          <w14:ligatures w14:val="none"/>
        </w:rPr>
        <w:t>Self-Assessment and Continuous Improvement</w:t>
      </w:r>
    </w:p>
    <w:p w14:paraId="006A3D1B">
      <w:pPr>
        <w:spacing w:before="100" w:beforeAutospacing="1" w:after="100" w:afterAutospacing="1" w:line="240" w:lineRule="auto"/>
        <w:rPr>
          <w:rFonts w:ascii="Times New Roman" w:hAnsi="Times New Roman" w:cs="Times New Roman" w:eastAsiaTheme="minorEastAsia"/>
          <w:kern w:val="0"/>
          <w:lang w:val="ro-RO" w:eastAsia="ro-RO"/>
          <w14:ligatures w14:val="none"/>
        </w:rPr>
      </w:pPr>
      <w:r>
        <w:rPr>
          <w:rFonts w:ascii="Times New Roman" w:hAnsi="Times New Roman" w:cs="Times New Roman" w:eastAsiaTheme="minorEastAsia"/>
          <w:kern w:val="0"/>
          <w:lang w:val="ro-RO" w:eastAsia="ro-RO"/>
          <w14:ligatures w14:val="none"/>
        </w:rPr>
        <w:t>As part of my routine, I will introduce a process of self-assessment of the knowledge I have acquired. Additionally, I will regularly evaluate my results in order to identify areas that require improvement and continuously optimize my learning process.</w:t>
      </w:r>
    </w:p>
    <w:p w14:paraId="6B6DB064">
      <w:pPr>
        <w:spacing w:before="100" w:beforeAutospacing="1" w:after="100" w:afterAutospacing="1" w:line="240" w:lineRule="auto"/>
        <w:rPr>
          <w:rFonts w:ascii="Times New Roman" w:hAnsi="Times New Roman" w:cs="Times New Roman" w:eastAsiaTheme="minorEastAsia"/>
          <w:kern w:val="0"/>
          <w:lang w:val="ro-RO" w:eastAsia="ro-RO"/>
          <w14:ligatures w14:val="none"/>
        </w:rPr>
      </w:pPr>
      <w:r>
        <w:rPr>
          <w:rFonts w:ascii="Times New Roman" w:hAnsi="Times New Roman" w:cs="Times New Roman" w:eastAsiaTheme="minorEastAsia"/>
          <w:kern w:val="0"/>
          <w:lang w:val="ro-RO" w:eastAsia="ro-RO"/>
          <w14:ligatures w14:val="none"/>
        </w:rPr>
        <w:drawing>
          <wp:inline distT="0" distB="0" distL="114300" distR="114300">
            <wp:extent cx="5422265" cy="3050540"/>
            <wp:effectExtent l="0" t="0" r="3175" b="12700"/>
            <wp:docPr id="2" name="Picture 2" descr="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humbnail"/>
                    <pic:cNvPicPr>
                      <a:picLocks noChangeAspect="1"/>
                    </pic:cNvPicPr>
                  </pic:nvPicPr>
                  <pic:blipFill>
                    <a:blip r:embed="rId6"/>
                    <a:stretch>
                      <a:fillRect/>
                    </a:stretch>
                  </pic:blipFill>
                  <pic:spPr>
                    <a:xfrm>
                      <a:off x="0" y="0"/>
                      <a:ext cx="5422265" cy="3050540"/>
                    </a:xfrm>
                    <a:prstGeom prst="rect">
                      <a:avLst/>
                    </a:prstGeom>
                  </pic:spPr>
                </pic:pic>
              </a:graphicData>
            </a:graphic>
          </wp:inline>
        </w:drawing>
      </w:r>
    </w:p>
    <w:p w14:paraId="7ABC53AE">
      <w:pPr>
        <w:rPr>
          <w:lang w:val="ro-RO"/>
        </w:rPr>
      </w:pPr>
    </w:p>
    <w:p w14:paraId="196D6636">
      <w:pPr>
        <w:spacing w:after="0" w:line="240" w:lineRule="auto"/>
        <w:rPr>
          <w:rFonts w:hint="default" w:ascii="Times New Roman" w:hAnsi="Times New Roman" w:cs="Times New Roman" w:eastAsiaTheme="minorEastAsia"/>
          <w:kern w:val="0"/>
          <w:lang w:val="en-US" w:eastAsia="ro-RO"/>
          <w14:ligatures w14:val="none"/>
        </w:rPr>
      </w:pPr>
    </w:p>
    <w:p w14:paraId="72EAF1DB">
      <w:pPr>
        <w:pStyle w:val="14"/>
        <w:keepNext w:val="0"/>
        <w:keepLines w:val="0"/>
        <w:widowControl/>
        <w:suppressLineNumbers w:val="0"/>
        <w:shd w:val="clear" w:fill="FFFFFF"/>
        <w:spacing w:before="0" w:beforeAutospacing="0" w:after="144" w:afterAutospacing="0" w:line="240" w:lineRule="auto"/>
        <w:ind w:left="1440" w:leftChars="600" w:right="0" w:firstLine="1081" w:firstLineChars="300"/>
        <w:rPr>
          <w:rFonts w:hint="default" w:ascii="Segoe Script" w:hAnsi="Segoe Script" w:eastAsia="New" w:cs="Segoe Script"/>
          <w:b/>
          <w:bCs/>
          <w:i w:val="0"/>
          <w:iCs w:val="0"/>
          <w:caps w:val="0"/>
          <w:color w:val="1D1D1D"/>
          <w:spacing w:val="0"/>
          <w:sz w:val="36"/>
          <w:szCs w:val="36"/>
        </w:rPr>
      </w:pPr>
      <w:r>
        <w:rPr>
          <w:rFonts w:hint="default" w:ascii="Segoe Script" w:hAnsi="Segoe Script" w:eastAsia="TimesNewRomanPS-BoldMT" w:cs="Segoe Script"/>
          <w:b/>
          <w:bCs/>
          <w:i w:val="0"/>
          <w:iCs w:val="0"/>
          <w:caps w:val="0"/>
          <w:color w:val="1D1D1D"/>
          <w:spacing w:val="0"/>
          <w:sz w:val="36"/>
          <w:szCs w:val="36"/>
          <w:shd w:val="clear" w:fill="FFFFFF"/>
        </w:rPr>
        <w:t>PLAN FOR BUILDING A PROFESSIONAL IDENTITY AND PARTICIPATING IN ORGANIZATIONAL AND BUSINESS COMMUNITIES</w:t>
      </w:r>
    </w:p>
    <w:p w14:paraId="2393034E">
      <w:pPr>
        <w:pStyle w:val="14"/>
        <w:keepNext w:val="0"/>
        <w:keepLines w:val="0"/>
        <w:widowControl/>
        <w:suppressLineNumbers w:val="0"/>
        <w:shd w:val="clear" w:fill="FFFFFF"/>
        <w:spacing w:before="0" w:beforeAutospacing="0" w:after="144" w:afterAutospacing="0" w:line="240" w:lineRule="auto"/>
        <w:ind w:left="0" w:right="0" w:firstLine="840" w:firstLineChars="350"/>
        <w:rPr>
          <w:rFonts w:hint="default" w:ascii="Times New Roman" w:hAnsi="Times New Roman" w:eastAsia="New" w:cs="Times New Roman"/>
          <w:i w:val="0"/>
          <w:iCs w:val="0"/>
          <w:caps w:val="0"/>
          <w:color w:val="1D1D1D"/>
          <w:spacing w:val="0"/>
          <w:sz w:val="24"/>
          <w:szCs w:val="24"/>
        </w:rPr>
      </w:pPr>
      <w:r>
        <w:rPr>
          <w:rFonts w:hint="default" w:ascii="Times New Roman" w:hAnsi="Times New Roman" w:eastAsia="New" w:cs="Times New Roman"/>
          <w:i w:val="0"/>
          <w:iCs w:val="0"/>
          <w:caps w:val="0"/>
          <w:color w:val="1D1D1D"/>
          <w:spacing w:val="0"/>
          <w:sz w:val="24"/>
          <w:szCs w:val="24"/>
          <w:shd w:val="clear" w:fill="FFFFFF"/>
        </w:rPr>
        <w:t>In order to develop a clear professional identity, I will begin by reflecting on my own values, skills, and interests.</w:t>
      </w:r>
    </w:p>
    <w:p w14:paraId="362BE3F0">
      <w:pPr>
        <w:pStyle w:val="14"/>
        <w:keepNext w:val="0"/>
        <w:keepLines w:val="0"/>
        <w:widowControl/>
        <w:suppressLineNumbers w:val="0"/>
        <w:shd w:val="clear" w:fill="FFFFFF"/>
        <w:spacing w:before="0" w:beforeAutospacing="0" w:after="144" w:afterAutospacing="0" w:line="240" w:lineRule="auto"/>
        <w:ind w:left="0" w:right="0" w:firstLine="840" w:firstLineChars="350"/>
        <w:rPr>
          <w:rFonts w:hint="default" w:ascii="Times New Roman" w:hAnsi="Times New Roman" w:eastAsia="New" w:cs="Times New Roman"/>
          <w:i w:val="0"/>
          <w:iCs w:val="0"/>
          <w:caps w:val="0"/>
          <w:color w:val="1D1D1D"/>
          <w:spacing w:val="0"/>
          <w:sz w:val="24"/>
          <w:szCs w:val="24"/>
          <w:shd w:val="clear" w:fill="FFFFFF"/>
          <w:lang w:val="ro-RO"/>
        </w:rPr>
      </w:pPr>
      <w:r>
        <w:rPr>
          <w:rFonts w:hint="default" w:ascii="Times New Roman" w:hAnsi="Times New Roman" w:eastAsia="New" w:cs="Times New Roman"/>
          <w:i w:val="0"/>
          <w:iCs w:val="0"/>
          <w:caps w:val="0"/>
          <w:color w:val="1D1D1D"/>
          <w:spacing w:val="0"/>
          <w:sz w:val="24"/>
          <w:szCs w:val="24"/>
          <w:shd w:val="clear" w:fill="FFFFFF"/>
        </w:rPr>
        <w:t>At the same time, I believe that a professional identity is built and shaped much more effectively when I get involved, communicate, and collaborate with other people, rather than when I limit myself only to studying.</w:t>
      </w:r>
      <w:r>
        <w:rPr>
          <w:rFonts w:hint="default" w:ascii="Times New Roman" w:hAnsi="Times New Roman" w:eastAsia="New" w:cs="Times New Roman"/>
          <w:i w:val="0"/>
          <w:iCs w:val="0"/>
          <w:caps w:val="0"/>
          <w:color w:val="1D1D1D"/>
          <w:spacing w:val="0"/>
          <w:sz w:val="24"/>
          <w:szCs w:val="24"/>
          <w:shd w:val="clear" w:fill="FFFFFF"/>
          <w:lang w:val="ro-RO"/>
        </w:rPr>
        <w:t xml:space="preserve">  </w:t>
      </w:r>
    </w:p>
    <w:p w14:paraId="4DA83833">
      <w:pPr>
        <w:pStyle w:val="14"/>
        <w:keepNext w:val="0"/>
        <w:keepLines w:val="0"/>
        <w:widowControl/>
        <w:suppressLineNumbers w:val="0"/>
        <w:shd w:val="clear" w:fill="FFFFFF"/>
        <w:spacing w:before="0" w:beforeAutospacing="0" w:after="144" w:afterAutospacing="0" w:line="240" w:lineRule="auto"/>
        <w:ind w:left="0" w:right="0" w:firstLine="840" w:firstLineChars="350"/>
        <w:rPr>
          <w:rFonts w:hint="default" w:ascii="Times New Roman" w:hAnsi="Times New Roman" w:eastAsia="New" w:cs="Times New Roman"/>
          <w:i w:val="0"/>
          <w:iCs w:val="0"/>
          <w:caps w:val="0"/>
          <w:color w:val="1D1D1D"/>
          <w:spacing w:val="0"/>
          <w:sz w:val="24"/>
          <w:szCs w:val="24"/>
          <w:shd w:val="clear" w:fill="FFFFFF"/>
          <w:lang w:val="ro-RO"/>
        </w:rPr>
      </w:pPr>
    </w:p>
    <w:p w14:paraId="4572C7D6">
      <w:pPr>
        <w:pStyle w:val="14"/>
        <w:keepNext w:val="0"/>
        <w:keepLines w:val="0"/>
        <w:widowControl/>
        <w:suppressLineNumbers w:val="0"/>
        <w:shd w:val="clear" w:fill="FFFFFF"/>
        <w:spacing w:before="0" w:beforeAutospacing="0" w:after="144" w:afterAutospacing="0" w:line="240" w:lineRule="auto"/>
        <w:ind w:left="0" w:right="0" w:firstLine="0"/>
        <w:rPr>
          <w:rFonts w:hint="default" w:ascii="Segoe Script" w:hAnsi="Segoe Script" w:eastAsia="New" w:cs="Segoe Script"/>
          <w:b/>
          <w:bCs/>
          <w:i w:val="0"/>
          <w:iCs w:val="0"/>
          <w:caps w:val="0"/>
          <w:color w:val="0000FF"/>
          <w:spacing w:val="0"/>
          <w:sz w:val="24"/>
          <w:szCs w:val="24"/>
        </w:rPr>
      </w:pPr>
      <w:r>
        <w:rPr>
          <w:rFonts w:hint="default" w:ascii="Segoe Script" w:hAnsi="Segoe Script" w:eastAsia="TimesNewRomanPS-BoldMT" w:cs="Segoe Script"/>
          <w:b/>
          <w:bCs/>
          <w:i w:val="0"/>
          <w:iCs w:val="0"/>
          <w:caps w:val="0"/>
          <w:color w:val="0000FF"/>
          <w:spacing w:val="0"/>
          <w:sz w:val="24"/>
          <w:szCs w:val="24"/>
          <w:shd w:val="clear" w:fill="FFFFFF"/>
        </w:rPr>
        <w:t>PRIORITIES</w:t>
      </w:r>
    </w:p>
    <w:p w14:paraId="01093082">
      <w:pPr>
        <w:pStyle w:val="14"/>
        <w:keepNext w:val="0"/>
        <w:keepLines w:val="0"/>
        <w:widowControl/>
        <w:suppressLineNumbers w:val="0"/>
        <w:shd w:val="clear" w:fill="FFFFFF"/>
        <w:spacing w:before="0" w:beforeAutospacing="0" w:after="144" w:afterAutospacing="0" w:line="240" w:lineRule="auto"/>
        <w:ind w:left="0" w:right="0" w:firstLine="600" w:firstLineChars="250"/>
        <w:rPr>
          <w:rFonts w:hint="default" w:ascii="Times New Roman" w:hAnsi="Times New Roman" w:eastAsia="New" w:cs="Times New Roman"/>
          <w:i w:val="0"/>
          <w:iCs w:val="0"/>
          <w:caps w:val="0"/>
          <w:color w:val="1D1D1D"/>
          <w:spacing w:val="0"/>
          <w:sz w:val="24"/>
          <w:szCs w:val="24"/>
        </w:rPr>
      </w:pPr>
      <w:r>
        <w:rPr>
          <w:rFonts w:hint="default" w:ascii="Times New Roman" w:hAnsi="Times New Roman" w:eastAsia="New" w:cs="Times New Roman"/>
          <w:i w:val="0"/>
          <w:iCs w:val="0"/>
          <w:caps w:val="0"/>
          <w:color w:val="1D1D1D"/>
          <w:spacing w:val="0"/>
          <w:sz w:val="24"/>
          <w:szCs w:val="24"/>
          <w:shd w:val="clear" w:fill="FFFFFF"/>
        </w:rPr>
        <w:t>• The first step will be to develop my professional online portfolio, especially on LinkedIn, in order to shape my profile as effectively as possible. I will aim to personalize my profile as much as I can by adding an appropriate photo, a short description, and by including my interests as well as the skills I have acquired over the years, such as communication, teamwork, and organization.</w:t>
      </w:r>
    </w:p>
    <w:p w14:paraId="7BEF4B73">
      <w:pPr>
        <w:pStyle w:val="14"/>
        <w:keepNext w:val="0"/>
        <w:keepLines w:val="0"/>
        <w:widowControl/>
        <w:suppressLineNumbers w:val="0"/>
        <w:shd w:val="clear" w:fill="FFFFFF"/>
        <w:spacing w:before="0" w:beforeAutospacing="0" w:after="144" w:afterAutospacing="0" w:line="240" w:lineRule="auto"/>
        <w:ind w:left="0" w:right="0" w:firstLine="720" w:firstLineChars="300"/>
        <w:rPr>
          <w:rFonts w:hint="default" w:ascii="Times New Roman" w:hAnsi="Times New Roman" w:eastAsia="New" w:cs="Times New Roman"/>
          <w:i w:val="0"/>
          <w:iCs w:val="0"/>
          <w:caps w:val="0"/>
          <w:color w:val="1D1D1D"/>
          <w:spacing w:val="0"/>
          <w:sz w:val="24"/>
          <w:szCs w:val="24"/>
        </w:rPr>
      </w:pPr>
      <w:r>
        <w:rPr>
          <w:rFonts w:hint="default" w:ascii="Times New Roman" w:hAnsi="Times New Roman" w:eastAsia="New" w:cs="Times New Roman"/>
          <w:i w:val="0"/>
          <w:iCs w:val="0"/>
          <w:caps w:val="0"/>
          <w:color w:val="1D1D1D"/>
          <w:spacing w:val="0"/>
          <w:sz w:val="24"/>
          <w:szCs w:val="24"/>
          <w:shd w:val="clear" w:fill="FFFFFF"/>
        </w:rPr>
        <w:t>Another important step is to try to get involved as much as possible in educational and professional activities, as well as group projects, which will allow me to learn from the experiences of others.</w:t>
      </w:r>
    </w:p>
    <w:p w14:paraId="08774965">
      <w:pPr>
        <w:pStyle w:val="14"/>
        <w:keepNext w:val="0"/>
        <w:keepLines w:val="0"/>
        <w:widowControl/>
        <w:suppressLineNumbers w:val="0"/>
        <w:shd w:val="clear" w:fill="FFFFFF"/>
        <w:spacing w:before="0" w:beforeAutospacing="0" w:after="144" w:afterAutospacing="0" w:line="240" w:lineRule="auto"/>
        <w:ind w:left="0" w:right="0" w:firstLine="720" w:firstLineChars="300"/>
        <w:rPr>
          <w:rFonts w:hint="default" w:ascii="Times New Roman" w:hAnsi="Times New Roman" w:eastAsia="New" w:cs="Times New Roman"/>
          <w:i w:val="0"/>
          <w:iCs w:val="0"/>
          <w:caps w:val="0"/>
          <w:color w:val="1D1D1D"/>
          <w:spacing w:val="0"/>
          <w:sz w:val="24"/>
          <w:szCs w:val="24"/>
        </w:rPr>
      </w:pPr>
      <w:r>
        <w:rPr>
          <w:rFonts w:hint="default" w:ascii="Times New Roman" w:hAnsi="Times New Roman" w:eastAsia="New" w:cs="Times New Roman"/>
          <w:i w:val="0"/>
          <w:iCs w:val="0"/>
          <w:caps w:val="0"/>
          <w:color w:val="1D1D1D"/>
          <w:spacing w:val="0"/>
          <w:sz w:val="24"/>
          <w:szCs w:val="24"/>
          <w:shd w:val="clear" w:fill="FFFFFF"/>
        </w:rPr>
        <w:t>A</w:t>
      </w:r>
      <w:r>
        <w:rPr>
          <w:rFonts w:hint="default" w:ascii="Times New Roman" w:hAnsi="Times New Roman" w:eastAsia="New" w:cs="Times New Roman"/>
          <w:i w:val="0"/>
          <w:iCs w:val="0"/>
          <w:caps w:val="0"/>
          <w:color w:val="1D1D1D"/>
          <w:spacing w:val="0"/>
          <w:sz w:val="24"/>
          <w:szCs w:val="24"/>
          <w:shd w:val="clear" w:fill="FFFFFF"/>
          <w:lang w:val="ro-RO"/>
        </w:rPr>
        <w:t>s</w:t>
      </w:r>
      <w:r>
        <w:rPr>
          <w:rFonts w:hint="default" w:ascii="Times New Roman" w:hAnsi="Times New Roman" w:eastAsia="New" w:cs="Times New Roman"/>
          <w:i w:val="0"/>
          <w:iCs w:val="0"/>
          <w:caps w:val="0"/>
          <w:color w:val="1D1D1D"/>
          <w:spacing w:val="0"/>
          <w:sz w:val="24"/>
          <w:szCs w:val="24"/>
          <w:shd w:val="clear" w:fill="FFFFFF"/>
        </w:rPr>
        <w:t xml:space="preserve"> privilege and a great opportunity, in my opinion, would be to participate in networking events and conferences, whether online or offline, as they provide me with the opportunity to meet new people, ask questions, and discover new career paths.</w:t>
      </w:r>
    </w:p>
    <w:p w14:paraId="1C83DA67">
      <w:pPr>
        <w:pStyle w:val="14"/>
        <w:keepNext w:val="0"/>
        <w:keepLines w:val="0"/>
        <w:widowControl/>
        <w:suppressLineNumbers w:val="0"/>
        <w:shd w:val="clear" w:fill="FFFFFF"/>
        <w:spacing w:before="0" w:beforeAutospacing="0" w:after="144" w:afterAutospacing="0" w:line="240" w:lineRule="auto"/>
        <w:ind w:left="0" w:right="0" w:firstLine="720" w:firstLineChars="300"/>
        <w:rPr>
          <w:rFonts w:hint="default" w:ascii="Times New Roman" w:hAnsi="Times New Roman" w:eastAsia="New" w:cs="Times New Roman"/>
          <w:i w:val="0"/>
          <w:iCs w:val="0"/>
          <w:caps w:val="0"/>
          <w:color w:val="1D1D1D"/>
          <w:spacing w:val="0"/>
          <w:sz w:val="24"/>
          <w:szCs w:val="24"/>
        </w:rPr>
      </w:pPr>
      <w:r>
        <w:rPr>
          <w:rFonts w:hint="default" w:ascii="Times New Roman" w:hAnsi="Times New Roman" w:eastAsia="New" w:cs="Times New Roman"/>
          <w:i w:val="0"/>
          <w:iCs w:val="0"/>
          <w:caps w:val="0"/>
          <w:color w:val="1D1D1D"/>
          <w:spacing w:val="0"/>
          <w:sz w:val="24"/>
          <w:szCs w:val="24"/>
          <w:shd w:val="clear" w:fill="FFFFFF"/>
        </w:rPr>
        <w:t>In conclusion, my plan is to build my professional identity through LinkedIn and active participation in communities, considering that these will help me develop my skills and create useful connections for my future career.</w:t>
      </w:r>
    </w:p>
    <w:p w14:paraId="497D4588">
      <w:pPr>
        <w:rPr>
          <w:lang w:val="ro-RO"/>
        </w:rPr>
      </w:pPr>
    </w:p>
    <w:p w14:paraId="0B13B7C3">
      <w:pPr>
        <w:rPr>
          <w:lang w:val="ro-RO"/>
        </w:rPr>
      </w:pPr>
    </w:p>
    <w:p w14:paraId="63A5E19E">
      <w:pPr>
        <w:rPr>
          <w:rFonts w:hint="default" w:ascii="Comic Sans MS" w:hAnsi="Comic Sans MS" w:cs="Comic Sans MS"/>
          <w:b/>
          <w:bCs/>
          <w:color w:val="7030A0"/>
          <w:sz w:val="32"/>
          <w:szCs w:val="32"/>
          <w:lang w:val="ro-RO"/>
        </w:rPr>
      </w:pPr>
      <w:r>
        <w:rPr>
          <w:rFonts w:hint="default" w:ascii="Comic Sans MS" w:hAnsi="Comic Sans MS" w:cs="Comic Sans MS"/>
          <w:b/>
          <w:bCs/>
          <w:color w:val="7030A0"/>
          <w:sz w:val="32"/>
          <w:szCs w:val="32"/>
          <w:lang w:val="ro-RO"/>
        </w:rPr>
        <w:t>REFERENCED</w:t>
      </w:r>
    </w:p>
    <w:p w14:paraId="24ABEFB5">
      <w:pPr>
        <w:rPr>
          <w:rFonts w:hint="default" w:ascii="Times New Roman" w:hAnsi="Times New Roman" w:cs="Times New Roman"/>
          <w:b w:val="0"/>
          <w:bCs w:val="0"/>
          <w:color w:val="000000" w:themeColor="text1"/>
          <w:sz w:val="24"/>
          <w:szCs w:val="24"/>
          <w:lang w:val="ro-RO"/>
          <w14:textFill>
            <w14:solidFill>
              <w14:schemeClr w14:val="tx1"/>
            </w14:solidFill>
          </w14:textFill>
        </w:rPr>
      </w:pPr>
      <w:r>
        <w:rPr>
          <w:rFonts w:hint="default" w:ascii="Times New Roman" w:hAnsi="Times New Roman" w:cs="Times New Roman"/>
          <w:b w:val="0"/>
          <w:bCs w:val="0"/>
          <w:color w:val="000000" w:themeColor="text1"/>
          <w:sz w:val="24"/>
          <w:szCs w:val="24"/>
          <w:lang w:val="ro-RO"/>
          <w14:textFill>
            <w14:solidFill>
              <w14:schemeClr w14:val="tx1"/>
            </w14:solidFill>
          </w14:textFill>
        </w:rPr>
        <w:t>Mafawez T. Alharbi, Amelia Platt, Ali H. Al-Bayatti Software Technology Research Laboratory De Montfort University, Leicester, UK</w:t>
      </w:r>
    </w:p>
    <w:p w14:paraId="0DFE62B5">
      <w:pPr>
        <w:rPr>
          <w:rFonts w:hint="default" w:ascii="Times New Roman" w:hAnsi="Times New Roman" w:cs="Times New Roman"/>
          <w:b w:val="0"/>
          <w:bCs w:val="0"/>
          <w:color w:val="000000" w:themeColor="text1"/>
          <w:sz w:val="24"/>
          <w:szCs w:val="24"/>
          <w:lang w:val="ro-RO"/>
          <w14:textFill>
            <w14:solidFill>
              <w14:schemeClr w14:val="tx1"/>
            </w14:solidFill>
          </w14:textFill>
        </w:rPr>
      </w:pPr>
      <w:r>
        <w:rPr>
          <w:rFonts w:hint="default" w:ascii="Times New Roman" w:hAnsi="Times New Roman" w:cs="Times New Roman"/>
          <w:b w:val="0"/>
          <w:bCs w:val="0"/>
          <w:color w:val="000000" w:themeColor="text1"/>
          <w:sz w:val="24"/>
          <w:szCs w:val="24"/>
          <w:lang w:val="ro-RO"/>
          <w14:textFill>
            <w14:solidFill>
              <w14:schemeClr w14:val="tx1"/>
            </w14:solidFill>
          </w14:textFill>
        </w:rPr>
        <w:t>International Jurnal for e-Learning Security (lJeLS), Volume 3,Issues 1/2, March/ June 2013</w:t>
      </w:r>
    </w:p>
    <w:p w14:paraId="45194543">
      <w:pPr>
        <w:rPr>
          <w:rFonts w:hint="default" w:ascii="Times New Roman" w:hAnsi="Times New Roman" w:cs="Times New Roman"/>
          <w:b w:val="0"/>
          <w:bCs w:val="0"/>
          <w:color w:val="000000" w:themeColor="text1"/>
          <w:sz w:val="24"/>
          <w:szCs w:val="24"/>
          <w:lang w:val="ro-RO"/>
          <w14:textFill>
            <w14:solidFill>
              <w14:schemeClr w14:val="tx1"/>
            </w14:solidFill>
          </w14:textFill>
        </w:rPr>
      </w:pPr>
      <w:r>
        <w:rPr>
          <w:rFonts w:hint="default" w:ascii="Times New Roman" w:hAnsi="Times New Roman" w:cs="Times New Roman"/>
          <w:b w:val="0"/>
          <w:bCs w:val="0"/>
          <w:color w:val="000000" w:themeColor="text1"/>
          <w:sz w:val="24"/>
          <w:szCs w:val="24"/>
          <w:lang w:val="ro-RO"/>
          <w14:textFill>
            <w14:solidFill>
              <w14:schemeClr w14:val="tx1"/>
            </w14:solidFill>
          </w14:textFill>
        </w:rPr>
        <w:t xml:space="preserve">Trey Martindale, 421C Ball Hall, University of Memphis, Memphis, TN 38152 , </w:t>
      </w:r>
    </w:p>
    <w:p w14:paraId="25F0D2B8">
      <w:pPr>
        <w:rPr>
          <w:rFonts w:hint="default" w:ascii="Times New Roman" w:hAnsi="Times New Roman" w:cs="Times New Roman"/>
          <w:b w:val="0"/>
          <w:bCs w:val="0"/>
          <w:color w:val="000000" w:themeColor="text1"/>
          <w:sz w:val="24"/>
          <w:szCs w:val="24"/>
          <w:lang w:val="ro-RO"/>
          <w14:textFill>
            <w14:solidFill>
              <w14:schemeClr w14:val="tx1"/>
            </w14:solidFill>
          </w14:textFill>
        </w:rPr>
      </w:pPr>
      <w:r>
        <w:rPr>
          <w:rFonts w:hint="default" w:ascii="Times New Roman" w:hAnsi="Times New Roman" w:cs="Times New Roman"/>
          <w:b w:val="0"/>
          <w:bCs w:val="0"/>
          <w:color w:val="000000" w:themeColor="text1"/>
          <w:sz w:val="24"/>
          <w:szCs w:val="24"/>
          <w:lang w:val="ro-RO"/>
          <w14:textFill>
            <w14:solidFill>
              <w14:schemeClr w14:val="tx1"/>
            </w14:solidFill>
          </w14:textFill>
        </w:rPr>
        <w:t xml:space="preserve">Michael Dowdy 421C Ball Hall, Universiyu of Memphis Memphis, TN 38152, </w:t>
      </w:r>
    </w:p>
    <w:p w14:paraId="62172BE1">
      <w:pPr>
        <w:rPr>
          <w:rFonts w:hint="default" w:ascii="Times New Roman" w:hAnsi="Times New Roman" w:cs="Times New Roman"/>
          <w:b w:val="0"/>
          <w:bCs w:val="0"/>
          <w:color w:val="000000" w:themeColor="text1"/>
          <w:sz w:val="24"/>
          <w:szCs w:val="24"/>
          <w:lang w:val="ro-RO"/>
          <w14:textFill>
            <w14:solidFill>
              <w14:schemeClr w14:val="tx1"/>
            </w14:solidFill>
          </w14:textFill>
        </w:rPr>
      </w:pPr>
      <w:r>
        <w:rPr>
          <w:rFonts w:hint="default" w:ascii="Times New Roman" w:hAnsi="Times New Roman" w:cs="Times New Roman"/>
          <w:b w:val="0"/>
          <w:bCs w:val="0"/>
          <w:color w:val="000000" w:themeColor="text1"/>
          <w:sz w:val="24"/>
          <w:szCs w:val="24"/>
          <w:lang w:val="ro-RO"/>
          <w14:textFill>
            <w14:solidFill>
              <w14:schemeClr w14:val="tx1"/>
            </w14:solidFill>
          </w14:textFill>
        </w:rPr>
        <w:t>Allen, C(2004, October 14). Tracing the Evolution of Social Software. http/www.lifewithalacrity.com/2004/10/tracing_the_evo.html</w:t>
      </w:r>
    </w:p>
    <w:p w14:paraId="4AB0D1CC">
      <w:pPr>
        <w:rPr>
          <w:rFonts w:hint="default" w:ascii="Times New Roman" w:hAnsi="Times New Roman" w:cs="Times New Roman"/>
          <w:b w:val="0"/>
          <w:bCs w:val="0"/>
          <w:color w:val="000000" w:themeColor="text1"/>
          <w:sz w:val="24"/>
          <w:szCs w:val="24"/>
          <w:lang w:val="ro-RO"/>
          <w14:textFill>
            <w14:solidFill>
              <w14:schemeClr w14:val="tx1"/>
            </w14:solidFill>
          </w14:textFill>
        </w:rPr>
      </w:pPr>
      <w:r>
        <w:rPr>
          <w:rFonts w:hint="default" w:ascii="Times New Roman" w:hAnsi="Times New Roman" w:cs="Times New Roman"/>
          <w:b w:val="0"/>
          <w:bCs w:val="0"/>
          <w:color w:val="000000" w:themeColor="text1"/>
          <w:sz w:val="24"/>
          <w:szCs w:val="24"/>
          <w:lang w:val="ro-RO"/>
          <w14:textFill>
            <w14:solidFill>
              <w14:schemeClr w14:val="tx1"/>
            </w14:solidFill>
          </w14:textFill>
        </w:rPr>
        <w:t>Wenger, E, (1998). Comunities of practice- learning, meaning and identity, Cambridge, UK, New York, Cambridge University Press.</w:t>
      </w:r>
    </w:p>
    <w:p w14:paraId="2EA1BDA8">
      <w:pPr>
        <w:rPr>
          <w:rFonts w:hint="default" w:ascii="Times New Roman" w:hAnsi="Times New Roman" w:cs="Times New Roman"/>
          <w:b w:val="0"/>
          <w:bCs w:val="0"/>
          <w:color w:val="000000" w:themeColor="text1"/>
          <w:sz w:val="24"/>
          <w:szCs w:val="24"/>
          <w:lang w:val="ro-RO"/>
          <w14:textFill>
            <w14:solidFill>
              <w14:schemeClr w14:val="tx1"/>
            </w14:solidFill>
          </w14:textFill>
        </w:rPr>
      </w:pPr>
      <w:r>
        <w:rPr>
          <w:rFonts w:hint="default" w:ascii="Times New Roman" w:hAnsi="Times New Roman" w:cs="Times New Roman"/>
          <w:b w:val="0"/>
          <w:bCs w:val="0"/>
          <w:color w:val="000000" w:themeColor="text1"/>
          <w:sz w:val="24"/>
          <w:szCs w:val="24"/>
          <w:lang w:val="ro-RO"/>
          <w14:textFill>
            <w14:solidFill>
              <w14:schemeClr w14:val="tx1"/>
            </w14:solidFill>
          </w14:textFill>
        </w:rPr>
        <w:t>Gallego, MJ, &amp; Gamiz, V.M. (2014) Personal Learning Environments (PLE), in the Academic Achievement of University Student, Australian Educational Computing , 29 (2). Retrieved from http//journal.acce.edu.au/index.php/AEC/article/view/30</w:t>
      </w:r>
    </w:p>
    <w:p w14:paraId="6E6F4493">
      <w:pPr>
        <w:rPr>
          <w:rFonts w:hint="default" w:ascii="Times New Roman" w:hAnsi="Times New Roman" w:cs="Times New Roman"/>
          <w:b w:val="0"/>
          <w:bCs w:val="0"/>
          <w:color w:val="000000" w:themeColor="text1"/>
          <w:sz w:val="24"/>
          <w:szCs w:val="24"/>
          <w:lang w:val="ro-RO"/>
          <w14:textFill>
            <w14:solidFill>
              <w14:schemeClr w14:val="tx1"/>
            </w14:solidFill>
          </w14:textFill>
        </w:rPr>
      </w:pPr>
      <w:r>
        <w:rPr>
          <w:rFonts w:hint="default" w:ascii="Times New Roman" w:hAnsi="Times New Roman" w:cs="Times New Roman"/>
          <w:b w:val="0"/>
          <w:bCs w:val="0"/>
          <w:color w:val="000000" w:themeColor="text1"/>
          <w:sz w:val="24"/>
          <w:szCs w:val="24"/>
          <w:lang w:val="ro-RO"/>
          <w14:textFill>
            <w14:solidFill>
              <w14:schemeClr w14:val="tx1"/>
            </w14:solidFill>
          </w14:textFill>
        </w:rPr>
        <w:t xml:space="preserve">Personal Learning Environment(PLE), Academic Achievement, University Student, Educational Technology, Higher Education, </w:t>
      </w:r>
      <w:r>
        <w:rPr>
          <w:rFonts w:hint="default" w:ascii="Times New Roman" w:hAnsi="Times New Roman" w:cs="Times New Roman"/>
          <w:b w:val="0"/>
          <w:bCs w:val="0"/>
          <w:color w:val="000000" w:themeColor="text1"/>
          <w:sz w:val="24"/>
          <w:szCs w:val="24"/>
          <w:lang w:val="ro-RO"/>
          <w14:textFill>
            <w14:solidFill>
              <w14:schemeClr w14:val="tx1"/>
            </w14:solidFill>
          </w14:textFill>
        </w:rPr>
        <w:fldChar w:fldCharType="begin"/>
      </w:r>
      <w:r>
        <w:rPr>
          <w:rFonts w:hint="default" w:ascii="Times New Roman" w:hAnsi="Times New Roman" w:cs="Times New Roman"/>
          <w:b w:val="0"/>
          <w:bCs w:val="0"/>
          <w:color w:val="000000" w:themeColor="text1"/>
          <w:sz w:val="24"/>
          <w:szCs w:val="24"/>
          <w:lang w:val="ro-RO"/>
          <w14:textFill>
            <w14:solidFill>
              <w14:schemeClr w14:val="tx1"/>
            </w14:solidFill>
          </w14:textFill>
        </w:rPr>
        <w:instrText xml:space="preserve"> HYPERLINK "http://www.digibug.ugr.es" </w:instrText>
      </w:r>
      <w:r>
        <w:rPr>
          <w:rFonts w:hint="default" w:ascii="Times New Roman" w:hAnsi="Times New Roman" w:cs="Times New Roman"/>
          <w:b w:val="0"/>
          <w:bCs w:val="0"/>
          <w:color w:val="000000" w:themeColor="text1"/>
          <w:sz w:val="24"/>
          <w:szCs w:val="24"/>
          <w:lang w:val="ro-RO"/>
          <w14:textFill>
            <w14:solidFill>
              <w14:schemeClr w14:val="tx1"/>
            </w14:solidFill>
          </w14:textFill>
        </w:rPr>
        <w:fldChar w:fldCharType="separate"/>
      </w:r>
      <w:r>
        <w:rPr>
          <w:rStyle w:val="13"/>
          <w:rFonts w:hint="default" w:ascii="Times New Roman" w:hAnsi="Times New Roman" w:cs="Times New Roman"/>
          <w:b w:val="0"/>
          <w:bCs w:val="0"/>
          <w:sz w:val="24"/>
          <w:szCs w:val="24"/>
          <w:lang w:val="ro-RO"/>
        </w:rPr>
        <w:t>www.digibug.ugr.es</w:t>
      </w:r>
      <w:r>
        <w:rPr>
          <w:rFonts w:hint="default" w:ascii="Times New Roman" w:hAnsi="Times New Roman" w:cs="Times New Roman"/>
          <w:b w:val="0"/>
          <w:bCs w:val="0"/>
          <w:color w:val="000000" w:themeColor="text1"/>
          <w:sz w:val="24"/>
          <w:szCs w:val="24"/>
          <w:lang w:val="ro-RO"/>
          <w14:textFill>
            <w14:solidFill>
              <w14:schemeClr w14:val="tx1"/>
            </w14:solidFill>
          </w14:textFill>
        </w:rPr>
        <w:fldChar w:fldCharType="end"/>
      </w:r>
    </w:p>
    <w:p w14:paraId="4FE07628">
      <w:pPr>
        <w:rPr>
          <w:rFonts w:hint="default" w:ascii="Times New Roman" w:hAnsi="Times New Roman" w:cs="Times New Roman"/>
          <w:b w:val="0"/>
          <w:bCs w:val="0"/>
          <w:color w:val="000000" w:themeColor="text1"/>
          <w:sz w:val="24"/>
          <w:szCs w:val="24"/>
          <w:lang w:val="ro-RO"/>
          <w14:textFill>
            <w14:solidFill>
              <w14:schemeClr w14:val="tx1"/>
            </w14:solidFill>
          </w14:textFill>
        </w:rPr>
      </w:pPr>
      <w:r>
        <w:rPr>
          <w:rFonts w:hint="default" w:ascii="Times New Roman" w:hAnsi="Times New Roman" w:cs="Times New Roman"/>
          <w:b w:val="0"/>
          <w:bCs w:val="0"/>
          <w:color w:val="000000" w:themeColor="text1"/>
          <w:sz w:val="24"/>
          <w:szCs w:val="24"/>
          <w:lang w:val="ro-RO"/>
          <w14:textFill>
            <w14:solidFill>
              <w14:schemeClr w14:val="tx1"/>
            </w14:solidFill>
          </w14:textFill>
        </w:rPr>
        <w:t>https//smowl.net/en/blog/personal-learning-environments/</w:t>
      </w: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script"/>
    <w:pitch w:val="default"/>
    <w:sig w:usb0="80000003" w:usb1="00000000" w:usb2="00000000" w:usb3="00000000" w:csb0="00000001" w:csb1="00000000"/>
  </w:font>
  <w:font w:name="Symbol">
    <w:panose1 w:val="05050102010706020507"/>
    <w:charset w:val="02"/>
    <w:family w:val="decorative"/>
    <w:pitch w:val="default"/>
    <w:sig w:usb0="00000000" w:usb1="00000000" w:usb2="00000000" w:usb3="00000000" w:csb0="80000000" w:csb1="00000000"/>
  </w:font>
  <w:font w:name="Segoe Script">
    <w:panose1 w:val="030B0504020000000003"/>
    <w:charset w:val="00"/>
    <w:family w:val="script"/>
    <w:pitch w:val="default"/>
    <w:sig w:usb0="0000028F" w:usb1="00000000" w:usb2="00000000" w:usb3="00000000" w:csb0="0000009F" w:csb1="00000000"/>
  </w:font>
  <w:font w:name="New">
    <w:altName w:val="Courier New"/>
    <w:panose1 w:val="00000000000000000000"/>
    <w:charset w:val="00"/>
    <w:family w:val="auto"/>
    <w:pitch w:val="default"/>
    <w:sig w:usb0="00000000" w:usb1="00000000" w:usb2="00000000" w:usb3="00000000" w:csb0="00000000" w:csb1="00000000"/>
  </w:font>
  <w:font w:name="TimesNewRomanPS-BoldMT">
    <w:altName w:val="Times New Roman"/>
    <w:panose1 w:val="00000000000000000000"/>
    <w:charset w:val="00"/>
    <w:family w:val="auto"/>
    <w:pitch w:val="default"/>
    <w:sig w:usb0="00000000" w:usb1="00000000" w:usb2="00000000" w:usb3="00000000" w:csb0="00000000" w:csb1="00000000"/>
  </w:font>
  <w:font w:name="Comic Sans MS">
    <w:panose1 w:val="030F0702030302020204"/>
    <w:charset w:val="00"/>
    <w:family w:val="auto"/>
    <w:pitch w:val="default"/>
    <w:sig w:usb0="00000287" w:usb1="00000013" w:usb2="00000000" w:usb3="00000000" w:csb0="2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7DE1604"/>
    <w:multiLevelType w:val="multilevel"/>
    <w:tmpl w:val="57DE160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554"/>
    <w:rsid w:val="000C3D39"/>
    <w:rsid w:val="00132545"/>
    <w:rsid w:val="00203554"/>
    <w:rsid w:val="00283C17"/>
    <w:rsid w:val="0034608F"/>
    <w:rsid w:val="00377DBA"/>
    <w:rsid w:val="00434E8E"/>
    <w:rsid w:val="0055539C"/>
    <w:rsid w:val="00583514"/>
    <w:rsid w:val="005D2E92"/>
    <w:rsid w:val="0063492E"/>
    <w:rsid w:val="00803F06"/>
    <w:rsid w:val="00806925"/>
    <w:rsid w:val="009C5B92"/>
    <w:rsid w:val="009E2517"/>
    <w:rsid w:val="00AB35E5"/>
    <w:rsid w:val="00B225AC"/>
    <w:rsid w:val="00BB6F89"/>
    <w:rsid w:val="00D364C9"/>
    <w:rsid w:val="00E07446"/>
    <w:rsid w:val="00E80CB3"/>
    <w:rsid w:val="00F655AE"/>
    <w:rsid w:val="00F84890"/>
    <w:rsid w:val="17D86005"/>
    <w:rsid w:val="21CE260B"/>
    <w:rsid w:val="2D5128AC"/>
    <w:rsid w:val="432F6A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US" w:eastAsia="en-US" w:bidi="ar-SA"/>
      <w14:ligatures w14:val="standardContextual"/>
    </w:rPr>
  </w:style>
  <w:style w:type="paragraph" w:styleId="2">
    <w:name w:val="heading 1"/>
    <w:basedOn w:val="1"/>
    <w:next w:val="1"/>
    <w:link w:val="18"/>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0"/>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1"/>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2"/>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3"/>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4"/>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5"/>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6"/>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Hyperlink"/>
    <w:basedOn w:val="11"/>
    <w:semiHidden/>
    <w:unhideWhenUsed/>
    <w:qFormat/>
    <w:uiPriority w:val="99"/>
    <w:rPr>
      <w:color w:val="0000FF"/>
      <w:u w:val="single"/>
    </w:rPr>
  </w:style>
  <w:style w:type="paragraph" w:styleId="14">
    <w:name w:val="Normal (Web)"/>
    <w:semiHidden/>
    <w:unhideWhenUsed/>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5">
    <w:name w:val="Strong"/>
    <w:basedOn w:val="11"/>
    <w:qFormat/>
    <w:uiPriority w:val="22"/>
    <w:rPr>
      <w:b/>
      <w:bCs/>
    </w:rPr>
  </w:style>
  <w:style w:type="paragraph" w:styleId="16">
    <w:name w:val="Subtitle"/>
    <w:basedOn w:val="1"/>
    <w:next w:val="1"/>
    <w:link w:val="2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Title"/>
    <w:basedOn w:val="1"/>
    <w:next w:val="1"/>
    <w:link w:val="27"/>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8">
    <w:name w:val="Titlu 1 Caracte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19">
    <w:name w:val="Titlu 2 Caracte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0">
    <w:name w:val="Titlu 3 Caracter"/>
    <w:basedOn w:val="11"/>
    <w:link w:val="4"/>
    <w:semiHidden/>
    <w:qFormat/>
    <w:uiPriority w:val="9"/>
    <w:rPr>
      <w:rFonts w:eastAsiaTheme="majorEastAsia" w:cstheme="majorBidi"/>
      <w:color w:val="2F5597" w:themeColor="accent1" w:themeShade="BF"/>
      <w:sz w:val="28"/>
      <w:szCs w:val="28"/>
    </w:rPr>
  </w:style>
  <w:style w:type="character" w:customStyle="1" w:styleId="21">
    <w:name w:val="Titlu 4 Caracter"/>
    <w:basedOn w:val="11"/>
    <w:link w:val="5"/>
    <w:semiHidden/>
    <w:qFormat/>
    <w:uiPriority w:val="9"/>
    <w:rPr>
      <w:rFonts w:eastAsiaTheme="majorEastAsia" w:cstheme="majorBidi"/>
      <w:i/>
      <w:iCs/>
      <w:color w:val="2F5597" w:themeColor="accent1" w:themeShade="BF"/>
    </w:rPr>
  </w:style>
  <w:style w:type="character" w:customStyle="1" w:styleId="22">
    <w:name w:val="Titlu 5 Caracter"/>
    <w:basedOn w:val="11"/>
    <w:link w:val="6"/>
    <w:semiHidden/>
    <w:qFormat/>
    <w:uiPriority w:val="9"/>
    <w:rPr>
      <w:rFonts w:eastAsiaTheme="majorEastAsia" w:cstheme="majorBidi"/>
      <w:color w:val="2F5597" w:themeColor="accent1" w:themeShade="BF"/>
    </w:rPr>
  </w:style>
  <w:style w:type="character" w:customStyle="1" w:styleId="23">
    <w:name w:val="Titlu 6 Caracte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4">
    <w:name w:val="Titlu 7 Caracte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Titlu 8 Caracte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6">
    <w:name w:val="Titlu 9 Caracte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7">
    <w:name w:val="Titlu Caracter"/>
    <w:basedOn w:val="11"/>
    <w:link w:val="17"/>
    <w:qFormat/>
    <w:uiPriority w:val="10"/>
    <w:rPr>
      <w:rFonts w:asciiTheme="majorHAnsi" w:hAnsiTheme="majorHAnsi" w:eastAsiaTheme="majorEastAsia" w:cstheme="majorBidi"/>
      <w:spacing w:val="-10"/>
      <w:kern w:val="28"/>
      <w:sz w:val="56"/>
      <w:szCs w:val="56"/>
    </w:rPr>
  </w:style>
  <w:style w:type="character" w:customStyle="1" w:styleId="28">
    <w:name w:val="Subtitlu Caracter"/>
    <w:basedOn w:val="11"/>
    <w:link w:val="1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Citat Caracter"/>
    <w:basedOn w:val="11"/>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ind w:left="720"/>
      <w:contextualSpacing/>
    </w:pPr>
  </w:style>
  <w:style w:type="character" w:customStyle="1" w:styleId="32">
    <w:name w:val="Intense Emphasis"/>
    <w:basedOn w:val="11"/>
    <w:qFormat/>
    <w:uiPriority w:val="21"/>
    <w:rPr>
      <w:i/>
      <w:iCs/>
      <w:color w:val="2F5597" w:themeColor="accent1" w:themeShade="BF"/>
    </w:rPr>
  </w:style>
  <w:style w:type="paragraph" w:styleId="33">
    <w:name w:val="Intense Quote"/>
    <w:basedOn w:val="1"/>
    <w:next w:val="1"/>
    <w:link w:val="34"/>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4">
    <w:name w:val="Citat intens Caracter"/>
    <w:basedOn w:val="11"/>
    <w:link w:val="33"/>
    <w:qFormat/>
    <w:uiPriority w:val="30"/>
    <w:rPr>
      <w:i/>
      <w:iCs/>
      <w:color w:val="2F5597" w:themeColor="accent1" w:themeShade="BF"/>
    </w:rPr>
  </w:style>
  <w:style w:type="character" w:customStyle="1" w:styleId="35">
    <w:name w:val="Intense Reference"/>
    <w:basedOn w:val="11"/>
    <w:qFormat/>
    <w:uiPriority w:val="32"/>
    <w:rPr>
      <w:b/>
      <w:bCs/>
      <w:smallCaps/>
      <w:color w:val="2F5597" w:themeColor="accent1" w:themeShade="BF"/>
      <w:spacing w:val="5"/>
    </w:rPr>
  </w:style>
  <w:style w:type="paragraph" w:customStyle="1" w:styleId="36">
    <w:name w:val="p1"/>
    <w:basedOn w:val="1"/>
    <w:qFormat/>
    <w:uiPriority w:val="0"/>
    <w:pPr>
      <w:spacing w:before="100" w:beforeAutospacing="1" w:after="100" w:afterAutospacing="1" w:line="240" w:lineRule="auto"/>
    </w:pPr>
    <w:rPr>
      <w:rFonts w:ascii="Times New Roman" w:hAnsi="Times New Roman" w:cs="Times New Roman" w:eastAsiaTheme="minorEastAsia"/>
      <w:kern w:val="0"/>
      <w:lang w:val="ro-RO" w:eastAsia="ro-RO"/>
      <w14:ligatures w14:val="none"/>
    </w:rPr>
  </w:style>
  <w:style w:type="character" w:customStyle="1" w:styleId="37">
    <w:name w:val="s1"/>
    <w:basedOn w:val="11"/>
    <w:qFormat/>
    <w:uiPriority w:val="0"/>
  </w:style>
  <w:style w:type="paragraph" w:customStyle="1" w:styleId="38">
    <w:name w:val="p3"/>
    <w:basedOn w:val="1"/>
    <w:uiPriority w:val="0"/>
    <w:pPr>
      <w:spacing w:before="100" w:beforeAutospacing="1" w:after="100" w:afterAutospacing="1" w:line="240" w:lineRule="auto"/>
    </w:pPr>
    <w:rPr>
      <w:rFonts w:ascii="Times New Roman" w:hAnsi="Times New Roman" w:cs="Times New Roman" w:eastAsiaTheme="minorEastAsia"/>
      <w:kern w:val="0"/>
      <w:lang w:val="ro-RO" w:eastAsia="ro-RO"/>
      <w14:ligatures w14:val="none"/>
    </w:rPr>
  </w:style>
  <w:style w:type="paragraph" w:customStyle="1" w:styleId="39">
    <w:name w:val="p4"/>
    <w:basedOn w:val="1"/>
    <w:qFormat/>
    <w:uiPriority w:val="0"/>
    <w:pPr>
      <w:spacing w:before="100" w:beforeAutospacing="1" w:after="100" w:afterAutospacing="1" w:line="240" w:lineRule="auto"/>
    </w:pPr>
    <w:rPr>
      <w:rFonts w:ascii="Times New Roman" w:hAnsi="Times New Roman" w:cs="Times New Roman" w:eastAsiaTheme="minorEastAsia"/>
      <w:kern w:val="0"/>
      <w:lang w:val="ro-RO" w:eastAsia="ro-RO"/>
      <w14:ligatures w14:val="none"/>
    </w:rPr>
  </w:style>
  <w:style w:type="paragraph" w:customStyle="1" w:styleId="40">
    <w:name w:val="p5"/>
    <w:basedOn w:val="1"/>
    <w:qFormat/>
    <w:uiPriority w:val="0"/>
    <w:pPr>
      <w:spacing w:before="100" w:beforeAutospacing="1" w:after="100" w:afterAutospacing="1" w:line="240" w:lineRule="auto"/>
    </w:pPr>
    <w:rPr>
      <w:rFonts w:ascii="Times New Roman" w:hAnsi="Times New Roman" w:cs="Times New Roman" w:eastAsiaTheme="minorEastAsia"/>
      <w:kern w:val="0"/>
      <w:lang w:val="ro-RO" w:eastAsia="ro-RO"/>
      <w14:ligatures w14: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695</Words>
  <Characters>4037</Characters>
  <Lines>33</Lines>
  <Paragraphs>9</Paragraphs>
  <TotalTime>28</TotalTime>
  <ScaleCrop>false</ScaleCrop>
  <LinksUpToDate>false</LinksUpToDate>
  <CharactersWithSpaces>4723</CharactersWithSpaces>
  <Application>WPS Office_12.9.0.21549_F1E327BC-269C-435d-A152-05C5408002CA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2026-05-04T17:52:00Z</dcterms:created>
  <dc:creator>Jeff</dc:creator>
  <cp:lastModifiedBy>WPS_1776881221</cp:lastModifiedBy>
  <dcterms:modified xsi:type="dcterms:W3CDTF">2026-05-04T19:56:09Z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1033-12.9.0.21549</vt:lpwstr>
  </property>
  <property fmtid="{D5CDD505-2E9C-101B-9397-08002B2CF9AE}" pid="3" name="ICV">
    <vt:lpwstr>46AE4E9021734905A73B4D3F99BCC793_13</vt:lpwstr>
  </property>
</Properties>
</file>