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91356" w14:textId="5580A656" w:rsidR="00BB761D" w:rsidRDefault="00BB761D" w:rsidP="00857FBE">
      <w:pPr>
        <w:jc w:val="center"/>
        <w:rPr>
          <w:rFonts w:ascii="Calibri" w:hAnsi="Calibri" w:cs="Calibri"/>
          <w:b/>
          <w:bCs/>
          <w:color w:val="000000"/>
          <w:sz w:val="44"/>
          <w:szCs w:val="44"/>
          <w:shd w:val="clear" w:color="auto" w:fill="FFFFFF"/>
        </w:rPr>
      </w:pPr>
      <w:r>
        <w:rPr>
          <w:noProof/>
        </w:rPr>
        <w:drawing>
          <wp:inline distT="0" distB="0" distL="0" distR="0" wp14:anchorId="437A0310" wp14:editId="3AD46424">
            <wp:extent cx="3975100" cy="2028581"/>
            <wp:effectExtent l="0" t="0" r="635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3698" cy="2032969"/>
                    </a:xfrm>
                    <a:prstGeom prst="rect">
                      <a:avLst/>
                    </a:prstGeom>
                    <a:noFill/>
                  </pic:spPr>
                </pic:pic>
              </a:graphicData>
            </a:graphic>
          </wp:inline>
        </w:drawing>
      </w:r>
    </w:p>
    <w:p w14:paraId="5E549BE9" w14:textId="77777777" w:rsidR="00BB761D" w:rsidRDefault="00BB761D" w:rsidP="00857FBE">
      <w:pPr>
        <w:jc w:val="center"/>
        <w:rPr>
          <w:rFonts w:ascii="Calibri" w:hAnsi="Calibri" w:cs="Calibri"/>
          <w:b/>
          <w:bCs/>
          <w:color w:val="000000"/>
          <w:sz w:val="44"/>
          <w:szCs w:val="44"/>
          <w:shd w:val="clear" w:color="auto" w:fill="FFFFFF"/>
        </w:rPr>
      </w:pPr>
    </w:p>
    <w:p w14:paraId="3F9C2024" w14:textId="77777777" w:rsidR="00BB761D" w:rsidRDefault="00BB761D" w:rsidP="00857FBE">
      <w:pPr>
        <w:jc w:val="center"/>
        <w:rPr>
          <w:rFonts w:ascii="Calibri" w:hAnsi="Calibri" w:cs="Calibri"/>
          <w:b/>
          <w:bCs/>
          <w:color w:val="000000"/>
          <w:sz w:val="44"/>
          <w:szCs w:val="44"/>
          <w:shd w:val="clear" w:color="auto" w:fill="FFFFFF"/>
        </w:rPr>
      </w:pPr>
    </w:p>
    <w:p w14:paraId="3990422F" w14:textId="77777777" w:rsidR="00BB761D" w:rsidRDefault="00BB761D" w:rsidP="00857FBE">
      <w:pPr>
        <w:jc w:val="center"/>
        <w:rPr>
          <w:rFonts w:ascii="Calibri" w:hAnsi="Calibri" w:cs="Calibri"/>
          <w:b/>
          <w:bCs/>
          <w:color w:val="000000"/>
          <w:sz w:val="44"/>
          <w:szCs w:val="44"/>
          <w:shd w:val="clear" w:color="auto" w:fill="FFFFFF"/>
        </w:rPr>
      </w:pPr>
    </w:p>
    <w:p w14:paraId="45239B54" w14:textId="627756F1" w:rsidR="00204AA4" w:rsidRDefault="00857FBE" w:rsidP="00BB761D">
      <w:pPr>
        <w:jc w:val="center"/>
        <w:rPr>
          <w:rFonts w:ascii="Calibri" w:hAnsi="Calibri" w:cs="Calibri"/>
          <w:b/>
          <w:bCs/>
          <w:color w:val="000000"/>
          <w:sz w:val="44"/>
          <w:szCs w:val="44"/>
          <w:shd w:val="clear" w:color="auto" w:fill="FFFFFF"/>
        </w:rPr>
      </w:pPr>
      <w:r w:rsidRPr="00857FBE">
        <w:rPr>
          <w:rFonts w:ascii="Calibri" w:hAnsi="Calibri" w:cs="Calibri"/>
          <w:b/>
          <w:bCs/>
          <w:color w:val="000000"/>
          <w:sz w:val="44"/>
          <w:szCs w:val="44"/>
          <w:shd w:val="clear" w:color="auto" w:fill="FFFFFF"/>
        </w:rPr>
        <w:t>Impact of coronavirus outbreak on International Business operations of Amazon</w:t>
      </w:r>
    </w:p>
    <w:p w14:paraId="17721817" w14:textId="77777777" w:rsidR="005A4C72" w:rsidRDefault="005A4C72" w:rsidP="00857FBE">
      <w:pPr>
        <w:jc w:val="center"/>
        <w:rPr>
          <w:rFonts w:ascii="Calibri" w:hAnsi="Calibri" w:cs="Calibri"/>
          <w:b/>
          <w:bCs/>
          <w:color w:val="000000"/>
          <w:sz w:val="44"/>
          <w:szCs w:val="44"/>
          <w:shd w:val="clear" w:color="auto" w:fill="FFFFFF"/>
        </w:rPr>
      </w:pPr>
    </w:p>
    <w:p w14:paraId="0A59DA12" w14:textId="77777777" w:rsidR="00AA70B6" w:rsidRDefault="00AA70B6" w:rsidP="00857FBE">
      <w:pPr>
        <w:jc w:val="center"/>
        <w:rPr>
          <w:rFonts w:ascii="Calibri" w:hAnsi="Calibri" w:cs="Calibri"/>
          <w:b/>
          <w:bCs/>
          <w:color w:val="000000"/>
          <w:sz w:val="44"/>
          <w:szCs w:val="44"/>
          <w:shd w:val="clear" w:color="auto" w:fill="FFFFFF"/>
        </w:rPr>
      </w:pPr>
    </w:p>
    <w:p w14:paraId="57896921" w14:textId="77777777" w:rsidR="00AA70B6" w:rsidRDefault="00AA70B6" w:rsidP="00857FBE">
      <w:pPr>
        <w:jc w:val="center"/>
        <w:rPr>
          <w:rFonts w:ascii="Calibri" w:hAnsi="Calibri" w:cs="Calibri"/>
          <w:b/>
          <w:bCs/>
          <w:color w:val="000000"/>
          <w:sz w:val="44"/>
          <w:szCs w:val="44"/>
          <w:shd w:val="clear" w:color="auto" w:fill="FFFFFF"/>
        </w:rPr>
      </w:pPr>
    </w:p>
    <w:p w14:paraId="1B754C70" w14:textId="77777777" w:rsidR="00AA70B6" w:rsidRDefault="00AA70B6" w:rsidP="00857FBE">
      <w:pPr>
        <w:jc w:val="center"/>
        <w:rPr>
          <w:rFonts w:ascii="Calibri" w:hAnsi="Calibri" w:cs="Calibri"/>
          <w:b/>
          <w:bCs/>
          <w:color w:val="000000"/>
          <w:sz w:val="44"/>
          <w:szCs w:val="44"/>
          <w:shd w:val="clear" w:color="auto" w:fill="FFFFFF"/>
        </w:rPr>
      </w:pPr>
    </w:p>
    <w:p w14:paraId="327128E7" w14:textId="77777777" w:rsidR="00AA70B6" w:rsidRDefault="00AA70B6" w:rsidP="00857FBE">
      <w:pPr>
        <w:jc w:val="center"/>
        <w:rPr>
          <w:rFonts w:ascii="Calibri" w:hAnsi="Calibri" w:cs="Calibri"/>
          <w:b/>
          <w:bCs/>
          <w:color w:val="000000"/>
          <w:sz w:val="44"/>
          <w:szCs w:val="44"/>
          <w:shd w:val="clear" w:color="auto" w:fill="FFFFFF"/>
        </w:rPr>
      </w:pPr>
    </w:p>
    <w:p w14:paraId="04728727" w14:textId="77777777" w:rsidR="00AA70B6" w:rsidRDefault="00AA70B6" w:rsidP="00857FBE">
      <w:pPr>
        <w:jc w:val="center"/>
        <w:rPr>
          <w:rFonts w:ascii="Calibri" w:hAnsi="Calibri" w:cs="Calibri"/>
          <w:b/>
          <w:bCs/>
          <w:color w:val="000000"/>
          <w:sz w:val="44"/>
          <w:szCs w:val="44"/>
          <w:shd w:val="clear" w:color="auto" w:fill="FFFFFF"/>
        </w:rPr>
      </w:pPr>
    </w:p>
    <w:p w14:paraId="7609CA63" w14:textId="77777777" w:rsidR="00AA70B6" w:rsidRDefault="00AA70B6" w:rsidP="00857FBE">
      <w:pPr>
        <w:jc w:val="center"/>
        <w:rPr>
          <w:rFonts w:ascii="Calibri" w:hAnsi="Calibri" w:cs="Calibri"/>
          <w:b/>
          <w:bCs/>
          <w:color w:val="000000"/>
          <w:sz w:val="44"/>
          <w:szCs w:val="44"/>
          <w:shd w:val="clear" w:color="auto" w:fill="FFFFFF"/>
        </w:rPr>
      </w:pPr>
    </w:p>
    <w:p w14:paraId="31A933AF" w14:textId="77777777" w:rsidR="00AA70B6" w:rsidRDefault="00AA70B6" w:rsidP="00857FBE">
      <w:pPr>
        <w:jc w:val="center"/>
        <w:rPr>
          <w:rFonts w:ascii="Calibri" w:hAnsi="Calibri" w:cs="Calibri"/>
          <w:b/>
          <w:bCs/>
          <w:color w:val="000000"/>
          <w:sz w:val="44"/>
          <w:szCs w:val="44"/>
          <w:shd w:val="clear" w:color="auto" w:fill="FFFFFF"/>
        </w:rPr>
      </w:pPr>
    </w:p>
    <w:p w14:paraId="68FD16A6" w14:textId="77777777" w:rsidR="00CE5B9B" w:rsidRDefault="00CE5B9B" w:rsidP="005A4C72">
      <w:pPr>
        <w:rPr>
          <w:rFonts w:ascii="Calibri" w:hAnsi="Calibri" w:cs="Calibri"/>
          <w:b/>
          <w:bCs/>
          <w:color w:val="000000"/>
          <w:sz w:val="44"/>
          <w:szCs w:val="44"/>
          <w:shd w:val="clear" w:color="auto" w:fill="FFFFFF"/>
        </w:rPr>
      </w:pPr>
    </w:p>
    <w:p w14:paraId="0DC1BE71" w14:textId="17E5E133" w:rsidR="005A4C72" w:rsidRPr="00C42BFA" w:rsidRDefault="00C42BFA" w:rsidP="005A4C72">
      <w:pPr>
        <w:rPr>
          <w:rFonts w:ascii="Calibri" w:hAnsi="Calibri" w:cs="Calibri"/>
          <w:b/>
          <w:bCs/>
          <w:color w:val="000000"/>
          <w:sz w:val="40"/>
          <w:szCs w:val="40"/>
          <w:shd w:val="clear" w:color="auto" w:fill="FFFFFF"/>
        </w:rPr>
      </w:pPr>
      <w:r w:rsidRPr="00C42BFA">
        <w:rPr>
          <w:rFonts w:ascii="Calibri" w:hAnsi="Calibri" w:cs="Calibri"/>
          <w:b/>
          <w:bCs/>
          <w:color w:val="000000"/>
          <w:sz w:val="40"/>
          <w:szCs w:val="40"/>
          <w:shd w:val="clear" w:color="auto" w:fill="FFFFFF"/>
        </w:rPr>
        <w:lastRenderedPageBreak/>
        <w:t>Table of Contents</w:t>
      </w:r>
    </w:p>
    <w:p w14:paraId="73B11093" w14:textId="58ED5A64" w:rsidR="005A4C72" w:rsidRDefault="002F621D" w:rsidP="00AA70B6">
      <w:pPr>
        <w:pStyle w:val="ListParagraph"/>
        <w:numPr>
          <w:ilvl w:val="0"/>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Introduction</w:t>
      </w:r>
      <w:r w:rsidR="00AA70B6">
        <w:rPr>
          <w:rFonts w:ascii="Calibri" w:hAnsi="Calibri" w:cs="Calibri"/>
          <w:b/>
          <w:bCs/>
          <w:color w:val="000000"/>
          <w:sz w:val="24"/>
          <w:szCs w:val="24"/>
          <w:shd w:val="clear" w:color="auto" w:fill="FFFFFF"/>
        </w:rPr>
        <w:t xml:space="preserve"> </w:t>
      </w:r>
      <w:r w:rsidR="00AA70B6">
        <w:rPr>
          <w:rFonts w:ascii="Calibri" w:hAnsi="Calibri" w:cs="Calibri"/>
          <w:b/>
          <w:bCs/>
          <w:color w:val="000000"/>
          <w:sz w:val="24"/>
          <w:szCs w:val="24"/>
          <w:shd w:val="clear" w:color="auto" w:fill="FFFFFF"/>
        </w:rPr>
        <w:tab/>
      </w:r>
      <w:r w:rsidR="00AA70B6">
        <w:rPr>
          <w:rFonts w:ascii="Calibri" w:hAnsi="Calibri" w:cs="Calibri"/>
          <w:b/>
          <w:bCs/>
          <w:color w:val="000000"/>
          <w:sz w:val="24"/>
          <w:szCs w:val="24"/>
          <w:shd w:val="clear" w:color="auto" w:fill="FFFFFF"/>
        </w:rPr>
        <w:tab/>
      </w:r>
      <w:r w:rsidR="00AA70B6">
        <w:rPr>
          <w:rFonts w:ascii="Calibri" w:hAnsi="Calibri" w:cs="Calibri"/>
          <w:b/>
          <w:bCs/>
          <w:color w:val="000000"/>
          <w:sz w:val="24"/>
          <w:szCs w:val="24"/>
          <w:shd w:val="clear" w:color="auto" w:fill="FFFFFF"/>
        </w:rPr>
        <w:tab/>
      </w:r>
      <w:r w:rsidR="00AA70B6">
        <w:rPr>
          <w:rFonts w:ascii="Calibri" w:hAnsi="Calibri" w:cs="Calibri"/>
          <w:b/>
          <w:bCs/>
          <w:color w:val="000000"/>
          <w:sz w:val="24"/>
          <w:szCs w:val="24"/>
          <w:shd w:val="clear" w:color="auto" w:fill="FFFFFF"/>
        </w:rPr>
        <w:tab/>
      </w:r>
      <w:r w:rsidR="00AA70B6">
        <w:rPr>
          <w:rFonts w:ascii="Calibri" w:hAnsi="Calibri" w:cs="Calibri"/>
          <w:color w:val="000000"/>
          <w:sz w:val="24"/>
          <w:szCs w:val="24"/>
          <w:shd w:val="clear" w:color="auto" w:fill="FFFFFF"/>
        </w:rPr>
        <w:tab/>
      </w:r>
      <w:r w:rsidR="00AA70B6">
        <w:rPr>
          <w:rFonts w:ascii="Calibri" w:hAnsi="Calibri" w:cs="Calibri"/>
          <w:color w:val="000000"/>
          <w:sz w:val="24"/>
          <w:szCs w:val="24"/>
          <w:shd w:val="clear" w:color="auto" w:fill="FFFFFF"/>
        </w:rPr>
        <w:tab/>
      </w:r>
      <w:r w:rsidR="00AA70B6">
        <w:rPr>
          <w:rFonts w:ascii="Calibri" w:hAnsi="Calibri" w:cs="Calibri"/>
          <w:color w:val="000000"/>
          <w:sz w:val="24"/>
          <w:szCs w:val="24"/>
          <w:shd w:val="clear" w:color="auto" w:fill="FFFFFF"/>
        </w:rPr>
        <w:tab/>
      </w:r>
      <w:r w:rsidR="00AA70B6">
        <w:rPr>
          <w:rFonts w:ascii="Calibri" w:hAnsi="Calibri" w:cs="Calibri"/>
          <w:color w:val="000000"/>
          <w:sz w:val="24"/>
          <w:szCs w:val="24"/>
          <w:shd w:val="clear" w:color="auto" w:fill="FFFFFF"/>
        </w:rPr>
        <w:tab/>
      </w:r>
      <w:r w:rsidR="00D3328B">
        <w:rPr>
          <w:rFonts w:ascii="Calibri" w:hAnsi="Calibri" w:cs="Calibri"/>
          <w:b/>
          <w:bCs/>
          <w:color w:val="000000"/>
          <w:sz w:val="24"/>
          <w:szCs w:val="24"/>
          <w:shd w:val="clear" w:color="auto" w:fill="FFFFFF"/>
        </w:rPr>
        <w:t xml:space="preserve">         </w:t>
      </w:r>
      <w:r w:rsidR="00AA70B6">
        <w:rPr>
          <w:rFonts w:ascii="Calibri" w:hAnsi="Calibri" w:cs="Calibri"/>
          <w:color w:val="000000"/>
          <w:sz w:val="24"/>
          <w:szCs w:val="24"/>
          <w:shd w:val="clear" w:color="auto" w:fill="FFFFFF"/>
        </w:rPr>
        <w:t>3</w:t>
      </w:r>
    </w:p>
    <w:p w14:paraId="4CB7E3A1" w14:textId="55CEC359" w:rsidR="002F621D" w:rsidRDefault="002F621D" w:rsidP="002F621D">
      <w:pPr>
        <w:pStyle w:val="ListParagraph"/>
        <w:numPr>
          <w:ilvl w:val="0"/>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Aim</w:t>
      </w:r>
      <w:r w:rsidR="00583740">
        <w:rPr>
          <w:rFonts w:ascii="Calibri" w:hAnsi="Calibri" w:cs="Calibri"/>
          <w:b/>
          <w:bCs/>
          <w:color w:val="000000"/>
          <w:sz w:val="24"/>
          <w:szCs w:val="24"/>
          <w:shd w:val="clear" w:color="auto" w:fill="FFFFFF"/>
        </w:rPr>
        <w:t xml:space="preserve"> and Objectives</w:t>
      </w:r>
      <w:r w:rsidR="00AA70B6">
        <w:rPr>
          <w:rFonts w:ascii="Calibri" w:hAnsi="Calibri" w:cs="Calibri"/>
          <w:b/>
          <w:bCs/>
          <w:color w:val="000000"/>
          <w:sz w:val="24"/>
          <w:szCs w:val="24"/>
          <w:shd w:val="clear" w:color="auto" w:fill="FFFFFF"/>
        </w:rPr>
        <w:t xml:space="preserve">                                                                                                    </w:t>
      </w:r>
      <w:r w:rsidR="00AA70B6">
        <w:rPr>
          <w:rFonts w:ascii="Calibri" w:hAnsi="Calibri" w:cs="Calibri"/>
          <w:color w:val="000000"/>
          <w:sz w:val="24"/>
          <w:szCs w:val="24"/>
          <w:shd w:val="clear" w:color="auto" w:fill="FFFFFF"/>
        </w:rPr>
        <w:t>3-4</w:t>
      </w:r>
    </w:p>
    <w:p w14:paraId="04C0E96A" w14:textId="05606792" w:rsidR="00583740" w:rsidRDefault="00927B4A" w:rsidP="00927B4A">
      <w:pPr>
        <w:pStyle w:val="ListParagraph"/>
        <w:numPr>
          <w:ilvl w:val="1"/>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Aim</w:t>
      </w:r>
      <w:r w:rsidR="00AA70B6">
        <w:rPr>
          <w:rFonts w:ascii="Calibri" w:hAnsi="Calibri" w:cs="Calibri"/>
          <w:b/>
          <w:bCs/>
          <w:color w:val="000000"/>
          <w:sz w:val="24"/>
          <w:szCs w:val="24"/>
          <w:shd w:val="clear" w:color="auto" w:fill="FFFFFF"/>
        </w:rPr>
        <w:t xml:space="preserve">                                                                                                                   </w:t>
      </w:r>
      <w:r w:rsidR="00AA70B6">
        <w:rPr>
          <w:rFonts w:ascii="Calibri" w:hAnsi="Calibri" w:cs="Calibri"/>
          <w:color w:val="000000"/>
          <w:sz w:val="24"/>
          <w:szCs w:val="24"/>
          <w:shd w:val="clear" w:color="auto" w:fill="FFFFFF"/>
        </w:rPr>
        <w:t>3</w:t>
      </w:r>
    </w:p>
    <w:p w14:paraId="0F74333B" w14:textId="03BD743C" w:rsidR="00927B4A" w:rsidRDefault="00927B4A" w:rsidP="00927B4A">
      <w:pPr>
        <w:pStyle w:val="ListParagraph"/>
        <w:numPr>
          <w:ilvl w:val="1"/>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Objectives</w:t>
      </w:r>
      <w:r w:rsidR="00AA70B6">
        <w:rPr>
          <w:rFonts w:ascii="Calibri" w:hAnsi="Calibri" w:cs="Calibri"/>
          <w:b/>
          <w:bCs/>
          <w:color w:val="000000"/>
          <w:sz w:val="24"/>
          <w:szCs w:val="24"/>
          <w:shd w:val="clear" w:color="auto" w:fill="FFFFFF"/>
        </w:rPr>
        <w:t xml:space="preserve">                                                                                                       </w:t>
      </w:r>
      <w:r w:rsidR="00AA70B6">
        <w:rPr>
          <w:rFonts w:ascii="Calibri" w:hAnsi="Calibri" w:cs="Calibri"/>
          <w:color w:val="000000"/>
          <w:sz w:val="24"/>
          <w:szCs w:val="24"/>
          <w:shd w:val="clear" w:color="auto" w:fill="FFFFFF"/>
        </w:rPr>
        <w:t xml:space="preserve">4 </w:t>
      </w:r>
    </w:p>
    <w:p w14:paraId="5F33D632" w14:textId="7C45FA9F" w:rsidR="00927B4A" w:rsidRDefault="00927B4A" w:rsidP="00927B4A">
      <w:pPr>
        <w:pStyle w:val="ListParagraph"/>
        <w:numPr>
          <w:ilvl w:val="0"/>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Literature Review</w:t>
      </w:r>
      <w:r w:rsidR="00AA70B6">
        <w:rPr>
          <w:rFonts w:ascii="Calibri" w:hAnsi="Calibri" w:cs="Calibri"/>
          <w:b/>
          <w:bCs/>
          <w:color w:val="000000"/>
          <w:sz w:val="24"/>
          <w:szCs w:val="24"/>
          <w:shd w:val="clear" w:color="auto" w:fill="FFFFFF"/>
        </w:rPr>
        <w:t xml:space="preserve">                                                                                                       </w:t>
      </w:r>
      <w:r w:rsidR="00AA70B6">
        <w:rPr>
          <w:rFonts w:ascii="Calibri" w:hAnsi="Calibri" w:cs="Calibri"/>
          <w:color w:val="000000"/>
          <w:sz w:val="24"/>
          <w:szCs w:val="24"/>
          <w:shd w:val="clear" w:color="auto" w:fill="FFFFFF"/>
        </w:rPr>
        <w:t>4-6</w:t>
      </w:r>
    </w:p>
    <w:p w14:paraId="7CDD9149" w14:textId="71F26CD4" w:rsidR="00927B4A" w:rsidRDefault="00BD5C30" w:rsidP="00927B4A">
      <w:pPr>
        <w:pStyle w:val="ListParagraph"/>
        <w:numPr>
          <w:ilvl w:val="0"/>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Research Methodology</w:t>
      </w:r>
      <w:r w:rsidR="00AA70B6">
        <w:rPr>
          <w:rFonts w:ascii="Calibri" w:hAnsi="Calibri" w:cs="Calibri"/>
          <w:color w:val="000000"/>
          <w:sz w:val="24"/>
          <w:szCs w:val="24"/>
          <w:shd w:val="clear" w:color="auto" w:fill="FFFFFF"/>
        </w:rPr>
        <w:t xml:space="preserve">                                                                                             </w:t>
      </w:r>
      <w:r w:rsidR="00AA70B6" w:rsidRPr="00AA70B6">
        <w:rPr>
          <w:rFonts w:ascii="Calibri" w:hAnsi="Calibri" w:cs="Calibri"/>
          <w:color w:val="000000"/>
          <w:sz w:val="24"/>
          <w:szCs w:val="24"/>
          <w:shd w:val="clear" w:color="auto" w:fill="FFFFFF"/>
        </w:rPr>
        <w:t>6-8</w:t>
      </w:r>
    </w:p>
    <w:p w14:paraId="7C87B9FD" w14:textId="6884BCBE" w:rsidR="00BD5C30" w:rsidRDefault="00A7311C" w:rsidP="00BD5C30">
      <w:pPr>
        <w:pStyle w:val="ListParagraph"/>
        <w:numPr>
          <w:ilvl w:val="1"/>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Philosophy and Approach</w:t>
      </w:r>
      <w:r w:rsidR="00AA70B6">
        <w:rPr>
          <w:rFonts w:ascii="Calibri" w:hAnsi="Calibri" w:cs="Calibri"/>
          <w:b/>
          <w:bCs/>
          <w:color w:val="000000"/>
          <w:sz w:val="24"/>
          <w:szCs w:val="24"/>
          <w:shd w:val="clear" w:color="auto" w:fill="FFFFFF"/>
        </w:rPr>
        <w:t xml:space="preserve">                                                                            </w:t>
      </w:r>
      <w:r w:rsidR="00AA70B6">
        <w:rPr>
          <w:rFonts w:ascii="Calibri" w:hAnsi="Calibri" w:cs="Calibri"/>
          <w:color w:val="000000"/>
          <w:sz w:val="24"/>
          <w:szCs w:val="24"/>
          <w:shd w:val="clear" w:color="auto" w:fill="FFFFFF"/>
        </w:rPr>
        <w:t>6</w:t>
      </w:r>
    </w:p>
    <w:p w14:paraId="3E35980D" w14:textId="4749B6B1" w:rsidR="00A7311C" w:rsidRDefault="00A7311C" w:rsidP="00BD5C30">
      <w:pPr>
        <w:pStyle w:val="ListParagraph"/>
        <w:numPr>
          <w:ilvl w:val="1"/>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Research Method</w:t>
      </w:r>
      <w:r w:rsidR="00AA70B6">
        <w:rPr>
          <w:rFonts w:ascii="Calibri" w:hAnsi="Calibri" w:cs="Calibri"/>
          <w:b/>
          <w:bCs/>
          <w:color w:val="000000"/>
          <w:sz w:val="24"/>
          <w:szCs w:val="24"/>
          <w:shd w:val="clear" w:color="auto" w:fill="FFFFFF"/>
        </w:rPr>
        <w:t xml:space="preserve">                                                                                          </w:t>
      </w:r>
      <w:r w:rsidR="00AA70B6" w:rsidRPr="00AA70B6">
        <w:rPr>
          <w:rFonts w:ascii="Calibri" w:hAnsi="Calibri" w:cs="Calibri"/>
          <w:color w:val="000000"/>
          <w:sz w:val="24"/>
          <w:szCs w:val="24"/>
          <w:shd w:val="clear" w:color="auto" w:fill="FFFFFF"/>
        </w:rPr>
        <w:t>7</w:t>
      </w:r>
    </w:p>
    <w:p w14:paraId="51858111" w14:textId="29B64D5F" w:rsidR="00A7311C" w:rsidRDefault="00A7311C" w:rsidP="00BD5C30">
      <w:pPr>
        <w:pStyle w:val="ListParagraph"/>
        <w:numPr>
          <w:ilvl w:val="1"/>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Data Collection Method</w:t>
      </w:r>
      <w:r w:rsidR="00AA70B6">
        <w:rPr>
          <w:rFonts w:ascii="Calibri" w:hAnsi="Calibri" w:cs="Calibri"/>
          <w:b/>
          <w:bCs/>
          <w:color w:val="000000"/>
          <w:sz w:val="24"/>
          <w:szCs w:val="24"/>
          <w:shd w:val="clear" w:color="auto" w:fill="FFFFFF"/>
        </w:rPr>
        <w:t xml:space="preserve">                                                                               </w:t>
      </w:r>
      <w:r w:rsidR="00AA70B6" w:rsidRPr="00AA70B6">
        <w:rPr>
          <w:rFonts w:ascii="Calibri" w:hAnsi="Calibri" w:cs="Calibri"/>
          <w:color w:val="000000"/>
          <w:sz w:val="24"/>
          <w:szCs w:val="24"/>
          <w:shd w:val="clear" w:color="auto" w:fill="FFFFFF"/>
        </w:rPr>
        <w:t>7</w:t>
      </w:r>
    </w:p>
    <w:p w14:paraId="14D7545B" w14:textId="2AAC293A" w:rsidR="00A7311C" w:rsidRDefault="004A3BB5" w:rsidP="00BD5C30">
      <w:pPr>
        <w:pStyle w:val="ListParagraph"/>
        <w:numPr>
          <w:ilvl w:val="1"/>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Research Approach</w:t>
      </w:r>
      <w:r w:rsidR="00250ABB">
        <w:rPr>
          <w:rFonts w:ascii="Calibri" w:hAnsi="Calibri" w:cs="Calibri"/>
          <w:b/>
          <w:bCs/>
          <w:color w:val="000000"/>
          <w:sz w:val="24"/>
          <w:szCs w:val="24"/>
          <w:shd w:val="clear" w:color="auto" w:fill="FFFFFF"/>
        </w:rPr>
        <w:t xml:space="preserve">                                                                                       </w:t>
      </w:r>
      <w:r w:rsidR="00250ABB" w:rsidRPr="00250ABB">
        <w:rPr>
          <w:rFonts w:ascii="Calibri" w:hAnsi="Calibri" w:cs="Calibri"/>
          <w:color w:val="000000"/>
          <w:sz w:val="24"/>
          <w:szCs w:val="24"/>
          <w:shd w:val="clear" w:color="auto" w:fill="FFFFFF"/>
        </w:rPr>
        <w:t>8</w:t>
      </w:r>
    </w:p>
    <w:p w14:paraId="6438DB0A" w14:textId="0E30C736" w:rsidR="004A3BB5" w:rsidRDefault="00AA70B6" w:rsidP="004A3BB5">
      <w:pPr>
        <w:pStyle w:val="ListParagraph"/>
        <w:numPr>
          <w:ilvl w:val="0"/>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Ethical Consideration</w:t>
      </w:r>
      <w:r w:rsidR="008D7036">
        <w:rPr>
          <w:rFonts w:ascii="Calibri" w:hAnsi="Calibri" w:cs="Calibri"/>
          <w:b/>
          <w:bCs/>
          <w:color w:val="000000"/>
          <w:sz w:val="24"/>
          <w:szCs w:val="24"/>
          <w:shd w:val="clear" w:color="auto" w:fill="FFFFFF"/>
        </w:rPr>
        <w:t xml:space="preserve">                                                                                                 </w:t>
      </w:r>
      <w:r w:rsidR="008D7036" w:rsidRPr="008D7036">
        <w:rPr>
          <w:rFonts w:ascii="Calibri" w:hAnsi="Calibri" w:cs="Calibri"/>
          <w:color w:val="000000"/>
          <w:sz w:val="24"/>
          <w:szCs w:val="24"/>
          <w:shd w:val="clear" w:color="auto" w:fill="FFFFFF"/>
        </w:rPr>
        <w:t>8</w:t>
      </w:r>
    </w:p>
    <w:p w14:paraId="7442D7C6" w14:textId="6241B7B0" w:rsidR="005C3C96" w:rsidRDefault="00AA70B6" w:rsidP="004A3BB5">
      <w:pPr>
        <w:pStyle w:val="ListParagraph"/>
        <w:numPr>
          <w:ilvl w:val="0"/>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Timeframe</w:t>
      </w:r>
      <w:r w:rsidR="00967D2B">
        <w:rPr>
          <w:rFonts w:ascii="Calibri" w:hAnsi="Calibri" w:cs="Calibri"/>
          <w:b/>
          <w:bCs/>
          <w:color w:val="000000"/>
          <w:sz w:val="24"/>
          <w:szCs w:val="24"/>
          <w:shd w:val="clear" w:color="auto" w:fill="FFFFFF"/>
        </w:rPr>
        <w:t xml:space="preserve"> </w:t>
      </w:r>
      <w:r w:rsidR="00E26EE7">
        <w:rPr>
          <w:rFonts w:ascii="Calibri" w:hAnsi="Calibri" w:cs="Calibri"/>
          <w:b/>
          <w:bCs/>
          <w:color w:val="000000"/>
          <w:sz w:val="24"/>
          <w:szCs w:val="24"/>
          <w:shd w:val="clear" w:color="auto" w:fill="FFFFFF"/>
        </w:rPr>
        <w:t xml:space="preserve">                                                                                                                   </w:t>
      </w:r>
      <w:r w:rsidR="00E26EE7" w:rsidRPr="004E0B59">
        <w:rPr>
          <w:rFonts w:ascii="Calibri" w:hAnsi="Calibri" w:cs="Calibri"/>
          <w:color w:val="000000"/>
          <w:sz w:val="24"/>
          <w:szCs w:val="24"/>
          <w:shd w:val="clear" w:color="auto" w:fill="FFFFFF"/>
        </w:rPr>
        <w:t>9</w:t>
      </w:r>
      <w:r w:rsidR="00E26EE7">
        <w:rPr>
          <w:rFonts w:ascii="Calibri" w:hAnsi="Calibri" w:cs="Calibri"/>
          <w:b/>
          <w:bCs/>
          <w:color w:val="000000"/>
          <w:sz w:val="24"/>
          <w:szCs w:val="24"/>
          <w:shd w:val="clear" w:color="auto" w:fill="FFFFFF"/>
        </w:rPr>
        <w:t xml:space="preserve">   </w:t>
      </w:r>
    </w:p>
    <w:p w14:paraId="0AA6ADF1" w14:textId="62FEC112" w:rsidR="00AA70B6" w:rsidRDefault="000B2EF3" w:rsidP="004A3BB5">
      <w:pPr>
        <w:pStyle w:val="ListParagraph"/>
        <w:numPr>
          <w:ilvl w:val="0"/>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Conclusion</w:t>
      </w:r>
      <w:r w:rsidR="00967D2B">
        <w:rPr>
          <w:rFonts w:ascii="Calibri" w:hAnsi="Calibri" w:cs="Calibri"/>
          <w:b/>
          <w:bCs/>
          <w:color w:val="000000"/>
          <w:sz w:val="24"/>
          <w:szCs w:val="24"/>
          <w:shd w:val="clear" w:color="auto" w:fill="FFFFFF"/>
        </w:rPr>
        <w:t xml:space="preserve">                                                                                                                   </w:t>
      </w:r>
      <w:r w:rsidR="00E26EE7">
        <w:rPr>
          <w:rFonts w:ascii="Calibri" w:hAnsi="Calibri" w:cs="Calibri"/>
          <w:color w:val="000000"/>
          <w:sz w:val="24"/>
          <w:szCs w:val="24"/>
          <w:shd w:val="clear" w:color="auto" w:fill="FFFFFF"/>
        </w:rPr>
        <w:t>10</w:t>
      </w:r>
    </w:p>
    <w:p w14:paraId="33D24DB1" w14:textId="4DA0ACCC" w:rsidR="00AA70B6" w:rsidRPr="004A3BB5" w:rsidRDefault="00AA70B6" w:rsidP="004A3BB5">
      <w:pPr>
        <w:pStyle w:val="ListParagraph"/>
        <w:numPr>
          <w:ilvl w:val="0"/>
          <w:numId w:val="4"/>
        </w:num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References</w:t>
      </w:r>
      <w:r w:rsidR="00784161">
        <w:rPr>
          <w:rFonts w:ascii="Calibri" w:hAnsi="Calibri" w:cs="Calibri"/>
          <w:b/>
          <w:bCs/>
          <w:color w:val="000000"/>
          <w:sz w:val="24"/>
          <w:szCs w:val="24"/>
          <w:shd w:val="clear" w:color="auto" w:fill="FFFFFF"/>
        </w:rPr>
        <w:t xml:space="preserve">                                                                                                                  </w:t>
      </w:r>
      <w:r w:rsidR="00E26EE7">
        <w:rPr>
          <w:rFonts w:ascii="Calibri" w:hAnsi="Calibri" w:cs="Calibri"/>
          <w:b/>
          <w:bCs/>
          <w:color w:val="000000"/>
          <w:sz w:val="24"/>
          <w:szCs w:val="24"/>
          <w:shd w:val="clear" w:color="auto" w:fill="FFFFFF"/>
        </w:rPr>
        <w:t xml:space="preserve"> </w:t>
      </w:r>
      <w:r w:rsidR="00784161" w:rsidRPr="00784161">
        <w:rPr>
          <w:rFonts w:ascii="Calibri" w:hAnsi="Calibri" w:cs="Calibri"/>
          <w:color w:val="000000"/>
          <w:sz w:val="24"/>
          <w:szCs w:val="24"/>
          <w:shd w:val="clear" w:color="auto" w:fill="FFFFFF"/>
        </w:rPr>
        <w:t>1</w:t>
      </w:r>
      <w:r w:rsidR="00E26EE7">
        <w:rPr>
          <w:rFonts w:ascii="Calibri" w:hAnsi="Calibri" w:cs="Calibri"/>
          <w:color w:val="000000"/>
          <w:sz w:val="24"/>
          <w:szCs w:val="24"/>
          <w:shd w:val="clear" w:color="auto" w:fill="FFFFFF"/>
        </w:rPr>
        <w:t>1-</w:t>
      </w:r>
      <w:r w:rsidR="000B2EF3">
        <w:rPr>
          <w:rFonts w:ascii="Calibri" w:hAnsi="Calibri" w:cs="Calibri"/>
          <w:color w:val="000000"/>
          <w:sz w:val="24"/>
          <w:szCs w:val="24"/>
          <w:shd w:val="clear" w:color="auto" w:fill="FFFFFF"/>
        </w:rPr>
        <w:t>12</w:t>
      </w:r>
    </w:p>
    <w:p w14:paraId="262804CD" w14:textId="77777777" w:rsidR="005A4C72" w:rsidRDefault="005A4C72" w:rsidP="00857FBE">
      <w:pPr>
        <w:jc w:val="center"/>
        <w:rPr>
          <w:rFonts w:ascii="Calibri" w:hAnsi="Calibri" w:cs="Calibri"/>
          <w:b/>
          <w:bCs/>
          <w:color w:val="000000"/>
          <w:sz w:val="44"/>
          <w:szCs w:val="44"/>
          <w:shd w:val="clear" w:color="auto" w:fill="FFFFFF"/>
        </w:rPr>
      </w:pPr>
    </w:p>
    <w:p w14:paraId="6D45C4C0" w14:textId="77777777" w:rsidR="005A4C72" w:rsidRDefault="005A4C72" w:rsidP="00857FBE">
      <w:pPr>
        <w:jc w:val="center"/>
        <w:rPr>
          <w:rFonts w:ascii="Calibri" w:hAnsi="Calibri" w:cs="Calibri"/>
          <w:b/>
          <w:bCs/>
          <w:color w:val="000000"/>
          <w:sz w:val="44"/>
          <w:szCs w:val="44"/>
          <w:shd w:val="clear" w:color="auto" w:fill="FFFFFF"/>
        </w:rPr>
      </w:pPr>
    </w:p>
    <w:p w14:paraId="34116EAB" w14:textId="77777777" w:rsidR="005A4C72" w:rsidRDefault="005A4C72" w:rsidP="00857FBE">
      <w:pPr>
        <w:jc w:val="center"/>
        <w:rPr>
          <w:rFonts w:ascii="Calibri" w:hAnsi="Calibri" w:cs="Calibri"/>
          <w:b/>
          <w:bCs/>
          <w:color w:val="000000"/>
          <w:sz w:val="44"/>
          <w:szCs w:val="44"/>
          <w:shd w:val="clear" w:color="auto" w:fill="FFFFFF"/>
        </w:rPr>
      </w:pPr>
    </w:p>
    <w:p w14:paraId="7D2FC2C1" w14:textId="77777777" w:rsidR="005A4C72" w:rsidRDefault="005A4C72" w:rsidP="00857FBE">
      <w:pPr>
        <w:jc w:val="center"/>
        <w:rPr>
          <w:rFonts w:ascii="Calibri" w:hAnsi="Calibri" w:cs="Calibri"/>
          <w:b/>
          <w:bCs/>
          <w:color w:val="000000"/>
          <w:sz w:val="44"/>
          <w:szCs w:val="44"/>
          <w:shd w:val="clear" w:color="auto" w:fill="FFFFFF"/>
        </w:rPr>
      </w:pPr>
    </w:p>
    <w:p w14:paraId="7E09581A" w14:textId="77777777" w:rsidR="005A4C72" w:rsidRDefault="005A4C72" w:rsidP="00857FBE">
      <w:pPr>
        <w:jc w:val="center"/>
        <w:rPr>
          <w:rFonts w:ascii="Calibri" w:hAnsi="Calibri" w:cs="Calibri"/>
          <w:b/>
          <w:bCs/>
          <w:color w:val="000000"/>
          <w:sz w:val="44"/>
          <w:szCs w:val="44"/>
          <w:shd w:val="clear" w:color="auto" w:fill="FFFFFF"/>
        </w:rPr>
      </w:pPr>
    </w:p>
    <w:p w14:paraId="74C32490" w14:textId="77777777" w:rsidR="005A4C72" w:rsidRDefault="005A4C72" w:rsidP="00857FBE">
      <w:pPr>
        <w:jc w:val="center"/>
        <w:rPr>
          <w:rFonts w:ascii="Calibri" w:hAnsi="Calibri" w:cs="Calibri"/>
          <w:b/>
          <w:bCs/>
          <w:color w:val="000000"/>
          <w:sz w:val="44"/>
          <w:szCs w:val="44"/>
          <w:shd w:val="clear" w:color="auto" w:fill="FFFFFF"/>
        </w:rPr>
      </w:pPr>
    </w:p>
    <w:p w14:paraId="349034F9" w14:textId="77777777" w:rsidR="005A4C72" w:rsidRDefault="005A4C72" w:rsidP="00857FBE">
      <w:pPr>
        <w:jc w:val="center"/>
        <w:rPr>
          <w:rFonts w:ascii="Calibri" w:hAnsi="Calibri" w:cs="Calibri"/>
          <w:b/>
          <w:bCs/>
          <w:color w:val="000000"/>
          <w:sz w:val="44"/>
          <w:szCs w:val="44"/>
          <w:shd w:val="clear" w:color="auto" w:fill="FFFFFF"/>
        </w:rPr>
      </w:pPr>
    </w:p>
    <w:p w14:paraId="748C5DE7" w14:textId="77777777" w:rsidR="005A4C72" w:rsidRDefault="005A4C72" w:rsidP="00857FBE">
      <w:pPr>
        <w:jc w:val="center"/>
        <w:rPr>
          <w:rFonts w:ascii="Calibri" w:hAnsi="Calibri" w:cs="Calibri"/>
          <w:b/>
          <w:bCs/>
          <w:color w:val="000000"/>
          <w:sz w:val="44"/>
          <w:szCs w:val="44"/>
          <w:shd w:val="clear" w:color="auto" w:fill="FFFFFF"/>
        </w:rPr>
      </w:pPr>
    </w:p>
    <w:p w14:paraId="0F90C5F7" w14:textId="77777777" w:rsidR="005A4C72" w:rsidRDefault="005A4C72" w:rsidP="00857FBE">
      <w:pPr>
        <w:jc w:val="center"/>
        <w:rPr>
          <w:rFonts w:ascii="Calibri" w:hAnsi="Calibri" w:cs="Calibri"/>
          <w:b/>
          <w:bCs/>
          <w:color w:val="000000"/>
          <w:sz w:val="44"/>
          <w:szCs w:val="44"/>
          <w:shd w:val="clear" w:color="auto" w:fill="FFFFFF"/>
        </w:rPr>
      </w:pPr>
    </w:p>
    <w:p w14:paraId="729AC8B9" w14:textId="77777777" w:rsidR="005A4C72" w:rsidRDefault="005A4C72" w:rsidP="00857FBE">
      <w:pPr>
        <w:jc w:val="center"/>
        <w:rPr>
          <w:rFonts w:ascii="Calibri" w:hAnsi="Calibri" w:cs="Calibri"/>
          <w:b/>
          <w:bCs/>
          <w:color w:val="000000"/>
          <w:sz w:val="44"/>
          <w:szCs w:val="44"/>
          <w:shd w:val="clear" w:color="auto" w:fill="FFFFFF"/>
        </w:rPr>
      </w:pPr>
    </w:p>
    <w:p w14:paraId="7E7B603B" w14:textId="77777777" w:rsidR="005A4C72" w:rsidRDefault="005A4C72" w:rsidP="00857FBE">
      <w:pPr>
        <w:jc w:val="center"/>
        <w:rPr>
          <w:rFonts w:ascii="Calibri" w:hAnsi="Calibri" w:cs="Calibri"/>
          <w:b/>
          <w:bCs/>
          <w:color w:val="000000"/>
          <w:sz w:val="44"/>
          <w:szCs w:val="44"/>
          <w:shd w:val="clear" w:color="auto" w:fill="FFFFFF"/>
        </w:rPr>
      </w:pPr>
    </w:p>
    <w:p w14:paraId="572A72F7" w14:textId="77777777" w:rsidR="005A4C72" w:rsidRDefault="005A4C72" w:rsidP="000A6EFC">
      <w:pPr>
        <w:rPr>
          <w:rFonts w:ascii="Calibri" w:hAnsi="Calibri" w:cs="Calibri"/>
          <w:b/>
          <w:bCs/>
          <w:color w:val="000000"/>
          <w:sz w:val="44"/>
          <w:szCs w:val="44"/>
          <w:shd w:val="clear" w:color="auto" w:fill="FFFFFF"/>
        </w:rPr>
      </w:pPr>
    </w:p>
    <w:p w14:paraId="385BAD8F" w14:textId="43536C13" w:rsidR="00857FBE" w:rsidRDefault="00857FBE" w:rsidP="00857FBE">
      <w:pPr>
        <w:pStyle w:val="ListParagraph"/>
        <w:numPr>
          <w:ilvl w:val="0"/>
          <w:numId w:val="1"/>
        </w:numPr>
        <w:rPr>
          <w:b/>
          <w:bCs/>
          <w:sz w:val="44"/>
          <w:szCs w:val="44"/>
        </w:rPr>
      </w:pPr>
      <w:r>
        <w:rPr>
          <w:b/>
          <w:bCs/>
          <w:sz w:val="44"/>
          <w:szCs w:val="44"/>
        </w:rPr>
        <w:lastRenderedPageBreak/>
        <w:t>Introduction</w:t>
      </w:r>
    </w:p>
    <w:p w14:paraId="7265FAF4" w14:textId="2C99D7E0" w:rsidR="00857FBE" w:rsidRDefault="00857FBE" w:rsidP="00857FBE"/>
    <w:p w14:paraId="24FB77FB" w14:textId="5A758D0B" w:rsidR="00857FBE" w:rsidRDefault="00857FBE" w:rsidP="000A6EFC">
      <w:pPr>
        <w:spacing w:line="360" w:lineRule="auto"/>
      </w:pPr>
      <w:r>
        <w:t>The coronavirus outbreak has had a very significant effect on international business operations in various industries over the world including Amazon.</w:t>
      </w:r>
      <w:r w:rsidR="006C7067">
        <w:t xml:space="preserve"> It also devastated the global economy, brought industries to standstill, resulted in mass layoffs all around the world and in case of retails</w:t>
      </w:r>
      <w:r w:rsidR="00B166AD">
        <w:t xml:space="preserve">, </w:t>
      </w:r>
      <w:r w:rsidR="00B166AD" w:rsidRPr="00B166AD">
        <w:rPr>
          <w:rFonts w:cstheme="minorHAnsi"/>
          <w:color w:val="000000"/>
        </w:rPr>
        <w:t>accelerated the slow-moving demise of already ailing department store chains</w:t>
      </w:r>
      <w:r w:rsidR="00B166AD" w:rsidRPr="00505C96">
        <w:rPr>
          <w:rFonts w:cstheme="minorHAnsi"/>
          <w:color w:val="000000"/>
        </w:rPr>
        <w:t>.</w:t>
      </w:r>
      <w:r w:rsidR="00505C96" w:rsidRPr="00505C96">
        <w:rPr>
          <w:rFonts w:cstheme="minorHAnsi"/>
          <w:color w:val="000000"/>
        </w:rPr>
        <w:t xml:space="preserve"> </w:t>
      </w:r>
      <w:r>
        <w:t>As a multinational company which operates in various countries around the world</w:t>
      </w:r>
      <w:r w:rsidR="006C7067">
        <w:t xml:space="preserve"> </w:t>
      </w:r>
      <w:r w:rsidR="00B166AD">
        <w:t>Amazon</w:t>
      </w:r>
      <w:r w:rsidR="006C7067">
        <w:t xml:space="preserve"> faced a lot of challenges and disruptions in its operations due the pandemic.</w:t>
      </w:r>
    </w:p>
    <w:p w14:paraId="66583375" w14:textId="7FF1BF50" w:rsidR="00B166AD" w:rsidRDefault="00BE1EC9" w:rsidP="000A6EFC">
      <w:pPr>
        <w:spacing w:line="360" w:lineRule="auto"/>
      </w:pPr>
      <w:r>
        <w:t>The coronavirus outbreak, also known as COVID -19, has caused widespread supply chain disruptions, border closures and travel restrictions which significantly impacted all the companies that operate in the global marketplace</w:t>
      </w:r>
      <w:r w:rsidR="00FE20CF">
        <w:t xml:space="preserve"> including Amazon resulting in delivery delays or no deliveries and out of stock notices from company</w:t>
      </w:r>
      <w:r>
        <w:t xml:space="preserve">. </w:t>
      </w:r>
      <w:r w:rsidR="00FE20CF">
        <w:t>Although</w:t>
      </w:r>
      <w:r w:rsidR="00505C96">
        <w:t xml:space="preserve"> </w:t>
      </w:r>
      <w:r w:rsidR="00FE20CF">
        <w:t xml:space="preserve">Amazon </w:t>
      </w:r>
      <w:r w:rsidR="00505C96">
        <w:t xml:space="preserve">was one of the few </w:t>
      </w:r>
      <w:r w:rsidR="00FE20CF">
        <w:t>exceptions</w:t>
      </w:r>
      <w:r w:rsidR="00505C96">
        <w:t xml:space="preserve"> which</w:t>
      </w:r>
      <w:r w:rsidR="00FE20CF">
        <w:t xml:space="preserve"> initially faced disrupted business operations to later resulting surging online sales and making huge profits. </w:t>
      </w:r>
      <w:r w:rsidR="00B166AD">
        <w:t xml:space="preserve">The current crisis is demonstrating the </w:t>
      </w:r>
      <w:r w:rsidR="00FE20CF">
        <w:t>adaptability</w:t>
      </w:r>
      <w:r w:rsidR="00B166AD">
        <w:t xml:space="preserve"> and durability of Amazon’s business as never before, but it’s </w:t>
      </w:r>
      <w:r w:rsidR="00505C96">
        <w:t>also the hardest time we have ever faced (CEO Jeff Bezos</w:t>
      </w:r>
      <w:r w:rsidR="00B32FA9">
        <w:t xml:space="preserve">, </w:t>
      </w:r>
      <w:r w:rsidR="00505C96">
        <w:t>2019).</w:t>
      </w:r>
      <w:r w:rsidR="00B166AD">
        <w:t xml:space="preserve"> </w:t>
      </w:r>
    </w:p>
    <w:p w14:paraId="797DCF91" w14:textId="73033232" w:rsidR="00FE20CF" w:rsidRDefault="00FE20CF" w:rsidP="000A6EFC">
      <w:pPr>
        <w:spacing w:line="360" w:lineRule="auto"/>
      </w:pPr>
      <w:r>
        <w:t>This research will demonstrate</w:t>
      </w:r>
      <w:r w:rsidR="001A640A">
        <w:t xml:space="preserve"> the affect the COVID-19 outbreak on global business operations of Amazon in e-commerce industry and how the company responded to </w:t>
      </w:r>
      <w:r w:rsidR="00E34B47">
        <w:t>these</w:t>
      </w:r>
      <w:r w:rsidR="001A640A">
        <w:t xml:space="preserve"> </w:t>
      </w:r>
      <w:r w:rsidR="00E34B47">
        <w:t>challenges</w:t>
      </w:r>
      <w:r w:rsidR="001A640A">
        <w:t xml:space="preserve">. This study will be done in quantitative methodology.  </w:t>
      </w:r>
      <w:r w:rsidR="00A25A62" w:rsidRPr="00A25A62">
        <w:t xml:space="preserve">The purpose of this analysis is to examine how changes in consumer </w:t>
      </w:r>
      <w:proofErr w:type="spellStart"/>
      <w:r w:rsidR="00A25A62" w:rsidRPr="00A25A62">
        <w:t>behavior</w:t>
      </w:r>
      <w:proofErr w:type="spellEnd"/>
      <w:r w:rsidR="00A25A62" w:rsidRPr="00A25A62">
        <w:t xml:space="preserve"> have adversely affected Amazon's sales and revenue, as well as how the pandemic has impacted Amazon's supply chain management challenges, and how Amazon has adapted to the changing business landscape.</w:t>
      </w:r>
      <w:r w:rsidR="00A25A62">
        <w:t xml:space="preserve"> </w:t>
      </w:r>
      <w:r w:rsidR="00A25A62" w:rsidRPr="00A25A62">
        <w:t xml:space="preserve">We can gain an understanding of the impact of the Coronavirus outbreak on Amazon's international business operations by </w:t>
      </w:r>
      <w:proofErr w:type="spellStart"/>
      <w:r w:rsidR="00A25A62" w:rsidRPr="00A25A62">
        <w:t>analyzing</w:t>
      </w:r>
      <w:proofErr w:type="spellEnd"/>
      <w:r w:rsidR="00A25A62" w:rsidRPr="00A25A62">
        <w:t xml:space="preserve"> the impact the outbreak has had on the global economy and international trade by </w:t>
      </w:r>
      <w:proofErr w:type="spellStart"/>
      <w:r w:rsidR="00A25A62" w:rsidRPr="00A25A62">
        <w:t>analyzing</w:t>
      </w:r>
      <w:proofErr w:type="spellEnd"/>
      <w:r w:rsidR="00A25A62" w:rsidRPr="00A25A62">
        <w:t xml:space="preserve"> Amazon's international operations.</w:t>
      </w:r>
    </w:p>
    <w:p w14:paraId="0D7B56F5" w14:textId="77777777" w:rsidR="00AA70B6" w:rsidRDefault="00AA70B6" w:rsidP="006C7067"/>
    <w:p w14:paraId="21AA36C5" w14:textId="77777777" w:rsidR="00AA70B6" w:rsidRDefault="00AA70B6" w:rsidP="006C7067"/>
    <w:p w14:paraId="5CA98FF0" w14:textId="7003DA0E" w:rsidR="00A25A62" w:rsidRDefault="00A25A62" w:rsidP="006C7067"/>
    <w:p w14:paraId="5ED12C31" w14:textId="6BAC8789" w:rsidR="00A25A62" w:rsidRPr="00AA70B6" w:rsidRDefault="00A25A62" w:rsidP="00AA70B6">
      <w:pPr>
        <w:pStyle w:val="ListParagraph"/>
        <w:numPr>
          <w:ilvl w:val="0"/>
          <w:numId w:val="1"/>
        </w:numPr>
        <w:rPr>
          <w:b/>
          <w:bCs/>
        </w:rPr>
      </w:pPr>
      <w:r w:rsidRPr="00AA70B6">
        <w:rPr>
          <w:b/>
          <w:bCs/>
        </w:rPr>
        <w:t>AIMS AND OBJECTIVES</w:t>
      </w:r>
    </w:p>
    <w:p w14:paraId="6F9AA61B" w14:textId="1C09079A" w:rsidR="00A25A62" w:rsidRDefault="00A25A62" w:rsidP="00A25A62">
      <w:pPr>
        <w:rPr>
          <w:b/>
          <w:bCs/>
        </w:rPr>
      </w:pPr>
    </w:p>
    <w:p w14:paraId="21756455" w14:textId="4284D165" w:rsidR="00A25A62" w:rsidRDefault="00A25A62" w:rsidP="00A25A62">
      <w:pPr>
        <w:pStyle w:val="ListParagraph"/>
        <w:numPr>
          <w:ilvl w:val="1"/>
          <w:numId w:val="1"/>
        </w:numPr>
        <w:rPr>
          <w:b/>
          <w:bCs/>
        </w:rPr>
      </w:pPr>
      <w:r>
        <w:rPr>
          <w:b/>
          <w:bCs/>
        </w:rPr>
        <w:t>AIM:</w:t>
      </w:r>
    </w:p>
    <w:p w14:paraId="2923F3CB" w14:textId="1F677EFE" w:rsidR="004B30B0" w:rsidRDefault="00A25A62" w:rsidP="000A6EFC">
      <w:pPr>
        <w:pStyle w:val="ListParagraph"/>
        <w:spacing w:line="360" w:lineRule="auto"/>
      </w:pPr>
      <w:r>
        <w:t xml:space="preserve">The aim of this study is to </w:t>
      </w:r>
      <w:r w:rsidR="00F67137">
        <w:t xml:space="preserve">analyse “the impact of coronavirus outbreak on </w:t>
      </w:r>
      <w:r w:rsidR="000A6EFC">
        <w:t>international</w:t>
      </w:r>
      <w:r w:rsidR="00F67137">
        <w:t xml:space="preserve"> business operations of Amazon</w:t>
      </w:r>
      <w:r w:rsidR="00845EA3">
        <w:t xml:space="preserve"> for </w:t>
      </w:r>
      <w:r w:rsidR="0076698B">
        <w:t xml:space="preserve">INDIA </w:t>
      </w:r>
      <w:r w:rsidR="000A6EFC">
        <w:t>Marketplace”.</w:t>
      </w:r>
    </w:p>
    <w:p w14:paraId="412BF7D4" w14:textId="2DEF5485" w:rsidR="00F67137" w:rsidRDefault="00F67137" w:rsidP="00F67137">
      <w:pPr>
        <w:pStyle w:val="ListParagraph"/>
        <w:numPr>
          <w:ilvl w:val="1"/>
          <w:numId w:val="1"/>
        </w:numPr>
        <w:spacing w:line="480" w:lineRule="auto"/>
        <w:rPr>
          <w:b/>
          <w:bCs/>
        </w:rPr>
      </w:pPr>
      <w:r w:rsidRPr="00F67137">
        <w:rPr>
          <w:b/>
          <w:bCs/>
        </w:rPr>
        <w:lastRenderedPageBreak/>
        <w:t>OBJECTIVES:</w:t>
      </w:r>
    </w:p>
    <w:p w14:paraId="518A3467" w14:textId="39D33CE2" w:rsidR="00F67137" w:rsidRDefault="00F67137" w:rsidP="000A6EFC">
      <w:pPr>
        <w:pStyle w:val="ListParagraph"/>
        <w:numPr>
          <w:ilvl w:val="0"/>
          <w:numId w:val="2"/>
        </w:numPr>
        <w:spacing w:line="360" w:lineRule="auto"/>
      </w:pPr>
      <w:proofErr w:type="spellStart"/>
      <w:r w:rsidRPr="00F67137">
        <w:t>Analyze</w:t>
      </w:r>
      <w:proofErr w:type="spellEnd"/>
      <w:r w:rsidRPr="00F67137">
        <w:t xml:space="preserve"> the degree of disruption caused by the COVID-19 pandemic to global supply chains and logistics networks</w:t>
      </w:r>
      <w:r w:rsidR="00366E1F">
        <w:t xml:space="preserve"> </w:t>
      </w:r>
      <w:r w:rsidRPr="00F67137">
        <w:t>and identify the key challenges businesses face in terms of sourcing, transportation, and distribution</w:t>
      </w:r>
      <w:r w:rsidR="00655A88">
        <w:t xml:space="preserve"> in Amazon</w:t>
      </w:r>
      <w:r w:rsidRPr="00F67137">
        <w:t>.</w:t>
      </w:r>
    </w:p>
    <w:p w14:paraId="4E06E959" w14:textId="1E39F059" w:rsidR="00F67137" w:rsidRDefault="00F67137" w:rsidP="000A6EFC">
      <w:pPr>
        <w:pStyle w:val="ListParagraph"/>
        <w:numPr>
          <w:ilvl w:val="0"/>
          <w:numId w:val="2"/>
        </w:numPr>
        <w:spacing w:line="360" w:lineRule="auto"/>
      </w:pPr>
      <w:r w:rsidRPr="00F67137">
        <w:t xml:space="preserve">An examination of how the pandemic has affected consumer </w:t>
      </w:r>
      <w:proofErr w:type="spellStart"/>
      <w:r w:rsidRPr="00F67137">
        <w:t>behavior</w:t>
      </w:r>
      <w:proofErr w:type="spellEnd"/>
      <w:r w:rsidRPr="00F67137">
        <w:t xml:space="preserve"> and preferences, including the shift towards online shopping, the increase in demand for certain products and services, and the growing importance of health and safety considerations in purchase decisions.</w:t>
      </w:r>
    </w:p>
    <w:p w14:paraId="2FC63EC1" w14:textId="32344A36" w:rsidR="00F67137" w:rsidRDefault="00F67137" w:rsidP="000A6EFC">
      <w:pPr>
        <w:pStyle w:val="ListParagraph"/>
        <w:numPr>
          <w:ilvl w:val="0"/>
          <w:numId w:val="2"/>
        </w:numPr>
        <w:spacing w:line="360" w:lineRule="auto"/>
      </w:pPr>
      <w:r w:rsidRPr="00F67137">
        <w:t>Assess the impact of government policies and regulations on international trade and investment, including travel restrictions, export/import controls, and fiscal incentive measures, and their impact on firms operating across borders</w:t>
      </w:r>
      <w:r w:rsidR="00AB3A3D">
        <w:t xml:space="preserve"> and </w:t>
      </w:r>
      <w:r w:rsidR="00942F4A">
        <w:t xml:space="preserve">how </w:t>
      </w:r>
      <w:r w:rsidR="00AD0837">
        <w:t xml:space="preserve">it affected Amazon’s International </w:t>
      </w:r>
      <w:r w:rsidR="003E626E">
        <w:t>business policy</w:t>
      </w:r>
      <w:r w:rsidRPr="00F67137">
        <w:t>.</w:t>
      </w:r>
    </w:p>
    <w:p w14:paraId="779018FE" w14:textId="1AD4A9FE" w:rsidR="004B30B0" w:rsidRDefault="004B30B0" w:rsidP="000A6EFC">
      <w:pPr>
        <w:pStyle w:val="ListParagraph"/>
        <w:numPr>
          <w:ilvl w:val="0"/>
          <w:numId w:val="2"/>
        </w:numPr>
        <w:spacing w:line="360" w:lineRule="auto"/>
      </w:pPr>
      <w:r>
        <w:t>Investigate the extent of the impact of the COVID -19 pandemic' on international business operations in terms of revenue, profit, market share, and other key performance indicators.</w:t>
      </w:r>
    </w:p>
    <w:p w14:paraId="6B8A3675" w14:textId="3E668E5B" w:rsidR="00366E1F" w:rsidRDefault="00366E1F" w:rsidP="00366E1F">
      <w:pPr>
        <w:pStyle w:val="ListParagraph"/>
        <w:numPr>
          <w:ilvl w:val="0"/>
          <w:numId w:val="1"/>
        </w:numPr>
        <w:spacing w:line="480" w:lineRule="auto"/>
        <w:rPr>
          <w:b/>
          <w:bCs/>
          <w:sz w:val="36"/>
          <w:szCs w:val="36"/>
        </w:rPr>
      </w:pPr>
      <w:r w:rsidRPr="00366E1F">
        <w:rPr>
          <w:b/>
          <w:bCs/>
          <w:sz w:val="36"/>
          <w:szCs w:val="36"/>
        </w:rPr>
        <w:t>LITERATURE REVIEW</w:t>
      </w:r>
    </w:p>
    <w:p w14:paraId="7F701BBC" w14:textId="34DBAD85" w:rsidR="00366E1F" w:rsidRPr="003D0A50" w:rsidRDefault="003D0A50" w:rsidP="000A6EFC">
      <w:pPr>
        <w:pStyle w:val="ListParagraph"/>
        <w:numPr>
          <w:ilvl w:val="1"/>
          <w:numId w:val="1"/>
        </w:numPr>
        <w:spacing w:line="360" w:lineRule="auto"/>
        <w:rPr>
          <w:i/>
          <w:iCs/>
          <w:color w:val="FF0000"/>
        </w:rPr>
      </w:pPr>
      <w:r w:rsidRPr="003D0A50">
        <w:rPr>
          <w:i/>
          <w:iCs/>
          <w:color w:val="FF0000"/>
        </w:rPr>
        <w:t>Degree of disruption caused by the COVID-19 pandemic to global supply chains and logistics networks and identify the key challenges businesses face in terms of sourcing, transportation, and distribution.</w:t>
      </w:r>
    </w:p>
    <w:p w14:paraId="6A0531D3" w14:textId="739C91EA" w:rsidR="003D0A50" w:rsidRDefault="003D0A50" w:rsidP="000A6EFC">
      <w:pPr>
        <w:spacing w:line="360" w:lineRule="auto"/>
      </w:pPr>
      <w:r w:rsidRPr="003D0A50">
        <w:t>Amazon has had trouble securing raw materials and finished goods from suppliers due to export restrictions imposed by many countries or disruptions caused by lockdowns and other measures designed to contain the outbreak.</w:t>
      </w:r>
      <w:r>
        <w:t xml:space="preserve"> </w:t>
      </w:r>
      <w:r w:rsidRPr="003D0A50">
        <w:t>The spread of the virus has caused many countries to place export restrictions or implement lockdowns and other measures to prevent the spread of the virus, which have made securing raw materials and finished goods from suppliers difficult.</w:t>
      </w:r>
      <w:r>
        <w:t xml:space="preserve"> </w:t>
      </w:r>
      <w:r w:rsidR="009831E0" w:rsidRPr="003D0A50">
        <w:t>To</w:t>
      </w:r>
      <w:r w:rsidRPr="003D0A50">
        <w:t xml:space="preserve"> reduce its reliance on overseas suppliers, Amazon has diversified its sourcing strategies, looking for alternative suppliers, and investing in local manufacturing capabilities</w:t>
      </w:r>
      <w:r>
        <w:t xml:space="preserve"> which also reduced the timespan spent on making products overseas</w:t>
      </w:r>
      <w:r w:rsidR="0004039A">
        <w:t xml:space="preserve"> (</w:t>
      </w:r>
      <w:r w:rsidR="0094544E">
        <w:t>Amazon Press Room,2019)</w:t>
      </w:r>
      <w:r w:rsidRPr="003D0A50">
        <w:t>.</w:t>
      </w:r>
    </w:p>
    <w:p w14:paraId="79778D83" w14:textId="50E1BC23" w:rsidR="003D0A50" w:rsidRPr="003D0A50" w:rsidRDefault="003D0A50" w:rsidP="000A6EFC">
      <w:pPr>
        <w:spacing w:line="360" w:lineRule="auto"/>
      </w:pPr>
      <w:r w:rsidRPr="003D0A50">
        <w:t>During the pandemic, Amazon has also faced a number of transportation challenges, given its reliance on air freight and ocean shipping. It has been forced to adjust its logistics strategies due to disruptions to international travel and reduced shipping services, including increasing the use of ground transportation and expanding its own transportation capabilities, such as Amazon Air.</w:t>
      </w:r>
    </w:p>
    <w:p w14:paraId="33783FE6" w14:textId="5D0E74C4" w:rsidR="004B30B0" w:rsidRDefault="003D0A50" w:rsidP="000A6EFC">
      <w:pPr>
        <w:spacing w:line="360" w:lineRule="auto"/>
      </w:pPr>
      <w:r w:rsidRPr="003D0A50">
        <w:lastRenderedPageBreak/>
        <w:t>Despite Amazon's efforts to address the COVID-19 pandemic, the literature suggests that the company faces many challenges related to sourcing, transportation, and distribution as a result of the COVID-19 pandemic. Increasing automation and robotics use, diversified sourcing strategies, and investing in its own transportation and delivery capabilities have all been among the strategies Amazon has developed to address these challenges.</w:t>
      </w:r>
    </w:p>
    <w:p w14:paraId="528E259F" w14:textId="77777777" w:rsidR="00903F9D" w:rsidRDefault="00903F9D" w:rsidP="004B30B0">
      <w:pPr>
        <w:spacing w:line="480" w:lineRule="auto"/>
      </w:pPr>
    </w:p>
    <w:p w14:paraId="20891941" w14:textId="687E509C" w:rsidR="00E01B5E" w:rsidRPr="00E01B5E" w:rsidRDefault="00E01B5E" w:rsidP="000A6EFC">
      <w:pPr>
        <w:pStyle w:val="ListParagraph"/>
        <w:numPr>
          <w:ilvl w:val="1"/>
          <w:numId w:val="1"/>
        </w:numPr>
        <w:spacing w:line="360" w:lineRule="auto"/>
        <w:rPr>
          <w:color w:val="FF0000"/>
        </w:rPr>
      </w:pPr>
      <w:r w:rsidRPr="00E01B5E">
        <w:rPr>
          <w:color w:val="FF0000"/>
        </w:rPr>
        <w:t xml:space="preserve">An examination of how the pandemic has affected consumer </w:t>
      </w:r>
      <w:proofErr w:type="spellStart"/>
      <w:r w:rsidRPr="00E01B5E">
        <w:rPr>
          <w:color w:val="FF0000"/>
        </w:rPr>
        <w:t>behavior</w:t>
      </w:r>
      <w:proofErr w:type="spellEnd"/>
      <w:r w:rsidRPr="00E01B5E">
        <w:rPr>
          <w:color w:val="FF0000"/>
        </w:rPr>
        <w:t xml:space="preserve"> and preferences, including the shift towards online shopping, the increase in demand for certain products and services, and the growing importance of health and safety considerations in purchase decisions.</w:t>
      </w:r>
    </w:p>
    <w:p w14:paraId="4586FD56" w14:textId="68BEAB92" w:rsidR="00903F9D" w:rsidRDefault="00903F9D" w:rsidP="000A6EFC">
      <w:pPr>
        <w:pStyle w:val="ListParagraph"/>
        <w:spacing w:line="360" w:lineRule="auto"/>
      </w:pPr>
    </w:p>
    <w:p w14:paraId="0CD888D2" w14:textId="481A9134" w:rsidR="00E01B5E" w:rsidRDefault="00E01B5E" w:rsidP="000A6EFC">
      <w:pPr>
        <w:pStyle w:val="ListParagraph"/>
        <w:spacing w:line="360" w:lineRule="auto"/>
      </w:pPr>
      <w:r w:rsidRPr="00E01B5E">
        <w:t xml:space="preserve">Consumer </w:t>
      </w:r>
      <w:proofErr w:type="spellStart"/>
      <w:r w:rsidRPr="00E01B5E">
        <w:t>behavior</w:t>
      </w:r>
      <w:proofErr w:type="spellEnd"/>
      <w:r w:rsidRPr="00E01B5E">
        <w:t xml:space="preserve"> and preferences have been affected significantly by the COVID-19 pandemic.</w:t>
      </w:r>
      <w:r>
        <w:t xml:space="preserve"> </w:t>
      </w:r>
      <w:r w:rsidR="00403A02" w:rsidRPr="00403A02">
        <w:t>To reduce risk of infection and avoid physical contact with others, consumers have turned to online shopping during the pandemic.</w:t>
      </w:r>
      <w:r w:rsidR="00235B43">
        <w:t xml:space="preserve"> </w:t>
      </w:r>
      <w:r w:rsidR="00C543F9" w:rsidRPr="00C543F9">
        <w:t>A number of countries have observed this shift, and Amazon has benefited from it greatly.</w:t>
      </w:r>
      <w:r w:rsidR="00CF582D">
        <w:t xml:space="preserve"> </w:t>
      </w:r>
      <w:r w:rsidR="00CF582D" w:rsidRPr="00CF582D">
        <w:t xml:space="preserve">An e-commerce analytics firm, Edge by </w:t>
      </w:r>
      <w:proofErr w:type="spellStart"/>
      <w:r w:rsidR="00CF582D" w:rsidRPr="00CF582D">
        <w:t>Ascential</w:t>
      </w:r>
      <w:proofErr w:type="spellEnd"/>
      <w:r w:rsidR="00CF582D" w:rsidRPr="00CF582D">
        <w:t>, reported in Q2 2020 that Amazon's sales in the US alone increased by 41% during the influenza pandemic</w:t>
      </w:r>
      <w:r w:rsidR="0098516A">
        <w:t xml:space="preserve"> (</w:t>
      </w:r>
      <w:r w:rsidR="002E0C2A">
        <w:t xml:space="preserve">Edge by </w:t>
      </w:r>
      <w:proofErr w:type="spellStart"/>
      <w:r w:rsidR="002E0C2A">
        <w:t>Ascential</w:t>
      </w:r>
      <w:proofErr w:type="spellEnd"/>
      <w:r w:rsidR="002E0C2A">
        <w:t xml:space="preserve"> 2020, June 16)</w:t>
      </w:r>
      <w:r w:rsidR="00CF582D" w:rsidRPr="00CF582D">
        <w:t>.</w:t>
      </w:r>
    </w:p>
    <w:p w14:paraId="1D20EB7C" w14:textId="3A5B1D8E" w:rsidR="00F0468C" w:rsidRDefault="00F0468C" w:rsidP="000A6EFC">
      <w:pPr>
        <w:pStyle w:val="ListParagraph"/>
        <w:spacing w:line="360" w:lineRule="auto"/>
      </w:pPr>
      <w:r w:rsidRPr="00F0468C">
        <w:t>Furthermore, the demand for certain products and services has increased due to the shift towards online shopping.</w:t>
      </w:r>
      <w:r>
        <w:t xml:space="preserve"> </w:t>
      </w:r>
      <w:r w:rsidRPr="00F0468C">
        <w:t>In addition to groceries and cleaning supplies, consumers have been stocking up on personal protective equipment (PPE).</w:t>
      </w:r>
      <w:r w:rsidR="002C4C7B">
        <w:t xml:space="preserve"> </w:t>
      </w:r>
      <w:r w:rsidR="007B4CCB">
        <w:t xml:space="preserve"> </w:t>
      </w:r>
      <w:r w:rsidR="007B4CCB" w:rsidRPr="007B4CCB">
        <w:t>In the first quarter of 2020, online sales of essential goods in the US increased by 36% over the same period in 2019, according to a market research report by Nielsen.</w:t>
      </w:r>
      <w:r w:rsidR="00E62A0D">
        <w:t xml:space="preserve"> </w:t>
      </w:r>
      <w:r w:rsidR="00E62A0D" w:rsidRPr="00E62A0D">
        <w:t>With the advent of Whole Foods Markets, Amazon has tapped into this trend and expanded its grocery delivery services.</w:t>
      </w:r>
    </w:p>
    <w:p w14:paraId="384C43CE" w14:textId="0F6B533C" w:rsidR="0050530E" w:rsidRDefault="00776DA2" w:rsidP="000A6EFC">
      <w:pPr>
        <w:pStyle w:val="ListParagraph"/>
        <w:spacing w:line="360" w:lineRule="auto"/>
      </w:pPr>
      <w:r w:rsidRPr="00776DA2">
        <w:t>In addition, consumers have become more focused on health and safety concerns when making purchases.</w:t>
      </w:r>
      <w:r w:rsidR="00600941" w:rsidRPr="00600941">
        <w:t xml:space="preserve"> A McKinsey &amp; Company survey found 75% of US consumers have changed their shopping </w:t>
      </w:r>
      <w:proofErr w:type="spellStart"/>
      <w:r w:rsidR="00600941" w:rsidRPr="00600941">
        <w:t>behavior</w:t>
      </w:r>
      <w:proofErr w:type="spellEnd"/>
      <w:r w:rsidR="00600941" w:rsidRPr="00600941">
        <w:t xml:space="preserve"> during the pandemic, with safety taking precedence over convenience and price</w:t>
      </w:r>
      <w:r w:rsidR="00600941">
        <w:t xml:space="preserve">. </w:t>
      </w:r>
      <w:r w:rsidR="00141AA3" w:rsidRPr="00141AA3">
        <w:t>A number of measures have been put into place by Amazon to maintain the safety of its employees and customers. These include temperature checks, required masks, and social distancing protocols.</w:t>
      </w:r>
    </w:p>
    <w:p w14:paraId="18841E86" w14:textId="77777777" w:rsidR="00AA70B6" w:rsidRDefault="00AA70B6" w:rsidP="000A6EFC">
      <w:pPr>
        <w:pStyle w:val="ListParagraph"/>
        <w:spacing w:line="360" w:lineRule="auto"/>
      </w:pPr>
    </w:p>
    <w:p w14:paraId="0227E834" w14:textId="77777777" w:rsidR="00AA70B6" w:rsidRDefault="00AA70B6" w:rsidP="000A6EFC">
      <w:pPr>
        <w:pStyle w:val="ListParagraph"/>
        <w:spacing w:line="360" w:lineRule="auto"/>
      </w:pPr>
    </w:p>
    <w:p w14:paraId="0EA25E65" w14:textId="2AE71690" w:rsidR="00007F99" w:rsidRPr="00007F99" w:rsidRDefault="00007F99" w:rsidP="000A6EFC">
      <w:pPr>
        <w:pStyle w:val="ListParagraph"/>
        <w:numPr>
          <w:ilvl w:val="0"/>
          <w:numId w:val="1"/>
        </w:numPr>
        <w:spacing w:line="360" w:lineRule="auto"/>
        <w:rPr>
          <w:b/>
          <w:bCs/>
          <w:sz w:val="44"/>
          <w:szCs w:val="44"/>
        </w:rPr>
      </w:pPr>
      <w:r w:rsidRPr="00007F99">
        <w:rPr>
          <w:b/>
          <w:bCs/>
          <w:sz w:val="44"/>
          <w:szCs w:val="44"/>
        </w:rPr>
        <w:t>RESEARCH METHODOLOGY</w:t>
      </w:r>
    </w:p>
    <w:p w14:paraId="7E595419" w14:textId="7FBBB472" w:rsidR="00007F99" w:rsidRPr="004A3BB5" w:rsidRDefault="00007F99" w:rsidP="000A6EFC">
      <w:pPr>
        <w:pStyle w:val="ListParagraph"/>
        <w:numPr>
          <w:ilvl w:val="1"/>
          <w:numId w:val="1"/>
        </w:numPr>
        <w:spacing w:line="360" w:lineRule="auto"/>
        <w:rPr>
          <w:b/>
          <w:bCs/>
          <w:i/>
          <w:iCs/>
          <w:sz w:val="28"/>
          <w:szCs w:val="28"/>
        </w:rPr>
      </w:pPr>
      <w:r w:rsidRPr="004A3BB5">
        <w:rPr>
          <w:b/>
          <w:bCs/>
          <w:i/>
          <w:iCs/>
          <w:sz w:val="28"/>
          <w:szCs w:val="28"/>
        </w:rPr>
        <w:lastRenderedPageBreak/>
        <w:t>Philosophy and Approach</w:t>
      </w:r>
    </w:p>
    <w:p w14:paraId="4481127B" w14:textId="0299F439" w:rsidR="00291EED" w:rsidRDefault="00291EED" w:rsidP="000A6EFC">
      <w:pPr>
        <w:spacing w:line="360" w:lineRule="auto"/>
      </w:pPr>
      <w:r w:rsidRPr="00B64D9E">
        <w:t>The research philosophy covers all three aspects of theory development: origin, advancement, and improvement. A philosophy of research is simply a belief in the methods used to obtain, use, and interpret evidence related to the topic. The various schools of research philosophy include pragmatism, positivism, empiricism, analytic philosophy,</w:t>
      </w:r>
      <w:r>
        <w:t xml:space="preserve"> critical theory</w:t>
      </w:r>
      <w:r w:rsidRPr="00B64D9E">
        <w:t xml:space="preserve"> and interpretivism. The </w:t>
      </w:r>
      <w:r>
        <w:t xml:space="preserve">positivism and critical </w:t>
      </w:r>
      <w:proofErr w:type="spellStart"/>
      <w:r>
        <w:t>theroy</w:t>
      </w:r>
      <w:proofErr w:type="spellEnd"/>
      <w:r w:rsidRPr="00B64D9E">
        <w:t xml:space="preserve"> methodology will be employed to collect the data for this particular topic.</w:t>
      </w:r>
      <w:r>
        <w:t xml:space="preserve"> Positivism</w:t>
      </w:r>
      <w:r w:rsidRPr="00291EED">
        <w:t xml:space="preserve"> philosophy assumes that empirical observation and measurement can reveal an objective truth about the world, which can be studied objectively.</w:t>
      </w:r>
      <w:r>
        <w:t xml:space="preserve"> </w:t>
      </w:r>
      <w:r w:rsidRPr="00291EED">
        <w:t>A positivist approach to studying Amazon's international operations during the coronavirus outbreak would focus on collecting quantitative data to measure the impact on the company's performance, such as financial data, sales figures, and market share.</w:t>
      </w:r>
      <w:r w:rsidR="009E0555">
        <w:t xml:space="preserve"> Critical </w:t>
      </w:r>
      <w:proofErr w:type="gramStart"/>
      <w:r w:rsidR="009E0555">
        <w:t xml:space="preserve">Theory </w:t>
      </w:r>
      <w:r w:rsidR="009E0555" w:rsidRPr="009E0555">
        <w:t xml:space="preserve"> research</w:t>
      </w:r>
      <w:proofErr w:type="gramEnd"/>
      <w:r w:rsidR="009E0555" w:rsidRPr="009E0555">
        <w:t xml:space="preserve"> philosophy focuses on understanding power relations and how they shape social phenomena. A critical theory approach to studying Amazon's international operations during the coronavirus outbreak would involve </w:t>
      </w:r>
      <w:proofErr w:type="spellStart"/>
      <w:r w:rsidR="009E0555" w:rsidRPr="009E0555">
        <w:t>analyzing</w:t>
      </w:r>
      <w:proofErr w:type="spellEnd"/>
      <w:r w:rsidR="009E0555" w:rsidRPr="009E0555">
        <w:t xml:space="preserve"> how the pandemic affected the company's relationships with its employees, customers, and suppliers, and how the company responded to the crisis in terms of its social and ethical responsibilities.</w:t>
      </w:r>
    </w:p>
    <w:p w14:paraId="673ADA2A" w14:textId="57D06496" w:rsidR="009E0555" w:rsidRDefault="009E0555" w:rsidP="00007F99">
      <w:pPr>
        <w:spacing w:line="480" w:lineRule="auto"/>
      </w:pPr>
    </w:p>
    <w:p w14:paraId="70AFAB7A" w14:textId="67DA48DE" w:rsidR="009E0555" w:rsidRPr="004A3BB5" w:rsidRDefault="009E0555" w:rsidP="004A3BB5">
      <w:pPr>
        <w:pStyle w:val="ListParagraph"/>
        <w:numPr>
          <w:ilvl w:val="1"/>
          <w:numId w:val="1"/>
        </w:numPr>
        <w:spacing w:line="480" w:lineRule="auto"/>
        <w:rPr>
          <w:sz w:val="28"/>
          <w:szCs w:val="28"/>
        </w:rPr>
      </w:pPr>
      <w:r w:rsidRPr="004A3BB5">
        <w:rPr>
          <w:sz w:val="28"/>
          <w:szCs w:val="28"/>
        </w:rPr>
        <w:t xml:space="preserve">Research Method </w:t>
      </w:r>
    </w:p>
    <w:p w14:paraId="60A4041C" w14:textId="3B70706A" w:rsidR="009E0555" w:rsidRDefault="00AE0408" w:rsidP="000A6EFC">
      <w:pPr>
        <w:spacing w:line="360" w:lineRule="auto"/>
      </w:pPr>
      <w:r w:rsidRPr="00AE0408">
        <w:t>Quantitative research is a research method that involves the collection and analysis of numerical data using statistical and computational methods.</w:t>
      </w:r>
      <w:r w:rsidR="00863294">
        <w:t xml:space="preserve"> The research will be conducted utilising quantitative research methodology. The source of quantitative research is the paradigm of positivism, which advocates approaches embedded in a statistical breakdown that includes other strategies such as inferential statistics, hypothesis testing, mathematical representations, experimental and quasi-experimental designs, blinding, structured protocols, and questionnaires </w:t>
      </w:r>
      <w:proofErr w:type="spellStart"/>
      <w:r w:rsidR="00863294">
        <w:t>witha</w:t>
      </w:r>
      <w:proofErr w:type="spellEnd"/>
      <w:r w:rsidR="00863294">
        <w:t xml:space="preserve"> limited variety of prepared responses (Lee, as cited in </w:t>
      </w:r>
      <w:proofErr w:type="spellStart"/>
      <w:r w:rsidR="00863294">
        <w:t>Slevitch</w:t>
      </w:r>
      <w:proofErr w:type="spellEnd"/>
      <w:r w:rsidR="00863294">
        <w:t xml:space="preserve">, 2011). According to </w:t>
      </w:r>
      <w:proofErr w:type="spellStart"/>
      <w:r w:rsidR="00863294">
        <w:t>Håkansson</w:t>
      </w:r>
      <w:proofErr w:type="spellEnd"/>
      <w:r w:rsidR="00863294">
        <w:t xml:space="preserve"> (2013), surveys, ex post facto studies, case studies, and experimental research are the most used research strategies in quantitative research.</w:t>
      </w:r>
    </w:p>
    <w:p w14:paraId="64CEC4FE" w14:textId="6B683291" w:rsidR="00863294" w:rsidRDefault="00863294" w:rsidP="00863294">
      <w:pPr>
        <w:spacing w:line="480" w:lineRule="auto"/>
      </w:pPr>
    </w:p>
    <w:p w14:paraId="1768CCE7" w14:textId="00F3BB61" w:rsidR="00863294" w:rsidRPr="004A3BB5" w:rsidRDefault="00863294" w:rsidP="004A3BB5">
      <w:pPr>
        <w:pStyle w:val="ListParagraph"/>
        <w:numPr>
          <w:ilvl w:val="1"/>
          <w:numId w:val="1"/>
        </w:numPr>
        <w:spacing w:line="480" w:lineRule="auto"/>
        <w:rPr>
          <w:b/>
          <w:bCs/>
        </w:rPr>
      </w:pPr>
      <w:r w:rsidRPr="004A3BB5">
        <w:rPr>
          <w:b/>
          <w:bCs/>
        </w:rPr>
        <w:t>DATA COLLECTION METHOD</w:t>
      </w:r>
    </w:p>
    <w:p w14:paraId="4BECECF1" w14:textId="76B7E92F" w:rsidR="00863294" w:rsidRDefault="00863294" w:rsidP="000A6EFC">
      <w:pPr>
        <w:spacing w:line="360" w:lineRule="auto"/>
      </w:pPr>
      <w:r>
        <w:t xml:space="preserve">In this study, </w:t>
      </w:r>
      <w:r w:rsidR="007D69AD">
        <w:t>data will be collected through quantitative data with the help of secondary and primary data collection methods with the help of SPSS (Statistical Software Platform)</w:t>
      </w:r>
      <w:r w:rsidR="009876A7">
        <w:t xml:space="preserve"> to analyse </w:t>
      </w:r>
      <w:r w:rsidR="00C83874">
        <w:t xml:space="preserve">the collected </w:t>
      </w:r>
      <w:r w:rsidR="00C83874">
        <w:lastRenderedPageBreak/>
        <w:t>dat</w:t>
      </w:r>
      <w:r w:rsidR="007D69AD">
        <w:t xml:space="preserve">. </w:t>
      </w:r>
      <w:r w:rsidR="005440FF" w:rsidRPr="005440FF">
        <w:t>Primary data collection will be done by investigators, and secondary data will be gathered from available sources such as government publications, journal articles, authentic websites, and books.</w:t>
      </w:r>
    </w:p>
    <w:p w14:paraId="2ACA1917" w14:textId="77777777" w:rsidR="00AA70B6" w:rsidRDefault="00AA70B6" w:rsidP="000A6EFC">
      <w:pPr>
        <w:spacing w:line="360" w:lineRule="auto"/>
      </w:pPr>
    </w:p>
    <w:p w14:paraId="4F92CB06" w14:textId="77777777" w:rsidR="00AA70B6" w:rsidRDefault="00AA70B6" w:rsidP="000A6EFC">
      <w:pPr>
        <w:spacing w:line="360" w:lineRule="auto"/>
      </w:pPr>
    </w:p>
    <w:p w14:paraId="3B4F134D" w14:textId="25D7E3DF" w:rsidR="00FF7B94" w:rsidRPr="004A3BB5" w:rsidRDefault="005440FF" w:rsidP="000A6EFC">
      <w:pPr>
        <w:pStyle w:val="ListParagraph"/>
        <w:numPr>
          <w:ilvl w:val="1"/>
          <w:numId w:val="1"/>
        </w:numPr>
        <w:spacing w:line="360" w:lineRule="auto"/>
        <w:rPr>
          <w:b/>
          <w:bCs/>
        </w:rPr>
      </w:pPr>
      <w:r w:rsidRPr="004A3BB5">
        <w:rPr>
          <w:b/>
          <w:bCs/>
        </w:rPr>
        <w:t>RESEARCH APPROACH</w:t>
      </w:r>
    </w:p>
    <w:p w14:paraId="0EA3C68E" w14:textId="6591F7EE" w:rsidR="005440FF" w:rsidRDefault="00FF7B94" w:rsidP="000A6EFC">
      <w:pPr>
        <w:spacing w:line="360" w:lineRule="auto"/>
        <w:rPr>
          <w:rFonts w:cstheme="minorHAnsi"/>
          <w:color w:val="212529"/>
          <w:shd w:val="clear" w:color="auto" w:fill="FFFFFF"/>
        </w:rPr>
      </w:pPr>
      <w:r>
        <w:t>T</w:t>
      </w:r>
      <w:r w:rsidRPr="00FF7B94">
        <w:t>he nature of the research approach in a quantitative research methodology to investigate the impact of the coronavirus outbreak on Amazon's international business operations is empirical and deductive.</w:t>
      </w:r>
      <w:r w:rsidR="0020424D">
        <w:t xml:space="preserve"> </w:t>
      </w:r>
      <w:r w:rsidR="0020424D" w:rsidRPr="0020424D">
        <w:rPr>
          <w:rFonts w:cstheme="minorHAnsi"/>
          <w:color w:val="212529"/>
          <w:shd w:val="clear" w:color="auto" w:fill="FFFFFF"/>
        </w:rPr>
        <w:t>deductive reasoning can be explained as “reasoning from the general to the particular</w:t>
      </w:r>
      <w:r w:rsidR="0020424D">
        <w:rPr>
          <w:rFonts w:cstheme="minorHAnsi"/>
          <w:color w:val="212529"/>
          <w:shd w:val="clear" w:color="auto" w:fill="FFFFFF"/>
        </w:rPr>
        <w:t>” (</w:t>
      </w:r>
      <w:proofErr w:type="spellStart"/>
      <w:r w:rsidR="0020424D" w:rsidRPr="0020424D">
        <w:rPr>
          <w:rFonts w:cstheme="minorHAnsi"/>
          <w:color w:val="212529"/>
          <w:shd w:val="clear" w:color="auto" w:fill="FFFFFF"/>
        </w:rPr>
        <w:t>Pelissier</w:t>
      </w:r>
      <w:proofErr w:type="spellEnd"/>
      <w:r w:rsidR="0020424D">
        <w:rPr>
          <w:rFonts w:cstheme="minorHAnsi"/>
          <w:color w:val="212529"/>
          <w:shd w:val="clear" w:color="auto" w:fill="FFFFFF"/>
        </w:rPr>
        <w:t xml:space="preserve"> </w:t>
      </w:r>
      <w:r w:rsidR="0020424D" w:rsidRPr="0020424D">
        <w:rPr>
          <w:rFonts w:cstheme="minorHAnsi"/>
          <w:color w:val="212529"/>
          <w:shd w:val="clear" w:color="auto" w:fill="FFFFFF"/>
        </w:rPr>
        <w:t>R. 2008)</w:t>
      </w:r>
    </w:p>
    <w:p w14:paraId="2BE1485E" w14:textId="12253AF8" w:rsidR="0020424D" w:rsidRPr="004A3BB5" w:rsidRDefault="00DE30EE" w:rsidP="000A6EFC">
      <w:pPr>
        <w:pStyle w:val="ListParagraph"/>
        <w:numPr>
          <w:ilvl w:val="0"/>
          <w:numId w:val="1"/>
        </w:numPr>
        <w:spacing w:line="360" w:lineRule="auto"/>
        <w:rPr>
          <w:b/>
          <w:bCs/>
          <w:sz w:val="36"/>
          <w:szCs w:val="36"/>
        </w:rPr>
      </w:pPr>
      <w:r w:rsidRPr="004A3BB5">
        <w:rPr>
          <w:b/>
          <w:bCs/>
          <w:sz w:val="36"/>
          <w:szCs w:val="36"/>
        </w:rPr>
        <w:t>ETHICAL CONSIDERATIONS</w:t>
      </w:r>
    </w:p>
    <w:p w14:paraId="5EED1484" w14:textId="2895045D" w:rsidR="00DE30EE" w:rsidRDefault="00DE30EE" w:rsidP="000A6EFC">
      <w:pPr>
        <w:spacing w:line="360" w:lineRule="auto"/>
      </w:pPr>
      <w:r w:rsidRPr="00AA78EA">
        <w:t xml:space="preserve">The primary factors in determining ethical standards are the ideals that are considered </w:t>
      </w:r>
      <w:r w:rsidR="008D7036" w:rsidRPr="00AA78EA">
        <w:t>for</w:t>
      </w:r>
      <w:r w:rsidRPr="00AA78EA">
        <w:t xml:space="preserve"> preserving the rigorous standards for conducting research. Ethics </w:t>
      </w:r>
      <w:r>
        <w:t xml:space="preserve">will be </w:t>
      </w:r>
      <w:r w:rsidRPr="00AA78EA">
        <w:t>utilised in qualitative research as a code of conduct and standards to help ensure the validity of the research methodology (</w:t>
      </w:r>
      <w:proofErr w:type="spellStart"/>
      <w:r w:rsidRPr="00AA78EA">
        <w:t>Gajjar</w:t>
      </w:r>
      <w:proofErr w:type="spellEnd"/>
      <w:r w:rsidRPr="00AA78EA">
        <w:t xml:space="preserve">, 2013). While the information </w:t>
      </w:r>
      <w:r>
        <w:t xml:space="preserve">will be </w:t>
      </w:r>
      <w:r w:rsidRPr="00AA78EA">
        <w:t xml:space="preserve">acquired in compliance with the case analytical framework, the privacy of the team or company for the case studies </w:t>
      </w:r>
      <w:r>
        <w:t xml:space="preserve">will be </w:t>
      </w:r>
      <w:r w:rsidRPr="00AA78EA">
        <w:t xml:space="preserve">appropriately secured. The research has not improperly used or misinterpreted private or secure data </w:t>
      </w:r>
      <w:proofErr w:type="gramStart"/>
      <w:r w:rsidRPr="00AA78EA">
        <w:t>in order to</w:t>
      </w:r>
      <w:proofErr w:type="gramEnd"/>
      <w:r w:rsidRPr="00AA78EA">
        <w:t xml:space="preserve"> uphold ethical principles.</w:t>
      </w:r>
    </w:p>
    <w:p w14:paraId="4DCC274A" w14:textId="2C0C2278" w:rsidR="00DE30EE" w:rsidRDefault="00DE30EE" w:rsidP="00DE30EE"/>
    <w:p w14:paraId="45884FE6" w14:textId="77777777" w:rsidR="008D7036" w:rsidRDefault="008D7036" w:rsidP="00DE30EE"/>
    <w:p w14:paraId="2D2422EF" w14:textId="77777777" w:rsidR="008D7036" w:rsidRDefault="008D7036" w:rsidP="00DE30EE"/>
    <w:p w14:paraId="2E866217" w14:textId="77777777" w:rsidR="008D7036" w:rsidRDefault="008D7036" w:rsidP="00DE30EE"/>
    <w:p w14:paraId="35DD2C94" w14:textId="77777777" w:rsidR="008D7036" w:rsidRDefault="008D7036" w:rsidP="00DE30EE"/>
    <w:p w14:paraId="13641377" w14:textId="77777777" w:rsidR="008D7036" w:rsidRDefault="008D7036" w:rsidP="00DE30EE"/>
    <w:p w14:paraId="46990976" w14:textId="77777777" w:rsidR="008D7036" w:rsidRDefault="008D7036" w:rsidP="00DE30EE"/>
    <w:p w14:paraId="1E3B05FF" w14:textId="77777777" w:rsidR="008D7036" w:rsidRDefault="008D7036" w:rsidP="00DE30EE"/>
    <w:p w14:paraId="14E6DE20" w14:textId="77777777" w:rsidR="008D7036" w:rsidRDefault="008D7036" w:rsidP="00DE30EE"/>
    <w:p w14:paraId="06D7A377" w14:textId="77777777" w:rsidR="008D7036" w:rsidRDefault="008D7036" w:rsidP="00DE30EE"/>
    <w:p w14:paraId="2DCD4C26" w14:textId="77777777" w:rsidR="008D7036" w:rsidRDefault="008D7036" w:rsidP="00DE30EE"/>
    <w:p w14:paraId="6D776F1C" w14:textId="77777777" w:rsidR="008D7036" w:rsidRDefault="008D7036" w:rsidP="00DE30EE"/>
    <w:p w14:paraId="5A898E63" w14:textId="77777777" w:rsidR="008D7036" w:rsidRDefault="008D7036" w:rsidP="00DE30EE"/>
    <w:p w14:paraId="68930E3D" w14:textId="76A5D519" w:rsidR="00DE30EE" w:rsidRDefault="00DE30EE" w:rsidP="004A3BB5">
      <w:pPr>
        <w:pStyle w:val="ListParagraph"/>
        <w:numPr>
          <w:ilvl w:val="0"/>
          <w:numId w:val="1"/>
        </w:numPr>
        <w:rPr>
          <w:b/>
          <w:bCs/>
          <w:sz w:val="36"/>
          <w:szCs w:val="36"/>
        </w:rPr>
      </w:pPr>
      <w:r w:rsidRPr="004A3BB5">
        <w:rPr>
          <w:b/>
          <w:bCs/>
          <w:sz w:val="36"/>
          <w:szCs w:val="36"/>
        </w:rPr>
        <w:lastRenderedPageBreak/>
        <w:t>TIMEFRAME</w:t>
      </w:r>
    </w:p>
    <w:p w14:paraId="5972D372" w14:textId="77777777" w:rsidR="000A6EFC" w:rsidRPr="004A3BB5" w:rsidRDefault="000A6EFC" w:rsidP="000A6EFC">
      <w:pPr>
        <w:pStyle w:val="ListParagraph"/>
        <w:rPr>
          <w:b/>
          <w:bCs/>
          <w:sz w:val="36"/>
          <w:szCs w:val="36"/>
        </w:rPr>
      </w:pPr>
    </w:p>
    <w:tbl>
      <w:tblPr>
        <w:tblStyle w:val="TableGrid"/>
        <w:tblW w:w="0" w:type="auto"/>
        <w:tblLook w:val="04A0" w:firstRow="1" w:lastRow="0" w:firstColumn="1" w:lastColumn="0" w:noHBand="0" w:noVBand="1"/>
      </w:tblPr>
      <w:tblGrid>
        <w:gridCol w:w="2464"/>
        <w:gridCol w:w="827"/>
        <w:gridCol w:w="955"/>
        <w:gridCol w:w="954"/>
        <w:gridCol w:w="954"/>
        <w:gridCol w:w="954"/>
        <w:gridCol w:w="954"/>
        <w:gridCol w:w="954"/>
      </w:tblGrid>
      <w:tr w:rsidR="00D0413D" w14:paraId="22BEED31" w14:textId="77777777" w:rsidTr="00AB2859">
        <w:tc>
          <w:tcPr>
            <w:tcW w:w="2689" w:type="dxa"/>
          </w:tcPr>
          <w:p w14:paraId="069C8F56" w14:textId="3070D311" w:rsidR="00D0413D" w:rsidRDefault="00D0413D" w:rsidP="00DE30EE">
            <w:r>
              <w:t>Activity</w:t>
            </w:r>
          </w:p>
        </w:tc>
        <w:tc>
          <w:tcPr>
            <w:tcW w:w="320" w:type="dxa"/>
          </w:tcPr>
          <w:p w14:paraId="3F338140" w14:textId="0FF02BFB" w:rsidR="00D0413D" w:rsidRDefault="00D0413D" w:rsidP="00DE30EE">
            <w:r>
              <w:t>Length</w:t>
            </w:r>
          </w:p>
        </w:tc>
        <w:tc>
          <w:tcPr>
            <w:tcW w:w="1002" w:type="dxa"/>
          </w:tcPr>
          <w:p w14:paraId="7BCDFE9D" w14:textId="77777777" w:rsidR="00D0413D" w:rsidRDefault="00D0413D" w:rsidP="00D0413D">
            <w:pPr>
              <w:spacing w:after="160" w:line="259" w:lineRule="auto"/>
            </w:pPr>
            <w:r>
              <w:t>Week</w:t>
            </w:r>
          </w:p>
          <w:p w14:paraId="35F25821" w14:textId="4D39AD51" w:rsidR="00D0413D" w:rsidRDefault="00D0413D" w:rsidP="00D0413D">
            <w:pPr>
              <w:spacing w:after="160" w:line="259" w:lineRule="auto"/>
            </w:pPr>
            <w:r>
              <w:t>1-2</w:t>
            </w:r>
          </w:p>
        </w:tc>
        <w:tc>
          <w:tcPr>
            <w:tcW w:w="1001" w:type="dxa"/>
          </w:tcPr>
          <w:p w14:paraId="701A1E90" w14:textId="77777777" w:rsidR="00D0413D" w:rsidRDefault="00D0413D" w:rsidP="00DE30EE">
            <w:r>
              <w:t>Week</w:t>
            </w:r>
          </w:p>
          <w:p w14:paraId="2D2BC8B3" w14:textId="3F4078DF" w:rsidR="00D0413D" w:rsidRDefault="00D0413D" w:rsidP="00DE30EE">
            <w:r>
              <w:t>3-4</w:t>
            </w:r>
          </w:p>
        </w:tc>
        <w:tc>
          <w:tcPr>
            <w:tcW w:w="1001" w:type="dxa"/>
          </w:tcPr>
          <w:p w14:paraId="4A812E34" w14:textId="77777777" w:rsidR="00D0413D" w:rsidRDefault="00D0413D" w:rsidP="00DE30EE">
            <w:r>
              <w:t>Week</w:t>
            </w:r>
          </w:p>
          <w:p w14:paraId="03BF4549" w14:textId="43A0AA31" w:rsidR="00D0413D" w:rsidRDefault="00D0413D" w:rsidP="00DE30EE">
            <w:r>
              <w:t>5-6</w:t>
            </w:r>
          </w:p>
        </w:tc>
        <w:tc>
          <w:tcPr>
            <w:tcW w:w="1001" w:type="dxa"/>
          </w:tcPr>
          <w:p w14:paraId="7BEAB007" w14:textId="77777777" w:rsidR="00D0413D" w:rsidRDefault="00D0413D" w:rsidP="00DE30EE">
            <w:r>
              <w:t>Week</w:t>
            </w:r>
          </w:p>
          <w:p w14:paraId="5BD1B538" w14:textId="7E818BBD" w:rsidR="00D0413D" w:rsidRDefault="00D0413D" w:rsidP="00DE30EE">
            <w:r>
              <w:t>7-8</w:t>
            </w:r>
          </w:p>
        </w:tc>
        <w:tc>
          <w:tcPr>
            <w:tcW w:w="1001" w:type="dxa"/>
          </w:tcPr>
          <w:p w14:paraId="362990B7" w14:textId="77777777" w:rsidR="00D0413D" w:rsidRDefault="00D0413D" w:rsidP="00DE30EE">
            <w:r>
              <w:t>Week</w:t>
            </w:r>
          </w:p>
          <w:p w14:paraId="17220BEC" w14:textId="18D95557" w:rsidR="00D0413D" w:rsidRDefault="00D0413D" w:rsidP="00DE30EE">
            <w:r>
              <w:t>9-10</w:t>
            </w:r>
          </w:p>
        </w:tc>
        <w:tc>
          <w:tcPr>
            <w:tcW w:w="1001" w:type="dxa"/>
          </w:tcPr>
          <w:p w14:paraId="797336C7" w14:textId="77777777" w:rsidR="00D0413D" w:rsidRDefault="00D0413D" w:rsidP="00DE30EE">
            <w:r>
              <w:t>Week</w:t>
            </w:r>
          </w:p>
          <w:p w14:paraId="103029C4" w14:textId="0987A5A8" w:rsidR="00D0413D" w:rsidRDefault="00D0413D" w:rsidP="00DE30EE">
            <w:r>
              <w:t>11-12</w:t>
            </w:r>
          </w:p>
        </w:tc>
      </w:tr>
      <w:tr w:rsidR="00D0413D" w14:paraId="1132C215" w14:textId="77777777" w:rsidTr="00AB2859">
        <w:tc>
          <w:tcPr>
            <w:tcW w:w="2689" w:type="dxa"/>
          </w:tcPr>
          <w:p w14:paraId="119E31FE" w14:textId="320CCD67" w:rsidR="00D0413D" w:rsidRDefault="00AB2859" w:rsidP="00DE30EE">
            <w:r>
              <w:t>Develop the research aim and objectives</w:t>
            </w:r>
          </w:p>
        </w:tc>
        <w:tc>
          <w:tcPr>
            <w:tcW w:w="320" w:type="dxa"/>
          </w:tcPr>
          <w:p w14:paraId="7CF091CB" w14:textId="525FB9AA" w:rsidR="00D0413D" w:rsidRDefault="00D0413D" w:rsidP="00DE30EE">
            <w:r>
              <w:t>1 Week</w:t>
            </w:r>
          </w:p>
        </w:tc>
        <w:tc>
          <w:tcPr>
            <w:tcW w:w="1002" w:type="dxa"/>
            <w:shd w:val="clear" w:color="auto" w:fill="FFFF00"/>
          </w:tcPr>
          <w:p w14:paraId="3416259D" w14:textId="77777777" w:rsidR="00D0413D" w:rsidRPr="00AB2859" w:rsidRDefault="00D0413D" w:rsidP="00DE30EE">
            <w:pPr>
              <w:rPr>
                <w:color w:val="FFFF00"/>
              </w:rPr>
            </w:pPr>
          </w:p>
        </w:tc>
        <w:tc>
          <w:tcPr>
            <w:tcW w:w="1001" w:type="dxa"/>
          </w:tcPr>
          <w:p w14:paraId="50ADBE18" w14:textId="77777777" w:rsidR="00D0413D" w:rsidRDefault="00D0413D" w:rsidP="00DE30EE"/>
        </w:tc>
        <w:tc>
          <w:tcPr>
            <w:tcW w:w="1001" w:type="dxa"/>
          </w:tcPr>
          <w:p w14:paraId="34627231" w14:textId="77777777" w:rsidR="00D0413D" w:rsidRDefault="00D0413D" w:rsidP="00DE30EE"/>
        </w:tc>
        <w:tc>
          <w:tcPr>
            <w:tcW w:w="1001" w:type="dxa"/>
          </w:tcPr>
          <w:p w14:paraId="3FC3829D" w14:textId="77777777" w:rsidR="00D0413D" w:rsidRDefault="00D0413D" w:rsidP="00DE30EE"/>
        </w:tc>
        <w:tc>
          <w:tcPr>
            <w:tcW w:w="1001" w:type="dxa"/>
          </w:tcPr>
          <w:p w14:paraId="4A769F72" w14:textId="77777777" w:rsidR="00D0413D" w:rsidRDefault="00D0413D" w:rsidP="00DE30EE"/>
        </w:tc>
        <w:tc>
          <w:tcPr>
            <w:tcW w:w="1001" w:type="dxa"/>
          </w:tcPr>
          <w:p w14:paraId="43CFAD28" w14:textId="77777777" w:rsidR="00D0413D" w:rsidRDefault="00D0413D" w:rsidP="00DE30EE"/>
        </w:tc>
      </w:tr>
      <w:tr w:rsidR="00D0413D" w14:paraId="36FB7614" w14:textId="77777777" w:rsidTr="00AB2859">
        <w:tc>
          <w:tcPr>
            <w:tcW w:w="2689" w:type="dxa"/>
          </w:tcPr>
          <w:p w14:paraId="634C5E58" w14:textId="7D7598DA" w:rsidR="00D0413D" w:rsidRDefault="00AB2859" w:rsidP="00DE30EE">
            <w:r>
              <w:t>Begin to read literatures</w:t>
            </w:r>
          </w:p>
        </w:tc>
        <w:tc>
          <w:tcPr>
            <w:tcW w:w="320" w:type="dxa"/>
          </w:tcPr>
          <w:p w14:paraId="03CC3116" w14:textId="08F456CC" w:rsidR="00D0413D" w:rsidRDefault="00AB2859" w:rsidP="00DE30EE">
            <w:r>
              <w:t>2 Weeks</w:t>
            </w:r>
          </w:p>
        </w:tc>
        <w:tc>
          <w:tcPr>
            <w:tcW w:w="1002" w:type="dxa"/>
            <w:shd w:val="clear" w:color="auto" w:fill="FFFF00"/>
          </w:tcPr>
          <w:p w14:paraId="4B83C7AC" w14:textId="77777777" w:rsidR="00D0413D" w:rsidRPr="00AB2859" w:rsidRDefault="00D0413D" w:rsidP="00DE30EE">
            <w:pPr>
              <w:rPr>
                <w:color w:val="FFFF00"/>
              </w:rPr>
            </w:pPr>
          </w:p>
        </w:tc>
        <w:tc>
          <w:tcPr>
            <w:tcW w:w="1001" w:type="dxa"/>
          </w:tcPr>
          <w:p w14:paraId="198FF18C" w14:textId="77777777" w:rsidR="00D0413D" w:rsidRDefault="00D0413D" w:rsidP="00DE30EE"/>
        </w:tc>
        <w:tc>
          <w:tcPr>
            <w:tcW w:w="1001" w:type="dxa"/>
          </w:tcPr>
          <w:p w14:paraId="42323617" w14:textId="77777777" w:rsidR="00D0413D" w:rsidRDefault="00D0413D" w:rsidP="00DE30EE"/>
        </w:tc>
        <w:tc>
          <w:tcPr>
            <w:tcW w:w="1001" w:type="dxa"/>
          </w:tcPr>
          <w:p w14:paraId="1B51ECF8" w14:textId="77777777" w:rsidR="00D0413D" w:rsidRDefault="00D0413D" w:rsidP="00DE30EE"/>
        </w:tc>
        <w:tc>
          <w:tcPr>
            <w:tcW w:w="1001" w:type="dxa"/>
          </w:tcPr>
          <w:p w14:paraId="30FCAD0D" w14:textId="77777777" w:rsidR="00D0413D" w:rsidRDefault="00D0413D" w:rsidP="00DE30EE"/>
        </w:tc>
        <w:tc>
          <w:tcPr>
            <w:tcW w:w="1001" w:type="dxa"/>
          </w:tcPr>
          <w:p w14:paraId="6887A616" w14:textId="77777777" w:rsidR="00D0413D" w:rsidRDefault="00D0413D" w:rsidP="00DE30EE"/>
        </w:tc>
      </w:tr>
      <w:tr w:rsidR="00D0413D" w14:paraId="4E5551F1" w14:textId="77777777" w:rsidTr="00AB2859">
        <w:tc>
          <w:tcPr>
            <w:tcW w:w="2689" w:type="dxa"/>
          </w:tcPr>
          <w:p w14:paraId="67EDC02B" w14:textId="1328699F" w:rsidR="00D0413D" w:rsidRDefault="00AB2859" w:rsidP="00DE30EE">
            <w:r>
              <w:t>Submission of the proposal</w:t>
            </w:r>
          </w:p>
        </w:tc>
        <w:tc>
          <w:tcPr>
            <w:tcW w:w="320" w:type="dxa"/>
          </w:tcPr>
          <w:p w14:paraId="26F228D5" w14:textId="6EE61176" w:rsidR="00D0413D" w:rsidRDefault="00AB2859" w:rsidP="00DE30EE">
            <w:r>
              <w:t>1 Week</w:t>
            </w:r>
          </w:p>
        </w:tc>
        <w:tc>
          <w:tcPr>
            <w:tcW w:w="1002" w:type="dxa"/>
          </w:tcPr>
          <w:p w14:paraId="33154CD8" w14:textId="77777777" w:rsidR="00D0413D" w:rsidRDefault="00D0413D" w:rsidP="00DE30EE"/>
        </w:tc>
        <w:tc>
          <w:tcPr>
            <w:tcW w:w="1001" w:type="dxa"/>
            <w:shd w:val="clear" w:color="auto" w:fill="00B050"/>
          </w:tcPr>
          <w:p w14:paraId="5331CFA9" w14:textId="77777777" w:rsidR="00D0413D" w:rsidRDefault="00D0413D" w:rsidP="00DE30EE"/>
        </w:tc>
        <w:tc>
          <w:tcPr>
            <w:tcW w:w="1001" w:type="dxa"/>
          </w:tcPr>
          <w:p w14:paraId="38F87464" w14:textId="77777777" w:rsidR="00D0413D" w:rsidRDefault="00D0413D" w:rsidP="00DE30EE"/>
        </w:tc>
        <w:tc>
          <w:tcPr>
            <w:tcW w:w="1001" w:type="dxa"/>
          </w:tcPr>
          <w:p w14:paraId="2E95ECAE" w14:textId="77777777" w:rsidR="00D0413D" w:rsidRDefault="00D0413D" w:rsidP="00DE30EE"/>
        </w:tc>
        <w:tc>
          <w:tcPr>
            <w:tcW w:w="1001" w:type="dxa"/>
          </w:tcPr>
          <w:p w14:paraId="48A5AC92" w14:textId="77777777" w:rsidR="00D0413D" w:rsidRDefault="00D0413D" w:rsidP="00DE30EE"/>
        </w:tc>
        <w:tc>
          <w:tcPr>
            <w:tcW w:w="1001" w:type="dxa"/>
          </w:tcPr>
          <w:p w14:paraId="16DA4352" w14:textId="77777777" w:rsidR="00D0413D" w:rsidRDefault="00D0413D" w:rsidP="00DE30EE"/>
        </w:tc>
      </w:tr>
      <w:tr w:rsidR="00D0413D" w14:paraId="361F1724" w14:textId="77777777" w:rsidTr="002630A8">
        <w:tc>
          <w:tcPr>
            <w:tcW w:w="2689" w:type="dxa"/>
          </w:tcPr>
          <w:p w14:paraId="3A356A62" w14:textId="07E16752" w:rsidR="00D0413D" w:rsidRDefault="00AB2859" w:rsidP="00DE30EE">
            <w:r>
              <w:t>Writing the introduction</w:t>
            </w:r>
          </w:p>
        </w:tc>
        <w:tc>
          <w:tcPr>
            <w:tcW w:w="320" w:type="dxa"/>
          </w:tcPr>
          <w:p w14:paraId="2E3F17A8" w14:textId="374A9B41" w:rsidR="00D0413D" w:rsidRDefault="00AB2859" w:rsidP="00DE30EE">
            <w:r>
              <w:t>1 Week</w:t>
            </w:r>
          </w:p>
        </w:tc>
        <w:tc>
          <w:tcPr>
            <w:tcW w:w="1002" w:type="dxa"/>
          </w:tcPr>
          <w:p w14:paraId="457B4AA4" w14:textId="77777777" w:rsidR="00D0413D" w:rsidRDefault="00D0413D" w:rsidP="00DE30EE"/>
        </w:tc>
        <w:tc>
          <w:tcPr>
            <w:tcW w:w="1001" w:type="dxa"/>
            <w:shd w:val="clear" w:color="auto" w:fill="FFC000"/>
          </w:tcPr>
          <w:p w14:paraId="25EB61C7" w14:textId="77777777" w:rsidR="00D0413D" w:rsidRDefault="00D0413D" w:rsidP="00DE30EE"/>
        </w:tc>
        <w:tc>
          <w:tcPr>
            <w:tcW w:w="1001" w:type="dxa"/>
          </w:tcPr>
          <w:p w14:paraId="5212CDDB" w14:textId="77777777" w:rsidR="00D0413D" w:rsidRDefault="00D0413D" w:rsidP="00DE30EE"/>
        </w:tc>
        <w:tc>
          <w:tcPr>
            <w:tcW w:w="1001" w:type="dxa"/>
          </w:tcPr>
          <w:p w14:paraId="36703E19" w14:textId="77777777" w:rsidR="00D0413D" w:rsidRDefault="00D0413D" w:rsidP="00DE30EE"/>
        </w:tc>
        <w:tc>
          <w:tcPr>
            <w:tcW w:w="1001" w:type="dxa"/>
          </w:tcPr>
          <w:p w14:paraId="0B0B225F" w14:textId="77777777" w:rsidR="00D0413D" w:rsidRDefault="00D0413D" w:rsidP="00DE30EE"/>
        </w:tc>
        <w:tc>
          <w:tcPr>
            <w:tcW w:w="1001" w:type="dxa"/>
          </w:tcPr>
          <w:p w14:paraId="45324F75" w14:textId="77777777" w:rsidR="00D0413D" w:rsidRDefault="00D0413D" w:rsidP="00DE30EE"/>
        </w:tc>
      </w:tr>
      <w:tr w:rsidR="00D0413D" w14:paraId="5FA475D0" w14:textId="77777777" w:rsidTr="002630A8">
        <w:tc>
          <w:tcPr>
            <w:tcW w:w="2689" w:type="dxa"/>
          </w:tcPr>
          <w:p w14:paraId="61C79F89" w14:textId="185D8B54" w:rsidR="00D0413D" w:rsidRDefault="00AB2859" w:rsidP="00DE30EE">
            <w:r>
              <w:t>Writing literature review</w:t>
            </w:r>
          </w:p>
        </w:tc>
        <w:tc>
          <w:tcPr>
            <w:tcW w:w="320" w:type="dxa"/>
          </w:tcPr>
          <w:p w14:paraId="42403458" w14:textId="72D0F4F7" w:rsidR="00D0413D" w:rsidRDefault="00AB2859" w:rsidP="00DE30EE">
            <w:r>
              <w:t>2 Weeks</w:t>
            </w:r>
          </w:p>
        </w:tc>
        <w:tc>
          <w:tcPr>
            <w:tcW w:w="1002" w:type="dxa"/>
          </w:tcPr>
          <w:p w14:paraId="3424EB30" w14:textId="77777777" w:rsidR="00D0413D" w:rsidRDefault="00D0413D" w:rsidP="00DE30EE"/>
        </w:tc>
        <w:tc>
          <w:tcPr>
            <w:tcW w:w="1001" w:type="dxa"/>
          </w:tcPr>
          <w:p w14:paraId="075F5467" w14:textId="77777777" w:rsidR="00D0413D" w:rsidRDefault="00D0413D" w:rsidP="00DE30EE"/>
        </w:tc>
        <w:tc>
          <w:tcPr>
            <w:tcW w:w="1001" w:type="dxa"/>
            <w:shd w:val="clear" w:color="auto" w:fill="4472C4" w:themeFill="accent1"/>
          </w:tcPr>
          <w:p w14:paraId="6F359D3A" w14:textId="77777777" w:rsidR="00D0413D" w:rsidRDefault="00D0413D" w:rsidP="00DE30EE"/>
        </w:tc>
        <w:tc>
          <w:tcPr>
            <w:tcW w:w="1001" w:type="dxa"/>
          </w:tcPr>
          <w:p w14:paraId="76DDA18B" w14:textId="77777777" w:rsidR="00D0413D" w:rsidRDefault="00D0413D" w:rsidP="00DE30EE"/>
        </w:tc>
        <w:tc>
          <w:tcPr>
            <w:tcW w:w="1001" w:type="dxa"/>
          </w:tcPr>
          <w:p w14:paraId="2F8B4BDB" w14:textId="77777777" w:rsidR="00D0413D" w:rsidRDefault="00D0413D" w:rsidP="00DE30EE"/>
        </w:tc>
        <w:tc>
          <w:tcPr>
            <w:tcW w:w="1001" w:type="dxa"/>
          </w:tcPr>
          <w:p w14:paraId="0DE9DBDD" w14:textId="77777777" w:rsidR="00D0413D" w:rsidRDefault="00D0413D" w:rsidP="00DE30EE"/>
        </w:tc>
      </w:tr>
      <w:tr w:rsidR="00D0413D" w14:paraId="7CB9CD7A" w14:textId="77777777" w:rsidTr="002630A8">
        <w:tc>
          <w:tcPr>
            <w:tcW w:w="2689" w:type="dxa"/>
          </w:tcPr>
          <w:p w14:paraId="4348A62C" w14:textId="6B7B755E" w:rsidR="00D0413D" w:rsidRDefault="00AB2859" w:rsidP="00DE30EE">
            <w:r>
              <w:t>Writing methodology</w:t>
            </w:r>
          </w:p>
        </w:tc>
        <w:tc>
          <w:tcPr>
            <w:tcW w:w="320" w:type="dxa"/>
          </w:tcPr>
          <w:p w14:paraId="551BB841" w14:textId="0B618CCB" w:rsidR="00D0413D" w:rsidRDefault="00AB2859" w:rsidP="00DE30EE">
            <w:r>
              <w:t>1 Week</w:t>
            </w:r>
          </w:p>
        </w:tc>
        <w:tc>
          <w:tcPr>
            <w:tcW w:w="1002" w:type="dxa"/>
          </w:tcPr>
          <w:p w14:paraId="23788063" w14:textId="77777777" w:rsidR="00D0413D" w:rsidRDefault="00D0413D" w:rsidP="00DE30EE"/>
        </w:tc>
        <w:tc>
          <w:tcPr>
            <w:tcW w:w="1001" w:type="dxa"/>
          </w:tcPr>
          <w:p w14:paraId="60E22995" w14:textId="77777777" w:rsidR="00D0413D" w:rsidRDefault="00D0413D" w:rsidP="00DE30EE"/>
        </w:tc>
        <w:tc>
          <w:tcPr>
            <w:tcW w:w="1001" w:type="dxa"/>
            <w:shd w:val="clear" w:color="auto" w:fill="BF8F00" w:themeFill="accent4" w:themeFillShade="BF"/>
          </w:tcPr>
          <w:p w14:paraId="5F622E3D" w14:textId="77777777" w:rsidR="00D0413D" w:rsidRDefault="00D0413D" w:rsidP="00DE30EE"/>
        </w:tc>
        <w:tc>
          <w:tcPr>
            <w:tcW w:w="1001" w:type="dxa"/>
          </w:tcPr>
          <w:p w14:paraId="5494D6B1" w14:textId="77777777" w:rsidR="00D0413D" w:rsidRDefault="00D0413D" w:rsidP="00DE30EE"/>
        </w:tc>
        <w:tc>
          <w:tcPr>
            <w:tcW w:w="1001" w:type="dxa"/>
          </w:tcPr>
          <w:p w14:paraId="6CFD19CB" w14:textId="77777777" w:rsidR="00D0413D" w:rsidRDefault="00D0413D" w:rsidP="00DE30EE"/>
        </w:tc>
        <w:tc>
          <w:tcPr>
            <w:tcW w:w="1001" w:type="dxa"/>
          </w:tcPr>
          <w:p w14:paraId="44D36440" w14:textId="77777777" w:rsidR="00D0413D" w:rsidRDefault="00D0413D" w:rsidP="00DE30EE"/>
        </w:tc>
      </w:tr>
      <w:tr w:rsidR="00D0413D" w14:paraId="0B76A807" w14:textId="77777777" w:rsidTr="002630A8">
        <w:tc>
          <w:tcPr>
            <w:tcW w:w="2689" w:type="dxa"/>
          </w:tcPr>
          <w:p w14:paraId="7F0CC68A" w14:textId="6FEE03C5" w:rsidR="00D0413D" w:rsidRDefault="00AB2859" w:rsidP="00DE30EE">
            <w:r>
              <w:t>Collecting and analysis data</w:t>
            </w:r>
          </w:p>
        </w:tc>
        <w:tc>
          <w:tcPr>
            <w:tcW w:w="320" w:type="dxa"/>
          </w:tcPr>
          <w:p w14:paraId="28299AD7" w14:textId="30B2D4E6" w:rsidR="00D0413D" w:rsidRDefault="00AB2859" w:rsidP="00DE30EE">
            <w:r>
              <w:t>3 Weeks</w:t>
            </w:r>
          </w:p>
        </w:tc>
        <w:tc>
          <w:tcPr>
            <w:tcW w:w="1002" w:type="dxa"/>
          </w:tcPr>
          <w:p w14:paraId="5F25E393" w14:textId="77777777" w:rsidR="00D0413D" w:rsidRDefault="00D0413D" w:rsidP="00DE30EE"/>
        </w:tc>
        <w:tc>
          <w:tcPr>
            <w:tcW w:w="1001" w:type="dxa"/>
          </w:tcPr>
          <w:p w14:paraId="4B986474" w14:textId="77777777" w:rsidR="00D0413D" w:rsidRDefault="00D0413D" w:rsidP="00DE30EE"/>
        </w:tc>
        <w:tc>
          <w:tcPr>
            <w:tcW w:w="1001" w:type="dxa"/>
            <w:shd w:val="clear" w:color="auto" w:fill="0AA2B6"/>
          </w:tcPr>
          <w:p w14:paraId="30529F1E" w14:textId="77777777" w:rsidR="00D0413D" w:rsidRDefault="00D0413D" w:rsidP="00DE30EE"/>
        </w:tc>
        <w:tc>
          <w:tcPr>
            <w:tcW w:w="1001" w:type="dxa"/>
            <w:shd w:val="clear" w:color="auto" w:fill="0AA2B6"/>
          </w:tcPr>
          <w:p w14:paraId="6CAF07BB" w14:textId="77777777" w:rsidR="00D0413D" w:rsidRDefault="00D0413D" w:rsidP="00DE30EE"/>
        </w:tc>
        <w:tc>
          <w:tcPr>
            <w:tcW w:w="1001" w:type="dxa"/>
          </w:tcPr>
          <w:p w14:paraId="11C875DD" w14:textId="77777777" w:rsidR="00D0413D" w:rsidRDefault="00D0413D" w:rsidP="00DE30EE"/>
        </w:tc>
        <w:tc>
          <w:tcPr>
            <w:tcW w:w="1001" w:type="dxa"/>
          </w:tcPr>
          <w:p w14:paraId="525E6C89" w14:textId="77777777" w:rsidR="00D0413D" w:rsidRDefault="00D0413D" w:rsidP="00DE30EE"/>
        </w:tc>
      </w:tr>
      <w:tr w:rsidR="00D0413D" w14:paraId="32A8D351" w14:textId="77777777" w:rsidTr="002630A8">
        <w:tc>
          <w:tcPr>
            <w:tcW w:w="2689" w:type="dxa"/>
          </w:tcPr>
          <w:p w14:paraId="6218C95E" w14:textId="01BA878D" w:rsidR="00D0413D" w:rsidRDefault="00AB2859" w:rsidP="00DE30EE">
            <w:r>
              <w:t>Writing data analysis</w:t>
            </w:r>
          </w:p>
        </w:tc>
        <w:tc>
          <w:tcPr>
            <w:tcW w:w="320" w:type="dxa"/>
          </w:tcPr>
          <w:p w14:paraId="6BF1F728" w14:textId="56D9F675" w:rsidR="00D0413D" w:rsidRDefault="00AB2859" w:rsidP="00DE30EE">
            <w:r>
              <w:t>1 Week</w:t>
            </w:r>
          </w:p>
        </w:tc>
        <w:tc>
          <w:tcPr>
            <w:tcW w:w="1002" w:type="dxa"/>
          </w:tcPr>
          <w:p w14:paraId="3CA3BBD5" w14:textId="77777777" w:rsidR="00D0413D" w:rsidRDefault="00D0413D" w:rsidP="00DE30EE"/>
        </w:tc>
        <w:tc>
          <w:tcPr>
            <w:tcW w:w="1001" w:type="dxa"/>
          </w:tcPr>
          <w:p w14:paraId="7069AF6B" w14:textId="77777777" w:rsidR="00D0413D" w:rsidRDefault="00D0413D" w:rsidP="00DE30EE"/>
        </w:tc>
        <w:tc>
          <w:tcPr>
            <w:tcW w:w="1001" w:type="dxa"/>
          </w:tcPr>
          <w:p w14:paraId="217BA24B" w14:textId="77777777" w:rsidR="00D0413D" w:rsidRDefault="00D0413D" w:rsidP="00DE30EE"/>
        </w:tc>
        <w:tc>
          <w:tcPr>
            <w:tcW w:w="1001" w:type="dxa"/>
            <w:shd w:val="clear" w:color="auto" w:fill="B40CA8"/>
          </w:tcPr>
          <w:p w14:paraId="1F0DEBFE" w14:textId="77777777" w:rsidR="00D0413D" w:rsidRDefault="00D0413D" w:rsidP="00DE30EE"/>
        </w:tc>
        <w:tc>
          <w:tcPr>
            <w:tcW w:w="1001" w:type="dxa"/>
          </w:tcPr>
          <w:p w14:paraId="74233375" w14:textId="77777777" w:rsidR="00D0413D" w:rsidRDefault="00D0413D" w:rsidP="00DE30EE"/>
        </w:tc>
        <w:tc>
          <w:tcPr>
            <w:tcW w:w="1001" w:type="dxa"/>
          </w:tcPr>
          <w:p w14:paraId="0579F496" w14:textId="77777777" w:rsidR="00D0413D" w:rsidRDefault="00D0413D" w:rsidP="00DE30EE"/>
        </w:tc>
      </w:tr>
      <w:tr w:rsidR="00D0413D" w14:paraId="5CF6022C" w14:textId="77777777" w:rsidTr="002630A8">
        <w:tc>
          <w:tcPr>
            <w:tcW w:w="2689" w:type="dxa"/>
          </w:tcPr>
          <w:p w14:paraId="11BFA671" w14:textId="745947F9" w:rsidR="00D0413D" w:rsidRDefault="00AB2859" w:rsidP="00DE30EE">
            <w:r>
              <w:t>Concluding the research</w:t>
            </w:r>
          </w:p>
        </w:tc>
        <w:tc>
          <w:tcPr>
            <w:tcW w:w="320" w:type="dxa"/>
          </w:tcPr>
          <w:p w14:paraId="0060F2A1" w14:textId="15EEB538" w:rsidR="00D0413D" w:rsidRDefault="00AB2859" w:rsidP="00DE30EE">
            <w:r>
              <w:t>1 Week</w:t>
            </w:r>
          </w:p>
        </w:tc>
        <w:tc>
          <w:tcPr>
            <w:tcW w:w="1002" w:type="dxa"/>
          </w:tcPr>
          <w:p w14:paraId="2248B919" w14:textId="77777777" w:rsidR="00D0413D" w:rsidRDefault="00D0413D" w:rsidP="00DE30EE"/>
        </w:tc>
        <w:tc>
          <w:tcPr>
            <w:tcW w:w="1001" w:type="dxa"/>
          </w:tcPr>
          <w:p w14:paraId="5AF1A6CF" w14:textId="77777777" w:rsidR="00D0413D" w:rsidRDefault="00D0413D" w:rsidP="00DE30EE"/>
        </w:tc>
        <w:tc>
          <w:tcPr>
            <w:tcW w:w="1001" w:type="dxa"/>
          </w:tcPr>
          <w:p w14:paraId="03993A4E" w14:textId="77777777" w:rsidR="00D0413D" w:rsidRDefault="00D0413D" w:rsidP="00DE30EE"/>
        </w:tc>
        <w:tc>
          <w:tcPr>
            <w:tcW w:w="1001" w:type="dxa"/>
            <w:shd w:val="clear" w:color="auto" w:fill="B40CA8"/>
          </w:tcPr>
          <w:p w14:paraId="285E736A" w14:textId="77777777" w:rsidR="00D0413D" w:rsidRDefault="00D0413D" w:rsidP="00DE30EE"/>
        </w:tc>
        <w:tc>
          <w:tcPr>
            <w:tcW w:w="1001" w:type="dxa"/>
          </w:tcPr>
          <w:p w14:paraId="4A7E825F" w14:textId="77777777" w:rsidR="00D0413D" w:rsidRDefault="00D0413D" w:rsidP="00DE30EE"/>
        </w:tc>
        <w:tc>
          <w:tcPr>
            <w:tcW w:w="1001" w:type="dxa"/>
          </w:tcPr>
          <w:p w14:paraId="725C60AF" w14:textId="77777777" w:rsidR="00D0413D" w:rsidRDefault="00D0413D" w:rsidP="00DE30EE"/>
        </w:tc>
      </w:tr>
      <w:tr w:rsidR="00D0413D" w14:paraId="20F6935E" w14:textId="77777777" w:rsidTr="002630A8">
        <w:tc>
          <w:tcPr>
            <w:tcW w:w="2689" w:type="dxa"/>
          </w:tcPr>
          <w:p w14:paraId="64BE41B3" w14:textId="646969E2" w:rsidR="00D0413D" w:rsidRDefault="00AB2859" w:rsidP="00DE30EE">
            <w:r>
              <w:t>Finalising the first draft</w:t>
            </w:r>
          </w:p>
        </w:tc>
        <w:tc>
          <w:tcPr>
            <w:tcW w:w="320" w:type="dxa"/>
          </w:tcPr>
          <w:p w14:paraId="71EB698F" w14:textId="59EA278A" w:rsidR="00D0413D" w:rsidRDefault="00AB2859" w:rsidP="00DE30EE">
            <w:r>
              <w:t>1 Week</w:t>
            </w:r>
          </w:p>
        </w:tc>
        <w:tc>
          <w:tcPr>
            <w:tcW w:w="1002" w:type="dxa"/>
          </w:tcPr>
          <w:p w14:paraId="6F3D849D" w14:textId="77777777" w:rsidR="00D0413D" w:rsidRDefault="00D0413D" w:rsidP="00DE30EE"/>
        </w:tc>
        <w:tc>
          <w:tcPr>
            <w:tcW w:w="1001" w:type="dxa"/>
          </w:tcPr>
          <w:p w14:paraId="26156A02" w14:textId="77777777" w:rsidR="00D0413D" w:rsidRDefault="00D0413D" w:rsidP="00DE30EE"/>
        </w:tc>
        <w:tc>
          <w:tcPr>
            <w:tcW w:w="1001" w:type="dxa"/>
          </w:tcPr>
          <w:p w14:paraId="1E9082A7" w14:textId="77777777" w:rsidR="00D0413D" w:rsidRDefault="00D0413D" w:rsidP="00DE30EE"/>
        </w:tc>
        <w:tc>
          <w:tcPr>
            <w:tcW w:w="1001" w:type="dxa"/>
          </w:tcPr>
          <w:p w14:paraId="28F115CA" w14:textId="77777777" w:rsidR="00D0413D" w:rsidRDefault="00D0413D" w:rsidP="00DE30EE"/>
        </w:tc>
        <w:tc>
          <w:tcPr>
            <w:tcW w:w="1001" w:type="dxa"/>
            <w:shd w:val="clear" w:color="auto" w:fill="C00000"/>
          </w:tcPr>
          <w:p w14:paraId="43DDA70C" w14:textId="77777777" w:rsidR="00D0413D" w:rsidRDefault="00D0413D" w:rsidP="00DE30EE"/>
        </w:tc>
        <w:tc>
          <w:tcPr>
            <w:tcW w:w="1001" w:type="dxa"/>
          </w:tcPr>
          <w:p w14:paraId="295E47D6" w14:textId="77777777" w:rsidR="00D0413D" w:rsidRDefault="00D0413D" w:rsidP="00DE30EE"/>
        </w:tc>
      </w:tr>
      <w:tr w:rsidR="00D0413D" w14:paraId="62A14BBA" w14:textId="77777777" w:rsidTr="002630A8">
        <w:tc>
          <w:tcPr>
            <w:tcW w:w="2689" w:type="dxa"/>
          </w:tcPr>
          <w:p w14:paraId="2E804096" w14:textId="73301BC8" w:rsidR="00D0413D" w:rsidRDefault="00AB2859" w:rsidP="00DE30EE">
            <w:r>
              <w:t>Finalising the research paper</w:t>
            </w:r>
          </w:p>
        </w:tc>
        <w:tc>
          <w:tcPr>
            <w:tcW w:w="320" w:type="dxa"/>
          </w:tcPr>
          <w:p w14:paraId="093A8041" w14:textId="37D38A19" w:rsidR="00D0413D" w:rsidRDefault="00AB2859" w:rsidP="00DE30EE">
            <w:r>
              <w:t>1 Week</w:t>
            </w:r>
          </w:p>
        </w:tc>
        <w:tc>
          <w:tcPr>
            <w:tcW w:w="1002" w:type="dxa"/>
          </w:tcPr>
          <w:p w14:paraId="2456F536" w14:textId="77777777" w:rsidR="00D0413D" w:rsidRDefault="00D0413D" w:rsidP="00DE30EE"/>
        </w:tc>
        <w:tc>
          <w:tcPr>
            <w:tcW w:w="1001" w:type="dxa"/>
          </w:tcPr>
          <w:p w14:paraId="3709E9EA" w14:textId="77777777" w:rsidR="00D0413D" w:rsidRDefault="00D0413D" w:rsidP="00DE30EE"/>
        </w:tc>
        <w:tc>
          <w:tcPr>
            <w:tcW w:w="1001" w:type="dxa"/>
          </w:tcPr>
          <w:p w14:paraId="125F92EC" w14:textId="77777777" w:rsidR="00D0413D" w:rsidRDefault="00D0413D" w:rsidP="00DE30EE"/>
        </w:tc>
        <w:tc>
          <w:tcPr>
            <w:tcW w:w="1001" w:type="dxa"/>
          </w:tcPr>
          <w:p w14:paraId="77942433" w14:textId="77777777" w:rsidR="00D0413D" w:rsidRDefault="00D0413D" w:rsidP="00DE30EE"/>
        </w:tc>
        <w:tc>
          <w:tcPr>
            <w:tcW w:w="1001" w:type="dxa"/>
            <w:shd w:val="clear" w:color="auto" w:fill="C00000"/>
          </w:tcPr>
          <w:p w14:paraId="093DA8C6" w14:textId="77777777" w:rsidR="00D0413D" w:rsidRDefault="00D0413D" w:rsidP="00DE30EE"/>
        </w:tc>
        <w:tc>
          <w:tcPr>
            <w:tcW w:w="1001" w:type="dxa"/>
          </w:tcPr>
          <w:p w14:paraId="1D806B4E" w14:textId="77777777" w:rsidR="00D0413D" w:rsidRDefault="00D0413D" w:rsidP="00DE30EE"/>
        </w:tc>
      </w:tr>
      <w:tr w:rsidR="00D0413D" w14:paraId="47BAE322" w14:textId="77777777" w:rsidTr="002630A8">
        <w:tc>
          <w:tcPr>
            <w:tcW w:w="2689" w:type="dxa"/>
          </w:tcPr>
          <w:p w14:paraId="60E307D8" w14:textId="339D65C9" w:rsidR="00D0413D" w:rsidRDefault="00AB2859" w:rsidP="00DE30EE">
            <w:r>
              <w:t>Submission of dissertation</w:t>
            </w:r>
          </w:p>
        </w:tc>
        <w:tc>
          <w:tcPr>
            <w:tcW w:w="320" w:type="dxa"/>
          </w:tcPr>
          <w:p w14:paraId="00B0CB2E" w14:textId="6D4C0B39" w:rsidR="00D0413D" w:rsidRDefault="00AB2859" w:rsidP="00DE30EE">
            <w:r>
              <w:t>1 Week</w:t>
            </w:r>
          </w:p>
        </w:tc>
        <w:tc>
          <w:tcPr>
            <w:tcW w:w="1002" w:type="dxa"/>
          </w:tcPr>
          <w:p w14:paraId="196F51CB" w14:textId="77777777" w:rsidR="00D0413D" w:rsidRDefault="00D0413D" w:rsidP="00DE30EE"/>
        </w:tc>
        <w:tc>
          <w:tcPr>
            <w:tcW w:w="1001" w:type="dxa"/>
          </w:tcPr>
          <w:p w14:paraId="5EA1A76C" w14:textId="77777777" w:rsidR="00D0413D" w:rsidRDefault="00D0413D" w:rsidP="00DE30EE"/>
        </w:tc>
        <w:tc>
          <w:tcPr>
            <w:tcW w:w="1001" w:type="dxa"/>
          </w:tcPr>
          <w:p w14:paraId="7AA0B4EF" w14:textId="77777777" w:rsidR="00D0413D" w:rsidRDefault="00D0413D" w:rsidP="00DE30EE"/>
        </w:tc>
        <w:tc>
          <w:tcPr>
            <w:tcW w:w="1001" w:type="dxa"/>
          </w:tcPr>
          <w:p w14:paraId="024A1D21" w14:textId="77777777" w:rsidR="00D0413D" w:rsidRDefault="00D0413D" w:rsidP="00DE30EE"/>
        </w:tc>
        <w:tc>
          <w:tcPr>
            <w:tcW w:w="1001" w:type="dxa"/>
          </w:tcPr>
          <w:p w14:paraId="704C2878" w14:textId="77777777" w:rsidR="00D0413D" w:rsidRDefault="00D0413D" w:rsidP="00DE30EE"/>
        </w:tc>
        <w:tc>
          <w:tcPr>
            <w:tcW w:w="1001" w:type="dxa"/>
            <w:shd w:val="clear" w:color="auto" w:fill="7030A0"/>
          </w:tcPr>
          <w:p w14:paraId="34B96740" w14:textId="77777777" w:rsidR="00D0413D" w:rsidRDefault="00D0413D" w:rsidP="00DE30EE"/>
        </w:tc>
      </w:tr>
    </w:tbl>
    <w:p w14:paraId="7EF5CFE5" w14:textId="306CE1A4" w:rsidR="00DE30EE" w:rsidRDefault="00DE30EE" w:rsidP="00DE30EE"/>
    <w:p w14:paraId="6D0E488D" w14:textId="0A2C4B7D" w:rsidR="002630A8" w:rsidRDefault="002630A8" w:rsidP="00FE0528">
      <w:pPr>
        <w:spacing w:line="480" w:lineRule="auto"/>
        <w:jc w:val="center"/>
      </w:pPr>
      <w:r>
        <w:t>Figure: Timeframe</w:t>
      </w:r>
      <w:r w:rsidR="00FE0528">
        <w:t xml:space="preserve"> </w:t>
      </w:r>
      <w:r>
        <w:t xml:space="preserve">(Source: </w:t>
      </w:r>
      <w:proofErr w:type="spellStart"/>
      <w:r>
        <w:t>Self created</w:t>
      </w:r>
      <w:proofErr w:type="spellEnd"/>
      <w:r>
        <w:t>)</w:t>
      </w:r>
    </w:p>
    <w:p w14:paraId="54258FDF" w14:textId="77777777" w:rsidR="000A6EFC" w:rsidRDefault="000A6EFC" w:rsidP="00FE0528">
      <w:pPr>
        <w:spacing w:line="480" w:lineRule="auto"/>
        <w:jc w:val="center"/>
      </w:pPr>
    </w:p>
    <w:p w14:paraId="56EDAED0" w14:textId="77777777" w:rsidR="000A6EFC" w:rsidRDefault="000A6EFC" w:rsidP="00FE0528">
      <w:pPr>
        <w:spacing w:line="480" w:lineRule="auto"/>
        <w:jc w:val="center"/>
      </w:pPr>
    </w:p>
    <w:p w14:paraId="539C8E45" w14:textId="77777777" w:rsidR="00FE0528" w:rsidRDefault="00FE0528" w:rsidP="004A3BB5">
      <w:pPr>
        <w:pStyle w:val="ListParagraph"/>
        <w:numPr>
          <w:ilvl w:val="0"/>
          <w:numId w:val="1"/>
        </w:numPr>
        <w:spacing w:line="480" w:lineRule="auto"/>
        <w:rPr>
          <w:b/>
          <w:bCs/>
          <w:sz w:val="48"/>
          <w:szCs w:val="48"/>
        </w:rPr>
      </w:pPr>
      <w:r>
        <w:rPr>
          <w:b/>
          <w:bCs/>
          <w:sz w:val="48"/>
          <w:szCs w:val="48"/>
        </w:rPr>
        <w:t xml:space="preserve">CONCLUSION </w:t>
      </w:r>
    </w:p>
    <w:p w14:paraId="1465D6F3" w14:textId="32AEC477" w:rsidR="00FE0528" w:rsidRDefault="00FE0528" w:rsidP="000A6EFC">
      <w:pPr>
        <w:pStyle w:val="ListParagraph"/>
        <w:spacing w:line="360" w:lineRule="auto"/>
      </w:pPr>
      <w:r w:rsidRPr="00FE0528">
        <w:t>Amazon's international business operations have been adversely affected by the Coronavirus outbreak.</w:t>
      </w:r>
      <w:r w:rsidR="00023479">
        <w:t xml:space="preserve"> </w:t>
      </w:r>
      <w:r w:rsidR="00023479" w:rsidRPr="00023479">
        <w:t>People around the world were forced to stay at home due to the pandemic, resulting in an unprecedented rise in e-commerce sales.</w:t>
      </w:r>
      <w:r w:rsidR="00C55706">
        <w:t xml:space="preserve"> </w:t>
      </w:r>
      <w:r w:rsidR="00C55706" w:rsidRPr="00C55706">
        <w:t xml:space="preserve">In response, Amazon has </w:t>
      </w:r>
      <w:r w:rsidR="00C55706" w:rsidRPr="00C55706">
        <w:lastRenderedPageBreak/>
        <w:t>become more efficient in its operations by hiring thousands of new employees, improving safety measures, and increasing its delivery capacity to meet the increased demand.</w:t>
      </w:r>
    </w:p>
    <w:p w14:paraId="779CB9D7" w14:textId="77777777" w:rsidR="008B7FE6" w:rsidRDefault="008B7FE6" w:rsidP="000A6EFC">
      <w:pPr>
        <w:pStyle w:val="ListParagraph"/>
        <w:spacing w:line="360" w:lineRule="auto"/>
      </w:pPr>
    </w:p>
    <w:p w14:paraId="6902BECB" w14:textId="79ABB609" w:rsidR="008B7FE6" w:rsidRDefault="008B7FE6" w:rsidP="000A6EFC">
      <w:pPr>
        <w:pStyle w:val="ListParagraph"/>
        <w:spacing w:line="360" w:lineRule="auto"/>
      </w:pPr>
      <w:r w:rsidRPr="008B7FE6">
        <w:t xml:space="preserve">Although Amazon has faced a variety of challenges in responding to the pandemic, the company has demonstrated remarkable resilience and adaptability. </w:t>
      </w:r>
      <w:proofErr w:type="gramStart"/>
      <w:r w:rsidRPr="008B7FE6">
        <w:t>In order to</w:t>
      </w:r>
      <w:proofErr w:type="gramEnd"/>
      <w:r w:rsidRPr="008B7FE6">
        <w:t xml:space="preserve"> continue delivering essential products and services to clients around the world, the company has invested heavily in new technologies and logistics capabilities. Additionally, Amazon's success during the pandemic has helped to reinforce e-commerce's role as a critical part of the global economy, as well as accelerate the shift towards online shopping.</w:t>
      </w:r>
    </w:p>
    <w:p w14:paraId="41B36D27" w14:textId="77777777" w:rsidR="00B127CF" w:rsidRDefault="00B127CF" w:rsidP="000A6EFC">
      <w:pPr>
        <w:pStyle w:val="ListParagraph"/>
        <w:spacing w:line="360" w:lineRule="auto"/>
      </w:pPr>
    </w:p>
    <w:p w14:paraId="2933BDD7" w14:textId="7756381B" w:rsidR="008B7FE6" w:rsidRDefault="0085068A" w:rsidP="000A6EFC">
      <w:pPr>
        <w:pStyle w:val="ListParagraph"/>
        <w:spacing w:line="360" w:lineRule="auto"/>
      </w:pPr>
      <w:r w:rsidRPr="0085068A">
        <w:t>To conclude, Amazon's international business operations have been seriously affected by Coronavirus outbreaks.</w:t>
      </w:r>
      <w:r w:rsidR="00B127CF" w:rsidRPr="00B127CF">
        <w:t xml:space="preserve"> Despite many challenges posed by the pandemic, Amazon's adaptability and innovation have helped it stay afloat. E-commerce will remain an important part of the global economy for a long time to come, and Amazon will remain a leading force in shaping business abroad. Despite the ongoing challenges of the pandemic, </w:t>
      </w:r>
      <w:proofErr w:type="gramStart"/>
      <w:r w:rsidR="00B127CF" w:rsidRPr="00B127CF">
        <w:t>it is clear that e-commerce</w:t>
      </w:r>
      <w:proofErr w:type="gramEnd"/>
      <w:r w:rsidR="00B127CF" w:rsidRPr="00B127CF">
        <w:t xml:space="preserve"> will remain a vital part of the global economy.</w:t>
      </w:r>
    </w:p>
    <w:p w14:paraId="5011D486" w14:textId="77777777" w:rsidR="005C3C96" w:rsidRDefault="005C3C96" w:rsidP="00FE0528">
      <w:pPr>
        <w:pStyle w:val="ListParagraph"/>
        <w:spacing w:line="480" w:lineRule="auto"/>
      </w:pPr>
    </w:p>
    <w:p w14:paraId="0DB9119F" w14:textId="77777777" w:rsidR="005C3C96" w:rsidRDefault="005C3C96" w:rsidP="00FE0528">
      <w:pPr>
        <w:pStyle w:val="ListParagraph"/>
        <w:spacing w:line="480" w:lineRule="auto"/>
      </w:pPr>
    </w:p>
    <w:p w14:paraId="7A31FA7A" w14:textId="77777777" w:rsidR="005C3C96" w:rsidRDefault="005C3C96" w:rsidP="00FE0528">
      <w:pPr>
        <w:pStyle w:val="ListParagraph"/>
        <w:spacing w:line="480" w:lineRule="auto"/>
      </w:pPr>
    </w:p>
    <w:p w14:paraId="0D02C916" w14:textId="77777777" w:rsidR="005C3C96" w:rsidRPr="00FE0528" w:rsidRDefault="005C3C96" w:rsidP="00FE0528">
      <w:pPr>
        <w:pStyle w:val="ListParagraph"/>
        <w:spacing w:line="480" w:lineRule="auto"/>
      </w:pPr>
    </w:p>
    <w:p w14:paraId="37790B93" w14:textId="594A3F13" w:rsidR="00581103" w:rsidRPr="0025438A" w:rsidRDefault="00B8783A" w:rsidP="0025438A">
      <w:pPr>
        <w:pStyle w:val="ListParagraph"/>
        <w:numPr>
          <w:ilvl w:val="0"/>
          <w:numId w:val="1"/>
        </w:numPr>
        <w:spacing w:line="480" w:lineRule="auto"/>
        <w:rPr>
          <w:b/>
          <w:bCs/>
          <w:sz w:val="48"/>
          <w:szCs w:val="48"/>
        </w:rPr>
      </w:pPr>
      <w:r w:rsidRPr="004A3BB5">
        <w:rPr>
          <w:b/>
          <w:bCs/>
          <w:sz w:val="48"/>
          <w:szCs w:val="48"/>
        </w:rPr>
        <w:t>REFERENCES</w:t>
      </w:r>
    </w:p>
    <w:p w14:paraId="25EAC8AE" w14:textId="5A5A966E" w:rsidR="00B8783A" w:rsidRDefault="00B8783A" w:rsidP="00B8783A">
      <w:pPr>
        <w:spacing w:line="480" w:lineRule="auto"/>
        <w:rPr>
          <w:rFonts w:ascii="Helvetica" w:hAnsi="Helvetica" w:cs="Helvetica"/>
          <w:color w:val="212529"/>
          <w:sz w:val="21"/>
          <w:szCs w:val="21"/>
          <w:shd w:val="clear" w:color="auto" w:fill="FFFFFF"/>
        </w:rPr>
      </w:pPr>
      <w:proofErr w:type="spellStart"/>
      <w:r>
        <w:rPr>
          <w:rFonts w:ascii="Helvetica" w:hAnsi="Helvetica" w:cs="Helvetica"/>
          <w:color w:val="212529"/>
          <w:sz w:val="21"/>
          <w:szCs w:val="21"/>
          <w:shd w:val="clear" w:color="auto" w:fill="FFFFFF"/>
        </w:rPr>
        <w:t>Pelissier</w:t>
      </w:r>
      <w:proofErr w:type="spellEnd"/>
      <w:r>
        <w:rPr>
          <w:rFonts w:ascii="Helvetica" w:hAnsi="Helvetica" w:cs="Helvetica"/>
          <w:color w:val="212529"/>
          <w:sz w:val="21"/>
          <w:szCs w:val="21"/>
          <w:shd w:val="clear" w:color="auto" w:fill="FFFFFF"/>
        </w:rPr>
        <w:t>, R. (2008) “Business Research Made Easy” Juta &amp; Co., p.3</w:t>
      </w:r>
    </w:p>
    <w:p w14:paraId="7DC5D1E5" w14:textId="718FCFA4" w:rsidR="006111F4" w:rsidRDefault="00000000" w:rsidP="006111F4">
      <w:pPr>
        <w:spacing w:line="360" w:lineRule="auto"/>
      </w:pPr>
      <w:hyperlink r:id="rId6" w:history="1">
        <w:r w:rsidR="00B8783A" w:rsidRPr="00B8783A">
          <w:rPr>
            <w:rStyle w:val="Hyperlink"/>
            <w:color w:val="auto"/>
            <w:u w:val="none"/>
          </w:rPr>
          <w:t>https://www.cnbc.com/2020/09/29/how-amazon-managed-the-coronavirus-crisis-and-came-out-stronger.html</w:t>
        </w:r>
      </w:hyperlink>
      <w:r w:rsidR="00B8783A" w:rsidRPr="00B8783A">
        <w:t>. (</w:t>
      </w:r>
      <w:r w:rsidR="00B8783A">
        <w:t>Accessed: March 2, 2023)</w:t>
      </w:r>
      <w:r w:rsidR="002E205D">
        <w:br/>
      </w:r>
      <w:r w:rsidR="006111F4">
        <w:t xml:space="preserve">Edge by </w:t>
      </w:r>
      <w:proofErr w:type="spellStart"/>
      <w:r w:rsidR="006111F4">
        <w:t>Ascential</w:t>
      </w:r>
      <w:proofErr w:type="spellEnd"/>
      <w:r w:rsidR="006111F4">
        <w:t xml:space="preserve">. (2020, June 16). Retrieved from </w:t>
      </w:r>
      <w:proofErr w:type="gramStart"/>
      <w:r w:rsidR="006111F4">
        <w:rPr>
          <w:rStyle w:val="Strong"/>
        </w:rPr>
        <w:t>https://www.ascentialedge.com/blog/amazon-q1-2020-results-reveal-huge-boost-in-us-sales-due-to-covid-19</w:t>
      </w:r>
      <w:proofErr w:type="gramEnd"/>
    </w:p>
    <w:p w14:paraId="44940CCA" w14:textId="29124CEE" w:rsidR="00CF5379" w:rsidRDefault="002E205D" w:rsidP="00B8783A">
      <w:pPr>
        <w:spacing w:line="480" w:lineRule="auto"/>
      </w:pPr>
      <w:r>
        <w:br/>
        <w:t xml:space="preserve">Nielsen (2020). COVID-19: Tracking the impact on FMCG, retail, and media. Retrieved from </w:t>
      </w:r>
      <w:r>
        <w:lastRenderedPageBreak/>
        <w:t>https://www.nielsen.com/wp-content/uploads/sites/3/2020/04/COVID-19-Tracking-the-Impact-on-FMCG-Retail-and-Media-March-26.pdf.</w:t>
      </w:r>
    </w:p>
    <w:p w14:paraId="5A62AB56" w14:textId="76612C86" w:rsidR="002E205D" w:rsidRDefault="00CF5379" w:rsidP="00044795">
      <w:pPr>
        <w:pStyle w:val="NormalWeb"/>
        <w:spacing w:line="360" w:lineRule="auto"/>
      </w:pPr>
      <w:r>
        <w:t xml:space="preserve">Amazon Press Room, 2019. </w:t>
      </w:r>
      <w:r>
        <w:rPr>
          <w:rStyle w:val="Strong"/>
        </w:rPr>
        <w:t>https://press.aboutamazon.com/news-releases/news-release-details/amazon-help-us-small-businesses-succeed-new-supplier-diversity</w:t>
      </w:r>
      <w:r w:rsidR="002E205D">
        <w:br/>
      </w:r>
      <w:r w:rsidR="002E205D">
        <w:br/>
        <w:t>CNN Business (2020). Amazon's online grocery sales tripled as shoppers went online in the pandemic. Retrieved from https://www.cnn.com/2020/08/11/tech/amazon-online-grocery-sales-tripled-pandemic/index.html.</w:t>
      </w:r>
      <w:r w:rsidR="002E205D">
        <w:br/>
      </w:r>
      <w:r w:rsidR="002E205D">
        <w:br/>
        <w:t>McKinsey &amp; Company (2020). How COVID-19 is changing the world: A strategic guide for leaders. Retrieved from https://www.mckinsey.com/business-functions/marketing-and-sales/our-insights/how-covid-19-is-changing-the-world-a-strategic-guide-for-leaders.</w:t>
      </w:r>
      <w:r w:rsidR="002E205D">
        <w:br/>
      </w:r>
      <w:r w:rsidR="002E205D">
        <w:br/>
        <w:t xml:space="preserve">Amazon (2021). Amazon's COVID-19 blog. Retrieved from </w:t>
      </w:r>
      <w:hyperlink r:id="rId7" w:history="1">
        <w:r w:rsidR="00744954" w:rsidRPr="00AE2E85">
          <w:rPr>
            <w:rStyle w:val="Hyperlink"/>
          </w:rPr>
          <w:t>https://blog.aboutamazon.com/company-news/amazons-actions-to-help-employees-communities-and-customers-affected-by-covid-19</w:t>
        </w:r>
      </w:hyperlink>
      <w:r w:rsidR="002E205D">
        <w:t>.</w:t>
      </w:r>
    </w:p>
    <w:p w14:paraId="2786E58C" w14:textId="07001A40" w:rsidR="00744954" w:rsidRPr="00C351C1" w:rsidRDefault="00E30E19" w:rsidP="00B8783A">
      <w:pPr>
        <w:spacing w:line="480" w:lineRule="auto"/>
        <w:rPr>
          <w:rFonts w:eastAsia="Times New Roman" w:cstheme="minorHAnsi"/>
          <w:color w:val="374151"/>
          <w:lang w:eastAsia="en-GB"/>
        </w:rPr>
      </w:pPr>
      <w:r w:rsidRPr="00C351C1">
        <w:rPr>
          <w:rFonts w:eastAsia="Times New Roman" w:cstheme="minorHAnsi"/>
          <w:color w:val="374151"/>
          <w:lang w:eastAsia="en-GB"/>
        </w:rPr>
        <w:t>Chen, M. (2020). Amazon's Response to the COVID-19 Pandemic: An Examination of Its Strategies and Challenges. Journal of Strategic Innovation and Sustainability, 16(2), 15-30</w:t>
      </w:r>
    </w:p>
    <w:p w14:paraId="37DA668C" w14:textId="7A8D3177" w:rsidR="00C351C1" w:rsidRDefault="00C351C1" w:rsidP="00B8783A">
      <w:pPr>
        <w:spacing w:line="480" w:lineRule="auto"/>
        <w:rPr>
          <w:rFonts w:ascii="Segoe UI" w:eastAsia="Times New Roman" w:hAnsi="Segoe UI" w:cs="Segoe UI"/>
          <w:color w:val="374151"/>
          <w:sz w:val="24"/>
          <w:szCs w:val="24"/>
          <w:lang w:eastAsia="en-GB"/>
        </w:rPr>
      </w:pPr>
      <w:r>
        <w:t>Singhal, N. (2020). COVID-19 and Amazon's Supply Chain Disruption. International Journal of Science and Research, 9(6), 308-311.</w:t>
      </w:r>
    </w:p>
    <w:p w14:paraId="3303CABE" w14:textId="65984E4A" w:rsidR="00E30E19" w:rsidRDefault="005C3C96" w:rsidP="00B8783A">
      <w:pPr>
        <w:spacing w:line="480" w:lineRule="auto"/>
      </w:pPr>
      <w:r>
        <w:t>Dubois, R. &amp; Paquette, H. (2020). The Effects of COVID-19 on International Business: A Survey of Firms in the United States and Canada. Journal of International Business Studies, 51(6), 1019-1029.</w:t>
      </w:r>
      <w:r>
        <w:br/>
      </w:r>
      <w:r>
        <w:br/>
      </w:r>
      <w:proofErr w:type="spellStart"/>
      <w:r>
        <w:t>Fernie</w:t>
      </w:r>
      <w:proofErr w:type="spellEnd"/>
      <w:r>
        <w:t>, J., Sparks, L., &amp; McKinnon, A. (2020). Retail logistics in the COVID-19 era: Challenges and future research agenda. International Journal of Retail &amp; Distribution Management, 48(8), 732-739.</w:t>
      </w:r>
      <w:r>
        <w:br/>
      </w:r>
      <w:r>
        <w:br/>
        <w:t xml:space="preserve">Hu, Y. &amp; Shuai, B. (2020). How the COVID-19 Pandemic Has Affected E-Commerce and Supply Chain </w:t>
      </w:r>
      <w:r>
        <w:lastRenderedPageBreak/>
        <w:t>Systems: A View from an Emerging Market. International Journal of Environmental Research and Public Health, 17(22), 8344.</w:t>
      </w:r>
    </w:p>
    <w:p w14:paraId="1B4DDDB2" w14:textId="2C707D0F" w:rsidR="00C54FE7" w:rsidRDefault="00C54FE7" w:rsidP="00B8783A">
      <w:pPr>
        <w:spacing w:line="480" w:lineRule="auto"/>
      </w:pPr>
      <w:r>
        <w:t>Deloitte. (2020). COVID-19: Managing supply chain risk and disruption. Retrieved from https://www2.deloitte.com/content/dam/Deloitte/global/Documents/Deloitte-COVID-19-Managing-supply-chain-risk-and-disruption.pdf</w:t>
      </w:r>
    </w:p>
    <w:p w14:paraId="30A97869" w14:textId="77777777" w:rsidR="00B8783A" w:rsidRPr="00B8783A" w:rsidRDefault="00B8783A" w:rsidP="00B8783A">
      <w:pPr>
        <w:spacing w:line="480" w:lineRule="auto"/>
      </w:pPr>
    </w:p>
    <w:p w14:paraId="7281DAAE" w14:textId="77777777" w:rsidR="00B8783A" w:rsidRDefault="00B8783A" w:rsidP="00B8783A">
      <w:pPr>
        <w:spacing w:line="480" w:lineRule="auto"/>
      </w:pPr>
    </w:p>
    <w:p w14:paraId="7ABCBAAE" w14:textId="3AFA6F5C" w:rsidR="002630A8" w:rsidRPr="00AE0408" w:rsidRDefault="002630A8" w:rsidP="002630A8">
      <w:pPr>
        <w:spacing w:line="480" w:lineRule="auto"/>
      </w:pPr>
    </w:p>
    <w:sectPr w:rsidR="002630A8" w:rsidRPr="00AE04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D5ACA"/>
    <w:multiLevelType w:val="multilevel"/>
    <w:tmpl w:val="9FDE9466"/>
    <w:lvl w:ilvl="0">
      <w:start w:val="1"/>
      <w:numFmt w:val="decimal"/>
      <w:lvlText w:val="%1."/>
      <w:lvlJc w:val="left"/>
      <w:pPr>
        <w:ind w:left="720" w:hanging="360"/>
      </w:pPr>
      <w:rPr>
        <w:rFonts w:ascii="Calibri" w:hAnsi="Calibri" w:cs="Calibri" w:hint="default"/>
        <w:color w:val="000000"/>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4E26F92"/>
    <w:multiLevelType w:val="hybridMultilevel"/>
    <w:tmpl w:val="44B43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C27D51"/>
    <w:multiLevelType w:val="multilevel"/>
    <w:tmpl w:val="8228A558"/>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3" w15:restartNumberingAfterBreak="0">
    <w:nsid w:val="720B6472"/>
    <w:multiLevelType w:val="hybridMultilevel"/>
    <w:tmpl w:val="20469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15965851">
    <w:abstractNumId w:val="0"/>
  </w:num>
  <w:num w:numId="2" w16cid:durableId="786435005">
    <w:abstractNumId w:val="3"/>
  </w:num>
  <w:num w:numId="3" w16cid:durableId="816410228">
    <w:abstractNumId w:val="1"/>
  </w:num>
  <w:num w:numId="4" w16cid:durableId="1028411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FBE"/>
    <w:rsid w:val="00007F99"/>
    <w:rsid w:val="00023479"/>
    <w:rsid w:val="0004039A"/>
    <w:rsid w:val="00044795"/>
    <w:rsid w:val="000A6EFC"/>
    <w:rsid w:val="000B2EF3"/>
    <w:rsid w:val="00141AA3"/>
    <w:rsid w:val="001A640A"/>
    <w:rsid w:val="0020424D"/>
    <w:rsid w:val="00204AA4"/>
    <w:rsid w:val="00235B43"/>
    <w:rsid w:val="00250ABB"/>
    <w:rsid w:val="0025438A"/>
    <w:rsid w:val="002630A8"/>
    <w:rsid w:val="00291EED"/>
    <w:rsid w:val="00293403"/>
    <w:rsid w:val="002C4C7B"/>
    <w:rsid w:val="002E0C2A"/>
    <w:rsid w:val="002E205D"/>
    <w:rsid w:val="002F621D"/>
    <w:rsid w:val="00366E1F"/>
    <w:rsid w:val="003D0A50"/>
    <w:rsid w:val="003E626E"/>
    <w:rsid w:val="00403A02"/>
    <w:rsid w:val="00437B0F"/>
    <w:rsid w:val="004A3BB5"/>
    <w:rsid w:val="004B30B0"/>
    <w:rsid w:val="004E0B59"/>
    <w:rsid w:val="0050530E"/>
    <w:rsid w:val="00505C96"/>
    <w:rsid w:val="005440FF"/>
    <w:rsid w:val="00581103"/>
    <w:rsid w:val="00583740"/>
    <w:rsid w:val="005A4C72"/>
    <w:rsid w:val="005C38E9"/>
    <w:rsid w:val="005C3C96"/>
    <w:rsid w:val="00600941"/>
    <w:rsid w:val="006111F4"/>
    <w:rsid w:val="00655A88"/>
    <w:rsid w:val="0068034F"/>
    <w:rsid w:val="006C7067"/>
    <w:rsid w:val="00744954"/>
    <w:rsid w:val="0076698B"/>
    <w:rsid w:val="00776DA2"/>
    <w:rsid w:val="00784161"/>
    <w:rsid w:val="007B4CCB"/>
    <w:rsid w:val="007D69AD"/>
    <w:rsid w:val="00845EA3"/>
    <w:rsid w:val="0085068A"/>
    <w:rsid w:val="00857FBE"/>
    <w:rsid w:val="00863294"/>
    <w:rsid w:val="008B7FE6"/>
    <w:rsid w:val="008D7036"/>
    <w:rsid w:val="00903F9D"/>
    <w:rsid w:val="00927B4A"/>
    <w:rsid w:val="00942F4A"/>
    <w:rsid w:val="0094544E"/>
    <w:rsid w:val="00962A19"/>
    <w:rsid w:val="00967D2B"/>
    <w:rsid w:val="009831E0"/>
    <w:rsid w:val="0098516A"/>
    <w:rsid w:val="009876A7"/>
    <w:rsid w:val="009E0555"/>
    <w:rsid w:val="00A25A62"/>
    <w:rsid w:val="00A7311C"/>
    <w:rsid w:val="00AA70B6"/>
    <w:rsid w:val="00AB2859"/>
    <w:rsid w:val="00AB3A3D"/>
    <w:rsid w:val="00AD0837"/>
    <w:rsid w:val="00AE0408"/>
    <w:rsid w:val="00B041B7"/>
    <w:rsid w:val="00B127CF"/>
    <w:rsid w:val="00B166AD"/>
    <w:rsid w:val="00B32FA9"/>
    <w:rsid w:val="00B8783A"/>
    <w:rsid w:val="00BB761D"/>
    <w:rsid w:val="00BD5C30"/>
    <w:rsid w:val="00BE1EC9"/>
    <w:rsid w:val="00C351C1"/>
    <w:rsid w:val="00C42BFA"/>
    <w:rsid w:val="00C543F9"/>
    <w:rsid w:val="00C54FE7"/>
    <w:rsid w:val="00C55706"/>
    <w:rsid w:val="00C83874"/>
    <w:rsid w:val="00CE5B9B"/>
    <w:rsid w:val="00CF5379"/>
    <w:rsid w:val="00CF582D"/>
    <w:rsid w:val="00D0413D"/>
    <w:rsid w:val="00D3328B"/>
    <w:rsid w:val="00DE30EE"/>
    <w:rsid w:val="00E01B5E"/>
    <w:rsid w:val="00E17215"/>
    <w:rsid w:val="00E26EE7"/>
    <w:rsid w:val="00E30E19"/>
    <w:rsid w:val="00E34B47"/>
    <w:rsid w:val="00E62A0D"/>
    <w:rsid w:val="00F0468C"/>
    <w:rsid w:val="00F67137"/>
    <w:rsid w:val="00FE0528"/>
    <w:rsid w:val="00FE20CF"/>
    <w:rsid w:val="00FF7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C13CB"/>
  <w15:chartTrackingRefBased/>
  <w15:docId w15:val="{0056A1F7-F02E-4A63-95CA-198A079D0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FBE"/>
    <w:pPr>
      <w:ind w:left="720"/>
      <w:contextualSpacing/>
    </w:pPr>
  </w:style>
  <w:style w:type="table" w:styleId="TableGrid">
    <w:name w:val="Table Grid"/>
    <w:basedOn w:val="TableNormal"/>
    <w:uiPriority w:val="39"/>
    <w:rsid w:val="00DE30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783A"/>
    <w:rPr>
      <w:color w:val="0563C1" w:themeColor="hyperlink"/>
      <w:u w:val="single"/>
    </w:rPr>
  </w:style>
  <w:style w:type="character" w:styleId="UnresolvedMention">
    <w:name w:val="Unresolved Mention"/>
    <w:basedOn w:val="DefaultParagraphFont"/>
    <w:uiPriority w:val="99"/>
    <w:semiHidden/>
    <w:unhideWhenUsed/>
    <w:rsid w:val="00B8783A"/>
    <w:rPr>
      <w:color w:val="605E5C"/>
      <w:shd w:val="clear" w:color="auto" w:fill="E1DFDD"/>
    </w:rPr>
  </w:style>
  <w:style w:type="paragraph" w:styleId="NormalWeb">
    <w:name w:val="Normal (Web)"/>
    <w:basedOn w:val="Normal"/>
    <w:uiPriority w:val="99"/>
    <w:unhideWhenUsed/>
    <w:rsid w:val="00CF53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53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39155">
      <w:bodyDiv w:val="1"/>
      <w:marLeft w:val="0"/>
      <w:marRight w:val="0"/>
      <w:marTop w:val="0"/>
      <w:marBottom w:val="0"/>
      <w:divBdr>
        <w:top w:val="none" w:sz="0" w:space="0" w:color="auto"/>
        <w:left w:val="none" w:sz="0" w:space="0" w:color="auto"/>
        <w:bottom w:val="none" w:sz="0" w:space="0" w:color="auto"/>
        <w:right w:val="none" w:sz="0" w:space="0" w:color="auto"/>
      </w:divBdr>
    </w:div>
    <w:div w:id="225264543">
      <w:bodyDiv w:val="1"/>
      <w:marLeft w:val="0"/>
      <w:marRight w:val="0"/>
      <w:marTop w:val="0"/>
      <w:marBottom w:val="0"/>
      <w:divBdr>
        <w:top w:val="none" w:sz="0" w:space="0" w:color="auto"/>
        <w:left w:val="none" w:sz="0" w:space="0" w:color="auto"/>
        <w:bottom w:val="none" w:sz="0" w:space="0" w:color="auto"/>
        <w:right w:val="none" w:sz="0" w:space="0" w:color="auto"/>
      </w:divBdr>
    </w:div>
    <w:div w:id="1081871250">
      <w:bodyDiv w:val="1"/>
      <w:marLeft w:val="0"/>
      <w:marRight w:val="0"/>
      <w:marTop w:val="0"/>
      <w:marBottom w:val="0"/>
      <w:divBdr>
        <w:top w:val="none" w:sz="0" w:space="0" w:color="auto"/>
        <w:left w:val="none" w:sz="0" w:space="0" w:color="auto"/>
        <w:bottom w:val="none" w:sz="0" w:space="0" w:color="auto"/>
        <w:right w:val="none" w:sz="0" w:space="0" w:color="auto"/>
      </w:divBdr>
    </w:div>
    <w:div w:id="1596936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og.aboutamazon.com/company-news/amazons-actions-to-help-employees-communities-and-customers-affected-by-covid-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nbc.com/2020/09/29/how-amazon-managed-the-coronavirus-crisis-and-came-out-stronger.htm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1083</TotalTime>
  <Pages>11</Pages>
  <Words>2510</Words>
  <Characters>14310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Geetanjali Singh</dc:creator>
  <cp:keywords/>
  <dc:description/>
  <cp:lastModifiedBy>Geetanjali Singh</cp:lastModifiedBy>
  <cp:revision>71</cp:revision>
  <dcterms:created xsi:type="dcterms:W3CDTF">2023-03-09T13:38:00Z</dcterms:created>
  <dcterms:modified xsi:type="dcterms:W3CDTF">2023-03-17T18:24:00Z</dcterms:modified>
</cp:coreProperties>
</file>