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33431374"/>
        <w:docPartObj>
          <w:docPartGallery w:val="Cover Pages"/>
          <w:docPartUnique/>
        </w:docPartObj>
      </w:sdtPr>
      <w:sdtEndPr>
        <w:rPr>
          <w:sz w:val="56"/>
          <w:szCs w:val="56"/>
          <w:lang w:val="en"/>
        </w:rPr>
      </w:sdtEndPr>
      <w:sdtContent>
        <w:p w14:paraId="0759B404" w14:textId="1FA2B209" w:rsidR="00DB77A1" w:rsidRDefault="00DB77A1">
          <w:r>
            <w:rPr>
              <w:noProof/>
            </w:rPr>
            <mc:AlternateContent>
              <mc:Choice Requires="wps">
                <w:drawing>
                  <wp:anchor distT="0" distB="0" distL="114300" distR="114300" simplePos="0" relativeHeight="251659264" behindDoc="0" locked="0" layoutInCell="1" allowOverlap="1" wp14:anchorId="338E2CE9" wp14:editId="705DB265">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showingPlcHdr/>
                                  <w:dataBinding w:prefixMappings="xmlns:ns0='http://schemas.openxmlformats.org/package/2006/metadata/core-properties' xmlns:ns1='http://purl.org/dc/elements/1.1/'" w:xpath="/ns0:coreProperties[1]/ns1:title[1]" w:storeItemID="{6C3C8BC8-F283-45AE-878A-BAB7291924A1}"/>
                                  <w:text/>
                                </w:sdtPr>
                                <w:sdtContent>
                                  <w:p w14:paraId="57EBF2DE" w14:textId="77777777" w:rsidR="00DB77A1" w:rsidRDefault="00DB77A1">
                                    <w:pPr>
                                      <w:pStyle w:val="Title"/>
                                      <w:jc w:val="right"/>
                                      <w:rPr>
                                        <w:caps/>
                                        <w:color w:val="FFFFFF" w:themeColor="background1"/>
                                        <w:sz w:val="80"/>
                                        <w:szCs w:val="80"/>
                                      </w:rPr>
                                    </w:pPr>
                                    <w:r>
                                      <w:rPr>
                                        <w:caps/>
                                        <w:color w:val="FFFFFF" w:themeColor="background1"/>
                                        <w:sz w:val="80"/>
                                        <w:szCs w:val="80"/>
                                      </w:rPr>
                                      <w:t>[Document title]</w:t>
                                    </w:r>
                                  </w:p>
                                </w:sdtContent>
                              </w:sdt>
                              <w:p w14:paraId="11D100D9" w14:textId="77777777" w:rsidR="00DB77A1" w:rsidRDefault="00DB77A1">
                                <w:pPr>
                                  <w:spacing w:before="240"/>
                                  <w:ind w:left="720"/>
                                  <w:jc w:val="right"/>
                                  <w:rPr>
                                    <w:color w:val="FFFFFF" w:themeColor="background1"/>
                                  </w:rPr>
                                </w:pPr>
                              </w:p>
                              <w:sdt>
                                <w:sdtPr>
                                  <w:rPr>
                                    <w:color w:val="FFFFFF" w:themeColor="background1"/>
                                  </w:rPr>
                                  <w:alias w:val="Abstract"/>
                                  <w:id w:val="-1812170092"/>
                                  <w:showingPlcHdr/>
                                  <w:dataBinding w:prefixMappings="xmlns:ns0='http://schemas.microsoft.com/office/2006/coverPageProps'" w:xpath="/ns0:CoverPageProperties[1]/ns0:Abstract[1]" w:storeItemID="{55AF091B-3C7A-41E3-B477-F2FDAA23CFDA}"/>
                                  <w:text/>
                                </w:sdtPr>
                                <w:sdtContent>
                                  <w:p w14:paraId="1A1A4247" w14:textId="77777777" w:rsidR="00DB77A1" w:rsidRDefault="00DB77A1">
                                    <w:pPr>
                                      <w:spacing w:before="240"/>
                                      <w:ind w:left="1008"/>
                                      <w:jc w:val="right"/>
                                      <w:rPr>
                                        <w:color w:val="FFFFFF" w:themeColor="background1"/>
                                      </w:rPr>
                                    </w:pPr>
                                    <w:r>
                                      <w:rPr>
                                        <w:color w:val="FFFFFF" w:themeColor="background1"/>
                                      </w:rPr>
                                      <w:t>[Draw your reader in with an engaging abstract. It is typically a short summary of the document. When you’re ready to add your content, just click here and start typing.]</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38E2CE9"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472c4 [3204]" stroked="f">
                    <v:textbox inset="21.6pt,1in,21.6pt">
                      <w:txbxContent>
                        <w:sdt>
                          <w:sdtPr>
                            <w:rPr>
                              <w:caps/>
                              <w:color w:val="FFFFFF" w:themeColor="background1"/>
                              <w:sz w:val="80"/>
                              <w:szCs w:val="80"/>
                            </w:rPr>
                            <w:alias w:val="Title"/>
                            <w:id w:val="-1275550102"/>
                            <w:showingPlcHdr/>
                            <w:dataBinding w:prefixMappings="xmlns:ns0='http://schemas.openxmlformats.org/package/2006/metadata/core-properties' xmlns:ns1='http://purl.org/dc/elements/1.1/'" w:xpath="/ns0:coreProperties[1]/ns1:title[1]" w:storeItemID="{6C3C8BC8-F283-45AE-878A-BAB7291924A1}"/>
                            <w:text/>
                          </w:sdtPr>
                          <w:sdtContent>
                            <w:p w14:paraId="57EBF2DE" w14:textId="77777777" w:rsidR="00DB77A1" w:rsidRDefault="00DB77A1">
                              <w:pPr>
                                <w:pStyle w:val="Title"/>
                                <w:jc w:val="right"/>
                                <w:rPr>
                                  <w:caps/>
                                  <w:color w:val="FFFFFF" w:themeColor="background1"/>
                                  <w:sz w:val="80"/>
                                  <w:szCs w:val="80"/>
                                </w:rPr>
                              </w:pPr>
                              <w:r>
                                <w:rPr>
                                  <w:caps/>
                                  <w:color w:val="FFFFFF" w:themeColor="background1"/>
                                  <w:sz w:val="80"/>
                                  <w:szCs w:val="80"/>
                                </w:rPr>
                                <w:t>[Document title]</w:t>
                              </w:r>
                            </w:p>
                          </w:sdtContent>
                        </w:sdt>
                        <w:p w14:paraId="11D100D9" w14:textId="77777777" w:rsidR="00DB77A1" w:rsidRDefault="00DB77A1">
                          <w:pPr>
                            <w:spacing w:before="240"/>
                            <w:ind w:left="720"/>
                            <w:jc w:val="right"/>
                            <w:rPr>
                              <w:color w:val="FFFFFF" w:themeColor="background1"/>
                            </w:rPr>
                          </w:pPr>
                        </w:p>
                        <w:sdt>
                          <w:sdtPr>
                            <w:rPr>
                              <w:color w:val="FFFFFF" w:themeColor="background1"/>
                            </w:rPr>
                            <w:alias w:val="Abstract"/>
                            <w:id w:val="-1812170092"/>
                            <w:showingPlcHdr/>
                            <w:dataBinding w:prefixMappings="xmlns:ns0='http://schemas.microsoft.com/office/2006/coverPageProps'" w:xpath="/ns0:CoverPageProperties[1]/ns0:Abstract[1]" w:storeItemID="{55AF091B-3C7A-41E3-B477-F2FDAA23CFDA}"/>
                            <w:text/>
                          </w:sdtPr>
                          <w:sdtContent>
                            <w:p w14:paraId="1A1A4247" w14:textId="77777777" w:rsidR="00DB77A1" w:rsidRDefault="00DB77A1">
                              <w:pPr>
                                <w:spacing w:before="240"/>
                                <w:ind w:left="1008"/>
                                <w:jc w:val="right"/>
                                <w:rPr>
                                  <w:color w:val="FFFFFF" w:themeColor="background1"/>
                                </w:rPr>
                              </w:pPr>
                              <w:r>
                                <w:rPr>
                                  <w:color w:val="FFFFFF" w:themeColor="background1"/>
                                </w:rPr>
                                <w:t>[Draw your reader in with an engaging abstract. It is typically a short summary of the document. When you’re ready to add your content, just click here and start typing.]</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5591BF08" wp14:editId="535A76F0">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Content>
                                  <w:p w14:paraId="0883195D" w14:textId="77777777" w:rsidR="00DB77A1" w:rsidRDefault="00DB77A1">
                                    <w:pPr>
                                      <w:pStyle w:val="Subtitle"/>
                                      <w:rPr>
                                        <w:rFonts w:cstheme="minorBidi"/>
                                        <w:color w:val="FFFFFF" w:themeColor="background1"/>
                                      </w:rPr>
                                    </w:pPr>
                                    <w:r>
                                      <w:rPr>
                                        <w:rFonts w:cstheme="minorBidi"/>
                                        <w:color w:val="FFFFFF" w:themeColor="background1"/>
                                      </w:rPr>
                                      <w:t>[Document subtitle]</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5591BF08"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Content>
                            <w:p w14:paraId="0883195D" w14:textId="77777777" w:rsidR="00DB77A1" w:rsidRDefault="00DB77A1">
                              <w:pPr>
                                <w:pStyle w:val="Subtitle"/>
                                <w:rPr>
                                  <w:rFonts w:cstheme="minorBidi"/>
                                  <w:color w:val="FFFFFF" w:themeColor="background1"/>
                                </w:rPr>
                              </w:pPr>
                              <w:r>
                                <w:rPr>
                                  <w:rFonts w:cstheme="minorBidi"/>
                                  <w:color w:val="FFFFFF" w:themeColor="background1"/>
                                </w:rPr>
                                <w:t>[Document subtitle]</w:t>
                              </w:r>
                            </w:p>
                          </w:sdtContent>
                        </w:sdt>
                      </w:txbxContent>
                    </v:textbox>
                    <w10:wrap anchorx="page" anchory="page"/>
                  </v:rect>
                </w:pict>
              </mc:Fallback>
            </mc:AlternateContent>
          </w:r>
        </w:p>
        <w:p w14:paraId="175BB07B" w14:textId="77777777" w:rsidR="00DB77A1" w:rsidRDefault="00DB77A1"/>
        <w:p w14:paraId="511A1912" w14:textId="5091B7A5" w:rsidR="00DB77A1" w:rsidRDefault="00DB77A1">
          <w:pPr>
            <w:spacing w:after="160" w:line="259" w:lineRule="auto"/>
            <w:rPr>
              <w:sz w:val="56"/>
              <w:szCs w:val="56"/>
              <w:lang w:val="en"/>
            </w:rPr>
          </w:pPr>
          <w:r>
            <w:rPr>
              <w:sz w:val="56"/>
              <w:szCs w:val="56"/>
              <w:lang w:val="en"/>
            </w:rPr>
            <w:br w:type="page"/>
          </w:r>
        </w:p>
      </w:sdtContent>
    </w:sdt>
    <w:p w14:paraId="54232FC1" w14:textId="325DBCA0" w:rsidR="00FD727D" w:rsidRPr="00004BA5" w:rsidRDefault="001A7C72" w:rsidP="00FD727D">
      <w:pPr>
        <w:jc w:val="center"/>
        <w:rPr>
          <w:sz w:val="56"/>
          <w:szCs w:val="56"/>
          <w:lang w:val="en"/>
        </w:rPr>
      </w:pPr>
      <w:r w:rsidRPr="00004BA5">
        <w:rPr>
          <w:sz w:val="56"/>
          <w:szCs w:val="56"/>
          <w:lang w:val="en"/>
        </w:rPr>
        <w:lastRenderedPageBreak/>
        <w:t xml:space="preserve">Essential skills for </w:t>
      </w:r>
      <w:r w:rsidR="00004BA5" w:rsidRPr="00004BA5">
        <w:rPr>
          <w:sz w:val="56"/>
          <w:szCs w:val="56"/>
          <w:lang w:val="en"/>
        </w:rPr>
        <w:t>study and employment</w:t>
      </w:r>
    </w:p>
    <w:p w14:paraId="64EBE577" w14:textId="77777777" w:rsidR="00FD727D" w:rsidRDefault="00FD727D" w:rsidP="00FD727D">
      <w:pPr>
        <w:rPr>
          <w:lang w:val="en"/>
        </w:rPr>
      </w:pPr>
    </w:p>
    <w:p w14:paraId="48CEE4B7" w14:textId="77777777" w:rsidR="00FD727D" w:rsidRDefault="00FD727D" w:rsidP="00FD727D">
      <w:pPr>
        <w:rPr>
          <w:lang w:val="en"/>
        </w:rPr>
      </w:pPr>
    </w:p>
    <w:p w14:paraId="44291C31" w14:textId="77777777" w:rsidR="00FD727D" w:rsidRDefault="00FD727D" w:rsidP="00FD727D">
      <w:pPr>
        <w:rPr>
          <w:lang w:val="en"/>
        </w:rPr>
      </w:pPr>
    </w:p>
    <w:p w14:paraId="782B6A3A" w14:textId="77777777" w:rsidR="00FD727D" w:rsidRDefault="00FD727D" w:rsidP="00FD727D">
      <w:pPr>
        <w:rPr>
          <w:lang w:val="en"/>
        </w:rPr>
      </w:pPr>
    </w:p>
    <w:p w14:paraId="34971886" w14:textId="77777777" w:rsidR="00FD727D" w:rsidRPr="00641EE9" w:rsidRDefault="00FD727D" w:rsidP="00FD727D">
      <w:pPr>
        <w:spacing w:after="160" w:line="259" w:lineRule="auto"/>
        <w:rPr>
          <w:sz w:val="40"/>
          <w:szCs w:val="40"/>
          <w:lang w:val="en"/>
        </w:rPr>
      </w:pPr>
      <w:r w:rsidRPr="00641EE9">
        <w:rPr>
          <w:sz w:val="40"/>
          <w:szCs w:val="40"/>
          <w:lang w:val="en"/>
        </w:rPr>
        <w:t>Today's students face all kinds of challenges after they pass their academic courses. Students need to fulfill certain skills to help them in their future employment.</w:t>
      </w:r>
    </w:p>
    <w:p w14:paraId="5D0AFA28" w14:textId="3E90819D" w:rsidR="00FD727D" w:rsidRDefault="00FD727D" w:rsidP="00FD727D">
      <w:pPr>
        <w:spacing w:after="160" w:line="259" w:lineRule="auto"/>
        <w:rPr>
          <w:lang w:val="en"/>
        </w:rPr>
      </w:pPr>
      <w:r>
        <w:rPr>
          <w:sz w:val="32"/>
          <w:szCs w:val="32"/>
          <w:lang w:val="en"/>
        </w:rPr>
        <w:t>1.Communication:</w:t>
      </w:r>
      <w:r w:rsidRPr="00641EE9">
        <w:rPr>
          <w:lang w:val="en"/>
        </w:rPr>
        <w:t xml:space="preserve"> </w:t>
      </w:r>
      <w:r w:rsidR="00A861B1" w:rsidRPr="00A861B1">
        <w:rPr>
          <w:lang w:val="en"/>
        </w:rPr>
        <w:t>This ability to communicate is important because employers do not only expect graduates to be forceful or disciplined, but they also expect them to be as communicative as possible and to master this skill. A study showed that 60% of employers say that graduates do not have this skill developed and that they need to put more emphasis on this written and oral skill. This skill must be practiced on a large scale, using certain degree programs or certain courses. This skill is useful starting from expressing points of view to managing relationships in a work team so that it can truly bring effectiveness.</w:t>
      </w:r>
      <w:sdt>
        <w:sdtPr>
          <w:rPr>
            <w:lang w:val="en"/>
          </w:rPr>
          <w:id w:val="435483569"/>
          <w:citation/>
        </w:sdtPr>
        <w:sdtContent>
          <w:r w:rsidR="00994D80">
            <w:rPr>
              <w:lang w:val="en"/>
            </w:rPr>
            <w:fldChar w:fldCharType="begin"/>
          </w:r>
          <w:r w:rsidR="00994D80">
            <w:instrText xml:space="preserve"> CITATION Tam15 \l 2057 </w:instrText>
          </w:r>
          <w:r w:rsidR="00994D80">
            <w:rPr>
              <w:lang w:val="en"/>
            </w:rPr>
            <w:fldChar w:fldCharType="separate"/>
          </w:r>
          <w:r w:rsidR="00994D80">
            <w:rPr>
              <w:noProof/>
            </w:rPr>
            <w:t xml:space="preserve"> </w:t>
          </w:r>
          <w:r w:rsidR="00994D80" w:rsidRPr="00994D80">
            <w:rPr>
              <w:noProof/>
            </w:rPr>
            <w:t>[1]</w:t>
          </w:r>
          <w:r w:rsidR="00994D80">
            <w:rPr>
              <w:lang w:val="en"/>
            </w:rPr>
            <w:fldChar w:fldCharType="end"/>
          </w:r>
        </w:sdtContent>
      </w:sdt>
    </w:p>
    <w:p w14:paraId="79B9E8B4" w14:textId="1E04DA67" w:rsidR="00FD727D" w:rsidRDefault="00FD727D" w:rsidP="00FD727D">
      <w:pPr>
        <w:spacing w:after="160" w:line="259" w:lineRule="auto"/>
      </w:pPr>
      <w:r>
        <w:rPr>
          <w:sz w:val="32"/>
          <w:szCs w:val="32"/>
        </w:rPr>
        <w:t>2.</w:t>
      </w:r>
      <w:r w:rsidRPr="00FD727D">
        <w:rPr>
          <w:sz w:val="32"/>
          <w:szCs w:val="32"/>
        </w:rPr>
        <w:t xml:space="preserve">Critical Thinking: </w:t>
      </w:r>
      <w:r w:rsidRPr="00FD727D">
        <w:t>The ability to think critically is extremely useful because over time we will encounter all kinds of unforeseen situations that will put us in uncomfortable situations. We are in the era of speed, so we need to increase this ability. It is an ability that helps us overcome obstacles</w:t>
      </w:r>
      <w:r w:rsidR="001A7C72">
        <w:t xml:space="preserve">, work under pressure </w:t>
      </w:r>
      <w:r w:rsidRPr="00FD727D">
        <w:t>and reach the goals we propose.</w:t>
      </w:r>
      <w:sdt>
        <w:sdtPr>
          <w:id w:val="-103347601"/>
          <w:citation/>
        </w:sdtPr>
        <w:sdtContent>
          <w:r w:rsidR="00994D80">
            <w:fldChar w:fldCharType="begin"/>
          </w:r>
          <w:r w:rsidR="00994D80">
            <w:instrText xml:space="preserve"> CITATION BHe21 \l 2057 </w:instrText>
          </w:r>
          <w:r w:rsidR="00994D80">
            <w:fldChar w:fldCharType="separate"/>
          </w:r>
          <w:r w:rsidR="00994D80">
            <w:rPr>
              <w:noProof/>
            </w:rPr>
            <w:t xml:space="preserve"> </w:t>
          </w:r>
          <w:r w:rsidR="00994D80" w:rsidRPr="00994D80">
            <w:rPr>
              <w:noProof/>
            </w:rPr>
            <w:t>[2]</w:t>
          </w:r>
          <w:r w:rsidR="00994D80">
            <w:fldChar w:fldCharType="end"/>
          </w:r>
        </w:sdtContent>
      </w:sdt>
    </w:p>
    <w:p w14:paraId="2C2228B4" w14:textId="243AD7A2" w:rsidR="008B56C1" w:rsidRPr="00004BA5" w:rsidRDefault="007836B5" w:rsidP="004D7D99">
      <w:pPr>
        <w:spacing w:after="160" w:line="259" w:lineRule="auto"/>
        <w:rPr>
          <w:sz w:val="20"/>
          <w:szCs w:val="20"/>
        </w:rPr>
      </w:pPr>
      <w:r>
        <w:rPr>
          <w:sz w:val="32"/>
          <w:szCs w:val="32"/>
        </w:rPr>
        <w:t>3</w:t>
      </w:r>
      <w:r w:rsidR="00004BA5">
        <w:rPr>
          <w:sz w:val="32"/>
          <w:szCs w:val="32"/>
        </w:rPr>
        <w:t>.</w:t>
      </w:r>
      <w:r w:rsidR="008B56C1">
        <w:rPr>
          <w:sz w:val="32"/>
          <w:szCs w:val="32"/>
        </w:rPr>
        <w:t>Strategic workforce planning</w:t>
      </w:r>
      <w:r w:rsidR="008B56C1" w:rsidRPr="00004BA5">
        <w:rPr>
          <w:sz w:val="20"/>
          <w:szCs w:val="20"/>
        </w:rPr>
        <w:t xml:space="preserve">: </w:t>
      </w:r>
      <w:r w:rsidR="00004BA5" w:rsidRPr="00004BA5">
        <w:rPr>
          <w:sz w:val="20"/>
          <w:szCs w:val="20"/>
        </w:rPr>
        <w:t xml:space="preserve">  It is a capacity that helps you to put people in the right place, at the right time, to </w:t>
      </w:r>
      <w:proofErr w:type="spellStart"/>
      <w:r w:rsidR="00004BA5" w:rsidRPr="00004BA5">
        <w:rPr>
          <w:sz w:val="20"/>
          <w:szCs w:val="20"/>
        </w:rPr>
        <w:t>fulfill</w:t>
      </w:r>
      <w:proofErr w:type="spellEnd"/>
      <w:r w:rsidR="00004BA5" w:rsidRPr="00004BA5">
        <w:rPr>
          <w:sz w:val="20"/>
          <w:szCs w:val="20"/>
        </w:rPr>
        <w:t xml:space="preserve"> the right objectives. This strategy helps to integrate workforce planning and the strategic plan where the key word here is people. The strategy element is what makes the connection between workforce planning and the strategic plan by putting the right people with the right skills and thus fulfilling their objectives and goals. This provides a strategy in making decisions and helps to be as flexible as possible and expand. To anticipate and react correctly to crisis situations, to long-term and short-term surprises. </w:t>
      </w:r>
      <w:sdt>
        <w:sdtPr>
          <w:rPr>
            <w:sz w:val="20"/>
            <w:szCs w:val="20"/>
          </w:rPr>
          <w:id w:val="1384824906"/>
          <w:citation/>
        </w:sdtPr>
        <w:sdtContent>
          <w:r w:rsidR="00994D80">
            <w:rPr>
              <w:sz w:val="20"/>
              <w:szCs w:val="20"/>
            </w:rPr>
            <w:fldChar w:fldCharType="begin"/>
          </w:r>
          <w:r w:rsidR="00994D80">
            <w:rPr>
              <w:sz w:val="20"/>
              <w:szCs w:val="20"/>
            </w:rPr>
            <w:instrText xml:space="preserve"> CITATION NEM13 \l 2057 </w:instrText>
          </w:r>
          <w:r w:rsidR="00994D80">
            <w:rPr>
              <w:sz w:val="20"/>
              <w:szCs w:val="20"/>
            </w:rPr>
            <w:fldChar w:fldCharType="separate"/>
          </w:r>
          <w:r w:rsidR="00994D80" w:rsidRPr="00994D80">
            <w:rPr>
              <w:noProof/>
              <w:sz w:val="20"/>
              <w:szCs w:val="20"/>
            </w:rPr>
            <w:t>[3]</w:t>
          </w:r>
          <w:r w:rsidR="00994D80">
            <w:rPr>
              <w:sz w:val="20"/>
              <w:szCs w:val="20"/>
            </w:rPr>
            <w:fldChar w:fldCharType="end"/>
          </w:r>
        </w:sdtContent>
      </w:sdt>
    </w:p>
    <w:p w14:paraId="4906397E" w14:textId="386C16B0" w:rsidR="007836B5" w:rsidRDefault="007836B5" w:rsidP="007836B5">
      <w:pPr>
        <w:spacing w:after="160" w:line="259" w:lineRule="auto"/>
        <w:rPr>
          <w:sz w:val="20"/>
          <w:szCs w:val="20"/>
        </w:rPr>
      </w:pPr>
      <w:r>
        <w:rPr>
          <w:sz w:val="32"/>
          <w:szCs w:val="32"/>
        </w:rPr>
        <w:t xml:space="preserve">4.Reasearch based education: </w:t>
      </w:r>
      <w:r>
        <w:rPr>
          <w:sz w:val="20"/>
          <w:szCs w:val="20"/>
        </w:rPr>
        <w:t xml:space="preserve">   </w:t>
      </w:r>
      <w:r w:rsidRPr="004D7D99">
        <w:rPr>
          <w:sz w:val="20"/>
          <w:szCs w:val="20"/>
        </w:rPr>
        <w:t xml:space="preserve">It is a skill that helps us understand the limitations of our understanding, helps us accumulate knowledge suitable to our needs. The concept of this capacity is to help us not only to learn what we need to operate but also to learn how to do it. And when we have some errors. Let's not just think about how to do it better next time, but how to eliminate the errors so </w:t>
      </w:r>
      <w:r>
        <w:rPr>
          <w:sz w:val="20"/>
          <w:szCs w:val="20"/>
        </w:rPr>
        <w:t xml:space="preserve">we </w:t>
      </w:r>
      <w:proofErr w:type="gramStart"/>
      <w:r>
        <w:rPr>
          <w:sz w:val="20"/>
          <w:szCs w:val="20"/>
        </w:rPr>
        <w:t>can to</w:t>
      </w:r>
      <w:proofErr w:type="gramEnd"/>
      <w:r>
        <w:rPr>
          <w:sz w:val="20"/>
          <w:szCs w:val="20"/>
        </w:rPr>
        <w:t xml:space="preserve"> </w:t>
      </w:r>
      <w:r w:rsidRPr="004D7D99">
        <w:rPr>
          <w:sz w:val="20"/>
          <w:szCs w:val="20"/>
        </w:rPr>
        <w:t>obtain a guaranteed result</w:t>
      </w:r>
      <w:r>
        <w:rPr>
          <w:sz w:val="20"/>
          <w:szCs w:val="20"/>
        </w:rPr>
        <w:t xml:space="preserve">. </w:t>
      </w:r>
      <w:r w:rsidRPr="004D7D99">
        <w:rPr>
          <w:sz w:val="20"/>
          <w:szCs w:val="20"/>
        </w:rPr>
        <w:t>Research-based education refers to the way in which knowledge is created, to the process behind it.</w:t>
      </w:r>
      <w:sdt>
        <w:sdtPr>
          <w:rPr>
            <w:sz w:val="20"/>
            <w:szCs w:val="20"/>
          </w:rPr>
          <w:id w:val="58216231"/>
          <w:citation/>
        </w:sdtPr>
        <w:sdtContent>
          <w:r w:rsidR="00994D80">
            <w:rPr>
              <w:sz w:val="20"/>
              <w:szCs w:val="20"/>
            </w:rPr>
            <w:fldChar w:fldCharType="begin"/>
          </w:r>
          <w:r w:rsidR="00994D80">
            <w:rPr>
              <w:sz w:val="20"/>
              <w:szCs w:val="20"/>
            </w:rPr>
            <w:instrText xml:space="preserve"> CITATION Jos18 \l 2057 </w:instrText>
          </w:r>
          <w:r w:rsidR="00994D80">
            <w:rPr>
              <w:sz w:val="20"/>
              <w:szCs w:val="20"/>
            </w:rPr>
            <w:fldChar w:fldCharType="separate"/>
          </w:r>
          <w:r w:rsidR="00994D80">
            <w:rPr>
              <w:noProof/>
              <w:sz w:val="20"/>
              <w:szCs w:val="20"/>
            </w:rPr>
            <w:t xml:space="preserve"> </w:t>
          </w:r>
          <w:r w:rsidR="00994D80" w:rsidRPr="00994D80">
            <w:rPr>
              <w:noProof/>
              <w:sz w:val="20"/>
              <w:szCs w:val="20"/>
            </w:rPr>
            <w:t>[4]</w:t>
          </w:r>
          <w:r w:rsidR="00994D80">
            <w:rPr>
              <w:sz w:val="20"/>
              <w:szCs w:val="20"/>
            </w:rPr>
            <w:fldChar w:fldCharType="end"/>
          </w:r>
        </w:sdtContent>
      </w:sdt>
    </w:p>
    <w:sdt>
      <w:sdtPr>
        <w:rPr>
          <w:rFonts w:asciiTheme="minorHAnsi" w:eastAsiaTheme="minorEastAsia" w:hAnsiTheme="minorHAnsi" w:cstheme="minorBidi"/>
          <w:color w:val="auto"/>
          <w:sz w:val="21"/>
          <w:szCs w:val="21"/>
          <w:lang w:val="en-GB"/>
        </w:rPr>
        <w:id w:val="183406636"/>
        <w:docPartObj>
          <w:docPartGallery w:val="Bibliographies"/>
          <w:docPartUnique/>
        </w:docPartObj>
      </w:sdtPr>
      <w:sdtEndPr/>
      <w:sdtContent>
        <w:p w14:paraId="27372210" w14:textId="387F4497" w:rsidR="007234AA" w:rsidRDefault="007234AA">
          <w:pPr>
            <w:pStyle w:val="Heading1"/>
          </w:pPr>
          <w:r>
            <w:t>References</w:t>
          </w:r>
        </w:p>
        <w:sdt>
          <w:sdtPr>
            <w:id w:val="-573587230"/>
            <w:bibliography/>
          </w:sdtPr>
          <w:sdtEndPr/>
          <w:sdtContent>
            <w:p w14:paraId="5CDFDDD3" w14:textId="77777777" w:rsidR="007234AA" w:rsidRDefault="007234AA">
              <w:pPr>
                <w:rPr>
                  <w:rFonts w:eastAsiaTheme="minorHAns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1"/>
                <w:gridCol w:w="8715"/>
              </w:tblGrid>
              <w:tr w:rsidR="007234AA" w14:paraId="759BE42F" w14:textId="77777777">
                <w:trPr>
                  <w:divId w:val="828983905"/>
                  <w:tblCellSpacing w:w="15" w:type="dxa"/>
                </w:trPr>
                <w:tc>
                  <w:tcPr>
                    <w:tcW w:w="50" w:type="pct"/>
                    <w:hideMark/>
                  </w:tcPr>
                  <w:p w14:paraId="020F12F4" w14:textId="32074B48" w:rsidR="007234AA" w:rsidRDefault="007234AA">
                    <w:pPr>
                      <w:pStyle w:val="Bibliography"/>
                      <w:rPr>
                        <w:noProof/>
                        <w:sz w:val="24"/>
                        <w:szCs w:val="24"/>
                        <w:lang w:val="en-US"/>
                      </w:rPr>
                    </w:pPr>
                    <w:r>
                      <w:rPr>
                        <w:noProof/>
                        <w:lang w:val="en-US"/>
                      </w:rPr>
                      <w:t xml:space="preserve">[1] </w:t>
                    </w:r>
                  </w:p>
                </w:tc>
                <w:tc>
                  <w:tcPr>
                    <w:tcW w:w="0" w:type="auto"/>
                    <w:hideMark/>
                  </w:tcPr>
                  <w:p w14:paraId="1756BCF6" w14:textId="77777777" w:rsidR="007234AA" w:rsidRDefault="007234AA">
                    <w:pPr>
                      <w:pStyle w:val="Bibliography"/>
                      <w:rPr>
                        <w:noProof/>
                        <w:lang w:val="en-US"/>
                      </w:rPr>
                    </w:pPr>
                    <w:r>
                      <w:rPr>
                        <w:noProof/>
                        <w:lang w:val="en-US"/>
                      </w:rPr>
                      <w:t xml:space="preserve">Tammy J, Stephenson, Lindsey Mayes, Elizabeth M. Combs, Kelly Webber, "Developing Communication Skills of Undergraduate Students through Innovative Teaching Approaches," </w:t>
                    </w:r>
                    <w:r>
                      <w:rPr>
                        <w:i/>
                        <w:iCs/>
                        <w:noProof/>
                        <w:lang w:val="en-US"/>
                      </w:rPr>
                      <w:t xml:space="preserve">NACTA Journal, </w:t>
                    </w:r>
                    <w:r>
                      <w:rPr>
                        <w:noProof/>
                        <w:lang w:val="en-US"/>
                      </w:rPr>
                      <w:t xml:space="preserve">vol. 59, no. 4, pp. 313-318, 2015. </w:t>
                    </w:r>
                  </w:p>
                </w:tc>
              </w:tr>
              <w:tr w:rsidR="007234AA" w14:paraId="0E73DC13" w14:textId="77777777">
                <w:trPr>
                  <w:divId w:val="828983905"/>
                  <w:tblCellSpacing w:w="15" w:type="dxa"/>
                </w:trPr>
                <w:tc>
                  <w:tcPr>
                    <w:tcW w:w="50" w:type="pct"/>
                    <w:hideMark/>
                  </w:tcPr>
                  <w:p w14:paraId="788DE677" w14:textId="77777777" w:rsidR="007234AA" w:rsidRDefault="007234AA">
                    <w:pPr>
                      <w:pStyle w:val="Bibliography"/>
                      <w:rPr>
                        <w:noProof/>
                        <w:lang w:val="en-US"/>
                      </w:rPr>
                    </w:pPr>
                    <w:r>
                      <w:rPr>
                        <w:noProof/>
                        <w:lang w:val="en-US"/>
                      </w:rPr>
                      <w:t xml:space="preserve">[2] </w:t>
                    </w:r>
                  </w:p>
                </w:tc>
                <w:tc>
                  <w:tcPr>
                    <w:tcW w:w="0" w:type="auto"/>
                    <w:hideMark/>
                  </w:tcPr>
                  <w:p w14:paraId="76CF6C1F" w14:textId="77777777" w:rsidR="007234AA" w:rsidRDefault="007234AA">
                    <w:pPr>
                      <w:pStyle w:val="Bibliography"/>
                      <w:rPr>
                        <w:noProof/>
                        <w:lang w:val="en-US"/>
                      </w:rPr>
                    </w:pPr>
                    <w:r>
                      <w:rPr>
                        <w:noProof/>
                        <w:lang w:val="en-US"/>
                      </w:rPr>
                      <w:t xml:space="preserve">B. Herguner, "Thinnking skills and creativity," vol. 41, 2021. </w:t>
                    </w:r>
                  </w:p>
                </w:tc>
              </w:tr>
              <w:tr w:rsidR="007234AA" w14:paraId="107A7638" w14:textId="77777777">
                <w:trPr>
                  <w:divId w:val="828983905"/>
                  <w:tblCellSpacing w:w="15" w:type="dxa"/>
                </w:trPr>
                <w:tc>
                  <w:tcPr>
                    <w:tcW w:w="50" w:type="pct"/>
                    <w:hideMark/>
                  </w:tcPr>
                  <w:p w14:paraId="0DCE6D4B" w14:textId="77777777" w:rsidR="007234AA" w:rsidRDefault="007234AA">
                    <w:pPr>
                      <w:pStyle w:val="Bibliography"/>
                      <w:rPr>
                        <w:noProof/>
                        <w:lang w:val="en-US"/>
                      </w:rPr>
                    </w:pPr>
                    <w:r>
                      <w:rPr>
                        <w:noProof/>
                        <w:lang w:val="en-US"/>
                      </w:rPr>
                      <w:t xml:space="preserve">[3] </w:t>
                    </w:r>
                  </w:p>
                </w:tc>
                <w:tc>
                  <w:tcPr>
                    <w:tcW w:w="0" w:type="auto"/>
                    <w:hideMark/>
                  </w:tcPr>
                  <w:p w14:paraId="4343860D" w14:textId="77777777" w:rsidR="007234AA" w:rsidRDefault="007234AA">
                    <w:pPr>
                      <w:pStyle w:val="Bibliography"/>
                      <w:rPr>
                        <w:noProof/>
                        <w:lang w:val="en-US"/>
                      </w:rPr>
                    </w:pPr>
                    <w:r>
                      <w:rPr>
                        <w:noProof/>
                        <w:lang w:val="en-US"/>
                      </w:rPr>
                      <w:t xml:space="preserve">C. NEMFAKOS, Workforce Planning in the Intelligence Community: A Retrospective,, RAND Corporation, 2013. </w:t>
                    </w:r>
                  </w:p>
                </w:tc>
              </w:tr>
              <w:tr w:rsidR="007234AA" w14:paraId="5DB7F4A7" w14:textId="77777777">
                <w:trPr>
                  <w:divId w:val="828983905"/>
                  <w:tblCellSpacing w:w="15" w:type="dxa"/>
                </w:trPr>
                <w:tc>
                  <w:tcPr>
                    <w:tcW w:w="50" w:type="pct"/>
                    <w:hideMark/>
                  </w:tcPr>
                  <w:p w14:paraId="4515FF7C" w14:textId="77777777" w:rsidR="007234AA" w:rsidRDefault="007234AA">
                    <w:pPr>
                      <w:pStyle w:val="Bibliography"/>
                      <w:rPr>
                        <w:noProof/>
                        <w:lang w:val="en-US"/>
                      </w:rPr>
                    </w:pPr>
                    <w:r>
                      <w:rPr>
                        <w:noProof/>
                        <w:lang w:val="en-US"/>
                      </w:rPr>
                      <w:t xml:space="preserve">[4] </w:t>
                    </w:r>
                  </w:p>
                </w:tc>
                <w:tc>
                  <w:tcPr>
                    <w:tcW w:w="0" w:type="auto"/>
                    <w:hideMark/>
                  </w:tcPr>
                  <w:p w14:paraId="77F71A46" w14:textId="77777777" w:rsidR="007234AA" w:rsidRDefault="007234AA">
                    <w:pPr>
                      <w:pStyle w:val="Bibliography"/>
                      <w:rPr>
                        <w:noProof/>
                        <w:lang w:val="en-US"/>
                      </w:rPr>
                    </w:pPr>
                    <w:r>
                      <w:rPr>
                        <w:noProof/>
                        <w:lang w:val="en-US"/>
                      </w:rPr>
                      <w:t>Joseph Telpher, Martin Oliver, Shaping Higher Education with Students: Ways to Connect Research and Teaching,, UCL press, 2018, pp. 244-255.</w:t>
                    </w:r>
                  </w:p>
                </w:tc>
              </w:tr>
            </w:tbl>
            <w:p w14:paraId="75318301" w14:textId="77777777" w:rsidR="007234AA" w:rsidRDefault="007234AA">
              <w:pPr>
                <w:divId w:val="828983905"/>
                <w:rPr>
                  <w:rFonts w:eastAsia="Times New Roman"/>
                  <w:noProof/>
                </w:rPr>
              </w:pPr>
            </w:p>
            <w:p w14:paraId="09228F17" w14:textId="2A7A7FA2" w:rsidR="007234AA" w:rsidRDefault="007234AA">
              <w:r>
                <w:rPr>
                  <w:b/>
                  <w:bCs/>
                  <w:noProof/>
                </w:rPr>
                <w:fldChar w:fldCharType="end"/>
              </w:r>
            </w:p>
          </w:sdtContent>
        </w:sdt>
      </w:sdtContent>
    </w:sdt>
    <w:p w14:paraId="1E6496B7" w14:textId="77777777" w:rsidR="008B56C1" w:rsidRPr="00FD727D" w:rsidRDefault="008B56C1" w:rsidP="004D7D99">
      <w:pPr>
        <w:spacing w:after="160" w:line="259" w:lineRule="auto"/>
        <w:rPr>
          <w:sz w:val="20"/>
          <w:szCs w:val="20"/>
        </w:rPr>
      </w:pPr>
    </w:p>
    <w:tbl>
      <w:tblPr>
        <w:tblpPr w:leftFromText="180" w:rightFromText="180" w:vertAnchor="text" w:horzAnchor="margin" w:tblpY="-7"/>
        <w:tblW w:w="5006" w:type="pct"/>
        <w:tblCellSpacing w:w="15" w:type="dxa"/>
        <w:tblCellMar>
          <w:top w:w="15" w:type="dxa"/>
          <w:left w:w="15" w:type="dxa"/>
          <w:bottom w:w="15" w:type="dxa"/>
          <w:right w:w="15" w:type="dxa"/>
        </w:tblCellMar>
        <w:tblLook w:val="04A0" w:firstRow="1" w:lastRow="0" w:firstColumn="1" w:lastColumn="0" w:noHBand="0" w:noVBand="1"/>
      </w:tblPr>
      <w:tblGrid>
        <w:gridCol w:w="9037"/>
      </w:tblGrid>
      <w:tr w:rsidR="00FD727D" w:rsidRPr="00FD727D" w14:paraId="527C7A5D" w14:textId="77777777" w:rsidTr="00067DF1">
        <w:trPr>
          <w:trHeight w:val="319"/>
          <w:tblCellSpacing w:w="15" w:type="dxa"/>
        </w:trPr>
        <w:tc>
          <w:tcPr>
            <w:tcW w:w="147" w:type="pct"/>
            <w:hideMark/>
          </w:tcPr>
          <w:p w14:paraId="6C213F0B" w14:textId="77777777" w:rsidR="00FD727D" w:rsidRPr="00FD727D" w:rsidRDefault="00FD727D" w:rsidP="00FD727D">
            <w:pPr>
              <w:rPr>
                <w:noProof/>
                <w:sz w:val="24"/>
                <w:szCs w:val="24"/>
              </w:rPr>
            </w:pPr>
          </w:p>
        </w:tc>
      </w:tr>
    </w:tbl>
    <w:p w14:paraId="7E8526CD" w14:textId="3E864311" w:rsidR="00956447" w:rsidRDefault="004D7D99">
      <w:r>
        <w:t xml:space="preserve"> </w:t>
      </w:r>
    </w:p>
    <w:sectPr w:rsidR="00956447" w:rsidSect="00DB77A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27D"/>
    <w:rsid w:val="00004BA5"/>
    <w:rsid w:val="001A7C72"/>
    <w:rsid w:val="002B763E"/>
    <w:rsid w:val="00370DF3"/>
    <w:rsid w:val="004D7D99"/>
    <w:rsid w:val="007234AA"/>
    <w:rsid w:val="007836B5"/>
    <w:rsid w:val="008B56C1"/>
    <w:rsid w:val="00956447"/>
    <w:rsid w:val="00994D80"/>
    <w:rsid w:val="00A861B1"/>
    <w:rsid w:val="00BC6E89"/>
    <w:rsid w:val="00CC5D9A"/>
    <w:rsid w:val="00D14FB3"/>
    <w:rsid w:val="00DB77A1"/>
    <w:rsid w:val="00F05862"/>
    <w:rsid w:val="00FD7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85B01"/>
  <w15:chartTrackingRefBased/>
  <w15:docId w15:val="{14118331-4901-49D3-80A2-F79EB6E18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27D"/>
    <w:pPr>
      <w:spacing w:after="200" w:line="288" w:lineRule="auto"/>
    </w:pPr>
    <w:rPr>
      <w:rFonts w:eastAsiaTheme="minorEastAsia"/>
      <w:sz w:val="21"/>
      <w:szCs w:val="21"/>
    </w:rPr>
  </w:style>
  <w:style w:type="paragraph" w:styleId="Heading1">
    <w:name w:val="heading 1"/>
    <w:basedOn w:val="Normal"/>
    <w:next w:val="Normal"/>
    <w:link w:val="Heading1Char"/>
    <w:uiPriority w:val="9"/>
    <w:qFormat/>
    <w:rsid w:val="007234AA"/>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34A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234AA"/>
  </w:style>
  <w:style w:type="paragraph" w:styleId="Title">
    <w:name w:val="Title"/>
    <w:basedOn w:val="Normal"/>
    <w:next w:val="Normal"/>
    <w:link w:val="TitleChar"/>
    <w:uiPriority w:val="10"/>
    <w:qFormat/>
    <w:rsid w:val="00DB77A1"/>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DB77A1"/>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DB77A1"/>
    <w:pPr>
      <w:numPr>
        <w:ilvl w:val="1"/>
      </w:numPr>
      <w:spacing w:after="160" w:line="259" w:lineRule="auto"/>
    </w:pPr>
    <w:rPr>
      <w:rFonts w:cs="Times New Roman"/>
      <w:color w:val="5A5A5A" w:themeColor="text1" w:themeTint="A5"/>
      <w:spacing w:val="15"/>
      <w:sz w:val="22"/>
      <w:szCs w:val="22"/>
      <w:lang w:val="en-US"/>
    </w:rPr>
  </w:style>
  <w:style w:type="character" w:customStyle="1" w:styleId="SubtitleChar">
    <w:name w:val="Subtitle Char"/>
    <w:basedOn w:val="DefaultParagraphFont"/>
    <w:link w:val="Subtitle"/>
    <w:uiPriority w:val="11"/>
    <w:rsid w:val="00DB77A1"/>
    <w:rPr>
      <w:rFonts w:eastAsiaTheme="minorEastAsia" w:cs="Times New Roman"/>
      <w:color w:val="5A5A5A" w:themeColor="text1" w:themeTint="A5"/>
      <w:spacing w:val="15"/>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45324">
      <w:bodyDiv w:val="1"/>
      <w:marLeft w:val="0"/>
      <w:marRight w:val="0"/>
      <w:marTop w:val="0"/>
      <w:marBottom w:val="0"/>
      <w:divBdr>
        <w:top w:val="none" w:sz="0" w:space="0" w:color="auto"/>
        <w:left w:val="none" w:sz="0" w:space="0" w:color="auto"/>
        <w:bottom w:val="none" w:sz="0" w:space="0" w:color="auto"/>
        <w:right w:val="none" w:sz="0" w:space="0" w:color="auto"/>
      </w:divBdr>
    </w:div>
    <w:div w:id="141387004">
      <w:bodyDiv w:val="1"/>
      <w:marLeft w:val="0"/>
      <w:marRight w:val="0"/>
      <w:marTop w:val="0"/>
      <w:marBottom w:val="0"/>
      <w:divBdr>
        <w:top w:val="none" w:sz="0" w:space="0" w:color="auto"/>
        <w:left w:val="none" w:sz="0" w:space="0" w:color="auto"/>
        <w:bottom w:val="none" w:sz="0" w:space="0" w:color="auto"/>
        <w:right w:val="none" w:sz="0" w:space="0" w:color="auto"/>
      </w:divBdr>
    </w:div>
    <w:div w:id="373233113">
      <w:bodyDiv w:val="1"/>
      <w:marLeft w:val="0"/>
      <w:marRight w:val="0"/>
      <w:marTop w:val="0"/>
      <w:marBottom w:val="0"/>
      <w:divBdr>
        <w:top w:val="none" w:sz="0" w:space="0" w:color="auto"/>
        <w:left w:val="none" w:sz="0" w:space="0" w:color="auto"/>
        <w:bottom w:val="none" w:sz="0" w:space="0" w:color="auto"/>
        <w:right w:val="none" w:sz="0" w:space="0" w:color="auto"/>
      </w:divBdr>
    </w:div>
    <w:div w:id="828983905">
      <w:bodyDiv w:val="1"/>
      <w:marLeft w:val="0"/>
      <w:marRight w:val="0"/>
      <w:marTop w:val="0"/>
      <w:marBottom w:val="0"/>
      <w:divBdr>
        <w:top w:val="none" w:sz="0" w:space="0" w:color="auto"/>
        <w:left w:val="none" w:sz="0" w:space="0" w:color="auto"/>
        <w:bottom w:val="none" w:sz="0" w:space="0" w:color="auto"/>
        <w:right w:val="none" w:sz="0" w:space="0" w:color="auto"/>
      </w:divBdr>
    </w:div>
    <w:div w:id="1233394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Tam15</b:Tag>
    <b:SourceType>JournalArticle</b:SourceType>
    <b:Guid>{B97EC834-D252-4310-82EE-39410D428C95}</b:Guid>
    <b:Author>
      <b:Author>
        <b:Corporate>Tammy J, Stephenson, Lindsey Mayes, Elizabeth M. Combs, Kelly Webber</b:Corporate>
      </b:Author>
    </b:Author>
    <b:Title>Developing Communication Skills of Undergraduate Students through Innovative Teaching Approaches</b:Title>
    <b:JournalName>NACTA Journal</b:JournalName>
    <b:Year>2015</b:Year>
    <b:Pages>313-318</b:Pages>
    <b:Volume>59</b:Volume>
    <b:Issue>4</b:Issue>
    <b:URL>https://www.jstor.org/stable/nactajournal.59.4.313</b:URL>
    <b:RefOrder>1</b:RefOrder>
  </b:Source>
  <b:Source>
    <b:Tag>BHe21</b:Tag>
    <b:SourceType>JournalArticle</b:SourceType>
    <b:Guid>{0E52BD31-0560-4438-B9B8-7DFB77FEA646}</b:Guid>
    <b:Author>
      <b:Author>
        <b:NameList>
          <b:Person>
            <b:Last>Herguner</b:Last>
            <b:First>B.</b:First>
          </b:Person>
        </b:NameList>
      </b:Author>
    </b:Author>
    <b:Title>Thinnking skills and creativity</b:Title>
    <b:Year>2021</b:Year>
    <b:Volume>41</b:Volume>
    <b:RefOrder>2</b:RefOrder>
  </b:Source>
  <b:Source>
    <b:Tag>NEM13</b:Tag>
    <b:SourceType>Book</b:SourceType>
    <b:Guid>{D917760A-5466-415A-8E23-F0E93E67A978}</b:Guid>
    <b:Title>Workforce Planning in the Intelligence Community: A Retrospective,</b:Title>
    <b:Year>2013</b:Year>
    <b:Author>
      <b:Author>
        <b:NameList>
          <b:Person>
            <b:Last>NEMFAKOS</b:Last>
            <b:First>CHARLES</b:First>
          </b:Person>
        </b:NameList>
      </b:Author>
    </b:Author>
    <b:Publisher>RAND Corporation</b:Publisher>
    <b:URL>https://www.jstor.org/stable/10.7249/j.ctt5hhvdj.1</b:URL>
    <b:RefOrder>3</b:RefOrder>
  </b:Source>
  <b:Source>
    <b:Tag>Jos18</b:Tag>
    <b:SourceType>Book</b:SourceType>
    <b:Guid>{DFAC7D4E-F69A-48C2-AD19-83B654A90D34}</b:Guid>
    <b:Author>
      <b:Author>
        <b:Corporate>Joseph Telpher, Martin Oliver</b:Corporate>
      </b:Author>
    </b:Author>
    <b:Title>Shaping Higher Education with Students: Ways to Connect Research and Teaching,</b:Title>
    <b:Year>2018</b:Year>
    <b:Publisher>UCL press</b:Publisher>
    <b:Pages>244-255</b:Pages>
    <b:URL>https://www.jstor.org/stable/j.ctt21c4tcm.37</b:URL>
    <b:RefOrder>4</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98FB5106338644429E3BDE2B2F67710C" ma:contentTypeVersion="3" ma:contentTypeDescription="Create a new document." ma:contentTypeScope="" ma:versionID="d8c3d7d912a6c35ac8cfefddcbc99c93">
  <xsd:schema xmlns:xsd="http://www.w3.org/2001/XMLSchema" xmlns:xs="http://www.w3.org/2001/XMLSchema" xmlns:p="http://schemas.microsoft.com/office/2006/metadata/properties" xmlns:ns3="0d4f6ffa-9f28-4e2a-a23f-4264c91c95c3" targetNamespace="http://schemas.microsoft.com/office/2006/metadata/properties" ma:root="true" ma:fieldsID="c7da3b993224b9c0b27c0ff43ec44f2f" ns3:_="">
    <xsd:import namespace="0d4f6ffa-9f28-4e2a-a23f-4264c91c95c3"/>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f6ffa-9f28-4e2a-a23f-4264c91c95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BF135D-1209-4151-89B2-8526D5CEF808}">
  <ds:schemaRefs>
    <ds:schemaRef ds:uri="http://schemas.openxmlformats.org/officeDocument/2006/bibliography"/>
  </ds:schemaRefs>
</ds:datastoreItem>
</file>

<file path=customXml/itemProps2.xml><?xml version="1.0" encoding="utf-8"?>
<ds:datastoreItem xmlns:ds="http://schemas.openxmlformats.org/officeDocument/2006/customXml" ds:itemID="{9944640A-E2B9-47E0-8B16-A0457E8E2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4f6ffa-9f28-4e2a-a23f-4264c91c95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4970EE-6F90-49F7-9AEA-C7871251E8A5}">
  <ds:schemaRefs>
    <ds:schemaRef ds:uri="http://schemas.microsoft.com/sharepoint/v3/contenttype/forms"/>
  </ds:schemaRefs>
</ds:datastoreItem>
</file>

<file path=customXml/itemProps4.xml><?xml version="1.0" encoding="utf-8"?>
<ds:datastoreItem xmlns:ds="http://schemas.openxmlformats.org/officeDocument/2006/customXml" ds:itemID="{1FE00B8C-6375-49B6-8CC7-C426176BEF72}">
  <ds:schemaRefs>
    <ds:schemaRef ds:uri="http://purl.org/dc/elements/1.1/"/>
    <ds:schemaRef ds:uri="http://schemas.microsoft.com/office/2006/documentManagement/types"/>
    <ds:schemaRef ds:uri="http://purl.org/dc/dcmitype/"/>
    <ds:schemaRef ds:uri="http://schemas.openxmlformats.org/package/2006/metadata/core-properties"/>
    <ds:schemaRef ds:uri="http://purl.org/dc/terms/"/>
    <ds:schemaRef ds:uri="0d4f6ffa-9f28-4e2a-a23f-4264c91c95c3"/>
    <ds:schemaRef ds:uri="http://www.w3.org/XML/1998/namespace"/>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466</Words>
  <Characters>2658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Barbu (2237164)</dc:creator>
  <cp:keywords/>
  <dc:description/>
  <cp:lastModifiedBy>Marius Barbu</cp:lastModifiedBy>
  <cp:revision>2</cp:revision>
  <dcterms:created xsi:type="dcterms:W3CDTF">2023-03-09T16:52:00Z</dcterms:created>
  <dcterms:modified xsi:type="dcterms:W3CDTF">2023-03-09T16:52:00Z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0x01010098FB5106338644429E3BDE2B2F67710C</vt:lpwstr>
  </property>
</Properties>
</file>