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D55B21" w14:textId="27A474FB" w:rsidR="00F73179" w:rsidRPr="00342485" w:rsidRDefault="00342485" w:rsidP="00342485">
      <w:pPr>
        <w:spacing w:line="360" w:lineRule="auto"/>
        <w:jc w:val="center"/>
        <w:rPr>
          <w:rFonts w:ascii="Arial" w:hAnsi="Arial" w:cs="Arial"/>
          <w:sz w:val="56"/>
          <w:szCs w:val="56"/>
        </w:rPr>
      </w:pPr>
      <w:r w:rsidRPr="00342485">
        <w:rPr>
          <w:rFonts w:ascii="Arial" w:hAnsi="Arial" w:cs="Arial"/>
          <w:sz w:val="56"/>
          <w:szCs w:val="56"/>
        </w:rPr>
        <w:t xml:space="preserve">Student name: Lisa </w:t>
      </w:r>
      <w:proofErr w:type="spellStart"/>
      <w:r w:rsidRPr="00342485">
        <w:rPr>
          <w:rFonts w:ascii="Arial" w:hAnsi="Arial" w:cs="Arial"/>
          <w:sz w:val="56"/>
          <w:szCs w:val="56"/>
        </w:rPr>
        <w:t>Ellam</w:t>
      </w:r>
      <w:proofErr w:type="spellEnd"/>
    </w:p>
    <w:p w14:paraId="7A546113" w14:textId="5FEFF88C" w:rsidR="00342485" w:rsidRPr="00342485" w:rsidRDefault="00342485" w:rsidP="00342485">
      <w:pPr>
        <w:spacing w:line="360" w:lineRule="auto"/>
        <w:jc w:val="center"/>
        <w:rPr>
          <w:rFonts w:ascii="Arial" w:hAnsi="Arial" w:cs="Arial"/>
          <w:sz w:val="56"/>
          <w:szCs w:val="56"/>
        </w:rPr>
      </w:pPr>
      <w:r w:rsidRPr="00342485">
        <w:rPr>
          <w:rFonts w:ascii="Arial" w:hAnsi="Arial" w:cs="Arial"/>
          <w:sz w:val="56"/>
          <w:szCs w:val="56"/>
        </w:rPr>
        <w:t>Student number: 2014962</w:t>
      </w:r>
    </w:p>
    <w:p w14:paraId="55DAEB3C" w14:textId="28533BE5" w:rsidR="00342485" w:rsidRPr="00342485" w:rsidRDefault="00342485" w:rsidP="00342485">
      <w:pPr>
        <w:spacing w:line="360" w:lineRule="auto"/>
        <w:jc w:val="center"/>
        <w:rPr>
          <w:rFonts w:ascii="Arial" w:hAnsi="Arial" w:cs="Arial"/>
          <w:sz w:val="56"/>
          <w:szCs w:val="56"/>
        </w:rPr>
      </w:pPr>
      <w:r w:rsidRPr="00342485">
        <w:rPr>
          <w:rFonts w:ascii="Arial" w:hAnsi="Arial" w:cs="Arial"/>
          <w:sz w:val="56"/>
          <w:szCs w:val="56"/>
        </w:rPr>
        <w:t xml:space="preserve">Lecture name: </w:t>
      </w:r>
      <w:proofErr w:type="spellStart"/>
      <w:r w:rsidRPr="00342485">
        <w:rPr>
          <w:rFonts w:ascii="Arial" w:hAnsi="Arial" w:cs="Arial"/>
          <w:sz w:val="56"/>
          <w:szCs w:val="56"/>
        </w:rPr>
        <w:t>Dr.</w:t>
      </w:r>
      <w:proofErr w:type="spellEnd"/>
      <w:r w:rsidRPr="00342485">
        <w:rPr>
          <w:rFonts w:ascii="Arial" w:hAnsi="Arial" w:cs="Arial"/>
          <w:sz w:val="56"/>
          <w:szCs w:val="56"/>
        </w:rPr>
        <w:t xml:space="preserve"> Josephine Chen-Wilson</w:t>
      </w:r>
    </w:p>
    <w:p w14:paraId="26963D4B" w14:textId="39E21C05" w:rsidR="00342485" w:rsidRPr="00342485" w:rsidRDefault="00342485" w:rsidP="00342485">
      <w:pPr>
        <w:spacing w:line="360" w:lineRule="auto"/>
        <w:jc w:val="center"/>
        <w:rPr>
          <w:rFonts w:ascii="Arial" w:hAnsi="Arial" w:cs="Arial"/>
          <w:sz w:val="56"/>
          <w:szCs w:val="56"/>
        </w:rPr>
      </w:pPr>
      <w:r w:rsidRPr="00342485">
        <w:rPr>
          <w:rFonts w:ascii="Arial" w:hAnsi="Arial" w:cs="Arial"/>
          <w:sz w:val="56"/>
          <w:szCs w:val="56"/>
        </w:rPr>
        <w:t>BMHP6006</w:t>
      </w:r>
    </w:p>
    <w:p w14:paraId="0DF2DC53" w14:textId="7B2CCB57" w:rsidR="00342485" w:rsidRPr="00342485" w:rsidRDefault="00342485" w:rsidP="00342485">
      <w:pPr>
        <w:spacing w:line="360" w:lineRule="auto"/>
        <w:jc w:val="center"/>
        <w:rPr>
          <w:rFonts w:ascii="Arial" w:hAnsi="Arial" w:cs="Arial"/>
          <w:sz w:val="56"/>
          <w:szCs w:val="56"/>
        </w:rPr>
      </w:pPr>
      <w:r w:rsidRPr="00342485">
        <w:rPr>
          <w:rFonts w:ascii="Arial" w:hAnsi="Arial" w:cs="Arial"/>
          <w:sz w:val="56"/>
          <w:szCs w:val="56"/>
        </w:rPr>
        <w:t xml:space="preserve">Mental Disorders and Psychopathology </w:t>
      </w:r>
    </w:p>
    <w:p w14:paraId="0B6F3CA4" w14:textId="45A18819" w:rsidR="00342485" w:rsidRDefault="00342485" w:rsidP="00342485">
      <w:pPr>
        <w:spacing w:line="360" w:lineRule="auto"/>
        <w:jc w:val="center"/>
        <w:rPr>
          <w:rFonts w:ascii="Arial" w:hAnsi="Arial" w:cs="Arial"/>
          <w:sz w:val="56"/>
          <w:szCs w:val="56"/>
        </w:rPr>
      </w:pPr>
      <w:r w:rsidRPr="00342485">
        <w:rPr>
          <w:rFonts w:ascii="Arial" w:hAnsi="Arial" w:cs="Arial"/>
          <w:sz w:val="56"/>
          <w:szCs w:val="56"/>
        </w:rPr>
        <w:t xml:space="preserve">Component 1- Debate discussion </w:t>
      </w:r>
    </w:p>
    <w:p w14:paraId="4B7EF55B" w14:textId="77777777" w:rsidR="00342485" w:rsidRDefault="00342485" w:rsidP="00342485">
      <w:pPr>
        <w:spacing w:line="360" w:lineRule="auto"/>
        <w:jc w:val="center"/>
        <w:rPr>
          <w:rFonts w:ascii="Arial" w:hAnsi="Arial" w:cs="Arial"/>
          <w:sz w:val="56"/>
          <w:szCs w:val="56"/>
        </w:rPr>
      </w:pPr>
    </w:p>
    <w:p w14:paraId="2E5E36E2" w14:textId="77777777" w:rsidR="00342485" w:rsidRDefault="00342485" w:rsidP="00342485">
      <w:pPr>
        <w:spacing w:line="360" w:lineRule="auto"/>
        <w:jc w:val="center"/>
        <w:rPr>
          <w:rFonts w:ascii="Arial" w:hAnsi="Arial" w:cs="Arial"/>
          <w:sz w:val="56"/>
          <w:szCs w:val="56"/>
        </w:rPr>
      </w:pPr>
    </w:p>
    <w:p w14:paraId="295519CB" w14:textId="77777777" w:rsidR="00342485" w:rsidRDefault="00342485" w:rsidP="00342485">
      <w:pPr>
        <w:spacing w:line="360" w:lineRule="auto"/>
        <w:rPr>
          <w:rFonts w:ascii="Arial" w:hAnsi="Arial" w:cs="Arial"/>
          <w:sz w:val="56"/>
          <w:szCs w:val="56"/>
        </w:rPr>
      </w:pPr>
    </w:p>
    <w:p w14:paraId="5403024D" w14:textId="77777777" w:rsidR="00342485" w:rsidRDefault="00342485" w:rsidP="00342485">
      <w:pPr>
        <w:spacing w:line="360" w:lineRule="auto"/>
        <w:rPr>
          <w:rFonts w:ascii="Arial" w:hAnsi="Arial" w:cs="Arial"/>
          <w:sz w:val="56"/>
          <w:szCs w:val="56"/>
        </w:rPr>
      </w:pPr>
    </w:p>
    <w:p w14:paraId="73A741E1" w14:textId="77777777" w:rsidR="00342485" w:rsidRDefault="00342485" w:rsidP="00342485">
      <w:pPr>
        <w:spacing w:line="360" w:lineRule="auto"/>
        <w:rPr>
          <w:rFonts w:ascii="Arial" w:hAnsi="Arial" w:cs="Arial"/>
          <w:sz w:val="56"/>
          <w:szCs w:val="56"/>
        </w:rPr>
      </w:pPr>
    </w:p>
    <w:p w14:paraId="4B509CDE" w14:textId="0F3B5E8F" w:rsidR="00342485" w:rsidRDefault="00342485" w:rsidP="00342485">
      <w:pPr>
        <w:spacing w:line="360" w:lineRule="auto"/>
        <w:rPr>
          <w:rFonts w:ascii="Arial" w:hAnsi="Arial" w:cs="Arial"/>
          <w:b/>
          <w:bCs/>
          <w:sz w:val="23"/>
          <w:szCs w:val="23"/>
        </w:rPr>
      </w:pPr>
      <w:r w:rsidRPr="00342485">
        <w:rPr>
          <w:rFonts w:ascii="Arial" w:hAnsi="Arial" w:cs="Arial"/>
          <w:b/>
          <w:bCs/>
          <w:sz w:val="23"/>
          <w:szCs w:val="23"/>
        </w:rPr>
        <w:lastRenderedPageBreak/>
        <w:t>Contents</w:t>
      </w:r>
    </w:p>
    <w:p w14:paraId="052893EE" w14:textId="77777777" w:rsidR="00342485" w:rsidRDefault="00342485" w:rsidP="00342485">
      <w:pPr>
        <w:spacing w:line="360" w:lineRule="auto"/>
        <w:rPr>
          <w:rFonts w:ascii="Arial" w:hAnsi="Arial" w:cs="Arial"/>
          <w:b/>
          <w:bCs/>
          <w:sz w:val="23"/>
          <w:szCs w:val="23"/>
        </w:rPr>
      </w:pPr>
    </w:p>
    <w:p w14:paraId="2EDF7E8C" w14:textId="77777777" w:rsidR="00342485" w:rsidRDefault="00342485" w:rsidP="00342485">
      <w:pPr>
        <w:spacing w:line="360" w:lineRule="auto"/>
        <w:rPr>
          <w:rFonts w:ascii="Arial" w:hAnsi="Arial" w:cs="Arial"/>
          <w:b/>
          <w:bCs/>
          <w:sz w:val="23"/>
          <w:szCs w:val="23"/>
        </w:rPr>
      </w:pPr>
    </w:p>
    <w:p w14:paraId="59F86594" w14:textId="7E7FFDDF" w:rsidR="00342485" w:rsidRDefault="00342485" w:rsidP="007C72AC">
      <w:pPr>
        <w:pStyle w:val="ListParagraph"/>
        <w:numPr>
          <w:ilvl w:val="0"/>
          <w:numId w:val="1"/>
        </w:numPr>
        <w:spacing w:line="360" w:lineRule="auto"/>
        <w:rPr>
          <w:rFonts w:ascii="Arial" w:hAnsi="Arial" w:cs="Arial"/>
          <w:sz w:val="23"/>
          <w:szCs w:val="23"/>
        </w:rPr>
      </w:pPr>
      <w:r>
        <w:rPr>
          <w:rFonts w:ascii="Arial" w:hAnsi="Arial" w:cs="Arial"/>
          <w:sz w:val="23"/>
          <w:szCs w:val="23"/>
        </w:rPr>
        <w:t>Title page……………………………………………………………………………..</w:t>
      </w:r>
    </w:p>
    <w:p w14:paraId="2064E8C8" w14:textId="3C6AEFCE" w:rsidR="00342485" w:rsidRDefault="00342485" w:rsidP="007C72AC">
      <w:pPr>
        <w:pStyle w:val="ListParagraph"/>
        <w:numPr>
          <w:ilvl w:val="0"/>
          <w:numId w:val="1"/>
        </w:numPr>
        <w:spacing w:line="360" w:lineRule="auto"/>
        <w:rPr>
          <w:rFonts w:ascii="Arial" w:hAnsi="Arial" w:cs="Arial"/>
          <w:sz w:val="23"/>
          <w:szCs w:val="23"/>
        </w:rPr>
      </w:pPr>
      <w:r>
        <w:rPr>
          <w:rFonts w:ascii="Arial" w:hAnsi="Arial" w:cs="Arial"/>
          <w:sz w:val="23"/>
          <w:szCs w:val="23"/>
        </w:rPr>
        <w:t xml:space="preserve"> Supporting notes for debate discussion……………………………………...……</w:t>
      </w:r>
    </w:p>
    <w:p w14:paraId="020A3E9C" w14:textId="27E0B367" w:rsidR="00342485" w:rsidRDefault="00342485" w:rsidP="007C72AC">
      <w:pPr>
        <w:pStyle w:val="ListParagraph"/>
        <w:numPr>
          <w:ilvl w:val="0"/>
          <w:numId w:val="1"/>
        </w:numPr>
        <w:spacing w:line="360" w:lineRule="auto"/>
        <w:rPr>
          <w:rFonts w:ascii="Arial" w:hAnsi="Arial" w:cs="Arial"/>
          <w:sz w:val="23"/>
          <w:szCs w:val="23"/>
        </w:rPr>
      </w:pPr>
      <w:r>
        <w:rPr>
          <w:rFonts w:ascii="Arial" w:hAnsi="Arial" w:cs="Arial"/>
          <w:sz w:val="23"/>
          <w:szCs w:val="23"/>
        </w:rPr>
        <w:t>Reference list…………………………………………………………………………</w:t>
      </w:r>
    </w:p>
    <w:p w14:paraId="3AF727AD" w14:textId="006B3D99" w:rsidR="00342485" w:rsidRDefault="00342485" w:rsidP="00342485">
      <w:pPr>
        <w:spacing w:line="360" w:lineRule="auto"/>
        <w:rPr>
          <w:rFonts w:ascii="Arial" w:hAnsi="Arial" w:cs="Arial"/>
          <w:sz w:val="23"/>
          <w:szCs w:val="23"/>
        </w:rPr>
      </w:pPr>
      <w:r>
        <w:rPr>
          <w:rFonts w:ascii="Arial" w:hAnsi="Arial" w:cs="Arial"/>
          <w:sz w:val="23"/>
          <w:szCs w:val="23"/>
        </w:rPr>
        <w:br/>
      </w:r>
    </w:p>
    <w:p w14:paraId="42A70432" w14:textId="77777777" w:rsidR="00342485" w:rsidRDefault="00342485" w:rsidP="00342485">
      <w:pPr>
        <w:spacing w:line="360" w:lineRule="auto"/>
        <w:rPr>
          <w:rFonts w:ascii="Arial" w:hAnsi="Arial" w:cs="Arial"/>
          <w:sz w:val="23"/>
          <w:szCs w:val="23"/>
        </w:rPr>
      </w:pPr>
    </w:p>
    <w:p w14:paraId="273D8600" w14:textId="77777777" w:rsidR="00342485" w:rsidRDefault="00342485" w:rsidP="00342485">
      <w:pPr>
        <w:spacing w:line="360" w:lineRule="auto"/>
        <w:rPr>
          <w:rFonts w:ascii="Arial" w:hAnsi="Arial" w:cs="Arial"/>
          <w:sz w:val="23"/>
          <w:szCs w:val="23"/>
        </w:rPr>
      </w:pPr>
    </w:p>
    <w:p w14:paraId="0A10EE63" w14:textId="77777777" w:rsidR="00342485" w:rsidRDefault="00342485" w:rsidP="00342485">
      <w:pPr>
        <w:spacing w:line="360" w:lineRule="auto"/>
        <w:rPr>
          <w:rFonts w:ascii="Arial" w:hAnsi="Arial" w:cs="Arial"/>
          <w:sz w:val="23"/>
          <w:szCs w:val="23"/>
        </w:rPr>
      </w:pPr>
    </w:p>
    <w:p w14:paraId="04F0D2A8" w14:textId="77777777" w:rsidR="00342485" w:rsidRDefault="00342485" w:rsidP="00342485">
      <w:pPr>
        <w:spacing w:line="360" w:lineRule="auto"/>
        <w:rPr>
          <w:rFonts w:ascii="Arial" w:hAnsi="Arial" w:cs="Arial"/>
          <w:sz w:val="23"/>
          <w:szCs w:val="23"/>
        </w:rPr>
      </w:pPr>
    </w:p>
    <w:p w14:paraId="7027DB92" w14:textId="77777777" w:rsidR="00342485" w:rsidRDefault="00342485" w:rsidP="00342485">
      <w:pPr>
        <w:spacing w:line="360" w:lineRule="auto"/>
        <w:rPr>
          <w:rFonts w:ascii="Arial" w:hAnsi="Arial" w:cs="Arial"/>
          <w:sz w:val="23"/>
          <w:szCs w:val="23"/>
        </w:rPr>
      </w:pPr>
    </w:p>
    <w:p w14:paraId="0258EC59" w14:textId="77777777" w:rsidR="00342485" w:rsidRDefault="00342485" w:rsidP="00342485">
      <w:pPr>
        <w:spacing w:line="360" w:lineRule="auto"/>
        <w:rPr>
          <w:rFonts w:ascii="Arial" w:hAnsi="Arial" w:cs="Arial"/>
          <w:sz w:val="23"/>
          <w:szCs w:val="23"/>
        </w:rPr>
      </w:pPr>
    </w:p>
    <w:p w14:paraId="61ED946B" w14:textId="77777777" w:rsidR="00342485" w:rsidRDefault="00342485" w:rsidP="00342485">
      <w:pPr>
        <w:spacing w:line="360" w:lineRule="auto"/>
        <w:rPr>
          <w:rFonts w:ascii="Arial" w:hAnsi="Arial" w:cs="Arial"/>
          <w:sz w:val="23"/>
          <w:szCs w:val="23"/>
        </w:rPr>
      </w:pPr>
    </w:p>
    <w:p w14:paraId="740AE545" w14:textId="77777777" w:rsidR="00342485" w:rsidRDefault="00342485" w:rsidP="00342485">
      <w:pPr>
        <w:spacing w:line="360" w:lineRule="auto"/>
        <w:rPr>
          <w:rFonts w:ascii="Arial" w:hAnsi="Arial" w:cs="Arial"/>
          <w:sz w:val="23"/>
          <w:szCs w:val="23"/>
        </w:rPr>
      </w:pPr>
    </w:p>
    <w:p w14:paraId="6996ADC8" w14:textId="77777777" w:rsidR="00342485" w:rsidRDefault="00342485" w:rsidP="00342485">
      <w:pPr>
        <w:spacing w:line="360" w:lineRule="auto"/>
        <w:rPr>
          <w:rFonts w:ascii="Arial" w:hAnsi="Arial" w:cs="Arial"/>
          <w:sz w:val="23"/>
          <w:szCs w:val="23"/>
        </w:rPr>
      </w:pPr>
    </w:p>
    <w:p w14:paraId="0E37096C" w14:textId="77777777" w:rsidR="00342485" w:rsidRDefault="00342485" w:rsidP="00342485">
      <w:pPr>
        <w:spacing w:line="360" w:lineRule="auto"/>
        <w:rPr>
          <w:rFonts w:ascii="Arial" w:hAnsi="Arial" w:cs="Arial"/>
          <w:sz w:val="23"/>
          <w:szCs w:val="23"/>
        </w:rPr>
      </w:pPr>
    </w:p>
    <w:p w14:paraId="413B1536" w14:textId="77777777" w:rsidR="00342485" w:rsidRDefault="00342485" w:rsidP="00342485">
      <w:pPr>
        <w:spacing w:line="360" w:lineRule="auto"/>
        <w:rPr>
          <w:rFonts w:ascii="Arial" w:hAnsi="Arial" w:cs="Arial"/>
          <w:sz w:val="23"/>
          <w:szCs w:val="23"/>
        </w:rPr>
      </w:pPr>
    </w:p>
    <w:p w14:paraId="0CBAF752" w14:textId="77777777" w:rsidR="00342485" w:rsidRDefault="00342485" w:rsidP="00342485">
      <w:pPr>
        <w:spacing w:line="360" w:lineRule="auto"/>
        <w:rPr>
          <w:rFonts w:ascii="Arial" w:hAnsi="Arial" w:cs="Arial"/>
          <w:sz w:val="23"/>
          <w:szCs w:val="23"/>
        </w:rPr>
      </w:pPr>
    </w:p>
    <w:p w14:paraId="783921DF" w14:textId="77777777" w:rsidR="00342485" w:rsidRDefault="00342485" w:rsidP="00342485">
      <w:pPr>
        <w:spacing w:line="360" w:lineRule="auto"/>
        <w:rPr>
          <w:rFonts w:ascii="Arial" w:hAnsi="Arial" w:cs="Arial"/>
          <w:sz w:val="23"/>
          <w:szCs w:val="23"/>
        </w:rPr>
      </w:pPr>
    </w:p>
    <w:p w14:paraId="114DC93F" w14:textId="77777777" w:rsidR="00342485" w:rsidRDefault="00342485" w:rsidP="00342485">
      <w:pPr>
        <w:spacing w:line="360" w:lineRule="auto"/>
        <w:rPr>
          <w:rFonts w:ascii="Arial" w:hAnsi="Arial" w:cs="Arial"/>
          <w:sz w:val="23"/>
          <w:szCs w:val="23"/>
        </w:rPr>
      </w:pPr>
    </w:p>
    <w:p w14:paraId="36C1BD47" w14:textId="77777777" w:rsidR="00342485" w:rsidRDefault="00342485" w:rsidP="00342485">
      <w:pPr>
        <w:spacing w:line="360" w:lineRule="auto"/>
        <w:rPr>
          <w:rFonts w:ascii="Arial" w:hAnsi="Arial" w:cs="Arial"/>
          <w:sz w:val="23"/>
          <w:szCs w:val="23"/>
        </w:rPr>
      </w:pPr>
    </w:p>
    <w:p w14:paraId="7538D0AE" w14:textId="77777777" w:rsidR="00342485" w:rsidRDefault="00342485" w:rsidP="00342485">
      <w:pPr>
        <w:spacing w:line="360" w:lineRule="auto"/>
        <w:rPr>
          <w:rFonts w:ascii="Arial" w:hAnsi="Arial" w:cs="Arial"/>
          <w:sz w:val="23"/>
          <w:szCs w:val="23"/>
        </w:rPr>
      </w:pPr>
    </w:p>
    <w:p w14:paraId="70576ABC" w14:textId="77777777" w:rsidR="00342485" w:rsidRPr="00342485" w:rsidRDefault="00342485" w:rsidP="00342485">
      <w:pPr>
        <w:spacing w:line="360" w:lineRule="auto"/>
        <w:rPr>
          <w:rFonts w:ascii="Arial" w:hAnsi="Arial" w:cs="Arial"/>
          <w:b/>
          <w:bCs/>
          <w:sz w:val="23"/>
          <w:szCs w:val="23"/>
        </w:rPr>
      </w:pPr>
    </w:p>
    <w:p w14:paraId="4A863AAE" w14:textId="77777777" w:rsidR="00342485" w:rsidRPr="00342485" w:rsidRDefault="00342485" w:rsidP="00342485">
      <w:pPr>
        <w:spacing w:line="360" w:lineRule="auto"/>
        <w:rPr>
          <w:rFonts w:ascii="Arial" w:hAnsi="Arial" w:cs="Arial"/>
          <w:b/>
          <w:bCs/>
          <w:sz w:val="23"/>
          <w:szCs w:val="23"/>
        </w:rPr>
      </w:pPr>
    </w:p>
    <w:p w14:paraId="23C9CE0C" w14:textId="6D6909EB" w:rsidR="00342485" w:rsidRPr="007C72AC" w:rsidRDefault="00342485" w:rsidP="00342485">
      <w:pPr>
        <w:spacing w:line="360" w:lineRule="auto"/>
        <w:rPr>
          <w:rFonts w:ascii="Arial" w:hAnsi="Arial" w:cs="Arial"/>
          <w:color w:val="000000" w:themeColor="text1"/>
          <w:sz w:val="23"/>
          <w:szCs w:val="23"/>
        </w:rPr>
      </w:pPr>
      <w:r w:rsidRPr="007C72AC">
        <w:rPr>
          <w:rFonts w:ascii="Arial" w:hAnsi="Arial" w:cs="Arial"/>
          <w:b/>
          <w:bCs/>
          <w:color w:val="000000" w:themeColor="text1"/>
          <w:sz w:val="23"/>
          <w:szCs w:val="23"/>
        </w:rPr>
        <w:lastRenderedPageBreak/>
        <w:t xml:space="preserve">Supporting notes for debate </w:t>
      </w:r>
      <w:r w:rsidR="000635D5" w:rsidRPr="007C72AC">
        <w:rPr>
          <w:rFonts w:ascii="Arial" w:hAnsi="Arial" w:cs="Arial"/>
          <w:b/>
          <w:bCs/>
          <w:color w:val="000000" w:themeColor="text1"/>
          <w:sz w:val="23"/>
          <w:szCs w:val="23"/>
        </w:rPr>
        <w:t>discussion</w:t>
      </w:r>
    </w:p>
    <w:p w14:paraId="3EE21CF5" w14:textId="77777777" w:rsidR="00342485" w:rsidRPr="007C72AC" w:rsidRDefault="00342485" w:rsidP="00342485">
      <w:pPr>
        <w:spacing w:line="360" w:lineRule="auto"/>
        <w:rPr>
          <w:rFonts w:ascii="Arial" w:hAnsi="Arial" w:cs="Arial"/>
          <w:color w:val="000000" w:themeColor="text1"/>
          <w:sz w:val="23"/>
          <w:szCs w:val="23"/>
        </w:rPr>
      </w:pPr>
    </w:p>
    <w:p w14:paraId="1287C751" w14:textId="2AEB9A48" w:rsidR="00342485" w:rsidRPr="007C72AC" w:rsidRDefault="00342485"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This debate will focus on a ‘for’ or ‘against’ debate based on the following statement</w:t>
      </w:r>
      <w:r w:rsidR="00C2324A" w:rsidRPr="007C72AC">
        <w:rPr>
          <w:rFonts w:ascii="Arial" w:hAnsi="Arial" w:cs="Arial"/>
          <w:color w:val="000000" w:themeColor="text1"/>
          <w:sz w:val="23"/>
          <w:szCs w:val="23"/>
        </w:rPr>
        <w:t>:</w:t>
      </w:r>
      <w:r w:rsidRPr="007C72AC">
        <w:rPr>
          <w:rFonts w:ascii="Arial" w:hAnsi="Arial" w:cs="Arial"/>
          <w:color w:val="000000" w:themeColor="text1"/>
          <w:sz w:val="23"/>
          <w:szCs w:val="23"/>
        </w:rPr>
        <w:t xml:space="preserve"> “The UK has effectively supported and included individuals living with the mental health disorder/ condition of depression”. This debate</w:t>
      </w:r>
      <w:r w:rsidR="00C2324A" w:rsidRPr="007C72AC">
        <w:rPr>
          <w:rFonts w:ascii="Arial" w:hAnsi="Arial" w:cs="Arial"/>
          <w:color w:val="000000" w:themeColor="text1"/>
          <w:sz w:val="23"/>
          <w:szCs w:val="23"/>
        </w:rPr>
        <w:t xml:space="preserve"> will include policies, a brief description of ICD-10 and the overall definition of depression. </w:t>
      </w:r>
      <w:r w:rsidR="00386F2D" w:rsidRPr="007C72AC">
        <w:rPr>
          <w:rFonts w:ascii="Arial" w:hAnsi="Arial" w:cs="Arial"/>
          <w:color w:val="000000" w:themeColor="text1"/>
          <w:sz w:val="23"/>
          <w:szCs w:val="23"/>
        </w:rPr>
        <w:t>(</w:t>
      </w:r>
      <w:r w:rsidR="00C54F45" w:rsidRPr="007C72AC">
        <w:rPr>
          <w:rFonts w:ascii="Arial" w:hAnsi="Arial" w:cs="Arial"/>
          <w:color w:val="000000" w:themeColor="text1"/>
          <w:sz w:val="23"/>
          <w:szCs w:val="23"/>
          <w:shd w:val="clear" w:color="auto" w:fill="FFFFFF"/>
        </w:rPr>
        <w:t>Stewart</w:t>
      </w:r>
      <w:r w:rsidR="00C54F45" w:rsidRPr="007C72AC">
        <w:rPr>
          <w:rFonts w:ascii="Arial" w:hAnsi="Arial" w:cs="Arial"/>
          <w:color w:val="000000" w:themeColor="text1"/>
          <w:sz w:val="23"/>
          <w:szCs w:val="23"/>
          <w:shd w:val="clear" w:color="auto" w:fill="FFFFFF"/>
        </w:rPr>
        <w:t xml:space="preserve"> and </w:t>
      </w:r>
      <w:r w:rsidR="00C54F45" w:rsidRPr="007C72AC">
        <w:rPr>
          <w:rFonts w:ascii="Arial" w:hAnsi="Arial" w:cs="Arial"/>
          <w:color w:val="000000" w:themeColor="text1"/>
          <w:sz w:val="23"/>
          <w:szCs w:val="23"/>
          <w:shd w:val="clear" w:color="auto" w:fill="FFFFFF"/>
        </w:rPr>
        <w:t>Lu,</w:t>
      </w:r>
      <w:r w:rsidR="00C54F45" w:rsidRPr="007C72AC">
        <w:rPr>
          <w:rFonts w:ascii="Arial" w:hAnsi="Arial" w:cs="Arial"/>
          <w:color w:val="000000" w:themeColor="text1"/>
          <w:sz w:val="23"/>
          <w:szCs w:val="23"/>
          <w:shd w:val="clear" w:color="auto" w:fill="FFFFFF"/>
        </w:rPr>
        <w:t xml:space="preserve"> 2019</w:t>
      </w:r>
      <w:r w:rsidR="00386F2D" w:rsidRPr="007C72AC">
        <w:rPr>
          <w:rFonts w:ascii="Arial" w:hAnsi="Arial" w:cs="Arial"/>
          <w:color w:val="000000" w:themeColor="text1"/>
          <w:sz w:val="23"/>
          <w:szCs w:val="23"/>
        </w:rPr>
        <w:t xml:space="preserve">) The ICD-10 was created in 1960 by the World Health Organisation to improve the overall classification system. </w:t>
      </w:r>
      <w:r w:rsidR="00C2324A" w:rsidRPr="007C72AC">
        <w:rPr>
          <w:rFonts w:ascii="Arial" w:hAnsi="Arial" w:cs="Arial"/>
          <w:color w:val="000000" w:themeColor="text1"/>
          <w:sz w:val="23"/>
          <w:szCs w:val="23"/>
        </w:rPr>
        <w:t>This debate</w:t>
      </w:r>
      <w:r w:rsidRPr="007C72AC">
        <w:rPr>
          <w:rFonts w:ascii="Arial" w:hAnsi="Arial" w:cs="Arial"/>
          <w:color w:val="000000" w:themeColor="text1"/>
          <w:sz w:val="23"/>
          <w:szCs w:val="23"/>
        </w:rPr>
        <w:t xml:space="preserve"> </w:t>
      </w:r>
      <w:r w:rsidR="00C2324A" w:rsidRPr="007C72AC">
        <w:rPr>
          <w:rFonts w:ascii="Arial" w:hAnsi="Arial" w:cs="Arial"/>
          <w:color w:val="000000" w:themeColor="text1"/>
          <w:sz w:val="23"/>
          <w:szCs w:val="23"/>
        </w:rPr>
        <w:t>will highlight the history, support</w:t>
      </w:r>
      <w:r w:rsidR="00386F2D" w:rsidRPr="007C72AC">
        <w:rPr>
          <w:rFonts w:ascii="Arial" w:hAnsi="Arial" w:cs="Arial"/>
          <w:color w:val="000000" w:themeColor="text1"/>
          <w:sz w:val="23"/>
          <w:szCs w:val="23"/>
        </w:rPr>
        <w:t>,</w:t>
      </w:r>
      <w:r w:rsidR="00C2324A" w:rsidRPr="007C72AC">
        <w:rPr>
          <w:rFonts w:ascii="Arial" w:hAnsi="Arial" w:cs="Arial"/>
          <w:color w:val="000000" w:themeColor="text1"/>
          <w:sz w:val="23"/>
          <w:szCs w:val="23"/>
        </w:rPr>
        <w:t xml:space="preserve"> treatment and current issues in</w:t>
      </w:r>
      <w:r w:rsidR="00386F2D" w:rsidRPr="007C72AC">
        <w:rPr>
          <w:rFonts w:ascii="Arial" w:hAnsi="Arial" w:cs="Arial"/>
          <w:color w:val="000000" w:themeColor="text1"/>
          <w:sz w:val="23"/>
          <w:szCs w:val="23"/>
        </w:rPr>
        <w:t xml:space="preserve"> the healthcare services available for individuals with a</w:t>
      </w:r>
      <w:r w:rsidR="00C2324A" w:rsidRPr="007C72AC">
        <w:rPr>
          <w:rFonts w:ascii="Arial" w:hAnsi="Arial" w:cs="Arial"/>
          <w:color w:val="000000" w:themeColor="text1"/>
          <w:sz w:val="23"/>
          <w:szCs w:val="23"/>
        </w:rPr>
        <w:t xml:space="preserve"> depression diagnosis in the UK. </w:t>
      </w:r>
    </w:p>
    <w:p w14:paraId="3849BF4B" w14:textId="77777777" w:rsidR="00C2324A" w:rsidRPr="007C72AC" w:rsidRDefault="00C2324A" w:rsidP="007C72AC">
      <w:pPr>
        <w:spacing w:line="360" w:lineRule="auto"/>
        <w:rPr>
          <w:rFonts w:ascii="Arial" w:hAnsi="Arial" w:cs="Arial"/>
          <w:color w:val="000000" w:themeColor="text1"/>
          <w:sz w:val="23"/>
          <w:szCs w:val="23"/>
        </w:rPr>
      </w:pPr>
    </w:p>
    <w:p w14:paraId="68590C81" w14:textId="77777777" w:rsidR="00866BBF" w:rsidRPr="007C72AC" w:rsidRDefault="00C2324A"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00C54F45" w:rsidRPr="007C72AC">
        <w:rPr>
          <w:rFonts w:ascii="Arial" w:hAnsi="Arial" w:cs="Arial"/>
          <w:color w:val="000000" w:themeColor="text1"/>
          <w:sz w:val="23"/>
          <w:szCs w:val="23"/>
          <w:shd w:val="clear" w:color="auto" w:fill="FFFFFF"/>
        </w:rPr>
        <w:t>Sjöberg</w:t>
      </w:r>
      <w:r w:rsidR="00C54F45" w:rsidRPr="007C72AC">
        <w:rPr>
          <w:rFonts w:ascii="Arial" w:hAnsi="Arial" w:cs="Arial"/>
          <w:color w:val="000000" w:themeColor="text1"/>
          <w:sz w:val="23"/>
          <w:szCs w:val="23"/>
          <w:shd w:val="clear" w:color="auto" w:fill="FFFFFF"/>
        </w:rPr>
        <w:t xml:space="preserve"> and </w:t>
      </w:r>
      <w:r w:rsidR="00C54F45" w:rsidRPr="007C72AC">
        <w:rPr>
          <w:rFonts w:ascii="Arial" w:hAnsi="Arial" w:cs="Arial"/>
          <w:color w:val="000000" w:themeColor="text1"/>
          <w:sz w:val="23"/>
          <w:szCs w:val="23"/>
          <w:shd w:val="clear" w:color="auto" w:fill="FFFFFF"/>
        </w:rPr>
        <w:t>Karlsson</w:t>
      </w:r>
      <w:r w:rsidR="00C54F45" w:rsidRPr="007C72AC">
        <w:rPr>
          <w:rFonts w:ascii="Arial" w:hAnsi="Arial" w:cs="Arial"/>
          <w:color w:val="000000" w:themeColor="text1"/>
          <w:sz w:val="23"/>
          <w:szCs w:val="23"/>
          <w:shd w:val="clear" w:color="auto" w:fill="FFFFFF"/>
        </w:rPr>
        <w:t>, 2017</w:t>
      </w:r>
      <w:r w:rsidRPr="007C72AC">
        <w:rPr>
          <w:rFonts w:ascii="Arial" w:hAnsi="Arial" w:cs="Arial"/>
          <w:color w:val="000000" w:themeColor="text1"/>
          <w:sz w:val="23"/>
          <w:szCs w:val="23"/>
        </w:rPr>
        <w:t>)</w:t>
      </w:r>
      <w:r w:rsidR="00C54F45" w:rsidRPr="007C72AC">
        <w:rPr>
          <w:rFonts w:ascii="Arial" w:hAnsi="Arial" w:cs="Arial"/>
          <w:color w:val="000000" w:themeColor="text1"/>
          <w:sz w:val="23"/>
          <w:szCs w:val="23"/>
        </w:rPr>
        <w:t xml:space="preserve"> </w:t>
      </w:r>
      <w:r w:rsidRPr="007C72AC">
        <w:rPr>
          <w:rFonts w:ascii="Arial" w:hAnsi="Arial" w:cs="Arial"/>
          <w:color w:val="000000" w:themeColor="text1"/>
          <w:sz w:val="23"/>
          <w:szCs w:val="23"/>
        </w:rPr>
        <w:t xml:space="preserve">Depression is a common mental health condition and disorder </w:t>
      </w:r>
      <w:r w:rsidR="00282338" w:rsidRPr="007C72AC">
        <w:rPr>
          <w:rFonts w:ascii="Arial" w:hAnsi="Arial" w:cs="Arial"/>
          <w:color w:val="000000" w:themeColor="text1"/>
          <w:sz w:val="23"/>
          <w:szCs w:val="23"/>
        </w:rPr>
        <w:t>that is also known as a major depressive disorder, major depression or clinical depression and</w:t>
      </w:r>
      <w:r w:rsidRPr="007C72AC">
        <w:rPr>
          <w:rFonts w:ascii="Arial" w:hAnsi="Arial" w:cs="Arial"/>
          <w:color w:val="000000" w:themeColor="text1"/>
          <w:sz w:val="23"/>
          <w:szCs w:val="23"/>
        </w:rPr>
        <w:t xml:space="preserve"> involves a </w:t>
      </w:r>
      <w:r w:rsidR="00B73C0E" w:rsidRPr="007C72AC">
        <w:rPr>
          <w:rFonts w:ascii="Arial" w:hAnsi="Arial" w:cs="Arial"/>
          <w:color w:val="000000" w:themeColor="text1"/>
          <w:sz w:val="23"/>
          <w:szCs w:val="23"/>
        </w:rPr>
        <w:t xml:space="preserve">persistent </w:t>
      </w:r>
      <w:r w:rsidRPr="007C72AC">
        <w:rPr>
          <w:rFonts w:ascii="Arial" w:hAnsi="Arial" w:cs="Arial"/>
          <w:color w:val="000000" w:themeColor="text1"/>
          <w:sz w:val="23"/>
          <w:szCs w:val="23"/>
        </w:rPr>
        <w:t>low</w:t>
      </w:r>
      <w:r w:rsidR="00B73C0E" w:rsidRPr="007C72AC">
        <w:rPr>
          <w:rFonts w:ascii="Arial" w:hAnsi="Arial" w:cs="Arial"/>
          <w:color w:val="000000" w:themeColor="text1"/>
          <w:sz w:val="23"/>
          <w:szCs w:val="23"/>
        </w:rPr>
        <w:t>, anxious</w:t>
      </w:r>
      <w:r w:rsidRPr="007C72AC">
        <w:rPr>
          <w:rFonts w:ascii="Arial" w:hAnsi="Arial" w:cs="Arial"/>
          <w:color w:val="000000" w:themeColor="text1"/>
          <w:sz w:val="23"/>
          <w:szCs w:val="23"/>
        </w:rPr>
        <w:t xml:space="preserve"> depressive mood, </w:t>
      </w:r>
      <w:r w:rsidR="00B73C0E" w:rsidRPr="007C72AC">
        <w:rPr>
          <w:rFonts w:ascii="Arial" w:hAnsi="Arial" w:cs="Arial"/>
          <w:color w:val="000000" w:themeColor="text1"/>
          <w:sz w:val="23"/>
          <w:szCs w:val="23"/>
        </w:rPr>
        <w:t>feeling of hopelessness,</w:t>
      </w:r>
      <w:r w:rsidR="00282338" w:rsidRPr="007C72AC">
        <w:rPr>
          <w:rFonts w:ascii="Arial" w:hAnsi="Arial" w:cs="Arial"/>
          <w:color w:val="000000" w:themeColor="text1"/>
          <w:sz w:val="23"/>
          <w:szCs w:val="23"/>
        </w:rPr>
        <w:t xml:space="preserve"> frustration, restlessness, </w:t>
      </w:r>
      <w:r w:rsidR="00B73C0E" w:rsidRPr="007C72AC">
        <w:rPr>
          <w:rFonts w:ascii="Arial" w:hAnsi="Arial" w:cs="Arial"/>
          <w:color w:val="000000" w:themeColor="text1"/>
          <w:sz w:val="23"/>
          <w:szCs w:val="23"/>
        </w:rPr>
        <w:t>a l</w:t>
      </w:r>
      <w:r w:rsidRPr="007C72AC">
        <w:rPr>
          <w:rFonts w:ascii="Arial" w:hAnsi="Arial" w:cs="Arial"/>
          <w:color w:val="000000" w:themeColor="text1"/>
          <w:sz w:val="23"/>
          <w:szCs w:val="23"/>
        </w:rPr>
        <w:t>oss of interest in daily activities or pleasure, and negatively affects the way an individual feels, thinks and behaves</w:t>
      </w:r>
      <w:r w:rsidR="00282338" w:rsidRPr="007C72AC">
        <w:rPr>
          <w:rFonts w:ascii="Arial" w:hAnsi="Arial" w:cs="Arial"/>
          <w:color w:val="000000" w:themeColor="text1"/>
          <w:sz w:val="23"/>
          <w:szCs w:val="23"/>
        </w:rPr>
        <w:t>,</w:t>
      </w:r>
      <w:r w:rsidR="00B73C0E" w:rsidRPr="007C72AC">
        <w:rPr>
          <w:rFonts w:ascii="Arial" w:hAnsi="Arial" w:cs="Arial"/>
          <w:color w:val="000000" w:themeColor="text1"/>
          <w:sz w:val="23"/>
          <w:szCs w:val="23"/>
        </w:rPr>
        <w:t xml:space="preserve"> which can</w:t>
      </w:r>
      <w:r w:rsidR="00282338" w:rsidRPr="007C72AC">
        <w:rPr>
          <w:rFonts w:ascii="Arial" w:hAnsi="Arial" w:cs="Arial"/>
          <w:color w:val="000000" w:themeColor="text1"/>
          <w:sz w:val="23"/>
          <w:szCs w:val="23"/>
        </w:rPr>
        <w:t xml:space="preserve"> lead to a combination of emotional, social and physical health issues.</w:t>
      </w:r>
    </w:p>
    <w:p w14:paraId="61C28FE4" w14:textId="77777777" w:rsidR="00866BBF" w:rsidRPr="007C72AC" w:rsidRDefault="00866BBF" w:rsidP="007C72AC">
      <w:pPr>
        <w:spacing w:line="360" w:lineRule="auto"/>
        <w:rPr>
          <w:rFonts w:ascii="Arial" w:hAnsi="Arial" w:cs="Arial"/>
          <w:color w:val="000000" w:themeColor="text1"/>
          <w:sz w:val="23"/>
          <w:szCs w:val="23"/>
        </w:rPr>
      </w:pPr>
    </w:p>
    <w:p w14:paraId="27EBB5A0" w14:textId="3B41AE25" w:rsidR="00282338" w:rsidRPr="007C72AC" w:rsidRDefault="00B47045"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proofErr w:type="spellStart"/>
      <w:r w:rsidR="00C54F45" w:rsidRPr="007C72AC">
        <w:rPr>
          <w:rFonts w:ascii="Arial" w:hAnsi="Arial" w:cs="Arial"/>
          <w:color w:val="000000" w:themeColor="text1"/>
          <w:sz w:val="23"/>
          <w:szCs w:val="23"/>
          <w:shd w:val="clear" w:color="auto" w:fill="FFFFFF"/>
        </w:rPr>
        <w:t>Benazzi</w:t>
      </w:r>
      <w:proofErr w:type="spellEnd"/>
      <w:r w:rsidR="00C54F45" w:rsidRPr="007C72AC">
        <w:rPr>
          <w:rFonts w:ascii="Arial" w:hAnsi="Arial" w:cs="Arial"/>
          <w:color w:val="000000" w:themeColor="text1"/>
          <w:sz w:val="23"/>
          <w:szCs w:val="23"/>
          <w:shd w:val="clear" w:color="auto" w:fill="FFFFFF"/>
        </w:rPr>
        <w:t xml:space="preserve">, </w:t>
      </w:r>
      <w:r w:rsidR="00C54F45" w:rsidRPr="007C72AC">
        <w:rPr>
          <w:rFonts w:ascii="Arial" w:hAnsi="Arial" w:cs="Arial"/>
          <w:color w:val="000000" w:themeColor="text1"/>
          <w:sz w:val="23"/>
          <w:szCs w:val="23"/>
          <w:shd w:val="clear" w:color="auto" w:fill="FFFFFF"/>
        </w:rPr>
        <w:t>2006</w:t>
      </w:r>
      <w:r w:rsidRPr="007C72AC">
        <w:rPr>
          <w:rFonts w:ascii="Arial" w:hAnsi="Arial" w:cs="Arial"/>
          <w:color w:val="000000" w:themeColor="text1"/>
          <w:sz w:val="23"/>
          <w:szCs w:val="23"/>
        </w:rPr>
        <w:t>) The types of depression include clinical depression, postnatal depression, psychotic depression and depression in children and young people.</w:t>
      </w:r>
      <w:r w:rsidR="00866BBF" w:rsidRPr="007C72AC">
        <w:rPr>
          <w:rFonts w:ascii="Arial" w:hAnsi="Arial" w:cs="Arial"/>
          <w:color w:val="000000" w:themeColor="text1"/>
          <w:sz w:val="23"/>
          <w:szCs w:val="23"/>
        </w:rPr>
        <w:t xml:space="preserve"> D</w:t>
      </w:r>
      <w:r w:rsidR="00282338" w:rsidRPr="007C72AC">
        <w:rPr>
          <w:rFonts w:ascii="Arial" w:hAnsi="Arial" w:cs="Arial"/>
          <w:color w:val="000000" w:themeColor="text1"/>
          <w:sz w:val="23"/>
          <w:szCs w:val="23"/>
        </w:rPr>
        <w:t xml:space="preserve">epression is a common mental condition that affects </w:t>
      </w:r>
      <w:r w:rsidRPr="007C72AC">
        <w:rPr>
          <w:rFonts w:ascii="Arial" w:hAnsi="Arial" w:cs="Arial"/>
          <w:color w:val="000000" w:themeColor="text1"/>
          <w:sz w:val="23"/>
          <w:szCs w:val="23"/>
        </w:rPr>
        <w:t>5% of the world. The condition affects 1 in 3 women, 1 in 5 men and 1 in 6 children aged between 7 to 16 years old</w:t>
      </w:r>
      <w:r w:rsidR="00282338" w:rsidRPr="007C72AC">
        <w:rPr>
          <w:rFonts w:ascii="Arial" w:hAnsi="Arial" w:cs="Arial"/>
          <w:color w:val="000000" w:themeColor="text1"/>
          <w:sz w:val="23"/>
          <w:szCs w:val="23"/>
        </w:rPr>
        <w:t>. There are currently 280 million individuals globally diagnosed with depression</w:t>
      </w:r>
      <w:r w:rsidRPr="007C72AC">
        <w:rPr>
          <w:rFonts w:ascii="Arial" w:hAnsi="Arial" w:cs="Arial"/>
          <w:color w:val="000000" w:themeColor="text1"/>
          <w:sz w:val="23"/>
          <w:szCs w:val="23"/>
        </w:rPr>
        <w:t xml:space="preserve">. More than 700,000 individuals globally die per year from suicide. However, it is reported that 115 individuals living in the UK die per week due to suicide. Although depression is 50% more common in women, data states that 75% of suicides per year are males. </w:t>
      </w:r>
    </w:p>
    <w:p w14:paraId="6863D372" w14:textId="77777777" w:rsidR="00B47045" w:rsidRPr="007C72AC" w:rsidRDefault="00B47045" w:rsidP="007C72AC">
      <w:pPr>
        <w:spacing w:line="360" w:lineRule="auto"/>
        <w:rPr>
          <w:rFonts w:ascii="Arial" w:hAnsi="Arial" w:cs="Arial"/>
          <w:color w:val="000000" w:themeColor="text1"/>
          <w:sz w:val="23"/>
          <w:szCs w:val="23"/>
        </w:rPr>
      </w:pPr>
    </w:p>
    <w:p w14:paraId="016655F0" w14:textId="3D9A517B" w:rsidR="00B47045" w:rsidRPr="007C72AC" w:rsidRDefault="00866BBF"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Pr="007C72AC">
        <w:rPr>
          <w:rFonts w:ascii="Arial" w:hAnsi="Arial" w:cs="Arial"/>
          <w:color w:val="000000" w:themeColor="text1"/>
          <w:sz w:val="23"/>
          <w:szCs w:val="23"/>
          <w:shd w:val="clear" w:color="auto" w:fill="FFFFFF"/>
        </w:rPr>
        <w:t>Beck and Alford, 2009</w:t>
      </w:r>
      <w:r w:rsidR="00386F2D" w:rsidRPr="007C72AC">
        <w:rPr>
          <w:rFonts w:ascii="Arial" w:hAnsi="Arial" w:cs="Arial"/>
          <w:color w:val="000000" w:themeColor="text1"/>
          <w:sz w:val="23"/>
          <w:szCs w:val="23"/>
        </w:rPr>
        <w:t>)</w:t>
      </w:r>
      <w:r w:rsidRPr="007C72AC">
        <w:rPr>
          <w:rFonts w:ascii="Arial" w:hAnsi="Arial" w:cs="Arial"/>
          <w:color w:val="000000" w:themeColor="text1"/>
          <w:sz w:val="23"/>
          <w:szCs w:val="23"/>
        </w:rPr>
        <w:t xml:space="preserve"> </w:t>
      </w:r>
      <w:r w:rsidR="00972126" w:rsidRPr="007C72AC">
        <w:rPr>
          <w:rFonts w:ascii="Arial" w:hAnsi="Arial" w:cs="Arial"/>
          <w:color w:val="000000" w:themeColor="text1"/>
          <w:sz w:val="23"/>
          <w:szCs w:val="23"/>
        </w:rPr>
        <w:t>Depression</w:t>
      </w:r>
      <w:r w:rsidR="0078488D" w:rsidRPr="007C72AC">
        <w:rPr>
          <w:rFonts w:ascii="Arial" w:hAnsi="Arial" w:cs="Arial"/>
          <w:color w:val="000000" w:themeColor="text1"/>
          <w:sz w:val="23"/>
          <w:szCs w:val="23"/>
        </w:rPr>
        <w:t xml:space="preserve"> </w:t>
      </w:r>
      <w:r w:rsidR="00972126" w:rsidRPr="007C72AC">
        <w:rPr>
          <w:rFonts w:ascii="Arial" w:hAnsi="Arial" w:cs="Arial"/>
          <w:color w:val="000000" w:themeColor="text1"/>
          <w:sz w:val="23"/>
          <w:szCs w:val="23"/>
        </w:rPr>
        <w:t xml:space="preserve">is a </w:t>
      </w:r>
      <w:r w:rsidR="00386F2D" w:rsidRPr="007C72AC">
        <w:rPr>
          <w:rFonts w:ascii="Arial" w:hAnsi="Arial" w:cs="Arial"/>
          <w:color w:val="000000" w:themeColor="text1"/>
          <w:sz w:val="23"/>
          <w:szCs w:val="23"/>
        </w:rPr>
        <w:t>severe</w:t>
      </w:r>
      <w:r w:rsidR="00972126" w:rsidRPr="007C72AC">
        <w:rPr>
          <w:rFonts w:ascii="Arial" w:hAnsi="Arial" w:cs="Arial"/>
          <w:color w:val="000000" w:themeColor="text1"/>
          <w:sz w:val="23"/>
          <w:szCs w:val="23"/>
        </w:rPr>
        <w:t xml:space="preserve"> but treatable condition that </w:t>
      </w:r>
      <w:r w:rsidR="0078488D" w:rsidRPr="007C72AC">
        <w:rPr>
          <w:rFonts w:ascii="Arial" w:hAnsi="Arial" w:cs="Arial"/>
          <w:color w:val="000000" w:themeColor="text1"/>
          <w:sz w:val="23"/>
          <w:szCs w:val="23"/>
        </w:rPr>
        <w:t>affects individuals in different ways and can cause a variation of symptoms. S</w:t>
      </w:r>
      <w:r w:rsidR="00B47045" w:rsidRPr="007C72AC">
        <w:rPr>
          <w:rFonts w:ascii="Arial" w:hAnsi="Arial" w:cs="Arial"/>
          <w:color w:val="000000" w:themeColor="text1"/>
          <w:sz w:val="23"/>
          <w:szCs w:val="23"/>
        </w:rPr>
        <w:t xml:space="preserve">ymptoms of depression </w:t>
      </w:r>
      <w:r w:rsidR="0078488D" w:rsidRPr="007C72AC">
        <w:rPr>
          <w:rFonts w:ascii="Arial" w:hAnsi="Arial" w:cs="Arial"/>
          <w:color w:val="000000" w:themeColor="text1"/>
          <w:sz w:val="23"/>
          <w:szCs w:val="23"/>
        </w:rPr>
        <w:t xml:space="preserve">may be mild, moderate or severe and </w:t>
      </w:r>
      <w:r w:rsidR="00B47045" w:rsidRPr="007C72AC">
        <w:rPr>
          <w:rFonts w:ascii="Arial" w:hAnsi="Arial" w:cs="Arial"/>
          <w:color w:val="000000" w:themeColor="text1"/>
          <w:sz w:val="23"/>
          <w:szCs w:val="23"/>
        </w:rPr>
        <w:t>include</w:t>
      </w:r>
      <w:r w:rsidR="0078488D" w:rsidRPr="007C72AC">
        <w:rPr>
          <w:rFonts w:ascii="Arial" w:hAnsi="Arial" w:cs="Arial"/>
          <w:color w:val="000000" w:themeColor="text1"/>
          <w:sz w:val="23"/>
          <w:szCs w:val="23"/>
        </w:rPr>
        <w:t xml:space="preserve"> the following: a constant low</w:t>
      </w:r>
      <w:r w:rsidR="00972126" w:rsidRPr="007C72AC">
        <w:rPr>
          <w:rFonts w:ascii="Arial" w:hAnsi="Arial" w:cs="Arial"/>
          <w:color w:val="000000" w:themeColor="text1"/>
          <w:sz w:val="23"/>
          <w:szCs w:val="23"/>
        </w:rPr>
        <w:t>,</w:t>
      </w:r>
      <w:r w:rsidR="0078488D" w:rsidRPr="007C72AC">
        <w:rPr>
          <w:rFonts w:ascii="Arial" w:hAnsi="Arial" w:cs="Arial"/>
          <w:color w:val="000000" w:themeColor="text1"/>
          <w:sz w:val="23"/>
          <w:szCs w:val="23"/>
        </w:rPr>
        <w:t xml:space="preserve"> </w:t>
      </w:r>
      <w:r w:rsidR="00972126" w:rsidRPr="007C72AC">
        <w:rPr>
          <w:rFonts w:ascii="Arial" w:hAnsi="Arial" w:cs="Arial"/>
          <w:color w:val="000000" w:themeColor="text1"/>
          <w:sz w:val="23"/>
          <w:szCs w:val="23"/>
        </w:rPr>
        <w:t xml:space="preserve">empty </w:t>
      </w:r>
      <w:r w:rsidR="0078488D" w:rsidRPr="007C72AC">
        <w:rPr>
          <w:rFonts w:ascii="Arial" w:hAnsi="Arial" w:cs="Arial"/>
          <w:color w:val="000000" w:themeColor="text1"/>
          <w:sz w:val="23"/>
          <w:szCs w:val="23"/>
        </w:rPr>
        <w:t xml:space="preserve">mood, </w:t>
      </w:r>
      <w:r w:rsidR="00972126" w:rsidRPr="007C72AC">
        <w:rPr>
          <w:rFonts w:ascii="Arial" w:hAnsi="Arial" w:cs="Arial"/>
          <w:color w:val="000000" w:themeColor="text1"/>
          <w:sz w:val="23"/>
          <w:szCs w:val="23"/>
        </w:rPr>
        <w:t>suicidal</w:t>
      </w:r>
      <w:r w:rsidR="0078488D" w:rsidRPr="007C72AC">
        <w:rPr>
          <w:rFonts w:ascii="Arial" w:hAnsi="Arial" w:cs="Arial"/>
          <w:color w:val="000000" w:themeColor="text1"/>
          <w:sz w:val="23"/>
          <w:szCs w:val="23"/>
        </w:rPr>
        <w:t xml:space="preserve"> thoughts, </w:t>
      </w:r>
      <w:r w:rsidR="00972126" w:rsidRPr="007C72AC">
        <w:rPr>
          <w:rFonts w:ascii="Arial" w:hAnsi="Arial" w:cs="Arial"/>
          <w:color w:val="000000" w:themeColor="text1"/>
          <w:sz w:val="23"/>
          <w:szCs w:val="23"/>
        </w:rPr>
        <w:t xml:space="preserve">tearfulness, fatigue, anxiety, unhappiness, low self-esteem, insomnia, irritability, loss </w:t>
      </w:r>
      <w:r w:rsidR="00386F2D" w:rsidRPr="007C72AC">
        <w:rPr>
          <w:rFonts w:ascii="Arial" w:hAnsi="Arial" w:cs="Arial"/>
          <w:color w:val="000000" w:themeColor="text1"/>
          <w:sz w:val="23"/>
          <w:szCs w:val="23"/>
        </w:rPr>
        <w:t xml:space="preserve">of interest in daily activities or </w:t>
      </w:r>
      <w:r w:rsidR="00972126" w:rsidRPr="007C72AC">
        <w:rPr>
          <w:rFonts w:ascii="Arial" w:hAnsi="Arial" w:cs="Arial"/>
          <w:color w:val="000000" w:themeColor="text1"/>
          <w:sz w:val="23"/>
          <w:szCs w:val="23"/>
        </w:rPr>
        <w:t xml:space="preserve">appetite or sex drive. </w:t>
      </w:r>
    </w:p>
    <w:p w14:paraId="16CD6BD2" w14:textId="0679A5E4" w:rsidR="00386F2D" w:rsidRPr="007C72AC" w:rsidRDefault="00790EE4"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lastRenderedPageBreak/>
        <w:t>(</w:t>
      </w:r>
      <w:r w:rsidR="00866BBF" w:rsidRPr="007C72AC">
        <w:rPr>
          <w:rFonts w:ascii="Arial" w:hAnsi="Arial" w:cs="Arial"/>
          <w:color w:val="000000" w:themeColor="text1"/>
          <w:sz w:val="23"/>
          <w:szCs w:val="23"/>
          <w:shd w:val="clear" w:color="auto" w:fill="FFFFFF"/>
        </w:rPr>
        <w:t>Wiegert</w:t>
      </w:r>
      <w:r w:rsidR="00866BBF" w:rsidRPr="007C72AC">
        <w:rPr>
          <w:rFonts w:ascii="Arial" w:hAnsi="Arial" w:cs="Arial"/>
          <w:color w:val="000000" w:themeColor="text1"/>
          <w:sz w:val="23"/>
          <w:szCs w:val="23"/>
          <w:shd w:val="clear" w:color="auto" w:fill="FFFFFF"/>
        </w:rPr>
        <w:t xml:space="preserve"> </w:t>
      </w:r>
      <w:r w:rsidR="00866BBF" w:rsidRPr="007C72AC">
        <w:rPr>
          <w:rFonts w:ascii="Arial" w:hAnsi="Arial" w:cs="Arial"/>
          <w:color w:val="000000" w:themeColor="text1"/>
          <w:sz w:val="23"/>
          <w:szCs w:val="23"/>
          <w:shd w:val="clear" w:color="auto" w:fill="FFFFFF"/>
        </w:rPr>
        <w:t xml:space="preserve">and </w:t>
      </w:r>
      <w:proofErr w:type="spellStart"/>
      <w:r w:rsidR="00866BBF" w:rsidRPr="007C72AC">
        <w:rPr>
          <w:rFonts w:ascii="Arial" w:hAnsi="Arial" w:cs="Arial"/>
          <w:color w:val="000000" w:themeColor="text1"/>
          <w:sz w:val="23"/>
          <w:szCs w:val="23"/>
          <w:shd w:val="clear" w:color="auto" w:fill="FFFFFF"/>
        </w:rPr>
        <w:t>Oertner</w:t>
      </w:r>
      <w:proofErr w:type="spellEnd"/>
      <w:r w:rsidR="00866BBF" w:rsidRPr="007C72AC">
        <w:rPr>
          <w:rFonts w:ascii="Arial" w:hAnsi="Arial" w:cs="Arial"/>
          <w:color w:val="000000" w:themeColor="text1"/>
          <w:sz w:val="23"/>
          <w:szCs w:val="23"/>
          <w:shd w:val="clear" w:color="auto" w:fill="FFFFFF"/>
        </w:rPr>
        <w:t>, 2013</w:t>
      </w:r>
      <w:r w:rsidRPr="007C72AC">
        <w:rPr>
          <w:rFonts w:ascii="Arial" w:hAnsi="Arial" w:cs="Arial"/>
          <w:color w:val="000000" w:themeColor="text1"/>
          <w:sz w:val="23"/>
          <w:szCs w:val="23"/>
        </w:rPr>
        <w:t>)</w:t>
      </w:r>
      <w:r w:rsidR="00866BBF" w:rsidRPr="007C72AC">
        <w:rPr>
          <w:rFonts w:ascii="Arial" w:hAnsi="Arial" w:cs="Arial"/>
          <w:color w:val="000000" w:themeColor="text1"/>
          <w:sz w:val="23"/>
          <w:szCs w:val="23"/>
        </w:rPr>
        <w:t xml:space="preserve"> </w:t>
      </w:r>
      <w:r w:rsidR="005B4657" w:rsidRPr="007C72AC">
        <w:rPr>
          <w:rFonts w:ascii="Arial" w:hAnsi="Arial" w:cs="Arial"/>
          <w:color w:val="000000" w:themeColor="text1"/>
          <w:sz w:val="23"/>
          <w:szCs w:val="23"/>
        </w:rPr>
        <w:t xml:space="preserve">Triggers for depression include menopause, pregnancy or </w:t>
      </w:r>
      <w:r w:rsidRPr="007C72AC">
        <w:rPr>
          <w:rFonts w:ascii="Arial" w:hAnsi="Arial" w:cs="Arial"/>
          <w:color w:val="000000" w:themeColor="text1"/>
          <w:sz w:val="23"/>
          <w:szCs w:val="23"/>
        </w:rPr>
        <w:t>childbirth</w:t>
      </w:r>
      <w:r w:rsidR="005B4657" w:rsidRPr="007C72AC">
        <w:rPr>
          <w:rFonts w:ascii="Arial" w:hAnsi="Arial" w:cs="Arial"/>
          <w:color w:val="000000" w:themeColor="text1"/>
          <w:sz w:val="23"/>
          <w:szCs w:val="23"/>
        </w:rPr>
        <w:t xml:space="preserve">, </w:t>
      </w:r>
      <w:r w:rsidRPr="007C72AC">
        <w:rPr>
          <w:rFonts w:ascii="Arial" w:hAnsi="Arial" w:cs="Arial"/>
          <w:color w:val="000000" w:themeColor="text1"/>
          <w:sz w:val="23"/>
          <w:szCs w:val="23"/>
        </w:rPr>
        <w:t>stress, alcohol or drug substance abuse, hormonal changes, trauma, sleep deprivation, family history, genetics, chemical imbalance in the brain, health complications, disease or diagnosis, financial stress, job loss, bereavement, seasonal changes, environment, weight change</w:t>
      </w:r>
      <w:r w:rsidR="00866BBF" w:rsidRPr="007C72AC">
        <w:rPr>
          <w:rFonts w:ascii="Arial" w:hAnsi="Arial" w:cs="Arial"/>
          <w:color w:val="000000" w:themeColor="text1"/>
          <w:sz w:val="23"/>
          <w:szCs w:val="23"/>
        </w:rPr>
        <w:t xml:space="preserve">s. </w:t>
      </w:r>
    </w:p>
    <w:p w14:paraId="6FABB1E7" w14:textId="77777777" w:rsidR="00866BBF" w:rsidRPr="007C72AC" w:rsidRDefault="00866BBF" w:rsidP="007C72AC">
      <w:pPr>
        <w:spacing w:line="360" w:lineRule="auto"/>
        <w:rPr>
          <w:rFonts w:ascii="Arial" w:hAnsi="Arial" w:cs="Arial"/>
          <w:color w:val="000000" w:themeColor="text1"/>
          <w:sz w:val="23"/>
          <w:szCs w:val="23"/>
        </w:rPr>
      </w:pPr>
    </w:p>
    <w:p w14:paraId="5BBCCBB5" w14:textId="74D19B0A" w:rsidR="00790EE4" w:rsidRPr="007C72AC" w:rsidRDefault="00790EE4"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00866BBF" w:rsidRPr="007C72AC">
        <w:rPr>
          <w:rFonts w:ascii="Arial" w:hAnsi="Arial" w:cs="Arial"/>
          <w:color w:val="000000" w:themeColor="text1"/>
          <w:sz w:val="23"/>
          <w:szCs w:val="23"/>
          <w:shd w:val="clear" w:color="auto" w:fill="FFFFFF"/>
        </w:rPr>
        <w:t>Smith</w:t>
      </w:r>
      <w:r w:rsidR="00866BBF" w:rsidRPr="007C72AC">
        <w:rPr>
          <w:rFonts w:ascii="Arial" w:hAnsi="Arial" w:cs="Arial"/>
          <w:color w:val="000000" w:themeColor="text1"/>
          <w:sz w:val="23"/>
          <w:szCs w:val="23"/>
          <w:shd w:val="clear" w:color="auto" w:fill="FFFFFF"/>
        </w:rPr>
        <w:t xml:space="preserve"> and </w:t>
      </w:r>
      <w:r w:rsidR="00866BBF" w:rsidRPr="007C72AC">
        <w:rPr>
          <w:rFonts w:ascii="Arial" w:hAnsi="Arial" w:cs="Arial"/>
          <w:color w:val="000000" w:themeColor="text1"/>
          <w:sz w:val="23"/>
          <w:szCs w:val="23"/>
          <w:shd w:val="clear" w:color="auto" w:fill="FFFFFF"/>
        </w:rPr>
        <w:t>Renshaw,</w:t>
      </w:r>
      <w:r w:rsidR="00866BBF" w:rsidRPr="007C72AC">
        <w:rPr>
          <w:rFonts w:ascii="Arial" w:hAnsi="Arial" w:cs="Arial"/>
          <w:color w:val="000000" w:themeColor="text1"/>
          <w:sz w:val="23"/>
          <w:szCs w:val="23"/>
          <w:shd w:val="clear" w:color="auto" w:fill="FFFFFF"/>
        </w:rPr>
        <w:t xml:space="preserve"> 2013</w:t>
      </w:r>
      <w:r w:rsidRPr="007C72AC">
        <w:rPr>
          <w:rFonts w:ascii="Arial" w:hAnsi="Arial" w:cs="Arial"/>
          <w:color w:val="000000" w:themeColor="text1"/>
          <w:sz w:val="23"/>
          <w:szCs w:val="23"/>
        </w:rPr>
        <w:t>)</w:t>
      </w:r>
      <w:r w:rsidR="00866BBF" w:rsidRPr="007C72AC">
        <w:rPr>
          <w:rFonts w:ascii="Arial" w:hAnsi="Arial" w:cs="Arial"/>
          <w:color w:val="000000" w:themeColor="text1"/>
          <w:sz w:val="23"/>
          <w:szCs w:val="23"/>
        </w:rPr>
        <w:t xml:space="preserve"> </w:t>
      </w:r>
      <w:r w:rsidRPr="007C72AC">
        <w:rPr>
          <w:rFonts w:ascii="Arial" w:hAnsi="Arial" w:cs="Arial"/>
          <w:color w:val="000000" w:themeColor="text1"/>
          <w:sz w:val="23"/>
          <w:szCs w:val="23"/>
        </w:rPr>
        <w:t xml:space="preserve">There is no physical test for depression. However, a doctor may carry out a blood and urine test to rule out </w:t>
      </w:r>
      <w:r w:rsidR="00533B75" w:rsidRPr="007C72AC">
        <w:rPr>
          <w:rFonts w:ascii="Arial" w:hAnsi="Arial" w:cs="Arial"/>
          <w:color w:val="000000" w:themeColor="text1"/>
          <w:sz w:val="23"/>
          <w:szCs w:val="23"/>
        </w:rPr>
        <w:t xml:space="preserve">other health conditions, such as an underactive thyroid. A GP </w:t>
      </w:r>
      <w:r w:rsidRPr="007C72AC">
        <w:rPr>
          <w:rFonts w:ascii="Arial" w:hAnsi="Arial" w:cs="Arial"/>
          <w:color w:val="000000" w:themeColor="text1"/>
          <w:sz w:val="23"/>
          <w:szCs w:val="23"/>
        </w:rPr>
        <w:t>will ask questions regarding the individual's physical and mental health, family history, recent stress or triggers, any suicidal thoughts or feelings, and how they are negatively impacting daily living. A questionnaire may also be used to assess the patient's symptoms</w:t>
      </w:r>
      <w:r w:rsidR="00AC2560" w:rsidRPr="007C72AC">
        <w:rPr>
          <w:rFonts w:ascii="Arial" w:hAnsi="Arial" w:cs="Arial"/>
          <w:color w:val="000000" w:themeColor="text1"/>
          <w:sz w:val="23"/>
          <w:szCs w:val="23"/>
        </w:rPr>
        <w:t xml:space="preserve"> for a diagnosis of depression</w:t>
      </w:r>
      <w:r w:rsidRPr="007C72AC">
        <w:rPr>
          <w:rFonts w:ascii="Arial" w:hAnsi="Arial" w:cs="Arial"/>
          <w:color w:val="000000" w:themeColor="text1"/>
          <w:sz w:val="23"/>
          <w:szCs w:val="23"/>
        </w:rPr>
        <w:t xml:space="preserve">. </w:t>
      </w:r>
    </w:p>
    <w:p w14:paraId="5DB39031" w14:textId="77777777" w:rsidR="00866BBF" w:rsidRPr="007C72AC" w:rsidRDefault="00866BBF" w:rsidP="007C72AC">
      <w:pPr>
        <w:spacing w:line="360" w:lineRule="auto"/>
        <w:rPr>
          <w:rFonts w:ascii="Arial" w:hAnsi="Arial" w:cs="Arial"/>
          <w:color w:val="000000" w:themeColor="text1"/>
          <w:sz w:val="23"/>
          <w:szCs w:val="23"/>
        </w:rPr>
      </w:pPr>
    </w:p>
    <w:p w14:paraId="7BE42284" w14:textId="74F87FF3" w:rsidR="00E62ADB" w:rsidRPr="007C72AC" w:rsidRDefault="00E62ADB"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00866BBF" w:rsidRPr="007C72AC">
        <w:rPr>
          <w:rFonts w:ascii="Arial" w:hAnsi="Arial" w:cs="Arial"/>
          <w:color w:val="000000" w:themeColor="text1"/>
          <w:sz w:val="23"/>
          <w:szCs w:val="23"/>
          <w:shd w:val="clear" w:color="auto" w:fill="FFFFFF"/>
        </w:rPr>
        <w:t>Horwitz</w:t>
      </w:r>
      <w:r w:rsidR="00866BBF" w:rsidRPr="007C72AC">
        <w:rPr>
          <w:rFonts w:ascii="Arial" w:hAnsi="Arial" w:cs="Arial"/>
          <w:color w:val="000000" w:themeColor="text1"/>
          <w:sz w:val="23"/>
          <w:szCs w:val="23"/>
          <w:shd w:val="clear" w:color="auto" w:fill="FFFFFF"/>
        </w:rPr>
        <w:t xml:space="preserve"> and </w:t>
      </w:r>
      <w:r w:rsidR="00866BBF" w:rsidRPr="007C72AC">
        <w:rPr>
          <w:rFonts w:ascii="Arial" w:hAnsi="Arial" w:cs="Arial"/>
          <w:color w:val="000000" w:themeColor="text1"/>
          <w:sz w:val="23"/>
          <w:szCs w:val="23"/>
          <w:shd w:val="clear" w:color="auto" w:fill="FFFFFF"/>
        </w:rPr>
        <w:t>Wakefield</w:t>
      </w:r>
      <w:r w:rsidR="00866BBF" w:rsidRPr="007C72AC">
        <w:rPr>
          <w:rFonts w:ascii="Arial" w:hAnsi="Arial" w:cs="Arial"/>
          <w:color w:val="000000" w:themeColor="text1"/>
          <w:sz w:val="23"/>
          <w:szCs w:val="23"/>
          <w:shd w:val="clear" w:color="auto" w:fill="FFFFFF"/>
        </w:rPr>
        <w:t>, 2016</w:t>
      </w:r>
      <w:r w:rsidRPr="007C72AC">
        <w:rPr>
          <w:rFonts w:ascii="Arial" w:hAnsi="Arial" w:cs="Arial"/>
          <w:color w:val="000000" w:themeColor="text1"/>
          <w:sz w:val="23"/>
          <w:szCs w:val="23"/>
        </w:rPr>
        <w:t>)</w:t>
      </w:r>
      <w:r w:rsidR="00866BBF" w:rsidRPr="007C72AC">
        <w:rPr>
          <w:rFonts w:ascii="Arial" w:hAnsi="Arial" w:cs="Arial"/>
          <w:color w:val="000000" w:themeColor="text1"/>
          <w:sz w:val="23"/>
          <w:szCs w:val="23"/>
        </w:rPr>
        <w:t xml:space="preserve"> </w:t>
      </w:r>
      <w:r w:rsidRPr="007C72AC">
        <w:rPr>
          <w:rFonts w:ascii="Arial" w:hAnsi="Arial" w:cs="Arial"/>
          <w:color w:val="000000" w:themeColor="text1"/>
          <w:sz w:val="23"/>
          <w:szCs w:val="23"/>
        </w:rPr>
        <w:t xml:space="preserve">The earliest account of depression was recorded during the second millennium in Mesopotamia. However, depression was recorded as a spiritual rather than a condition. It was believed to be caused by evil spirits and was treated by priests instead of professionals or physicians. The stigma and belief of depression being caused by demons and evil spirits have also existed in various cultures, such as the ancient Romans and Greeks, Egyptians, Chinese, and Babylonians. Because of this, depression was treated by </w:t>
      </w:r>
      <w:r w:rsidR="003C30C3" w:rsidRPr="007C72AC">
        <w:rPr>
          <w:rFonts w:ascii="Arial" w:hAnsi="Arial" w:cs="Arial"/>
          <w:color w:val="000000" w:themeColor="text1"/>
          <w:sz w:val="23"/>
          <w:szCs w:val="23"/>
        </w:rPr>
        <w:t>multiple</w:t>
      </w:r>
      <w:r w:rsidRPr="007C72AC">
        <w:rPr>
          <w:rFonts w:ascii="Arial" w:hAnsi="Arial" w:cs="Arial"/>
          <w:color w:val="000000" w:themeColor="text1"/>
          <w:sz w:val="23"/>
          <w:szCs w:val="23"/>
        </w:rPr>
        <w:t xml:space="preserve"> methods</w:t>
      </w:r>
      <w:r w:rsidR="00235D45" w:rsidRPr="007C72AC">
        <w:rPr>
          <w:rFonts w:ascii="Arial" w:hAnsi="Arial" w:cs="Arial"/>
          <w:color w:val="000000" w:themeColor="text1"/>
          <w:sz w:val="23"/>
          <w:szCs w:val="23"/>
        </w:rPr>
        <w:t xml:space="preserve">, including physical beatings, exorcisms, drowning, burning, starvation and physical restraints in an attempt to get rid of the evil spirits. </w:t>
      </w:r>
      <w:r w:rsidRPr="007C72AC">
        <w:rPr>
          <w:rFonts w:ascii="Arial" w:hAnsi="Arial" w:cs="Arial"/>
          <w:color w:val="000000" w:themeColor="text1"/>
          <w:sz w:val="23"/>
          <w:szCs w:val="23"/>
        </w:rPr>
        <w:t xml:space="preserve"> </w:t>
      </w:r>
    </w:p>
    <w:p w14:paraId="69264390" w14:textId="02C4A68B" w:rsidR="00235D45" w:rsidRPr="007C72AC" w:rsidRDefault="00866BBF"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Although, (</w:t>
      </w:r>
      <w:r w:rsidRPr="007C72AC">
        <w:rPr>
          <w:rFonts w:ascii="Arial" w:hAnsi="Arial" w:cs="Arial"/>
          <w:color w:val="000000" w:themeColor="text1"/>
          <w:sz w:val="23"/>
          <w:szCs w:val="23"/>
          <w:shd w:val="clear" w:color="auto" w:fill="FFFFFF"/>
        </w:rPr>
        <w:t>Lawlor,</w:t>
      </w:r>
      <w:r w:rsidRPr="007C72AC">
        <w:rPr>
          <w:rFonts w:ascii="Arial" w:hAnsi="Arial" w:cs="Arial"/>
          <w:color w:val="000000" w:themeColor="text1"/>
          <w:sz w:val="23"/>
          <w:szCs w:val="23"/>
          <w:shd w:val="clear" w:color="auto" w:fill="FFFFFF"/>
        </w:rPr>
        <w:t xml:space="preserve"> </w:t>
      </w:r>
      <w:r w:rsidRPr="007C72AC">
        <w:rPr>
          <w:rFonts w:ascii="Arial" w:hAnsi="Arial" w:cs="Arial"/>
          <w:color w:val="000000" w:themeColor="text1"/>
          <w:sz w:val="23"/>
          <w:szCs w:val="23"/>
          <w:shd w:val="clear" w:color="auto" w:fill="FFFFFF"/>
        </w:rPr>
        <w:t>2012</w:t>
      </w:r>
      <w:r w:rsidRPr="007C72AC">
        <w:rPr>
          <w:rFonts w:ascii="Arial" w:hAnsi="Arial" w:cs="Arial"/>
          <w:color w:val="000000" w:themeColor="text1"/>
          <w:sz w:val="23"/>
          <w:szCs w:val="23"/>
          <w:shd w:val="clear" w:color="auto" w:fill="FFFFFF"/>
        </w:rPr>
        <w:t>)</w:t>
      </w:r>
      <w:r w:rsidR="00235D45" w:rsidRPr="007C72AC">
        <w:rPr>
          <w:rFonts w:ascii="Arial" w:hAnsi="Arial" w:cs="Arial"/>
          <w:color w:val="000000" w:themeColor="text1"/>
          <w:sz w:val="23"/>
          <w:szCs w:val="23"/>
        </w:rPr>
        <w:t xml:space="preserve"> </w:t>
      </w:r>
      <w:r w:rsidRPr="007C72AC">
        <w:rPr>
          <w:rFonts w:ascii="Arial" w:hAnsi="Arial" w:cs="Arial"/>
          <w:color w:val="000000" w:themeColor="text1"/>
          <w:sz w:val="23"/>
          <w:szCs w:val="23"/>
        </w:rPr>
        <w:t>T</w:t>
      </w:r>
      <w:r w:rsidR="00235D45" w:rsidRPr="007C72AC">
        <w:rPr>
          <w:rFonts w:ascii="Arial" w:hAnsi="Arial" w:cs="Arial"/>
          <w:color w:val="000000" w:themeColor="text1"/>
          <w:sz w:val="23"/>
          <w:szCs w:val="23"/>
        </w:rPr>
        <w:t>he majority of individuals believed depression was caused by evil spirits, a quantity of ancient Greek and Roman doctors believed that depression was a psychological and biological illness and would treat depression with therapeutic methods, including music, massage, gymnastics, diet, exercise and medication which contained donkeys milk and poppy extract.</w:t>
      </w:r>
    </w:p>
    <w:p w14:paraId="78F209B0" w14:textId="77777777" w:rsidR="00866BBF" w:rsidRPr="007C72AC" w:rsidRDefault="00866BBF" w:rsidP="007C72AC">
      <w:pPr>
        <w:spacing w:line="360" w:lineRule="auto"/>
        <w:rPr>
          <w:rFonts w:ascii="Arial" w:hAnsi="Arial" w:cs="Arial"/>
          <w:color w:val="000000" w:themeColor="text1"/>
          <w:sz w:val="23"/>
          <w:szCs w:val="23"/>
        </w:rPr>
      </w:pPr>
    </w:p>
    <w:p w14:paraId="28B31A99" w14:textId="145260C3" w:rsidR="00ED673F" w:rsidRPr="007C72AC" w:rsidRDefault="00ED673F"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00866BBF" w:rsidRPr="007C72AC">
        <w:rPr>
          <w:rFonts w:ascii="Arial" w:hAnsi="Arial" w:cs="Arial"/>
          <w:color w:val="000000" w:themeColor="text1"/>
          <w:sz w:val="23"/>
          <w:szCs w:val="23"/>
          <w:shd w:val="clear" w:color="auto" w:fill="FFFFFF"/>
        </w:rPr>
        <w:t>Gruenberg</w:t>
      </w:r>
      <w:r w:rsidR="00866BBF" w:rsidRPr="007C72AC">
        <w:rPr>
          <w:rFonts w:ascii="Arial" w:hAnsi="Arial" w:cs="Arial"/>
          <w:color w:val="000000" w:themeColor="text1"/>
          <w:sz w:val="23"/>
          <w:szCs w:val="23"/>
          <w:shd w:val="clear" w:color="auto" w:fill="FFFFFF"/>
        </w:rPr>
        <w:t xml:space="preserve"> and </w:t>
      </w:r>
      <w:r w:rsidR="00866BBF" w:rsidRPr="007C72AC">
        <w:rPr>
          <w:rFonts w:ascii="Arial" w:hAnsi="Arial" w:cs="Arial"/>
          <w:color w:val="000000" w:themeColor="text1"/>
          <w:sz w:val="23"/>
          <w:szCs w:val="23"/>
          <w:shd w:val="clear" w:color="auto" w:fill="FFFFFF"/>
        </w:rPr>
        <w:t>Goldstein</w:t>
      </w:r>
      <w:r w:rsidR="00866BBF" w:rsidRPr="007C72AC">
        <w:rPr>
          <w:rFonts w:ascii="Arial" w:hAnsi="Arial" w:cs="Arial"/>
          <w:color w:val="000000" w:themeColor="text1"/>
          <w:sz w:val="23"/>
          <w:szCs w:val="23"/>
          <w:shd w:val="clear" w:color="auto" w:fill="FFFFFF"/>
        </w:rPr>
        <w:t>, 2005</w:t>
      </w:r>
      <w:r w:rsidRPr="007C72AC">
        <w:rPr>
          <w:rFonts w:ascii="Arial" w:hAnsi="Arial" w:cs="Arial"/>
          <w:color w:val="000000" w:themeColor="text1"/>
          <w:sz w:val="23"/>
          <w:szCs w:val="23"/>
        </w:rPr>
        <w:t>) according to the classification of depressive episode within ICD-10, the depression diagnostic criteria consists of feelings of at least one of the following symptoms on most days, majority of the week or for two weeks. Persistent sadness or low mood, loss of interest or pleasure,</w:t>
      </w:r>
      <w:r w:rsidR="00C54F45" w:rsidRPr="007C72AC">
        <w:rPr>
          <w:rFonts w:ascii="Arial" w:hAnsi="Arial" w:cs="Arial"/>
          <w:color w:val="000000" w:themeColor="text1"/>
          <w:sz w:val="23"/>
          <w:szCs w:val="23"/>
        </w:rPr>
        <w:t xml:space="preserve"> poor concentration,</w:t>
      </w:r>
      <w:r w:rsidRPr="007C72AC">
        <w:rPr>
          <w:rFonts w:ascii="Arial" w:hAnsi="Arial" w:cs="Arial"/>
          <w:color w:val="000000" w:themeColor="text1"/>
          <w:sz w:val="23"/>
          <w:szCs w:val="23"/>
        </w:rPr>
        <w:t xml:space="preserve"> low energy</w:t>
      </w:r>
      <w:r w:rsidR="0041004B" w:rsidRPr="007C72AC">
        <w:rPr>
          <w:rFonts w:ascii="Arial" w:hAnsi="Arial" w:cs="Arial"/>
          <w:color w:val="000000" w:themeColor="text1"/>
          <w:sz w:val="23"/>
          <w:szCs w:val="23"/>
        </w:rPr>
        <w:t xml:space="preserve">, </w:t>
      </w:r>
      <w:r w:rsidR="0041004B" w:rsidRPr="007C72AC">
        <w:rPr>
          <w:rFonts w:ascii="Arial" w:hAnsi="Arial" w:cs="Arial"/>
          <w:color w:val="000000" w:themeColor="text1"/>
          <w:sz w:val="23"/>
          <w:szCs w:val="23"/>
        </w:rPr>
        <w:lastRenderedPageBreak/>
        <w:t>changes in behaviour and fatigue.  The ICD-10 is a is a diagnostic tool which is used by clinicians as a classification system to diagnose</w:t>
      </w:r>
      <w:r w:rsidR="00C54F45" w:rsidRPr="007C72AC">
        <w:rPr>
          <w:rFonts w:ascii="Arial" w:hAnsi="Arial" w:cs="Arial"/>
          <w:color w:val="000000" w:themeColor="text1"/>
          <w:sz w:val="23"/>
          <w:szCs w:val="23"/>
        </w:rPr>
        <w:t xml:space="preserve"> mental health diseases.</w:t>
      </w:r>
    </w:p>
    <w:p w14:paraId="16C8EBF3" w14:textId="136808F2" w:rsidR="0041004B" w:rsidRPr="007C72AC" w:rsidRDefault="00866BBF"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Pr="007C72AC">
        <w:rPr>
          <w:rFonts w:ascii="Arial" w:hAnsi="Arial" w:cs="Arial"/>
          <w:color w:val="000000" w:themeColor="text1"/>
          <w:sz w:val="23"/>
          <w:szCs w:val="23"/>
          <w:shd w:val="clear" w:color="auto" w:fill="FFFFFF"/>
        </w:rPr>
        <w:t>Ghoneim and O’Hara,</w:t>
      </w:r>
      <w:r w:rsidRPr="007C72AC">
        <w:rPr>
          <w:rFonts w:ascii="Arial" w:hAnsi="Arial" w:cs="Arial"/>
          <w:color w:val="000000" w:themeColor="text1"/>
          <w:sz w:val="23"/>
          <w:szCs w:val="23"/>
          <w:shd w:val="clear" w:color="auto" w:fill="FFFFFF"/>
        </w:rPr>
        <w:t xml:space="preserve"> </w:t>
      </w:r>
      <w:r w:rsidRPr="007C72AC">
        <w:rPr>
          <w:rFonts w:ascii="Arial" w:hAnsi="Arial" w:cs="Arial"/>
          <w:color w:val="000000" w:themeColor="text1"/>
          <w:sz w:val="23"/>
          <w:szCs w:val="23"/>
          <w:shd w:val="clear" w:color="auto" w:fill="FFFFFF"/>
        </w:rPr>
        <w:t>2016</w:t>
      </w:r>
      <w:r w:rsidRPr="007C72AC">
        <w:rPr>
          <w:rFonts w:ascii="Arial" w:hAnsi="Arial" w:cs="Arial"/>
          <w:color w:val="000000" w:themeColor="text1"/>
          <w:sz w:val="23"/>
          <w:szCs w:val="23"/>
        </w:rPr>
        <w:t xml:space="preserve">) </w:t>
      </w:r>
      <w:r w:rsidR="00C54F45" w:rsidRPr="007C72AC">
        <w:rPr>
          <w:rFonts w:ascii="Arial" w:hAnsi="Arial" w:cs="Arial"/>
          <w:color w:val="000000" w:themeColor="text1"/>
          <w:sz w:val="23"/>
          <w:szCs w:val="23"/>
        </w:rPr>
        <w:t>C</w:t>
      </w:r>
      <w:r w:rsidR="0041004B" w:rsidRPr="007C72AC">
        <w:rPr>
          <w:rFonts w:ascii="Arial" w:hAnsi="Arial" w:cs="Arial"/>
          <w:color w:val="000000" w:themeColor="text1"/>
          <w:sz w:val="23"/>
          <w:szCs w:val="23"/>
        </w:rPr>
        <w:t>omplication</w:t>
      </w:r>
      <w:r w:rsidR="00C54F45" w:rsidRPr="007C72AC">
        <w:rPr>
          <w:rFonts w:ascii="Arial" w:hAnsi="Arial" w:cs="Arial"/>
          <w:color w:val="000000" w:themeColor="text1"/>
          <w:sz w:val="23"/>
          <w:szCs w:val="23"/>
        </w:rPr>
        <w:t>’s</w:t>
      </w:r>
      <w:r w:rsidR="0041004B" w:rsidRPr="007C72AC">
        <w:rPr>
          <w:rFonts w:ascii="Arial" w:hAnsi="Arial" w:cs="Arial"/>
          <w:color w:val="000000" w:themeColor="text1"/>
          <w:sz w:val="23"/>
          <w:szCs w:val="23"/>
        </w:rPr>
        <w:t xml:space="preserve"> with diagnosing depression</w:t>
      </w:r>
      <w:r w:rsidR="00C54F45" w:rsidRPr="007C72AC">
        <w:rPr>
          <w:rFonts w:ascii="Arial" w:hAnsi="Arial" w:cs="Arial"/>
          <w:color w:val="000000" w:themeColor="text1"/>
          <w:sz w:val="23"/>
          <w:szCs w:val="23"/>
        </w:rPr>
        <w:t xml:space="preserve"> in the UK</w:t>
      </w:r>
      <w:r w:rsidR="0041004B" w:rsidRPr="007C72AC">
        <w:rPr>
          <w:rFonts w:ascii="Arial" w:hAnsi="Arial" w:cs="Arial"/>
          <w:color w:val="000000" w:themeColor="text1"/>
          <w:sz w:val="23"/>
          <w:szCs w:val="23"/>
        </w:rPr>
        <w:t xml:space="preserve"> can include substance or alcohol use, stigma, culture back ground and environment, masculinity,</w:t>
      </w:r>
      <w:r w:rsidR="00C54F45" w:rsidRPr="007C72AC">
        <w:rPr>
          <w:rFonts w:ascii="Arial" w:hAnsi="Arial" w:cs="Arial"/>
          <w:color w:val="000000" w:themeColor="text1"/>
          <w:sz w:val="23"/>
          <w:szCs w:val="23"/>
        </w:rPr>
        <w:t xml:space="preserve"> lack of professionals,</w:t>
      </w:r>
      <w:r w:rsidR="0041004B" w:rsidRPr="007C72AC">
        <w:rPr>
          <w:rFonts w:ascii="Arial" w:hAnsi="Arial" w:cs="Arial"/>
          <w:color w:val="000000" w:themeColor="text1"/>
          <w:sz w:val="23"/>
          <w:szCs w:val="23"/>
        </w:rPr>
        <w:t xml:space="preserve"> long waiting times for appointment and assessments. </w:t>
      </w:r>
      <w:r w:rsidR="00C54F45" w:rsidRPr="007C72AC">
        <w:rPr>
          <w:rFonts w:ascii="Arial" w:hAnsi="Arial" w:cs="Arial"/>
          <w:color w:val="000000" w:themeColor="text1"/>
          <w:sz w:val="23"/>
          <w:szCs w:val="23"/>
        </w:rPr>
        <w:t>A previous diagnosis may also overshadow symptoms of depression.</w:t>
      </w:r>
    </w:p>
    <w:p w14:paraId="5BA0A76C" w14:textId="77777777" w:rsidR="00342485" w:rsidRPr="007C72AC" w:rsidRDefault="00342485" w:rsidP="007C72AC">
      <w:pPr>
        <w:spacing w:line="360" w:lineRule="auto"/>
        <w:rPr>
          <w:rFonts w:ascii="Arial" w:hAnsi="Arial" w:cs="Arial"/>
          <w:color w:val="000000" w:themeColor="text1"/>
          <w:sz w:val="23"/>
          <w:szCs w:val="23"/>
        </w:rPr>
      </w:pPr>
    </w:p>
    <w:p w14:paraId="75EBB43B" w14:textId="1C847DBE" w:rsidR="00235D45" w:rsidRPr="007C72AC" w:rsidRDefault="00866BBF"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0026008D" w:rsidRPr="007C72AC">
        <w:rPr>
          <w:rFonts w:ascii="Arial" w:hAnsi="Arial" w:cs="Arial"/>
          <w:color w:val="000000" w:themeColor="text1"/>
          <w:sz w:val="23"/>
          <w:szCs w:val="23"/>
          <w:shd w:val="clear" w:color="auto" w:fill="FFFFFF"/>
        </w:rPr>
        <w:t>Fabbri</w:t>
      </w:r>
      <w:r w:rsidR="0026008D" w:rsidRPr="007C72AC">
        <w:rPr>
          <w:rFonts w:ascii="Arial" w:hAnsi="Arial" w:cs="Arial"/>
          <w:color w:val="000000" w:themeColor="text1"/>
          <w:sz w:val="23"/>
          <w:szCs w:val="23"/>
          <w:shd w:val="clear" w:color="auto" w:fill="FFFFFF"/>
        </w:rPr>
        <w:t xml:space="preserve"> and</w:t>
      </w:r>
      <w:r w:rsidR="0026008D" w:rsidRPr="007C72AC">
        <w:rPr>
          <w:rFonts w:ascii="Arial" w:hAnsi="Arial" w:cs="Arial"/>
          <w:color w:val="000000" w:themeColor="text1"/>
          <w:sz w:val="23"/>
          <w:szCs w:val="23"/>
          <w:shd w:val="clear" w:color="auto" w:fill="FFFFFF"/>
        </w:rPr>
        <w:t xml:space="preserve"> </w:t>
      </w:r>
      <w:proofErr w:type="spellStart"/>
      <w:r w:rsidR="0026008D" w:rsidRPr="007C72AC">
        <w:rPr>
          <w:rFonts w:ascii="Arial" w:hAnsi="Arial" w:cs="Arial"/>
          <w:color w:val="000000" w:themeColor="text1"/>
          <w:sz w:val="23"/>
          <w:szCs w:val="23"/>
          <w:shd w:val="clear" w:color="auto" w:fill="FFFFFF"/>
        </w:rPr>
        <w:t>Hagenaars</w:t>
      </w:r>
      <w:proofErr w:type="spellEnd"/>
      <w:r w:rsidR="0026008D" w:rsidRPr="007C72AC">
        <w:rPr>
          <w:rFonts w:ascii="Arial" w:hAnsi="Arial" w:cs="Arial"/>
          <w:color w:val="000000" w:themeColor="text1"/>
          <w:sz w:val="23"/>
          <w:szCs w:val="23"/>
          <w:shd w:val="clear" w:color="auto" w:fill="FFFFFF"/>
        </w:rPr>
        <w:t>,</w:t>
      </w:r>
      <w:r w:rsidR="0026008D" w:rsidRPr="007C72AC">
        <w:rPr>
          <w:rFonts w:ascii="Arial" w:hAnsi="Arial" w:cs="Arial"/>
          <w:color w:val="000000" w:themeColor="text1"/>
          <w:sz w:val="23"/>
          <w:szCs w:val="23"/>
          <w:shd w:val="clear" w:color="auto" w:fill="FFFFFF"/>
        </w:rPr>
        <w:t xml:space="preserve"> 2021</w:t>
      </w:r>
      <w:r w:rsidRPr="007C72AC">
        <w:rPr>
          <w:rFonts w:ascii="Arial" w:hAnsi="Arial" w:cs="Arial"/>
          <w:color w:val="000000" w:themeColor="text1"/>
          <w:sz w:val="23"/>
          <w:szCs w:val="23"/>
        </w:rPr>
        <w:t>)</w:t>
      </w:r>
      <w:r w:rsidR="0026008D" w:rsidRPr="007C72AC">
        <w:rPr>
          <w:rFonts w:ascii="Arial" w:hAnsi="Arial" w:cs="Arial"/>
          <w:color w:val="000000" w:themeColor="text1"/>
          <w:sz w:val="23"/>
          <w:szCs w:val="23"/>
        </w:rPr>
        <w:t xml:space="preserve"> </w:t>
      </w:r>
      <w:r w:rsidR="00235D45" w:rsidRPr="007C72AC">
        <w:rPr>
          <w:rFonts w:ascii="Arial" w:hAnsi="Arial" w:cs="Arial"/>
          <w:color w:val="000000" w:themeColor="text1"/>
          <w:sz w:val="23"/>
          <w:szCs w:val="23"/>
        </w:rPr>
        <w:t xml:space="preserve">The treatment available in the UK in 2024 for </w:t>
      </w:r>
      <w:r w:rsidR="003C30C3" w:rsidRPr="007C72AC">
        <w:rPr>
          <w:rFonts w:ascii="Arial" w:hAnsi="Arial" w:cs="Arial"/>
          <w:color w:val="000000" w:themeColor="text1"/>
          <w:sz w:val="23"/>
          <w:szCs w:val="23"/>
        </w:rPr>
        <w:t>individuals</w:t>
      </w:r>
      <w:r w:rsidR="00235D45" w:rsidRPr="007C72AC">
        <w:rPr>
          <w:rFonts w:ascii="Arial" w:hAnsi="Arial" w:cs="Arial"/>
          <w:color w:val="000000" w:themeColor="text1"/>
          <w:sz w:val="23"/>
          <w:szCs w:val="23"/>
        </w:rPr>
        <w:t xml:space="preserve"> diagnosed with depression </w:t>
      </w:r>
      <w:r w:rsidR="00970DF9" w:rsidRPr="007C72AC">
        <w:rPr>
          <w:rFonts w:ascii="Arial" w:hAnsi="Arial" w:cs="Arial"/>
          <w:color w:val="000000" w:themeColor="text1"/>
          <w:sz w:val="23"/>
          <w:szCs w:val="23"/>
        </w:rPr>
        <w:t>includes</w:t>
      </w:r>
      <w:r w:rsidR="003C30C3" w:rsidRPr="007C72AC">
        <w:rPr>
          <w:rFonts w:ascii="Arial" w:hAnsi="Arial" w:cs="Arial"/>
          <w:color w:val="000000" w:themeColor="text1"/>
          <w:sz w:val="23"/>
          <w:szCs w:val="23"/>
        </w:rPr>
        <w:t xml:space="preserve"> antidepressants</w:t>
      </w:r>
      <w:r w:rsidR="00AC2560" w:rsidRPr="007C72AC">
        <w:rPr>
          <w:rFonts w:ascii="Arial" w:hAnsi="Arial" w:cs="Arial"/>
          <w:color w:val="000000" w:themeColor="text1"/>
          <w:sz w:val="23"/>
          <w:szCs w:val="23"/>
        </w:rPr>
        <w:t xml:space="preserve"> such as Citalopram and </w:t>
      </w:r>
      <w:proofErr w:type="spellStart"/>
      <w:r w:rsidR="00AC2560" w:rsidRPr="007C72AC">
        <w:rPr>
          <w:rFonts w:ascii="Arial" w:hAnsi="Arial" w:cs="Arial"/>
          <w:color w:val="000000" w:themeColor="text1"/>
          <w:sz w:val="23"/>
          <w:szCs w:val="23"/>
        </w:rPr>
        <w:t>Setaoline</w:t>
      </w:r>
      <w:proofErr w:type="spellEnd"/>
      <w:r w:rsidR="00AC2560" w:rsidRPr="007C72AC">
        <w:rPr>
          <w:rFonts w:ascii="Arial" w:hAnsi="Arial" w:cs="Arial"/>
          <w:color w:val="000000" w:themeColor="text1"/>
          <w:sz w:val="23"/>
          <w:szCs w:val="23"/>
        </w:rPr>
        <w:t>.</w:t>
      </w:r>
      <w:r w:rsidR="003C30C3" w:rsidRPr="007C72AC">
        <w:rPr>
          <w:rFonts w:ascii="Arial" w:hAnsi="Arial" w:cs="Arial"/>
          <w:color w:val="000000" w:themeColor="text1"/>
          <w:sz w:val="23"/>
          <w:szCs w:val="23"/>
        </w:rPr>
        <w:t xml:space="preserve"> </w:t>
      </w:r>
      <w:r w:rsidR="00AC2560" w:rsidRPr="007C72AC">
        <w:rPr>
          <w:rFonts w:ascii="Arial" w:hAnsi="Arial" w:cs="Arial"/>
          <w:color w:val="000000" w:themeColor="text1"/>
          <w:sz w:val="23"/>
          <w:szCs w:val="23"/>
        </w:rPr>
        <w:t>S</w:t>
      </w:r>
      <w:r w:rsidR="003C30C3" w:rsidRPr="007C72AC">
        <w:rPr>
          <w:rFonts w:ascii="Arial" w:hAnsi="Arial" w:cs="Arial"/>
          <w:color w:val="000000" w:themeColor="text1"/>
          <w:sz w:val="23"/>
          <w:szCs w:val="23"/>
        </w:rPr>
        <w:t>elf-help resources</w:t>
      </w:r>
      <w:r w:rsidR="00BC5E70" w:rsidRPr="007C72AC">
        <w:rPr>
          <w:rFonts w:ascii="Arial" w:hAnsi="Arial" w:cs="Arial"/>
          <w:color w:val="000000" w:themeColor="text1"/>
          <w:sz w:val="23"/>
          <w:szCs w:val="23"/>
        </w:rPr>
        <w:t>, support groups,</w:t>
      </w:r>
      <w:r w:rsidR="003C30C3" w:rsidRPr="007C72AC">
        <w:rPr>
          <w:rFonts w:ascii="Arial" w:hAnsi="Arial" w:cs="Arial"/>
          <w:color w:val="000000" w:themeColor="text1"/>
          <w:sz w:val="23"/>
          <w:szCs w:val="23"/>
        </w:rPr>
        <w:t xml:space="preserve"> and talking therapies such as the NHS Talking Therapies for Anxiety and Depression programme, which was created in 2008</w:t>
      </w:r>
      <w:r w:rsidR="00970DF9" w:rsidRPr="007C72AC">
        <w:rPr>
          <w:rFonts w:ascii="Arial" w:hAnsi="Arial" w:cs="Arial"/>
          <w:color w:val="000000" w:themeColor="text1"/>
          <w:sz w:val="23"/>
          <w:szCs w:val="23"/>
        </w:rPr>
        <w:t xml:space="preserve"> and was accessed by 1.2 million patients in the UK with depression and anxiety.</w:t>
      </w:r>
    </w:p>
    <w:p w14:paraId="5CF475C6" w14:textId="77777777" w:rsidR="00AC2560" w:rsidRPr="007C72AC" w:rsidRDefault="00AC2560" w:rsidP="007C72AC">
      <w:pPr>
        <w:spacing w:line="360" w:lineRule="auto"/>
        <w:rPr>
          <w:rFonts w:ascii="Arial" w:hAnsi="Arial" w:cs="Arial"/>
          <w:color w:val="000000" w:themeColor="text1"/>
          <w:sz w:val="23"/>
          <w:szCs w:val="23"/>
        </w:rPr>
      </w:pPr>
    </w:p>
    <w:p w14:paraId="0B499E21" w14:textId="6E2733C1" w:rsidR="00AC2560" w:rsidRPr="007C72AC" w:rsidRDefault="0026008D"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Pr="007C72AC">
        <w:rPr>
          <w:rFonts w:ascii="Arial" w:hAnsi="Arial" w:cs="Arial"/>
          <w:color w:val="000000" w:themeColor="text1"/>
          <w:sz w:val="23"/>
          <w:szCs w:val="23"/>
          <w:shd w:val="clear" w:color="auto" w:fill="FFFFFF"/>
        </w:rPr>
        <w:t>Pillinger</w:t>
      </w:r>
      <w:r w:rsidRPr="007C72AC">
        <w:rPr>
          <w:rFonts w:ascii="Arial" w:hAnsi="Arial" w:cs="Arial"/>
          <w:color w:val="000000" w:themeColor="text1"/>
          <w:sz w:val="23"/>
          <w:szCs w:val="23"/>
          <w:shd w:val="clear" w:color="auto" w:fill="FFFFFF"/>
        </w:rPr>
        <w:t xml:space="preserve"> and </w:t>
      </w:r>
      <w:r w:rsidRPr="007C72AC">
        <w:rPr>
          <w:rFonts w:ascii="Arial" w:hAnsi="Arial" w:cs="Arial"/>
          <w:color w:val="000000" w:themeColor="text1"/>
          <w:sz w:val="23"/>
          <w:szCs w:val="23"/>
          <w:shd w:val="clear" w:color="auto" w:fill="FFFFFF"/>
        </w:rPr>
        <w:t xml:space="preserve">Howes, </w:t>
      </w:r>
      <w:r w:rsidRPr="007C72AC">
        <w:rPr>
          <w:rFonts w:ascii="Arial" w:hAnsi="Arial" w:cs="Arial"/>
          <w:color w:val="000000" w:themeColor="text1"/>
          <w:sz w:val="23"/>
          <w:szCs w:val="23"/>
          <w:shd w:val="clear" w:color="auto" w:fill="FFFFFF"/>
        </w:rPr>
        <w:t xml:space="preserve">2023) </w:t>
      </w:r>
      <w:r w:rsidR="00D02EB2" w:rsidRPr="007C72AC">
        <w:rPr>
          <w:rFonts w:ascii="Arial" w:hAnsi="Arial" w:cs="Arial"/>
          <w:color w:val="000000" w:themeColor="text1"/>
          <w:sz w:val="23"/>
          <w:szCs w:val="23"/>
        </w:rPr>
        <w:t>The s</w:t>
      </w:r>
      <w:r w:rsidR="00AC2560" w:rsidRPr="007C72AC">
        <w:rPr>
          <w:rFonts w:ascii="Arial" w:hAnsi="Arial" w:cs="Arial"/>
          <w:color w:val="000000" w:themeColor="text1"/>
          <w:sz w:val="23"/>
          <w:szCs w:val="23"/>
        </w:rPr>
        <w:t>ide effects of antidepressants depend on the type of medication</w:t>
      </w:r>
      <w:r w:rsidR="00D02EB2" w:rsidRPr="007C72AC">
        <w:rPr>
          <w:rFonts w:ascii="Arial" w:hAnsi="Arial" w:cs="Arial"/>
          <w:color w:val="000000" w:themeColor="text1"/>
          <w:sz w:val="23"/>
          <w:szCs w:val="23"/>
        </w:rPr>
        <w:t xml:space="preserve"> an individual is prescribed</w:t>
      </w:r>
      <w:r w:rsidR="00AC2560" w:rsidRPr="007C72AC">
        <w:rPr>
          <w:rFonts w:ascii="Arial" w:hAnsi="Arial" w:cs="Arial"/>
          <w:color w:val="000000" w:themeColor="text1"/>
          <w:sz w:val="23"/>
          <w:szCs w:val="23"/>
        </w:rPr>
        <w:t xml:space="preserve">. </w:t>
      </w:r>
      <w:r w:rsidR="00D02EB2" w:rsidRPr="007C72AC">
        <w:rPr>
          <w:rFonts w:ascii="Arial" w:hAnsi="Arial" w:cs="Arial"/>
          <w:color w:val="000000" w:themeColor="text1"/>
          <w:sz w:val="23"/>
          <w:szCs w:val="23"/>
        </w:rPr>
        <w:t>The side</w:t>
      </w:r>
      <w:r w:rsidR="00AC2560" w:rsidRPr="007C72AC">
        <w:rPr>
          <w:rFonts w:ascii="Arial" w:hAnsi="Arial" w:cs="Arial"/>
          <w:color w:val="000000" w:themeColor="text1"/>
          <w:sz w:val="23"/>
          <w:szCs w:val="23"/>
        </w:rPr>
        <w:t xml:space="preserve"> effects may include headaches, loss of appetite, weight gain or loss, drowsiness, dry mouth, stomach upset, agitation, anxiety, heightened suicidal thoughts or feelings for the first 2 to 4 weeks, fatigue, insomnia, dizziness, nausea and sexual side effects. </w:t>
      </w:r>
    </w:p>
    <w:p w14:paraId="42F076C9" w14:textId="77777777" w:rsidR="0026008D" w:rsidRPr="007C72AC" w:rsidRDefault="0026008D" w:rsidP="007C72AC">
      <w:pPr>
        <w:spacing w:line="360" w:lineRule="auto"/>
        <w:rPr>
          <w:rFonts w:ascii="Arial" w:hAnsi="Arial" w:cs="Arial"/>
          <w:color w:val="000000" w:themeColor="text1"/>
          <w:sz w:val="23"/>
          <w:szCs w:val="23"/>
        </w:rPr>
      </w:pPr>
    </w:p>
    <w:p w14:paraId="5F6DC838" w14:textId="59792E80" w:rsidR="00BC5E70" w:rsidRPr="007C72AC" w:rsidRDefault="00970DF9"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w:t>
      </w:r>
      <w:r w:rsidR="0026008D" w:rsidRPr="007C72AC">
        <w:rPr>
          <w:rFonts w:ascii="Arial" w:hAnsi="Arial" w:cs="Arial"/>
          <w:color w:val="000000" w:themeColor="text1"/>
          <w:sz w:val="23"/>
          <w:szCs w:val="23"/>
          <w:shd w:val="clear" w:color="auto" w:fill="FFFFFF"/>
        </w:rPr>
        <w:t>Petersen</w:t>
      </w:r>
      <w:r w:rsidR="0026008D" w:rsidRPr="007C72AC">
        <w:rPr>
          <w:rFonts w:ascii="Arial" w:hAnsi="Arial" w:cs="Arial"/>
          <w:color w:val="000000" w:themeColor="text1"/>
          <w:sz w:val="23"/>
          <w:szCs w:val="23"/>
          <w:shd w:val="clear" w:color="auto" w:fill="FFFFFF"/>
        </w:rPr>
        <w:t xml:space="preserve"> and </w:t>
      </w:r>
      <w:r w:rsidR="0026008D" w:rsidRPr="007C72AC">
        <w:rPr>
          <w:rFonts w:ascii="Arial" w:hAnsi="Arial" w:cs="Arial"/>
          <w:color w:val="000000" w:themeColor="text1"/>
          <w:sz w:val="23"/>
          <w:szCs w:val="23"/>
          <w:shd w:val="clear" w:color="auto" w:fill="FFFFFF"/>
        </w:rPr>
        <w:t>Peltola</w:t>
      </w:r>
      <w:r w:rsidR="0026008D" w:rsidRPr="007C72AC">
        <w:rPr>
          <w:rFonts w:ascii="Arial" w:hAnsi="Arial" w:cs="Arial"/>
          <w:color w:val="000000" w:themeColor="text1"/>
          <w:sz w:val="23"/>
          <w:szCs w:val="23"/>
          <w:shd w:val="clear" w:color="auto" w:fill="FFFFFF"/>
        </w:rPr>
        <w:t>, 2018</w:t>
      </w:r>
      <w:r w:rsidRPr="007C72AC">
        <w:rPr>
          <w:rFonts w:ascii="Arial" w:hAnsi="Arial" w:cs="Arial"/>
          <w:color w:val="000000" w:themeColor="text1"/>
          <w:sz w:val="23"/>
          <w:szCs w:val="23"/>
        </w:rPr>
        <w:t>)</w:t>
      </w:r>
      <w:r w:rsidR="0026008D" w:rsidRPr="007C72AC">
        <w:rPr>
          <w:rFonts w:ascii="Arial" w:hAnsi="Arial" w:cs="Arial"/>
          <w:color w:val="000000" w:themeColor="text1"/>
          <w:sz w:val="23"/>
          <w:szCs w:val="23"/>
        </w:rPr>
        <w:t xml:space="preserve"> </w:t>
      </w:r>
      <w:r w:rsidR="00BC5E70" w:rsidRPr="007C72AC">
        <w:rPr>
          <w:rFonts w:ascii="Arial" w:hAnsi="Arial" w:cs="Arial"/>
          <w:color w:val="000000" w:themeColor="text1"/>
          <w:sz w:val="23"/>
          <w:szCs w:val="23"/>
        </w:rPr>
        <w:t>Healthcare services available in the UK for depression include children and young mental health services, community support for adults and older people, community inpatient and intensive care, early intervention in psychosis, suicide prevention, suicide bereavement, individual placement and support- severe mental health conditions and support groups such as alcohol and drug abuse.</w:t>
      </w:r>
    </w:p>
    <w:p w14:paraId="6C285AEE" w14:textId="77777777" w:rsidR="00BC5E70" w:rsidRPr="007C72AC" w:rsidRDefault="00BC5E70" w:rsidP="007C72AC">
      <w:pPr>
        <w:spacing w:line="360" w:lineRule="auto"/>
        <w:rPr>
          <w:rFonts w:ascii="Arial" w:hAnsi="Arial" w:cs="Arial"/>
          <w:color w:val="000000" w:themeColor="text1"/>
          <w:sz w:val="23"/>
          <w:szCs w:val="23"/>
        </w:rPr>
      </w:pPr>
    </w:p>
    <w:p w14:paraId="654BE2DB" w14:textId="6FF06887" w:rsidR="00970DF9" w:rsidRPr="007C72AC" w:rsidRDefault="0026008D"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Silverman, 2013</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rPr>
        <w:t xml:space="preserve"> </w:t>
      </w:r>
      <w:r w:rsidR="00970DF9" w:rsidRPr="007C72AC">
        <w:rPr>
          <w:rFonts w:ascii="Arial" w:hAnsi="Arial" w:cs="Arial"/>
          <w:color w:val="000000" w:themeColor="text1"/>
          <w:sz w:val="23"/>
          <w:szCs w:val="23"/>
        </w:rPr>
        <w:t xml:space="preserve">The NHS Talking </w:t>
      </w:r>
      <w:r w:rsidR="00BC5E70" w:rsidRPr="007C72AC">
        <w:rPr>
          <w:rFonts w:ascii="Arial" w:hAnsi="Arial" w:cs="Arial"/>
          <w:color w:val="000000" w:themeColor="text1"/>
          <w:sz w:val="23"/>
          <w:szCs w:val="23"/>
        </w:rPr>
        <w:t>Therapies for Anxiety and Depression programme provides treatment and support for individuals with one or more mental health problems such as depression, anxiety, body dysmorphic disorder, post-traumatic stress disorder, obsessive-compulsive disorder or mixed depression and anxiety</w:t>
      </w:r>
      <w:r w:rsidR="00970DF9" w:rsidRPr="007C72AC">
        <w:rPr>
          <w:rFonts w:ascii="Arial" w:hAnsi="Arial" w:cs="Arial"/>
          <w:color w:val="000000" w:themeColor="text1"/>
          <w:sz w:val="23"/>
          <w:szCs w:val="23"/>
        </w:rPr>
        <w:t xml:space="preserve"> disorder. </w:t>
      </w:r>
      <w:r w:rsidR="00BC5E70" w:rsidRPr="007C72AC">
        <w:rPr>
          <w:rFonts w:ascii="Arial" w:hAnsi="Arial" w:cs="Arial"/>
          <w:color w:val="000000" w:themeColor="text1"/>
          <w:sz w:val="23"/>
          <w:szCs w:val="23"/>
        </w:rPr>
        <w:t>The programme aims to reduce health inequalities and can be accessed by primary or secondary referral, community or voluntary service referral, or self-referral.</w:t>
      </w:r>
    </w:p>
    <w:p w14:paraId="5DB3D21E" w14:textId="368F9094" w:rsidR="00AC2560" w:rsidRPr="007C72AC" w:rsidRDefault="00AC2560"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lastRenderedPageBreak/>
        <w:t>The types of talking therapies that are available include cognitive behavioural therapy (CBT)</w:t>
      </w:r>
      <w:r w:rsidR="00D02EB2" w:rsidRPr="007C72AC">
        <w:rPr>
          <w:rFonts w:ascii="Arial" w:hAnsi="Arial" w:cs="Arial"/>
          <w:color w:val="000000" w:themeColor="text1"/>
          <w:sz w:val="23"/>
          <w:szCs w:val="23"/>
        </w:rPr>
        <w:t>, behavioural activation, Interpersonal therapy, Mindfulness-based cognitive therapy,</w:t>
      </w:r>
      <w:r w:rsidRPr="007C72AC">
        <w:rPr>
          <w:rFonts w:ascii="Arial" w:hAnsi="Arial" w:cs="Arial"/>
          <w:color w:val="000000" w:themeColor="text1"/>
          <w:sz w:val="23"/>
          <w:szCs w:val="23"/>
        </w:rPr>
        <w:t xml:space="preserve"> and Psychodynamic psychotherapy.</w:t>
      </w:r>
    </w:p>
    <w:p w14:paraId="16F6D07E" w14:textId="77777777" w:rsidR="00BC5E70" w:rsidRPr="007C72AC" w:rsidRDefault="00BC5E70" w:rsidP="007C72AC">
      <w:pPr>
        <w:spacing w:line="360" w:lineRule="auto"/>
        <w:rPr>
          <w:rFonts w:ascii="Arial" w:hAnsi="Arial" w:cs="Arial"/>
          <w:color w:val="000000" w:themeColor="text1"/>
          <w:sz w:val="23"/>
          <w:szCs w:val="23"/>
        </w:rPr>
      </w:pPr>
    </w:p>
    <w:p w14:paraId="62D98258" w14:textId="69BE215B" w:rsidR="00643AF1" w:rsidRPr="007C72AC" w:rsidRDefault="00BC5E70"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rPr>
        <w:t xml:space="preserve">In conclusion to this debate, </w:t>
      </w:r>
      <w:r w:rsidR="007C72AC">
        <w:rPr>
          <w:rFonts w:ascii="Arial" w:hAnsi="Arial" w:cs="Arial"/>
          <w:color w:val="000000" w:themeColor="text1"/>
          <w:sz w:val="23"/>
          <w:szCs w:val="23"/>
        </w:rPr>
        <w:t xml:space="preserve">combining </w:t>
      </w:r>
      <w:r w:rsidRPr="007C72AC">
        <w:rPr>
          <w:rFonts w:ascii="Arial" w:hAnsi="Arial" w:cs="Arial"/>
          <w:color w:val="000000" w:themeColor="text1"/>
          <w:sz w:val="23"/>
          <w:szCs w:val="23"/>
        </w:rPr>
        <w:t xml:space="preserve">the data, evidence, history and current information </w:t>
      </w:r>
      <w:r w:rsidR="001051C5" w:rsidRPr="007C72AC">
        <w:rPr>
          <w:rFonts w:ascii="Arial" w:hAnsi="Arial" w:cs="Arial"/>
          <w:color w:val="000000" w:themeColor="text1"/>
          <w:sz w:val="23"/>
          <w:szCs w:val="23"/>
        </w:rPr>
        <w:t>regarding mental health treatment, the UK has effectively included and supported individuals</w:t>
      </w:r>
      <w:r w:rsidRPr="007C72AC">
        <w:rPr>
          <w:rFonts w:ascii="Arial" w:hAnsi="Arial" w:cs="Arial"/>
          <w:color w:val="000000" w:themeColor="text1"/>
          <w:sz w:val="23"/>
          <w:szCs w:val="23"/>
        </w:rPr>
        <w:t xml:space="preserve"> with mental health by providing access to medication and treatment. </w:t>
      </w:r>
      <w:r w:rsidR="001051C5" w:rsidRPr="007C72AC">
        <w:rPr>
          <w:rFonts w:ascii="Arial" w:hAnsi="Arial" w:cs="Arial"/>
          <w:color w:val="000000" w:themeColor="text1"/>
          <w:sz w:val="23"/>
          <w:szCs w:val="23"/>
        </w:rPr>
        <w:t>Despite the availability and waiting times for counselling and talking therapies, individuals can access self-help tools and apps such as Get Better and Healthy Minds. Some historical therapeutic methods, such as exercising and dieting, are currently applied today. Although the majority of individuals believe depression is a mental and psychological condition, some cultures still believe an evil spirit causes depression.</w:t>
      </w:r>
      <w:r w:rsidR="0012253E" w:rsidRPr="007C72AC">
        <w:rPr>
          <w:rFonts w:ascii="Arial" w:hAnsi="Arial" w:cs="Arial"/>
          <w:color w:val="000000" w:themeColor="text1"/>
          <w:sz w:val="23"/>
          <w:szCs w:val="23"/>
        </w:rPr>
        <w:t xml:space="preserve"> Policies and legislation such as </w:t>
      </w:r>
      <w:r w:rsidR="004A0CD2" w:rsidRPr="007C72AC">
        <w:rPr>
          <w:rFonts w:ascii="Arial" w:hAnsi="Arial" w:cs="Arial"/>
          <w:color w:val="000000" w:themeColor="text1"/>
          <w:sz w:val="23"/>
          <w:szCs w:val="23"/>
        </w:rPr>
        <w:t>The Mental Capacity Act 2005</w:t>
      </w:r>
      <w:r w:rsidR="0026008D" w:rsidRPr="007C72AC">
        <w:rPr>
          <w:rFonts w:ascii="Arial" w:hAnsi="Arial" w:cs="Arial"/>
          <w:color w:val="000000" w:themeColor="text1"/>
          <w:sz w:val="23"/>
          <w:szCs w:val="23"/>
        </w:rPr>
        <w:t>, according to (</w:t>
      </w:r>
      <w:r w:rsidR="0026008D" w:rsidRPr="007C72AC">
        <w:rPr>
          <w:rFonts w:ascii="Arial" w:hAnsi="Arial" w:cs="Arial"/>
          <w:color w:val="000000" w:themeColor="text1"/>
          <w:sz w:val="23"/>
          <w:szCs w:val="23"/>
          <w:shd w:val="clear" w:color="auto" w:fill="FFFFFF"/>
        </w:rPr>
        <w:t>Johnston</w:t>
      </w:r>
      <w:r w:rsidR="0026008D" w:rsidRPr="007C72AC">
        <w:rPr>
          <w:rFonts w:ascii="Arial" w:hAnsi="Arial" w:cs="Arial"/>
          <w:color w:val="000000" w:themeColor="text1"/>
          <w:sz w:val="23"/>
          <w:szCs w:val="23"/>
          <w:shd w:val="clear" w:color="auto" w:fill="FFFFFF"/>
        </w:rPr>
        <w:t xml:space="preserve"> </w:t>
      </w:r>
      <w:r w:rsidR="0026008D" w:rsidRPr="007C72AC">
        <w:rPr>
          <w:rFonts w:ascii="Arial" w:hAnsi="Arial" w:cs="Arial"/>
          <w:color w:val="000000" w:themeColor="text1"/>
          <w:sz w:val="23"/>
          <w:szCs w:val="23"/>
          <w:shd w:val="clear" w:color="auto" w:fill="FFFFFF"/>
        </w:rPr>
        <w:t>and Liddle, 2007</w:t>
      </w:r>
      <w:r w:rsidR="0026008D" w:rsidRPr="007C72AC">
        <w:rPr>
          <w:rFonts w:ascii="Arial" w:hAnsi="Arial" w:cs="Arial"/>
          <w:color w:val="000000" w:themeColor="text1"/>
          <w:sz w:val="23"/>
          <w:szCs w:val="23"/>
        </w:rPr>
        <w:t>) The mental capacity act 2005 is</w:t>
      </w:r>
      <w:r w:rsidR="004A0CD2" w:rsidRPr="007C72AC">
        <w:rPr>
          <w:rFonts w:ascii="Arial" w:hAnsi="Arial" w:cs="Arial"/>
          <w:color w:val="000000" w:themeColor="text1"/>
          <w:sz w:val="23"/>
          <w:szCs w:val="23"/>
        </w:rPr>
        <w:t xml:space="preserve"> a law that protects the decision making of vulnerable individuals aged 16 years or older who do not have the ability to make decisions, communicate or understand information</w:t>
      </w:r>
      <w:r w:rsidR="00ED673F" w:rsidRPr="007C72AC">
        <w:rPr>
          <w:rFonts w:ascii="Arial" w:hAnsi="Arial" w:cs="Arial"/>
          <w:color w:val="000000" w:themeColor="text1"/>
          <w:sz w:val="23"/>
          <w:szCs w:val="23"/>
        </w:rPr>
        <w:t xml:space="preserve"> in order to maintain daily living</w:t>
      </w:r>
      <w:r w:rsidR="004A0CD2" w:rsidRPr="007C72AC">
        <w:rPr>
          <w:rFonts w:ascii="Arial" w:hAnsi="Arial" w:cs="Arial"/>
          <w:color w:val="000000" w:themeColor="text1"/>
          <w:sz w:val="23"/>
          <w:szCs w:val="23"/>
        </w:rPr>
        <w:t xml:space="preserve">. </w:t>
      </w:r>
    </w:p>
    <w:p w14:paraId="34C0CE3D" w14:textId="18F7605E" w:rsidR="00BC5E70" w:rsidRPr="007C72AC" w:rsidRDefault="0026008D" w:rsidP="007C72AC">
      <w:pPr>
        <w:spacing w:line="360" w:lineRule="auto"/>
        <w:rPr>
          <w:rFonts w:ascii="Arial" w:hAnsi="Arial" w:cs="Arial"/>
          <w:color w:val="000000" w:themeColor="text1"/>
          <w:sz w:val="23"/>
          <w:szCs w:val="23"/>
        </w:rPr>
      </w:pP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Keown</w:t>
      </w:r>
      <w:r w:rsidRPr="007C72AC">
        <w:rPr>
          <w:rFonts w:ascii="Arial" w:hAnsi="Arial" w:cs="Arial"/>
          <w:color w:val="000000" w:themeColor="text1"/>
          <w:sz w:val="23"/>
          <w:szCs w:val="23"/>
          <w:shd w:val="clear" w:color="auto" w:fill="FFFFFF"/>
        </w:rPr>
        <w:t xml:space="preserve"> and</w:t>
      </w:r>
      <w:r w:rsidRPr="007C72AC">
        <w:rPr>
          <w:rFonts w:ascii="Arial" w:hAnsi="Arial" w:cs="Arial"/>
          <w:color w:val="000000" w:themeColor="text1"/>
          <w:sz w:val="23"/>
          <w:szCs w:val="23"/>
          <w:shd w:val="clear" w:color="auto" w:fill="FFFFFF"/>
        </w:rPr>
        <w:t xml:space="preserve"> Murphy</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xml:space="preserve"> 2018</w:t>
      </w:r>
      <w:r w:rsidRPr="007C72AC">
        <w:rPr>
          <w:rFonts w:ascii="Arial" w:hAnsi="Arial" w:cs="Arial"/>
          <w:color w:val="000000" w:themeColor="text1"/>
          <w:sz w:val="23"/>
          <w:szCs w:val="23"/>
        </w:rPr>
        <w:t xml:space="preserve">) </w:t>
      </w:r>
      <w:r w:rsidR="0012253E" w:rsidRPr="007C72AC">
        <w:rPr>
          <w:rFonts w:ascii="Arial" w:hAnsi="Arial" w:cs="Arial"/>
          <w:color w:val="000000" w:themeColor="text1"/>
          <w:sz w:val="23"/>
          <w:szCs w:val="23"/>
        </w:rPr>
        <w:t>The Mental Health Act 1983, protects and covers the rights, assessment and treatment of all individuals with a mental health illness</w:t>
      </w:r>
      <w:r w:rsidR="00643AF1" w:rsidRPr="007C72AC">
        <w:rPr>
          <w:rFonts w:ascii="Arial" w:hAnsi="Arial" w:cs="Arial"/>
          <w:color w:val="000000" w:themeColor="text1"/>
          <w:sz w:val="23"/>
          <w:szCs w:val="23"/>
        </w:rPr>
        <w:t xml:space="preserve"> in hospital or community</w:t>
      </w:r>
      <w:r w:rsidR="0012253E" w:rsidRPr="007C72AC">
        <w:rPr>
          <w:rFonts w:ascii="Arial" w:hAnsi="Arial" w:cs="Arial"/>
          <w:color w:val="000000" w:themeColor="text1"/>
          <w:sz w:val="23"/>
          <w:szCs w:val="23"/>
        </w:rPr>
        <w:t xml:space="preserve">. However, although most cases are </w:t>
      </w:r>
      <w:r w:rsidR="00643AF1" w:rsidRPr="007C72AC">
        <w:rPr>
          <w:rFonts w:ascii="Arial" w:hAnsi="Arial" w:cs="Arial"/>
          <w:color w:val="000000" w:themeColor="text1"/>
          <w:sz w:val="23"/>
          <w:szCs w:val="23"/>
        </w:rPr>
        <w:t xml:space="preserve">informal </w:t>
      </w:r>
      <w:r w:rsidR="0012253E" w:rsidRPr="007C72AC">
        <w:rPr>
          <w:rFonts w:ascii="Arial" w:hAnsi="Arial" w:cs="Arial"/>
          <w:color w:val="000000" w:themeColor="text1"/>
          <w:sz w:val="23"/>
          <w:szCs w:val="23"/>
        </w:rPr>
        <w:t xml:space="preserve">voluntary, under the mental health act 1983, an individual can be detained in hospital and treated without their consent or agreement. </w:t>
      </w:r>
      <w:r w:rsidR="00643AF1" w:rsidRPr="007C72AC">
        <w:rPr>
          <w:rFonts w:ascii="Arial" w:hAnsi="Arial" w:cs="Arial"/>
          <w:color w:val="000000" w:themeColor="text1"/>
          <w:sz w:val="23"/>
          <w:szCs w:val="23"/>
        </w:rPr>
        <w:t xml:space="preserve">Under section 2 of the mental health act 1983, individuals can be detained up to 28 days. Under section 3, an individual can be detained, also known as sectioned up to 6 months with further renewals. </w:t>
      </w:r>
    </w:p>
    <w:p w14:paraId="4C73B268" w14:textId="77777777" w:rsidR="0026008D" w:rsidRPr="007C72AC" w:rsidRDefault="0026008D" w:rsidP="007C72AC">
      <w:pPr>
        <w:spacing w:line="360" w:lineRule="auto"/>
        <w:rPr>
          <w:rFonts w:ascii="Arial" w:hAnsi="Arial" w:cs="Arial"/>
          <w:b/>
          <w:bCs/>
          <w:color w:val="000000" w:themeColor="text1"/>
          <w:sz w:val="23"/>
          <w:szCs w:val="23"/>
        </w:rPr>
      </w:pPr>
    </w:p>
    <w:p w14:paraId="6ABB2B5F" w14:textId="77777777" w:rsidR="0026008D" w:rsidRPr="007C72AC" w:rsidRDefault="0026008D" w:rsidP="007C72AC">
      <w:pPr>
        <w:spacing w:line="360" w:lineRule="auto"/>
        <w:rPr>
          <w:rFonts w:ascii="Arial" w:hAnsi="Arial" w:cs="Arial"/>
          <w:b/>
          <w:bCs/>
          <w:color w:val="000000" w:themeColor="text1"/>
          <w:sz w:val="23"/>
          <w:szCs w:val="23"/>
        </w:rPr>
      </w:pPr>
    </w:p>
    <w:p w14:paraId="1001E925" w14:textId="77777777" w:rsidR="0026008D" w:rsidRPr="007C72AC" w:rsidRDefault="0026008D" w:rsidP="007C72AC">
      <w:pPr>
        <w:spacing w:line="360" w:lineRule="auto"/>
        <w:rPr>
          <w:rFonts w:ascii="Arial" w:hAnsi="Arial" w:cs="Arial"/>
          <w:b/>
          <w:bCs/>
          <w:color w:val="000000" w:themeColor="text1"/>
          <w:sz w:val="23"/>
          <w:szCs w:val="23"/>
        </w:rPr>
      </w:pPr>
    </w:p>
    <w:p w14:paraId="7B523475" w14:textId="77777777" w:rsidR="0026008D" w:rsidRPr="007C72AC" w:rsidRDefault="0026008D" w:rsidP="007C72AC">
      <w:pPr>
        <w:spacing w:line="360" w:lineRule="auto"/>
        <w:rPr>
          <w:rFonts w:ascii="Arial" w:hAnsi="Arial" w:cs="Arial"/>
          <w:b/>
          <w:bCs/>
          <w:color w:val="000000" w:themeColor="text1"/>
          <w:sz w:val="23"/>
          <w:szCs w:val="23"/>
        </w:rPr>
      </w:pPr>
    </w:p>
    <w:p w14:paraId="4C24DBAC" w14:textId="77777777" w:rsidR="0026008D" w:rsidRPr="007C72AC" w:rsidRDefault="0026008D" w:rsidP="007C72AC">
      <w:pPr>
        <w:spacing w:line="360" w:lineRule="auto"/>
        <w:rPr>
          <w:rFonts w:ascii="Arial" w:hAnsi="Arial" w:cs="Arial"/>
          <w:b/>
          <w:bCs/>
          <w:color w:val="000000" w:themeColor="text1"/>
          <w:sz w:val="23"/>
          <w:szCs w:val="23"/>
        </w:rPr>
      </w:pPr>
    </w:p>
    <w:p w14:paraId="066B122D" w14:textId="77777777" w:rsidR="007C72AC" w:rsidRDefault="007C72AC" w:rsidP="007C72AC">
      <w:pPr>
        <w:spacing w:line="360" w:lineRule="auto"/>
        <w:rPr>
          <w:rFonts w:ascii="Arial" w:hAnsi="Arial" w:cs="Arial"/>
          <w:b/>
          <w:bCs/>
          <w:color w:val="000000" w:themeColor="text1"/>
          <w:sz w:val="23"/>
          <w:szCs w:val="23"/>
        </w:rPr>
      </w:pPr>
    </w:p>
    <w:p w14:paraId="42193B94" w14:textId="77777777" w:rsidR="00716A3D" w:rsidRDefault="00716A3D" w:rsidP="007C72AC">
      <w:pPr>
        <w:spacing w:line="360" w:lineRule="auto"/>
        <w:rPr>
          <w:rFonts w:ascii="Arial" w:hAnsi="Arial" w:cs="Arial"/>
          <w:b/>
          <w:bCs/>
          <w:color w:val="000000" w:themeColor="text1"/>
          <w:sz w:val="23"/>
          <w:szCs w:val="23"/>
        </w:rPr>
      </w:pPr>
    </w:p>
    <w:p w14:paraId="6DE95A53" w14:textId="3E4C0BBC" w:rsidR="00342485" w:rsidRPr="007C72AC" w:rsidRDefault="0078488D" w:rsidP="007C72AC">
      <w:pPr>
        <w:spacing w:line="360" w:lineRule="auto"/>
        <w:rPr>
          <w:rFonts w:ascii="Arial" w:hAnsi="Arial" w:cs="Arial"/>
          <w:b/>
          <w:bCs/>
          <w:color w:val="000000" w:themeColor="text1"/>
          <w:sz w:val="23"/>
          <w:szCs w:val="23"/>
        </w:rPr>
      </w:pPr>
      <w:r w:rsidRPr="007C72AC">
        <w:rPr>
          <w:rFonts w:ascii="Arial" w:hAnsi="Arial" w:cs="Arial"/>
          <w:b/>
          <w:bCs/>
          <w:color w:val="000000" w:themeColor="text1"/>
          <w:sz w:val="23"/>
          <w:szCs w:val="23"/>
        </w:rPr>
        <w:lastRenderedPageBreak/>
        <w:t>Reference list</w:t>
      </w:r>
    </w:p>
    <w:p w14:paraId="714629F6" w14:textId="77777777" w:rsidR="00342485" w:rsidRPr="007C72AC" w:rsidRDefault="00342485" w:rsidP="007C72AC">
      <w:pPr>
        <w:spacing w:line="360" w:lineRule="auto"/>
        <w:rPr>
          <w:rFonts w:ascii="Arial" w:hAnsi="Arial" w:cs="Arial"/>
          <w:color w:val="000000" w:themeColor="text1"/>
          <w:sz w:val="23"/>
          <w:szCs w:val="23"/>
        </w:rPr>
      </w:pPr>
    </w:p>
    <w:p w14:paraId="1E43AE68" w14:textId="3191D826" w:rsidR="003F6095" w:rsidRDefault="00C54F45"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Beck, A.T. and Alford, B.A.,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2009</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Depression: Causes and treatment</w:t>
      </w:r>
      <w:r w:rsidRPr="007C72AC">
        <w:rPr>
          <w:rFonts w:ascii="Arial" w:hAnsi="Arial" w:cs="Arial"/>
          <w:color w:val="000000" w:themeColor="text1"/>
          <w:sz w:val="23"/>
          <w:szCs w:val="23"/>
          <w:shd w:val="clear" w:color="auto" w:fill="FFFFFF"/>
        </w:rPr>
        <w:t>. University of Pennsylvania Press.</w:t>
      </w:r>
    </w:p>
    <w:p w14:paraId="6AD0BF97"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3678F9DF" w14:textId="5A16A3AC" w:rsidR="003F6095" w:rsidRDefault="00C54F45" w:rsidP="007C72AC">
      <w:pPr>
        <w:spacing w:line="360" w:lineRule="auto"/>
        <w:rPr>
          <w:rFonts w:ascii="Arial" w:hAnsi="Arial" w:cs="Arial"/>
          <w:color w:val="000000" w:themeColor="text1"/>
          <w:sz w:val="23"/>
          <w:szCs w:val="23"/>
          <w:shd w:val="clear" w:color="auto" w:fill="FFFFFF"/>
          <w:lang w:val="fr-FR"/>
        </w:rPr>
      </w:pPr>
      <w:proofErr w:type="spellStart"/>
      <w:r w:rsidRPr="007C72AC">
        <w:rPr>
          <w:rFonts w:ascii="Arial" w:hAnsi="Arial" w:cs="Arial"/>
          <w:color w:val="000000" w:themeColor="text1"/>
          <w:sz w:val="23"/>
          <w:szCs w:val="23"/>
          <w:shd w:val="clear" w:color="auto" w:fill="FFFFFF"/>
        </w:rPr>
        <w:t>Benazzi</w:t>
      </w:r>
      <w:proofErr w:type="spellEnd"/>
      <w:r w:rsidRPr="007C72AC">
        <w:rPr>
          <w:rFonts w:ascii="Arial" w:hAnsi="Arial" w:cs="Arial"/>
          <w:color w:val="000000" w:themeColor="text1"/>
          <w:sz w:val="23"/>
          <w:szCs w:val="23"/>
          <w:shd w:val="clear" w:color="auto" w:fill="FFFFFF"/>
        </w:rPr>
        <w:t xml:space="preserve">, F.,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2006</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Various forms of depression. </w:t>
      </w:r>
      <w:r w:rsidRPr="007C72AC">
        <w:rPr>
          <w:rFonts w:ascii="Arial" w:hAnsi="Arial" w:cs="Arial"/>
          <w:i/>
          <w:iCs/>
          <w:color w:val="000000" w:themeColor="text1"/>
          <w:sz w:val="23"/>
          <w:szCs w:val="23"/>
          <w:shd w:val="clear" w:color="auto" w:fill="FFFFFF"/>
          <w:lang w:val="fr-FR"/>
        </w:rPr>
        <w:t xml:space="preserve">Dialogues in </w:t>
      </w:r>
      <w:proofErr w:type="spellStart"/>
      <w:r w:rsidRPr="007C72AC">
        <w:rPr>
          <w:rFonts w:ascii="Arial" w:hAnsi="Arial" w:cs="Arial"/>
          <w:i/>
          <w:iCs/>
          <w:color w:val="000000" w:themeColor="text1"/>
          <w:sz w:val="23"/>
          <w:szCs w:val="23"/>
          <w:shd w:val="clear" w:color="auto" w:fill="FFFFFF"/>
          <w:lang w:val="fr-FR"/>
        </w:rPr>
        <w:t>clinical</w:t>
      </w:r>
      <w:proofErr w:type="spellEnd"/>
      <w:r w:rsidRPr="007C72AC">
        <w:rPr>
          <w:rFonts w:ascii="Arial" w:hAnsi="Arial" w:cs="Arial"/>
          <w:i/>
          <w:iCs/>
          <w:color w:val="000000" w:themeColor="text1"/>
          <w:sz w:val="23"/>
          <w:szCs w:val="23"/>
          <w:shd w:val="clear" w:color="auto" w:fill="FFFFFF"/>
          <w:lang w:val="fr-FR"/>
        </w:rPr>
        <w:t xml:space="preserve"> neuroscience</w:t>
      </w:r>
      <w:r w:rsidRPr="007C72AC">
        <w:rPr>
          <w:rFonts w:ascii="Arial" w:hAnsi="Arial" w:cs="Arial"/>
          <w:color w:val="000000" w:themeColor="text1"/>
          <w:sz w:val="23"/>
          <w:szCs w:val="23"/>
          <w:shd w:val="clear" w:color="auto" w:fill="FFFFFF"/>
          <w:lang w:val="fr-FR"/>
        </w:rPr>
        <w:t>, </w:t>
      </w:r>
      <w:r w:rsidRPr="007C72AC">
        <w:rPr>
          <w:rFonts w:ascii="Arial" w:hAnsi="Arial" w:cs="Arial"/>
          <w:i/>
          <w:iCs/>
          <w:color w:val="000000" w:themeColor="text1"/>
          <w:sz w:val="23"/>
          <w:szCs w:val="23"/>
          <w:shd w:val="clear" w:color="auto" w:fill="FFFFFF"/>
          <w:lang w:val="fr-FR"/>
        </w:rPr>
        <w:t>8</w:t>
      </w:r>
      <w:r w:rsidRPr="007C72AC">
        <w:rPr>
          <w:rFonts w:ascii="Arial" w:hAnsi="Arial" w:cs="Arial"/>
          <w:color w:val="000000" w:themeColor="text1"/>
          <w:sz w:val="23"/>
          <w:szCs w:val="23"/>
          <w:shd w:val="clear" w:color="auto" w:fill="FFFFFF"/>
          <w:lang w:val="fr-FR"/>
        </w:rPr>
        <w:t>(2), pp.151-161.</w:t>
      </w:r>
    </w:p>
    <w:p w14:paraId="3C4E2B17" w14:textId="77777777" w:rsidR="003F6095" w:rsidRPr="007C72AC" w:rsidRDefault="003F6095" w:rsidP="007C72AC">
      <w:pPr>
        <w:spacing w:line="360" w:lineRule="auto"/>
        <w:rPr>
          <w:rFonts w:ascii="Arial" w:hAnsi="Arial" w:cs="Arial"/>
          <w:color w:val="000000" w:themeColor="text1"/>
          <w:sz w:val="23"/>
          <w:szCs w:val="23"/>
          <w:shd w:val="clear" w:color="auto" w:fill="FFFFFF"/>
          <w:lang w:val="fr-FR"/>
        </w:rPr>
      </w:pPr>
    </w:p>
    <w:p w14:paraId="65F1B935" w14:textId="1F0A2B28" w:rsidR="0026008D" w:rsidRDefault="0026008D"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lang w:val="fr-FR"/>
        </w:rPr>
        <w:t xml:space="preserve">Fabbri, C., </w:t>
      </w:r>
      <w:proofErr w:type="spellStart"/>
      <w:r w:rsidRPr="007C72AC">
        <w:rPr>
          <w:rFonts w:ascii="Arial" w:hAnsi="Arial" w:cs="Arial"/>
          <w:color w:val="000000" w:themeColor="text1"/>
          <w:sz w:val="23"/>
          <w:szCs w:val="23"/>
          <w:shd w:val="clear" w:color="auto" w:fill="FFFFFF"/>
          <w:lang w:val="fr-FR"/>
        </w:rPr>
        <w:t>Hagenaars</w:t>
      </w:r>
      <w:proofErr w:type="spellEnd"/>
      <w:r w:rsidRPr="007C72AC">
        <w:rPr>
          <w:rFonts w:ascii="Arial" w:hAnsi="Arial" w:cs="Arial"/>
          <w:color w:val="000000" w:themeColor="text1"/>
          <w:sz w:val="23"/>
          <w:szCs w:val="23"/>
          <w:shd w:val="clear" w:color="auto" w:fill="FFFFFF"/>
          <w:lang w:val="fr-FR"/>
        </w:rPr>
        <w:t xml:space="preserve">, S.P., John, C., Williams, A.T., </w:t>
      </w:r>
      <w:proofErr w:type="spellStart"/>
      <w:r w:rsidRPr="007C72AC">
        <w:rPr>
          <w:rFonts w:ascii="Arial" w:hAnsi="Arial" w:cs="Arial"/>
          <w:color w:val="000000" w:themeColor="text1"/>
          <w:sz w:val="23"/>
          <w:szCs w:val="23"/>
          <w:shd w:val="clear" w:color="auto" w:fill="FFFFFF"/>
          <w:lang w:val="fr-FR"/>
        </w:rPr>
        <w:t>Shrine</w:t>
      </w:r>
      <w:proofErr w:type="spellEnd"/>
      <w:r w:rsidRPr="007C72AC">
        <w:rPr>
          <w:rFonts w:ascii="Arial" w:hAnsi="Arial" w:cs="Arial"/>
          <w:color w:val="000000" w:themeColor="text1"/>
          <w:sz w:val="23"/>
          <w:szCs w:val="23"/>
          <w:shd w:val="clear" w:color="auto" w:fill="FFFFFF"/>
          <w:lang w:val="fr-FR"/>
        </w:rPr>
        <w:t xml:space="preserve">, N., Moles, L., </w:t>
      </w:r>
      <w:proofErr w:type="spellStart"/>
      <w:r w:rsidRPr="007C72AC">
        <w:rPr>
          <w:rFonts w:ascii="Arial" w:hAnsi="Arial" w:cs="Arial"/>
          <w:color w:val="000000" w:themeColor="text1"/>
          <w:sz w:val="23"/>
          <w:szCs w:val="23"/>
          <w:shd w:val="clear" w:color="auto" w:fill="FFFFFF"/>
          <w:lang w:val="fr-FR"/>
        </w:rPr>
        <w:t>Hanscombe</w:t>
      </w:r>
      <w:proofErr w:type="spellEnd"/>
      <w:r w:rsidRPr="007C72AC">
        <w:rPr>
          <w:rFonts w:ascii="Arial" w:hAnsi="Arial" w:cs="Arial"/>
          <w:color w:val="000000" w:themeColor="text1"/>
          <w:sz w:val="23"/>
          <w:szCs w:val="23"/>
          <w:shd w:val="clear" w:color="auto" w:fill="FFFFFF"/>
          <w:lang w:val="fr-FR"/>
        </w:rPr>
        <w:t xml:space="preserve">, K.B., </w:t>
      </w:r>
      <w:proofErr w:type="spellStart"/>
      <w:r w:rsidRPr="007C72AC">
        <w:rPr>
          <w:rFonts w:ascii="Arial" w:hAnsi="Arial" w:cs="Arial"/>
          <w:color w:val="000000" w:themeColor="text1"/>
          <w:sz w:val="23"/>
          <w:szCs w:val="23"/>
          <w:shd w:val="clear" w:color="auto" w:fill="FFFFFF"/>
          <w:lang w:val="fr-FR"/>
        </w:rPr>
        <w:t>Serretti</w:t>
      </w:r>
      <w:proofErr w:type="spellEnd"/>
      <w:r w:rsidRPr="007C72AC">
        <w:rPr>
          <w:rFonts w:ascii="Arial" w:hAnsi="Arial" w:cs="Arial"/>
          <w:color w:val="000000" w:themeColor="text1"/>
          <w:sz w:val="23"/>
          <w:szCs w:val="23"/>
          <w:shd w:val="clear" w:color="auto" w:fill="FFFFFF"/>
          <w:lang w:val="fr-FR"/>
        </w:rPr>
        <w:t xml:space="preserve">, A., Shepherd, D.J., Free, R.C. and </w:t>
      </w:r>
      <w:proofErr w:type="spellStart"/>
      <w:r w:rsidRPr="007C72AC">
        <w:rPr>
          <w:rFonts w:ascii="Arial" w:hAnsi="Arial" w:cs="Arial"/>
          <w:color w:val="000000" w:themeColor="text1"/>
          <w:sz w:val="23"/>
          <w:szCs w:val="23"/>
          <w:shd w:val="clear" w:color="auto" w:fill="FFFFFF"/>
          <w:lang w:val="fr-FR"/>
        </w:rPr>
        <w:t>Wain</w:t>
      </w:r>
      <w:proofErr w:type="spellEnd"/>
      <w:r w:rsidRPr="007C72AC">
        <w:rPr>
          <w:rFonts w:ascii="Arial" w:hAnsi="Arial" w:cs="Arial"/>
          <w:color w:val="000000" w:themeColor="text1"/>
          <w:sz w:val="23"/>
          <w:szCs w:val="23"/>
          <w:shd w:val="clear" w:color="auto" w:fill="FFFFFF"/>
          <w:lang w:val="fr-FR"/>
        </w:rPr>
        <w:t xml:space="preserve">, L.V., </w:t>
      </w:r>
      <w:r w:rsidRPr="007C72AC">
        <w:rPr>
          <w:rFonts w:ascii="Arial" w:hAnsi="Arial" w:cs="Arial"/>
          <w:color w:val="000000" w:themeColor="text1"/>
          <w:sz w:val="23"/>
          <w:szCs w:val="23"/>
          <w:shd w:val="clear" w:color="auto" w:fill="FFFFFF"/>
          <w:lang w:val="fr-FR"/>
        </w:rPr>
        <w:t>(</w:t>
      </w:r>
      <w:r w:rsidRPr="007C72AC">
        <w:rPr>
          <w:rFonts w:ascii="Arial" w:hAnsi="Arial" w:cs="Arial"/>
          <w:color w:val="000000" w:themeColor="text1"/>
          <w:sz w:val="23"/>
          <w:szCs w:val="23"/>
          <w:shd w:val="clear" w:color="auto" w:fill="FFFFFF"/>
          <w:lang w:val="fr-FR"/>
        </w:rPr>
        <w:t>2021</w:t>
      </w:r>
      <w:r w:rsidRPr="007C72AC">
        <w:rPr>
          <w:rFonts w:ascii="Arial" w:hAnsi="Arial" w:cs="Arial"/>
          <w:color w:val="000000" w:themeColor="text1"/>
          <w:sz w:val="23"/>
          <w:szCs w:val="23"/>
          <w:shd w:val="clear" w:color="auto" w:fill="FFFFFF"/>
          <w:lang w:val="fr-FR"/>
        </w:rPr>
        <w:t>)</w:t>
      </w:r>
      <w:r w:rsidRPr="007C72AC">
        <w:rPr>
          <w:rFonts w:ascii="Arial" w:hAnsi="Arial" w:cs="Arial"/>
          <w:color w:val="000000" w:themeColor="text1"/>
          <w:sz w:val="23"/>
          <w:szCs w:val="23"/>
          <w:shd w:val="clear" w:color="auto" w:fill="FFFFFF"/>
          <w:lang w:val="fr-FR"/>
        </w:rPr>
        <w:t xml:space="preserve">. </w:t>
      </w:r>
      <w:r w:rsidRPr="007C72AC">
        <w:rPr>
          <w:rFonts w:ascii="Arial" w:hAnsi="Arial" w:cs="Arial"/>
          <w:color w:val="000000" w:themeColor="text1"/>
          <w:sz w:val="23"/>
          <w:szCs w:val="23"/>
          <w:shd w:val="clear" w:color="auto" w:fill="FFFFFF"/>
        </w:rPr>
        <w:t>Genetic and clinical characteristics of treatment-resistant depression using primary care records in two UK cohorts. </w:t>
      </w:r>
      <w:r w:rsidRPr="007C72AC">
        <w:rPr>
          <w:rFonts w:ascii="Arial" w:hAnsi="Arial" w:cs="Arial"/>
          <w:i/>
          <w:iCs/>
          <w:color w:val="000000" w:themeColor="text1"/>
          <w:sz w:val="23"/>
          <w:szCs w:val="23"/>
          <w:shd w:val="clear" w:color="auto" w:fill="FFFFFF"/>
        </w:rPr>
        <w:t>Molecular Psychiatry</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26</w:t>
      </w:r>
      <w:r w:rsidRPr="007C72AC">
        <w:rPr>
          <w:rFonts w:ascii="Arial" w:hAnsi="Arial" w:cs="Arial"/>
          <w:color w:val="000000" w:themeColor="text1"/>
          <w:sz w:val="23"/>
          <w:szCs w:val="23"/>
          <w:shd w:val="clear" w:color="auto" w:fill="FFFFFF"/>
        </w:rPr>
        <w:t>(7), pp.3363-3373.</w:t>
      </w:r>
    </w:p>
    <w:p w14:paraId="0077C28E"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2CB03A73" w14:textId="2A195C24" w:rsidR="00866BBF" w:rsidRDefault="00866BBF"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Ghoneim, M.M. and O’Hara, M.W.,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2016</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Depression and postoperative complications: an overview. </w:t>
      </w:r>
      <w:r w:rsidRPr="007C72AC">
        <w:rPr>
          <w:rFonts w:ascii="Arial" w:hAnsi="Arial" w:cs="Arial"/>
          <w:i/>
          <w:iCs/>
          <w:color w:val="000000" w:themeColor="text1"/>
          <w:sz w:val="23"/>
          <w:szCs w:val="23"/>
          <w:shd w:val="clear" w:color="auto" w:fill="FFFFFF"/>
        </w:rPr>
        <w:t>BMC surgery</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16</w:t>
      </w:r>
      <w:r w:rsidRPr="007C72AC">
        <w:rPr>
          <w:rFonts w:ascii="Arial" w:hAnsi="Arial" w:cs="Arial"/>
          <w:color w:val="000000" w:themeColor="text1"/>
          <w:sz w:val="23"/>
          <w:szCs w:val="23"/>
          <w:shd w:val="clear" w:color="auto" w:fill="FFFFFF"/>
        </w:rPr>
        <w:t>, pp.1-10.</w:t>
      </w:r>
    </w:p>
    <w:p w14:paraId="06ABA6D8" w14:textId="77777777" w:rsidR="003F6095" w:rsidRPr="007C72AC" w:rsidRDefault="003F6095" w:rsidP="007C72AC">
      <w:pPr>
        <w:spacing w:line="360" w:lineRule="auto"/>
        <w:rPr>
          <w:rFonts w:ascii="Arial" w:hAnsi="Arial" w:cs="Arial"/>
          <w:color w:val="000000" w:themeColor="text1"/>
          <w:sz w:val="23"/>
          <w:szCs w:val="23"/>
          <w:shd w:val="clear" w:color="auto" w:fill="FFFFFF"/>
          <w:lang w:val="fr-FR"/>
        </w:rPr>
      </w:pPr>
    </w:p>
    <w:p w14:paraId="614EC1DD" w14:textId="178981C0" w:rsidR="00866BBF" w:rsidRDefault="00866BBF"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Gruenberg, A.M., Goldstein, R.D. and Pincus, H.A.,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2005</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Classification of depression: Research and diagnostic criteria: DSM</w:t>
      </w:r>
      <w:r w:rsidRPr="007C72AC">
        <w:rPr>
          <w:rFonts w:ascii="Cambria Math" w:hAnsi="Cambria Math" w:cs="Cambria Math"/>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IV and ICD</w:t>
      </w:r>
      <w:r w:rsidRPr="007C72AC">
        <w:rPr>
          <w:rFonts w:ascii="Cambria Math" w:hAnsi="Cambria Math" w:cs="Cambria Math"/>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10. </w:t>
      </w:r>
      <w:r w:rsidRPr="007C72AC">
        <w:rPr>
          <w:rFonts w:ascii="Arial" w:hAnsi="Arial" w:cs="Arial"/>
          <w:i/>
          <w:iCs/>
          <w:color w:val="000000" w:themeColor="text1"/>
          <w:sz w:val="23"/>
          <w:szCs w:val="23"/>
          <w:shd w:val="clear" w:color="auto" w:fill="FFFFFF"/>
        </w:rPr>
        <w:t>Biology of depression: From novel insights to therapeutic strategies</w:t>
      </w:r>
      <w:r w:rsidRPr="007C72AC">
        <w:rPr>
          <w:rFonts w:ascii="Arial" w:hAnsi="Arial" w:cs="Arial"/>
          <w:color w:val="000000" w:themeColor="text1"/>
          <w:sz w:val="23"/>
          <w:szCs w:val="23"/>
          <w:shd w:val="clear" w:color="auto" w:fill="FFFFFF"/>
        </w:rPr>
        <w:t>, pp.1-12.</w:t>
      </w:r>
    </w:p>
    <w:p w14:paraId="7CA17A8D"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2DAFFAC6" w14:textId="6B1C4029" w:rsidR="00866BBF" w:rsidRDefault="00866BBF"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Horwitz, A.V., Wakefield, J.C. and Lorenzo-Luaces, L.,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2016</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History of depression. </w:t>
      </w:r>
      <w:r w:rsidRPr="007C72AC">
        <w:rPr>
          <w:rFonts w:ascii="Arial" w:hAnsi="Arial" w:cs="Arial"/>
          <w:i/>
          <w:iCs/>
          <w:color w:val="000000" w:themeColor="text1"/>
          <w:sz w:val="23"/>
          <w:szCs w:val="23"/>
          <w:shd w:val="clear" w:color="auto" w:fill="FFFFFF"/>
        </w:rPr>
        <w:t>The Oxford handbook of mood disorders</w:t>
      </w:r>
      <w:r w:rsidRPr="007C72AC">
        <w:rPr>
          <w:rFonts w:ascii="Arial" w:hAnsi="Arial" w:cs="Arial"/>
          <w:color w:val="000000" w:themeColor="text1"/>
          <w:sz w:val="23"/>
          <w:szCs w:val="23"/>
          <w:shd w:val="clear" w:color="auto" w:fill="FFFFFF"/>
        </w:rPr>
        <w:t>, pp.11-23.</w:t>
      </w:r>
    </w:p>
    <w:p w14:paraId="1E4E4072"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591E7AD8" w14:textId="581BA8B0" w:rsidR="0026008D" w:rsidRDefault="0026008D"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Johnston, C. and Liddle, J.,</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2007</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The Mental Capacity Act 2005: a new framework for healthcare decision making. </w:t>
      </w:r>
      <w:r w:rsidRPr="007C72AC">
        <w:rPr>
          <w:rFonts w:ascii="Arial" w:hAnsi="Arial" w:cs="Arial"/>
          <w:i/>
          <w:iCs/>
          <w:color w:val="000000" w:themeColor="text1"/>
          <w:sz w:val="23"/>
          <w:szCs w:val="23"/>
          <w:shd w:val="clear" w:color="auto" w:fill="FFFFFF"/>
        </w:rPr>
        <w:t>Journal of medical ethics</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33</w:t>
      </w:r>
      <w:r w:rsidRPr="007C72AC">
        <w:rPr>
          <w:rFonts w:ascii="Arial" w:hAnsi="Arial" w:cs="Arial"/>
          <w:color w:val="000000" w:themeColor="text1"/>
          <w:sz w:val="23"/>
          <w:szCs w:val="23"/>
          <w:shd w:val="clear" w:color="auto" w:fill="FFFFFF"/>
        </w:rPr>
        <w:t>(2), pp.94-97.</w:t>
      </w:r>
    </w:p>
    <w:p w14:paraId="329476AA"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383EECA3" w14:textId="3B0E8DF6" w:rsidR="0026008D" w:rsidRDefault="0026008D"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Keown, P., Murphy, H., McKenna, D. and McKinnon, I.,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2018</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Changes in the use of the Mental Health Act 1983 in England 1984/85 to 2015/16. </w:t>
      </w:r>
      <w:r w:rsidRPr="007C72AC">
        <w:rPr>
          <w:rFonts w:ascii="Arial" w:hAnsi="Arial" w:cs="Arial"/>
          <w:i/>
          <w:iCs/>
          <w:color w:val="000000" w:themeColor="text1"/>
          <w:sz w:val="23"/>
          <w:szCs w:val="23"/>
          <w:shd w:val="clear" w:color="auto" w:fill="FFFFFF"/>
        </w:rPr>
        <w:t>The British Journal of Psychiatry</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213</w:t>
      </w:r>
      <w:r w:rsidRPr="007C72AC">
        <w:rPr>
          <w:rFonts w:ascii="Arial" w:hAnsi="Arial" w:cs="Arial"/>
          <w:color w:val="000000" w:themeColor="text1"/>
          <w:sz w:val="23"/>
          <w:szCs w:val="23"/>
          <w:shd w:val="clear" w:color="auto" w:fill="FFFFFF"/>
        </w:rPr>
        <w:t>(4), pp.595-599.</w:t>
      </w:r>
    </w:p>
    <w:p w14:paraId="01280DC1"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6BC2330A" w14:textId="69587D1D" w:rsidR="00866BBF" w:rsidRDefault="00866BBF"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Lawlor, C.,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2012.</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From melancholia to Prozac: A history of depression</w:t>
      </w:r>
      <w:r w:rsidRPr="007C72AC">
        <w:rPr>
          <w:rFonts w:ascii="Arial" w:hAnsi="Arial" w:cs="Arial"/>
          <w:color w:val="000000" w:themeColor="text1"/>
          <w:sz w:val="23"/>
          <w:szCs w:val="23"/>
          <w:shd w:val="clear" w:color="auto" w:fill="FFFFFF"/>
        </w:rPr>
        <w:t>. OUP Oxford.</w:t>
      </w:r>
    </w:p>
    <w:p w14:paraId="2078E43F"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2325404D" w14:textId="32722135" w:rsidR="0026008D" w:rsidRDefault="0026008D"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Petersen, I., Peltola, T., Kaski, S., Walters, K.R. and </w:t>
      </w:r>
      <w:proofErr w:type="spellStart"/>
      <w:r w:rsidRPr="007C72AC">
        <w:rPr>
          <w:rFonts w:ascii="Arial" w:hAnsi="Arial" w:cs="Arial"/>
          <w:color w:val="000000" w:themeColor="text1"/>
          <w:sz w:val="23"/>
          <w:szCs w:val="23"/>
          <w:shd w:val="clear" w:color="auto" w:fill="FFFFFF"/>
        </w:rPr>
        <w:t>Hardoon</w:t>
      </w:r>
      <w:proofErr w:type="spellEnd"/>
      <w:r w:rsidRPr="007C72AC">
        <w:rPr>
          <w:rFonts w:ascii="Arial" w:hAnsi="Arial" w:cs="Arial"/>
          <w:color w:val="000000" w:themeColor="text1"/>
          <w:sz w:val="23"/>
          <w:szCs w:val="23"/>
          <w:shd w:val="clear" w:color="auto" w:fill="FFFFFF"/>
        </w:rPr>
        <w:t xml:space="preserve">, S.,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2018</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Depression, depressive symptoms and treatments in women who have recently given birth: UK cohort study. </w:t>
      </w:r>
      <w:r w:rsidRPr="007C72AC">
        <w:rPr>
          <w:rFonts w:ascii="Arial" w:hAnsi="Arial" w:cs="Arial"/>
          <w:i/>
          <w:iCs/>
          <w:color w:val="000000" w:themeColor="text1"/>
          <w:sz w:val="23"/>
          <w:szCs w:val="23"/>
          <w:shd w:val="clear" w:color="auto" w:fill="FFFFFF"/>
        </w:rPr>
        <w:t>BMJ open</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8</w:t>
      </w:r>
      <w:r w:rsidRPr="007C72AC">
        <w:rPr>
          <w:rFonts w:ascii="Arial" w:hAnsi="Arial" w:cs="Arial"/>
          <w:color w:val="000000" w:themeColor="text1"/>
          <w:sz w:val="23"/>
          <w:szCs w:val="23"/>
          <w:shd w:val="clear" w:color="auto" w:fill="FFFFFF"/>
        </w:rPr>
        <w:t>(10), p.e022152.</w:t>
      </w:r>
    </w:p>
    <w:p w14:paraId="704270D6"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77243AA8" w14:textId="6E7401F3" w:rsidR="0026008D" w:rsidRDefault="0026008D"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Pillinger, T., Howes, O.D., Correll, C.U., Leucht, S., Huhn, M., Schneider-</w:t>
      </w:r>
      <w:proofErr w:type="spellStart"/>
      <w:r w:rsidRPr="007C72AC">
        <w:rPr>
          <w:rFonts w:ascii="Arial" w:hAnsi="Arial" w:cs="Arial"/>
          <w:color w:val="000000" w:themeColor="text1"/>
          <w:sz w:val="23"/>
          <w:szCs w:val="23"/>
          <w:shd w:val="clear" w:color="auto" w:fill="FFFFFF"/>
        </w:rPr>
        <w:t>Thoma</w:t>
      </w:r>
      <w:proofErr w:type="spellEnd"/>
      <w:r w:rsidRPr="007C72AC">
        <w:rPr>
          <w:rFonts w:ascii="Arial" w:hAnsi="Arial" w:cs="Arial"/>
          <w:color w:val="000000" w:themeColor="text1"/>
          <w:sz w:val="23"/>
          <w:szCs w:val="23"/>
          <w:shd w:val="clear" w:color="auto" w:fill="FFFFFF"/>
        </w:rPr>
        <w:t xml:space="preserve">, J., Gaughran, F., Jauhar, S., McGuire, P.K., Taylor, D.M. and Young, A.H.,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2023</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Antidepressant and antipsychotic side-effects and personalised prescribing: a systematic review and digital tool development. </w:t>
      </w:r>
      <w:r w:rsidRPr="007C72AC">
        <w:rPr>
          <w:rFonts w:ascii="Arial" w:hAnsi="Arial" w:cs="Arial"/>
          <w:i/>
          <w:iCs/>
          <w:color w:val="000000" w:themeColor="text1"/>
          <w:sz w:val="23"/>
          <w:szCs w:val="23"/>
          <w:shd w:val="clear" w:color="auto" w:fill="FFFFFF"/>
        </w:rPr>
        <w:t>The Lancet Psychiatry</w:t>
      </w:r>
      <w:r w:rsidRPr="007C72AC">
        <w:rPr>
          <w:rFonts w:ascii="Arial" w:hAnsi="Arial" w:cs="Arial"/>
          <w:color w:val="000000" w:themeColor="text1"/>
          <w:sz w:val="23"/>
          <w:szCs w:val="23"/>
          <w:shd w:val="clear" w:color="auto" w:fill="FFFFFF"/>
        </w:rPr>
        <w:t>.</w:t>
      </w:r>
    </w:p>
    <w:p w14:paraId="52D09713"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772D6D9A" w14:textId="1A842B1C" w:rsidR="0026008D" w:rsidRDefault="0026008D"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Silverman, K.,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2013</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The interaction of emotion and reasoning in contemporary talking therapy</w:t>
      </w:r>
      <w:r w:rsidRPr="007C72AC">
        <w:rPr>
          <w:rFonts w:ascii="Arial" w:hAnsi="Arial" w:cs="Arial"/>
          <w:color w:val="000000" w:themeColor="text1"/>
          <w:sz w:val="23"/>
          <w:szCs w:val="23"/>
          <w:shd w:val="clear" w:color="auto" w:fill="FFFFFF"/>
        </w:rPr>
        <w:t>. The University of Manchester (United Kingdom).</w:t>
      </w:r>
    </w:p>
    <w:p w14:paraId="70E116D5"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5846ED50" w14:textId="55544B72" w:rsidR="00866BBF" w:rsidRDefault="00866BBF"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Smith, K.M., Renshaw, P.F. and Bilello, J.,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2013</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The diagnosis of depression: current and emerging methods. </w:t>
      </w:r>
      <w:r w:rsidRPr="007C72AC">
        <w:rPr>
          <w:rFonts w:ascii="Arial" w:hAnsi="Arial" w:cs="Arial"/>
          <w:i/>
          <w:iCs/>
          <w:color w:val="000000" w:themeColor="text1"/>
          <w:sz w:val="23"/>
          <w:szCs w:val="23"/>
          <w:shd w:val="clear" w:color="auto" w:fill="FFFFFF"/>
        </w:rPr>
        <w:t>Comprehensive psychiatry</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54</w:t>
      </w:r>
      <w:r w:rsidRPr="007C72AC">
        <w:rPr>
          <w:rFonts w:ascii="Arial" w:hAnsi="Arial" w:cs="Arial"/>
          <w:color w:val="000000" w:themeColor="text1"/>
          <w:sz w:val="23"/>
          <w:szCs w:val="23"/>
          <w:shd w:val="clear" w:color="auto" w:fill="FFFFFF"/>
        </w:rPr>
        <w:t>(1), pp.1-6.</w:t>
      </w:r>
    </w:p>
    <w:p w14:paraId="5CA81260"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5154010C" w14:textId="29197F79" w:rsidR="00C54F45" w:rsidRDefault="00C54F45"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rPr>
        <w:t xml:space="preserve">Stewart, C.C., Lu, C.Y., Yoon, T.K., Coleman, K.J., Crawford, P.M., </w:t>
      </w:r>
      <w:proofErr w:type="spellStart"/>
      <w:r w:rsidRPr="007C72AC">
        <w:rPr>
          <w:rFonts w:ascii="Arial" w:hAnsi="Arial" w:cs="Arial"/>
          <w:color w:val="000000" w:themeColor="text1"/>
          <w:sz w:val="23"/>
          <w:szCs w:val="23"/>
          <w:shd w:val="clear" w:color="auto" w:fill="FFFFFF"/>
        </w:rPr>
        <w:t>Lakoma</w:t>
      </w:r>
      <w:proofErr w:type="spellEnd"/>
      <w:r w:rsidRPr="007C72AC">
        <w:rPr>
          <w:rFonts w:ascii="Arial" w:hAnsi="Arial" w:cs="Arial"/>
          <w:color w:val="000000" w:themeColor="text1"/>
          <w:sz w:val="23"/>
          <w:szCs w:val="23"/>
          <w:shd w:val="clear" w:color="auto" w:fill="FFFFFF"/>
        </w:rPr>
        <w:t xml:space="preserve">, M.D. and Simon, G.E., </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2019</w:t>
      </w:r>
      <w:r w:rsidRPr="007C72AC">
        <w:rPr>
          <w:rFonts w:ascii="Arial" w:hAnsi="Arial" w:cs="Arial"/>
          <w:color w:val="000000" w:themeColor="text1"/>
          <w:sz w:val="23"/>
          <w:szCs w:val="23"/>
          <w:shd w:val="clear" w:color="auto" w:fill="FFFFFF"/>
        </w:rPr>
        <w:t>)</w:t>
      </w:r>
      <w:r w:rsidRPr="007C72AC">
        <w:rPr>
          <w:rFonts w:ascii="Arial" w:hAnsi="Arial" w:cs="Arial"/>
          <w:color w:val="000000" w:themeColor="text1"/>
          <w:sz w:val="23"/>
          <w:szCs w:val="23"/>
          <w:shd w:val="clear" w:color="auto" w:fill="FFFFFF"/>
        </w:rPr>
        <w:t>. Impact of ICD-10-CM transition on mental health diagnoses recording. </w:t>
      </w:r>
      <w:proofErr w:type="spellStart"/>
      <w:r w:rsidRPr="007C72AC">
        <w:rPr>
          <w:rFonts w:ascii="Arial" w:hAnsi="Arial" w:cs="Arial"/>
          <w:i/>
          <w:iCs/>
          <w:color w:val="000000" w:themeColor="text1"/>
          <w:sz w:val="23"/>
          <w:szCs w:val="23"/>
          <w:shd w:val="clear" w:color="auto" w:fill="FFFFFF"/>
        </w:rPr>
        <w:t>eGEMs</w:t>
      </w:r>
      <w:proofErr w:type="spellEnd"/>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7</w:t>
      </w:r>
      <w:r w:rsidRPr="007C72AC">
        <w:rPr>
          <w:rFonts w:ascii="Arial" w:hAnsi="Arial" w:cs="Arial"/>
          <w:color w:val="000000" w:themeColor="text1"/>
          <w:sz w:val="23"/>
          <w:szCs w:val="23"/>
          <w:shd w:val="clear" w:color="auto" w:fill="FFFFFF"/>
        </w:rPr>
        <w:t>(1).</w:t>
      </w:r>
    </w:p>
    <w:p w14:paraId="448271A4"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76CD0AA1" w14:textId="41B72782" w:rsidR="00C54F45" w:rsidRDefault="00C54F45" w:rsidP="007C72AC">
      <w:pPr>
        <w:spacing w:line="360" w:lineRule="auto"/>
        <w:rPr>
          <w:rFonts w:ascii="Arial" w:hAnsi="Arial" w:cs="Arial"/>
          <w:color w:val="000000" w:themeColor="text1"/>
          <w:sz w:val="23"/>
          <w:szCs w:val="23"/>
          <w:shd w:val="clear" w:color="auto" w:fill="FFFFFF"/>
        </w:rPr>
      </w:pPr>
      <w:proofErr w:type="spellStart"/>
      <w:r w:rsidRPr="007C72AC">
        <w:rPr>
          <w:rFonts w:ascii="Arial" w:hAnsi="Arial" w:cs="Arial"/>
          <w:color w:val="000000" w:themeColor="text1"/>
          <w:sz w:val="23"/>
          <w:szCs w:val="23"/>
          <w:shd w:val="clear" w:color="auto" w:fill="FFFFFF"/>
          <w:lang w:val="de-DE"/>
        </w:rPr>
        <w:t>Sjöberg</w:t>
      </w:r>
      <w:proofErr w:type="spellEnd"/>
      <w:r w:rsidRPr="007C72AC">
        <w:rPr>
          <w:rFonts w:ascii="Arial" w:hAnsi="Arial" w:cs="Arial"/>
          <w:color w:val="000000" w:themeColor="text1"/>
          <w:sz w:val="23"/>
          <w:szCs w:val="23"/>
          <w:shd w:val="clear" w:color="auto" w:fill="FFFFFF"/>
          <w:lang w:val="de-DE"/>
        </w:rPr>
        <w:t xml:space="preserve">, L., Karlsson, B., </w:t>
      </w:r>
      <w:proofErr w:type="spellStart"/>
      <w:r w:rsidRPr="007C72AC">
        <w:rPr>
          <w:rFonts w:ascii="Arial" w:hAnsi="Arial" w:cs="Arial"/>
          <w:color w:val="000000" w:themeColor="text1"/>
          <w:sz w:val="23"/>
          <w:szCs w:val="23"/>
          <w:shd w:val="clear" w:color="auto" w:fill="FFFFFF"/>
          <w:lang w:val="de-DE"/>
        </w:rPr>
        <w:t>Atti</w:t>
      </w:r>
      <w:proofErr w:type="spellEnd"/>
      <w:r w:rsidRPr="007C72AC">
        <w:rPr>
          <w:rFonts w:ascii="Arial" w:hAnsi="Arial" w:cs="Arial"/>
          <w:color w:val="000000" w:themeColor="text1"/>
          <w:sz w:val="23"/>
          <w:szCs w:val="23"/>
          <w:shd w:val="clear" w:color="auto" w:fill="FFFFFF"/>
          <w:lang w:val="de-DE"/>
        </w:rPr>
        <w:t xml:space="preserve">, A.R., </w:t>
      </w:r>
      <w:proofErr w:type="spellStart"/>
      <w:r w:rsidRPr="007C72AC">
        <w:rPr>
          <w:rFonts w:ascii="Arial" w:hAnsi="Arial" w:cs="Arial"/>
          <w:color w:val="000000" w:themeColor="text1"/>
          <w:sz w:val="23"/>
          <w:szCs w:val="23"/>
          <w:shd w:val="clear" w:color="auto" w:fill="FFFFFF"/>
          <w:lang w:val="de-DE"/>
        </w:rPr>
        <w:t>Skoog</w:t>
      </w:r>
      <w:proofErr w:type="spellEnd"/>
      <w:r w:rsidRPr="007C72AC">
        <w:rPr>
          <w:rFonts w:ascii="Arial" w:hAnsi="Arial" w:cs="Arial"/>
          <w:color w:val="000000" w:themeColor="text1"/>
          <w:sz w:val="23"/>
          <w:szCs w:val="23"/>
          <w:shd w:val="clear" w:color="auto" w:fill="FFFFFF"/>
          <w:lang w:val="de-DE"/>
        </w:rPr>
        <w:t xml:space="preserve">, I., </w:t>
      </w:r>
      <w:proofErr w:type="spellStart"/>
      <w:r w:rsidRPr="007C72AC">
        <w:rPr>
          <w:rFonts w:ascii="Arial" w:hAnsi="Arial" w:cs="Arial"/>
          <w:color w:val="000000" w:themeColor="text1"/>
          <w:sz w:val="23"/>
          <w:szCs w:val="23"/>
          <w:shd w:val="clear" w:color="auto" w:fill="FFFFFF"/>
          <w:lang w:val="de-DE"/>
        </w:rPr>
        <w:t>Fratiglioni</w:t>
      </w:r>
      <w:proofErr w:type="spellEnd"/>
      <w:r w:rsidRPr="007C72AC">
        <w:rPr>
          <w:rFonts w:ascii="Arial" w:hAnsi="Arial" w:cs="Arial"/>
          <w:color w:val="000000" w:themeColor="text1"/>
          <w:sz w:val="23"/>
          <w:szCs w:val="23"/>
          <w:shd w:val="clear" w:color="auto" w:fill="FFFFFF"/>
          <w:lang w:val="de-DE"/>
        </w:rPr>
        <w:t>, L. and Wang, H.X.,</w:t>
      </w:r>
      <w:r w:rsidRPr="007C72AC">
        <w:rPr>
          <w:rFonts w:ascii="Arial" w:hAnsi="Arial" w:cs="Arial"/>
          <w:color w:val="000000" w:themeColor="text1"/>
          <w:sz w:val="23"/>
          <w:szCs w:val="23"/>
          <w:shd w:val="clear" w:color="auto" w:fill="FFFFFF"/>
          <w:lang w:val="de-DE"/>
        </w:rPr>
        <w:t>(</w:t>
      </w:r>
      <w:r w:rsidRPr="007C72AC">
        <w:rPr>
          <w:rFonts w:ascii="Arial" w:hAnsi="Arial" w:cs="Arial"/>
          <w:color w:val="000000" w:themeColor="text1"/>
          <w:sz w:val="23"/>
          <w:szCs w:val="23"/>
          <w:shd w:val="clear" w:color="auto" w:fill="FFFFFF"/>
          <w:lang w:val="de-DE"/>
        </w:rPr>
        <w:t>2017.</w:t>
      </w:r>
      <w:r w:rsidRPr="007C72AC">
        <w:rPr>
          <w:rFonts w:ascii="Arial" w:hAnsi="Arial" w:cs="Arial"/>
          <w:color w:val="000000" w:themeColor="text1"/>
          <w:sz w:val="23"/>
          <w:szCs w:val="23"/>
          <w:shd w:val="clear" w:color="auto" w:fill="FFFFFF"/>
          <w:lang w:val="de-DE"/>
        </w:rPr>
        <w:t>)</w:t>
      </w:r>
      <w:r w:rsidRPr="007C72AC">
        <w:rPr>
          <w:rFonts w:ascii="Arial" w:hAnsi="Arial" w:cs="Arial"/>
          <w:color w:val="000000" w:themeColor="text1"/>
          <w:sz w:val="23"/>
          <w:szCs w:val="23"/>
          <w:shd w:val="clear" w:color="auto" w:fill="FFFFFF"/>
          <w:lang w:val="de-DE"/>
        </w:rPr>
        <w:t xml:space="preserve"> </w:t>
      </w:r>
      <w:r w:rsidRPr="007C72AC">
        <w:rPr>
          <w:rFonts w:ascii="Arial" w:hAnsi="Arial" w:cs="Arial"/>
          <w:color w:val="000000" w:themeColor="text1"/>
          <w:sz w:val="23"/>
          <w:szCs w:val="23"/>
          <w:shd w:val="clear" w:color="auto" w:fill="FFFFFF"/>
        </w:rPr>
        <w:t>Prevalence of depression: Comparisons of different depression definitions in population-based samples of older adults. </w:t>
      </w:r>
      <w:r w:rsidRPr="007C72AC">
        <w:rPr>
          <w:rFonts w:ascii="Arial" w:hAnsi="Arial" w:cs="Arial"/>
          <w:i/>
          <w:iCs/>
          <w:color w:val="000000" w:themeColor="text1"/>
          <w:sz w:val="23"/>
          <w:szCs w:val="23"/>
          <w:shd w:val="clear" w:color="auto" w:fill="FFFFFF"/>
        </w:rPr>
        <w:t>Journal of affective disorders</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221</w:t>
      </w:r>
      <w:r w:rsidRPr="007C72AC">
        <w:rPr>
          <w:rFonts w:ascii="Arial" w:hAnsi="Arial" w:cs="Arial"/>
          <w:color w:val="000000" w:themeColor="text1"/>
          <w:sz w:val="23"/>
          <w:szCs w:val="23"/>
          <w:shd w:val="clear" w:color="auto" w:fill="FFFFFF"/>
        </w:rPr>
        <w:t>, pp.123-131.</w:t>
      </w:r>
    </w:p>
    <w:p w14:paraId="6C8A4EBD" w14:textId="77777777" w:rsidR="003F6095" w:rsidRPr="007C72AC" w:rsidRDefault="003F6095" w:rsidP="007C72AC">
      <w:pPr>
        <w:spacing w:line="360" w:lineRule="auto"/>
        <w:rPr>
          <w:rFonts w:ascii="Arial" w:hAnsi="Arial" w:cs="Arial"/>
          <w:color w:val="000000" w:themeColor="text1"/>
          <w:sz w:val="23"/>
          <w:szCs w:val="23"/>
          <w:shd w:val="clear" w:color="auto" w:fill="FFFFFF"/>
        </w:rPr>
      </w:pPr>
    </w:p>
    <w:p w14:paraId="20D2BD4C" w14:textId="4C49F054" w:rsidR="00866BBF" w:rsidRPr="007C72AC" w:rsidRDefault="00866BBF" w:rsidP="007C72AC">
      <w:pPr>
        <w:spacing w:line="360" w:lineRule="auto"/>
        <w:rPr>
          <w:rFonts w:ascii="Arial" w:hAnsi="Arial" w:cs="Arial"/>
          <w:color w:val="000000" w:themeColor="text1"/>
          <w:sz w:val="23"/>
          <w:szCs w:val="23"/>
          <w:shd w:val="clear" w:color="auto" w:fill="FFFFFF"/>
        </w:rPr>
      </w:pPr>
      <w:r w:rsidRPr="007C72AC">
        <w:rPr>
          <w:rFonts w:ascii="Arial" w:hAnsi="Arial" w:cs="Arial"/>
          <w:color w:val="000000" w:themeColor="text1"/>
          <w:sz w:val="23"/>
          <w:szCs w:val="23"/>
          <w:shd w:val="clear" w:color="auto" w:fill="FFFFFF"/>
          <w:lang w:val="de-DE"/>
        </w:rPr>
        <w:t xml:space="preserve">Wiegert, J.S. and </w:t>
      </w:r>
      <w:proofErr w:type="spellStart"/>
      <w:r w:rsidRPr="007C72AC">
        <w:rPr>
          <w:rFonts w:ascii="Arial" w:hAnsi="Arial" w:cs="Arial"/>
          <w:color w:val="000000" w:themeColor="text1"/>
          <w:sz w:val="23"/>
          <w:szCs w:val="23"/>
          <w:shd w:val="clear" w:color="auto" w:fill="FFFFFF"/>
          <w:lang w:val="de-DE"/>
        </w:rPr>
        <w:t>Oertner</w:t>
      </w:r>
      <w:proofErr w:type="spellEnd"/>
      <w:r w:rsidRPr="007C72AC">
        <w:rPr>
          <w:rFonts w:ascii="Arial" w:hAnsi="Arial" w:cs="Arial"/>
          <w:color w:val="000000" w:themeColor="text1"/>
          <w:sz w:val="23"/>
          <w:szCs w:val="23"/>
          <w:shd w:val="clear" w:color="auto" w:fill="FFFFFF"/>
          <w:lang w:val="de-DE"/>
        </w:rPr>
        <w:t>, T.G.</w:t>
      </w:r>
      <w:r w:rsidRPr="007C72AC">
        <w:rPr>
          <w:rFonts w:ascii="Arial" w:hAnsi="Arial" w:cs="Arial"/>
          <w:color w:val="000000" w:themeColor="text1"/>
          <w:sz w:val="23"/>
          <w:szCs w:val="23"/>
          <w:shd w:val="clear" w:color="auto" w:fill="FFFFFF"/>
          <w:lang w:val="de-DE"/>
        </w:rPr>
        <w:t xml:space="preserve"> </w:t>
      </w:r>
      <w:r w:rsidRPr="007C72AC">
        <w:rPr>
          <w:rFonts w:ascii="Arial" w:hAnsi="Arial" w:cs="Arial"/>
          <w:color w:val="000000" w:themeColor="text1"/>
          <w:sz w:val="23"/>
          <w:szCs w:val="23"/>
          <w:shd w:val="clear" w:color="auto" w:fill="FFFFFF"/>
          <w:lang w:val="de-DE"/>
        </w:rPr>
        <w:t>,</w:t>
      </w:r>
      <w:r w:rsidRPr="007C72AC">
        <w:rPr>
          <w:rFonts w:ascii="Arial" w:hAnsi="Arial" w:cs="Arial"/>
          <w:color w:val="000000" w:themeColor="text1"/>
          <w:sz w:val="23"/>
          <w:szCs w:val="23"/>
          <w:shd w:val="clear" w:color="auto" w:fill="FFFFFF"/>
          <w:lang w:val="de-DE"/>
        </w:rPr>
        <w:t>(</w:t>
      </w:r>
      <w:r w:rsidRPr="007C72AC">
        <w:rPr>
          <w:rFonts w:ascii="Arial" w:hAnsi="Arial" w:cs="Arial"/>
          <w:color w:val="000000" w:themeColor="text1"/>
          <w:sz w:val="23"/>
          <w:szCs w:val="23"/>
          <w:shd w:val="clear" w:color="auto" w:fill="FFFFFF"/>
          <w:lang w:val="de-DE"/>
        </w:rPr>
        <w:t>2013</w:t>
      </w:r>
      <w:r w:rsidRPr="007C72AC">
        <w:rPr>
          <w:rFonts w:ascii="Arial" w:hAnsi="Arial" w:cs="Arial"/>
          <w:color w:val="000000" w:themeColor="text1"/>
          <w:sz w:val="23"/>
          <w:szCs w:val="23"/>
          <w:shd w:val="clear" w:color="auto" w:fill="FFFFFF"/>
          <w:lang w:val="de-DE"/>
        </w:rPr>
        <w:t>)</w:t>
      </w:r>
      <w:r w:rsidRPr="007C72AC">
        <w:rPr>
          <w:rFonts w:ascii="Arial" w:hAnsi="Arial" w:cs="Arial"/>
          <w:color w:val="000000" w:themeColor="text1"/>
          <w:sz w:val="23"/>
          <w:szCs w:val="23"/>
          <w:shd w:val="clear" w:color="auto" w:fill="FFFFFF"/>
          <w:lang w:val="de-DE"/>
        </w:rPr>
        <w:t xml:space="preserve">. </w:t>
      </w:r>
      <w:r w:rsidRPr="007C72AC">
        <w:rPr>
          <w:rFonts w:ascii="Arial" w:hAnsi="Arial" w:cs="Arial"/>
          <w:color w:val="000000" w:themeColor="text1"/>
          <w:sz w:val="23"/>
          <w:szCs w:val="23"/>
          <w:shd w:val="clear" w:color="auto" w:fill="FFFFFF"/>
        </w:rPr>
        <w:t>Long-term depression triggers the selective elimination of weakly integrated synapses. </w:t>
      </w:r>
      <w:r w:rsidRPr="007C72AC">
        <w:rPr>
          <w:rFonts w:ascii="Arial" w:hAnsi="Arial" w:cs="Arial"/>
          <w:i/>
          <w:iCs/>
          <w:color w:val="000000" w:themeColor="text1"/>
          <w:sz w:val="23"/>
          <w:szCs w:val="23"/>
          <w:shd w:val="clear" w:color="auto" w:fill="FFFFFF"/>
        </w:rPr>
        <w:t>Proceedings of the National Academy of Sciences</w:t>
      </w:r>
      <w:r w:rsidRPr="007C72AC">
        <w:rPr>
          <w:rFonts w:ascii="Arial" w:hAnsi="Arial" w:cs="Arial"/>
          <w:color w:val="000000" w:themeColor="text1"/>
          <w:sz w:val="23"/>
          <w:szCs w:val="23"/>
          <w:shd w:val="clear" w:color="auto" w:fill="FFFFFF"/>
        </w:rPr>
        <w:t>, </w:t>
      </w:r>
      <w:r w:rsidRPr="007C72AC">
        <w:rPr>
          <w:rFonts w:ascii="Arial" w:hAnsi="Arial" w:cs="Arial"/>
          <w:i/>
          <w:iCs/>
          <w:color w:val="000000" w:themeColor="text1"/>
          <w:sz w:val="23"/>
          <w:szCs w:val="23"/>
          <w:shd w:val="clear" w:color="auto" w:fill="FFFFFF"/>
        </w:rPr>
        <w:t>110</w:t>
      </w:r>
      <w:r w:rsidRPr="007C72AC">
        <w:rPr>
          <w:rFonts w:ascii="Arial" w:hAnsi="Arial" w:cs="Arial"/>
          <w:color w:val="000000" w:themeColor="text1"/>
          <w:sz w:val="23"/>
          <w:szCs w:val="23"/>
          <w:shd w:val="clear" w:color="auto" w:fill="FFFFFF"/>
        </w:rPr>
        <w:t>(47), pp.E4510-E4519.</w:t>
      </w:r>
    </w:p>
    <w:p w14:paraId="34D99EB0" w14:textId="77777777" w:rsidR="00342485" w:rsidRPr="007C72AC" w:rsidRDefault="00342485" w:rsidP="007C72AC">
      <w:pPr>
        <w:spacing w:line="360" w:lineRule="auto"/>
        <w:rPr>
          <w:rFonts w:ascii="Arial" w:hAnsi="Arial" w:cs="Arial"/>
          <w:color w:val="000000" w:themeColor="text1"/>
          <w:sz w:val="23"/>
          <w:szCs w:val="23"/>
        </w:rPr>
      </w:pPr>
    </w:p>
    <w:p w14:paraId="54ED8C44" w14:textId="77777777" w:rsidR="00342485" w:rsidRPr="007C72AC" w:rsidRDefault="00342485" w:rsidP="00342485">
      <w:pPr>
        <w:spacing w:line="360" w:lineRule="auto"/>
        <w:rPr>
          <w:rFonts w:ascii="Arial" w:hAnsi="Arial" w:cs="Arial"/>
          <w:color w:val="000000" w:themeColor="text1"/>
          <w:sz w:val="23"/>
          <w:szCs w:val="23"/>
        </w:rPr>
      </w:pPr>
    </w:p>
    <w:p w14:paraId="631CFA2C" w14:textId="77777777" w:rsidR="00342485" w:rsidRDefault="00342485" w:rsidP="00342485">
      <w:pPr>
        <w:spacing w:line="360" w:lineRule="auto"/>
        <w:rPr>
          <w:rFonts w:ascii="Arial" w:hAnsi="Arial" w:cs="Arial"/>
          <w:sz w:val="23"/>
          <w:szCs w:val="23"/>
        </w:rPr>
      </w:pPr>
    </w:p>
    <w:p w14:paraId="129C4D13" w14:textId="77777777" w:rsidR="00342485" w:rsidRDefault="00342485" w:rsidP="00342485">
      <w:pPr>
        <w:spacing w:line="360" w:lineRule="auto"/>
        <w:rPr>
          <w:rFonts w:ascii="Arial" w:hAnsi="Arial" w:cs="Arial"/>
          <w:sz w:val="23"/>
          <w:szCs w:val="23"/>
        </w:rPr>
      </w:pPr>
    </w:p>
    <w:p w14:paraId="3425FFE2" w14:textId="77777777" w:rsidR="00342485" w:rsidRDefault="00342485" w:rsidP="00342485">
      <w:pPr>
        <w:spacing w:line="360" w:lineRule="auto"/>
        <w:rPr>
          <w:rFonts w:ascii="Arial" w:hAnsi="Arial" w:cs="Arial"/>
          <w:sz w:val="23"/>
          <w:szCs w:val="23"/>
        </w:rPr>
      </w:pPr>
    </w:p>
    <w:p w14:paraId="2A68C15B" w14:textId="77777777" w:rsidR="00342485" w:rsidRDefault="00342485" w:rsidP="00342485">
      <w:pPr>
        <w:spacing w:line="360" w:lineRule="auto"/>
        <w:rPr>
          <w:rFonts w:ascii="Arial" w:hAnsi="Arial" w:cs="Arial"/>
          <w:sz w:val="23"/>
          <w:szCs w:val="23"/>
        </w:rPr>
      </w:pPr>
    </w:p>
    <w:p w14:paraId="7EBFFA1A" w14:textId="77777777" w:rsidR="00342485" w:rsidRDefault="00342485" w:rsidP="00342485">
      <w:pPr>
        <w:spacing w:line="360" w:lineRule="auto"/>
        <w:rPr>
          <w:rFonts w:ascii="Arial" w:hAnsi="Arial" w:cs="Arial"/>
          <w:sz w:val="23"/>
          <w:szCs w:val="23"/>
        </w:rPr>
      </w:pPr>
    </w:p>
    <w:p w14:paraId="36FEDF5D" w14:textId="77777777" w:rsidR="00342485" w:rsidRDefault="00342485" w:rsidP="00342485">
      <w:pPr>
        <w:spacing w:line="360" w:lineRule="auto"/>
        <w:rPr>
          <w:rFonts w:ascii="Arial" w:hAnsi="Arial" w:cs="Arial"/>
          <w:sz w:val="23"/>
          <w:szCs w:val="23"/>
        </w:rPr>
      </w:pPr>
    </w:p>
    <w:p w14:paraId="24932909" w14:textId="77777777" w:rsidR="00342485" w:rsidRDefault="00342485" w:rsidP="00342485">
      <w:pPr>
        <w:spacing w:line="360" w:lineRule="auto"/>
        <w:rPr>
          <w:rFonts w:ascii="Arial" w:hAnsi="Arial" w:cs="Arial"/>
          <w:sz w:val="23"/>
          <w:szCs w:val="23"/>
        </w:rPr>
      </w:pPr>
    </w:p>
    <w:p w14:paraId="780999F3" w14:textId="77777777" w:rsidR="00342485" w:rsidRDefault="00342485" w:rsidP="00342485">
      <w:pPr>
        <w:spacing w:line="360" w:lineRule="auto"/>
        <w:rPr>
          <w:rFonts w:ascii="Arial" w:hAnsi="Arial" w:cs="Arial"/>
          <w:sz w:val="23"/>
          <w:szCs w:val="23"/>
        </w:rPr>
      </w:pPr>
    </w:p>
    <w:p w14:paraId="4E108638" w14:textId="77777777" w:rsidR="00342485" w:rsidRDefault="00342485" w:rsidP="00342485">
      <w:pPr>
        <w:spacing w:line="360" w:lineRule="auto"/>
        <w:rPr>
          <w:rFonts w:ascii="Arial" w:hAnsi="Arial" w:cs="Arial"/>
          <w:sz w:val="23"/>
          <w:szCs w:val="23"/>
        </w:rPr>
      </w:pPr>
    </w:p>
    <w:p w14:paraId="14649087" w14:textId="77777777" w:rsidR="00342485" w:rsidRPr="00342485" w:rsidRDefault="00342485" w:rsidP="00342485">
      <w:pPr>
        <w:spacing w:line="360" w:lineRule="auto"/>
        <w:rPr>
          <w:rFonts w:ascii="Arial" w:hAnsi="Arial" w:cs="Arial"/>
          <w:sz w:val="23"/>
          <w:szCs w:val="23"/>
        </w:rPr>
      </w:pPr>
    </w:p>
    <w:sectPr w:rsidR="00342485" w:rsidRPr="003424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B5257F"/>
    <w:multiLevelType w:val="hybridMultilevel"/>
    <w:tmpl w:val="C010D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7891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485"/>
    <w:rsid w:val="000635D5"/>
    <w:rsid w:val="001051C5"/>
    <w:rsid w:val="0012253E"/>
    <w:rsid w:val="0023126A"/>
    <w:rsid w:val="00235D45"/>
    <w:rsid w:val="0026008D"/>
    <w:rsid w:val="00282338"/>
    <w:rsid w:val="00342485"/>
    <w:rsid w:val="00386F2D"/>
    <w:rsid w:val="003C30C3"/>
    <w:rsid w:val="003F6095"/>
    <w:rsid w:val="0041004B"/>
    <w:rsid w:val="004A0CD2"/>
    <w:rsid w:val="00533B75"/>
    <w:rsid w:val="005B4657"/>
    <w:rsid w:val="005F602B"/>
    <w:rsid w:val="00643AF1"/>
    <w:rsid w:val="00695B16"/>
    <w:rsid w:val="00716A3D"/>
    <w:rsid w:val="0078488D"/>
    <w:rsid w:val="00790EE4"/>
    <w:rsid w:val="007C72AC"/>
    <w:rsid w:val="00866BBF"/>
    <w:rsid w:val="008A7ECE"/>
    <w:rsid w:val="00970DF9"/>
    <w:rsid w:val="00972126"/>
    <w:rsid w:val="009A1414"/>
    <w:rsid w:val="00AC2560"/>
    <w:rsid w:val="00B11EA7"/>
    <w:rsid w:val="00B47045"/>
    <w:rsid w:val="00B73C0E"/>
    <w:rsid w:val="00BC5E70"/>
    <w:rsid w:val="00C11F84"/>
    <w:rsid w:val="00C2324A"/>
    <w:rsid w:val="00C54F45"/>
    <w:rsid w:val="00D02EB2"/>
    <w:rsid w:val="00E62ADB"/>
    <w:rsid w:val="00ED673F"/>
    <w:rsid w:val="00F73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A43AEF"/>
  <w15:chartTrackingRefBased/>
  <w15:docId w15:val="{DCF507FC-85CC-4E1D-8EE4-A6229C17A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4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4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4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4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4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4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4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4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4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4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4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4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4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4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4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4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4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485"/>
    <w:rPr>
      <w:rFonts w:eastAsiaTheme="majorEastAsia" w:cstheme="majorBidi"/>
      <w:color w:val="272727" w:themeColor="text1" w:themeTint="D8"/>
    </w:rPr>
  </w:style>
  <w:style w:type="paragraph" w:styleId="Title">
    <w:name w:val="Title"/>
    <w:basedOn w:val="Normal"/>
    <w:next w:val="Normal"/>
    <w:link w:val="TitleChar"/>
    <w:uiPriority w:val="10"/>
    <w:qFormat/>
    <w:rsid w:val="003424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4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4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4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485"/>
    <w:pPr>
      <w:spacing w:before="160"/>
      <w:jc w:val="center"/>
    </w:pPr>
    <w:rPr>
      <w:i/>
      <w:iCs/>
      <w:color w:val="404040" w:themeColor="text1" w:themeTint="BF"/>
    </w:rPr>
  </w:style>
  <w:style w:type="character" w:customStyle="1" w:styleId="QuoteChar">
    <w:name w:val="Quote Char"/>
    <w:basedOn w:val="DefaultParagraphFont"/>
    <w:link w:val="Quote"/>
    <w:uiPriority w:val="29"/>
    <w:rsid w:val="00342485"/>
    <w:rPr>
      <w:i/>
      <w:iCs/>
      <w:color w:val="404040" w:themeColor="text1" w:themeTint="BF"/>
    </w:rPr>
  </w:style>
  <w:style w:type="paragraph" w:styleId="ListParagraph">
    <w:name w:val="List Paragraph"/>
    <w:basedOn w:val="Normal"/>
    <w:uiPriority w:val="34"/>
    <w:qFormat/>
    <w:rsid w:val="00342485"/>
    <w:pPr>
      <w:ind w:left="720"/>
      <w:contextualSpacing/>
    </w:pPr>
  </w:style>
  <w:style w:type="character" w:styleId="IntenseEmphasis">
    <w:name w:val="Intense Emphasis"/>
    <w:basedOn w:val="DefaultParagraphFont"/>
    <w:uiPriority w:val="21"/>
    <w:qFormat/>
    <w:rsid w:val="00342485"/>
    <w:rPr>
      <w:i/>
      <w:iCs/>
      <w:color w:val="0F4761" w:themeColor="accent1" w:themeShade="BF"/>
    </w:rPr>
  </w:style>
  <w:style w:type="paragraph" w:styleId="IntenseQuote">
    <w:name w:val="Intense Quote"/>
    <w:basedOn w:val="Normal"/>
    <w:next w:val="Normal"/>
    <w:link w:val="IntenseQuoteChar"/>
    <w:uiPriority w:val="30"/>
    <w:qFormat/>
    <w:rsid w:val="003424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485"/>
    <w:rPr>
      <w:i/>
      <w:iCs/>
      <w:color w:val="0F4761" w:themeColor="accent1" w:themeShade="BF"/>
    </w:rPr>
  </w:style>
  <w:style w:type="character" w:styleId="IntenseReference">
    <w:name w:val="Intense Reference"/>
    <w:basedOn w:val="DefaultParagraphFont"/>
    <w:uiPriority w:val="32"/>
    <w:qFormat/>
    <w:rsid w:val="003424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1714</Words>
  <Characters>10149</Characters>
  <Application>Microsoft Office Word</Application>
  <DocSecurity>0</DocSecurity>
  <Lines>267</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 Le</dc:creator>
  <cp:keywords/>
  <dc:description/>
  <cp:lastModifiedBy>Mona Le</cp:lastModifiedBy>
  <cp:revision>2</cp:revision>
  <dcterms:created xsi:type="dcterms:W3CDTF">2024-07-04T15:50:00Z</dcterms:created>
  <dcterms:modified xsi:type="dcterms:W3CDTF">2024-07-04T15:50:00Z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25b32d1f-8d78-4c24-bced-c501730599a1</vt:lpwstr>
  </property>
</Properties>
</file>