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419C0E" w14:textId="3AEECC92" w:rsidR="009414EB" w:rsidRDefault="00AC47C5" w:rsidP="00FB1C45">
      <w:pPr>
        <w:pStyle w:val="Title"/>
        <w:jc w:val="center"/>
        <w:rPr>
          <w:u w:val="single"/>
        </w:rPr>
      </w:pPr>
      <w:r w:rsidRPr="00427300">
        <w:rPr>
          <w:u w:val="single"/>
        </w:rPr>
        <w:t>Digital Era</w:t>
      </w:r>
      <w:r w:rsidR="002E2BFD">
        <w:rPr>
          <w:u w:val="single"/>
        </w:rPr>
        <w:t xml:space="preserve"> - </w:t>
      </w:r>
      <w:r w:rsidR="00427300" w:rsidRPr="00427300">
        <w:rPr>
          <w:u w:val="single"/>
        </w:rPr>
        <w:t>Task 4</w:t>
      </w:r>
    </w:p>
    <w:p w14:paraId="0B22BB74" w14:textId="1F014F1D" w:rsidR="00427300" w:rsidRDefault="00427300" w:rsidP="00427300">
      <w:pPr>
        <w:pStyle w:val="Subtitle"/>
        <w:jc w:val="center"/>
      </w:pPr>
      <w:r>
        <w:t>Morven Montgomery</w:t>
      </w:r>
    </w:p>
    <w:p w14:paraId="3C8837E9" w14:textId="343C7E76" w:rsidR="00427300" w:rsidRDefault="000805E0" w:rsidP="00427300">
      <w:r>
        <w:t>‘The Visit’ by Friedrich Dü</w:t>
      </w:r>
      <w:r w:rsidR="00CE1482">
        <w:t>rrenmatt</w:t>
      </w:r>
      <w:r w:rsidR="00DA7E93">
        <w:t xml:space="preserve">, </w:t>
      </w:r>
      <w:r w:rsidR="00CE1482">
        <w:t>was</w:t>
      </w:r>
      <w:r w:rsidR="00BF0322">
        <w:t xml:space="preserve"> </w:t>
      </w:r>
      <w:r w:rsidR="00432D8F">
        <w:t>pro</w:t>
      </w:r>
      <w:r w:rsidR="00B373C1">
        <w:t xml:space="preserve">duced and performed by third year </w:t>
      </w:r>
      <w:r w:rsidR="00BD00BA">
        <w:t xml:space="preserve">Acting and Set Design and Production </w:t>
      </w:r>
      <w:r w:rsidR="0016613B">
        <w:t xml:space="preserve">(SD&amp;P) </w:t>
      </w:r>
      <w:r w:rsidR="00BD00BA">
        <w:t>students</w:t>
      </w:r>
      <w:r w:rsidR="00807243">
        <w:t>,</w:t>
      </w:r>
      <w:r w:rsidR="00850E95">
        <w:t xml:space="preserve"> </w:t>
      </w:r>
      <w:r w:rsidR="00ED6068">
        <w:t>from U</w:t>
      </w:r>
      <w:r w:rsidR="00A534BA">
        <w:t>WTSD</w:t>
      </w:r>
      <w:r w:rsidR="001F7E0C">
        <w:t>, in collaboration with Performing Arts students from the Col</w:t>
      </w:r>
      <w:r w:rsidR="009610CB">
        <w:t xml:space="preserve">egsirgâr. </w:t>
      </w:r>
      <w:r w:rsidR="00647972">
        <w:t xml:space="preserve">The </w:t>
      </w:r>
      <w:r w:rsidR="006676C7">
        <w:t xml:space="preserve">play was </w:t>
      </w:r>
      <w:r w:rsidR="00BF0322">
        <w:t xml:space="preserve">adapted by Hannah McPake, </w:t>
      </w:r>
      <w:r w:rsidR="00D8585B">
        <w:t xml:space="preserve">directed by Matthew Holmquist and associate </w:t>
      </w:r>
      <w:r w:rsidR="00CA33C5">
        <w:t>director Samantha Alice Jones.</w:t>
      </w:r>
    </w:p>
    <w:p w14:paraId="48CDC908" w14:textId="77777777" w:rsidR="00080453" w:rsidRDefault="00080453" w:rsidP="00427300"/>
    <w:p w14:paraId="7FFB287A" w14:textId="2D279631" w:rsidR="00245609" w:rsidRDefault="00245609" w:rsidP="00427300">
      <w:r>
        <w:t xml:space="preserve"> “The play’s prot</w:t>
      </w:r>
      <w:r w:rsidR="009A0001">
        <w:t xml:space="preserve">agonist Claire, a multimillionaire, visits </w:t>
      </w:r>
      <w:r w:rsidR="008D07CA">
        <w:t xml:space="preserve">her hometown after an absence of many years and offers the residents great wealth if they will kill </w:t>
      </w:r>
      <w:r w:rsidR="00EF6F7C">
        <w:t xml:space="preserve">one of their leading citizens, Alfred, who had betrayed Claire </w:t>
      </w:r>
      <w:r w:rsidR="00847783">
        <w:t>shamefully</w:t>
      </w:r>
      <w:r w:rsidR="00A04E6E">
        <w:t xml:space="preserve"> many years before. In this morality play about veng</w:t>
      </w:r>
      <w:r w:rsidR="00A83162">
        <w:t xml:space="preserve">eance and greed, the prospect of wealth is enough to corrupt the </w:t>
      </w:r>
      <w:r w:rsidR="009D56C9">
        <w:t>townspeople into agreeing to murder,” (Britannica</w:t>
      </w:r>
      <w:r w:rsidR="004B09A0">
        <w:t>, 2011)</w:t>
      </w:r>
      <w:r w:rsidR="003311FC">
        <w:t xml:space="preserve"> </w:t>
      </w:r>
      <w:r w:rsidR="00A76889">
        <w:t>Th</w:t>
      </w:r>
      <w:r w:rsidR="004536A6">
        <w:t>is</w:t>
      </w:r>
      <w:r w:rsidR="003311FC">
        <w:t xml:space="preserve"> </w:t>
      </w:r>
      <w:r w:rsidR="00681D29">
        <w:t>adaptation has</w:t>
      </w:r>
      <w:r w:rsidR="003311FC">
        <w:t xml:space="preserve"> a secondary plotline running through th</w:t>
      </w:r>
      <w:r w:rsidR="002E6F2D">
        <w:t xml:space="preserve">is </w:t>
      </w:r>
      <w:r w:rsidR="003311FC">
        <w:t>story</w:t>
      </w:r>
      <w:r w:rsidR="00A76889">
        <w:t xml:space="preserve">, as the </w:t>
      </w:r>
      <w:r w:rsidR="00553AB7">
        <w:t xml:space="preserve">actors </w:t>
      </w:r>
      <w:r w:rsidR="00DA7E93">
        <w:t>play</w:t>
      </w:r>
      <w:r w:rsidR="00553AB7">
        <w:t xml:space="preserve"> </w:t>
      </w:r>
      <w:r w:rsidR="001E2228">
        <w:t>their</w:t>
      </w:r>
      <w:r w:rsidR="003B49EC">
        <w:t xml:space="preserve"> selves</w:t>
      </w:r>
      <w:r w:rsidR="00681D29">
        <w:t xml:space="preserve">. </w:t>
      </w:r>
      <w:r w:rsidR="008F082C">
        <w:t>T</w:t>
      </w:r>
      <w:r w:rsidR="009E3E89">
        <w:t xml:space="preserve">wo characters </w:t>
      </w:r>
      <w:r w:rsidR="008F082C">
        <w:t xml:space="preserve">then </w:t>
      </w:r>
      <w:r w:rsidR="00553AB7">
        <w:t xml:space="preserve">undergo conflict </w:t>
      </w:r>
      <w:r w:rsidR="00A20762">
        <w:t>due to</w:t>
      </w:r>
      <w:r w:rsidR="00B1018E">
        <w:t xml:space="preserve"> exploit pictures being exposed </w:t>
      </w:r>
      <w:r w:rsidR="00F759C3">
        <w:t>caused by</w:t>
      </w:r>
      <w:r w:rsidR="0065367A">
        <w:t xml:space="preserve"> their past relationship</w:t>
      </w:r>
      <w:r w:rsidR="002106FA">
        <w:t xml:space="preserve">. </w:t>
      </w:r>
      <w:r w:rsidR="008244CA">
        <w:t xml:space="preserve">This play really highlights the theme of justice </w:t>
      </w:r>
      <w:r w:rsidR="00890EFF">
        <w:t>a</w:t>
      </w:r>
      <w:r w:rsidR="00657BB6">
        <w:t xml:space="preserve">s it </w:t>
      </w:r>
      <w:r w:rsidR="00932704">
        <w:t>shows</w:t>
      </w:r>
      <w:r w:rsidR="00890EFF">
        <w:t xml:space="preserve"> how</w:t>
      </w:r>
      <w:r w:rsidR="007742E9">
        <w:t xml:space="preserve"> it’s important to do what’s right, no matter the</w:t>
      </w:r>
      <w:r w:rsidR="008B2756">
        <w:t xml:space="preserve"> </w:t>
      </w:r>
      <w:r w:rsidR="007742E9">
        <w:t>situation.</w:t>
      </w:r>
    </w:p>
    <w:p w14:paraId="616464E6" w14:textId="77777777" w:rsidR="006B7070" w:rsidRDefault="006B7070" w:rsidP="00FD6884"/>
    <w:p w14:paraId="44747923" w14:textId="0FCF1315" w:rsidR="002C745B" w:rsidRDefault="00700499" w:rsidP="00FD6884">
      <w:r>
        <w:t>The</w:t>
      </w:r>
      <w:r w:rsidR="000E35CC">
        <w:t xml:space="preserve"> play was</w:t>
      </w:r>
      <w:r w:rsidR="002E2BFD">
        <w:t xml:space="preserve"> passionate and emotional</w:t>
      </w:r>
      <w:r w:rsidR="00201E02">
        <w:t xml:space="preserve">. It had </w:t>
      </w:r>
      <w:r w:rsidR="001E2386">
        <w:t>S</w:t>
      </w:r>
      <w:r w:rsidR="0016613B">
        <w:t>D&amp;</w:t>
      </w:r>
      <w:r w:rsidR="003D1485">
        <w:t xml:space="preserve">P </w:t>
      </w:r>
      <w:r w:rsidR="001E2386">
        <w:t xml:space="preserve">students </w:t>
      </w:r>
      <w:r w:rsidR="00F8674B">
        <w:t>and Acting students all performing!</w:t>
      </w:r>
      <w:r w:rsidR="00C43831">
        <w:t xml:space="preserve"> </w:t>
      </w:r>
      <w:r w:rsidR="00137B87">
        <w:t xml:space="preserve">During </w:t>
      </w:r>
      <w:r w:rsidR="008B529B">
        <w:t>a</w:t>
      </w:r>
      <w:r w:rsidR="00137B87">
        <w:t>ct one</w:t>
      </w:r>
      <w:r w:rsidR="007800B6">
        <w:t>,</w:t>
      </w:r>
      <w:r w:rsidR="00137B87">
        <w:t xml:space="preserve"> </w:t>
      </w:r>
      <w:r w:rsidR="00D20917">
        <w:t>I loved the way the actors used their performing space</w:t>
      </w:r>
      <w:r w:rsidR="00F64C82">
        <w:t xml:space="preserve"> </w:t>
      </w:r>
      <w:r w:rsidR="008B529B">
        <w:t xml:space="preserve">within </w:t>
      </w:r>
      <w:r w:rsidR="00EE166E">
        <w:t xml:space="preserve">their </w:t>
      </w:r>
      <w:r w:rsidR="003024B4">
        <w:t>performance</w:t>
      </w:r>
      <w:r w:rsidR="00AD41DE">
        <w:t xml:space="preserve">. </w:t>
      </w:r>
      <w:r w:rsidR="00F2460D">
        <w:t>Y L</w:t>
      </w:r>
      <w:r w:rsidR="00E85646">
        <w:t xml:space="preserve">lwyfan </w:t>
      </w:r>
      <w:r w:rsidR="007800B6">
        <w:t>is</w:t>
      </w:r>
      <w:r w:rsidR="00950168">
        <w:t xml:space="preserve"> a large </w:t>
      </w:r>
      <w:r w:rsidR="002C745B">
        <w:t xml:space="preserve">rehearsal </w:t>
      </w:r>
      <w:r w:rsidR="00004CDD">
        <w:t>area,</w:t>
      </w:r>
      <w:r w:rsidR="007800B6">
        <w:t xml:space="preserve"> </w:t>
      </w:r>
      <w:r w:rsidR="008E21BF">
        <w:t>which they used to its</w:t>
      </w:r>
      <w:r w:rsidR="002C745B">
        <w:t xml:space="preserve"> </w:t>
      </w:r>
      <w:r w:rsidR="00AD4E28">
        <w:t xml:space="preserve">max </w:t>
      </w:r>
      <w:r w:rsidR="002C745B">
        <w:t>potential</w:t>
      </w:r>
      <w:r w:rsidR="007800B6">
        <w:t xml:space="preserve">. </w:t>
      </w:r>
      <w:r w:rsidR="006C35DD">
        <w:t xml:space="preserve">The body </w:t>
      </w:r>
      <w:r w:rsidR="00456212">
        <w:t>posture portrayed</w:t>
      </w:r>
      <w:r w:rsidR="006C35DD">
        <w:t xml:space="preserve"> </w:t>
      </w:r>
      <w:r w:rsidR="003B3D19">
        <w:t xml:space="preserve">gave off </w:t>
      </w:r>
      <w:r w:rsidR="006C35DD">
        <w:t>different moods and feelings</w:t>
      </w:r>
      <w:r w:rsidR="00D86D7F">
        <w:t>,</w:t>
      </w:r>
      <w:r w:rsidR="0053223C">
        <w:t xml:space="preserve"> allowing the</w:t>
      </w:r>
      <w:r w:rsidR="003024B4">
        <w:t xml:space="preserve"> viewers</w:t>
      </w:r>
      <w:r w:rsidR="0053223C">
        <w:t xml:space="preserve"> to feel what’s happening </w:t>
      </w:r>
      <w:r w:rsidR="00AB3448">
        <w:t xml:space="preserve">on </w:t>
      </w:r>
      <w:r w:rsidR="0053223C">
        <w:t xml:space="preserve">a personal level. </w:t>
      </w:r>
      <w:r w:rsidR="00004CDD">
        <w:t xml:space="preserve">The set itself </w:t>
      </w:r>
      <w:r w:rsidR="00D86D7F">
        <w:t xml:space="preserve">was </w:t>
      </w:r>
      <w:r w:rsidR="00BB0BFE">
        <w:t>minimalist</w:t>
      </w:r>
      <w:r w:rsidR="00D86D7F">
        <w:t xml:space="preserve">, </w:t>
      </w:r>
      <w:r w:rsidR="00CE47B0">
        <w:t xml:space="preserve">as chairs and benches were the main scenic construction of this </w:t>
      </w:r>
      <w:r w:rsidR="00822C3E">
        <w:t xml:space="preserve">act. The use of lighting </w:t>
      </w:r>
      <w:r w:rsidR="007707DF">
        <w:t xml:space="preserve">clearly helped convey </w:t>
      </w:r>
      <w:r w:rsidR="00BB0BFE">
        <w:t>the scene changes and a variety of different moods well – especially with the sensitive topics discussed.</w:t>
      </w:r>
      <w:r w:rsidR="00CB4F6E">
        <w:t xml:space="preserve"> The projection of the video onto the stage curtain created a huge impact within act one</w:t>
      </w:r>
      <w:r w:rsidR="0082169B">
        <w:t>,</w:t>
      </w:r>
      <w:r w:rsidR="00CB4F6E">
        <w:t xml:space="preserve"> as</w:t>
      </w:r>
      <w:r w:rsidR="005F2390">
        <w:t xml:space="preserve"> it gave a </w:t>
      </w:r>
      <w:r w:rsidR="0082169B">
        <w:t>different</w:t>
      </w:r>
      <w:r w:rsidR="005F2390">
        <w:t xml:space="preserve"> </w:t>
      </w:r>
      <w:r w:rsidR="0082169B">
        <w:t xml:space="preserve">experience </w:t>
      </w:r>
      <w:r w:rsidR="005F2390">
        <w:t xml:space="preserve">to how the viewer </w:t>
      </w:r>
      <w:r w:rsidR="00F64C82">
        <w:t>perceived the</w:t>
      </w:r>
      <w:r w:rsidR="005F2390">
        <w:t xml:space="preserve"> play</w:t>
      </w:r>
      <w:r w:rsidR="000A4FCC">
        <w:t>.</w:t>
      </w:r>
    </w:p>
    <w:p w14:paraId="65D00D92" w14:textId="77777777" w:rsidR="00EF236C" w:rsidRDefault="00EF236C" w:rsidP="00FD6884"/>
    <w:p w14:paraId="3BAEF0FB" w14:textId="48ECD6D5" w:rsidR="0030795F" w:rsidRDefault="00EF236C" w:rsidP="00FD6884">
      <w:r>
        <w:t>In Ac</w:t>
      </w:r>
      <w:r w:rsidR="00B74764">
        <w:t>t two</w:t>
      </w:r>
      <w:r w:rsidR="00DE65B3">
        <w:t>,</w:t>
      </w:r>
      <w:r w:rsidR="00913230">
        <w:t xml:space="preserve"> </w:t>
      </w:r>
      <w:r w:rsidR="006E565A">
        <w:t xml:space="preserve">the opening scene </w:t>
      </w:r>
      <w:r w:rsidR="000B315A">
        <w:t>had</w:t>
      </w:r>
      <w:r w:rsidR="006E565A">
        <w:t xml:space="preserve"> the</w:t>
      </w:r>
      <w:r w:rsidR="00886415">
        <w:t xml:space="preserve"> puppeteers made you feel like the panther was real</w:t>
      </w:r>
      <w:r w:rsidR="00F5789A">
        <w:t xml:space="preserve">. </w:t>
      </w:r>
      <w:r w:rsidR="005F3AA5">
        <w:t xml:space="preserve">The </w:t>
      </w:r>
      <w:r w:rsidR="00340F0C">
        <w:t xml:space="preserve">use of yellow </w:t>
      </w:r>
      <w:r w:rsidR="00670347">
        <w:t xml:space="preserve">as symbolism was </w:t>
      </w:r>
      <w:r w:rsidR="00D211E2">
        <w:t xml:space="preserve">done </w:t>
      </w:r>
      <w:r w:rsidR="00057ABB">
        <w:t>because</w:t>
      </w:r>
      <w:r w:rsidR="00670347">
        <w:t xml:space="preserve"> “Yellow is such </w:t>
      </w:r>
      <w:r w:rsidR="00B83372">
        <w:t>a fun</w:t>
      </w:r>
      <w:r w:rsidR="00047C1D">
        <w:t xml:space="preserve"> and </w:t>
      </w:r>
      <w:r w:rsidR="00B83372">
        <w:t>bright colour. To have the creative freedom to then use it in a negative way</w:t>
      </w:r>
      <w:r w:rsidR="00047C1D">
        <w:t>,</w:t>
      </w:r>
      <w:r w:rsidR="00B83372">
        <w:t xml:space="preserve"> made it fun and exciting.”</w:t>
      </w:r>
      <w:r w:rsidR="00057ABB">
        <w:t xml:space="preserve"> </w:t>
      </w:r>
      <w:r w:rsidR="00174F72">
        <w:t>(</w:t>
      </w:r>
      <w:r w:rsidR="007C0B20">
        <w:t xml:space="preserve">Bidwell, </w:t>
      </w:r>
      <w:r w:rsidR="00FF648E">
        <w:t>2023)</w:t>
      </w:r>
      <w:r w:rsidR="0071228C">
        <w:t xml:space="preserve"> The make-up on the </w:t>
      </w:r>
      <w:r w:rsidR="00695BC3">
        <w:t>actors faces</w:t>
      </w:r>
      <w:r w:rsidR="00D461FF">
        <w:t xml:space="preserve"> (droplets) was another visual symbolism </w:t>
      </w:r>
      <w:r w:rsidR="005A4240">
        <w:t xml:space="preserve">Bidwell executed well </w:t>
      </w:r>
      <w:r w:rsidR="006511AC">
        <w:t xml:space="preserve">that allowed </w:t>
      </w:r>
      <w:r w:rsidR="00631883">
        <w:t xml:space="preserve">the viewer to sense </w:t>
      </w:r>
      <w:r w:rsidR="00D6482A">
        <w:t xml:space="preserve">that the whole </w:t>
      </w:r>
      <w:r w:rsidR="00242E62">
        <w:t xml:space="preserve">town was against </w:t>
      </w:r>
      <w:r w:rsidR="008E209F">
        <w:t>Alfred.</w:t>
      </w:r>
      <w:r w:rsidR="00242E62">
        <w:t xml:space="preserve"> </w:t>
      </w:r>
      <w:r w:rsidR="00FB2363">
        <w:t xml:space="preserve">The </w:t>
      </w:r>
      <w:r w:rsidR="00242E62">
        <w:t>use of the spotlight</w:t>
      </w:r>
      <w:r w:rsidR="00FB2363">
        <w:t>s and lighting also helped to illuminate and cast attention on to key points in the scene.</w:t>
      </w:r>
      <w:r w:rsidR="006A00D2">
        <w:t xml:space="preserve"> Alongside this, the props </w:t>
      </w:r>
      <w:r w:rsidR="00E660F1">
        <w:t xml:space="preserve">and music choice </w:t>
      </w:r>
      <w:r w:rsidR="008E21BF">
        <w:t xml:space="preserve">too </w:t>
      </w:r>
      <w:r w:rsidR="00E660F1">
        <w:t>also a</w:t>
      </w:r>
      <w:r w:rsidR="00983F64">
        <w:t>llowed for the audience to get a sense o</w:t>
      </w:r>
      <w:r w:rsidR="00E77CD3">
        <w:t>f what’s</w:t>
      </w:r>
      <w:r w:rsidR="00983F64">
        <w:t xml:space="preserve"> to c</w:t>
      </w:r>
      <w:r w:rsidR="00E77CD3">
        <w:t>ome</w:t>
      </w:r>
      <w:r w:rsidR="00B671C8">
        <w:t xml:space="preserve"> in act</w:t>
      </w:r>
      <w:r w:rsidR="00D86825">
        <w:t xml:space="preserve"> three, which ultimately lead to Alfred and Alex’s downfall.</w:t>
      </w:r>
    </w:p>
    <w:p w14:paraId="381FA604" w14:textId="77777777" w:rsidR="00226B6F" w:rsidRDefault="00226B6F" w:rsidP="00FD6884"/>
    <w:p w14:paraId="4187D354" w14:textId="491B24DE" w:rsidR="00A63A74" w:rsidRDefault="00226B6F" w:rsidP="00FD6884">
      <w:r>
        <w:t xml:space="preserve">In conclusion, haven gone to see the show two times I found </w:t>
      </w:r>
      <w:r w:rsidR="00020F94">
        <w:t xml:space="preserve">you focus </w:t>
      </w:r>
      <w:r w:rsidR="00FA72EA">
        <w:t xml:space="preserve">less on the plotline and more </w:t>
      </w:r>
      <w:r w:rsidR="008E21BF">
        <w:t xml:space="preserve">on </w:t>
      </w:r>
      <w:r w:rsidR="00C618A5">
        <w:t>the performance</w:t>
      </w:r>
      <w:r w:rsidR="00C67D7A">
        <w:t xml:space="preserve"> the second time</w:t>
      </w:r>
      <w:r w:rsidR="00C618A5">
        <w:t xml:space="preserve">. Personally, the first show was quite </w:t>
      </w:r>
      <w:r w:rsidR="009657F0">
        <w:t>confusing,</w:t>
      </w:r>
      <w:r w:rsidR="00C618A5">
        <w:t xml:space="preserve"> so the second show really allowed for me to self-evaluate it again</w:t>
      </w:r>
      <w:r w:rsidR="00EC5EE9">
        <w:t xml:space="preserve"> </w:t>
      </w:r>
      <w:r w:rsidR="00C618A5">
        <w:t>on a different day</w:t>
      </w:r>
      <w:r w:rsidR="00B45571">
        <w:t>.</w:t>
      </w:r>
      <w:r w:rsidR="00C618A5">
        <w:t xml:space="preserve"> </w:t>
      </w:r>
      <w:r w:rsidR="00B45571">
        <w:t>Saying that</w:t>
      </w:r>
      <w:r w:rsidR="00C618A5">
        <w:t>, I found the second show so much more enjoyable as I knew what was going on</w:t>
      </w:r>
      <w:r w:rsidR="009657F0">
        <w:t xml:space="preserve">. I </w:t>
      </w:r>
      <w:r w:rsidR="00B45571">
        <w:t xml:space="preserve">would recommend anyone to </w:t>
      </w:r>
      <w:r w:rsidR="009657F0">
        <w:t>watch this play.</w:t>
      </w:r>
    </w:p>
    <w:p w14:paraId="628062ED" w14:textId="77777777" w:rsidR="00A63A74" w:rsidRDefault="00A63A74" w:rsidP="00FD6884"/>
    <w:p w14:paraId="797BA36C" w14:textId="12C31EC7" w:rsidR="004B09A0" w:rsidRDefault="001B6D11" w:rsidP="00FD6884">
      <w:r>
        <w:lastRenderedPageBreak/>
        <w:t>Britannica (</w:t>
      </w:r>
      <w:r w:rsidR="008F5C73">
        <w:t>2011)</w:t>
      </w:r>
      <w:r w:rsidR="000B5124">
        <w:t xml:space="preserve"> </w:t>
      </w:r>
      <w:r w:rsidR="000B5124">
        <w:rPr>
          <w:i/>
          <w:iCs/>
        </w:rPr>
        <w:t xml:space="preserve">The Visit </w:t>
      </w:r>
      <w:r w:rsidR="001C7769">
        <w:rPr>
          <w:i/>
          <w:iCs/>
        </w:rPr>
        <w:t>|</w:t>
      </w:r>
      <w:r w:rsidR="00D334DD">
        <w:rPr>
          <w:i/>
          <w:iCs/>
        </w:rPr>
        <w:t xml:space="preserve"> </w:t>
      </w:r>
      <w:r w:rsidR="00B92A48">
        <w:rPr>
          <w:i/>
          <w:iCs/>
        </w:rPr>
        <w:t xml:space="preserve">Tragicomedy, </w:t>
      </w:r>
      <w:r w:rsidR="00657D88">
        <w:rPr>
          <w:i/>
          <w:iCs/>
        </w:rPr>
        <w:t>Sat</w:t>
      </w:r>
      <w:r w:rsidR="000C0354">
        <w:rPr>
          <w:i/>
          <w:iCs/>
        </w:rPr>
        <w:t xml:space="preserve">ire, Absurdism. </w:t>
      </w:r>
      <w:r w:rsidR="0075526F">
        <w:t xml:space="preserve">Available at: </w:t>
      </w:r>
      <w:hyperlink r:id="rId5" w:history="1">
        <w:r w:rsidR="00672E07" w:rsidRPr="008B034A">
          <w:rPr>
            <w:rStyle w:val="Hyperlink"/>
          </w:rPr>
          <w:t>https://www.britannica.com/topic/The-Visit-play-by-Durrenmatt</w:t>
        </w:r>
      </w:hyperlink>
      <w:r w:rsidR="00672E07">
        <w:t xml:space="preserve"> (Assessed at 12 December 2023)</w:t>
      </w:r>
    </w:p>
    <w:p w14:paraId="04C6D984" w14:textId="44DC062A" w:rsidR="003920E4" w:rsidRPr="0075526F" w:rsidRDefault="007E37FE" w:rsidP="00FD6884">
      <w:r>
        <w:t>M. Bidwell (2023)</w:t>
      </w:r>
      <w:r w:rsidR="00F520A3">
        <w:t xml:space="preserve"> Costume Designer &amp; Hair and Make-up </w:t>
      </w:r>
    </w:p>
    <w:p w14:paraId="63D5C5D7" w14:textId="77777777" w:rsidR="004B09A0" w:rsidRPr="00FD6884" w:rsidRDefault="004B09A0" w:rsidP="00FD6884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9B8DF01" w14:textId="77777777" w:rsidR="00FD6884" w:rsidRDefault="00FD6884" w:rsidP="00427300"/>
    <w:p w14:paraId="100A60F6" w14:textId="77777777" w:rsidR="002E2BFD" w:rsidRDefault="002E2BFD" w:rsidP="00427300"/>
    <w:p w14:paraId="394BD7DD" w14:textId="77777777" w:rsidR="002E2BFD" w:rsidRPr="00427300" w:rsidRDefault="002E2BFD" w:rsidP="00427300"/>
    <w:sectPr w:rsidR="002E2BFD" w:rsidRPr="004273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759"/>
    <w:rsid w:val="00004CDD"/>
    <w:rsid w:val="00020F94"/>
    <w:rsid w:val="00047C1D"/>
    <w:rsid w:val="00057ABB"/>
    <w:rsid w:val="00080453"/>
    <w:rsid w:val="000805E0"/>
    <w:rsid w:val="00090C64"/>
    <w:rsid w:val="000A4FCC"/>
    <w:rsid w:val="000B315A"/>
    <w:rsid w:val="000B5124"/>
    <w:rsid w:val="000C0354"/>
    <w:rsid w:val="000D6744"/>
    <w:rsid w:val="000E35CC"/>
    <w:rsid w:val="000F35AB"/>
    <w:rsid w:val="00137B87"/>
    <w:rsid w:val="0016613B"/>
    <w:rsid w:val="00174F72"/>
    <w:rsid w:val="001B6D11"/>
    <w:rsid w:val="001C0102"/>
    <w:rsid w:val="001C7769"/>
    <w:rsid w:val="001E2228"/>
    <w:rsid w:val="001E2386"/>
    <w:rsid w:val="001F7E0C"/>
    <w:rsid w:val="00201E02"/>
    <w:rsid w:val="002106FA"/>
    <w:rsid w:val="0021522A"/>
    <w:rsid w:val="00226B6F"/>
    <w:rsid w:val="00242E62"/>
    <w:rsid w:val="00245609"/>
    <w:rsid w:val="00253A28"/>
    <w:rsid w:val="002B6E63"/>
    <w:rsid w:val="002C26AF"/>
    <w:rsid w:val="002C745B"/>
    <w:rsid w:val="002D7623"/>
    <w:rsid w:val="002E2BFD"/>
    <w:rsid w:val="002E6F2D"/>
    <w:rsid w:val="002E7C5C"/>
    <w:rsid w:val="002F0637"/>
    <w:rsid w:val="003024B4"/>
    <w:rsid w:val="0030795F"/>
    <w:rsid w:val="00312648"/>
    <w:rsid w:val="00314F0B"/>
    <w:rsid w:val="003311FC"/>
    <w:rsid w:val="00340F0C"/>
    <w:rsid w:val="00362738"/>
    <w:rsid w:val="003920E4"/>
    <w:rsid w:val="003B3D19"/>
    <w:rsid w:val="003B49EC"/>
    <w:rsid w:val="003D1485"/>
    <w:rsid w:val="003F4B6B"/>
    <w:rsid w:val="00427300"/>
    <w:rsid w:val="00432D8F"/>
    <w:rsid w:val="004536A6"/>
    <w:rsid w:val="00456212"/>
    <w:rsid w:val="004B09A0"/>
    <w:rsid w:val="004D4E67"/>
    <w:rsid w:val="0053223C"/>
    <w:rsid w:val="00553AB7"/>
    <w:rsid w:val="00564B9D"/>
    <w:rsid w:val="005A4240"/>
    <w:rsid w:val="005B60AC"/>
    <w:rsid w:val="005F2390"/>
    <w:rsid w:val="005F3AA5"/>
    <w:rsid w:val="00631883"/>
    <w:rsid w:val="00647972"/>
    <w:rsid w:val="006511AC"/>
    <w:rsid w:val="0065367A"/>
    <w:rsid w:val="00657BB6"/>
    <w:rsid w:val="00657D88"/>
    <w:rsid w:val="006676C7"/>
    <w:rsid w:val="00670347"/>
    <w:rsid w:val="00672E07"/>
    <w:rsid w:val="00681D29"/>
    <w:rsid w:val="00685A54"/>
    <w:rsid w:val="00695BC3"/>
    <w:rsid w:val="006A00D2"/>
    <w:rsid w:val="006B7070"/>
    <w:rsid w:val="006C35DD"/>
    <w:rsid w:val="006E565A"/>
    <w:rsid w:val="006F0972"/>
    <w:rsid w:val="00700499"/>
    <w:rsid w:val="0071228C"/>
    <w:rsid w:val="00737257"/>
    <w:rsid w:val="0075526F"/>
    <w:rsid w:val="007707DF"/>
    <w:rsid w:val="007742E9"/>
    <w:rsid w:val="007800B6"/>
    <w:rsid w:val="007C0B20"/>
    <w:rsid w:val="007C1865"/>
    <w:rsid w:val="007D112E"/>
    <w:rsid w:val="007E37FE"/>
    <w:rsid w:val="00807243"/>
    <w:rsid w:val="0082169B"/>
    <w:rsid w:val="00822C3E"/>
    <w:rsid w:val="008244CA"/>
    <w:rsid w:val="00826C82"/>
    <w:rsid w:val="00847783"/>
    <w:rsid w:val="00850E95"/>
    <w:rsid w:val="00886415"/>
    <w:rsid w:val="00890EFF"/>
    <w:rsid w:val="008A557C"/>
    <w:rsid w:val="008B2756"/>
    <w:rsid w:val="008B529B"/>
    <w:rsid w:val="008D07CA"/>
    <w:rsid w:val="008E209F"/>
    <w:rsid w:val="008E21BF"/>
    <w:rsid w:val="008F082C"/>
    <w:rsid w:val="008F5C73"/>
    <w:rsid w:val="0090508A"/>
    <w:rsid w:val="009069F8"/>
    <w:rsid w:val="00913230"/>
    <w:rsid w:val="00932704"/>
    <w:rsid w:val="009414EB"/>
    <w:rsid w:val="00950168"/>
    <w:rsid w:val="009610CB"/>
    <w:rsid w:val="009635DF"/>
    <w:rsid w:val="009657F0"/>
    <w:rsid w:val="00983F64"/>
    <w:rsid w:val="009A0001"/>
    <w:rsid w:val="009A2F54"/>
    <w:rsid w:val="009A39A2"/>
    <w:rsid w:val="009C23C5"/>
    <w:rsid w:val="009D56C9"/>
    <w:rsid w:val="009E3E89"/>
    <w:rsid w:val="00A04E6E"/>
    <w:rsid w:val="00A20762"/>
    <w:rsid w:val="00A30491"/>
    <w:rsid w:val="00A346E3"/>
    <w:rsid w:val="00A5241D"/>
    <w:rsid w:val="00A534BA"/>
    <w:rsid w:val="00A63A74"/>
    <w:rsid w:val="00A76889"/>
    <w:rsid w:val="00A83162"/>
    <w:rsid w:val="00AB3448"/>
    <w:rsid w:val="00AC47C5"/>
    <w:rsid w:val="00AD41DE"/>
    <w:rsid w:val="00AD4E28"/>
    <w:rsid w:val="00AE593F"/>
    <w:rsid w:val="00B1018E"/>
    <w:rsid w:val="00B373C1"/>
    <w:rsid w:val="00B45571"/>
    <w:rsid w:val="00B671C8"/>
    <w:rsid w:val="00B74764"/>
    <w:rsid w:val="00B83372"/>
    <w:rsid w:val="00B92A48"/>
    <w:rsid w:val="00BB0BFE"/>
    <w:rsid w:val="00BD00BA"/>
    <w:rsid w:val="00BE5820"/>
    <w:rsid w:val="00BF0322"/>
    <w:rsid w:val="00C43831"/>
    <w:rsid w:val="00C618A5"/>
    <w:rsid w:val="00C67D7A"/>
    <w:rsid w:val="00C83E05"/>
    <w:rsid w:val="00CA33C5"/>
    <w:rsid w:val="00CB4F6E"/>
    <w:rsid w:val="00CE1482"/>
    <w:rsid w:val="00CE47B0"/>
    <w:rsid w:val="00D20917"/>
    <w:rsid w:val="00D211E2"/>
    <w:rsid w:val="00D23773"/>
    <w:rsid w:val="00D24912"/>
    <w:rsid w:val="00D329B1"/>
    <w:rsid w:val="00D32A78"/>
    <w:rsid w:val="00D334DD"/>
    <w:rsid w:val="00D461FF"/>
    <w:rsid w:val="00D6482A"/>
    <w:rsid w:val="00D8585B"/>
    <w:rsid w:val="00D86825"/>
    <w:rsid w:val="00D86D7F"/>
    <w:rsid w:val="00DA7E93"/>
    <w:rsid w:val="00DE4772"/>
    <w:rsid w:val="00DE65B3"/>
    <w:rsid w:val="00E6333D"/>
    <w:rsid w:val="00E660F1"/>
    <w:rsid w:val="00E67A9A"/>
    <w:rsid w:val="00E77CD3"/>
    <w:rsid w:val="00E85646"/>
    <w:rsid w:val="00E96759"/>
    <w:rsid w:val="00EA57EB"/>
    <w:rsid w:val="00EC5EE9"/>
    <w:rsid w:val="00ED6068"/>
    <w:rsid w:val="00EE166E"/>
    <w:rsid w:val="00EF236C"/>
    <w:rsid w:val="00EF6F7C"/>
    <w:rsid w:val="00F21212"/>
    <w:rsid w:val="00F2460D"/>
    <w:rsid w:val="00F403A4"/>
    <w:rsid w:val="00F520A3"/>
    <w:rsid w:val="00F5789A"/>
    <w:rsid w:val="00F64C82"/>
    <w:rsid w:val="00F759C3"/>
    <w:rsid w:val="00F8674B"/>
    <w:rsid w:val="00FA72EA"/>
    <w:rsid w:val="00FB1C45"/>
    <w:rsid w:val="00FB2363"/>
    <w:rsid w:val="00FD6884"/>
    <w:rsid w:val="00FF64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11A918"/>
  <w15:chartTrackingRefBased/>
  <w15:docId w15:val="{B08B7FB0-D1D4-A446-A4DB-40570DA12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B1C4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1C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7300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27300"/>
    <w:rPr>
      <w:rFonts w:eastAsiaTheme="minorEastAsia"/>
      <w:color w:val="5A5A5A" w:themeColor="text1" w:themeTint="A5"/>
      <w:spacing w:val="15"/>
      <w:sz w:val="22"/>
      <w:szCs w:val="22"/>
    </w:rPr>
  </w:style>
  <w:style w:type="paragraph" w:customStyle="1" w:styleId="topic-paragraph">
    <w:name w:val="topic-paragraph"/>
    <w:basedOn w:val="Normal"/>
    <w:rsid w:val="00FD6884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FD6884"/>
  </w:style>
  <w:style w:type="character" w:styleId="Hyperlink">
    <w:name w:val="Hyperlink"/>
    <w:basedOn w:val="DefaultParagraphFont"/>
    <w:uiPriority w:val="99"/>
    <w:unhideWhenUsed/>
    <w:rsid w:val="00FD688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2E0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367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097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6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britannica.com/topic/The-Visit-play-by-Durrenmat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226</TotalTime>
  <Pages>2</Pages>
  <Words>504</Words>
  <Characters>2875</Characters>
  <Application>Microsoft Office Word</Application>
  <DocSecurity>0</DocSecurity>
  <Lines>23</Lines>
  <Paragraphs>6</Paragraphs>
  <ScaleCrop>false</ScaleCrop>
  <Company/>
  <LinksUpToDate>false</LinksUpToDate>
  <CharactersWithSpaces>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Morven Montgomery (2300480)</dc:creator>
  <cp:keywords/>
  <dc:description/>
  <cp:lastModifiedBy>Morven Montgomery (2300480)</cp:lastModifiedBy>
  <cp:revision>197</cp:revision>
  <dcterms:created xsi:type="dcterms:W3CDTF">2023-12-12T22:07:00Z</dcterms:created>
  <dcterms:modified xsi:type="dcterms:W3CDTF">2023-12-14T23:46:00Z</dcterms:modified>
</cp:coreProperties>
</file>