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4B8835" w14:textId="77777777" w:rsidR="004A18D2" w:rsidRPr="005343C7" w:rsidRDefault="004A18D2" w:rsidP="004A18D2">
      <w:pPr>
        <w:pStyle w:val="Title"/>
        <w:rPr>
          <w:rFonts w:ascii="Arial" w:hAnsi="Arial" w:cs="Arial"/>
          <w:u w:val="single"/>
        </w:rPr>
      </w:pPr>
      <w:bookmarkStart w:id="0" w:name="_GoBack"/>
      <w:r>
        <w:rPr>
          <w:rFonts w:ascii="Arial" w:hAnsi="Arial" w:cs="Arial"/>
          <w:noProof/>
          <w:u w:val="single"/>
        </w:rPr>
        <w:drawing>
          <wp:inline distT="0" distB="0" distL="0" distR="0" wp14:anchorId="26269F99" wp14:editId="32C5675B">
            <wp:extent cx="4956048" cy="1024128"/>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ternational_UWTSD_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56048" cy="1024128"/>
                    </a:xfrm>
                    <a:prstGeom prst="rect">
                      <a:avLst/>
                    </a:prstGeom>
                  </pic:spPr>
                </pic:pic>
              </a:graphicData>
            </a:graphic>
          </wp:inline>
        </w:drawing>
      </w:r>
    </w:p>
    <w:p w14:paraId="46B51E0A" w14:textId="77777777" w:rsidR="004A18D2" w:rsidRPr="005343C7" w:rsidRDefault="004A18D2" w:rsidP="004A18D2">
      <w:pPr>
        <w:pStyle w:val="Title"/>
        <w:jc w:val="center"/>
        <w:rPr>
          <w:rFonts w:ascii="Arial" w:hAnsi="Arial" w:cs="Arial"/>
          <w:u w:val="single"/>
        </w:rPr>
      </w:pPr>
    </w:p>
    <w:p w14:paraId="2D4E35BC" w14:textId="77777777" w:rsidR="004A18D2" w:rsidRPr="00F3633C" w:rsidRDefault="004A18D2" w:rsidP="004A18D2">
      <w:pPr>
        <w:pStyle w:val="Title"/>
        <w:jc w:val="left"/>
        <w:rPr>
          <w:rFonts w:ascii="Arial" w:hAnsi="Arial" w:cs="Arial"/>
          <w:sz w:val="48"/>
          <w:szCs w:val="48"/>
          <w:u w:val="single"/>
        </w:rPr>
      </w:pPr>
      <w:r w:rsidRPr="00F3633C">
        <w:rPr>
          <w:rFonts w:ascii="Arial" w:hAnsi="Arial" w:cs="Arial"/>
          <w:sz w:val="48"/>
          <w:szCs w:val="48"/>
          <w:u w:val="single"/>
        </w:rPr>
        <w:t xml:space="preserve">         </w:t>
      </w:r>
    </w:p>
    <w:p w14:paraId="2C702771" w14:textId="77777777" w:rsidR="004A18D2" w:rsidRDefault="004A18D2" w:rsidP="004A18D2">
      <w:pPr>
        <w:rPr>
          <w:sz w:val="48"/>
          <w:szCs w:val="48"/>
        </w:rPr>
      </w:pPr>
      <w:r w:rsidRPr="00F3633C">
        <w:rPr>
          <w:sz w:val="48"/>
          <w:szCs w:val="48"/>
        </w:rPr>
        <w:t xml:space="preserve">                  </w:t>
      </w:r>
    </w:p>
    <w:p w14:paraId="18FB3495" w14:textId="77777777" w:rsidR="004A18D2" w:rsidRDefault="004A18D2" w:rsidP="004A18D2">
      <w:pPr>
        <w:spacing w:line="240" w:lineRule="auto"/>
        <w:jc w:val="center"/>
        <w:rPr>
          <w:sz w:val="48"/>
          <w:szCs w:val="48"/>
        </w:rPr>
      </w:pPr>
      <w:r>
        <w:rPr>
          <w:sz w:val="48"/>
          <w:szCs w:val="48"/>
        </w:rPr>
        <w:t>Marketing Fundamentals</w:t>
      </w:r>
    </w:p>
    <w:p w14:paraId="2A45469B" w14:textId="57AABE2E" w:rsidR="004A18D2" w:rsidRDefault="004A18D2" w:rsidP="004A18D2">
      <w:pPr>
        <w:spacing w:line="240" w:lineRule="auto"/>
        <w:jc w:val="center"/>
        <w:rPr>
          <w:sz w:val="48"/>
          <w:szCs w:val="48"/>
        </w:rPr>
      </w:pPr>
      <w:r>
        <w:rPr>
          <w:sz w:val="48"/>
          <w:szCs w:val="48"/>
        </w:rPr>
        <w:t>Module number</w:t>
      </w:r>
      <w:proofErr w:type="gramStart"/>
      <w:r>
        <w:rPr>
          <w:sz w:val="48"/>
          <w:szCs w:val="48"/>
        </w:rPr>
        <w:t>:</w:t>
      </w:r>
      <w:r>
        <w:rPr>
          <w:sz w:val="48"/>
          <w:szCs w:val="48"/>
        </w:rPr>
        <w:t>LCBB4004</w:t>
      </w:r>
      <w:proofErr w:type="gramEnd"/>
    </w:p>
    <w:p w14:paraId="47AEB0D1" w14:textId="77777777" w:rsidR="004A18D2" w:rsidRPr="004A18D2" w:rsidRDefault="004A18D2" w:rsidP="004A18D2">
      <w:pPr>
        <w:jc w:val="center"/>
        <w:rPr>
          <w:color w:val="auto"/>
          <w:sz w:val="40"/>
          <w:szCs w:val="40"/>
        </w:rPr>
      </w:pPr>
      <w:r w:rsidRPr="004A18D2">
        <w:rPr>
          <w:color w:val="auto"/>
          <w:sz w:val="40"/>
          <w:szCs w:val="40"/>
        </w:rPr>
        <w:t>Assessment 1 Blogging to communicate</w:t>
      </w:r>
    </w:p>
    <w:p w14:paraId="53FA62D7" w14:textId="77777777" w:rsidR="004A18D2" w:rsidRDefault="004A18D2" w:rsidP="004A18D2">
      <w:pPr>
        <w:spacing w:line="240" w:lineRule="auto"/>
        <w:jc w:val="center"/>
        <w:rPr>
          <w:sz w:val="48"/>
          <w:szCs w:val="48"/>
        </w:rPr>
      </w:pPr>
    </w:p>
    <w:p w14:paraId="3EB27184" w14:textId="77777777" w:rsidR="004A18D2" w:rsidRDefault="004A18D2" w:rsidP="004A18D2">
      <w:pPr>
        <w:rPr>
          <w:sz w:val="48"/>
          <w:szCs w:val="48"/>
        </w:rPr>
      </w:pPr>
    </w:p>
    <w:p w14:paraId="742CF260" w14:textId="77777777" w:rsidR="004A18D2" w:rsidRDefault="004A18D2" w:rsidP="004A18D2">
      <w:pPr>
        <w:spacing w:line="240" w:lineRule="auto"/>
        <w:rPr>
          <w:sz w:val="40"/>
          <w:szCs w:val="40"/>
        </w:rPr>
      </w:pPr>
      <w:r>
        <w:rPr>
          <w:sz w:val="40"/>
          <w:szCs w:val="40"/>
        </w:rPr>
        <w:t xml:space="preserve">                  </w:t>
      </w:r>
    </w:p>
    <w:p w14:paraId="788C0B4D" w14:textId="77777777" w:rsidR="004A18D2" w:rsidRDefault="004A18D2" w:rsidP="004A18D2">
      <w:pPr>
        <w:spacing w:line="240" w:lineRule="auto"/>
        <w:rPr>
          <w:sz w:val="40"/>
          <w:szCs w:val="40"/>
        </w:rPr>
      </w:pPr>
    </w:p>
    <w:p w14:paraId="367BE954" w14:textId="19E99CB0" w:rsidR="004A18D2" w:rsidRPr="00F3633C" w:rsidRDefault="004A18D2" w:rsidP="004A18D2">
      <w:pPr>
        <w:spacing w:line="240" w:lineRule="auto"/>
        <w:rPr>
          <w:sz w:val="40"/>
          <w:szCs w:val="40"/>
        </w:rPr>
      </w:pPr>
      <w:r>
        <w:rPr>
          <w:sz w:val="40"/>
          <w:szCs w:val="40"/>
        </w:rPr>
        <w:t xml:space="preserve">                </w:t>
      </w:r>
      <w:r w:rsidRPr="00F3633C">
        <w:rPr>
          <w:sz w:val="40"/>
          <w:szCs w:val="40"/>
        </w:rPr>
        <w:t>Lecturer name:</w:t>
      </w:r>
      <w:r>
        <w:rPr>
          <w:sz w:val="40"/>
          <w:szCs w:val="40"/>
        </w:rPr>
        <w:t xml:space="preserve"> </w:t>
      </w:r>
      <w:proofErr w:type="spellStart"/>
      <w:r>
        <w:rPr>
          <w:sz w:val="40"/>
          <w:szCs w:val="40"/>
        </w:rPr>
        <w:t>Tushara</w:t>
      </w:r>
      <w:proofErr w:type="spellEnd"/>
      <w:r>
        <w:rPr>
          <w:sz w:val="40"/>
          <w:szCs w:val="40"/>
        </w:rPr>
        <w:t xml:space="preserve"> </w:t>
      </w:r>
      <w:proofErr w:type="spellStart"/>
      <w:r>
        <w:rPr>
          <w:sz w:val="40"/>
          <w:szCs w:val="40"/>
        </w:rPr>
        <w:t>Balendran</w:t>
      </w:r>
      <w:proofErr w:type="spellEnd"/>
    </w:p>
    <w:p w14:paraId="4AB315CE" w14:textId="77777777" w:rsidR="004A18D2" w:rsidRPr="00F3633C" w:rsidRDefault="004A18D2" w:rsidP="004A18D2">
      <w:pPr>
        <w:spacing w:line="240" w:lineRule="auto"/>
        <w:jc w:val="center"/>
        <w:rPr>
          <w:sz w:val="40"/>
          <w:szCs w:val="40"/>
        </w:rPr>
      </w:pPr>
      <w:r w:rsidRPr="00F3633C">
        <w:rPr>
          <w:sz w:val="40"/>
          <w:szCs w:val="40"/>
        </w:rPr>
        <w:t>Student name:</w:t>
      </w:r>
      <w:r>
        <w:rPr>
          <w:sz w:val="40"/>
          <w:szCs w:val="40"/>
        </w:rPr>
        <w:t xml:space="preserve"> </w:t>
      </w:r>
      <w:proofErr w:type="spellStart"/>
      <w:r>
        <w:rPr>
          <w:sz w:val="40"/>
          <w:szCs w:val="40"/>
        </w:rPr>
        <w:t>Raluca</w:t>
      </w:r>
      <w:proofErr w:type="spellEnd"/>
      <w:r>
        <w:rPr>
          <w:sz w:val="40"/>
          <w:szCs w:val="40"/>
        </w:rPr>
        <w:t xml:space="preserve"> </w:t>
      </w:r>
      <w:proofErr w:type="spellStart"/>
      <w:r>
        <w:rPr>
          <w:sz w:val="40"/>
          <w:szCs w:val="40"/>
        </w:rPr>
        <w:t>Mihaela</w:t>
      </w:r>
      <w:proofErr w:type="spellEnd"/>
      <w:r>
        <w:rPr>
          <w:sz w:val="40"/>
          <w:szCs w:val="40"/>
        </w:rPr>
        <w:t xml:space="preserve"> </w:t>
      </w:r>
      <w:proofErr w:type="spellStart"/>
      <w:r>
        <w:rPr>
          <w:sz w:val="40"/>
          <w:szCs w:val="40"/>
        </w:rPr>
        <w:t>Petre</w:t>
      </w:r>
      <w:proofErr w:type="spellEnd"/>
    </w:p>
    <w:p w14:paraId="535854F4" w14:textId="77777777" w:rsidR="004A18D2" w:rsidRPr="00F3633C" w:rsidRDefault="004A18D2" w:rsidP="004A18D2">
      <w:pPr>
        <w:spacing w:line="240" w:lineRule="auto"/>
        <w:jc w:val="center"/>
        <w:rPr>
          <w:sz w:val="40"/>
          <w:szCs w:val="40"/>
        </w:rPr>
      </w:pPr>
      <w:r w:rsidRPr="00F3633C">
        <w:rPr>
          <w:sz w:val="40"/>
          <w:szCs w:val="40"/>
        </w:rPr>
        <w:t>Student ID:</w:t>
      </w:r>
      <w:r>
        <w:rPr>
          <w:sz w:val="40"/>
          <w:szCs w:val="40"/>
        </w:rPr>
        <w:t xml:space="preserve"> 2029612</w:t>
      </w:r>
    </w:p>
    <w:bookmarkEnd w:id="0"/>
    <w:p w14:paraId="7EBFFBAA" w14:textId="77777777" w:rsidR="004A18D2" w:rsidRDefault="004A18D2" w:rsidP="004A18D2">
      <w:pPr>
        <w:rPr>
          <w:sz w:val="48"/>
          <w:szCs w:val="48"/>
        </w:rPr>
      </w:pPr>
      <w:r>
        <w:rPr>
          <w:sz w:val="48"/>
          <w:szCs w:val="48"/>
        </w:rPr>
        <w:t xml:space="preserve"> </w:t>
      </w:r>
    </w:p>
    <w:p w14:paraId="55B87BC5" w14:textId="77777777" w:rsidR="009E095B" w:rsidRPr="006B14E1" w:rsidRDefault="009E095B">
      <w:pPr>
        <w:spacing w:after="0" w:line="240" w:lineRule="auto"/>
        <w:jc w:val="left"/>
        <w:rPr>
          <w:rFonts w:eastAsiaTheme="majorEastAsia" w:cstheme="majorBidi"/>
          <w:bCs/>
          <w:color w:val="auto"/>
          <w:sz w:val="32"/>
          <w:szCs w:val="28"/>
          <w:lang w:val="en-US"/>
        </w:rPr>
      </w:pPr>
      <w:r w:rsidRPr="006B14E1">
        <w:rPr>
          <w:color w:val="auto"/>
        </w:rPr>
        <w:br w:type="page"/>
      </w:r>
    </w:p>
    <w:p w14:paraId="35C0D03F" w14:textId="77777777" w:rsidR="0089782E" w:rsidRPr="006B14E1" w:rsidRDefault="0089782E" w:rsidP="00EA5AD3">
      <w:pPr>
        <w:pStyle w:val="Heading1"/>
        <w:rPr>
          <w:color w:val="auto"/>
        </w:rPr>
      </w:pPr>
      <w:bookmarkStart w:id="1" w:name="_Toc89120718"/>
      <w:r w:rsidRPr="006B14E1">
        <w:rPr>
          <w:color w:val="auto"/>
        </w:rPr>
        <w:lastRenderedPageBreak/>
        <w:t>Company Overview</w:t>
      </w:r>
      <w:bookmarkEnd w:id="1"/>
    </w:p>
    <w:p w14:paraId="2FCC59BD" w14:textId="77777777" w:rsidR="006C2996" w:rsidRPr="006B14E1" w:rsidRDefault="0089782E" w:rsidP="0089782E">
      <w:pPr>
        <w:rPr>
          <w:color w:val="auto"/>
        </w:rPr>
      </w:pPr>
      <w:r w:rsidRPr="006B14E1">
        <w:rPr>
          <w:color w:val="auto"/>
        </w:rPr>
        <w:t xml:space="preserve">Pandora is a Danish maker and marketer of fine </w:t>
      </w:r>
      <w:r w:rsidR="00EA5AD3" w:rsidRPr="006B14E1">
        <w:rPr>
          <w:color w:val="auto"/>
        </w:rPr>
        <w:t>jewellery</w:t>
      </w:r>
      <w:r w:rsidRPr="006B14E1">
        <w:rPr>
          <w:color w:val="auto"/>
        </w:rPr>
        <w:t xml:space="preserve"> established in 1982. The firm began in Copenhagen as a family-owned </w:t>
      </w:r>
      <w:r w:rsidR="00EA5AD3" w:rsidRPr="006B14E1">
        <w:rPr>
          <w:color w:val="auto"/>
        </w:rPr>
        <w:t>jewellery</w:t>
      </w:r>
      <w:r w:rsidRPr="006B14E1">
        <w:rPr>
          <w:color w:val="auto"/>
        </w:rPr>
        <w:t xml:space="preserve"> store. Pandora is well-known for its interchangeable bracelets, fashionable rings, earrings, necklaces, and timepieces. The firm manufactures in Thailand as well as distributes its goods via upwards of 6,700 shops in over 100 nations on six continents</w:t>
      </w:r>
      <w:r w:rsidR="003C1CFC" w:rsidRPr="006B14E1">
        <w:rPr>
          <w:color w:val="auto"/>
        </w:rPr>
        <w:t xml:space="preserve"> </w:t>
      </w:r>
      <w:r w:rsidR="003C1CFC" w:rsidRPr="006B14E1">
        <w:rPr>
          <w:rFonts w:cs="Times New Roman"/>
          <w:color w:val="auto"/>
          <w:szCs w:val="24"/>
          <w:shd w:val="clear" w:color="auto" w:fill="FFFFFF"/>
        </w:rPr>
        <w:t>(PANDORA. 2021)</w:t>
      </w:r>
      <w:r w:rsidRPr="006B14E1">
        <w:rPr>
          <w:color w:val="auto"/>
        </w:rPr>
        <w:t xml:space="preserve">. </w:t>
      </w:r>
    </w:p>
    <w:p w14:paraId="5EEF7DC3" w14:textId="770F8735" w:rsidR="006C2996" w:rsidRPr="006B14E1" w:rsidRDefault="006C2996" w:rsidP="0089782E">
      <w:pPr>
        <w:rPr>
          <w:color w:val="auto"/>
        </w:rPr>
      </w:pPr>
      <w:r w:rsidRPr="006B14E1">
        <w:rPr>
          <w:noProof/>
          <w:color w:val="auto"/>
          <w:lang w:val="en-US"/>
        </w:rPr>
        <w:drawing>
          <wp:inline distT="0" distB="0" distL="0" distR="0" wp14:anchorId="29C2FC15" wp14:editId="42AA1EDD">
            <wp:extent cx="5222215" cy="2409366"/>
            <wp:effectExtent l="0" t="0" r="0" b="0"/>
            <wp:docPr id="11" name="Picture 10" descr="logo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 2.PNG"/>
                    <pic:cNvPicPr/>
                  </pic:nvPicPr>
                  <pic:blipFill>
                    <a:blip r:embed="rId10"/>
                    <a:stretch>
                      <a:fillRect/>
                    </a:stretch>
                  </pic:blipFill>
                  <pic:spPr>
                    <a:xfrm>
                      <a:off x="0" y="0"/>
                      <a:ext cx="5239682" cy="2417425"/>
                    </a:xfrm>
                    <a:prstGeom prst="rect">
                      <a:avLst/>
                    </a:prstGeom>
                  </pic:spPr>
                </pic:pic>
              </a:graphicData>
            </a:graphic>
          </wp:inline>
        </w:drawing>
      </w:r>
    </w:p>
    <w:p w14:paraId="4101CA2B" w14:textId="44AA3B82" w:rsidR="0089782E" w:rsidRPr="006B14E1" w:rsidRDefault="0089782E" w:rsidP="0089782E">
      <w:pPr>
        <w:rPr>
          <w:color w:val="auto"/>
        </w:rPr>
      </w:pPr>
      <w:r w:rsidRPr="006B14E1">
        <w:rPr>
          <w:color w:val="auto"/>
        </w:rPr>
        <w:t xml:space="preserve">Pandora is affiliated with the retailing and leisure industries due to its involvement in the </w:t>
      </w:r>
      <w:r w:rsidR="00EA5AD3" w:rsidRPr="006B14E1">
        <w:rPr>
          <w:color w:val="auto"/>
        </w:rPr>
        <w:t>jewellery</w:t>
      </w:r>
      <w:r w:rsidRPr="006B14E1">
        <w:rPr>
          <w:color w:val="auto"/>
        </w:rPr>
        <w:t xml:space="preserve"> and gemstones business. It operates as both a merchant and a maker of </w:t>
      </w:r>
      <w:r w:rsidR="00EA5AD3" w:rsidRPr="006B14E1">
        <w:rPr>
          <w:color w:val="auto"/>
        </w:rPr>
        <w:t>jewellery</w:t>
      </w:r>
      <w:r w:rsidRPr="006B14E1">
        <w:rPr>
          <w:color w:val="auto"/>
        </w:rPr>
        <w:t xml:space="preserve">. This internationally listed corporation ranks third in the world in respect of revenue. It is up against various competing brands, including Cartier, </w:t>
      </w:r>
      <w:proofErr w:type="spellStart"/>
      <w:r w:rsidRPr="006B14E1">
        <w:rPr>
          <w:color w:val="auto"/>
        </w:rPr>
        <w:t>Chopard</w:t>
      </w:r>
      <w:proofErr w:type="spellEnd"/>
      <w:r w:rsidRPr="006B14E1">
        <w:rPr>
          <w:color w:val="auto"/>
        </w:rPr>
        <w:t xml:space="preserve">, Blue Nile, and </w:t>
      </w:r>
      <w:r w:rsidR="00AE618B" w:rsidRPr="006B14E1">
        <w:rPr>
          <w:color w:val="auto"/>
        </w:rPr>
        <w:t>Billing</w:t>
      </w:r>
      <w:r w:rsidRPr="006B14E1">
        <w:rPr>
          <w:color w:val="auto"/>
        </w:rPr>
        <w:t xml:space="preserve"> </w:t>
      </w:r>
      <w:r w:rsidR="00EA5AD3" w:rsidRPr="006B14E1">
        <w:rPr>
          <w:color w:val="auto"/>
        </w:rPr>
        <w:t>Jewellers</w:t>
      </w:r>
      <w:r w:rsidRPr="006B14E1">
        <w:rPr>
          <w:color w:val="auto"/>
        </w:rPr>
        <w:t xml:space="preserve"> Inc. Pandora creates, produces, and distributes handcrafted </w:t>
      </w:r>
      <w:r w:rsidR="00EA5AD3" w:rsidRPr="006B14E1">
        <w:rPr>
          <w:color w:val="auto"/>
        </w:rPr>
        <w:t>jewellery</w:t>
      </w:r>
      <w:r w:rsidRPr="006B14E1">
        <w:rPr>
          <w:color w:val="auto"/>
        </w:rPr>
        <w:t xml:space="preserve"> using high-quality elements at such an accessible price point.</w:t>
      </w:r>
    </w:p>
    <w:p w14:paraId="51B9BB39" w14:textId="70D16001" w:rsidR="006C2996" w:rsidRPr="006B14E1" w:rsidRDefault="006C2996" w:rsidP="0089782E">
      <w:pPr>
        <w:rPr>
          <w:color w:val="auto"/>
        </w:rPr>
      </w:pPr>
      <w:r w:rsidRPr="006B14E1">
        <w:rPr>
          <w:noProof/>
          <w:color w:val="auto"/>
          <w:lang w:val="en-US"/>
        </w:rPr>
        <w:drawing>
          <wp:inline distT="0" distB="0" distL="0" distR="0" wp14:anchorId="2B5CF230" wp14:editId="27C3DD9A">
            <wp:extent cx="4205879" cy="1759226"/>
            <wp:effectExtent l="19050" t="0" r="4171" b="0"/>
            <wp:docPr id="13" name="Picture 12" descr="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PNG"/>
                    <pic:cNvPicPr/>
                  </pic:nvPicPr>
                  <pic:blipFill>
                    <a:blip r:embed="rId11"/>
                    <a:stretch>
                      <a:fillRect/>
                    </a:stretch>
                  </pic:blipFill>
                  <pic:spPr>
                    <a:xfrm>
                      <a:off x="0" y="0"/>
                      <a:ext cx="4208007" cy="1760116"/>
                    </a:xfrm>
                    <a:prstGeom prst="rect">
                      <a:avLst/>
                    </a:prstGeom>
                  </pic:spPr>
                </pic:pic>
              </a:graphicData>
            </a:graphic>
          </wp:inline>
        </w:drawing>
      </w:r>
    </w:p>
    <w:p w14:paraId="7CB59FD2" w14:textId="77777777" w:rsidR="0089782E" w:rsidRPr="006B14E1" w:rsidRDefault="0089782E" w:rsidP="0089782E">
      <w:pPr>
        <w:rPr>
          <w:color w:val="auto"/>
        </w:rPr>
      </w:pPr>
      <w:r w:rsidRPr="006B14E1">
        <w:rPr>
          <w:color w:val="auto"/>
        </w:rPr>
        <w:lastRenderedPageBreak/>
        <w:t xml:space="preserve">Pandora, based in Denmark employs over 27,000 individuals globally and manufactures its </w:t>
      </w:r>
      <w:r w:rsidR="00EA5AD3" w:rsidRPr="006B14E1">
        <w:rPr>
          <w:color w:val="auto"/>
        </w:rPr>
        <w:t>jewellery</w:t>
      </w:r>
      <w:r w:rsidRPr="006B14E1">
        <w:rPr>
          <w:color w:val="auto"/>
        </w:rPr>
        <w:t xml:space="preserve"> in two LEED-certified factories in Thailand, mostly utilizing reused silver as well as gold. The corporation intends to achieve carbon neutrality by 2025 and also has committed to reducing pollutants throughout its entire value chain via the Scientific Driven Targets project. Pandora is publicly traded on the </w:t>
      </w:r>
      <w:proofErr w:type="spellStart"/>
      <w:r w:rsidRPr="006B14E1">
        <w:rPr>
          <w:color w:val="auto"/>
        </w:rPr>
        <w:t>Nasdaq</w:t>
      </w:r>
      <w:proofErr w:type="spellEnd"/>
      <w:r w:rsidRPr="006B14E1">
        <w:rPr>
          <w:color w:val="auto"/>
        </w:rPr>
        <w:t xml:space="preserve"> Copenhagen market and expects to produce DKK 20 </w:t>
      </w:r>
      <w:r w:rsidR="003C1CFC" w:rsidRPr="006B14E1">
        <w:rPr>
          <w:color w:val="auto"/>
        </w:rPr>
        <w:t>billion in</w:t>
      </w:r>
      <w:r w:rsidRPr="006B14E1">
        <w:rPr>
          <w:color w:val="auto"/>
        </w:rPr>
        <w:t xml:space="preserve"> revenue in 2020</w:t>
      </w:r>
      <w:r w:rsidR="000D6EB8" w:rsidRPr="006B14E1">
        <w:rPr>
          <w:color w:val="auto"/>
        </w:rPr>
        <w:t xml:space="preserve"> </w:t>
      </w:r>
      <w:r w:rsidR="003C1CFC" w:rsidRPr="006B14E1">
        <w:rPr>
          <w:rFonts w:cs="Times New Roman"/>
          <w:color w:val="auto"/>
          <w:szCs w:val="24"/>
          <w:shd w:val="clear" w:color="auto" w:fill="FFFFFF"/>
        </w:rPr>
        <w:t>(PANDORA. 2021)</w:t>
      </w:r>
      <w:r w:rsidRPr="006B14E1">
        <w:rPr>
          <w:color w:val="auto"/>
        </w:rPr>
        <w:t>.</w:t>
      </w:r>
    </w:p>
    <w:p w14:paraId="5EC13113" w14:textId="77777777" w:rsidR="00A65ADE" w:rsidRPr="006B14E1" w:rsidRDefault="00A65ADE" w:rsidP="0089782E">
      <w:pPr>
        <w:rPr>
          <w:color w:val="auto"/>
        </w:rPr>
      </w:pPr>
    </w:p>
    <w:p w14:paraId="4CD848E0" w14:textId="77777777" w:rsidR="00FA38E7" w:rsidRPr="006B14E1" w:rsidRDefault="00FA38E7" w:rsidP="0089782E">
      <w:pPr>
        <w:rPr>
          <w:color w:val="auto"/>
        </w:rPr>
      </w:pPr>
    </w:p>
    <w:p w14:paraId="2070A247" w14:textId="3CC09F40" w:rsidR="00A65ADE" w:rsidRPr="006B14E1" w:rsidRDefault="00A65ADE" w:rsidP="0089782E">
      <w:pPr>
        <w:rPr>
          <w:color w:val="auto"/>
        </w:rPr>
      </w:pPr>
    </w:p>
    <w:p w14:paraId="1C0E3CA9" w14:textId="77777777" w:rsidR="00FA38E7" w:rsidRPr="006B14E1" w:rsidRDefault="00FA38E7" w:rsidP="0089782E">
      <w:pPr>
        <w:rPr>
          <w:color w:val="auto"/>
        </w:rPr>
      </w:pPr>
    </w:p>
    <w:p w14:paraId="6939E214" w14:textId="52E3ACC2" w:rsidR="00A65ADE" w:rsidRPr="006B14E1" w:rsidRDefault="00A65ADE" w:rsidP="0089782E">
      <w:pPr>
        <w:rPr>
          <w:color w:val="auto"/>
        </w:rPr>
      </w:pPr>
    </w:p>
    <w:p w14:paraId="6CA30C6E" w14:textId="77777777" w:rsidR="0089782E" w:rsidRPr="006B14E1" w:rsidRDefault="0089782E">
      <w:pPr>
        <w:spacing w:after="0" w:line="240" w:lineRule="auto"/>
        <w:jc w:val="left"/>
        <w:rPr>
          <w:color w:val="auto"/>
        </w:rPr>
      </w:pPr>
      <w:r w:rsidRPr="006B14E1">
        <w:rPr>
          <w:color w:val="auto"/>
        </w:rPr>
        <w:br w:type="page"/>
      </w:r>
    </w:p>
    <w:p w14:paraId="4620B8C5" w14:textId="77777777" w:rsidR="00561772" w:rsidRPr="006B14E1" w:rsidRDefault="0089782E" w:rsidP="002F0AB7">
      <w:pPr>
        <w:pStyle w:val="Heading1"/>
        <w:rPr>
          <w:color w:val="auto"/>
        </w:rPr>
      </w:pPr>
      <w:bookmarkStart w:id="2" w:name="_Toc89120719"/>
      <w:r w:rsidRPr="006B14E1">
        <w:rPr>
          <w:color w:val="auto"/>
        </w:rPr>
        <w:lastRenderedPageBreak/>
        <w:t>Product Strategy</w:t>
      </w:r>
      <w:bookmarkEnd w:id="2"/>
    </w:p>
    <w:p w14:paraId="705D2B1D" w14:textId="77777777" w:rsidR="00323503" w:rsidRPr="006B14E1" w:rsidRDefault="00323503" w:rsidP="00323503">
      <w:pPr>
        <w:rPr>
          <w:color w:val="auto"/>
          <w:lang w:val="en-US"/>
        </w:rPr>
      </w:pPr>
      <w:r w:rsidRPr="006B14E1">
        <w:rPr>
          <w:color w:val="auto"/>
        </w:rPr>
        <w:t xml:space="preserve">When it comes to marketing, a product is at the centre of it all. The product is the starting point for most marketing initiatives. The product is more than just a tangible object; it encompasses all of its visible as well as invisible elements, such as services, persona, organisation, and concepts, among others </w:t>
      </w:r>
      <w:r w:rsidRPr="006B14E1">
        <w:rPr>
          <w:color w:val="auto"/>
          <w:shd w:val="clear" w:color="auto" w:fill="FFFFFF"/>
        </w:rPr>
        <w:t>(</w:t>
      </w:r>
      <w:proofErr w:type="spellStart"/>
      <w:r w:rsidRPr="006B14E1">
        <w:rPr>
          <w:color w:val="auto"/>
          <w:shd w:val="clear" w:color="auto" w:fill="FFFFFF"/>
        </w:rPr>
        <w:t>Kotler</w:t>
      </w:r>
      <w:proofErr w:type="spellEnd"/>
      <w:r w:rsidRPr="006B14E1">
        <w:rPr>
          <w:color w:val="auto"/>
          <w:shd w:val="clear" w:color="auto" w:fill="FFFFFF"/>
        </w:rPr>
        <w:t>, and Armstrong, 2016)</w:t>
      </w:r>
      <w:r w:rsidRPr="006B14E1">
        <w:rPr>
          <w:color w:val="auto"/>
        </w:rPr>
        <w:t>.</w:t>
      </w:r>
    </w:p>
    <w:p w14:paraId="414BF7AA" w14:textId="1FF27DEA" w:rsidR="00282939" w:rsidRPr="006B14E1" w:rsidRDefault="00A23298" w:rsidP="00282939">
      <w:pPr>
        <w:rPr>
          <w:color w:val="auto"/>
        </w:rPr>
      </w:pPr>
      <w:r w:rsidRPr="006B14E1">
        <w:rPr>
          <w:color w:val="auto"/>
        </w:rPr>
        <w:t xml:space="preserve">According to </w:t>
      </w:r>
      <w:proofErr w:type="spellStart"/>
      <w:r w:rsidRPr="006B14E1">
        <w:rPr>
          <w:rFonts w:cs="Times New Roman"/>
          <w:color w:val="auto"/>
          <w:szCs w:val="24"/>
          <w:shd w:val="clear" w:color="auto" w:fill="FFFFFF"/>
        </w:rPr>
        <w:t>Nobre</w:t>
      </w:r>
      <w:proofErr w:type="spellEnd"/>
      <w:r w:rsidRPr="006B14E1">
        <w:rPr>
          <w:rFonts w:cs="Times New Roman"/>
          <w:color w:val="auto"/>
          <w:szCs w:val="24"/>
          <w:shd w:val="clear" w:color="auto" w:fill="FFFFFF"/>
        </w:rPr>
        <w:t xml:space="preserve"> (2018</w:t>
      </w:r>
      <w:r w:rsidR="00BF5B36" w:rsidRPr="006B14E1">
        <w:rPr>
          <w:rFonts w:cs="Times New Roman"/>
          <w:color w:val="auto"/>
          <w:szCs w:val="24"/>
          <w:shd w:val="clear" w:color="auto" w:fill="FFFFFF"/>
        </w:rPr>
        <w:t xml:space="preserve">), </w:t>
      </w:r>
      <w:r w:rsidR="00BF5B36" w:rsidRPr="006B14E1">
        <w:rPr>
          <w:color w:val="auto"/>
        </w:rPr>
        <w:t>Pandora</w:t>
      </w:r>
      <w:r w:rsidR="00282939" w:rsidRPr="006B14E1">
        <w:rPr>
          <w:color w:val="auto"/>
        </w:rPr>
        <w:t xml:space="preserve"> is among the most well-known and widely used fashion </w:t>
      </w:r>
      <w:r w:rsidR="006C2996" w:rsidRPr="006B14E1">
        <w:rPr>
          <w:color w:val="auto"/>
        </w:rPr>
        <w:t>jewellery</w:t>
      </w:r>
      <w:r w:rsidR="00282939" w:rsidRPr="006B14E1">
        <w:rPr>
          <w:color w:val="auto"/>
        </w:rPr>
        <w:t xml:space="preserve"> companies on the planet, with over 100 million customers. Pandora has already earned a reputation for itself through working around the clock and ensuring that the things it sells are of the highest quality. It provides both contemporary and hand-made jewels, which are created by an exceptionally highly skilled personnel and team of professionals. In order to maintain the reputation of the Pandora jewellery brand, high-quality components such as diamonds, crystal, actual gemstones, diamonds, man-made gems, calf leather, 14k metal, and genuine silver are used. Pandora </w:t>
      </w:r>
      <w:r w:rsidR="002F0AB7" w:rsidRPr="006B14E1">
        <w:rPr>
          <w:color w:val="auto"/>
        </w:rPr>
        <w:t>jewellery</w:t>
      </w:r>
      <w:r w:rsidR="00282939" w:rsidRPr="006B14E1">
        <w:rPr>
          <w:color w:val="auto"/>
        </w:rPr>
        <w:t xml:space="preserve"> is created in the United States. In addition to a unique collection of pendants, charms, bangles, earrings, as well as rings, the company's marketing mix portfolio comprises a variety of rings.</w:t>
      </w:r>
    </w:p>
    <w:p w14:paraId="1A68FF9D" w14:textId="77777777" w:rsidR="00282939" w:rsidRPr="006B14E1" w:rsidRDefault="002F0AB7" w:rsidP="00282939">
      <w:pPr>
        <w:rPr>
          <w:color w:val="auto"/>
        </w:rPr>
      </w:pPr>
      <w:r w:rsidRPr="006B14E1">
        <w:rPr>
          <w:b/>
          <w:color w:val="auto"/>
        </w:rPr>
        <w:t>Necklaces:</w:t>
      </w:r>
      <w:r w:rsidRPr="006B14E1">
        <w:rPr>
          <w:color w:val="auto"/>
        </w:rPr>
        <w:t xml:space="preserve"> </w:t>
      </w:r>
      <w:r w:rsidR="00282939" w:rsidRPr="006B14E1">
        <w:rPr>
          <w:color w:val="auto"/>
        </w:rPr>
        <w:t>Gold or silver necklaces with diamonds, as well as lockets as well as small pieces are among the options for necklaces available</w:t>
      </w:r>
      <w:r w:rsidR="00675A20" w:rsidRPr="006B14E1">
        <w:rPr>
          <w:rFonts w:cs="Times New Roman"/>
          <w:color w:val="auto"/>
          <w:szCs w:val="24"/>
          <w:shd w:val="clear" w:color="auto" w:fill="FFFFFF"/>
        </w:rPr>
        <w:t xml:space="preserve"> (PANDORA. 2021)</w:t>
      </w:r>
      <w:r w:rsidR="00282939" w:rsidRPr="006B14E1">
        <w:rPr>
          <w:color w:val="auto"/>
        </w:rPr>
        <w:t>. Its pendants are comprised of</w:t>
      </w:r>
    </w:p>
    <w:p w14:paraId="4922EF1E" w14:textId="77777777" w:rsidR="00282939" w:rsidRPr="006B14E1" w:rsidRDefault="00282939" w:rsidP="002F0AB7">
      <w:pPr>
        <w:pStyle w:val="ListParagraph"/>
        <w:numPr>
          <w:ilvl w:val="0"/>
          <w:numId w:val="46"/>
        </w:numPr>
        <w:rPr>
          <w:color w:val="auto"/>
        </w:rPr>
      </w:pPr>
      <w:r w:rsidRPr="006B14E1">
        <w:rPr>
          <w:color w:val="auto"/>
        </w:rPr>
        <w:t>Clear CZ pendant in the style of classic beauty</w:t>
      </w:r>
    </w:p>
    <w:p w14:paraId="5C3C3DDE" w14:textId="77777777" w:rsidR="00282939" w:rsidRPr="006B14E1" w:rsidRDefault="00282939" w:rsidP="002F0AB7">
      <w:pPr>
        <w:pStyle w:val="ListParagraph"/>
        <w:numPr>
          <w:ilvl w:val="0"/>
          <w:numId w:val="46"/>
        </w:numPr>
        <w:rPr>
          <w:color w:val="auto"/>
        </w:rPr>
      </w:pPr>
      <w:r w:rsidRPr="006B14E1">
        <w:rPr>
          <w:color w:val="auto"/>
        </w:rPr>
        <w:t>Secondly, the Pandora Exclusive Heart Pendant with Pandora Roses &amp; Clear CZ.</w:t>
      </w:r>
    </w:p>
    <w:p w14:paraId="0E1E640A" w14:textId="77777777" w:rsidR="00282939" w:rsidRPr="006B14E1" w:rsidRDefault="00282939" w:rsidP="00282939">
      <w:pPr>
        <w:pStyle w:val="ListParagraph"/>
        <w:numPr>
          <w:ilvl w:val="0"/>
          <w:numId w:val="46"/>
        </w:numPr>
        <w:rPr>
          <w:color w:val="auto"/>
        </w:rPr>
      </w:pPr>
      <w:r w:rsidRPr="006B14E1">
        <w:rPr>
          <w:color w:val="auto"/>
        </w:rPr>
        <w:t>Disney Original, Mickey Pendant, Yellow Enamel,</w:t>
      </w:r>
    </w:p>
    <w:p w14:paraId="3EF086CF" w14:textId="77777777" w:rsidR="00282939" w:rsidRPr="006B14E1" w:rsidRDefault="00282939" w:rsidP="00282939">
      <w:pPr>
        <w:rPr>
          <w:color w:val="auto"/>
        </w:rPr>
      </w:pPr>
      <w:r w:rsidRPr="006B14E1">
        <w:rPr>
          <w:b/>
          <w:color w:val="auto"/>
        </w:rPr>
        <w:t>Charms-</w:t>
      </w:r>
      <w:r w:rsidRPr="006B14E1">
        <w:rPr>
          <w:color w:val="auto"/>
        </w:rPr>
        <w:t xml:space="preserve"> This is among the most renowned goods from the Pandora brand, and so it comprises safety chains, dangles, hooks, an</w:t>
      </w:r>
      <w:r w:rsidR="002F0AB7" w:rsidRPr="006B14E1">
        <w:rPr>
          <w:color w:val="auto"/>
        </w:rPr>
        <w:t xml:space="preserve">d dividers, among other things. This includes: </w:t>
      </w:r>
    </w:p>
    <w:p w14:paraId="2C708F5D" w14:textId="77777777" w:rsidR="00282939" w:rsidRPr="006B14E1" w:rsidRDefault="00282939" w:rsidP="002F0AB7">
      <w:pPr>
        <w:pStyle w:val="ListParagraph"/>
        <w:numPr>
          <w:ilvl w:val="0"/>
          <w:numId w:val="45"/>
        </w:numPr>
        <w:rPr>
          <w:color w:val="auto"/>
        </w:rPr>
      </w:pPr>
      <w:r w:rsidRPr="006B14E1">
        <w:rPr>
          <w:color w:val="auto"/>
        </w:rPr>
        <w:t>The Perfect Mom Dangle Bracelet is a light pink and lilac diamond combination.</w:t>
      </w:r>
    </w:p>
    <w:p w14:paraId="7538A64B" w14:textId="77777777" w:rsidR="00282939" w:rsidRPr="006B14E1" w:rsidRDefault="00282939" w:rsidP="002F0AB7">
      <w:pPr>
        <w:pStyle w:val="ListParagraph"/>
        <w:numPr>
          <w:ilvl w:val="0"/>
          <w:numId w:val="45"/>
        </w:numPr>
        <w:rPr>
          <w:color w:val="auto"/>
        </w:rPr>
      </w:pPr>
      <w:r w:rsidRPr="006B14E1">
        <w:rPr>
          <w:color w:val="auto"/>
        </w:rPr>
        <w:t>Charm with a Mother Bear on it.</w:t>
      </w:r>
    </w:p>
    <w:p w14:paraId="19507E57" w14:textId="6DB833B7" w:rsidR="00282939" w:rsidRPr="006B14E1" w:rsidRDefault="00282939" w:rsidP="00282939">
      <w:pPr>
        <w:pStyle w:val="ListParagraph"/>
        <w:numPr>
          <w:ilvl w:val="0"/>
          <w:numId w:val="45"/>
        </w:numPr>
        <w:rPr>
          <w:color w:val="auto"/>
        </w:rPr>
      </w:pPr>
      <w:r w:rsidRPr="006B14E1">
        <w:rPr>
          <w:color w:val="auto"/>
        </w:rPr>
        <w:t>Charm with Booming Hearts.</w:t>
      </w:r>
    </w:p>
    <w:p w14:paraId="4EA4E2C0" w14:textId="0DECA457" w:rsidR="006C2996" w:rsidRPr="006B14E1" w:rsidRDefault="006C2996" w:rsidP="006C2996">
      <w:pPr>
        <w:rPr>
          <w:color w:val="auto"/>
        </w:rPr>
      </w:pPr>
    </w:p>
    <w:p w14:paraId="4A69434B" w14:textId="43477C19" w:rsidR="006C2996" w:rsidRPr="006B14E1" w:rsidRDefault="006C2996" w:rsidP="006C2996">
      <w:pPr>
        <w:rPr>
          <w:color w:val="auto"/>
        </w:rPr>
      </w:pPr>
    </w:p>
    <w:p w14:paraId="002D5AAB" w14:textId="77777777" w:rsidR="006C2996" w:rsidRPr="006B14E1" w:rsidRDefault="006C2996" w:rsidP="006C2996">
      <w:pPr>
        <w:rPr>
          <w:color w:val="auto"/>
        </w:rPr>
      </w:pPr>
      <w:r w:rsidRPr="006B14E1">
        <w:rPr>
          <w:noProof/>
          <w:color w:val="auto"/>
          <w:lang w:val="en-US"/>
        </w:rPr>
        <w:lastRenderedPageBreak/>
        <w:drawing>
          <wp:inline distT="0" distB="0" distL="0" distR="0" wp14:anchorId="6C477D93" wp14:editId="0DA95AA7">
            <wp:extent cx="4304472" cy="2991976"/>
            <wp:effectExtent l="19050" t="0" r="828" b="0"/>
            <wp:docPr id="5" name="Picture 4" descr="micke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ickey.PNG"/>
                    <pic:cNvPicPr/>
                  </pic:nvPicPr>
                  <pic:blipFill>
                    <a:blip r:embed="rId12"/>
                    <a:stretch>
                      <a:fillRect/>
                    </a:stretch>
                  </pic:blipFill>
                  <pic:spPr>
                    <a:xfrm>
                      <a:off x="0" y="0"/>
                      <a:ext cx="4303872" cy="2991559"/>
                    </a:xfrm>
                    <a:prstGeom prst="rect">
                      <a:avLst/>
                    </a:prstGeom>
                  </pic:spPr>
                </pic:pic>
              </a:graphicData>
            </a:graphic>
          </wp:inline>
        </w:drawing>
      </w:r>
    </w:p>
    <w:p w14:paraId="66FBFDE1" w14:textId="77777777" w:rsidR="006C2996" w:rsidRPr="006B14E1" w:rsidRDefault="006C2996" w:rsidP="006C2996">
      <w:pPr>
        <w:spacing w:after="0" w:line="240" w:lineRule="auto"/>
        <w:jc w:val="left"/>
        <w:rPr>
          <w:color w:val="auto"/>
        </w:rPr>
      </w:pPr>
      <w:r w:rsidRPr="006B14E1">
        <w:rPr>
          <w:color w:val="auto"/>
        </w:rPr>
        <w:t xml:space="preserve">(Figure: Product of Pandora, Source: </w:t>
      </w:r>
      <w:r w:rsidRPr="006B14E1">
        <w:rPr>
          <w:rFonts w:cs="Times New Roman"/>
          <w:color w:val="auto"/>
          <w:szCs w:val="24"/>
          <w:shd w:val="clear" w:color="auto" w:fill="FFFFFF"/>
        </w:rPr>
        <w:t>PANDORA. 2021).</w:t>
      </w:r>
    </w:p>
    <w:p w14:paraId="400B8315" w14:textId="77777777" w:rsidR="00282939" w:rsidRPr="006B14E1" w:rsidRDefault="00282939" w:rsidP="00282939">
      <w:pPr>
        <w:rPr>
          <w:color w:val="auto"/>
        </w:rPr>
      </w:pPr>
      <w:r w:rsidRPr="006B14E1">
        <w:rPr>
          <w:b/>
          <w:color w:val="auto"/>
        </w:rPr>
        <w:t>Bracelets-</w:t>
      </w:r>
      <w:r w:rsidRPr="006B14E1">
        <w:rPr>
          <w:color w:val="auto"/>
        </w:rPr>
        <w:t xml:space="preserve"> These are obtainable in a variety of shades and materials including calfskin, golden, and silver, as well as charms &amp; gemstones in a variety of hues including red, violet, turquoise, and ivory. Bracelets, necklace, bolo, as well as cord are examples of accessories in this category.</w:t>
      </w:r>
    </w:p>
    <w:p w14:paraId="14B08E4E" w14:textId="77777777" w:rsidR="00282939" w:rsidRPr="006B14E1" w:rsidRDefault="00282939" w:rsidP="002F0AB7">
      <w:pPr>
        <w:pStyle w:val="ListParagraph"/>
        <w:numPr>
          <w:ilvl w:val="0"/>
          <w:numId w:val="44"/>
        </w:numPr>
        <w:rPr>
          <w:color w:val="auto"/>
        </w:rPr>
      </w:pPr>
      <w:r w:rsidRPr="006B14E1">
        <w:rPr>
          <w:color w:val="auto"/>
        </w:rPr>
        <w:t>Bracelet with dazzling strands of gold and CZs in golden hues</w:t>
      </w:r>
    </w:p>
    <w:p w14:paraId="544FF95C" w14:textId="77777777" w:rsidR="00282939" w:rsidRPr="006B14E1" w:rsidRDefault="00282939" w:rsidP="002F0AB7">
      <w:pPr>
        <w:pStyle w:val="ListParagraph"/>
        <w:numPr>
          <w:ilvl w:val="0"/>
          <w:numId w:val="44"/>
        </w:numPr>
        <w:rPr>
          <w:color w:val="auto"/>
        </w:rPr>
      </w:pPr>
      <w:r w:rsidRPr="006B14E1">
        <w:rPr>
          <w:color w:val="auto"/>
        </w:rPr>
        <w:t>Bracelet with a dazzling knot in clear crystal CZ</w:t>
      </w:r>
    </w:p>
    <w:p w14:paraId="1B1E3303" w14:textId="77777777" w:rsidR="00FC5B13" w:rsidRPr="006B14E1" w:rsidRDefault="00282939" w:rsidP="00FC5B13">
      <w:pPr>
        <w:pStyle w:val="ListParagraph"/>
        <w:numPr>
          <w:ilvl w:val="0"/>
          <w:numId w:val="44"/>
        </w:numPr>
        <w:rPr>
          <w:color w:val="auto"/>
        </w:rPr>
      </w:pPr>
      <w:r w:rsidRPr="006B14E1">
        <w:rPr>
          <w:color w:val="auto"/>
        </w:rPr>
        <w:t>Silver Symbol Wristband with Heart Buckle</w:t>
      </w:r>
      <w:r w:rsidR="00FC5B13" w:rsidRPr="006B14E1">
        <w:rPr>
          <w:color w:val="auto"/>
        </w:rPr>
        <w:t>.</w:t>
      </w:r>
    </w:p>
    <w:p w14:paraId="7097C5D7" w14:textId="77777777" w:rsidR="00282939" w:rsidRPr="006B14E1" w:rsidRDefault="00282939" w:rsidP="00282939">
      <w:pPr>
        <w:rPr>
          <w:color w:val="auto"/>
        </w:rPr>
      </w:pPr>
      <w:r w:rsidRPr="006B14E1">
        <w:rPr>
          <w:b/>
          <w:color w:val="auto"/>
        </w:rPr>
        <w:t>Earnings:</w:t>
      </w:r>
      <w:r w:rsidRPr="006B14E1">
        <w:rPr>
          <w:color w:val="auto"/>
        </w:rPr>
        <w:t xml:space="preserve"> Earrings are constructed of metals such as silver as well as gold that come in a variety of hues. They have different types of earnings. Some of the most popular of their earning design includes.</w:t>
      </w:r>
    </w:p>
    <w:p w14:paraId="098DBB73" w14:textId="77777777" w:rsidR="00282939" w:rsidRPr="006B14E1" w:rsidRDefault="00282939" w:rsidP="00282939">
      <w:pPr>
        <w:pStyle w:val="ListParagraph"/>
        <w:numPr>
          <w:ilvl w:val="0"/>
          <w:numId w:val="43"/>
        </w:numPr>
        <w:rPr>
          <w:color w:val="auto"/>
        </w:rPr>
      </w:pPr>
      <w:r w:rsidRPr="006B14E1">
        <w:rPr>
          <w:color w:val="auto"/>
        </w:rPr>
        <w:t>Earrings with Booming Hearts studs.</w:t>
      </w:r>
    </w:p>
    <w:p w14:paraId="1D5CE573" w14:textId="77777777" w:rsidR="00282939" w:rsidRPr="006B14E1" w:rsidRDefault="00282939" w:rsidP="00282939">
      <w:pPr>
        <w:pStyle w:val="ListParagraph"/>
        <w:numPr>
          <w:ilvl w:val="0"/>
          <w:numId w:val="43"/>
        </w:numPr>
        <w:rPr>
          <w:color w:val="auto"/>
        </w:rPr>
      </w:pPr>
      <w:r w:rsidRPr="006B14E1">
        <w:rPr>
          <w:color w:val="auto"/>
        </w:rPr>
        <w:t>Hoop Earrings with Sparkling Diamonds in Royal Blue and Lilac Diamond.</w:t>
      </w:r>
    </w:p>
    <w:p w14:paraId="0FDB28E0" w14:textId="77777777" w:rsidR="00282939" w:rsidRPr="006B14E1" w:rsidRDefault="00282939" w:rsidP="00282939">
      <w:pPr>
        <w:pStyle w:val="ListParagraph"/>
        <w:numPr>
          <w:ilvl w:val="0"/>
          <w:numId w:val="43"/>
        </w:numPr>
        <w:rPr>
          <w:color w:val="auto"/>
        </w:rPr>
      </w:pPr>
      <w:r w:rsidRPr="006B14E1">
        <w:rPr>
          <w:color w:val="auto"/>
        </w:rPr>
        <w:t xml:space="preserve">Charming Statements Pearl Studs in Pandora Shine and Silver </w:t>
      </w:r>
      <w:proofErr w:type="spellStart"/>
      <w:r w:rsidRPr="006B14E1">
        <w:rPr>
          <w:color w:val="auto"/>
        </w:rPr>
        <w:t>Enameled</w:t>
      </w:r>
      <w:proofErr w:type="spellEnd"/>
      <w:r w:rsidRPr="006B14E1">
        <w:rPr>
          <w:color w:val="auto"/>
        </w:rPr>
        <w:t xml:space="preserve"> with a silvery enamel finish.</w:t>
      </w:r>
    </w:p>
    <w:p w14:paraId="65BBC069" w14:textId="77777777" w:rsidR="008002B9" w:rsidRPr="006B14E1" w:rsidRDefault="00282939" w:rsidP="00282939">
      <w:pPr>
        <w:rPr>
          <w:color w:val="auto"/>
        </w:rPr>
      </w:pPr>
      <w:r w:rsidRPr="006B14E1">
        <w:rPr>
          <w:b/>
          <w:color w:val="auto"/>
        </w:rPr>
        <w:t>Rings-</w:t>
      </w:r>
      <w:r w:rsidRPr="006B14E1">
        <w:rPr>
          <w:color w:val="auto"/>
        </w:rPr>
        <w:t xml:space="preserve"> These would be made in a variety of designs and hues, including yellow, red, and violet, to match various birthstones or personal tastes.</w:t>
      </w:r>
    </w:p>
    <w:p w14:paraId="6ED16E55" w14:textId="77777777" w:rsidR="00575C38" w:rsidRPr="006B14E1" w:rsidRDefault="00575C38" w:rsidP="00282939">
      <w:pPr>
        <w:rPr>
          <w:color w:val="auto"/>
        </w:rPr>
      </w:pPr>
      <w:r w:rsidRPr="006B14E1">
        <w:rPr>
          <w:noProof/>
          <w:color w:val="auto"/>
          <w:lang w:val="en-US"/>
        </w:rPr>
        <w:lastRenderedPageBreak/>
        <w:drawing>
          <wp:inline distT="0" distB="0" distL="0" distR="0" wp14:anchorId="76F1F133" wp14:editId="679D31F2">
            <wp:extent cx="3038588" cy="3038588"/>
            <wp:effectExtent l="0" t="0" r="0" b="0"/>
            <wp:docPr id="8" name="Picture 7" descr="pa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nd.PNG"/>
                    <pic:cNvPicPr/>
                  </pic:nvPicPr>
                  <pic:blipFill>
                    <a:blip r:embed="rId13"/>
                    <a:stretch>
                      <a:fillRect/>
                    </a:stretch>
                  </pic:blipFill>
                  <pic:spPr>
                    <a:xfrm>
                      <a:off x="0" y="0"/>
                      <a:ext cx="3043829" cy="3043829"/>
                    </a:xfrm>
                    <a:prstGeom prst="rect">
                      <a:avLst/>
                    </a:prstGeom>
                  </pic:spPr>
                </pic:pic>
              </a:graphicData>
            </a:graphic>
          </wp:inline>
        </w:drawing>
      </w:r>
    </w:p>
    <w:p w14:paraId="7382AC2F" w14:textId="77777777" w:rsidR="00A65ADE" w:rsidRPr="006B14E1" w:rsidRDefault="005B4ACF" w:rsidP="00282939">
      <w:pPr>
        <w:rPr>
          <w:color w:val="auto"/>
        </w:rPr>
      </w:pPr>
      <w:r w:rsidRPr="006B14E1">
        <w:rPr>
          <w:color w:val="auto"/>
        </w:rPr>
        <w:t xml:space="preserve">  </w:t>
      </w:r>
      <w:r w:rsidR="00A65ADE" w:rsidRPr="006B14E1">
        <w:rPr>
          <w:color w:val="auto"/>
        </w:rPr>
        <w:t xml:space="preserve">(Figure: </w:t>
      </w:r>
      <w:r w:rsidRPr="006B14E1">
        <w:rPr>
          <w:color w:val="auto"/>
        </w:rPr>
        <w:t>Product of Pandora, Source:</w:t>
      </w:r>
      <w:r w:rsidRPr="006B14E1">
        <w:rPr>
          <w:rFonts w:cs="Times New Roman"/>
          <w:color w:val="auto"/>
          <w:szCs w:val="24"/>
          <w:shd w:val="clear" w:color="auto" w:fill="FFFFFF"/>
        </w:rPr>
        <w:t xml:space="preserve"> PANDORA. 2021)</w:t>
      </w:r>
    </w:p>
    <w:p w14:paraId="77148A45" w14:textId="77777777" w:rsidR="00A65ADE" w:rsidRPr="006B14E1" w:rsidRDefault="00A65ADE" w:rsidP="00282939">
      <w:pPr>
        <w:rPr>
          <w:color w:val="auto"/>
        </w:rPr>
      </w:pPr>
    </w:p>
    <w:p w14:paraId="78FE29DB" w14:textId="35078206" w:rsidR="00FA38E7" w:rsidRPr="006B14E1" w:rsidRDefault="00FA38E7" w:rsidP="00FA38E7">
      <w:pPr>
        <w:spacing w:after="0" w:line="240" w:lineRule="auto"/>
        <w:jc w:val="left"/>
        <w:rPr>
          <w:color w:val="auto"/>
        </w:rPr>
      </w:pPr>
    </w:p>
    <w:p w14:paraId="7C13F359" w14:textId="246B8F00" w:rsidR="006C2996" w:rsidRPr="006B14E1" w:rsidRDefault="006C2996" w:rsidP="00FA38E7">
      <w:pPr>
        <w:spacing w:after="0" w:line="240" w:lineRule="auto"/>
        <w:jc w:val="left"/>
        <w:rPr>
          <w:color w:val="auto"/>
        </w:rPr>
      </w:pPr>
    </w:p>
    <w:p w14:paraId="4D59BB9B" w14:textId="739B2529" w:rsidR="006C2996" w:rsidRPr="006B14E1" w:rsidRDefault="006C2996" w:rsidP="00FA38E7">
      <w:pPr>
        <w:spacing w:after="0" w:line="240" w:lineRule="auto"/>
        <w:jc w:val="left"/>
        <w:rPr>
          <w:color w:val="auto"/>
        </w:rPr>
      </w:pPr>
    </w:p>
    <w:p w14:paraId="21ED8C5C" w14:textId="4135619F" w:rsidR="006C2996" w:rsidRPr="006B14E1" w:rsidRDefault="006C2996" w:rsidP="00FA38E7">
      <w:pPr>
        <w:spacing w:after="0" w:line="240" w:lineRule="auto"/>
        <w:jc w:val="left"/>
        <w:rPr>
          <w:color w:val="auto"/>
        </w:rPr>
      </w:pPr>
    </w:p>
    <w:p w14:paraId="37EEDA58" w14:textId="5E5E249B" w:rsidR="006C2996" w:rsidRPr="006B14E1" w:rsidRDefault="006C2996" w:rsidP="00FA38E7">
      <w:pPr>
        <w:spacing w:after="0" w:line="240" w:lineRule="auto"/>
        <w:jc w:val="left"/>
        <w:rPr>
          <w:color w:val="auto"/>
        </w:rPr>
      </w:pPr>
    </w:p>
    <w:p w14:paraId="5CAF3D5A" w14:textId="01A55DBB" w:rsidR="006C2996" w:rsidRPr="006B14E1" w:rsidRDefault="006C2996" w:rsidP="00FA38E7">
      <w:pPr>
        <w:spacing w:after="0" w:line="240" w:lineRule="auto"/>
        <w:jc w:val="left"/>
        <w:rPr>
          <w:color w:val="auto"/>
        </w:rPr>
      </w:pPr>
    </w:p>
    <w:p w14:paraId="40097526" w14:textId="26BE27FA" w:rsidR="006C2996" w:rsidRPr="006B14E1" w:rsidRDefault="006C2996" w:rsidP="00FA38E7">
      <w:pPr>
        <w:spacing w:after="0" w:line="240" w:lineRule="auto"/>
        <w:jc w:val="left"/>
        <w:rPr>
          <w:color w:val="auto"/>
        </w:rPr>
      </w:pPr>
    </w:p>
    <w:p w14:paraId="68106661" w14:textId="6EBDB450" w:rsidR="006C2996" w:rsidRPr="006B14E1" w:rsidRDefault="006C2996" w:rsidP="00FA38E7">
      <w:pPr>
        <w:spacing w:after="0" w:line="240" w:lineRule="auto"/>
        <w:jc w:val="left"/>
        <w:rPr>
          <w:color w:val="auto"/>
        </w:rPr>
      </w:pPr>
    </w:p>
    <w:p w14:paraId="7EBB55DF" w14:textId="07D8ECF3" w:rsidR="006C2996" w:rsidRPr="006B14E1" w:rsidRDefault="006C2996" w:rsidP="00FA38E7">
      <w:pPr>
        <w:spacing w:after="0" w:line="240" w:lineRule="auto"/>
        <w:jc w:val="left"/>
        <w:rPr>
          <w:color w:val="auto"/>
        </w:rPr>
      </w:pPr>
    </w:p>
    <w:p w14:paraId="2806CD18" w14:textId="5120521A" w:rsidR="006C2996" w:rsidRPr="006B14E1" w:rsidRDefault="006C2996" w:rsidP="00FA38E7">
      <w:pPr>
        <w:spacing w:after="0" w:line="240" w:lineRule="auto"/>
        <w:jc w:val="left"/>
        <w:rPr>
          <w:color w:val="auto"/>
        </w:rPr>
      </w:pPr>
    </w:p>
    <w:p w14:paraId="5FFA8EE7" w14:textId="7BD9713B" w:rsidR="006C2996" w:rsidRPr="006B14E1" w:rsidRDefault="006C2996" w:rsidP="00FA38E7">
      <w:pPr>
        <w:spacing w:after="0" w:line="240" w:lineRule="auto"/>
        <w:jc w:val="left"/>
        <w:rPr>
          <w:color w:val="auto"/>
        </w:rPr>
      </w:pPr>
    </w:p>
    <w:p w14:paraId="5FD9DAF8" w14:textId="397F7469" w:rsidR="006C2996" w:rsidRPr="006B14E1" w:rsidRDefault="006C2996" w:rsidP="00FA38E7">
      <w:pPr>
        <w:spacing w:after="0" w:line="240" w:lineRule="auto"/>
        <w:jc w:val="left"/>
        <w:rPr>
          <w:color w:val="auto"/>
        </w:rPr>
      </w:pPr>
    </w:p>
    <w:p w14:paraId="69A1A693" w14:textId="04219929" w:rsidR="006C2996" w:rsidRPr="006B14E1" w:rsidRDefault="006C2996" w:rsidP="00FA38E7">
      <w:pPr>
        <w:spacing w:after="0" w:line="240" w:lineRule="auto"/>
        <w:jc w:val="left"/>
        <w:rPr>
          <w:color w:val="auto"/>
        </w:rPr>
      </w:pPr>
    </w:p>
    <w:p w14:paraId="17FD649B" w14:textId="62FEEEBB" w:rsidR="006C2996" w:rsidRPr="006B14E1" w:rsidRDefault="006C2996" w:rsidP="00FA38E7">
      <w:pPr>
        <w:spacing w:after="0" w:line="240" w:lineRule="auto"/>
        <w:jc w:val="left"/>
        <w:rPr>
          <w:color w:val="auto"/>
        </w:rPr>
      </w:pPr>
    </w:p>
    <w:p w14:paraId="69196415" w14:textId="1ED06F33" w:rsidR="006C2996" w:rsidRPr="006B14E1" w:rsidRDefault="006C2996" w:rsidP="00FA38E7">
      <w:pPr>
        <w:spacing w:after="0" w:line="240" w:lineRule="auto"/>
        <w:jc w:val="left"/>
        <w:rPr>
          <w:color w:val="auto"/>
        </w:rPr>
      </w:pPr>
    </w:p>
    <w:p w14:paraId="3D46AED3" w14:textId="642E54F5" w:rsidR="006C2996" w:rsidRPr="006B14E1" w:rsidRDefault="006C2996" w:rsidP="00FA38E7">
      <w:pPr>
        <w:spacing w:after="0" w:line="240" w:lineRule="auto"/>
        <w:jc w:val="left"/>
        <w:rPr>
          <w:color w:val="auto"/>
        </w:rPr>
      </w:pPr>
    </w:p>
    <w:p w14:paraId="607E3955" w14:textId="4D20F691" w:rsidR="006C2996" w:rsidRPr="006B14E1" w:rsidRDefault="006C2996" w:rsidP="00FA38E7">
      <w:pPr>
        <w:spacing w:after="0" w:line="240" w:lineRule="auto"/>
        <w:jc w:val="left"/>
        <w:rPr>
          <w:color w:val="auto"/>
        </w:rPr>
      </w:pPr>
    </w:p>
    <w:p w14:paraId="049FEFBF" w14:textId="7B8880AC" w:rsidR="006C2996" w:rsidRPr="006B14E1" w:rsidRDefault="006C2996" w:rsidP="00FA38E7">
      <w:pPr>
        <w:spacing w:after="0" w:line="240" w:lineRule="auto"/>
        <w:jc w:val="left"/>
        <w:rPr>
          <w:color w:val="auto"/>
        </w:rPr>
      </w:pPr>
    </w:p>
    <w:p w14:paraId="3EBD47D0" w14:textId="77777777" w:rsidR="006C2996" w:rsidRPr="006B14E1" w:rsidRDefault="006C2996" w:rsidP="00FA38E7">
      <w:pPr>
        <w:spacing w:after="0" w:line="240" w:lineRule="auto"/>
        <w:jc w:val="left"/>
        <w:rPr>
          <w:color w:val="auto"/>
        </w:rPr>
      </w:pPr>
    </w:p>
    <w:p w14:paraId="4998B184" w14:textId="77777777" w:rsidR="00756312" w:rsidRPr="006B14E1" w:rsidRDefault="00976055" w:rsidP="00FA38E7">
      <w:pPr>
        <w:pStyle w:val="Heading1"/>
        <w:rPr>
          <w:color w:val="auto"/>
        </w:rPr>
      </w:pPr>
      <w:bookmarkStart w:id="3" w:name="_Toc89120720"/>
      <w:r w:rsidRPr="006B14E1">
        <w:rPr>
          <w:color w:val="auto"/>
        </w:rPr>
        <w:lastRenderedPageBreak/>
        <w:t>Price Strategy</w:t>
      </w:r>
      <w:bookmarkEnd w:id="3"/>
    </w:p>
    <w:p w14:paraId="01DEF1A5" w14:textId="1AACC4A1" w:rsidR="00575C38" w:rsidRPr="006B14E1" w:rsidRDefault="002B7118" w:rsidP="00323503">
      <w:pPr>
        <w:rPr>
          <w:color w:val="auto"/>
        </w:rPr>
      </w:pPr>
      <w:r w:rsidRPr="006B14E1">
        <w:rPr>
          <w:color w:val="auto"/>
          <w:shd w:val="clear" w:color="auto" w:fill="FFFFFF"/>
        </w:rPr>
        <w:t xml:space="preserve">As per </w:t>
      </w:r>
      <w:proofErr w:type="spellStart"/>
      <w:r w:rsidRPr="006B14E1">
        <w:rPr>
          <w:rFonts w:cs="Times New Roman"/>
          <w:color w:val="auto"/>
          <w:szCs w:val="24"/>
          <w:shd w:val="clear" w:color="auto" w:fill="FFFFFF"/>
        </w:rPr>
        <w:t>Mintz</w:t>
      </w:r>
      <w:proofErr w:type="spellEnd"/>
      <w:r w:rsidRPr="006B14E1">
        <w:rPr>
          <w:rFonts w:cs="Times New Roman"/>
          <w:color w:val="auto"/>
          <w:szCs w:val="24"/>
          <w:shd w:val="clear" w:color="auto" w:fill="FFFFFF"/>
        </w:rPr>
        <w:t xml:space="preserve"> (2021), </w:t>
      </w:r>
      <w:proofErr w:type="gramStart"/>
      <w:r w:rsidR="00323503" w:rsidRPr="006B14E1">
        <w:rPr>
          <w:color w:val="auto"/>
        </w:rPr>
        <w:t>The</w:t>
      </w:r>
      <w:proofErr w:type="gramEnd"/>
      <w:r w:rsidR="00323503" w:rsidRPr="006B14E1">
        <w:rPr>
          <w:color w:val="auto"/>
        </w:rPr>
        <w:t xml:space="preserve"> monetary amount which a client must pay in order to buy or possess a product from a corporation is referred to as the price. It is the most important revenue-generating element of the company's operations. Pricing choices should be made using utmost care, since they constitute a double-edged blade that must be balanced. If a price is set too expensive, it may give the impression of being of great quality</w:t>
      </w:r>
      <w:r w:rsidR="00323503" w:rsidRPr="006B14E1">
        <w:rPr>
          <w:color w:val="auto"/>
          <w:shd w:val="clear" w:color="auto" w:fill="FFFFFF"/>
        </w:rPr>
        <w:t xml:space="preserve"> (</w:t>
      </w:r>
      <w:proofErr w:type="spellStart"/>
      <w:r w:rsidR="00323503" w:rsidRPr="006B14E1">
        <w:rPr>
          <w:color w:val="auto"/>
          <w:shd w:val="clear" w:color="auto" w:fill="FFFFFF"/>
        </w:rPr>
        <w:t>Kotler</w:t>
      </w:r>
      <w:proofErr w:type="spellEnd"/>
      <w:r w:rsidR="00323503" w:rsidRPr="006B14E1">
        <w:rPr>
          <w:color w:val="auto"/>
          <w:shd w:val="clear" w:color="auto" w:fill="FFFFFF"/>
        </w:rPr>
        <w:t>, and Armstrong, 2016)</w:t>
      </w:r>
      <w:r w:rsidR="00323503" w:rsidRPr="006B14E1">
        <w:rPr>
          <w:color w:val="auto"/>
        </w:rPr>
        <w:t xml:space="preserve">.  </w:t>
      </w:r>
      <w:r w:rsidR="00BF5B36" w:rsidRPr="006B14E1">
        <w:rPr>
          <w:color w:val="auto"/>
        </w:rPr>
        <w:t>Again, it</w:t>
      </w:r>
      <w:r w:rsidR="00323503" w:rsidRPr="006B14E1">
        <w:rPr>
          <w:color w:val="auto"/>
        </w:rPr>
        <w:t xml:space="preserve"> will allow for product placement in both restricted and normal shops at the very same time. As a result, the marketer should be skilled at swinging the potentially lethal price sword.</w:t>
      </w:r>
    </w:p>
    <w:p w14:paraId="60E8EE80" w14:textId="77777777" w:rsidR="00575C38" w:rsidRPr="006B14E1" w:rsidRDefault="00575C38" w:rsidP="00323503">
      <w:pPr>
        <w:rPr>
          <w:color w:val="auto"/>
        </w:rPr>
      </w:pPr>
    </w:p>
    <w:p w14:paraId="6312A11B" w14:textId="77777777" w:rsidR="00575C38" w:rsidRPr="006B14E1" w:rsidRDefault="00575C38" w:rsidP="00323503">
      <w:pPr>
        <w:rPr>
          <w:noProof/>
          <w:color w:val="auto"/>
          <w:lang w:val="en-US"/>
        </w:rPr>
      </w:pPr>
      <w:r w:rsidRPr="006B14E1">
        <w:rPr>
          <w:noProof/>
          <w:color w:val="auto"/>
          <w:lang w:val="en-US"/>
        </w:rPr>
        <w:drawing>
          <wp:inline distT="0" distB="0" distL="0" distR="0" wp14:anchorId="08BAA2F3" wp14:editId="7B09E88A">
            <wp:extent cx="4314411" cy="3346896"/>
            <wp:effectExtent l="19050" t="0" r="0" b="0"/>
            <wp:docPr id="9" name="Picture 1" descr="pri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ice.PNG"/>
                    <pic:cNvPicPr/>
                  </pic:nvPicPr>
                  <pic:blipFill>
                    <a:blip r:embed="rId14"/>
                    <a:stretch>
                      <a:fillRect/>
                    </a:stretch>
                  </pic:blipFill>
                  <pic:spPr>
                    <a:xfrm>
                      <a:off x="0" y="0"/>
                      <a:ext cx="4313810" cy="3346430"/>
                    </a:xfrm>
                    <a:prstGeom prst="rect">
                      <a:avLst/>
                    </a:prstGeom>
                  </pic:spPr>
                </pic:pic>
              </a:graphicData>
            </a:graphic>
          </wp:inline>
        </w:drawing>
      </w:r>
    </w:p>
    <w:p w14:paraId="5CBB7C46" w14:textId="77777777" w:rsidR="00575C38" w:rsidRPr="006B14E1" w:rsidRDefault="00575C38" w:rsidP="00323503">
      <w:pPr>
        <w:rPr>
          <w:noProof/>
          <w:color w:val="auto"/>
          <w:lang w:val="en-US"/>
        </w:rPr>
      </w:pPr>
    </w:p>
    <w:p w14:paraId="1F9B5FC0" w14:textId="77777777" w:rsidR="00575C38" w:rsidRPr="006B14E1" w:rsidRDefault="00814534" w:rsidP="00323503">
      <w:pPr>
        <w:rPr>
          <w:noProof/>
          <w:color w:val="auto"/>
          <w:lang w:val="en-US"/>
        </w:rPr>
      </w:pPr>
      <w:r w:rsidRPr="006B14E1">
        <w:rPr>
          <w:noProof/>
          <w:color w:val="auto"/>
          <w:lang w:val="en-US"/>
        </w:rPr>
        <w:t>(Figure:</w:t>
      </w:r>
      <w:r w:rsidRPr="006B14E1">
        <w:rPr>
          <w:rFonts w:cs="Times New Roman"/>
          <w:color w:val="auto"/>
          <w:szCs w:val="24"/>
          <w:shd w:val="clear" w:color="auto" w:fill="FFFFFF"/>
        </w:rPr>
        <w:t xml:space="preserve"> Price of</w:t>
      </w:r>
      <w:r w:rsidR="0035380B" w:rsidRPr="006B14E1">
        <w:rPr>
          <w:rFonts w:cs="Times New Roman"/>
          <w:color w:val="auto"/>
          <w:szCs w:val="24"/>
          <w:shd w:val="clear" w:color="auto" w:fill="FFFFFF"/>
        </w:rPr>
        <w:t xml:space="preserve"> Pandora’s Product, </w:t>
      </w:r>
      <w:r w:rsidRPr="006B14E1">
        <w:rPr>
          <w:rFonts w:cs="Times New Roman"/>
          <w:color w:val="auto"/>
          <w:szCs w:val="24"/>
          <w:shd w:val="clear" w:color="auto" w:fill="FFFFFF"/>
        </w:rPr>
        <w:t>Professional Jeweller, 2021)</w:t>
      </w:r>
    </w:p>
    <w:p w14:paraId="26B505D2" w14:textId="77777777" w:rsidR="00323503" w:rsidRPr="006B14E1" w:rsidRDefault="00550F49" w:rsidP="00323503">
      <w:pPr>
        <w:rPr>
          <w:noProof/>
          <w:color w:val="auto"/>
          <w:lang w:val="en-US"/>
        </w:rPr>
      </w:pPr>
      <w:r w:rsidRPr="006B14E1">
        <w:rPr>
          <w:noProof/>
          <w:color w:val="auto"/>
          <w:lang w:val="en-US"/>
        </w:rPr>
        <w:lastRenderedPageBreak/>
        <w:t xml:space="preserve"> </w:t>
      </w:r>
      <w:r w:rsidRPr="006B14E1">
        <w:rPr>
          <w:noProof/>
          <w:color w:val="auto"/>
          <w:lang w:val="en-US"/>
        </w:rPr>
        <w:drawing>
          <wp:inline distT="0" distB="0" distL="0" distR="0" wp14:anchorId="462AF30A" wp14:editId="78BA98AD">
            <wp:extent cx="4989899" cy="3319670"/>
            <wp:effectExtent l="19050" t="0" r="1201" b="0"/>
            <wp:docPr id="4" name="Picture 2" descr="price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icee.PNG"/>
                    <pic:cNvPicPr/>
                  </pic:nvPicPr>
                  <pic:blipFill>
                    <a:blip r:embed="rId15"/>
                    <a:stretch>
                      <a:fillRect/>
                    </a:stretch>
                  </pic:blipFill>
                  <pic:spPr>
                    <a:xfrm>
                      <a:off x="0" y="0"/>
                      <a:ext cx="4994047" cy="3322430"/>
                    </a:xfrm>
                    <a:prstGeom prst="rect">
                      <a:avLst/>
                    </a:prstGeom>
                  </pic:spPr>
                </pic:pic>
              </a:graphicData>
            </a:graphic>
          </wp:inline>
        </w:drawing>
      </w:r>
    </w:p>
    <w:p w14:paraId="09ACFE31" w14:textId="77777777" w:rsidR="00323503" w:rsidRPr="006B14E1" w:rsidRDefault="000D6EB8" w:rsidP="00323503">
      <w:pPr>
        <w:rPr>
          <w:noProof/>
          <w:color w:val="auto"/>
          <w:lang w:val="en-US"/>
        </w:rPr>
      </w:pPr>
      <w:r w:rsidRPr="006B14E1">
        <w:rPr>
          <w:noProof/>
          <w:color w:val="auto"/>
          <w:lang w:val="en-US"/>
        </w:rPr>
        <w:t xml:space="preserve">           </w:t>
      </w:r>
      <w:r w:rsidR="0035380B" w:rsidRPr="006B14E1">
        <w:rPr>
          <w:noProof/>
          <w:color w:val="auto"/>
          <w:lang w:val="en-US"/>
        </w:rPr>
        <w:t>(Figure:</w:t>
      </w:r>
      <w:r w:rsidR="0035380B" w:rsidRPr="006B14E1">
        <w:rPr>
          <w:rFonts w:cs="Times New Roman"/>
          <w:color w:val="auto"/>
          <w:szCs w:val="24"/>
          <w:shd w:val="clear" w:color="auto" w:fill="FFFFFF"/>
        </w:rPr>
        <w:t xml:space="preserve"> Price of Pandora’s Product, Professional Jeweller, 2021)</w:t>
      </w:r>
      <w:r w:rsidR="0035380B" w:rsidRPr="006B14E1">
        <w:rPr>
          <w:noProof/>
          <w:color w:val="auto"/>
          <w:lang w:val="en-US"/>
        </w:rPr>
        <w:t>.</w:t>
      </w:r>
    </w:p>
    <w:p w14:paraId="5F111A29" w14:textId="77777777" w:rsidR="006C2996" w:rsidRPr="006B14E1" w:rsidRDefault="00976055" w:rsidP="00976055">
      <w:pPr>
        <w:rPr>
          <w:color w:val="auto"/>
        </w:rPr>
      </w:pPr>
      <w:r w:rsidRPr="006B14E1">
        <w:rPr>
          <w:color w:val="auto"/>
        </w:rPr>
        <w:t xml:space="preserve">Pandora seems to be a versatile and outstanding jewels brand which has concentrated on wealthy and upper-working class women from urban base since its establishment. In more recent times, the group has altered its strategy and also has </w:t>
      </w:r>
      <w:r w:rsidR="00BF5B36" w:rsidRPr="006B14E1">
        <w:rPr>
          <w:color w:val="auto"/>
        </w:rPr>
        <w:t>begun</w:t>
      </w:r>
      <w:r w:rsidRPr="006B14E1">
        <w:rPr>
          <w:color w:val="auto"/>
        </w:rPr>
        <w:t xml:space="preserve"> concentrating on males as its intended clientele, recognizing that males can easily buy gifting items for their female family members. At a mid-premium price, Pandora has established itself with a company that provides hand-finished, high-quality, and contemporary ornamentation at a reasonable price</w:t>
      </w:r>
      <w:r w:rsidR="003C1CFC" w:rsidRPr="006B14E1">
        <w:rPr>
          <w:rFonts w:cs="Times New Roman"/>
          <w:color w:val="auto"/>
          <w:szCs w:val="24"/>
          <w:shd w:val="clear" w:color="auto" w:fill="FFFFFF"/>
        </w:rPr>
        <w:t xml:space="preserve"> (</w:t>
      </w:r>
      <w:proofErr w:type="spellStart"/>
      <w:r w:rsidR="003C1CFC" w:rsidRPr="006B14E1">
        <w:rPr>
          <w:rFonts w:cs="Times New Roman"/>
          <w:color w:val="auto"/>
          <w:szCs w:val="24"/>
          <w:shd w:val="clear" w:color="auto" w:fill="FFFFFF"/>
        </w:rPr>
        <w:t>Bucuta</w:t>
      </w:r>
      <w:proofErr w:type="spellEnd"/>
      <w:r w:rsidR="003C1CFC" w:rsidRPr="006B14E1">
        <w:rPr>
          <w:rFonts w:cs="Times New Roman"/>
          <w:color w:val="auto"/>
          <w:szCs w:val="24"/>
          <w:shd w:val="clear" w:color="auto" w:fill="FFFFFF"/>
        </w:rPr>
        <w:t xml:space="preserve">, and </w:t>
      </w:r>
      <w:proofErr w:type="spellStart"/>
      <w:r w:rsidR="003C1CFC" w:rsidRPr="006B14E1">
        <w:rPr>
          <w:rFonts w:cs="Times New Roman"/>
          <w:color w:val="auto"/>
          <w:szCs w:val="24"/>
          <w:shd w:val="clear" w:color="auto" w:fill="FFFFFF"/>
        </w:rPr>
        <w:t>Balgaradean</w:t>
      </w:r>
      <w:proofErr w:type="spellEnd"/>
      <w:r w:rsidR="003C1CFC" w:rsidRPr="006B14E1">
        <w:rPr>
          <w:rFonts w:cs="Times New Roman"/>
          <w:color w:val="auto"/>
          <w:szCs w:val="24"/>
          <w:shd w:val="clear" w:color="auto" w:fill="FFFFFF"/>
        </w:rPr>
        <w:t>, 2016)</w:t>
      </w:r>
      <w:r w:rsidRPr="006B14E1">
        <w:rPr>
          <w:color w:val="auto"/>
        </w:rPr>
        <w:t xml:space="preserve">. Quality goods from the brand are valued at a high level, thanks to the company's dedication to excellence. Because it is a distinctive amid the most </w:t>
      </w:r>
      <w:r w:rsidR="00BF5B36" w:rsidRPr="006B14E1">
        <w:rPr>
          <w:color w:val="auto"/>
        </w:rPr>
        <w:t>well-</w:t>
      </w:r>
      <w:r w:rsidR="006C2996" w:rsidRPr="006B14E1">
        <w:rPr>
          <w:color w:val="auto"/>
        </w:rPr>
        <w:t>known and</w:t>
      </w:r>
      <w:r w:rsidRPr="006B14E1">
        <w:rPr>
          <w:color w:val="auto"/>
        </w:rPr>
        <w:t xml:space="preserve"> established brands in recent times, its pricing strategy seems to have been a resounding success. </w:t>
      </w:r>
    </w:p>
    <w:p w14:paraId="4CA05A6B" w14:textId="4B10D03A" w:rsidR="00976055" w:rsidRPr="006B14E1" w:rsidRDefault="00976055" w:rsidP="00976055">
      <w:pPr>
        <w:rPr>
          <w:color w:val="auto"/>
        </w:rPr>
      </w:pPr>
      <w:r w:rsidRPr="006B14E1">
        <w:rPr>
          <w:color w:val="auto"/>
        </w:rPr>
        <w:t xml:space="preserve">Pandora's clientele are well-known people for whom a well-established brand is more important than money. As part of its strategy to appeal to the broad market, it has adopted a mid-premium evaluating system for a number of its products. When compared to the prices of premium products, those prices are almost affordable and acceptable. When Pandora reported its financial results for the annual year 2016, the company reported sales of 20.281 billion DKK including net earnings of 6.025 billion DKK. Girls throughout the upper-middle and upper-classes with a </w:t>
      </w:r>
      <w:r w:rsidRPr="006B14E1">
        <w:rPr>
          <w:color w:val="auto"/>
        </w:rPr>
        <w:lastRenderedPageBreak/>
        <w:t>metropolitan background have been addressed by this adaptable and one-of-a-kind jewellery company.</w:t>
      </w:r>
    </w:p>
    <w:p w14:paraId="3EB992B0" w14:textId="77777777" w:rsidR="009E2844" w:rsidRPr="006B14E1" w:rsidRDefault="009E2844" w:rsidP="00A245DA">
      <w:pPr>
        <w:pStyle w:val="Heading1"/>
        <w:rPr>
          <w:color w:val="auto"/>
        </w:rPr>
      </w:pPr>
      <w:bookmarkStart w:id="4" w:name="_Toc89120721"/>
      <w:r w:rsidRPr="006B14E1">
        <w:rPr>
          <w:color w:val="auto"/>
        </w:rPr>
        <w:t xml:space="preserve">Place </w:t>
      </w:r>
      <w:r w:rsidR="00976055" w:rsidRPr="006B14E1">
        <w:rPr>
          <w:color w:val="auto"/>
        </w:rPr>
        <w:t>Strategy</w:t>
      </w:r>
      <w:bookmarkEnd w:id="4"/>
    </w:p>
    <w:p w14:paraId="703D3F47" w14:textId="77777777" w:rsidR="00550F49" w:rsidRPr="006B14E1" w:rsidRDefault="009E2844" w:rsidP="009E2844">
      <w:pPr>
        <w:rPr>
          <w:color w:val="auto"/>
        </w:rPr>
      </w:pPr>
      <w:r w:rsidRPr="006B14E1">
        <w:rPr>
          <w:color w:val="auto"/>
        </w:rPr>
        <w:t>Pandora is a large corporate having its headqu</w:t>
      </w:r>
      <w:r w:rsidR="00F60284" w:rsidRPr="006B14E1">
        <w:rPr>
          <w:color w:val="auto"/>
        </w:rPr>
        <w:t>arters in Copenhagen, Denmark.</w:t>
      </w:r>
      <w:r w:rsidRPr="006B14E1">
        <w:rPr>
          <w:color w:val="auto"/>
        </w:rPr>
        <w:t xml:space="preserve"> Upwards of one hundred countries, </w:t>
      </w:r>
      <w:r w:rsidR="00F60284" w:rsidRPr="006B14E1">
        <w:rPr>
          <w:color w:val="auto"/>
        </w:rPr>
        <w:t>across</w:t>
      </w:r>
      <w:r w:rsidRPr="006B14E1">
        <w:rPr>
          <w:color w:val="auto"/>
        </w:rPr>
        <w:t xml:space="preserve"> six major </w:t>
      </w:r>
      <w:r w:rsidR="009E095B" w:rsidRPr="006B14E1">
        <w:rPr>
          <w:color w:val="auto"/>
        </w:rPr>
        <w:t>continents</w:t>
      </w:r>
      <w:r w:rsidRPr="006B14E1">
        <w:rPr>
          <w:color w:val="auto"/>
        </w:rPr>
        <w:t xml:space="preserve"> have </w:t>
      </w:r>
      <w:r w:rsidR="009E095B" w:rsidRPr="006B14E1">
        <w:rPr>
          <w:color w:val="auto"/>
        </w:rPr>
        <w:t>items</w:t>
      </w:r>
      <w:r w:rsidRPr="006B14E1">
        <w:rPr>
          <w:color w:val="auto"/>
        </w:rPr>
        <w:t xml:space="preserve"> closeness in the company's network, which has allowed it to expand rapidly. Pandora seems to have a large distribution network which includes more than seven thousand as well as seven hundred shifting </w:t>
      </w:r>
      <w:proofErr w:type="spellStart"/>
      <w:r w:rsidRPr="006B14E1">
        <w:rPr>
          <w:color w:val="auto"/>
        </w:rPr>
        <w:t>centers</w:t>
      </w:r>
      <w:proofErr w:type="spellEnd"/>
      <w:r w:rsidRPr="006B14E1">
        <w:rPr>
          <w:color w:val="auto"/>
        </w:rPr>
        <w:t xml:space="preserve"> and more than two thousand as well as two hundred concept shops.  It is a European country. Pandora began selling its products in the United States and Canada during the year 2003, according to company records. Its overall sales in 2014 derived from the marketplaces of the Us States &amp; Europe, accounts for approximately 90% of overall earnings</w:t>
      </w:r>
      <w:r w:rsidR="00675A20" w:rsidRPr="006B14E1">
        <w:rPr>
          <w:rFonts w:cs="Times New Roman"/>
          <w:color w:val="auto"/>
          <w:szCs w:val="24"/>
          <w:shd w:val="clear" w:color="auto" w:fill="FFFFFF"/>
        </w:rPr>
        <w:t xml:space="preserve"> (Professional Jeweller, 2021)</w:t>
      </w:r>
      <w:r w:rsidRPr="006B14E1">
        <w:rPr>
          <w:color w:val="auto"/>
        </w:rPr>
        <w:t>. It was agreed in 2015 that a distribution agreement with China would be signed, allowing the company to significantly expand its distribution network there. The firm began by opening concept shops, but after experiencing great popularity, it expanded into franchising.</w:t>
      </w:r>
      <w:r w:rsidR="00550F49" w:rsidRPr="006B14E1">
        <w:rPr>
          <w:color w:val="auto"/>
        </w:rPr>
        <w:t xml:space="preserve">    </w:t>
      </w:r>
    </w:p>
    <w:p w14:paraId="78B182B9" w14:textId="77777777" w:rsidR="00550F49" w:rsidRPr="006B14E1" w:rsidRDefault="00550F49" w:rsidP="009E2844">
      <w:pPr>
        <w:rPr>
          <w:color w:val="auto"/>
        </w:rPr>
      </w:pPr>
    </w:p>
    <w:p w14:paraId="4CF0DDD4" w14:textId="77777777" w:rsidR="009E2844" w:rsidRPr="006B14E1" w:rsidRDefault="00550F49" w:rsidP="009E2844">
      <w:pPr>
        <w:rPr>
          <w:color w:val="auto"/>
        </w:rPr>
      </w:pPr>
      <w:r w:rsidRPr="006B14E1">
        <w:rPr>
          <w:color w:val="auto"/>
        </w:rPr>
        <w:t xml:space="preserve">                  </w:t>
      </w:r>
      <w:r w:rsidRPr="006B14E1">
        <w:rPr>
          <w:noProof/>
          <w:color w:val="auto"/>
          <w:lang w:val="en-US"/>
        </w:rPr>
        <w:drawing>
          <wp:inline distT="0" distB="0" distL="0" distR="0" wp14:anchorId="29802115" wp14:editId="3381DC66">
            <wp:extent cx="3777698" cy="2869524"/>
            <wp:effectExtent l="19050" t="0" r="0" b="0"/>
            <wp:docPr id="1" name="Picture 0" descr="pandor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ndora.PNG"/>
                    <pic:cNvPicPr/>
                  </pic:nvPicPr>
                  <pic:blipFill>
                    <a:blip r:embed="rId16"/>
                    <a:stretch>
                      <a:fillRect/>
                    </a:stretch>
                  </pic:blipFill>
                  <pic:spPr>
                    <a:xfrm>
                      <a:off x="0" y="0"/>
                      <a:ext cx="3784843" cy="2874951"/>
                    </a:xfrm>
                    <a:prstGeom prst="rect">
                      <a:avLst/>
                    </a:prstGeom>
                  </pic:spPr>
                </pic:pic>
              </a:graphicData>
            </a:graphic>
          </wp:inline>
        </w:drawing>
      </w:r>
    </w:p>
    <w:p w14:paraId="4F7AFA23" w14:textId="77777777" w:rsidR="0035380B" w:rsidRPr="006B14E1" w:rsidRDefault="00A245DA" w:rsidP="009E2844">
      <w:pPr>
        <w:rPr>
          <w:color w:val="auto"/>
        </w:rPr>
      </w:pPr>
      <w:r w:rsidRPr="006B14E1">
        <w:rPr>
          <w:color w:val="auto"/>
        </w:rPr>
        <w:t xml:space="preserve">                         </w:t>
      </w:r>
      <w:r w:rsidR="0035380B" w:rsidRPr="006B14E1">
        <w:rPr>
          <w:color w:val="auto"/>
        </w:rPr>
        <w:t>(Figure:</w:t>
      </w:r>
      <w:r w:rsidRPr="006B14E1">
        <w:rPr>
          <w:color w:val="auto"/>
        </w:rPr>
        <w:t xml:space="preserve"> Store of</w:t>
      </w:r>
      <w:r w:rsidR="0035380B" w:rsidRPr="006B14E1">
        <w:rPr>
          <w:color w:val="auto"/>
        </w:rPr>
        <w:t xml:space="preserve"> Pandora, Source: </w:t>
      </w:r>
      <w:r w:rsidR="0035380B" w:rsidRPr="006B14E1">
        <w:rPr>
          <w:rFonts w:cs="Times New Roman"/>
          <w:color w:val="auto"/>
          <w:szCs w:val="24"/>
          <w:shd w:val="clear" w:color="auto" w:fill="FFFFFF"/>
        </w:rPr>
        <w:t>PANDORA. 2021</w:t>
      </w:r>
      <w:r w:rsidRPr="006B14E1">
        <w:rPr>
          <w:rFonts w:cs="Times New Roman"/>
          <w:color w:val="auto"/>
          <w:szCs w:val="24"/>
          <w:shd w:val="clear" w:color="auto" w:fill="FFFFFF"/>
        </w:rPr>
        <w:t>).</w:t>
      </w:r>
    </w:p>
    <w:p w14:paraId="3BDAEEAD" w14:textId="77777777" w:rsidR="00550F49" w:rsidRPr="006B14E1" w:rsidRDefault="00550F49" w:rsidP="009E2844">
      <w:pPr>
        <w:rPr>
          <w:color w:val="auto"/>
        </w:rPr>
      </w:pPr>
    </w:p>
    <w:p w14:paraId="59033425" w14:textId="77777777" w:rsidR="00976055" w:rsidRPr="006B14E1" w:rsidRDefault="009E2844" w:rsidP="009E2844">
      <w:pPr>
        <w:rPr>
          <w:color w:val="auto"/>
        </w:rPr>
      </w:pPr>
      <w:r w:rsidRPr="006B14E1">
        <w:rPr>
          <w:color w:val="auto"/>
        </w:rPr>
        <w:lastRenderedPageBreak/>
        <w:t>It has been in Sydney in 2009 when the inaugural facility of this kind opened its doors. Having qualified and well-trained personnel is a blessing for any business, and Pandora has over twenty-seven</w:t>
      </w:r>
      <w:r w:rsidR="00EA5AD3" w:rsidRPr="006B14E1">
        <w:rPr>
          <w:color w:val="auto"/>
        </w:rPr>
        <w:t> thousand</w:t>
      </w:r>
      <w:r w:rsidRPr="006B14E1">
        <w:rPr>
          <w:color w:val="auto"/>
        </w:rPr>
        <w:t xml:space="preserve"> and seven hundred people, of whom 14000 engaged at the firm's production </w:t>
      </w:r>
      <w:r w:rsidR="00EA5AD3" w:rsidRPr="006B14E1">
        <w:rPr>
          <w:color w:val="auto"/>
        </w:rPr>
        <w:t>facility in</w:t>
      </w:r>
      <w:r w:rsidRPr="006B14E1">
        <w:rPr>
          <w:color w:val="auto"/>
        </w:rPr>
        <w:t xml:space="preserve"> Thailand</w:t>
      </w:r>
      <w:r w:rsidR="00675A20" w:rsidRPr="006B14E1">
        <w:rPr>
          <w:rFonts w:cs="Times New Roman"/>
          <w:color w:val="auto"/>
          <w:szCs w:val="24"/>
          <w:shd w:val="clear" w:color="auto" w:fill="FFFFFF"/>
        </w:rPr>
        <w:t xml:space="preserve"> (Chen and </w:t>
      </w:r>
      <w:proofErr w:type="spellStart"/>
      <w:r w:rsidR="00675A20" w:rsidRPr="006B14E1">
        <w:rPr>
          <w:rFonts w:cs="Times New Roman"/>
          <w:color w:val="auto"/>
          <w:szCs w:val="24"/>
          <w:shd w:val="clear" w:color="auto" w:fill="FFFFFF"/>
        </w:rPr>
        <w:t>Ho</w:t>
      </w:r>
      <w:proofErr w:type="spellEnd"/>
      <w:r w:rsidR="007D0759" w:rsidRPr="006B14E1">
        <w:rPr>
          <w:rFonts w:cs="Times New Roman"/>
          <w:color w:val="auto"/>
          <w:szCs w:val="24"/>
          <w:shd w:val="clear" w:color="auto" w:fill="FFFFFF"/>
        </w:rPr>
        <w:t>, 2016</w:t>
      </w:r>
      <w:r w:rsidR="00675A20" w:rsidRPr="006B14E1">
        <w:rPr>
          <w:rFonts w:cs="Times New Roman"/>
          <w:color w:val="auto"/>
          <w:szCs w:val="24"/>
          <w:shd w:val="clear" w:color="auto" w:fill="FFFFFF"/>
        </w:rPr>
        <w:t>)</w:t>
      </w:r>
      <w:r w:rsidRPr="006B14E1">
        <w:rPr>
          <w:color w:val="auto"/>
        </w:rPr>
        <w:t xml:space="preserve">. When Pandora </w:t>
      </w:r>
      <w:proofErr w:type="gramStart"/>
      <w:r w:rsidRPr="006B14E1">
        <w:rPr>
          <w:color w:val="auto"/>
        </w:rPr>
        <w:t>debuted</w:t>
      </w:r>
      <w:proofErr w:type="gramEnd"/>
      <w:r w:rsidRPr="006B14E1">
        <w:rPr>
          <w:color w:val="auto"/>
        </w:rPr>
        <w:t xml:space="preserve"> its digit</w:t>
      </w:r>
      <w:r w:rsidR="007D0759" w:rsidRPr="006B14E1">
        <w:rPr>
          <w:color w:val="auto"/>
        </w:rPr>
        <w:t>al commerce infrastructure in EU</w:t>
      </w:r>
      <w:r w:rsidRPr="006B14E1">
        <w:rPr>
          <w:color w:val="auto"/>
        </w:rPr>
        <w:t xml:space="preserve"> in 2011, it was the first of its kind in the region. Subsequently, the company extended its digital commerce market to encompass portions of Australia.</w:t>
      </w:r>
    </w:p>
    <w:p w14:paraId="6AF44C5A" w14:textId="77777777" w:rsidR="00FA38E7" w:rsidRPr="006B14E1" w:rsidRDefault="00FA38E7">
      <w:pPr>
        <w:spacing w:after="0" w:line="240" w:lineRule="auto"/>
        <w:jc w:val="left"/>
        <w:rPr>
          <w:rFonts w:eastAsiaTheme="majorEastAsia" w:cstheme="majorBidi"/>
          <w:bCs/>
          <w:color w:val="auto"/>
          <w:sz w:val="32"/>
          <w:szCs w:val="28"/>
          <w:lang w:val="en-US"/>
        </w:rPr>
      </w:pPr>
      <w:r w:rsidRPr="006B14E1">
        <w:rPr>
          <w:color w:val="auto"/>
        </w:rPr>
        <w:br w:type="page"/>
      </w:r>
    </w:p>
    <w:p w14:paraId="3921FB87" w14:textId="77777777" w:rsidR="00976055" w:rsidRPr="006B14E1" w:rsidRDefault="00855A51" w:rsidP="00EA5AD3">
      <w:pPr>
        <w:pStyle w:val="Heading1"/>
        <w:rPr>
          <w:color w:val="auto"/>
        </w:rPr>
      </w:pPr>
      <w:bookmarkStart w:id="5" w:name="_Toc89120722"/>
      <w:r w:rsidRPr="006B14E1">
        <w:rPr>
          <w:color w:val="auto"/>
        </w:rPr>
        <w:lastRenderedPageBreak/>
        <w:t>Promotion Strategy</w:t>
      </w:r>
      <w:bookmarkEnd w:id="5"/>
    </w:p>
    <w:p w14:paraId="67BB33FF" w14:textId="5D50110E" w:rsidR="002B7118" w:rsidRPr="006B14E1" w:rsidRDefault="003C1CFC" w:rsidP="00855A51">
      <w:pPr>
        <w:rPr>
          <w:color w:val="auto"/>
        </w:rPr>
      </w:pPr>
      <w:r w:rsidRPr="006B14E1">
        <w:rPr>
          <w:color w:val="auto"/>
        </w:rPr>
        <w:t xml:space="preserve">The promotion mix contains the numerous ways which the firm may employ to engage with the intended demographic. An appropriate marketing mixture will assure strong sales as well as </w:t>
      </w:r>
      <w:r w:rsidR="009E095B" w:rsidRPr="006B14E1">
        <w:rPr>
          <w:color w:val="auto"/>
        </w:rPr>
        <w:t>marketing</w:t>
      </w:r>
      <w:r w:rsidRPr="006B14E1">
        <w:rPr>
          <w:color w:val="auto"/>
        </w:rPr>
        <w:t xml:space="preserve"> must aim to establish a suitable atmosphere. Furthermore, the firm's marketing plan will address the prospective venues of the specialty in which the </w:t>
      </w:r>
      <w:r w:rsidR="00BF5B36" w:rsidRPr="006B14E1">
        <w:rPr>
          <w:color w:val="auto"/>
        </w:rPr>
        <w:t>firms’</w:t>
      </w:r>
      <w:r w:rsidRPr="006B14E1">
        <w:rPr>
          <w:color w:val="auto"/>
        </w:rPr>
        <w:t xml:space="preserve"> items may be pushed and perhaps sale. For instance, specialty markets or social networking sites</w:t>
      </w:r>
      <w:r w:rsidR="002B7118" w:rsidRPr="006B14E1">
        <w:rPr>
          <w:rFonts w:cs="Times New Roman"/>
          <w:color w:val="auto"/>
          <w:szCs w:val="24"/>
          <w:shd w:val="clear" w:color="auto" w:fill="FFFFFF"/>
        </w:rPr>
        <w:t xml:space="preserve"> (Lim, 2021)</w:t>
      </w:r>
      <w:r w:rsidR="007811C9" w:rsidRPr="006B14E1">
        <w:rPr>
          <w:color w:val="auto"/>
        </w:rPr>
        <w:t>.</w:t>
      </w:r>
    </w:p>
    <w:p w14:paraId="13C6A232" w14:textId="77777777" w:rsidR="00F93E71" w:rsidRPr="006B14E1" w:rsidRDefault="00F93E71" w:rsidP="00855A51">
      <w:pPr>
        <w:rPr>
          <w:color w:val="auto"/>
        </w:rPr>
      </w:pPr>
      <w:r w:rsidRPr="006B14E1">
        <w:rPr>
          <w:color w:val="auto"/>
        </w:rPr>
        <w:t xml:space="preserve">                  </w:t>
      </w:r>
      <w:r w:rsidRPr="006B14E1">
        <w:rPr>
          <w:noProof/>
          <w:color w:val="auto"/>
          <w:lang w:val="en-US"/>
        </w:rPr>
        <w:drawing>
          <wp:inline distT="0" distB="0" distL="0" distR="0" wp14:anchorId="17F1109F" wp14:editId="161755E4">
            <wp:extent cx="3847272" cy="3458659"/>
            <wp:effectExtent l="19050" t="0" r="828" b="0"/>
            <wp:docPr id="10" name="Picture 9" descr="promo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motion.PNG"/>
                    <pic:cNvPicPr/>
                  </pic:nvPicPr>
                  <pic:blipFill>
                    <a:blip r:embed="rId17"/>
                    <a:stretch>
                      <a:fillRect/>
                    </a:stretch>
                  </pic:blipFill>
                  <pic:spPr>
                    <a:xfrm>
                      <a:off x="0" y="0"/>
                      <a:ext cx="3848801" cy="3460033"/>
                    </a:xfrm>
                    <a:prstGeom prst="rect">
                      <a:avLst/>
                    </a:prstGeom>
                  </pic:spPr>
                </pic:pic>
              </a:graphicData>
            </a:graphic>
          </wp:inline>
        </w:drawing>
      </w:r>
    </w:p>
    <w:p w14:paraId="46490280" w14:textId="77777777" w:rsidR="007811C9" w:rsidRPr="006B14E1" w:rsidRDefault="00A245DA" w:rsidP="00855A51">
      <w:pPr>
        <w:rPr>
          <w:color w:val="auto"/>
        </w:rPr>
      </w:pPr>
      <w:r w:rsidRPr="006B14E1">
        <w:rPr>
          <w:color w:val="auto"/>
        </w:rPr>
        <w:t xml:space="preserve">(Figure: Advertisement of Pandora, Source: </w:t>
      </w:r>
      <w:r w:rsidRPr="006B14E1">
        <w:rPr>
          <w:rFonts w:cs="Times New Roman"/>
          <w:color w:val="auto"/>
          <w:szCs w:val="24"/>
          <w:shd w:val="clear" w:color="auto" w:fill="FFFFFF"/>
        </w:rPr>
        <w:t>PANDORA. 2021).</w:t>
      </w:r>
    </w:p>
    <w:p w14:paraId="79F1B406" w14:textId="31CECDFB" w:rsidR="0053772C" w:rsidRPr="006B14E1" w:rsidRDefault="00855A51" w:rsidP="00855A51">
      <w:pPr>
        <w:rPr>
          <w:color w:val="auto"/>
        </w:rPr>
      </w:pPr>
      <w:r w:rsidRPr="006B14E1">
        <w:rPr>
          <w:color w:val="auto"/>
        </w:rPr>
        <w:t>Pandora is a well-known brand having a strong presence in the market. A variety of promotional initiatives have been used by the corporation in order to increase and retain its brand recognition in the global marketplace</w:t>
      </w:r>
      <w:r w:rsidR="00142EB8" w:rsidRPr="006B14E1">
        <w:rPr>
          <w:rFonts w:cs="Times New Roman"/>
          <w:color w:val="auto"/>
          <w:szCs w:val="24"/>
          <w:shd w:val="clear" w:color="auto" w:fill="FFFFFF"/>
        </w:rPr>
        <w:t xml:space="preserve"> (</w:t>
      </w:r>
      <w:r w:rsidR="007811C9" w:rsidRPr="006B14E1">
        <w:rPr>
          <w:rFonts w:cs="Times New Roman"/>
          <w:color w:val="auto"/>
          <w:szCs w:val="24"/>
          <w:shd w:val="clear" w:color="auto" w:fill="FFFFFF"/>
        </w:rPr>
        <w:t>Philip and Gary,</w:t>
      </w:r>
      <w:r w:rsidR="00142EB8" w:rsidRPr="006B14E1">
        <w:rPr>
          <w:rFonts w:cs="Times New Roman"/>
          <w:color w:val="auto"/>
          <w:szCs w:val="24"/>
          <w:shd w:val="clear" w:color="auto" w:fill="FFFFFF"/>
        </w:rPr>
        <w:t xml:space="preserve"> 2018)</w:t>
      </w:r>
      <w:r w:rsidRPr="006B14E1">
        <w:rPr>
          <w:color w:val="auto"/>
        </w:rPr>
        <w:t xml:space="preserve">. Pandora has become one amongst the handful firms that really has relied on word-of-mouth advertising, and this has proven to become a successful strategy for the company. Offerings are important to the </w:t>
      </w:r>
      <w:r w:rsidR="009E7C0A" w:rsidRPr="006B14E1">
        <w:rPr>
          <w:color w:val="auto"/>
        </w:rPr>
        <w:t>company;</w:t>
      </w:r>
      <w:r w:rsidRPr="006B14E1">
        <w:rPr>
          <w:color w:val="auto"/>
        </w:rPr>
        <w:t xml:space="preserve"> </w:t>
      </w:r>
      <w:r w:rsidR="009E7C0A" w:rsidRPr="006B14E1">
        <w:rPr>
          <w:color w:val="auto"/>
        </w:rPr>
        <w:t>therefore,</w:t>
      </w:r>
      <w:r w:rsidRPr="006B14E1">
        <w:rPr>
          <w:color w:val="auto"/>
        </w:rPr>
        <w:t xml:space="preserve"> it has worked hard to develop a close relationship with its clients, which has eventually contributed to its triumph in the relatively high price</w:t>
      </w:r>
      <w:r w:rsidR="00F8113F" w:rsidRPr="006B14E1">
        <w:rPr>
          <w:rFonts w:cs="Times New Roman"/>
          <w:color w:val="auto"/>
          <w:szCs w:val="24"/>
          <w:shd w:val="clear" w:color="auto" w:fill="FFFFFF"/>
        </w:rPr>
        <w:t xml:space="preserve"> (</w:t>
      </w:r>
      <w:proofErr w:type="spellStart"/>
      <w:r w:rsidR="00F8113F" w:rsidRPr="006B14E1">
        <w:rPr>
          <w:rFonts w:cs="Times New Roman"/>
          <w:color w:val="auto"/>
          <w:szCs w:val="24"/>
          <w:shd w:val="clear" w:color="auto" w:fill="FFFFFF"/>
        </w:rPr>
        <w:t>Išoraitė</w:t>
      </w:r>
      <w:proofErr w:type="spellEnd"/>
      <w:r w:rsidR="00F8113F" w:rsidRPr="006B14E1">
        <w:rPr>
          <w:rFonts w:cs="Times New Roman"/>
          <w:color w:val="auto"/>
          <w:szCs w:val="24"/>
          <w:shd w:val="clear" w:color="auto" w:fill="FFFFFF"/>
        </w:rPr>
        <w:t>, 2016)</w:t>
      </w:r>
      <w:r w:rsidRPr="006B14E1">
        <w:rPr>
          <w:color w:val="auto"/>
        </w:rPr>
        <w:t xml:space="preserve">. A new advertising campaign featuring powerful role models who are associated with the business name has been introduced by the organization. Christiane </w:t>
      </w:r>
      <w:proofErr w:type="spellStart"/>
      <w:r w:rsidRPr="006B14E1">
        <w:rPr>
          <w:color w:val="auto"/>
        </w:rPr>
        <w:t>Amanpourand</w:t>
      </w:r>
      <w:proofErr w:type="spellEnd"/>
      <w:r w:rsidRPr="006B14E1">
        <w:rPr>
          <w:color w:val="auto"/>
        </w:rPr>
        <w:t xml:space="preserve"> Catherine Zeta-Jones </w:t>
      </w:r>
      <w:proofErr w:type="gramStart"/>
      <w:r w:rsidRPr="006B14E1">
        <w:rPr>
          <w:color w:val="auto"/>
        </w:rPr>
        <w:t>are</w:t>
      </w:r>
      <w:proofErr w:type="gramEnd"/>
      <w:r w:rsidRPr="006B14E1">
        <w:rPr>
          <w:color w:val="auto"/>
        </w:rPr>
        <w:t xml:space="preserve"> among the celebrities who've </w:t>
      </w:r>
      <w:r w:rsidRPr="006B14E1">
        <w:rPr>
          <w:color w:val="auto"/>
        </w:rPr>
        <w:lastRenderedPageBreak/>
        <w:t xml:space="preserve">already worn the brand's charms as well as pendants. Beauty magazines serve as a major source of advertising for Pandora, which depends significantly on traditional media. Additionally, it has enlisted the assistance of social media sites, having realized their enormous influence on the younger generation. YouTube, </w:t>
      </w:r>
      <w:proofErr w:type="spellStart"/>
      <w:r w:rsidRPr="006B14E1">
        <w:rPr>
          <w:color w:val="auto"/>
        </w:rPr>
        <w:t>Instagram</w:t>
      </w:r>
      <w:proofErr w:type="spellEnd"/>
      <w:r w:rsidRPr="006B14E1">
        <w:rPr>
          <w:color w:val="auto"/>
        </w:rPr>
        <w:t>, Twitter, as well as the corporate website are all used to display advertising campaigns as part of the company's viral marketing plan</w:t>
      </w:r>
      <w:r w:rsidR="00A23298" w:rsidRPr="006B14E1">
        <w:rPr>
          <w:rFonts w:cs="Times New Roman"/>
          <w:color w:val="auto"/>
          <w:szCs w:val="24"/>
          <w:shd w:val="clear" w:color="auto" w:fill="FFFFFF"/>
        </w:rPr>
        <w:t xml:space="preserve"> (</w:t>
      </w:r>
      <w:proofErr w:type="spellStart"/>
      <w:r w:rsidR="00A23298" w:rsidRPr="006B14E1">
        <w:rPr>
          <w:rFonts w:cs="Times New Roman"/>
          <w:color w:val="auto"/>
          <w:szCs w:val="24"/>
          <w:shd w:val="clear" w:color="auto" w:fill="FFFFFF"/>
        </w:rPr>
        <w:t>Asavasakulkiat</w:t>
      </w:r>
      <w:proofErr w:type="spellEnd"/>
      <w:r w:rsidR="00A23298" w:rsidRPr="006B14E1">
        <w:rPr>
          <w:rFonts w:cs="Times New Roman"/>
          <w:color w:val="auto"/>
          <w:szCs w:val="24"/>
          <w:shd w:val="clear" w:color="auto" w:fill="FFFFFF"/>
        </w:rPr>
        <w:t>, 2018)</w:t>
      </w:r>
      <w:r w:rsidRPr="006B14E1">
        <w:rPr>
          <w:color w:val="auto"/>
        </w:rPr>
        <w:t xml:space="preserve">. To guide its buying and supply teams in their interactions with vendors, Pandora has established a supplier strategy. For its professional principles, the corporation has published </w:t>
      </w:r>
      <w:r w:rsidR="0053772C" w:rsidRPr="006B14E1">
        <w:rPr>
          <w:color w:val="auto"/>
        </w:rPr>
        <w:t>a rule</w:t>
      </w:r>
      <w:r w:rsidRPr="006B14E1">
        <w:rPr>
          <w:color w:val="auto"/>
        </w:rPr>
        <w:t xml:space="preserve"> of behaviour that serves as a guideline. Memorable Moments seems to be the company's slogan. There is a Jewellery guide </w:t>
      </w:r>
      <w:proofErr w:type="gramStart"/>
      <w:r w:rsidRPr="006B14E1">
        <w:rPr>
          <w:color w:val="auto"/>
        </w:rPr>
        <w:t>which</w:t>
      </w:r>
      <w:proofErr w:type="gramEnd"/>
      <w:r w:rsidRPr="006B14E1">
        <w:rPr>
          <w:color w:val="auto"/>
        </w:rPr>
        <w:t xml:space="preserve"> provides a full explanation of its goods, and also information on the elements utilized and also how to maintain &amp; keep their shine.</w:t>
      </w:r>
      <w:r w:rsidR="0053772C" w:rsidRPr="006B14E1">
        <w:rPr>
          <w:color w:val="auto"/>
        </w:rPr>
        <w:t xml:space="preserve"> </w:t>
      </w:r>
    </w:p>
    <w:p w14:paraId="48944DFA" w14:textId="77777777" w:rsidR="000E23A1" w:rsidRPr="006B14E1" w:rsidRDefault="00F8113F" w:rsidP="00855A51">
      <w:pPr>
        <w:rPr>
          <w:color w:val="auto"/>
        </w:rPr>
      </w:pPr>
      <w:r w:rsidRPr="006B14E1">
        <w:rPr>
          <w:color w:val="auto"/>
        </w:rPr>
        <w:t xml:space="preserve">As per </w:t>
      </w:r>
      <w:r w:rsidR="00A23298" w:rsidRPr="006B14E1">
        <w:rPr>
          <w:rFonts w:cs="Times New Roman"/>
          <w:color w:val="auto"/>
          <w:szCs w:val="24"/>
          <w:shd w:val="clear" w:color="auto" w:fill="FFFFFF"/>
        </w:rPr>
        <w:t xml:space="preserve">Dias and </w:t>
      </w:r>
      <w:proofErr w:type="spellStart"/>
      <w:r w:rsidR="00A23298" w:rsidRPr="006B14E1">
        <w:rPr>
          <w:rFonts w:cs="Times New Roman"/>
          <w:color w:val="auto"/>
          <w:szCs w:val="24"/>
          <w:shd w:val="clear" w:color="auto" w:fill="FFFFFF"/>
        </w:rPr>
        <w:t>Cavalheiro</w:t>
      </w:r>
      <w:proofErr w:type="spellEnd"/>
      <w:r w:rsidR="00A23298" w:rsidRPr="006B14E1">
        <w:rPr>
          <w:rFonts w:cs="Times New Roman"/>
          <w:color w:val="auto"/>
          <w:szCs w:val="24"/>
          <w:shd w:val="clear" w:color="auto" w:fill="FFFFFF"/>
        </w:rPr>
        <w:t xml:space="preserve"> (</w:t>
      </w:r>
      <w:r w:rsidRPr="006B14E1">
        <w:rPr>
          <w:rFonts w:cs="Times New Roman"/>
          <w:color w:val="auto"/>
          <w:szCs w:val="24"/>
          <w:shd w:val="clear" w:color="auto" w:fill="FFFFFF"/>
        </w:rPr>
        <w:t>2021</w:t>
      </w:r>
      <w:r w:rsidR="00A23298" w:rsidRPr="006B14E1">
        <w:rPr>
          <w:color w:val="auto"/>
        </w:rPr>
        <w:t xml:space="preserve">), </w:t>
      </w:r>
      <w:r w:rsidR="000E23A1" w:rsidRPr="006B14E1">
        <w:rPr>
          <w:color w:val="auto"/>
        </w:rPr>
        <w:t xml:space="preserve">While Pandora has become one of just a handful of firms that really has depended on verbal </w:t>
      </w:r>
      <w:proofErr w:type="gramStart"/>
      <w:r w:rsidR="000E23A1" w:rsidRPr="006B14E1">
        <w:rPr>
          <w:color w:val="auto"/>
        </w:rPr>
        <w:t>response,</w:t>
      </w:r>
      <w:proofErr w:type="gramEnd"/>
      <w:r w:rsidR="000E23A1" w:rsidRPr="006B14E1">
        <w:rPr>
          <w:color w:val="auto"/>
        </w:rPr>
        <w:t xml:space="preserve"> the company has proven to be an effective marketing tool. The company believes in the value of personalised advantages and has worked hard to establish a personal connection with its customers, which has finally prepared it for success in the top-of-the-line advertising. Pandora is heavily reliant on print media and advertises itself via design publications, among other places. It has also enlisted the assistance of online life phases as a result of its perception of its enormous power over through the new millennium.</w:t>
      </w:r>
    </w:p>
    <w:p w14:paraId="7C805D23" w14:textId="77777777" w:rsidR="00AF0034" w:rsidRPr="006B14E1" w:rsidRDefault="00DD788E" w:rsidP="00855A51">
      <w:pPr>
        <w:rPr>
          <w:color w:val="auto"/>
        </w:rPr>
      </w:pPr>
      <w:r w:rsidRPr="006B14E1">
        <w:rPr>
          <w:color w:val="auto"/>
        </w:rPr>
        <w:t>The most important method of selling Pandora's is via advertising. Advertisements for the majority of those company names may be seen on television and on the internet. Aside from that, the company occasionally engages in sales promotion, including through coupons and special deals.</w:t>
      </w:r>
      <w:r w:rsidR="004E245A" w:rsidRPr="006B14E1">
        <w:rPr>
          <w:color w:val="auto"/>
        </w:rPr>
        <w:t xml:space="preserve"> Pandora is implementing a number of measures to change its location strategy. The firm intends to link its internet and physical channels by providing users with "</w:t>
      </w:r>
      <w:proofErr w:type="spellStart"/>
      <w:r w:rsidR="004E245A" w:rsidRPr="006B14E1">
        <w:rPr>
          <w:color w:val="auto"/>
        </w:rPr>
        <w:t>omni</w:t>
      </w:r>
      <w:proofErr w:type="spellEnd"/>
      <w:r w:rsidR="004E245A" w:rsidRPr="006B14E1">
        <w:rPr>
          <w:color w:val="auto"/>
        </w:rPr>
        <w:t>-channel fulfilment as well as servicing features throughout the globe," according to the business. Pandora intends to create approximately 200 theme shops each year and to increase its digital "</w:t>
      </w:r>
      <w:proofErr w:type="spellStart"/>
      <w:r w:rsidR="004E245A" w:rsidRPr="006B14E1">
        <w:rPr>
          <w:color w:val="auto"/>
        </w:rPr>
        <w:t>eStore</w:t>
      </w:r>
      <w:proofErr w:type="spellEnd"/>
      <w:r w:rsidR="004E245A" w:rsidRPr="006B14E1">
        <w:rPr>
          <w:color w:val="auto"/>
        </w:rPr>
        <w:t>" to account for 10-15 % by 2020</w:t>
      </w:r>
      <w:r w:rsidR="00A23298" w:rsidRPr="006B14E1">
        <w:rPr>
          <w:rFonts w:cs="Times New Roman"/>
          <w:color w:val="auto"/>
          <w:szCs w:val="24"/>
          <w:shd w:val="clear" w:color="auto" w:fill="FFFFFF"/>
        </w:rPr>
        <w:t xml:space="preserve"> (</w:t>
      </w:r>
      <w:proofErr w:type="spellStart"/>
      <w:r w:rsidR="00A23298" w:rsidRPr="006B14E1">
        <w:rPr>
          <w:rFonts w:cs="Times New Roman"/>
          <w:color w:val="auto"/>
          <w:szCs w:val="24"/>
          <w:shd w:val="clear" w:color="auto" w:fill="FFFFFF"/>
        </w:rPr>
        <w:t>Dauriz</w:t>
      </w:r>
      <w:proofErr w:type="spellEnd"/>
      <w:r w:rsidR="00675A20" w:rsidRPr="006B14E1">
        <w:rPr>
          <w:rFonts w:cs="Times New Roman"/>
          <w:color w:val="auto"/>
          <w:szCs w:val="24"/>
          <w:shd w:val="clear" w:color="auto" w:fill="FFFFFF"/>
        </w:rPr>
        <w:t xml:space="preserve"> et al., </w:t>
      </w:r>
      <w:r w:rsidR="00A23298" w:rsidRPr="006B14E1">
        <w:rPr>
          <w:rFonts w:cs="Times New Roman"/>
          <w:color w:val="auto"/>
          <w:szCs w:val="24"/>
          <w:shd w:val="clear" w:color="auto" w:fill="FFFFFF"/>
        </w:rPr>
        <w:t>201</w:t>
      </w:r>
      <w:r w:rsidR="00675A20" w:rsidRPr="006B14E1">
        <w:rPr>
          <w:rFonts w:cs="Times New Roman"/>
          <w:color w:val="auto"/>
          <w:szCs w:val="24"/>
          <w:shd w:val="clear" w:color="auto" w:fill="FFFFFF"/>
        </w:rPr>
        <w:t>4)</w:t>
      </w:r>
      <w:r w:rsidR="004E245A" w:rsidRPr="006B14E1">
        <w:rPr>
          <w:color w:val="auto"/>
        </w:rPr>
        <w:t>. Pandora will however increase its production capacity in order to "provide a broad and creative product line while enhancing speed and effectiveness," according to the company's announcement. Thailand's capacity development initiative would need an overall expenditure of Bt9 billion across a five-year timeframe, according to the government.</w:t>
      </w:r>
    </w:p>
    <w:p w14:paraId="63820871" w14:textId="77777777" w:rsidR="004E245A" w:rsidRPr="006B14E1" w:rsidRDefault="004E245A">
      <w:pPr>
        <w:spacing w:after="0" w:line="240" w:lineRule="auto"/>
        <w:jc w:val="left"/>
        <w:rPr>
          <w:color w:val="auto"/>
        </w:rPr>
      </w:pPr>
      <w:r w:rsidRPr="006B14E1">
        <w:rPr>
          <w:color w:val="auto"/>
        </w:rPr>
        <w:br w:type="page"/>
      </w:r>
    </w:p>
    <w:p w14:paraId="0E8AB34A" w14:textId="77777777" w:rsidR="00A245DA" w:rsidRPr="006B14E1" w:rsidRDefault="004E245A" w:rsidP="00A245DA">
      <w:pPr>
        <w:pStyle w:val="Heading1"/>
        <w:rPr>
          <w:color w:val="auto"/>
        </w:rPr>
      </w:pPr>
      <w:bookmarkStart w:id="6" w:name="_Toc89120723"/>
      <w:r w:rsidRPr="006B14E1">
        <w:rPr>
          <w:color w:val="auto"/>
        </w:rPr>
        <w:lastRenderedPageBreak/>
        <w:t>Reference</w:t>
      </w:r>
      <w:bookmarkEnd w:id="6"/>
    </w:p>
    <w:p w14:paraId="7A0CE85C" w14:textId="1D714AFB" w:rsidR="00FA38E7" w:rsidRPr="006B14E1" w:rsidRDefault="00FA38E7" w:rsidP="009E7C0A">
      <w:pPr>
        <w:spacing w:line="276" w:lineRule="auto"/>
        <w:rPr>
          <w:rFonts w:cs="Times New Roman"/>
          <w:color w:val="auto"/>
          <w:szCs w:val="24"/>
          <w:shd w:val="clear" w:color="auto" w:fill="FFFFFF"/>
        </w:rPr>
      </w:pPr>
      <w:proofErr w:type="spellStart"/>
      <w:r w:rsidRPr="006B14E1">
        <w:rPr>
          <w:rFonts w:cs="Times New Roman"/>
          <w:color w:val="auto"/>
          <w:szCs w:val="24"/>
          <w:shd w:val="clear" w:color="auto" w:fill="FFFFFF"/>
        </w:rPr>
        <w:t>Asavasakulkiat</w:t>
      </w:r>
      <w:proofErr w:type="spellEnd"/>
      <w:r w:rsidRPr="006B14E1">
        <w:rPr>
          <w:rFonts w:cs="Times New Roman"/>
          <w:color w:val="auto"/>
          <w:szCs w:val="24"/>
          <w:shd w:val="clear" w:color="auto" w:fill="FFFFFF"/>
        </w:rPr>
        <w:t xml:space="preserve">, </w:t>
      </w:r>
      <w:r w:rsidR="009E7C0A" w:rsidRPr="006B14E1">
        <w:rPr>
          <w:rFonts w:cs="Times New Roman"/>
          <w:color w:val="auto"/>
          <w:szCs w:val="24"/>
          <w:shd w:val="clear" w:color="auto" w:fill="FFFFFF"/>
        </w:rPr>
        <w:t>M</w:t>
      </w:r>
      <w:r w:rsidRPr="006B14E1">
        <w:rPr>
          <w:rFonts w:cs="Times New Roman"/>
          <w:color w:val="auto"/>
          <w:szCs w:val="24"/>
          <w:shd w:val="clear" w:color="auto" w:fill="FFFFFF"/>
        </w:rPr>
        <w:t>.</w:t>
      </w:r>
      <w:r w:rsidR="009E7C0A" w:rsidRPr="006B14E1">
        <w:rPr>
          <w:rFonts w:cs="Times New Roman"/>
          <w:color w:val="auto"/>
          <w:szCs w:val="24"/>
          <w:shd w:val="clear" w:color="auto" w:fill="FFFFFF"/>
        </w:rPr>
        <w:t>T</w:t>
      </w:r>
      <w:r w:rsidRPr="006B14E1">
        <w:rPr>
          <w:rFonts w:cs="Times New Roman"/>
          <w:color w:val="auto"/>
          <w:szCs w:val="24"/>
          <w:shd w:val="clear" w:color="auto" w:fill="FFFFFF"/>
        </w:rPr>
        <w:t xml:space="preserve">., 2018. How social media influences purchasing decision for costume jewellery (doctoral dissertation, </w:t>
      </w:r>
      <w:proofErr w:type="spellStart"/>
      <w:r w:rsidR="009E7C0A" w:rsidRPr="006B14E1">
        <w:rPr>
          <w:rFonts w:cs="Times New Roman"/>
          <w:color w:val="auto"/>
          <w:szCs w:val="24"/>
          <w:shd w:val="clear" w:color="auto" w:fill="FFFFFF"/>
        </w:rPr>
        <w:t>Thammasat</w:t>
      </w:r>
      <w:proofErr w:type="spellEnd"/>
      <w:r w:rsidRPr="006B14E1">
        <w:rPr>
          <w:rFonts w:cs="Times New Roman"/>
          <w:color w:val="auto"/>
          <w:szCs w:val="24"/>
          <w:shd w:val="clear" w:color="auto" w:fill="FFFFFF"/>
        </w:rPr>
        <w:t xml:space="preserve"> </w:t>
      </w:r>
      <w:r w:rsidR="009E7C0A" w:rsidRPr="006B14E1">
        <w:rPr>
          <w:rFonts w:cs="Times New Roman"/>
          <w:color w:val="auto"/>
          <w:szCs w:val="24"/>
          <w:shd w:val="clear" w:color="auto" w:fill="FFFFFF"/>
        </w:rPr>
        <w:t>U</w:t>
      </w:r>
      <w:r w:rsidRPr="006B14E1">
        <w:rPr>
          <w:rFonts w:cs="Times New Roman"/>
          <w:color w:val="auto"/>
          <w:szCs w:val="24"/>
          <w:shd w:val="clear" w:color="auto" w:fill="FFFFFF"/>
        </w:rPr>
        <w:t>niversity).</w:t>
      </w:r>
    </w:p>
    <w:p w14:paraId="5C3B0064" w14:textId="77777777" w:rsidR="00FA38E7" w:rsidRPr="006B14E1" w:rsidRDefault="00FA38E7" w:rsidP="009E7C0A">
      <w:pPr>
        <w:spacing w:line="276" w:lineRule="auto"/>
        <w:rPr>
          <w:rFonts w:cs="Times New Roman"/>
          <w:color w:val="auto"/>
          <w:szCs w:val="24"/>
          <w:lang w:val="en-US"/>
        </w:rPr>
      </w:pPr>
      <w:proofErr w:type="spellStart"/>
      <w:r w:rsidRPr="006B14E1">
        <w:rPr>
          <w:rFonts w:cs="Times New Roman"/>
          <w:color w:val="auto"/>
          <w:szCs w:val="24"/>
          <w:shd w:val="clear" w:color="auto" w:fill="FFFFFF"/>
        </w:rPr>
        <w:t>Bucuta</w:t>
      </w:r>
      <w:proofErr w:type="spellEnd"/>
      <w:r w:rsidRPr="006B14E1">
        <w:rPr>
          <w:rFonts w:cs="Times New Roman"/>
          <w:color w:val="auto"/>
          <w:szCs w:val="24"/>
          <w:shd w:val="clear" w:color="auto" w:fill="FFFFFF"/>
        </w:rPr>
        <w:t xml:space="preserve">, A. and </w:t>
      </w:r>
      <w:proofErr w:type="spellStart"/>
      <w:r w:rsidRPr="006B14E1">
        <w:rPr>
          <w:rFonts w:cs="Times New Roman"/>
          <w:color w:val="auto"/>
          <w:szCs w:val="24"/>
          <w:shd w:val="clear" w:color="auto" w:fill="FFFFFF"/>
        </w:rPr>
        <w:t>Balgaradean</w:t>
      </w:r>
      <w:proofErr w:type="spellEnd"/>
      <w:r w:rsidRPr="006B14E1">
        <w:rPr>
          <w:rFonts w:cs="Times New Roman"/>
          <w:color w:val="auto"/>
          <w:szCs w:val="24"/>
          <w:shd w:val="clear" w:color="auto" w:fill="FFFFFF"/>
        </w:rPr>
        <w:t xml:space="preserve">, C.M., 2016. </w:t>
      </w:r>
      <w:proofErr w:type="gramStart"/>
      <w:r w:rsidRPr="006B14E1">
        <w:rPr>
          <w:rFonts w:cs="Times New Roman"/>
          <w:color w:val="auto"/>
          <w:szCs w:val="24"/>
          <w:shd w:val="clear" w:color="auto" w:fill="FFFFFF"/>
        </w:rPr>
        <w:t>Affordable Luxury.</w:t>
      </w:r>
      <w:proofErr w:type="gramEnd"/>
      <w:r w:rsidRPr="006B14E1">
        <w:rPr>
          <w:rFonts w:cs="Times New Roman"/>
          <w:color w:val="auto"/>
          <w:szCs w:val="24"/>
          <w:shd w:val="clear" w:color="auto" w:fill="FFFFFF"/>
        </w:rPr>
        <w:t xml:space="preserve"> </w:t>
      </w:r>
      <w:proofErr w:type="gramStart"/>
      <w:r w:rsidRPr="006B14E1">
        <w:rPr>
          <w:rFonts w:cs="Times New Roman"/>
          <w:color w:val="auto"/>
          <w:szCs w:val="24"/>
          <w:shd w:val="clear" w:color="auto" w:fill="FFFFFF"/>
        </w:rPr>
        <w:t>The Newest Trend in the Fashion Industry?</w:t>
      </w:r>
      <w:proofErr w:type="gramEnd"/>
      <w:r w:rsidRPr="006B14E1">
        <w:rPr>
          <w:rFonts w:cs="Times New Roman"/>
          <w:color w:val="auto"/>
          <w:szCs w:val="24"/>
          <w:shd w:val="clear" w:color="auto" w:fill="FFFFFF"/>
        </w:rPr>
        <w:t xml:space="preserve"> Case Study: Pandora </w:t>
      </w:r>
      <w:proofErr w:type="spellStart"/>
      <w:r w:rsidRPr="006B14E1">
        <w:rPr>
          <w:rFonts w:cs="Times New Roman"/>
          <w:color w:val="auto"/>
          <w:szCs w:val="24"/>
          <w:shd w:val="clear" w:color="auto" w:fill="FFFFFF"/>
        </w:rPr>
        <w:t>Jewelry</w:t>
      </w:r>
      <w:proofErr w:type="spellEnd"/>
      <w:r w:rsidRPr="006B14E1">
        <w:rPr>
          <w:rFonts w:cs="Times New Roman"/>
          <w:color w:val="auto"/>
          <w:szCs w:val="24"/>
          <w:shd w:val="clear" w:color="auto" w:fill="FFFFFF"/>
        </w:rPr>
        <w:t>. In </w:t>
      </w:r>
      <w:proofErr w:type="gramStart"/>
      <w:r w:rsidRPr="006B14E1">
        <w:rPr>
          <w:rFonts w:cs="Times New Roman"/>
          <w:color w:val="auto"/>
          <w:szCs w:val="24"/>
          <w:shd w:val="clear" w:color="auto" w:fill="FFFFFF"/>
        </w:rPr>
        <w:t>The</w:t>
      </w:r>
      <w:proofErr w:type="gramEnd"/>
      <w:r w:rsidRPr="006B14E1">
        <w:rPr>
          <w:rFonts w:cs="Times New Roman"/>
          <w:color w:val="auto"/>
          <w:szCs w:val="24"/>
          <w:shd w:val="clear" w:color="auto" w:fill="FFFFFF"/>
        </w:rPr>
        <w:t xml:space="preserve"> Proceedings of the International Conference" Marketing-from Information to Decision" (p. 61). </w:t>
      </w:r>
      <w:proofErr w:type="gramStart"/>
      <w:r w:rsidRPr="006B14E1">
        <w:rPr>
          <w:rFonts w:cs="Times New Roman"/>
          <w:color w:val="auto"/>
          <w:szCs w:val="24"/>
          <w:shd w:val="clear" w:color="auto" w:fill="FFFFFF"/>
        </w:rPr>
        <w:t xml:space="preserve">Babes </w:t>
      </w:r>
      <w:proofErr w:type="spellStart"/>
      <w:r w:rsidRPr="006B14E1">
        <w:rPr>
          <w:rFonts w:cs="Times New Roman"/>
          <w:color w:val="auto"/>
          <w:szCs w:val="24"/>
          <w:shd w:val="clear" w:color="auto" w:fill="FFFFFF"/>
        </w:rPr>
        <w:t>Bolyai</w:t>
      </w:r>
      <w:proofErr w:type="spellEnd"/>
      <w:r w:rsidRPr="006B14E1">
        <w:rPr>
          <w:rFonts w:cs="Times New Roman"/>
          <w:color w:val="auto"/>
          <w:szCs w:val="24"/>
          <w:shd w:val="clear" w:color="auto" w:fill="FFFFFF"/>
        </w:rPr>
        <w:t xml:space="preserve"> University.</w:t>
      </w:r>
      <w:proofErr w:type="gramEnd"/>
    </w:p>
    <w:p w14:paraId="5E8AD69D" w14:textId="77777777" w:rsidR="00FA38E7" w:rsidRPr="006B14E1" w:rsidRDefault="00FA38E7" w:rsidP="009E7C0A">
      <w:pPr>
        <w:spacing w:line="276" w:lineRule="auto"/>
        <w:rPr>
          <w:rFonts w:cs="Times New Roman"/>
          <w:color w:val="auto"/>
          <w:szCs w:val="24"/>
          <w:shd w:val="clear" w:color="auto" w:fill="FFFFFF"/>
        </w:rPr>
      </w:pPr>
      <w:r w:rsidRPr="006B14E1">
        <w:rPr>
          <w:rFonts w:cs="Times New Roman"/>
          <w:color w:val="auto"/>
          <w:szCs w:val="24"/>
          <w:shd w:val="clear" w:color="auto" w:fill="FFFFFF"/>
        </w:rPr>
        <w:t xml:space="preserve">Chen, Y.H. and </w:t>
      </w:r>
      <w:proofErr w:type="spellStart"/>
      <w:r w:rsidRPr="006B14E1">
        <w:rPr>
          <w:rFonts w:cs="Times New Roman"/>
          <w:color w:val="auto"/>
          <w:szCs w:val="24"/>
          <w:shd w:val="clear" w:color="auto" w:fill="FFFFFF"/>
        </w:rPr>
        <w:t>Ho</w:t>
      </w:r>
      <w:proofErr w:type="spellEnd"/>
      <w:r w:rsidRPr="006B14E1">
        <w:rPr>
          <w:rFonts w:cs="Times New Roman"/>
          <w:color w:val="auto"/>
          <w:szCs w:val="24"/>
          <w:shd w:val="clear" w:color="auto" w:fill="FFFFFF"/>
        </w:rPr>
        <w:t>, M.C., 2016. Marketing Strategy of Narrative Design: with PANDORA Charms as Example. </w:t>
      </w:r>
      <w:proofErr w:type="spellStart"/>
      <w:proofErr w:type="gramStart"/>
      <w:r w:rsidRPr="006B14E1">
        <w:rPr>
          <w:rFonts w:eastAsia="MS Mincho" w:cs="Times New Roman"/>
          <w:color w:val="auto"/>
          <w:szCs w:val="24"/>
          <w:shd w:val="clear" w:color="auto" w:fill="FFFFFF"/>
        </w:rPr>
        <w:t>設計研究</w:t>
      </w:r>
      <w:proofErr w:type="spellEnd"/>
      <w:r w:rsidRPr="006B14E1">
        <w:rPr>
          <w:rFonts w:cs="Times New Roman"/>
          <w:color w:val="auto"/>
          <w:szCs w:val="24"/>
          <w:shd w:val="clear" w:color="auto" w:fill="FFFFFF"/>
        </w:rPr>
        <w:t>, (12), pp.153-157.</w:t>
      </w:r>
      <w:proofErr w:type="gramEnd"/>
    </w:p>
    <w:p w14:paraId="0F584085" w14:textId="77777777" w:rsidR="00FA38E7" w:rsidRPr="006B14E1" w:rsidRDefault="00FA38E7" w:rsidP="009E7C0A">
      <w:pPr>
        <w:spacing w:line="276" w:lineRule="auto"/>
        <w:rPr>
          <w:rFonts w:cs="Times New Roman"/>
          <w:color w:val="auto"/>
          <w:szCs w:val="24"/>
          <w:shd w:val="clear" w:color="auto" w:fill="FFFFFF"/>
        </w:rPr>
      </w:pPr>
      <w:proofErr w:type="spellStart"/>
      <w:proofErr w:type="gramStart"/>
      <w:r w:rsidRPr="006B14E1">
        <w:rPr>
          <w:rFonts w:cs="Times New Roman"/>
          <w:color w:val="auto"/>
          <w:szCs w:val="24"/>
          <w:shd w:val="clear" w:color="auto" w:fill="FFFFFF"/>
        </w:rPr>
        <w:t>Dauriz</w:t>
      </w:r>
      <w:proofErr w:type="spellEnd"/>
      <w:r w:rsidRPr="006B14E1">
        <w:rPr>
          <w:rFonts w:cs="Times New Roman"/>
          <w:color w:val="auto"/>
          <w:szCs w:val="24"/>
          <w:shd w:val="clear" w:color="auto" w:fill="FFFFFF"/>
        </w:rPr>
        <w:t xml:space="preserve">, L., Remy, N. and </w:t>
      </w:r>
      <w:proofErr w:type="spellStart"/>
      <w:r w:rsidRPr="006B14E1">
        <w:rPr>
          <w:rFonts w:cs="Times New Roman"/>
          <w:color w:val="auto"/>
          <w:szCs w:val="24"/>
          <w:shd w:val="clear" w:color="auto" w:fill="FFFFFF"/>
        </w:rPr>
        <w:t>Tochtermann</w:t>
      </w:r>
      <w:proofErr w:type="spellEnd"/>
      <w:r w:rsidRPr="006B14E1">
        <w:rPr>
          <w:rFonts w:cs="Times New Roman"/>
          <w:color w:val="auto"/>
          <w:szCs w:val="24"/>
          <w:shd w:val="clear" w:color="auto" w:fill="FFFFFF"/>
        </w:rPr>
        <w:t>, T., 2014.</w:t>
      </w:r>
      <w:proofErr w:type="gramEnd"/>
      <w:r w:rsidRPr="006B14E1">
        <w:rPr>
          <w:rFonts w:cs="Times New Roman"/>
          <w:color w:val="auto"/>
          <w:szCs w:val="24"/>
          <w:shd w:val="clear" w:color="auto" w:fill="FFFFFF"/>
        </w:rPr>
        <w:t xml:space="preserve"> A multifaceted future: The </w:t>
      </w:r>
      <w:proofErr w:type="spellStart"/>
      <w:r w:rsidRPr="006B14E1">
        <w:rPr>
          <w:rFonts w:cs="Times New Roman"/>
          <w:color w:val="auto"/>
          <w:szCs w:val="24"/>
          <w:shd w:val="clear" w:color="auto" w:fill="FFFFFF"/>
        </w:rPr>
        <w:t>jewelry</w:t>
      </w:r>
      <w:proofErr w:type="spellEnd"/>
      <w:r w:rsidRPr="006B14E1">
        <w:rPr>
          <w:rFonts w:cs="Times New Roman"/>
          <w:color w:val="auto"/>
          <w:szCs w:val="24"/>
          <w:shd w:val="clear" w:color="auto" w:fill="FFFFFF"/>
        </w:rPr>
        <w:t xml:space="preserve"> industry in 2020. </w:t>
      </w:r>
      <w:proofErr w:type="gramStart"/>
      <w:r w:rsidRPr="006B14E1">
        <w:rPr>
          <w:rFonts w:cs="Times New Roman"/>
          <w:color w:val="auto"/>
          <w:szCs w:val="24"/>
          <w:shd w:val="clear" w:color="auto" w:fill="FFFFFF"/>
        </w:rPr>
        <w:t>Retrieved on December, 4, p.2014.</w:t>
      </w:r>
      <w:proofErr w:type="gramEnd"/>
    </w:p>
    <w:p w14:paraId="47AFEEFB" w14:textId="77777777" w:rsidR="00FA38E7" w:rsidRPr="006B14E1" w:rsidRDefault="00FA38E7" w:rsidP="009E7C0A">
      <w:pPr>
        <w:spacing w:line="276" w:lineRule="auto"/>
        <w:rPr>
          <w:rFonts w:cs="Times New Roman"/>
          <w:color w:val="auto"/>
          <w:szCs w:val="24"/>
          <w:shd w:val="clear" w:color="auto" w:fill="FFFFFF"/>
        </w:rPr>
      </w:pPr>
      <w:r w:rsidRPr="006B14E1">
        <w:rPr>
          <w:rFonts w:cs="Times New Roman"/>
          <w:color w:val="auto"/>
          <w:szCs w:val="24"/>
          <w:shd w:val="clear" w:color="auto" w:fill="FFFFFF"/>
        </w:rPr>
        <w:t xml:space="preserve">Dias, P. and </w:t>
      </w:r>
      <w:proofErr w:type="spellStart"/>
      <w:r w:rsidRPr="006B14E1">
        <w:rPr>
          <w:rFonts w:cs="Times New Roman"/>
          <w:color w:val="auto"/>
          <w:szCs w:val="24"/>
          <w:shd w:val="clear" w:color="auto" w:fill="FFFFFF"/>
        </w:rPr>
        <w:t>Cavalheiro</w:t>
      </w:r>
      <w:proofErr w:type="spellEnd"/>
      <w:r w:rsidRPr="006B14E1">
        <w:rPr>
          <w:rFonts w:cs="Times New Roman"/>
          <w:color w:val="auto"/>
          <w:szCs w:val="24"/>
          <w:shd w:val="clear" w:color="auto" w:fill="FFFFFF"/>
        </w:rPr>
        <w:t>, R., 2021. The role of storytelling in the creation of brand love: the PANDORA case. </w:t>
      </w:r>
      <w:proofErr w:type="gramStart"/>
      <w:r w:rsidRPr="006B14E1">
        <w:rPr>
          <w:rFonts w:cs="Times New Roman"/>
          <w:color w:val="auto"/>
          <w:szCs w:val="24"/>
          <w:shd w:val="clear" w:color="auto" w:fill="FFFFFF"/>
        </w:rPr>
        <w:t>Journal of Brand Management, pp.1-14.</w:t>
      </w:r>
      <w:proofErr w:type="gramEnd"/>
    </w:p>
    <w:p w14:paraId="436FE3A8" w14:textId="77777777" w:rsidR="00FA38E7" w:rsidRPr="006B14E1" w:rsidRDefault="00FA38E7" w:rsidP="009E7C0A">
      <w:pPr>
        <w:spacing w:line="276" w:lineRule="auto"/>
        <w:rPr>
          <w:rFonts w:cs="Times New Roman"/>
          <w:color w:val="auto"/>
          <w:szCs w:val="24"/>
          <w:shd w:val="clear" w:color="auto" w:fill="FFFFFF"/>
        </w:rPr>
      </w:pPr>
      <w:proofErr w:type="spellStart"/>
      <w:proofErr w:type="gramStart"/>
      <w:r w:rsidRPr="006B14E1">
        <w:rPr>
          <w:rFonts w:cs="Times New Roman"/>
          <w:color w:val="auto"/>
          <w:szCs w:val="24"/>
          <w:shd w:val="clear" w:color="auto" w:fill="FFFFFF"/>
        </w:rPr>
        <w:t>Išoraitė</w:t>
      </w:r>
      <w:proofErr w:type="spellEnd"/>
      <w:r w:rsidRPr="006B14E1">
        <w:rPr>
          <w:rFonts w:cs="Times New Roman"/>
          <w:color w:val="auto"/>
          <w:szCs w:val="24"/>
          <w:shd w:val="clear" w:color="auto" w:fill="FFFFFF"/>
        </w:rPr>
        <w:t>, M., 2016.</w:t>
      </w:r>
      <w:proofErr w:type="gramEnd"/>
      <w:r w:rsidRPr="006B14E1">
        <w:rPr>
          <w:rFonts w:cs="Times New Roman"/>
          <w:color w:val="auto"/>
          <w:szCs w:val="24"/>
          <w:shd w:val="clear" w:color="auto" w:fill="FFFFFF"/>
        </w:rPr>
        <w:t xml:space="preserve"> </w:t>
      </w:r>
      <w:proofErr w:type="gramStart"/>
      <w:r w:rsidRPr="006B14E1">
        <w:rPr>
          <w:rFonts w:cs="Times New Roman"/>
          <w:color w:val="auto"/>
          <w:szCs w:val="24"/>
          <w:shd w:val="clear" w:color="auto" w:fill="FFFFFF"/>
        </w:rPr>
        <w:t>Marketing mix theoretical aspects.</w:t>
      </w:r>
      <w:proofErr w:type="gramEnd"/>
      <w:r w:rsidRPr="006B14E1">
        <w:rPr>
          <w:rFonts w:cs="Times New Roman"/>
          <w:color w:val="auto"/>
          <w:szCs w:val="24"/>
          <w:shd w:val="clear" w:color="auto" w:fill="FFFFFF"/>
        </w:rPr>
        <w:t> </w:t>
      </w:r>
      <w:proofErr w:type="gramStart"/>
      <w:r w:rsidRPr="006B14E1">
        <w:rPr>
          <w:rFonts w:cs="Times New Roman"/>
          <w:color w:val="auto"/>
          <w:szCs w:val="24"/>
          <w:shd w:val="clear" w:color="auto" w:fill="FFFFFF"/>
        </w:rPr>
        <w:t>International Journal of Research-</w:t>
      </w:r>
      <w:proofErr w:type="spellStart"/>
      <w:r w:rsidRPr="006B14E1">
        <w:rPr>
          <w:rFonts w:cs="Times New Roman"/>
          <w:color w:val="auto"/>
          <w:szCs w:val="24"/>
          <w:shd w:val="clear" w:color="auto" w:fill="FFFFFF"/>
        </w:rPr>
        <w:t>Granthaalayah</w:t>
      </w:r>
      <w:proofErr w:type="spellEnd"/>
      <w:r w:rsidRPr="006B14E1">
        <w:rPr>
          <w:rFonts w:cs="Times New Roman"/>
          <w:color w:val="auto"/>
          <w:szCs w:val="24"/>
          <w:shd w:val="clear" w:color="auto" w:fill="FFFFFF"/>
        </w:rPr>
        <w:t>, 4(6), pp.25-37.</w:t>
      </w:r>
      <w:proofErr w:type="gramEnd"/>
    </w:p>
    <w:p w14:paraId="367D8105" w14:textId="77777777" w:rsidR="00FA38E7" w:rsidRPr="006B14E1" w:rsidRDefault="00FA38E7" w:rsidP="009E7C0A">
      <w:pPr>
        <w:spacing w:line="276" w:lineRule="auto"/>
        <w:rPr>
          <w:rFonts w:cs="Times New Roman"/>
          <w:color w:val="auto"/>
          <w:szCs w:val="24"/>
          <w:shd w:val="clear" w:color="auto" w:fill="FFFFFF"/>
        </w:rPr>
      </w:pPr>
      <w:proofErr w:type="spellStart"/>
      <w:r w:rsidRPr="006B14E1">
        <w:rPr>
          <w:rFonts w:cs="Times New Roman"/>
          <w:color w:val="auto"/>
          <w:szCs w:val="24"/>
          <w:shd w:val="clear" w:color="auto" w:fill="FFFFFF"/>
        </w:rPr>
        <w:t>Kotler</w:t>
      </w:r>
      <w:proofErr w:type="spellEnd"/>
      <w:r w:rsidRPr="006B14E1">
        <w:rPr>
          <w:rFonts w:cs="Times New Roman"/>
          <w:color w:val="auto"/>
          <w:szCs w:val="24"/>
          <w:shd w:val="clear" w:color="auto" w:fill="FFFFFF"/>
        </w:rPr>
        <w:t xml:space="preserve">, P. and Armstrong, G., 2016. </w:t>
      </w:r>
      <w:proofErr w:type="gramStart"/>
      <w:r w:rsidRPr="006B14E1">
        <w:rPr>
          <w:rFonts w:cs="Times New Roman"/>
          <w:color w:val="auto"/>
          <w:szCs w:val="24"/>
          <w:shd w:val="clear" w:color="auto" w:fill="FFFFFF"/>
        </w:rPr>
        <w:t>Principles of Marketing.</w:t>
      </w:r>
      <w:proofErr w:type="gramEnd"/>
      <w:r w:rsidRPr="006B14E1">
        <w:rPr>
          <w:rFonts w:cs="Times New Roman"/>
          <w:color w:val="auto"/>
          <w:szCs w:val="24"/>
          <w:shd w:val="clear" w:color="auto" w:fill="FFFFFF"/>
        </w:rPr>
        <w:t xml:space="preserve"> </w:t>
      </w:r>
      <w:proofErr w:type="gramStart"/>
      <w:r w:rsidRPr="006B14E1">
        <w:rPr>
          <w:rFonts w:cs="Times New Roman"/>
          <w:color w:val="auto"/>
          <w:szCs w:val="24"/>
          <w:shd w:val="clear" w:color="auto" w:fill="FFFFFF"/>
        </w:rPr>
        <w:t>Sixteenth edition, Global edition.</w:t>
      </w:r>
      <w:proofErr w:type="gramEnd"/>
      <w:r w:rsidRPr="006B14E1">
        <w:rPr>
          <w:rFonts w:cs="Times New Roman"/>
          <w:color w:val="auto"/>
          <w:szCs w:val="24"/>
          <w:shd w:val="clear" w:color="auto" w:fill="FFFFFF"/>
        </w:rPr>
        <w:t xml:space="preserve"> </w:t>
      </w:r>
      <w:proofErr w:type="gramStart"/>
      <w:r w:rsidRPr="006B14E1">
        <w:rPr>
          <w:rFonts w:cs="Times New Roman"/>
          <w:color w:val="auto"/>
          <w:szCs w:val="24"/>
          <w:shd w:val="clear" w:color="auto" w:fill="FFFFFF"/>
        </w:rPr>
        <w:t>ed</w:t>
      </w:r>
      <w:proofErr w:type="gramEnd"/>
      <w:r w:rsidRPr="006B14E1">
        <w:rPr>
          <w:rFonts w:cs="Times New Roman"/>
          <w:color w:val="auto"/>
          <w:szCs w:val="24"/>
          <w:shd w:val="clear" w:color="auto" w:fill="FFFFFF"/>
        </w:rPr>
        <w:t>. Harlow: Pearson Education</w:t>
      </w:r>
    </w:p>
    <w:p w14:paraId="07CB6041" w14:textId="77777777" w:rsidR="00FA38E7" w:rsidRPr="006B14E1" w:rsidRDefault="00FA38E7" w:rsidP="009E7C0A">
      <w:pPr>
        <w:spacing w:line="276" w:lineRule="auto"/>
        <w:rPr>
          <w:rFonts w:cs="Times New Roman"/>
          <w:color w:val="auto"/>
          <w:szCs w:val="24"/>
          <w:shd w:val="clear" w:color="auto" w:fill="FFFFFF"/>
        </w:rPr>
      </w:pPr>
      <w:r w:rsidRPr="006B14E1">
        <w:rPr>
          <w:rFonts w:cs="Times New Roman"/>
          <w:color w:val="auto"/>
          <w:szCs w:val="24"/>
          <w:shd w:val="clear" w:color="auto" w:fill="FFFFFF"/>
        </w:rPr>
        <w:t>Lim, W.M., 2021. A marketing mix typology for integrated care: the 10 Ps. Journal of Strategic Marketing, 29(5), pp.453-469.</w:t>
      </w:r>
    </w:p>
    <w:p w14:paraId="20386360" w14:textId="77777777" w:rsidR="00FA38E7" w:rsidRPr="006B14E1" w:rsidRDefault="00FA38E7" w:rsidP="009E7C0A">
      <w:pPr>
        <w:spacing w:line="276" w:lineRule="auto"/>
        <w:rPr>
          <w:rFonts w:cs="Times New Roman"/>
          <w:color w:val="auto"/>
          <w:szCs w:val="24"/>
          <w:shd w:val="clear" w:color="auto" w:fill="FFFFFF"/>
        </w:rPr>
      </w:pPr>
      <w:proofErr w:type="spellStart"/>
      <w:r w:rsidRPr="006B14E1">
        <w:rPr>
          <w:rFonts w:cs="Times New Roman"/>
          <w:color w:val="auto"/>
          <w:szCs w:val="24"/>
          <w:shd w:val="clear" w:color="auto" w:fill="FFFFFF"/>
        </w:rPr>
        <w:t>Mintz</w:t>
      </w:r>
      <w:proofErr w:type="spellEnd"/>
      <w:r w:rsidRPr="006B14E1">
        <w:rPr>
          <w:rFonts w:cs="Times New Roman"/>
          <w:color w:val="auto"/>
          <w:szCs w:val="24"/>
          <w:shd w:val="clear" w:color="auto" w:fill="FFFFFF"/>
        </w:rPr>
        <w:t xml:space="preserve">, O., </w:t>
      </w:r>
      <w:proofErr w:type="spellStart"/>
      <w:r w:rsidRPr="006B14E1">
        <w:rPr>
          <w:rFonts w:cs="Times New Roman"/>
          <w:color w:val="auto"/>
          <w:szCs w:val="24"/>
          <w:shd w:val="clear" w:color="auto" w:fill="FFFFFF"/>
        </w:rPr>
        <w:t>Gilbride</w:t>
      </w:r>
      <w:proofErr w:type="spellEnd"/>
      <w:r w:rsidRPr="006B14E1">
        <w:rPr>
          <w:rFonts w:cs="Times New Roman"/>
          <w:color w:val="auto"/>
          <w:szCs w:val="24"/>
          <w:shd w:val="clear" w:color="auto" w:fill="FFFFFF"/>
        </w:rPr>
        <w:t xml:space="preserve">, T.J., </w:t>
      </w:r>
      <w:proofErr w:type="spellStart"/>
      <w:r w:rsidRPr="006B14E1">
        <w:rPr>
          <w:rFonts w:cs="Times New Roman"/>
          <w:color w:val="auto"/>
          <w:szCs w:val="24"/>
          <w:shd w:val="clear" w:color="auto" w:fill="FFFFFF"/>
        </w:rPr>
        <w:t>Lenk</w:t>
      </w:r>
      <w:proofErr w:type="spellEnd"/>
      <w:r w:rsidRPr="006B14E1">
        <w:rPr>
          <w:rFonts w:cs="Times New Roman"/>
          <w:color w:val="auto"/>
          <w:szCs w:val="24"/>
          <w:shd w:val="clear" w:color="auto" w:fill="FFFFFF"/>
        </w:rPr>
        <w:t xml:space="preserve">, P. and </w:t>
      </w:r>
      <w:proofErr w:type="spellStart"/>
      <w:r w:rsidRPr="006B14E1">
        <w:rPr>
          <w:rFonts w:cs="Times New Roman"/>
          <w:color w:val="auto"/>
          <w:szCs w:val="24"/>
          <w:shd w:val="clear" w:color="auto" w:fill="FFFFFF"/>
        </w:rPr>
        <w:t>Currim</w:t>
      </w:r>
      <w:proofErr w:type="spellEnd"/>
      <w:r w:rsidRPr="006B14E1">
        <w:rPr>
          <w:rFonts w:cs="Times New Roman"/>
          <w:color w:val="auto"/>
          <w:szCs w:val="24"/>
          <w:shd w:val="clear" w:color="auto" w:fill="FFFFFF"/>
        </w:rPr>
        <w:t xml:space="preserve">, I.S., 2021. </w:t>
      </w:r>
      <w:proofErr w:type="gramStart"/>
      <w:r w:rsidRPr="006B14E1">
        <w:rPr>
          <w:rFonts w:cs="Times New Roman"/>
          <w:color w:val="auto"/>
          <w:szCs w:val="24"/>
          <w:shd w:val="clear" w:color="auto" w:fill="FFFFFF"/>
        </w:rPr>
        <w:t>The right metrics for marketing-mix decisions.</w:t>
      </w:r>
      <w:proofErr w:type="gramEnd"/>
      <w:r w:rsidRPr="006B14E1">
        <w:rPr>
          <w:rFonts w:cs="Times New Roman"/>
          <w:color w:val="auto"/>
          <w:szCs w:val="24"/>
          <w:shd w:val="clear" w:color="auto" w:fill="FFFFFF"/>
        </w:rPr>
        <w:t> </w:t>
      </w:r>
      <w:proofErr w:type="gramStart"/>
      <w:r w:rsidRPr="006B14E1">
        <w:rPr>
          <w:rFonts w:cs="Times New Roman"/>
          <w:color w:val="auto"/>
          <w:szCs w:val="24"/>
          <w:shd w:val="clear" w:color="auto" w:fill="FFFFFF"/>
        </w:rPr>
        <w:t>International Journal of Research in Marketing, 38(1), pp.32-49.</w:t>
      </w:r>
      <w:proofErr w:type="gramEnd"/>
    </w:p>
    <w:p w14:paraId="2E491179" w14:textId="4A4D9AE1" w:rsidR="00FA38E7" w:rsidRPr="006B14E1" w:rsidRDefault="00FA38E7" w:rsidP="009E7C0A">
      <w:pPr>
        <w:spacing w:line="276" w:lineRule="auto"/>
        <w:rPr>
          <w:rFonts w:cs="Times New Roman"/>
          <w:color w:val="auto"/>
          <w:szCs w:val="24"/>
          <w:shd w:val="clear" w:color="auto" w:fill="FFFFFF"/>
        </w:rPr>
      </w:pPr>
      <w:proofErr w:type="spellStart"/>
      <w:proofErr w:type="gramStart"/>
      <w:r w:rsidRPr="006B14E1">
        <w:rPr>
          <w:rFonts w:cs="Times New Roman"/>
          <w:color w:val="auto"/>
          <w:szCs w:val="24"/>
          <w:shd w:val="clear" w:color="auto" w:fill="FFFFFF"/>
        </w:rPr>
        <w:t>Nobre</w:t>
      </w:r>
      <w:proofErr w:type="spellEnd"/>
      <w:r w:rsidRPr="006B14E1">
        <w:rPr>
          <w:rFonts w:cs="Times New Roman"/>
          <w:color w:val="auto"/>
          <w:szCs w:val="24"/>
          <w:shd w:val="clear" w:color="auto" w:fill="FFFFFF"/>
        </w:rPr>
        <w:t>, M., 2018.</w:t>
      </w:r>
      <w:proofErr w:type="gramEnd"/>
      <w:r w:rsidRPr="006B14E1">
        <w:rPr>
          <w:rFonts w:cs="Times New Roman"/>
          <w:color w:val="auto"/>
          <w:szCs w:val="24"/>
          <w:shd w:val="clear" w:color="auto" w:fill="FFFFFF"/>
        </w:rPr>
        <w:t xml:space="preserve"> Pandora A/S: luxury </w:t>
      </w:r>
      <w:r w:rsidR="009E7C0A" w:rsidRPr="006B14E1">
        <w:rPr>
          <w:rFonts w:cs="Times New Roman"/>
          <w:color w:val="auto"/>
          <w:szCs w:val="24"/>
          <w:shd w:val="clear" w:color="auto" w:fill="FFFFFF"/>
        </w:rPr>
        <w:t>goods and</w:t>
      </w:r>
      <w:r w:rsidRPr="006B14E1">
        <w:rPr>
          <w:rFonts w:cs="Times New Roman"/>
          <w:color w:val="auto"/>
          <w:szCs w:val="24"/>
          <w:shd w:val="clear" w:color="auto" w:fill="FFFFFF"/>
        </w:rPr>
        <w:t xml:space="preserve"> Jewellery (Doctoral dissertation).</w:t>
      </w:r>
    </w:p>
    <w:p w14:paraId="44302041" w14:textId="77777777" w:rsidR="00FA38E7" w:rsidRPr="006B14E1" w:rsidRDefault="00FA38E7" w:rsidP="009E7C0A">
      <w:pPr>
        <w:spacing w:line="276" w:lineRule="auto"/>
        <w:rPr>
          <w:rFonts w:cs="Times New Roman"/>
          <w:color w:val="auto"/>
          <w:szCs w:val="24"/>
          <w:shd w:val="clear" w:color="auto" w:fill="FFFFFF"/>
        </w:rPr>
      </w:pPr>
      <w:proofErr w:type="gramStart"/>
      <w:r w:rsidRPr="006B14E1">
        <w:rPr>
          <w:rFonts w:cs="Times New Roman"/>
          <w:color w:val="auto"/>
          <w:szCs w:val="24"/>
          <w:shd w:val="clear" w:color="auto" w:fill="FFFFFF"/>
        </w:rPr>
        <w:t>PANDORA.</w:t>
      </w:r>
      <w:proofErr w:type="gramEnd"/>
      <w:r w:rsidRPr="006B14E1">
        <w:rPr>
          <w:rFonts w:cs="Times New Roman"/>
          <w:color w:val="auto"/>
          <w:szCs w:val="24"/>
          <w:shd w:val="clear" w:color="auto" w:fill="FFFFFF"/>
        </w:rPr>
        <w:t xml:space="preserve"> 2021. PANDORA | About PANDORA - Jewellery Brand Values and History. [</w:t>
      </w:r>
      <w:proofErr w:type="gramStart"/>
      <w:r w:rsidRPr="006B14E1">
        <w:rPr>
          <w:rFonts w:cs="Times New Roman"/>
          <w:color w:val="auto"/>
          <w:szCs w:val="24"/>
          <w:shd w:val="clear" w:color="auto" w:fill="FFFFFF"/>
        </w:rPr>
        <w:t>online</w:t>
      </w:r>
      <w:proofErr w:type="gramEnd"/>
      <w:r w:rsidRPr="006B14E1">
        <w:rPr>
          <w:rFonts w:cs="Times New Roman"/>
          <w:color w:val="auto"/>
          <w:szCs w:val="24"/>
          <w:shd w:val="clear" w:color="auto" w:fill="FFFFFF"/>
        </w:rPr>
        <w:t xml:space="preserve">] Available at: &lt; </w:t>
      </w:r>
      <w:hyperlink r:id="rId18" w:history="1">
        <w:r w:rsidRPr="006B14E1">
          <w:rPr>
            <w:rStyle w:val="Hyperlink"/>
            <w:rFonts w:cs="Times New Roman"/>
            <w:color w:val="auto"/>
            <w:szCs w:val="24"/>
            <w:shd w:val="clear" w:color="auto" w:fill="FFFFFF"/>
          </w:rPr>
          <w:t>https://www.pandora.net/en-ie/company/about</w:t>
        </w:r>
      </w:hyperlink>
      <w:r w:rsidRPr="006B14E1">
        <w:rPr>
          <w:rFonts w:cs="Times New Roman"/>
          <w:color w:val="auto"/>
          <w:szCs w:val="24"/>
          <w:shd w:val="clear" w:color="auto" w:fill="FFFFFF"/>
        </w:rPr>
        <w:t xml:space="preserve"> &gt; [Accessed 29 November 2021].</w:t>
      </w:r>
    </w:p>
    <w:p w14:paraId="05523A87" w14:textId="77777777" w:rsidR="00FA38E7" w:rsidRPr="006B14E1" w:rsidRDefault="00FA38E7" w:rsidP="009E7C0A">
      <w:pPr>
        <w:spacing w:line="276" w:lineRule="auto"/>
        <w:rPr>
          <w:rFonts w:cs="Times New Roman"/>
          <w:color w:val="auto"/>
          <w:szCs w:val="24"/>
          <w:shd w:val="clear" w:color="auto" w:fill="FFFFFF"/>
        </w:rPr>
      </w:pPr>
      <w:r w:rsidRPr="006B14E1">
        <w:rPr>
          <w:rFonts w:cs="Times New Roman"/>
          <w:color w:val="auto"/>
          <w:szCs w:val="24"/>
          <w:shd w:val="clear" w:color="auto" w:fill="FFFFFF"/>
        </w:rPr>
        <w:t xml:space="preserve">Philip, K. and Gary, A., 2018. </w:t>
      </w:r>
      <w:proofErr w:type="gramStart"/>
      <w:r w:rsidRPr="006B14E1">
        <w:rPr>
          <w:rFonts w:cs="Times New Roman"/>
          <w:color w:val="auto"/>
          <w:szCs w:val="24"/>
          <w:shd w:val="clear" w:color="auto" w:fill="FFFFFF"/>
        </w:rPr>
        <w:t>Principle of Marketing (Global Edition) 17th.</w:t>
      </w:r>
      <w:proofErr w:type="gramEnd"/>
    </w:p>
    <w:p w14:paraId="3E9C0983" w14:textId="77777777" w:rsidR="00FA38E7" w:rsidRPr="006B14E1" w:rsidRDefault="00FA38E7" w:rsidP="009E7C0A">
      <w:pPr>
        <w:spacing w:line="276" w:lineRule="auto"/>
        <w:rPr>
          <w:rFonts w:cs="Times New Roman"/>
          <w:color w:val="auto"/>
          <w:szCs w:val="24"/>
          <w:shd w:val="clear" w:color="auto" w:fill="FFFFFF"/>
        </w:rPr>
      </w:pPr>
      <w:proofErr w:type="gramStart"/>
      <w:r w:rsidRPr="006B14E1">
        <w:rPr>
          <w:rFonts w:cs="Times New Roman"/>
          <w:color w:val="auto"/>
          <w:szCs w:val="24"/>
          <w:shd w:val="clear" w:color="auto" w:fill="FFFFFF"/>
        </w:rPr>
        <w:t>Professional Jeweller.</w:t>
      </w:r>
      <w:proofErr w:type="gramEnd"/>
      <w:r w:rsidRPr="006B14E1">
        <w:rPr>
          <w:rFonts w:cs="Times New Roman"/>
          <w:color w:val="auto"/>
          <w:szCs w:val="24"/>
          <w:shd w:val="clear" w:color="auto" w:fill="FFFFFF"/>
        </w:rPr>
        <w:t xml:space="preserve"> 2021. Pandora unveils ambitious 2018-2022 strategy. [</w:t>
      </w:r>
      <w:proofErr w:type="gramStart"/>
      <w:r w:rsidRPr="006B14E1">
        <w:rPr>
          <w:rFonts w:cs="Times New Roman"/>
          <w:color w:val="auto"/>
          <w:szCs w:val="24"/>
          <w:shd w:val="clear" w:color="auto" w:fill="FFFFFF"/>
        </w:rPr>
        <w:t>online</w:t>
      </w:r>
      <w:proofErr w:type="gramEnd"/>
      <w:r w:rsidRPr="006B14E1">
        <w:rPr>
          <w:rFonts w:cs="Times New Roman"/>
          <w:color w:val="auto"/>
          <w:szCs w:val="24"/>
          <w:shd w:val="clear" w:color="auto" w:fill="FFFFFF"/>
        </w:rPr>
        <w:t xml:space="preserve">] Available at: &lt; </w:t>
      </w:r>
      <w:hyperlink r:id="rId19" w:history="1">
        <w:r w:rsidRPr="006B14E1">
          <w:rPr>
            <w:rStyle w:val="Hyperlink"/>
            <w:rFonts w:cs="Times New Roman"/>
            <w:color w:val="auto"/>
            <w:szCs w:val="24"/>
            <w:shd w:val="clear" w:color="auto" w:fill="FFFFFF"/>
          </w:rPr>
          <w:t>https://www.professionaljeweller.com/pandora-unveils-ambitious-2018-2022-strategy/</w:t>
        </w:r>
      </w:hyperlink>
      <w:r w:rsidRPr="006B14E1">
        <w:rPr>
          <w:rFonts w:cs="Times New Roman"/>
          <w:color w:val="auto"/>
          <w:szCs w:val="24"/>
          <w:shd w:val="clear" w:color="auto" w:fill="FFFFFF"/>
        </w:rPr>
        <w:t xml:space="preserve"> &gt; [Accessed 29 November 2021].</w:t>
      </w:r>
    </w:p>
    <w:sectPr w:rsidR="00FA38E7" w:rsidRPr="006B14E1" w:rsidSect="00561772">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A049512" w14:textId="77777777" w:rsidR="00FC41EF" w:rsidRDefault="00FC41EF" w:rsidP="00FA38E7">
      <w:pPr>
        <w:spacing w:after="0" w:line="240" w:lineRule="auto"/>
      </w:pPr>
      <w:r>
        <w:separator/>
      </w:r>
    </w:p>
  </w:endnote>
  <w:endnote w:type="continuationSeparator" w:id="0">
    <w:p w14:paraId="46A5109F" w14:textId="77777777" w:rsidR="00FC41EF" w:rsidRDefault="00FC41EF" w:rsidP="00FA3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98767011"/>
      <w:docPartObj>
        <w:docPartGallery w:val="Page Numbers (Bottom of Page)"/>
        <w:docPartUnique/>
      </w:docPartObj>
    </w:sdtPr>
    <w:sdtEndPr>
      <w:rPr>
        <w:noProof/>
      </w:rPr>
    </w:sdtEndPr>
    <w:sdtContent>
      <w:p w14:paraId="201AC23F" w14:textId="29BDFBF4" w:rsidR="00BF5B36" w:rsidRDefault="00BF5B36" w:rsidP="00BF5B36">
        <w:pPr>
          <w:pStyle w:val="Footer"/>
          <w:jc w:val="right"/>
        </w:pPr>
        <w:r>
          <w:fldChar w:fldCharType="begin"/>
        </w:r>
        <w:r>
          <w:instrText xml:space="preserve"> PAGE   \* MERGEFORMAT </w:instrText>
        </w:r>
        <w:r>
          <w:fldChar w:fldCharType="separate"/>
        </w:r>
        <w:r w:rsidR="004A18D2">
          <w:rPr>
            <w:noProof/>
          </w:rPr>
          <w:t>1</w:t>
        </w:r>
        <w:r>
          <w:rPr>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48BC9D1" w14:textId="77777777" w:rsidR="00FC41EF" w:rsidRDefault="00FC41EF" w:rsidP="00FA38E7">
      <w:pPr>
        <w:spacing w:after="0" w:line="240" w:lineRule="auto"/>
      </w:pPr>
      <w:r>
        <w:separator/>
      </w:r>
    </w:p>
  </w:footnote>
  <w:footnote w:type="continuationSeparator" w:id="0">
    <w:p w14:paraId="6347F1AF" w14:textId="77777777" w:rsidR="00FC41EF" w:rsidRDefault="00FC41EF" w:rsidP="00FA38E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D610D632"/>
    <w:lvl w:ilvl="0">
      <w:start w:val="1"/>
      <w:numFmt w:val="bullet"/>
      <w:pStyle w:val="OmegaBullets1"/>
      <w:lvlText w:val=""/>
      <w:lvlJc w:val="left"/>
      <w:pPr>
        <w:ind w:left="927" w:hanging="360"/>
      </w:pPr>
      <w:rPr>
        <w:rFonts w:ascii="Symbol" w:hAnsi="Symbol" w:hint="default"/>
        <w:color w:val="808080" w:themeColor="background1" w:themeShade="80"/>
      </w:rPr>
    </w:lvl>
  </w:abstractNum>
  <w:abstractNum w:abstractNumId="1">
    <w:nsid w:val="04834AC3"/>
    <w:multiLevelType w:val="hybridMultilevel"/>
    <w:tmpl w:val="11122B2C"/>
    <w:lvl w:ilvl="0" w:tplc="FAC01DFE">
      <w:start w:val="1"/>
      <w:numFmt w:val="bullet"/>
      <w:pStyle w:val="TableBullet310pt"/>
      <w:lvlText w:val="-"/>
      <w:lvlJc w:val="left"/>
      <w:pPr>
        <w:ind w:left="1434" w:hanging="360"/>
      </w:pPr>
      <w:rPr>
        <w:rFonts w:ascii="Courier New" w:hAnsi="Courier New" w:hint="default"/>
      </w:rPr>
    </w:lvl>
    <w:lvl w:ilvl="1" w:tplc="0C090003" w:tentative="1">
      <w:start w:val="1"/>
      <w:numFmt w:val="bullet"/>
      <w:lvlText w:val="o"/>
      <w:lvlJc w:val="left"/>
      <w:pPr>
        <w:ind w:left="2154" w:hanging="360"/>
      </w:pPr>
      <w:rPr>
        <w:rFonts w:ascii="Courier New" w:hAnsi="Courier New" w:cs="Courier New" w:hint="default"/>
      </w:rPr>
    </w:lvl>
    <w:lvl w:ilvl="2" w:tplc="0C090005" w:tentative="1">
      <w:start w:val="1"/>
      <w:numFmt w:val="bullet"/>
      <w:lvlText w:val=""/>
      <w:lvlJc w:val="left"/>
      <w:pPr>
        <w:ind w:left="2874" w:hanging="360"/>
      </w:pPr>
      <w:rPr>
        <w:rFonts w:ascii="Wingdings" w:hAnsi="Wingdings" w:hint="default"/>
      </w:rPr>
    </w:lvl>
    <w:lvl w:ilvl="3" w:tplc="0C090001" w:tentative="1">
      <w:start w:val="1"/>
      <w:numFmt w:val="bullet"/>
      <w:lvlText w:val=""/>
      <w:lvlJc w:val="left"/>
      <w:pPr>
        <w:ind w:left="3594" w:hanging="360"/>
      </w:pPr>
      <w:rPr>
        <w:rFonts w:ascii="Symbol" w:hAnsi="Symbol" w:hint="default"/>
      </w:rPr>
    </w:lvl>
    <w:lvl w:ilvl="4" w:tplc="0C090003" w:tentative="1">
      <w:start w:val="1"/>
      <w:numFmt w:val="bullet"/>
      <w:lvlText w:val="o"/>
      <w:lvlJc w:val="left"/>
      <w:pPr>
        <w:ind w:left="4314" w:hanging="360"/>
      </w:pPr>
      <w:rPr>
        <w:rFonts w:ascii="Courier New" w:hAnsi="Courier New" w:cs="Courier New" w:hint="default"/>
      </w:rPr>
    </w:lvl>
    <w:lvl w:ilvl="5" w:tplc="0C090005" w:tentative="1">
      <w:start w:val="1"/>
      <w:numFmt w:val="bullet"/>
      <w:lvlText w:val=""/>
      <w:lvlJc w:val="left"/>
      <w:pPr>
        <w:ind w:left="5034" w:hanging="360"/>
      </w:pPr>
      <w:rPr>
        <w:rFonts w:ascii="Wingdings" w:hAnsi="Wingdings" w:hint="default"/>
      </w:rPr>
    </w:lvl>
    <w:lvl w:ilvl="6" w:tplc="0C090001" w:tentative="1">
      <w:start w:val="1"/>
      <w:numFmt w:val="bullet"/>
      <w:lvlText w:val=""/>
      <w:lvlJc w:val="left"/>
      <w:pPr>
        <w:ind w:left="5754" w:hanging="360"/>
      </w:pPr>
      <w:rPr>
        <w:rFonts w:ascii="Symbol" w:hAnsi="Symbol" w:hint="default"/>
      </w:rPr>
    </w:lvl>
    <w:lvl w:ilvl="7" w:tplc="0C090003" w:tentative="1">
      <w:start w:val="1"/>
      <w:numFmt w:val="bullet"/>
      <w:lvlText w:val="o"/>
      <w:lvlJc w:val="left"/>
      <w:pPr>
        <w:ind w:left="6474" w:hanging="360"/>
      </w:pPr>
      <w:rPr>
        <w:rFonts w:ascii="Courier New" w:hAnsi="Courier New" w:cs="Courier New" w:hint="default"/>
      </w:rPr>
    </w:lvl>
    <w:lvl w:ilvl="8" w:tplc="0C090005" w:tentative="1">
      <w:start w:val="1"/>
      <w:numFmt w:val="bullet"/>
      <w:lvlText w:val=""/>
      <w:lvlJc w:val="left"/>
      <w:pPr>
        <w:ind w:left="7194" w:hanging="360"/>
      </w:pPr>
      <w:rPr>
        <w:rFonts w:ascii="Wingdings" w:hAnsi="Wingdings" w:hint="default"/>
      </w:rPr>
    </w:lvl>
  </w:abstractNum>
  <w:abstractNum w:abstractNumId="2">
    <w:nsid w:val="0DB35092"/>
    <w:multiLevelType w:val="multilevel"/>
    <w:tmpl w:val="4B9C17E8"/>
    <w:lvl w:ilvl="0">
      <w:start w:val="1"/>
      <w:numFmt w:val="bullet"/>
      <w:pStyle w:val="Bullet1"/>
      <w:lvlText w:val=""/>
      <w:lvlJc w:val="left"/>
      <w:pPr>
        <w:tabs>
          <w:tab w:val="num" w:pos="720"/>
        </w:tabs>
        <w:ind w:left="720" w:hanging="360"/>
      </w:pPr>
      <w:rPr>
        <w:rFonts w:ascii="Symbol" w:hAnsi="Symbol" w:hint="default"/>
        <w:sz w:val="22"/>
      </w:rPr>
    </w:lvl>
    <w:lvl w:ilvl="1">
      <w:start w:val="1"/>
      <w:numFmt w:val="bullet"/>
      <w:pStyle w:val="Bullet2"/>
      <w:lvlText w:val="o"/>
      <w:lvlJc w:val="left"/>
      <w:pPr>
        <w:tabs>
          <w:tab w:val="num" w:pos="1440"/>
        </w:tabs>
        <w:ind w:left="1440" w:hanging="360"/>
      </w:pPr>
      <w:rPr>
        <w:rFonts w:ascii="Courier New" w:hAnsi="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3">
    <w:nsid w:val="0EB159D2"/>
    <w:multiLevelType w:val="hybridMultilevel"/>
    <w:tmpl w:val="3B6C30CE"/>
    <w:lvl w:ilvl="0" w:tplc="D5A22F56">
      <w:start w:val="1"/>
      <w:numFmt w:val="decimal"/>
      <w:pStyle w:val="QuestionNumbered"/>
      <w:lvlText w:val="%1."/>
      <w:lvlJc w:val="left"/>
      <w:pPr>
        <w:ind w:left="360" w:hanging="360"/>
      </w:pPr>
    </w:lvl>
    <w:lvl w:ilvl="1" w:tplc="0C090019" w:tentative="1">
      <w:start w:val="1"/>
      <w:numFmt w:val="lowerLetter"/>
      <w:lvlText w:val="%2."/>
      <w:lvlJc w:val="left"/>
      <w:pPr>
        <w:ind w:left="1080" w:hanging="360"/>
      </w:pPr>
    </w:lvl>
    <w:lvl w:ilvl="2" w:tplc="0C09001B" w:tentative="1">
      <w:start w:val="1"/>
      <w:numFmt w:val="lowerRoman"/>
      <w:lvlText w:val="%3."/>
      <w:lvlJc w:val="right"/>
      <w:pPr>
        <w:ind w:left="1800" w:hanging="180"/>
      </w:pPr>
    </w:lvl>
    <w:lvl w:ilvl="3" w:tplc="0C09000F" w:tentative="1">
      <w:start w:val="1"/>
      <w:numFmt w:val="decimal"/>
      <w:lvlText w:val="%4."/>
      <w:lvlJc w:val="left"/>
      <w:pPr>
        <w:ind w:left="2520" w:hanging="360"/>
      </w:pPr>
    </w:lvl>
    <w:lvl w:ilvl="4" w:tplc="0C090019" w:tentative="1">
      <w:start w:val="1"/>
      <w:numFmt w:val="lowerLetter"/>
      <w:lvlText w:val="%5."/>
      <w:lvlJc w:val="left"/>
      <w:pPr>
        <w:ind w:left="3240" w:hanging="360"/>
      </w:pPr>
    </w:lvl>
    <w:lvl w:ilvl="5" w:tplc="0C09001B" w:tentative="1">
      <w:start w:val="1"/>
      <w:numFmt w:val="lowerRoman"/>
      <w:lvlText w:val="%6."/>
      <w:lvlJc w:val="right"/>
      <w:pPr>
        <w:ind w:left="3960" w:hanging="180"/>
      </w:pPr>
    </w:lvl>
    <w:lvl w:ilvl="6" w:tplc="0C09000F" w:tentative="1">
      <w:start w:val="1"/>
      <w:numFmt w:val="decimal"/>
      <w:lvlText w:val="%7."/>
      <w:lvlJc w:val="left"/>
      <w:pPr>
        <w:ind w:left="4680" w:hanging="360"/>
      </w:pPr>
    </w:lvl>
    <w:lvl w:ilvl="7" w:tplc="0C090019" w:tentative="1">
      <w:start w:val="1"/>
      <w:numFmt w:val="lowerLetter"/>
      <w:lvlText w:val="%8."/>
      <w:lvlJc w:val="left"/>
      <w:pPr>
        <w:ind w:left="5400" w:hanging="360"/>
      </w:pPr>
    </w:lvl>
    <w:lvl w:ilvl="8" w:tplc="0C09001B" w:tentative="1">
      <w:start w:val="1"/>
      <w:numFmt w:val="lowerRoman"/>
      <w:lvlText w:val="%9."/>
      <w:lvlJc w:val="right"/>
      <w:pPr>
        <w:ind w:left="6120" w:hanging="180"/>
      </w:pPr>
    </w:lvl>
  </w:abstractNum>
  <w:abstractNum w:abstractNumId="4">
    <w:nsid w:val="10636A2E"/>
    <w:multiLevelType w:val="hybridMultilevel"/>
    <w:tmpl w:val="898C2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79D2850"/>
    <w:multiLevelType w:val="hybridMultilevel"/>
    <w:tmpl w:val="840EB4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39843C3"/>
    <w:multiLevelType w:val="hybridMultilevel"/>
    <w:tmpl w:val="9E7EB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5084AF8"/>
    <w:multiLevelType w:val="hybridMultilevel"/>
    <w:tmpl w:val="27DA3BCC"/>
    <w:lvl w:ilvl="0" w:tplc="84B2025C">
      <w:start w:val="1"/>
      <w:numFmt w:val="decimal"/>
      <w:pStyle w:val="Numbering1"/>
      <w:lvlText w:val="%1."/>
      <w:lvlJc w:val="left"/>
      <w:pPr>
        <w:ind w:left="720" w:hanging="360"/>
      </w:p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8">
    <w:nsid w:val="29304739"/>
    <w:multiLevelType w:val="hybridMultilevel"/>
    <w:tmpl w:val="9ED6EE30"/>
    <w:lvl w:ilvl="0" w:tplc="2A6AAE02">
      <w:start w:val="1"/>
      <w:numFmt w:val="bullet"/>
      <w:pStyle w:val="AnswerBullet1"/>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nsid w:val="2D525559"/>
    <w:multiLevelType w:val="hybridMultilevel"/>
    <w:tmpl w:val="112E6548"/>
    <w:lvl w:ilvl="0" w:tplc="9454EFDC">
      <w:start w:val="1"/>
      <w:numFmt w:val="bullet"/>
      <w:pStyle w:val="AnswerBullet2"/>
      <w:lvlText w:val=""/>
      <w:lvlJc w:val="left"/>
      <w:pPr>
        <w:ind w:left="720" w:hanging="360"/>
      </w:pPr>
      <w:rPr>
        <w:rFonts w:ascii="Symbol" w:hAnsi="Symbol" w:hint="default"/>
        <w:u w:color="105C60"/>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0">
    <w:nsid w:val="361160CF"/>
    <w:multiLevelType w:val="hybridMultilevel"/>
    <w:tmpl w:val="B80E898A"/>
    <w:lvl w:ilvl="0" w:tplc="AE8CD0C6">
      <w:start w:val="1"/>
      <w:numFmt w:val="bullet"/>
      <w:pStyle w:val="Bullet3"/>
      <w:lvlText w:val="-"/>
      <w:lvlJc w:val="left"/>
      <w:pPr>
        <w:ind w:left="1432" w:hanging="360"/>
      </w:pPr>
      <w:rPr>
        <w:rFonts w:ascii="Courier New" w:hAnsi="Courier New" w:hint="default"/>
      </w:rPr>
    </w:lvl>
    <w:lvl w:ilvl="1" w:tplc="0C090003" w:tentative="1">
      <w:start w:val="1"/>
      <w:numFmt w:val="bullet"/>
      <w:lvlText w:val="o"/>
      <w:lvlJc w:val="left"/>
      <w:pPr>
        <w:ind w:left="2512" w:hanging="360"/>
      </w:pPr>
      <w:rPr>
        <w:rFonts w:ascii="Courier New" w:hAnsi="Courier New" w:cs="Courier New" w:hint="default"/>
      </w:rPr>
    </w:lvl>
    <w:lvl w:ilvl="2" w:tplc="0C090005" w:tentative="1">
      <w:start w:val="1"/>
      <w:numFmt w:val="bullet"/>
      <w:lvlText w:val=""/>
      <w:lvlJc w:val="left"/>
      <w:pPr>
        <w:ind w:left="3232" w:hanging="360"/>
      </w:pPr>
      <w:rPr>
        <w:rFonts w:ascii="Wingdings" w:hAnsi="Wingdings" w:hint="default"/>
      </w:rPr>
    </w:lvl>
    <w:lvl w:ilvl="3" w:tplc="0C090001" w:tentative="1">
      <w:start w:val="1"/>
      <w:numFmt w:val="bullet"/>
      <w:lvlText w:val=""/>
      <w:lvlJc w:val="left"/>
      <w:pPr>
        <w:ind w:left="3952" w:hanging="360"/>
      </w:pPr>
      <w:rPr>
        <w:rFonts w:ascii="Symbol" w:hAnsi="Symbol" w:hint="default"/>
      </w:rPr>
    </w:lvl>
    <w:lvl w:ilvl="4" w:tplc="0C090003" w:tentative="1">
      <w:start w:val="1"/>
      <w:numFmt w:val="bullet"/>
      <w:lvlText w:val="o"/>
      <w:lvlJc w:val="left"/>
      <w:pPr>
        <w:ind w:left="4672" w:hanging="360"/>
      </w:pPr>
      <w:rPr>
        <w:rFonts w:ascii="Courier New" w:hAnsi="Courier New" w:cs="Courier New" w:hint="default"/>
      </w:rPr>
    </w:lvl>
    <w:lvl w:ilvl="5" w:tplc="0C090005" w:tentative="1">
      <w:start w:val="1"/>
      <w:numFmt w:val="bullet"/>
      <w:lvlText w:val=""/>
      <w:lvlJc w:val="left"/>
      <w:pPr>
        <w:ind w:left="5392" w:hanging="360"/>
      </w:pPr>
      <w:rPr>
        <w:rFonts w:ascii="Wingdings" w:hAnsi="Wingdings" w:hint="default"/>
      </w:rPr>
    </w:lvl>
    <w:lvl w:ilvl="6" w:tplc="0C090001" w:tentative="1">
      <w:start w:val="1"/>
      <w:numFmt w:val="bullet"/>
      <w:lvlText w:val=""/>
      <w:lvlJc w:val="left"/>
      <w:pPr>
        <w:ind w:left="6112" w:hanging="360"/>
      </w:pPr>
      <w:rPr>
        <w:rFonts w:ascii="Symbol" w:hAnsi="Symbol" w:hint="default"/>
      </w:rPr>
    </w:lvl>
    <w:lvl w:ilvl="7" w:tplc="0C090003" w:tentative="1">
      <w:start w:val="1"/>
      <w:numFmt w:val="bullet"/>
      <w:lvlText w:val="o"/>
      <w:lvlJc w:val="left"/>
      <w:pPr>
        <w:ind w:left="6832" w:hanging="360"/>
      </w:pPr>
      <w:rPr>
        <w:rFonts w:ascii="Courier New" w:hAnsi="Courier New" w:cs="Courier New" w:hint="default"/>
      </w:rPr>
    </w:lvl>
    <w:lvl w:ilvl="8" w:tplc="0C090005" w:tentative="1">
      <w:start w:val="1"/>
      <w:numFmt w:val="bullet"/>
      <w:lvlText w:val=""/>
      <w:lvlJc w:val="left"/>
      <w:pPr>
        <w:ind w:left="7552" w:hanging="360"/>
      </w:pPr>
      <w:rPr>
        <w:rFonts w:ascii="Wingdings" w:hAnsi="Wingdings" w:hint="default"/>
      </w:rPr>
    </w:lvl>
  </w:abstractNum>
  <w:abstractNum w:abstractNumId="11">
    <w:nsid w:val="3BC40E07"/>
    <w:multiLevelType w:val="hybridMultilevel"/>
    <w:tmpl w:val="AC129D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DAD61AE"/>
    <w:multiLevelType w:val="hybridMultilevel"/>
    <w:tmpl w:val="E28CA03A"/>
    <w:lvl w:ilvl="0" w:tplc="0DF84B94">
      <w:start w:val="1"/>
      <w:numFmt w:val="bullet"/>
      <w:pStyle w:val="Bullet10"/>
      <w:lvlText w:val=""/>
      <w:lvlJc w:val="left"/>
      <w:pPr>
        <w:ind w:left="717" w:hanging="360"/>
      </w:pPr>
      <w:rPr>
        <w:rFonts w:ascii="Symbol" w:hAnsi="Symbol" w:hint="default"/>
        <w:u w:color="105C60"/>
      </w:rPr>
    </w:lvl>
    <w:lvl w:ilvl="1" w:tplc="0C090003">
      <w:start w:val="1"/>
      <w:numFmt w:val="bullet"/>
      <w:lvlText w:val="o"/>
      <w:lvlJc w:val="left"/>
      <w:pPr>
        <w:ind w:left="1800" w:hanging="360"/>
      </w:pPr>
      <w:rPr>
        <w:rFonts w:ascii="Courier New" w:hAnsi="Courier New" w:cs="Courier New" w:hint="default"/>
      </w:rPr>
    </w:lvl>
    <w:lvl w:ilvl="2" w:tplc="0C090005" w:tentative="1">
      <w:start w:val="1"/>
      <w:numFmt w:val="bullet"/>
      <w:lvlText w:val=""/>
      <w:lvlJc w:val="left"/>
      <w:pPr>
        <w:ind w:left="2520" w:hanging="360"/>
      </w:pPr>
      <w:rPr>
        <w:rFonts w:ascii="Wingdings" w:hAnsi="Wingdings" w:hint="default"/>
      </w:rPr>
    </w:lvl>
    <w:lvl w:ilvl="3" w:tplc="0C090001" w:tentative="1">
      <w:start w:val="1"/>
      <w:numFmt w:val="bullet"/>
      <w:lvlText w:val=""/>
      <w:lvlJc w:val="left"/>
      <w:pPr>
        <w:ind w:left="3240" w:hanging="360"/>
      </w:pPr>
      <w:rPr>
        <w:rFonts w:ascii="Symbol" w:hAnsi="Symbol" w:hint="default"/>
      </w:rPr>
    </w:lvl>
    <w:lvl w:ilvl="4" w:tplc="0C090003" w:tentative="1">
      <w:start w:val="1"/>
      <w:numFmt w:val="bullet"/>
      <w:lvlText w:val="o"/>
      <w:lvlJc w:val="left"/>
      <w:pPr>
        <w:ind w:left="3960" w:hanging="360"/>
      </w:pPr>
      <w:rPr>
        <w:rFonts w:ascii="Courier New" w:hAnsi="Courier New" w:cs="Courier New" w:hint="default"/>
      </w:rPr>
    </w:lvl>
    <w:lvl w:ilvl="5" w:tplc="0C090005" w:tentative="1">
      <w:start w:val="1"/>
      <w:numFmt w:val="bullet"/>
      <w:lvlText w:val=""/>
      <w:lvlJc w:val="left"/>
      <w:pPr>
        <w:ind w:left="4680" w:hanging="360"/>
      </w:pPr>
      <w:rPr>
        <w:rFonts w:ascii="Wingdings" w:hAnsi="Wingdings" w:hint="default"/>
      </w:rPr>
    </w:lvl>
    <w:lvl w:ilvl="6" w:tplc="0C090001" w:tentative="1">
      <w:start w:val="1"/>
      <w:numFmt w:val="bullet"/>
      <w:lvlText w:val=""/>
      <w:lvlJc w:val="left"/>
      <w:pPr>
        <w:ind w:left="5400" w:hanging="360"/>
      </w:pPr>
      <w:rPr>
        <w:rFonts w:ascii="Symbol" w:hAnsi="Symbol" w:hint="default"/>
      </w:rPr>
    </w:lvl>
    <w:lvl w:ilvl="7" w:tplc="0C090003" w:tentative="1">
      <w:start w:val="1"/>
      <w:numFmt w:val="bullet"/>
      <w:lvlText w:val="o"/>
      <w:lvlJc w:val="left"/>
      <w:pPr>
        <w:ind w:left="6120" w:hanging="360"/>
      </w:pPr>
      <w:rPr>
        <w:rFonts w:ascii="Courier New" w:hAnsi="Courier New" w:cs="Courier New" w:hint="default"/>
      </w:rPr>
    </w:lvl>
    <w:lvl w:ilvl="8" w:tplc="0C090005" w:tentative="1">
      <w:start w:val="1"/>
      <w:numFmt w:val="bullet"/>
      <w:lvlText w:val=""/>
      <w:lvlJc w:val="left"/>
      <w:pPr>
        <w:ind w:left="6840" w:hanging="360"/>
      </w:pPr>
      <w:rPr>
        <w:rFonts w:ascii="Wingdings" w:hAnsi="Wingdings" w:hint="default"/>
      </w:rPr>
    </w:lvl>
  </w:abstractNum>
  <w:abstractNum w:abstractNumId="13">
    <w:nsid w:val="452A2042"/>
    <w:multiLevelType w:val="hybridMultilevel"/>
    <w:tmpl w:val="9AE2732E"/>
    <w:lvl w:ilvl="0" w:tplc="3F588F52">
      <w:start w:val="1"/>
      <w:numFmt w:val="upperLetter"/>
      <w:pStyle w:val="QuestionAlphaNumbering"/>
      <w:lvlText w:val="(%1)"/>
      <w:lvlJc w:val="left"/>
      <w:pPr>
        <w:ind w:left="720" w:hanging="360"/>
      </w:pPr>
      <w:rPr>
        <w:rFonts w:hint="default"/>
        <w:color w:val="auto"/>
        <w:sz w:val="18"/>
        <w:szCs w:val="18"/>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4">
    <w:nsid w:val="45D12524"/>
    <w:multiLevelType w:val="hybridMultilevel"/>
    <w:tmpl w:val="36C0C0D4"/>
    <w:lvl w:ilvl="0" w:tplc="FEC46080">
      <w:start w:val="1"/>
      <w:numFmt w:val="bullet"/>
      <w:pStyle w:val="TableBullet211pt"/>
      <w:lvlText w:val=""/>
      <w:lvlJc w:val="left"/>
      <w:pPr>
        <w:ind w:left="720" w:hanging="360"/>
      </w:pPr>
      <w:rPr>
        <w:rFonts w:ascii="Symbol" w:hAnsi="Symbol" w:hint="default"/>
        <w:u w:color="105C60"/>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5">
    <w:nsid w:val="4A846316"/>
    <w:multiLevelType w:val="hybridMultilevel"/>
    <w:tmpl w:val="9C40E904"/>
    <w:lvl w:ilvl="0" w:tplc="70C81B90">
      <w:start w:val="1"/>
      <w:numFmt w:val="bullet"/>
      <w:pStyle w:val="OmegaRedAnswerBullet1"/>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28F6B7BE">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6">
    <w:nsid w:val="52DE53B4"/>
    <w:multiLevelType w:val="hybridMultilevel"/>
    <w:tmpl w:val="C1DCAE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57965066"/>
    <w:multiLevelType w:val="hybridMultilevel"/>
    <w:tmpl w:val="56823D2E"/>
    <w:lvl w:ilvl="0" w:tplc="EC6A2FA8">
      <w:start w:val="1"/>
      <w:numFmt w:val="bullet"/>
      <w:pStyle w:val="Bullet0"/>
      <w:lvlText w:val=""/>
      <w:lvlJc w:val="left"/>
      <w:pPr>
        <w:ind w:left="360" w:hanging="360"/>
      </w:pPr>
      <w:rPr>
        <w:rFonts w:ascii="Symbol" w:hAnsi="Symbol" w:hint="default"/>
        <w:u w:color="105C60"/>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18">
    <w:nsid w:val="5EC455AD"/>
    <w:multiLevelType w:val="hybridMultilevel"/>
    <w:tmpl w:val="153C224A"/>
    <w:lvl w:ilvl="0" w:tplc="FF8A09B4">
      <w:start w:val="1"/>
      <w:numFmt w:val="bullet"/>
      <w:pStyle w:val="Bullet20"/>
      <w:lvlText w:val=""/>
      <w:lvlJc w:val="left"/>
      <w:pPr>
        <w:ind w:left="1434" w:hanging="360"/>
      </w:pPr>
      <w:rPr>
        <w:rFonts w:ascii="Symbol" w:hAnsi="Symbol" w:hint="default"/>
        <w:u w:color="105C60"/>
      </w:rPr>
    </w:lvl>
    <w:lvl w:ilvl="1" w:tplc="0C090003" w:tentative="1">
      <w:start w:val="1"/>
      <w:numFmt w:val="bullet"/>
      <w:lvlText w:val="o"/>
      <w:lvlJc w:val="left"/>
      <w:pPr>
        <w:ind w:left="2154" w:hanging="360"/>
      </w:pPr>
      <w:rPr>
        <w:rFonts w:ascii="Courier New" w:hAnsi="Courier New" w:cs="Courier New" w:hint="default"/>
      </w:rPr>
    </w:lvl>
    <w:lvl w:ilvl="2" w:tplc="0C090005" w:tentative="1">
      <w:start w:val="1"/>
      <w:numFmt w:val="bullet"/>
      <w:lvlText w:val=""/>
      <w:lvlJc w:val="left"/>
      <w:pPr>
        <w:ind w:left="2874" w:hanging="360"/>
      </w:pPr>
      <w:rPr>
        <w:rFonts w:ascii="Wingdings" w:hAnsi="Wingdings" w:hint="default"/>
      </w:rPr>
    </w:lvl>
    <w:lvl w:ilvl="3" w:tplc="0C090001" w:tentative="1">
      <w:start w:val="1"/>
      <w:numFmt w:val="bullet"/>
      <w:lvlText w:val=""/>
      <w:lvlJc w:val="left"/>
      <w:pPr>
        <w:ind w:left="3594" w:hanging="360"/>
      </w:pPr>
      <w:rPr>
        <w:rFonts w:ascii="Symbol" w:hAnsi="Symbol" w:hint="default"/>
      </w:rPr>
    </w:lvl>
    <w:lvl w:ilvl="4" w:tplc="0C090003" w:tentative="1">
      <w:start w:val="1"/>
      <w:numFmt w:val="bullet"/>
      <w:lvlText w:val="o"/>
      <w:lvlJc w:val="left"/>
      <w:pPr>
        <w:ind w:left="4314" w:hanging="360"/>
      </w:pPr>
      <w:rPr>
        <w:rFonts w:ascii="Courier New" w:hAnsi="Courier New" w:cs="Courier New" w:hint="default"/>
      </w:rPr>
    </w:lvl>
    <w:lvl w:ilvl="5" w:tplc="0C090005" w:tentative="1">
      <w:start w:val="1"/>
      <w:numFmt w:val="bullet"/>
      <w:lvlText w:val=""/>
      <w:lvlJc w:val="left"/>
      <w:pPr>
        <w:ind w:left="5034" w:hanging="360"/>
      </w:pPr>
      <w:rPr>
        <w:rFonts w:ascii="Wingdings" w:hAnsi="Wingdings" w:hint="default"/>
      </w:rPr>
    </w:lvl>
    <w:lvl w:ilvl="6" w:tplc="0C090001" w:tentative="1">
      <w:start w:val="1"/>
      <w:numFmt w:val="bullet"/>
      <w:lvlText w:val=""/>
      <w:lvlJc w:val="left"/>
      <w:pPr>
        <w:ind w:left="5754" w:hanging="360"/>
      </w:pPr>
      <w:rPr>
        <w:rFonts w:ascii="Symbol" w:hAnsi="Symbol" w:hint="default"/>
      </w:rPr>
    </w:lvl>
    <w:lvl w:ilvl="7" w:tplc="0C090003" w:tentative="1">
      <w:start w:val="1"/>
      <w:numFmt w:val="bullet"/>
      <w:lvlText w:val="o"/>
      <w:lvlJc w:val="left"/>
      <w:pPr>
        <w:ind w:left="6474" w:hanging="360"/>
      </w:pPr>
      <w:rPr>
        <w:rFonts w:ascii="Courier New" w:hAnsi="Courier New" w:cs="Courier New" w:hint="default"/>
      </w:rPr>
    </w:lvl>
    <w:lvl w:ilvl="8" w:tplc="0C090005" w:tentative="1">
      <w:start w:val="1"/>
      <w:numFmt w:val="bullet"/>
      <w:lvlText w:val=""/>
      <w:lvlJc w:val="left"/>
      <w:pPr>
        <w:ind w:left="7194" w:hanging="360"/>
      </w:pPr>
      <w:rPr>
        <w:rFonts w:ascii="Wingdings" w:hAnsi="Wingdings" w:hint="default"/>
      </w:rPr>
    </w:lvl>
  </w:abstractNum>
  <w:abstractNum w:abstractNumId="19">
    <w:nsid w:val="692210A6"/>
    <w:multiLevelType w:val="hybridMultilevel"/>
    <w:tmpl w:val="E5FA62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7D73753E"/>
    <w:multiLevelType w:val="multilevel"/>
    <w:tmpl w:val="944A54E2"/>
    <w:lvl w:ilvl="0">
      <w:start w:val="1"/>
      <w:numFmt w:val="bullet"/>
      <w:pStyle w:val="B1"/>
      <w:lvlText w:val="●"/>
      <w:lvlJc w:val="left"/>
      <w:pPr>
        <w:tabs>
          <w:tab w:val="num" w:pos="567"/>
        </w:tabs>
        <w:ind w:left="567" w:hanging="283"/>
      </w:pPr>
      <w:rPr>
        <w:rFonts w:ascii="Franklin Gothic Book" w:hAnsi="Franklin Gothic Book" w:hint="default"/>
        <w:sz w:val="20"/>
      </w:rPr>
    </w:lvl>
    <w:lvl w:ilvl="1">
      <w:start w:val="1"/>
      <w:numFmt w:val="bullet"/>
      <w:lvlText w:val="○"/>
      <w:lvlJc w:val="left"/>
      <w:pPr>
        <w:tabs>
          <w:tab w:val="num" w:pos="1134"/>
        </w:tabs>
        <w:ind w:left="1134" w:hanging="283"/>
      </w:pPr>
      <w:rPr>
        <w:rFonts w:ascii="Franklin Gothic Book" w:hAnsi="Franklin Gothic Book" w:hint="default"/>
        <w:sz w:val="22"/>
      </w:rPr>
    </w:lvl>
    <w:lvl w:ilvl="2">
      <w:start w:val="1"/>
      <w:numFmt w:val="bullet"/>
      <w:lvlText w:val="–"/>
      <w:lvlJc w:val="left"/>
      <w:pPr>
        <w:tabs>
          <w:tab w:val="num" w:pos="1701"/>
        </w:tabs>
        <w:ind w:left="1701" w:hanging="283"/>
      </w:pPr>
      <w:rPr>
        <w:rFonts w:ascii="Franklin Gothic Book" w:hAnsi="Franklin Gothic Book" w:hint="default"/>
        <w:sz w:val="22"/>
      </w:rPr>
    </w:lvl>
    <w:lvl w:ilvl="3">
      <w:start w:val="1"/>
      <w:numFmt w:val="decimal"/>
      <w:lvlText w:val="(%4)"/>
      <w:lvlJc w:val="left"/>
      <w:pPr>
        <w:ind w:left="2268" w:hanging="283"/>
      </w:pPr>
    </w:lvl>
    <w:lvl w:ilvl="4">
      <w:start w:val="1"/>
      <w:numFmt w:val="lowerLetter"/>
      <w:lvlText w:val="(%5)"/>
      <w:lvlJc w:val="left"/>
      <w:pPr>
        <w:ind w:left="2835" w:hanging="283"/>
      </w:pPr>
    </w:lvl>
    <w:lvl w:ilvl="5">
      <w:start w:val="1"/>
      <w:numFmt w:val="lowerRoman"/>
      <w:lvlText w:val="(%6)"/>
      <w:lvlJc w:val="left"/>
      <w:pPr>
        <w:ind w:left="3402" w:hanging="283"/>
      </w:pPr>
    </w:lvl>
    <w:lvl w:ilvl="6">
      <w:start w:val="1"/>
      <w:numFmt w:val="decimal"/>
      <w:lvlText w:val="%7."/>
      <w:lvlJc w:val="left"/>
      <w:pPr>
        <w:ind w:left="3969" w:hanging="283"/>
      </w:pPr>
    </w:lvl>
    <w:lvl w:ilvl="7">
      <w:start w:val="1"/>
      <w:numFmt w:val="lowerLetter"/>
      <w:lvlText w:val="%8."/>
      <w:lvlJc w:val="left"/>
      <w:pPr>
        <w:ind w:left="4536" w:hanging="283"/>
      </w:pPr>
    </w:lvl>
    <w:lvl w:ilvl="8">
      <w:start w:val="1"/>
      <w:numFmt w:val="lowerRoman"/>
      <w:lvlText w:val="%9."/>
      <w:lvlJc w:val="left"/>
      <w:pPr>
        <w:ind w:left="5103" w:hanging="283"/>
      </w:pPr>
    </w:lvl>
  </w:abstractNum>
  <w:num w:numId="1">
    <w:abstractNumId w:val="8"/>
  </w:num>
  <w:num w:numId="2">
    <w:abstractNumId w:val="8"/>
  </w:num>
  <w:num w:numId="3">
    <w:abstractNumId w:val="9"/>
  </w:num>
  <w:num w:numId="4">
    <w:abstractNumId w:val="8"/>
  </w:num>
  <w:num w:numId="5">
    <w:abstractNumId w:val="3"/>
  </w:num>
  <w:num w:numId="6">
    <w:abstractNumId w:val="12"/>
  </w:num>
  <w:num w:numId="7">
    <w:abstractNumId w:val="12"/>
  </w:num>
  <w:num w:numId="8">
    <w:abstractNumId w:val="7"/>
  </w:num>
  <w:num w:numId="9">
    <w:abstractNumId w:val="12"/>
  </w:num>
  <w:num w:numId="10">
    <w:abstractNumId w:val="12"/>
  </w:num>
  <w:num w:numId="11">
    <w:abstractNumId w:val="18"/>
  </w:num>
  <w:num w:numId="12">
    <w:abstractNumId w:val="12"/>
  </w:num>
  <w:num w:numId="13">
    <w:abstractNumId w:val="14"/>
  </w:num>
  <w:num w:numId="14">
    <w:abstractNumId w:val="13"/>
  </w:num>
  <w:num w:numId="15">
    <w:abstractNumId w:val="17"/>
  </w:num>
  <w:num w:numId="16">
    <w:abstractNumId w:val="1"/>
  </w:num>
  <w:num w:numId="17">
    <w:abstractNumId w:val="10"/>
  </w:num>
  <w:num w:numId="18">
    <w:abstractNumId w:val="20"/>
    <w:lvlOverride w:ilvl="0"/>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
  </w:num>
  <w:num w:numId="20">
    <w:abstractNumId w:val="2"/>
  </w:num>
  <w:num w:numId="21">
    <w:abstractNumId w:val="0"/>
  </w:num>
  <w:num w:numId="22">
    <w:abstractNumId w:val="0"/>
  </w:num>
  <w:num w:numId="23">
    <w:abstractNumId w:val="15"/>
  </w:num>
  <w:num w:numId="24">
    <w:abstractNumId w:val="3"/>
  </w:num>
  <w:num w:numId="25">
    <w:abstractNumId w:val="12"/>
  </w:num>
  <w:num w:numId="26">
    <w:abstractNumId w:val="12"/>
  </w:num>
  <w:num w:numId="27">
    <w:abstractNumId w:val="7"/>
  </w:num>
  <w:num w:numId="28">
    <w:abstractNumId w:val="12"/>
  </w:num>
  <w:num w:numId="29">
    <w:abstractNumId w:val="12"/>
  </w:num>
  <w:num w:numId="30">
    <w:abstractNumId w:val="18"/>
  </w:num>
  <w:num w:numId="31">
    <w:abstractNumId w:val="12"/>
  </w:num>
  <w:num w:numId="32">
    <w:abstractNumId w:val="14"/>
  </w:num>
  <w:num w:numId="33">
    <w:abstractNumId w:val="13"/>
  </w:num>
  <w:num w:numId="34">
    <w:abstractNumId w:val="17"/>
  </w:num>
  <w:num w:numId="35">
    <w:abstractNumId w:val="1"/>
  </w:num>
  <w:num w:numId="36">
    <w:abstractNumId w:val="10"/>
  </w:num>
  <w:num w:numId="37">
    <w:abstractNumId w:val="20"/>
    <w:lvlOverride w:ilvl="0"/>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abstractNumId w:val="2"/>
  </w:num>
  <w:num w:numId="39">
    <w:abstractNumId w:val="2"/>
  </w:num>
  <w:num w:numId="40">
    <w:abstractNumId w:val="0"/>
  </w:num>
  <w:num w:numId="41">
    <w:abstractNumId w:val="0"/>
  </w:num>
  <w:num w:numId="42">
    <w:abstractNumId w:val="15"/>
  </w:num>
  <w:num w:numId="43">
    <w:abstractNumId w:val="6"/>
  </w:num>
  <w:num w:numId="44">
    <w:abstractNumId w:val="11"/>
  </w:num>
  <w:num w:numId="45">
    <w:abstractNumId w:val="4"/>
  </w:num>
  <w:num w:numId="46">
    <w:abstractNumId w:val="16"/>
  </w:num>
  <w:num w:numId="47">
    <w:abstractNumId w:val="5"/>
  </w:num>
  <w:num w:numId="4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7"/>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89782E"/>
    <w:rsid w:val="00011FFF"/>
    <w:rsid w:val="00023A8A"/>
    <w:rsid w:val="00045ADC"/>
    <w:rsid w:val="000521F4"/>
    <w:rsid w:val="000620D3"/>
    <w:rsid w:val="00073ECF"/>
    <w:rsid w:val="000963B5"/>
    <w:rsid w:val="000D6EB8"/>
    <w:rsid w:val="000E23A1"/>
    <w:rsid w:val="000F23CA"/>
    <w:rsid w:val="00142EB8"/>
    <w:rsid w:val="00155438"/>
    <w:rsid w:val="00160254"/>
    <w:rsid w:val="00160F27"/>
    <w:rsid w:val="0017029B"/>
    <w:rsid w:val="001C3BE9"/>
    <w:rsid w:val="001F134D"/>
    <w:rsid w:val="00206C46"/>
    <w:rsid w:val="0025262A"/>
    <w:rsid w:val="00254777"/>
    <w:rsid w:val="00282939"/>
    <w:rsid w:val="00290BB5"/>
    <w:rsid w:val="002B7118"/>
    <w:rsid w:val="002C6E6A"/>
    <w:rsid w:val="002F0AB7"/>
    <w:rsid w:val="002F6DCB"/>
    <w:rsid w:val="00307561"/>
    <w:rsid w:val="00323503"/>
    <w:rsid w:val="0035380B"/>
    <w:rsid w:val="00363888"/>
    <w:rsid w:val="003B383E"/>
    <w:rsid w:val="003B7954"/>
    <w:rsid w:val="003C1CFC"/>
    <w:rsid w:val="004143D1"/>
    <w:rsid w:val="004A18D2"/>
    <w:rsid w:val="004C6231"/>
    <w:rsid w:val="004E245A"/>
    <w:rsid w:val="004F0BE4"/>
    <w:rsid w:val="005232E3"/>
    <w:rsid w:val="0053772C"/>
    <w:rsid w:val="00550F49"/>
    <w:rsid w:val="00561772"/>
    <w:rsid w:val="00575C38"/>
    <w:rsid w:val="00595682"/>
    <w:rsid w:val="005B4ACF"/>
    <w:rsid w:val="00612A64"/>
    <w:rsid w:val="00630835"/>
    <w:rsid w:val="0067247B"/>
    <w:rsid w:val="00675A20"/>
    <w:rsid w:val="00687661"/>
    <w:rsid w:val="006B14E1"/>
    <w:rsid w:val="006C2996"/>
    <w:rsid w:val="006C4E2F"/>
    <w:rsid w:val="006D07A1"/>
    <w:rsid w:val="006D73F2"/>
    <w:rsid w:val="006E27C5"/>
    <w:rsid w:val="00756312"/>
    <w:rsid w:val="007733E9"/>
    <w:rsid w:val="007811C9"/>
    <w:rsid w:val="007A2598"/>
    <w:rsid w:val="007D0759"/>
    <w:rsid w:val="008002B9"/>
    <w:rsid w:val="00805B85"/>
    <w:rsid w:val="00814534"/>
    <w:rsid w:val="00855A51"/>
    <w:rsid w:val="0089782E"/>
    <w:rsid w:val="008F53F5"/>
    <w:rsid w:val="00911C58"/>
    <w:rsid w:val="0092067F"/>
    <w:rsid w:val="00960AF9"/>
    <w:rsid w:val="00962A15"/>
    <w:rsid w:val="00972969"/>
    <w:rsid w:val="00976055"/>
    <w:rsid w:val="00991A1A"/>
    <w:rsid w:val="009E095B"/>
    <w:rsid w:val="009E2844"/>
    <w:rsid w:val="009E7C0A"/>
    <w:rsid w:val="00A23298"/>
    <w:rsid w:val="00A245DA"/>
    <w:rsid w:val="00A47D81"/>
    <w:rsid w:val="00A65ADE"/>
    <w:rsid w:val="00A70AC0"/>
    <w:rsid w:val="00AE618B"/>
    <w:rsid w:val="00AF0034"/>
    <w:rsid w:val="00B153F6"/>
    <w:rsid w:val="00B34EDB"/>
    <w:rsid w:val="00B63873"/>
    <w:rsid w:val="00BA49CD"/>
    <w:rsid w:val="00BE56EE"/>
    <w:rsid w:val="00BF5B36"/>
    <w:rsid w:val="00C03F2D"/>
    <w:rsid w:val="00C41B59"/>
    <w:rsid w:val="00C4295C"/>
    <w:rsid w:val="00C44D7C"/>
    <w:rsid w:val="00C549CA"/>
    <w:rsid w:val="00C712CB"/>
    <w:rsid w:val="00D27678"/>
    <w:rsid w:val="00D641AB"/>
    <w:rsid w:val="00DA01F7"/>
    <w:rsid w:val="00DA069F"/>
    <w:rsid w:val="00DC4B52"/>
    <w:rsid w:val="00DD788E"/>
    <w:rsid w:val="00E754C7"/>
    <w:rsid w:val="00E976D2"/>
    <w:rsid w:val="00EA5AD3"/>
    <w:rsid w:val="00F020F1"/>
    <w:rsid w:val="00F14CD5"/>
    <w:rsid w:val="00F27629"/>
    <w:rsid w:val="00F60284"/>
    <w:rsid w:val="00F8113F"/>
    <w:rsid w:val="00F93E71"/>
    <w:rsid w:val="00FA38E7"/>
    <w:rsid w:val="00FC41EF"/>
    <w:rsid w:val="00FC5B13"/>
    <w:rsid w:val="00FE4A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3E5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qFormat="1"/>
    <w:lsdException w:name="footer" w:qFormat="1"/>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0254"/>
    <w:pPr>
      <w:spacing w:after="160" w:line="360" w:lineRule="auto"/>
      <w:jc w:val="both"/>
    </w:pPr>
    <w:rPr>
      <w:rFonts w:ascii="Times New Roman" w:hAnsi="Times New Roman"/>
      <w:color w:val="000000" w:themeColor="text1"/>
      <w:szCs w:val="22"/>
      <w:lang w:val="en-GB"/>
    </w:rPr>
  </w:style>
  <w:style w:type="paragraph" w:styleId="Heading1">
    <w:name w:val="heading 1"/>
    <w:basedOn w:val="Normal"/>
    <w:next w:val="Normal"/>
    <w:link w:val="Heading1Char"/>
    <w:uiPriority w:val="9"/>
    <w:qFormat/>
    <w:rsid w:val="00C41B59"/>
    <w:pPr>
      <w:keepNext/>
      <w:keepLines/>
      <w:spacing w:before="480" w:after="0"/>
      <w:outlineLvl w:val="0"/>
    </w:pPr>
    <w:rPr>
      <w:rFonts w:eastAsiaTheme="majorEastAsia" w:cstheme="majorBidi"/>
      <w:bCs/>
      <w:color w:val="1F497D" w:themeColor="text2"/>
      <w:sz w:val="32"/>
      <w:szCs w:val="28"/>
      <w:lang w:val="en-US"/>
    </w:rPr>
  </w:style>
  <w:style w:type="paragraph" w:styleId="Heading2">
    <w:name w:val="heading 2"/>
    <w:basedOn w:val="Normal"/>
    <w:next w:val="Normal"/>
    <w:link w:val="Heading2Char"/>
    <w:uiPriority w:val="9"/>
    <w:unhideWhenUsed/>
    <w:qFormat/>
    <w:rsid w:val="00BA49CD"/>
    <w:pPr>
      <w:keepNext/>
      <w:keepLines/>
      <w:spacing w:before="200" w:after="0"/>
      <w:outlineLvl w:val="1"/>
    </w:pPr>
    <w:rPr>
      <w:rFonts w:eastAsiaTheme="majorEastAsia" w:cstheme="majorBidi"/>
      <w:b/>
      <w:bCs/>
      <w:sz w:val="28"/>
      <w:szCs w:val="26"/>
      <w:lang w:val="en-US"/>
    </w:rPr>
  </w:style>
  <w:style w:type="paragraph" w:styleId="Heading3">
    <w:name w:val="heading 3"/>
    <w:basedOn w:val="Normal"/>
    <w:next w:val="Normal"/>
    <w:link w:val="Heading3Char"/>
    <w:uiPriority w:val="9"/>
    <w:unhideWhenUsed/>
    <w:qFormat/>
    <w:rsid w:val="00C549CA"/>
    <w:pPr>
      <w:keepNext/>
      <w:spacing w:before="240"/>
      <w:outlineLvl w:val="2"/>
    </w:pPr>
    <w:rPr>
      <w:rFonts w:asciiTheme="majorHAnsi" w:eastAsiaTheme="majorEastAsia" w:hAnsiTheme="majorHAnsi"/>
      <w:b/>
      <w:bCs/>
      <w:sz w:val="28"/>
    </w:rPr>
  </w:style>
  <w:style w:type="paragraph" w:styleId="Heading4">
    <w:name w:val="heading 4"/>
    <w:basedOn w:val="Normal"/>
    <w:next w:val="Normal"/>
    <w:link w:val="Heading4Char"/>
    <w:uiPriority w:val="9"/>
    <w:semiHidden/>
    <w:unhideWhenUsed/>
    <w:qFormat/>
    <w:rsid w:val="00C549CA"/>
    <w:pPr>
      <w:keepNext/>
      <w:keepLines/>
      <w:spacing w:before="200"/>
      <w:outlineLvl w:val="3"/>
    </w:pPr>
    <w:rPr>
      <w:rFonts w:asciiTheme="majorHAnsi" w:eastAsiaTheme="majorEastAsia" w:hAnsiTheme="majorHAnsi" w:cstheme="majorBidi"/>
      <w:b/>
      <w:bCs/>
      <w:i/>
      <w:iCs/>
      <w:color w:val="31849B" w:themeColor="accent5" w:themeShade="BF"/>
    </w:rPr>
  </w:style>
  <w:style w:type="paragraph" w:styleId="Heading5">
    <w:name w:val="heading 5"/>
    <w:basedOn w:val="Normal"/>
    <w:next w:val="Normal"/>
    <w:link w:val="Heading5Char"/>
    <w:qFormat/>
    <w:rsid w:val="00C549CA"/>
    <w:pPr>
      <w:keepNext/>
      <w:outlineLvl w:val="4"/>
    </w:pPr>
    <w:rPr>
      <w:rFonts w:ascii="Verdana" w:hAnsi="Verdana"/>
      <w:b/>
      <w:bCs/>
      <w:i/>
      <w:color w:val="31849B" w:themeColor="accent5" w:themeShade="BF"/>
      <w:sz w:val="18"/>
      <w:szCs w:val="28"/>
    </w:rPr>
  </w:style>
  <w:style w:type="paragraph" w:styleId="Heading6">
    <w:name w:val="heading 6"/>
    <w:basedOn w:val="Normal"/>
    <w:next w:val="Normal"/>
    <w:link w:val="Heading6Char"/>
    <w:uiPriority w:val="9"/>
    <w:semiHidden/>
    <w:unhideWhenUsed/>
    <w:qFormat/>
    <w:rsid w:val="00C549CA"/>
    <w:pPr>
      <w:keepNext/>
      <w:keepLines/>
      <w:spacing w:before="200"/>
      <w:outlineLvl w:val="5"/>
    </w:pPr>
    <w:rPr>
      <w:rFonts w:asciiTheme="majorHAnsi" w:eastAsiaTheme="majorEastAsia" w:hAnsiTheme="majorHAnsi" w:cstheme="majorBidi"/>
      <w:i/>
      <w:iCs/>
      <w:color w:val="31849B" w:themeColor="accent5"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B59"/>
    <w:rPr>
      <w:rFonts w:ascii="Times New Roman" w:eastAsiaTheme="majorEastAsia" w:hAnsi="Times New Roman" w:cstheme="majorBidi"/>
      <w:bCs/>
      <w:color w:val="1F497D" w:themeColor="text2"/>
      <w:sz w:val="32"/>
      <w:szCs w:val="28"/>
    </w:rPr>
  </w:style>
  <w:style w:type="character" w:customStyle="1" w:styleId="Heading2Char">
    <w:name w:val="Heading 2 Char"/>
    <w:basedOn w:val="DefaultParagraphFont"/>
    <w:link w:val="Heading2"/>
    <w:uiPriority w:val="9"/>
    <w:rsid w:val="00BA49CD"/>
    <w:rPr>
      <w:rFonts w:ascii="Times New Roman" w:eastAsiaTheme="majorEastAsia" w:hAnsi="Times New Roman" w:cstheme="majorBidi"/>
      <w:b/>
      <w:bCs/>
      <w:color w:val="000000" w:themeColor="text1"/>
      <w:sz w:val="28"/>
      <w:szCs w:val="26"/>
    </w:rPr>
  </w:style>
  <w:style w:type="character" w:customStyle="1" w:styleId="Heading3Char">
    <w:name w:val="Heading 3 Char"/>
    <w:basedOn w:val="DefaultParagraphFont"/>
    <w:link w:val="Heading3"/>
    <w:uiPriority w:val="9"/>
    <w:rsid w:val="00C549CA"/>
    <w:rPr>
      <w:rFonts w:asciiTheme="majorHAnsi" w:eastAsiaTheme="majorEastAsia" w:hAnsiTheme="majorHAnsi" w:cs="Arial"/>
      <w:b/>
      <w:bCs/>
      <w:sz w:val="28"/>
      <w:szCs w:val="22"/>
      <w:lang w:val="en-AU"/>
    </w:rPr>
  </w:style>
  <w:style w:type="paragraph" w:customStyle="1" w:styleId="AnswerBullet1">
    <w:name w:val="_Answer Bullet 1"/>
    <w:next w:val="Normal"/>
    <w:rsid w:val="00C549CA"/>
    <w:pPr>
      <w:numPr>
        <w:numId w:val="4"/>
      </w:numPr>
      <w:spacing w:line="360" w:lineRule="auto"/>
      <w:jc w:val="both"/>
    </w:pPr>
    <w:rPr>
      <w:rFonts w:ascii="Times New Roman" w:hAnsi="Times New Roman" w:cs="Arial"/>
      <w:color w:val="000000" w:themeColor="text1"/>
    </w:rPr>
  </w:style>
  <w:style w:type="paragraph" w:customStyle="1" w:styleId="AnswerBullet1NoSpace">
    <w:name w:val="_Answer Bullet 1 No Space"/>
    <w:basedOn w:val="AnswerBullet1"/>
    <w:rsid w:val="00C549CA"/>
    <w:pPr>
      <w:numPr>
        <w:numId w:val="0"/>
      </w:numPr>
      <w:contextualSpacing/>
    </w:pPr>
    <w:rPr>
      <w:b/>
      <w:sz w:val="32"/>
    </w:rPr>
  </w:style>
  <w:style w:type="paragraph" w:customStyle="1" w:styleId="AnswerBullet2">
    <w:name w:val="_Answer Bullet 2"/>
    <w:basedOn w:val="AnswerBullet1"/>
    <w:rsid w:val="00C549CA"/>
    <w:pPr>
      <w:numPr>
        <w:numId w:val="3"/>
      </w:numPr>
      <w:contextualSpacing/>
    </w:pPr>
    <w:rPr>
      <w:b/>
      <w:sz w:val="28"/>
    </w:rPr>
  </w:style>
  <w:style w:type="paragraph" w:customStyle="1" w:styleId="AnswerTableText">
    <w:name w:val="_Answer Table Text"/>
    <w:basedOn w:val="Normal"/>
    <w:qFormat/>
    <w:rsid w:val="00C549CA"/>
  </w:style>
  <w:style w:type="paragraph" w:customStyle="1" w:styleId="AnswerHeading">
    <w:name w:val="_Answer Heading"/>
    <w:basedOn w:val="AnswerText"/>
    <w:next w:val="AnswerText"/>
    <w:qFormat/>
    <w:rsid w:val="00C549CA"/>
    <w:rPr>
      <w:b/>
      <w:color w:val="000000" w:themeColor="text1"/>
      <w:sz w:val="32"/>
    </w:rPr>
  </w:style>
  <w:style w:type="paragraph" w:customStyle="1" w:styleId="AnswerMultipleChoiceIndented">
    <w:name w:val="_Answer Multiple Choice Indented"/>
    <w:basedOn w:val="Normal"/>
    <w:qFormat/>
    <w:rsid w:val="00C549CA"/>
    <w:pPr>
      <w:ind w:left="357"/>
    </w:pPr>
    <w:rPr>
      <w:b/>
      <w:sz w:val="28"/>
    </w:rPr>
  </w:style>
  <w:style w:type="paragraph" w:customStyle="1" w:styleId="UnitHeadingCentred">
    <w:name w:val="_Unit Heading Centred"/>
    <w:basedOn w:val="UnitHeadingLeft"/>
    <w:qFormat/>
    <w:rsid w:val="00C549CA"/>
    <w:rPr>
      <w:sz w:val="28"/>
    </w:rPr>
  </w:style>
  <w:style w:type="paragraph" w:customStyle="1" w:styleId="UnitHeadingLeft">
    <w:name w:val="_Unit Heading Left"/>
    <w:basedOn w:val="Normal"/>
    <w:qFormat/>
    <w:rsid w:val="00C549CA"/>
    <w:pPr>
      <w:keepNext/>
      <w:spacing w:before="240" w:after="240"/>
    </w:pPr>
    <w:rPr>
      <w:b/>
      <w:sz w:val="32"/>
      <w:szCs w:val="28"/>
    </w:rPr>
  </w:style>
  <w:style w:type="character" w:customStyle="1" w:styleId="Heading4Char">
    <w:name w:val="Heading 4 Char"/>
    <w:basedOn w:val="DefaultParagraphFont"/>
    <w:link w:val="Heading4"/>
    <w:uiPriority w:val="9"/>
    <w:semiHidden/>
    <w:rsid w:val="00C549CA"/>
    <w:rPr>
      <w:rFonts w:asciiTheme="majorHAnsi" w:eastAsiaTheme="majorEastAsia" w:hAnsiTheme="majorHAnsi" w:cstheme="majorBidi"/>
      <w:b/>
      <w:bCs/>
      <w:i/>
      <w:iCs/>
      <w:color w:val="31849B" w:themeColor="accent5" w:themeShade="BF"/>
      <w:sz w:val="22"/>
      <w:szCs w:val="22"/>
      <w:lang w:val="en-AU"/>
    </w:rPr>
  </w:style>
  <w:style w:type="character" w:customStyle="1" w:styleId="Heading5Char">
    <w:name w:val="Heading 5 Char"/>
    <w:basedOn w:val="DefaultParagraphFont"/>
    <w:link w:val="Heading5"/>
    <w:rsid w:val="00C549CA"/>
    <w:rPr>
      <w:rFonts w:ascii="Verdana" w:eastAsia="Times New Roman" w:hAnsi="Verdana" w:cs="Times New Roman"/>
      <w:b/>
      <w:bCs/>
      <w:i/>
      <w:color w:val="31849B" w:themeColor="accent5" w:themeShade="BF"/>
      <w:sz w:val="18"/>
      <w:szCs w:val="28"/>
    </w:rPr>
  </w:style>
  <w:style w:type="character" w:customStyle="1" w:styleId="Heading6Char">
    <w:name w:val="Heading 6 Char"/>
    <w:basedOn w:val="DefaultParagraphFont"/>
    <w:link w:val="Heading6"/>
    <w:uiPriority w:val="9"/>
    <w:semiHidden/>
    <w:rsid w:val="00C549CA"/>
    <w:rPr>
      <w:rFonts w:asciiTheme="majorHAnsi" w:eastAsiaTheme="majorEastAsia" w:hAnsiTheme="majorHAnsi" w:cstheme="majorBidi"/>
      <w:i/>
      <w:iCs/>
      <w:color w:val="31849B" w:themeColor="accent5" w:themeShade="BF"/>
      <w:sz w:val="22"/>
      <w:szCs w:val="22"/>
      <w:lang w:val="en-AU"/>
    </w:rPr>
  </w:style>
  <w:style w:type="paragraph" w:styleId="Header">
    <w:name w:val="header"/>
    <w:basedOn w:val="Normal"/>
    <w:link w:val="HeaderChar"/>
    <w:unhideWhenUsed/>
    <w:qFormat/>
    <w:rsid w:val="00C549CA"/>
    <w:pPr>
      <w:tabs>
        <w:tab w:val="center" w:pos="4820"/>
        <w:tab w:val="right" w:pos="9639"/>
      </w:tabs>
      <w:spacing w:after="240"/>
      <w:ind w:right="-7"/>
    </w:pPr>
    <w:rPr>
      <w:i/>
      <w:sz w:val="20"/>
    </w:rPr>
  </w:style>
  <w:style w:type="character" w:customStyle="1" w:styleId="HeaderChar">
    <w:name w:val="Header Char"/>
    <w:basedOn w:val="DefaultParagraphFont"/>
    <w:link w:val="Header"/>
    <w:rsid w:val="00C549CA"/>
    <w:rPr>
      <w:rFonts w:ascii="Arial" w:eastAsia="Times New Roman" w:hAnsi="Arial" w:cs="Arial"/>
      <w:i/>
      <w:sz w:val="20"/>
      <w:szCs w:val="22"/>
      <w:lang w:val="en-AU"/>
    </w:rPr>
  </w:style>
  <w:style w:type="paragraph" w:styleId="Footer">
    <w:name w:val="footer"/>
    <w:basedOn w:val="Normal"/>
    <w:link w:val="FooterChar"/>
    <w:uiPriority w:val="99"/>
    <w:unhideWhenUsed/>
    <w:qFormat/>
    <w:rsid w:val="00C549CA"/>
    <w:pPr>
      <w:tabs>
        <w:tab w:val="right" w:pos="9639"/>
      </w:tabs>
      <w:spacing w:before="240"/>
    </w:pPr>
    <w:rPr>
      <w:rFonts w:asciiTheme="majorHAnsi" w:hAnsiTheme="majorHAnsi"/>
      <w:color w:val="FF2F92"/>
      <w:sz w:val="18"/>
    </w:rPr>
  </w:style>
  <w:style w:type="character" w:customStyle="1" w:styleId="FooterChar">
    <w:name w:val="Footer Char"/>
    <w:basedOn w:val="DefaultParagraphFont"/>
    <w:link w:val="Footer"/>
    <w:uiPriority w:val="99"/>
    <w:rsid w:val="00C549CA"/>
    <w:rPr>
      <w:rFonts w:asciiTheme="majorHAnsi" w:eastAsia="Times New Roman" w:hAnsiTheme="majorHAnsi" w:cs="Arial"/>
      <w:color w:val="FF2F92"/>
      <w:sz w:val="18"/>
      <w:szCs w:val="22"/>
      <w:lang w:val="en-AU"/>
    </w:rPr>
  </w:style>
  <w:style w:type="paragraph" w:styleId="NoSpacing">
    <w:name w:val="No Spacing"/>
    <w:basedOn w:val="Normal"/>
    <w:link w:val="NoSpacingChar"/>
    <w:uiPriority w:val="1"/>
    <w:qFormat/>
    <w:rsid w:val="00C549CA"/>
  </w:style>
  <w:style w:type="character" w:customStyle="1" w:styleId="NoSpacingChar">
    <w:name w:val="No Spacing Char"/>
    <w:link w:val="NoSpacing"/>
    <w:uiPriority w:val="1"/>
    <w:locked/>
    <w:rsid w:val="00C549CA"/>
    <w:rPr>
      <w:rFonts w:ascii="Arial" w:eastAsia="Calibri" w:hAnsi="Arial"/>
      <w:sz w:val="22"/>
      <w:szCs w:val="22"/>
    </w:rPr>
  </w:style>
  <w:style w:type="paragraph" w:styleId="ListParagraph">
    <w:name w:val="List Paragraph"/>
    <w:aliases w:val="List Paragraph1,Single bullet style,Bullets,Table numbering"/>
    <w:basedOn w:val="Normal"/>
    <w:link w:val="ListParagraphChar"/>
    <w:uiPriority w:val="34"/>
    <w:qFormat/>
    <w:rsid w:val="00C549CA"/>
    <w:pPr>
      <w:ind w:left="720"/>
      <w:contextualSpacing/>
    </w:pPr>
  </w:style>
  <w:style w:type="character" w:customStyle="1" w:styleId="ListParagraphChar">
    <w:name w:val="List Paragraph Char"/>
    <w:aliases w:val="List Paragraph1 Char,Single bullet style Char,Bullets Char,Table numbering Char"/>
    <w:basedOn w:val="DefaultParagraphFont"/>
    <w:link w:val="ListParagraph"/>
    <w:uiPriority w:val="34"/>
    <w:locked/>
    <w:rsid w:val="00C549CA"/>
    <w:rPr>
      <w:rFonts w:ascii="Arial" w:eastAsia="Times New Roman" w:hAnsi="Arial" w:cs="Arial"/>
      <w:sz w:val="22"/>
      <w:szCs w:val="22"/>
      <w:lang w:val="en-AU"/>
    </w:rPr>
  </w:style>
  <w:style w:type="paragraph" w:styleId="TOCHeading">
    <w:name w:val="TOC Heading"/>
    <w:basedOn w:val="Heading1"/>
    <w:next w:val="Normal"/>
    <w:uiPriority w:val="39"/>
    <w:unhideWhenUsed/>
    <w:qFormat/>
    <w:rsid w:val="00C549CA"/>
    <w:pPr>
      <w:spacing w:line="276" w:lineRule="auto"/>
      <w:outlineLvl w:val="9"/>
    </w:pPr>
    <w:rPr>
      <w:sz w:val="28"/>
    </w:rPr>
  </w:style>
  <w:style w:type="paragraph" w:customStyle="1" w:styleId="ScenarioText">
    <w:name w:val="_Scenario Text"/>
    <w:basedOn w:val="Normal"/>
    <w:qFormat/>
    <w:rsid w:val="00C549CA"/>
    <w:pPr>
      <w:spacing w:before="60" w:after="60"/>
      <w:jc w:val="center"/>
    </w:pPr>
    <w:rPr>
      <w:i/>
      <w:sz w:val="21"/>
      <w:szCs w:val="21"/>
    </w:rPr>
  </w:style>
  <w:style w:type="paragraph" w:customStyle="1" w:styleId="QuestionNumbered">
    <w:name w:val="_Question Numbered"/>
    <w:basedOn w:val="Normal"/>
    <w:qFormat/>
    <w:rsid w:val="00C549CA"/>
    <w:pPr>
      <w:numPr>
        <w:numId w:val="24"/>
      </w:numPr>
    </w:pPr>
  </w:style>
  <w:style w:type="paragraph" w:customStyle="1" w:styleId="TableBullet111pt">
    <w:name w:val="_Table Bullet 1 11pt"/>
    <w:basedOn w:val="Bullet10"/>
    <w:qFormat/>
    <w:rsid w:val="00C549CA"/>
    <w:pPr>
      <w:numPr>
        <w:numId w:val="0"/>
      </w:numPr>
    </w:pPr>
  </w:style>
  <w:style w:type="paragraph" w:customStyle="1" w:styleId="Bullet10">
    <w:name w:val="_Bullet 1"/>
    <w:basedOn w:val="Normal"/>
    <w:qFormat/>
    <w:rsid w:val="00C549CA"/>
    <w:pPr>
      <w:numPr>
        <w:numId w:val="31"/>
      </w:numPr>
      <w:spacing w:before="60" w:after="60"/>
    </w:pPr>
  </w:style>
  <w:style w:type="paragraph" w:customStyle="1" w:styleId="NoSpacing0">
    <w:name w:val="_No Spacing"/>
    <w:basedOn w:val="Normal"/>
    <w:qFormat/>
    <w:rsid w:val="00C549CA"/>
    <w:rPr>
      <w:rFonts w:eastAsia="Cambria"/>
      <w:sz w:val="10"/>
      <w:szCs w:val="10"/>
    </w:rPr>
  </w:style>
  <w:style w:type="paragraph" w:customStyle="1" w:styleId="TableTextLeft11pt">
    <w:name w:val="_Table Text Left 11pt"/>
    <w:basedOn w:val="Normal"/>
    <w:qFormat/>
    <w:rsid w:val="00C549CA"/>
    <w:rPr>
      <w:rFonts w:eastAsia="Cambria"/>
    </w:rPr>
  </w:style>
  <w:style w:type="paragraph" w:customStyle="1" w:styleId="BetweenTables">
    <w:name w:val="_Between Tables"/>
    <w:basedOn w:val="Normal"/>
    <w:qFormat/>
    <w:rsid w:val="00C549CA"/>
    <w:rPr>
      <w:rFonts w:eastAsia="Cambria"/>
      <w:sz w:val="2"/>
    </w:rPr>
  </w:style>
  <w:style w:type="paragraph" w:customStyle="1" w:styleId="TableHeadingCentred18pt">
    <w:name w:val="_Table Heading Centred 18pt"/>
    <w:basedOn w:val="Heading1"/>
    <w:qFormat/>
    <w:rsid w:val="00C549CA"/>
    <w:rPr>
      <w:sz w:val="24"/>
    </w:rPr>
  </w:style>
  <w:style w:type="paragraph" w:customStyle="1" w:styleId="TableHeadingLeft11pt">
    <w:name w:val="_Table Heading Left 11pt"/>
    <w:basedOn w:val="Normal"/>
    <w:qFormat/>
    <w:rsid w:val="00C549CA"/>
    <w:rPr>
      <w:rFonts w:eastAsia="Cambria"/>
      <w:b/>
    </w:rPr>
  </w:style>
  <w:style w:type="paragraph" w:customStyle="1" w:styleId="QuestionHeading">
    <w:name w:val="_Question Heading"/>
    <w:basedOn w:val="Normal"/>
    <w:next w:val="QuestionText"/>
    <w:qFormat/>
    <w:rsid w:val="00C549CA"/>
    <w:pPr>
      <w:keepNext/>
      <w:spacing w:before="360"/>
    </w:pPr>
    <w:rPr>
      <w:b/>
    </w:rPr>
  </w:style>
  <w:style w:type="paragraph" w:customStyle="1" w:styleId="Firstpagelogo">
    <w:name w:val="_First page logo"/>
    <w:basedOn w:val="Normal"/>
    <w:qFormat/>
    <w:rsid w:val="00C549CA"/>
    <w:pPr>
      <w:jc w:val="center"/>
    </w:pPr>
    <w:rPr>
      <w:rFonts w:asciiTheme="majorHAnsi" w:hAnsiTheme="majorHAnsi"/>
      <w:sz w:val="90"/>
      <w:szCs w:val="90"/>
    </w:rPr>
  </w:style>
  <w:style w:type="paragraph" w:customStyle="1" w:styleId="Firstpagetitle">
    <w:name w:val="_First page title"/>
    <w:basedOn w:val="Normal"/>
    <w:qFormat/>
    <w:rsid w:val="00C549CA"/>
    <w:pPr>
      <w:jc w:val="center"/>
    </w:pPr>
    <w:rPr>
      <w:rFonts w:ascii="Arial Black" w:hAnsi="Arial Black"/>
      <w:color w:val="92D050"/>
      <w:sz w:val="96"/>
      <w:szCs w:val="90"/>
    </w:rPr>
  </w:style>
  <w:style w:type="paragraph" w:customStyle="1" w:styleId="Firstpageunit">
    <w:name w:val="_First page unit"/>
    <w:basedOn w:val="Normal"/>
    <w:qFormat/>
    <w:rsid w:val="00C549CA"/>
    <w:pPr>
      <w:jc w:val="center"/>
    </w:pPr>
    <w:rPr>
      <w:rFonts w:asciiTheme="majorHAnsi" w:hAnsiTheme="majorHAnsi"/>
      <w:sz w:val="56"/>
      <w:szCs w:val="56"/>
    </w:rPr>
  </w:style>
  <w:style w:type="paragraph" w:customStyle="1" w:styleId="Numbering1">
    <w:name w:val="_Numbering 1"/>
    <w:basedOn w:val="Normal"/>
    <w:qFormat/>
    <w:rsid w:val="00C549CA"/>
    <w:pPr>
      <w:numPr>
        <w:numId w:val="27"/>
      </w:numPr>
      <w:contextualSpacing/>
    </w:pPr>
  </w:style>
  <w:style w:type="paragraph" w:customStyle="1" w:styleId="TableHeadingCentred11pt">
    <w:name w:val="_Table Heading Centred 11pt"/>
    <w:basedOn w:val="Normal"/>
    <w:qFormat/>
    <w:rsid w:val="00C549CA"/>
    <w:pPr>
      <w:jc w:val="center"/>
    </w:pPr>
    <w:rPr>
      <w:b/>
      <w:szCs w:val="20"/>
      <w:lang w:eastAsia="en-AU"/>
    </w:rPr>
  </w:style>
  <w:style w:type="paragraph" w:customStyle="1" w:styleId="QuestionText">
    <w:name w:val="_Question Text"/>
    <w:basedOn w:val="Normal"/>
    <w:next w:val="AnswerText"/>
    <w:qFormat/>
    <w:rsid w:val="00C549CA"/>
    <w:pPr>
      <w:spacing w:before="240"/>
    </w:pPr>
  </w:style>
  <w:style w:type="paragraph" w:customStyle="1" w:styleId="AnswerText">
    <w:name w:val="_Answer Text"/>
    <w:basedOn w:val="Normal"/>
    <w:qFormat/>
    <w:rsid w:val="00C549CA"/>
    <w:rPr>
      <w:color w:val="0070C0"/>
    </w:rPr>
  </w:style>
  <w:style w:type="paragraph" w:customStyle="1" w:styleId="TableTextCentred11pt">
    <w:name w:val="_Table Text Centred 11pt"/>
    <w:basedOn w:val="TableTextLeft11pt"/>
    <w:qFormat/>
    <w:rsid w:val="00C549CA"/>
    <w:pPr>
      <w:jc w:val="center"/>
    </w:pPr>
  </w:style>
  <w:style w:type="paragraph" w:customStyle="1" w:styleId="TableHeadingLeft10pt">
    <w:name w:val="_Table Heading Left 10pt"/>
    <w:basedOn w:val="TableHeadingLeft11pt"/>
    <w:qFormat/>
    <w:rsid w:val="00C549CA"/>
    <w:rPr>
      <w:sz w:val="20"/>
    </w:rPr>
  </w:style>
  <w:style w:type="paragraph" w:customStyle="1" w:styleId="TableHeadingCentred10pt">
    <w:name w:val="_Table Heading Centred 10pt"/>
    <w:basedOn w:val="TableHeadingCentred11pt"/>
    <w:qFormat/>
    <w:rsid w:val="00C549CA"/>
    <w:rPr>
      <w:sz w:val="20"/>
    </w:rPr>
  </w:style>
  <w:style w:type="paragraph" w:customStyle="1" w:styleId="TableTextLeft10pt">
    <w:name w:val="_Table Text Left 10pt"/>
    <w:basedOn w:val="Normal"/>
    <w:qFormat/>
    <w:rsid w:val="00C549CA"/>
    <w:pPr>
      <w:spacing w:before="60" w:after="60"/>
    </w:pPr>
    <w:rPr>
      <w:sz w:val="20"/>
    </w:rPr>
  </w:style>
  <w:style w:type="paragraph" w:customStyle="1" w:styleId="TableTextCentred10pt">
    <w:name w:val="_Table Text Centred 10pt"/>
    <w:basedOn w:val="TableTextLeft10pt"/>
    <w:qFormat/>
    <w:rsid w:val="00C549CA"/>
    <w:pPr>
      <w:jc w:val="center"/>
    </w:pPr>
  </w:style>
  <w:style w:type="paragraph" w:customStyle="1" w:styleId="Bullet1NoSpace">
    <w:name w:val="_Bullet 1 No Space"/>
    <w:basedOn w:val="Bullet10"/>
    <w:qFormat/>
    <w:rsid w:val="00C549CA"/>
    <w:pPr>
      <w:numPr>
        <w:numId w:val="0"/>
      </w:numPr>
      <w:spacing w:before="0" w:after="0"/>
    </w:pPr>
  </w:style>
  <w:style w:type="paragraph" w:customStyle="1" w:styleId="TableBullet110pt">
    <w:name w:val="_Table Bullet 1 10pt"/>
    <w:basedOn w:val="TableBullet111pt"/>
    <w:qFormat/>
    <w:rsid w:val="00C549CA"/>
    <w:rPr>
      <w:sz w:val="20"/>
    </w:rPr>
  </w:style>
  <w:style w:type="paragraph" w:customStyle="1" w:styleId="Bullet20">
    <w:name w:val="_Bullet 2"/>
    <w:basedOn w:val="Bullet10"/>
    <w:qFormat/>
    <w:rsid w:val="00C549CA"/>
    <w:pPr>
      <w:numPr>
        <w:numId w:val="30"/>
      </w:numPr>
      <w:contextualSpacing/>
    </w:pPr>
  </w:style>
  <w:style w:type="paragraph" w:customStyle="1" w:styleId="TableBullet210pt">
    <w:name w:val="_Table Bullet 2 10pt"/>
    <w:basedOn w:val="TableBullet110pt"/>
    <w:qFormat/>
    <w:rsid w:val="00C549CA"/>
    <w:pPr>
      <w:contextualSpacing/>
    </w:pPr>
  </w:style>
  <w:style w:type="paragraph" w:customStyle="1" w:styleId="TableBullet211pt">
    <w:name w:val="_Table Bullet 2 11pt"/>
    <w:basedOn w:val="TableBullet111pt"/>
    <w:qFormat/>
    <w:rsid w:val="00C549CA"/>
    <w:pPr>
      <w:numPr>
        <w:numId w:val="32"/>
      </w:numPr>
      <w:contextualSpacing/>
    </w:pPr>
  </w:style>
  <w:style w:type="paragraph" w:customStyle="1" w:styleId="QuestionAlphaNumbering">
    <w:name w:val="_Question Alpha Numbering"/>
    <w:basedOn w:val="QuestionText"/>
    <w:qFormat/>
    <w:rsid w:val="00C549CA"/>
    <w:pPr>
      <w:numPr>
        <w:numId w:val="33"/>
      </w:numPr>
    </w:pPr>
  </w:style>
  <w:style w:type="paragraph" w:customStyle="1" w:styleId="Bullet0">
    <w:name w:val="_Bullet 0"/>
    <w:basedOn w:val="Bullet10"/>
    <w:qFormat/>
    <w:rsid w:val="00C549CA"/>
    <w:pPr>
      <w:numPr>
        <w:numId w:val="34"/>
      </w:numPr>
    </w:pPr>
  </w:style>
  <w:style w:type="paragraph" w:customStyle="1" w:styleId="TableBullet310pt">
    <w:name w:val="_Table Bullet 3 10pt"/>
    <w:basedOn w:val="TableBullet210pt"/>
    <w:qFormat/>
    <w:rsid w:val="00C549CA"/>
    <w:pPr>
      <w:numPr>
        <w:numId w:val="35"/>
      </w:numPr>
      <w:spacing w:before="0" w:after="0"/>
      <w:contextualSpacing w:val="0"/>
    </w:pPr>
  </w:style>
  <w:style w:type="paragraph" w:customStyle="1" w:styleId="Bullet3">
    <w:name w:val="_Bullet 3"/>
    <w:basedOn w:val="TableBullet310pt"/>
    <w:qFormat/>
    <w:rsid w:val="00C549CA"/>
    <w:pPr>
      <w:numPr>
        <w:numId w:val="36"/>
      </w:numPr>
      <w:spacing w:before="60" w:after="60"/>
    </w:pPr>
    <w:rPr>
      <w:sz w:val="22"/>
    </w:rPr>
  </w:style>
  <w:style w:type="paragraph" w:customStyle="1" w:styleId="TableHeadingCentred16pt">
    <w:name w:val="_Table Heading Centred 16pt"/>
    <w:basedOn w:val="TableHeadingCentred18pt"/>
    <w:qFormat/>
    <w:rsid w:val="00C549CA"/>
    <w:rPr>
      <w:sz w:val="32"/>
    </w:rPr>
  </w:style>
  <w:style w:type="paragraph" w:customStyle="1" w:styleId="SourceReference">
    <w:name w:val="_Source Reference"/>
    <w:basedOn w:val="AnswerText"/>
    <w:qFormat/>
    <w:rsid w:val="00C549CA"/>
    <w:rPr>
      <w:rFonts w:eastAsiaTheme="minorEastAsia" w:cs="Segoe UI"/>
      <w:i/>
      <w:color w:val="auto"/>
      <w:sz w:val="18"/>
      <w:szCs w:val="18"/>
    </w:rPr>
  </w:style>
  <w:style w:type="paragraph" w:customStyle="1" w:styleId="TaskInstruction">
    <w:name w:val="_Task Instruction"/>
    <w:basedOn w:val="Normal"/>
    <w:next w:val="Normal"/>
    <w:qFormat/>
    <w:rsid w:val="00C549CA"/>
    <w:pPr>
      <w:spacing w:before="360"/>
    </w:pPr>
  </w:style>
  <w:style w:type="paragraph" w:customStyle="1" w:styleId="TableHeading">
    <w:name w:val="Table Heading"/>
    <w:basedOn w:val="Normal"/>
    <w:qFormat/>
    <w:rsid w:val="00C549CA"/>
    <w:pPr>
      <w:keepNext/>
    </w:pPr>
    <w:rPr>
      <w:rFonts w:ascii="Franklin Gothic Book" w:hAnsi="Franklin Gothic Book"/>
      <w:b/>
    </w:rPr>
  </w:style>
  <w:style w:type="paragraph" w:customStyle="1" w:styleId="B1">
    <w:name w:val="B1"/>
    <w:basedOn w:val="Normal"/>
    <w:qFormat/>
    <w:rsid w:val="00C549CA"/>
    <w:pPr>
      <w:numPr>
        <w:numId w:val="37"/>
      </w:numPr>
      <w:spacing w:line="276" w:lineRule="auto"/>
    </w:pPr>
    <w:rPr>
      <w:rFonts w:ascii="Franklin Gothic Book" w:hAnsi="Franklin Gothic Book"/>
    </w:rPr>
  </w:style>
  <w:style w:type="paragraph" w:customStyle="1" w:styleId="Bullet1">
    <w:name w:val="Bullet1"/>
    <w:basedOn w:val="Normal"/>
    <w:link w:val="Bullet1Char"/>
    <w:qFormat/>
    <w:rsid w:val="00C549CA"/>
    <w:pPr>
      <w:numPr>
        <w:numId w:val="39"/>
      </w:numPr>
      <w:spacing w:line="276" w:lineRule="auto"/>
    </w:pPr>
    <w:rPr>
      <w:rFonts w:ascii="Franklin Gothic Book" w:hAnsi="Franklin Gothic Book"/>
    </w:rPr>
  </w:style>
  <w:style w:type="character" w:customStyle="1" w:styleId="Bullet1Char">
    <w:name w:val="Bullet1 Char"/>
    <w:basedOn w:val="DefaultParagraphFont"/>
    <w:link w:val="Bullet1"/>
    <w:rsid w:val="00C549CA"/>
    <w:rPr>
      <w:rFonts w:ascii="Franklin Gothic Book" w:eastAsia="Times New Roman" w:hAnsi="Franklin Gothic Book" w:cs="Times New Roman"/>
      <w:sz w:val="22"/>
      <w:lang w:val="en-AU"/>
    </w:rPr>
  </w:style>
  <w:style w:type="paragraph" w:customStyle="1" w:styleId="Bullet2">
    <w:name w:val="Bullet2"/>
    <w:basedOn w:val="Bullet1"/>
    <w:link w:val="Bullet2Char"/>
    <w:qFormat/>
    <w:rsid w:val="00C549CA"/>
    <w:pPr>
      <w:numPr>
        <w:ilvl w:val="1"/>
      </w:numPr>
    </w:pPr>
  </w:style>
  <w:style w:type="character" w:customStyle="1" w:styleId="Bullet2Char">
    <w:name w:val="Bullet2 Char"/>
    <w:basedOn w:val="Bullet1Char"/>
    <w:link w:val="Bullet2"/>
    <w:rsid w:val="00C549CA"/>
    <w:rPr>
      <w:rFonts w:ascii="Franklin Gothic Book" w:eastAsia="Times New Roman" w:hAnsi="Franklin Gothic Book" w:cs="Times New Roman"/>
      <w:sz w:val="22"/>
      <w:lang w:val="en-AU"/>
    </w:rPr>
  </w:style>
  <w:style w:type="paragraph" w:customStyle="1" w:styleId="AdeptOwl-Heading1">
    <w:name w:val="AdeptOwl - Heading1"/>
    <w:basedOn w:val="Heading2"/>
    <w:qFormat/>
    <w:rsid w:val="00C549CA"/>
    <w:pPr>
      <w:pageBreakBefore/>
      <w:pBdr>
        <w:bottom w:val="single" w:sz="4" w:space="1" w:color="000000"/>
      </w:pBdr>
      <w:spacing w:before="0" w:after="360"/>
    </w:pPr>
    <w:rPr>
      <w:rFonts w:ascii="Georgia" w:hAnsi="Georgia"/>
      <w:kern w:val="32"/>
      <w:sz w:val="36"/>
      <w:szCs w:val="28"/>
      <w:lang w:val="en-AU"/>
    </w:rPr>
  </w:style>
  <w:style w:type="paragraph" w:customStyle="1" w:styleId="Table">
    <w:name w:val="Table"/>
    <w:basedOn w:val="Normal"/>
    <w:qFormat/>
    <w:rsid w:val="00C549CA"/>
    <w:pPr>
      <w:spacing w:before="60" w:after="60" w:line="276" w:lineRule="auto"/>
    </w:pPr>
    <w:rPr>
      <w:rFonts w:ascii="Franklin Gothic Book" w:hAnsi="Franklin Gothic Book"/>
    </w:rPr>
  </w:style>
  <w:style w:type="paragraph" w:customStyle="1" w:styleId="PCYCBullet1">
    <w:name w:val="PCYC_Bullet 1"/>
    <w:basedOn w:val="Normal"/>
    <w:qFormat/>
    <w:rsid w:val="00C549CA"/>
    <w:pPr>
      <w:spacing w:before="60" w:after="60"/>
      <w:ind w:left="717" w:hanging="360"/>
    </w:pPr>
  </w:style>
  <w:style w:type="paragraph" w:customStyle="1" w:styleId="PCYCTableBullet110pt">
    <w:name w:val="PCYC_Table Bullet 1 10pt"/>
    <w:basedOn w:val="Normal"/>
    <w:qFormat/>
    <w:rsid w:val="00C549CA"/>
    <w:pPr>
      <w:spacing w:before="60" w:after="60"/>
      <w:ind w:left="720" w:hanging="360"/>
    </w:pPr>
    <w:rPr>
      <w:sz w:val="20"/>
    </w:rPr>
  </w:style>
  <w:style w:type="paragraph" w:customStyle="1" w:styleId="OmegaBullets1">
    <w:name w:val="Omega_Bullets1"/>
    <w:basedOn w:val="Normal"/>
    <w:qFormat/>
    <w:rsid w:val="00C549CA"/>
    <w:pPr>
      <w:numPr>
        <w:numId w:val="41"/>
      </w:numPr>
    </w:pPr>
  </w:style>
  <w:style w:type="paragraph" w:customStyle="1" w:styleId="OmegaBullets1NoSpace">
    <w:name w:val="Omega_Bullets 1 No Space"/>
    <w:basedOn w:val="OmegaBullets1"/>
    <w:qFormat/>
    <w:rsid w:val="00C549CA"/>
    <w:pPr>
      <w:numPr>
        <w:numId w:val="0"/>
      </w:numPr>
      <w:contextualSpacing/>
    </w:pPr>
  </w:style>
  <w:style w:type="paragraph" w:customStyle="1" w:styleId="OmegaRedAnswerText">
    <w:name w:val="Omega_Red Answer Text"/>
    <w:basedOn w:val="Normal"/>
    <w:qFormat/>
    <w:rsid w:val="00C549CA"/>
    <w:rPr>
      <w:color w:val="FF0000"/>
    </w:rPr>
  </w:style>
  <w:style w:type="paragraph" w:customStyle="1" w:styleId="OmegaQuestionHeading">
    <w:name w:val="Omega_Question Heading"/>
    <w:basedOn w:val="Normal"/>
    <w:qFormat/>
    <w:rsid w:val="00C549CA"/>
    <w:pPr>
      <w:keepNext/>
      <w:spacing w:before="240"/>
    </w:pPr>
    <w:rPr>
      <w:b/>
    </w:rPr>
  </w:style>
  <w:style w:type="paragraph" w:customStyle="1" w:styleId="OmegaRedAnswerBullet1">
    <w:name w:val="Omega_Red Answer Bullet 1"/>
    <w:basedOn w:val="Normal"/>
    <w:qFormat/>
    <w:rsid w:val="00C549CA"/>
    <w:pPr>
      <w:numPr>
        <w:numId w:val="42"/>
      </w:numPr>
    </w:pPr>
    <w:rPr>
      <w:color w:val="FF0000"/>
    </w:rPr>
  </w:style>
  <w:style w:type="paragraph" w:customStyle="1" w:styleId="AdeptOwl-Normal">
    <w:name w:val="AdeptOwl - Normal"/>
    <w:basedOn w:val="Normal"/>
    <w:qFormat/>
    <w:rsid w:val="00C549CA"/>
    <w:pPr>
      <w:spacing w:line="276" w:lineRule="auto"/>
    </w:pPr>
    <w:rPr>
      <w:rFonts w:ascii="Georgia" w:hAnsi="Georgia"/>
    </w:rPr>
  </w:style>
  <w:style w:type="paragraph" w:customStyle="1" w:styleId="AdeptOwl-Heading2">
    <w:name w:val="AdeptOwl - Heading 2"/>
    <w:basedOn w:val="Normal"/>
    <w:link w:val="AdeptOwl-Heading2Char"/>
    <w:qFormat/>
    <w:rsid w:val="00C549CA"/>
    <w:pPr>
      <w:keepNext/>
      <w:keepLines/>
      <w:spacing w:before="360"/>
    </w:pPr>
    <w:rPr>
      <w:rFonts w:ascii="Georgia" w:hAnsi="Georgia"/>
      <w:b/>
      <w:sz w:val="28"/>
      <w:szCs w:val="28"/>
    </w:rPr>
  </w:style>
  <w:style w:type="character" w:customStyle="1" w:styleId="AdeptOwl-Heading2Char">
    <w:name w:val="AdeptOwl - Heading 2 Char"/>
    <w:basedOn w:val="DefaultParagraphFont"/>
    <w:link w:val="AdeptOwl-Heading2"/>
    <w:rsid w:val="00C549CA"/>
    <w:rPr>
      <w:rFonts w:ascii="Georgia" w:eastAsia="Times New Roman" w:hAnsi="Georgia" w:cs="Times New Roman"/>
      <w:b/>
      <w:sz w:val="28"/>
      <w:szCs w:val="28"/>
      <w:lang w:val="en-AU"/>
    </w:rPr>
  </w:style>
  <w:style w:type="paragraph" w:customStyle="1" w:styleId="AdeptOwl-TableHeading">
    <w:name w:val="AdeptOwl - Table Heading"/>
    <w:basedOn w:val="TableHeading"/>
    <w:qFormat/>
    <w:rsid w:val="00C549CA"/>
    <w:pPr>
      <w:keepLines/>
    </w:pPr>
    <w:rPr>
      <w:rFonts w:ascii="Georgia" w:hAnsi="Georgia"/>
    </w:rPr>
  </w:style>
  <w:style w:type="paragraph" w:customStyle="1" w:styleId="NormalIndented">
    <w:name w:val="Normal Indented"/>
    <w:basedOn w:val="Normal"/>
    <w:qFormat/>
    <w:rsid w:val="00C549CA"/>
    <w:pPr>
      <w:ind w:left="357"/>
    </w:pPr>
  </w:style>
  <w:style w:type="character" w:styleId="Hyperlink">
    <w:name w:val="Hyperlink"/>
    <w:basedOn w:val="DefaultParagraphFont"/>
    <w:uiPriority w:val="99"/>
    <w:unhideWhenUsed/>
    <w:rsid w:val="00675A20"/>
    <w:rPr>
      <w:color w:val="0000FF" w:themeColor="hyperlink"/>
      <w:u w:val="single"/>
    </w:rPr>
  </w:style>
  <w:style w:type="paragraph" w:styleId="BalloonText">
    <w:name w:val="Balloon Text"/>
    <w:basedOn w:val="Normal"/>
    <w:link w:val="BalloonTextChar"/>
    <w:uiPriority w:val="99"/>
    <w:semiHidden/>
    <w:unhideWhenUsed/>
    <w:rsid w:val="00550F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0F49"/>
    <w:rPr>
      <w:rFonts w:ascii="Tahoma" w:hAnsi="Tahoma" w:cs="Tahoma"/>
      <w:color w:val="000000" w:themeColor="text1"/>
      <w:sz w:val="16"/>
      <w:szCs w:val="16"/>
      <w:lang w:val="en-GB"/>
    </w:rPr>
  </w:style>
  <w:style w:type="paragraph" w:styleId="TOC1">
    <w:name w:val="toc 1"/>
    <w:basedOn w:val="Normal"/>
    <w:next w:val="Normal"/>
    <w:autoRedefine/>
    <w:uiPriority w:val="39"/>
    <w:unhideWhenUsed/>
    <w:rsid w:val="00FA38E7"/>
    <w:pPr>
      <w:spacing w:after="100"/>
    </w:pPr>
  </w:style>
  <w:style w:type="paragraph" w:styleId="Title">
    <w:name w:val="Title"/>
    <w:basedOn w:val="Normal"/>
    <w:next w:val="Normal"/>
    <w:link w:val="TitleChar"/>
    <w:uiPriority w:val="10"/>
    <w:qFormat/>
    <w:rsid w:val="004A18D2"/>
    <w:pPr>
      <w:spacing w:after="0" w:line="240" w:lineRule="auto"/>
      <w:contextualSpacing/>
    </w:pPr>
    <w:rPr>
      <w:rFonts w:asciiTheme="majorHAnsi" w:eastAsiaTheme="majorEastAsia" w:hAnsiTheme="majorHAnsi" w:cstheme="majorBidi"/>
      <w:color w:val="auto"/>
      <w:spacing w:val="-10"/>
      <w:kern w:val="28"/>
      <w:sz w:val="56"/>
      <w:szCs w:val="56"/>
      <w:lang w:val="en-US"/>
    </w:rPr>
  </w:style>
  <w:style w:type="character" w:customStyle="1" w:styleId="TitleChar">
    <w:name w:val="Title Char"/>
    <w:basedOn w:val="DefaultParagraphFont"/>
    <w:link w:val="Title"/>
    <w:uiPriority w:val="10"/>
    <w:rsid w:val="004A18D2"/>
    <w:rPr>
      <w:rFonts w:asciiTheme="majorHAnsi" w:eastAsiaTheme="majorEastAsia" w:hAnsiTheme="majorHAnsi" w:cstheme="majorBidi"/>
      <w:spacing w:val="-10"/>
      <w:kern w:val="28"/>
      <w:sz w:val="56"/>
      <w:szCs w:val="5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pandora.net/en-ie/company/abou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yperlink" Target="https://www.professionaljeweller.com/pandora-unveils-ambitious-2018-2022-strategy/"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73E2D5-339C-42C9-B5BE-5254277390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2216</Words>
  <Characters>12636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2021-11-29T18:44:00Z</dcterms:created>
  <dcterms:modified xsi:type="dcterms:W3CDTF">2021-12-20T22:12:00Z</dcterms:modified>
</cp:coreProperties>
</file>