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3301"/>
        <w:tblW w:w="80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38"/>
        <w:gridCol w:w="248"/>
        <w:gridCol w:w="128"/>
        <w:gridCol w:w="643"/>
        <w:gridCol w:w="644"/>
        <w:gridCol w:w="222"/>
        <w:gridCol w:w="422"/>
        <w:gridCol w:w="644"/>
        <w:gridCol w:w="644"/>
        <w:gridCol w:w="644"/>
        <w:gridCol w:w="170"/>
        <w:gridCol w:w="474"/>
        <w:gridCol w:w="650"/>
        <w:gridCol w:w="22"/>
        <w:gridCol w:w="1061"/>
        <w:gridCol w:w="24"/>
      </w:tblGrid>
      <w:tr w:rsidR="005503AA" w:rsidRPr="00852A75" w14:paraId="4E5BEE13" w14:textId="77777777" w:rsidTr="005503AA">
        <w:trPr>
          <w:cantSplit/>
          <w:trHeight w:val="140"/>
        </w:trPr>
        <w:tc>
          <w:tcPr>
            <w:tcW w:w="8078" w:type="dxa"/>
            <w:gridSpan w:val="16"/>
            <w:tcBorders>
              <w:top w:val="thinThickLargeGap" w:sz="24" w:space="0" w:color="auto"/>
              <w:left w:val="thinThickLargeGap" w:sz="24" w:space="0" w:color="auto"/>
              <w:bottom w:val="single" w:sz="4" w:space="0" w:color="auto"/>
              <w:right w:val="thinThickLargeGap" w:sz="24" w:space="0" w:color="auto"/>
            </w:tcBorders>
            <w:hideMark/>
          </w:tcPr>
          <w:p w14:paraId="69431A7C" w14:textId="77777777" w:rsidR="005503AA" w:rsidRPr="00852A75" w:rsidRDefault="005503AA" w:rsidP="005503AA">
            <w:pPr>
              <w:spacing w:after="0" w:line="276" w:lineRule="auto"/>
              <w:jc w:val="center"/>
              <w:rPr>
                <w:rFonts w:ascii="Times New Roman" w:eastAsia="MS Minngs" w:hAnsi="Times New Roman" w:cs="Times New Roman"/>
                <w:b/>
                <w:bCs/>
                <w:sz w:val="24"/>
                <w:szCs w:val="24"/>
              </w:rPr>
            </w:pPr>
            <w:bookmarkStart w:id="0" w:name="_Hlk29460353"/>
            <w:r w:rsidRPr="00852A75">
              <w:rPr>
                <w:rFonts w:ascii="Times New Roman" w:eastAsia="MS Minngs" w:hAnsi="Times New Roman" w:cs="Times New Roman"/>
                <w:b/>
                <w:sz w:val="18"/>
                <w:szCs w:val="18"/>
                <w:lang w:eastAsia="en-GB"/>
              </w:rPr>
              <w:t>Personal Evaluation</w:t>
            </w:r>
            <w:r w:rsidRPr="00852A75">
              <w:rPr>
                <w:rFonts w:ascii="Times New Roman" w:eastAsia="MS Minngs" w:hAnsi="Times New Roman" w:cs="Times New Roman"/>
                <w:bCs/>
                <w:sz w:val="18"/>
                <w:szCs w:val="18"/>
                <w:lang w:eastAsia="en-GB"/>
              </w:rPr>
              <w:t xml:space="preserve"> – to support your academic progress please complete the section below </w:t>
            </w:r>
            <w:r w:rsidRPr="00852A75">
              <w:rPr>
                <w:rFonts w:ascii="Times New Roman" w:eastAsia="MS Minngs" w:hAnsi="Times New Roman" w:cs="Times New Roman"/>
                <w:b/>
                <w:bCs/>
                <w:sz w:val="18"/>
                <w:szCs w:val="18"/>
                <w:u w:val="single"/>
                <w:lang w:eastAsia="en-GB"/>
              </w:rPr>
              <w:t>BEFORE</w:t>
            </w:r>
            <w:r w:rsidRPr="00852A75">
              <w:rPr>
                <w:rFonts w:ascii="Times New Roman" w:eastAsia="MS Minngs" w:hAnsi="Times New Roman" w:cs="Times New Roman"/>
                <w:bCs/>
                <w:sz w:val="18"/>
                <w:szCs w:val="18"/>
                <w:lang w:eastAsia="en-GB"/>
              </w:rPr>
              <w:t xml:space="preserve"> submitting your work.</w:t>
            </w:r>
          </w:p>
        </w:tc>
      </w:tr>
      <w:tr w:rsidR="005503AA" w:rsidRPr="00852A75" w14:paraId="693A1BB8" w14:textId="77777777" w:rsidTr="005503AA">
        <w:trPr>
          <w:cantSplit/>
          <w:trHeight w:val="275"/>
        </w:trPr>
        <w:tc>
          <w:tcPr>
            <w:tcW w:w="1814" w:type="dxa"/>
            <w:gridSpan w:val="3"/>
            <w:tcBorders>
              <w:top w:val="single" w:sz="4" w:space="0" w:color="auto"/>
              <w:left w:val="thinThickLargeGap" w:sz="24" w:space="0" w:color="auto"/>
              <w:bottom w:val="single" w:sz="4" w:space="0" w:color="auto"/>
              <w:right w:val="single" w:sz="4" w:space="0" w:color="auto"/>
            </w:tcBorders>
            <w:hideMark/>
          </w:tcPr>
          <w:p w14:paraId="37C91F60" w14:textId="77777777" w:rsidR="005503AA" w:rsidRPr="00852A75" w:rsidRDefault="005503AA" w:rsidP="005503AA">
            <w:pPr>
              <w:spacing w:after="0" w:line="276" w:lineRule="auto"/>
              <w:ind w:left="113" w:right="113"/>
              <w:rPr>
                <w:rFonts w:ascii="Times New Roman" w:eastAsia="Times New Roman" w:hAnsi="Times New Roman" w:cs="Times New Roman"/>
                <w:sz w:val="16"/>
                <w:szCs w:val="16"/>
              </w:rPr>
            </w:pPr>
            <w:r w:rsidRPr="00852A75">
              <w:rPr>
                <w:rFonts w:ascii="Times New Roman" w:eastAsia="Times New Roman" w:hAnsi="Times New Roman" w:cs="Times New Roman"/>
                <w:bCs/>
                <w:sz w:val="18"/>
                <w:szCs w:val="18"/>
                <w:lang w:eastAsia="en-GB"/>
              </w:rPr>
              <w:t>What do you consider to be the best aspects of this work?</w:t>
            </w:r>
          </w:p>
        </w:tc>
        <w:tc>
          <w:tcPr>
            <w:tcW w:w="6264" w:type="dxa"/>
            <w:gridSpan w:val="13"/>
            <w:tcBorders>
              <w:top w:val="single" w:sz="4" w:space="0" w:color="auto"/>
              <w:left w:val="single" w:sz="4" w:space="0" w:color="auto"/>
              <w:bottom w:val="single" w:sz="4" w:space="0" w:color="auto"/>
              <w:right w:val="thinThickLargeGap" w:sz="24" w:space="0" w:color="auto"/>
            </w:tcBorders>
          </w:tcPr>
          <w:p w14:paraId="39C582DD" w14:textId="07E3C0F3" w:rsidR="005503AA" w:rsidRPr="00852A75" w:rsidRDefault="008C2B3D" w:rsidP="005503AA">
            <w:pPr>
              <w:spacing w:after="0" w:line="276" w:lineRule="auto"/>
              <w:jc w:val="center"/>
              <w:rPr>
                <w:rFonts w:ascii="Times New Roman" w:eastAsia="MS Minngs" w:hAnsi="Times New Roman" w:cs="Times New Roman"/>
                <w:sz w:val="24"/>
                <w:szCs w:val="24"/>
              </w:rPr>
            </w:pPr>
            <w:r>
              <w:rPr>
                <w:rFonts w:ascii="Times New Roman" w:eastAsia="MS Minngs" w:hAnsi="Times New Roman" w:cs="Times New Roman"/>
                <w:sz w:val="24"/>
                <w:szCs w:val="24"/>
              </w:rPr>
              <w:t>The level of information</w:t>
            </w:r>
          </w:p>
        </w:tc>
      </w:tr>
      <w:tr w:rsidR="005503AA" w:rsidRPr="00852A75" w14:paraId="51B789BF" w14:textId="77777777" w:rsidTr="005503AA">
        <w:trPr>
          <w:cantSplit/>
          <w:trHeight w:val="560"/>
        </w:trPr>
        <w:tc>
          <w:tcPr>
            <w:tcW w:w="1814" w:type="dxa"/>
            <w:gridSpan w:val="3"/>
            <w:tcBorders>
              <w:top w:val="single" w:sz="4" w:space="0" w:color="auto"/>
              <w:left w:val="thinThickLargeGap" w:sz="24" w:space="0" w:color="auto"/>
              <w:bottom w:val="single" w:sz="4" w:space="0" w:color="auto"/>
              <w:right w:val="single" w:sz="4" w:space="0" w:color="auto"/>
            </w:tcBorders>
            <w:hideMark/>
          </w:tcPr>
          <w:p w14:paraId="75464DF6" w14:textId="77777777" w:rsidR="005503AA" w:rsidRPr="00852A75" w:rsidRDefault="005503AA" w:rsidP="005503AA">
            <w:pPr>
              <w:spacing w:after="0" w:line="276" w:lineRule="auto"/>
              <w:ind w:left="113" w:right="113"/>
              <w:rPr>
                <w:rFonts w:ascii="Times New Roman" w:eastAsia="Times New Roman" w:hAnsi="Times New Roman" w:cs="Times New Roman"/>
                <w:sz w:val="16"/>
                <w:szCs w:val="16"/>
              </w:rPr>
            </w:pPr>
            <w:r w:rsidRPr="00852A75">
              <w:rPr>
                <w:rFonts w:ascii="Times New Roman" w:eastAsia="Times New Roman" w:hAnsi="Times New Roman" w:cs="Times New Roman"/>
                <w:bCs/>
                <w:sz w:val="18"/>
                <w:szCs w:val="18"/>
                <w:lang w:eastAsia="en-GB"/>
              </w:rPr>
              <w:t>Which aspects do you consider could have been improved in this piece of work?</w:t>
            </w:r>
          </w:p>
        </w:tc>
        <w:tc>
          <w:tcPr>
            <w:tcW w:w="6264" w:type="dxa"/>
            <w:gridSpan w:val="13"/>
            <w:tcBorders>
              <w:top w:val="single" w:sz="4" w:space="0" w:color="auto"/>
              <w:left w:val="single" w:sz="4" w:space="0" w:color="auto"/>
              <w:bottom w:val="single" w:sz="4" w:space="0" w:color="auto"/>
              <w:right w:val="thinThickLargeGap" w:sz="24" w:space="0" w:color="auto"/>
            </w:tcBorders>
          </w:tcPr>
          <w:p w14:paraId="2529DAB1" w14:textId="623C5FB6" w:rsidR="005503AA" w:rsidRPr="00852A75" w:rsidRDefault="00600997" w:rsidP="005503AA">
            <w:pPr>
              <w:spacing w:after="0" w:line="276" w:lineRule="auto"/>
              <w:jc w:val="center"/>
              <w:rPr>
                <w:rFonts w:ascii="Times New Roman" w:eastAsia="MS Minngs" w:hAnsi="Times New Roman" w:cs="Times New Roman"/>
                <w:sz w:val="24"/>
                <w:szCs w:val="24"/>
              </w:rPr>
            </w:pPr>
            <w:r>
              <w:rPr>
                <w:rFonts w:ascii="Times New Roman" w:eastAsia="MS Minngs" w:hAnsi="Times New Roman" w:cs="Times New Roman"/>
                <w:sz w:val="24"/>
                <w:szCs w:val="24"/>
              </w:rPr>
              <w:t>The level of sources</w:t>
            </w:r>
          </w:p>
        </w:tc>
      </w:tr>
      <w:tr w:rsidR="005503AA" w:rsidRPr="00852A75" w14:paraId="0B381F99" w14:textId="77777777" w:rsidTr="005503AA">
        <w:trPr>
          <w:cantSplit/>
          <w:trHeight w:val="425"/>
        </w:trPr>
        <w:tc>
          <w:tcPr>
            <w:tcW w:w="1814" w:type="dxa"/>
            <w:gridSpan w:val="3"/>
            <w:tcBorders>
              <w:top w:val="single" w:sz="4" w:space="0" w:color="auto"/>
              <w:left w:val="thinThickLargeGap" w:sz="24" w:space="0" w:color="auto"/>
              <w:bottom w:val="single" w:sz="4" w:space="0" w:color="auto"/>
              <w:right w:val="single" w:sz="4" w:space="0" w:color="auto"/>
            </w:tcBorders>
            <w:hideMark/>
          </w:tcPr>
          <w:p w14:paraId="092C4F3D" w14:textId="77777777" w:rsidR="005503AA" w:rsidRPr="00852A75" w:rsidRDefault="005503AA" w:rsidP="005503AA">
            <w:pPr>
              <w:spacing w:after="0" w:line="276" w:lineRule="auto"/>
              <w:ind w:left="113" w:right="113"/>
              <w:rPr>
                <w:rFonts w:ascii="Times New Roman" w:eastAsia="Times New Roman" w:hAnsi="Times New Roman" w:cs="Times New Roman"/>
                <w:sz w:val="16"/>
                <w:szCs w:val="16"/>
              </w:rPr>
            </w:pPr>
            <w:r w:rsidRPr="00852A75">
              <w:rPr>
                <w:rFonts w:ascii="Times New Roman" w:eastAsia="Times New Roman" w:hAnsi="Times New Roman" w:cs="Times New Roman"/>
                <w:bCs/>
                <w:sz w:val="18"/>
                <w:szCs w:val="18"/>
                <w:lang w:eastAsia="en-GB"/>
              </w:rPr>
              <w:t>What have you found most satisfying whilst undertaking this submission?</w:t>
            </w:r>
          </w:p>
        </w:tc>
        <w:tc>
          <w:tcPr>
            <w:tcW w:w="6264" w:type="dxa"/>
            <w:gridSpan w:val="13"/>
            <w:tcBorders>
              <w:top w:val="single" w:sz="4" w:space="0" w:color="auto"/>
              <w:left w:val="single" w:sz="4" w:space="0" w:color="auto"/>
              <w:bottom w:val="single" w:sz="4" w:space="0" w:color="auto"/>
              <w:right w:val="thinThickLargeGap" w:sz="24" w:space="0" w:color="auto"/>
            </w:tcBorders>
          </w:tcPr>
          <w:p w14:paraId="03E88B64" w14:textId="3D6505CD" w:rsidR="005503AA" w:rsidRPr="00852A75" w:rsidRDefault="0049606E" w:rsidP="005503AA">
            <w:pPr>
              <w:spacing w:after="0" w:line="276" w:lineRule="auto"/>
              <w:jc w:val="center"/>
              <w:rPr>
                <w:rFonts w:ascii="Times New Roman" w:eastAsia="MS Minngs" w:hAnsi="Times New Roman" w:cs="Times New Roman"/>
                <w:sz w:val="24"/>
                <w:szCs w:val="24"/>
              </w:rPr>
            </w:pPr>
            <w:r>
              <w:rPr>
                <w:rFonts w:ascii="Times New Roman" w:eastAsia="MS Minngs" w:hAnsi="Times New Roman" w:cs="Times New Roman"/>
                <w:sz w:val="24"/>
                <w:szCs w:val="24"/>
              </w:rPr>
              <w:t>The facts I’ve learnt and how everything works once its together.</w:t>
            </w:r>
          </w:p>
        </w:tc>
      </w:tr>
      <w:tr w:rsidR="005503AA" w:rsidRPr="00852A75" w14:paraId="3CB4114D" w14:textId="77777777" w:rsidTr="005503AA">
        <w:trPr>
          <w:cantSplit/>
          <w:trHeight w:val="183"/>
        </w:trPr>
        <w:tc>
          <w:tcPr>
            <w:tcW w:w="1438" w:type="dxa"/>
            <w:vMerge w:val="restart"/>
            <w:tcBorders>
              <w:top w:val="single" w:sz="4" w:space="0" w:color="auto"/>
              <w:left w:val="thinThickLargeGap" w:sz="24" w:space="0" w:color="auto"/>
              <w:bottom w:val="single" w:sz="6" w:space="0" w:color="auto"/>
              <w:right w:val="single" w:sz="4" w:space="0" w:color="auto"/>
            </w:tcBorders>
          </w:tcPr>
          <w:p w14:paraId="0320E0C4" w14:textId="77777777" w:rsidR="005503AA" w:rsidRPr="00852A75" w:rsidRDefault="005503AA" w:rsidP="005503AA">
            <w:pPr>
              <w:spacing w:after="0" w:line="240" w:lineRule="auto"/>
              <w:rPr>
                <w:rFonts w:ascii="Times New Roman" w:eastAsia="MS Minngs" w:hAnsi="Times New Roman" w:cs="Times New Roman"/>
                <w:b/>
                <w:bCs/>
                <w:sz w:val="24"/>
                <w:szCs w:val="24"/>
                <w:lang w:eastAsia="en-GB"/>
              </w:rPr>
            </w:pPr>
          </w:p>
          <w:p w14:paraId="1F5B6AD0" w14:textId="77777777" w:rsidR="005503AA" w:rsidRPr="00852A75" w:rsidRDefault="005503AA" w:rsidP="005503AA">
            <w:pPr>
              <w:spacing w:after="0" w:line="276" w:lineRule="auto"/>
              <w:jc w:val="center"/>
              <w:rPr>
                <w:rFonts w:ascii="Times New Roman" w:eastAsia="MS Minngs" w:hAnsi="Times New Roman" w:cs="Times New Roman"/>
                <w:b/>
                <w:bCs/>
                <w:sz w:val="24"/>
                <w:szCs w:val="24"/>
              </w:rPr>
            </w:pPr>
            <w:r w:rsidRPr="00852A75">
              <w:rPr>
                <w:rFonts w:ascii="Times New Roman" w:eastAsia="MS Minngs" w:hAnsi="Times New Roman" w:cs="Times New Roman"/>
                <w:b/>
                <w:bCs/>
                <w:sz w:val="24"/>
                <w:szCs w:val="24"/>
                <w:lang w:eastAsia="en-GB"/>
              </w:rPr>
              <w:t>ASSESSMENT CRITERIA</w:t>
            </w:r>
          </w:p>
        </w:tc>
        <w:tc>
          <w:tcPr>
            <w:tcW w:w="376" w:type="dxa"/>
            <w:gridSpan w:val="2"/>
            <w:vMerge w:val="restart"/>
            <w:tcBorders>
              <w:top w:val="single" w:sz="4" w:space="0" w:color="auto"/>
              <w:left w:val="single" w:sz="4" w:space="0" w:color="auto"/>
              <w:bottom w:val="single" w:sz="6" w:space="0" w:color="auto"/>
              <w:right w:val="single" w:sz="6" w:space="0" w:color="auto"/>
            </w:tcBorders>
            <w:textDirection w:val="btLr"/>
          </w:tcPr>
          <w:p w14:paraId="111D7C78" w14:textId="77777777" w:rsidR="005503AA" w:rsidRPr="00852A75" w:rsidRDefault="005503AA" w:rsidP="005503AA">
            <w:pPr>
              <w:spacing w:after="0" w:line="240" w:lineRule="auto"/>
              <w:ind w:left="113" w:right="113"/>
              <w:rPr>
                <w:rFonts w:ascii="Times New Roman" w:eastAsia="Times New Roman" w:hAnsi="Times New Roman" w:cs="Times New Roman"/>
                <w:sz w:val="16"/>
                <w:szCs w:val="16"/>
                <w:lang w:eastAsia="en-GB"/>
              </w:rPr>
            </w:pPr>
            <w:r w:rsidRPr="00852A75">
              <w:rPr>
                <w:rFonts w:ascii="Times New Roman" w:eastAsia="Times New Roman" w:hAnsi="Times New Roman" w:cs="Times New Roman"/>
                <w:sz w:val="16"/>
                <w:szCs w:val="16"/>
                <w:lang w:eastAsia="en-GB"/>
              </w:rPr>
              <w:t>Learning</w:t>
            </w:r>
          </w:p>
          <w:p w14:paraId="333CB5FA" w14:textId="77777777" w:rsidR="005503AA" w:rsidRPr="00852A75" w:rsidRDefault="005503AA" w:rsidP="005503AA">
            <w:pPr>
              <w:spacing w:after="0" w:line="240" w:lineRule="auto"/>
              <w:ind w:left="113" w:right="113"/>
              <w:rPr>
                <w:rFonts w:ascii="Times New Roman" w:eastAsia="Times New Roman" w:hAnsi="Times New Roman" w:cs="Times New Roman"/>
                <w:sz w:val="16"/>
                <w:szCs w:val="16"/>
                <w:lang w:eastAsia="en-GB"/>
              </w:rPr>
            </w:pPr>
            <w:r w:rsidRPr="00852A75">
              <w:rPr>
                <w:rFonts w:ascii="Times New Roman" w:eastAsia="Times New Roman" w:hAnsi="Times New Roman" w:cs="Times New Roman"/>
                <w:sz w:val="16"/>
                <w:szCs w:val="16"/>
                <w:lang w:eastAsia="en-GB"/>
              </w:rPr>
              <w:t>Outcomes</w:t>
            </w:r>
          </w:p>
          <w:p w14:paraId="3B1DFC01" w14:textId="77777777" w:rsidR="005503AA" w:rsidRPr="00852A75" w:rsidRDefault="005503AA" w:rsidP="005503AA">
            <w:pPr>
              <w:spacing w:after="0" w:line="240" w:lineRule="auto"/>
              <w:ind w:left="113" w:right="113"/>
              <w:rPr>
                <w:rFonts w:ascii="Times New Roman" w:eastAsia="Times New Roman" w:hAnsi="Times New Roman" w:cs="Times New Roman"/>
                <w:sz w:val="16"/>
                <w:szCs w:val="16"/>
                <w:lang w:eastAsia="en-GB"/>
              </w:rPr>
            </w:pPr>
          </w:p>
          <w:p w14:paraId="08599772" w14:textId="77777777" w:rsidR="005503AA" w:rsidRPr="00852A75" w:rsidRDefault="005503AA" w:rsidP="005503AA">
            <w:pPr>
              <w:spacing w:after="0" w:line="276" w:lineRule="auto"/>
              <w:ind w:left="113" w:right="113"/>
              <w:jc w:val="center"/>
              <w:rPr>
                <w:rFonts w:ascii="Times New Roman" w:eastAsia="MS Minngs" w:hAnsi="Times New Roman" w:cs="Times New Roman"/>
                <w:b/>
                <w:bCs/>
                <w:sz w:val="16"/>
                <w:szCs w:val="16"/>
              </w:rPr>
            </w:pPr>
          </w:p>
        </w:tc>
        <w:tc>
          <w:tcPr>
            <w:tcW w:w="6264" w:type="dxa"/>
            <w:gridSpan w:val="13"/>
            <w:tcBorders>
              <w:top w:val="single" w:sz="4" w:space="0" w:color="auto"/>
              <w:left w:val="single" w:sz="6" w:space="0" w:color="auto"/>
              <w:bottom w:val="single" w:sz="6" w:space="0" w:color="auto"/>
              <w:right w:val="thinThickLargeGap" w:sz="24" w:space="0" w:color="auto"/>
            </w:tcBorders>
            <w:hideMark/>
          </w:tcPr>
          <w:p w14:paraId="7013A529" w14:textId="77777777" w:rsidR="005503AA" w:rsidRPr="00852A75" w:rsidRDefault="005503AA" w:rsidP="005503AA">
            <w:pPr>
              <w:spacing w:after="0" w:line="276" w:lineRule="auto"/>
              <w:jc w:val="center"/>
              <w:rPr>
                <w:rFonts w:ascii="Times New Roman" w:eastAsia="MS Minngs" w:hAnsi="Times New Roman" w:cs="Times New Roman"/>
                <w:b/>
                <w:bCs/>
                <w:sz w:val="24"/>
                <w:szCs w:val="24"/>
              </w:rPr>
            </w:pPr>
            <w:r w:rsidRPr="00852A75">
              <w:rPr>
                <w:rFonts w:ascii="Times New Roman" w:eastAsia="MS Minngs" w:hAnsi="Times New Roman" w:cs="Times New Roman"/>
                <w:b/>
                <w:bCs/>
                <w:sz w:val="24"/>
                <w:szCs w:val="24"/>
                <w:lang w:eastAsia="en-GB"/>
              </w:rPr>
              <w:t>GRADE</w:t>
            </w:r>
          </w:p>
        </w:tc>
      </w:tr>
      <w:tr w:rsidR="005503AA" w:rsidRPr="00852A75" w14:paraId="53377EDD" w14:textId="77777777" w:rsidTr="005503AA">
        <w:trPr>
          <w:gridAfter w:val="1"/>
          <w:wAfter w:w="24" w:type="dxa"/>
          <w:cantSplit/>
          <w:trHeight w:val="347"/>
        </w:trPr>
        <w:tc>
          <w:tcPr>
            <w:tcW w:w="1438" w:type="dxa"/>
            <w:vMerge/>
            <w:tcBorders>
              <w:top w:val="single" w:sz="4" w:space="0" w:color="auto"/>
              <w:left w:val="thinThickLargeGap" w:sz="24" w:space="0" w:color="auto"/>
              <w:bottom w:val="single" w:sz="6" w:space="0" w:color="auto"/>
              <w:right w:val="single" w:sz="4" w:space="0" w:color="auto"/>
            </w:tcBorders>
            <w:vAlign w:val="center"/>
            <w:hideMark/>
          </w:tcPr>
          <w:p w14:paraId="6308971B" w14:textId="77777777" w:rsidR="005503AA" w:rsidRPr="00852A75" w:rsidRDefault="005503AA" w:rsidP="005503AA">
            <w:pPr>
              <w:spacing w:after="0" w:line="240" w:lineRule="auto"/>
              <w:rPr>
                <w:rFonts w:ascii="Times New Roman" w:eastAsia="MS Minngs" w:hAnsi="Times New Roman" w:cs="Times New Roman"/>
                <w:b/>
                <w:bCs/>
                <w:sz w:val="24"/>
                <w:szCs w:val="24"/>
              </w:rPr>
            </w:pPr>
          </w:p>
        </w:tc>
        <w:tc>
          <w:tcPr>
            <w:tcW w:w="376" w:type="dxa"/>
            <w:gridSpan w:val="2"/>
            <w:vMerge/>
            <w:tcBorders>
              <w:top w:val="single" w:sz="4" w:space="0" w:color="auto"/>
              <w:left w:val="single" w:sz="4" w:space="0" w:color="auto"/>
              <w:bottom w:val="single" w:sz="6" w:space="0" w:color="auto"/>
              <w:right w:val="single" w:sz="6" w:space="0" w:color="auto"/>
            </w:tcBorders>
            <w:vAlign w:val="center"/>
            <w:hideMark/>
          </w:tcPr>
          <w:p w14:paraId="5B99C25F" w14:textId="77777777" w:rsidR="005503AA" w:rsidRPr="00852A75" w:rsidRDefault="005503AA" w:rsidP="005503AA">
            <w:pPr>
              <w:spacing w:after="0" w:line="240" w:lineRule="auto"/>
              <w:rPr>
                <w:rFonts w:ascii="Times New Roman" w:eastAsia="MS Minngs" w:hAnsi="Times New Roman" w:cs="Times New Roman"/>
                <w:b/>
                <w:bCs/>
                <w:sz w:val="16"/>
                <w:szCs w:val="16"/>
              </w:rPr>
            </w:pPr>
          </w:p>
        </w:tc>
        <w:tc>
          <w:tcPr>
            <w:tcW w:w="643" w:type="dxa"/>
            <w:tcBorders>
              <w:top w:val="single" w:sz="6" w:space="0" w:color="auto"/>
              <w:left w:val="single" w:sz="6" w:space="0" w:color="auto"/>
              <w:bottom w:val="single" w:sz="4" w:space="0" w:color="auto"/>
              <w:right w:val="single" w:sz="6" w:space="0" w:color="auto"/>
            </w:tcBorders>
          </w:tcPr>
          <w:p w14:paraId="34C28F01"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Poor</w:t>
            </w:r>
          </w:p>
          <w:p w14:paraId="26F4E0B2"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&lt; 20%</w:t>
            </w:r>
          </w:p>
          <w:p w14:paraId="1B5CE382" w14:textId="77777777" w:rsidR="005503AA" w:rsidRPr="00852A75" w:rsidRDefault="005503AA" w:rsidP="005503AA">
            <w:pPr>
              <w:spacing w:after="0" w:line="276" w:lineRule="auto"/>
              <w:jc w:val="center"/>
              <w:rPr>
                <w:rFonts w:ascii="Times New Roman" w:eastAsia="MS Minngs" w:hAnsi="Times New Roman" w:cs="Times New Roman"/>
                <w:sz w:val="16"/>
                <w:szCs w:val="16"/>
              </w:rPr>
            </w:pPr>
          </w:p>
        </w:tc>
        <w:tc>
          <w:tcPr>
            <w:tcW w:w="644" w:type="dxa"/>
            <w:tcBorders>
              <w:top w:val="single" w:sz="6" w:space="0" w:color="auto"/>
              <w:left w:val="single" w:sz="6" w:space="0" w:color="auto"/>
              <w:bottom w:val="single" w:sz="4" w:space="0" w:color="auto"/>
              <w:right w:val="single" w:sz="6" w:space="0" w:color="auto"/>
            </w:tcBorders>
            <w:hideMark/>
          </w:tcPr>
          <w:p w14:paraId="5590B9B5" w14:textId="77777777" w:rsidR="005503AA" w:rsidRPr="00852A75" w:rsidRDefault="005503AA" w:rsidP="005503AA">
            <w:pPr>
              <w:spacing w:after="0" w:line="240" w:lineRule="auto"/>
              <w:jc w:val="center"/>
              <w:rPr>
                <w:rFonts w:ascii="Times New Roman" w:eastAsia="MS Minngs" w:hAnsi="Times New Roman" w:cs="Times New Roman"/>
                <w:b/>
                <w:sz w:val="16"/>
                <w:szCs w:val="16"/>
                <w:lang w:eastAsia="en-GB"/>
              </w:rPr>
            </w:pPr>
            <w:r w:rsidRPr="00852A75">
              <w:rPr>
                <w:rFonts w:ascii="Times New Roman" w:eastAsia="MS Minngs" w:hAnsi="Times New Roman" w:cs="Times New Roman"/>
                <w:b/>
                <w:sz w:val="16"/>
                <w:szCs w:val="16"/>
                <w:lang w:eastAsia="en-GB"/>
              </w:rPr>
              <w:t>Weak</w:t>
            </w:r>
          </w:p>
          <w:p w14:paraId="2C313989" w14:textId="77777777" w:rsidR="005503AA" w:rsidRPr="00852A75" w:rsidRDefault="005503AA" w:rsidP="005503AA">
            <w:pPr>
              <w:spacing w:after="0" w:line="276" w:lineRule="auto"/>
              <w:jc w:val="center"/>
              <w:rPr>
                <w:rFonts w:ascii="Times New Roman" w:eastAsia="MS Minngs" w:hAnsi="Times New Roman" w:cs="Times New Roman"/>
                <w:b/>
                <w:sz w:val="16"/>
                <w:szCs w:val="16"/>
              </w:rPr>
            </w:pPr>
            <w:r w:rsidRPr="00852A75">
              <w:rPr>
                <w:rFonts w:ascii="Times New Roman" w:eastAsia="MS Minngs" w:hAnsi="Times New Roman" w:cs="Times New Roman"/>
                <w:b/>
                <w:sz w:val="16"/>
                <w:szCs w:val="16"/>
                <w:lang w:eastAsia="en-GB"/>
              </w:rPr>
              <w:t>20-29%</w:t>
            </w:r>
          </w:p>
        </w:tc>
        <w:tc>
          <w:tcPr>
            <w:tcW w:w="644" w:type="dxa"/>
            <w:gridSpan w:val="2"/>
            <w:tcBorders>
              <w:top w:val="single" w:sz="6" w:space="0" w:color="auto"/>
              <w:left w:val="single" w:sz="6" w:space="0" w:color="auto"/>
              <w:bottom w:val="single" w:sz="4" w:space="0" w:color="auto"/>
              <w:right w:val="single" w:sz="6" w:space="0" w:color="auto"/>
            </w:tcBorders>
            <w:hideMark/>
          </w:tcPr>
          <w:p w14:paraId="7778FC02"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Unsatisfactory</w:t>
            </w:r>
          </w:p>
          <w:p w14:paraId="7768BE40"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30-39%</w:t>
            </w:r>
          </w:p>
        </w:tc>
        <w:tc>
          <w:tcPr>
            <w:tcW w:w="644" w:type="dxa"/>
            <w:tcBorders>
              <w:top w:val="single" w:sz="6" w:space="0" w:color="auto"/>
              <w:left w:val="single" w:sz="6" w:space="0" w:color="auto"/>
              <w:bottom w:val="single" w:sz="6" w:space="0" w:color="auto"/>
              <w:right w:val="single" w:sz="6" w:space="0" w:color="auto"/>
            </w:tcBorders>
            <w:hideMark/>
          </w:tcPr>
          <w:p w14:paraId="0857A240"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Satisfactory</w:t>
            </w:r>
          </w:p>
          <w:p w14:paraId="24F8349D"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40 – 49%</w:t>
            </w:r>
          </w:p>
        </w:tc>
        <w:tc>
          <w:tcPr>
            <w:tcW w:w="644" w:type="dxa"/>
            <w:tcBorders>
              <w:top w:val="single" w:sz="6" w:space="0" w:color="auto"/>
              <w:left w:val="single" w:sz="6" w:space="0" w:color="auto"/>
              <w:bottom w:val="single" w:sz="6" w:space="0" w:color="auto"/>
              <w:right w:val="single" w:sz="6" w:space="0" w:color="auto"/>
            </w:tcBorders>
            <w:hideMark/>
          </w:tcPr>
          <w:p w14:paraId="610729D3"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Good</w:t>
            </w:r>
          </w:p>
          <w:p w14:paraId="6ADC65BB"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50 – 59%</w:t>
            </w:r>
          </w:p>
        </w:tc>
        <w:tc>
          <w:tcPr>
            <w:tcW w:w="644" w:type="dxa"/>
            <w:tcBorders>
              <w:top w:val="single" w:sz="6" w:space="0" w:color="auto"/>
              <w:left w:val="single" w:sz="6" w:space="0" w:color="auto"/>
              <w:bottom w:val="single" w:sz="6" w:space="0" w:color="auto"/>
              <w:right w:val="single" w:sz="6" w:space="0" w:color="auto"/>
            </w:tcBorders>
            <w:hideMark/>
          </w:tcPr>
          <w:p w14:paraId="2437AE39"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Very Good</w:t>
            </w:r>
          </w:p>
          <w:p w14:paraId="07237AC8"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60 – 69%</w:t>
            </w:r>
          </w:p>
        </w:tc>
        <w:tc>
          <w:tcPr>
            <w:tcW w:w="644" w:type="dxa"/>
            <w:gridSpan w:val="2"/>
            <w:tcBorders>
              <w:top w:val="single" w:sz="6" w:space="0" w:color="auto"/>
              <w:left w:val="single" w:sz="6" w:space="0" w:color="auto"/>
              <w:bottom w:val="single" w:sz="4" w:space="0" w:color="auto"/>
              <w:right w:val="single" w:sz="6" w:space="0" w:color="auto"/>
            </w:tcBorders>
            <w:hideMark/>
          </w:tcPr>
          <w:p w14:paraId="7729F55D"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Excellent</w:t>
            </w:r>
          </w:p>
          <w:p w14:paraId="1FB6DF28"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70 – 84%</w:t>
            </w:r>
          </w:p>
        </w:tc>
        <w:tc>
          <w:tcPr>
            <w:tcW w:w="650" w:type="dxa"/>
            <w:tcBorders>
              <w:top w:val="single" w:sz="6" w:space="0" w:color="auto"/>
              <w:left w:val="single" w:sz="6" w:space="0" w:color="auto"/>
              <w:bottom w:val="single" w:sz="4" w:space="0" w:color="auto"/>
              <w:right w:val="single" w:sz="6" w:space="0" w:color="auto"/>
            </w:tcBorders>
            <w:hideMark/>
          </w:tcPr>
          <w:p w14:paraId="459BCA70" w14:textId="77777777" w:rsidR="005503AA" w:rsidRPr="00852A75" w:rsidRDefault="005503AA" w:rsidP="005503AA">
            <w:pPr>
              <w:spacing w:after="0" w:line="240" w:lineRule="auto"/>
              <w:jc w:val="center"/>
              <w:rPr>
                <w:rFonts w:ascii="Times New Roman" w:eastAsia="MS Minngs" w:hAnsi="Times New Roman" w:cs="Times New Roman"/>
                <w:b/>
                <w:bCs/>
                <w:sz w:val="16"/>
                <w:szCs w:val="16"/>
                <w:lang w:eastAsia="en-GB"/>
              </w:rPr>
            </w:pPr>
            <w:r w:rsidRPr="00852A75">
              <w:rPr>
                <w:rFonts w:ascii="Times New Roman" w:eastAsia="MS Minngs" w:hAnsi="Times New Roman" w:cs="Times New Roman"/>
                <w:b/>
                <w:bCs/>
                <w:sz w:val="16"/>
                <w:szCs w:val="16"/>
                <w:lang w:eastAsia="en-GB"/>
              </w:rPr>
              <w:t>Exceptional</w:t>
            </w:r>
          </w:p>
          <w:p w14:paraId="04B1FA6A" w14:textId="77777777" w:rsidR="005503AA" w:rsidRPr="00852A75" w:rsidRDefault="005503AA" w:rsidP="005503AA">
            <w:pPr>
              <w:spacing w:after="0" w:line="276" w:lineRule="auto"/>
              <w:jc w:val="center"/>
              <w:rPr>
                <w:rFonts w:ascii="Times New Roman" w:eastAsia="MS Minngs" w:hAnsi="Times New Roman" w:cs="Times New Roman"/>
                <w:b/>
                <w:bCs/>
                <w:sz w:val="16"/>
                <w:szCs w:val="16"/>
              </w:rPr>
            </w:pPr>
            <w:r w:rsidRPr="00852A75">
              <w:rPr>
                <w:rFonts w:ascii="Times New Roman" w:eastAsia="MS Minngs" w:hAnsi="Times New Roman" w:cs="Times New Roman"/>
                <w:b/>
                <w:bCs/>
                <w:sz w:val="16"/>
                <w:szCs w:val="16"/>
                <w:lang w:eastAsia="en-GB"/>
              </w:rPr>
              <w:t>85– 100%</w:t>
            </w:r>
          </w:p>
        </w:tc>
        <w:tc>
          <w:tcPr>
            <w:tcW w:w="1083" w:type="dxa"/>
            <w:gridSpan w:val="2"/>
            <w:tcBorders>
              <w:top w:val="single" w:sz="6" w:space="0" w:color="auto"/>
              <w:left w:val="single" w:sz="6" w:space="0" w:color="auto"/>
              <w:bottom w:val="single" w:sz="6" w:space="0" w:color="auto"/>
              <w:right w:val="thinThickLargeGap" w:sz="24" w:space="0" w:color="auto"/>
            </w:tcBorders>
          </w:tcPr>
          <w:p w14:paraId="3AE0722D" w14:textId="77777777" w:rsidR="005503AA" w:rsidRPr="00852A75" w:rsidRDefault="005503AA" w:rsidP="005503AA">
            <w:pPr>
              <w:spacing w:after="0" w:line="240" w:lineRule="auto"/>
              <w:rPr>
                <w:rFonts w:ascii="Times New Roman" w:eastAsia="MS Minngs" w:hAnsi="Times New Roman" w:cs="Times New Roman"/>
                <w:b/>
                <w:bCs/>
                <w:sz w:val="18"/>
                <w:szCs w:val="18"/>
                <w:lang w:eastAsia="en-GB"/>
              </w:rPr>
            </w:pPr>
          </w:p>
          <w:p w14:paraId="4F88EEA1"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 xml:space="preserve">  %</w:t>
            </w:r>
          </w:p>
        </w:tc>
      </w:tr>
      <w:tr w:rsidR="005503AA" w:rsidRPr="00852A75" w14:paraId="09C30F1B" w14:textId="77777777" w:rsidTr="005503AA">
        <w:trPr>
          <w:gridAfter w:val="1"/>
          <w:wAfter w:w="24" w:type="dxa"/>
          <w:trHeight w:val="283"/>
        </w:trPr>
        <w:tc>
          <w:tcPr>
            <w:tcW w:w="1438" w:type="dxa"/>
            <w:tcBorders>
              <w:top w:val="single" w:sz="6" w:space="0" w:color="auto"/>
              <w:left w:val="thinThickLargeGap" w:sz="24" w:space="0" w:color="auto"/>
              <w:bottom w:val="single" w:sz="6" w:space="0" w:color="auto"/>
              <w:right w:val="single" w:sz="4" w:space="0" w:color="auto"/>
            </w:tcBorders>
            <w:hideMark/>
          </w:tcPr>
          <w:p w14:paraId="130ABF1A" w14:textId="77777777" w:rsidR="005503AA" w:rsidRPr="00852A75" w:rsidRDefault="005503AA" w:rsidP="005503AA">
            <w:pPr>
              <w:spacing w:after="0" w:line="276" w:lineRule="auto"/>
              <w:rPr>
                <w:rFonts w:ascii="Times New Roman" w:eastAsia="MS Minngs" w:hAnsi="Times New Roman" w:cs="Times New Roman"/>
                <w:sz w:val="18"/>
                <w:szCs w:val="18"/>
              </w:rPr>
            </w:pPr>
            <w:r w:rsidRPr="00852A75">
              <w:rPr>
                <w:rFonts w:ascii="Times New Roman" w:eastAsia="MS Minngs" w:hAnsi="Times New Roman" w:cs="Times New Roman"/>
                <w:sz w:val="18"/>
                <w:szCs w:val="18"/>
                <w:lang w:eastAsia="en-GB"/>
              </w:rPr>
              <w:t>Accuracy and relevance of content.40%</w:t>
            </w:r>
          </w:p>
        </w:tc>
        <w:tc>
          <w:tcPr>
            <w:tcW w:w="376" w:type="dxa"/>
            <w:gridSpan w:val="2"/>
            <w:tcBorders>
              <w:top w:val="single" w:sz="6" w:space="0" w:color="auto"/>
              <w:left w:val="single" w:sz="4" w:space="0" w:color="auto"/>
              <w:bottom w:val="single" w:sz="6" w:space="0" w:color="auto"/>
              <w:right w:val="single" w:sz="6" w:space="0" w:color="auto"/>
            </w:tcBorders>
            <w:hideMark/>
          </w:tcPr>
          <w:p w14:paraId="1E52019E" w14:textId="77777777" w:rsidR="005503AA" w:rsidRPr="00852A75" w:rsidRDefault="005503AA" w:rsidP="005503AA">
            <w:pPr>
              <w:spacing w:after="0" w:line="276" w:lineRule="auto"/>
              <w:jc w:val="center"/>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1</w:t>
            </w:r>
          </w:p>
        </w:tc>
        <w:tc>
          <w:tcPr>
            <w:tcW w:w="643" w:type="dxa"/>
            <w:tcBorders>
              <w:top w:val="single" w:sz="4" w:space="0" w:color="auto"/>
              <w:left w:val="single" w:sz="6" w:space="0" w:color="auto"/>
              <w:bottom w:val="single" w:sz="4" w:space="0" w:color="auto"/>
              <w:right w:val="single" w:sz="6" w:space="0" w:color="auto"/>
            </w:tcBorders>
          </w:tcPr>
          <w:p w14:paraId="4B14D494"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4" w:space="0" w:color="auto"/>
              <w:left w:val="single" w:sz="6" w:space="0" w:color="auto"/>
              <w:bottom w:val="single" w:sz="4" w:space="0" w:color="auto"/>
              <w:right w:val="single" w:sz="6" w:space="0" w:color="auto"/>
            </w:tcBorders>
          </w:tcPr>
          <w:p w14:paraId="792C04DC"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gridSpan w:val="2"/>
            <w:tcBorders>
              <w:top w:val="single" w:sz="4" w:space="0" w:color="auto"/>
              <w:left w:val="single" w:sz="6" w:space="0" w:color="auto"/>
              <w:bottom w:val="single" w:sz="4" w:space="0" w:color="auto"/>
              <w:right w:val="single" w:sz="6" w:space="0" w:color="auto"/>
            </w:tcBorders>
          </w:tcPr>
          <w:p w14:paraId="28C3569F"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68DEDE69"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49075B61"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3A496E08" w14:textId="77777777" w:rsidR="005503AA" w:rsidRPr="00852A75" w:rsidRDefault="005503AA" w:rsidP="005503AA">
            <w:pPr>
              <w:spacing w:after="0" w:line="276" w:lineRule="auto"/>
              <w:jc w:val="right"/>
              <w:rPr>
                <w:rFonts w:ascii="Times New Roman" w:eastAsia="MS Minngs" w:hAnsi="Times New Roman" w:cs="Times New Roman"/>
                <w:sz w:val="24"/>
                <w:szCs w:val="24"/>
              </w:rPr>
            </w:pPr>
          </w:p>
        </w:tc>
        <w:tc>
          <w:tcPr>
            <w:tcW w:w="644" w:type="dxa"/>
            <w:gridSpan w:val="2"/>
            <w:tcBorders>
              <w:top w:val="single" w:sz="4" w:space="0" w:color="auto"/>
              <w:left w:val="single" w:sz="6" w:space="0" w:color="auto"/>
              <w:bottom w:val="single" w:sz="4" w:space="0" w:color="auto"/>
              <w:right w:val="single" w:sz="6" w:space="0" w:color="auto"/>
            </w:tcBorders>
          </w:tcPr>
          <w:p w14:paraId="2E0F01EC"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50" w:type="dxa"/>
            <w:tcBorders>
              <w:top w:val="single" w:sz="4" w:space="0" w:color="auto"/>
              <w:left w:val="single" w:sz="6" w:space="0" w:color="auto"/>
              <w:bottom w:val="single" w:sz="4" w:space="0" w:color="auto"/>
              <w:right w:val="single" w:sz="6" w:space="0" w:color="auto"/>
            </w:tcBorders>
          </w:tcPr>
          <w:p w14:paraId="10C98C7C"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1083" w:type="dxa"/>
            <w:gridSpan w:val="2"/>
            <w:tcBorders>
              <w:top w:val="single" w:sz="6" w:space="0" w:color="auto"/>
              <w:left w:val="single" w:sz="6" w:space="0" w:color="auto"/>
              <w:bottom w:val="single" w:sz="6" w:space="0" w:color="auto"/>
              <w:right w:val="thinThickLargeGap" w:sz="24" w:space="0" w:color="auto"/>
            </w:tcBorders>
            <w:hideMark/>
          </w:tcPr>
          <w:p w14:paraId="1F1F2B0B"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40%</w:t>
            </w:r>
          </w:p>
        </w:tc>
      </w:tr>
      <w:tr w:rsidR="005503AA" w:rsidRPr="00852A75" w14:paraId="0F67620C" w14:textId="77777777" w:rsidTr="005503AA">
        <w:trPr>
          <w:gridAfter w:val="1"/>
          <w:wAfter w:w="24" w:type="dxa"/>
          <w:trHeight w:val="283"/>
        </w:trPr>
        <w:tc>
          <w:tcPr>
            <w:tcW w:w="1438" w:type="dxa"/>
            <w:tcBorders>
              <w:top w:val="single" w:sz="6" w:space="0" w:color="auto"/>
              <w:left w:val="thinThickLargeGap" w:sz="24" w:space="0" w:color="auto"/>
              <w:bottom w:val="single" w:sz="6" w:space="0" w:color="auto"/>
              <w:right w:val="single" w:sz="4" w:space="0" w:color="auto"/>
            </w:tcBorders>
            <w:hideMark/>
          </w:tcPr>
          <w:p w14:paraId="1B272493" w14:textId="77777777" w:rsidR="005503AA" w:rsidRPr="00852A75" w:rsidRDefault="005503AA" w:rsidP="005503AA">
            <w:pPr>
              <w:spacing w:after="0" w:line="276" w:lineRule="auto"/>
              <w:rPr>
                <w:rFonts w:ascii="Times New Roman" w:eastAsia="MS Minngs" w:hAnsi="Times New Roman" w:cs="Times New Roman"/>
                <w:sz w:val="18"/>
                <w:szCs w:val="18"/>
              </w:rPr>
            </w:pPr>
            <w:r w:rsidRPr="00852A75">
              <w:rPr>
                <w:rFonts w:ascii="Times New Roman" w:eastAsia="MS Minngs" w:hAnsi="Times New Roman" w:cs="Times New Roman"/>
                <w:sz w:val="18"/>
                <w:szCs w:val="18"/>
                <w:lang w:eastAsia="en-GB"/>
              </w:rPr>
              <w:t>General plan and structure of answer.40%</w:t>
            </w:r>
          </w:p>
        </w:tc>
        <w:tc>
          <w:tcPr>
            <w:tcW w:w="376" w:type="dxa"/>
            <w:gridSpan w:val="2"/>
            <w:tcBorders>
              <w:top w:val="single" w:sz="6" w:space="0" w:color="auto"/>
              <w:left w:val="single" w:sz="4" w:space="0" w:color="auto"/>
              <w:bottom w:val="single" w:sz="6" w:space="0" w:color="auto"/>
              <w:right w:val="single" w:sz="6" w:space="0" w:color="auto"/>
            </w:tcBorders>
            <w:hideMark/>
          </w:tcPr>
          <w:p w14:paraId="47B2E3DC" w14:textId="77777777" w:rsidR="005503AA" w:rsidRPr="00852A75" w:rsidRDefault="005503AA" w:rsidP="005503AA">
            <w:pPr>
              <w:spacing w:after="0" w:line="276" w:lineRule="auto"/>
              <w:jc w:val="center"/>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1</w:t>
            </w:r>
          </w:p>
        </w:tc>
        <w:tc>
          <w:tcPr>
            <w:tcW w:w="643" w:type="dxa"/>
            <w:tcBorders>
              <w:top w:val="single" w:sz="4" w:space="0" w:color="auto"/>
              <w:left w:val="single" w:sz="6" w:space="0" w:color="auto"/>
              <w:bottom w:val="single" w:sz="4" w:space="0" w:color="auto"/>
              <w:right w:val="single" w:sz="6" w:space="0" w:color="auto"/>
            </w:tcBorders>
          </w:tcPr>
          <w:p w14:paraId="34DC3B33"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4" w:space="0" w:color="auto"/>
              <w:left w:val="single" w:sz="6" w:space="0" w:color="auto"/>
              <w:bottom w:val="single" w:sz="4" w:space="0" w:color="auto"/>
              <w:right w:val="single" w:sz="6" w:space="0" w:color="auto"/>
            </w:tcBorders>
          </w:tcPr>
          <w:p w14:paraId="7FD7E9EB"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gridSpan w:val="2"/>
            <w:tcBorders>
              <w:top w:val="single" w:sz="4" w:space="0" w:color="auto"/>
              <w:left w:val="single" w:sz="6" w:space="0" w:color="auto"/>
              <w:bottom w:val="single" w:sz="4" w:space="0" w:color="auto"/>
              <w:right w:val="single" w:sz="6" w:space="0" w:color="auto"/>
            </w:tcBorders>
          </w:tcPr>
          <w:p w14:paraId="1935C6C6"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3F174AB5" w14:textId="77777777" w:rsidR="005503AA" w:rsidRPr="00852A75" w:rsidRDefault="005503AA" w:rsidP="005503AA">
            <w:pPr>
              <w:spacing w:after="0" w:line="276" w:lineRule="auto"/>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7B99E51B" w14:textId="77777777" w:rsidR="005503AA" w:rsidRPr="00852A75" w:rsidRDefault="005503AA" w:rsidP="005503AA">
            <w:pPr>
              <w:spacing w:after="0" w:line="276" w:lineRule="auto"/>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59F73777" w14:textId="77777777" w:rsidR="005503AA" w:rsidRPr="00852A75" w:rsidRDefault="005503AA" w:rsidP="005503AA">
            <w:pPr>
              <w:spacing w:after="0" w:line="276" w:lineRule="auto"/>
              <w:rPr>
                <w:rFonts w:ascii="Times New Roman" w:eastAsia="Times New Roman" w:hAnsi="Times New Roman" w:cs="Times New Roman"/>
              </w:rPr>
            </w:pPr>
          </w:p>
        </w:tc>
        <w:tc>
          <w:tcPr>
            <w:tcW w:w="644" w:type="dxa"/>
            <w:gridSpan w:val="2"/>
            <w:tcBorders>
              <w:top w:val="single" w:sz="4" w:space="0" w:color="auto"/>
              <w:left w:val="single" w:sz="6" w:space="0" w:color="auto"/>
              <w:bottom w:val="single" w:sz="4" w:space="0" w:color="auto"/>
              <w:right w:val="single" w:sz="6" w:space="0" w:color="auto"/>
            </w:tcBorders>
          </w:tcPr>
          <w:p w14:paraId="7C17B767"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50" w:type="dxa"/>
            <w:tcBorders>
              <w:top w:val="single" w:sz="4" w:space="0" w:color="auto"/>
              <w:left w:val="single" w:sz="6" w:space="0" w:color="auto"/>
              <w:bottom w:val="single" w:sz="4" w:space="0" w:color="auto"/>
              <w:right w:val="single" w:sz="6" w:space="0" w:color="auto"/>
            </w:tcBorders>
          </w:tcPr>
          <w:p w14:paraId="34E3EF31"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1083" w:type="dxa"/>
            <w:gridSpan w:val="2"/>
            <w:tcBorders>
              <w:top w:val="single" w:sz="6" w:space="0" w:color="auto"/>
              <w:left w:val="single" w:sz="6" w:space="0" w:color="auto"/>
              <w:bottom w:val="single" w:sz="6" w:space="0" w:color="auto"/>
              <w:right w:val="thinThickLargeGap" w:sz="24" w:space="0" w:color="auto"/>
            </w:tcBorders>
            <w:hideMark/>
          </w:tcPr>
          <w:p w14:paraId="275BFF8C"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40%</w:t>
            </w:r>
          </w:p>
        </w:tc>
      </w:tr>
      <w:tr w:rsidR="005503AA" w:rsidRPr="00852A75" w14:paraId="4993F505" w14:textId="77777777" w:rsidTr="005503AA">
        <w:trPr>
          <w:gridAfter w:val="1"/>
          <w:wAfter w:w="24" w:type="dxa"/>
          <w:trHeight w:val="568"/>
        </w:trPr>
        <w:tc>
          <w:tcPr>
            <w:tcW w:w="1438" w:type="dxa"/>
            <w:tcBorders>
              <w:top w:val="single" w:sz="6" w:space="0" w:color="auto"/>
              <w:left w:val="thinThickLargeGap" w:sz="24" w:space="0" w:color="auto"/>
              <w:bottom w:val="single" w:sz="6" w:space="0" w:color="auto"/>
              <w:right w:val="single" w:sz="4" w:space="0" w:color="auto"/>
            </w:tcBorders>
            <w:hideMark/>
          </w:tcPr>
          <w:p w14:paraId="0C292514" w14:textId="77777777" w:rsidR="005503AA" w:rsidRPr="00852A75" w:rsidRDefault="005503AA" w:rsidP="005503AA">
            <w:pPr>
              <w:spacing w:after="0" w:line="276" w:lineRule="auto"/>
              <w:ind w:left="-15"/>
              <w:rPr>
                <w:rFonts w:ascii="Times New Roman" w:eastAsia="MS Minngs" w:hAnsi="Times New Roman" w:cs="Times New Roman"/>
                <w:sz w:val="18"/>
                <w:szCs w:val="18"/>
              </w:rPr>
            </w:pPr>
            <w:r w:rsidRPr="00852A75">
              <w:rPr>
                <w:rFonts w:ascii="Times New Roman" w:eastAsia="MS Minngs" w:hAnsi="Times New Roman" w:cs="Times New Roman"/>
                <w:sz w:val="18"/>
                <w:szCs w:val="18"/>
                <w:lang w:eastAsia="en-GB"/>
              </w:rPr>
              <w:t>Range of sources of information and referencing accuracy.20%</w:t>
            </w:r>
          </w:p>
        </w:tc>
        <w:tc>
          <w:tcPr>
            <w:tcW w:w="376" w:type="dxa"/>
            <w:gridSpan w:val="2"/>
            <w:tcBorders>
              <w:top w:val="single" w:sz="6" w:space="0" w:color="auto"/>
              <w:left w:val="single" w:sz="4" w:space="0" w:color="auto"/>
              <w:bottom w:val="single" w:sz="6" w:space="0" w:color="auto"/>
              <w:right w:val="single" w:sz="6" w:space="0" w:color="auto"/>
            </w:tcBorders>
          </w:tcPr>
          <w:p w14:paraId="21802504" w14:textId="77777777" w:rsidR="005503AA" w:rsidRPr="00852A75" w:rsidRDefault="005503AA" w:rsidP="005503AA">
            <w:pPr>
              <w:spacing w:after="0" w:line="240" w:lineRule="auto"/>
              <w:jc w:val="center"/>
              <w:rPr>
                <w:rFonts w:ascii="Times New Roman" w:eastAsia="MS Minngs" w:hAnsi="Times New Roman" w:cs="Times New Roman"/>
                <w:b/>
                <w:bCs/>
                <w:sz w:val="18"/>
                <w:szCs w:val="18"/>
                <w:lang w:eastAsia="en-GB"/>
              </w:rPr>
            </w:pPr>
          </w:p>
          <w:p w14:paraId="4C18DF7F" w14:textId="77777777" w:rsidR="005503AA" w:rsidRPr="00852A75" w:rsidRDefault="005503AA" w:rsidP="005503AA">
            <w:pPr>
              <w:spacing w:after="0" w:line="276" w:lineRule="auto"/>
              <w:jc w:val="center"/>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1</w:t>
            </w:r>
          </w:p>
        </w:tc>
        <w:tc>
          <w:tcPr>
            <w:tcW w:w="643" w:type="dxa"/>
            <w:tcBorders>
              <w:top w:val="single" w:sz="4" w:space="0" w:color="auto"/>
              <w:left w:val="single" w:sz="6" w:space="0" w:color="auto"/>
              <w:bottom w:val="single" w:sz="4" w:space="0" w:color="auto"/>
              <w:right w:val="single" w:sz="6" w:space="0" w:color="auto"/>
            </w:tcBorders>
          </w:tcPr>
          <w:p w14:paraId="7142EB31"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4" w:space="0" w:color="auto"/>
              <w:left w:val="single" w:sz="6" w:space="0" w:color="auto"/>
              <w:bottom w:val="single" w:sz="4" w:space="0" w:color="auto"/>
              <w:right w:val="single" w:sz="6" w:space="0" w:color="auto"/>
            </w:tcBorders>
          </w:tcPr>
          <w:p w14:paraId="2F45B1C2"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gridSpan w:val="2"/>
            <w:tcBorders>
              <w:top w:val="single" w:sz="4" w:space="0" w:color="auto"/>
              <w:left w:val="single" w:sz="6" w:space="0" w:color="auto"/>
              <w:bottom w:val="single" w:sz="4" w:space="0" w:color="auto"/>
              <w:right w:val="single" w:sz="6" w:space="0" w:color="auto"/>
            </w:tcBorders>
          </w:tcPr>
          <w:p w14:paraId="1FC13C2A"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532DE52F" w14:textId="77777777" w:rsidR="005503AA" w:rsidRPr="00852A75" w:rsidRDefault="005503AA" w:rsidP="005503AA">
            <w:pPr>
              <w:spacing w:after="0" w:line="276" w:lineRule="auto"/>
              <w:jc w:val="right"/>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22BE1252" w14:textId="77777777" w:rsidR="005503AA" w:rsidRPr="00852A75" w:rsidRDefault="005503AA" w:rsidP="005503AA">
            <w:pPr>
              <w:spacing w:after="0" w:line="276" w:lineRule="auto"/>
              <w:jc w:val="right"/>
              <w:rPr>
                <w:rFonts w:ascii="Times New Roman" w:eastAsia="MS Minngs" w:hAnsi="Times New Roman" w:cs="Times New Roman"/>
                <w:sz w:val="18"/>
                <w:szCs w:val="18"/>
              </w:rPr>
            </w:pPr>
          </w:p>
        </w:tc>
        <w:tc>
          <w:tcPr>
            <w:tcW w:w="644" w:type="dxa"/>
            <w:tcBorders>
              <w:top w:val="single" w:sz="6" w:space="0" w:color="auto"/>
              <w:left w:val="single" w:sz="6" w:space="0" w:color="auto"/>
              <w:bottom w:val="single" w:sz="6" w:space="0" w:color="auto"/>
              <w:right w:val="single" w:sz="6" w:space="0" w:color="auto"/>
            </w:tcBorders>
          </w:tcPr>
          <w:p w14:paraId="70D189E2" w14:textId="77777777" w:rsidR="005503AA" w:rsidRPr="00852A75" w:rsidRDefault="005503AA" w:rsidP="005503AA">
            <w:pPr>
              <w:spacing w:after="0" w:line="276" w:lineRule="auto"/>
              <w:ind w:firstLine="281"/>
              <w:jc w:val="right"/>
              <w:rPr>
                <w:rFonts w:ascii="Times New Roman" w:eastAsia="MS Minngs" w:hAnsi="Times New Roman" w:cs="Times New Roman"/>
                <w:sz w:val="18"/>
                <w:szCs w:val="18"/>
              </w:rPr>
            </w:pPr>
          </w:p>
        </w:tc>
        <w:tc>
          <w:tcPr>
            <w:tcW w:w="644" w:type="dxa"/>
            <w:gridSpan w:val="2"/>
            <w:tcBorders>
              <w:top w:val="single" w:sz="4" w:space="0" w:color="auto"/>
              <w:left w:val="single" w:sz="6" w:space="0" w:color="auto"/>
              <w:bottom w:val="single" w:sz="4" w:space="0" w:color="auto"/>
              <w:right w:val="single" w:sz="6" w:space="0" w:color="auto"/>
            </w:tcBorders>
          </w:tcPr>
          <w:p w14:paraId="31A3A8DA"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650" w:type="dxa"/>
            <w:tcBorders>
              <w:top w:val="single" w:sz="4" w:space="0" w:color="auto"/>
              <w:left w:val="single" w:sz="6" w:space="0" w:color="auto"/>
              <w:bottom w:val="single" w:sz="4" w:space="0" w:color="auto"/>
              <w:right w:val="single" w:sz="6" w:space="0" w:color="auto"/>
            </w:tcBorders>
          </w:tcPr>
          <w:p w14:paraId="6E916F83" w14:textId="77777777" w:rsidR="005503AA" w:rsidRPr="00852A75" w:rsidRDefault="005503AA" w:rsidP="005503AA">
            <w:pPr>
              <w:spacing w:after="0" w:line="276" w:lineRule="auto"/>
              <w:jc w:val="center"/>
              <w:rPr>
                <w:rFonts w:ascii="Times New Roman" w:eastAsia="MS Minngs" w:hAnsi="Times New Roman" w:cs="Times New Roman"/>
                <w:sz w:val="18"/>
                <w:szCs w:val="18"/>
              </w:rPr>
            </w:pPr>
          </w:p>
        </w:tc>
        <w:tc>
          <w:tcPr>
            <w:tcW w:w="1083" w:type="dxa"/>
            <w:gridSpan w:val="2"/>
            <w:tcBorders>
              <w:top w:val="single" w:sz="6" w:space="0" w:color="auto"/>
              <w:left w:val="single" w:sz="6" w:space="0" w:color="auto"/>
              <w:bottom w:val="single" w:sz="6" w:space="0" w:color="auto"/>
              <w:right w:val="thinThickLargeGap" w:sz="24" w:space="0" w:color="auto"/>
            </w:tcBorders>
            <w:hideMark/>
          </w:tcPr>
          <w:p w14:paraId="5C6FD6E5"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20%</w:t>
            </w:r>
          </w:p>
        </w:tc>
      </w:tr>
      <w:tr w:rsidR="005503AA" w:rsidRPr="00852A75" w14:paraId="55692933" w14:textId="77777777" w:rsidTr="005503AA">
        <w:trPr>
          <w:cantSplit/>
          <w:trHeight w:val="165"/>
        </w:trPr>
        <w:tc>
          <w:tcPr>
            <w:tcW w:w="6993" w:type="dxa"/>
            <w:gridSpan w:val="14"/>
            <w:tcBorders>
              <w:top w:val="single" w:sz="4" w:space="0" w:color="auto"/>
              <w:left w:val="thinThickLargeGap" w:sz="24" w:space="0" w:color="auto"/>
              <w:bottom w:val="single" w:sz="4" w:space="0" w:color="auto"/>
              <w:right w:val="single" w:sz="4" w:space="0" w:color="auto"/>
            </w:tcBorders>
            <w:hideMark/>
          </w:tcPr>
          <w:p w14:paraId="4C2B94E3" w14:textId="77777777" w:rsidR="005503AA" w:rsidRPr="00852A75" w:rsidRDefault="005503AA" w:rsidP="005503AA">
            <w:pPr>
              <w:spacing w:after="0" w:line="276" w:lineRule="auto"/>
              <w:rPr>
                <w:rFonts w:ascii="Times New Roman" w:eastAsia="MS Minngs" w:hAnsi="Times New Roman" w:cs="Times New Roman"/>
                <w:b/>
                <w:bCs/>
                <w:sz w:val="24"/>
                <w:szCs w:val="24"/>
              </w:rPr>
            </w:pPr>
            <w:r w:rsidRPr="00852A75">
              <w:rPr>
                <w:rFonts w:ascii="Times New Roman" w:eastAsia="MS Minngs" w:hAnsi="Times New Roman" w:cs="Times New Roman"/>
                <w:sz w:val="18"/>
                <w:szCs w:val="18"/>
                <w:lang w:eastAsia="en-GB"/>
              </w:rPr>
              <w:t xml:space="preserve">It is expected that students will present work that is </w:t>
            </w:r>
            <w:proofErr w:type="gramStart"/>
            <w:r w:rsidRPr="00852A75">
              <w:rPr>
                <w:rFonts w:ascii="Times New Roman" w:eastAsia="MS Minngs" w:hAnsi="Times New Roman" w:cs="Times New Roman"/>
                <w:sz w:val="18"/>
                <w:szCs w:val="18"/>
                <w:lang w:eastAsia="en-GB"/>
              </w:rPr>
              <w:t>proof read</w:t>
            </w:r>
            <w:proofErr w:type="gramEnd"/>
            <w:r w:rsidRPr="00852A75">
              <w:rPr>
                <w:rFonts w:ascii="Times New Roman" w:eastAsia="MS Minngs" w:hAnsi="Times New Roman" w:cs="Times New Roman"/>
                <w:sz w:val="18"/>
                <w:szCs w:val="18"/>
                <w:lang w:eastAsia="en-GB"/>
              </w:rPr>
              <w:t xml:space="preserve"> and follows the </w:t>
            </w:r>
            <w:r w:rsidRPr="00852A75">
              <w:rPr>
                <w:rFonts w:ascii="Times New Roman" w:eastAsia="MS Minngs" w:hAnsi="Times New Roman" w:cs="Times New Roman"/>
                <w:bCs/>
                <w:sz w:val="18"/>
                <w:szCs w:val="18"/>
                <w:lang w:eastAsia="en-GB"/>
              </w:rPr>
              <w:t xml:space="preserve">School </w:t>
            </w:r>
            <w:r w:rsidRPr="00852A75">
              <w:rPr>
                <w:rFonts w:ascii="Times New Roman" w:eastAsia="MS Minngs" w:hAnsi="Times New Roman" w:cs="Times New Roman"/>
                <w:b/>
                <w:bCs/>
                <w:sz w:val="18"/>
                <w:szCs w:val="18"/>
                <w:lang w:eastAsia="en-GB"/>
              </w:rPr>
              <w:t>Reference Guide</w:t>
            </w:r>
            <w:r w:rsidRPr="00852A75">
              <w:rPr>
                <w:rFonts w:ascii="Times New Roman" w:eastAsia="MS Minngs" w:hAnsi="Times New Roman" w:cs="Times New Roman"/>
                <w:sz w:val="18"/>
                <w:szCs w:val="18"/>
                <w:lang w:eastAsia="en-GB"/>
              </w:rPr>
              <w:t xml:space="preserve"> and </w:t>
            </w:r>
            <w:r w:rsidRPr="00852A75">
              <w:rPr>
                <w:rFonts w:ascii="Times New Roman" w:eastAsia="MS Minngs" w:hAnsi="Times New Roman" w:cs="Times New Roman"/>
                <w:b/>
                <w:sz w:val="18"/>
                <w:szCs w:val="18"/>
                <w:lang w:eastAsia="en-GB"/>
              </w:rPr>
              <w:t>Assessment Checklist.</w:t>
            </w:r>
            <w:r w:rsidRPr="00852A75">
              <w:rPr>
                <w:rFonts w:ascii="Times New Roman" w:eastAsia="MS Minngs" w:hAnsi="Times New Roman" w:cs="Times New Roman"/>
                <w:sz w:val="18"/>
                <w:szCs w:val="18"/>
                <w:lang w:eastAsia="en-GB"/>
              </w:rPr>
              <w:t xml:space="preserve"> </w:t>
            </w:r>
            <w:proofErr w:type="gramStart"/>
            <w:r w:rsidRPr="00852A75">
              <w:rPr>
                <w:rFonts w:ascii="Times New Roman" w:eastAsia="MS Minngs" w:hAnsi="Times New Roman" w:cs="Times New Roman"/>
                <w:sz w:val="18"/>
                <w:szCs w:val="18"/>
                <w:lang w:eastAsia="en-GB"/>
              </w:rPr>
              <w:t>Therefore</w:t>
            </w:r>
            <w:proofErr w:type="gramEnd"/>
            <w:r w:rsidRPr="00852A75">
              <w:rPr>
                <w:rFonts w:ascii="Times New Roman" w:eastAsia="MS Minngs" w:hAnsi="Times New Roman" w:cs="Times New Roman"/>
                <w:sz w:val="18"/>
                <w:szCs w:val="18"/>
                <w:lang w:eastAsia="en-GB"/>
              </w:rPr>
              <w:t xml:space="preserve"> a range of 0 – 10 marks will be deducted for non-completion of any of the points on the </w:t>
            </w:r>
            <w:r w:rsidRPr="00852A75">
              <w:rPr>
                <w:rFonts w:ascii="Times New Roman" w:eastAsia="MS Minngs" w:hAnsi="Times New Roman" w:cs="Times New Roman"/>
                <w:b/>
                <w:sz w:val="18"/>
                <w:szCs w:val="18"/>
                <w:lang w:eastAsia="en-GB"/>
              </w:rPr>
              <w:t>checklist below</w:t>
            </w:r>
            <w:r w:rsidRPr="00852A75">
              <w:rPr>
                <w:rFonts w:ascii="Times New Roman" w:eastAsia="MS Minngs" w:hAnsi="Times New Roman" w:cs="Times New Roman"/>
                <w:sz w:val="18"/>
                <w:szCs w:val="18"/>
                <w:lang w:eastAsia="en-GB"/>
              </w:rPr>
              <w:t>.</w:t>
            </w:r>
          </w:p>
        </w:tc>
        <w:tc>
          <w:tcPr>
            <w:tcW w:w="1085" w:type="dxa"/>
            <w:gridSpan w:val="2"/>
            <w:tcBorders>
              <w:top w:val="single" w:sz="4" w:space="0" w:color="auto"/>
              <w:left w:val="single" w:sz="4" w:space="0" w:color="auto"/>
              <w:bottom w:val="single" w:sz="4" w:space="0" w:color="auto"/>
              <w:right w:val="thinThickLargeGap" w:sz="24" w:space="0" w:color="auto"/>
            </w:tcBorders>
          </w:tcPr>
          <w:p w14:paraId="3EFB9AA9" w14:textId="77777777" w:rsidR="005503AA" w:rsidRPr="00852A75" w:rsidRDefault="005503AA" w:rsidP="005503AA">
            <w:pPr>
              <w:spacing w:after="0" w:line="276" w:lineRule="auto"/>
              <w:rPr>
                <w:rFonts w:ascii="Times New Roman" w:eastAsia="MS Minngs" w:hAnsi="Times New Roman" w:cs="Times New Roman"/>
                <w:b/>
                <w:bCs/>
                <w:sz w:val="24"/>
                <w:szCs w:val="24"/>
              </w:rPr>
            </w:pPr>
          </w:p>
        </w:tc>
      </w:tr>
      <w:tr w:rsidR="005503AA" w:rsidRPr="00852A75" w14:paraId="7AB44C42" w14:textId="77777777" w:rsidTr="005503AA">
        <w:trPr>
          <w:cantSplit/>
          <w:trHeight w:val="2577"/>
        </w:trPr>
        <w:tc>
          <w:tcPr>
            <w:tcW w:w="8078" w:type="dxa"/>
            <w:gridSpan w:val="16"/>
            <w:tcBorders>
              <w:top w:val="single" w:sz="4" w:space="0" w:color="auto"/>
              <w:left w:val="thinThickLargeGap" w:sz="24" w:space="0" w:color="auto"/>
              <w:bottom w:val="single" w:sz="4" w:space="0" w:color="auto"/>
              <w:right w:val="thinThickLargeGap" w:sz="24" w:space="0" w:color="auto"/>
            </w:tcBorders>
          </w:tcPr>
          <w:p w14:paraId="3E5E6145" w14:textId="77777777" w:rsidR="005503AA" w:rsidRPr="00852A75" w:rsidRDefault="005503AA" w:rsidP="005503AA">
            <w:pPr>
              <w:spacing w:after="0" w:line="240" w:lineRule="auto"/>
              <w:rPr>
                <w:rFonts w:ascii="Times New Roman" w:eastAsia="MS Minngs" w:hAnsi="Times New Roman" w:cs="Times New Roman"/>
                <w:b/>
                <w:bCs/>
                <w:sz w:val="24"/>
                <w:szCs w:val="24"/>
                <w:lang w:eastAsia="en-GB"/>
              </w:rPr>
            </w:pPr>
            <w:r w:rsidRPr="00852A75">
              <w:rPr>
                <w:rFonts w:ascii="Times New Roman" w:eastAsia="MS Minngs" w:hAnsi="Times New Roman" w:cs="Times New Roman"/>
                <w:b/>
                <w:bCs/>
                <w:sz w:val="24"/>
                <w:szCs w:val="24"/>
                <w:lang w:eastAsia="en-GB"/>
              </w:rPr>
              <w:t>TUTOR COMMENTS:</w:t>
            </w:r>
          </w:p>
          <w:p w14:paraId="45C66271"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66BB62BD"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3DC7D6C2"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3686B21C" w14:textId="77777777" w:rsidR="005503AA" w:rsidRPr="00852A75" w:rsidRDefault="005503AA" w:rsidP="005503AA">
            <w:pPr>
              <w:spacing w:after="0" w:line="240" w:lineRule="auto"/>
              <w:ind w:right="1152"/>
              <w:jc w:val="both"/>
              <w:rPr>
                <w:rFonts w:ascii="Times New Roman" w:eastAsia="MS Minngs" w:hAnsi="Times New Roman" w:cs="Times New Roman"/>
                <w:b/>
                <w:bCs/>
                <w:sz w:val="24"/>
                <w:szCs w:val="24"/>
                <w:lang w:eastAsia="en-GB"/>
              </w:rPr>
            </w:pPr>
          </w:p>
          <w:p w14:paraId="686BA9A5"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0558181B"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1FA16C46" w14:textId="77777777" w:rsidR="005503AA" w:rsidRPr="00852A75" w:rsidRDefault="005503AA" w:rsidP="005503AA">
            <w:pPr>
              <w:spacing w:after="0" w:line="240" w:lineRule="auto"/>
              <w:ind w:left="937" w:right="1152"/>
              <w:jc w:val="both"/>
              <w:rPr>
                <w:rFonts w:ascii="Times New Roman" w:eastAsia="MS Minngs" w:hAnsi="Times New Roman" w:cs="Times New Roman"/>
                <w:b/>
                <w:bCs/>
                <w:sz w:val="24"/>
                <w:szCs w:val="24"/>
                <w:lang w:eastAsia="en-GB"/>
              </w:rPr>
            </w:pPr>
          </w:p>
          <w:p w14:paraId="0EC37035" w14:textId="77777777" w:rsidR="005503AA" w:rsidRPr="00852A75" w:rsidRDefault="005503AA" w:rsidP="005503AA">
            <w:pPr>
              <w:spacing w:after="0" w:line="276" w:lineRule="auto"/>
              <w:ind w:left="937" w:right="1152"/>
              <w:jc w:val="both"/>
              <w:rPr>
                <w:rFonts w:ascii="Times New Roman" w:eastAsia="MS Minngs" w:hAnsi="Times New Roman" w:cs="Times New Roman"/>
                <w:b/>
                <w:bCs/>
                <w:sz w:val="24"/>
                <w:szCs w:val="24"/>
              </w:rPr>
            </w:pPr>
          </w:p>
        </w:tc>
      </w:tr>
      <w:tr w:rsidR="005503AA" w:rsidRPr="00852A75" w14:paraId="560D38E7" w14:textId="77777777" w:rsidTr="005503AA">
        <w:trPr>
          <w:cantSplit/>
          <w:trHeight w:val="39"/>
        </w:trPr>
        <w:tc>
          <w:tcPr>
            <w:tcW w:w="1686" w:type="dxa"/>
            <w:gridSpan w:val="2"/>
            <w:tcBorders>
              <w:top w:val="single" w:sz="4" w:space="0" w:color="auto"/>
              <w:left w:val="thinThickLargeGap" w:sz="24" w:space="0" w:color="auto"/>
              <w:bottom w:val="thickThinLargeGap" w:sz="24" w:space="0" w:color="auto"/>
              <w:right w:val="single" w:sz="4" w:space="0" w:color="auto"/>
            </w:tcBorders>
            <w:hideMark/>
          </w:tcPr>
          <w:p w14:paraId="71DE8A37" w14:textId="77777777" w:rsidR="005503AA" w:rsidRPr="00852A75" w:rsidRDefault="005503AA" w:rsidP="005503AA">
            <w:pPr>
              <w:spacing w:after="0" w:line="240" w:lineRule="auto"/>
              <w:rPr>
                <w:rFonts w:ascii="Times New Roman" w:eastAsia="MS Minngs" w:hAnsi="Times New Roman" w:cs="Times New Roman"/>
                <w:b/>
                <w:bCs/>
                <w:sz w:val="18"/>
                <w:szCs w:val="18"/>
                <w:lang w:eastAsia="en-GB"/>
              </w:rPr>
            </w:pPr>
            <w:r w:rsidRPr="00852A75">
              <w:rPr>
                <w:rFonts w:ascii="Times New Roman" w:eastAsia="MS Minngs" w:hAnsi="Times New Roman" w:cs="Times New Roman"/>
                <w:b/>
                <w:bCs/>
                <w:sz w:val="18"/>
                <w:szCs w:val="18"/>
                <w:lang w:eastAsia="en-GB"/>
              </w:rPr>
              <w:t xml:space="preserve"> Submission date: </w:t>
            </w:r>
          </w:p>
          <w:p w14:paraId="01696522" w14:textId="77777777" w:rsidR="005503AA" w:rsidRPr="00852A75" w:rsidRDefault="005503AA" w:rsidP="005503AA">
            <w:pPr>
              <w:spacing w:after="0" w:line="240" w:lineRule="auto"/>
              <w:rPr>
                <w:rFonts w:ascii="Times New Roman" w:eastAsia="MS Minngs" w:hAnsi="Times New Roman" w:cs="Times New Roman"/>
                <w:b/>
                <w:bCs/>
                <w:sz w:val="18"/>
                <w:szCs w:val="18"/>
                <w:lang w:eastAsia="en-GB"/>
              </w:rPr>
            </w:pPr>
            <w:r w:rsidRPr="00852A75">
              <w:rPr>
                <w:rFonts w:ascii="Times New Roman" w:eastAsia="MS Minngs" w:hAnsi="Times New Roman" w:cs="Times New Roman"/>
                <w:b/>
                <w:bCs/>
                <w:sz w:val="18"/>
                <w:szCs w:val="18"/>
                <w:lang w:eastAsia="en-GB"/>
              </w:rPr>
              <w:t>10</w:t>
            </w:r>
            <w:r w:rsidRPr="00852A75">
              <w:rPr>
                <w:rFonts w:ascii="Times New Roman" w:eastAsia="MS Minngs" w:hAnsi="Times New Roman" w:cs="Times New Roman"/>
                <w:b/>
                <w:bCs/>
                <w:sz w:val="18"/>
                <w:szCs w:val="18"/>
                <w:vertAlign w:val="superscript"/>
                <w:lang w:eastAsia="en-GB"/>
              </w:rPr>
              <w:t>th</w:t>
            </w:r>
            <w:r w:rsidRPr="00852A75">
              <w:rPr>
                <w:rFonts w:ascii="Times New Roman" w:eastAsia="MS Minngs" w:hAnsi="Times New Roman" w:cs="Times New Roman"/>
                <w:b/>
                <w:bCs/>
                <w:sz w:val="18"/>
                <w:szCs w:val="18"/>
                <w:lang w:eastAsia="en-GB"/>
              </w:rPr>
              <w:t xml:space="preserve"> January 2020</w:t>
            </w:r>
          </w:p>
          <w:p w14:paraId="43597449"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via Turnitin</w:t>
            </w:r>
          </w:p>
        </w:tc>
        <w:tc>
          <w:tcPr>
            <w:tcW w:w="1637" w:type="dxa"/>
            <w:gridSpan w:val="4"/>
            <w:tcBorders>
              <w:top w:val="single" w:sz="4" w:space="0" w:color="auto"/>
              <w:left w:val="single" w:sz="4" w:space="0" w:color="auto"/>
              <w:bottom w:val="thickThinLargeGap" w:sz="24" w:space="0" w:color="auto"/>
              <w:right w:val="single" w:sz="4" w:space="0" w:color="auto"/>
            </w:tcBorders>
            <w:hideMark/>
          </w:tcPr>
          <w:p w14:paraId="59CEF16E" w14:textId="77777777" w:rsidR="005503AA" w:rsidRPr="00852A75" w:rsidRDefault="005503AA" w:rsidP="005503AA">
            <w:pPr>
              <w:spacing w:after="0" w:line="240" w:lineRule="auto"/>
              <w:rPr>
                <w:rFonts w:ascii="Times New Roman" w:eastAsia="MS Minngs" w:hAnsi="Times New Roman" w:cs="Times New Roman"/>
                <w:b/>
                <w:bCs/>
                <w:sz w:val="18"/>
                <w:szCs w:val="18"/>
                <w:lang w:eastAsia="en-GB"/>
              </w:rPr>
            </w:pPr>
            <w:r w:rsidRPr="00852A75">
              <w:rPr>
                <w:rFonts w:ascii="Times New Roman" w:eastAsia="MS Minngs" w:hAnsi="Times New Roman" w:cs="Times New Roman"/>
                <w:b/>
                <w:bCs/>
                <w:sz w:val="18"/>
                <w:szCs w:val="18"/>
                <w:lang w:eastAsia="en-GB"/>
              </w:rPr>
              <w:t>Return date:</w:t>
            </w:r>
          </w:p>
          <w:p w14:paraId="7310F741"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(at least within 4 weeks)</w:t>
            </w:r>
          </w:p>
        </w:tc>
        <w:tc>
          <w:tcPr>
            <w:tcW w:w="2524" w:type="dxa"/>
            <w:gridSpan w:val="5"/>
            <w:tcBorders>
              <w:top w:val="single" w:sz="4" w:space="0" w:color="auto"/>
              <w:left w:val="single" w:sz="4" w:space="0" w:color="auto"/>
              <w:bottom w:val="thickThinLargeGap" w:sz="24" w:space="0" w:color="auto"/>
              <w:right w:val="single" w:sz="4" w:space="0" w:color="auto"/>
            </w:tcBorders>
            <w:hideMark/>
          </w:tcPr>
          <w:p w14:paraId="6CEA60D6"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Tutor: Karin Thomas</w:t>
            </w:r>
          </w:p>
        </w:tc>
        <w:tc>
          <w:tcPr>
            <w:tcW w:w="2231" w:type="dxa"/>
            <w:gridSpan w:val="5"/>
            <w:tcBorders>
              <w:top w:val="single" w:sz="4" w:space="0" w:color="auto"/>
              <w:left w:val="single" w:sz="4" w:space="0" w:color="auto"/>
              <w:bottom w:val="thickThinLargeGap" w:sz="24" w:space="0" w:color="auto"/>
              <w:right w:val="thinThickLargeGap" w:sz="24" w:space="0" w:color="auto"/>
            </w:tcBorders>
            <w:hideMark/>
          </w:tcPr>
          <w:p w14:paraId="7691E50E" w14:textId="77777777" w:rsidR="005503AA" w:rsidRPr="00852A75" w:rsidRDefault="005503AA" w:rsidP="005503AA">
            <w:pPr>
              <w:spacing w:after="0" w:line="276" w:lineRule="auto"/>
              <w:rPr>
                <w:rFonts w:ascii="Times New Roman" w:eastAsia="MS Minngs" w:hAnsi="Times New Roman" w:cs="Times New Roman"/>
                <w:b/>
                <w:bCs/>
                <w:sz w:val="18"/>
                <w:szCs w:val="18"/>
              </w:rPr>
            </w:pPr>
            <w:r w:rsidRPr="00852A75">
              <w:rPr>
                <w:rFonts w:ascii="Times New Roman" w:eastAsia="MS Minngs" w:hAnsi="Times New Roman" w:cs="Times New Roman"/>
                <w:b/>
                <w:bCs/>
                <w:sz w:val="18"/>
                <w:szCs w:val="18"/>
                <w:lang w:eastAsia="en-GB"/>
              </w:rPr>
              <w:t xml:space="preserve">Mark: </w:t>
            </w:r>
          </w:p>
        </w:tc>
      </w:tr>
    </w:tbl>
    <w:bookmarkEnd w:id="0"/>
    <w:p w14:paraId="40EA7CC2" w14:textId="02262F31" w:rsidR="606F06C4" w:rsidRPr="00A5412F" w:rsidRDefault="00DD4B29" w:rsidP="006A7E88">
      <w:pPr>
        <w:jc w:val="center"/>
        <w:rPr>
          <w:rFonts w:ascii="Times New Roman" w:eastAsia="Calibri" w:hAnsi="Times New Roman" w:cs="Times New Roman"/>
          <w:color w:val="000000" w:themeColor="text1"/>
          <w:sz w:val="28"/>
          <w:szCs w:val="28"/>
        </w:rPr>
      </w:pPr>
      <w:r w:rsidRPr="00A5412F">
        <w:rPr>
          <w:rFonts w:ascii="Times New Roman" w:eastAsia="Calibri" w:hAnsi="Times New Roman" w:cs="Times New Roman"/>
          <w:color w:val="000000" w:themeColor="text1"/>
          <w:sz w:val="28"/>
          <w:szCs w:val="28"/>
        </w:rPr>
        <w:t>School of Sport, Health</w:t>
      </w:r>
      <w:r w:rsidR="00F97AD1" w:rsidRPr="00A5412F">
        <w:rPr>
          <w:rFonts w:ascii="Times New Roman" w:eastAsia="Calibri" w:hAnsi="Times New Roman" w:cs="Times New Roman"/>
          <w:color w:val="000000" w:themeColor="text1"/>
          <w:sz w:val="28"/>
          <w:szCs w:val="28"/>
        </w:rPr>
        <w:t xml:space="preserve"> &amp; Outdoor Education</w:t>
      </w:r>
    </w:p>
    <w:p w14:paraId="015D787A" w14:textId="002ADA5A" w:rsidR="001C34E4" w:rsidRPr="00A5412F" w:rsidRDefault="001C34E4" w:rsidP="00DD4B29">
      <w:pPr>
        <w:jc w:val="center"/>
        <w:rPr>
          <w:rFonts w:ascii="Times New Roman" w:eastAsia="Calibri" w:hAnsi="Times New Roman" w:cs="Times New Roman"/>
          <w:color w:val="000000" w:themeColor="text1"/>
          <w:sz w:val="28"/>
          <w:szCs w:val="28"/>
        </w:rPr>
      </w:pPr>
      <w:r w:rsidRPr="00A5412F">
        <w:rPr>
          <w:rFonts w:ascii="Times New Roman" w:eastAsia="Calibri" w:hAnsi="Times New Roman" w:cs="Times New Roman"/>
          <w:color w:val="000000" w:themeColor="text1"/>
          <w:sz w:val="28"/>
          <w:szCs w:val="28"/>
        </w:rPr>
        <w:t>Assessment Feed</w:t>
      </w:r>
      <w:r w:rsidR="0067378B" w:rsidRPr="00A5412F">
        <w:rPr>
          <w:rFonts w:ascii="Times New Roman" w:eastAsia="Calibri" w:hAnsi="Times New Roman" w:cs="Times New Roman"/>
          <w:color w:val="000000" w:themeColor="text1"/>
          <w:sz w:val="28"/>
          <w:szCs w:val="28"/>
        </w:rPr>
        <w:t>back Sheet</w:t>
      </w:r>
    </w:p>
    <w:p w14:paraId="7918D5BE" w14:textId="0ADA96CC" w:rsidR="0067378B" w:rsidRPr="00A5412F" w:rsidRDefault="0067378B" w:rsidP="00DD4B29">
      <w:pPr>
        <w:jc w:val="center"/>
        <w:rPr>
          <w:rFonts w:ascii="Times New Roman" w:eastAsia="Calibri" w:hAnsi="Times New Roman" w:cs="Times New Roman"/>
          <w:color w:val="000000" w:themeColor="text1"/>
          <w:sz w:val="28"/>
          <w:szCs w:val="28"/>
        </w:rPr>
      </w:pPr>
      <w:r w:rsidRPr="00A5412F">
        <w:rPr>
          <w:rFonts w:ascii="Times New Roman" w:eastAsia="Calibri" w:hAnsi="Times New Roman" w:cs="Times New Roman"/>
          <w:color w:val="000000" w:themeColor="text1"/>
          <w:sz w:val="28"/>
          <w:szCs w:val="28"/>
        </w:rPr>
        <w:t>Student No.</w:t>
      </w:r>
      <w:r w:rsidR="008F120E" w:rsidRPr="00A5412F">
        <w:rPr>
          <w:rFonts w:ascii="Times New Roman" w:eastAsia="Calibri" w:hAnsi="Times New Roman" w:cs="Times New Roman"/>
          <w:color w:val="000000" w:themeColor="text1"/>
          <w:sz w:val="28"/>
          <w:szCs w:val="28"/>
        </w:rPr>
        <w:t>/Name:1905120/ Luken Lahetjuzan</w:t>
      </w:r>
    </w:p>
    <w:p w14:paraId="6561A22E" w14:textId="1B49B5C5" w:rsidR="606F06C4" w:rsidRPr="00A5412F" w:rsidRDefault="008F120E" w:rsidP="00AB7007">
      <w:pPr>
        <w:jc w:val="center"/>
        <w:rPr>
          <w:rFonts w:ascii="Times New Roman" w:eastAsia="Calibri" w:hAnsi="Times New Roman" w:cs="Times New Roman"/>
          <w:color w:val="000000" w:themeColor="text1"/>
          <w:sz w:val="28"/>
          <w:szCs w:val="28"/>
        </w:rPr>
      </w:pPr>
      <w:r w:rsidRPr="00A5412F">
        <w:rPr>
          <w:rFonts w:ascii="Times New Roman" w:eastAsia="Calibri" w:hAnsi="Times New Roman" w:cs="Times New Roman"/>
          <w:color w:val="000000" w:themeColor="text1"/>
          <w:sz w:val="28"/>
          <w:szCs w:val="28"/>
        </w:rPr>
        <w:t>Module:</w:t>
      </w:r>
      <w:r w:rsidR="005503AA" w:rsidRPr="00A5412F">
        <w:rPr>
          <w:rFonts w:ascii="Times New Roman" w:eastAsia="Calibri" w:hAnsi="Times New Roman" w:cs="Times New Roman"/>
          <w:color w:val="000000" w:themeColor="text1"/>
          <w:sz w:val="28"/>
          <w:szCs w:val="28"/>
        </w:rPr>
        <w:t xml:space="preserve"> </w:t>
      </w:r>
      <w:r w:rsidRPr="00A5412F">
        <w:rPr>
          <w:rFonts w:ascii="Times New Roman" w:eastAsia="Calibri" w:hAnsi="Times New Roman" w:cs="Times New Roman"/>
          <w:color w:val="000000" w:themeColor="text1"/>
          <w:sz w:val="28"/>
          <w:szCs w:val="28"/>
        </w:rPr>
        <w:t>Aquatic Activities</w:t>
      </w:r>
      <w:r w:rsidR="008576D3" w:rsidRPr="00A5412F">
        <w:rPr>
          <w:rFonts w:ascii="Times New Roman" w:eastAsia="Calibri" w:hAnsi="Times New Roman" w:cs="Times New Roman"/>
          <w:color w:val="000000" w:themeColor="text1"/>
          <w:sz w:val="28"/>
          <w:szCs w:val="28"/>
        </w:rPr>
        <w:t>/ S</w:t>
      </w:r>
      <w:r w:rsidR="00AB7007" w:rsidRPr="00A5412F">
        <w:rPr>
          <w:rFonts w:ascii="Times New Roman" w:eastAsia="Calibri" w:hAnsi="Times New Roman" w:cs="Times New Roman"/>
          <w:color w:val="000000" w:themeColor="text1"/>
          <w:sz w:val="28"/>
          <w:szCs w:val="28"/>
        </w:rPr>
        <w:t>HSS4075</w:t>
      </w:r>
    </w:p>
    <w:p w14:paraId="2AFE0B73" w14:textId="6EBBC52B" w:rsidR="002C1056" w:rsidRPr="00A5412F" w:rsidRDefault="002C1056" w:rsidP="00176183">
      <w:pPr>
        <w:spacing w:line="360" w:lineRule="auto"/>
        <w:rPr>
          <w:rFonts w:ascii="Times New Roman" w:hAnsi="Times New Roman" w:cs="Times New Roman"/>
        </w:rPr>
      </w:pPr>
      <w:r w:rsidRPr="00A5412F">
        <w:rPr>
          <w:rFonts w:ascii="Times New Roman" w:eastAsia="Calibri" w:hAnsi="Times New Roman" w:cs="Times New Roman"/>
          <w:b/>
          <w:bCs/>
          <w:color w:val="000000" w:themeColor="text1"/>
          <w:sz w:val="28"/>
          <w:szCs w:val="28"/>
        </w:rPr>
        <w:lastRenderedPageBreak/>
        <w:t xml:space="preserve">“Water is 1000 times </w:t>
      </w:r>
      <w:proofErr w:type="gramStart"/>
      <w:r w:rsidRPr="00A5412F">
        <w:rPr>
          <w:rFonts w:ascii="Times New Roman" w:eastAsia="Calibri" w:hAnsi="Times New Roman" w:cs="Times New Roman"/>
          <w:b/>
          <w:bCs/>
          <w:color w:val="000000" w:themeColor="text1"/>
          <w:sz w:val="28"/>
          <w:szCs w:val="28"/>
        </w:rPr>
        <w:t>more dense</w:t>
      </w:r>
      <w:proofErr w:type="gramEnd"/>
      <w:r w:rsidRPr="00A5412F">
        <w:rPr>
          <w:rFonts w:ascii="Times New Roman" w:eastAsia="Calibri" w:hAnsi="Times New Roman" w:cs="Times New Roman"/>
          <w:b/>
          <w:bCs/>
          <w:color w:val="000000" w:themeColor="text1"/>
          <w:sz w:val="28"/>
          <w:szCs w:val="28"/>
        </w:rPr>
        <w:t xml:space="preserve"> than air, so when the body moves forward through it, the water resists its movement”</w:t>
      </w:r>
    </w:p>
    <w:p w14:paraId="0EA1F403" w14:textId="58190BF9" w:rsidR="002C1056" w:rsidRPr="00A5412F" w:rsidRDefault="1EB73CA9" w:rsidP="00176183">
      <w:pPr>
        <w:spacing w:line="360" w:lineRule="auto"/>
        <w:rPr>
          <w:rFonts w:ascii="Times New Roman" w:hAnsi="Times New Roman" w:cs="Times New Roman"/>
        </w:rPr>
      </w:pPr>
      <w:r w:rsidRPr="00A5412F">
        <w:rPr>
          <w:rFonts w:ascii="Times New Roman" w:eastAsia="Calibri" w:hAnsi="Times New Roman" w:cs="Times New Roman"/>
          <w:b/>
          <w:bCs/>
          <w:color w:val="000000" w:themeColor="text1"/>
          <w:sz w:val="28"/>
          <w:szCs w:val="28"/>
        </w:rPr>
        <w:t>Discuss the above statement in relation to ‘Front Crawl’ and ‘Back Crawl’ showing a sound understanding of the different types of resistance/drag, swimmers need to overcome.</w:t>
      </w:r>
    </w:p>
    <w:p w14:paraId="296E2764" w14:textId="00EB07D6" w:rsidR="002C1056" w:rsidRPr="0098738E" w:rsidRDefault="1EB73CA9" w:rsidP="00176183">
      <w:pPr>
        <w:spacing w:line="360" w:lineRule="auto"/>
        <w:rPr>
          <w:rFonts w:ascii="Times New Roman" w:eastAsia="Calibri" w:hAnsi="Times New Roman" w:cs="Times New Roman"/>
          <w:b/>
          <w:bCs/>
          <w:color w:val="000000" w:themeColor="text1"/>
          <w:sz w:val="24"/>
          <w:szCs w:val="24"/>
        </w:rPr>
      </w:pPr>
      <w:r w:rsidRPr="00A5412F">
        <w:rPr>
          <w:rFonts w:ascii="Times New Roman" w:hAnsi="Times New Roman" w:cs="Times New Roman"/>
        </w:rPr>
        <w:t xml:space="preserve"> </w:t>
      </w:r>
      <w:r w:rsidRPr="0098738E">
        <w:rPr>
          <w:rFonts w:ascii="Times New Roman" w:hAnsi="Times New Roman" w:cs="Times New Roman"/>
          <w:sz w:val="24"/>
          <w:szCs w:val="24"/>
        </w:rPr>
        <w:t>As a result of water being 1000 times denser than air, the efficiency of swimming is lower than any other sport as resistive forces like drag are acting upon the swimmer. There are four different types of drag names as, Wave Drag, Eddy Drag, Frontal Drag and Skin Friction. These four drags create a resistance to the body whilst within the water but there are ways to decrease the amount of drag a swimmer receives. Competitive swimmers are the athletes who study how to reduce the effect of drag resistance the most due to wanting a better streamline. “Although it is a basic skill, an effective streamline requires mastering multiple technique elements” (</w:t>
      </w:r>
      <w:proofErr w:type="spellStart"/>
      <w:r w:rsidRPr="0098738E">
        <w:rPr>
          <w:rFonts w:ascii="Times New Roman" w:hAnsi="Times New Roman" w:cs="Times New Roman"/>
          <w:sz w:val="24"/>
          <w:szCs w:val="24"/>
        </w:rPr>
        <w:t>Havriluk</w:t>
      </w:r>
      <w:proofErr w:type="spellEnd"/>
      <w:r w:rsidRPr="0098738E">
        <w:rPr>
          <w:rFonts w:ascii="Times New Roman" w:hAnsi="Times New Roman" w:cs="Times New Roman"/>
          <w:sz w:val="24"/>
          <w:szCs w:val="24"/>
        </w:rPr>
        <w:t>, 2005).</w:t>
      </w:r>
    </w:p>
    <w:p w14:paraId="62280ACA" w14:textId="765CA5CE" w:rsidR="002C1056" w:rsidRPr="0098738E" w:rsidRDefault="63C9210E"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Wave Drag is what occurs from a swimmer being partially in the water (submerged) and then at the same time partly out of the water as well. Wave Drag occurs at the front of a swimmer mainly from there head and shoulders due to the waves created they counter act with the swimmer's head and shoulders as two forces being pushed against each other which causes a slight resistance as you’re swimming (Hall, 2018).</w:t>
      </w:r>
    </w:p>
    <w:p w14:paraId="1A017778" w14:textId="15B91353" w:rsidR="63C9210E" w:rsidRPr="0098738E" w:rsidRDefault="63C9210E"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Form Drag is where a “non-streamlined" object such as humans even with their best performance a human cannot be perfectly streamlined, and then “The physical shape of a swimmer (surface area moving forward), the medium of water, and the speed of the swimmer in the water determine what is called the Reynold’s number” (Hall, 2018). The Reynolds number is what factors the attributes of flow surrounding the swimmer, causing the flow and the “Reynolds number” of the human to interact with one another creating the Form Drag.</w:t>
      </w:r>
    </w:p>
    <w:p w14:paraId="6CE800A2" w14:textId="3BF20038" w:rsidR="63C9210E" w:rsidRPr="0098738E" w:rsidRDefault="100FA37A"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Skin Friction is, as a swimmer is traveling through the water the friction of the body against the water creates small molecules to effectively battle against the human travelling through the water all though small it can still create a big difference for swimmers such as competitive swimmers. “The rougher the object, the more friction. The smoother or slicker the object, the less friction”. Many factors in a swimmer can cause or affect this drag but it is often that the “surface characteristics of the swimmer; the cap, the skin, the goggles and the suit” are what cause the skin friction (Hall, 2018). </w:t>
      </w:r>
    </w:p>
    <w:p w14:paraId="577BC3F8" w14:textId="0275292A" w:rsidR="100FA37A" w:rsidRPr="0098738E" w:rsidRDefault="172185E7" w:rsidP="00176183">
      <w:pPr>
        <w:spacing w:line="360" w:lineRule="auto"/>
        <w:rPr>
          <w:rFonts w:ascii="Times New Roman" w:eastAsia="Calibri" w:hAnsi="Times New Roman" w:cs="Times New Roman"/>
          <w:color w:val="8E8E8E"/>
          <w:sz w:val="24"/>
          <w:szCs w:val="24"/>
        </w:rPr>
      </w:pPr>
      <w:r w:rsidRPr="0098738E">
        <w:rPr>
          <w:rFonts w:ascii="Times New Roman" w:hAnsi="Times New Roman" w:cs="Times New Roman"/>
          <w:sz w:val="24"/>
          <w:szCs w:val="24"/>
        </w:rPr>
        <w:lastRenderedPageBreak/>
        <w:t xml:space="preserve"> Eddy Drag is caused by the human's technique of how good or bad it is and how low the body is angled in the water. When the swimmer is travelling if the body is too low and technique to poor what happens is that the water is unable to instantly fill in behind the swimmer which then causes the swimmer to pull water and air bubbles along with them as they’re traveling which slows down the pace in which they were swimming. Whilst a swimmer performs his technique in front crawl “vortex or whirlpool, forms at the water surface”. Due to the technique not being performed as well as it could be the vortex then remains and once it forms around the body it creates and increased mount of resistance (</w:t>
      </w:r>
      <w:proofErr w:type="spellStart"/>
      <w:r w:rsidRPr="0098738E">
        <w:rPr>
          <w:rFonts w:ascii="Times New Roman" w:hAnsi="Times New Roman" w:cs="Times New Roman"/>
          <w:sz w:val="24"/>
          <w:szCs w:val="24"/>
        </w:rPr>
        <w:t>Dabal</w:t>
      </w:r>
      <w:proofErr w:type="spellEnd"/>
      <w:r w:rsidRPr="0098738E">
        <w:rPr>
          <w:rFonts w:ascii="Times New Roman" w:hAnsi="Times New Roman" w:cs="Times New Roman"/>
          <w:sz w:val="24"/>
          <w:szCs w:val="24"/>
        </w:rPr>
        <w:t>).</w:t>
      </w:r>
    </w:p>
    <w:p w14:paraId="7EF67EFA" w14:textId="3CFB25D2" w:rsidR="100FA37A" w:rsidRPr="0098738E" w:rsidRDefault="172185E7"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In Swimming an often cause of remembering what to improve or look for in technique is BLABT which stands for Body position, Legs, Arms, Breathing and then Timing.</w:t>
      </w:r>
    </w:p>
    <w:p w14:paraId="080E8AF7" w14:textId="6FFFEE33" w:rsidR="100FA37A" w:rsidRPr="0098738E" w:rsidRDefault="172185E7" w:rsidP="00176183">
      <w:pPr>
        <w:spacing w:line="360" w:lineRule="auto"/>
        <w:rPr>
          <w:rFonts w:ascii="Times New Roman" w:hAnsi="Times New Roman" w:cs="Times New Roman"/>
          <w:sz w:val="28"/>
          <w:szCs w:val="28"/>
          <w:u w:val="single"/>
        </w:rPr>
      </w:pPr>
      <w:r w:rsidRPr="0098738E">
        <w:rPr>
          <w:rFonts w:ascii="Times New Roman" w:hAnsi="Times New Roman" w:cs="Times New Roman"/>
          <w:sz w:val="28"/>
          <w:szCs w:val="28"/>
          <w:u w:val="single"/>
        </w:rPr>
        <w:t>Body position</w:t>
      </w:r>
    </w:p>
    <w:p w14:paraId="3E165AED" w14:textId="1439C678" w:rsidR="100FA37A"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Within front crawl you’re at the most advantageous for speed within the water due to a good streamline causing you to have a lower drag resistance within the water but also there is continuous propulsion. Key points in Body position are to have the legs and head in line with the body, your eyes looking forward and down and the body to continuously rotate in each stroke between 45 and 60 degrees. Furthermore, Newsome and Young explain how a high body position is extremely important for a quick and efficient swim. The hips and legs should be in a horizontal position as near to the surface as possible. Without this happening and the legs riding low in the water this creates an increased amount of form and eddy drag and will affect the speed and efficiency of the swimmer juristically (2012).</w:t>
      </w:r>
    </w:p>
    <w:p w14:paraId="5CFEEA01" w14:textId="0D225109" w:rsidR="100FA37A" w:rsidRPr="0098738E" w:rsidRDefault="1EB73CA9" w:rsidP="00176183">
      <w:pPr>
        <w:spacing w:line="360" w:lineRule="auto"/>
        <w:rPr>
          <w:rFonts w:ascii="Times New Roman" w:eastAsia="Calibri" w:hAnsi="Times New Roman" w:cs="Times New Roman"/>
          <w:color w:val="8E8E8E"/>
          <w:sz w:val="24"/>
          <w:szCs w:val="24"/>
        </w:rPr>
      </w:pPr>
      <w:r w:rsidRPr="0098738E">
        <w:rPr>
          <w:rFonts w:ascii="Times New Roman" w:hAnsi="Times New Roman" w:cs="Times New Roman"/>
          <w:sz w:val="24"/>
          <w:szCs w:val="24"/>
        </w:rPr>
        <w:t xml:space="preserve"> Whilst in the performance of back crawl the swimmer is not at such of an advantageous stage as you’re in front crawl. Unlike front crawl with each stroke in the Back crawl you’re forced to stroke to the side as a pose to underneath the body such as you can in the front crawl. When in back crawl the swimmers key points for a good technique are to avoid swimming from side to side, the hips and legs should always be within shoulder width and when the body rolls it should roll all together at a 45 degrees angle roughly but on top of this they should attempt to roll the body in a rhythm with their arms. Failure to perform any of these key points can cause an excessive amount of drag to the swimmer. The level of resistance acquired in back craw is just as much as front crawl and is often caused due to the body riding low in the water. </w:t>
      </w:r>
      <w:proofErr w:type="spellStart"/>
      <w:r w:rsidRPr="0098738E">
        <w:rPr>
          <w:rFonts w:ascii="Times New Roman" w:hAnsi="Times New Roman" w:cs="Times New Roman"/>
          <w:sz w:val="24"/>
          <w:szCs w:val="24"/>
        </w:rPr>
        <w:t>Nakate</w:t>
      </w:r>
      <w:proofErr w:type="spellEnd"/>
      <w:r w:rsidRPr="0098738E">
        <w:rPr>
          <w:rFonts w:ascii="Times New Roman" w:hAnsi="Times New Roman" w:cs="Times New Roman"/>
          <w:sz w:val="24"/>
          <w:szCs w:val="24"/>
        </w:rPr>
        <w:t xml:space="preserve"> explains how during the back crawl the swimmer should begin the movement by thrusting the body into the water and ensuring that it remains parallel </w:t>
      </w:r>
      <w:r w:rsidRPr="0098738E">
        <w:rPr>
          <w:rFonts w:ascii="Times New Roman" w:hAnsi="Times New Roman" w:cs="Times New Roman"/>
          <w:sz w:val="24"/>
          <w:szCs w:val="24"/>
        </w:rPr>
        <w:lastRenderedPageBreak/>
        <w:t>with the surface. The head should be submerged in the water up to the corner of the eyes and without keeping the body parallel and firm when moving at speed as eddy and form drag experienced is increased due to the body sinking to low (2018).</w:t>
      </w:r>
    </w:p>
    <w:p w14:paraId="0BD807DB" w14:textId="3136C046" w:rsidR="100FA37A" w:rsidRPr="0098738E" w:rsidRDefault="172185E7" w:rsidP="00176183">
      <w:pPr>
        <w:spacing w:line="360" w:lineRule="auto"/>
        <w:rPr>
          <w:rFonts w:ascii="Times New Roman" w:eastAsia="Calibri" w:hAnsi="Times New Roman" w:cs="Times New Roman"/>
          <w:color w:val="8E8E8E"/>
          <w:sz w:val="28"/>
          <w:szCs w:val="28"/>
        </w:rPr>
      </w:pPr>
      <w:r w:rsidRPr="0098738E">
        <w:rPr>
          <w:rFonts w:ascii="Times New Roman" w:hAnsi="Times New Roman" w:cs="Times New Roman"/>
          <w:sz w:val="28"/>
          <w:szCs w:val="28"/>
          <w:u w:val="single"/>
        </w:rPr>
        <w:t>Legs</w:t>
      </w:r>
    </w:p>
    <w:p w14:paraId="2B989C53" w14:textId="7CB1964D" w:rsidR="100FA37A" w:rsidRPr="0098738E" w:rsidRDefault="172185E7"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The leg action within front crawl is key to help resistance in drag, but also to help balance in the stroke and generate more propulsion. Key points for the leg action are alternating, diagonal sweeps of the legs, the legs should kick down and up laterally to the rotation of the body and toes pointed to reduce drag. In front crawl Newsome and Young explain how coaches teach and the most effective way of swimming is to swim with a 6-beat kick, meaning six kicks per two arm strokes. They also add how the leg action helps raise the body in the water to reduce the drag caused by the body and legs being low in the water (2012).</w:t>
      </w:r>
    </w:p>
    <w:p w14:paraId="0E7AB1B0" w14:textId="05FF5FEB" w:rsidR="100FA37A" w:rsidRPr="0098738E" w:rsidRDefault="172185E7" w:rsidP="00176183">
      <w:pPr>
        <w:spacing w:line="360" w:lineRule="auto"/>
        <w:rPr>
          <w:rFonts w:ascii="Times New Roman" w:eastAsia="Times New Roman" w:hAnsi="Times New Roman" w:cs="Times New Roman"/>
          <w:color w:val="333333"/>
          <w:sz w:val="24"/>
          <w:szCs w:val="24"/>
        </w:rPr>
      </w:pPr>
      <w:r w:rsidRPr="0098738E">
        <w:rPr>
          <w:rFonts w:ascii="Times New Roman" w:hAnsi="Times New Roman" w:cs="Times New Roman"/>
          <w:sz w:val="24"/>
          <w:szCs w:val="24"/>
        </w:rPr>
        <w:t xml:space="preserve"> In back crawl the leg action is key for the upbeat to allow the leg and foot displace the water backwards. The Downbeat should be completed as the upbeat is and the leg should sweep down is maintained in an extended position until it passes below the body line. Moreover, </w:t>
      </w:r>
      <w:proofErr w:type="spellStart"/>
      <w:r w:rsidRPr="0098738E">
        <w:rPr>
          <w:rFonts w:ascii="Times New Roman" w:hAnsi="Times New Roman" w:cs="Times New Roman"/>
          <w:sz w:val="24"/>
          <w:szCs w:val="24"/>
        </w:rPr>
        <w:t>Nakate</w:t>
      </w:r>
      <w:proofErr w:type="spellEnd"/>
      <w:r w:rsidRPr="0098738E">
        <w:rPr>
          <w:rFonts w:ascii="Times New Roman" w:hAnsi="Times New Roman" w:cs="Times New Roman"/>
          <w:sz w:val="24"/>
          <w:szCs w:val="24"/>
        </w:rPr>
        <w:t xml:space="preserve"> explains how “The number of kicks per arm cycle ranges from 2-6. Movement of legs in a flutter should be conducted in a manner that the surface of water is churned. Splashing the water by raising the legs too high is not recommended” (2018). The reason for this is that with each splash wave drag is created due to the feet coming out of the water creating a wave outward and then the feet being splashed back in pulls the water back in creating more resistance. </w:t>
      </w:r>
    </w:p>
    <w:p w14:paraId="748033E6" w14:textId="2397729C" w:rsidR="100FA37A" w:rsidRPr="008A60B8" w:rsidRDefault="172185E7" w:rsidP="00176183">
      <w:pPr>
        <w:spacing w:line="360" w:lineRule="auto"/>
        <w:rPr>
          <w:rFonts w:ascii="Times New Roman" w:hAnsi="Times New Roman" w:cs="Times New Roman"/>
          <w:sz w:val="28"/>
          <w:szCs w:val="28"/>
        </w:rPr>
      </w:pPr>
      <w:bookmarkStart w:id="1" w:name="_GoBack"/>
      <w:r w:rsidRPr="008A60B8">
        <w:rPr>
          <w:rFonts w:ascii="Times New Roman" w:hAnsi="Times New Roman" w:cs="Times New Roman"/>
          <w:sz w:val="28"/>
          <w:szCs w:val="28"/>
          <w:u w:val="single"/>
        </w:rPr>
        <w:t>Arms</w:t>
      </w:r>
    </w:p>
    <w:bookmarkEnd w:id="1"/>
    <w:p w14:paraId="4D8BF559" w14:textId="3FF08339" w:rsidR="100FA37A" w:rsidRPr="0098738E" w:rsidRDefault="172185E7"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With front crawl the arms are key to have two stages of techniques, 1 being the propulsion and then the recovery. The hand should enter with fingertips and palm facing downwards with the elbow bent and the arms should extend out straight and forward. Once the hand is in the water it should then conduct what is known as catch phase which is caused from the tipping of the wrist and then you should be able to feel the water and be ready to press backward. A key assistance for the arm movement is the rotation of the body where if the rotation is good it helps the arm whilst it's in the recovery stage, “Elite pool swimmers perform a classic high elbow recovery, or when elite open water swimmers achieve good clearance with their recovering arm in rough water, they do this with the combination of good shoulder mobility and good body rotation” (Newsome and Young, 2012).</w:t>
      </w:r>
    </w:p>
    <w:p w14:paraId="4600103D" w14:textId="54F603A1" w:rsidR="100FA37A"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lastRenderedPageBreak/>
        <w:t xml:space="preserve"> Newsome and Young explain how the catch and pull phase are where the simmers develop “85% - 100% of their propulsion” but then furthermore problems which often occur in the catch and pull phase are that simmers are “pushing downward on the water, or sometimes to the side or even forward! Pushing downward on the water during catch does not create any propulsion, instead it simply lifts the front end of the body upwards and sinks the legs” (2012). This means that with the catch and pull phase not being performed correctly when the legs sink, you’re creating more drag in front and behind specifically eddy and frontal drag slowing you down and effecting the speed of the swimmer dramatically.</w:t>
      </w:r>
    </w:p>
    <w:p w14:paraId="65AF08F2" w14:textId="6D669B07" w:rsidR="63C9210E"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 During the back crawl there are three stages for the arm action the release where the palm is facing the body and your thumb comes out of the water first, the recovery where the arm is straight and is close to the head during entry before your hand enters the water your palm is facing away from your body and little finger enters first. </w:t>
      </w:r>
      <w:proofErr w:type="spellStart"/>
      <w:r w:rsidRPr="0098738E">
        <w:rPr>
          <w:rFonts w:ascii="Times New Roman" w:hAnsi="Times New Roman" w:cs="Times New Roman"/>
          <w:sz w:val="24"/>
          <w:szCs w:val="24"/>
        </w:rPr>
        <w:t>Nakate</w:t>
      </w:r>
      <w:proofErr w:type="spellEnd"/>
      <w:r w:rsidRPr="0098738E">
        <w:rPr>
          <w:rFonts w:ascii="Times New Roman" w:hAnsi="Times New Roman" w:cs="Times New Roman"/>
          <w:sz w:val="24"/>
          <w:szCs w:val="24"/>
        </w:rPr>
        <w:t xml:space="preserve"> explains how this description used can also be known and categorised as a 2-stage arm action the “power phase and recovery phase”. During the power phase is where the arm is straight, and hands enters the water during this phase once the hand enters the water a wave drag is formed due to the splash but one way that this can be avoided is beloved to be cupping your hand slightly when entering and leaving the water as wave drag shall still be formed it is formed at a decreased rate (2018).</w:t>
      </w:r>
    </w:p>
    <w:p w14:paraId="1E06E19B" w14:textId="191C3451" w:rsidR="63C9210E" w:rsidRPr="008A60B8" w:rsidRDefault="1EB73CA9" w:rsidP="00176183">
      <w:pPr>
        <w:spacing w:line="360" w:lineRule="auto"/>
        <w:rPr>
          <w:rFonts w:ascii="Times New Roman" w:hAnsi="Times New Roman" w:cs="Times New Roman"/>
          <w:sz w:val="28"/>
          <w:szCs w:val="28"/>
        </w:rPr>
      </w:pPr>
      <w:r w:rsidRPr="008A60B8">
        <w:rPr>
          <w:rFonts w:ascii="Times New Roman" w:hAnsi="Times New Roman" w:cs="Times New Roman"/>
          <w:sz w:val="28"/>
          <w:szCs w:val="28"/>
          <w:u w:val="single"/>
        </w:rPr>
        <w:t>Breathing</w:t>
      </w:r>
    </w:p>
    <w:p w14:paraId="4E5156CE" w14:textId="34713102" w:rsidR="63C9210E" w:rsidRPr="0098738E" w:rsidRDefault="1EB73CA9" w:rsidP="00176183">
      <w:pPr>
        <w:spacing w:line="360" w:lineRule="auto"/>
        <w:rPr>
          <w:rFonts w:ascii="Times New Roman" w:hAnsi="Times New Roman" w:cs="Times New Roman"/>
          <w:sz w:val="24"/>
          <w:szCs w:val="24"/>
          <w:u w:val="single"/>
        </w:rPr>
      </w:pPr>
      <w:r w:rsidRPr="0098738E">
        <w:rPr>
          <w:rFonts w:ascii="Times New Roman" w:hAnsi="Times New Roman" w:cs="Times New Roman"/>
          <w:sz w:val="24"/>
          <w:szCs w:val="24"/>
        </w:rPr>
        <w:t xml:space="preserve"> During the Breathing phase of technical perfection it is key to have good breathing in both front crawl and back crawl due to the effect of buoyancy and how it helps the body stay above or closer to the surface of water but also in front crawl to allow the stroke perform as technically advantageous it possibly can. “Buoyancy is the upward force that acts on the swimmer while they are in the water. The pressure from beneath the swimmer is much greater than the pressure above them – allowing for the swimmer to float. At the surface of the pool, there is less resistance as the fluid is more resistant than air. It is of greater advantage to be more buoyant and stay closer to the surface. </w:t>
      </w:r>
      <w:proofErr w:type="gramStart"/>
      <w:r w:rsidRPr="0098738E">
        <w:rPr>
          <w:rFonts w:ascii="Times New Roman" w:hAnsi="Times New Roman" w:cs="Times New Roman"/>
          <w:sz w:val="24"/>
          <w:szCs w:val="24"/>
        </w:rPr>
        <w:t>In order for</w:t>
      </w:r>
      <w:proofErr w:type="gramEnd"/>
      <w:r w:rsidRPr="0098738E">
        <w:rPr>
          <w:rFonts w:ascii="Times New Roman" w:hAnsi="Times New Roman" w:cs="Times New Roman"/>
          <w:sz w:val="24"/>
          <w:szCs w:val="24"/>
        </w:rPr>
        <w:t xml:space="preserve"> an object to float, its buoyant force needs to be greater or equal to the weight of water.” (</w:t>
      </w:r>
      <w:proofErr w:type="spellStart"/>
      <w:r w:rsidRPr="0098738E">
        <w:rPr>
          <w:rFonts w:ascii="Times New Roman" w:hAnsi="Times New Roman" w:cs="Times New Roman"/>
          <w:sz w:val="24"/>
          <w:szCs w:val="24"/>
        </w:rPr>
        <w:t>Dabal</w:t>
      </w:r>
      <w:proofErr w:type="spellEnd"/>
      <w:r w:rsidRPr="0098738E">
        <w:rPr>
          <w:rFonts w:ascii="Times New Roman" w:hAnsi="Times New Roman" w:cs="Times New Roman"/>
          <w:sz w:val="24"/>
          <w:szCs w:val="24"/>
        </w:rPr>
        <w:t>)</w:t>
      </w:r>
    </w:p>
    <w:p w14:paraId="35B7E4FA" w14:textId="0E45AF68" w:rsidR="63C9210E" w:rsidRPr="0098738E" w:rsidRDefault="606F06C4"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 xml:space="preserve">Front crawl breathing “would not be an overstatement to say that breathing technique is the single most important aspect.” “For all swimmers it’s important to constantly exhale whenever you’re face down in the water. This rids your lungs and blood stream of CO2 and means that when you do rotate to breathe you have more time to inhale as you don’t have to </w:t>
      </w:r>
      <w:r w:rsidRPr="0098738E">
        <w:rPr>
          <w:rFonts w:ascii="Times New Roman" w:hAnsi="Times New Roman" w:cs="Times New Roman"/>
          <w:sz w:val="24"/>
          <w:szCs w:val="24"/>
        </w:rPr>
        <w:lastRenderedPageBreak/>
        <w:t>exhale first” (Newsome and Young, 2012). The drag that can be created from a poor breathing technique can be wave and form due to not having a good breathing technique when your head comes out to breath you can create too much wave drag disabling your ability to breathe if not done correctly but also form due to the body not rotating correctly your streamline is put off.</w:t>
      </w:r>
    </w:p>
    <w:p w14:paraId="2B890BF7" w14:textId="4CFF3859" w:rsidR="63C9210E"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When in backstroke the breathing isn't as advantageous due to your head always being out of water but is still important due to the buoyancy effect of your chest staying lifted and keeping the streamline which reduces the effect of form due to your shape being off and also eddy as your body doesn’t tip and sink as much meaning not as many gaps are left behind.</w:t>
      </w:r>
    </w:p>
    <w:p w14:paraId="6D8E7B2D" w14:textId="38E17822" w:rsidR="63C9210E" w:rsidRPr="0098738E" w:rsidRDefault="1EB73CA9" w:rsidP="00176183">
      <w:pPr>
        <w:spacing w:line="360" w:lineRule="auto"/>
        <w:rPr>
          <w:rFonts w:ascii="Times New Roman" w:hAnsi="Times New Roman" w:cs="Times New Roman"/>
          <w:sz w:val="28"/>
          <w:szCs w:val="28"/>
          <w:u w:val="single"/>
        </w:rPr>
      </w:pPr>
      <w:r w:rsidRPr="0098738E">
        <w:rPr>
          <w:rFonts w:ascii="Times New Roman" w:hAnsi="Times New Roman" w:cs="Times New Roman"/>
          <w:sz w:val="28"/>
          <w:szCs w:val="28"/>
          <w:u w:val="single"/>
        </w:rPr>
        <w:t>Timing</w:t>
      </w:r>
    </w:p>
    <w:p w14:paraId="4FFAC533" w14:textId="26358DF4" w:rsidR="63C9210E" w:rsidRPr="0098738E" w:rsidRDefault="1EB73CA9" w:rsidP="00176183">
      <w:pPr>
        <w:spacing w:line="360" w:lineRule="auto"/>
        <w:rPr>
          <w:rFonts w:ascii="Times New Roman" w:hAnsi="Times New Roman" w:cs="Times New Roman"/>
          <w:sz w:val="24"/>
          <w:szCs w:val="24"/>
          <w:u w:val="single"/>
        </w:rPr>
      </w:pPr>
      <w:r w:rsidRPr="0098738E">
        <w:rPr>
          <w:rFonts w:ascii="Times New Roman" w:hAnsi="Times New Roman" w:cs="Times New Roman"/>
          <w:sz w:val="24"/>
          <w:szCs w:val="24"/>
        </w:rPr>
        <w:t>The timing aspect is helped throughout the whole of front crawl and back crawl whether it's from the rhythm between the arms and legs moving in harmony, from the breathing between strokes or even the rotation of your body which is key in front crawl more than others. The effect of timing in all crawls is key as many drags can be increasingly created if not being as good as can be but on the opposite hand when having good timing the prevention of all drags is increased due to the streamline of the body with timing staying correct and close to the surface, the sinking of legs to create eddy drag is prevented with not as much gaps behind and also wave drag being decreased.</w:t>
      </w:r>
    </w:p>
    <w:p w14:paraId="0F3673D5" w14:textId="2BA60DB6" w:rsidR="63C9210E"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In conclusion to the effect of drag on a swimmer and how it can be prevented I have discovered that drag shall always be there and will always decrease your benefit of being faster and efficient. On the other hand, these drags that occur can be heavily prevented through the correct technique being perfected throughout the body and the use of BLABT can help teach and give advice on where to improve and how to constantly minimise the effect of drag on a swimmer.</w:t>
      </w:r>
    </w:p>
    <w:p w14:paraId="34A970E4" w14:textId="0EBD891C" w:rsidR="63C9210E" w:rsidRPr="0098738E" w:rsidRDefault="1EB73CA9" w:rsidP="00176183">
      <w:pPr>
        <w:spacing w:line="360" w:lineRule="auto"/>
        <w:rPr>
          <w:rFonts w:ascii="Times New Roman" w:hAnsi="Times New Roman" w:cs="Times New Roman"/>
          <w:sz w:val="24"/>
          <w:szCs w:val="24"/>
        </w:rPr>
      </w:pPr>
      <w:r w:rsidRPr="0098738E">
        <w:rPr>
          <w:rFonts w:ascii="Times New Roman" w:hAnsi="Times New Roman" w:cs="Times New Roman"/>
          <w:sz w:val="24"/>
          <w:szCs w:val="24"/>
        </w:rPr>
        <w:t>Word count: 2168</w:t>
      </w:r>
    </w:p>
    <w:p w14:paraId="66DFCB5E" w14:textId="72954547" w:rsidR="63C9210E" w:rsidRPr="0098738E" w:rsidRDefault="606F06C4" w:rsidP="00176183">
      <w:pPr>
        <w:spacing w:line="360" w:lineRule="auto"/>
        <w:rPr>
          <w:rFonts w:ascii="Times New Roman" w:eastAsia="Calibri" w:hAnsi="Times New Roman" w:cs="Times New Roman"/>
          <w:sz w:val="24"/>
          <w:szCs w:val="24"/>
        </w:rPr>
      </w:pPr>
      <w:r w:rsidRPr="0098738E">
        <w:rPr>
          <w:rFonts w:ascii="Times New Roman" w:hAnsi="Times New Roman" w:cs="Times New Roman"/>
          <w:sz w:val="24"/>
          <w:szCs w:val="24"/>
        </w:rPr>
        <w:t>Reference list:</w:t>
      </w:r>
    </w:p>
    <w:p w14:paraId="0A9ACB3F" w14:textId="0090EE64" w:rsidR="63C9210E" w:rsidRPr="0098738E" w:rsidRDefault="606F06C4" w:rsidP="00176183">
      <w:pPr>
        <w:spacing w:line="360" w:lineRule="auto"/>
        <w:rPr>
          <w:rFonts w:ascii="Times New Roman" w:eastAsia="Calibri" w:hAnsi="Times New Roman" w:cs="Times New Roman"/>
          <w:sz w:val="24"/>
          <w:szCs w:val="24"/>
        </w:rPr>
      </w:pPr>
      <w:r w:rsidRPr="0098738E">
        <w:rPr>
          <w:rFonts w:ascii="Times New Roman" w:eastAsia="Calibri" w:hAnsi="Times New Roman" w:cs="Times New Roman"/>
          <w:sz w:val="24"/>
          <w:szCs w:val="24"/>
        </w:rPr>
        <w:t xml:space="preserve"> </w:t>
      </w:r>
      <w:proofErr w:type="spellStart"/>
      <w:r w:rsidRPr="0098738E">
        <w:rPr>
          <w:rFonts w:ascii="Times New Roman" w:eastAsia="Calibri" w:hAnsi="Times New Roman" w:cs="Times New Roman"/>
          <w:sz w:val="24"/>
          <w:szCs w:val="24"/>
        </w:rPr>
        <w:t>Dabal</w:t>
      </w:r>
      <w:proofErr w:type="spellEnd"/>
      <w:r w:rsidRPr="0098738E">
        <w:rPr>
          <w:rFonts w:ascii="Times New Roman" w:eastAsia="Calibri" w:hAnsi="Times New Roman" w:cs="Times New Roman"/>
          <w:sz w:val="24"/>
          <w:szCs w:val="24"/>
        </w:rPr>
        <w:t xml:space="preserve">, M. </w:t>
      </w:r>
      <w:hyperlink r:id="rId10">
        <w:r w:rsidRPr="0098738E">
          <w:rPr>
            <w:rStyle w:val="Hyperlink"/>
            <w:rFonts w:ascii="Times New Roman" w:eastAsia="Calibri" w:hAnsi="Times New Roman" w:cs="Times New Roman"/>
            <w:sz w:val="24"/>
            <w:szCs w:val="24"/>
            <w:u w:val="none"/>
          </w:rPr>
          <w:t>https://physicinswimming.weebly.com/</w:t>
        </w:r>
      </w:hyperlink>
      <w:r w:rsidRPr="0098738E">
        <w:rPr>
          <w:rFonts w:ascii="Times New Roman" w:eastAsia="Calibri" w:hAnsi="Times New Roman" w:cs="Times New Roman"/>
          <w:sz w:val="24"/>
          <w:szCs w:val="24"/>
        </w:rPr>
        <w:t xml:space="preserve"> (Accessed: 7 and 8 January 2020)</w:t>
      </w:r>
    </w:p>
    <w:p w14:paraId="64388D4D" w14:textId="00972F01" w:rsidR="63C9210E" w:rsidRPr="0098738E" w:rsidRDefault="606F06C4" w:rsidP="00176183">
      <w:pPr>
        <w:spacing w:line="360" w:lineRule="auto"/>
        <w:rPr>
          <w:rFonts w:ascii="Times New Roman" w:eastAsia="Calibri" w:hAnsi="Times New Roman" w:cs="Times New Roman"/>
          <w:sz w:val="24"/>
          <w:szCs w:val="24"/>
        </w:rPr>
      </w:pPr>
      <w:r w:rsidRPr="0098738E">
        <w:rPr>
          <w:rFonts w:ascii="Times New Roman" w:hAnsi="Times New Roman" w:cs="Times New Roman"/>
          <w:sz w:val="24"/>
          <w:szCs w:val="24"/>
        </w:rPr>
        <w:t xml:space="preserve">Hall, G. (2018) </w:t>
      </w:r>
      <w:r w:rsidRPr="0098738E">
        <w:rPr>
          <w:rFonts w:ascii="Times New Roman" w:hAnsi="Times New Roman" w:cs="Times New Roman"/>
          <w:i/>
          <w:iCs/>
          <w:sz w:val="24"/>
          <w:szCs w:val="24"/>
        </w:rPr>
        <w:t xml:space="preserve">Physics for Swimmers, Coaches and Parents: Frontal Drag. </w:t>
      </w:r>
      <w:r w:rsidRPr="0098738E">
        <w:rPr>
          <w:rFonts w:ascii="Times New Roman" w:hAnsi="Times New Roman" w:cs="Times New Roman"/>
          <w:sz w:val="24"/>
          <w:szCs w:val="24"/>
        </w:rPr>
        <w:t xml:space="preserve">Available at: </w:t>
      </w:r>
      <w:hyperlink r:id="rId11">
        <w:r w:rsidRPr="0098738E">
          <w:rPr>
            <w:rStyle w:val="Hyperlink"/>
            <w:rFonts w:ascii="Times New Roman" w:eastAsia="Calibri" w:hAnsi="Times New Roman" w:cs="Times New Roman"/>
            <w:sz w:val="24"/>
            <w:szCs w:val="24"/>
            <w:u w:val="none"/>
          </w:rPr>
          <w:t>https://swimswam.com/physics-for-swimmers-coaches-and-parents-frontal-drag/</w:t>
        </w:r>
      </w:hyperlink>
      <w:r w:rsidRPr="0098738E">
        <w:rPr>
          <w:rFonts w:ascii="Times New Roman" w:eastAsia="Calibri" w:hAnsi="Times New Roman" w:cs="Times New Roman"/>
          <w:sz w:val="24"/>
          <w:szCs w:val="24"/>
        </w:rPr>
        <w:t xml:space="preserve"> (Accessed: 7 of January 2020)</w:t>
      </w:r>
    </w:p>
    <w:p w14:paraId="2D723C28" w14:textId="44CEA1D7" w:rsidR="63C9210E" w:rsidRPr="0098738E" w:rsidRDefault="606F06C4" w:rsidP="00176183">
      <w:pPr>
        <w:spacing w:line="360" w:lineRule="auto"/>
        <w:rPr>
          <w:rFonts w:ascii="Times New Roman" w:hAnsi="Times New Roman" w:cs="Times New Roman"/>
          <w:sz w:val="24"/>
          <w:szCs w:val="24"/>
        </w:rPr>
      </w:pPr>
      <w:proofErr w:type="spellStart"/>
      <w:r w:rsidRPr="0098738E">
        <w:rPr>
          <w:rFonts w:ascii="Times New Roman" w:hAnsi="Times New Roman" w:cs="Times New Roman"/>
          <w:sz w:val="24"/>
          <w:szCs w:val="24"/>
        </w:rPr>
        <w:lastRenderedPageBreak/>
        <w:t>Havriluk</w:t>
      </w:r>
      <w:proofErr w:type="spellEnd"/>
      <w:r w:rsidRPr="0098738E">
        <w:rPr>
          <w:rFonts w:ascii="Times New Roman" w:hAnsi="Times New Roman" w:cs="Times New Roman"/>
          <w:sz w:val="24"/>
          <w:szCs w:val="24"/>
        </w:rPr>
        <w:t xml:space="preserve">, R. (2005) ‘Performance level difference in swimming: a meta-analysis of passive drag force’, </w:t>
      </w:r>
      <w:r w:rsidRPr="0098738E">
        <w:rPr>
          <w:rFonts w:ascii="Times New Roman" w:hAnsi="Times New Roman" w:cs="Times New Roman"/>
          <w:i/>
          <w:iCs/>
          <w:sz w:val="24"/>
          <w:szCs w:val="24"/>
        </w:rPr>
        <w:t xml:space="preserve">Research Quarterly for Exercise and Sport; Washington. </w:t>
      </w:r>
      <w:r w:rsidRPr="0098738E">
        <w:rPr>
          <w:rFonts w:ascii="Times New Roman" w:hAnsi="Times New Roman" w:cs="Times New Roman"/>
          <w:sz w:val="24"/>
          <w:szCs w:val="24"/>
        </w:rPr>
        <w:t>76 (2).</w:t>
      </w:r>
    </w:p>
    <w:p w14:paraId="61D16F1D" w14:textId="2BFCA24D" w:rsidR="63C9210E" w:rsidRPr="0098738E" w:rsidRDefault="606F06C4" w:rsidP="00176183">
      <w:pPr>
        <w:spacing w:line="360" w:lineRule="auto"/>
        <w:rPr>
          <w:rFonts w:ascii="Times New Roman" w:hAnsi="Times New Roman" w:cs="Times New Roman"/>
          <w:sz w:val="24"/>
          <w:szCs w:val="24"/>
        </w:rPr>
      </w:pPr>
      <w:proofErr w:type="spellStart"/>
      <w:r w:rsidRPr="0098738E">
        <w:rPr>
          <w:rFonts w:ascii="Times New Roman" w:hAnsi="Times New Roman" w:cs="Times New Roman"/>
          <w:sz w:val="24"/>
          <w:szCs w:val="24"/>
        </w:rPr>
        <w:t>Nakate</w:t>
      </w:r>
      <w:proofErr w:type="spellEnd"/>
      <w:r w:rsidRPr="0098738E">
        <w:rPr>
          <w:rFonts w:ascii="Times New Roman" w:hAnsi="Times New Roman" w:cs="Times New Roman"/>
          <w:sz w:val="24"/>
          <w:szCs w:val="24"/>
        </w:rPr>
        <w:t xml:space="preserve">, S. (2018) </w:t>
      </w:r>
      <w:r w:rsidRPr="0098738E">
        <w:rPr>
          <w:rFonts w:ascii="Times New Roman" w:hAnsi="Times New Roman" w:cs="Times New Roman"/>
          <w:i/>
          <w:iCs/>
          <w:sz w:val="24"/>
          <w:szCs w:val="24"/>
        </w:rPr>
        <w:t xml:space="preserve">Follow These Steps to Perfect the </w:t>
      </w:r>
      <w:proofErr w:type="gramStart"/>
      <w:r w:rsidRPr="0098738E">
        <w:rPr>
          <w:rFonts w:ascii="Times New Roman" w:hAnsi="Times New Roman" w:cs="Times New Roman"/>
          <w:i/>
          <w:iCs/>
          <w:sz w:val="24"/>
          <w:szCs w:val="24"/>
        </w:rPr>
        <w:t>Back Crawl</w:t>
      </w:r>
      <w:proofErr w:type="gramEnd"/>
      <w:r w:rsidRPr="0098738E">
        <w:rPr>
          <w:rFonts w:ascii="Times New Roman" w:hAnsi="Times New Roman" w:cs="Times New Roman"/>
          <w:i/>
          <w:iCs/>
          <w:sz w:val="24"/>
          <w:szCs w:val="24"/>
        </w:rPr>
        <w:t xml:space="preserve"> Technique in Swimming. </w:t>
      </w:r>
      <w:hyperlink r:id="rId12" w:history="1">
        <w:r w:rsidR="0098738E" w:rsidRPr="0098738E">
          <w:rPr>
            <w:rStyle w:val="Hyperlink"/>
            <w:rFonts w:ascii="Times New Roman" w:eastAsia="Calibri" w:hAnsi="Times New Roman" w:cs="Times New Roman"/>
            <w:sz w:val="24"/>
            <w:szCs w:val="24"/>
          </w:rPr>
          <w:t>https://sportsaspire.com/back-crawl-swimming-technique</w:t>
        </w:r>
      </w:hyperlink>
      <w:r w:rsidRPr="0098738E">
        <w:rPr>
          <w:rFonts w:ascii="Times New Roman" w:eastAsia="Calibri" w:hAnsi="Times New Roman" w:cs="Times New Roman"/>
          <w:sz w:val="24"/>
          <w:szCs w:val="24"/>
        </w:rPr>
        <w:t xml:space="preserve"> (Accessed: 7 and 8 of January 2020)</w:t>
      </w:r>
    </w:p>
    <w:p w14:paraId="007047A6" w14:textId="22140671" w:rsidR="63C9210E" w:rsidRPr="0098738E" w:rsidRDefault="606F06C4" w:rsidP="00176183">
      <w:pPr>
        <w:spacing w:line="360" w:lineRule="auto"/>
        <w:rPr>
          <w:rFonts w:ascii="Times New Roman" w:eastAsia="Calibri" w:hAnsi="Times New Roman" w:cs="Times New Roman"/>
          <w:sz w:val="24"/>
          <w:szCs w:val="24"/>
        </w:rPr>
      </w:pPr>
      <w:r w:rsidRPr="0098738E">
        <w:rPr>
          <w:rFonts w:ascii="Times New Roman" w:eastAsia="Calibri" w:hAnsi="Times New Roman" w:cs="Times New Roman"/>
          <w:sz w:val="24"/>
          <w:szCs w:val="24"/>
        </w:rPr>
        <w:t xml:space="preserve">Newsome, P. and Young, A. (2012) </w:t>
      </w:r>
      <w:r w:rsidRPr="0098738E">
        <w:rPr>
          <w:rFonts w:ascii="Times New Roman" w:eastAsia="Calibri" w:hAnsi="Times New Roman" w:cs="Times New Roman"/>
          <w:i/>
          <w:iCs/>
          <w:sz w:val="24"/>
          <w:szCs w:val="24"/>
        </w:rPr>
        <w:t xml:space="preserve">Swim Smooth: The complete coaching system for swimmers and triathletes. </w:t>
      </w:r>
      <w:r w:rsidRPr="0098738E">
        <w:rPr>
          <w:rFonts w:ascii="Times New Roman" w:eastAsia="Calibri" w:hAnsi="Times New Roman" w:cs="Times New Roman"/>
          <w:sz w:val="24"/>
          <w:szCs w:val="24"/>
        </w:rPr>
        <w:t>1</w:t>
      </w:r>
      <w:r w:rsidRPr="0098738E">
        <w:rPr>
          <w:rFonts w:ascii="Times New Roman" w:eastAsia="Calibri" w:hAnsi="Times New Roman" w:cs="Times New Roman"/>
          <w:sz w:val="24"/>
          <w:szCs w:val="24"/>
          <w:vertAlign w:val="superscript"/>
        </w:rPr>
        <w:t>st</w:t>
      </w:r>
      <w:r w:rsidRPr="0098738E">
        <w:rPr>
          <w:rFonts w:ascii="Times New Roman" w:eastAsia="Calibri" w:hAnsi="Times New Roman" w:cs="Times New Roman"/>
          <w:sz w:val="24"/>
          <w:szCs w:val="24"/>
        </w:rPr>
        <w:t xml:space="preserve"> Edition. London: John Wiley.</w:t>
      </w:r>
    </w:p>
    <w:p w14:paraId="194844BE" w14:textId="530D3C87" w:rsidR="63C9210E" w:rsidRPr="0098738E" w:rsidRDefault="63C9210E" w:rsidP="606F06C4">
      <w:pPr>
        <w:rPr>
          <w:sz w:val="24"/>
          <w:szCs w:val="24"/>
        </w:rPr>
      </w:pPr>
    </w:p>
    <w:p w14:paraId="12FAFF62" w14:textId="63F51A36" w:rsidR="63C9210E" w:rsidRPr="0098738E" w:rsidRDefault="606F06C4" w:rsidP="63C9210E">
      <w:pPr>
        <w:rPr>
          <w:sz w:val="24"/>
          <w:szCs w:val="24"/>
        </w:rPr>
      </w:pPr>
      <w:r w:rsidRPr="0098738E">
        <w:rPr>
          <w:sz w:val="24"/>
          <w:szCs w:val="24"/>
        </w:rPr>
        <w:t xml:space="preserve"> </w:t>
      </w:r>
    </w:p>
    <w:p w14:paraId="0A3B9E9E" w14:textId="6A5252EC" w:rsidR="63C9210E" w:rsidRPr="0098738E" w:rsidRDefault="63C9210E" w:rsidP="63C9210E">
      <w:pPr>
        <w:rPr>
          <w:sz w:val="24"/>
          <w:szCs w:val="24"/>
        </w:rPr>
      </w:pPr>
    </w:p>
    <w:sectPr w:rsidR="63C9210E" w:rsidRPr="0098738E">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CCC2F" w14:textId="77777777" w:rsidR="00986554" w:rsidRDefault="00986554" w:rsidP="00986554">
      <w:pPr>
        <w:spacing w:after="0" w:line="240" w:lineRule="auto"/>
      </w:pPr>
      <w:r>
        <w:separator/>
      </w:r>
    </w:p>
  </w:endnote>
  <w:endnote w:type="continuationSeparator" w:id="0">
    <w:p w14:paraId="61D6889C" w14:textId="77777777" w:rsidR="00986554" w:rsidRDefault="00986554" w:rsidP="00986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762866"/>
      <w:docPartObj>
        <w:docPartGallery w:val="Page Numbers (Bottom of Page)"/>
        <w:docPartUnique/>
      </w:docPartObj>
    </w:sdtPr>
    <w:sdtEndPr>
      <w:rPr>
        <w:noProof/>
      </w:rPr>
    </w:sdtEndPr>
    <w:sdtContent>
      <w:p w14:paraId="056027C6" w14:textId="14686C7D" w:rsidR="00986554" w:rsidRDefault="009865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114697" w14:textId="77777777" w:rsidR="00986554" w:rsidRDefault="00986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E2A11" w14:textId="77777777" w:rsidR="00986554" w:rsidRDefault="00986554" w:rsidP="00986554">
      <w:pPr>
        <w:spacing w:after="0" w:line="240" w:lineRule="auto"/>
      </w:pPr>
      <w:r>
        <w:separator/>
      </w:r>
    </w:p>
  </w:footnote>
  <w:footnote w:type="continuationSeparator" w:id="0">
    <w:p w14:paraId="43833634" w14:textId="77777777" w:rsidR="00986554" w:rsidRDefault="00986554" w:rsidP="00986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C2ECF"/>
    <w:multiLevelType w:val="hybridMultilevel"/>
    <w:tmpl w:val="C97E78C2"/>
    <w:lvl w:ilvl="0" w:tplc="1A4ADC6A">
      <w:start w:val="1"/>
      <w:numFmt w:val="bullet"/>
      <w:lvlText w:val=""/>
      <w:lvlJc w:val="left"/>
      <w:pPr>
        <w:ind w:left="720" w:hanging="360"/>
      </w:pPr>
      <w:rPr>
        <w:rFonts w:ascii="Symbol" w:hAnsi="Symbol" w:hint="default"/>
      </w:rPr>
    </w:lvl>
    <w:lvl w:ilvl="1" w:tplc="5CB4EC8E">
      <w:start w:val="1"/>
      <w:numFmt w:val="bullet"/>
      <w:lvlText w:val="o"/>
      <w:lvlJc w:val="left"/>
      <w:pPr>
        <w:ind w:left="1440" w:hanging="360"/>
      </w:pPr>
      <w:rPr>
        <w:rFonts w:ascii="Courier New" w:hAnsi="Courier New" w:hint="default"/>
      </w:rPr>
    </w:lvl>
    <w:lvl w:ilvl="2" w:tplc="A090539A">
      <w:start w:val="1"/>
      <w:numFmt w:val="bullet"/>
      <w:lvlText w:val=""/>
      <w:lvlJc w:val="left"/>
      <w:pPr>
        <w:ind w:left="2160" w:hanging="360"/>
      </w:pPr>
      <w:rPr>
        <w:rFonts w:ascii="Wingdings" w:hAnsi="Wingdings" w:hint="default"/>
      </w:rPr>
    </w:lvl>
    <w:lvl w:ilvl="3" w:tplc="BB22BBAA">
      <w:start w:val="1"/>
      <w:numFmt w:val="bullet"/>
      <w:lvlText w:val=""/>
      <w:lvlJc w:val="left"/>
      <w:pPr>
        <w:ind w:left="2880" w:hanging="360"/>
      </w:pPr>
      <w:rPr>
        <w:rFonts w:ascii="Symbol" w:hAnsi="Symbol" w:hint="default"/>
      </w:rPr>
    </w:lvl>
    <w:lvl w:ilvl="4" w:tplc="0172B726">
      <w:start w:val="1"/>
      <w:numFmt w:val="bullet"/>
      <w:lvlText w:val="o"/>
      <w:lvlJc w:val="left"/>
      <w:pPr>
        <w:ind w:left="3600" w:hanging="360"/>
      </w:pPr>
      <w:rPr>
        <w:rFonts w:ascii="Courier New" w:hAnsi="Courier New" w:hint="default"/>
      </w:rPr>
    </w:lvl>
    <w:lvl w:ilvl="5" w:tplc="A2181462">
      <w:start w:val="1"/>
      <w:numFmt w:val="bullet"/>
      <w:lvlText w:val=""/>
      <w:lvlJc w:val="left"/>
      <w:pPr>
        <w:ind w:left="4320" w:hanging="360"/>
      </w:pPr>
      <w:rPr>
        <w:rFonts w:ascii="Wingdings" w:hAnsi="Wingdings" w:hint="default"/>
      </w:rPr>
    </w:lvl>
    <w:lvl w:ilvl="6" w:tplc="776605D6">
      <w:start w:val="1"/>
      <w:numFmt w:val="bullet"/>
      <w:lvlText w:val=""/>
      <w:lvlJc w:val="left"/>
      <w:pPr>
        <w:ind w:left="5040" w:hanging="360"/>
      </w:pPr>
      <w:rPr>
        <w:rFonts w:ascii="Symbol" w:hAnsi="Symbol" w:hint="default"/>
      </w:rPr>
    </w:lvl>
    <w:lvl w:ilvl="7" w:tplc="49B40E68">
      <w:start w:val="1"/>
      <w:numFmt w:val="bullet"/>
      <w:lvlText w:val="o"/>
      <w:lvlJc w:val="left"/>
      <w:pPr>
        <w:ind w:left="5760" w:hanging="360"/>
      </w:pPr>
      <w:rPr>
        <w:rFonts w:ascii="Courier New" w:hAnsi="Courier New" w:hint="default"/>
      </w:rPr>
    </w:lvl>
    <w:lvl w:ilvl="8" w:tplc="18C6A2AE">
      <w:start w:val="1"/>
      <w:numFmt w:val="bullet"/>
      <w:lvlText w:val=""/>
      <w:lvlJc w:val="left"/>
      <w:pPr>
        <w:ind w:left="6480" w:hanging="360"/>
      </w:pPr>
      <w:rPr>
        <w:rFonts w:ascii="Wingdings" w:hAnsi="Wingdings" w:hint="default"/>
      </w:rPr>
    </w:lvl>
  </w:abstractNum>
  <w:abstractNum w:abstractNumId="1" w15:restartNumberingAfterBreak="0">
    <w:nsid w:val="49477AD4"/>
    <w:multiLevelType w:val="hybridMultilevel"/>
    <w:tmpl w:val="C924EB64"/>
    <w:lvl w:ilvl="0" w:tplc="23608396">
      <w:start w:val="1"/>
      <w:numFmt w:val="bullet"/>
      <w:lvlText w:val=""/>
      <w:lvlJc w:val="left"/>
      <w:pPr>
        <w:ind w:left="720" w:hanging="360"/>
      </w:pPr>
      <w:rPr>
        <w:rFonts w:ascii="Symbol" w:hAnsi="Symbol" w:hint="default"/>
      </w:rPr>
    </w:lvl>
    <w:lvl w:ilvl="1" w:tplc="A82AFD9A">
      <w:start w:val="1"/>
      <w:numFmt w:val="bullet"/>
      <w:lvlText w:val="o"/>
      <w:lvlJc w:val="left"/>
      <w:pPr>
        <w:ind w:left="1440" w:hanging="360"/>
      </w:pPr>
      <w:rPr>
        <w:rFonts w:ascii="Courier New" w:hAnsi="Courier New" w:hint="default"/>
      </w:rPr>
    </w:lvl>
    <w:lvl w:ilvl="2" w:tplc="AD6233CE">
      <w:start w:val="1"/>
      <w:numFmt w:val="bullet"/>
      <w:lvlText w:val=""/>
      <w:lvlJc w:val="left"/>
      <w:pPr>
        <w:ind w:left="2160" w:hanging="360"/>
      </w:pPr>
      <w:rPr>
        <w:rFonts w:ascii="Wingdings" w:hAnsi="Wingdings" w:hint="default"/>
      </w:rPr>
    </w:lvl>
    <w:lvl w:ilvl="3" w:tplc="E81AD336">
      <w:start w:val="1"/>
      <w:numFmt w:val="bullet"/>
      <w:lvlText w:val=""/>
      <w:lvlJc w:val="left"/>
      <w:pPr>
        <w:ind w:left="2880" w:hanging="360"/>
      </w:pPr>
      <w:rPr>
        <w:rFonts w:ascii="Symbol" w:hAnsi="Symbol" w:hint="default"/>
      </w:rPr>
    </w:lvl>
    <w:lvl w:ilvl="4" w:tplc="679AE532">
      <w:start w:val="1"/>
      <w:numFmt w:val="bullet"/>
      <w:lvlText w:val="o"/>
      <w:lvlJc w:val="left"/>
      <w:pPr>
        <w:ind w:left="3600" w:hanging="360"/>
      </w:pPr>
      <w:rPr>
        <w:rFonts w:ascii="Courier New" w:hAnsi="Courier New" w:hint="default"/>
      </w:rPr>
    </w:lvl>
    <w:lvl w:ilvl="5" w:tplc="59C2EEC0">
      <w:start w:val="1"/>
      <w:numFmt w:val="bullet"/>
      <w:lvlText w:val=""/>
      <w:lvlJc w:val="left"/>
      <w:pPr>
        <w:ind w:left="4320" w:hanging="360"/>
      </w:pPr>
      <w:rPr>
        <w:rFonts w:ascii="Wingdings" w:hAnsi="Wingdings" w:hint="default"/>
      </w:rPr>
    </w:lvl>
    <w:lvl w:ilvl="6" w:tplc="BC56A63C">
      <w:start w:val="1"/>
      <w:numFmt w:val="bullet"/>
      <w:lvlText w:val=""/>
      <w:lvlJc w:val="left"/>
      <w:pPr>
        <w:ind w:left="5040" w:hanging="360"/>
      </w:pPr>
      <w:rPr>
        <w:rFonts w:ascii="Symbol" w:hAnsi="Symbol" w:hint="default"/>
      </w:rPr>
    </w:lvl>
    <w:lvl w:ilvl="7" w:tplc="D94CBDB2">
      <w:start w:val="1"/>
      <w:numFmt w:val="bullet"/>
      <w:lvlText w:val="o"/>
      <w:lvlJc w:val="left"/>
      <w:pPr>
        <w:ind w:left="5760" w:hanging="360"/>
      </w:pPr>
      <w:rPr>
        <w:rFonts w:ascii="Courier New" w:hAnsi="Courier New" w:hint="default"/>
      </w:rPr>
    </w:lvl>
    <w:lvl w:ilvl="8" w:tplc="EBC238A6">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EE8E86"/>
    <w:rsid w:val="0006343E"/>
    <w:rsid w:val="00091E1C"/>
    <w:rsid w:val="00176183"/>
    <w:rsid w:val="001C34E4"/>
    <w:rsid w:val="001D5BC5"/>
    <w:rsid w:val="001F0B43"/>
    <w:rsid w:val="001F624B"/>
    <w:rsid w:val="002C1056"/>
    <w:rsid w:val="002F41BD"/>
    <w:rsid w:val="002F6795"/>
    <w:rsid w:val="003526FB"/>
    <w:rsid w:val="0044763A"/>
    <w:rsid w:val="0049606E"/>
    <w:rsid w:val="005503AA"/>
    <w:rsid w:val="00600997"/>
    <w:rsid w:val="0067378B"/>
    <w:rsid w:val="006A1335"/>
    <w:rsid w:val="006A7E88"/>
    <w:rsid w:val="00852A75"/>
    <w:rsid w:val="008576D3"/>
    <w:rsid w:val="008A60B8"/>
    <w:rsid w:val="008C2B3D"/>
    <w:rsid w:val="008F120E"/>
    <w:rsid w:val="00986554"/>
    <w:rsid w:val="0098738E"/>
    <w:rsid w:val="00A5412F"/>
    <w:rsid w:val="00AB7007"/>
    <w:rsid w:val="00B14012"/>
    <w:rsid w:val="00B30013"/>
    <w:rsid w:val="00CA32A0"/>
    <w:rsid w:val="00DC7840"/>
    <w:rsid w:val="00DD4B29"/>
    <w:rsid w:val="00E73FA6"/>
    <w:rsid w:val="00F97AD1"/>
    <w:rsid w:val="100FA37A"/>
    <w:rsid w:val="172185E7"/>
    <w:rsid w:val="1EB73CA9"/>
    <w:rsid w:val="49EE8E86"/>
    <w:rsid w:val="5D4A9FAE"/>
    <w:rsid w:val="606F06C4"/>
    <w:rsid w:val="63C92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50"/>
    <o:shapelayout v:ext="edit">
      <o:idmap v:ext="edit" data="1"/>
    </o:shapelayout>
  </w:shapeDefaults>
  <w:decimalSymbol w:val="."/>
  <w:listSeparator w:val=","/>
  <w14:docId w14:val="49EE8E86"/>
  <w15:chartTrackingRefBased/>
  <w15:docId w15:val="{B904A8AB-F364-4E85-AC83-E91FD12C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86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554"/>
  </w:style>
  <w:style w:type="paragraph" w:styleId="Footer">
    <w:name w:val="footer"/>
    <w:basedOn w:val="Normal"/>
    <w:link w:val="FooterChar"/>
    <w:uiPriority w:val="99"/>
    <w:unhideWhenUsed/>
    <w:rsid w:val="00986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554"/>
  </w:style>
  <w:style w:type="character" w:styleId="UnresolvedMention">
    <w:name w:val="Unresolved Mention"/>
    <w:basedOn w:val="DefaultParagraphFont"/>
    <w:uiPriority w:val="99"/>
    <w:semiHidden/>
    <w:unhideWhenUsed/>
    <w:rsid w:val="009873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portsaspire.com/back-crawl-swimming-techniqu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wimswam.com/physics-for-swimmers-coaches-and-parents-frontal-dra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hysicinswimming.weebly.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DFFDAF-722B-43F8-8FE0-3B26EAF8E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9E2488-9D96-4225-8A41-88721D60DF5F}">
  <ds:schemaRefs>
    <ds:schemaRef ds:uri="http://schemas.microsoft.com/sharepoint/v3/contenttype/forms"/>
  </ds:schemaRefs>
</ds:datastoreItem>
</file>

<file path=customXml/itemProps3.xml><?xml version="1.0" encoding="utf-8"?>
<ds:datastoreItem xmlns:ds="http://schemas.openxmlformats.org/officeDocument/2006/customXml" ds:itemID="{3C2DCEAF-82D4-4AF9-8F7A-15D816CB88A7}">
  <ds:schemaRefs>
    <ds:schemaRef ds:uri="http://schemas.microsoft.com/office/2006/documentManagement/types"/>
    <ds:schemaRef ds:uri="http://schemas.openxmlformats.org/package/2006/metadata/core-properties"/>
    <ds:schemaRef ds:uri="http://www.w3.org/XML/1998/namespace"/>
    <ds:schemaRef ds:uri="http://purl.org/dc/terms/"/>
    <ds:schemaRef ds:uri="http://purl.org/dc/elements/1.1/"/>
    <ds:schemaRef ds:uri="http://purl.org/dc/dcmitype/"/>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2191</Words>
  <Characters>12492</Characters>
  <Application>Microsoft Office Word</Application>
  <DocSecurity>0</DocSecurity>
  <Lines>104</Lines>
  <Paragraphs>29</Paragraphs>
  <ScaleCrop>false</ScaleCrop>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Luken Lahetjuzan (1905120)</dc:creator>
  <cp:keywords/>
  <dc:description/>
  <cp:lastModifiedBy>Luken Lahetjuzan</cp:lastModifiedBy>
  <cp:revision>2</cp:revision>
  <dcterms:created xsi:type="dcterms:W3CDTF">2020-01-09T11:38:00Z</dcterms:created>
  <dcterms:modified xsi:type="dcterms:W3CDTF">2020-01-09T11:38:00Z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