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3903414"/>
        <w:docPartObj>
          <w:docPartGallery w:val="Cover Pages"/>
          <w:docPartUnique/>
        </w:docPartObj>
      </w:sdtPr>
      <w:sdtEndPr>
        <w:rPr>
          <w:rFonts w:ascii="Arial" w:hAnsi="Arial" w:cs="Arial"/>
          <w:b/>
          <w:bCs/>
          <w:sz w:val="22"/>
          <w:szCs w:val="22"/>
        </w:rPr>
      </w:sdtEndPr>
      <w:sdtContent>
        <w:p w14:paraId="49544F9E" w14:textId="794C8D59" w:rsidR="00853973" w:rsidRDefault="00853973">
          <w:r>
            <w:rPr>
              <w:noProof/>
            </w:rPr>
            <mc:AlternateContent>
              <mc:Choice Requires="wpg">
                <w:drawing>
                  <wp:anchor distT="0" distB="0" distL="114300" distR="114300" simplePos="0" relativeHeight="251662336" behindDoc="0" locked="0" layoutInCell="1" allowOverlap="1" wp14:anchorId="427F3837" wp14:editId="259C6B5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0F238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3DB40D0D" w14:textId="77777777" w:rsidR="001C5DBC" w:rsidRDefault="001C5DBC">
          <w:pPr>
            <w:spacing w:after="160" w:line="259" w:lineRule="auto"/>
            <w:jc w:val="left"/>
            <w:rPr>
              <w:rFonts w:ascii="Arial" w:hAnsi="Arial" w:cs="Arial"/>
              <w:b/>
              <w:bCs/>
              <w:sz w:val="22"/>
              <w:szCs w:val="22"/>
            </w:rPr>
          </w:pPr>
        </w:p>
        <w:p w14:paraId="355FCFDF" w14:textId="77777777" w:rsidR="001C5DBC" w:rsidRDefault="001C5DBC">
          <w:pPr>
            <w:spacing w:after="160" w:line="259" w:lineRule="auto"/>
            <w:jc w:val="left"/>
            <w:rPr>
              <w:rFonts w:ascii="Arial" w:hAnsi="Arial" w:cs="Arial"/>
              <w:b/>
              <w:bCs/>
              <w:sz w:val="22"/>
              <w:szCs w:val="22"/>
            </w:rPr>
          </w:pPr>
        </w:p>
        <w:p w14:paraId="6E969290" w14:textId="77777777" w:rsidR="001C5DBC" w:rsidRDefault="001C5DBC">
          <w:pPr>
            <w:spacing w:after="160" w:line="259" w:lineRule="auto"/>
            <w:jc w:val="left"/>
            <w:rPr>
              <w:rFonts w:ascii="Arial" w:hAnsi="Arial" w:cs="Arial"/>
              <w:b/>
              <w:bCs/>
              <w:sz w:val="22"/>
              <w:szCs w:val="22"/>
            </w:rPr>
          </w:pPr>
        </w:p>
        <w:p w14:paraId="0246BB53" w14:textId="77777777" w:rsidR="001C5DBC" w:rsidRPr="00C71A67" w:rsidRDefault="001C5DBC">
          <w:pPr>
            <w:spacing w:after="160" w:line="259" w:lineRule="auto"/>
            <w:jc w:val="left"/>
            <w:rPr>
              <w:rFonts w:ascii="Arial" w:hAnsi="Arial" w:cs="Arial"/>
              <w:b/>
              <w:bCs/>
              <w:sz w:val="22"/>
              <w:szCs w:val="22"/>
            </w:rPr>
          </w:pPr>
        </w:p>
        <w:p w14:paraId="7ED3E1ED" w14:textId="77777777" w:rsidR="001C5DBC" w:rsidRPr="001C5DBC" w:rsidRDefault="001C5DBC" w:rsidP="001C5DBC">
          <w:pPr>
            <w:spacing w:after="160" w:line="259" w:lineRule="auto"/>
            <w:jc w:val="center"/>
            <w:rPr>
              <w:rFonts w:ascii="Arial" w:eastAsiaTheme="minorEastAsia" w:hAnsi="Arial" w:cs="Arial"/>
              <w:b/>
              <w:bCs/>
              <w:color w:val="595959" w:themeColor="text1" w:themeTint="A6"/>
              <w:sz w:val="44"/>
              <w:szCs w:val="44"/>
            </w:rPr>
          </w:pPr>
          <w:r w:rsidRPr="001C5DBC">
            <w:rPr>
              <w:rFonts w:ascii="Arial" w:eastAsiaTheme="minorEastAsia" w:hAnsi="Arial" w:cs="Arial"/>
              <w:b/>
              <w:bCs/>
              <w:color w:val="595959" w:themeColor="text1" w:themeTint="A6"/>
              <w:sz w:val="44"/>
              <w:szCs w:val="44"/>
            </w:rPr>
            <w:t>UNIVERSITY OF WALES TRINITY SAINT DAVID</w:t>
          </w:r>
        </w:p>
        <w:p w14:paraId="218F4067" w14:textId="77777777" w:rsidR="001C5DBC" w:rsidRPr="006951F1" w:rsidRDefault="001C5DBC" w:rsidP="001C5DBC">
          <w:pPr>
            <w:spacing w:after="160" w:line="259" w:lineRule="auto"/>
            <w:jc w:val="center"/>
            <w:rPr>
              <w:rFonts w:ascii="Arial" w:eastAsiaTheme="minorEastAsia" w:hAnsi="Arial" w:cs="Arial"/>
              <w:b/>
              <w:bCs/>
              <w:sz w:val="36"/>
              <w:szCs w:val="36"/>
              <w:lang w:val="en-GB"/>
            </w:rPr>
          </w:pPr>
          <w:r w:rsidRPr="006951F1">
            <w:rPr>
              <w:rFonts w:ascii="Arial" w:eastAsiaTheme="minorEastAsia" w:hAnsi="Arial" w:cs="Arial"/>
              <w:b/>
              <w:bCs/>
              <w:color w:val="595959" w:themeColor="text1" w:themeTint="A6"/>
              <w:sz w:val="36"/>
              <w:szCs w:val="36"/>
            </w:rPr>
            <w:t>LONDON</w:t>
          </w:r>
        </w:p>
        <w:p w14:paraId="67937383" w14:textId="77777777" w:rsidR="00B64C90" w:rsidRPr="00C71A67" w:rsidRDefault="00B64C90">
          <w:pPr>
            <w:spacing w:after="160" w:line="259" w:lineRule="auto"/>
            <w:jc w:val="left"/>
            <w:rPr>
              <w:rFonts w:ascii="Arial" w:hAnsi="Arial" w:cs="Arial"/>
              <w:b/>
              <w:bCs/>
              <w:sz w:val="22"/>
              <w:szCs w:val="22"/>
            </w:rPr>
          </w:pPr>
        </w:p>
        <w:p w14:paraId="44F7BAB3" w14:textId="2848FA2A" w:rsidR="00B64C90" w:rsidRPr="00C71A67" w:rsidRDefault="0096603C" w:rsidP="00593B83">
          <w:pPr>
            <w:spacing w:after="160" w:line="259" w:lineRule="auto"/>
            <w:jc w:val="center"/>
            <w:rPr>
              <w:rFonts w:ascii="Arial" w:hAnsi="Arial" w:cs="Arial"/>
              <w:b/>
              <w:bCs/>
              <w:sz w:val="36"/>
              <w:szCs w:val="36"/>
            </w:rPr>
          </w:pPr>
          <w:r w:rsidRPr="00C71A67">
            <w:rPr>
              <w:rFonts w:ascii="Arial" w:hAnsi="Arial" w:cs="Arial"/>
              <w:b/>
              <w:bCs/>
              <w:sz w:val="36"/>
              <w:szCs w:val="36"/>
            </w:rPr>
            <w:t>Strategic Management and Sustainability</w:t>
          </w:r>
        </w:p>
        <w:p w14:paraId="6B904E43" w14:textId="4F1425C0" w:rsidR="00593B83" w:rsidRPr="00C71A67" w:rsidRDefault="00593B83" w:rsidP="00593B83">
          <w:pPr>
            <w:spacing w:after="160" w:line="259" w:lineRule="auto"/>
            <w:jc w:val="center"/>
            <w:rPr>
              <w:rFonts w:ascii="Arial" w:hAnsi="Arial" w:cs="Arial"/>
              <w:b/>
              <w:bCs/>
              <w:sz w:val="36"/>
              <w:szCs w:val="36"/>
            </w:rPr>
          </w:pPr>
          <w:r w:rsidRPr="00C71A67">
            <w:rPr>
              <w:rFonts w:ascii="Arial" w:hAnsi="Arial" w:cs="Arial"/>
              <w:b/>
              <w:bCs/>
              <w:sz w:val="36"/>
              <w:szCs w:val="36"/>
            </w:rPr>
            <w:t>LCBB6004</w:t>
          </w:r>
        </w:p>
        <w:p w14:paraId="020A6D16" w14:textId="77777777" w:rsidR="002B1CC6" w:rsidRPr="00C71A67" w:rsidRDefault="002B1CC6" w:rsidP="00593B83">
          <w:pPr>
            <w:spacing w:after="160" w:line="259" w:lineRule="auto"/>
            <w:jc w:val="center"/>
            <w:rPr>
              <w:rFonts w:ascii="Arial" w:hAnsi="Arial" w:cs="Arial"/>
              <w:b/>
              <w:bCs/>
              <w:sz w:val="36"/>
              <w:szCs w:val="36"/>
            </w:rPr>
          </w:pPr>
        </w:p>
        <w:p w14:paraId="052509E7" w14:textId="77777777" w:rsidR="002B1CC6" w:rsidRPr="00C71A67" w:rsidRDefault="002B1CC6" w:rsidP="002B1CC6">
          <w:pPr>
            <w:spacing w:after="160" w:line="259" w:lineRule="auto"/>
            <w:jc w:val="center"/>
            <w:rPr>
              <w:rFonts w:ascii="Arial" w:eastAsiaTheme="minorEastAsia" w:hAnsi="Arial" w:cs="Arial"/>
              <w:b/>
              <w:bCs/>
              <w:sz w:val="36"/>
              <w:szCs w:val="36"/>
              <w:lang w:val="en-GB"/>
            </w:rPr>
          </w:pPr>
          <w:r w:rsidRPr="002B1CC6">
            <w:rPr>
              <w:rFonts w:ascii="Arial" w:eastAsiaTheme="minorEastAsia" w:hAnsi="Arial" w:cs="Arial"/>
              <w:b/>
              <w:bCs/>
              <w:sz w:val="36"/>
              <w:szCs w:val="36"/>
              <w:lang w:val="en-GB"/>
            </w:rPr>
            <w:t>Assessment 1</w:t>
          </w:r>
        </w:p>
        <w:p w14:paraId="044849D6" w14:textId="77777777" w:rsidR="009825C7" w:rsidRPr="00C71A67" w:rsidRDefault="009825C7" w:rsidP="002B1CC6">
          <w:pPr>
            <w:spacing w:after="160" w:line="259" w:lineRule="auto"/>
            <w:jc w:val="center"/>
            <w:rPr>
              <w:rFonts w:ascii="Arial" w:eastAsiaTheme="minorEastAsia" w:hAnsi="Arial" w:cs="Arial"/>
              <w:b/>
              <w:bCs/>
              <w:sz w:val="36"/>
              <w:szCs w:val="36"/>
              <w:lang w:val="en-GB"/>
            </w:rPr>
          </w:pPr>
        </w:p>
        <w:p w14:paraId="64FD07BD" w14:textId="74865F4C" w:rsidR="001E647C" w:rsidRPr="00C71A67" w:rsidRDefault="009825C7" w:rsidP="009825C7">
          <w:pPr>
            <w:spacing w:after="160" w:line="259" w:lineRule="auto"/>
            <w:jc w:val="center"/>
            <w:rPr>
              <w:rFonts w:ascii="Arial" w:eastAsiaTheme="minorEastAsia" w:hAnsi="Arial" w:cs="Arial"/>
              <w:b/>
              <w:bCs/>
              <w:sz w:val="36"/>
              <w:szCs w:val="36"/>
              <w:lang w:val="en-GB"/>
            </w:rPr>
          </w:pPr>
          <w:r w:rsidRPr="00C71A67">
            <w:rPr>
              <w:rFonts w:ascii="Arial" w:hAnsi="Arial" w:cs="Arial"/>
              <w:sz w:val="36"/>
              <w:szCs w:val="36"/>
            </w:rPr>
            <w:t>Analysis of VW and its Competitive Environment</w:t>
          </w:r>
        </w:p>
        <w:p w14:paraId="1C1E7DF4" w14:textId="77777777" w:rsidR="007246E3" w:rsidRPr="00C71A67" w:rsidRDefault="007246E3" w:rsidP="002B1CC6">
          <w:pPr>
            <w:spacing w:after="160" w:line="259" w:lineRule="auto"/>
            <w:jc w:val="center"/>
            <w:rPr>
              <w:rFonts w:ascii="Arial" w:eastAsiaTheme="minorEastAsia" w:hAnsi="Arial" w:cs="Arial"/>
              <w:b/>
              <w:bCs/>
              <w:sz w:val="36"/>
              <w:szCs w:val="36"/>
              <w:lang w:val="en-GB"/>
            </w:rPr>
          </w:pPr>
        </w:p>
        <w:p w14:paraId="29A09786" w14:textId="77777777" w:rsidR="007246E3" w:rsidRPr="00C71A67" w:rsidRDefault="007246E3" w:rsidP="002B1CC6">
          <w:pPr>
            <w:spacing w:after="160" w:line="259" w:lineRule="auto"/>
            <w:jc w:val="center"/>
            <w:rPr>
              <w:rFonts w:ascii="Arial" w:eastAsiaTheme="minorEastAsia" w:hAnsi="Arial" w:cs="Arial"/>
              <w:b/>
              <w:bCs/>
              <w:sz w:val="36"/>
              <w:szCs w:val="36"/>
              <w:lang w:val="en-GB"/>
            </w:rPr>
          </w:pPr>
        </w:p>
        <w:p w14:paraId="3DA14BA8" w14:textId="77777777" w:rsidR="007246E3" w:rsidRPr="00C71A67" w:rsidRDefault="007246E3" w:rsidP="002B1CC6">
          <w:pPr>
            <w:spacing w:after="160" w:line="259" w:lineRule="auto"/>
            <w:jc w:val="center"/>
            <w:rPr>
              <w:rFonts w:ascii="Arial" w:eastAsiaTheme="minorEastAsia" w:hAnsi="Arial" w:cs="Arial"/>
              <w:b/>
              <w:bCs/>
              <w:sz w:val="36"/>
              <w:szCs w:val="36"/>
              <w:lang w:val="en-GB"/>
            </w:rPr>
          </w:pPr>
        </w:p>
        <w:p w14:paraId="1CDD3676" w14:textId="7379BCBD" w:rsidR="003B2038" w:rsidRPr="003B2038" w:rsidRDefault="003B2038" w:rsidP="003B2038">
          <w:pPr>
            <w:spacing w:after="160" w:line="259" w:lineRule="auto"/>
            <w:jc w:val="left"/>
            <w:rPr>
              <w:rFonts w:ascii="Arial" w:eastAsiaTheme="minorEastAsia" w:hAnsi="Arial" w:cs="Arial"/>
              <w:b/>
              <w:bCs/>
              <w:sz w:val="28"/>
              <w:szCs w:val="28"/>
              <w:lang w:val="en-GB"/>
            </w:rPr>
          </w:pPr>
          <w:r w:rsidRPr="003B2038">
            <w:rPr>
              <w:rFonts w:ascii="Arial" w:eastAsiaTheme="minorEastAsia" w:hAnsi="Arial" w:cs="Arial"/>
              <w:b/>
              <w:bCs/>
              <w:sz w:val="28"/>
              <w:szCs w:val="28"/>
              <w:lang w:val="en-GB"/>
            </w:rPr>
            <w:t xml:space="preserve">Submitted to:                                                                    </w:t>
          </w:r>
          <w:r w:rsidR="00141E3F">
            <w:rPr>
              <w:rFonts w:ascii="Arial" w:eastAsiaTheme="minorEastAsia" w:hAnsi="Arial" w:cs="Arial"/>
              <w:b/>
              <w:bCs/>
              <w:sz w:val="28"/>
              <w:szCs w:val="28"/>
              <w:lang w:val="en-GB"/>
            </w:rPr>
            <w:t xml:space="preserve"> </w:t>
          </w:r>
          <w:r w:rsidRPr="003B2038">
            <w:rPr>
              <w:rFonts w:ascii="Arial" w:eastAsiaTheme="minorEastAsia" w:hAnsi="Arial" w:cs="Arial"/>
              <w:b/>
              <w:bCs/>
              <w:sz w:val="28"/>
              <w:szCs w:val="28"/>
              <w:lang w:val="en-GB"/>
            </w:rPr>
            <w:t>Submitted by:</w:t>
          </w:r>
        </w:p>
        <w:p w14:paraId="75024CCC" w14:textId="50BF4493" w:rsidR="006141E6" w:rsidRPr="006141E6" w:rsidRDefault="002E7BE0" w:rsidP="006141E6">
          <w:pPr>
            <w:spacing w:after="160" w:line="259" w:lineRule="auto"/>
            <w:jc w:val="left"/>
            <w:rPr>
              <w:rFonts w:ascii="Arial" w:eastAsiaTheme="minorEastAsia" w:hAnsi="Arial" w:cs="Arial"/>
              <w:b/>
              <w:bCs/>
              <w:sz w:val="28"/>
              <w:szCs w:val="28"/>
              <w:lang w:val="en-GB"/>
            </w:rPr>
          </w:pPr>
          <w:r w:rsidRPr="00C71A67">
            <w:rPr>
              <w:rFonts w:ascii="Arial" w:eastAsiaTheme="minorEastAsia" w:hAnsi="Arial" w:cs="Arial"/>
              <w:b/>
              <w:bCs/>
              <w:sz w:val="28"/>
              <w:szCs w:val="28"/>
              <w:lang w:val="en-GB"/>
            </w:rPr>
            <w:t>Ejiro Eso</w:t>
          </w:r>
          <w:r w:rsidR="00CA3C4F" w:rsidRPr="00C71A67">
            <w:rPr>
              <w:rFonts w:ascii="Arial" w:eastAsiaTheme="minorEastAsia" w:hAnsi="Arial" w:cs="Arial"/>
              <w:b/>
              <w:bCs/>
              <w:sz w:val="28"/>
              <w:szCs w:val="28"/>
              <w:lang w:val="en-GB"/>
            </w:rPr>
            <w:t>h</w:t>
          </w:r>
          <w:r w:rsidRPr="00C71A67">
            <w:rPr>
              <w:rFonts w:ascii="Arial" w:eastAsiaTheme="minorEastAsia" w:hAnsi="Arial" w:cs="Arial"/>
              <w:b/>
              <w:bCs/>
              <w:sz w:val="28"/>
              <w:szCs w:val="28"/>
              <w:lang w:val="en-GB"/>
            </w:rPr>
            <w:t>wode</w:t>
          </w:r>
          <w:r w:rsidR="006141E6" w:rsidRPr="006141E6">
            <w:rPr>
              <w:rFonts w:ascii="Arial" w:eastAsiaTheme="minorEastAsia" w:hAnsi="Arial" w:cs="Arial"/>
              <w:b/>
              <w:bCs/>
              <w:sz w:val="28"/>
              <w:szCs w:val="28"/>
              <w:lang w:val="en-GB"/>
            </w:rPr>
            <w:t xml:space="preserve">                                                                 Grigor</w:t>
          </w:r>
          <w:r w:rsidR="00141E3F">
            <w:rPr>
              <w:rFonts w:ascii="Arial" w:eastAsiaTheme="minorEastAsia" w:hAnsi="Arial" w:cs="Arial"/>
              <w:b/>
              <w:bCs/>
              <w:sz w:val="28"/>
              <w:szCs w:val="28"/>
              <w:lang w:val="en-GB"/>
            </w:rPr>
            <w:t xml:space="preserve"> </w:t>
          </w:r>
          <w:r w:rsidR="006141E6" w:rsidRPr="006141E6">
            <w:rPr>
              <w:rFonts w:ascii="Arial" w:eastAsiaTheme="minorEastAsia" w:hAnsi="Arial" w:cs="Arial"/>
              <w:b/>
              <w:bCs/>
              <w:sz w:val="28"/>
              <w:szCs w:val="28"/>
              <w:lang w:val="en-GB"/>
            </w:rPr>
            <w:t>Zarankov</w:t>
          </w:r>
        </w:p>
        <w:p w14:paraId="4085A7BB" w14:textId="0B014AEA" w:rsidR="00F334BA" w:rsidRPr="00F334BA" w:rsidRDefault="00F334BA" w:rsidP="00F334BA">
          <w:pPr>
            <w:spacing w:after="160" w:line="259" w:lineRule="auto"/>
            <w:jc w:val="left"/>
            <w:rPr>
              <w:rFonts w:ascii="Arial" w:eastAsiaTheme="minorEastAsia" w:hAnsi="Arial" w:cs="Arial"/>
              <w:b/>
              <w:bCs/>
              <w:sz w:val="28"/>
              <w:szCs w:val="28"/>
              <w:lang w:val="en-GB"/>
            </w:rPr>
          </w:pPr>
          <w:r w:rsidRPr="00F334BA">
            <w:rPr>
              <w:rFonts w:ascii="Arial" w:eastAsiaTheme="minorEastAsia" w:hAnsi="Arial" w:cs="Arial"/>
              <w:b/>
              <w:bCs/>
              <w:sz w:val="28"/>
              <w:szCs w:val="28"/>
              <w:lang w:val="en-GB"/>
            </w:rPr>
            <w:t xml:space="preserve">                                                                                            1914055</w:t>
          </w:r>
        </w:p>
        <w:p w14:paraId="0A836693" w14:textId="77777777" w:rsidR="007246E3" w:rsidRDefault="007246E3" w:rsidP="003B2038">
          <w:pPr>
            <w:spacing w:after="160" w:line="259" w:lineRule="auto"/>
            <w:jc w:val="left"/>
            <w:rPr>
              <w:rFonts w:eastAsiaTheme="minorEastAsia"/>
              <w:b/>
              <w:bCs/>
              <w:sz w:val="36"/>
              <w:szCs w:val="36"/>
              <w:lang w:val="en-GB"/>
            </w:rPr>
          </w:pPr>
        </w:p>
        <w:p w14:paraId="7E9DD76A" w14:textId="77777777" w:rsidR="006951F1" w:rsidRPr="002B1CC6" w:rsidRDefault="006951F1" w:rsidP="003B2038">
          <w:pPr>
            <w:spacing w:after="160" w:line="259" w:lineRule="auto"/>
            <w:jc w:val="left"/>
            <w:rPr>
              <w:rFonts w:eastAsiaTheme="minorEastAsia"/>
              <w:b/>
              <w:bCs/>
              <w:sz w:val="36"/>
              <w:szCs w:val="36"/>
              <w:lang w:val="en-GB"/>
            </w:rPr>
          </w:pPr>
        </w:p>
        <w:sdt>
          <w:sdtPr>
            <w:rPr>
              <w:rFonts w:ascii="Times New Roman" w:eastAsiaTheme="minorHAnsi" w:hAnsi="Times New Roman" w:cs="Times New Roman"/>
              <w:color w:val="auto"/>
              <w:sz w:val="24"/>
              <w:szCs w:val="24"/>
            </w:rPr>
            <w:id w:val="2120939015"/>
            <w:docPartObj>
              <w:docPartGallery w:val="Table of Contents"/>
              <w:docPartUnique/>
            </w:docPartObj>
          </w:sdtPr>
          <w:sdtEndPr>
            <w:rPr>
              <w:b/>
              <w:bCs/>
              <w:noProof/>
            </w:rPr>
          </w:sdtEndPr>
          <w:sdtContent>
            <w:p w14:paraId="6802CDD2" w14:textId="40B169DE" w:rsidR="00EC4341" w:rsidRDefault="00324BE7" w:rsidP="00E84F63">
              <w:pPr>
                <w:pStyle w:val="TOCHeading"/>
                <w:rPr>
                  <w:rFonts w:ascii="Arial" w:hAnsi="Arial" w:cs="Arial"/>
                  <w:b/>
                  <w:bCs/>
                  <w:color w:val="000000" w:themeColor="text1"/>
                </w:rPr>
              </w:pPr>
              <w:r w:rsidRPr="00C71F90">
                <w:rPr>
                  <w:rFonts w:ascii="Arial" w:hAnsi="Arial" w:cs="Arial"/>
                  <w:b/>
                  <w:bCs/>
                  <w:color w:val="000000" w:themeColor="text1"/>
                </w:rPr>
                <w:t>Table of Content</w:t>
              </w:r>
              <w:r w:rsidR="00EA225B">
                <w:rPr>
                  <w:rFonts w:ascii="Arial" w:hAnsi="Arial" w:cs="Arial"/>
                  <w:b/>
                  <w:bCs/>
                  <w:color w:val="000000" w:themeColor="text1"/>
                </w:rPr>
                <w:t>s</w:t>
              </w:r>
            </w:p>
            <w:p w14:paraId="7130380D" w14:textId="77777777" w:rsidR="00EA225B" w:rsidRPr="00EA225B" w:rsidRDefault="00EA225B" w:rsidP="00CD44B5">
              <w:pPr>
                <w:spacing w:line="360" w:lineRule="auto"/>
              </w:pPr>
            </w:p>
            <w:p w14:paraId="06B95484" w14:textId="17D6B338" w:rsidR="002652A4" w:rsidRDefault="00324BE7"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12278441" w:history="1">
                <w:r w:rsidR="002652A4" w:rsidRPr="007C17F1">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2652A4">
                  <w:rPr>
                    <w:noProof/>
                    <w:webHidden/>
                  </w:rPr>
                  <w:tab/>
                </w:r>
                <w:r w:rsidR="002652A4">
                  <w:rPr>
                    <w:noProof/>
                    <w:webHidden/>
                  </w:rPr>
                  <w:fldChar w:fldCharType="begin"/>
                </w:r>
                <w:r w:rsidR="002652A4">
                  <w:rPr>
                    <w:noProof/>
                    <w:webHidden/>
                  </w:rPr>
                  <w:instrText xml:space="preserve"> PAGEREF _Toc112278441 \h </w:instrText>
                </w:r>
                <w:r w:rsidR="002652A4">
                  <w:rPr>
                    <w:noProof/>
                    <w:webHidden/>
                  </w:rPr>
                </w:r>
                <w:r w:rsidR="002652A4">
                  <w:rPr>
                    <w:noProof/>
                    <w:webHidden/>
                  </w:rPr>
                  <w:fldChar w:fldCharType="separate"/>
                </w:r>
                <w:r w:rsidR="00161186">
                  <w:rPr>
                    <w:noProof/>
                    <w:webHidden/>
                  </w:rPr>
                  <w:t>2</w:t>
                </w:r>
                <w:r w:rsidR="002652A4">
                  <w:rPr>
                    <w:noProof/>
                    <w:webHidden/>
                  </w:rPr>
                  <w:fldChar w:fldCharType="end"/>
                </w:r>
              </w:hyperlink>
            </w:p>
            <w:p w14:paraId="0EEC0401" w14:textId="5AED9078"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42" w:history="1">
                <w:r w:rsidR="002652A4" w:rsidRPr="007C17F1">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Background</w:t>
                </w:r>
                <w:r w:rsidR="002652A4">
                  <w:rPr>
                    <w:noProof/>
                    <w:webHidden/>
                  </w:rPr>
                  <w:tab/>
                </w:r>
                <w:r w:rsidR="002652A4">
                  <w:rPr>
                    <w:noProof/>
                    <w:webHidden/>
                  </w:rPr>
                  <w:fldChar w:fldCharType="begin"/>
                </w:r>
                <w:r w:rsidR="002652A4">
                  <w:rPr>
                    <w:noProof/>
                    <w:webHidden/>
                  </w:rPr>
                  <w:instrText xml:space="preserve"> PAGEREF _Toc112278442 \h </w:instrText>
                </w:r>
                <w:r w:rsidR="002652A4">
                  <w:rPr>
                    <w:noProof/>
                    <w:webHidden/>
                  </w:rPr>
                </w:r>
                <w:r w:rsidR="002652A4">
                  <w:rPr>
                    <w:noProof/>
                    <w:webHidden/>
                  </w:rPr>
                  <w:fldChar w:fldCharType="separate"/>
                </w:r>
                <w:r w:rsidR="00161186">
                  <w:rPr>
                    <w:noProof/>
                    <w:webHidden/>
                  </w:rPr>
                  <w:t>2</w:t>
                </w:r>
                <w:r w:rsidR="002652A4">
                  <w:rPr>
                    <w:noProof/>
                    <w:webHidden/>
                  </w:rPr>
                  <w:fldChar w:fldCharType="end"/>
                </w:r>
              </w:hyperlink>
            </w:p>
            <w:p w14:paraId="0F6248BF" w14:textId="4225051E"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43" w:history="1">
                <w:r w:rsidR="002652A4" w:rsidRPr="007C17F1">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the UK Automobile Industry</w:t>
                </w:r>
                <w:r w:rsidR="002652A4">
                  <w:rPr>
                    <w:noProof/>
                    <w:webHidden/>
                  </w:rPr>
                  <w:tab/>
                </w:r>
                <w:r w:rsidR="002652A4">
                  <w:rPr>
                    <w:noProof/>
                    <w:webHidden/>
                  </w:rPr>
                  <w:fldChar w:fldCharType="begin"/>
                </w:r>
                <w:r w:rsidR="002652A4">
                  <w:rPr>
                    <w:noProof/>
                    <w:webHidden/>
                  </w:rPr>
                  <w:instrText xml:space="preserve"> PAGEREF _Toc112278443 \h </w:instrText>
                </w:r>
                <w:r w:rsidR="002652A4">
                  <w:rPr>
                    <w:noProof/>
                    <w:webHidden/>
                  </w:rPr>
                </w:r>
                <w:r w:rsidR="002652A4">
                  <w:rPr>
                    <w:noProof/>
                    <w:webHidden/>
                  </w:rPr>
                  <w:fldChar w:fldCharType="separate"/>
                </w:r>
                <w:r w:rsidR="00161186">
                  <w:rPr>
                    <w:noProof/>
                    <w:webHidden/>
                  </w:rPr>
                  <w:t>3</w:t>
                </w:r>
                <w:r w:rsidR="002652A4">
                  <w:rPr>
                    <w:noProof/>
                    <w:webHidden/>
                  </w:rPr>
                  <w:fldChar w:fldCharType="end"/>
                </w:r>
              </w:hyperlink>
            </w:p>
            <w:p w14:paraId="488D8B92" w14:textId="00C6DAAA"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44" w:history="1">
                <w:r w:rsidR="002652A4" w:rsidRPr="007C17F1">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r w:rsidR="002652A4">
                  <w:rPr>
                    <w:noProof/>
                    <w:webHidden/>
                  </w:rPr>
                  <w:tab/>
                </w:r>
                <w:r w:rsidR="002652A4">
                  <w:rPr>
                    <w:noProof/>
                    <w:webHidden/>
                  </w:rPr>
                  <w:fldChar w:fldCharType="begin"/>
                </w:r>
                <w:r w:rsidR="002652A4">
                  <w:rPr>
                    <w:noProof/>
                    <w:webHidden/>
                  </w:rPr>
                  <w:instrText xml:space="preserve"> PAGEREF _Toc112278444 \h </w:instrText>
                </w:r>
                <w:r w:rsidR="002652A4">
                  <w:rPr>
                    <w:noProof/>
                    <w:webHidden/>
                  </w:rPr>
                </w:r>
                <w:r w:rsidR="002652A4">
                  <w:rPr>
                    <w:noProof/>
                    <w:webHidden/>
                  </w:rPr>
                  <w:fldChar w:fldCharType="separate"/>
                </w:r>
                <w:r w:rsidR="00161186">
                  <w:rPr>
                    <w:noProof/>
                    <w:webHidden/>
                  </w:rPr>
                  <w:t>4</w:t>
                </w:r>
                <w:r w:rsidR="002652A4">
                  <w:rPr>
                    <w:noProof/>
                    <w:webHidden/>
                  </w:rPr>
                  <w:fldChar w:fldCharType="end"/>
                </w:r>
              </w:hyperlink>
            </w:p>
            <w:p w14:paraId="7930451D" w14:textId="35E8B91F" w:rsidR="002652A4" w:rsidRDefault="00000000" w:rsidP="00557C88">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45" w:history="1">
                <w:r w:rsidR="002652A4" w:rsidRPr="007C17F1">
                  <w:rPr>
                    <w:rStyle w:val="Hyperlink"/>
                    <w:rFonts w:ascii="Arial" w:hAnsi="Arial" w:cs="Arial"/>
                    <w:b/>
                    <w:bCs/>
                    <w:noProof/>
                  </w:rPr>
                  <w:t>Political Influence</w:t>
                </w:r>
                <w:r w:rsidR="002652A4">
                  <w:rPr>
                    <w:noProof/>
                    <w:webHidden/>
                  </w:rPr>
                  <w:tab/>
                </w:r>
                <w:r w:rsidR="002652A4">
                  <w:rPr>
                    <w:noProof/>
                    <w:webHidden/>
                  </w:rPr>
                  <w:fldChar w:fldCharType="begin"/>
                </w:r>
                <w:r w:rsidR="002652A4">
                  <w:rPr>
                    <w:noProof/>
                    <w:webHidden/>
                  </w:rPr>
                  <w:instrText xml:space="preserve"> PAGEREF _Toc112278445 \h </w:instrText>
                </w:r>
                <w:r w:rsidR="002652A4">
                  <w:rPr>
                    <w:noProof/>
                    <w:webHidden/>
                  </w:rPr>
                </w:r>
                <w:r w:rsidR="002652A4">
                  <w:rPr>
                    <w:noProof/>
                    <w:webHidden/>
                  </w:rPr>
                  <w:fldChar w:fldCharType="separate"/>
                </w:r>
                <w:r w:rsidR="00161186">
                  <w:rPr>
                    <w:noProof/>
                    <w:webHidden/>
                  </w:rPr>
                  <w:t>4</w:t>
                </w:r>
                <w:r w:rsidR="002652A4">
                  <w:rPr>
                    <w:noProof/>
                    <w:webHidden/>
                  </w:rPr>
                  <w:fldChar w:fldCharType="end"/>
                </w:r>
              </w:hyperlink>
            </w:p>
            <w:p w14:paraId="4BD86B03" w14:textId="35EA2BBA" w:rsidR="002652A4" w:rsidRDefault="00000000" w:rsidP="00557C88">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46" w:history="1">
                <w:r w:rsidR="002652A4" w:rsidRPr="007C17F1">
                  <w:rPr>
                    <w:rStyle w:val="Hyperlink"/>
                    <w:rFonts w:ascii="Arial" w:hAnsi="Arial" w:cs="Arial"/>
                    <w:b/>
                    <w:bCs/>
                    <w:noProof/>
                  </w:rPr>
                  <w:t>Economic Influence</w:t>
                </w:r>
                <w:r w:rsidR="002652A4">
                  <w:rPr>
                    <w:noProof/>
                    <w:webHidden/>
                  </w:rPr>
                  <w:tab/>
                </w:r>
                <w:r w:rsidR="002652A4">
                  <w:rPr>
                    <w:noProof/>
                    <w:webHidden/>
                  </w:rPr>
                  <w:fldChar w:fldCharType="begin"/>
                </w:r>
                <w:r w:rsidR="002652A4">
                  <w:rPr>
                    <w:noProof/>
                    <w:webHidden/>
                  </w:rPr>
                  <w:instrText xml:space="preserve"> PAGEREF _Toc112278446 \h </w:instrText>
                </w:r>
                <w:r w:rsidR="002652A4">
                  <w:rPr>
                    <w:noProof/>
                    <w:webHidden/>
                  </w:rPr>
                </w:r>
                <w:r w:rsidR="002652A4">
                  <w:rPr>
                    <w:noProof/>
                    <w:webHidden/>
                  </w:rPr>
                  <w:fldChar w:fldCharType="separate"/>
                </w:r>
                <w:r w:rsidR="00161186">
                  <w:rPr>
                    <w:noProof/>
                    <w:webHidden/>
                  </w:rPr>
                  <w:t>5</w:t>
                </w:r>
                <w:r w:rsidR="002652A4">
                  <w:rPr>
                    <w:noProof/>
                    <w:webHidden/>
                  </w:rPr>
                  <w:fldChar w:fldCharType="end"/>
                </w:r>
              </w:hyperlink>
            </w:p>
            <w:p w14:paraId="488E2722" w14:textId="5126583D" w:rsidR="002652A4" w:rsidRDefault="00000000" w:rsidP="00557C88">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47" w:history="1">
                <w:r w:rsidR="002652A4" w:rsidRPr="007C17F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Influence</w:t>
                </w:r>
                <w:r w:rsidR="002652A4">
                  <w:rPr>
                    <w:noProof/>
                    <w:webHidden/>
                  </w:rPr>
                  <w:tab/>
                </w:r>
                <w:r w:rsidR="002652A4">
                  <w:rPr>
                    <w:noProof/>
                    <w:webHidden/>
                  </w:rPr>
                  <w:fldChar w:fldCharType="begin"/>
                </w:r>
                <w:r w:rsidR="002652A4">
                  <w:rPr>
                    <w:noProof/>
                    <w:webHidden/>
                  </w:rPr>
                  <w:instrText xml:space="preserve"> PAGEREF _Toc112278447 \h </w:instrText>
                </w:r>
                <w:r w:rsidR="002652A4">
                  <w:rPr>
                    <w:noProof/>
                    <w:webHidden/>
                  </w:rPr>
                </w:r>
                <w:r w:rsidR="002652A4">
                  <w:rPr>
                    <w:noProof/>
                    <w:webHidden/>
                  </w:rPr>
                  <w:fldChar w:fldCharType="separate"/>
                </w:r>
                <w:r w:rsidR="00161186">
                  <w:rPr>
                    <w:noProof/>
                    <w:webHidden/>
                  </w:rPr>
                  <w:t>5</w:t>
                </w:r>
                <w:r w:rsidR="002652A4">
                  <w:rPr>
                    <w:noProof/>
                    <w:webHidden/>
                  </w:rPr>
                  <w:fldChar w:fldCharType="end"/>
                </w:r>
              </w:hyperlink>
            </w:p>
            <w:p w14:paraId="1080236A" w14:textId="6227C2CF" w:rsidR="002652A4" w:rsidRDefault="00000000" w:rsidP="00557C88">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48" w:history="1">
                <w:r w:rsidR="002652A4" w:rsidRPr="007C17F1">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 Influence</w:t>
                </w:r>
                <w:r w:rsidR="002652A4">
                  <w:rPr>
                    <w:noProof/>
                    <w:webHidden/>
                  </w:rPr>
                  <w:tab/>
                </w:r>
                <w:r w:rsidR="002652A4">
                  <w:rPr>
                    <w:noProof/>
                    <w:webHidden/>
                  </w:rPr>
                  <w:fldChar w:fldCharType="begin"/>
                </w:r>
                <w:r w:rsidR="002652A4">
                  <w:rPr>
                    <w:noProof/>
                    <w:webHidden/>
                  </w:rPr>
                  <w:instrText xml:space="preserve"> PAGEREF _Toc112278448 \h </w:instrText>
                </w:r>
                <w:r w:rsidR="002652A4">
                  <w:rPr>
                    <w:noProof/>
                    <w:webHidden/>
                  </w:rPr>
                </w:r>
                <w:r w:rsidR="002652A4">
                  <w:rPr>
                    <w:noProof/>
                    <w:webHidden/>
                  </w:rPr>
                  <w:fldChar w:fldCharType="separate"/>
                </w:r>
                <w:r w:rsidR="00161186">
                  <w:rPr>
                    <w:noProof/>
                    <w:webHidden/>
                  </w:rPr>
                  <w:t>5</w:t>
                </w:r>
                <w:r w:rsidR="002652A4">
                  <w:rPr>
                    <w:noProof/>
                    <w:webHidden/>
                  </w:rPr>
                  <w:fldChar w:fldCharType="end"/>
                </w:r>
              </w:hyperlink>
            </w:p>
            <w:p w14:paraId="1EDB47BE" w14:textId="2BA2AB98" w:rsidR="002652A4" w:rsidRDefault="00000000" w:rsidP="00557C88">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49" w:history="1">
                <w:r w:rsidR="002652A4" w:rsidRPr="007C17F1">
                  <w:rPr>
                    <w:rStyle w:val="Hyperlink"/>
                    <w:rFonts w:ascii="Arial" w:hAnsi="Arial" w:cs="Arial"/>
                    <w:b/>
                    <w:bCs/>
                    <w:noProof/>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Influence</w:t>
                </w:r>
                <w:r w:rsidR="002652A4">
                  <w:rPr>
                    <w:noProof/>
                    <w:webHidden/>
                  </w:rPr>
                  <w:tab/>
                </w:r>
                <w:r w:rsidR="002652A4">
                  <w:rPr>
                    <w:noProof/>
                    <w:webHidden/>
                  </w:rPr>
                  <w:fldChar w:fldCharType="begin"/>
                </w:r>
                <w:r w:rsidR="002652A4">
                  <w:rPr>
                    <w:noProof/>
                    <w:webHidden/>
                  </w:rPr>
                  <w:instrText xml:space="preserve"> PAGEREF _Toc112278449 \h </w:instrText>
                </w:r>
                <w:r w:rsidR="002652A4">
                  <w:rPr>
                    <w:noProof/>
                    <w:webHidden/>
                  </w:rPr>
                </w:r>
                <w:r w:rsidR="002652A4">
                  <w:rPr>
                    <w:noProof/>
                    <w:webHidden/>
                  </w:rPr>
                  <w:fldChar w:fldCharType="separate"/>
                </w:r>
                <w:r w:rsidR="00161186">
                  <w:rPr>
                    <w:noProof/>
                    <w:webHidden/>
                  </w:rPr>
                  <w:t>6</w:t>
                </w:r>
                <w:r w:rsidR="002652A4">
                  <w:rPr>
                    <w:noProof/>
                    <w:webHidden/>
                  </w:rPr>
                  <w:fldChar w:fldCharType="end"/>
                </w:r>
              </w:hyperlink>
            </w:p>
            <w:p w14:paraId="5D5BFA45" w14:textId="2C6004DA" w:rsidR="002652A4" w:rsidRDefault="00000000" w:rsidP="00557C88">
              <w:pPr>
                <w:pStyle w:val="TOC2"/>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50" w:history="1">
                <w:r w:rsidR="002652A4" w:rsidRPr="007C17F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 Influence</w:t>
                </w:r>
                <w:r w:rsidR="002652A4">
                  <w:rPr>
                    <w:noProof/>
                    <w:webHidden/>
                  </w:rPr>
                  <w:tab/>
                </w:r>
                <w:r w:rsidR="002652A4">
                  <w:rPr>
                    <w:noProof/>
                    <w:webHidden/>
                  </w:rPr>
                  <w:fldChar w:fldCharType="begin"/>
                </w:r>
                <w:r w:rsidR="002652A4">
                  <w:rPr>
                    <w:noProof/>
                    <w:webHidden/>
                  </w:rPr>
                  <w:instrText xml:space="preserve"> PAGEREF _Toc112278450 \h </w:instrText>
                </w:r>
                <w:r w:rsidR="002652A4">
                  <w:rPr>
                    <w:noProof/>
                    <w:webHidden/>
                  </w:rPr>
                </w:r>
                <w:r w:rsidR="002652A4">
                  <w:rPr>
                    <w:noProof/>
                    <w:webHidden/>
                  </w:rPr>
                  <w:fldChar w:fldCharType="separate"/>
                </w:r>
                <w:r w:rsidR="00161186">
                  <w:rPr>
                    <w:noProof/>
                    <w:webHidden/>
                  </w:rPr>
                  <w:t>6</w:t>
                </w:r>
                <w:r w:rsidR="002652A4">
                  <w:rPr>
                    <w:noProof/>
                    <w:webHidden/>
                  </w:rPr>
                  <w:fldChar w:fldCharType="end"/>
                </w:r>
              </w:hyperlink>
            </w:p>
            <w:p w14:paraId="2C9D1663" w14:textId="726D62C9"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51" w:history="1">
                <w:r w:rsidR="002652A4" w:rsidRPr="007C17F1">
                  <w:rPr>
                    <w:rStyle w:val="Hyperlink"/>
                    <w:rFonts w:ascii="Arial" w:eastAsia="Times New Roman"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Five Forces</w:t>
                </w:r>
                <w:r w:rsidR="002652A4">
                  <w:rPr>
                    <w:noProof/>
                    <w:webHidden/>
                  </w:rPr>
                  <w:tab/>
                </w:r>
                <w:r w:rsidR="002652A4">
                  <w:rPr>
                    <w:noProof/>
                    <w:webHidden/>
                  </w:rPr>
                  <w:fldChar w:fldCharType="begin"/>
                </w:r>
                <w:r w:rsidR="002652A4">
                  <w:rPr>
                    <w:noProof/>
                    <w:webHidden/>
                  </w:rPr>
                  <w:instrText xml:space="preserve"> PAGEREF _Toc112278451 \h </w:instrText>
                </w:r>
                <w:r w:rsidR="002652A4">
                  <w:rPr>
                    <w:noProof/>
                    <w:webHidden/>
                  </w:rPr>
                </w:r>
                <w:r w:rsidR="002652A4">
                  <w:rPr>
                    <w:noProof/>
                    <w:webHidden/>
                  </w:rPr>
                  <w:fldChar w:fldCharType="separate"/>
                </w:r>
                <w:r w:rsidR="00161186">
                  <w:rPr>
                    <w:noProof/>
                    <w:webHidden/>
                  </w:rPr>
                  <w:t>7</w:t>
                </w:r>
                <w:r w:rsidR="002652A4">
                  <w:rPr>
                    <w:noProof/>
                    <w:webHidden/>
                  </w:rPr>
                  <w:fldChar w:fldCharType="end"/>
                </w:r>
              </w:hyperlink>
            </w:p>
            <w:p w14:paraId="2170AE55" w14:textId="13DB3C65"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52" w:history="1">
                <w:r w:rsidR="002652A4" w:rsidRPr="007C17F1">
                  <w:rPr>
                    <w:rStyle w:val="Hyperlink"/>
                    <w:rFonts w:ascii="Arial" w:hAnsi="Arial" w:cs="Arial"/>
                    <w:b/>
                    <w:bCs/>
                    <w:noProof/>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Competitive Environment: Market Segments</w:t>
                </w:r>
                <w:r w:rsidR="002652A4">
                  <w:rPr>
                    <w:noProof/>
                    <w:webHidden/>
                  </w:rPr>
                  <w:tab/>
                </w:r>
                <w:r w:rsidR="002652A4">
                  <w:rPr>
                    <w:noProof/>
                    <w:webHidden/>
                  </w:rPr>
                  <w:fldChar w:fldCharType="begin"/>
                </w:r>
                <w:r w:rsidR="002652A4">
                  <w:rPr>
                    <w:noProof/>
                    <w:webHidden/>
                  </w:rPr>
                  <w:instrText xml:space="preserve"> PAGEREF _Toc112278452 \h </w:instrText>
                </w:r>
                <w:r w:rsidR="002652A4">
                  <w:rPr>
                    <w:noProof/>
                    <w:webHidden/>
                  </w:rPr>
                </w:r>
                <w:r w:rsidR="002652A4">
                  <w:rPr>
                    <w:noProof/>
                    <w:webHidden/>
                  </w:rPr>
                  <w:fldChar w:fldCharType="separate"/>
                </w:r>
                <w:r w:rsidR="00161186">
                  <w:rPr>
                    <w:noProof/>
                    <w:webHidden/>
                  </w:rPr>
                  <w:t>8</w:t>
                </w:r>
                <w:r w:rsidR="002652A4">
                  <w:rPr>
                    <w:noProof/>
                    <w:webHidden/>
                  </w:rPr>
                  <w:fldChar w:fldCharType="end"/>
                </w:r>
              </w:hyperlink>
            </w:p>
            <w:p w14:paraId="7ADCA899" w14:textId="4B6DC849"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53" w:history="1">
                <w:r w:rsidR="002652A4" w:rsidRPr="007C17F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Internal and External Context of Volkswagen</w:t>
                </w:r>
                <w:r w:rsidR="002652A4">
                  <w:rPr>
                    <w:noProof/>
                    <w:webHidden/>
                  </w:rPr>
                  <w:tab/>
                </w:r>
                <w:r w:rsidR="002652A4">
                  <w:rPr>
                    <w:noProof/>
                    <w:webHidden/>
                  </w:rPr>
                  <w:fldChar w:fldCharType="begin"/>
                </w:r>
                <w:r w:rsidR="002652A4">
                  <w:rPr>
                    <w:noProof/>
                    <w:webHidden/>
                  </w:rPr>
                  <w:instrText xml:space="preserve"> PAGEREF _Toc112278453 \h </w:instrText>
                </w:r>
                <w:r w:rsidR="002652A4">
                  <w:rPr>
                    <w:noProof/>
                    <w:webHidden/>
                  </w:rPr>
                </w:r>
                <w:r w:rsidR="002652A4">
                  <w:rPr>
                    <w:noProof/>
                    <w:webHidden/>
                  </w:rPr>
                  <w:fldChar w:fldCharType="separate"/>
                </w:r>
                <w:r w:rsidR="00161186">
                  <w:rPr>
                    <w:noProof/>
                    <w:webHidden/>
                  </w:rPr>
                  <w:t>9</w:t>
                </w:r>
                <w:r w:rsidR="002652A4">
                  <w:rPr>
                    <w:noProof/>
                    <w:webHidden/>
                  </w:rPr>
                  <w:fldChar w:fldCharType="end"/>
                </w:r>
              </w:hyperlink>
            </w:p>
            <w:p w14:paraId="7E3CFED9" w14:textId="79445D34"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54" w:history="1">
                <w:r w:rsidR="002652A4" w:rsidRPr="007C17F1">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Competitive and Development Strategies</w:t>
                </w:r>
                <w:r w:rsidR="002652A4">
                  <w:rPr>
                    <w:noProof/>
                    <w:webHidden/>
                  </w:rPr>
                  <w:tab/>
                </w:r>
                <w:r w:rsidR="002652A4">
                  <w:rPr>
                    <w:noProof/>
                    <w:webHidden/>
                  </w:rPr>
                  <w:fldChar w:fldCharType="begin"/>
                </w:r>
                <w:r w:rsidR="002652A4">
                  <w:rPr>
                    <w:noProof/>
                    <w:webHidden/>
                  </w:rPr>
                  <w:instrText xml:space="preserve"> PAGEREF _Toc112278454 \h </w:instrText>
                </w:r>
                <w:r w:rsidR="002652A4">
                  <w:rPr>
                    <w:noProof/>
                    <w:webHidden/>
                  </w:rPr>
                </w:r>
                <w:r w:rsidR="002652A4">
                  <w:rPr>
                    <w:noProof/>
                    <w:webHidden/>
                  </w:rPr>
                  <w:fldChar w:fldCharType="separate"/>
                </w:r>
                <w:r w:rsidR="00161186">
                  <w:rPr>
                    <w:noProof/>
                    <w:webHidden/>
                  </w:rPr>
                  <w:t>9</w:t>
                </w:r>
                <w:r w:rsidR="002652A4">
                  <w:rPr>
                    <w:noProof/>
                    <w:webHidden/>
                  </w:rPr>
                  <w:fldChar w:fldCharType="end"/>
                </w:r>
              </w:hyperlink>
            </w:p>
            <w:p w14:paraId="0509C20C" w14:textId="16D773EB"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55" w:history="1">
                <w:r w:rsidR="002652A4" w:rsidRPr="007C17F1">
                  <w:rPr>
                    <w:rStyle w:val="Hyperlink"/>
                    <w:rFonts w:ascii="Arial" w:hAnsi="Arial" w:cs="Arial"/>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sidR="002652A4">
                  <w:rPr>
                    <w:noProof/>
                    <w:webHidden/>
                  </w:rPr>
                  <w:tab/>
                </w:r>
                <w:r w:rsidR="002652A4">
                  <w:rPr>
                    <w:noProof/>
                    <w:webHidden/>
                  </w:rPr>
                  <w:fldChar w:fldCharType="begin"/>
                </w:r>
                <w:r w:rsidR="002652A4">
                  <w:rPr>
                    <w:noProof/>
                    <w:webHidden/>
                  </w:rPr>
                  <w:instrText xml:space="preserve"> PAGEREF _Toc112278455 \h </w:instrText>
                </w:r>
                <w:r w:rsidR="002652A4">
                  <w:rPr>
                    <w:noProof/>
                    <w:webHidden/>
                  </w:rPr>
                </w:r>
                <w:r w:rsidR="002652A4">
                  <w:rPr>
                    <w:noProof/>
                    <w:webHidden/>
                  </w:rPr>
                  <w:fldChar w:fldCharType="separate"/>
                </w:r>
                <w:r w:rsidR="00161186">
                  <w:rPr>
                    <w:noProof/>
                    <w:webHidden/>
                  </w:rPr>
                  <w:t>11</w:t>
                </w:r>
                <w:r w:rsidR="002652A4">
                  <w:rPr>
                    <w:noProof/>
                    <w:webHidden/>
                  </w:rPr>
                  <w:fldChar w:fldCharType="end"/>
                </w:r>
              </w:hyperlink>
            </w:p>
            <w:p w14:paraId="6265F989" w14:textId="66A92940"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56" w:history="1">
                <w:r w:rsidR="002652A4" w:rsidRPr="007C17F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2652A4">
                  <w:rPr>
                    <w:noProof/>
                    <w:webHidden/>
                  </w:rPr>
                  <w:tab/>
                </w:r>
                <w:r w:rsidR="002652A4">
                  <w:rPr>
                    <w:noProof/>
                    <w:webHidden/>
                  </w:rPr>
                  <w:fldChar w:fldCharType="begin"/>
                </w:r>
                <w:r w:rsidR="002652A4">
                  <w:rPr>
                    <w:noProof/>
                    <w:webHidden/>
                  </w:rPr>
                  <w:instrText xml:space="preserve"> PAGEREF _Toc112278456 \h </w:instrText>
                </w:r>
                <w:r w:rsidR="002652A4">
                  <w:rPr>
                    <w:noProof/>
                    <w:webHidden/>
                  </w:rPr>
                </w:r>
                <w:r w:rsidR="002652A4">
                  <w:rPr>
                    <w:noProof/>
                    <w:webHidden/>
                  </w:rPr>
                  <w:fldChar w:fldCharType="separate"/>
                </w:r>
                <w:r w:rsidR="00161186">
                  <w:rPr>
                    <w:noProof/>
                    <w:webHidden/>
                  </w:rPr>
                  <w:t>11</w:t>
                </w:r>
                <w:r w:rsidR="002652A4">
                  <w:rPr>
                    <w:noProof/>
                    <w:webHidden/>
                  </w:rPr>
                  <w:fldChar w:fldCharType="end"/>
                </w:r>
              </w:hyperlink>
            </w:p>
            <w:p w14:paraId="7D22D8EE" w14:textId="5D1ED600" w:rsidR="002652A4" w:rsidRDefault="00000000" w:rsidP="00557C88">
              <w:pPr>
                <w:pStyle w:val="TOC1"/>
                <w:tabs>
                  <w:tab w:val="right" w:leader="dot" w:pos="9350"/>
                </w:tabs>
                <w:spacing w:line="360" w:lineRule="auto"/>
                <w:rPr>
                  <w:rFonts w:asciiTheme="minorHAnsi" w:eastAsiaTheme="minorEastAsia" w:hAnsiTheme="minorHAnsi" w:cstheme="minorBidi"/>
                  <w:noProof/>
                  <w:sz w:val="22"/>
                  <w:szCs w:val="22"/>
                  <w:lang w:val="en-GB" w:eastAsia="en-GB"/>
                </w:rPr>
              </w:pPr>
              <w:hyperlink w:anchor="_Toc112278457" w:history="1">
                <w:r w:rsidR="002652A4" w:rsidRPr="007C17F1">
                  <w:rPr>
                    <w:rStyle w:val="Hyperlink"/>
                    <w:rFonts w:ascii="Arial" w:hAnsi="Arial" w:cs="Arial"/>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2652A4">
                  <w:rPr>
                    <w:noProof/>
                    <w:webHidden/>
                  </w:rPr>
                  <w:tab/>
                </w:r>
                <w:r w:rsidR="002652A4">
                  <w:rPr>
                    <w:noProof/>
                    <w:webHidden/>
                  </w:rPr>
                  <w:fldChar w:fldCharType="begin"/>
                </w:r>
                <w:r w:rsidR="002652A4">
                  <w:rPr>
                    <w:noProof/>
                    <w:webHidden/>
                  </w:rPr>
                  <w:instrText xml:space="preserve"> PAGEREF _Toc112278457 \h </w:instrText>
                </w:r>
                <w:r w:rsidR="002652A4">
                  <w:rPr>
                    <w:noProof/>
                    <w:webHidden/>
                  </w:rPr>
                </w:r>
                <w:r w:rsidR="002652A4">
                  <w:rPr>
                    <w:noProof/>
                    <w:webHidden/>
                  </w:rPr>
                  <w:fldChar w:fldCharType="separate"/>
                </w:r>
                <w:r w:rsidR="00161186">
                  <w:rPr>
                    <w:noProof/>
                    <w:webHidden/>
                  </w:rPr>
                  <w:t>12</w:t>
                </w:r>
                <w:r w:rsidR="002652A4">
                  <w:rPr>
                    <w:noProof/>
                    <w:webHidden/>
                  </w:rPr>
                  <w:fldChar w:fldCharType="end"/>
                </w:r>
              </w:hyperlink>
            </w:p>
            <w:p w14:paraId="3E72E3EF" w14:textId="3CE90C56" w:rsidR="00100B76" w:rsidRPr="00100B76" w:rsidRDefault="00324BE7" w:rsidP="006951F1">
              <w:pPr>
                <w:spacing w:line="360" w:lineRule="auto"/>
              </w:pPr>
              <w:r>
                <w:rPr>
                  <w:b/>
                  <w:bCs/>
                  <w:noProof/>
                </w:rPr>
                <w:fldChar w:fldCharType="end"/>
              </w:r>
            </w:p>
          </w:sdtContent>
        </w:sdt>
      </w:sdtContent>
    </w:sdt>
    <w:bookmarkStart w:id="0" w:name="_Toc112157047" w:displacedByCustomXml="prev"/>
    <w:p w14:paraId="02CE7834" w14:textId="77777777" w:rsidR="00515DFD" w:rsidRDefault="00515DFD" w:rsidP="00515DFD"/>
    <w:p w14:paraId="30CCEBFB" w14:textId="77777777" w:rsidR="00CD44B5" w:rsidRDefault="00CD44B5" w:rsidP="00515DFD"/>
    <w:p w14:paraId="500CBD21" w14:textId="77777777" w:rsidR="006951F1" w:rsidRDefault="006951F1" w:rsidP="00515DFD"/>
    <w:p w14:paraId="384FF191" w14:textId="77777777" w:rsidR="006951F1" w:rsidRDefault="006951F1" w:rsidP="00515DFD"/>
    <w:p w14:paraId="79348B68" w14:textId="6EFD345B" w:rsidR="000835D0" w:rsidRPr="00B24CDB" w:rsidRDefault="000835D0" w:rsidP="000F66DA">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12278441"/>
      <w:r w:rsidRPr="00B24CDB">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bookmarkEnd w:id="1"/>
      <w:r w:rsidRPr="00B24CDB">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9F9263C" w14:textId="77777777" w:rsidR="00CC0F12" w:rsidRPr="00CE5110" w:rsidRDefault="00CC0F12" w:rsidP="000835D0">
      <w:pPr>
        <w:spacing w:line="240" w:lineRule="auto"/>
        <w:rPr>
          <w:rFonts w:ascii="Arial" w:hAnsi="Arial" w:cs="Arial"/>
          <w:b/>
          <w:bCs/>
          <w:sz w:val="22"/>
          <w:szCs w:val="22"/>
        </w:rPr>
      </w:pPr>
    </w:p>
    <w:p w14:paraId="6FD50326" w14:textId="5ACF05BE" w:rsidR="000835D0" w:rsidRPr="00CE5110" w:rsidRDefault="000835D0" w:rsidP="00727327">
      <w:pPr>
        <w:ind w:firstLine="720"/>
        <w:rPr>
          <w:rFonts w:ascii="Arial" w:hAnsi="Arial" w:cs="Arial"/>
          <w:sz w:val="22"/>
          <w:szCs w:val="22"/>
        </w:rPr>
      </w:pPr>
      <w:r w:rsidRPr="00CE5110">
        <w:rPr>
          <w:rFonts w:ascii="Arial" w:hAnsi="Arial" w:cs="Arial"/>
          <w:sz w:val="22"/>
          <w:szCs w:val="22"/>
        </w:rPr>
        <w:t xml:space="preserve">The UK automobile industry is expanding and dealing with numerous challenges. Volkswagen is not an exception as it also confronts threats from rivals who want to maintain its position as the market's top automaker. The company has made strategic and sustainable decisions supporting it in overcoming obstacles and enhancing its strong points. Volkswagen is also working to ensure they do not </w:t>
      </w:r>
      <w:r w:rsidRPr="001100EC">
        <w:rPr>
          <w:rFonts w:ascii="Arial" w:hAnsi="Arial" w:cs="Arial"/>
          <w:sz w:val="22"/>
          <w:szCs w:val="22"/>
        </w:rPr>
        <w:t>face future scandals similar to the 201</w:t>
      </w:r>
      <w:r w:rsidR="00957623">
        <w:rPr>
          <w:rFonts w:ascii="Arial" w:hAnsi="Arial" w:cs="Arial"/>
          <w:sz w:val="22"/>
          <w:szCs w:val="22"/>
        </w:rPr>
        <w:t>5</w:t>
      </w:r>
      <w:r w:rsidRPr="001100EC">
        <w:rPr>
          <w:rFonts w:ascii="Arial" w:hAnsi="Arial" w:cs="Arial"/>
          <w:sz w:val="22"/>
          <w:szCs w:val="22"/>
        </w:rPr>
        <w:t xml:space="preserve"> emission crisis, severely damaging the company's reputation </w:t>
      </w:r>
      <w:r w:rsidR="00F405AF" w:rsidRPr="001100EC">
        <w:rPr>
          <w:rFonts w:ascii="Arial" w:hAnsi="Arial" w:cs="Arial"/>
          <w:sz w:val="22"/>
          <w:szCs w:val="22"/>
        </w:rPr>
        <w:t>(</w:t>
      </w:r>
      <w:r w:rsidR="00F405AF" w:rsidRPr="001100EC">
        <w:rPr>
          <w:rFonts w:ascii="Arial" w:hAnsi="Arial" w:cs="Arial"/>
          <w:sz w:val="22"/>
          <w:szCs w:val="22"/>
          <w:shd w:val="clear" w:color="auto" w:fill="FFFFFF"/>
        </w:rPr>
        <w:t>Jung and Sharon, 2019).</w:t>
      </w:r>
      <w:r w:rsidR="00F405AF" w:rsidRPr="001100EC">
        <w:rPr>
          <w:rFonts w:ascii="Arial" w:hAnsi="Arial" w:cs="Arial"/>
          <w:sz w:val="22"/>
          <w:szCs w:val="22"/>
        </w:rPr>
        <w:t xml:space="preserve"> </w:t>
      </w:r>
      <w:r w:rsidRPr="001100EC">
        <w:rPr>
          <w:rFonts w:ascii="Arial" w:hAnsi="Arial" w:cs="Arial"/>
          <w:sz w:val="22"/>
          <w:szCs w:val="22"/>
        </w:rPr>
        <w:t>This essay</w:t>
      </w:r>
      <w:r w:rsidRPr="00CE5110">
        <w:rPr>
          <w:rFonts w:ascii="Arial" w:hAnsi="Arial" w:cs="Arial"/>
          <w:sz w:val="22"/>
          <w:szCs w:val="22"/>
        </w:rPr>
        <w:t xml:space="preserve"> will provide background information about Volkswagen and a review of the company's current core business strategy throughout the previous five years. Porter's Five Forces, a PESTEL Analysis, and an evaluation of VW UK's Competitive Environment will all be included in the analysis. The essay will also incorporate recommendations for the factors to consider when implementing the company's development and competitive strategies.</w:t>
      </w:r>
    </w:p>
    <w:p w14:paraId="7E9C5717" w14:textId="77777777" w:rsidR="00CC0F12" w:rsidRPr="00CE5110" w:rsidRDefault="00CC0F12" w:rsidP="000835D0">
      <w:pPr>
        <w:spacing w:line="240" w:lineRule="auto"/>
        <w:jc w:val="center"/>
        <w:rPr>
          <w:rFonts w:ascii="Arial" w:hAnsi="Arial" w:cs="Arial"/>
          <w:sz w:val="22"/>
          <w:szCs w:val="22"/>
        </w:rPr>
      </w:pPr>
    </w:p>
    <w:p w14:paraId="59E6B812" w14:textId="207D3664" w:rsidR="000835D0" w:rsidRPr="00B24CDB" w:rsidRDefault="000835D0" w:rsidP="000F66DA">
      <w:pPr>
        <w:pStyle w:val="Heading1"/>
        <w:rPr>
          <w:rFonts w:ascii="Arial" w:hAnsi="Arial" w:cs="Arial"/>
          <w:b/>
        </w:rPr>
      </w:pPr>
      <w:bookmarkStart w:id="2" w:name="_Toc112157048"/>
      <w:bookmarkStart w:id="3" w:name="_Toc112278442"/>
      <w:r w:rsidRPr="00B24CDB">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Company Background</w:t>
      </w:r>
      <w:bookmarkEnd w:id="2"/>
      <w:bookmarkEnd w:id="3"/>
    </w:p>
    <w:p w14:paraId="6434AC6D" w14:textId="77777777" w:rsidR="001A2855" w:rsidRPr="00CE5110" w:rsidRDefault="001A2855" w:rsidP="001A2855">
      <w:pPr>
        <w:spacing w:line="240" w:lineRule="auto"/>
        <w:jc w:val="left"/>
        <w:rPr>
          <w:rFonts w:ascii="Arial" w:hAnsi="Arial" w:cs="Arial"/>
          <w:b/>
          <w:bCs/>
          <w:sz w:val="22"/>
          <w:szCs w:val="22"/>
        </w:rPr>
      </w:pPr>
    </w:p>
    <w:p w14:paraId="033080B4" w14:textId="77777777" w:rsidR="000835D0" w:rsidRPr="00CE5110" w:rsidRDefault="000835D0" w:rsidP="00727327">
      <w:pPr>
        <w:ind w:firstLine="720"/>
        <w:rPr>
          <w:rFonts w:ascii="Arial" w:hAnsi="Arial" w:cs="Arial"/>
          <w:sz w:val="22"/>
          <w:szCs w:val="22"/>
        </w:rPr>
      </w:pPr>
      <w:r w:rsidRPr="00CE5110">
        <w:rPr>
          <w:rFonts w:ascii="Arial" w:hAnsi="Arial" w:cs="Arial"/>
          <w:sz w:val="22"/>
          <w:szCs w:val="22"/>
        </w:rPr>
        <w:t>The world-famous Volkswagen Group is a multinational automaker with its corporate headquarters in Wolfsburg, Germany. Twelve brands are strategically led from these headquarters, including Volkswagen Passenger Cars, Bugatti, Audi, Bentley, Lamborghini, Porsche, and Ducati. Although the strategic executives of the VW Group are based in Germany, each brand's offices are spread throughout seven different European nations.</w:t>
      </w:r>
    </w:p>
    <w:p w14:paraId="76C63E06" w14:textId="446C3B6B" w:rsidR="000835D0" w:rsidRPr="00CE5110" w:rsidRDefault="000835D0" w:rsidP="00727327">
      <w:pPr>
        <w:ind w:firstLine="720"/>
        <w:rPr>
          <w:rFonts w:ascii="Arial" w:hAnsi="Arial" w:cs="Arial"/>
          <w:sz w:val="22"/>
          <w:szCs w:val="22"/>
        </w:rPr>
      </w:pPr>
      <w:r w:rsidRPr="00CE5110">
        <w:rPr>
          <w:rFonts w:ascii="Arial" w:hAnsi="Arial" w:cs="Arial"/>
          <w:sz w:val="22"/>
          <w:szCs w:val="22"/>
        </w:rPr>
        <w:t xml:space="preserve">Around 668,000 people worked for the Volkswagen Group worldwide in 2021, up from 665,000 in 2020. Volkswagen indicated that there would be a job reduction between 2019 and 2023. The company aims to provide current and future generations with sustainable mobility, while its mission is to excel in employment, thrill clients and set the bar for the environment, safety </w:t>
      </w:r>
      <w:r w:rsidRPr="00CE5110">
        <w:rPr>
          <w:rFonts w:ascii="Arial" w:hAnsi="Arial" w:cs="Arial"/>
          <w:sz w:val="22"/>
          <w:szCs w:val="22"/>
        </w:rPr>
        <w:lastRenderedPageBreak/>
        <w:t>and integrity. Volkswagen Group engages in the production of automobiles and financial services. VW Group Services handles all logistics, including planning, material, and automotive logistics. The division that manufactures cars creates commercial vehicles, and passenger cars under 12 brands. The financial services comprise client financing, leasing, insurance, and dealer.</w:t>
      </w:r>
    </w:p>
    <w:p w14:paraId="2E4654B5" w14:textId="44D99C78" w:rsidR="000835D0" w:rsidRPr="001100EC" w:rsidRDefault="000835D0" w:rsidP="00727327">
      <w:pPr>
        <w:ind w:firstLine="720"/>
        <w:rPr>
          <w:rFonts w:ascii="Arial" w:hAnsi="Arial" w:cs="Arial"/>
          <w:sz w:val="22"/>
          <w:szCs w:val="22"/>
        </w:rPr>
      </w:pPr>
      <w:r w:rsidRPr="00CE5110">
        <w:rPr>
          <w:rFonts w:ascii="Arial" w:hAnsi="Arial" w:cs="Arial"/>
          <w:sz w:val="22"/>
          <w:szCs w:val="22"/>
        </w:rPr>
        <w:t xml:space="preserve">The Volkswagen Group uses together 2025 concept framework, which strives to secure the future utilizing five modules. One of the modules, optimal governance, focuses on creating a thorough corporate structure to boost brand management and strategic decision-making. The Software-enabled Car Manufacturer module </w:t>
      </w:r>
      <w:r w:rsidRPr="006D6003">
        <w:rPr>
          <w:rFonts w:ascii="Arial" w:hAnsi="Arial" w:cs="Arial"/>
          <w:sz w:val="22"/>
          <w:szCs w:val="22"/>
        </w:rPr>
        <w:t xml:space="preserve">focuses on creating distinctive and cutting-edge software to improve automobile safety, effectiveness, and comfort </w:t>
      </w:r>
      <w:r w:rsidR="005F37C2" w:rsidRPr="006D6003">
        <w:rPr>
          <w:rFonts w:ascii="Arial" w:hAnsi="Arial" w:cs="Arial"/>
          <w:sz w:val="22"/>
          <w:szCs w:val="22"/>
        </w:rPr>
        <w:t xml:space="preserve">(Frey, 2018). </w:t>
      </w:r>
      <w:r w:rsidRPr="006D6003">
        <w:rPr>
          <w:rFonts w:ascii="Arial" w:hAnsi="Arial" w:cs="Arial"/>
          <w:sz w:val="22"/>
          <w:szCs w:val="22"/>
        </w:rPr>
        <w:t>Furthermore</w:t>
      </w:r>
      <w:r w:rsidRPr="001100EC">
        <w:rPr>
          <w:rFonts w:ascii="Arial" w:hAnsi="Arial" w:cs="Arial"/>
          <w:sz w:val="22"/>
          <w:szCs w:val="22"/>
        </w:rPr>
        <w:t>, the excellent leadership module focuses on partnership-based, transparent, and value-centered leadership.</w:t>
      </w:r>
    </w:p>
    <w:p w14:paraId="303C2B7A" w14:textId="5E9949FB" w:rsidR="001A2855" w:rsidRPr="001100EC" w:rsidRDefault="000835D0" w:rsidP="00727327">
      <w:pPr>
        <w:ind w:firstLine="720"/>
        <w:rPr>
          <w:rFonts w:ascii="Arial" w:hAnsi="Arial" w:cs="Arial"/>
          <w:sz w:val="22"/>
          <w:szCs w:val="22"/>
        </w:rPr>
      </w:pPr>
      <w:r w:rsidRPr="001100EC">
        <w:rPr>
          <w:rFonts w:ascii="Arial" w:hAnsi="Arial" w:cs="Arial"/>
          <w:sz w:val="22"/>
          <w:szCs w:val="22"/>
        </w:rPr>
        <w:t>In the 2020 fiscal year, the company shipped 9,305,372 vehicles to buyers worldwide. The pandemic and the global efforts to stop its spread were entirely to blame for the 15.2% decline. The company employed an estimated 665,445 workers, including joint ventures in China, in the same year. Furthermore, it made €222.9 billion in sales revenue during the 2020 fiscal year (</w:t>
      </w:r>
      <w:r w:rsidR="0003639B" w:rsidRPr="001100EC">
        <w:rPr>
          <w:rFonts w:ascii="Arial" w:hAnsi="Arial" w:cs="Arial"/>
          <w:sz w:val="22"/>
          <w:szCs w:val="22"/>
        </w:rPr>
        <w:t>VOLKSWAGEN</w:t>
      </w:r>
      <w:r w:rsidRPr="001100EC">
        <w:rPr>
          <w:rFonts w:ascii="Arial" w:hAnsi="Arial" w:cs="Arial"/>
          <w:sz w:val="22"/>
          <w:szCs w:val="22"/>
        </w:rPr>
        <w:t>, 2020). The Covid-19 pandemic's impact on volumes and the detrimental consequences of exchange rate changes were the leading causes of the 11.8% year-over-year decline</w:t>
      </w:r>
    </w:p>
    <w:p w14:paraId="5B2C7D24" w14:textId="53C7BA1F" w:rsidR="000835D0" w:rsidRPr="001100EC" w:rsidRDefault="000835D0" w:rsidP="000835D0">
      <w:pPr>
        <w:spacing w:line="240" w:lineRule="auto"/>
        <w:ind w:firstLine="720"/>
        <w:jc w:val="left"/>
        <w:rPr>
          <w:rFonts w:ascii="Arial" w:hAnsi="Arial" w:cs="Arial"/>
          <w:sz w:val="22"/>
          <w:szCs w:val="22"/>
        </w:rPr>
      </w:pPr>
      <w:r w:rsidRPr="001100EC">
        <w:rPr>
          <w:rFonts w:ascii="Arial" w:hAnsi="Arial" w:cs="Arial"/>
          <w:sz w:val="22"/>
          <w:szCs w:val="22"/>
        </w:rPr>
        <w:t>.</w:t>
      </w:r>
    </w:p>
    <w:p w14:paraId="54C9C2AA" w14:textId="77777777" w:rsidR="000835D0" w:rsidRPr="00B24CDB" w:rsidRDefault="000835D0" w:rsidP="000F66DA">
      <w:pPr>
        <w:pStyle w:val="Heading1"/>
        <w:rPr>
          <w:rFonts w:ascii="Arial" w:eastAsiaTheme="minorEastAsia"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12157049"/>
      <w:bookmarkStart w:id="5" w:name="_Toc112278443"/>
      <w:r w:rsidRPr="001100EC">
        <w:rPr>
          <w:rFonts w:ascii="Arial" w:eastAsiaTheme="minorEastAsia"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the UK</w:t>
      </w:r>
      <w:r w:rsidRPr="00B24CDB">
        <w:rPr>
          <w:rFonts w:ascii="Arial" w:eastAsiaTheme="minorEastAsia"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Automobile Industry</w:t>
      </w:r>
      <w:bookmarkEnd w:id="4"/>
      <w:bookmarkEnd w:id="5"/>
    </w:p>
    <w:p w14:paraId="72D5C5CC" w14:textId="77777777" w:rsidR="001A2855" w:rsidRPr="00CE5110" w:rsidRDefault="001A2855" w:rsidP="001A2855">
      <w:pPr>
        <w:spacing w:line="240" w:lineRule="auto"/>
        <w:jc w:val="left"/>
        <w:rPr>
          <w:rFonts w:ascii="Arial" w:eastAsiaTheme="minorEastAsia" w:hAnsi="Arial" w:cs="Arial"/>
          <w:b/>
          <w:bCs/>
          <w:kern w:val="24"/>
          <w:sz w:val="22"/>
          <w:szCs w:val="22"/>
        </w:rPr>
      </w:pPr>
    </w:p>
    <w:p w14:paraId="5B3DE5DF" w14:textId="28F752CC" w:rsidR="000835D0" w:rsidRPr="00CE5110" w:rsidRDefault="000835D0" w:rsidP="0093352D">
      <w:pPr>
        <w:ind w:firstLine="720"/>
        <w:rPr>
          <w:rFonts w:ascii="Arial" w:eastAsiaTheme="minorEastAsia" w:hAnsi="Arial" w:cs="Arial"/>
          <w:kern w:val="24"/>
          <w:sz w:val="22"/>
          <w:szCs w:val="22"/>
        </w:rPr>
      </w:pPr>
      <w:r w:rsidRPr="00CE5110">
        <w:rPr>
          <w:rFonts w:ascii="Arial" w:eastAsiaTheme="minorEastAsia" w:hAnsi="Arial" w:cs="Arial"/>
          <w:kern w:val="24"/>
          <w:sz w:val="22"/>
          <w:szCs w:val="22"/>
        </w:rPr>
        <w:t xml:space="preserve">Although the UK auto sector dominates the world regarding vehicle production, it faces competition from the auto industries in the US, Italy, France, and Spain. They have a similar history of industrialization and have relatively large automotive industries. The British automotive sector's biggest rivals are electric vehicle producers like Tesla. Major automakers have made environmentally friendly vehicles to satisfy consumer demand and adhere to environmental </w:t>
      </w:r>
      <w:r w:rsidRPr="00CE5110">
        <w:rPr>
          <w:rFonts w:ascii="Arial" w:eastAsiaTheme="minorEastAsia" w:hAnsi="Arial" w:cs="Arial"/>
          <w:kern w:val="24"/>
          <w:sz w:val="22"/>
          <w:szCs w:val="22"/>
        </w:rPr>
        <w:lastRenderedPageBreak/>
        <w:t>regulations. Volkswagen's target market is threatened by competition from manufacturers of electric cars as some consumers choose to import vehicles out of concern about the 201</w:t>
      </w:r>
      <w:r w:rsidR="00957623">
        <w:rPr>
          <w:rFonts w:ascii="Arial" w:eastAsiaTheme="minorEastAsia" w:hAnsi="Arial" w:cs="Arial"/>
          <w:kern w:val="24"/>
          <w:sz w:val="22"/>
          <w:szCs w:val="22"/>
        </w:rPr>
        <w:t>5</w:t>
      </w:r>
      <w:r w:rsidRPr="00CE5110">
        <w:rPr>
          <w:rFonts w:ascii="Arial" w:eastAsiaTheme="minorEastAsia" w:hAnsi="Arial" w:cs="Arial"/>
          <w:kern w:val="24"/>
          <w:sz w:val="22"/>
          <w:szCs w:val="22"/>
        </w:rPr>
        <w:t xml:space="preserve"> pollution scandal. Since the pollution crisis broke, Volkswagen has yet to win its customers' trust. </w:t>
      </w:r>
    </w:p>
    <w:p w14:paraId="70A88E5A" w14:textId="77777777" w:rsidR="000835D0" w:rsidRPr="00CE5110" w:rsidRDefault="000835D0" w:rsidP="0093352D">
      <w:pPr>
        <w:ind w:firstLine="720"/>
        <w:rPr>
          <w:rFonts w:ascii="Arial" w:eastAsiaTheme="minorEastAsia" w:hAnsi="Arial" w:cs="Arial"/>
          <w:kern w:val="24"/>
          <w:sz w:val="22"/>
          <w:szCs w:val="22"/>
        </w:rPr>
      </w:pPr>
      <w:r w:rsidRPr="00CE5110">
        <w:rPr>
          <w:rFonts w:ascii="Arial" w:eastAsiaTheme="minorEastAsia" w:hAnsi="Arial" w:cs="Arial"/>
          <w:kern w:val="24"/>
          <w:sz w:val="22"/>
          <w:szCs w:val="22"/>
        </w:rPr>
        <w:t>The UK automobile industry has a diverse range of customers. The majority of them prefer diesel or gasoline engine vehicles. This is due to various factors, such as rising operational expenses and a shortage of charging infrastructure. A third of UK buyers research their alternatives for a vehicle in less than a month. This means that companies like Volkswagen only have limited time to interact with customers and influence their purchase behavior. However, Volkswagen has a dynamic marketing staff that aids UK consumers in making fast decisions when they wish to buy cars. As a result, the company has gained a competitive edge in the market.</w:t>
      </w:r>
    </w:p>
    <w:p w14:paraId="0D69F395" w14:textId="77777777" w:rsidR="000835D0" w:rsidRPr="00CE5110" w:rsidRDefault="000835D0" w:rsidP="0093352D">
      <w:pPr>
        <w:ind w:firstLine="720"/>
        <w:rPr>
          <w:rFonts w:ascii="Arial" w:eastAsiaTheme="minorEastAsia" w:hAnsi="Arial" w:cs="Arial"/>
          <w:kern w:val="24"/>
          <w:sz w:val="22"/>
          <w:szCs w:val="22"/>
        </w:rPr>
      </w:pPr>
      <w:r w:rsidRPr="00CE5110">
        <w:rPr>
          <w:rFonts w:ascii="Arial" w:eastAsiaTheme="minorEastAsia" w:hAnsi="Arial" w:cs="Arial"/>
          <w:kern w:val="24"/>
          <w:sz w:val="22"/>
          <w:szCs w:val="22"/>
        </w:rPr>
        <w:t>The UK's automotive sector primarily sources its raw materials from its member states. As a result, the industry has suppliers who provide the raw materials or other components they need for car assembly. Additionally, the UK's automotive sector is supported by car dealerships that assist automakers in distributing their automobiles to the target market. From this perspective, Volkswagen has managed to enter its intended market and supply them with upscale vehicles that satisfy their needs. Thus, the company has grown its market at a lower cost and generated sizable profits.</w:t>
      </w:r>
    </w:p>
    <w:p w14:paraId="69A7DCCF" w14:textId="77777777" w:rsidR="001A2855" w:rsidRPr="00CE5110" w:rsidRDefault="001A2855" w:rsidP="000835D0">
      <w:pPr>
        <w:spacing w:line="240" w:lineRule="auto"/>
        <w:ind w:firstLine="720"/>
        <w:jc w:val="left"/>
        <w:rPr>
          <w:rFonts w:ascii="Arial" w:eastAsiaTheme="minorEastAsia" w:hAnsi="Arial" w:cs="Arial"/>
          <w:kern w:val="24"/>
          <w:sz w:val="22"/>
          <w:szCs w:val="22"/>
        </w:rPr>
      </w:pPr>
    </w:p>
    <w:p w14:paraId="34B2495C" w14:textId="77777777" w:rsidR="000835D0" w:rsidRPr="00905B53" w:rsidRDefault="000835D0" w:rsidP="003C0C45">
      <w:pPr>
        <w:pStyle w:val="Heading1"/>
        <w:rPr>
          <w:rFonts w:ascii="Arial" w:eastAsiaTheme="minorEastAsia"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12157050"/>
      <w:bookmarkStart w:id="7" w:name="_Toc112278444"/>
      <w:r w:rsidRPr="00905B53">
        <w:rPr>
          <w:rFonts w:ascii="Arial" w:eastAsiaTheme="minorEastAsia"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bookmarkEnd w:id="6"/>
      <w:bookmarkEnd w:id="7"/>
    </w:p>
    <w:p w14:paraId="06A00A28" w14:textId="77777777" w:rsidR="001A2855" w:rsidRPr="00CE5110" w:rsidRDefault="001A2855" w:rsidP="001A2855">
      <w:pPr>
        <w:spacing w:line="240" w:lineRule="auto"/>
        <w:jc w:val="left"/>
        <w:rPr>
          <w:rFonts w:ascii="Arial" w:eastAsiaTheme="minorEastAsia" w:hAnsi="Arial" w:cs="Arial"/>
          <w:b/>
          <w:bCs/>
          <w:kern w:val="24"/>
          <w:sz w:val="22"/>
          <w:szCs w:val="22"/>
        </w:rPr>
      </w:pPr>
    </w:p>
    <w:p w14:paraId="36B52B09" w14:textId="77777777" w:rsidR="000835D0" w:rsidRPr="004130AA" w:rsidRDefault="000835D0" w:rsidP="003C0C45">
      <w:pPr>
        <w:pStyle w:val="Heading2"/>
        <w:rPr>
          <w:rFonts w:ascii="Arial" w:eastAsiaTheme="minorEastAsia" w:hAnsi="Arial" w:cs="Arial"/>
          <w:b/>
          <w:bCs/>
          <w:color w:val="000000" w:themeColor="text1"/>
        </w:rPr>
      </w:pPr>
      <w:bookmarkStart w:id="8" w:name="_Toc112157051"/>
      <w:bookmarkStart w:id="9" w:name="_Toc112278445"/>
      <w:r w:rsidRPr="004130AA">
        <w:rPr>
          <w:rFonts w:ascii="Arial" w:eastAsiaTheme="minorEastAsia" w:hAnsi="Arial" w:cs="Arial"/>
          <w:b/>
          <w:bCs/>
          <w:color w:val="000000" w:themeColor="text1"/>
        </w:rPr>
        <w:t>Political Influence</w:t>
      </w:r>
      <w:bookmarkEnd w:id="8"/>
      <w:bookmarkEnd w:id="9"/>
    </w:p>
    <w:p w14:paraId="0A056E9D" w14:textId="409BE9C8" w:rsidR="001A2855" w:rsidRPr="004130AA" w:rsidRDefault="000835D0" w:rsidP="004130AA">
      <w:pPr>
        <w:ind w:firstLine="720"/>
        <w:rPr>
          <w:rFonts w:ascii="Arial" w:eastAsiaTheme="minorEastAsia" w:hAnsi="Arial" w:cs="Arial"/>
          <w:kern w:val="24"/>
          <w:sz w:val="22"/>
          <w:szCs w:val="22"/>
        </w:rPr>
      </w:pPr>
      <w:r w:rsidRPr="00CE5110">
        <w:rPr>
          <w:rFonts w:ascii="Arial" w:eastAsiaTheme="minorEastAsia" w:hAnsi="Arial" w:cs="Arial"/>
          <w:kern w:val="24"/>
          <w:sz w:val="22"/>
          <w:szCs w:val="22"/>
        </w:rPr>
        <w:t xml:space="preserve">Political factors include environmental rules and regulations, taxation, </w:t>
      </w:r>
      <w:r w:rsidRPr="001100EC">
        <w:rPr>
          <w:rFonts w:ascii="Arial" w:eastAsiaTheme="minorEastAsia" w:hAnsi="Arial" w:cs="Arial"/>
          <w:kern w:val="24"/>
          <w:sz w:val="22"/>
          <w:szCs w:val="22"/>
        </w:rPr>
        <w:t>auto industry policies, and competition laws (</w:t>
      </w:r>
      <w:r w:rsidRPr="001100EC">
        <w:rPr>
          <w:rFonts w:ascii="Arial" w:hAnsi="Arial" w:cs="Arial"/>
          <w:sz w:val="22"/>
          <w:szCs w:val="22"/>
          <w:shd w:val="clear" w:color="auto" w:fill="FFFFFF"/>
        </w:rPr>
        <w:t>Bathla</w:t>
      </w:r>
      <w:r w:rsidR="006D14CF">
        <w:rPr>
          <w:rFonts w:ascii="Arial" w:hAnsi="Arial" w:cs="Arial"/>
          <w:sz w:val="22"/>
          <w:szCs w:val="22"/>
          <w:shd w:val="clear" w:color="auto" w:fill="FFFFFF"/>
        </w:rPr>
        <w:t xml:space="preserve"> </w:t>
      </w:r>
      <w:r w:rsidR="00E01A5C">
        <w:rPr>
          <w:rFonts w:ascii="Arial" w:hAnsi="Arial" w:cs="Arial"/>
          <w:sz w:val="22"/>
          <w:szCs w:val="22"/>
          <w:shd w:val="clear" w:color="auto" w:fill="FFFFFF"/>
        </w:rPr>
        <w:t>et al.</w:t>
      </w:r>
      <w:r w:rsidRPr="001100EC">
        <w:rPr>
          <w:rFonts w:ascii="Arial" w:hAnsi="Arial" w:cs="Arial"/>
          <w:sz w:val="22"/>
          <w:szCs w:val="22"/>
          <w:shd w:val="clear" w:color="auto" w:fill="FFFFFF"/>
        </w:rPr>
        <w:t xml:space="preserve"> 2022)</w:t>
      </w:r>
      <w:r w:rsidRPr="001100EC">
        <w:rPr>
          <w:rFonts w:ascii="Arial" w:eastAsiaTheme="minorEastAsia" w:hAnsi="Arial" w:cs="Arial"/>
          <w:kern w:val="24"/>
          <w:sz w:val="22"/>
          <w:szCs w:val="22"/>
        </w:rPr>
        <w:t>. The UK government is consistent and generous</w:t>
      </w:r>
      <w:r w:rsidRPr="00CE5110">
        <w:rPr>
          <w:rFonts w:ascii="Arial" w:eastAsiaTheme="minorEastAsia" w:hAnsi="Arial" w:cs="Arial"/>
          <w:kern w:val="24"/>
          <w:sz w:val="22"/>
          <w:szCs w:val="22"/>
        </w:rPr>
        <w:t xml:space="preserve"> in its support for the industry. It has applied financial enticements to vehicles with low CO2 emissions. There are substantial TAX costs if a car produces a high Carbon dioxide emission </w:t>
      </w:r>
      <w:r w:rsidRPr="00CE5110">
        <w:rPr>
          <w:rFonts w:ascii="Arial" w:eastAsiaTheme="minorEastAsia" w:hAnsi="Arial" w:cs="Arial"/>
          <w:kern w:val="24"/>
          <w:sz w:val="22"/>
          <w:szCs w:val="22"/>
        </w:rPr>
        <w:lastRenderedPageBreak/>
        <w:t>rate. Political considerations directly impact Volkswagen's activities. This is because political decisions will impact people's lives through policy or legislation. For instance, the revenues of Volkswagen will be immediately affected if the government raises taxes to support the regional automakers.</w:t>
      </w:r>
    </w:p>
    <w:p w14:paraId="51F4EE6F" w14:textId="77777777" w:rsidR="000835D0" w:rsidRPr="004130AA" w:rsidRDefault="000835D0" w:rsidP="004130AA">
      <w:pPr>
        <w:pStyle w:val="Heading2"/>
        <w:rPr>
          <w:rFonts w:ascii="Arial" w:eastAsiaTheme="minorEastAsia" w:hAnsi="Arial" w:cs="Arial"/>
          <w:b/>
          <w:bCs/>
          <w:color w:val="000000" w:themeColor="text1"/>
        </w:rPr>
      </w:pPr>
      <w:bookmarkStart w:id="10" w:name="_Toc112157052"/>
      <w:bookmarkStart w:id="11" w:name="_Toc112278446"/>
      <w:r w:rsidRPr="004130AA">
        <w:rPr>
          <w:rFonts w:ascii="Arial" w:eastAsiaTheme="minorEastAsia" w:hAnsi="Arial" w:cs="Arial"/>
          <w:b/>
          <w:bCs/>
          <w:color w:val="000000" w:themeColor="text1"/>
        </w:rPr>
        <w:t>Economic Influence</w:t>
      </w:r>
      <w:bookmarkEnd w:id="10"/>
      <w:bookmarkEnd w:id="11"/>
    </w:p>
    <w:p w14:paraId="3C6BF469" w14:textId="77777777" w:rsidR="000835D0" w:rsidRPr="001100EC" w:rsidRDefault="000835D0" w:rsidP="00701BE0">
      <w:pPr>
        <w:ind w:firstLine="720"/>
        <w:rPr>
          <w:rFonts w:ascii="Arial" w:hAnsi="Arial" w:cs="Arial"/>
          <w:sz w:val="22"/>
          <w:szCs w:val="22"/>
        </w:rPr>
      </w:pPr>
      <w:r w:rsidRPr="00CE5110">
        <w:rPr>
          <w:rFonts w:ascii="Arial" w:hAnsi="Arial" w:cs="Arial"/>
          <w:sz w:val="22"/>
          <w:szCs w:val="22"/>
        </w:rPr>
        <w:t xml:space="preserve">Economic elements include trade, wealth, income distribution, and inflation. Significant sales are made possible by economic expansion in the UK. However, the car market is impacted by periods of weaker economic activity, which affects the income and sales of companies like Volkswagen. Volkswagen has recovered from the shock of the diesel scandal, and its sales soared </w:t>
      </w:r>
      <w:r w:rsidRPr="001100EC">
        <w:rPr>
          <w:rFonts w:ascii="Arial" w:hAnsi="Arial" w:cs="Arial"/>
          <w:sz w:val="22"/>
          <w:szCs w:val="22"/>
        </w:rPr>
        <w:t>again. High economic activity significantly impacts its increasing sales and earnings in most markets (Leon, 2018).</w:t>
      </w:r>
    </w:p>
    <w:p w14:paraId="2FF99DFE" w14:textId="77777777" w:rsidR="00FF1DAE" w:rsidRPr="001100EC" w:rsidRDefault="00FF1DAE" w:rsidP="00701BE0">
      <w:pPr>
        <w:ind w:firstLine="720"/>
        <w:rPr>
          <w:rFonts w:ascii="Arial" w:hAnsi="Arial" w:cs="Arial"/>
          <w:sz w:val="22"/>
          <w:szCs w:val="22"/>
        </w:rPr>
      </w:pPr>
    </w:p>
    <w:p w14:paraId="148C430E" w14:textId="77777777" w:rsidR="000835D0" w:rsidRPr="001100EC" w:rsidRDefault="000835D0" w:rsidP="004130AA">
      <w:pPr>
        <w:pStyle w:val="Heading2"/>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12157053"/>
      <w:bookmarkStart w:id="13" w:name="_Toc112278447"/>
      <w:r w:rsidRPr="001100EC">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Influence</w:t>
      </w:r>
      <w:bookmarkEnd w:id="12"/>
      <w:bookmarkEnd w:id="13"/>
    </w:p>
    <w:p w14:paraId="1DE482BE" w14:textId="4916F1EE" w:rsidR="00FF1DAE" w:rsidRPr="00602BE5" w:rsidRDefault="000835D0" w:rsidP="00602BE5">
      <w:pPr>
        <w:ind w:firstLine="720"/>
        <w:rPr>
          <w:rFonts w:ascii="Arial" w:hAnsi="Arial" w:cs="Arial"/>
          <w:sz w:val="22"/>
          <w:szCs w:val="22"/>
        </w:rPr>
      </w:pPr>
      <w:r w:rsidRPr="001100EC">
        <w:rPr>
          <w:rFonts w:ascii="Arial" w:hAnsi="Arial" w:cs="Arial"/>
          <w:sz w:val="22"/>
          <w:szCs w:val="22"/>
        </w:rPr>
        <w:t>Social factors include population demographics, transportation, households, and environmental issues. According to GOV.UK (2020) 29% of the population in UK are aged from 18 to 39 years, and 27% are aged from 40 to 59. UK is known as a country with well-established middle-class which covers the majority of the population</w:t>
      </w:r>
      <w:r w:rsidRPr="00CE5110">
        <w:rPr>
          <w:rFonts w:ascii="Arial" w:hAnsi="Arial" w:cs="Arial"/>
          <w:sz w:val="22"/>
          <w:szCs w:val="22"/>
        </w:rPr>
        <w:t>. That is the market segment which  Volkswagen is targeting with their sustainable business strategy – middle working class aged between 35 and 59 years, which can afford the mass production of the company’s cars on reasonable price and high quality. With its high-end vehicles, such as Bugatti and Audi, the premium brands in the group aim to appeal to the more affluent members of the community. Volkswagen has segmented its need to cater to each target market segment.</w:t>
      </w:r>
    </w:p>
    <w:p w14:paraId="4D092C81" w14:textId="77777777" w:rsidR="000835D0" w:rsidRPr="00602BE5" w:rsidRDefault="000835D0" w:rsidP="00602BE5">
      <w:pPr>
        <w:pStyle w:val="Heading2"/>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12157054"/>
      <w:bookmarkStart w:id="15" w:name="_Toc112278448"/>
      <w:r w:rsidRPr="00602BE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 Influence</w:t>
      </w:r>
      <w:bookmarkEnd w:id="14"/>
      <w:bookmarkEnd w:id="15"/>
    </w:p>
    <w:p w14:paraId="40C1A582" w14:textId="1F249D6A" w:rsidR="00FF1DAE" w:rsidRPr="00CE5110" w:rsidRDefault="000835D0" w:rsidP="00701BE0">
      <w:pPr>
        <w:ind w:firstLine="720"/>
        <w:rPr>
          <w:rFonts w:ascii="Arial" w:hAnsi="Arial" w:cs="Arial"/>
          <w:sz w:val="22"/>
          <w:szCs w:val="22"/>
        </w:rPr>
      </w:pPr>
      <w:r w:rsidRPr="00CE5110">
        <w:rPr>
          <w:rFonts w:ascii="Arial" w:hAnsi="Arial" w:cs="Arial"/>
          <w:sz w:val="22"/>
          <w:szCs w:val="22"/>
        </w:rPr>
        <w:t>The UK automobile industry is one of the innovative manufacturers of cars. UK manufacturers are actively utilizing the strategy as they i</w:t>
      </w:r>
      <w:r w:rsidR="00483C31">
        <w:rPr>
          <w:rFonts w:ascii="Arial" w:hAnsi="Arial" w:cs="Arial"/>
          <w:sz w:val="22"/>
          <w:szCs w:val="22"/>
        </w:rPr>
        <w:t>mplemen</w:t>
      </w:r>
      <w:r w:rsidR="00A73618">
        <w:rPr>
          <w:rFonts w:ascii="Arial" w:hAnsi="Arial" w:cs="Arial"/>
          <w:sz w:val="22"/>
          <w:szCs w:val="22"/>
        </w:rPr>
        <w:t>ting</w:t>
      </w:r>
      <w:r w:rsidRPr="00CE5110">
        <w:rPr>
          <w:rFonts w:ascii="Arial" w:hAnsi="Arial" w:cs="Arial"/>
          <w:sz w:val="22"/>
          <w:szCs w:val="22"/>
        </w:rPr>
        <w:t xml:space="preserve"> CO2</w:t>
      </w:r>
      <w:r w:rsidR="00733C9C">
        <w:rPr>
          <w:rFonts w:ascii="Arial" w:hAnsi="Arial" w:cs="Arial"/>
          <w:sz w:val="22"/>
          <w:szCs w:val="22"/>
        </w:rPr>
        <w:t xml:space="preserve"> efficient</w:t>
      </w:r>
      <w:r w:rsidRPr="00CE5110">
        <w:rPr>
          <w:rFonts w:ascii="Arial" w:hAnsi="Arial" w:cs="Arial"/>
          <w:sz w:val="22"/>
          <w:szCs w:val="22"/>
        </w:rPr>
        <w:t xml:space="preserve"> technology. </w:t>
      </w:r>
      <w:r w:rsidRPr="00CE5110">
        <w:rPr>
          <w:rFonts w:ascii="Arial" w:hAnsi="Arial" w:cs="Arial"/>
          <w:sz w:val="22"/>
          <w:szCs w:val="22"/>
        </w:rPr>
        <w:lastRenderedPageBreak/>
        <w:t>Additionally, the production of vehicles driven by hydrogen has created attention. Innovation has always played a key role at Volkswagen. The corporation is investing in technology to introduce safer and greener cars to the market. It has also made significant investments to make its distribution and production procedures technologically superior to its competitors</w:t>
      </w:r>
    </w:p>
    <w:p w14:paraId="73FD260E" w14:textId="62786B85" w:rsidR="000835D0" w:rsidRPr="00CE5110" w:rsidRDefault="000835D0" w:rsidP="00701BE0">
      <w:pPr>
        <w:ind w:firstLine="720"/>
        <w:rPr>
          <w:rFonts w:ascii="Arial" w:hAnsi="Arial" w:cs="Arial"/>
          <w:sz w:val="22"/>
          <w:szCs w:val="22"/>
        </w:rPr>
      </w:pPr>
      <w:r w:rsidRPr="00CE5110">
        <w:rPr>
          <w:rFonts w:ascii="Arial" w:hAnsi="Arial" w:cs="Arial"/>
          <w:sz w:val="22"/>
          <w:szCs w:val="22"/>
        </w:rPr>
        <w:t>.</w:t>
      </w:r>
    </w:p>
    <w:p w14:paraId="51A9D514" w14:textId="77777777" w:rsidR="000835D0" w:rsidRPr="00B24CDB" w:rsidRDefault="000835D0" w:rsidP="00B24CDB">
      <w:pPr>
        <w:pStyle w:val="Heading2"/>
        <w:rPr>
          <w:rFonts w:ascii="Arial" w:hAnsi="Arial" w:cs="Arial"/>
          <w:b/>
          <w:b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12157055"/>
      <w:bookmarkStart w:id="17" w:name="_Toc112278449"/>
      <w:r w:rsidRPr="00B24CDB">
        <w:rPr>
          <w:rFonts w:ascii="Arial" w:hAnsi="Arial" w:cs="Arial"/>
          <w:b/>
          <w:b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Influence</w:t>
      </w:r>
      <w:bookmarkEnd w:id="16"/>
      <w:bookmarkEnd w:id="17"/>
    </w:p>
    <w:p w14:paraId="7B6052FA" w14:textId="385AA23C" w:rsidR="000835D0" w:rsidRPr="00CE5110" w:rsidRDefault="000835D0" w:rsidP="00701BE0">
      <w:pPr>
        <w:ind w:firstLine="720"/>
        <w:rPr>
          <w:rFonts w:ascii="Arial" w:hAnsi="Arial" w:cs="Arial"/>
          <w:sz w:val="22"/>
          <w:szCs w:val="22"/>
        </w:rPr>
      </w:pPr>
      <w:r w:rsidRPr="001100EC">
        <w:rPr>
          <w:rFonts w:ascii="Arial" w:hAnsi="Arial" w:cs="Arial"/>
          <w:sz w:val="22"/>
          <w:szCs w:val="22"/>
        </w:rPr>
        <w:t>Financial incentives have been put in place by the UK government to reward vehicles with reduced C</w:t>
      </w:r>
      <w:r w:rsidR="001C45BA" w:rsidRPr="001100EC">
        <w:rPr>
          <w:rFonts w:ascii="Arial" w:hAnsi="Arial" w:cs="Arial"/>
          <w:sz w:val="22"/>
          <w:szCs w:val="22"/>
        </w:rPr>
        <w:t>O</w:t>
      </w:r>
      <w:r w:rsidRPr="001100EC">
        <w:rPr>
          <w:rFonts w:ascii="Arial" w:hAnsi="Arial" w:cs="Arial"/>
          <w:sz w:val="22"/>
          <w:szCs w:val="22"/>
        </w:rPr>
        <w:t xml:space="preserve">2 emissions (Jung </w:t>
      </w:r>
      <w:r w:rsidR="00D917F8" w:rsidRPr="001100EC">
        <w:rPr>
          <w:rFonts w:ascii="Arial" w:hAnsi="Arial" w:cs="Arial"/>
          <w:sz w:val="22"/>
          <w:szCs w:val="22"/>
        </w:rPr>
        <w:t>and</w:t>
      </w:r>
      <w:r w:rsidRPr="001100EC">
        <w:rPr>
          <w:rFonts w:ascii="Arial" w:hAnsi="Arial" w:cs="Arial"/>
          <w:sz w:val="22"/>
          <w:szCs w:val="22"/>
        </w:rPr>
        <w:t xml:space="preserve"> Sharon, 2019). The UK government</w:t>
      </w:r>
      <w:r w:rsidRPr="00CE5110">
        <w:rPr>
          <w:rFonts w:ascii="Arial" w:hAnsi="Arial" w:cs="Arial"/>
          <w:sz w:val="22"/>
          <w:szCs w:val="22"/>
        </w:rPr>
        <w:t xml:space="preserve"> imposes substantial TAX costs on automobile companies with high CO2 emission rates. VW was obliged to replace millions of cars after the emission crisis due to their failure to comply with the emissions standard. The company is currently concentrating on creating more electric and hybrid cars to regain the trust of its customers. The regulations governing emissions have been stricter all around the globe, but notably in industrialized nations. As a result, companies like Volkswagen must concentrate on producing more environmentally friendly vehicles.</w:t>
      </w:r>
    </w:p>
    <w:p w14:paraId="2B1439B0" w14:textId="77777777" w:rsidR="00FF1DAE" w:rsidRPr="00CE5110" w:rsidRDefault="00FF1DAE" w:rsidP="00701BE0">
      <w:pPr>
        <w:ind w:firstLine="720"/>
        <w:rPr>
          <w:rFonts w:ascii="Arial" w:hAnsi="Arial" w:cs="Arial"/>
          <w:sz w:val="22"/>
          <w:szCs w:val="22"/>
        </w:rPr>
      </w:pPr>
    </w:p>
    <w:p w14:paraId="395C448C" w14:textId="77777777" w:rsidR="000835D0" w:rsidRPr="00B24CDB" w:rsidRDefault="000835D0" w:rsidP="00B24CDB">
      <w:pPr>
        <w:pStyle w:val="Heading2"/>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12157056"/>
      <w:bookmarkStart w:id="19" w:name="_Toc112278450"/>
      <w:r w:rsidRPr="00B24CDB">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 Influence</w:t>
      </w:r>
      <w:bookmarkEnd w:id="18"/>
      <w:bookmarkEnd w:id="19"/>
    </w:p>
    <w:p w14:paraId="5BB23930" w14:textId="7FCC5F62" w:rsidR="000835D0" w:rsidRPr="00FF177F" w:rsidRDefault="000835D0" w:rsidP="00FF177F">
      <w:pPr>
        <w:ind w:firstLine="720"/>
        <w:rPr>
          <w:rFonts w:ascii="Arial" w:hAnsi="Arial" w:cs="Arial"/>
          <w:sz w:val="22"/>
          <w:szCs w:val="22"/>
        </w:rPr>
      </w:pPr>
      <w:r w:rsidRPr="00CE5110">
        <w:rPr>
          <w:rFonts w:ascii="Arial" w:hAnsi="Arial" w:cs="Arial"/>
          <w:sz w:val="22"/>
          <w:szCs w:val="22"/>
        </w:rPr>
        <w:t>The UK government has established a few legal regulations, such as the mandatory installation of tire pressure monitoring and electronic stability control systems in all newly manufactured automobiles. VW was previously ordered to pay billions of dollars in the Diesel crisis case. The brand was discovered to evade emission tests by deploying defeat devices. Millions of VW cars had to be returned, and heavy penalties had to be paid. The VW administration is currently employing strict plans to prevent violations of requirements globally.</w:t>
      </w:r>
    </w:p>
    <w:p w14:paraId="5F48BE07" w14:textId="77777777" w:rsidR="000835D0" w:rsidRPr="00B24CDB" w:rsidRDefault="000835D0" w:rsidP="00B24CDB">
      <w:pPr>
        <w:pStyle w:val="Heading1"/>
        <w:rPr>
          <w:rFonts w:ascii="Arial" w:eastAsia="Times New Roman"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12157057"/>
      <w:bookmarkStart w:id="21" w:name="_Toc112278451"/>
      <w:r w:rsidRPr="00B24CDB">
        <w:rPr>
          <w:rFonts w:ascii="Arial" w:eastAsia="Times New Roman"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Porter’s Five Forces</w:t>
      </w:r>
      <w:bookmarkEnd w:id="20"/>
      <w:bookmarkEnd w:id="21"/>
    </w:p>
    <w:tbl>
      <w:tblPr>
        <w:tblW w:w="0" w:type="auto"/>
        <w:shd w:val="clear" w:color="auto" w:fill="FFFFFF"/>
        <w:tblCellMar>
          <w:left w:w="0" w:type="dxa"/>
          <w:right w:w="0" w:type="dxa"/>
        </w:tblCellMar>
        <w:tblLook w:val="04A0" w:firstRow="1" w:lastRow="0" w:firstColumn="1" w:lastColumn="0" w:noHBand="0" w:noVBand="1"/>
      </w:tblPr>
      <w:tblGrid>
        <w:gridCol w:w="3142"/>
        <w:gridCol w:w="6198"/>
      </w:tblGrid>
      <w:tr w:rsidR="000835D0" w:rsidRPr="00CE5110" w14:paraId="3C30439E" w14:textId="77777777" w:rsidTr="009A4FE0">
        <w:trPr>
          <w:trHeight w:val="1367"/>
        </w:trPr>
        <w:tc>
          <w:tcPr>
            <w:tcW w:w="3142"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4AEF959" w14:textId="77777777" w:rsidR="000835D0" w:rsidRPr="00CE5110" w:rsidRDefault="000835D0" w:rsidP="009A4FE0">
            <w:pPr>
              <w:spacing w:line="440" w:lineRule="atLeast"/>
              <w:jc w:val="center"/>
              <w:rPr>
                <w:rFonts w:ascii="Arial" w:eastAsia="Times New Roman" w:hAnsi="Arial" w:cs="Arial"/>
                <w:sz w:val="22"/>
                <w:szCs w:val="22"/>
              </w:rPr>
            </w:pPr>
            <w:r w:rsidRPr="00CE5110">
              <w:rPr>
                <w:rFonts w:ascii="Arial" w:eastAsia="Times New Roman" w:hAnsi="Arial" w:cs="Arial"/>
                <w:sz w:val="22"/>
                <w:szCs w:val="22"/>
              </w:rPr>
              <w:t> </w:t>
            </w:r>
          </w:p>
          <w:p w14:paraId="47A086E6" w14:textId="77777777" w:rsidR="000835D0" w:rsidRPr="00CE5110" w:rsidRDefault="000835D0" w:rsidP="009A4FE0">
            <w:pPr>
              <w:spacing w:line="440" w:lineRule="atLeast"/>
              <w:jc w:val="center"/>
              <w:rPr>
                <w:rFonts w:ascii="Arial" w:eastAsia="Times New Roman" w:hAnsi="Arial" w:cs="Arial"/>
                <w:sz w:val="22"/>
                <w:szCs w:val="22"/>
              </w:rPr>
            </w:pPr>
            <w:r w:rsidRPr="00CE5110">
              <w:rPr>
                <w:rFonts w:ascii="Arial" w:eastAsia="Times New Roman" w:hAnsi="Arial" w:cs="Arial"/>
                <w:sz w:val="22"/>
                <w:szCs w:val="22"/>
              </w:rPr>
              <w:t>Threat of new competitors</w:t>
            </w:r>
          </w:p>
        </w:tc>
        <w:tc>
          <w:tcPr>
            <w:tcW w:w="619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74640EE7" w14:textId="77777777" w:rsidR="000835D0" w:rsidRPr="00CE5110" w:rsidRDefault="000835D0" w:rsidP="00701BE0">
            <w:pPr>
              <w:ind w:left="720"/>
              <w:rPr>
                <w:rFonts w:ascii="Arial" w:eastAsia="Times New Roman" w:hAnsi="Arial" w:cs="Arial"/>
                <w:sz w:val="22"/>
                <w:szCs w:val="22"/>
              </w:rPr>
            </w:pPr>
            <w:r w:rsidRPr="00CE5110">
              <w:rPr>
                <w:rFonts w:ascii="Arial" w:eastAsia="Times New Roman" w:hAnsi="Arial" w:cs="Arial"/>
                <w:sz w:val="22"/>
                <w:szCs w:val="22"/>
                <w:lang w:val="en-GB"/>
              </w:rPr>
              <w:t>·       There is minimal risk of new rivals entering the UK market due to cost advantages and consumer loyalty to established automobile players.</w:t>
            </w:r>
          </w:p>
          <w:p w14:paraId="3D9C9C98" w14:textId="77777777" w:rsidR="000835D0" w:rsidRPr="00CE5110" w:rsidRDefault="000835D0" w:rsidP="00701BE0">
            <w:pPr>
              <w:ind w:left="720"/>
              <w:rPr>
                <w:rFonts w:ascii="Arial" w:eastAsia="Times New Roman" w:hAnsi="Arial" w:cs="Arial"/>
                <w:sz w:val="22"/>
                <w:szCs w:val="22"/>
              </w:rPr>
            </w:pPr>
            <w:r w:rsidRPr="00CE5110">
              <w:rPr>
                <w:rFonts w:ascii="Arial" w:eastAsia="Times New Roman" w:hAnsi="Arial" w:cs="Arial"/>
                <w:sz w:val="22"/>
                <w:szCs w:val="22"/>
                <w:lang w:val="en-GB"/>
              </w:rPr>
              <w:t>·       VW's threat of new entrants into the auto sector is relatively minimal due to the substantial hurdles to entry, including expensive setup and sunk costs.</w:t>
            </w:r>
          </w:p>
        </w:tc>
      </w:tr>
      <w:tr w:rsidR="000835D0" w:rsidRPr="00CE5110" w14:paraId="571FFB58" w14:textId="77777777" w:rsidTr="009A4FE0">
        <w:trPr>
          <w:trHeight w:val="1250"/>
        </w:trPr>
        <w:tc>
          <w:tcPr>
            <w:tcW w:w="31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29EDA6B" w14:textId="77777777" w:rsidR="000835D0" w:rsidRPr="00CE5110" w:rsidRDefault="000835D0" w:rsidP="009A4FE0">
            <w:pPr>
              <w:spacing w:line="240" w:lineRule="auto"/>
              <w:jc w:val="center"/>
              <w:rPr>
                <w:rFonts w:ascii="Arial" w:eastAsia="Times New Roman" w:hAnsi="Arial" w:cs="Arial"/>
                <w:sz w:val="22"/>
                <w:szCs w:val="22"/>
              </w:rPr>
            </w:pPr>
            <w:r w:rsidRPr="00CE5110">
              <w:rPr>
                <w:rFonts w:ascii="Arial" w:eastAsia="Times New Roman" w:hAnsi="Arial" w:cs="Arial"/>
                <w:sz w:val="22"/>
                <w:szCs w:val="22"/>
              </w:rPr>
              <w:t>Bargaining power of suppliers</w:t>
            </w:r>
          </w:p>
        </w:tc>
        <w:tc>
          <w:tcPr>
            <w:tcW w:w="619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32E026E" w14:textId="579FF6CA" w:rsidR="000835D0" w:rsidRPr="00CE5110" w:rsidRDefault="000835D0" w:rsidP="00701BE0">
            <w:pPr>
              <w:ind w:left="720"/>
              <w:rPr>
                <w:rFonts w:ascii="Arial" w:eastAsia="Times New Roman" w:hAnsi="Arial" w:cs="Arial"/>
                <w:sz w:val="22"/>
                <w:szCs w:val="22"/>
              </w:rPr>
            </w:pPr>
            <w:r w:rsidRPr="00CE5110">
              <w:rPr>
                <w:rFonts w:ascii="Arial" w:eastAsia="Times New Roman" w:hAnsi="Arial" w:cs="Arial"/>
                <w:sz w:val="22"/>
                <w:szCs w:val="22"/>
                <w:lang w:val="en-GB"/>
              </w:rPr>
              <w:t xml:space="preserve">· Most raw materials are imported from abroad; hence, the </w:t>
            </w:r>
            <w:r w:rsidR="003A7C07">
              <w:rPr>
                <w:rFonts w:ascii="Arial" w:eastAsia="Times New Roman" w:hAnsi="Arial" w:cs="Arial"/>
                <w:sz w:val="22"/>
                <w:szCs w:val="22"/>
                <w:lang w:val="en-GB"/>
              </w:rPr>
              <w:t>VW</w:t>
            </w:r>
            <w:r w:rsidRPr="00CE5110">
              <w:rPr>
                <w:rFonts w:ascii="Arial" w:eastAsia="Times New Roman" w:hAnsi="Arial" w:cs="Arial"/>
                <w:sz w:val="22"/>
                <w:szCs w:val="22"/>
                <w:lang w:val="en-GB"/>
              </w:rPr>
              <w:t xml:space="preserve"> has more negotiating leverage regarding supplies of raw materials and auto components.</w:t>
            </w:r>
          </w:p>
        </w:tc>
      </w:tr>
      <w:tr w:rsidR="000835D0" w:rsidRPr="00CE5110" w14:paraId="2E770FD4" w14:textId="77777777" w:rsidTr="009A4FE0">
        <w:trPr>
          <w:trHeight w:val="1340"/>
        </w:trPr>
        <w:tc>
          <w:tcPr>
            <w:tcW w:w="31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0FA4074" w14:textId="77777777" w:rsidR="000835D0" w:rsidRPr="00CE5110" w:rsidRDefault="000835D0" w:rsidP="009A4FE0">
            <w:pPr>
              <w:spacing w:line="240" w:lineRule="auto"/>
              <w:jc w:val="center"/>
              <w:rPr>
                <w:rFonts w:ascii="Arial" w:eastAsia="Times New Roman" w:hAnsi="Arial" w:cs="Arial"/>
                <w:sz w:val="22"/>
                <w:szCs w:val="22"/>
              </w:rPr>
            </w:pPr>
            <w:r w:rsidRPr="00CE5110">
              <w:rPr>
                <w:rFonts w:ascii="Arial" w:eastAsia="Times New Roman" w:hAnsi="Arial" w:cs="Arial"/>
                <w:sz w:val="22"/>
                <w:szCs w:val="22"/>
              </w:rPr>
              <w:t>Consumer bargaining power</w:t>
            </w:r>
          </w:p>
        </w:tc>
        <w:tc>
          <w:tcPr>
            <w:tcW w:w="619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B8761AF" w14:textId="77777777" w:rsidR="000835D0" w:rsidRPr="00CE5110" w:rsidRDefault="000835D0" w:rsidP="00604CE9">
            <w:pPr>
              <w:ind w:left="720"/>
              <w:rPr>
                <w:rFonts w:ascii="Arial" w:eastAsia="Times New Roman" w:hAnsi="Arial" w:cs="Arial"/>
                <w:sz w:val="22"/>
                <w:szCs w:val="22"/>
              </w:rPr>
            </w:pPr>
            <w:r w:rsidRPr="00CE5110">
              <w:rPr>
                <w:rFonts w:ascii="Arial" w:eastAsia="Times New Roman" w:hAnsi="Arial" w:cs="Arial"/>
                <w:sz w:val="22"/>
                <w:szCs w:val="22"/>
                <w:lang w:val="en-GB"/>
              </w:rPr>
              <w:t>·       Consumers unquestionably stand to have more negotiating power because they have access to a wealth of knowledge and a wide range of brands worldwide.</w:t>
            </w:r>
          </w:p>
          <w:p w14:paraId="33BB2B40" w14:textId="77777777" w:rsidR="000835D0" w:rsidRPr="00CE5110" w:rsidRDefault="000835D0" w:rsidP="00604CE9">
            <w:pPr>
              <w:ind w:left="720"/>
              <w:rPr>
                <w:rFonts w:ascii="Arial" w:eastAsia="Times New Roman" w:hAnsi="Arial" w:cs="Arial"/>
                <w:sz w:val="22"/>
                <w:szCs w:val="22"/>
              </w:rPr>
            </w:pPr>
            <w:r w:rsidRPr="00CE5110">
              <w:rPr>
                <w:rFonts w:ascii="Arial" w:eastAsia="Times New Roman" w:hAnsi="Arial" w:cs="Arial"/>
                <w:sz w:val="22"/>
                <w:szCs w:val="22"/>
                <w:lang w:val="en-GB"/>
              </w:rPr>
              <w:t>·       The buying power is average to strong because VW could control quality and price to some extent because of the company size and bulk purchasing.</w:t>
            </w:r>
          </w:p>
        </w:tc>
      </w:tr>
      <w:tr w:rsidR="000835D0" w:rsidRPr="00CE5110" w14:paraId="162EC0B0" w14:textId="77777777" w:rsidTr="009A4FE0">
        <w:trPr>
          <w:trHeight w:val="1700"/>
        </w:trPr>
        <w:tc>
          <w:tcPr>
            <w:tcW w:w="31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28A7047B" w14:textId="77777777" w:rsidR="000835D0" w:rsidRPr="00CE5110" w:rsidRDefault="000835D0" w:rsidP="009A4FE0">
            <w:pPr>
              <w:spacing w:line="240" w:lineRule="auto"/>
              <w:jc w:val="center"/>
              <w:rPr>
                <w:rFonts w:ascii="Arial" w:eastAsia="Times New Roman" w:hAnsi="Arial" w:cs="Arial"/>
                <w:sz w:val="22"/>
                <w:szCs w:val="22"/>
              </w:rPr>
            </w:pPr>
            <w:r w:rsidRPr="00CE5110">
              <w:rPr>
                <w:rFonts w:ascii="Arial" w:eastAsia="Times New Roman" w:hAnsi="Arial" w:cs="Arial"/>
                <w:sz w:val="22"/>
                <w:szCs w:val="22"/>
              </w:rPr>
              <w:t>Threat of substitutes</w:t>
            </w:r>
          </w:p>
        </w:tc>
        <w:tc>
          <w:tcPr>
            <w:tcW w:w="619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A63B751" w14:textId="77777777" w:rsidR="000835D0" w:rsidRPr="00CE5110" w:rsidRDefault="000835D0" w:rsidP="00604CE9">
            <w:pPr>
              <w:ind w:left="720"/>
              <w:rPr>
                <w:rFonts w:ascii="Arial" w:eastAsia="Times New Roman" w:hAnsi="Arial" w:cs="Arial"/>
                <w:sz w:val="22"/>
                <w:szCs w:val="22"/>
              </w:rPr>
            </w:pPr>
            <w:r w:rsidRPr="00CE5110">
              <w:rPr>
                <w:rFonts w:ascii="Arial" w:eastAsia="Times New Roman" w:hAnsi="Arial" w:cs="Arial"/>
                <w:sz w:val="22"/>
                <w:szCs w:val="22"/>
                <w:lang w:val="en-GB"/>
              </w:rPr>
              <w:t>·       VW customers have a wide range of options because many businesses on the market offer comparable products.</w:t>
            </w:r>
          </w:p>
          <w:p w14:paraId="4E7C6B57" w14:textId="77777777" w:rsidR="000835D0" w:rsidRPr="00CE5110" w:rsidRDefault="000835D0" w:rsidP="00604CE9">
            <w:pPr>
              <w:ind w:left="720"/>
              <w:rPr>
                <w:rFonts w:ascii="Arial" w:eastAsia="Times New Roman" w:hAnsi="Arial" w:cs="Arial"/>
                <w:sz w:val="22"/>
                <w:szCs w:val="22"/>
              </w:rPr>
            </w:pPr>
            <w:r w:rsidRPr="00CE5110">
              <w:rPr>
                <w:rFonts w:ascii="Arial" w:eastAsia="Times New Roman" w:hAnsi="Arial" w:cs="Arial"/>
                <w:sz w:val="22"/>
                <w:szCs w:val="22"/>
                <w:lang w:val="en-GB"/>
              </w:rPr>
              <w:t>.       Alternative forms of transportation almost have lower costs and occasionally even promote environmental sustainability.</w:t>
            </w:r>
          </w:p>
        </w:tc>
      </w:tr>
      <w:tr w:rsidR="000835D0" w:rsidRPr="00CE5110" w14:paraId="6692FEA5" w14:textId="77777777" w:rsidTr="009A4FE0">
        <w:trPr>
          <w:trHeight w:val="1250"/>
        </w:trPr>
        <w:tc>
          <w:tcPr>
            <w:tcW w:w="314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AA2D417" w14:textId="77777777" w:rsidR="000835D0" w:rsidRPr="00CE5110" w:rsidRDefault="000835D0" w:rsidP="009A4FE0">
            <w:pPr>
              <w:spacing w:line="240" w:lineRule="auto"/>
              <w:jc w:val="center"/>
              <w:rPr>
                <w:rFonts w:ascii="Arial" w:eastAsia="Times New Roman" w:hAnsi="Arial" w:cs="Arial"/>
                <w:sz w:val="22"/>
                <w:szCs w:val="22"/>
              </w:rPr>
            </w:pPr>
            <w:r w:rsidRPr="00CE5110">
              <w:rPr>
                <w:rFonts w:ascii="Arial" w:eastAsia="Times New Roman" w:hAnsi="Arial" w:cs="Arial"/>
                <w:sz w:val="22"/>
                <w:szCs w:val="22"/>
              </w:rPr>
              <w:lastRenderedPageBreak/>
              <w:t>Rivalry intensity</w:t>
            </w:r>
          </w:p>
        </w:tc>
        <w:tc>
          <w:tcPr>
            <w:tcW w:w="619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3AF3A03" w14:textId="77777777" w:rsidR="000835D0" w:rsidRPr="00CE5110" w:rsidRDefault="000835D0" w:rsidP="00604CE9">
            <w:pPr>
              <w:ind w:left="720"/>
              <w:rPr>
                <w:rFonts w:ascii="Arial" w:eastAsia="Times New Roman" w:hAnsi="Arial" w:cs="Arial"/>
                <w:sz w:val="22"/>
                <w:szCs w:val="22"/>
              </w:rPr>
            </w:pPr>
            <w:r w:rsidRPr="00CE5110">
              <w:rPr>
                <w:rFonts w:ascii="Arial" w:eastAsia="Times New Roman" w:hAnsi="Arial" w:cs="Arial"/>
                <w:sz w:val="22"/>
                <w:szCs w:val="22"/>
                <w:lang w:val="en-GB"/>
              </w:rPr>
              <w:t>·       The automotive industry is very competitive.</w:t>
            </w:r>
          </w:p>
          <w:p w14:paraId="2451861E" w14:textId="77777777" w:rsidR="000835D0" w:rsidRPr="00CE5110" w:rsidRDefault="000835D0" w:rsidP="00604CE9">
            <w:pPr>
              <w:ind w:left="720"/>
              <w:rPr>
                <w:rFonts w:ascii="Arial" w:eastAsia="Times New Roman" w:hAnsi="Arial" w:cs="Arial"/>
                <w:sz w:val="22"/>
                <w:szCs w:val="22"/>
              </w:rPr>
            </w:pPr>
            <w:r w:rsidRPr="00CE5110">
              <w:rPr>
                <w:rFonts w:ascii="Arial" w:eastAsia="Times New Roman" w:hAnsi="Arial" w:cs="Arial"/>
                <w:sz w:val="22"/>
                <w:szCs w:val="22"/>
                <w:lang w:val="en-GB"/>
              </w:rPr>
              <w:t>·       VW’s competitors include Hyundai, Ford, and General Motors.</w:t>
            </w:r>
          </w:p>
        </w:tc>
      </w:tr>
    </w:tbl>
    <w:p w14:paraId="1C54FF74" w14:textId="77777777" w:rsidR="00185C1A" w:rsidRPr="00CE5110" w:rsidRDefault="00185C1A" w:rsidP="000835D0">
      <w:pPr>
        <w:spacing w:line="240" w:lineRule="auto"/>
        <w:jc w:val="center"/>
        <w:rPr>
          <w:rFonts w:ascii="Arial" w:hAnsi="Arial" w:cs="Arial"/>
          <w:b/>
          <w:bCs/>
          <w:sz w:val="22"/>
          <w:szCs w:val="22"/>
          <w:shd w:val="clear" w:color="auto" w:fill="FFFFFF"/>
        </w:rPr>
      </w:pPr>
    </w:p>
    <w:p w14:paraId="2E711D14" w14:textId="77777777" w:rsidR="00185C1A" w:rsidRPr="00CE5110" w:rsidRDefault="00185C1A" w:rsidP="000835D0">
      <w:pPr>
        <w:spacing w:line="240" w:lineRule="auto"/>
        <w:jc w:val="center"/>
        <w:rPr>
          <w:rFonts w:ascii="Arial" w:hAnsi="Arial" w:cs="Arial"/>
          <w:b/>
          <w:bCs/>
          <w:sz w:val="22"/>
          <w:szCs w:val="22"/>
          <w:shd w:val="clear" w:color="auto" w:fill="FFFFFF"/>
        </w:rPr>
      </w:pPr>
    </w:p>
    <w:p w14:paraId="303FE04D" w14:textId="03D8C7AE" w:rsidR="000835D0" w:rsidRPr="00FF177F" w:rsidRDefault="000835D0" w:rsidP="00FF177F">
      <w:pPr>
        <w:pStyle w:val="Heading1"/>
        <w:rPr>
          <w:rFonts w:ascii="Arial" w:hAnsi="Arial" w:cs="Arial"/>
          <w:b/>
          <w:b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112157058"/>
      <w:bookmarkStart w:id="23" w:name="_Toc112278452"/>
      <w:r w:rsidRPr="00FF177F">
        <w:rPr>
          <w:rFonts w:ascii="Arial" w:hAnsi="Arial" w:cs="Arial"/>
          <w:b/>
          <w:b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of Competitive Environment: Market Segments</w:t>
      </w:r>
      <w:bookmarkEnd w:id="22"/>
      <w:bookmarkEnd w:id="23"/>
    </w:p>
    <w:p w14:paraId="62C93F71" w14:textId="77777777" w:rsidR="00185C1A" w:rsidRPr="00CE5110" w:rsidRDefault="00185C1A" w:rsidP="00DC5F63">
      <w:pPr>
        <w:rPr>
          <w:rFonts w:ascii="Arial" w:hAnsi="Arial" w:cs="Arial"/>
          <w:b/>
          <w:bCs/>
          <w:sz w:val="22"/>
          <w:szCs w:val="22"/>
          <w:shd w:val="clear" w:color="auto" w:fill="FFFFFF"/>
        </w:rPr>
      </w:pPr>
    </w:p>
    <w:p w14:paraId="1D8CB414" w14:textId="1D1E017E" w:rsidR="000835D0" w:rsidRDefault="000835D0" w:rsidP="00DC5F63">
      <w:pPr>
        <w:ind w:firstLine="720"/>
        <w:rPr>
          <w:rFonts w:ascii="Arial" w:hAnsi="Arial" w:cs="Arial"/>
          <w:sz w:val="22"/>
          <w:szCs w:val="22"/>
          <w:shd w:val="clear" w:color="auto" w:fill="FFFFFF"/>
        </w:rPr>
      </w:pPr>
      <w:r w:rsidRPr="00CE5110">
        <w:rPr>
          <w:rFonts w:ascii="Arial" w:hAnsi="Arial" w:cs="Arial"/>
          <w:sz w:val="22"/>
          <w:szCs w:val="22"/>
          <w:shd w:val="clear" w:color="auto" w:fill="FFFFFF"/>
        </w:rPr>
        <w:t xml:space="preserve">Volkswagen uses market segmentation and has its market divided based on psychographic and behavioral characteristics to cater to the unique demands of various client groups. The </w:t>
      </w:r>
      <w:r w:rsidRPr="001100EC">
        <w:rPr>
          <w:rFonts w:ascii="Arial" w:hAnsi="Arial" w:cs="Arial"/>
          <w:sz w:val="22"/>
          <w:szCs w:val="22"/>
          <w:shd w:val="clear" w:color="auto" w:fill="FFFFFF"/>
        </w:rPr>
        <w:t>psychographic segmentation divides markets based on customers' social position, values, interests, and lifestyles (Whittington et al. 2020). Based on the preferences and lifestyles of its clients, Volkswagen has segmented its market. VW UK targets various market categories, such as consumers who require mobility and comfort. The small automobiles that VW produces, like Golf, are made to satisfy the needs of customers who only require mobility or who merely want to take advantage of a car's utility value. The cars marketed to these customers are straightforward in design and less expensive to purchase and maintain (</w:t>
      </w:r>
      <w:r w:rsidRPr="001100EC">
        <w:rPr>
          <w:rFonts w:ascii="Arial" w:hAnsi="Arial" w:cs="Arial"/>
          <w:sz w:val="22"/>
          <w:szCs w:val="22"/>
        </w:rPr>
        <w:t>Dubey</w:t>
      </w:r>
      <w:r w:rsidR="005B23CE" w:rsidRPr="001100EC">
        <w:rPr>
          <w:rFonts w:ascii="Arial" w:hAnsi="Arial" w:cs="Arial"/>
          <w:sz w:val="22"/>
          <w:szCs w:val="22"/>
        </w:rPr>
        <w:t xml:space="preserve"> and</w:t>
      </w:r>
      <w:r w:rsidR="00AC0665" w:rsidRPr="001100EC">
        <w:rPr>
          <w:rFonts w:ascii="Arial" w:hAnsi="Arial" w:cs="Arial"/>
          <w:sz w:val="22"/>
          <w:szCs w:val="22"/>
        </w:rPr>
        <w:t xml:space="preserve"> Gunasekaran</w:t>
      </w:r>
      <w:r w:rsidRPr="001100EC">
        <w:rPr>
          <w:rFonts w:ascii="Arial" w:hAnsi="Arial" w:cs="Arial"/>
          <w:sz w:val="22"/>
          <w:szCs w:val="22"/>
        </w:rPr>
        <w:t xml:space="preserve"> 2016)</w:t>
      </w:r>
      <w:r w:rsidRPr="001100EC">
        <w:rPr>
          <w:rFonts w:ascii="Arial" w:hAnsi="Arial" w:cs="Arial"/>
          <w:sz w:val="22"/>
          <w:szCs w:val="22"/>
          <w:shd w:val="clear" w:color="auto" w:fill="FFFFFF"/>
        </w:rPr>
        <w:t>. Volkswagen's models</w:t>
      </w:r>
      <w:r w:rsidRPr="00CE5110">
        <w:rPr>
          <w:rFonts w:ascii="Arial" w:hAnsi="Arial" w:cs="Arial"/>
          <w:sz w:val="22"/>
          <w:szCs w:val="22"/>
          <w:shd w:val="clear" w:color="auto" w:fill="FFFFFF"/>
        </w:rPr>
        <w:t xml:space="preserve"> tend to be simpler and less expensive. The goal is to appeal to a broad audience. The company has created a fully loaded luxury car to fight big rivals with the latest Touareg midsized SUV. Competitors are the Land Rover LRV4 and the BMW X5. Developing sophisticated technologies for varied strategic situations has been a priority for Volkswagen Cars Company for many years.</w:t>
      </w:r>
    </w:p>
    <w:p w14:paraId="353FF56E" w14:textId="77777777" w:rsidR="00FF177F" w:rsidRDefault="00FF177F" w:rsidP="00DC5F63">
      <w:pPr>
        <w:ind w:firstLine="720"/>
        <w:rPr>
          <w:rFonts w:ascii="Arial" w:hAnsi="Arial" w:cs="Arial"/>
          <w:sz w:val="22"/>
          <w:szCs w:val="22"/>
          <w:shd w:val="clear" w:color="auto" w:fill="FFFFFF"/>
        </w:rPr>
      </w:pPr>
    </w:p>
    <w:p w14:paraId="61C7A7DB" w14:textId="77777777" w:rsidR="005C0935" w:rsidRPr="00CE5110" w:rsidRDefault="005C0935" w:rsidP="00DC5F63">
      <w:pPr>
        <w:ind w:firstLine="720"/>
        <w:rPr>
          <w:rFonts w:ascii="Arial" w:hAnsi="Arial" w:cs="Arial"/>
          <w:sz w:val="22"/>
          <w:szCs w:val="22"/>
          <w:shd w:val="clear" w:color="auto" w:fill="FFFFFF"/>
        </w:rPr>
      </w:pPr>
    </w:p>
    <w:p w14:paraId="39E52F65" w14:textId="77777777" w:rsidR="000835D0" w:rsidRPr="00FF177F" w:rsidRDefault="000835D0" w:rsidP="00FF177F">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4" w:name="_Toc112157059"/>
      <w:bookmarkStart w:id="25" w:name="_Toc112278453"/>
      <w:r w:rsidRPr="00FF177F">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Internal and External Context of Volkswagen</w:t>
      </w:r>
      <w:bookmarkEnd w:id="24"/>
      <w:bookmarkEnd w:id="25"/>
    </w:p>
    <w:p w14:paraId="06416F7A" w14:textId="77777777" w:rsidR="00185C1A" w:rsidRPr="00CE5110" w:rsidRDefault="00185C1A" w:rsidP="00DC5F63">
      <w:pPr>
        <w:rPr>
          <w:rFonts w:ascii="Arial" w:hAnsi="Arial" w:cs="Arial"/>
          <w:b/>
          <w:bCs/>
          <w:sz w:val="22"/>
          <w:szCs w:val="22"/>
        </w:rPr>
      </w:pPr>
    </w:p>
    <w:p w14:paraId="2857FE26" w14:textId="70160A7B" w:rsidR="000835D0" w:rsidRPr="001100EC" w:rsidRDefault="000835D0" w:rsidP="00DC5F63">
      <w:pPr>
        <w:ind w:firstLine="720"/>
        <w:rPr>
          <w:rFonts w:ascii="Arial" w:hAnsi="Arial" w:cs="Arial"/>
          <w:sz w:val="22"/>
          <w:szCs w:val="22"/>
        </w:rPr>
      </w:pPr>
      <w:r w:rsidRPr="00CE5110">
        <w:rPr>
          <w:rFonts w:ascii="Arial" w:hAnsi="Arial" w:cs="Arial"/>
          <w:sz w:val="22"/>
          <w:szCs w:val="22"/>
        </w:rPr>
        <w:t xml:space="preserve">Volkswagen's competitiveness in the UK market is currently influenced by several significant </w:t>
      </w:r>
      <w:r w:rsidRPr="001100EC">
        <w:rPr>
          <w:rFonts w:ascii="Arial" w:hAnsi="Arial" w:cs="Arial"/>
          <w:sz w:val="22"/>
          <w:szCs w:val="22"/>
        </w:rPr>
        <w:t>external and internal factors. The main advantage that the organi</w:t>
      </w:r>
      <w:r w:rsidR="00270C9F" w:rsidRPr="001100EC">
        <w:rPr>
          <w:rFonts w:ascii="Arial" w:hAnsi="Arial" w:cs="Arial"/>
          <w:sz w:val="22"/>
          <w:szCs w:val="22"/>
        </w:rPr>
        <w:t>s</w:t>
      </w:r>
      <w:r w:rsidRPr="001100EC">
        <w:rPr>
          <w:rFonts w:ascii="Arial" w:hAnsi="Arial" w:cs="Arial"/>
          <w:sz w:val="22"/>
          <w:szCs w:val="22"/>
        </w:rPr>
        <w:t>ation enjoys presently in the UK automobile business is its exceptional and compelling presence. The organi</w:t>
      </w:r>
      <w:r w:rsidR="00731110" w:rsidRPr="001100EC">
        <w:rPr>
          <w:rFonts w:ascii="Arial" w:hAnsi="Arial" w:cs="Arial"/>
          <w:sz w:val="22"/>
          <w:szCs w:val="22"/>
        </w:rPr>
        <w:t>s</w:t>
      </w:r>
      <w:r w:rsidRPr="001100EC">
        <w:rPr>
          <w:rFonts w:ascii="Arial" w:hAnsi="Arial" w:cs="Arial"/>
          <w:sz w:val="22"/>
          <w:szCs w:val="22"/>
        </w:rPr>
        <w:t xml:space="preserve">ation's operational management plan is an undoubtedly significant asset and a clear competitive advantage (Barney </w:t>
      </w:r>
      <w:r w:rsidR="00731110" w:rsidRPr="001100EC">
        <w:rPr>
          <w:rFonts w:ascii="Arial" w:hAnsi="Arial" w:cs="Arial"/>
          <w:sz w:val="22"/>
          <w:szCs w:val="22"/>
        </w:rPr>
        <w:t>and</w:t>
      </w:r>
      <w:r w:rsidRPr="001100EC">
        <w:rPr>
          <w:rFonts w:ascii="Arial" w:hAnsi="Arial" w:cs="Arial"/>
          <w:sz w:val="22"/>
          <w:szCs w:val="22"/>
        </w:rPr>
        <w:t xml:space="preserve"> Hesterly, 2019). Volkswagen manages to maintain relatively low costs throughout its entire production process. As a result, the operational management procedures are carried out as cheaply as possible while meeting the highest market standards for quality (Johnson</w:t>
      </w:r>
      <w:r w:rsidR="00FB5889" w:rsidRPr="001100EC">
        <w:rPr>
          <w:rFonts w:ascii="Arial" w:hAnsi="Arial" w:cs="Arial"/>
          <w:sz w:val="22"/>
          <w:szCs w:val="22"/>
        </w:rPr>
        <w:t xml:space="preserve"> et al.</w:t>
      </w:r>
      <w:r w:rsidRPr="001100EC">
        <w:rPr>
          <w:rFonts w:ascii="Arial" w:hAnsi="Arial" w:cs="Arial"/>
          <w:sz w:val="22"/>
          <w:szCs w:val="22"/>
        </w:rPr>
        <w:t xml:space="preserve"> 2017).</w:t>
      </w:r>
    </w:p>
    <w:p w14:paraId="17FED9EA" w14:textId="3742783C" w:rsidR="00185C1A" w:rsidRDefault="000835D0" w:rsidP="00FF177F">
      <w:pPr>
        <w:ind w:firstLine="720"/>
        <w:rPr>
          <w:rFonts w:ascii="Arial" w:hAnsi="Arial" w:cs="Arial"/>
          <w:sz w:val="22"/>
          <w:szCs w:val="22"/>
        </w:rPr>
      </w:pPr>
      <w:r w:rsidRPr="001100EC">
        <w:rPr>
          <w:rFonts w:ascii="Arial" w:hAnsi="Arial" w:cs="Arial"/>
          <w:sz w:val="22"/>
          <w:szCs w:val="22"/>
        </w:rPr>
        <w:t>The evaluation based on the five Porter's Forces shows that Volkswagen is significantly impacted by the simplicity with which new businesses can enter the automobile industry in a short period. However, factors like the market price of cars have a significant role in defining Volkswagen's current market position (Stacey, 2011). Although the organization cannot control the mentioned aspect</w:t>
      </w:r>
      <w:r w:rsidRPr="00CE5110">
        <w:rPr>
          <w:rFonts w:ascii="Arial" w:hAnsi="Arial" w:cs="Arial"/>
          <w:sz w:val="22"/>
          <w:szCs w:val="22"/>
        </w:rPr>
        <w:t>, the company enjoys a relatively low level of consumer bargaining power because of the quality of the produced commodities. Similarly, Volkswagen's suppliers have little negotiating strength, increasing the company's profitability and operational management effectiveness.</w:t>
      </w:r>
    </w:p>
    <w:p w14:paraId="723AA38A" w14:textId="77777777" w:rsidR="00DE4168" w:rsidRPr="00FF177F" w:rsidRDefault="00DE4168" w:rsidP="00FF177F">
      <w:pPr>
        <w:ind w:firstLine="720"/>
        <w:rPr>
          <w:rFonts w:ascii="Arial" w:hAnsi="Arial" w:cs="Arial"/>
          <w:sz w:val="22"/>
          <w:szCs w:val="22"/>
        </w:rPr>
      </w:pPr>
    </w:p>
    <w:p w14:paraId="776BD561" w14:textId="43C358D6" w:rsidR="00185C1A" w:rsidRDefault="000835D0" w:rsidP="00FF177F">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112157060"/>
      <w:bookmarkStart w:id="27" w:name="_Toc112278454"/>
      <w:r w:rsidRPr="00FF177F">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Competitive and Development Strategies</w:t>
      </w:r>
      <w:bookmarkEnd w:id="26"/>
      <w:bookmarkEnd w:id="27"/>
    </w:p>
    <w:p w14:paraId="57591BE3" w14:textId="77777777" w:rsidR="00DE4168" w:rsidRPr="00DE4168" w:rsidRDefault="00DE4168" w:rsidP="00DE4168"/>
    <w:p w14:paraId="1BF71A38" w14:textId="77777777" w:rsidR="000835D0" w:rsidRPr="00CE5110" w:rsidRDefault="000835D0" w:rsidP="00DC5F63">
      <w:pPr>
        <w:ind w:firstLine="720"/>
        <w:rPr>
          <w:rFonts w:ascii="Arial" w:hAnsi="Arial" w:cs="Arial"/>
          <w:sz w:val="22"/>
          <w:szCs w:val="22"/>
        </w:rPr>
      </w:pPr>
      <w:r w:rsidRPr="00CE5110">
        <w:rPr>
          <w:rFonts w:ascii="Arial" w:hAnsi="Arial" w:cs="Arial"/>
          <w:sz w:val="22"/>
          <w:szCs w:val="22"/>
        </w:rPr>
        <w:t xml:space="preserve">Volkswagen currently diversifies its product offerings to satisfy clients' needs in all countries. This strategy is primarily based on the horizontal diversification model. The company is working to diversify its product line horizontally so that it may provide a range of vehicles for </w:t>
      </w:r>
      <w:r w:rsidRPr="00CE5110">
        <w:rPr>
          <w:rFonts w:ascii="Arial" w:hAnsi="Arial" w:cs="Arial"/>
          <w:sz w:val="22"/>
          <w:szCs w:val="22"/>
        </w:rPr>
        <w:lastRenderedPageBreak/>
        <w:t>diverse markets and consumers. Horizontal diversification is a strategic plan that acquires several companies in various sectors to gain a competitive edge. This tactic lures wealthy clients who purchase expensive cars like Porsches, Lexus, and Mercedes. Volkswagen has increased market shares, net revenue, and sales volume due to its capacity to draw more consumers to its brand modeling. Additionally, this strategy has allowed them to grow geographically from Europe into the United States and China.</w:t>
      </w:r>
    </w:p>
    <w:p w14:paraId="71B5871F" w14:textId="2537AD86" w:rsidR="000835D0" w:rsidRPr="00CE5110" w:rsidRDefault="000835D0" w:rsidP="00DC5F63">
      <w:pPr>
        <w:ind w:firstLine="720"/>
        <w:rPr>
          <w:rFonts w:ascii="Arial" w:hAnsi="Arial" w:cs="Arial"/>
          <w:sz w:val="22"/>
          <w:szCs w:val="22"/>
        </w:rPr>
      </w:pPr>
      <w:r w:rsidRPr="00CE5110">
        <w:rPr>
          <w:rFonts w:ascii="Arial" w:hAnsi="Arial" w:cs="Arial"/>
          <w:sz w:val="22"/>
          <w:szCs w:val="22"/>
        </w:rPr>
        <w:t xml:space="preserve">Volkswagen generates its financial resources from various international markets, and the carmaker has diversified its revenue streams by utilizing research for electric and commercial </w:t>
      </w:r>
      <w:r w:rsidRPr="001100EC">
        <w:rPr>
          <w:rFonts w:ascii="Arial" w:hAnsi="Arial" w:cs="Arial"/>
          <w:sz w:val="22"/>
          <w:szCs w:val="22"/>
        </w:rPr>
        <w:t xml:space="preserve">vehicles. The company has adequate human resources who work to satisfy its customers (Cavaleri </w:t>
      </w:r>
      <w:r w:rsidR="00CB55A4" w:rsidRPr="001100EC">
        <w:rPr>
          <w:rFonts w:ascii="Arial" w:hAnsi="Arial" w:cs="Arial"/>
          <w:sz w:val="22"/>
          <w:szCs w:val="22"/>
        </w:rPr>
        <w:t>and</w:t>
      </w:r>
      <w:r w:rsidRPr="001100EC">
        <w:rPr>
          <w:rFonts w:ascii="Arial" w:hAnsi="Arial" w:cs="Arial"/>
          <w:sz w:val="22"/>
          <w:szCs w:val="22"/>
        </w:rPr>
        <w:t xml:space="preserve"> Shabana, 2018). VW has sufficient organi</w:t>
      </w:r>
      <w:r w:rsidR="008E3BA0" w:rsidRPr="001100EC">
        <w:rPr>
          <w:rFonts w:ascii="Arial" w:hAnsi="Arial" w:cs="Arial"/>
          <w:sz w:val="22"/>
          <w:szCs w:val="22"/>
        </w:rPr>
        <w:t>s</w:t>
      </w:r>
      <w:r w:rsidRPr="001100EC">
        <w:rPr>
          <w:rFonts w:ascii="Arial" w:hAnsi="Arial" w:cs="Arial"/>
          <w:sz w:val="22"/>
          <w:szCs w:val="22"/>
        </w:rPr>
        <w:t>ational capabilities such as the management and leadership from the CEO to the low-ranked employees who work to control a</w:t>
      </w:r>
      <w:r w:rsidRPr="00CE5110">
        <w:rPr>
          <w:rFonts w:ascii="Arial" w:hAnsi="Arial" w:cs="Arial"/>
          <w:sz w:val="22"/>
          <w:szCs w:val="22"/>
        </w:rPr>
        <w:t xml:space="preserve"> wider market. VW's intangible resources, such as its logo, stand out among its competitors, with all its cars using a similar logo. Incorporating high-end technology and a known brand name also makes VW continue leading in the competitive UK market. Certain car brands such as Passat offer a sustainable competitive advantage for VW as it is known for its unique features. These capabilities and resources match VW's diversification strategy as they attract a wider target market, gain good suppliers and remain competitive. </w:t>
      </w:r>
    </w:p>
    <w:p w14:paraId="6A6A20C0" w14:textId="3AE8CB81" w:rsidR="00185C1A" w:rsidRPr="00DE4168" w:rsidRDefault="000835D0" w:rsidP="00DE4168">
      <w:pPr>
        <w:ind w:firstLine="720"/>
        <w:rPr>
          <w:rFonts w:ascii="Arial" w:hAnsi="Arial" w:cs="Arial"/>
          <w:sz w:val="22"/>
          <w:szCs w:val="22"/>
        </w:rPr>
      </w:pPr>
      <w:r w:rsidRPr="00CE5110">
        <w:rPr>
          <w:rFonts w:ascii="Arial" w:hAnsi="Arial" w:cs="Arial"/>
          <w:sz w:val="22"/>
          <w:szCs w:val="22"/>
        </w:rPr>
        <w:t xml:space="preserve">Volkswagen caters for a diverse range of target consumers, including upper-middle-class, upper-class and middle-class individuals. Volkswagen uses market segmentation and has its market divided based on psychographic and behavioral characteristics to cater to the unique demands </w:t>
      </w:r>
      <w:r w:rsidRPr="001100EC">
        <w:rPr>
          <w:rFonts w:ascii="Arial" w:hAnsi="Arial" w:cs="Arial"/>
          <w:sz w:val="22"/>
          <w:szCs w:val="22"/>
        </w:rPr>
        <w:t xml:space="preserve">of various client groups (Aras </w:t>
      </w:r>
      <w:r w:rsidR="00CD5BA6" w:rsidRPr="001100EC">
        <w:rPr>
          <w:rFonts w:ascii="Arial" w:hAnsi="Arial" w:cs="Arial"/>
          <w:sz w:val="22"/>
          <w:szCs w:val="22"/>
        </w:rPr>
        <w:t>and</w:t>
      </w:r>
      <w:r w:rsidRPr="001100EC">
        <w:rPr>
          <w:rFonts w:ascii="Arial" w:hAnsi="Arial" w:cs="Arial"/>
          <w:sz w:val="22"/>
          <w:szCs w:val="22"/>
        </w:rPr>
        <w:t xml:space="preserve"> Crowther, 2012). Psychographic segmentation</w:t>
      </w:r>
      <w:r w:rsidRPr="00CE5110">
        <w:rPr>
          <w:rFonts w:ascii="Arial" w:hAnsi="Arial" w:cs="Arial"/>
          <w:sz w:val="22"/>
          <w:szCs w:val="22"/>
        </w:rPr>
        <w:t xml:space="preserve"> divides a market according to consumers' values, lifestyles, interests, and beliefs. Volkswagen has segmented its market based on the interests and lifestyles of its clients. Volkswagen's behavioral segmentation considers usage and way of life among its consumers.</w:t>
      </w:r>
    </w:p>
    <w:p w14:paraId="6DA78913" w14:textId="55F01CD4" w:rsidR="00C26ED9" w:rsidRPr="00D9269A" w:rsidRDefault="000835D0" w:rsidP="00D9269A">
      <w:pPr>
        <w:pStyle w:val="Heading1"/>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8" w:name="_Toc112157061"/>
      <w:bookmarkStart w:id="29" w:name="_Toc112278455"/>
      <w:r w:rsidRPr="00DE4168">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Recommenda</w:t>
      </w:r>
      <w:bookmarkEnd w:id="28"/>
      <w:r w:rsidR="00172685">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tions</w:t>
      </w:r>
      <w:bookmarkEnd w:id="29"/>
    </w:p>
    <w:p w14:paraId="72054507" w14:textId="77777777" w:rsidR="00185C1A" w:rsidRPr="00CE5110" w:rsidRDefault="00185C1A" w:rsidP="00DC5F63">
      <w:pPr>
        <w:rPr>
          <w:rFonts w:ascii="Arial" w:hAnsi="Arial" w:cs="Arial"/>
          <w:b/>
          <w:bCs/>
          <w:sz w:val="22"/>
          <w:szCs w:val="22"/>
        </w:rPr>
      </w:pPr>
    </w:p>
    <w:p w14:paraId="5BC57524" w14:textId="3A4D0AA4" w:rsidR="000835D0" w:rsidRPr="00CE5110" w:rsidRDefault="000835D0" w:rsidP="00DC5F63">
      <w:pPr>
        <w:ind w:firstLine="720"/>
        <w:rPr>
          <w:rFonts w:ascii="Arial" w:hAnsi="Arial" w:cs="Arial"/>
          <w:sz w:val="22"/>
          <w:szCs w:val="22"/>
        </w:rPr>
      </w:pPr>
      <w:r w:rsidRPr="00CE5110">
        <w:rPr>
          <w:rFonts w:ascii="Arial" w:hAnsi="Arial" w:cs="Arial"/>
          <w:sz w:val="22"/>
          <w:szCs w:val="22"/>
        </w:rPr>
        <w:t xml:space="preserve">Before implementing any strategy, Volkswagen should consider its competition, target market, and political concerns. These elements are crucial since they enable the company to cut expenditures while implementing business strategies. Furthermore, developing other sustainability practices such as </w:t>
      </w:r>
      <w:r w:rsidRPr="001100EC">
        <w:rPr>
          <w:rFonts w:ascii="Arial" w:hAnsi="Arial" w:cs="Arial"/>
          <w:sz w:val="22"/>
          <w:szCs w:val="22"/>
        </w:rPr>
        <w:t>regaining customers' trust and improving brand image can assist the organi</w:t>
      </w:r>
      <w:r w:rsidR="006F635E" w:rsidRPr="001100EC">
        <w:rPr>
          <w:rFonts w:ascii="Arial" w:hAnsi="Arial" w:cs="Arial"/>
          <w:sz w:val="22"/>
          <w:szCs w:val="22"/>
        </w:rPr>
        <w:t>s</w:t>
      </w:r>
      <w:r w:rsidRPr="001100EC">
        <w:rPr>
          <w:rFonts w:ascii="Arial" w:hAnsi="Arial" w:cs="Arial"/>
          <w:sz w:val="22"/>
          <w:szCs w:val="22"/>
        </w:rPr>
        <w:t>ation in developing a competitive advantage (Morden, 2016). Volkswagen</w:t>
      </w:r>
      <w:r w:rsidRPr="00CE5110">
        <w:rPr>
          <w:rFonts w:ascii="Arial" w:hAnsi="Arial" w:cs="Arial"/>
          <w:sz w:val="22"/>
          <w:szCs w:val="22"/>
        </w:rPr>
        <w:t xml:space="preserve"> needs to back up its statements if they want to be recognized as a global leader in sustainable mobility. The organi</w:t>
      </w:r>
      <w:r w:rsidR="00DA25DA">
        <w:rPr>
          <w:rFonts w:ascii="Arial" w:hAnsi="Arial" w:cs="Arial"/>
          <w:sz w:val="22"/>
          <w:szCs w:val="22"/>
        </w:rPr>
        <w:t>s</w:t>
      </w:r>
      <w:r w:rsidRPr="00CE5110">
        <w:rPr>
          <w:rFonts w:ascii="Arial" w:hAnsi="Arial" w:cs="Arial"/>
          <w:sz w:val="22"/>
          <w:szCs w:val="22"/>
        </w:rPr>
        <w:t>ation should also create and implement cultural change initiatives. The values of equality, open-mindedness, and mutual trust are highly valued in a new culture.</w:t>
      </w:r>
    </w:p>
    <w:p w14:paraId="4B38951D" w14:textId="77777777" w:rsidR="00CB79A7" w:rsidRPr="00CE5110" w:rsidRDefault="00CB79A7" w:rsidP="00DC5F63">
      <w:pPr>
        <w:rPr>
          <w:rFonts w:ascii="Arial" w:hAnsi="Arial" w:cs="Arial"/>
          <w:sz w:val="22"/>
          <w:szCs w:val="22"/>
        </w:rPr>
      </w:pPr>
    </w:p>
    <w:p w14:paraId="412BDBA4" w14:textId="440D3F0C" w:rsidR="000835D0" w:rsidRPr="00DE4168" w:rsidRDefault="000835D0" w:rsidP="00DE4168">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0" w:name="_Toc112157062"/>
      <w:bookmarkStart w:id="31" w:name="_Toc112278456"/>
      <w:r w:rsidRPr="00DE4168">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30"/>
      <w:bookmarkEnd w:id="31"/>
    </w:p>
    <w:p w14:paraId="7C4BB187" w14:textId="77777777" w:rsidR="00CB79A7" w:rsidRPr="00CE5110" w:rsidRDefault="00CB79A7" w:rsidP="00DC5F63">
      <w:pPr>
        <w:rPr>
          <w:rFonts w:ascii="Arial" w:hAnsi="Arial" w:cs="Arial"/>
          <w:b/>
          <w:bCs/>
          <w:sz w:val="22"/>
          <w:szCs w:val="22"/>
        </w:rPr>
      </w:pPr>
    </w:p>
    <w:p w14:paraId="4A95FC31" w14:textId="41209803" w:rsidR="000835D0" w:rsidRPr="00CE5110" w:rsidRDefault="000835D0" w:rsidP="00DC5F63">
      <w:pPr>
        <w:ind w:firstLine="720"/>
        <w:rPr>
          <w:rFonts w:ascii="Arial" w:hAnsi="Arial" w:cs="Arial"/>
          <w:sz w:val="22"/>
          <w:szCs w:val="22"/>
        </w:rPr>
      </w:pPr>
      <w:r w:rsidRPr="00CE5110">
        <w:rPr>
          <w:rFonts w:ascii="Arial" w:hAnsi="Arial" w:cs="Arial"/>
          <w:sz w:val="22"/>
          <w:szCs w:val="22"/>
        </w:rPr>
        <w:t>Overall, Volkswagen's sustainability strategy positions it as a market leader. With such a strategy, VW UK will attract a broader target group and remain the leading automotive company in the UK. Although it suffered significant financial losses due to the 201</w:t>
      </w:r>
      <w:r w:rsidR="009822A8">
        <w:rPr>
          <w:rFonts w:ascii="Arial" w:hAnsi="Arial" w:cs="Arial"/>
          <w:sz w:val="22"/>
          <w:szCs w:val="22"/>
        </w:rPr>
        <w:t>5</w:t>
      </w:r>
      <w:r w:rsidRPr="00CE5110">
        <w:rPr>
          <w:rFonts w:ascii="Arial" w:hAnsi="Arial" w:cs="Arial"/>
          <w:sz w:val="22"/>
          <w:szCs w:val="22"/>
        </w:rPr>
        <w:t xml:space="preserve"> emission scandal, it sees the possibility of financial risk reduction through digitization and reducing its carbon impact. The </w:t>
      </w:r>
      <w:r w:rsidRPr="001100EC">
        <w:rPr>
          <w:rFonts w:ascii="Arial" w:hAnsi="Arial" w:cs="Arial"/>
          <w:sz w:val="22"/>
          <w:szCs w:val="22"/>
        </w:rPr>
        <w:t>organi</w:t>
      </w:r>
      <w:r w:rsidR="00F96E91" w:rsidRPr="001100EC">
        <w:rPr>
          <w:rFonts w:ascii="Arial" w:hAnsi="Arial" w:cs="Arial"/>
          <w:sz w:val="22"/>
          <w:szCs w:val="22"/>
        </w:rPr>
        <w:t>s</w:t>
      </w:r>
      <w:r w:rsidRPr="001100EC">
        <w:rPr>
          <w:rFonts w:ascii="Arial" w:hAnsi="Arial" w:cs="Arial"/>
          <w:sz w:val="22"/>
          <w:szCs w:val="22"/>
        </w:rPr>
        <w:t>ation considers the chance to lessen commercial challenges to new social and environmental norms (</w:t>
      </w:r>
      <w:r w:rsidRPr="001100EC">
        <w:rPr>
          <w:rFonts w:ascii="Arial" w:hAnsi="Arial" w:cs="Arial"/>
          <w:sz w:val="22"/>
          <w:szCs w:val="22"/>
          <w:shd w:val="clear" w:color="auto" w:fill="FFFFFF"/>
        </w:rPr>
        <w:t xml:space="preserve">Mačaitytė </w:t>
      </w:r>
      <w:r w:rsidR="00EE551C" w:rsidRPr="001100EC">
        <w:rPr>
          <w:rFonts w:ascii="Arial" w:hAnsi="Arial" w:cs="Arial"/>
          <w:sz w:val="22"/>
          <w:szCs w:val="22"/>
          <w:shd w:val="clear" w:color="auto" w:fill="FFFFFF"/>
        </w:rPr>
        <w:t>and</w:t>
      </w:r>
      <w:r w:rsidRPr="001100EC">
        <w:rPr>
          <w:rFonts w:ascii="Arial" w:hAnsi="Arial" w:cs="Arial"/>
          <w:sz w:val="22"/>
          <w:szCs w:val="22"/>
          <w:shd w:val="clear" w:color="auto" w:fill="FFFFFF"/>
        </w:rPr>
        <w:t xml:space="preserve"> Virbašiūtė, 2018)</w:t>
      </w:r>
      <w:r w:rsidRPr="001100EC">
        <w:rPr>
          <w:rFonts w:ascii="Arial" w:hAnsi="Arial" w:cs="Arial"/>
          <w:sz w:val="22"/>
          <w:szCs w:val="22"/>
        </w:rPr>
        <w:t>. Volkswagen</w:t>
      </w:r>
      <w:r w:rsidRPr="00CE5110">
        <w:rPr>
          <w:rFonts w:ascii="Arial" w:hAnsi="Arial" w:cs="Arial"/>
          <w:sz w:val="22"/>
          <w:szCs w:val="22"/>
        </w:rPr>
        <w:t xml:space="preserve"> uses cooperative communication between the various organizational levels and suppliers to accomplish its sustainability goals. VW UK intends to collaborate with top technological firms to attract and maintain a broader customer base and obtain competitive benefits in the future.</w:t>
      </w:r>
    </w:p>
    <w:p w14:paraId="76F8C6EE" w14:textId="77777777" w:rsidR="000835D0" w:rsidRPr="00CE5110" w:rsidRDefault="000835D0" w:rsidP="00DC5F63">
      <w:pPr>
        <w:rPr>
          <w:rFonts w:ascii="Arial" w:hAnsi="Arial" w:cs="Arial"/>
          <w:b/>
          <w:bCs/>
          <w:sz w:val="22"/>
          <w:szCs w:val="22"/>
        </w:rPr>
      </w:pPr>
    </w:p>
    <w:p w14:paraId="7E9AD13A" w14:textId="77777777" w:rsidR="000835D0" w:rsidRPr="00CE5110" w:rsidRDefault="000835D0" w:rsidP="00DC5F63">
      <w:pPr>
        <w:rPr>
          <w:rFonts w:ascii="Arial" w:hAnsi="Arial" w:cs="Arial"/>
          <w:b/>
          <w:bCs/>
          <w:sz w:val="22"/>
          <w:szCs w:val="22"/>
        </w:rPr>
      </w:pPr>
      <w:r w:rsidRPr="00CE5110">
        <w:rPr>
          <w:rFonts w:ascii="Arial" w:hAnsi="Arial" w:cs="Arial"/>
          <w:b/>
          <w:bCs/>
          <w:sz w:val="22"/>
          <w:szCs w:val="22"/>
        </w:rPr>
        <w:br w:type="page"/>
      </w:r>
    </w:p>
    <w:p w14:paraId="1459A8B1" w14:textId="77777777" w:rsidR="000835D0" w:rsidRPr="001100EC" w:rsidRDefault="000835D0" w:rsidP="00DE4168">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2" w:name="_Toc112157063"/>
      <w:bookmarkStart w:id="33" w:name="_Toc112278457"/>
      <w:r w:rsidRPr="001100EC">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32"/>
      <w:bookmarkEnd w:id="33"/>
    </w:p>
    <w:p w14:paraId="4EA94346" w14:textId="7CAA9682" w:rsidR="000835D0" w:rsidRPr="001100EC" w:rsidRDefault="000835D0" w:rsidP="00A34317">
      <w:pPr>
        <w:spacing w:line="276" w:lineRule="auto"/>
        <w:ind w:left="720" w:hanging="720"/>
        <w:rPr>
          <w:rFonts w:ascii="Arial" w:hAnsi="Arial" w:cs="Arial"/>
          <w:sz w:val="22"/>
          <w:szCs w:val="22"/>
        </w:rPr>
      </w:pPr>
      <w:r w:rsidRPr="001100EC">
        <w:rPr>
          <w:rFonts w:ascii="Arial" w:hAnsi="Arial" w:cs="Arial"/>
          <w:sz w:val="22"/>
          <w:szCs w:val="22"/>
        </w:rPr>
        <w:t xml:space="preserve">Aras, G., </w:t>
      </w:r>
      <w:r w:rsidR="00C2680D" w:rsidRPr="001100EC">
        <w:rPr>
          <w:rFonts w:ascii="Arial" w:hAnsi="Arial" w:cs="Arial"/>
          <w:sz w:val="22"/>
          <w:szCs w:val="22"/>
        </w:rPr>
        <w:t>and</w:t>
      </w:r>
      <w:r w:rsidRPr="001100EC">
        <w:rPr>
          <w:rFonts w:ascii="Arial" w:hAnsi="Arial" w:cs="Arial"/>
          <w:sz w:val="22"/>
          <w:szCs w:val="22"/>
        </w:rPr>
        <w:t xml:space="preserve"> Crowther, D.</w:t>
      </w:r>
      <w:r w:rsidR="009B64D6" w:rsidRPr="001100EC">
        <w:rPr>
          <w:rFonts w:ascii="Arial" w:hAnsi="Arial" w:cs="Arial"/>
          <w:sz w:val="22"/>
          <w:szCs w:val="22"/>
        </w:rPr>
        <w:t xml:space="preserve"> </w:t>
      </w:r>
      <w:r w:rsidRPr="001100EC">
        <w:rPr>
          <w:rFonts w:ascii="Arial" w:hAnsi="Arial" w:cs="Arial"/>
          <w:sz w:val="22"/>
          <w:szCs w:val="22"/>
        </w:rPr>
        <w:t xml:space="preserve">(2012) </w:t>
      </w:r>
      <w:r w:rsidRPr="001100EC">
        <w:rPr>
          <w:rFonts w:ascii="Arial" w:hAnsi="Arial" w:cs="Arial"/>
          <w:i/>
          <w:iCs/>
          <w:sz w:val="22"/>
          <w:szCs w:val="22"/>
        </w:rPr>
        <w:t xml:space="preserve">Business </w:t>
      </w:r>
      <w:r w:rsidR="00C2680D" w:rsidRPr="001100EC">
        <w:rPr>
          <w:rFonts w:ascii="Arial" w:hAnsi="Arial" w:cs="Arial"/>
          <w:i/>
          <w:iCs/>
          <w:sz w:val="22"/>
          <w:szCs w:val="22"/>
        </w:rPr>
        <w:t>S</w:t>
      </w:r>
      <w:r w:rsidRPr="001100EC">
        <w:rPr>
          <w:rFonts w:ascii="Arial" w:hAnsi="Arial" w:cs="Arial"/>
          <w:i/>
          <w:iCs/>
          <w:sz w:val="22"/>
          <w:szCs w:val="22"/>
        </w:rPr>
        <w:t xml:space="preserve">trategy and </w:t>
      </w:r>
      <w:r w:rsidR="00C2680D" w:rsidRPr="001100EC">
        <w:rPr>
          <w:rFonts w:ascii="Arial" w:hAnsi="Arial" w:cs="Arial"/>
          <w:i/>
          <w:iCs/>
          <w:sz w:val="22"/>
          <w:szCs w:val="22"/>
        </w:rPr>
        <w:t>S</w:t>
      </w:r>
      <w:r w:rsidRPr="001100EC">
        <w:rPr>
          <w:rFonts w:ascii="Arial" w:hAnsi="Arial" w:cs="Arial"/>
          <w:i/>
          <w:iCs/>
          <w:sz w:val="22"/>
          <w:szCs w:val="22"/>
        </w:rPr>
        <w:t>ustainability</w:t>
      </w:r>
      <w:r w:rsidRPr="001100EC">
        <w:rPr>
          <w:rFonts w:ascii="Arial" w:hAnsi="Arial" w:cs="Arial"/>
          <w:sz w:val="22"/>
          <w:szCs w:val="22"/>
        </w:rPr>
        <w:t xml:space="preserve">. </w:t>
      </w:r>
      <w:r w:rsidR="00C354C1" w:rsidRPr="001100EC">
        <w:rPr>
          <w:rFonts w:ascii="Arial" w:hAnsi="Arial" w:cs="Arial"/>
          <w:sz w:val="22"/>
          <w:szCs w:val="22"/>
        </w:rPr>
        <w:t>1</w:t>
      </w:r>
      <w:r w:rsidR="00C354C1" w:rsidRPr="001100EC">
        <w:rPr>
          <w:rFonts w:ascii="Arial" w:hAnsi="Arial" w:cs="Arial"/>
          <w:sz w:val="22"/>
          <w:szCs w:val="22"/>
          <w:vertAlign w:val="superscript"/>
        </w:rPr>
        <w:t>st</w:t>
      </w:r>
      <w:r w:rsidR="00C354C1" w:rsidRPr="001100EC">
        <w:rPr>
          <w:rFonts w:ascii="Arial" w:hAnsi="Arial" w:cs="Arial"/>
          <w:sz w:val="22"/>
          <w:szCs w:val="22"/>
        </w:rPr>
        <w:t xml:space="preserve"> Ed. Bingley, UK.</w:t>
      </w:r>
      <w:r w:rsidR="007D19DA" w:rsidRPr="001100EC">
        <w:rPr>
          <w:rFonts w:ascii="Arial" w:hAnsi="Arial" w:cs="Arial"/>
          <w:sz w:val="22"/>
          <w:szCs w:val="22"/>
        </w:rPr>
        <w:t xml:space="preserve"> </w:t>
      </w:r>
      <w:r w:rsidRPr="001100EC">
        <w:rPr>
          <w:rFonts w:ascii="Arial" w:hAnsi="Arial" w:cs="Arial"/>
          <w:sz w:val="22"/>
          <w:szCs w:val="22"/>
        </w:rPr>
        <w:t>Emerald Group Publishing.</w:t>
      </w:r>
    </w:p>
    <w:p w14:paraId="7F262CBC" w14:textId="77777777" w:rsidR="00221691" w:rsidRPr="001100EC" w:rsidRDefault="00221691" w:rsidP="00A34317">
      <w:pPr>
        <w:spacing w:line="276" w:lineRule="auto"/>
        <w:ind w:left="720" w:hanging="720"/>
        <w:rPr>
          <w:rFonts w:ascii="Arial" w:hAnsi="Arial" w:cs="Arial"/>
          <w:sz w:val="22"/>
          <w:szCs w:val="22"/>
        </w:rPr>
      </w:pPr>
    </w:p>
    <w:p w14:paraId="4E86BE61" w14:textId="2343B89B" w:rsidR="000835D0" w:rsidRPr="006E71A3" w:rsidRDefault="000835D0" w:rsidP="006E71A3">
      <w:pPr>
        <w:spacing w:line="276" w:lineRule="auto"/>
        <w:ind w:left="720" w:hanging="720"/>
        <w:rPr>
          <w:rFonts w:ascii="Arial" w:hAnsi="Arial" w:cs="Arial"/>
          <w:i/>
          <w:iCs/>
          <w:sz w:val="22"/>
          <w:szCs w:val="22"/>
        </w:rPr>
      </w:pPr>
      <w:r w:rsidRPr="001100EC">
        <w:rPr>
          <w:rFonts w:ascii="Arial" w:hAnsi="Arial" w:cs="Arial"/>
          <w:sz w:val="22"/>
          <w:szCs w:val="22"/>
        </w:rPr>
        <w:t xml:space="preserve">Barney, J. B., </w:t>
      </w:r>
      <w:r w:rsidR="00641810" w:rsidRPr="001100EC">
        <w:rPr>
          <w:rFonts w:ascii="Arial" w:hAnsi="Arial" w:cs="Arial"/>
          <w:sz w:val="22"/>
          <w:szCs w:val="22"/>
        </w:rPr>
        <w:t>and</w:t>
      </w:r>
      <w:r w:rsidRPr="001100EC">
        <w:rPr>
          <w:rFonts w:ascii="Arial" w:hAnsi="Arial" w:cs="Arial"/>
          <w:sz w:val="22"/>
          <w:szCs w:val="22"/>
        </w:rPr>
        <w:t xml:space="preserve"> Hesterly, W. S. (2019) </w:t>
      </w:r>
      <w:r w:rsidRPr="001100EC">
        <w:rPr>
          <w:rFonts w:ascii="Arial" w:hAnsi="Arial" w:cs="Arial"/>
          <w:i/>
          <w:iCs/>
          <w:sz w:val="22"/>
          <w:szCs w:val="22"/>
        </w:rPr>
        <w:t xml:space="preserve">Strategic </w:t>
      </w:r>
      <w:r w:rsidR="006E71A3">
        <w:rPr>
          <w:rFonts w:ascii="Arial" w:hAnsi="Arial" w:cs="Arial"/>
          <w:i/>
          <w:iCs/>
          <w:sz w:val="22"/>
          <w:szCs w:val="22"/>
        </w:rPr>
        <w:t>M</w:t>
      </w:r>
      <w:r w:rsidRPr="001100EC">
        <w:rPr>
          <w:rFonts w:ascii="Arial" w:hAnsi="Arial" w:cs="Arial"/>
          <w:i/>
          <w:iCs/>
          <w:sz w:val="22"/>
          <w:szCs w:val="22"/>
        </w:rPr>
        <w:t xml:space="preserve">anagement and </w:t>
      </w:r>
      <w:r w:rsidR="006E71A3">
        <w:rPr>
          <w:rFonts w:ascii="Arial" w:hAnsi="Arial" w:cs="Arial"/>
          <w:i/>
          <w:iCs/>
          <w:sz w:val="22"/>
          <w:szCs w:val="22"/>
        </w:rPr>
        <w:t>C</w:t>
      </w:r>
      <w:r w:rsidRPr="001100EC">
        <w:rPr>
          <w:rFonts w:ascii="Arial" w:hAnsi="Arial" w:cs="Arial"/>
          <w:i/>
          <w:iCs/>
          <w:sz w:val="22"/>
          <w:szCs w:val="22"/>
        </w:rPr>
        <w:t xml:space="preserve">ompetitive </w:t>
      </w:r>
      <w:r w:rsidR="006E71A3">
        <w:rPr>
          <w:rFonts w:ascii="Arial" w:hAnsi="Arial" w:cs="Arial"/>
          <w:i/>
          <w:iCs/>
          <w:sz w:val="22"/>
          <w:szCs w:val="22"/>
        </w:rPr>
        <w:t>A</w:t>
      </w:r>
      <w:r w:rsidRPr="001100EC">
        <w:rPr>
          <w:rFonts w:ascii="Arial" w:hAnsi="Arial" w:cs="Arial"/>
          <w:i/>
          <w:iCs/>
          <w:sz w:val="22"/>
          <w:szCs w:val="22"/>
        </w:rPr>
        <w:t xml:space="preserve">dvantage: Concepts and </w:t>
      </w:r>
      <w:r w:rsidR="002A0B48" w:rsidRPr="001100EC">
        <w:rPr>
          <w:rFonts w:ascii="Arial" w:hAnsi="Arial" w:cs="Arial"/>
          <w:i/>
          <w:iCs/>
          <w:sz w:val="22"/>
          <w:szCs w:val="22"/>
        </w:rPr>
        <w:t>C</w:t>
      </w:r>
      <w:r w:rsidRPr="001100EC">
        <w:rPr>
          <w:rFonts w:ascii="Arial" w:hAnsi="Arial" w:cs="Arial"/>
          <w:i/>
          <w:iCs/>
          <w:sz w:val="22"/>
          <w:szCs w:val="22"/>
        </w:rPr>
        <w:t>ases</w:t>
      </w:r>
      <w:r w:rsidRPr="001100EC">
        <w:rPr>
          <w:rFonts w:ascii="Arial" w:hAnsi="Arial" w:cs="Arial"/>
          <w:sz w:val="22"/>
          <w:szCs w:val="22"/>
        </w:rPr>
        <w:t xml:space="preserve">. </w:t>
      </w:r>
      <w:r w:rsidR="00BE35DA" w:rsidRPr="001100EC">
        <w:rPr>
          <w:rFonts w:ascii="Arial" w:hAnsi="Arial" w:cs="Arial"/>
          <w:sz w:val="22"/>
          <w:szCs w:val="22"/>
        </w:rPr>
        <w:t>6</w:t>
      </w:r>
      <w:r w:rsidR="00E02A68" w:rsidRPr="001100EC">
        <w:rPr>
          <w:rFonts w:ascii="Arial" w:hAnsi="Arial" w:cs="Arial"/>
          <w:sz w:val="22"/>
          <w:szCs w:val="22"/>
          <w:vertAlign w:val="superscript"/>
        </w:rPr>
        <w:t>th</w:t>
      </w:r>
      <w:r w:rsidR="00E02A68" w:rsidRPr="001100EC">
        <w:rPr>
          <w:rFonts w:ascii="Arial" w:hAnsi="Arial" w:cs="Arial"/>
          <w:sz w:val="22"/>
          <w:szCs w:val="22"/>
        </w:rPr>
        <w:t xml:space="preserve"> Ed.</w:t>
      </w:r>
      <w:r w:rsidR="00AB249F" w:rsidRPr="001100EC">
        <w:rPr>
          <w:rFonts w:ascii="Arial" w:hAnsi="Arial" w:cs="Arial"/>
          <w:sz w:val="22"/>
          <w:szCs w:val="22"/>
        </w:rPr>
        <w:t xml:space="preserve"> </w:t>
      </w:r>
      <w:r w:rsidR="005F6E16" w:rsidRPr="001100EC">
        <w:rPr>
          <w:rFonts w:ascii="Arial" w:hAnsi="Arial" w:cs="Arial"/>
          <w:sz w:val="22"/>
          <w:szCs w:val="22"/>
        </w:rPr>
        <w:t>Harlow, UK</w:t>
      </w:r>
      <w:r w:rsidR="00AB249F" w:rsidRPr="001100EC">
        <w:rPr>
          <w:rFonts w:ascii="Arial" w:hAnsi="Arial" w:cs="Arial"/>
          <w:sz w:val="22"/>
          <w:szCs w:val="22"/>
        </w:rPr>
        <w:t xml:space="preserve">. </w:t>
      </w:r>
      <w:r w:rsidRPr="001100EC">
        <w:rPr>
          <w:rFonts w:ascii="Arial" w:hAnsi="Arial" w:cs="Arial"/>
          <w:sz w:val="22"/>
          <w:szCs w:val="22"/>
        </w:rPr>
        <w:t>Pearson.</w:t>
      </w:r>
    </w:p>
    <w:p w14:paraId="69F26C32" w14:textId="77777777" w:rsidR="00221691" w:rsidRPr="001100EC" w:rsidRDefault="00221691" w:rsidP="00A34317">
      <w:pPr>
        <w:spacing w:line="276" w:lineRule="auto"/>
        <w:ind w:left="720" w:hanging="720"/>
        <w:rPr>
          <w:rFonts w:ascii="Arial" w:hAnsi="Arial" w:cs="Arial"/>
          <w:sz w:val="22"/>
          <w:szCs w:val="22"/>
        </w:rPr>
      </w:pPr>
    </w:p>
    <w:p w14:paraId="224262EF" w14:textId="393F35E4" w:rsidR="000835D0" w:rsidRPr="001100EC" w:rsidRDefault="000835D0" w:rsidP="00A34317">
      <w:pPr>
        <w:spacing w:line="276" w:lineRule="auto"/>
        <w:ind w:left="720" w:hanging="720"/>
        <w:rPr>
          <w:rFonts w:ascii="Arial" w:hAnsi="Arial" w:cs="Arial"/>
          <w:sz w:val="22"/>
          <w:szCs w:val="22"/>
          <w:shd w:val="clear" w:color="auto" w:fill="FFFFFF"/>
        </w:rPr>
      </w:pPr>
      <w:r w:rsidRPr="00F04151">
        <w:rPr>
          <w:rFonts w:ascii="Arial" w:hAnsi="Arial" w:cs="Arial"/>
          <w:sz w:val="22"/>
          <w:szCs w:val="22"/>
          <w:shd w:val="clear" w:color="auto" w:fill="FFFFFF"/>
        </w:rPr>
        <w:t xml:space="preserve">Bathla, D., Awasthi, S., </w:t>
      </w:r>
      <w:r w:rsidR="00CD25BE" w:rsidRPr="00F04151">
        <w:rPr>
          <w:rFonts w:ascii="Arial" w:hAnsi="Arial" w:cs="Arial"/>
          <w:sz w:val="22"/>
          <w:szCs w:val="22"/>
          <w:shd w:val="clear" w:color="auto" w:fill="FFFFFF"/>
        </w:rPr>
        <w:t>and</w:t>
      </w:r>
      <w:r w:rsidRPr="00F04151">
        <w:rPr>
          <w:rFonts w:ascii="Arial" w:hAnsi="Arial" w:cs="Arial"/>
          <w:sz w:val="22"/>
          <w:szCs w:val="22"/>
          <w:shd w:val="clear" w:color="auto" w:fill="FFFFFF"/>
        </w:rPr>
        <w:t xml:space="preserve"> Ahuja, R. (2022) </w:t>
      </w:r>
      <w:r w:rsidRPr="00F04151">
        <w:rPr>
          <w:rFonts w:ascii="Arial" w:hAnsi="Arial" w:cs="Arial"/>
          <w:i/>
          <w:iCs/>
          <w:sz w:val="22"/>
          <w:szCs w:val="22"/>
          <w:shd w:val="clear" w:color="auto" w:fill="FFFFFF"/>
        </w:rPr>
        <w:t>PESTEL Analysis of the Automotive Industry. In Applying Metalytics to Measure Customer Experience in the Metaverse (pp. 143-160).</w:t>
      </w:r>
      <w:r w:rsidRPr="00F04151">
        <w:rPr>
          <w:rFonts w:ascii="Arial" w:hAnsi="Arial" w:cs="Arial"/>
          <w:sz w:val="22"/>
          <w:szCs w:val="22"/>
          <w:shd w:val="clear" w:color="auto" w:fill="FFFFFF"/>
        </w:rPr>
        <w:t xml:space="preserve"> </w:t>
      </w:r>
      <w:r w:rsidR="00C3235C" w:rsidRPr="00F04151">
        <w:rPr>
          <w:rFonts w:ascii="Arial" w:hAnsi="Arial" w:cs="Arial"/>
          <w:sz w:val="22"/>
          <w:szCs w:val="22"/>
        </w:rPr>
        <w:t>Hershey, USA</w:t>
      </w:r>
      <w:r w:rsidR="002873FF" w:rsidRPr="00F04151">
        <w:rPr>
          <w:rFonts w:ascii="Arial" w:hAnsi="Arial" w:cs="Arial"/>
          <w:sz w:val="22"/>
          <w:szCs w:val="22"/>
          <w:shd w:val="clear" w:color="auto" w:fill="FFFFFF"/>
        </w:rPr>
        <w:t xml:space="preserve">. </w:t>
      </w:r>
      <w:r w:rsidRPr="00F04151">
        <w:rPr>
          <w:rFonts w:ascii="Arial" w:hAnsi="Arial" w:cs="Arial"/>
          <w:sz w:val="22"/>
          <w:szCs w:val="22"/>
          <w:shd w:val="clear" w:color="auto" w:fill="FFFFFF"/>
        </w:rPr>
        <w:t>IGI Global.</w:t>
      </w:r>
    </w:p>
    <w:p w14:paraId="3987377E" w14:textId="77777777" w:rsidR="00221691" w:rsidRPr="001100EC" w:rsidRDefault="00221691" w:rsidP="00A34317">
      <w:pPr>
        <w:spacing w:line="276" w:lineRule="auto"/>
        <w:ind w:left="720" w:hanging="720"/>
        <w:rPr>
          <w:rFonts w:ascii="Arial" w:hAnsi="Arial" w:cs="Arial"/>
          <w:sz w:val="22"/>
          <w:szCs w:val="22"/>
          <w:shd w:val="clear" w:color="auto" w:fill="FFFFFF"/>
        </w:rPr>
      </w:pPr>
    </w:p>
    <w:p w14:paraId="67DA408A" w14:textId="35381C9B" w:rsidR="000835D0" w:rsidRPr="001100EC" w:rsidRDefault="000835D0" w:rsidP="00A34317">
      <w:pPr>
        <w:spacing w:line="276" w:lineRule="auto"/>
        <w:ind w:left="720" w:hanging="720"/>
        <w:rPr>
          <w:rFonts w:ascii="Arial" w:hAnsi="Arial" w:cs="Arial"/>
          <w:sz w:val="22"/>
          <w:szCs w:val="22"/>
          <w:shd w:val="clear" w:color="auto" w:fill="FFFFFF"/>
        </w:rPr>
      </w:pPr>
      <w:r w:rsidRPr="001100EC">
        <w:rPr>
          <w:rFonts w:ascii="Arial" w:hAnsi="Arial" w:cs="Arial"/>
          <w:sz w:val="22"/>
          <w:szCs w:val="22"/>
          <w:shd w:val="clear" w:color="auto" w:fill="FFFFFF"/>
        </w:rPr>
        <w:t xml:space="preserve">Cavaleri, S., </w:t>
      </w:r>
      <w:r w:rsidR="00D777AC" w:rsidRPr="001100EC">
        <w:rPr>
          <w:rFonts w:ascii="Arial" w:hAnsi="Arial" w:cs="Arial"/>
          <w:sz w:val="22"/>
          <w:szCs w:val="22"/>
          <w:shd w:val="clear" w:color="auto" w:fill="FFFFFF"/>
        </w:rPr>
        <w:t>and</w:t>
      </w:r>
      <w:r w:rsidRPr="001100EC">
        <w:rPr>
          <w:rFonts w:ascii="Arial" w:hAnsi="Arial" w:cs="Arial"/>
          <w:sz w:val="22"/>
          <w:szCs w:val="22"/>
          <w:shd w:val="clear" w:color="auto" w:fill="FFFFFF"/>
        </w:rPr>
        <w:t xml:space="preserve"> Shabana, K. (2018) </w:t>
      </w:r>
      <w:r w:rsidR="00D777AC" w:rsidRPr="001100EC">
        <w:rPr>
          <w:rFonts w:ascii="Arial" w:hAnsi="Arial" w:cs="Arial"/>
          <w:sz w:val="22"/>
          <w:szCs w:val="22"/>
          <w:shd w:val="clear" w:color="auto" w:fill="FFFFFF"/>
        </w:rPr>
        <w:t>‘</w:t>
      </w:r>
      <w:r w:rsidRPr="001100EC">
        <w:rPr>
          <w:rFonts w:ascii="Arial" w:hAnsi="Arial" w:cs="Arial"/>
          <w:i/>
          <w:iCs/>
          <w:sz w:val="22"/>
          <w:szCs w:val="22"/>
          <w:shd w:val="clear" w:color="auto" w:fill="FFFFFF"/>
        </w:rPr>
        <w:t xml:space="preserve">Rethinking </w:t>
      </w:r>
      <w:r w:rsidR="00341B04" w:rsidRPr="001100EC">
        <w:rPr>
          <w:rFonts w:ascii="Arial" w:hAnsi="Arial" w:cs="Arial"/>
          <w:i/>
          <w:iCs/>
          <w:sz w:val="22"/>
          <w:szCs w:val="22"/>
          <w:shd w:val="clear" w:color="auto" w:fill="FFFFFF"/>
        </w:rPr>
        <w:t>S</w:t>
      </w:r>
      <w:r w:rsidRPr="001100EC">
        <w:rPr>
          <w:rFonts w:ascii="Arial" w:hAnsi="Arial" w:cs="Arial"/>
          <w:i/>
          <w:iCs/>
          <w:sz w:val="22"/>
          <w:szCs w:val="22"/>
          <w:shd w:val="clear" w:color="auto" w:fill="FFFFFF"/>
        </w:rPr>
        <w:t xml:space="preserve">ustainability </w:t>
      </w:r>
      <w:r w:rsidR="00341B04" w:rsidRPr="001100EC">
        <w:rPr>
          <w:rFonts w:ascii="Arial" w:hAnsi="Arial" w:cs="Arial"/>
          <w:i/>
          <w:iCs/>
          <w:sz w:val="22"/>
          <w:szCs w:val="22"/>
          <w:shd w:val="clear" w:color="auto" w:fill="FFFFFF"/>
        </w:rPr>
        <w:t>S</w:t>
      </w:r>
      <w:r w:rsidRPr="001100EC">
        <w:rPr>
          <w:rFonts w:ascii="Arial" w:hAnsi="Arial" w:cs="Arial"/>
          <w:i/>
          <w:iCs/>
          <w:sz w:val="22"/>
          <w:szCs w:val="22"/>
          <w:shd w:val="clear" w:color="auto" w:fill="FFFFFF"/>
        </w:rPr>
        <w:t>trategies</w:t>
      </w:r>
      <w:r w:rsidR="00D777AC" w:rsidRPr="001100EC">
        <w:rPr>
          <w:rFonts w:ascii="Arial" w:hAnsi="Arial" w:cs="Arial"/>
          <w:i/>
          <w:iCs/>
          <w:sz w:val="22"/>
          <w:szCs w:val="22"/>
          <w:shd w:val="clear" w:color="auto" w:fill="FFFFFF"/>
        </w:rPr>
        <w:t>’</w:t>
      </w:r>
      <w:r w:rsidRPr="001100EC">
        <w:rPr>
          <w:rFonts w:ascii="Arial" w:hAnsi="Arial" w:cs="Arial"/>
          <w:sz w:val="22"/>
          <w:szCs w:val="22"/>
          <w:shd w:val="clear" w:color="auto" w:fill="FFFFFF"/>
        </w:rPr>
        <w:t>. Journal of Strategy and Management.</w:t>
      </w:r>
      <w:r w:rsidR="00045B73" w:rsidRPr="001100EC">
        <w:rPr>
          <w:rFonts w:ascii="Arial" w:hAnsi="Arial" w:cs="Arial"/>
          <w:sz w:val="22"/>
          <w:szCs w:val="22"/>
          <w:shd w:val="clear" w:color="auto" w:fill="FFFFFF"/>
        </w:rPr>
        <w:t xml:space="preserve"> 11(3).</w:t>
      </w:r>
    </w:p>
    <w:p w14:paraId="3382F316" w14:textId="77777777" w:rsidR="00221691" w:rsidRPr="001100EC" w:rsidRDefault="00221691" w:rsidP="00A34317">
      <w:pPr>
        <w:spacing w:line="276" w:lineRule="auto"/>
        <w:ind w:left="720" w:hanging="720"/>
        <w:rPr>
          <w:rFonts w:ascii="Arial" w:hAnsi="Arial" w:cs="Arial"/>
          <w:sz w:val="22"/>
          <w:szCs w:val="22"/>
          <w:shd w:val="clear" w:color="auto" w:fill="FFFFFF"/>
        </w:rPr>
      </w:pPr>
    </w:p>
    <w:p w14:paraId="3AEAE68B" w14:textId="1655736E" w:rsidR="000835D0" w:rsidRPr="001100EC" w:rsidRDefault="000835D0" w:rsidP="00A34317">
      <w:pPr>
        <w:spacing w:line="276" w:lineRule="auto"/>
        <w:ind w:left="720" w:hanging="720"/>
        <w:rPr>
          <w:rFonts w:ascii="Arial" w:hAnsi="Arial" w:cs="Arial"/>
          <w:sz w:val="22"/>
          <w:szCs w:val="22"/>
        </w:rPr>
      </w:pPr>
      <w:r w:rsidRPr="001100EC">
        <w:rPr>
          <w:rFonts w:ascii="Arial" w:hAnsi="Arial" w:cs="Arial"/>
          <w:sz w:val="22"/>
          <w:szCs w:val="22"/>
        </w:rPr>
        <w:t>Dubey, R.</w:t>
      </w:r>
      <w:r w:rsidR="003D4A32" w:rsidRPr="001100EC">
        <w:rPr>
          <w:rFonts w:ascii="Arial" w:hAnsi="Arial" w:cs="Arial"/>
          <w:sz w:val="22"/>
          <w:szCs w:val="22"/>
        </w:rPr>
        <w:t xml:space="preserve"> and </w:t>
      </w:r>
      <w:r w:rsidR="00A75F38" w:rsidRPr="001100EC">
        <w:rPr>
          <w:rFonts w:ascii="Arial" w:hAnsi="Arial" w:cs="Arial"/>
          <w:sz w:val="22"/>
          <w:szCs w:val="22"/>
        </w:rPr>
        <w:t>Gunasekaran, A.</w:t>
      </w:r>
      <w:r w:rsidRPr="001100EC">
        <w:rPr>
          <w:rFonts w:ascii="Arial" w:hAnsi="Arial" w:cs="Arial"/>
          <w:sz w:val="22"/>
          <w:szCs w:val="22"/>
        </w:rPr>
        <w:t xml:space="preserve"> (2016) </w:t>
      </w:r>
      <w:r w:rsidRPr="001100EC">
        <w:rPr>
          <w:rFonts w:ascii="Arial" w:hAnsi="Arial" w:cs="Arial"/>
          <w:i/>
          <w:iCs/>
          <w:sz w:val="22"/>
          <w:szCs w:val="22"/>
        </w:rPr>
        <w:t>Strategic Management of Sustainable Manufacturing Operations</w:t>
      </w:r>
      <w:r w:rsidRPr="001100EC">
        <w:rPr>
          <w:rFonts w:ascii="Arial" w:hAnsi="Arial" w:cs="Arial"/>
          <w:sz w:val="22"/>
          <w:szCs w:val="22"/>
        </w:rPr>
        <w:t xml:space="preserve">. </w:t>
      </w:r>
      <w:r w:rsidR="00C3368F" w:rsidRPr="001100EC">
        <w:rPr>
          <w:rFonts w:ascii="Arial" w:hAnsi="Arial" w:cs="Arial"/>
          <w:sz w:val="22"/>
          <w:szCs w:val="22"/>
        </w:rPr>
        <w:t>Hershey, USA. IGI</w:t>
      </w:r>
      <w:r w:rsidR="004653EF" w:rsidRPr="001100EC">
        <w:rPr>
          <w:rFonts w:ascii="Arial" w:hAnsi="Arial" w:cs="Arial"/>
          <w:sz w:val="22"/>
          <w:szCs w:val="22"/>
        </w:rPr>
        <w:t xml:space="preserve"> Global.</w:t>
      </w:r>
    </w:p>
    <w:p w14:paraId="18781798" w14:textId="77777777" w:rsidR="00812245" w:rsidRPr="001100EC" w:rsidRDefault="00812245" w:rsidP="00A34317">
      <w:pPr>
        <w:spacing w:line="276" w:lineRule="auto"/>
        <w:ind w:left="720" w:hanging="720"/>
        <w:rPr>
          <w:rFonts w:ascii="Arial" w:hAnsi="Arial" w:cs="Arial"/>
          <w:sz w:val="22"/>
          <w:szCs w:val="22"/>
        </w:rPr>
      </w:pPr>
    </w:p>
    <w:p w14:paraId="41A33A58" w14:textId="0796404E" w:rsidR="00221691" w:rsidRDefault="00812245" w:rsidP="0098502B">
      <w:pPr>
        <w:spacing w:line="276" w:lineRule="auto"/>
        <w:ind w:left="720" w:hanging="720"/>
        <w:rPr>
          <w:rFonts w:ascii="Arial" w:hAnsi="Arial" w:cs="Arial"/>
          <w:sz w:val="22"/>
          <w:szCs w:val="22"/>
        </w:rPr>
      </w:pPr>
      <w:r w:rsidRPr="00812245">
        <w:rPr>
          <w:rFonts w:ascii="Arial" w:hAnsi="Arial" w:cs="Arial"/>
          <w:sz w:val="22"/>
          <w:szCs w:val="22"/>
        </w:rPr>
        <w:t>Frey, H.C., (2018) ‘</w:t>
      </w:r>
      <w:r w:rsidRPr="00812245">
        <w:rPr>
          <w:rFonts w:ascii="Arial" w:hAnsi="Arial" w:cs="Arial"/>
          <w:i/>
          <w:iCs/>
          <w:sz w:val="22"/>
          <w:szCs w:val="22"/>
        </w:rPr>
        <w:t>Trends in onroad transportation energy and emissions’</w:t>
      </w:r>
      <w:r w:rsidRPr="00812245">
        <w:rPr>
          <w:rFonts w:ascii="Arial" w:hAnsi="Arial" w:cs="Arial"/>
          <w:sz w:val="22"/>
          <w:szCs w:val="22"/>
        </w:rPr>
        <w:t xml:space="preserve">. </w:t>
      </w:r>
      <w:r w:rsidR="00503397">
        <w:rPr>
          <w:rFonts w:ascii="Arial" w:hAnsi="Arial" w:cs="Arial"/>
          <w:sz w:val="22"/>
          <w:szCs w:val="22"/>
        </w:rPr>
        <w:t>Journal of the Air &amp; Waste</w:t>
      </w:r>
      <w:r w:rsidR="00C51EE4">
        <w:rPr>
          <w:rFonts w:ascii="Arial" w:hAnsi="Arial" w:cs="Arial"/>
          <w:sz w:val="22"/>
          <w:szCs w:val="22"/>
        </w:rPr>
        <w:t xml:space="preserve"> Management Asso</w:t>
      </w:r>
      <w:r w:rsidR="00080866">
        <w:rPr>
          <w:rFonts w:ascii="Arial" w:hAnsi="Arial" w:cs="Arial"/>
          <w:sz w:val="22"/>
          <w:szCs w:val="22"/>
        </w:rPr>
        <w:t>ciation, 68(6), pp.</w:t>
      </w:r>
      <w:r w:rsidR="008F6123">
        <w:rPr>
          <w:rFonts w:ascii="Arial" w:hAnsi="Arial" w:cs="Arial"/>
          <w:sz w:val="22"/>
          <w:szCs w:val="22"/>
        </w:rPr>
        <w:t xml:space="preserve"> 514-563.</w:t>
      </w:r>
    </w:p>
    <w:p w14:paraId="3A0D3C08" w14:textId="77777777" w:rsidR="0098502B" w:rsidRPr="001100EC" w:rsidRDefault="0098502B" w:rsidP="0098502B">
      <w:pPr>
        <w:spacing w:line="276" w:lineRule="auto"/>
        <w:ind w:left="720" w:hanging="720"/>
        <w:rPr>
          <w:rFonts w:ascii="Arial" w:hAnsi="Arial" w:cs="Arial"/>
          <w:sz w:val="22"/>
          <w:szCs w:val="22"/>
        </w:rPr>
      </w:pPr>
    </w:p>
    <w:p w14:paraId="609B385D" w14:textId="77777777" w:rsidR="000835D0" w:rsidRPr="001100EC" w:rsidRDefault="000835D0" w:rsidP="00A34317">
      <w:pPr>
        <w:spacing w:line="276" w:lineRule="auto"/>
        <w:ind w:left="720" w:hanging="720"/>
        <w:rPr>
          <w:rFonts w:ascii="Arial" w:hAnsi="Arial" w:cs="Arial"/>
          <w:sz w:val="22"/>
          <w:szCs w:val="22"/>
        </w:rPr>
      </w:pPr>
      <w:r w:rsidRPr="001100EC">
        <w:rPr>
          <w:rFonts w:ascii="Arial" w:hAnsi="Arial" w:cs="Arial"/>
          <w:sz w:val="22"/>
          <w:szCs w:val="22"/>
        </w:rPr>
        <w:t xml:space="preserve">GOV.UK (2020) </w:t>
      </w:r>
      <w:r w:rsidRPr="001100EC">
        <w:rPr>
          <w:rFonts w:ascii="Arial" w:hAnsi="Arial" w:cs="Arial"/>
          <w:i/>
          <w:iCs/>
          <w:sz w:val="22"/>
          <w:szCs w:val="22"/>
        </w:rPr>
        <w:t>Ethnicity facts and figures</w:t>
      </w:r>
      <w:r w:rsidRPr="001100EC">
        <w:rPr>
          <w:rFonts w:ascii="Arial" w:hAnsi="Arial" w:cs="Arial"/>
          <w:sz w:val="22"/>
          <w:szCs w:val="22"/>
        </w:rPr>
        <w:t>. Available at:</w:t>
      </w:r>
    </w:p>
    <w:p w14:paraId="3DCE27C5" w14:textId="77777777" w:rsidR="000835D0" w:rsidRPr="001100EC" w:rsidRDefault="000835D0" w:rsidP="00A34317">
      <w:pPr>
        <w:spacing w:line="276" w:lineRule="auto"/>
        <w:ind w:left="720" w:hanging="720"/>
        <w:rPr>
          <w:rFonts w:ascii="Arial" w:hAnsi="Arial" w:cs="Arial"/>
          <w:sz w:val="22"/>
          <w:szCs w:val="22"/>
          <w:lang w:val="en-GB"/>
        </w:rPr>
      </w:pPr>
      <w:r w:rsidRPr="001100EC">
        <w:rPr>
          <w:rFonts w:ascii="Arial" w:hAnsi="Arial" w:cs="Arial"/>
          <w:sz w:val="22"/>
          <w:szCs w:val="22"/>
          <w:lang w:val="en-GB"/>
        </w:rPr>
        <w:t xml:space="preserve"> </w:t>
      </w:r>
      <w:hyperlink r:id="rId9" w:history="1">
        <w:r w:rsidRPr="001100EC">
          <w:rPr>
            <w:rStyle w:val="Hyperlink"/>
            <w:rFonts w:ascii="Arial" w:hAnsi="Arial" w:cs="Arial"/>
            <w:sz w:val="22"/>
            <w:szCs w:val="22"/>
            <w:lang w:val="en-GB"/>
          </w:rPr>
          <w:t>https://www.ethnicity-facts-figures.service.gov.uk/uk-population-by-ethnicity/demographics/age-groups/latest</w:t>
        </w:r>
      </w:hyperlink>
      <w:r w:rsidRPr="001100EC">
        <w:rPr>
          <w:rFonts w:ascii="Arial" w:hAnsi="Arial" w:cs="Arial"/>
          <w:sz w:val="22"/>
          <w:szCs w:val="22"/>
          <w:lang w:val="en-GB"/>
        </w:rPr>
        <w:t xml:space="preserve"> (Accessed: 18/08/2022)</w:t>
      </w:r>
    </w:p>
    <w:p w14:paraId="224DA1BC" w14:textId="77777777" w:rsidR="00221691" w:rsidRPr="001100EC" w:rsidRDefault="00221691" w:rsidP="00A34317">
      <w:pPr>
        <w:spacing w:line="276" w:lineRule="auto"/>
        <w:ind w:left="720" w:hanging="720"/>
        <w:rPr>
          <w:rFonts w:ascii="Arial" w:hAnsi="Arial" w:cs="Arial"/>
          <w:sz w:val="22"/>
          <w:szCs w:val="22"/>
          <w:lang w:val="en-GB"/>
        </w:rPr>
      </w:pPr>
    </w:p>
    <w:p w14:paraId="28D87E32" w14:textId="11AC5E16" w:rsidR="000835D0" w:rsidRDefault="000835D0" w:rsidP="00A34317">
      <w:pPr>
        <w:spacing w:line="276" w:lineRule="auto"/>
        <w:rPr>
          <w:rFonts w:ascii="Arial" w:hAnsi="Arial" w:cs="Arial"/>
          <w:i/>
          <w:iCs/>
          <w:sz w:val="22"/>
          <w:szCs w:val="22"/>
        </w:rPr>
      </w:pPr>
      <w:r w:rsidRPr="001100EC">
        <w:rPr>
          <w:rFonts w:ascii="Arial" w:hAnsi="Arial" w:cs="Arial"/>
          <w:sz w:val="22"/>
          <w:szCs w:val="22"/>
        </w:rPr>
        <w:t xml:space="preserve">Johnson, G., </w:t>
      </w:r>
      <w:r w:rsidR="0082596B" w:rsidRPr="001100EC">
        <w:rPr>
          <w:rFonts w:ascii="Arial" w:hAnsi="Arial" w:cs="Arial"/>
          <w:sz w:val="22"/>
          <w:szCs w:val="22"/>
        </w:rPr>
        <w:t>Whittington, R.</w:t>
      </w:r>
      <w:r w:rsidR="00255CCA" w:rsidRPr="001100EC">
        <w:rPr>
          <w:rFonts w:ascii="Arial" w:hAnsi="Arial" w:cs="Arial"/>
          <w:sz w:val="22"/>
          <w:szCs w:val="22"/>
        </w:rPr>
        <w:t>,</w:t>
      </w:r>
      <w:r w:rsidR="0082596B" w:rsidRPr="001100EC">
        <w:rPr>
          <w:rFonts w:ascii="Arial" w:hAnsi="Arial" w:cs="Arial"/>
          <w:sz w:val="22"/>
          <w:szCs w:val="22"/>
        </w:rPr>
        <w:t xml:space="preserve"> </w:t>
      </w:r>
      <w:r w:rsidRPr="001100EC">
        <w:rPr>
          <w:rFonts w:ascii="Arial" w:hAnsi="Arial" w:cs="Arial"/>
          <w:sz w:val="22"/>
          <w:szCs w:val="22"/>
        </w:rPr>
        <w:t xml:space="preserve">Scholes, K., </w:t>
      </w:r>
      <w:r w:rsidR="00705BE4" w:rsidRPr="001100EC">
        <w:rPr>
          <w:rFonts w:ascii="Arial" w:hAnsi="Arial" w:cs="Arial"/>
          <w:sz w:val="22"/>
          <w:szCs w:val="22"/>
        </w:rPr>
        <w:t xml:space="preserve">Angwin, D. </w:t>
      </w:r>
      <w:r w:rsidR="008D789B" w:rsidRPr="001100EC">
        <w:rPr>
          <w:rFonts w:ascii="Arial" w:hAnsi="Arial" w:cs="Arial"/>
          <w:sz w:val="22"/>
          <w:szCs w:val="22"/>
        </w:rPr>
        <w:t>and</w:t>
      </w:r>
      <w:r w:rsidRPr="001100EC">
        <w:rPr>
          <w:rFonts w:ascii="Arial" w:hAnsi="Arial" w:cs="Arial"/>
          <w:sz w:val="22"/>
          <w:szCs w:val="22"/>
        </w:rPr>
        <w:t xml:space="preserve"> </w:t>
      </w:r>
      <w:r w:rsidR="00CB4A1D" w:rsidRPr="001100EC">
        <w:rPr>
          <w:rFonts w:ascii="Arial" w:hAnsi="Arial" w:cs="Arial"/>
          <w:sz w:val="22"/>
          <w:szCs w:val="22"/>
        </w:rPr>
        <w:t xml:space="preserve">Regner, </w:t>
      </w:r>
      <w:r w:rsidR="00840574" w:rsidRPr="001100EC">
        <w:rPr>
          <w:rFonts w:ascii="Arial" w:hAnsi="Arial" w:cs="Arial"/>
          <w:sz w:val="22"/>
          <w:szCs w:val="22"/>
        </w:rPr>
        <w:t xml:space="preserve">P. </w:t>
      </w:r>
      <w:r w:rsidRPr="001100EC">
        <w:rPr>
          <w:rFonts w:ascii="Arial" w:hAnsi="Arial" w:cs="Arial"/>
          <w:sz w:val="22"/>
          <w:szCs w:val="22"/>
        </w:rPr>
        <w:t>(2017)</w:t>
      </w:r>
      <w:r w:rsidR="00ED66C4">
        <w:rPr>
          <w:rFonts w:ascii="Arial" w:hAnsi="Arial" w:cs="Arial"/>
          <w:i/>
          <w:iCs/>
          <w:sz w:val="22"/>
          <w:szCs w:val="22"/>
        </w:rPr>
        <w:t xml:space="preserve"> </w:t>
      </w:r>
      <w:r w:rsidR="002D5315">
        <w:rPr>
          <w:rFonts w:ascii="Arial" w:hAnsi="Arial" w:cs="Arial"/>
          <w:i/>
          <w:iCs/>
          <w:sz w:val="22"/>
          <w:szCs w:val="22"/>
        </w:rPr>
        <w:t xml:space="preserve">Exploring </w:t>
      </w:r>
      <w:r w:rsidR="00D97856">
        <w:rPr>
          <w:rFonts w:ascii="Arial" w:hAnsi="Arial" w:cs="Arial"/>
          <w:i/>
          <w:iCs/>
          <w:sz w:val="22"/>
          <w:szCs w:val="22"/>
        </w:rPr>
        <w:t xml:space="preserve">Corporate </w:t>
      </w:r>
    </w:p>
    <w:p w14:paraId="126A8AF1" w14:textId="3DEC1A33" w:rsidR="00D97856" w:rsidRPr="00F00454" w:rsidRDefault="00D97856" w:rsidP="00A34317">
      <w:pPr>
        <w:spacing w:line="276" w:lineRule="auto"/>
        <w:rPr>
          <w:rFonts w:ascii="Arial" w:hAnsi="Arial" w:cs="Arial"/>
          <w:sz w:val="22"/>
          <w:szCs w:val="22"/>
        </w:rPr>
      </w:pPr>
      <w:r>
        <w:rPr>
          <w:rFonts w:ascii="Arial" w:hAnsi="Arial" w:cs="Arial"/>
          <w:i/>
          <w:iCs/>
          <w:sz w:val="22"/>
          <w:szCs w:val="22"/>
        </w:rPr>
        <w:t xml:space="preserve">            </w:t>
      </w:r>
      <w:r w:rsidR="00F00454">
        <w:rPr>
          <w:rFonts w:ascii="Arial" w:hAnsi="Arial" w:cs="Arial"/>
          <w:i/>
          <w:iCs/>
          <w:sz w:val="22"/>
          <w:szCs w:val="22"/>
        </w:rPr>
        <w:t xml:space="preserve">Strategy: Text and Cases. </w:t>
      </w:r>
      <w:r w:rsidR="00F00454">
        <w:rPr>
          <w:rFonts w:ascii="Arial" w:hAnsi="Arial" w:cs="Arial"/>
          <w:sz w:val="22"/>
          <w:szCs w:val="22"/>
        </w:rPr>
        <w:t>11</w:t>
      </w:r>
      <w:r w:rsidR="003962A6" w:rsidRPr="003962A6">
        <w:rPr>
          <w:rFonts w:ascii="Arial" w:hAnsi="Arial" w:cs="Arial"/>
          <w:sz w:val="22"/>
          <w:szCs w:val="22"/>
          <w:vertAlign w:val="superscript"/>
        </w:rPr>
        <w:t>th</w:t>
      </w:r>
      <w:r w:rsidR="003962A6">
        <w:rPr>
          <w:rFonts w:ascii="Arial" w:hAnsi="Arial" w:cs="Arial"/>
          <w:sz w:val="22"/>
          <w:szCs w:val="22"/>
        </w:rPr>
        <w:t xml:space="preserve"> Ed. Harlow, UK. Pearson.</w:t>
      </w:r>
    </w:p>
    <w:p w14:paraId="6B188521" w14:textId="77777777" w:rsidR="00221691" w:rsidRPr="001100EC" w:rsidRDefault="00221691" w:rsidP="00A34317">
      <w:pPr>
        <w:spacing w:line="276" w:lineRule="auto"/>
        <w:rPr>
          <w:rFonts w:ascii="Arial" w:hAnsi="Arial" w:cs="Arial"/>
          <w:sz w:val="22"/>
          <w:szCs w:val="22"/>
        </w:rPr>
      </w:pPr>
    </w:p>
    <w:p w14:paraId="146DFE89" w14:textId="3FB3C170" w:rsidR="000835D0" w:rsidRPr="001100EC" w:rsidRDefault="000835D0" w:rsidP="00A34317">
      <w:pPr>
        <w:spacing w:line="276" w:lineRule="auto"/>
        <w:ind w:left="720" w:hanging="720"/>
        <w:rPr>
          <w:rFonts w:ascii="Arial" w:hAnsi="Arial" w:cs="Arial"/>
          <w:sz w:val="22"/>
          <w:szCs w:val="22"/>
          <w:shd w:val="clear" w:color="auto" w:fill="FFFFFF"/>
        </w:rPr>
      </w:pPr>
      <w:r w:rsidRPr="001100EC">
        <w:rPr>
          <w:rFonts w:ascii="Arial" w:hAnsi="Arial" w:cs="Arial"/>
          <w:sz w:val="22"/>
          <w:szCs w:val="22"/>
          <w:shd w:val="clear" w:color="auto" w:fill="FFFFFF"/>
        </w:rPr>
        <w:t xml:space="preserve">Jung, J. C., </w:t>
      </w:r>
      <w:r w:rsidR="00EE5B3D" w:rsidRPr="001100EC">
        <w:rPr>
          <w:rFonts w:ascii="Arial" w:hAnsi="Arial" w:cs="Arial"/>
          <w:sz w:val="22"/>
          <w:szCs w:val="22"/>
          <w:shd w:val="clear" w:color="auto" w:fill="FFFFFF"/>
        </w:rPr>
        <w:t>and</w:t>
      </w:r>
      <w:r w:rsidRPr="001100EC">
        <w:rPr>
          <w:rFonts w:ascii="Arial" w:hAnsi="Arial" w:cs="Arial"/>
          <w:sz w:val="22"/>
          <w:szCs w:val="22"/>
          <w:shd w:val="clear" w:color="auto" w:fill="FFFFFF"/>
        </w:rPr>
        <w:t xml:space="preserve"> Sharon, E. (2019) </w:t>
      </w:r>
      <w:r w:rsidR="004E7378" w:rsidRPr="001100EC">
        <w:rPr>
          <w:rFonts w:ascii="Arial" w:hAnsi="Arial" w:cs="Arial"/>
          <w:sz w:val="22"/>
          <w:szCs w:val="22"/>
          <w:shd w:val="clear" w:color="auto" w:fill="FFFFFF"/>
        </w:rPr>
        <w:t>‘</w:t>
      </w:r>
      <w:r w:rsidRPr="001100EC">
        <w:rPr>
          <w:rFonts w:ascii="Arial" w:hAnsi="Arial" w:cs="Arial"/>
          <w:i/>
          <w:iCs/>
          <w:sz w:val="22"/>
          <w:szCs w:val="22"/>
          <w:shd w:val="clear" w:color="auto" w:fill="FFFFFF"/>
        </w:rPr>
        <w:t>The Volkswagen emissions scandal and its aftermath</w:t>
      </w:r>
      <w:r w:rsidR="004E7378" w:rsidRPr="001100EC">
        <w:rPr>
          <w:rFonts w:ascii="Arial" w:hAnsi="Arial" w:cs="Arial"/>
          <w:i/>
          <w:iCs/>
          <w:sz w:val="22"/>
          <w:szCs w:val="22"/>
          <w:shd w:val="clear" w:color="auto" w:fill="FFFFFF"/>
        </w:rPr>
        <w:t>’</w:t>
      </w:r>
      <w:r w:rsidRPr="001100EC">
        <w:rPr>
          <w:rFonts w:ascii="Arial" w:hAnsi="Arial" w:cs="Arial"/>
          <w:sz w:val="22"/>
          <w:szCs w:val="22"/>
          <w:shd w:val="clear" w:color="auto" w:fill="FFFFFF"/>
        </w:rPr>
        <w:t xml:space="preserve">. Global business and organizational excellence, 38(4), </w:t>
      </w:r>
      <w:r w:rsidR="001435A5" w:rsidRPr="001100EC">
        <w:rPr>
          <w:rFonts w:ascii="Arial" w:hAnsi="Arial" w:cs="Arial"/>
          <w:sz w:val="22"/>
          <w:szCs w:val="22"/>
          <w:shd w:val="clear" w:color="auto" w:fill="FFFFFF"/>
        </w:rPr>
        <w:t>pp.</w:t>
      </w:r>
      <w:r w:rsidRPr="001100EC">
        <w:rPr>
          <w:rFonts w:ascii="Arial" w:hAnsi="Arial" w:cs="Arial"/>
          <w:sz w:val="22"/>
          <w:szCs w:val="22"/>
          <w:shd w:val="clear" w:color="auto" w:fill="FFFFFF"/>
        </w:rPr>
        <w:t>6-15.</w:t>
      </w:r>
    </w:p>
    <w:p w14:paraId="043614BA" w14:textId="77777777" w:rsidR="00221691" w:rsidRPr="001100EC" w:rsidRDefault="00221691" w:rsidP="00A34317">
      <w:pPr>
        <w:spacing w:line="276" w:lineRule="auto"/>
        <w:ind w:left="720" w:hanging="720"/>
        <w:rPr>
          <w:rFonts w:ascii="Arial" w:hAnsi="Arial" w:cs="Arial"/>
          <w:sz w:val="22"/>
          <w:szCs w:val="22"/>
          <w:shd w:val="clear" w:color="auto" w:fill="FFFFFF"/>
        </w:rPr>
      </w:pPr>
    </w:p>
    <w:p w14:paraId="5ACA945A" w14:textId="00C4FBF5" w:rsidR="000835D0" w:rsidRPr="001100EC" w:rsidRDefault="000835D0" w:rsidP="00A34317">
      <w:pPr>
        <w:spacing w:line="276" w:lineRule="auto"/>
        <w:ind w:left="720" w:hanging="720"/>
        <w:rPr>
          <w:rFonts w:ascii="Arial" w:hAnsi="Arial" w:cs="Arial"/>
          <w:sz w:val="22"/>
          <w:szCs w:val="22"/>
        </w:rPr>
      </w:pPr>
      <w:r w:rsidRPr="001100EC">
        <w:rPr>
          <w:rFonts w:ascii="Arial" w:hAnsi="Arial" w:cs="Arial"/>
          <w:sz w:val="22"/>
          <w:szCs w:val="22"/>
        </w:rPr>
        <w:t xml:space="preserve">Leon, R. D. (2018) </w:t>
      </w:r>
      <w:r w:rsidRPr="001100EC">
        <w:rPr>
          <w:rFonts w:ascii="Arial" w:hAnsi="Arial" w:cs="Arial"/>
          <w:i/>
          <w:iCs/>
          <w:sz w:val="22"/>
          <w:szCs w:val="22"/>
        </w:rPr>
        <w:t xml:space="preserve">Managerial </w:t>
      </w:r>
      <w:r w:rsidR="000519CD" w:rsidRPr="001100EC">
        <w:rPr>
          <w:rFonts w:ascii="Arial" w:hAnsi="Arial" w:cs="Arial"/>
          <w:i/>
          <w:iCs/>
          <w:sz w:val="22"/>
          <w:szCs w:val="22"/>
        </w:rPr>
        <w:t>S</w:t>
      </w:r>
      <w:r w:rsidRPr="001100EC">
        <w:rPr>
          <w:rFonts w:ascii="Arial" w:hAnsi="Arial" w:cs="Arial"/>
          <w:i/>
          <w:iCs/>
          <w:sz w:val="22"/>
          <w:szCs w:val="22"/>
        </w:rPr>
        <w:t xml:space="preserve">trategies for </w:t>
      </w:r>
      <w:r w:rsidR="000519CD" w:rsidRPr="001100EC">
        <w:rPr>
          <w:rFonts w:ascii="Arial" w:hAnsi="Arial" w:cs="Arial"/>
          <w:i/>
          <w:iCs/>
          <w:sz w:val="22"/>
          <w:szCs w:val="22"/>
        </w:rPr>
        <w:t>B</w:t>
      </w:r>
      <w:r w:rsidRPr="001100EC">
        <w:rPr>
          <w:rFonts w:ascii="Arial" w:hAnsi="Arial" w:cs="Arial"/>
          <w:i/>
          <w:iCs/>
          <w:sz w:val="22"/>
          <w:szCs w:val="22"/>
        </w:rPr>
        <w:t xml:space="preserve">usiness </w:t>
      </w:r>
      <w:r w:rsidR="000519CD" w:rsidRPr="001100EC">
        <w:rPr>
          <w:rFonts w:ascii="Arial" w:hAnsi="Arial" w:cs="Arial"/>
          <w:i/>
          <w:iCs/>
          <w:sz w:val="22"/>
          <w:szCs w:val="22"/>
        </w:rPr>
        <w:t>S</w:t>
      </w:r>
      <w:r w:rsidRPr="001100EC">
        <w:rPr>
          <w:rFonts w:ascii="Arial" w:hAnsi="Arial" w:cs="Arial"/>
          <w:i/>
          <w:iCs/>
          <w:sz w:val="22"/>
          <w:szCs w:val="22"/>
        </w:rPr>
        <w:t xml:space="preserve">ustainability </w:t>
      </w:r>
      <w:r w:rsidR="000519CD" w:rsidRPr="001100EC">
        <w:rPr>
          <w:rFonts w:ascii="Arial" w:hAnsi="Arial" w:cs="Arial"/>
          <w:i/>
          <w:iCs/>
          <w:sz w:val="22"/>
          <w:szCs w:val="22"/>
        </w:rPr>
        <w:t>D</w:t>
      </w:r>
      <w:r w:rsidRPr="001100EC">
        <w:rPr>
          <w:rFonts w:ascii="Arial" w:hAnsi="Arial" w:cs="Arial"/>
          <w:i/>
          <w:iCs/>
          <w:sz w:val="22"/>
          <w:szCs w:val="22"/>
        </w:rPr>
        <w:t xml:space="preserve">uring </w:t>
      </w:r>
      <w:r w:rsidR="000519CD" w:rsidRPr="001100EC">
        <w:rPr>
          <w:rFonts w:ascii="Arial" w:hAnsi="Arial" w:cs="Arial"/>
          <w:i/>
          <w:iCs/>
          <w:sz w:val="22"/>
          <w:szCs w:val="22"/>
        </w:rPr>
        <w:t>T</w:t>
      </w:r>
      <w:r w:rsidRPr="001100EC">
        <w:rPr>
          <w:rFonts w:ascii="Arial" w:hAnsi="Arial" w:cs="Arial"/>
          <w:i/>
          <w:iCs/>
          <w:sz w:val="22"/>
          <w:szCs w:val="22"/>
        </w:rPr>
        <w:t xml:space="preserve">urbulent </w:t>
      </w:r>
      <w:r w:rsidR="000519CD" w:rsidRPr="001100EC">
        <w:rPr>
          <w:rFonts w:ascii="Arial" w:hAnsi="Arial" w:cs="Arial"/>
          <w:i/>
          <w:iCs/>
          <w:sz w:val="22"/>
          <w:szCs w:val="22"/>
        </w:rPr>
        <w:t>T</w:t>
      </w:r>
      <w:r w:rsidRPr="001100EC">
        <w:rPr>
          <w:rFonts w:ascii="Arial" w:hAnsi="Arial" w:cs="Arial"/>
          <w:i/>
          <w:iCs/>
          <w:sz w:val="22"/>
          <w:szCs w:val="22"/>
        </w:rPr>
        <w:t>imes.</w:t>
      </w:r>
      <w:r w:rsidRPr="001100EC">
        <w:rPr>
          <w:rFonts w:ascii="Arial" w:hAnsi="Arial" w:cs="Arial"/>
          <w:sz w:val="22"/>
          <w:szCs w:val="22"/>
        </w:rPr>
        <w:t xml:space="preserve"> </w:t>
      </w:r>
      <w:r w:rsidR="004D0C91" w:rsidRPr="001100EC">
        <w:rPr>
          <w:rFonts w:ascii="Arial" w:hAnsi="Arial" w:cs="Arial"/>
          <w:sz w:val="22"/>
          <w:szCs w:val="22"/>
        </w:rPr>
        <w:t>Hershey, US</w:t>
      </w:r>
      <w:r w:rsidR="00757B12" w:rsidRPr="001100EC">
        <w:rPr>
          <w:rFonts w:ascii="Arial" w:hAnsi="Arial" w:cs="Arial"/>
          <w:sz w:val="22"/>
          <w:szCs w:val="22"/>
        </w:rPr>
        <w:t xml:space="preserve">A. </w:t>
      </w:r>
      <w:r w:rsidRPr="001100EC">
        <w:rPr>
          <w:rFonts w:ascii="Arial" w:hAnsi="Arial" w:cs="Arial"/>
          <w:sz w:val="22"/>
          <w:szCs w:val="22"/>
        </w:rPr>
        <w:t>IGI Global.</w:t>
      </w:r>
    </w:p>
    <w:p w14:paraId="0BE83756" w14:textId="77777777" w:rsidR="00221691" w:rsidRPr="001100EC" w:rsidRDefault="00221691" w:rsidP="00CF6D3C">
      <w:pPr>
        <w:spacing w:line="276" w:lineRule="auto"/>
        <w:rPr>
          <w:rFonts w:ascii="Arial" w:hAnsi="Arial" w:cs="Arial"/>
          <w:sz w:val="22"/>
          <w:szCs w:val="22"/>
        </w:rPr>
      </w:pPr>
    </w:p>
    <w:p w14:paraId="21640476" w14:textId="56E61B5F" w:rsidR="000835D0" w:rsidRPr="001100EC" w:rsidRDefault="000835D0" w:rsidP="00A34317">
      <w:pPr>
        <w:spacing w:line="276" w:lineRule="auto"/>
        <w:ind w:left="720" w:hanging="720"/>
        <w:rPr>
          <w:rFonts w:ascii="Arial" w:hAnsi="Arial" w:cs="Arial"/>
          <w:sz w:val="22"/>
          <w:szCs w:val="22"/>
          <w:shd w:val="clear" w:color="auto" w:fill="FFFFFF"/>
        </w:rPr>
      </w:pPr>
      <w:r w:rsidRPr="001100EC">
        <w:rPr>
          <w:rFonts w:ascii="Arial" w:hAnsi="Arial" w:cs="Arial"/>
          <w:sz w:val="22"/>
          <w:szCs w:val="22"/>
          <w:shd w:val="clear" w:color="auto" w:fill="FFFFFF"/>
        </w:rPr>
        <w:t xml:space="preserve">Mačaitytė, I., </w:t>
      </w:r>
      <w:r w:rsidR="007E4628" w:rsidRPr="001100EC">
        <w:rPr>
          <w:rFonts w:ascii="Arial" w:hAnsi="Arial" w:cs="Arial"/>
          <w:sz w:val="22"/>
          <w:szCs w:val="22"/>
          <w:shd w:val="clear" w:color="auto" w:fill="FFFFFF"/>
        </w:rPr>
        <w:t>and</w:t>
      </w:r>
      <w:r w:rsidRPr="001100EC">
        <w:rPr>
          <w:rFonts w:ascii="Arial" w:hAnsi="Arial" w:cs="Arial"/>
          <w:sz w:val="22"/>
          <w:szCs w:val="22"/>
          <w:shd w:val="clear" w:color="auto" w:fill="FFFFFF"/>
        </w:rPr>
        <w:t xml:space="preserve"> Virbašiūtė, G. (2018) </w:t>
      </w:r>
      <w:r w:rsidR="00D2661F" w:rsidRPr="001100EC">
        <w:rPr>
          <w:rFonts w:ascii="Arial" w:hAnsi="Arial" w:cs="Arial"/>
          <w:sz w:val="22"/>
          <w:szCs w:val="22"/>
          <w:shd w:val="clear" w:color="auto" w:fill="FFFFFF"/>
        </w:rPr>
        <w:t>‘</w:t>
      </w:r>
      <w:r w:rsidRPr="001100EC">
        <w:rPr>
          <w:rFonts w:ascii="Arial" w:hAnsi="Arial" w:cs="Arial"/>
          <w:i/>
          <w:iCs/>
          <w:sz w:val="22"/>
          <w:szCs w:val="22"/>
          <w:shd w:val="clear" w:color="auto" w:fill="FFFFFF"/>
        </w:rPr>
        <w:t xml:space="preserve">Volkswagen </w:t>
      </w:r>
      <w:r w:rsidR="0032587C" w:rsidRPr="001100EC">
        <w:rPr>
          <w:rFonts w:ascii="Arial" w:hAnsi="Arial" w:cs="Arial"/>
          <w:i/>
          <w:iCs/>
          <w:sz w:val="22"/>
          <w:szCs w:val="22"/>
          <w:shd w:val="clear" w:color="auto" w:fill="FFFFFF"/>
        </w:rPr>
        <w:t>E</w:t>
      </w:r>
      <w:r w:rsidRPr="001100EC">
        <w:rPr>
          <w:rFonts w:ascii="Arial" w:hAnsi="Arial" w:cs="Arial"/>
          <w:i/>
          <w:iCs/>
          <w:sz w:val="22"/>
          <w:szCs w:val="22"/>
          <w:shd w:val="clear" w:color="auto" w:fill="FFFFFF"/>
        </w:rPr>
        <w:t xml:space="preserve">mission </w:t>
      </w:r>
      <w:r w:rsidR="0032587C" w:rsidRPr="001100EC">
        <w:rPr>
          <w:rFonts w:ascii="Arial" w:hAnsi="Arial" w:cs="Arial"/>
          <w:i/>
          <w:iCs/>
          <w:sz w:val="22"/>
          <w:szCs w:val="22"/>
          <w:shd w:val="clear" w:color="auto" w:fill="FFFFFF"/>
        </w:rPr>
        <w:t>S</w:t>
      </w:r>
      <w:r w:rsidRPr="001100EC">
        <w:rPr>
          <w:rFonts w:ascii="Arial" w:hAnsi="Arial" w:cs="Arial"/>
          <w:i/>
          <w:iCs/>
          <w:sz w:val="22"/>
          <w:szCs w:val="22"/>
          <w:shd w:val="clear" w:color="auto" w:fill="FFFFFF"/>
        </w:rPr>
        <w:t xml:space="preserve">candal and </w:t>
      </w:r>
      <w:r w:rsidR="0032587C" w:rsidRPr="001100EC">
        <w:rPr>
          <w:rFonts w:ascii="Arial" w:hAnsi="Arial" w:cs="Arial"/>
          <w:i/>
          <w:iCs/>
          <w:sz w:val="22"/>
          <w:szCs w:val="22"/>
          <w:shd w:val="clear" w:color="auto" w:fill="FFFFFF"/>
        </w:rPr>
        <w:t>C</w:t>
      </w:r>
      <w:r w:rsidRPr="001100EC">
        <w:rPr>
          <w:rFonts w:ascii="Arial" w:hAnsi="Arial" w:cs="Arial"/>
          <w:i/>
          <w:iCs/>
          <w:sz w:val="22"/>
          <w:szCs w:val="22"/>
          <w:shd w:val="clear" w:color="auto" w:fill="FFFFFF"/>
        </w:rPr>
        <w:t xml:space="preserve">orporate </w:t>
      </w:r>
      <w:r w:rsidR="0032587C" w:rsidRPr="001100EC">
        <w:rPr>
          <w:rFonts w:ascii="Arial" w:hAnsi="Arial" w:cs="Arial"/>
          <w:i/>
          <w:iCs/>
          <w:sz w:val="22"/>
          <w:szCs w:val="22"/>
          <w:shd w:val="clear" w:color="auto" w:fill="FFFFFF"/>
        </w:rPr>
        <w:t>S</w:t>
      </w:r>
      <w:r w:rsidRPr="001100EC">
        <w:rPr>
          <w:rFonts w:ascii="Arial" w:hAnsi="Arial" w:cs="Arial"/>
          <w:i/>
          <w:iCs/>
          <w:sz w:val="22"/>
          <w:szCs w:val="22"/>
          <w:shd w:val="clear" w:color="auto" w:fill="FFFFFF"/>
        </w:rPr>
        <w:t xml:space="preserve">ocial </w:t>
      </w:r>
      <w:r w:rsidR="0032587C" w:rsidRPr="001100EC">
        <w:rPr>
          <w:rFonts w:ascii="Arial" w:hAnsi="Arial" w:cs="Arial"/>
          <w:i/>
          <w:iCs/>
          <w:sz w:val="22"/>
          <w:szCs w:val="22"/>
          <w:shd w:val="clear" w:color="auto" w:fill="FFFFFF"/>
        </w:rPr>
        <w:t>R</w:t>
      </w:r>
      <w:r w:rsidRPr="001100EC">
        <w:rPr>
          <w:rFonts w:ascii="Arial" w:hAnsi="Arial" w:cs="Arial"/>
          <w:i/>
          <w:iCs/>
          <w:sz w:val="22"/>
          <w:szCs w:val="22"/>
          <w:shd w:val="clear" w:color="auto" w:fill="FFFFFF"/>
        </w:rPr>
        <w:t>esponsibility</w:t>
      </w:r>
      <w:r w:rsidR="0032587C" w:rsidRPr="001100EC">
        <w:rPr>
          <w:rFonts w:ascii="Arial" w:hAnsi="Arial" w:cs="Arial"/>
          <w:i/>
          <w:iCs/>
          <w:sz w:val="22"/>
          <w:szCs w:val="22"/>
          <w:shd w:val="clear" w:color="auto" w:fill="FFFFFF"/>
        </w:rPr>
        <w:t xml:space="preserve"> </w:t>
      </w:r>
      <w:r w:rsidRPr="001100EC">
        <w:rPr>
          <w:rFonts w:ascii="Arial" w:hAnsi="Arial" w:cs="Arial"/>
          <w:i/>
          <w:iCs/>
          <w:sz w:val="22"/>
          <w:szCs w:val="22"/>
          <w:shd w:val="clear" w:color="auto" w:fill="FFFFFF"/>
        </w:rPr>
        <w:t>–</w:t>
      </w:r>
      <w:r w:rsidR="0032587C" w:rsidRPr="001100EC">
        <w:rPr>
          <w:rFonts w:ascii="Arial" w:hAnsi="Arial" w:cs="Arial"/>
          <w:i/>
          <w:iCs/>
          <w:sz w:val="22"/>
          <w:szCs w:val="22"/>
          <w:shd w:val="clear" w:color="auto" w:fill="FFFFFF"/>
        </w:rPr>
        <w:t xml:space="preserve"> </w:t>
      </w:r>
      <w:r w:rsidR="00543B80" w:rsidRPr="001100EC">
        <w:rPr>
          <w:rFonts w:ascii="Arial" w:hAnsi="Arial" w:cs="Arial"/>
          <w:i/>
          <w:iCs/>
          <w:sz w:val="22"/>
          <w:szCs w:val="22"/>
          <w:shd w:val="clear" w:color="auto" w:fill="FFFFFF"/>
        </w:rPr>
        <w:t>A</w:t>
      </w:r>
      <w:r w:rsidRPr="001100EC">
        <w:rPr>
          <w:rFonts w:ascii="Arial" w:hAnsi="Arial" w:cs="Arial"/>
          <w:i/>
          <w:iCs/>
          <w:sz w:val="22"/>
          <w:szCs w:val="22"/>
          <w:shd w:val="clear" w:color="auto" w:fill="FFFFFF"/>
        </w:rPr>
        <w:t xml:space="preserve"> </w:t>
      </w:r>
      <w:r w:rsidR="00543B80" w:rsidRPr="001100EC">
        <w:rPr>
          <w:rFonts w:ascii="Arial" w:hAnsi="Arial" w:cs="Arial"/>
          <w:i/>
          <w:iCs/>
          <w:sz w:val="22"/>
          <w:szCs w:val="22"/>
          <w:shd w:val="clear" w:color="auto" w:fill="FFFFFF"/>
        </w:rPr>
        <w:t>C</w:t>
      </w:r>
      <w:r w:rsidRPr="001100EC">
        <w:rPr>
          <w:rFonts w:ascii="Arial" w:hAnsi="Arial" w:cs="Arial"/>
          <w:i/>
          <w:iCs/>
          <w:sz w:val="22"/>
          <w:szCs w:val="22"/>
          <w:shd w:val="clear" w:color="auto" w:fill="FFFFFF"/>
        </w:rPr>
        <w:t xml:space="preserve">ase </w:t>
      </w:r>
      <w:r w:rsidR="00543B80" w:rsidRPr="001100EC">
        <w:rPr>
          <w:rFonts w:ascii="Arial" w:hAnsi="Arial" w:cs="Arial"/>
          <w:i/>
          <w:iCs/>
          <w:sz w:val="22"/>
          <w:szCs w:val="22"/>
          <w:shd w:val="clear" w:color="auto" w:fill="FFFFFF"/>
        </w:rPr>
        <w:t>S</w:t>
      </w:r>
      <w:r w:rsidRPr="001100EC">
        <w:rPr>
          <w:rFonts w:ascii="Arial" w:hAnsi="Arial" w:cs="Arial"/>
          <w:i/>
          <w:iCs/>
          <w:sz w:val="22"/>
          <w:szCs w:val="22"/>
          <w:shd w:val="clear" w:color="auto" w:fill="FFFFFF"/>
        </w:rPr>
        <w:t>tudy</w:t>
      </w:r>
      <w:r w:rsidR="00D2661F" w:rsidRPr="001100EC">
        <w:rPr>
          <w:rFonts w:ascii="Arial" w:hAnsi="Arial" w:cs="Arial"/>
          <w:sz w:val="22"/>
          <w:szCs w:val="22"/>
          <w:shd w:val="clear" w:color="auto" w:fill="FFFFFF"/>
        </w:rPr>
        <w:t xml:space="preserve"> ‘.</w:t>
      </w:r>
      <w:r w:rsidR="00822C67" w:rsidRPr="001100EC">
        <w:rPr>
          <w:rFonts w:ascii="Arial" w:hAnsi="Arial" w:cs="Arial"/>
          <w:sz w:val="22"/>
          <w:szCs w:val="22"/>
          <w:shd w:val="clear" w:color="auto" w:fill="FFFFFF"/>
        </w:rPr>
        <w:t xml:space="preserve"> ARM</w:t>
      </w:r>
      <w:r w:rsidR="00B73D6D" w:rsidRPr="001100EC">
        <w:rPr>
          <w:rFonts w:ascii="Arial" w:hAnsi="Arial" w:cs="Arial"/>
          <w:sz w:val="22"/>
          <w:szCs w:val="22"/>
          <w:shd w:val="clear" w:color="auto" w:fill="FFFFFF"/>
        </w:rPr>
        <w:t>G Publishing</w:t>
      </w:r>
      <w:r w:rsidR="00E11129" w:rsidRPr="001100EC">
        <w:rPr>
          <w:rFonts w:ascii="Arial" w:hAnsi="Arial" w:cs="Arial"/>
          <w:sz w:val="22"/>
          <w:szCs w:val="22"/>
          <w:shd w:val="clear" w:color="auto" w:fill="FFFFFF"/>
        </w:rPr>
        <w:t xml:space="preserve">, </w:t>
      </w:r>
      <w:r w:rsidR="0050505B" w:rsidRPr="001100EC">
        <w:rPr>
          <w:rFonts w:ascii="Arial" w:hAnsi="Arial" w:cs="Arial"/>
          <w:sz w:val="22"/>
          <w:szCs w:val="22"/>
          <w:shd w:val="clear" w:color="auto" w:fill="FFFFFF"/>
        </w:rPr>
        <w:t>2(1), pp. 6-</w:t>
      </w:r>
      <w:r w:rsidR="003458E6" w:rsidRPr="001100EC">
        <w:rPr>
          <w:rFonts w:ascii="Arial" w:hAnsi="Arial" w:cs="Arial"/>
          <w:sz w:val="22"/>
          <w:szCs w:val="22"/>
          <w:shd w:val="clear" w:color="auto" w:fill="FFFFFF"/>
        </w:rPr>
        <w:t>13.</w:t>
      </w:r>
    </w:p>
    <w:p w14:paraId="12D40F73" w14:textId="77777777" w:rsidR="00221691" w:rsidRPr="001100EC" w:rsidRDefault="00221691" w:rsidP="00A34317">
      <w:pPr>
        <w:spacing w:line="276" w:lineRule="auto"/>
        <w:ind w:left="720" w:hanging="720"/>
        <w:rPr>
          <w:rFonts w:ascii="Arial" w:hAnsi="Arial" w:cs="Arial"/>
          <w:sz w:val="22"/>
          <w:szCs w:val="22"/>
          <w:shd w:val="clear" w:color="auto" w:fill="FFFFFF"/>
        </w:rPr>
      </w:pPr>
    </w:p>
    <w:p w14:paraId="150BDD8A" w14:textId="4D713348" w:rsidR="000835D0" w:rsidRPr="001100EC" w:rsidRDefault="000835D0" w:rsidP="00A34317">
      <w:pPr>
        <w:spacing w:line="276" w:lineRule="auto"/>
        <w:ind w:left="720" w:hanging="720"/>
        <w:rPr>
          <w:rFonts w:ascii="Arial" w:hAnsi="Arial" w:cs="Arial"/>
          <w:sz w:val="22"/>
          <w:szCs w:val="22"/>
        </w:rPr>
      </w:pPr>
      <w:r w:rsidRPr="001100EC">
        <w:rPr>
          <w:rFonts w:ascii="Arial" w:hAnsi="Arial" w:cs="Arial"/>
          <w:sz w:val="22"/>
          <w:szCs w:val="22"/>
        </w:rPr>
        <w:t xml:space="preserve">Morden, T. (2016) </w:t>
      </w:r>
      <w:r w:rsidRPr="001100EC">
        <w:rPr>
          <w:rFonts w:ascii="Arial" w:hAnsi="Arial" w:cs="Arial"/>
          <w:i/>
          <w:iCs/>
          <w:sz w:val="22"/>
          <w:szCs w:val="22"/>
        </w:rPr>
        <w:t xml:space="preserve">Principles of </w:t>
      </w:r>
      <w:r w:rsidR="007D246F" w:rsidRPr="001100EC">
        <w:rPr>
          <w:rFonts w:ascii="Arial" w:hAnsi="Arial" w:cs="Arial"/>
          <w:i/>
          <w:iCs/>
          <w:sz w:val="22"/>
          <w:szCs w:val="22"/>
        </w:rPr>
        <w:t>S</w:t>
      </w:r>
      <w:r w:rsidRPr="001100EC">
        <w:rPr>
          <w:rFonts w:ascii="Arial" w:hAnsi="Arial" w:cs="Arial"/>
          <w:i/>
          <w:iCs/>
          <w:sz w:val="22"/>
          <w:szCs w:val="22"/>
        </w:rPr>
        <w:t xml:space="preserve">trategic </w:t>
      </w:r>
      <w:r w:rsidR="007D246F" w:rsidRPr="001100EC">
        <w:rPr>
          <w:rFonts w:ascii="Arial" w:hAnsi="Arial" w:cs="Arial"/>
          <w:i/>
          <w:iCs/>
          <w:sz w:val="22"/>
          <w:szCs w:val="22"/>
        </w:rPr>
        <w:t>M</w:t>
      </w:r>
      <w:r w:rsidRPr="001100EC">
        <w:rPr>
          <w:rFonts w:ascii="Arial" w:hAnsi="Arial" w:cs="Arial"/>
          <w:i/>
          <w:iCs/>
          <w:sz w:val="22"/>
          <w:szCs w:val="22"/>
        </w:rPr>
        <w:t>anagement</w:t>
      </w:r>
      <w:r w:rsidRPr="001100EC">
        <w:rPr>
          <w:rFonts w:ascii="Arial" w:hAnsi="Arial" w:cs="Arial"/>
          <w:sz w:val="22"/>
          <w:szCs w:val="22"/>
        </w:rPr>
        <w:t xml:space="preserve">. </w:t>
      </w:r>
      <w:r w:rsidR="000A1332" w:rsidRPr="001100EC">
        <w:rPr>
          <w:rFonts w:ascii="Arial" w:hAnsi="Arial" w:cs="Arial"/>
          <w:sz w:val="22"/>
          <w:szCs w:val="22"/>
        </w:rPr>
        <w:t>3th Ed.</w:t>
      </w:r>
      <w:r w:rsidR="00FE3A09" w:rsidRPr="001100EC">
        <w:rPr>
          <w:rFonts w:ascii="Arial" w:hAnsi="Arial" w:cs="Arial"/>
          <w:sz w:val="22"/>
          <w:szCs w:val="22"/>
        </w:rPr>
        <w:t xml:space="preserve"> London, UK. </w:t>
      </w:r>
      <w:r w:rsidRPr="001100EC">
        <w:rPr>
          <w:rFonts w:ascii="Arial" w:hAnsi="Arial" w:cs="Arial"/>
          <w:sz w:val="22"/>
          <w:szCs w:val="22"/>
        </w:rPr>
        <w:t>Routledge.</w:t>
      </w:r>
    </w:p>
    <w:p w14:paraId="708FD76F" w14:textId="77777777" w:rsidR="00221691" w:rsidRPr="001100EC" w:rsidRDefault="00221691" w:rsidP="00A34317">
      <w:pPr>
        <w:spacing w:line="276" w:lineRule="auto"/>
        <w:ind w:left="720" w:hanging="720"/>
        <w:rPr>
          <w:rFonts w:ascii="Arial" w:hAnsi="Arial" w:cs="Arial"/>
          <w:sz w:val="22"/>
          <w:szCs w:val="22"/>
        </w:rPr>
      </w:pPr>
    </w:p>
    <w:p w14:paraId="033EB33B" w14:textId="6D53172F" w:rsidR="000835D0" w:rsidRDefault="000835D0" w:rsidP="00A34317">
      <w:pPr>
        <w:spacing w:line="276" w:lineRule="auto"/>
        <w:ind w:left="720" w:hanging="720"/>
        <w:rPr>
          <w:rFonts w:ascii="Arial" w:hAnsi="Arial" w:cs="Arial"/>
          <w:sz w:val="22"/>
          <w:szCs w:val="22"/>
        </w:rPr>
      </w:pPr>
      <w:r w:rsidRPr="001100EC">
        <w:rPr>
          <w:rFonts w:ascii="Arial" w:hAnsi="Arial" w:cs="Arial"/>
          <w:sz w:val="22"/>
          <w:szCs w:val="22"/>
        </w:rPr>
        <w:t>Stacey, R</w:t>
      </w:r>
      <w:r w:rsidR="00443A82" w:rsidRPr="001100EC">
        <w:rPr>
          <w:rFonts w:ascii="Arial" w:hAnsi="Arial" w:cs="Arial"/>
          <w:sz w:val="22"/>
          <w:szCs w:val="22"/>
        </w:rPr>
        <w:t>.</w:t>
      </w:r>
      <w:r w:rsidRPr="001100EC">
        <w:rPr>
          <w:rFonts w:ascii="Arial" w:hAnsi="Arial" w:cs="Arial"/>
          <w:sz w:val="22"/>
          <w:szCs w:val="22"/>
        </w:rPr>
        <w:t xml:space="preserve"> D</w:t>
      </w:r>
      <w:r w:rsidR="00443A82" w:rsidRPr="001100EC">
        <w:rPr>
          <w:rFonts w:ascii="Arial" w:hAnsi="Arial" w:cs="Arial"/>
          <w:sz w:val="22"/>
          <w:szCs w:val="22"/>
        </w:rPr>
        <w:t>.</w:t>
      </w:r>
      <w:r w:rsidRPr="001100EC">
        <w:rPr>
          <w:rFonts w:ascii="Arial" w:hAnsi="Arial" w:cs="Arial"/>
          <w:sz w:val="22"/>
          <w:szCs w:val="22"/>
        </w:rPr>
        <w:t xml:space="preserve"> (2011) </w:t>
      </w:r>
      <w:r w:rsidRPr="001100EC">
        <w:rPr>
          <w:rFonts w:ascii="Arial" w:hAnsi="Arial" w:cs="Arial"/>
          <w:i/>
          <w:iCs/>
          <w:sz w:val="22"/>
          <w:szCs w:val="22"/>
        </w:rPr>
        <w:t xml:space="preserve">Strategic </w:t>
      </w:r>
      <w:r w:rsidR="000A5A86" w:rsidRPr="001100EC">
        <w:rPr>
          <w:rFonts w:ascii="Arial" w:hAnsi="Arial" w:cs="Arial"/>
          <w:i/>
          <w:iCs/>
          <w:sz w:val="22"/>
          <w:szCs w:val="22"/>
        </w:rPr>
        <w:t>M</w:t>
      </w:r>
      <w:r w:rsidRPr="001100EC">
        <w:rPr>
          <w:rFonts w:ascii="Arial" w:hAnsi="Arial" w:cs="Arial"/>
          <w:i/>
          <w:iCs/>
          <w:sz w:val="22"/>
          <w:szCs w:val="22"/>
        </w:rPr>
        <w:t xml:space="preserve">anagement and </w:t>
      </w:r>
      <w:r w:rsidR="000A5A86" w:rsidRPr="001100EC">
        <w:rPr>
          <w:rFonts w:ascii="Arial" w:hAnsi="Arial" w:cs="Arial"/>
          <w:i/>
          <w:iCs/>
          <w:sz w:val="22"/>
          <w:szCs w:val="22"/>
        </w:rPr>
        <w:t>O</w:t>
      </w:r>
      <w:r w:rsidRPr="001100EC">
        <w:rPr>
          <w:rFonts w:ascii="Arial" w:hAnsi="Arial" w:cs="Arial"/>
          <w:i/>
          <w:iCs/>
          <w:sz w:val="22"/>
          <w:szCs w:val="22"/>
        </w:rPr>
        <w:t xml:space="preserve">rganizational </w:t>
      </w:r>
      <w:r w:rsidR="000A5A86" w:rsidRPr="001100EC">
        <w:rPr>
          <w:rFonts w:ascii="Arial" w:hAnsi="Arial" w:cs="Arial"/>
          <w:i/>
          <w:iCs/>
          <w:sz w:val="22"/>
          <w:szCs w:val="22"/>
        </w:rPr>
        <w:t>D</w:t>
      </w:r>
      <w:r w:rsidRPr="001100EC">
        <w:rPr>
          <w:rFonts w:ascii="Arial" w:hAnsi="Arial" w:cs="Arial"/>
          <w:i/>
          <w:iCs/>
          <w:sz w:val="22"/>
          <w:szCs w:val="22"/>
        </w:rPr>
        <w:t xml:space="preserve">ynamics: </w:t>
      </w:r>
      <w:r w:rsidR="00661A03" w:rsidRPr="001100EC">
        <w:rPr>
          <w:rFonts w:ascii="Arial" w:hAnsi="Arial" w:cs="Arial"/>
          <w:i/>
          <w:iCs/>
          <w:sz w:val="22"/>
          <w:szCs w:val="22"/>
        </w:rPr>
        <w:t>T</w:t>
      </w:r>
      <w:r w:rsidRPr="001100EC">
        <w:rPr>
          <w:rFonts w:ascii="Arial" w:hAnsi="Arial" w:cs="Arial"/>
          <w:i/>
          <w:iCs/>
          <w:sz w:val="22"/>
          <w:szCs w:val="22"/>
        </w:rPr>
        <w:t xml:space="preserve">he </w:t>
      </w:r>
      <w:r w:rsidR="00661A03" w:rsidRPr="001100EC">
        <w:rPr>
          <w:rFonts w:ascii="Arial" w:hAnsi="Arial" w:cs="Arial"/>
          <w:i/>
          <w:iCs/>
          <w:sz w:val="22"/>
          <w:szCs w:val="22"/>
        </w:rPr>
        <w:t>C</w:t>
      </w:r>
      <w:r w:rsidRPr="001100EC">
        <w:rPr>
          <w:rFonts w:ascii="Arial" w:hAnsi="Arial" w:cs="Arial"/>
          <w:i/>
          <w:iCs/>
          <w:sz w:val="22"/>
          <w:szCs w:val="22"/>
        </w:rPr>
        <w:t xml:space="preserve">hallenge of </w:t>
      </w:r>
      <w:r w:rsidR="00661A03" w:rsidRPr="001100EC">
        <w:rPr>
          <w:rFonts w:ascii="Arial" w:hAnsi="Arial" w:cs="Arial"/>
          <w:i/>
          <w:iCs/>
          <w:sz w:val="22"/>
          <w:szCs w:val="22"/>
        </w:rPr>
        <w:t>C</w:t>
      </w:r>
      <w:r w:rsidRPr="001100EC">
        <w:rPr>
          <w:rFonts w:ascii="Arial" w:hAnsi="Arial" w:cs="Arial"/>
          <w:i/>
          <w:iCs/>
          <w:sz w:val="22"/>
          <w:szCs w:val="22"/>
        </w:rPr>
        <w:t xml:space="preserve">omplexity to </w:t>
      </w:r>
      <w:r w:rsidR="00661A03" w:rsidRPr="001100EC">
        <w:rPr>
          <w:rFonts w:ascii="Arial" w:hAnsi="Arial" w:cs="Arial"/>
          <w:i/>
          <w:iCs/>
          <w:sz w:val="22"/>
          <w:szCs w:val="22"/>
        </w:rPr>
        <w:t>W</w:t>
      </w:r>
      <w:r w:rsidRPr="001100EC">
        <w:rPr>
          <w:rFonts w:ascii="Arial" w:hAnsi="Arial" w:cs="Arial"/>
          <w:i/>
          <w:iCs/>
          <w:sz w:val="22"/>
          <w:szCs w:val="22"/>
        </w:rPr>
        <w:t xml:space="preserve">ays of </w:t>
      </w:r>
      <w:r w:rsidR="00661A03" w:rsidRPr="001100EC">
        <w:rPr>
          <w:rFonts w:ascii="Arial" w:hAnsi="Arial" w:cs="Arial"/>
          <w:i/>
          <w:iCs/>
          <w:sz w:val="22"/>
          <w:szCs w:val="22"/>
        </w:rPr>
        <w:t>T</w:t>
      </w:r>
      <w:r w:rsidRPr="001100EC">
        <w:rPr>
          <w:rFonts w:ascii="Arial" w:hAnsi="Arial" w:cs="Arial"/>
          <w:i/>
          <w:iCs/>
          <w:sz w:val="22"/>
          <w:szCs w:val="22"/>
        </w:rPr>
        <w:t xml:space="preserve">hinking </w:t>
      </w:r>
      <w:r w:rsidR="00661A03" w:rsidRPr="001100EC">
        <w:rPr>
          <w:rFonts w:ascii="Arial" w:hAnsi="Arial" w:cs="Arial"/>
          <w:i/>
          <w:iCs/>
          <w:sz w:val="22"/>
          <w:szCs w:val="22"/>
        </w:rPr>
        <w:t>A</w:t>
      </w:r>
      <w:r w:rsidRPr="001100EC">
        <w:rPr>
          <w:rFonts w:ascii="Arial" w:hAnsi="Arial" w:cs="Arial"/>
          <w:i/>
          <w:iCs/>
          <w:sz w:val="22"/>
          <w:szCs w:val="22"/>
        </w:rPr>
        <w:t xml:space="preserve">bout </w:t>
      </w:r>
      <w:r w:rsidR="00661A03" w:rsidRPr="001100EC">
        <w:rPr>
          <w:rFonts w:ascii="Arial" w:hAnsi="Arial" w:cs="Arial"/>
          <w:i/>
          <w:iCs/>
          <w:sz w:val="22"/>
          <w:szCs w:val="22"/>
        </w:rPr>
        <w:t>O</w:t>
      </w:r>
      <w:r w:rsidRPr="001100EC">
        <w:rPr>
          <w:rFonts w:ascii="Arial" w:hAnsi="Arial" w:cs="Arial"/>
          <w:i/>
          <w:iCs/>
          <w:sz w:val="22"/>
          <w:szCs w:val="22"/>
        </w:rPr>
        <w:t>rgani</w:t>
      </w:r>
      <w:r w:rsidR="000A5A86" w:rsidRPr="001100EC">
        <w:rPr>
          <w:rFonts w:ascii="Arial" w:hAnsi="Arial" w:cs="Arial"/>
          <w:i/>
          <w:iCs/>
          <w:sz w:val="22"/>
          <w:szCs w:val="22"/>
        </w:rPr>
        <w:t>s</w:t>
      </w:r>
      <w:r w:rsidRPr="001100EC">
        <w:rPr>
          <w:rFonts w:ascii="Arial" w:hAnsi="Arial" w:cs="Arial"/>
          <w:i/>
          <w:iCs/>
          <w:sz w:val="22"/>
          <w:szCs w:val="22"/>
        </w:rPr>
        <w:t>ations.</w:t>
      </w:r>
      <w:r w:rsidRPr="001100EC">
        <w:rPr>
          <w:rFonts w:ascii="Arial" w:hAnsi="Arial" w:cs="Arial"/>
          <w:sz w:val="22"/>
          <w:szCs w:val="22"/>
        </w:rPr>
        <w:t xml:space="preserve"> </w:t>
      </w:r>
      <w:r w:rsidR="001A6326" w:rsidRPr="001100EC">
        <w:rPr>
          <w:rFonts w:ascii="Arial" w:hAnsi="Arial" w:cs="Arial"/>
          <w:sz w:val="22"/>
          <w:szCs w:val="22"/>
        </w:rPr>
        <w:t>6</w:t>
      </w:r>
      <w:r w:rsidR="001A6326" w:rsidRPr="001100EC">
        <w:rPr>
          <w:rFonts w:ascii="Arial" w:hAnsi="Arial" w:cs="Arial"/>
          <w:sz w:val="22"/>
          <w:szCs w:val="22"/>
          <w:vertAlign w:val="superscript"/>
        </w:rPr>
        <w:t>th</w:t>
      </w:r>
      <w:r w:rsidR="001A6326" w:rsidRPr="001100EC">
        <w:rPr>
          <w:rFonts w:ascii="Arial" w:hAnsi="Arial" w:cs="Arial"/>
          <w:sz w:val="22"/>
          <w:szCs w:val="22"/>
        </w:rPr>
        <w:t xml:space="preserve"> Ed. </w:t>
      </w:r>
      <w:r w:rsidR="005F2645" w:rsidRPr="001100EC">
        <w:rPr>
          <w:rFonts w:ascii="Arial" w:hAnsi="Arial" w:cs="Arial"/>
          <w:sz w:val="22"/>
          <w:szCs w:val="22"/>
        </w:rPr>
        <w:t>Harlow, UK.</w:t>
      </w:r>
      <w:r w:rsidR="00B66143" w:rsidRPr="001100EC">
        <w:rPr>
          <w:rFonts w:ascii="Arial" w:hAnsi="Arial" w:cs="Arial"/>
          <w:sz w:val="22"/>
          <w:szCs w:val="22"/>
        </w:rPr>
        <w:t xml:space="preserve"> Pearson</w:t>
      </w:r>
      <w:r w:rsidR="008922E9" w:rsidRPr="001100EC">
        <w:rPr>
          <w:rFonts w:ascii="Arial" w:hAnsi="Arial" w:cs="Arial"/>
          <w:sz w:val="22"/>
          <w:szCs w:val="22"/>
        </w:rPr>
        <w:t>.</w:t>
      </w:r>
    </w:p>
    <w:p w14:paraId="25F9E349" w14:textId="77777777" w:rsidR="005E5D86" w:rsidRDefault="005E5D86" w:rsidP="00A34317">
      <w:pPr>
        <w:spacing w:line="276" w:lineRule="auto"/>
        <w:ind w:left="720" w:hanging="720"/>
        <w:rPr>
          <w:rFonts w:ascii="Arial" w:hAnsi="Arial" w:cs="Arial"/>
          <w:sz w:val="22"/>
          <w:szCs w:val="22"/>
        </w:rPr>
      </w:pPr>
    </w:p>
    <w:p w14:paraId="239F6DF4" w14:textId="77777777" w:rsidR="005E5D86" w:rsidRPr="001100EC" w:rsidRDefault="005E5D86" w:rsidP="00A34317">
      <w:pPr>
        <w:spacing w:line="276" w:lineRule="auto"/>
        <w:ind w:left="720" w:hanging="720"/>
        <w:rPr>
          <w:rFonts w:ascii="Arial" w:hAnsi="Arial" w:cs="Arial"/>
          <w:sz w:val="22"/>
          <w:szCs w:val="22"/>
        </w:rPr>
      </w:pPr>
    </w:p>
    <w:p w14:paraId="578D2AED" w14:textId="34E43246" w:rsidR="00221691" w:rsidRPr="001100EC" w:rsidRDefault="00F26919" w:rsidP="00A34317">
      <w:pPr>
        <w:spacing w:line="276" w:lineRule="auto"/>
        <w:ind w:left="720" w:hanging="720"/>
        <w:rPr>
          <w:rFonts w:ascii="Arial" w:hAnsi="Arial" w:cs="Arial"/>
          <w:sz w:val="22"/>
          <w:szCs w:val="22"/>
        </w:rPr>
      </w:pPr>
      <w:r w:rsidRPr="001100EC">
        <w:rPr>
          <w:rFonts w:ascii="Arial" w:hAnsi="Arial" w:cs="Arial"/>
          <w:sz w:val="22"/>
          <w:szCs w:val="22"/>
        </w:rPr>
        <w:lastRenderedPageBreak/>
        <w:t>VOLKSWAGEN (2020)</w:t>
      </w:r>
      <w:r w:rsidR="00D860E8" w:rsidRPr="001100EC">
        <w:rPr>
          <w:rFonts w:ascii="Arial" w:hAnsi="Arial" w:cs="Arial"/>
          <w:sz w:val="22"/>
          <w:szCs w:val="22"/>
        </w:rPr>
        <w:t xml:space="preserve"> </w:t>
      </w:r>
      <w:r w:rsidR="00D860E8" w:rsidRPr="001100EC">
        <w:rPr>
          <w:rFonts w:ascii="Arial" w:hAnsi="Arial" w:cs="Arial"/>
          <w:i/>
          <w:iCs/>
          <w:sz w:val="22"/>
          <w:szCs w:val="22"/>
        </w:rPr>
        <w:t xml:space="preserve">The future on </w:t>
      </w:r>
      <w:r w:rsidR="008F18A1" w:rsidRPr="001100EC">
        <w:rPr>
          <w:rFonts w:ascii="Arial" w:hAnsi="Arial" w:cs="Arial"/>
          <w:i/>
          <w:iCs/>
          <w:sz w:val="22"/>
          <w:szCs w:val="22"/>
        </w:rPr>
        <w:t>hand</w:t>
      </w:r>
      <w:r w:rsidR="003E63B5" w:rsidRPr="001100EC">
        <w:rPr>
          <w:rFonts w:ascii="Arial" w:hAnsi="Arial" w:cs="Arial"/>
          <w:i/>
          <w:iCs/>
          <w:sz w:val="22"/>
          <w:szCs w:val="22"/>
        </w:rPr>
        <w:t>.</w:t>
      </w:r>
      <w:r w:rsidR="003E63B5" w:rsidRPr="001100EC">
        <w:rPr>
          <w:rFonts w:ascii="Arial" w:hAnsi="Arial" w:cs="Arial"/>
          <w:sz w:val="22"/>
          <w:szCs w:val="22"/>
        </w:rPr>
        <w:t xml:space="preserve"> ANNUAL REPORT 2020</w:t>
      </w:r>
      <w:r w:rsidR="00B45620" w:rsidRPr="001100EC">
        <w:rPr>
          <w:rFonts w:ascii="Arial" w:hAnsi="Arial" w:cs="Arial"/>
          <w:sz w:val="22"/>
          <w:szCs w:val="22"/>
        </w:rPr>
        <w:t>.</w:t>
      </w:r>
      <w:r w:rsidR="006E0F37" w:rsidRPr="001100EC">
        <w:rPr>
          <w:rFonts w:ascii="Arial" w:hAnsi="Arial" w:cs="Arial"/>
          <w:sz w:val="22"/>
          <w:szCs w:val="22"/>
        </w:rPr>
        <w:t xml:space="preserve"> Available at:</w:t>
      </w:r>
    </w:p>
    <w:p w14:paraId="359FBC1D" w14:textId="031BC398" w:rsidR="006E0F37" w:rsidRPr="001100EC" w:rsidRDefault="00000000" w:rsidP="00A34317">
      <w:pPr>
        <w:spacing w:line="276" w:lineRule="auto"/>
        <w:ind w:left="720" w:hanging="720"/>
        <w:rPr>
          <w:rFonts w:ascii="Arial" w:hAnsi="Arial" w:cs="Arial"/>
          <w:sz w:val="22"/>
          <w:szCs w:val="22"/>
          <w:lang w:val="en-GB"/>
        </w:rPr>
      </w:pPr>
      <w:hyperlink r:id="rId10" w:history="1">
        <w:r w:rsidR="00382862" w:rsidRPr="001100EC">
          <w:rPr>
            <w:rStyle w:val="Hyperlink"/>
            <w:rFonts w:ascii="Arial" w:hAnsi="Arial" w:cs="Arial"/>
            <w:sz w:val="22"/>
            <w:szCs w:val="22"/>
          </w:rPr>
          <w:t>https://annualreport2020.volkswagenag.com/</w:t>
        </w:r>
      </w:hyperlink>
      <w:r w:rsidR="00382862" w:rsidRPr="001100EC">
        <w:rPr>
          <w:rFonts w:ascii="Arial" w:hAnsi="Arial" w:cs="Arial"/>
          <w:sz w:val="22"/>
          <w:szCs w:val="22"/>
        </w:rPr>
        <w:t xml:space="preserve"> </w:t>
      </w:r>
      <w:r w:rsidR="00382862" w:rsidRPr="001100EC">
        <w:rPr>
          <w:rFonts w:ascii="Arial" w:hAnsi="Arial" w:cs="Arial"/>
          <w:sz w:val="22"/>
          <w:szCs w:val="22"/>
          <w:lang w:val="en-GB"/>
        </w:rPr>
        <w:t xml:space="preserve">(Accessed: </w:t>
      </w:r>
      <w:r w:rsidR="00AE06BF" w:rsidRPr="001100EC">
        <w:rPr>
          <w:rFonts w:ascii="Arial" w:hAnsi="Arial" w:cs="Arial"/>
          <w:sz w:val="22"/>
          <w:szCs w:val="22"/>
          <w:lang w:val="en-GB"/>
        </w:rPr>
        <w:t>21</w:t>
      </w:r>
      <w:r w:rsidR="00382862" w:rsidRPr="001100EC">
        <w:rPr>
          <w:rFonts w:ascii="Arial" w:hAnsi="Arial" w:cs="Arial"/>
          <w:sz w:val="22"/>
          <w:szCs w:val="22"/>
          <w:lang w:val="en-GB"/>
        </w:rPr>
        <w:t>/08/2022)</w:t>
      </w:r>
    </w:p>
    <w:p w14:paraId="272C33E0" w14:textId="77777777" w:rsidR="00AE06BF" w:rsidRPr="001100EC" w:rsidRDefault="00AE06BF" w:rsidP="00A34317">
      <w:pPr>
        <w:spacing w:line="276" w:lineRule="auto"/>
        <w:ind w:left="720" w:hanging="720"/>
        <w:rPr>
          <w:rFonts w:ascii="Arial" w:hAnsi="Arial" w:cs="Arial"/>
          <w:sz w:val="22"/>
          <w:szCs w:val="22"/>
        </w:rPr>
      </w:pPr>
    </w:p>
    <w:p w14:paraId="176E8579" w14:textId="36A0863C" w:rsidR="000835D0" w:rsidRPr="00CE5110" w:rsidRDefault="000835D0" w:rsidP="00A34317">
      <w:pPr>
        <w:spacing w:line="276" w:lineRule="auto"/>
        <w:ind w:left="720" w:hanging="720"/>
        <w:rPr>
          <w:rFonts w:ascii="Arial" w:hAnsi="Arial" w:cs="Arial"/>
          <w:sz w:val="22"/>
          <w:szCs w:val="22"/>
        </w:rPr>
      </w:pPr>
      <w:r w:rsidRPr="001100EC">
        <w:rPr>
          <w:rFonts w:ascii="Arial" w:hAnsi="Arial" w:cs="Arial"/>
          <w:sz w:val="22"/>
          <w:szCs w:val="22"/>
        </w:rPr>
        <w:t xml:space="preserve">Whittington, R., Regner, P., </w:t>
      </w:r>
      <w:r w:rsidR="007B2740" w:rsidRPr="001100EC">
        <w:rPr>
          <w:rFonts w:ascii="Arial" w:hAnsi="Arial" w:cs="Arial"/>
          <w:sz w:val="22"/>
          <w:szCs w:val="22"/>
        </w:rPr>
        <w:t>Angwin, D</w:t>
      </w:r>
      <w:r w:rsidR="00B34715" w:rsidRPr="001100EC">
        <w:rPr>
          <w:rFonts w:ascii="Arial" w:hAnsi="Arial" w:cs="Arial"/>
          <w:sz w:val="22"/>
          <w:szCs w:val="22"/>
        </w:rPr>
        <w:t>.,</w:t>
      </w:r>
      <w:r w:rsidR="007B2740" w:rsidRPr="001100EC">
        <w:rPr>
          <w:rFonts w:ascii="Arial" w:hAnsi="Arial" w:cs="Arial"/>
          <w:sz w:val="22"/>
          <w:szCs w:val="22"/>
        </w:rPr>
        <w:t xml:space="preserve"> </w:t>
      </w:r>
      <w:r w:rsidRPr="001100EC">
        <w:rPr>
          <w:rFonts w:ascii="Arial" w:hAnsi="Arial" w:cs="Arial"/>
          <w:sz w:val="22"/>
          <w:szCs w:val="22"/>
        </w:rPr>
        <w:t>Johnson, G.</w:t>
      </w:r>
      <w:r w:rsidR="00513F08" w:rsidRPr="001100EC">
        <w:rPr>
          <w:rFonts w:ascii="Arial" w:hAnsi="Arial" w:cs="Arial"/>
          <w:sz w:val="22"/>
          <w:szCs w:val="22"/>
        </w:rPr>
        <w:t xml:space="preserve"> and</w:t>
      </w:r>
      <w:r w:rsidRPr="001100EC">
        <w:rPr>
          <w:rFonts w:ascii="Arial" w:hAnsi="Arial" w:cs="Arial"/>
          <w:sz w:val="22"/>
          <w:szCs w:val="22"/>
        </w:rPr>
        <w:t xml:space="preserve"> Scholes, K. (2020)</w:t>
      </w:r>
      <w:r w:rsidRPr="001100EC">
        <w:rPr>
          <w:rFonts w:ascii="Arial" w:hAnsi="Arial" w:cs="Arial"/>
          <w:i/>
          <w:iCs/>
          <w:sz w:val="22"/>
          <w:szCs w:val="22"/>
        </w:rPr>
        <w:t xml:space="preserve"> Exploring strategy</w:t>
      </w:r>
      <w:r w:rsidR="000E7D79" w:rsidRPr="001100EC">
        <w:rPr>
          <w:rFonts w:ascii="Arial" w:hAnsi="Arial" w:cs="Arial"/>
          <w:i/>
          <w:iCs/>
          <w:sz w:val="22"/>
          <w:szCs w:val="22"/>
        </w:rPr>
        <w:t>;</w:t>
      </w:r>
      <w:r w:rsidRPr="001100EC">
        <w:rPr>
          <w:rFonts w:ascii="Arial" w:hAnsi="Arial" w:cs="Arial"/>
          <w:i/>
          <w:iCs/>
          <w:sz w:val="22"/>
          <w:szCs w:val="22"/>
        </w:rPr>
        <w:t xml:space="preserve"> text, and cases</w:t>
      </w:r>
      <w:r w:rsidRPr="001100EC">
        <w:rPr>
          <w:rFonts w:ascii="Arial" w:hAnsi="Arial" w:cs="Arial"/>
          <w:sz w:val="22"/>
          <w:szCs w:val="22"/>
        </w:rPr>
        <w:t xml:space="preserve">. </w:t>
      </w:r>
      <w:r w:rsidR="00241F26" w:rsidRPr="001100EC">
        <w:rPr>
          <w:rFonts w:ascii="Arial" w:hAnsi="Arial" w:cs="Arial"/>
          <w:sz w:val="22"/>
          <w:szCs w:val="22"/>
        </w:rPr>
        <w:t xml:space="preserve">12th Ed. </w:t>
      </w:r>
      <w:r w:rsidR="00EE14E3" w:rsidRPr="001100EC">
        <w:rPr>
          <w:rFonts w:ascii="Arial" w:hAnsi="Arial" w:cs="Arial"/>
          <w:sz w:val="22"/>
          <w:szCs w:val="22"/>
        </w:rPr>
        <w:t xml:space="preserve">Harlow, UK. </w:t>
      </w:r>
      <w:r w:rsidRPr="001100EC">
        <w:rPr>
          <w:rFonts w:ascii="Arial" w:hAnsi="Arial" w:cs="Arial"/>
          <w:sz w:val="22"/>
          <w:szCs w:val="22"/>
        </w:rPr>
        <w:t>Pearson.</w:t>
      </w:r>
    </w:p>
    <w:p w14:paraId="16473520" w14:textId="77777777" w:rsidR="00927CE3" w:rsidRPr="00141E3F" w:rsidRDefault="00000000" w:rsidP="00DC5F63">
      <w:pPr>
        <w:rPr>
          <w:rFonts w:ascii="Arial" w:hAnsi="Arial" w:cs="Arial"/>
        </w:rPr>
      </w:pPr>
    </w:p>
    <w:sectPr w:rsidR="00927CE3" w:rsidRPr="00141E3F" w:rsidSect="00853973">
      <w:footerReference w:type="default" r:id="rId11"/>
      <w:head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DF9FA" w14:textId="77777777" w:rsidR="0051349A" w:rsidRDefault="0051349A" w:rsidP="00951015">
      <w:pPr>
        <w:spacing w:line="240" w:lineRule="auto"/>
      </w:pPr>
      <w:r>
        <w:separator/>
      </w:r>
    </w:p>
  </w:endnote>
  <w:endnote w:type="continuationSeparator" w:id="0">
    <w:p w14:paraId="61CEE9F7" w14:textId="77777777" w:rsidR="0051349A" w:rsidRDefault="0051349A" w:rsidP="009510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845511"/>
      <w:docPartObj>
        <w:docPartGallery w:val="Page Numbers (Bottom of Page)"/>
        <w:docPartUnique/>
      </w:docPartObj>
    </w:sdtPr>
    <w:sdtEndPr>
      <w:rPr>
        <w:noProof/>
      </w:rPr>
    </w:sdtEndPr>
    <w:sdtContent>
      <w:p w14:paraId="15ECE7E0" w14:textId="4F3ED443" w:rsidR="00614B39" w:rsidRDefault="00614B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FC9E83" w14:textId="77777777" w:rsidR="00614B39" w:rsidRDefault="00614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AA801" w14:textId="77777777" w:rsidR="0051349A" w:rsidRDefault="0051349A" w:rsidP="00951015">
      <w:pPr>
        <w:spacing w:line="240" w:lineRule="auto"/>
      </w:pPr>
      <w:r>
        <w:separator/>
      </w:r>
    </w:p>
  </w:footnote>
  <w:footnote w:type="continuationSeparator" w:id="0">
    <w:p w14:paraId="621E9E5F" w14:textId="77777777" w:rsidR="0051349A" w:rsidRDefault="0051349A" w:rsidP="009510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3821A" w14:textId="45DB3D84" w:rsidR="00556A69" w:rsidRDefault="00000000" w:rsidP="00951015">
    <w:pPr>
      <w:pStyle w:val="Header"/>
    </w:pPr>
    <w:r>
      <w:tab/>
    </w:r>
    <w:r>
      <w:tab/>
    </w:r>
  </w:p>
  <w:p w14:paraId="1972F17F" w14:textId="77777777" w:rsidR="00556A69"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673"/>
    <w:rsid w:val="000178BE"/>
    <w:rsid w:val="0003639B"/>
    <w:rsid w:val="00043234"/>
    <w:rsid w:val="00045B73"/>
    <w:rsid w:val="000519CD"/>
    <w:rsid w:val="00052AFB"/>
    <w:rsid w:val="00053ED9"/>
    <w:rsid w:val="0006380F"/>
    <w:rsid w:val="00070D24"/>
    <w:rsid w:val="0007212A"/>
    <w:rsid w:val="00080866"/>
    <w:rsid w:val="000835D0"/>
    <w:rsid w:val="000A0C06"/>
    <w:rsid w:val="000A1332"/>
    <w:rsid w:val="000A5A86"/>
    <w:rsid w:val="000D77DA"/>
    <w:rsid w:val="000E7D79"/>
    <w:rsid w:val="000F66DA"/>
    <w:rsid w:val="000F6C74"/>
    <w:rsid w:val="00100B76"/>
    <w:rsid w:val="001100EC"/>
    <w:rsid w:val="00111033"/>
    <w:rsid w:val="001164A2"/>
    <w:rsid w:val="00122D0F"/>
    <w:rsid w:val="00141E3F"/>
    <w:rsid w:val="001435A5"/>
    <w:rsid w:val="0015324B"/>
    <w:rsid w:val="00161186"/>
    <w:rsid w:val="00172685"/>
    <w:rsid w:val="0017426D"/>
    <w:rsid w:val="00185C1A"/>
    <w:rsid w:val="0019384B"/>
    <w:rsid w:val="001A2855"/>
    <w:rsid w:val="001A6326"/>
    <w:rsid w:val="001B6DAA"/>
    <w:rsid w:val="001C45BA"/>
    <w:rsid w:val="001C5DBC"/>
    <w:rsid w:val="001E647C"/>
    <w:rsid w:val="001F1D4F"/>
    <w:rsid w:val="001F34E6"/>
    <w:rsid w:val="002036DA"/>
    <w:rsid w:val="00221691"/>
    <w:rsid w:val="00241F26"/>
    <w:rsid w:val="00255CCA"/>
    <w:rsid w:val="00255F6A"/>
    <w:rsid w:val="002652A4"/>
    <w:rsid w:val="00270C9F"/>
    <w:rsid w:val="002873FF"/>
    <w:rsid w:val="002A08B5"/>
    <w:rsid w:val="002A0B48"/>
    <w:rsid w:val="002B1CC6"/>
    <w:rsid w:val="002B461A"/>
    <w:rsid w:val="002B73C7"/>
    <w:rsid w:val="002C311F"/>
    <w:rsid w:val="002D5315"/>
    <w:rsid w:val="002D5FBF"/>
    <w:rsid w:val="002E7BE0"/>
    <w:rsid w:val="00312D19"/>
    <w:rsid w:val="00324BE7"/>
    <w:rsid w:val="0032587C"/>
    <w:rsid w:val="00341B04"/>
    <w:rsid w:val="003458E6"/>
    <w:rsid w:val="00353B42"/>
    <w:rsid w:val="00360F16"/>
    <w:rsid w:val="003612D1"/>
    <w:rsid w:val="00375BB4"/>
    <w:rsid w:val="00382862"/>
    <w:rsid w:val="003962A6"/>
    <w:rsid w:val="003A7C07"/>
    <w:rsid w:val="003B2038"/>
    <w:rsid w:val="003B4D5B"/>
    <w:rsid w:val="003C0C45"/>
    <w:rsid w:val="003C0F21"/>
    <w:rsid w:val="003D2B34"/>
    <w:rsid w:val="003D3A65"/>
    <w:rsid w:val="003D4A32"/>
    <w:rsid w:val="003E63B5"/>
    <w:rsid w:val="003F1571"/>
    <w:rsid w:val="004130AA"/>
    <w:rsid w:val="00422B06"/>
    <w:rsid w:val="00443A82"/>
    <w:rsid w:val="004653EF"/>
    <w:rsid w:val="00483C31"/>
    <w:rsid w:val="004D0C91"/>
    <w:rsid w:val="004E4203"/>
    <w:rsid w:val="004E7378"/>
    <w:rsid w:val="004F3BED"/>
    <w:rsid w:val="00503397"/>
    <w:rsid w:val="0050505B"/>
    <w:rsid w:val="0051349A"/>
    <w:rsid w:val="00513F08"/>
    <w:rsid w:val="00515DFD"/>
    <w:rsid w:val="005279E5"/>
    <w:rsid w:val="00543B80"/>
    <w:rsid w:val="00557C88"/>
    <w:rsid w:val="00584536"/>
    <w:rsid w:val="00587CD8"/>
    <w:rsid w:val="0059342F"/>
    <w:rsid w:val="00593B83"/>
    <w:rsid w:val="005B23CE"/>
    <w:rsid w:val="005C0935"/>
    <w:rsid w:val="005C312C"/>
    <w:rsid w:val="005C5C11"/>
    <w:rsid w:val="005E0FC4"/>
    <w:rsid w:val="005E339A"/>
    <w:rsid w:val="005E5D86"/>
    <w:rsid w:val="005F2645"/>
    <w:rsid w:val="005F37C2"/>
    <w:rsid w:val="005F6E16"/>
    <w:rsid w:val="00602BE5"/>
    <w:rsid w:val="00604CE9"/>
    <w:rsid w:val="00613C52"/>
    <w:rsid w:val="006141E6"/>
    <w:rsid w:val="00614B39"/>
    <w:rsid w:val="00635011"/>
    <w:rsid w:val="00636960"/>
    <w:rsid w:val="00641810"/>
    <w:rsid w:val="00661A03"/>
    <w:rsid w:val="00674957"/>
    <w:rsid w:val="00693317"/>
    <w:rsid w:val="006951F1"/>
    <w:rsid w:val="006C7A62"/>
    <w:rsid w:val="006D14CF"/>
    <w:rsid w:val="006D6003"/>
    <w:rsid w:val="006E0F37"/>
    <w:rsid w:val="006E71A3"/>
    <w:rsid w:val="006F635E"/>
    <w:rsid w:val="007010A2"/>
    <w:rsid w:val="00701BE0"/>
    <w:rsid w:val="007059CA"/>
    <w:rsid w:val="00705BE4"/>
    <w:rsid w:val="007105C2"/>
    <w:rsid w:val="007120B9"/>
    <w:rsid w:val="007246E3"/>
    <w:rsid w:val="00727327"/>
    <w:rsid w:val="00731110"/>
    <w:rsid w:val="00733C9C"/>
    <w:rsid w:val="007508C1"/>
    <w:rsid w:val="00756DDF"/>
    <w:rsid w:val="00757B12"/>
    <w:rsid w:val="0076496F"/>
    <w:rsid w:val="00782290"/>
    <w:rsid w:val="00791CC2"/>
    <w:rsid w:val="007A147B"/>
    <w:rsid w:val="007B2740"/>
    <w:rsid w:val="007B5E00"/>
    <w:rsid w:val="007D19DA"/>
    <w:rsid w:val="007D246F"/>
    <w:rsid w:val="007E4628"/>
    <w:rsid w:val="007F72C7"/>
    <w:rsid w:val="0080620F"/>
    <w:rsid w:val="00812245"/>
    <w:rsid w:val="00822C67"/>
    <w:rsid w:val="0082596B"/>
    <w:rsid w:val="00833423"/>
    <w:rsid w:val="00840574"/>
    <w:rsid w:val="00840A19"/>
    <w:rsid w:val="00853973"/>
    <w:rsid w:val="00861DF1"/>
    <w:rsid w:val="00874792"/>
    <w:rsid w:val="008922E9"/>
    <w:rsid w:val="008A3E83"/>
    <w:rsid w:val="008D0359"/>
    <w:rsid w:val="008D0E01"/>
    <w:rsid w:val="008D789B"/>
    <w:rsid w:val="008E3BA0"/>
    <w:rsid w:val="008F18A1"/>
    <w:rsid w:val="008F3D6E"/>
    <w:rsid w:val="008F6123"/>
    <w:rsid w:val="00905B53"/>
    <w:rsid w:val="0092770F"/>
    <w:rsid w:val="0093352D"/>
    <w:rsid w:val="00944FBB"/>
    <w:rsid w:val="00951015"/>
    <w:rsid w:val="00957623"/>
    <w:rsid w:val="0096077B"/>
    <w:rsid w:val="0096603C"/>
    <w:rsid w:val="009822A8"/>
    <w:rsid w:val="009825C7"/>
    <w:rsid w:val="0098502B"/>
    <w:rsid w:val="009A7419"/>
    <w:rsid w:val="009B64D6"/>
    <w:rsid w:val="009D73A1"/>
    <w:rsid w:val="009E3993"/>
    <w:rsid w:val="00A00309"/>
    <w:rsid w:val="00A11246"/>
    <w:rsid w:val="00A23155"/>
    <w:rsid w:val="00A24533"/>
    <w:rsid w:val="00A26F49"/>
    <w:rsid w:val="00A34317"/>
    <w:rsid w:val="00A37D83"/>
    <w:rsid w:val="00A73618"/>
    <w:rsid w:val="00A75F38"/>
    <w:rsid w:val="00AB249F"/>
    <w:rsid w:val="00AC0665"/>
    <w:rsid w:val="00AD5C54"/>
    <w:rsid w:val="00AE06BF"/>
    <w:rsid w:val="00AE3244"/>
    <w:rsid w:val="00B24CDB"/>
    <w:rsid w:val="00B34715"/>
    <w:rsid w:val="00B45620"/>
    <w:rsid w:val="00B64C90"/>
    <w:rsid w:val="00B66143"/>
    <w:rsid w:val="00B73244"/>
    <w:rsid w:val="00B73D6D"/>
    <w:rsid w:val="00B802B0"/>
    <w:rsid w:val="00B8737D"/>
    <w:rsid w:val="00BB7C61"/>
    <w:rsid w:val="00BE35DA"/>
    <w:rsid w:val="00C03404"/>
    <w:rsid w:val="00C128AF"/>
    <w:rsid w:val="00C2680D"/>
    <w:rsid w:val="00C26ED9"/>
    <w:rsid w:val="00C3235C"/>
    <w:rsid w:val="00C3368F"/>
    <w:rsid w:val="00C34BA5"/>
    <w:rsid w:val="00C354C1"/>
    <w:rsid w:val="00C423A2"/>
    <w:rsid w:val="00C51EE4"/>
    <w:rsid w:val="00C71A67"/>
    <w:rsid w:val="00C71F90"/>
    <w:rsid w:val="00CA3C4F"/>
    <w:rsid w:val="00CB4A1D"/>
    <w:rsid w:val="00CB55A4"/>
    <w:rsid w:val="00CB79A7"/>
    <w:rsid w:val="00CC0F12"/>
    <w:rsid w:val="00CD0673"/>
    <w:rsid w:val="00CD25BE"/>
    <w:rsid w:val="00CD44B5"/>
    <w:rsid w:val="00CD46A4"/>
    <w:rsid w:val="00CD5BA6"/>
    <w:rsid w:val="00CE5110"/>
    <w:rsid w:val="00CF3CA4"/>
    <w:rsid w:val="00CF6D3C"/>
    <w:rsid w:val="00CF76E1"/>
    <w:rsid w:val="00D20478"/>
    <w:rsid w:val="00D2590D"/>
    <w:rsid w:val="00D2661F"/>
    <w:rsid w:val="00D276F5"/>
    <w:rsid w:val="00D777AC"/>
    <w:rsid w:val="00D860E8"/>
    <w:rsid w:val="00D87983"/>
    <w:rsid w:val="00D917F8"/>
    <w:rsid w:val="00D92212"/>
    <w:rsid w:val="00D9269A"/>
    <w:rsid w:val="00D94379"/>
    <w:rsid w:val="00D97856"/>
    <w:rsid w:val="00DA25DA"/>
    <w:rsid w:val="00DC5F63"/>
    <w:rsid w:val="00DE4168"/>
    <w:rsid w:val="00E01A5C"/>
    <w:rsid w:val="00E02A68"/>
    <w:rsid w:val="00E03C2C"/>
    <w:rsid w:val="00E11129"/>
    <w:rsid w:val="00E20355"/>
    <w:rsid w:val="00E307B9"/>
    <w:rsid w:val="00E51A71"/>
    <w:rsid w:val="00E553C7"/>
    <w:rsid w:val="00E7562B"/>
    <w:rsid w:val="00E84F63"/>
    <w:rsid w:val="00E90EAE"/>
    <w:rsid w:val="00EA225B"/>
    <w:rsid w:val="00EC370B"/>
    <w:rsid w:val="00EC4341"/>
    <w:rsid w:val="00ED1C43"/>
    <w:rsid w:val="00ED66C4"/>
    <w:rsid w:val="00EE0894"/>
    <w:rsid w:val="00EE14E3"/>
    <w:rsid w:val="00EE551C"/>
    <w:rsid w:val="00EE5B3D"/>
    <w:rsid w:val="00F00454"/>
    <w:rsid w:val="00F00BEF"/>
    <w:rsid w:val="00F04151"/>
    <w:rsid w:val="00F26919"/>
    <w:rsid w:val="00F31ADE"/>
    <w:rsid w:val="00F334BA"/>
    <w:rsid w:val="00F405AF"/>
    <w:rsid w:val="00F66665"/>
    <w:rsid w:val="00F8620B"/>
    <w:rsid w:val="00F90042"/>
    <w:rsid w:val="00F96E91"/>
    <w:rsid w:val="00F96E98"/>
    <w:rsid w:val="00FB5889"/>
    <w:rsid w:val="00FE3A09"/>
    <w:rsid w:val="00FF177F"/>
    <w:rsid w:val="00FF1DAE"/>
    <w:rsid w:val="00FF4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B9E7E"/>
  <w15:chartTrackingRefBased/>
  <w15:docId w15:val="{682C23C1-1205-4CE2-901B-C96DD91FB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5D0"/>
    <w:pPr>
      <w:spacing w:after="0" w:line="480" w:lineRule="auto"/>
      <w:jc w:val="both"/>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0F66D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0C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5D0"/>
    <w:pPr>
      <w:tabs>
        <w:tab w:val="center" w:pos="4680"/>
        <w:tab w:val="right" w:pos="9360"/>
      </w:tabs>
      <w:spacing w:line="240" w:lineRule="auto"/>
    </w:pPr>
  </w:style>
  <w:style w:type="character" w:customStyle="1" w:styleId="HeaderChar">
    <w:name w:val="Header Char"/>
    <w:basedOn w:val="DefaultParagraphFont"/>
    <w:link w:val="Header"/>
    <w:uiPriority w:val="99"/>
    <w:rsid w:val="000835D0"/>
    <w:rPr>
      <w:rFonts w:ascii="Times New Roman" w:hAnsi="Times New Roman" w:cs="Times New Roman"/>
      <w:sz w:val="24"/>
      <w:szCs w:val="24"/>
      <w:lang w:val="en-US"/>
    </w:rPr>
  </w:style>
  <w:style w:type="character" w:styleId="Hyperlink">
    <w:name w:val="Hyperlink"/>
    <w:basedOn w:val="DefaultParagraphFont"/>
    <w:uiPriority w:val="99"/>
    <w:unhideWhenUsed/>
    <w:rsid w:val="000835D0"/>
    <w:rPr>
      <w:color w:val="0563C1" w:themeColor="hyperlink"/>
      <w:u w:val="single"/>
    </w:rPr>
  </w:style>
  <w:style w:type="paragraph" w:styleId="Footer">
    <w:name w:val="footer"/>
    <w:basedOn w:val="Normal"/>
    <w:link w:val="FooterChar"/>
    <w:uiPriority w:val="99"/>
    <w:unhideWhenUsed/>
    <w:rsid w:val="00951015"/>
    <w:pPr>
      <w:tabs>
        <w:tab w:val="center" w:pos="4536"/>
        <w:tab w:val="right" w:pos="9072"/>
      </w:tabs>
      <w:spacing w:line="240" w:lineRule="auto"/>
    </w:pPr>
  </w:style>
  <w:style w:type="character" w:customStyle="1" w:styleId="FooterChar">
    <w:name w:val="Footer Char"/>
    <w:basedOn w:val="DefaultParagraphFont"/>
    <w:link w:val="Footer"/>
    <w:uiPriority w:val="99"/>
    <w:rsid w:val="00951015"/>
    <w:rPr>
      <w:rFonts w:ascii="Times New Roman" w:hAnsi="Times New Roman" w:cs="Times New Roman"/>
      <w:sz w:val="24"/>
      <w:szCs w:val="24"/>
      <w:lang w:val="en-US"/>
    </w:rPr>
  </w:style>
  <w:style w:type="paragraph" w:styleId="NoSpacing">
    <w:name w:val="No Spacing"/>
    <w:link w:val="NoSpacingChar"/>
    <w:uiPriority w:val="1"/>
    <w:qFormat/>
    <w:rsid w:val="008539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3973"/>
    <w:rPr>
      <w:rFonts w:eastAsiaTheme="minorEastAsia"/>
      <w:lang w:val="en-US"/>
    </w:rPr>
  </w:style>
  <w:style w:type="character" w:customStyle="1" w:styleId="Heading1Char">
    <w:name w:val="Heading 1 Char"/>
    <w:basedOn w:val="DefaultParagraphFont"/>
    <w:link w:val="Heading1"/>
    <w:uiPriority w:val="9"/>
    <w:rsid w:val="000F66DA"/>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3C0C45"/>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C26ED9"/>
    <w:pPr>
      <w:spacing w:line="259" w:lineRule="auto"/>
      <w:jc w:val="left"/>
      <w:outlineLvl w:val="9"/>
    </w:pPr>
  </w:style>
  <w:style w:type="paragraph" w:styleId="TOC1">
    <w:name w:val="toc 1"/>
    <w:basedOn w:val="Normal"/>
    <w:next w:val="Normal"/>
    <w:autoRedefine/>
    <w:uiPriority w:val="39"/>
    <w:unhideWhenUsed/>
    <w:rsid w:val="00C26ED9"/>
    <w:pPr>
      <w:spacing w:after="100"/>
    </w:pPr>
  </w:style>
  <w:style w:type="paragraph" w:styleId="TOC2">
    <w:name w:val="toc 2"/>
    <w:basedOn w:val="Normal"/>
    <w:next w:val="Normal"/>
    <w:autoRedefine/>
    <w:uiPriority w:val="39"/>
    <w:unhideWhenUsed/>
    <w:rsid w:val="00C26ED9"/>
    <w:pPr>
      <w:spacing w:after="100"/>
      <w:ind w:left="240"/>
    </w:pPr>
  </w:style>
  <w:style w:type="character" w:styleId="CommentReference">
    <w:name w:val="annotation reference"/>
    <w:basedOn w:val="DefaultParagraphFont"/>
    <w:uiPriority w:val="99"/>
    <w:semiHidden/>
    <w:unhideWhenUsed/>
    <w:rsid w:val="00782290"/>
    <w:rPr>
      <w:sz w:val="16"/>
      <w:szCs w:val="16"/>
    </w:rPr>
  </w:style>
  <w:style w:type="paragraph" w:styleId="CommentText">
    <w:name w:val="annotation text"/>
    <w:basedOn w:val="Normal"/>
    <w:link w:val="CommentTextChar"/>
    <w:uiPriority w:val="99"/>
    <w:unhideWhenUsed/>
    <w:rsid w:val="00782290"/>
    <w:pPr>
      <w:spacing w:line="240" w:lineRule="auto"/>
    </w:pPr>
    <w:rPr>
      <w:sz w:val="20"/>
      <w:szCs w:val="20"/>
    </w:rPr>
  </w:style>
  <w:style w:type="character" w:customStyle="1" w:styleId="CommentTextChar">
    <w:name w:val="Comment Text Char"/>
    <w:basedOn w:val="DefaultParagraphFont"/>
    <w:link w:val="CommentText"/>
    <w:uiPriority w:val="99"/>
    <w:rsid w:val="00782290"/>
    <w:rPr>
      <w:rFonts w:ascii="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782290"/>
    <w:rPr>
      <w:b/>
      <w:bCs/>
    </w:rPr>
  </w:style>
  <w:style w:type="character" w:customStyle="1" w:styleId="CommentSubjectChar">
    <w:name w:val="Comment Subject Char"/>
    <w:basedOn w:val="CommentTextChar"/>
    <w:link w:val="CommentSubject"/>
    <w:uiPriority w:val="99"/>
    <w:semiHidden/>
    <w:rsid w:val="00782290"/>
    <w:rPr>
      <w:rFonts w:ascii="Times New Roman" w:hAnsi="Times New Roman" w:cs="Times New Roman"/>
      <w:b/>
      <w:bCs/>
      <w:sz w:val="20"/>
      <w:szCs w:val="20"/>
      <w:lang w:val="en-US"/>
    </w:rPr>
  </w:style>
  <w:style w:type="character" w:styleId="FollowedHyperlink">
    <w:name w:val="FollowedHyperlink"/>
    <w:basedOn w:val="DefaultParagraphFont"/>
    <w:uiPriority w:val="99"/>
    <w:semiHidden/>
    <w:unhideWhenUsed/>
    <w:rsid w:val="00733C9C"/>
    <w:rPr>
      <w:color w:val="954F72" w:themeColor="followedHyperlink"/>
      <w:u w:val="single"/>
    </w:rPr>
  </w:style>
  <w:style w:type="character" w:styleId="UnresolvedMention">
    <w:name w:val="Unresolved Mention"/>
    <w:basedOn w:val="DefaultParagraphFont"/>
    <w:uiPriority w:val="99"/>
    <w:semiHidden/>
    <w:unhideWhenUsed/>
    <w:rsid w:val="00944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annualreport2020.volkswagenag.com/" TargetMode="External"/><Relationship Id="rId4" Type="http://schemas.openxmlformats.org/officeDocument/2006/relationships/webSettings" Target="webSettings.xml"/><Relationship Id="rId9" Type="http://schemas.openxmlformats.org/officeDocument/2006/relationships/hyperlink" Target="https://www.ethnicity-facts-figures.service.gov.uk/uk-population-by-ethnicity/demographics/age-groups/late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E4B491-F6A0-48B4-A405-1FF3A621B4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3214</Words>
  <Characters>18322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 Zarankov</dc:creator>
  <cp:keywords/>
  <dc:description/>
  <cp:lastModifiedBy>Grigor Zarankov</cp:lastModifiedBy>
  <cp:revision>277</cp:revision>
  <dcterms:created xsi:type="dcterms:W3CDTF">2022-08-23T12:36:00Z</dcterms:created>
  <dcterms:modified xsi:type="dcterms:W3CDTF">2022-09-06T23:50:00Z</dcterms:modified>
</cp:coreProperties>
</file>