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040761" w14:textId="7EE04ECF" w:rsidR="00232B49" w:rsidRPr="004D7DE7" w:rsidRDefault="009E5BB5" w:rsidP="00A244B2">
      <w:pPr>
        <w:jc w:val="both"/>
        <w:rPr>
          <w:rFonts w:ascii="Abadi" w:hAnsi="Abadi"/>
        </w:rPr>
      </w:pPr>
      <w:r w:rsidRPr="004D7DE7">
        <w:rPr>
          <w:rFonts w:ascii="Abadi" w:hAnsi="Abadi"/>
        </w:rPr>
        <w:t>"</w:t>
      </w:r>
      <w:r w:rsidR="00232B49" w:rsidRPr="004D7DE7">
        <w:rPr>
          <w:rFonts w:ascii="Abadi" w:hAnsi="Abadi"/>
        </w:rPr>
        <w:t xml:space="preserve"> Tesco's PLC joint Stock company. Marketed as LSE: TSCO ISEQ: TCO Industrial Retail. Founded in 1919-Hackney, London, England Founder Jack Cohen.</w:t>
      </w:r>
      <w:r w:rsidR="00A244B2">
        <w:rPr>
          <w:rFonts w:ascii="Abadi" w:hAnsi="Abadi"/>
        </w:rPr>
        <w:t xml:space="preserve"> </w:t>
      </w:r>
      <w:r w:rsidR="00232B49" w:rsidRPr="004D7DE7">
        <w:rPr>
          <w:rFonts w:ascii="Abadi" w:hAnsi="Abadi"/>
        </w:rPr>
        <w:t>Tesco set aside his activities in 11 world countries:</w:t>
      </w:r>
    </w:p>
    <w:p w14:paraId="3CB9882C" w14:textId="460DD729" w:rsidR="00232B49" w:rsidRPr="004D7DE7" w:rsidRDefault="00232B49" w:rsidP="00A244B2">
      <w:pPr>
        <w:pStyle w:val="ListParagraph"/>
        <w:numPr>
          <w:ilvl w:val="0"/>
          <w:numId w:val="1"/>
        </w:numPr>
        <w:jc w:val="both"/>
        <w:rPr>
          <w:rFonts w:ascii="Abadi" w:hAnsi="Abadi"/>
        </w:rPr>
      </w:pPr>
      <w:r w:rsidRPr="004D7DE7">
        <w:rPr>
          <w:rFonts w:ascii="Abadi" w:hAnsi="Abadi" w:cs="Arial"/>
          <w:color w:val="000000"/>
        </w:rPr>
        <w:t>United Kingdom,</w:t>
      </w:r>
    </w:p>
    <w:p w14:paraId="5E2A6251" w14:textId="77777777" w:rsidR="00232B49" w:rsidRPr="004D7DE7" w:rsidRDefault="00232B49" w:rsidP="00A244B2">
      <w:pPr>
        <w:pStyle w:val="ListParagraph"/>
        <w:numPr>
          <w:ilvl w:val="0"/>
          <w:numId w:val="1"/>
        </w:numPr>
        <w:jc w:val="both"/>
        <w:rPr>
          <w:rFonts w:ascii="Abadi" w:hAnsi="Abadi"/>
        </w:rPr>
      </w:pPr>
      <w:r w:rsidRPr="004D7DE7">
        <w:rPr>
          <w:rFonts w:ascii="Abadi" w:hAnsi="Abadi" w:cs="Arial"/>
          <w:color w:val="000000"/>
        </w:rPr>
        <w:t xml:space="preserve"> Ireland,</w:t>
      </w:r>
    </w:p>
    <w:p w14:paraId="7FDE42EF" w14:textId="77777777" w:rsidR="00232B49" w:rsidRPr="004D7DE7" w:rsidRDefault="00232B49" w:rsidP="00A244B2">
      <w:pPr>
        <w:pStyle w:val="ListParagraph"/>
        <w:numPr>
          <w:ilvl w:val="0"/>
          <w:numId w:val="1"/>
        </w:numPr>
        <w:jc w:val="both"/>
        <w:rPr>
          <w:rFonts w:ascii="Abadi" w:hAnsi="Abadi"/>
        </w:rPr>
      </w:pPr>
      <w:r w:rsidRPr="004D7DE7">
        <w:rPr>
          <w:rFonts w:ascii="Abadi" w:hAnsi="Abadi" w:cs="Arial"/>
          <w:color w:val="000000"/>
        </w:rPr>
        <w:t xml:space="preserve"> India,</w:t>
      </w:r>
    </w:p>
    <w:p w14:paraId="72C9D75B" w14:textId="77777777" w:rsidR="00232B49" w:rsidRPr="004D7DE7" w:rsidRDefault="00232B49" w:rsidP="00A244B2">
      <w:pPr>
        <w:pStyle w:val="ListParagraph"/>
        <w:numPr>
          <w:ilvl w:val="0"/>
          <w:numId w:val="1"/>
        </w:numPr>
        <w:jc w:val="both"/>
        <w:rPr>
          <w:rFonts w:ascii="Abadi" w:hAnsi="Abadi"/>
        </w:rPr>
      </w:pPr>
      <w:r w:rsidRPr="004D7DE7">
        <w:rPr>
          <w:rFonts w:ascii="Abadi" w:hAnsi="Abadi" w:cs="Arial"/>
          <w:color w:val="000000"/>
        </w:rPr>
        <w:t xml:space="preserve"> Malaysia,</w:t>
      </w:r>
    </w:p>
    <w:p w14:paraId="74D785E9" w14:textId="77777777" w:rsidR="00232B49" w:rsidRPr="004D7DE7" w:rsidRDefault="00232B49" w:rsidP="00A244B2">
      <w:pPr>
        <w:pStyle w:val="ListParagraph"/>
        <w:numPr>
          <w:ilvl w:val="0"/>
          <w:numId w:val="1"/>
        </w:numPr>
        <w:jc w:val="both"/>
        <w:rPr>
          <w:rFonts w:ascii="Abadi" w:hAnsi="Abadi"/>
        </w:rPr>
      </w:pPr>
      <w:r w:rsidRPr="004D7DE7">
        <w:rPr>
          <w:rFonts w:ascii="Abadi" w:hAnsi="Abadi" w:cs="Arial"/>
          <w:color w:val="000000"/>
        </w:rPr>
        <w:t xml:space="preserve"> Thailand,</w:t>
      </w:r>
    </w:p>
    <w:p w14:paraId="2AA908F6" w14:textId="77777777" w:rsidR="00232B49" w:rsidRPr="004D7DE7" w:rsidRDefault="00232B49" w:rsidP="00A244B2">
      <w:pPr>
        <w:pStyle w:val="ListParagraph"/>
        <w:numPr>
          <w:ilvl w:val="0"/>
          <w:numId w:val="1"/>
        </w:numPr>
        <w:jc w:val="both"/>
        <w:rPr>
          <w:rFonts w:ascii="Abadi" w:hAnsi="Abadi"/>
        </w:rPr>
      </w:pPr>
      <w:r w:rsidRPr="004D7DE7">
        <w:rPr>
          <w:rFonts w:ascii="Abadi" w:hAnsi="Abadi" w:cs="Arial"/>
          <w:color w:val="000000"/>
        </w:rPr>
        <w:t xml:space="preserve"> Czech Republic,</w:t>
      </w:r>
    </w:p>
    <w:p w14:paraId="4B6183BC" w14:textId="0BA82FFA" w:rsidR="00232B49" w:rsidRPr="00A244B2" w:rsidRDefault="00232B49" w:rsidP="00A244B2">
      <w:pPr>
        <w:pStyle w:val="ListParagraph"/>
        <w:numPr>
          <w:ilvl w:val="0"/>
          <w:numId w:val="1"/>
        </w:numPr>
        <w:jc w:val="both"/>
        <w:rPr>
          <w:rFonts w:ascii="Abadi" w:hAnsi="Abadi"/>
        </w:rPr>
      </w:pPr>
      <w:r w:rsidRPr="004D7DE7">
        <w:rPr>
          <w:rFonts w:ascii="Abadi" w:hAnsi="Abadi" w:cs="Arial"/>
          <w:color w:val="000000"/>
        </w:rPr>
        <w:t xml:space="preserve"> Hungary</w:t>
      </w:r>
    </w:p>
    <w:p w14:paraId="7B380CF8" w14:textId="1CFF8E90" w:rsidR="00232B49" w:rsidRPr="004D7DE7" w:rsidRDefault="00232B49" w:rsidP="00A244B2">
      <w:pPr>
        <w:pStyle w:val="ListParagraph"/>
        <w:jc w:val="both"/>
        <w:rPr>
          <w:rFonts w:ascii="Abadi" w:hAnsi="Abadi" w:cs="Arial"/>
          <w:color w:val="000000"/>
        </w:rPr>
      </w:pPr>
      <w:r w:rsidRPr="004D7DE7">
        <w:rPr>
          <w:rFonts w:ascii="Abadi" w:hAnsi="Abadi" w:cs="Arial"/>
          <w:color w:val="000000"/>
        </w:rPr>
        <w:t xml:space="preserve"> </w:t>
      </w:r>
    </w:p>
    <w:p w14:paraId="67FE0E2D" w14:textId="1489F300" w:rsidR="00232B49" w:rsidRPr="004D7DE7" w:rsidRDefault="00232B49" w:rsidP="00A244B2">
      <w:pPr>
        <w:pStyle w:val="ListParagraph"/>
        <w:jc w:val="both"/>
        <w:rPr>
          <w:rFonts w:ascii="Abadi" w:hAnsi="Abadi" w:cs="Arial"/>
          <w:color w:val="222222"/>
        </w:rPr>
      </w:pPr>
      <w:r w:rsidRPr="004D7DE7">
        <w:rPr>
          <w:rFonts w:ascii="Abadi" w:hAnsi="Abadi" w:cs="Arial"/>
          <w:color w:val="222222"/>
        </w:rPr>
        <w:t xml:space="preserve">Tesco's UK shop format is: </w:t>
      </w:r>
    </w:p>
    <w:p w14:paraId="0B3C0D83" w14:textId="77777777" w:rsidR="00232B49" w:rsidRPr="004D7DE7" w:rsidRDefault="00232B49" w:rsidP="00A244B2">
      <w:pPr>
        <w:pStyle w:val="ListParagraph"/>
        <w:jc w:val="both"/>
        <w:rPr>
          <w:rFonts w:ascii="Abadi" w:hAnsi="Abadi" w:cs="Arial"/>
          <w:color w:val="000000"/>
        </w:rPr>
      </w:pPr>
    </w:p>
    <w:p w14:paraId="070C2583" w14:textId="279B0E09" w:rsidR="00232B49" w:rsidRPr="004D7DE7" w:rsidRDefault="004D7DE7" w:rsidP="00A244B2">
      <w:pPr>
        <w:pStyle w:val="ListParagraph"/>
        <w:numPr>
          <w:ilvl w:val="0"/>
          <w:numId w:val="1"/>
        </w:numPr>
        <w:jc w:val="both"/>
        <w:rPr>
          <w:rFonts w:ascii="Abadi" w:hAnsi="Abadi" w:cs="Arial"/>
          <w:bCs/>
          <w:color w:val="000000"/>
        </w:rPr>
      </w:pPr>
      <w:r w:rsidRPr="004D7DE7">
        <w:rPr>
          <w:rFonts w:ascii="Abadi" w:hAnsi="Abadi" w:cs="Arial"/>
          <w:bCs/>
          <w:color w:val="000000"/>
        </w:rPr>
        <w:t>Tesco Extra</w:t>
      </w:r>
    </w:p>
    <w:p w14:paraId="027624C6" w14:textId="45E47C73" w:rsidR="004D7DE7" w:rsidRPr="004D7DE7" w:rsidRDefault="004D7DE7" w:rsidP="00A244B2">
      <w:pPr>
        <w:pStyle w:val="ListParagraph"/>
        <w:numPr>
          <w:ilvl w:val="0"/>
          <w:numId w:val="1"/>
        </w:numPr>
        <w:jc w:val="both"/>
        <w:rPr>
          <w:rFonts w:ascii="Abadi" w:hAnsi="Abadi" w:cs="Arial"/>
          <w:bCs/>
          <w:color w:val="000000"/>
        </w:rPr>
      </w:pPr>
      <w:r w:rsidRPr="004D7DE7">
        <w:rPr>
          <w:rFonts w:ascii="Abadi" w:hAnsi="Abadi" w:cs="Arial"/>
          <w:bCs/>
          <w:color w:val="000000"/>
        </w:rPr>
        <w:t>Tesco Superstores</w:t>
      </w:r>
    </w:p>
    <w:p w14:paraId="69871D58" w14:textId="58D2E49D" w:rsidR="004D7DE7" w:rsidRPr="004D7DE7" w:rsidRDefault="004D7DE7" w:rsidP="00A244B2">
      <w:pPr>
        <w:pStyle w:val="ListParagraph"/>
        <w:numPr>
          <w:ilvl w:val="0"/>
          <w:numId w:val="1"/>
        </w:numPr>
        <w:jc w:val="both"/>
        <w:rPr>
          <w:rFonts w:ascii="Abadi" w:hAnsi="Abadi" w:cs="Arial"/>
          <w:bCs/>
          <w:color w:val="000000"/>
        </w:rPr>
      </w:pPr>
      <w:r w:rsidRPr="004D7DE7">
        <w:rPr>
          <w:rFonts w:ascii="Abadi" w:hAnsi="Abadi" w:cs="Arial"/>
          <w:bCs/>
          <w:color w:val="000000"/>
        </w:rPr>
        <w:t>Tesco Express</w:t>
      </w:r>
    </w:p>
    <w:p w14:paraId="2D99370C" w14:textId="20409859" w:rsidR="004D7DE7" w:rsidRPr="004D7DE7" w:rsidRDefault="004D7DE7" w:rsidP="00A244B2">
      <w:pPr>
        <w:pStyle w:val="ListParagraph"/>
        <w:numPr>
          <w:ilvl w:val="0"/>
          <w:numId w:val="1"/>
        </w:numPr>
        <w:jc w:val="both"/>
        <w:rPr>
          <w:rFonts w:ascii="Abadi" w:hAnsi="Abadi" w:cs="Arial"/>
          <w:bCs/>
          <w:color w:val="000000"/>
        </w:rPr>
      </w:pPr>
      <w:r w:rsidRPr="004D7DE7">
        <w:rPr>
          <w:rFonts w:ascii="Abadi" w:hAnsi="Abadi" w:cs="Arial"/>
          <w:bCs/>
          <w:color w:val="000000"/>
        </w:rPr>
        <w:t>Tesco Metro</w:t>
      </w:r>
    </w:p>
    <w:p w14:paraId="69214AA6" w14:textId="7B650D1A" w:rsidR="004D7DE7" w:rsidRPr="004D7DE7" w:rsidRDefault="004D7DE7" w:rsidP="00A244B2">
      <w:pPr>
        <w:pStyle w:val="ListParagraph"/>
        <w:numPr>
          <w:ilvl w:val="0"/>
          <w:numId w:val="1"/>
        </w:numPr>
        <w:jc w:val="both"/>
        <w:rPr>
          <w:rFonts w:ascii="Abadi" w:hAnsi="Abadi" w:cs="Arial"/>
          <w:bCs/>
          <w:color w:val="000000"/>
        </w:rPr>
      </w:pPr>
      <w:r w:rsidRPr="004D7DE7">
        <w:rPr>
          <w:rFonts w:ascii="Abadi" w:hAnsi="Abadi" w:cs="Arial"/>
          <w:bCs/>
          <w:color w:val="000000"/>
        </w:rPr>
        <w:t>One Stop</w:t>
      </w:r>
    </w:p>
    <w:p w14:paraId="7D03FAB3" w14:textId="77777777" w:rsidR="004D7DE7" w:rsidRPr="004D7DE7" w:rsidRDefault="004D7DE7" w:rsidP="00A244B2">
      <w:pPr>
        <w:pStyle w:val="ListParagraph"/>
        <w:numPr>
          <w:ilvl w:val="0"/>
          <w:numId w:val="1"/>
        </w:numPr>
        <w:jc w:val="both"/>
        <w:rPr>
          <w:rFonts w:ascii="Abadi" w:hAnsi="Abadi" w:cs="Arial"/>
          <w:bCs/>
          <w:color w:val="000000"/>
        </w:rPr>
      </w:pPr>
      <w:r w:rsidRPr="004D7DE7">
        <w:rPr>
          <w:rFonts w:ascii="Abadi" w:hAnsi="Abadi" w:cs="Arial"/>
          <w:bCs/>
          <w:color w:val="000000"/>
        </w:rPr>
        <w:t>Home shopping</w:t>
      </w:r>
    </w:p>
    <w:p w14:paraId="6EB4A384" w14:textId="43239194" w:rsidR="004D7DE7" w:rsidRPr="004D7DE7" w:rsidRDefault="004D7DE7" w:rsidP="00A244B2">
      <w:pPr>
        <w:pStyle w:val="ListParagraph"/>
        <w:numPr>
          <w:ilvl w:val="0"/>
          <w:numId w:val="1"/>
        </w:numPr>
        <w:jc w:val="both"/>
        <w:rPr>
          <w:rFonts w:ascii="Abadi" w:hAnsi="Abadi" w:cs="Arial"/>
          <w:bCs/>
          <w:color w:val="000000"/>
        </w:rPr>
      </w:pPr>
      <w:r w:rsidRPr="004D7DE7">
        <w:rPr>
          <w:rFonts w:ascii="Abadi" w:hAnsi="Abadi" w:cs="Arial"/>
          <w:bCs/>
          <w:color w:val="000000"/>
        </w:rPr>
        <w:t>Petrol stations</w:t>
      </w:r>
    </w:p>
    <w:p w14:paraId="7C54BF6C" w14:textId="3B9BDAA9" w:rsidR="004D7DE7" w:rsidRPr="00D843A8" w:rsidRDefault="004D7DE7" w:rsidP="00A244B2">
      <w:pPr>
        <w:pStyle w:val="ListParagraph"/>
        <w:jc w:val="both"/>
        <w:rPr>
          <w:rFonts w:ascii="Abadi" w:hAnsi="Abadi" w:cs="Arial"/>
          <w:bCs/>
          <w:color w:val="000000"/>
        </w:rPr>
      </w:pPr>
    </w:p>
    <w:p w14:paraId="507577C5" w14:textId="64EECF6D" w:rsidR="00FC5E22" w:rsidRPr="00A244B2" w:rsidRDefault="00D843A8" w:rsidP="00A244B2">
      <w:pPr>
        <w:pStyle w:val="ListParagraph"/>
        <w:jc w:val="both"/>
        <w:rPr>
          <w:rFonts w:ascii="Abadi" w:hAnsi="Abadi" w:cs="Arial"/>
          <w:bCs/>
          <w:color w:val="000000"/>
        </w:rPr>
      </w:pPr>
      <w:r w:rsidRPr="00D843A8">
        <w:rPr>
          <w:rFonts w:ascii="Abadi" w:hAnsi="Abadi" w:cs="Arial"/>
          <w:bCs/>
          <w:color w:val="000000"/>
        </w:rPr>
        <w:t xml:space="preserve">The Shopping </w:t>
      </w:r>
      <w:r w:rsidR="00A244B2" w:rsidRPr="00D843A8">
        <w:rPr>
          <w:rFonts w:ascii="Abadi" w:hAnsi="Abadi" w:cs="Arial"/>
          <w:bCs/>
          <w:color w:val="000000"/>
        </w:rPr>
        <w:t>centre</w:t>
      </w:r>
      <w:r w:rsidRPr="00D843A8">
        <w:rPr>
          <w:rFonts w:ascii="Abadi" w:hAnsi="Abadi" w:cs="Arial"/>
          <w:bCs/>
          <w:color w:val="000000"/>
        </w:rPr>
        <w:t xml:space="preserve"> TESCO contains items such as food, clothing, household chemicals, cosmetics, </w:t>
      </w:r>
      <w:r w:rsidR="00A244B2" w:rsidRPr="00D843A8">
        <w:rPr>
          <w:rFonts w:ascii="Abadi" w:hAnsi="Abadi" w:cs="Arial"/>
          <w:bCs/>
          <w:color w:val="000000"/>
        </w:rPr>
        <w:t>gallantry</w:t>
      </w:r>
      <w:r w:rsidRPr="00D843A8">
        <w:rPr>
          <w:rFonts w:ascii="Abadi" w:hAnsi="Abadi" w:cs="Arial"/>
          <w:bCs/>
          <w:color w:val="000000"/>
        </w:rPr>
        <w:t>, toys, kitchens and home care products.</w:t>
      </w:r>
      <w:r w:rsidR="00A244B2">
        <w:rPr>
          <w:rFonts w:ascii="Abadi" w:hAnsi="Abadi" w:cs="Arial"/>
          <w:bCs/>
          <w:color w:val="000000"/>
        </w:rPr>
        <w:t xml:space="preserve"> </w:t>
      </w:r>
      <w:r w:rsidRPr="00A244B2">
        <w:rPr>
          <w:rFonts w:ascii="Abadi" w:hAnsi="Abadi" w:cs="Arial"/>
          <w:bCs/>
          <w:color w:val="000000"/>
        </w:rPr>
        <w:t xml:space="preserve">Shopping Centre – </w:t>
      </w:r>
      <w:r w:rsidR="00A244B2" w:rsidRPr="00A244B2">
        <w:rPr>
          <w:rFonts w:ascii="Abadi" w:hAnsi="Abadi" w:cs="Arial"/>
          <w:bCs/>
          <w:color w:val="000000"/>
        </w:rPr>
        <w:t>n</w:t>
      </w:r>
      <w:r w:rsidRPr="00A244B2">
        <w:rPr>
          <w:rFonts w:ascii="Abadi" w:hAnsi="Abadi" w:cs="Arial"/>
          <w:bCs/>
          <w:color w:val="000000"/>
        </w:rPr>
        <w:t>eat, clean, with bank card payments and self-checkout. Every time you buy a shopping mall Tesco, using a loyalty card, there are loyalty points accrued. The number of Accrued points is written at the bottom of the voucher.</w:t>
      </w:r>
      <w:r w:rsidR="00A244B2">
        <w:rPr>
          <w:rFonts w:ascii="Abadi" w:hAnsi="Abadi" w:cs="Arial"/>
          <w:bCs/>
          <w:color w:val="000000"/>
        </w:rPr>
        <w:t xml:space="preserve"> </w:t>
      </w:r>
      <w:r w:rsidRPr="00A244B2">
        <w:rPr>
          <w:rFonts w:ascii="Abadi" w:hAnsi="Abadi" w:cs="Arial"/>
          <w:bCs/>
          <w:color w:val="000000"/>
        </w:rPr>
        <w:t xml:space="preserve">Loyalty points can be redeemed on the Clubcard cheques, which can be redeemed at Tesco Shopping </w:t>
      </w:r>
      <w:r w:rsidR="00A244B2" w:rsidRPr="00A244B2">
        <w:rPr>
          <w:rFonts w:ascii="Abadi" w:hAnsi="Abadi" w:cs="Arial"/>
          <w:bCs/>
          <w:color w:val="000000"/>
        </w:rPr>
        <w:t>centre</w:t>
      </w:r>
      <w:r w:rsidRPr="00A244B2">
        <w:rPr>
          <w:rFonts w:ascii="Abadi" w:hAnsi="Abadi" w:cs="Arial"/>
          <w:bCs/>
          <w:color w:val="000000"/>
        </w:rPr>
        <w:t xml:space="preserve">. There are also promotions available at the supermarket, which are available only to buyers holding a </w:t>
      </w:r>
      <w:r w:rsidR="00A244B2">
        <w:rPr>
          <w:rFonts w:ascii="Abadi" w:hAnsi="Abadi" w:cs="Arial"/>
          <w:bCs/>
          <w:color w:val="000000"/>
        </w:rPr>
        <w:t>C</w:t>
      </w:r>
      <w:r w:rsidR="00A244B2" w:rsidRPr="00A244B2">
        <w:rPr>
          <w:rFonts w:ascii="Abadi" w:hAnsi="Abadi" w:cs="Arial"/>
          <w:bCs/>
          <w:color w:val="000000"/>
        </w:rPr>
        <w:t>lubcard</w:t>
      </w:r>
      <w:r w:rsidRPr="00A244B2">
        <w:rPr>
          <w:rFonts w:ascii="Abadi" w:hAnsi="Abadi" w:cs="Arial"/>
          <w:bCs/>
          <w:color w:val="000000"/>
        </w:rPr>
        <w:t xml:space="preserve"> loyalty card. Loyalty </w:t>
      </w:r>
      <w:r w:rsidR="00A244B2">
        <w:rPr>
          <w:rFonts w:ascii="Abadi" w:hAnsi="Abadi" w:cs="Arial"/>
          <w:bCs/>
          <w:color w:val="000000"/>
        </w:rPr>
        <w:t>c</w:t>
      </w:r>
      <w:r w:rsidRPr="00A244B2">
        <w:rPr>
          <w:rFonts w:ascii="Abadi" w:hAnsi="Abadi" w:cs="Arial"/>
          <w:bCs/>
          <w:color w:val="000000"/>
        </w:rPr>
        <w:t>ard is free of charge. You can withdraw from the information section.</w:t>
      </w:r>
      <w:r w:rsidR="00A244B2">
        <w:rPr>
          <w:rFonts w:ascii="Abadi" w:hAnsi="Abadi" w:cs="Arial"/>
          <w:bCs/>
          <w:color w:val="000000"/>
        </w:rPr>
        <w:t xml:space="preserve"> </w:t>
      </w:r>
      <w:r w:rsidR="00DB2649" w:rsidRPr="00A244B2">
        <w:rPr>
          <w:rFonts w:ascii="Abadi" w:hAnsi="Abadi" w:cs="Arial"/>
          <w:bCs/>
          <w:color w:val="000000"/>
        </w:rPr>
        <w:t>Planning is a process to ensure that the Tesco organisation delivers good profit and will be able to maintain its output. This gives a clear vision to your organization and tell you where your organization will be within five years, strategic planning also helps to answer the question of how to achieve goals. The Scheduling process consists of a number of steps that determine the current state, mission, Vision, needs (strengths, weaknesses, and capabilities and threats) of the organization, objectives, priorities for action and strategies and monitoring plans.</w:t>
      </w:r>
      <w:r w:rsidR="00F31C32" w:rsidRPr="00A244B2">
        <w:rPr>
          <w:rFonts w:ascii="Abadi" w:hAnsi="Abadi" w:cs="Arial"/>
          <w:bCs/>
          <w:color w:val="000000"/>
        </w:rPr>
        <w:t xml:space="preserve"> Planning is the organizational stage. Without </w:t>
      </w:r>
      <w:r w:rsidR="00A244B2">
        <w:rPr>
          <w:rFonts w:ascii="Abadi" w:hAnsi="Abadi" w:cs="Arial"/>
          <w:bCs/>
          <w:color w:val="000000"/>
        </w:rPr>
        <w:t>p</w:t>
      </w:r>
      <w:r w:rsidR="00F31C32" w:rsidRPr="00A244B2">
        <w:rPr>
          <w:rFonts w:ascii="Abadi" w:hAnsi="Abadi" w:cs="Arial"/>
          <w:bCs/>
          <w:color w:val="000000"/>
        </w:rPr>
        <w:t xml:space="preserve">lanning, the organization </w:t>
      </w:r>
      <w:r w:rsidR="00A244B2" w:rsidRPr="00A244B2">
        <w:rPr>
          <w:rFonts w:ascii="Abadi" w:hAnsi="Abadi" w:cs="Arial"/>
          <w:bCs/>
          <w:color w:val="000000"/>
        </w:rPr>
        <w:t>cannot</w:t>
      </w:r>
      <w:r w:rsidR="00F31C32" w:rsidRPr="00A244B2">
        <w:rPr>
          <w:rFonts w:ascii="Abadi" w:hAnsi="Abadi" w:cs="Arial"/>
          <w:bCs/>
          <w:color w:val="000000"/>
        </w:rPr>
        <w:t xml:space="preserve"> work to see its performance and result. All Tesco members work together to ensure that the team's goal is met. Tesco works with team members, board of </w:t>
      </w:r>
      <w:r w:rsidR="00A244B2">
        <w:rPr>
          <w:rFonts w:ascii="Abadi" w:hAnsi="Abadi" w:cs="Arial"/>
          <w:bCs/>
          <w:color w:val="000000"/>
        </w:rPr>
        <w:t>d</w:t>
      </w:r>
      <w:r w:rsidR="00F31C32" w:rsidRPr="00A244B2">
        <w:rPr>
          <w:rFonts w:ascii="Abadi" w:hAnsi="Abadi" w:cs="Arial"/>
          <w:bCs/>
          <w:color w:val="000000"/>
        </w:rPr>
        <w:t>irectors and professional management staff. All Tesco members work as part of the players.</w:t>
      </w:r>
      <w:r w:rsidR="00A244B2">
        <w:rPr>
          <w:rFonts w:ascii="Abadi" w:hAnsi="Abadi" w:cs="Arial"/>
          <w:bCs/>
          <w:color w:val="000000"/>
        </w:rPr>
        <w:t xml:space="preserve"> </w:t>
      </w:r>
      <w:r w:rsidR="00FC5E22" w:rsidRPr="00A244B2">
        <w:rPr>
          <w:rFonts w:ascii="Abadi" w:hAnsi="Abadi" w:cs="Arial"/>
          <w:bCs/>
          <w:color w:val="000000"/>
        </w:rPr>
        <w:t xml:space="preserve">Tesco </w:t>
      </w:r>
      <w:r w:rsidR="00A244B2">
        <w:rPr>
          <w:rFonts w:ascii="Abadi" w:hAnsi="Abadi" w:cs="Arial"/>
          <w:bCs/>
          <w:color w:val="000000"/>
        </w:rPr>
        <w:t>a</w:t>
      </w:r>
      <w:r w:rsidR="00FC5E22" w:rsidRPr="00A244B2">
        <w:rPr>
          <w:rFonts w:ascii="Abadi" w:hAnsi="Abadi" w:cs="Arial"/>
          <w:bCs/>
          <w:color w:val="000000"/>
        </w:rPr>
        <w:t xml:space="preserve"> responsible member of the public, the environment in which it operates, after all, the success of the company is inseparable from its surrounding cultural, social and environmental prosperity. In This context, efforts have always been made to identify those social activities that can contribute meaningfully to the development of general welfare.</w:t>
      </w:r>
    </w:p>
    <w:p w14:paraId="2F768DBF" w14:textId="77777777" w:rsidR="003F45CC" w:rsidRPr="00A244B2" w:rsidRDefault="003F45CC" w:rsidP="00FC5E22">
      <w:pPr>
        <w:pStyle w:val="ListParagraph"/>
        <w:rPr>
          <w:rFonts w:ascii="Abadi" w:hAnsi="Abadi" w:cs="Arial"/>
          <w:b/>
          <w:bCs/>
          <w:color w:val="000000"/>
        </w:rPr>
      </w:pPr>
    </w:p>
    <w:p w14:paraId="02947B66" w14:textId="55B5832F" w:rsidR="00FC5E22" w:rsidRPr="00A244B2" w:rsidRDefault="00FC5E22" w:rsidP="00FC5E22">
      <w:pPr>
        <w:pStyle w:val="ListParagraph"/>
        <w:rPr>
          <w:rFonts w:ascii="Abadi" w:hAnsi="Abadi" w:cs="Arial"/>
          <w:b/>
          <w:bCs/>
          <w:color w:val="000000"/>
        </w:rPr>
      </w:pPr>
      <w:r w:rsidRPr="00A244B2">
        <w:rPr>
          <w:rFonts w:ascii="Abadi" w:hAnsi="Abadi" w:cs="Arial"/>
          <w:b/>
          <w:bCs/>
          <w:color w:val="000000"/>
        </w:rPr>
        <w:t>Reducing Energy Resources</w:t>
      </w:r>
    </w:p>
    <w:p w14:paraId="7287D775" w14:textId="136F09D9" w:rsidR="00FC5E22" w:rsidRDefault="00FC5E22" w:rsidP="00867638">
      <w:pPr>
        <w:pStyle w:val="ListParagraph"/>
        <w:jc w:val="both"/>
        <w:rPr>
          <w:rFonts w:ascii="Abadi" w:hAnsi="Abadi" w:cs="Arial"/>
          <w:bCs/>
          <w:color w:val="000000"/>
        </w:rPr>
      </w:pPr>
      <w:r w:rsidRPr="00FC5E22">
        <w:rPr>
          <w:rFonts w:ascii="Abadi" w:hAnsi="Abadi" w:cs="Arial"/>
          <w:bCs/>
          <w:color w:val="000000"/>
        </w:rPr>
        <w:t xml:space="preserve">In Order to make the current electricity consumption more efficient, it is the intention of the next five years to rehabilitate older and energy-intensive shops. In the vast majority of divisions there is a gradual introduction of new smart lighting and its control systems, improved energy control system, design and installation of technological refrigerating </w:t>
      </w:r>
      <w:r w:rsidRPr="00FC5E22">
        <w:rPr>
          <w:rFonts w:ascii="Abadi" w:hAnsi="Abadi" w:cs="Arial"/>
          <w:bCs/>
          <w:color w:val="000000"/>
        </w:rPr>
        <w:lastRenderedPageBreak/>
        <w:t xml:space="preserve">heat recovery System. </w:t>
      </w:r>
      <w:r w:rsidR="00A244B2" w:rsidRPr="00FC5E22">
        <w:rPr>
          <w:rFonts w:ascii="Abadi" w:hAnsi="Abadi" w:cs="Arial"/>
          <w:bCs/>
          <w:color w:val="000000"/>
        </w:rPr>
        <w:t>So,</w:t>
      </w:r>
      <w:r w:rsidRPr="00FC5E22">
        <w:rPr>
          <w:rFonts w:ascii="Abadi" w:hAnsi="Abadi" w:cs="Arial"/>
          <w:bCs/>
          <w:color w:val="000000"/>
        </w:rPr>
        <w:t xml:space="preserve"> plan to reduce electricity consumption by 5% to 10% over the next five years.</w:t>
      </w:r>
    </w:p>
    <w:p w14:paraId="25D977B1" w14:textId="77777777" w:rsidR="00A244B2" w:rsidRPr="00A244B2" w:rsidRDefault="00A244B2" w:rsidP="00867638">
      <w:pPr>
        <w:pStyle w:val="ListParagraph"/>
        <w:jc w:val="both"/>
        <w:rPr>
          <w:rFonts w:ascii="Abadi" w:hAnsi="Abadi" w:cs="Arial"/>
          <w:bCs/>
          <w:color w:val="000000"/>
        </w:rPr>
      </w:pPr>
    </w:p>
    <w:p w14:paraId="09EDA6F8" w14:textId="77777777" w:rsidR="003F45CC" w:rsidRPr="00A244B2" w:rsidRDefault="003F45CC" w:rsidP="003F45CC">
      <w:pPr>
        <w:pStyle w:val="ListParagraph"/>
        <w:rPr>
          <w:rFonts w:ascii="Abadi" w:hAnsi="Abadi" w:cs="Arial"/>
          <w:b/>
          <w:bCs/>
          <w:color w:val="000000"/>
        </w:rPr>
      </w:pPr>
      <w:r w:rsidRPr="00A244B2">
        <w:rPr>
          <w:rFonts w:ascii="Abadi" w:hAnsi="Abadi" w:cs="Arial"/>
          <w:b/>
          <w:bCs/>
          <w:color w:val="000000"/>
        </w:rPr>
        <w:t>Reducing Environmental pollution</w:t>
      </w:r>
    </w:p>
    <w:p w14:paraId="0766F3B3" w14:textId="596B3D1A" w:rsidR="00FC5E22" w:rsidRDefault="003F45CC" w:rsidP="00867638">
      <w:pPr>
        <w:pStyle w:val="ListParagraph"/>
        <w:jc w:val="both"/>
        <w:rPr>
          <w:rFonts w:ascii="Abadi" w:hAnsi="Abadi" w:cs="Arial"/>
          <w:bCs/>
          <w:color w:val="000000"/>
        </w:rPr>
      </w:pPr>
      <w:r w:rsidRPr="003F45CC">
        <w:rPr>
          <w:rFonts w:ascii="Abadi" w:hAnsi="Abadi" w:cs="Arial"/>
          <w:bCs/>
          <w:color w:val="000000"/>
        </w:rPr>
        <w:t xml:space="preserve">In Order to reduce environmental pollution, the trade network Tesco is so biased to renew the fleet of vehicles transporting road trains, thus reducing fuel consumption by about 15%. Also, part of the cargo company is transported by </w:t>
      </w:r>
      <w:r w:rsidR="00A244B2">
        <w:rPr>
          <w:rFonts w:ascii="Abadi" w:hAnsi="Abadi" w:cs="Arial"/>
          <w:bCs/>
          <w:color w:val="000000"/>
        </w:rPr>
        <w:t>t</w:t>
      </w:r>
      <w:r w:rsidRPr="003F45CC">
        <w:rPr>
          <w:rFonts w:ascii="Abadi" w:hAnsi="Abadi" w:cs="Arial"/>
          <w:bCs/>
          <w:color w:val="000000"/>
        </w:rPr>
        <w:t>ransport. Environmental pollution is mitigated by optimising the supply of goods to the stores and effectively managing the flows of goods.</w:t>
      </w:r>
    </w:p>
    <w:p w14:paraId="22127324" w14:textId="77777777" w:rsidR="003F45CC" w:rsidRDefault="003F45CC" w:rsidP="003F45CC">
      <w:pPr>
        <w:pStyle w:val="ListParagraph"/>
        <w:rPr>
          <w:rFonts w:ascii="Abadi" w:hAnsi="Abadi" w:cs="Arial"/>
          <w:bCs/>
          <w:color w:val="000000"/>
        </w:rPr>
      </w:pPr>
    </w:p>
    <w:p w14:paraId="7B077EA8" w14:textId="090F112C" w:rsidR="003F45CC" w:rsidRPr="00A244B2" w:rsidRDefault="003F45CC" w:rsidP="003F45CC">
      <w:pPr>
        <w:pStyle w:val="ListParagraph"/>
        <w:rPr>
          <w:rFonts w:ascii="Abadi" w:hAnsi="Abadi" w:cs="Arial"/>
          <w:b/>
          <w:bCs/>
          <w:color w:val="000000"/>
        </w:rPr>
      </w:pPr>
      <w:r w:rsidRPr="00A244B2">
        <w:rPr>
          <w:rFonts w:ascii="Abadi" w:hAnsi="Abadi" w:cs="Arial"/>
          <w:b/>
          <w:bCs/>
          <w:color w:val="000000"/>
        </w:rPr>
        <w:t>Collection system for Packaging and fine electrical equipment</w:t>
      </w:r>
    </w:p>
    <w:p w14:paraId="46F03ADD" w14:textId="27952633" w:rsidR="003F45CC" w:rsidRDefault="003F45CC" w:rsidP="00867638">
      <w:pPr>
        <w:pStyle w:val="ListParagraph"/>
        <w:jc w:val="both"/>
        <w:rPr>
          <w:rFonts w:ascii="Abadi" w:hAnsi="Abadi" w:cs="Arial"/>
          <w:bCs/>
          <w:color w:val="000000"/>
        </w:rPr>
      </w:pPr>
      <w:r w:rsidRPr="003F45CC">
        <w:rPr>
          <w:rFonts w:ascii="Abadi" w:hAnsi="Abadi" w:cs="Arial"/>
          <w:bCs/>
          <w:color w:val="000000"/>
        </w:rPr>
        <w:t>Tesco operates a unified accounting for waste and recycled secondary raw materials, and a waste inventory register is put in place to ensure stricter waste control and, in order to minimise the amount of landfilling, store Separately-sorted and non-animal waste that the processing undertakings transfer to farms or composted</w:t>
      </w:r>
      <w:r>
        <w:rPr>
          <w:rFonts w:ascii="Abadi" w:hAnsi="Abadi" w:cs="Arial"/>
          <w:bCs/>
          <w:color w:val="000000"/>
        </w:rPr>
        <w:t>.</w:t>
      </w:r>
    </w:p>
    <w:p w14:paraId="4A46B5F6" w14:textId="77777777" w:rsidR="005E42E6" w:rsidRPr="00867638" w:rsidRDefault="005E42E6" w:rsidP="00867638">
      <w:pPr>
        <w:rPr>
          <w:rFonts w:ascii="Abadi" w:hAnsi="Abadi" w:cs="Arial"/>
          <w:bCs/>
          <w:color w:val="000000"/>
        </w:rPr>
      </w:pPr>
    </w:p>
    <w:p w14:paraId="2BC063D6" w14:textId="34DA2D82" w:rsidR="003F45CC" w:rsidRDefault="005E42E6" w:rsidP="00867638">
      <w:pPr>
        <w:pStyle w:val="ListParagraph"/>
        <w:jc w:val="both"/>
        <w:rPr>
          <w:rFonts w:ascii="Abadi" w:hAnsi="Abadi" w:cs="Arial"/>
          <w:bCs/>
          <w:color w:val="000000"/>
        </w:rPr>
      </w:pPr>
      <w:r w:rsidRPr="00D766CC">
        <w:rPr>
          <w:rFonts w:ascii="Abadi" w:hAnsi="Abadi" w:cs="Arial"/>
          <w:b/>
          <w:bCs/>
          <w:color w:val="000000"/>
        </w:rPr>
        <w:t xml:space="preserve">SWOT </w:t>
      </w:r>
      <w:r w:rsidR="00D766CC" w:rsidRPr="00D766CC">
        <w:rPr>
          <w:rFonts w:ascii="Abadi" w:hAnsi="Abadi" w:cs="Arial"/>
          <w:b/>
          <w:bCs/>
          <w:color w:val="000000"/>
        </w:rPr>
        <w:t>a</w:t>
      </w:r>
      <w:r w:rsidRPr="00D766CC">
        <w:rPr>
          <w:rFonts w:ascii="Abadi" w:hAnsi="Abadi" w:cs="Arial"/>
          <w:b/>
          <w:bCs/>
          <w:color w:val="000000"/>
        </w:rPr>
        <w:t>naly</w:t>
      </w:r>
      <w:r w:rsidR="00D766CC" w:rsidRPr="00D766CC">
        <w:rPr>
          <w:rFonts w:ascii="Abadi" w:hAnsi="Abadi" w:cs="Arial"/>
          <w:b/>
          <w:bCs/>
          <w:color w:val="000000"/>
        </w:rPr>
        <w:t>sis</w:t>
      </w:r>
      <w:r w:rsidRPr="005E42E6">
        <w:rPr>
          <w:rFonts w:ascii="Abadi" w:hAnsi="Abadi" w:cs="Arial"/>
          <w:bCs/>
          <w:color w:val="000000"/>
        </w:rPr>
        <w:t xml:space="preserve"> designed to examine the pros and cons of "Tesco ". It </w:t>
      </w:r>
      <w:r w:rsidR="00D766CC">
        <w:rPr>
          <w:rFonts w:ascii="Abadi" w:hAnsi="Abadi" w:cs="Arial"/>
          <w:bCs/>
          <w:color w:val="000000"/>
        </w:rPr>
        <w:t>a</w:t>
      </w:r>
      <w:r w:rsidRPr="005E42E6">
        <w:rPr>
          <w:rFonts w:ascii="Abadi" w:hAnsi="Abadi" w:cs="Arial"/>
          <w:bCs/>
          <w:color w:val="000000"/>
        </w:rPr>
        <w:t>lso aims to investigate the opportunities and threats faced by Tesco.</w:t>
      </w:r>
      <w:r w:rsidRPr="005E42E6">
        <w:t xml:space="preserve"> </w:t>
      </w:r>
      <w:r w:rsidRPr="005E42E6">
        <w:rPr>
          <w:rFonts w:ascii="Abadi" w:hAnsi="Abadi" w:cs="Arial"/>
          <w:bCs/>
          <w:color w:val="000000"/>
        </w:rPr>
        <w:t>It can be used as part of a change programme to transform threats into opportunities and internal weaknesses in competitive advantages.</w:t>
      </w:r>
      <w:r>
        <w:rPr>
          <w:rFonts w:ascii="Abadi" w:hAnsi="Abadi" w:cs="Arial"/>
          <w:bCs/>
          <w:color w:val="000000"/>
        </w:rPr>
        <w:t xml:space="preserve">   </w:t>
      </w:r>
    </w:p>
    <w:p w14:paraId="288EE943" w14:textId="4A766830" w:rsidR="00F31C32" w:rsidRDefault="00F31C32" w:rsidP="00D843A8">
      <w:pPr>
        <w:pStyle w:val="ListParagraph"/>
        <w:rPr>
          <w:rFonts w:ascii="Abadi" w:hAnsi="Abadi" w:cs="Arial"/>
          <w:bCs/>
          <w:color w:val="000000"/>
        </w:rPr>
      </w:pPr>
    </w:p>
    <w:p w14:paraId="769DFCFF" w14:textId="77777777" w:rsidR="00DB2649" w:rsidRPr="00D843A8" w:rsidRDefault="00DB2649" w:rsidP="00D843A8">
      <w:pPr>
        <w:pStyle w:val="ListParagraph"/>
        <w:rPr>
          <w:rFonts w:ascii="Abadi" w:hAnsi="Abadi" w:cs="Arial"/>
          <w:bCs/>
          <w:color w:val="000000"/>
        </w:rPr>
      </w:pPr>
    </w:p>
    <w:p w14:paraId="6EA7C6A0" w14:textId="77777777" w:rsidR="004D7DE7" w:rsidRDefault="004D7DE7" w:rsidP="00232B49">
      <w:pPr>
        <w:pStyle w:val="ListParagraph"/>
        <w:rPr>
          <w:rFonts w:ascii="Arial" w:hAnsi="Arial" w:cs="Arial"/>
          <w:b/>
          <w:bCs/>
          <w:color w:val="000000"/>
          <w:sz w:val="25"/>
          <w:szCs w:val="25"/>
        </w:rPr>
      </w:pPr>
    </w:p>
    <w:p w14:paraId="50BB4D5B" w14:textId="45FE8A9D" w:rsidR="004D7DE7" w:rsidRDefault="005E42E6" w:rsidP="00232B49">
      <w:pPr>
        <w:pStyle w:val="ListParagraph"/>
      </w:pPr>
      <w:r>
        <w:rPr>
          <w:rFonts w:ascii="Arial" w:hAnsi="Arial" w:cs="Arial"/>
          <w:noProof/>
          <w:color w:val="1A0DAB"/>
          <w:sz w:val="20"/>
          <w:szCs w:val="20"/>
          <w:bdr w:val="none" w:sz="0" w:space="0" w:color="auto" w:frame="1"/>
        </w:rPr>
        <w:drawing>
          <wp:inline distT="0" distB="0" distL="0" distR="0" wp14:anchorId="5EB0C4D0" wp14:editId="6AC5EC13">
            <wp:extent cx="3914775" cy="2936081"/>
            <wp:effectExtent l="0" t="0" r="0" b="0"/>
            <wp:docPr id="4" name="Picture 4" descr="Image result for swot anlize tesco parduotuves">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wot anlize tesco parduotuves">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32609" cy="2949456"/>
                    </a:xfrm>
                    <a:prstGeom prst="rect">
                      <a:avLst/>
                    </a:prstGeom>
                    <a:noFill/>
                    <a:ln>
                      <a:noFill/>
                    </a:ln>
                  </pic:spPr>
                </pic:pic>
              </a:graphicData>
            </a:graphic>
          </wp:inline>
        </w:drawing>
      </w:r>
    </w:p>
    <w:p w14:paraId="0FCA83F9" w14:textId="77777777" w:rsidR="00977572" w:rsidRDefault="00977572" w:rsidP="00232B49">
      <w:pPr>
        <w:pStyle w:val="ListParagraph"/>
        <w:rPr>
          <w:bCs/>
          <w:color w:val="336699"/>
        </w:rPr>
      </w:pPr>
    </w:p>
    <w:p w14:paraId="511890A9" w14:textId="690F6CB6" w:rsidR="005E42E6" w:rsidRPr="00D766CC" w:rsidRDefault="00977572" w:rsidP="00232B49">
      <w:pPr>
        <w:pStyle w:val="ListParagraph"/>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66C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p w14:paraId="0E8B99C0" w14:textId="77777777" w:rsidR="00977572" w:rsidRDefault="00977572" w:rsidP="00977572">
      <w:pPr>
        <w:pStyle w:val="ListParagraph"/>
      </w:pPr>
      <w:r>
        <w:t>• Leadership by production capacity – enterprises and equipment</w:t>
      </w:r>
    </w:p>
    <w:p w14:paraId="1C960670" w14:textId="77777777" w:rsidR="00977572" w:rsidRDefault="00977572" w:rsidP="00977572">
      <w:pPr>
        <w:pStyle w:val="ListParagraph"/>
      </w:pPr>
      <w:r>
        <w:t>• Good customer approach to re-sales</w:t>
      </w:r>
    </w:p>
    <w:p w14:paraId="4281A631" w14:textId="77777777" w:rsidR="00977572" w:rsidRDefault="00977572" w:rsidP="00977572">
      <w:pPr>
        <w:pStyle w:val="ListParagraph"/>
      </w:pPr>
      <w:r>
        <w:t>• Long-term contracts</w:t>
      </w:r>
    </w:p>
    <w:p w14:paraId="02D185CA" w14:textId="77777777" w:rsidR="00977572" w:rsidRDefault="00977572" w:rsidP="00977572">
      <w:pPr>
        <w:pStyle w:val="ListParagraph"/>
      </w:pPr>
      <w:r>
        <w:t>• Skills and knowledge available in Key areas</w:t>
      </w:r>
    </w:p>
    <w:p w14:paraId="3B063DA5" w14:textId="77777777" w:rsidR="00977572" w:rsidRDefault="00977572" w:rsidP="00977572">
      <w:pPr>
        <w:pStyle w:val="ListParagraph"/>
      </w:pPr>
      <w:r>
        <w:t>• Good financial performance and maintenance of profits</w:t>
      </w:r>
    </w:p>
    <w:p w14:paraId="7977C3AC" w14:textId="77777777" w:rsidR="00977572" w:rsidRDefault="00977572" w:rsidP="00977572">
      <w:pPr>
        <w:pStyle w:val="ListParagraph"/>
      </w:pPr>
      <w:r>
        <w:t>• Market leader Reputation</w:t>
      </w:r>
    </w:p>
    <w:p w14:paraId="029AA170" w14:textId="3BF5331C" w:rsidR="00977572" w:rsidRDefault="00977572" w:rsidP="00977572">
      <w:pPr>
        <w:pStyle w:val="ListParagraph"/>
      </w:pPr>
      <w:r>
        <w:t xml:space="preserve">• Integrated </w:t>
      </w:r>
      <w:r w:rsidR="00D766CC">
        <w:t>o</w:t>
      </w:r>
      <w:r>
        <w:t xml:space="preserve">rganisation </w:t>
      </w:r>
      <w:r w:rsidR="00D766CC">
        <w:t>s</w:t>
      </w:r>
      <w:r>
        <w:t>trategies</w:t>
      </w:r>
    </w:p>
    <w:p w14:paraId="012FF439" w14:textId="77777777" w:rsidR="00977572" w:rsidRDefault="00977572" w:rsidP="00977572">
      <w:pPr>
        <w:pStyle w:val="ListParagraph"/>
      </w:pPr>
      <w:r>
        <w:lastRenderedPageBreak/>
        <w:t>• Successful development of economies of scale</w:t>
      </w:r>
    </w:p>
    <w:p w14:paraId="27B8DA78" w14:textId="48068C8A" w:rsidR="00977572" w:rsidRDefault="00977572" w:rsidP="00977572">
      <w:pPr>
        <w:pStyle w:val="ListParagraph"/>
      </w:pPr>
      <w:r>
        <w:t xml:space="preserve">• Own and </w:t>
      </w:r>
      <w:r w:rsidR="00D766CC">
        <w:t>p</w:t>
      </w:r>
      <w:r>
        <w:t>roprietary technologies</w:t>
      </w:r>
    </w:p>
    <w:p w14:paraId="79A1FB10" w14:textId="05452C1D" w:rsidR="00977572" w:rsidRDefault="00977572" w:rsidP="00977572">
      <w:pPr>
        <w:pStyle w:val="ListParagraph"/>
      </w:pPr>
      <w:r>
        <w:t xml:space="preserve">• Low </w:t>
      </w:r>
      <w:r w:rsidR="00D766CC">
        <w:t>c</w:t>
      </w:r>
      <w:r>
        <w:t>ost/</w:t>
      </w:r>
      <w:r w:rsidR="00D766CC">
        <w:t>e</w:t>
      </w:r>
      <w:r>
        <w:t>ffective operation</w:t>
      </w:r>
    </w:p>
    <w:p w14:paraId="56297AD4" w14:textId="7F84BBC3" w:rsidR="00977572" w:rsidRDefault="00977572" w:rsidP="00977572">
      <w:pPr>
        <w:pStyle w:val="ListParagraph"/>
      </w:pPr>
      <w:r>
        <w:t xml:space="preserve">• Promotion of trademarks during </w:t>
      </w:r>
      <w:r w:rsidR="00D766CC">
        <w:t>a</w:t>
      </w:r>
      <w:r>
        <w:t>dvertising campaigns</w:t>
      </w:r>
    </w:p>
    <w:p w14:paraId="1059E95D" w14:textId="77777777" w:rsidR="00977572" w:rsidRDefault="00977572" w:rsidP="00977572">
      <w:pPr>
        <w:pStyle w:val="ListParagraph"/>
      </w:pPr>
      <w:r>
        <w:t>• Effective marketing techniques and a good sales team</w:t>
      </w:r>
    </w:p>
    <w:p w14:paraId="645A6029" w14:textId="77777777" w:rsidR="00977572" w:rsidRDefault="00977572" w:rsidP="00977572">
      <w:pPr>
        <w:pStyle w:val="ListParagraph"/>
      </w:pPr>
      <w:r>
        <w:t>• Experienced, long-time management teams</w:t>
      </w:r>
    </w:p>
    <w:p w14:paraId="7A27FAC1" w14:textId="77777777" w:rsidR="00977572" w:rsidRDefault="00977572" w:rsidP="00977572">
      <w:pPr>
        <w:pStyle w:val="ListParagraph"/>
      </w:pPr>
      <w:r>
        <w:t>• Boosting Innovation</w:t>
      </w:r>
    </w:p>
    <w:p w14:paraId="419A1378" w14:textId="222412EA" w:rsidR="005E42E6" w:rsidRDefault="00977572" w:rsidP="00977572">
      <w:pPr>
        <w:pStyle w:val="ListParagraph"/>
      </w:pPr>
      <w:r>
        <w:t>• High-quality products to ensure investment in research and development</w:t>
      </w:r>
    </w:p>
    <w:p w14:paraId="5CF66436" w14:textId="77777777" w:rsidR="00D766CC" w:rsidRDefault="00D766CC" w:rsidP="00977572">
      <w:pPr>
        <w:pStyle w:val="ListParagraph"/>
      </w:pPr>
    </w:p>
    <w:p w14:paraId="1568A12F" w14:textId="7C468905" w:rsidR="00977572" w:rsidRPr="00D766CC" w:rsidRDefault="00977572" w:rsidP="00977572">
      <w:pPr>
        <w:pStyle w:val="ListParagraph"/>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66C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p w14:paraId="1FB76D85" w14:textId="4EB51ED0" w:rsidR="00977572" w:rsidRDefault="00977572" w:rsidP="00977572">
      <w:pPr>
        <w:pStyle w:val="ListParagraph"/>
      </w:pPr>
      <w:r>
        <w:t xml:space="preserve">• Limited </w:t>
      </w:r>
      <w:r w:rsidR="00D766CC">
        <w:t>r</w:t>
      </w:r>
      <w:r>
        <w:t>esearch and development – the inclination to be satisfied with existing product projects, rather than</w:t>
      </w:r>
    </w:p>
    <w:p w14:paraId="5AF14DBF" w14:textId="77777777" w:rsidR="00977572" w:rsidRDefault="00977572" w:rsidP="00977572">
      <w:pPr>
        <w:pStyle w:val="ListParagraph"/>
      </w:pPr>
      <w:r>
        <w:t>• Limited or outdated product range, obsolete infrastructure and processes</w:t>
      </w:r>
    </w:p>
    <w:p w14:paraId="76408EB2" w14:textId="77777777" w:rsidR="00977572" w:rsidRDefault="00977572" w:rsidP="00977572">
      <w:pPr>
        <w:pStyle w:val="ListParagraph"/>
      </w:pPr>
      <w:r>
        <w:t>• Limited managerial experience and skills</w:t>
      </w:r>
    </w:p>
    <w:p w14:paraId="25AF3B9A" w14:textId="65E954AF" w:rsidR="00977572" w:rsidRDefault="00977572" w:rsidP="00977572">
      <w:pPr>
        <w:pStyle w:val="ListParagraph"/>
      </w:pPr>
      <w:r>
        <w:t xml:space="preserve">• Undefined </w:t>
      </w:r>
      <w:r w:rsidR="00D766CC">
        <w:t>s</w:t>
      </w:r>
      <w:r>
        <w:t xml:space="preserve">trategic </w:t>
      </w:r>
      <w:r w:rsidR="00D766CC">
        <w:t>s</w:t>
      </w:r>
      <w:r>
        <w:t>tance</w:t>
      </w:r>
    </w:p>
    <w:p w14:paraId="4E8E3D04" w14:textId="77777777" w:rsidR="00977572" w:rsidRDefault="00977572" w:rsidP="00977572">
      <w:pPr>
        <w:pStyle w:val="ListParagraph"/>
      </w:pPr>
      <w:r>
        <w:t>• Poor implementation of the strategy</w:t>
      </w:r>
    </w:p>
    <w:p w14:paraId="41C79387" w14:textId="77777777" w:rsidR="00977572" w:rsidRDefault="00977572" w:rsidP="00977572">
      <w:pPr>
        <w:pStyle w:val="ListParagraph"/>
      </w:pPr>
      <w:r>
        <w:t>• Low profit margin or low profitability compared to competitors</w:t>
      </w:r>
    </w:p>
    <w:p w14:paraId="20736A0D" w14:textId="77777777" w:rsidR="00977572" w:rsidRDefault="00977572" w:rsidP="00977572">
      <w:pPr>
        <w:pStyle w:val="ListParagraph"/>
      </w:pPr>
      <w:r>
        <w:t>• Poor reputation in the market</w:t>
      </w:r>
    </w:p>
    <w:p w14:paraId="06B83D8F" w14:textId="77777777" w:rsidR="00977572" w:rsidRDefault="00977572" w:rsidP="00977572">
      <w:pPr>
        <w:pStyle w:val="ListParagraph"/>
      </w:pPr>
      <w:r>
        <w:t>• Undeveloped network of distribution and logistics</w:t>
      </w:r>
    </w:p>
    <w:p w14:paraId="651E3957" w14:textId="3B03B067" w:rsidR="00977572" w:rsidRDefault="00977572" w:rsidP="00977572">
      <w:pPr>
        <w:pStyle w:val="ListParagraph"/>
      </w:pPr>
      <w:r>
        <w:t xml:space="preserve">• Poorer </w:t>
      </w:r>
      <w:r w:rsidR="00D766CC">
        <w:t>m</w:t>
      </w:r>
      <w:r>
        <w:t>arketing skills than competitors</w:t>
      </w:r>
    </w:p>
    <w:p w14:paraId="538AA6C1" w14:textId="02B590EF" w:rsidR="00977572" w:rsidRDefault="00977572" w:rsidP="00977572">
      <w:pPr>
        <w:pStyle w:val="ListParagraph"/>
      </w:pPr>
      <w:r>
        <w:t xml:space="preserve">• Lack of </w:t>
      </w:r>
      <w:r w:rsidR="00D766CC">
        <w:t>k</w:t>
      </w:r>
      <w:r>
        <w:t>ey skills or competencies</w:t>
      </w:r>
    </w:p>
    <w:p w14:paraId="092C2663" w14:textId="0A85CC10" w:rsidR="00977572" w:rsidRDefault="00977572" w:rsidP="00977572">
      <w:pPr>
        <w:pStyle w:val="ListParagraph"/>
      </w:pPr>
      <w:r>
        <w:t>• Operational hardware and hardware issues</w:t>
      </w:r>
    </w:p>
    <w:p w14:paraId="49F22DDF" w14:textId="77777777" w:rsidR="00D766CC" w:rsidRDefault="00D766CC" w:rsidP="00977572">
      <w:pPr>
        <w:pStyle w:val="ListParagraph"/>
      </w:pPr>
    </w:p>
    <w:p w14:paraId="3903913C" w14:textId="25DB76C0" w:rsidR="00977572" w:rsidRPr="00D766CC" w:rsidRDefault="00977572" w:rsidP="00977572">
      <w:pPr>
        <w:pStyle w:val="ListParagraph"/>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66C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p w14:paraId="11308B57" w14:textId="1B5268F8" w:rsidR="00977572" w:rsidRDefault="00977572" w:rsidP="00977572">
      <w:pPr>
        <w:pStyle w:val="ListParagraph"/>
      </w:pPr>
      <w:r>
        <w:t xml:space="preserve">• The </w:t>
      </w:r>
      <w:r w:rsidR="00D766CC">
        <w:t>p</w:t>
      </w:r>
      <w:r>
        <w:t>ossibility of introducing new technologies</w:t>
      </w:r>
    </w:p>
    <w:p w14:paraId="0E5E3E68" w14:textId="48978089" w:rsidR="00977572" w:rsidRDefault="00977572" w:rsidP="00977572">
      <w:pPr>
        <w:pStyle w:val="ListParagraph"/>
      </w:pPr>
      <w:r>
        <w:t xml:space="preserve">• Good </w:t>
      </w:r>
      <w:r w:rsidR="00D766CC">
        <w:t>m</w:t>
      </w:r>
      <w:r>
        <w:t>arket development prospects</w:t>
      </w:r>
    </w:p>
    <w:p w14:paraId="508CDF4A" w14:textId="77777777" w:rsidR="00977572" w:rsidRDefault="00977572" w:rsidP="00977572">
      <w:pPr>
        <w:pStyle w:val="ListParagraph"/>
      </w:pPr>
      <w:r>
        <w:t>• Opportunity to expand in new markets or segments</w:t>
      </w:r>
    </w:p>
    <w:p w14:paraId="475F0CF9" w14:textId="77777777" w:rsidR="00977572" w:rsidRDefault="00977572" w:rsidP="00977572">
      <w:pPr>
        <w:pStyle w:val="ListParagraph"/>
      </w:pPr>
      <w:r>
        <w:t>• Ability to adapt skills and expertise to develop new products or businesses</w:t>
      </w:r>
    </w:p>
    <w:p w14:paraId="2481864C" w14:textId="41CABE9B" w:rsidR="00977572" w:rsidRDefault="00977572" w:rsidP="00977572">
      <w:pPr>
        <w:pStyle w:val="ListParagraph"/>
      </w:pPr>
      <w:r>
        <w:t xml:space="preserve">• The capacity of the </w:t>
      </w:r>
      <w:r w:rsidR="00D766CC">
        <w:t>p</w:t>
      </w:r>
      <w:r>
        <w:t>roducts to evolve to meet evolving consumer needs</w:t>
      </w:r>
    </w:p>
    <w:p w14:paraId="1809E349" w14:textId="68AC8BB8" w:rsidR="00977572" w:rsidRDefault="00977572" w:rsidP="00977572">
      <w:pPr>
        <w:pStyle w:val="ListParagraph"/>
      </w:pPr>
      <w:r>
        <w:t xml:space="preserve">• Emergence of </w:t>
      </w:r>
      <w:r w:rsidR="00D766CC">
        <w:t>n</w:t>
      </w:r>
      <w:r>
        <w:t>ew markets by removing barriers to trade in attractive foreign markets</w:t>
      </w:r>
    </w:p>
    <w:p w14:paraId="4E611A8C" w14:textId="77777777" w:rsidR="00977572" w:rsidRDefault="00977572" w:rsidP="00977572">
      <w:pPr>
        <w:pStyle w:val="ListParagraph"/>
      </w:pPr>
      <w:r>
        <w:t>• Integration through supply chain management</w:t>
      </w:r>
    </w:p>
    <w:p w14:paraId="6F677652" w14:textId="3E78FD84" w:rsidR="00977572" w:rsidRDefault="00977572" w:rsidP="00977572">
      <w:pPr>
        <w:pStyle w:val="ListParagraph"/>
      </w:pPr>
      <w:r>
        <w:t>• Potential for growth due to growing market demand</w:t>
      </w:r>
    </w:p>
    <w:p w14:paraId="42A28B77" w14:textId="77777777" w:rsidR="00D766CC" w:rsidRDefault="00D766CC" w:rsidP="00977572">
      <w:pPr>
        <w:pStyle w:val="ListParagraph"/>
      </w:pPr>
    </w:p>
    <w:p w14:paraId="5008D566" w14:textId="62F644C7" w:rsidR="00977572" w:rsidRPr="00D766CC" w:rsidRDefault="00977572" w:rsidP="00977572">
      <w:pPr>
        <w:pStyle w:val="ListParagraph"/>
        <w:rPr>
          <w:b/>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66CC">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p w14:paraId="10EA978B" w14:textId="77777777" w:rsidR="00977572" w:rsidRDefault="00977572" w:rsidP="00977572">
      <w:pPr>
        <w:pStyle w:val="ListParagraph"/>
      </w:pPr>
      <w:r>
        <w:t>• Foreign competitors resulting from lower market entry fees</w:t>
      </w:r>
    </w:p>
    <w:p w14:paraId="12C45D95" w14:textId="77777777" w:rsidR="00977572" w:rsidRDefault="00977572" w:rsidP="00977572">
      <w:pPr>
        <w:pStyle w:val="ListParagraph"/>
      </w:pPr>
      <w:r>
        <w:t>• Foreign exchange rate fluctuations and foreign government trade policy, operating offshore markets and income value</w:t>
      </w:r>
    </w:p>
    <w:p w14:paraId="1246C572" w14:textId="77777777" w:rsidR="00977572" w:rsidRDefault="00977572" w:rsidP="00977572">
      <w:pPr>
        <w:pStyle w:val="ListParagraph"/>
      </w:pPr>
      <w:r>
        <w:t>• Demographic changes affecting product demand</w:t>
      </w:r>
    </w:p>
    <w:p w14:paraId="40114F40" w14:textId="77777777" w:rsidR="00977572" w:rsidRDefault="00977572" w:rsidP="00977572">
      <w:pPr>
        <w:pStyle w:val="ListParagraph"/>
      </w:pPr>
      <w:r>
        <w:t>• Increased sales of substitute products</w:t>
      </w:r>
    </w:p>
    <w:p w14:paraId="731A23DD" w14:textId="77777777" w:rsidR="00977572" w:rsidRDefault="00977572" w:rsidP="00977572">
      <w:pPr>
        <w:pStyle w:val="ListParagraph"/>
      </w:pPr>
      <w:r>
        <w:t>• Slower than demanded by production, market growth</w:t>
      </w:r>
    </w:p>
    <w:p w14:paraId="4CDEB86A" w14:textId="6F6C9D7D" w:rsidR="00977572" w:rsidRDefault="00977572" w:rsidP="00977572">
      <w:pPr>
        <w:pStyle w:val="ListParagraph"/>
      </w:pPr>
      <w:r>
        <w:t xml:space="preserve">• Threat of </w:t>
      </w:r>
      <w:r w:rsidR="00D766CC">
        <w:t>m</w:t>
      </w:r>
      <w:r>
        <w:t>arket recession</w:t>
      </w:r>
    </w:p>
    <w:p w14:paraId="1755A057" w14:textId="77777777" w:rsidR="00977572" w:rsidRDefault="00977572" w:rsidP="00977572">
      <w:pPr>
        <w:pStyle w:val="ListParagraph"/>
      </w:pPr>
      <w:r>
        <w:t>• Unsuccessful supply of new products and/or low reliability of products</w:t>
      </w:r>
    </w:p>
    <w:p w14:paraId="4AF4D750" w14:textId="77777777" w:rsidR="00977572" w:rsidRDefault="00977572" w:rsidP="00977572">
      <w:pPr>
        <w:pStyle w:val="ListParagraph"/>
      </w:pPr>
      <w:r>
        <w:t>• Increased bargaining power for distributors, wholesalers and retailers, more important than sales to consumers</w:t>
      </w:r>
    </w:p>
    <w:p w14:paraId="5B8D1970" w14:textId="1CB969CD" w:rsidR="00977572" w:rsidRDefault="00977572" w:rsidP="00977572">
      <w:pPr>
        <w:pStyle w:val="ListParagraph"/>
      </w:pPr>
      <w:r>
        <w:t>• Buyers are better informed about competitors ' products that meet their needs</w:t>
      </w:r>
    </w:p>
    <w:p w14:paraId="101C9958" w14:textId="1F7EB96D" w:rsidR="00977572" w:rsidRDefault="00977572" w:rsidP="00977572">
      <w:pPr>
        <w:pStyle w:val="ListParagraph"/>
      </w:pPr>
    </w:p>
    <w:p w14:paraId="7841E7F0" w14:textId="77777777" w:rsidR="00D766CC" w:rsidRDefault="00D766CC" w:rsidP="00977572">
      <w:pPr>
        <w:pStyle w:val="ListParagraph"/>
        <w:rPr>
          <w:rStyle w:val="Strong"/>
          <w:rFonts w:ascii="&amp;quot" w:hAnsi="&amp;quot"/>
          <w:color w:val="4E4E4E"/>
        </w:rPr>
      </w:pPr>
    </w:p>
    <w:p w14:paraId="10CE94AC" w14:textId="1774DD56" w:rsidR="003F37B1" w:rsidRPr="00AB7D89" w:rsidRDefault="002C7E51" w:rsidP="00AB7D89">
      <w:pPr>
        <w:pStyle w:val="ListParagraph"/>
        <w:rPr>
          <w:rStyle w:val="Strong"/>
          <w:rFonts w:ascii="Abadi" w:hAnsi="Abad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7D89">
        <w:rPr>
          <w:rStyle w:val="Strong"/>
          <w:rFonts w:ascii="Abadi" w:hAnsi="Abadi"/>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PESTEL FRAMEWORK</w:t>
      </w:r>
      <w:bookmarkStart w:id="0" w:name="_GoBack"/>
      <w:bookmarkEnd w:id="0"/>
    </w:p>
    <w:p w14:paraId="27D24CA6" w14:textId="792BF332" w:rsidR="002C7E51" w:rsidRPr="00D766CC" w:rsidRDefault="003F37B1" w:rsidP="00977572">
      <w:pPr>
        <w:pStyle w:val="ListParagraph"/>
        <w:rPr>
          <w:rFonts w:ascii="Abadi" w:hAnsi="Abad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66CC">
        <w:rPr>
          <w:rFonts w:ascii="Abadi" w:hAnsi="Abadi"/>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Political Factors</w:t>
      </w:r>
    </w:p>
    <w:p w14:paraId="1999ED7E" w14:textId="3ACE8D64" w:rsidR="00D766CC" w:rsidRDefault="003F37B1" w:rsidP="00D766CC">
      <w:pPr>
        <w:pStyle w:val="ListParagraph"/>
        <w:jc w:val="both"/>
        <w:rPr>
          <w:rFonts w:ascii="Abadi" w:hAnsi="Abad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66CC">
        <w:rPr>
          <w:rFonts w:ascii="Abadi" w:hAnsi="Abad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Political is not just an election, but also a broader government influence on the business environment. This covers everything from labelling requirements to the risk of military invasion. Existing and future legislation, in particular regarding taxation, wages or intellectual property, may have a significant impact on business practices. For </w:t>
      </w:r>
      <w:r w:rsidR="00D766CC">
        <w:rPr>
          <w:rFonts w:ascii="Abadi" w:hAnsi="Abad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D766CC">
        <w:rPr>
          <w:rFonts w:ascii="Abadi" w:hAnsi="Abad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ost analyses, "political " also includes a foreign state's approach to the rule of law, property rights and corruption.</w:t>
      </w:r>
      <w:r w:rsidR="00D766CC">
        <w:rPr>
          <w:rFonts w:ascii="Abadi" w:hAnsi="Abad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89A3DC6" w14:textId="43414765" w:rsidR="002C7E51" w:rsidRPr="00D766CC" w:rsidRDefault="003F37B1" w:rsidP="00D766CC">
      <w:pPr>
        <w:pStyle w:val="ListParagraph"/>
        <w:jc w:val="both"/>
        <w:rPr>
          <w:rFonts w:ascii="Abadi" w:hAnsi="Abadi"/>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66CC">
        <w:rPr>
          <w:rFonts w:ascii="Abadi" w:hAnsi="Abadi"/>
        </w:rPr>
        <w:t xml:space="preserve">Operating in environment with shops around the world </w:t>
      </w:r>
      <w:r w:rsidR="00D766CC" w:rsidRPr="00D766CC">
        <w:rPr>
          <w:rFonts w:ascii="Abadi" w:hAnsi="Abadi"/>
        </w:rPr>
        <w:t>Tesco has</w:t>
      </w:r>
      <w:r w:rsidRPr="00D766CC">
        <w:rPr>
          <w:rFonts w:ascii="Abadi" w:hAnsi="Abadi"/>
        </w:rPr>
        <w:t xml:space="preserve"> been opened in six European countries without the United Kingdom; Hungary, the Czech Republic, Slovakia, Turkey and Poland. It also works in Asia: in South Korea, Thailand, Malaysia, Japan and Taiwan, the performance of "Tesco " is very much influenced by the political help of The European Union</w:t>
      </w:r>
      <w:r w:rsidR="00D766CC">
        <w:rPr>
          <w:rFonts w:ascii="Abadi" w:hAnsi="Abadi"/>
        </w:rPr>
        <w:t>.</w:t>
      </w:r>
    </w:p>
    <w:p w14:paraId="418B7A8B" w14:textId="1D9B365E" w:rsidR="00890D5E" w:rsidRDefault="003F37B1" w:rsidP="00D766CC">
      <w:pPr>
        <w:pStyle w:val="ListParagraph"/>
        <w:jc w:val="both"/>
        <w:rPr>
          <w:rFonts w:ascii="Abadi" w:hAnsi="Abadi"/>
        </w:rPr>
      </w:pPr>
      <w:r w:rsidRPr="00D766CC">
        <w:rPr>
          <w:rFonts w:ascii="Abadi" w:hAnsi="Abadi"/>
        </w:rPr>
        <w:t xml:space="preserve">Labour legislation, the </w:t>
      </w:r>
      <w:r w:rsidR="00D766CC">
        <w:rPr>
          <w:rFonts w:ascii="Abadi" w:hAnsi="Abadi"/>
        </w:rPr>
        <w:t>g</w:t>
      </w:r>
      <w:r w:rsidRPr="00D766CC">
        <w:rPr>
          <w:rFonts w:ascii="Abadi" w:hAnsi="Abadi"/>
        </w:rPr>
        <w:t xml:space="preserve">overnment encourages retailers to provide a range of job opportunities ranging from flexible, less paid and locally-employed jobs to highly skilled.   Also meet the demand from the population categories.  Tesco understands that retail has a significant impact on jobs and human factors, new shop developments are often seen as destroying other jobs in the retail sector as traditional stores exit from the business or are </w:t>
      </w:r>
      <w:r w:rsidR="00D766CC" w:rsidRPr="00D766CC">
        <w:rPr>
          <w:rFonts w:ascii="Abadi" w:hAnsi="Abadi"/>
        </w:rPr>
        <w:t>to</w:t>
      </w:r>
      <w:r w:rsidRPr="00D766CC">
        <w:rPr>
          <w:rFonts w:ascii="Abadi" w:hAnsi="Abadi"/>
        </w:rPr>
        <w:t xml:space="preserve"> reduce the costs of competing. Tesco works a lot</w:t>
      </w:r>
      <w:r w:rsidR="00D766CC">
        <w:rPr>
          <w:rFonts w:ascii="Abadi" w:hAnsi="Abadi"/>
        </w:rPr>
        <w:t>, s</w:t>
      </w:r>
      <w:r w:rsidRPr="00D766CC">
        <w:rPr>
          <w:rFonts w:ascii="Abadi" w:hAnsi="Abadi"/>
        </w:rPr>
        <w:t>tudents, disabled people and older workers often pay their lower rates. Employees with high staff turnover Typically offer a higher level of loyalty, thus representing the desired staff.</w:t>
      </w:r>
      <w:r w:rsidR="004128EF" w:rsidRPr="00D766CC">
        <w:rPr>
          <w:rFonts w:ascii="Abadi" w:hAnsi="Abadi"/>
        </w:rPr>
        <w:t xml:space="preserve"> </w:t>
      </w:r>
      <w:r w:rsidR="00890D5E" w:rsidRPr="00D766CC">
        <w:rPr>
          <w:rFonts w:ascii="Abadi" w:hAnsi="Abadi"/>
        </w:rPr>
        <w:t xml:space="preserve">A British </w:t>
      </w:r>
      <w:r w:rsidR="00D766CC">
        <w:rPr>
          <w:rFonts w:ascii="Abadi" w:hAnsi="Abadi"/>
        </w:rPr>
        <w:t>r</w:t>
      </w:r>
      <w:r w:rsidR="00890D5E" w:rsidRPr="00D766CC">
        <w:rPr>
          <w:rFonts w:ascii="Abadi" w:hAnsi="Abadi"/>
        </w:rPr>
        <w:t xml:space="preserve">etail companies consortium United Kingdom </w:t>
      </w:r>
      <w:r w:rsidR="00D766CC">
        <w:rPr>
          <w:rFonts w:ascii="Abadi" w:hAnsi="Abadi"/>
        </w:rPr>
        <w:t>p</w:t>
      </w:r>
      <w:r w:rsidR="00890D5E" w:rsidRPr="00D766CC">
        <w:rPr>
          <w:rFonts w:ascii="Abadi" w:hAnsi="Abadi"/>
        </w:rPr>
        <w:t>arliament warns that Brexit is threatened with a country's food security without a contract and will lead to higher food prices and empty store shelves. A letter from UK traders, signed by all the major trading networks of the country, including Tesco, MEPs to vote on the alternative Brexit plan on 29 January. According to the Merchant data, in the case of Brexit without a contract, the flow of freight on the French port of Calais could decrease by 87%, a decrease in the volume of freight, which will lead to the emptying of British store shelves.</w:t>
      </w:r>
      <w:r w:rsidR="00D766CC">
        <w:rPr>
          <w:rFonts w:ascii="Abadi" w:hAnsi="Abadi"/>
        </w:rPr>
        <w:t xml:space="preserve"> </w:t>
      </w:r>
      <w:r w:rsidR="00890D5E" w:rsidRPr="00D766CC">
        <w:rPr>
          <w:rFonts w:ascii="Abadi" w:hAnsi="Abadi"/>
        </w:rPr>
        <w:t>Moreover, the constant repetition by UK politicians that, in the case of Brexit without a contract, a party will be able to comply without problems with the World Trade Organisation rules is also misleading people – according to merchants, currently only 10% of total imported food is Subject to the WTO rules and the development of this taxation would be significantly more costly for imported food. Almost one third of the UK's imported food is from EU countries, and Brexit's date (29 March 2019) is aggravated by the fact that, at the time of the year, the UK imports from the EU 90% of salads, 80% of tomatoes and 70% of soft fruits.</w:t>
      </w:r>
    </w:p>
    <w:p w14:paraId="66817AF4" w14:textId="77777777" w:rsidR="00D766CC" w:rsidRPr="00D766CC" w:rsidRDefault="00D766CC" w:rsidP="00D766CC">
      <w:pPr>
        <w:pStyle w:val="ListParagraph"/>
        <w:jc w:val="both"/>
        <w:rPr>
          <w:rFonts w:ascii="Abadi" w:hAnsi="Abadi"/>
        </w:rPr>
      </w:pPr>
    </w:p>
    <w:p w14:paraId="2497BBA0" w14:textId="77777777" w:rsidR="00457B62" w:rsidRPr="00D766CC" w:rsidRDefault="00457B62" w:rsidP="00457B62">
      <w:pPr>
        <w:pStyle w:val="ListParagraph"/>
        <w:rPr>
          <w:b/>
        </w:rPr>
      </w:pPr>
      <w:r w:rsidRPr="00D766CC">
        <w:rPr>
          <w:b/>
        </w:rPr>
        <w:t>Economic factors</w:t>
      </w:r>
    </w:p>
    <w:p w14:paraId="53685DE0" w14:textId="7FCA8AA8" w:rsidR="00457B62" w:rsidRDefault="00457B62" w:rsidP="00867638">
      <w:pPr>
        <w:pStyle w:val="ListParagraph"/>
        <w:jc w:val="both"/>
      </w:pPr>
      <w:r>
        <w:t xml:space="preserve">Economy is the main concern for </w:t>
      </w:r>
      <w:r w:rsidR="00D766CC">
        <w:t>Tesco ‘</w:t>
      </w:r>
      <w:r>
        <w:t>s trade.  Whereas it is most likely to attract profit, cost, demand, prices.  An enterprise should be aware of any policy changes, tax changes or other factors that could affect access to finance.  While Tesco's business grows internationally, the company still belongs to the United Kingdom market, where its market share is around 30%.</w:t>
      </w:r>
      <w:r w:rsidR="00D766CC">
        <w:t xml:space="preserve"> </w:t>
      </w:r>
      <w:r w:rsidR="00321374" w:rsidRPr="00457B62">
        <w:t>Tesco releases</w:t>
      </w:r>
      <w:r w:rsidR="00D766CC" w:rsidRPr="00457B62">
        <w:t xml:space="preserve"> employees</w:t>
      </w:r>
      <w:r w:rsidRPr="00457B62">
        <w:t xml:space="preserve"> closes stores. In Those who have been, it removes the stands with fresh and healthy, or more expensive food. That is, it is exactly the opposite, </w:t>
      </w:r>
      <w:r w:rsidR="00321374" w:rsidRPr="00457B62">
        <w:t>then</w:t>
      </w:r>
      <w:r w:rsidRPr="00457B62">
        <w:t xml:space="preserve"> the largest competition network-German Lidl and Aldi.</w:t>
      </w:r>
    </w:p>
    <w:p w14:paraId="014FE6D1" w14:textId="644FFE79" w:rsidR="00457B62" w:rsidRDefault="00457B62" w:rsidP="00867638">
      <w:pPr>
        <w:pStyle w:val="ListParagraph"/>
        <w:jc w:val="both"/>
      </w:pPr>
      <w:r w:rsidRPr="00457B62">
        <w:t>Tesco also loses its customers because of the deteriorating feeling users have since it goes Brexit. So much so why is it not that they stop buying more expensive food, they only go to the German competition?</w:t>
      </w:r>
      <w:r>
        <w:t xml:space="preserve"> </w:t>
      </w:r>
      <w:r w:rsidR="007D3288" w:rsidRPr="007D3288">
        <w:t xml:space="preserve">Tesco reported a drastic reduction </w:t>
      </w:r>
      <w:r w:rsidR="00321374" w:rsidRPr="007D3288">
        <w:t>in</w:t>
      </w:r>
      <w:r w:rsidR="007D3288" w:rsidRPr="007D3288">
        <w:t xml:space="preserve"> employment. As he wrote earlier "Daily Mail", it was supposed to be even 15 thousand. Employees, it is now possible that it will end at 9 thousand. But, as Andrea </w:t>
      </w:r>
      <w:r w:rsidR="00321374" w:rsidRPr="007D3288">
        <w:t>Felstead</w:t>
      </w:r>
      <w:r w:rsidR="007D3288" w:rsidRPr="007D3288">
        <w:t xml:space="preserve">, Bloomberg's journalist, and the </w:t>
      </w:r>
      <w:r w:rsidR="007D3288" w:rsidRPr="007D3288">
        <w:lastRenderedPageBreak/>
        <w:t>Financial Times earlier, the deep cuts are exacerbating only bad moods and causing an eversion to the web. This deep cut will only increase the fear of Brexit.</w:t>
      </w:r>
      <w:r w:rsidR="007D3288">
        <w:t xml:space="preserve"> </w:t>
      </w:r>
      <w:r w:rsidR="007D3288" w:rsidRPr="007D3288">
        <w:t>Lidl and Aldi also have no easy life today in the U</w:t>
      </w:r>
      <w:r w:rsidR="00321374">
        <w:t>K</w:t>
      </w:r>
      <w:r w:rsidR="007D3288" w:rsidRPr="007D3288">
        <w:t>, but in response to Tesco's troubles they have gone the other way: they have increased their offer, also Deluxe, known from Poland. Shelves in stores of German discount filled with good more expensive wines, but at very reasonable prices because it operates the right scale, there appeared Indian delicacies and ready meals, seasoned steaks. And everything sells.</w:t>
      </w:r>
      <w:r w:rsidR="007D3288">
        <w:t xml:space="preserve"> </w:t>
      </w:r>
      <w:r w:rsidR="007D3288" w:rsidRPr="007D3288">
        <w:t>Tesco's strategy has won cutting costs, because the new CEO Dave Lewis, also called "Drastic David", wants to do everything in 2020 to achieve a profit margin of 3.5-4% and save 1.5 billion pounds. Hence, such a drastic cut.</w:t>
      </w:r>
      <w:r w:rsidR="007D3288">
        <w:t xml:space="preserve"> </w:t>
      </w:r>
      <w:r w:rsidR="007D3288" w:rsidRPr="007D3288">
        <w:t xml:space="preserve">Lewis repeats the exact same </w:t>
      </w:r>
      <w:r w:rsidR="00321374" w:rsidRPr="007D3288">
        <w:t>manoeuvres</w:t>
      </w:r>
      <w:r w:rsidR="007D3288" w:rsidRPr="007D3288">
        <w:t xml:space="preserve"> that proved to be the boss of Unilever. All moves have this one goal: increase your profit. Retail segment </w:t>
      </w:r>
      <w:r w:rsidR="00321374">
        <w:t>a</w:t>
      </w:r>
      <w:r w:rsidR="007D3288" w:rsidRPr="007D3288">
        <w:t xml:space="preserve">nalysts warn: </w:t>
      </w:r>
      <w:r w:rsidR="00321374">
        <w:t>t</w:t>
      </w:r>
      <w:r w:rsidR="007D3288" w:rsidRPr="007D3288">
        <w:t xml:space="preserve">his strategy, implemented at such a rapid pace, may be counterproductive. And for </w:t>
      </w:r>
      <w:proofErr w:type="spellStart"/>
      <w:r w:rsidR="007D3288" w:rsidRPr="007D3288">
        <w:t>Lifor</w:t>
      </w:r>
      <w:proofErr w:type="spellEnd"/>
      <w:r w:rsidR="007D3288" w:rsidRPr="007D3288">
        <w:t xml:space="preserve"> and Aldi have another counsel: don't grow too fast. Aldi, however, as if he did not hear it. A Year </w:t>
      </w:r>
      <w:r w:rsidR="00321374" w:rsidRPr="007D3288">
        <w:t>ago,</w:t>
      </w:r>
      <w:r w:rsidR="007D3288" w:rsidRPr="007D3288">
        <w:t xml:space="preserve"> he announced that by 2022 he would accept no less than 8 thousand. New employees. I Brexit, and other signs of economic slowdown have had no effect on this decision. In his recent UK retail report, HSBC analysts believe that if Lewis reaches 3.6% of the margin, it can be a big success. Tesco is currently in the UK with 27.4% of the market share, Lidl and Audi jointly 15%, by 80% more than in 2013, that is when they started expanding on this market. And What has lost Tesco has gained German networks.</w:t>
      </w:r>
      <w:r w:rsidR="007D3288">
        <w:t xml:space="preserve"> </w:t>
      </w:r>
      <w:r w:rsidR="007D3288" w:rsidRPr="007D3288">
        <w:t>Tesco already has a wave of great savings. So Much that previously money was needed to open new stores, also abroad. The Effects of savings were not entirely foreseen, because suddenly it turned out that since there are fewer staff in the stores, it also ran out of cleaners and it got dirty. The Clients were outraged. Dave Lewis intends to release at least 3% of the network. In the UK and Ireland alone today 324 thousand employees. In Poland – 30 thousand.</w:t>
      </w:r>
      <w:r w:rsidR="007D3288">
        <w:t xml:space="preserve">  </w:t>
      </w:r>
      <w:r w:rsidR="007D3288" w:rsidRPr="007D3288">
        <w:t>Tesco's British competition Also took a different strategy. Morrisons Supermarkets PLC has increased the offer of ready meals and promotes them on its dedicated Market Street. I hit well. Sainsbury, despite the uncertainty in the market, did not abandon the acquisition of the ASDA network.</w:t>
      </w:r>
      <w:r w:rsidR="007D3288">
        <w:t xml:space="preserve"> </w:t>
      </w:r>
    </w:p>
    <w:p w14:paraId="611E3317" w14:textId="77777777" w:rsidR="00FF2410" w:rsidRDefault="00FF2410" w:rsidP="00867638">
      <w:pPr>
        <w:pStyle w:val="ListParagraph"/>
        <w:jc w:val="both"/>
      </w:pPr>
    </w:p>
    <w:p w14:paraId="77B5B387" w14:textId="22617589" w:rsidR="00FF2410" w:rsidRPr="00321374" w:rsidRDefault="00FF2410" w:rsidP="007D3288">
      <w:pPr>
        <w:pStyle w:val="ListParagraph"/>
        <w:rPr>
          <w:rFonts w:ascii="Arial" w:hAnsi="Arial" w:cs="Arial"/>
          <w:b/>
          <w:color w:val="222222"/>
        </w:rPr>
      </w:pPr>
      <w:r w:rsidRPr="00321374">
        <w:rPr>
          <w:rFonts w:ascii="Arial" w:hAnsi="Arial" w:cs="Arial"/>
          <w:b/>
          <w:color w:val="222222"/>
        </w:rPr>
        <w:t>Environmental Factors</w:t>
      </w:r>
    </w:p>
    <w:p w14:paraId="0FE6D773" w14:textId="7CB81C32" w:rsidR="00FF2410" w:rsidRDefault="00FF2410" w:rsidP="00867638">
      <w:pPr>
        <w:pStyle w:val="ListParagraph"/>
        <w:jc w:val="both"/>
      </w:pPr>
      <w:r w:rsidRPr="00FF2410">
        <w:t xml:space="preserve">When </w:t>
      </w:r>
      <w:r w:rsidR="00321374">
        <w:t>p</w:t>
      </w:r>
      <w:r w:rsidRPr="00FF2410">
        <w:t xml:space="preserve">lanning a Tesco investment, it examines each terrain from the point of view of environmental impacts: pollutant emissions, waste, noise, energy consumption, groundwater impact. Specialists from finding new locations will first consider areas that can be revitalized – unusable, landfill. Their Management allows to restore the balance of the surrounding nature. It also Often contributes to attracting new investors by stimulating the local economy. The </w:t>
      </w:r>
      <w:r w:rsidR="00321374">
        <w:t>i</w:t>
      </w:r>
      <w:r w:rsidRPr="00FF2410">
        <w:t xml:space="preserve">nvestment in Cracow has changed the urban landfill site into a modern shopping centre. The </w:t>
      </w:r>
      <w:r w:rsidR="00321374">
        <w:t>c</w:t>
      </w:r>
      <w:r w:rsidRPr="00FF2410">
        <w:t>onstruction of a hypermarket in Bydgoszcz has brought the city a new communication hub and solved the problem of the development of brownfield sites.</w:t>
      </w:r>
      <w:r>
        <w:t xml:space="preserve"> </w:t>
      </w:r>
      <w:r w:rsidR="00DD7DBC">
        <w:t xml:space="preserve"> </w:t>
      </w:r>
      <w:r w:rsidR="00C52000" w:rsidRPr="00C52000">
        <w:t xml:space="preserve">The Tesco Hypermarket </w:t>
      </w:r>
      <w:proofErr w:type="spellStart"/>
      <w:r w:rsidR="00C52000" w:rsidRPr="00C52000">
        <w:t>Śląska</w:t>
      </w:r>
      <w:proofErr w:type="spellEnd"/>
      <w:r w:rsidR="00C52000" w:rsidRPr="00C52000">
        <w:t xml:space="preserve"> was created by the excavators in slurry. During the </w:t>
      </w:r>
      <w:r w:rsidR="00321374">
        <w:t>c</w:t>
      </w:r>
      <w:r w:rsidR="00C52000" w:rsidRPr="00C52000">
        <w:t xml:space="preserve">onstruction of the store, the former military polygon was cleaned with a vague or ammunition area. </w:t>
      </w:r>
      <w:r w:rsidR="00321374" w:rsidRPr="00C52000">
        <w:t>Tesco shopping</w:t>
      </w:r>
      <w:r w:rsidR="00C52000" w:rsidRPr="00C52000">
        <w:t xml:space="preserve"> </w:t>
      </w:r>
      <w:r w:rsidR="00321374" w:rsidRPr="00C52000">
        <w:t>centre</w:t>
      </w:r>
      <w:r w:rsidR="00C52000" w:rsidRPr="00C52000">
        <w:t xml:space="preserve"> was founded in destroyed areas after the old plant from preassembled concrete and reinforced concrete elements. Fresh Food in Stock Teresina, near Warsaw, used modern refrigeration technology. It uses a </w:t>
      </w:r>
      <w:r w:rsidR="00321374" w:rsidRPr="00C52000">
        <w:t>natural refrigerant</w:t>
      </w:r>
      <w:r w:rsidR="00C52000" w:rsidRPr="00C52000">
        <w:t xml:space="preserve"> – ammonia, which is one of the components of the air, has no negative impact on the environment. The </w:t>
      </w:r>
      <w:r w:rsidR="00321374" w:rsidRPr="00C52000">
        <w:t>Tesco store</w:t>
      </w:r>
      <w:r w:rsidR="00C52000" w:rsidRPr="00C52000">
        <w:t xml:space="preserve"> uses natural energy technologies. This Is the first of its kind in Poland and Central Europe. Solar accumulators are located on the roof and occupy 15% of its surface area. They process the heat of the sun into electricity.</w:t>
      </w:r>
      <w:r w:rsidR="00C52000">
        <w:t xml:space="preserve"> </w:t>
      </w:r>
      <w:r w:rsidR="00C52000" w:rsidRPr="00C52000">
        <w:t xml:space="preserve">Solar </w:t>
      </w:r>
      <w:r w:rsidR="00321374">
        <w:t>p</w:t>
      </w:r>
      <w:r w:rsidR="00C52000" w:rsidRPr="00C52000">
        <w:t xml:space="preserve">anels </w:t>
      </w:r>
      <w:r w:rsidR="00321374">
        <w:t>g</w:t>
      </w:r>
      <w:r w:rsidR="00C52000" w:rsidRPr="00C52000">
        <w:t xml:space="preserve">enerate 8 kW of electrical power. It is used to illuminate the 1/3 store. Four wind turbines, positioned along the entire wall of the store, process wind power into electricity. During the day it is used for lighting office premises, and at night to illuminate </w:t>
      </w:r>
      <w:r w:rsidR="00C52000" w:rsidRPr="00C52000">
        <w:lastRenderedPageBreak/>
        <w:t xml:space="preserve">the parking lot in the store. Natural </w:t>
      </w:r>
      <w:r w:rsidR="00321374">
        <w:t>h</w:t>
      </w:r>
      <w:r w:rsidR="00C52000" w:rsidRPr="00C52000">
        <w:t xml:space="preserve">eat exchanger is used to heat and cool the supply of fresh air to the premises of the store. Tesco stores area lighting, power frequency switching devices, exhaust fans, </w:t>
      </w:r>
      <w:r w:rsidR="00321374">
        <w:t>m</w:t>
      </w:r>
      <w:r w:rsidR="00C52000" w:rsidRPr="00C52000">
        <w:t xml:space="preserve">otion sensors, and twilight sensors. The </w:t>
      </w:r>
      <w:r w:rsidR="00321374">
        <w:t>s</w:t>
      </w:r>
      <w:r w:rsidR="00C52000" w:rsidRPr="00C52000">
        <w:t xml:space="preserve">pecial washing car with closed water circulation was developed by the Tesco </w:t>
      </w:r>
      <w:r w:rsidR="00321374">
        <w:t>l</w:t>
      </w:r>
      <w:r w:rsidR="00C52000" w:rsidRPr="00C52000">
        <w:t xml:space="preserve">ogistic </w:t>
      </w:r>
      <w:r w:rsidR="00321374" w:rsidRPr="00C52000">
        <w:t>centre</w:t>
      </w:r>
      <w:r w:rsidR="00C52000" w:rsidRPr="00C52000">
        <w:t xml:space="preserve"> Teresina. The Monthly cleaning of the 900 semi-trailers is cleaned, washing room using only 2000 </w:t>
      </w:r>
      <w:r w:rsidR="00321374" w:rsidRPr="00C52000">
        <w:t>litters</w:t>
      </w:r>
      <w:r w:rsidR="00C52000" w:rsidRPr="00C52000">
        <w:t xml:space="preserve"> of water, or about 10 baths.</w:t>
      </w:r>
    </w:p>
    <w:p w14:paraId="10DC03CC" w14:textId="638A61E7" w:rsidR="00C52000" w:rsidRDefault="00C52000" w:rsidP="007D3288">
      <w:pPr>
        <w:pStyle w:val="ListParagraph"/>
      </w:pPr>
    </w:p>
    <w:p w14:paraId="4EDACEFB" w14:textId="410592D1" w:rsidR="00C52000" w:rsidRDefault="00C52000" w:rsidP="00867638">
      <w:pPr>
        <w:pStyle w:val="ListParagraph"/>
        <w:jc w:val="both"/>
      </w:pPr>
      <w:r w:rsidRPr="00321374">
        <w:rPr>
          <w:b/>
        </w:rPr>
        <w:t>Stakeholder Analysis</w:t>
      </w:r>
      <w:r w:rsidRPr="00C52000">
        <w:t xml:space="preserve"> aims to identify and define stakeholders and their hierarchy of relevance to the organisation, their impact on the company or the project in order to determine the best way of acting for the entity. When Conducting stakeholder analysis, we may extract activities such as:</w:t>
      </w:r>
    </w:p>
    <w:p w14:paraId="34C63294" w14:textId="77777777" w:rsidR="00B61518" w:rsidRDefault="00B61518" w:rsidP="00B61518">
      <w:pPr>
        <w:pStyle w:val="ListParagraph"/>
        <w:numPr>
          <w:ilvl w:val="0"/>
          <w:numId w:val="1"/>
        </w:numPr>
      </w:pPr>
      <w:r>
        <w:t>Stakeholder identification</w:t>
      </w:r>
    </w:p>
    <w:p w14:paraId="328F1A61" w14:textId="77777777" w:rsidR="00B61518" w:rsidRDefault="00B61518" w:rsidP="00B61518">
      <w:pPr>
        <w:pStyle w:val="ListParagraph"/>
        <w:numPr>
          <w:ilvl w:val="0"/>
          <w:numId w:val="1"/>
        </w:numPr>
      </w:pPr>
      <w:r>
        <w:t>Identify the impact of stakeholders on the organisation</w:t>
      </w:r>
    </w:p>
    <w:p w14:paraId="36F3C113" w14:textId="77777777" w:rsidR="00B61518" w:rsidRDefault="00B61518" w:rsidP="00B61518">
      <w:pPr>
        <w:pStyle w:val="ListParagraph"/>
        <w:numPr>
          <w:ilvl w:val="0"/>
          <w:numId w:val="1"/>
        </w:numPr>
      </w:pPr>
      <w:r>
        <w:t>Identify the company's needs from stakeholders</w:t>
      </w:r>
    </w:p>
    <w:p w14:paraId="4042B478" w14:textId="77777777" w:rsidR="00B61518" w:rsidRDefault="00B61518" w:rsidP="00B61518">
      <w:pPr>
        <w:pStyle w:val="ListParagraph"/>
        <w:numPr>
          <w:ilvl w:val="0"/>
          <w:numId w:val="1"/>
        </w:numPr>
      </w:pPr>
      <w:r>
        <w:t>Selection criteria for the company's assessment by stakeholders</w:t>
      </w:r>
    </w:p>
    <w:p w14:paraId="0DDE37F1" w14:textId="32832080" w:rsidR="00C52000" w:rsidRDefault="00B61518" w:rsidP="00B61518">
      <w:pPr>
        <w:pStyle w:val="ListParagraph"/>
        <w:numPr>
          <w:ilvl w:val="0"/>
          <w:numId w:val="1"/>
        </w:numPr>
      </w:pPr>
      <w:r>
        <w:t>Creating a ranking of stakeholders according to the hierarchy</w:t>
      </w:r>
    </w:p>
    <w:p w14:paraId="6B82ADF5" w14:textId="0F587995" w:rsidR="00B61518" w:rsidRDefault="00B61518" w:rsidP="00867638">
      <w:pPr>
        <w:pStyle w:val="ListParagraph"/>
        <w:jc w:val="both"/>
      </w:pPr>
    </w:p>
    <w:p w14:paraId="2BC69232" w14:textId="4C6B68F4" w:rsidR="00B61518" w:rsidRDefault="00B61518" w:rsidP="00867638">
      <w:pPr>
        <w:pStyle w:val="ListParagraph"/>
        <w:jc w:val="both"/>
      </w:pPr>
      <w:r w:rsidRPr="00B61518">
        <w:t xml:space="preserve">The Main process accompanying the analysis is the systematic collection and processing of these quantitative and qualitative ones. These Data indicate that the benefits should be </w:t>
      </w:r>
      <w:proofErr w:type="gramStart"/>
      <w:r w:rsidR="00321374">
        <w:t>taken into account</w:t>
      </w:r>
      <w:proofErr w:type="gramEnd"/>
      <w:r w:rsidR="00321374">
        <w:t xml:space="preserve"> </w:t>
      </w:r>
      <w:r w:rsidRPr="00B61518">
        <w:t xml:space="preserve">first in the designation and implementation of the company's linearity. Through </w:t>
      </w:r>
      <w:r w:rsidR="00321374">
        <w:t>t</w:t>
      </w:r>
      <w:r w:rsidRPr="00B61518">
        <w:t xml:space="preserve">his information we can obtain data demonstrating the benefits of the project, both for the organization and for the optimistic stakeholders. In </w:t>
      </w:r>
      <w:r w:rsidR="00321374">
        <w:t>a</w:t>
      </w:r>
      <w:r w:rsidRPr="00B61518">
        <w:t xml:space="preserve">ddition, we receive feedback about the relationship between the song and the stakeholder. The former </w:t>
      </w:r>
      <w:r w:rsidR="00321374">
        <w:t>a</w:t>
      </w:r>
      <w:r w:rsidRPr="00B61518">
        <w:t xml:space="preserve">ssociation, with different stakeholder objectives, may have coalitions or conflicts between them. </w:t>
      </w:r>
      <w:r>
        <w:t>A</w:t>
      </w:r>
      <w:r w:rsidRPr="00B61518">
        <w:t xml:space="preserve">nalytical company is appropriate action aimed at satisfying the expectations of as many stakeholders or coalitions of the stakeholders, which has the Percentile impact on the operation of the </w:t>
      </w:r>
      <w:r w:rsidR="00321374">
        <w:t>o</w:t>
      </w:r>
      <w:r w:rsidRPr="00B61518">
        <w:t>rganization</w:t>
      </w:r>
      <w:r>
        <w:t>.</w:t>
      </w:r>
    </w:p>
    <w:p w14:paraId="44757CC9" w14:textId="10D88911" w:rsidR="00B61518" w:rsidRDefault="00D33D62" w:rsidP="00867638">
      <w:pPr>
        <w:pStyle w:val="ListParagraph"/>
      </w:pPr>
      <w:r w:rsidRPr="00D33D62">
        <w:t>Tesco social responsibility, directly accountable vice-</w:t>
      </w:r>
      <w:r w:rsidR="00321374">
        <w:t>p</w:t>
      </w:r>
      <w:r w:rsidRPr="00D33D62">
        <w:t xml:space="preserve">resident of the </w:t>
      </w:r>
      <w:r w:rsidR="00321374">
        <w:t>g</w:t>
      </w:r>
      <w:r w:rsidRPr="00D33D62">
        <w:t xml:space="preserve">overning </w:t>
      </w:r>
      <w:r w:rsidR="00321374">
        <w:t>c</w:t>
      </w:r>
      <w:r w:rsidRPr="00D33D62">
        <w:t xml:space="preserve">ouncil, director of the department. In </w:t>
      </w:r>
      <w:r w:rsidR="00321374">
        <w:t>o</w:t>
      </w:r>
      <w:r w:rsidRPr="00D33D62">
        <w:t xml:space="preserve">rder to transform social promises into practical activities, the company has developed a </w:t>
      </w:r>
      <w:r w:rsidR="00321374">
        <w:t>c</w:t>
      </w:r>
      <w:r w:rsidRPr="00D33D62">
        <w:t xml:space="preserve">ommunity plan for several years, the objectives of which must be met in a given financial year. The coordination of </w:t>
      </w:r>
      <w:r w:rsidR="00321374">
        <w:t>t</w:t>
      </w:r>
      <w:r w:rsidRPr="00D33D62">
        <w:t xml:space="preserve">hese activities shall be examined by the head of the </w:t>
      </w:r>
      <w:r w:rsidR="00321374">
        <w:t>c</w:t>
      </w:r>
      <w:r w:rsidRPr="00D33D62">
        <w:t xml:space="preserve">ommunity plan in the structure of the </w:t>
      </w:r>
      <w:r w:rsidR="00321374">
        <w:t>s</w:t>
      </w:r>
      <w:r w:rsidRPr="00D33D62">
        <w:t xml:space="preserve">ocial </w:t>
      </w:r>
      <w:r w:rsidR="00321374">
        <w:t>r</w:t>
      </w:r>
      <w:r w:rsidRPr="00D33D62">
        <w:t xml:space="preserve">esponsibility division. The implementation of the </w:t>
      </w:r>
      <w:r w:rsidR="00321374">
        <w:t>p</w:t>
      </w:r>
      <w:r w:rsidRPr="00D33D62">
        <w:t xml:space="preserve">lan shall be audited by the company's internal audit box at a frequency determined by the </w:t>
      </w:r>
      <w:r w:rsidR="00321374">
        <w:t>c</w:t>
      </w:r>
      <w:r w:rsidRPr="00D33D62">
        <w:t>ommittee.</w:t>
      </w:r>
      <w:r>
        <w:t xml:space="preserve"> </w:t>
      </w:r>
      <w:r w:rsidRPr="00D33D62">
        <w:t>T</w:t>
      </w:r>
      <w:r w:rsidR="00321374">
        <w:t>esco</w:t>
      </w:r>
      <w:r w:rsidRPr="00D33D62">
        <w:t xml:space="preserve"> performs stakeholder audits every year. This is a qualitative study of the main leaders ' opinions, representing our important stakeholders-workers, clients, suppliers, national and local authorities, and the media.  According to stakeholders, the adoption of </w:t>
      </w:r>
      <w:r w:rsidR="00321374" w:rsidRPr="00D33D62">
        <w:t>Tesco is</w:t>
      </w:r>
      <w:r w:rsidRPr="00D33D62">
        <w:t xml:space="preserve"> usually positive, although it is difficult to distinguish between market participants. They get Tesco as a successful company and at the same time make shopping easier for customers offering. Convenient working hours, low prices and a wide range of products, a large commercial area and cleanliness.</w:t>
      </w:r>
      <w:r>
        <w:t xml:space="preserve"> </w:t>
      </w:r>
      <w:r w:rsidRPr="00D33D62">
        <w:t xml:space="preserve">Stakeholders, often based on </w:t>
      </w:r>
      <w:r w:rsidR="00321374" w:rsidRPr="00D33D62">
        <w:t>stereopticon</w:t>
      </w:r>
      <w:r w:rsidRPr="00D33D62">
        <w:t xml:space="preserve"> views on modern trade, such as employers and neighbours, expect a firm's statement that its activities have a real impact on local communities, customers or employees. However, the findings of the study are positive: as a leading UK </w:t>
      </w:r>
      <w:r w:rsidR="00321374">
        <w:t>t</w:t>
      </w:r>
      <w:r w:rsidRPr="00D33D62">
        <w:t xml:space="preserve">rade </w:t>
      </w:r>
      <w:r w:rsidR="00321374" w:rsidRPr="00D33D62">
        <w:t>centre</w:t>
      </w:r>
      <w:r w:rsidRPr="00D33D62">
        <w:t>, Tesco seems to be well prepared to distinguish itself from competition and be a leader in both employee, price and product quality treatment, supplier support and local communities and environmental issues.</w:t>
      </w:r>
      <w:r>
        <w:t xml:space="preserve"> </w:t>
      </w:r>
      <w:r w:rsidRPr="00D33D62">
        <w:t xml:space="preserve">In </w:t>
      </w:r>
      <w:r w:rsidR="00321374">
        <w:t>a</w:t>
      </w:r>
      <w:r w:rsidRPr="00D33D62">
        <w:t xml:space="preserve">nalysing materiality issues, a number of steps have been taken to select the most important issues related to Tesco's in the report. Firstly, we examined the results of our stakeholder surveys, which we regularly carry out. On </w:t>
      </w:r>
      <w:r w:rsidR="00321374">
        <w:t>t</w:t>
      </w:r>
      <w:r w:rsidRPr="00D33D62">
        <w:t>his basis we have developed a map of expectations of various groups of stakeholders, which should be the most important Tesco questions, and will therefore be reported.</w:t>
      </w:r>
      <w:r>
        <w:t xml:space="preserve"> </w:t>
      </w:r>
    </w:p>
    <w:p w14:paraId="3483BC49" w14:textId="3CDB1BC1" w:rsidR="00E2158E" w:rsidRPr="00E2158E" w:rsidRDefault="00E2158E" w:rsidP="00867638"/>
    <w:tbl>
      <w:tblPr>
        <w:tblpPr w:leftFromText="180" w:rightFromText="180" w:vertAnchor="text" w:horzAnchor="page" w:tblpX="1981" w:tblpY="8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20"/>
        <w:gridCol w:w="3883"/>
        <w:gridCol w:w="4313"/>
      </w:tblGrid>
      <w:tr w:rsidR="00867638" w14:paraId="2804EEF5" w14:textId="77777777" w:rsidTr="00867638">
        <w:trPr>
          <w:trHeight w:val="3285"/>
        </w:trPr>
        <w:tc>
          <w:tcPr>
            <w:tcW w:w="820" w:type="dxa"/>
          </w:tcPr>
          <w:p w14:paraId="02AFA1F2" w14:textId="77777777" w:rsidR="00867638" w:rsidRDefault="00867638" w:rsidP="00867638">
            <w:pPr>
              <w:pStyle w:val="ListParagraph"/>
              <w:ind w:left="0"/>
              <w:jc w:val="center"/>
              <w:rPr>
                <w:b/>
                <w:sz w:val="32"/>
                <w:szCs w:val="32"/>
              </w:rPr>
            </w:pPr>
          </w:p>
          <w:p w14:paraId="26E47823" w14:textId="77777777" w:rsidR="00867638" w:rsidRDefault="00867638" w:rsidP="00867638">
            <w:pPr>
              <w:pStyle w:val="ListParagraph"/>
              <w:ind w:left="0"/>
              <w:jc w:val="center"/>
              <w:rPr>
                <w:b/>
                <w:sz w:val="32"/>
                <w:szCs w:val="32"/>
              </w:rPr>
            </w:pPr>
          </w:p>
          <w:p w14:paraId="25E1AB8A" w14:textId="77777777" w:rsidR="00867638" w:rsidRDefault="00867638" w:rsidP="00867638">
            <w:pPr>
              <w:pStyle w:val="ListParagraph"/>
              <w:ind w:left="0"/>
              <w:jc w:val="center"/>
              <w:rPr>
                <w:b/>
                <w:sz w:val="32"/>
                <w:szCs w:val="32"/>
              </w:rPr>
            </w:pPr>
          </w:p>
          <w:p w14:paraId="5D7E88ED" w14:textId="77777777" w:rsidR="00867638" w:rsidRDefault="00867638" w:rsidP="00867638">
            <w:pPr>
              <w:pStyle w:val="ListParagraph"/>
              <w:ind w:left="0"/>
              <w:jc w:val="center"/>
              <w:rPr>
                <w:b/>
                <w:sz w:val="32"/>
                <w:szCs w:val="32"/>
              </w:rPr>
            </w:pPr>
          </w:p>
          <w:p w14:paraId="5A57C3FD" w14:textId="77777777" w:rsidR="00867638" w:rsidRPr="008A21A1" w:rsidRDefault="00867638" w:rsidP="00867638">
            <w:pPr>
              <w:pStyle w:val="ListParagraph"/>
              <w:ind w:left="0"/>
              <w:jc w:val="center"/>
              <w:rPr>
                <w:b/>
                <w:sz w:val="32"/>
                <w:szCs w:val="32"/>
              </w:rPr>
            </w:pPr>
            <w:r>
              <w:rPr>
                <w:b/>
                <w:sz w:val="32"/>
                <w:szCs w:val="32"/>
              </w:rPr>
              <w:t>L</w:t>
            </w:r>
            <w:r w:rsidRPr="008A21A1">
              <w:rPr>
                <w:b/>
                <w:sz w:val="32"/>
                <w:szCs w:val="32"/>
              </w:rPr>
              <w:t>ow</w:t>
            </w:r>
          </w:p>
        </w:tc>
        <w:tc>
          <w:tcPr>
            <w:tcW w:w="3883" w:type="dxa"/>
          </w:tcPr>
          <w:p w14:paraId="74069D38" w14:textId="77777777" w:rsidR="00867638" w:rsidRDefault="00867638" w:rsidP="00867638">
            <w:pPr>
              <w:pStyle w:val="ListParagraph"/>
              <w:ind w:left="0"/>
              <w:rPr>
                <w:sz w:val="32"/>
                <w:szCs w:val="32"/>
              </w:rPr>
            </w:pPr>
          </w:p>
          <w:p w14:paraId="3CCA6528" w14:textId="77777777" w:rsidR="00867638" w:rsidRDefault="00867638" w:rsidP="00867638">
            <w:pPr>
              <w:pStyle w:val="ListParagraph"/>
              <w:ind w:left="0"/>
              <w:rPr>
                <w:sz w:val="32"/>
                <w:szCs w:val="32"/>
              </w:rPr>
            </w:pPr>
          </w:p>
          <w:p w14:paraId="3B977417" w14:textId="77777777" w:rsidR="00867638" w:rsidRDefault="00867638" w:rsidP="00867638">
            <w:pPr>
              <w:pStyle w:val="ListParagraph"/>
              <w:ind w:left="0"/>
              <w:rPr>
                <w:sz w:val="32"/>
                <w:szCs w:val="32"/>
              </w:rPr>
            </w:pPr>
          </w:p>
          <w:p w14:paraId="3C4D77EA" w14:textId="77777777" w:rsidR="00867638" w:rsidRPr="008A21A1" w:rsidRDefault="00867638" w:rsidP="00867638">
            <w:pPr>
              <w:pStyle w:val="ListParagraph"/>
              <w:numPr>
                <w:ilvl w:val="0"/>
                <w:numId w:val="3"/>
              </w:numPr>
              <w:rPr>
                <w:sz w:val="32"/>
                <w:szCs w:val="32"/>
              </w:rPr>
            </w:pPr>
            <w:r w:rsidRPr="008A21A1">
              <w:rPr>
                <w:sz w:val="32"/>
                <w:szCs w:val="32"/>
              </w:rPr>
              <w:t>Social organization</w:t>
            </w:r>
          </w:p>
        </w:tc>
        <w:tc>
          <w:tcPr>
            <w:tcW w:w="4313" w:type="dxa"/>
          </w:tcPr>
          <w:p w14:paraId="02FE1285" w14:textId="77777777" w:rsidR="00867638" w:rsidRPr="008A21A1" w:rsidRDefault="00867638" w:rsidP="00867638">
            <w:pPr>
              <w:rPr>
                <w:sz w:val="32"/>
                <w:szCs w:val="32"/>
              </w:rPr>
            </w:pPr>
          </w:p>
          <w:p w14:paraId="681928DE" w14:textId="77777777" w:rsidR="00867638" w:rsidRPr="008A21A1" w:rsidRDefault="00867638" w:rsidP="00867638">
            <w:pPr>
              <w:pStyle w:val="ListParagraph"/>
              <w:numPr>
                <w:ilvl w:val="0"/>
                <w:numId w:val="2"/>
              </w:numPr>
              <w:rPr>
                <w:sz w:val="32"/>
                <w:szCs w:val="32"/>
              </w:rPr>
            </w:pPr>
            <w:r w:rsidRPr="008A21A1">
              <w:rPr>
                <w:sz w:val="32"/>
                <w:szCs w:val="32"/>
              </w:rPr>
              <w:t xml:space="preserve">Consumers </w:t>
            </w:r>
          </w:p>
          <w:p w14:paraId="2841C177" w14:textId="77777777" w:rsidR="00867638" w:rsidRPr="008A21A1" w:rsidRDefault="00867638" w:rsidP="00867638">
            <w:pPr>
              <w:pStyle w:val="ListParagraph"/>
              <w:numPr>
                <w:ilvl w:val="0"/>
                <w:numId w:val="2"/>
              </w:numPr>
              <w:rPr>
                <w:sz w:val="32"/>
                <w:szCs w:val="32"/>
              </w:rPr>
            </w:pPr>
            <w:r w:rsidRPr="008A21A1">
              <w:rPr>
                <w:sz w:val="32"/>
                <w:szCs w:val="32"/>
              </w:rPr>
              <w:t>Employee</w:t>
            </w:r>
          </w:p>
          <w:p w14:paraId="7DA7C386" w14:textId="77777777" w:rsidR="00867638" w:rsidRDefault="00867638" w:rsidP="00867638">
            <w:pPr>
              <w:pStyle w:val="ListParagraph"/>
              <w:numPr>
                <w:ilvl w:val="0"/>
                <w:numId w:val="2"/>
              </w:numPr>
            </w:pPr>
            <w:r w:rsidRPr="008A21A1">
              <w:rPr>
                <w:sz w:val="32"/>
                <w:szCs w:val="32"/>
              </w:rPr>
              <w:t>Media</w:t>
            </w:r>
          </w:p>
        </w:tc>
      </w:tr>
      <w:tr w:rsidR="00867638" w14:paraId="0C0D26A0" w14:textId="77777777" w:rsidTr="00867638">
        <w:trPr>
          <w:trHeight w:val="2820"/>
        </w:trPr>
        <w:tc>
          <w:tcPr>
            <w:tcW w:w="820" w:type="dxa"/>
            <w:vMerge w:val="restart"/>
          </w:tcPr>
          <w:p w14:paraId="604FE978" w14:textId="77777777" w:rsidR="00867638" w:rsidRDefault="00867638" w:rsidP="00867638">
            <w:pPr>
              <w:pStyle w:val="ListParagraph"/>
              <w:ind w:left="0"/>
              <w:rPr>
                <w:b/>
                <w:sz w:val="32"/>
                <w:szCs w:val="32"/>
              </w:rPr>
            </w:pPr>
          </w:p>
          <w:p w14:paraId="74BC90D5" w14:textId="77777777" w:rsidR="00867638" w:rsidRDefault="00867638" w:rsidP="00867638">
            <w:pPr>
              <w:pStyle w:val="ListParagraph"/>
              <w:ind w:left="0"/>
              <w:rPr>
                <w:b/>
                <w:sz w:val="32"/>
                <w:szCs w:val="32"/>
              </w:rPr>
            </w:pPr>
          </w:p>
          <w:p w14:paraId="010D3F55" w14:textId="77777777" w:rsidR="00867638" w:rsidRDefault="00867638" w:rsidP="00867638">
            <w:pPr>
              <w:pStyle w:val="ListParagraph"/>
              <w:ind w:left="0"/>
              <w:rPr>
                <w:b/>
                <w:sz w:val="32"/>
                <w:szCs w:val="32"/>
              </w:rPr>
            </w:pPr>
          </w:p>
          <w:p w14:paraId="74434E68" w14:textId="77777777" w:rsidR="00867638" w:rsidRPr="008A21A1" w:rsidRDefault="00867638" w:rsidP="00867638">
            <w:pPr>
              <w:pStyle w:val="ListParagraph"/>
              <w:ind w:left="0"/>
              <w:rPr>
                <w:b/>
                <w:sz w:val="32"/>
                <w:szCs w:val="32"/>
              </w:rPr>
            </w:pPr>
            <w:r w:rsidRPr="008A21A1">
              <w:rPr>
                <w:b/>
                <w:sz w:val="32"/>
                <w:szCs w:val="32"/>
              </w:rPr>
              <w:t>High</w:t>
            </w:r>
          </w:p>
        </w:tc>
        <w:tc>
          <w:tcPr>
            <w:tcW w:w="3883" w:type="dxa"/>
          </w:tcPr>
          <w:p w14:paraId="5523E444" w14:textId="77777777" w:rsidR="00867638" w:rsidRDefault="00867638" w:rsidP="00867638">
            <w:pPr>
              <w:pStyle w:val="ListParagraph"/>
              <w:rPr>
                <w:sz w:val="32"/>
                <w:szCs w:val="32"/>
              </w:rPr>
            </w:pPr>
          </w:p>
          <w:p w14:paraId="5CF8ED14" w14:textId="77777777" w:rsidR="00867638" w:rsidRDefault="00867638" w:rsidP="00867638">
            <w:pPr>
              <w:pStyle w:val="ListParagraph"/>
              <w:rPr>
                <w:sz w:val="32"/>
                <w:szCs w:val="32"/>
              </w:rPr>
            </w:pPr>
          </w:p>
          <w:p w14:paraId="54ABF314" w14:textId="77777777" w:rsidR="00867638" w:rsidRDefault="00867638" w:rsidP="00867638">
            <w:pPr>
              <w:pStyle w:val="ListParagraph"/>
              <w:numPr>
                <w:ilvl w:val="0"/>
                <w:numId w:val="2"/>
              </w:numPr>
              <w:rPr>
                <w:sz w:val="32"/>
                <w:szCs w:val="32"/>
              </w:rPr>
            </w:pPr>
            <w:r w:rsidRPr="008A21A1">
              <w:rPr>
                <w:sz w:val="32"/>
                <w:szCs w:val="32"/>
              </w:rPr>
              <w:t>Government</w:t>
            </w:r>
          </w:p>
          <w:p w14:paraId="639925CC" w14:textId="77777777" w:rsidR="00867638" w:rsidRDefault="00867638" w:rsidP="00867638">
            <w:pPr>
              <w:rPr>
                <w:sz w:val="32"/>
                <w:szCs w:val="32"/>
              </w:rPr>
            </w:pPr>
          </w:p>
          <w:p w14:paraId="054BF3A8" w14:textId="77777777" w:rsidR="00867638" w:rsidRPr="008A21A1" w:rsidRDefault="00867638" w:rsidP="00867638">
            <w:pPr>
              <w:rPr>
                <w:sz w:val="32"/>
                <w:szCs w:val="32"/>
              </w:rPr>
            </w:pPr>
          </w:p>
        </w:tc>
        <w:tc>
          <w:tcPr>
            <w:tcW w:w="4313" w:type="dxa"/>
          </w:tcPr>
          <w:p w14:paraId="4DCF20C3" w14:textId="77777777" w:rsidR="00867638" w:rsidRPr="0019413E" w:rsidRDefault="00867638" w:rsidP="00867638">
            <w:pPr>
              <w:pStyle w:val="ListParagraph"/>
              <w:numPr>
                <w:ilvl w:val="0"/>
                <w:numId w:val="2"/>
              </w:numPr>
              <w:rPr>
                <w:sz w:val="32"/>
                <w:szCs w:val="32"/>
              </w:rPr>
            </w:pPr>
            <w:r w:rsidRPr="0019413E">
              <w:rPr>
                <w:sz w:val="32"/>
                <w:szCs w:val="32"/>
              </w:rPr>
              <w:t xml:space="preserve">Creditor </w:t>
            </w:r>
          </w:p>
          <w:p w14:paraId="1E28C38A" w14:textId="77777777" w:rsidR="00867638" w:rsidRPr="0019413E" w:rsidRDefault="00867638" w:rsidP="00867638">
            <w:pPr>
              <w:pStyle w:val="ListParagraph"/>
              <w:numPr>
                <w:ilvl w:val="0"/>
                <w:numId w:val="2"/>
              </w:numPr>
              <w:rPr>
                <w:sz w:val="32"/>
                <w:szCs w:val="32"/>
              </w:rPr>
            </w:pPr>
            <w:r w:rsidRPr="0019413E">
              <w:rPr>
                <w:sz w:val="32"/>
                <w:szCs w:val="32"/>
              </w:rPr>
              <w:t>Suppliers</w:t>
            </w:r>
          </w:p>
          <w:p w14:paraId="1CE251C9" w14:textId="77777777" w:rsidR="00867638" w:rsidRPr="0019413E" w:rsidRDefault="00867638" w:rsidP="00867638">
            <w:pPr>
              <w:pStyle w:val="ListParagraph"/>
              <w:numPr>
                <w:ilvl w:val="0"/>
                <w:numId w:val="2"/>
              </w:numPr>
              <w:rPr>
                <w:sz w:val="32"/>
                <w:szCs w:val="32"/>
              </w:rPr>
            </w:pPr>
            <w:r w:rsidRPr="0019413E">
              <w:rPr>
                <w:sz w:val="32"/>
                <w:szCs w:val="32"/>
              </w:rPr>
              <w:t>Competitors</w:t>
            </w:r>
          </w:p>
          <w:p w14:paraId="31685EE4" w14:textId="77777777" w:rsidR="00867638" w:rsidRDefault="00867638" w:rsidP="00867638">
            <w:pPr>
              <w:pStyle w:val="ListParagraph"/>
              <w:numPr>
                <w:ilvl w:val="0"/>
                <w:numId w:val="2"/>
              </w:numPr>
            </w:pPr>
            <w:r w:rsidRPr="0019413E">
              <w:rPr>
                <w:sz w:val="32"/>
                <w:szCs w:val="32"/>
              </w:rPr>
              <w:t>Labour union</w:t>
            </w:r>
          </w:p>
        </w:tc>
      </w:tr>
      <w:tr w:rsidR="00867638" w14:paraId="10346354" w14:textId="77777777" w:rsidTr="00867638">
        <w:trPr>
          <w:trHeight w:val="450"/>
        </w:trPr>
        <w:tc>
          <w:tcPr>
            <w:tcW w:w="820" w:type="dxa"/>
            <w:vMerge/>
          </w:tcPr>
          <w:p w14:paraId="6F8F7AC6" w14:textId="77777777" w:rsidR="00867638" w:rsidRDefault="00867638" w:rsidP="00867638">
            <w:pPr>
              <w:pStyle w:val="ListParagraph"/>
              <w:ind w:left="0"/>
            </w:pPr>
          </w:p>
        </w:tc>
        <w:tc>
          <w:tcPr>
            <w:tcW w:w="3883" w:type="dxa"/>
          </w:tcPr>
          <w:p w14:paraId="6E65F60A" w14:textId="77777777" w:rsidR="00867638" w:rsidRPr="0019413E" w:rsidRDefault="00867638" w:rsidP="00867638">
            <w:pPr>
              <w:pStyle w:val="ListParagraph"/>
              <w:ind w:left="0"/>
              <w:rPr>
                <w:b/>
                <w:sz w:val="32"/>
                <w:szCs w:val="32"/>
              </w:rPr>
            </w:pPr>
            <w:r>
              <w:rPr>
                <w:b/>
                <w:sz w:val="32"/>
                <w:szCs w:val="32"/>
              </w:rPr>
              <w:t xml:space="preserve">                </w:t>
            </w:r>
            <w:r w:rsidRPr="0019413E">
              <w:rPr>
                <w:b/>
                <w:sz w:val="32"/>
                <w:szCs w:val="32"/>
              </w:rPr>
              <w:t>Low</w:t>
            </w:r>
          </w:p>
        </w:tc>
        <w:tc>
          <w:tcPr>
            <w:tcW w:w="4313" w:type="dxa"/>
          </w:tcPr>
          <w:p w14:paraId="589CBE10" w14:textId="77777777" w:rsidR="00867638" w:rsidRPr="0019413E" w:rsidRDefault="00867638" w:rsidP="00867638">
            <w:pPr>
              <w:pStyle w:val="ListParagraph"/>
              <w:ind w:left="0"/>
              <w:rPr>
                <w:b/>
                <w:sz w:val="32"/>
                <w:szCs w:val="32"/>
              </w:rPr>
            </w:pPr>
            <w:r>
              <w:rPr>
                <w:b/>
                <w:sz w:val="32"/>
                <w:szCs w:val="32"/>
              </w:rPr>
              <w:t xml:space="preserve">              </w:t>
            </w:r>
            <w:r w:rsidRPr="0019413E">
              <w:rPr>
                <w:b/>
                <w:sz w:val="32"/>
                <w:szCs w:val="32"/>
              </w:rPr>
              <w:t>High</w:t>
            </w:r>
          </w:p>
        </w:tc>
      </w:tr>
    </w:tbl>
    <w:p w14:paraId="3CC48FC8" w14:textId="5BCCCF3C" w:rsidR="00E2158E" w:rsidRPr="00E2158E" w:rsidRDefault="00E2158E" w:rsidP="00E2158E"/>
    <w:p w14:paraId="5B3719FF" w14:textId="6BED265F" w:rsidR="00E2158E" w:rsidRPr="00E2158E" w:rsidRDefault="00E2158E" w:rsidP="00E2158E"/>
    <w:p w14:paraId="03E60972" w14:textId="2B050281" w:rsidR="00E2158E" w:rsidRPr="00E2158E" w:rsidRDefault="00E2158E" w:rsidP="00E2158E"/>
    <w:p w14:paraId="7A3DC927" w14:textId="2F5AE983" w:rsidR="00E2158E" w:rsidRPr="00E2158E" w:rsidRDefault="00E2158E" w:rsidP="00E2158E"/>
    <w:p w14:paraId="4DBD024F" w14:textId="670E619F" w:rsidR="00E2158E" w:rsidRPr="00E2158E" w:rsidRDefault="00E2158E" w:rsidP="00E2158E"/>
    <w:p w14:paraId="2DC3F132" w14:textId="5108DC3C" w:rsidR="00E2158E" w:rsidRPr="00E2158E" w:rsidRDefault="00E2158E" w:rsidP="00E2158E"/>
    <w:p w14:paraId="5BF5D82A" w14:textId="0172B275" w:rsidR="00E2158E" w:rsidRPr="00E2158E" w:rsidRDefault="00E2158E" w:rsidP="00E2158E"/>
    <w:p w14:paraId="2834D4E6" w14:textId="0DD83D59" w:rsidR="00E2158E" w:rsidRPr="00E2158E" w:rsidRDefault="00E2158E" w:rsidP="00E2158E"/>
    <w:p w14:paraId="3BB62A61" w14:textId="56849F6B" w:rsidR="00E2158E" w:rsidRPr="00E2158E" w:rsidRDefault="00E2158E" w:rsidP="00E2158E"/>
    <w:p w14:paraId="38E4BBAA" w14:textId="3A0042E6" w:rsidR="00E2158E" w:rsidRPr="00E2158E" w:rsidRDefault="00E2158E" w:rsidP="00E2158E"/>
    <w:p w14:paraId="371338BD" w14:textId="77747390" w:rsidR="00E2158E" w:rsidRPr="00E2158E" w:rsidRDefault="00E2158E" w:rsidP="00E2158E"/>
    <w:p w14:paraId="49825166" w14:textId="27799A16" w:rsidR="00E2158E" w:rsidRPr="00E2158E" w:rsidRDefault="00E2158E" w:rsidP="00E2158E"/>
    <w:p w14:paraId="7F190445" w14:textId="7DC5D9CD" w:rsidR="00E2158E" w:rsidRPr="00E2158E" w:rsidRDefault="00E2158E" w:rsidP="00E2158E"/>
    <w:p w14:paraId="05D52D0D" w14:textId="5E2DF4B5" w:rsidR="00E2158E" w:rsidRDefault="00E2158E" w:rsidP="00867638"/>
    <w:p w14:paraId="75D054B2" w14:textId="77777777" w:rsidR="00867638" w:rsidRDefault="00E2158E" w:rsidP="00867638">
      <w:pPr>
        <w:tabs>
          <w:tab w:val="left" w:pos="2145"/>
        </w:tabs>
      </w:pPr>
      <w:r>
        <w:tab/>
      </w:r>
    </w:p>
    <w:p w14:paraId="2411AB4F" w14:textId="54348329" w:rsidR="00E2158E" w:rsidRDefault="00867638" w:rsidP="00867638">
      <w:pPr>
        <w:tabs>
          <w:tab w:val="left" w:pos="2145"/>
        </w:tabs>
        <w:jc w:val="both"/>
      </w:pPr>
      <w:r>
        <w:t xml:space="preserve"> </w:t>
      </w:r>
      <w:r w:rsidR="00E2158E" w:rsidRPr="00E2158E">
        <w:t xml:space="preserve">Economic factors can give Tesco ideas how to solve your problem and try not to get a negative impact.  The social consequences have to be decoding because it identifies where their target audience is located, meaning that </w:t>
      </w:r>
      <w:r w:rsidR="00321374" w:rsidRPr="00E2158E">
        <w:t>Tesco must</w:t>
      </w:r>
      <w:r w:rsidR="00E2158E" w:rsidRPr="00E2158E">
        <w:t xml:space="preserve"> provide the right product to their target client if </w:t>
      </w:r>
      <w:r w:rsidR="00321374" w:rsidRPr="00E2158E">
        <w:t>Tesco opens</w:t>
      </w:r>
      <w:r w:rsidR="00E2158E" w:rsidRPr="00E2158E">
        <w:t xml:space="preserve"> the store in the area where the business audience is Inaccessible it is unsustainable in profit. But if Tesco will open the store, where it can find target clients, it will reach its goals by technological factors, this is important today. Tesco has to consider using the Internet and provides an easy way for your customers to have a Shopping online.</w:t>
      </w:r>
      <w:r w:rsidR="00E2158E">
        <w:t xml:space="preserve"> </w:t>
      </w:r>
      <w:r w:rsidR="00E2158E" w:rsidRPr="00E2158E">
        <w:t xml:space="preserve">If </w:t>
      </w:r>
      <w:r w:rsidR="00321374" w:rsidRPr="00E2158E">
        <w:t>Tesco does</w:t>
      </w:r>
      <w:r w:rsidR="00E2158E" w:rsidRPr="00E2158E">
        <w:t xml:space="preserve"> not believe technological factors can lag behind in terms of technology, which is a weakness, because this world is now becoming more familiar with developments and technology. The </w:t>
      </w:r>
      <w:r w:rsidR="00321374">
        <w:t>l</w:t>
      </w:r>
      <w:r w:rsidR="00E2158E" w:rsidRPr="00E2158E">
        <w:t>egal factor is one of the important factors on which T</w:t>
      </w:r>
      <w:r w:rsidR="00321374">
        <w:t>esco</w:t>
      </w:r>
      <w:r w:rsidR="00E2158E" w:rsidRPr="00E2158E">
        <w:t xml:space="preserve"> is responsible for his conduct and is ethical at the same time. </w:t>
      </w:r>
      <w:r w:rsidR="00A244B2">
        <w:t>I</w:t>
      </w:r>
      <w:r w:rsidR="00E2158E" w:rsidRPr="00E2158E">
        <w:t xml:space="preserve">f Tesco is unaware of the legal issue, if there is a bad situation, they may lose their customers.  </w:t>
      </w:r>
      <w:r w:rsidR="00A244B2" w:rsidRPr="00A244B2">
        <w:t xml:space="preserve">Environment – </w:t>
      </w:r>
      <w:r>
        <w:t>e</w:t>
      </w:r>
      <w:r w:rsidR="00A244B2" w:rsidRPr="00A244B2">
        <w:t xml:space="preserve">nvironmental factors can make Tesco aware of the health and safety of their customers. </w:t>
      </w:r>
      <w:r w:rsidRPr="00A244B2">
        <w:t>Tesco does</w:t>
      </w:r>
      <w:r w:rsidR="00A244B2" w:rsidRPr="00A244B2">
        <w:t xml:space="preserve"> not take care of the environment, they will probably be considered an unethical activity, because environmental factors can negatively affect the business.</w:t>
      </w:r>
      <w:r w:rsidR="00A244B2">
        <w:t xml:space="preserve"> </w:t>
      </w:r>
    </w:p>
    <w:p w14:paraId="7D98938F" w14:textId="26978608" w:rsidR="00867638" w:rsidRDefault="00867638" w:rsidP="00867638">
      <w:pPr>
        <w:tabs>
          <w:tab w:val="left" w:pos="2145"/>
        </w:tabs>
        <w:jc w:val="both"/>
      </w:pPr>
    </w:p>
    <w:p w14:paraId="1DFDACA9" w14:textId="27D59B60" w:rsidR="00CF77CE" w:rsidRDefault="00CF77CE" w:rsidP="00867638">
      <w:pPr>
        <w:tabs>
          <w:tab w:val="left" w:pos="2145"/>
        </w:tabs>
        <w:jc w:val="both"/>
      </w:pPr>
    </w:p>
    <w:p w14:paraId="48B66C65" w14:textId="19693337" w:rsidR="00CF77CE" w:rsidRDefault="00CF77CE" w:rsidP="00867638">
      <w:pPr>
        <w:tabs>
          <w:tab w:val="left" w:pos="2145"/>
        </w:tabs>
        <w:jc w:val="both"/>
      </w:pPr>
    </w:p>
    <w:p w14:paraId="17535803" w14:textId="34BEECD7" w:rsidR="00CF77CE" w:rsidRDefault="00CF77CE" w:rsidP="00867638">
      <w:pPr>
        <w:tabs>
          <w:tab w:val="left" w:pos="2145"/>
        </w:tabs>
        <w:jc w:val="both"/>
        <w:rPr>
          <w:rFonts w:ascii="Abadi" w:hAnsi="Abadi"/>
          <w:sz w:val="32"/>
          <w:szCs w:val="32"/>
        </w:rPr>
      </w:pPr>
      <w:r w:rsidRPr="00CF77CE">
        <w:rPr>
          <w:rFonts w:ascii="Abadi" w:hAnsi="Abadi"/>
          <w:sz w:val="32"/>
          <w:szCs w:val="32"/>
        </w:rPr>
        <w:t>Reference</w:t>
      </w:r>
      <w:r>
        <w:rPr>
          <w:rFonts w:ascii="Abadi" w:hAnsi="Abadi"/>
          <w:sz w:val="32"/>
          <w:szCs w:val="32"/>
        </w:rPr>
        <w:t>:</w:t>
      </w:r>
    </w:p>
    <w:p w14:paraId="1A59AFB2" w14:textId="77777777" w:rsidR="00CF77CE" w:rsidRPr="00CF77CE" w:rsidRDefault="00CF77CE" w:rsidP="00CF77CE">
      <w:pPr>
        <w:rPr>
          <w:rFonts w:ascii="Abadi" w:hAnsi="Abadi" w:cs="Segoe UI"/>
          <w:color w:val="212529"/>
        </w:rPr>
      </w:pPr>
      <w:r w:rsidRPr="00CF77CE">
        <w:rPr>
          <w:rFonts w:ascii="Abadi" w:hAnsi="Abadi" w:cs="Segoe UI"/>
          <w:color w:val="212529"/>
        </w:rPr>
        <w:lastRenderedPageBreak/>
        <w:t>Crossley, T. F., Low, H. and Wakefield, M. (2009) ‘The Economics of a Temporary VAT Cut’. Fiscal Studies, 30(1), 3-16.</w:t>
      </w:r>
    </w:p>
    <w:p w14:paraId="7DB605DE" w14:textId="77777777" w:rsidR="00CF77CE" w:rsidRPr="00CF77CE" w:rsidRDefault="00CF77CE" w:rsidP="00CF77CE">
      <w:pPr>
        <w:rPr>
          <w:rFonts w:ascii="Abadi" w:hAnsi="Abadi" w:cs="Segoe UI"/>
          <w:color w:val="212529"/>
        </w:rPr>
      </w:pPr>
      <w:r w:rsidRPr="00CF77CE">
        <w:rPr>
          <w:rFonts w:ascii="Abadi" w:hAnsi="Abadi" w:cs="Segoe UI"/>
          <w:color w:val="212529"/>
        </w:rPr>
        <w:t>Huang, Y. and Huddleston, P. (2009) ‘Retailer Premium Own-Brands: Creating Customer Loyalty through Own-Brand Products Advantage’. International Journal of Retail and Distribution Management, 37(11), 975-992.</w:t>
      </w:r>
    </w:p>
    <w:p w14:paraId="4B0C1D6B" w14:textId="77777777" w:rsidR="00CF77CE" w:rsidRPr="00CF77CE" w:rsidRDefault="00CF77CE" w:rsidP="00CF77CE">
      <w:pPr>
        <w:rPr>
          <w:rFonts w:ascii="Abadi" w:hAnsi="Abadi" w:cs="Segoe UI"/>
          <w:color w:val="212529"/>
        </w:rPr>
      </w:pPr>
      <w:proofErr w:type="spellStart"/>
      <w:r w:rsidRPr="00CF77CE">
        <w:rPr>
          <w:rFonts w:ascii="Abadi" w:hAnsi="Abadi" w:cs="Segoe UI"/>
          <w:color w:val="212529"/>
        </w:rPr>
        <w:t>Matsa</w:t>
      </w:r>
      <w:proofErr w:type="spellEnd"/>
      <w:r w:rsidRPr="00CF77CE">
        <w:rPr>
          <w:rFonts w:ascii="Abadi" w:hAnsi="Abadi" w:cs="Segoe UI"/>
          <w:color w:val="212529"/>
        </w:rPr>
        <w:t>, A. D. (2011) ‘Competition and Product Quality in the Supermarket Industry’. The Quarterly Journal of Economics, 26(9), 2375-2410.</w:t>
      </w:r>
    </w:p>
    <w:p w14:paraId="2AD170CF" w14:textId="77777777" w:rsidR="00CF77CE" w:rsidRPr="00CF77CE" w:rsidRDefault="00CF77CE" w:rsidP="00CF77CE">
      <w:pPr>
        <w:rPr>
          <w:rFonts w:ascii="Abadi" w:hAnsi="Abadi" w:cs="Segoe UI"/>
          <w:color w:val="212529"/>
        </w:rPr>
      </w:pPr>
      <w:r w:rsidRPr="00CF77CE">
        <w:rPr>
          <w:rFonts w:ascii="Abadi" w:hAnsi="Abadi" w:cs="Segoe UI"/>
          <w:color w:val="212529"/>
        </w:rPr>
        <w:t>Tesco (2014 c) Environment [online]. Available from: http://www.tesco.com/csr/downloads/pdf6.pdf [Accessed 7 October 2014].</w:t>
      </w:r>
    </w:p>
    <w:p w14:paraId="3FE16DFF" w14:textId="77777777" w:rsidR="00CF77CE" w:rsidRPr="00CF77CE" w:rsidRDefault="00CF77CE" w:rsidP="00CF77CE">
      <w:pPr>
        <w:spacing w:line="436" w:lineRule="atLeast"/>
        <w:rPr>
          <w:rFonts w:ascii="Abadi" w:eastAsia="Times New Roman" w:hAnsi="Abadi" w:cs="Times New Roman"/>
          <w:color w:val="231F20"/>
          <w:lang w:eastAsia="en-GB"/>
        </w:rPr>
      </w:pPr>
      <w:r w:rsidRPr="00CF77CE">
        <w:rPr>
          <w:rFonts w:ascii="Abadi" w:hAnsi="Abadi"/>
          <w:color w:val="000000"/>
          <w:shd w:val="clear" w:color="auto" w:fill="FFFFFF"/>
        </w:rPr>
        <w:t xml:space="preserve">Barney, Jay. </w:t>
      </w:r>
      <w:r w:rsidRPr="00CF77CE">
        <w:rPr>
          <w:rFonts w:ascii="Abadi" w:hAnsi="Abadi"/>
          <w:i/>
          <w:iCs/>
          <w:color w:val="000000"/>
        </w:rPr>
        <w:t xml:space="preserve">Gaining and Sustaining Competitive Advantage. </w:t>
      </w:r>
      <w:r w:rsidRPr="00CF77CE">
        <w:rPr>
          <w:rFonts w:ascii="Abadi" w:hAnsi="Abadi"/>
          <w:color w:val="000000"/>
          <w:shd w:val="clear" w:color="auto" w:fill="FFFFFF"/>
        </w:rPr>
        <w:t xml:space="preserve">2nd ed. Upper Saddle River, NJ: Prentice Hall, 2002. </w:t>
      </w:r>
      <w:r w:rsidRPr="00CF77CE">
        <w:rPr>
          <w:rFonts w:ascii="Abadi" w:hAnsi="Abadi"/>
          <w:color w:val="000000"/>
        </w:rPr>
        <w:br/>
      </w:r>
      <w:r w:rsidRPr="00CF77CE">
        <w:rPr>
          <w:rFonts w:ascii="Abadi" w:hAnsi="Abadi"/>
          <w:color w:val="000000"/>
        </w:rPr>
        <w:br/>
      </w:r>
      <w:r w:rsidRPr="00CF77CE">
        <w:rPr>
          <w:rFonts w:ascii="Abadi" w:hAnsi="Abadi"/>
          <w:color w:val="000000"/>
          <w:shd w:val="clear" w:color="auto" w:fill="FFFFFF"/>
        </w:rPr>
        <w:t xml:space="preserve">Fleisher, Craig S., and Babette E. </w:t>
      </w:r>
      <w:proofErr w:type="spellStart"/>
      <w:r w:rsidRPr="00CF77CE">
        <w:rPr>
          <w:rFonts w:ascii="Abadi" w:hAnsi="Abadi"/>
          <w:color w:val="000000"/>
          <w:shd w:val="clear" w:color="auto" w:fill="FFFFFF"/>
        </w:rPr>
        <w:t>Bensoussan</w:t>
      </w:r>
      <w:proofErr w:type="spellEnd"/>
      <w:r w:rsidRPr="00CF77CE">
        <w:rPr>
          <w:rFonts w:ascii="Abadi" w:hAnsi="Abadi"/>
          <w:color w:val="000000"/>
          <w:shd w:val="clear" w:color="auto" w:fill="FFFFFF"/>
        </w:rPr>
        <w:t xml:space="preserve">. </w:t>
      </w:r>
      <w:r w:rsidRPr="00CF77CE">
        <w:rPr>
          <w:rFonts w:ascii="Abadi" w:hAnsi="Abadi"/>
          <w:i/>
          <w:iCs/>
          <w:color w:val="000000"/>
        </w:rPr>
        <w:t xml:space="preserve">Strategic and Competitive Analysis: Methods and Techniques for </w:t>
      </w:r>
      <w:proofErr w:type="spellStart"/>
      <w:r w:rsidRPr="00CF77CE">
        <w:rPr>
          <w:rFonts w:ascii="Abadi" w:hAnsi="Abadi"/>
          <w:i/>
          <w:iCs/>
          <w:color w:val="000000"/>
        </w:rPr>
        <w:t>Analyzing</w:t>
      </w:r>
      <w:proofErr w:type="spellEnd"/>
      <w:r w:rsidRPr="00CF77CE">
        <w:rPr>
          <w:rFonts w:ascii="Abadi" w:hAnsi="Abadi"/>
          <w:i/>
          <w:iCs/>
          <w:color w:val="000000"/>
        </w:rPr>
        <w:t xml:space="preserve"> Business Competition. </w:t>
      </w:r>
      <w:r w:rsidRPr="00CF77CE">
        <w:rPr>
          <w:rFonts w:ascii="Abadi" w:hAnsi="Abadi"/>
          <w:color w:val="000000"/>
          <w:shd w:val="clear" w:color="auto" w:fill="FFFFFF"/>
        </w:rPr>
        <w:t xml:space="preserve">Upper Saddle River, NJ: Prentice Hall, 2003. </w:t>
      </w:r>
      <w:r w:rsidRPr="00CF77CE">
        <w:rPr>
          <w:rFonts w:ascii="Abadi" w:hAnsi="Abadi"/>
          <w:color w:val="000000"/>
        </w:rPr>
        <w:br/>
      </w:r>
      <w:r w:rsidRPr="00CF77CE">
        <w:rPr>
          <w:rFonts w:ascii="Abadi" w:hAnsi="Abadi"/>
          <w:color w:val="000000"/>
        </w:rPr>
        <w:br/>
      </w:r>
      <w:r w:rsidRPr="00CF77CE">
        <w:rPr>
          <w:rFonts w:ascii="Abadi" w:eastAsia="Times New Roman" w:hAnsi="Abadi" w:cs="Times New Roman"/>
          <w:color w:val="231F20"/>
          <w:lang w:eastAsia="en-GB"/>
        </w:rPr>
        <w:t>Ip, Y.K. and Koo, L.C. (2004) BSQ strategic formulation framework: A hybrid of balanced scorecard, SWOT analysis and quality function deployment. Managerial Auditing Journal</w:t>
      </w:r>
      <w:r w:rsidRPr="00CF77CE">
        <w:rPr>
          <w:rFonts w:ascii="Abadi" w:eastAsia="Times New Roman" w:hAnsi="Abadi" w:cs="Times New Roman"/>
          <w:color w:val="231F20"/>
          <w:spacing w:val="113"/>
          <w:lang w:eastAsia="en-GB"/>
        </w:rPr>
        <w:t>,</w:t>
      </w:r>
      <w:r w:rsidRPr="00CF77CE">
        <w:rPr>
          <w:rFonts w:ascii="Abadi" w:eastAsia="Times New Roman" w:hAnsi="Abadi" w:cs="Times New Roman"/>
          <w:color w:val="231F20"/>
          <w:lang w:eastAsia="en-GB"/>
        </w:rPr>
        <w:t>19 (4), 533 –543</w:t>
      </w:r>
    </w:p>
    <w:p w14:paraId="46459D56" w14:textId="77777777" w:rsidR="00CF77CE" w:rsidRPr="00CF77CE" w:rsidRDefault="00CF77CE" w:rsidP="00CF77CE">
      <w:pPr>
        <w:spacing w:after="0" w:line="436" w:lineRule="atLeast"/>
        <w:rPr>
          <w:rFonts w:ascii="Abadi" w:eastAsia="Times New Roman" w:hAnsi="Abadi" w:cs="Times New Roman"/>
          <w:color w:val="231F20"/>
          <w:lang w:eastAsia="en-GB"/>
        </w:rPr>
      </w:pPr>
      <w:proofErr w:type="spellStart"/>
      <w:r w:rsidRPr="00CF77CE">
        <w:rPr>
          <w:rFonts w:ascii="Abadi" w:eastAsia="Times New Roman" w:hAnsi="Abadi" w:cs="Times New Roman"/>
          <w:color w:val="231F20"/>
          <w:lang w:eastAsia="en-GB"/>
        </w:rPr>
        <w:t>Sammut</w:t>
      </w:r>
      <w:proofErr w:type="spellEnd"/>
      <w:r w:rsidRPr="00CF77CE">
        <w:rPr>
          <w:rFonts w:ascii="Abadi" w:eastAsia="Times New Roman" w:hAnsi="Abadi" w:cs="Times New Roman"/>
          <w:color w:val="231F20"/>
          <w:lang w:eastAsia="en-GB"/>
        </w:rPr>
        <w:t>-Bonnici, T. and McGee, J. (2002) Network strategies for the new economy. European Business Journal</w:t>
      </w:r>
      <w:r w:rsidRPr="00CF77CE">
        <w:rPr>
          <w:rFonts w:ascii="Abadi" w:eastAsia="Times New Roman" w:hAnsi="Abadi" w:cs="Times New Roman"/>
          <w:color w:val="231F20"/>
          <w:spacing w:val="113"/>
          <w:lang w:eastAsia="en-GB"/>
        </w:rPr>
        <w:t>,</w:t>
      </w:r>
      <w:r w:rsidRPr="00CF77CE">
        <w:rPr>
          <w:rFonts w:ascii="Abadi" w:eastAsia="Times New Roman" w:hAnsi="Abadi" w:cs="Times New Roman"/>
          <w:color w:val="231F20"/>
          <w:lang w:eastAsia="en-GB"/>
        </w:rPr>
        <w:t>14, 174 –185.</w:t>
      </w:r>
    </w:p>
    <w:p w14:paraId="77B1D3F1" w14:textId="77777777" w:rsidR="00CF77CE" w:rsidRPr="00962A3E" w:rsidRDefault="00CF77CE" w:rsidP="00CF77CE">
      <w:pPr>
        <w:spacing w:line="436" w:lineRule="atLeast"/>
        <w:rPr>
          <w:rFonts w:ascii="Abadi" w:eastAsia="Times New Roman" w:hAnsi="Abadi" w:cs="Times New Roman"/>
          <w:color w:val="231F20"/>
          <w:lang w:eastAsia="en-GB"/>
        </w:rPr>
      </w:pPr>
    </w:p>
    <w:p w14:paraId="7C1CAD5F" w14:textId="77777777" w:rsidR="00CF77CE" w:rsidRPr="00CF77CE" w:rsidRDefault="00CF77CE" w:rsidP="00CF77CE">
      <w:pPr>
        <w:rPr>
          <w:rFonts w:ascii="Abadi" w:hAnsi="Abadi"/>
        </w:rPr>
      </w:pPr>
      <w:r w:rsidRPr="00CF77CE">
        <w:rPr>
          <w:rFonts w:ascii="Abadi" w:hAnsi="Abadi"/>
        </w:rPr>
        <w:t xml:space="preserve">Frederic P Miller, Agnes F </w:t>
      </w:r>
      <w:proofErr w:type="spellStart"/>
      <w:r w:rsidRPr="00CF77CE">
        <w:rPr>
          <w:rFonts w:ascii="Abadi" w:hAnsi="Abadi"/>
        </w:rPr>
        <w:t>Vandome</w:t>
      </w:r>
      <w:proofErr w:type="spellEnd"/>
      <w:r w:rsidRPr="00CF77CE">
        <w:rPr>
          <w:rFonts w:ascii="Abadi" w:hAnsi="Abadi"/>
        </w:rPr>
        <w:t xml:space="preserve">, John </w:t>
      </w:r>
      <w:proofErr w:type="spellStart"/>
      <w:r w:rsidRPr="00CF77CE">
        <w:rPr>
          <w:rFonts w:ascii="Abadi" w:hAnsi="Abadi"/>
        </w:rPr>
        <w:t>McBrewster</w:t>
      </w:r>
      <w:proofErr w:type="spellEnd"/>
      <w:r w:rsidRPr="00CF77CE">
        <w:rPr>
          <w:rFonts w:ascii="Abadi" w:hAnsi="Abadi"/>
        </w:rPr>
        <w:t>, (2011). Pest Analysis, VDM Publishing.</w:t>
      </w:r>
    </w:p>
    <w:p w14:paraId="73341A35" w14:textId="77777777" w:rsidR="00CF77CE" w:rsidRPr="00CF77CE" w:rsidRDefault="00CF77CE" w:rsidP="00CF77CE">
      <w:pPr>
        <w:rPr>
          <w:rFonts w:ascii="Abadi" w:hAnsi="Abadi"/>
        </w:rPr>
      </w:pPr>
      <w:r w:rsidRPr="00CF77CE">
        <w:rPr>
          <w:rFonts w:ascii="Abadi" w:hAnsi="Abadi"/>
        </w:rPr>
        <w:t xml:space="preserve">Markus </w:t>
      </w:r>
      <w:proofErr w:type="spellStart"/>
      <w:r w:rsidRPr="00CF77CE">
        <w:rPr>
          <w:rFonts w:ascii="Abadi" w:hAnsi="Abadi"/>
        </w:rPr>
        <w:t>Slamanig</w:t>
      </w:r>
      <w:proofErr w:type="spellEnd"/>
      <w:r w:rsidRPr="00CF77CE">
        <w:rPr>
          <w:rFonts w:ascii="Abadi" w:hAnsi="Abadi"/>
        </w:rPr>
        <w:t>, (2012). PEST Analysis Hungary: Country Evaluation and Selection of Hungary, 1st edition, GRIN Verlag.</w:t>
      </w:r>
    </w:p>
    <w:p w14:paraId="30DE5778" w14:textId="77777777" w:rsidR="00CF77CE" w:rsidRPr="00CF77CE" w:rsidRDefault="00AB7D89" w:rsidP="00CF77CE">
      <w:pPr>
        <w:rPr>
          <w:rFonts w:ascii="Abadi" w:hAnsi="Abadi"/>
        </w:rPr>
      </w:pPr>
      <w:hyperlink r:id="rId7" w:history="1">
        <w:r w:rsidR="00CF77CE" w:rsidRPr="00CF77CE">
          <w:rPr>
            <w:rStyle w:val="Hyperlink"/>
            <w:rFonts w:ascii="Abadi" w:hAnsi="Abadi"/>
          </w:rPr>
          <w:t>https://www.ukessays.com/essays/marketing/swot-and-pestel-analysis-of-tesco-marketing-essay.php</w:t>
        </w:r>
      </w:hyperlink>
    </w:p>
    <w:p w14:paraId="5CCE65F1" w14:textId="77777777" w:rsidR="00CF77CE" w:rsidRPr="00CF77CE" w:rsidRDefault="00CF77CE" w:rsidP="00CF77CE">
      <w:pPr>
        <w:rPr>
          <w:rFonts w:ascii="Abadi" w:hAnsi="Abadi"/>
        </w:rPr>
      </w:pPr>
    </w:p>
    <w:p w14:paraId="1B90BAC4" w14:textId="77777777" w:rsidR="00CF77CE" w:rsidRPr="00CF77CE" w:rsidRDefault="00CF77CE" w:rsidP="00867638">
      <w:pPr>
        <w:tabs>
          <w:tab w:val="left" w:pos="2145"/>
        </w:tabs>
        <w:jc w:val="both"/>
        <w:rPr>
          <w:rFonts w:ascii="Abadi" w:hAnsi="Abadi"/>
        </w:rPr>
      </w:pPr>
    </w:p>
    <w:p w14:paraId="78690804" w14:textId="77777777" w:rsidR="00CF77CE" w:rsidRPr="00CF77CE" w:rsidRDefault="00CF77CE" w:rsidP="00867638">
      <w:pPr>
        <w:tabs>
          <w:tab w:val="left" w:pos="2145"/>
        </w:tabs>
        <w:jc w:val="both"/>
        <w:rPr>
          <w:rFonts w:ascii="Abadi" w:hAnsi="Abadi"/>
        </w:rPr>
      </w:pPr>
    </w:p>
    <w:sectPr w:rsidR="00CF77CE" w:rsidRPr="00CF77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badi">
    <w:altName w:val="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A832E8"/>
    <w:multiLevelType w:val="hybridMultilevel"/>
    <w:tmpl w:val="0C987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A17908"/>
    <w:multiLevelType w:val="hybridMultilevel"/>
    <w:tmpl w:val="E35CF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0479FB"/>
    <w:multiLevelType w:val="hybridMultilevel"/>
    <w:tmpl w:val="728E5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B42"/>
    <w:rsid w:val="0019413E"/>
    <w:rsid w:val="00232B49"/>
    <w:rsid w:val="002C7E51"/>
    <w:rsid w:val="00321374"/>
    <w:rsid w:val="003F37B1"/>
    <w:rsid w:val="003F45CC"/>
    <w:rsid w:val="004128EF"/>
    <w:rsid w:val="00457B62"/>
    <w:rsid w:val="004D7DE7"/>
    <w:rsid w:val="005E42E6"/>
    <w:rsid w:val="005F03C2"/>
    <w:rsid w:val="006B58BA"/>
    <w:rsid w:val="007D3288"/>
    <w:rsid w:val="00867638"/>
    <w:rsid w:val="00890D5E"/>
    <w:rsid w:val="008A21A1"/>
    <w:rsid w:val="009112E6"/>
    <w:rsid w:val="00977572"/>
    <w:rsid w:val="009E5BB5"/>
    <w:rsid w:val="00A244B2"/>
    <w:rsid w:val="00AB7D89"/>
    <w:rsid w:val="00AD1DC1"/>
    <w:rsid w:val="00B61518"/>
    <w:rsid w:val="00C52000"/>
    <w:rsid w:val="00CF77CE"/>
    <w:rsid w:val="00D027FF"/>
    <w:rsid w:val="00D33B42"/>
    <w:rsid w:val="00D33D62"/>
    <w:rsid w:val="00D766CC"/>
    <w:rsid w:val="00D843A8"/>
    <w:rsid w:val="00DB2649"/>
    <w:rsid w:val="00DD7DBC"/>
    <w:rsid w:val="00E2158E"/>
    <w:rsid w:val="00F31C32"/>
    <w:rsid w:val="00FC5E22"/>
    <w:rsid w:val="00FF2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3E32E"/>
  <w15:chartTrackingRefBased/>
  <w15:docId w15:val="{AA46580A-F338-4CAE-AB50-D0F7E1DC9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5B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2B49"/>
    <w:pPr>
      <w:ind w:left="720"/>
      <w:contextualSpacing/>
    </w:pPr>
  </w:style>
  <w:style w:type="paragraph" w:styleId="BalloonText">
    <w:name w:val="Balloon Text"/>
    <w:basedOn w:val="Normal"/>
    <w:link w:val="BalloonTextChar"/>
    <w:uiPriority w:val="99"/>
    <w:semiHidden/>
    <w:unhideWhenUsed/>
    <w:rsid w:val="005F03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03C2"/>
    <w:rPr>
      <w:rFonts w:ascii="Segoe UI" w:hAnsi="Segoe UI" w:cs="Segoe UI"/>
      <w:sz w:val="18"/>
      <w:szCs w:val="18"/>
    </w:rPr>
  </w:style>
  <w:style w:type="character" w:styleId="Strong">
    <w:name w:val="Strong"/>
    <w:basedOn w:val="DefaultParagraphFont"/>
    <w:uiPriority w:val="22"/>
    <w:qFormat/>
    <w:rsid w:val="002C7E51"/>
    <w:rPr>
      <w:b/>
      <w:bCs/>
    </w:rPr>
  </w:style>
  <w:style w:type="character" w:styleId="Hyperlink">
    <w:name w:val="Hyperlink"/>
    <w:basedOn w:val="DefaultParagraphFont"/>
    <w:uiPriority w:val="99"/>
    <w:unhideWhenUsed/>
    <w:rsid w:val="00CF77C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2048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kessays.com/essays/marketing/swot-and-pestel-analysis-of-tesco-marketing-essay.ph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google.lt/url?sa=i&amp;rct=j&amp;q=&amp;esrc=s&amp;source=images&amp;cd=&amp;ved=2ahUKEwjIi5SZt4zhAhUDzhoKHUNdDJ8QjRx6BAgBEAU&amp;url=https%3A%2F%2Fwww.slideshare.net%2FJunayedRoman%2Ftescoprimarkand-markspencer&amp;psig=AOvVaw0EH--AWbRLuU12G5QbhDRG&amp;ust=155302393477584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495</TotalTime>
  <Pages>8</Pages>
  <Words>3196</Words>
  <Characters>18223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Laptop</cp:lastModifiedBy>
  <cp:revision>10</cp:revision>
  <dcterms:created xsi:type="dcterms:W3CDTF">2019-03-18T16:37:00Z</dcterms:created>
  <dcterms:modified xsi:type="dcterms:W3CDTF">2019-03-25T18:34:00Z</dcterms:modified>
</cp:coreProperties>
</file>