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A4F515" w14:textId="77777777" w:rsidR="00F5699C" w:rsidRPr="003A534E" w:rsidRDefault="00F5699C" w:rsidP="003A534E">
      <w:pPr>
        <w:rPr>
          <w:color w:val="000000" w:themeColor="text1"/>
        </w:rPr>
      </w:pPr>
    </w:p>
    <w:p w14:paraId="2F5AE9B1" w14:textId="77777777" w:rsidR="00F5699C" w:rsidRPr="003A534E" w:rsidRDefault="00000000">
      <w:pPr>
        <w:spacing w:after="150"/>
        <w:jc w:val="center"/>
        <w:rPr>
          <w:color w:val="000000" w:themeColor="text1"/>
        </w:rPr>
      </w:pPr>
      <w:r w:rsidRPr="003A534E">
        <w:rPr>
          <w:rFonts w:ascii="Arial" w:eastAsia="Arial" w:hAnsi="Arial" w:cs="Arial"/>
          <w:color w:val="000000" w:themeColor="text1"/>
          <w:sz w:val="24"/>
          <w:szCs w:val="24"/>
        </w:rPr>
        <w:t>University of Wales Trinity Saint David</w:t>
      </w:r>
    </w:p>
    <w:p w14:paraId="4DC3F495" w14:textId="77777777" w:rsidR="00F5699C" w:rsidRDefault="00000000">
      <w:pPr>
        <w:spacing w:after="150"/>
        <w:jc w:val="center"/>
        <w:rPr>
          <w:rFonts w:ascii="Arial" w:eastAsia="Arial" w:hAnsi="Arial" w:cs="Arial"/>
          <w:color w:val="000000" w:themeColor="text1"/>
          <w:sz w:val="24"/>
          <w:szCs w:val="24"/>
        </w:rPr>
      </w:pPr>
      <w:r w:rsidRPr="003A534E">
        <w:rPr>
          <w:rFonts w:ascii="Arial" w:eastAsia="Arial" w:hAnsi="Arial" w:cs="Arial"/>
          <w:color w:val="000000" w:themeColor="text1"/>
          <w:sz w:val="24"/>
          <w:szCs w:val="24"/>
        </w:rPr>
        <w:t>BSc Health and Social Care</w:t>
      </w:r>
    </w:p>
    <w:p w14:paraId="73B03CCB" w14:textId="77777777" w:rsidR="003A534E" w:rsidRDefault="003A534E">
      <w:pPr>
        <w:spacing w:after="150"/>
        <w:jc w:val="center"/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213C5A56" w14:textId="77777777" w:rsidR="003A534E" w:rsidRPr="003A534E" w:rsidRDefault="003A534E">
      <w:pPr>
        <w:spacing w:after="150"/>
        <w:jc w:val="center"/>
        <w:rPr>
          <w:color w:val="000000" w:themeColor="text1"/>
        </w:rPr>
      </w:pPr>
    </w:p>
    <w:p w14:paraId="718AC454" w14:textId="2DA985DC" w:rsidR="00F5699C" w:rsidRPr="003A534E" w:rsidRDefault="003A534E">
      <w:pPr>
        <w:spacing w:after="500"/>
        <w:rPr>
          <w:color w:val="000000" w:themeColor="text1"/>
        </w:rPr>
      </w:pPr>
      <w:r>
        <w:rPr>
          <w:rFonts w:ascii="Arial" w:eastAsia="Arial" w:hAnsi="Arial" w:cs="Arial"/>
          <w:b/>
          <w:bCs/>
          <w:color w:val="000000" w:themeColor="text1"/>
          <w:sz w:val="34"/>
          <w:szCs w:val="34"/>
        </w:rPr>
        <w:t xml:space="preserve">                                </w:t>
      </w:r>
      <w:r>
        <w:rPr>
          <w:rFonts w:ascii="Arial" w:eastAsia="Arial" w:hAnsi="Arial" w:cs="Arial"/>
          <w:b/>
          <w:bCs/>
          <w:color w:val="000000" w:themeColor="text1"/>
          <w:sz w:val="34"/>
          <w:szCs w:val="34"/>
        </w:rPr>
        <w:t>Group Debate</w:t>
      </w:r>
      <w:r>
        <w:rPr>
          <w:rFonts w:ascii="Arial" w:eastAsia="Arial" w:hAnsi="Arial" w:cs="Arial"/>
          <w:b/>
          <w:bCs/>
          <w:color w:val="000000" w:themeColor="text1"/>
          <w:sz w:val="34"/>
          <w:szCs w:val="34"/>
        </w:rPr>
        <w:t>: In Favour</w:t>
      </w:r>
    </w:p>
    <w:p w14:paraId="739AC04D" w14:textId="142D63CB" w:rsidR="00F5699C" w:rsidRPr="003A534E" w:rsidRDefault="003A534E">
      <w:pPr>
        <w:spacing w:after="600"/>
        <w:jc w:val="center"/>
        <w:rPr>
          <w:color w:val="000000" w:themeColor="text1"/>
        </w:rPr>
      </w:pPr>
      <w:r w:rsidRPr="003A534E">
        <w:rPr>
          <w:rFonts w:ascii="Arial" w:eastAsia="Arial" w:hAnsi="Arial" w:cs="Arial"/>
          <w:b/>
          <w:bCs/>
          <w:color w:val="000000" w:themeColor="text1"/>
          <w:sz w:val="34"/>
          <w:szCs w:val="34"/>
        </w:rPr>
        <w:t>"</w:t>
      </w:r>
      <w:r>
        <w:rPr>
          <w:rFonts w:ascii="Arial" w:eastAsia="Arial" w:hAnsi="Arial" w:cs="Arial"/>
          <w:b/>
          <w:bCs/>
          <w:color w:val="000000" w:themeColor="text1"/>
          <w:sz w:val="34"/>
          <w:szCs w:val="34"/>
        </w:rPr>
        <w:t xml:space="preserve"> </w:t>
      </w:r>
      <w:r w:rsidR="00000000" w:rsidRPr="003A534E">
        <w:rPr>
          <w:rFonts w:ascii="Arial" w:eastAsia="Arial" w:hAnsi="Arial" w:cs="Arial"/>
          <w:b/>
          <w:bCs/>
          <w:color w:val="000000" w:themeColor="text1"/>
          <w:sz w:val="34"/>
          <w:szCs w:val="34"/>
        </w:rPr>
        <w:t>Assistive technology is beneficial for dementia care"</w:t>
      </w:r>
    </w:p>
    <w:p w14:paraId="12D0387F" w14:textId="77777777" w:rsidR="00F5699C" w:rsidRPr="003A534E" w:rsidRDefault="00F5699C">
      <w:pPr>
        <w:spacing w:after="700"/>
        <w:rPr>
          <w:color w:val="000000" w:themeColor="text1"/>
        </w:rPr>
      </w:pPr>
    </w:p>
    <w:p w14:paraId="5914109D" w14:textId="77777777" w:rsidR="00F5699C" w:rsidRPr="003A534E" w:rsidRDefault="00000000">
      <w:pPr>
        <w:spacing w:after="150"/>
        <w:rPr>
          <w:color w:val="000000" w:themeColor="text1"/>
        </w:rPr>
      </w:pPr>
      <w:r w:rsidRPr="003A534E">
        <w:rPr>
          <w:rFonts w:ascii="Arial" w:eastAsia="Arial" w:hAnsi="Arial" w:cs="Arial"/>
          <w:b/>
          <w:bCs/>
          <w:color w:val="000000" w:themeColor="text1"/>
          <w:sz w:val="24"/>
          <w:szCs w:val="24"/>
        </w:rPr>
        <w:t xml:space="preserve">Student name: </w:t>
      </w:r>
      <w:r w:rsidRPr="003A534E">
        <w:rPr>
          <w:rFonts w:ascii="Arial" w:eastAsia="Arial" w:hAnsi="Arial" w:cs="Arial"/>
          <w:color w:val="000000" w:themeColor="text1"/>
          <w:sz w:val="24"/>
          <w:szCs w:val="24"/>
        </w:rPr>
        <w:t>Deise Almada Cardoso</w:t>
      </w:r>
    </w:p>
    <w:p w14:paraId="71CE44E1" w14:textId="77777777" w:rsidR="00F5699C" w:rsidRPr="003A534E" w:rsidRDefault="00000000">
      <w:pPr>
        <w:spacing w:after="150"/>
        <w:rPr>
          <w:color w:val="000000" w:themeColor="text1"/>
        </w:rPr>
      </w:pPr>
      <w:r w:rsidRPr="003A534E">
        <w:rPr>
          <w:rFonts w:ascii="Arial" w:eastAsia="Arial" w:hAnsi="Arial" w:cs="Arial"/>
          <w:b/>
          <w:bCs/>
          <w:color w:val="000000" w:themeColor="text1"/>
          <w:sz w:val="24"/>
          <w:szCs w:val="24"/>
        </w:rPr>
        <w:t xml:space="preserve">Student ID: </w:t>
      </w:r>
      <w:r w:rsidRPr="003A534E">
        <w:rPr>
          <w:rFonts w:ascii="Arial" w:eastAsia="Arial" w:hAnsi="Arial" w:cs="Arial"/>
          <w:color w:val="000000" w:themeColor="text1"/>
          <w:sz w:val="24"/>
          <w:szCs w:val="24"/>
        </w:rPr>
        <w:t>2247044</w:t>
      </w:r>
    </w:p>
    <w:p w14:paraId="11355085" w14:textId="77777777" w:rsidR="00F5699C" w:rsidRPr="003A534E" w:rsidRDefault="00000000">
      <w:pPr>
        <w:spacing w:after="150"/>
        <w:rPr>
          <w:color w:val="000000" w:themeColor="text1"/>
        </w:rPr>
      </w:pPr>
      <w:r w:rsidRPr="003A534E">
        <w:rPr>
          <w:rFonts w:ascii="Arial" w:eastAsia="Arial" w:hAnsi="Arial" w:cs="Arial"/>
          <w:b/>
          <w:bCs/>
          <w:color w:val="000000" w:themeColor="text1"/>
          <w:sz w:val="24"/>
          <w:szCs w:val="24"/>
        </w:rPr>
        <w:t xml:space="preserve">Module name: </w:t>
      </w:r>
      <w:r w:rsidRPr="003A534E">
        <w:rPr>
          <w:rFonts w:ascii="Arial" w:eastAsia="Arial" w:hAnsi="Arial" w:cs="Arial"/>
          <w:color w:val="000000" w:themeColor="text1"/>
          <w:sz w:val="24"/>
          <w:szCs w:val="24"/>
        </w:rPr>
        <w:t>Empowering the Older Person</w:t>
      </w:r>
    </w:p>
    <w:p w14:paraId="455EBDA1" w14:textId="77777777" w:rsidR="00F5699C" w:rsidRPr="003A534E" w:rsidRDefault="00000000">
      <w:pPr>
        <w:spacing w:after="150"/>
        <w:rPr>
          <w:color w:val="000000" w:themeColor="text1"/>
        </w:rPr>
      </w:pPr>
      <w:r w:rsidRPr="003A534E">
        <w:rPr>
          <w:rFonts w:ascii="Arial" w:eastAsia="Arial" w:hAnsi="Arial" w:cs="Arial"/>
          <w:b/>
          <w:bCs/>
          <w:color w:val="000000" w:themeColor="text1"/>
          <w:sz w:val="24"/>
          <w:szCs w:val="24"/>
        </w:rPr>
        <w:t xml:space="preserve">Module code: </w:t>
      </w:r>
      <w:r w:rsidRPr="003A534E">
        <w:rPr>
          <w:rFonts w:ascii="Arial" w:eastAsia="Arial" w:hAnsi="Arial" w:cs="Arial"/>
          <w:color w:val="000000" w:themeColor="text1"/>
          <w:sz w:val="24"/>
          <w:szCs w:val="24"/>
        </w:rPr>
        <w:t>BMHP6027</w:t>
      </w:r>
    </w:p>
    <w:p w14:paraId="5E9DB5FC" w14:textId="77777777" w:rsidR="00F5699C" w:rsidRDefault="00000000">
      <w:pPr>
        <w:spacing w:after="150"/>
      </w:pPr>
      <w:r w:rsidRPr="003A534E">
        <w:rPr>
          <w:rFonts w:ascii="Arial" w:eastAsia="Arial" w:hAnsi="Arial" w:cs="Arial"/>
          <w:b/>
          <w:bCs/>
          <w:color w:val="000000" w:themeColor="text1"/>
          <w:sz w:val="24"/>
          <w:szCs w:val="24"/>
        </w:rPr>
        <w:t xml:space="preserve">Lecturer's name: </w:t>
      </w:r>
      <w:r w:rsidRPr="003A534E">
        <w:rPr>
          <w:rFonts w:ascii="Arial" w:eastAsia="Arial" w:hAnsi="Arial" w:cs="Arial"/>
          <w:color w:val="000000" w:themeColor="text1"/>
          <w:sz w:val="24"/>
          <w:szCs w:val="24"/>
        </w:rPr>
        <w:t>Dr Laila Surani</w:t>
      </w:r>
    </w:p>
    <w:p w14:paraId="635B5EFC" w14:textId="77777777" w:rsidR="00F5699C" w:rsidRDefault="00000000">
      <w:r>
        <w:br w:type="page"/>
      </w:r>
    </w:p>
    <w:p w14:paraId="4357CC9A" w14:textId="77777777" w:rsidR="00F5699C" w:rsidRDefault="00000000">
      <w:pPr>
        <w:spacing w:after="100"/>
        <w:jc w:val="center"/>
      </w:pPr>
      <w:r>
        <w:rPr>
          <w:b/>
          <w:bCs/>
          <w:color w:val="3A4A5A"/>
          <w:sz w:val="30"/>
          <w:szCs w:val="30"/>
        </w:rPr>
        <w:lastRenderedPageBreak/>
        <w:t>Reference List</w:t>
      </w:r>
    </w:p>
    <w:p w14:paraId="32AEED28" w14:textId="77777777" w:rsidR="00F5699C" w:rsidRPr="003A534E" w:rsidRDefault="00000000">
      <w:pPr>
        <w:spacing w:after="200"/>
        <w:ind w:left="400" w:hanging="400"/>
        <w:rPr>
          <w:rFonts w:ascii="Arial" w:hAnsi="Arial" w:cs="Arial"/>
        </w:rPr>
      </w:pPr>
      <w:r w:rsidRPr="003A534E">
        <w:rPr>
          <w:rFonts w:ascii="Arial" w:hAnsi="Arial" w:cs="Arial"/>
          <w:sz w:val="22"/>
          <w:szCs w:val="22"/>
        </w:rPr>
        <w:t xml:space="preserve">Alzheimer's Society (2025) </w:t>
      </w:r>
      <w:r w:rsidRPr="003A534E">
        <w:rPr>
          <w:rFonts w:ascii="Arial" w:hAnsi="Arial" w:cs="Arial"/>
          <w:i/>
          <w:iCs/>
          <w:sz w:val="22"/>
          <w:szCs w:val="22"/>
        </w:rPr>
        <w:t>How technology can help.</w:t>
      </w:r>
      <w:r w:rsidRPr="003A534E">
        <w:rPr>
          <w:rFonts w:ascii="Arial" w:hAnsi="Arial" w:cs="Arial"/>
          <w:sz w:val="22"/>
          <w:szCs w:val="22"/>
        </w:rPr>
        <w:t xml:space="preserve"> London: Alzheimer's Society.</w:t>
      </w:r>
    </w:p>
    <w:p w14:paraId="7BCCED78" w14:textId="77777777" w:rsidR="00F5699C" w:rsidRPr="003A534E" w:rsidRDefault="00000000">
      <w:pPr>
        <w:spacing w:after="200"/>
        <w:ind w:left="400" w:hanging="400"/>
        <w:rPr>
          <w:rFonts w:ascii="Arial" w:hAnsi="Arial" w:cs="Arial"/>
        </w:rPr>
      </w:pPr>
      <w:r w:rsidRPr="003A534E">
        <w:rPr>
          <w:rFonts w:ascii="Arial" w:hAnsi="Arial" w:cs="Arial"/>
          <w:sz w:val="22"/>
          <w:szCs w:val="22"/>
        </w:rPr>
        <w:t xml:space="preserve">Alzheimer's Society (2025) </w:t>
      </w:r>
      <w:r w:rsidRPr="003A534E">
        <w:rPr>
          <w:rFonts w:ascii="Arial" w:hAnsi="Arial" w:cs="Arial"/>
          <w:i/>
          <w:iCs/>
          <w:sz w:val="22"/>
          <w:szCs w:val="22"/>
        </w:rPr>
        <w:t>What is assistive technology?</w:t>
      </w:r>
      <w:r w:rsidRPr="003A534E">
        <w:rPr>
          <w:rFonts w:ascii="Arial" w:hAnsi="Arial" w:cs="Arial"/>
          <w:sz w:val="22"/>
          <w:szCs w:val="22"/>
        </w:rPr>
        <w:t xml:space="preserve"> London: Alzheimer's Society.</w:t>
      </w:r>
    </w:p>
    <w:p w14:paraId="7FBF21E8" w14:textId="77777777" w:rsidR="00F5699C" w:rsidRPr="003A534E" w:rsidRDefault="00000000">
      <w:pPr>
        <w:spacing w:after="200"/>
        <w:ind w:left="400" w:hanging="400"/>
        <w:rPr>
          <w:rFonts w:ascii="Arial" w:hAnsi="Arial" w:cs="Arial"/>
        </w:rPr>
      </w:pPr>
      <w:r w:rsidRPr="003A534E">
        <w:rPr>
          <w:rFonts w:ascii="Arial" w:hAnsi="Arial" w:cs="Arial"/>
          <w:sz w:val="22"/>
          <w:szCs w:val="22"/>
        </w:rPr>
        <w:t xml:space="preserve">Brims, L. and Oliver, K. (2018) 'Effectiveness of assistive technology in improving the safety of people with dementia: a systematic review and meta-analysis', </w:t>
      </w:r>
      <w:r w:rsidRPr="003A534E">
        <w:rPr>
          <w:rFonts w:ascii="Arial" w:hAnsi="Arial" w:cs="Arial"/>
          <w:i/>
          <w:iCs/>
          <w:sz w:val="22"/>
          <w:szCs w:val="22"/>
        </w:rPr>
        <w:t>Aging &amp; Mental Health,</w:t>
      </w:r>
      <w:r w:rsidRPr="003A534E">
        <w:rPr>
          <w:rFonts w:ascii="Arial" w:hAnsi="Arial" w:cs="Arial"/>
          <w:sz w:val="22"/>
          <w:szCs w:val="22"/>
        </w:rPr>
        <w:t xml:space="preserve"> 23(8), pp.942–951.</w:t>
      </w:r>
    </w:p>
    <w:p w14:paraId="6284B14C" w14:textId="77777777" w:rsidR="00F5699C" w:rsidRPr="003A534E" w:rsidRDefault="00000000">
      <w:pPr>
        <w:spacing w:after="200"/>
        <w:ind w:left="400" w:hanging="400"/>
        <w:rPr>
          <w:rFonts w:ascii="Arial" w:hAnsi="Arial" w:cs="Arial"/>
        </w:rPr>
      </w:pPr>
      <w:r w:rsidRPr="003A534E">
        <w:rPr>
          <w:rFonts w:ascii="Arial" w:hAnsi="Arial" w:cs="Arial"/>
          <w:sz w:val="22"/>
          <w:szCs w:val="22"/>
        </w:rPr>
        <w:t xml:space="preserve">British Geriatrics Society (n.d.) </w:t>
      </w:r>
      <w:r w:rsidRPr="003A534E">
        <w:rPr>
          <w:rFonts w:ascii="Arial" w:hAnsi="Arial" w:cs="Arial"/>
          <w:i/>
          <w:iCs/>
          <w:sz w:val="22"/>
          <w:szCs w:val="22"/>
        </w:rPr>
        <w:t>Two case studies demonstrating the use of the 'Just Checking' monitoring system to enhance falls assessments in care homes.</w:t>
      </w:r>
      <w:r w:rsidRPr="003A534E">
        <w:rPr>
          <w:rFonts w:ascii="Arial" w:hAnsi="Arial" w:cs="Arial"/>
          <w:sz w:val="22"/>
          <w:szCs w:val="22"/>
        </w:rPr>
        <w:t xml:space="preserve"> London: BGS.</w:t>
      </w:r>
    </w:p>
    <w:p w14:paraId="17929FBB" w14:textId="77777777" w:rsidR="00F5699C" w:rsidRPr="003A534E" w:rsidRDefault="00000000">
      <w:pPr>
        <w:spacing w:after="200"/>
        <w:ind w:left="400" w:hanging="400"/>
        <w:rPr>
          <w:rFonts w:ascii="Arial" w:hAnsi="Arial" w:cs="Arial"/>
        </w:rPr>
      </w:pPr>
      <w:r w:rsidRPr="003A534E">
        <w:rPr>
          <w:rFonts w:ascii="Arial" w:hAnsi="Arial" w:cs="Arial"/>
          <w:sz w:val="22"/>
          <w:szCs w:val="22"/>
        </w:rPr>
        <w:t xml:space="preserve">Digital Care Hub (2024) </w:t>
      </w:r>
      <w:r w:rsidRPr="003A534E">
        <w:rPr>
          <w:rFonts w:ascii="Arial" w:hAnsi="Arial" w:cs="Arial"/>
          <w:i/>
          <w:iCs/>
          <w:sz w:val="22"/>
          <w:szCs w:val="22"/>
        </w:rPr>
        <w:t>How an AI technology cut falls by 84% for Hartland House Care Home.</w:t>
      </w:r>
      <w:r w:rsidRPr="003A534E">
        <w:rPr>
          <w:rFonts w:ascii="Arial" w:hAnsi="Arial" w:cs="Arial"/>
          <w:sz w:val="22"/>
          <w:szCs w:val="22"/>
        </w:rPr>
        <w:t xml:space="preserve"> London: Digital Care Hub.</w:t>
      </w:r>
    </w:p>
    <w:p w14:paraId="6F068AB8" w14:textId="77777777" w:rsidR="00F5699C" w:rsidRPr="003A534E" w:rsidRDefault="00000000">
      <w:pPr>
        <w:spacing w:after="200"/>
        <w:ind w:left="400" w:hanging="400"/>
        <w:rPr>
          <w:rFonts w:ascii="Arial" w:hAnsi="Arial" w:cs="Arial"/>
        </w:rPr>
      </w:pPr>
      <w:r w:rsidRPr="003A534E">
        <w:rPr>
          <w:rFonts w:ascii="Arial" w:hAnsi="Arial" w:cs="Arial"/>
          <w:sz w:val="22"/>
          <w:szCs w:val="22"/>
        </w:rPr>
        <w:t xml:space="preserve">Doyle, M., </w:t>
      </w:r>
      <w:proofErr w:type="spellStart"/>
      <w:r w:rsidRPr="003A534E">
        <w:rPr>
          <w:rFonts w:ascii="Arial" w:hAnsi="Arial" w:cs="Arial"/>
          <w:sz w:val="22"/>
          <w:szCs w:val="22"/>
        </w:rPr>
        <w:t>Nwofe</w:t>
      </w:r>
      <w:proofErr w:type="spellEnd"/>
      <w:r w:rsidRPr="003A534E">
        <w:rPr>
          <w:rFonts w:ascii="Arial" w:hAnsi="Arial" w:cs="Arial"/>
          <w:sz w:val="22"/>
          <w:szCs w:val="22"/>
        </w:rPr>
        <w:t xml:space="preserve">, E.S., Rooke, C., Seelam, K., Porter, J. and Bishop, D. (2024) 'Implementing global positioning system trackers for people with dementia who are at risk of wandering', </w:t>
      </w:r>
      <w:r w:rsidRPr="003A534E">
        <w:rPr>
          <w:rFonts w:ascii="Arial" w:hAnsi="Arial" w:cs="Arial"/>
          <w:i/>
          <w:iCs/>
          <w:sz w:val="22"/>
          <w:szCs w:val="22"/>
        </w:rPr>
        <w:t>University of Huddersfield Research Portal.</w:t>
      </w:r>
    </w:p>
    <w:p w14:paraId="6904A11D" w14:textId="77777777" w:rsidR="00F5699C" w:rsidRPr="003A534E" w:rsidRDefault="00000000">
      <w:pPr>
        <w:spacing w:after="200"/>
        <w:ind w:left="400" w:hanging="400"/>
        <w:rPr>
          <w:rFonts w:ascii="Arial" w:hAnsi="Arial" w:cs="Arial"/>
        </w:rPr>
      </w:pPr>
      <w:proofErr w:type="spellStart"/>
      <w:r w:rsidRPr="003A534E">
        <w:rPr>
          <w:rFonts w:ascii="Arial" w:hAnsi="Arial" w:cs="Arial"/>
          <w:sz w:val="22"/>
          <w:szCs w:val="22"/>
        </w:rPr>
        <w:t>Eost</w:t>
      </w:r>
      <w:proofErr w:type="spellEnd"/>
      <w:r w:rsidRPr="003A534E">
        <w:rPr>
          <w:rFonts w:ascii="Arial" w:hAnsi="Arial" w:cs="Arial"/>
          <w:sz w:val="22"/>
          <w:szCs w:val="22"/>
        </w:rPr>
        <w:t xml:space="preserve">-Telling, C., Yang, Y., Norman, G., Hall, A., Hanratty, B., Knapp, M., Robinson, L. and Todd, C. (2024) 'Digital technologies to prevent falls in people living with dementia or mild cognitive impairment: a rapid systematic overview of systematic reviews', </w:t>
      </w:r>
      <w:r w:rsidRPr="003A534E">
        <w:rPr>
          <w:rFonts w:ascii="Arial" w:hAnsi="Arial" w:cs="Arial"/>
          <w:i/>
          <w:iCs/>
          <w:sz w:val="22"/>
          <w:szCs w:val="22"/>
        </w:rPr>
        <w:t>Age and Ageing,</w:t>
      </w:r>
      <w:r w:rsidRPr="003A534E">
        <w:rPr>
          <w:rFonts w:ascii="Arial" w:hAnsi="Arial" w:cs="Arial"/>
          <w:sz w:val="22"/>
          <w:szCs w:val="22"/>
        </w:rPr>
        <w:t xml:space="preserve"> 53(1), afad238.</w:t>
      </w:r>
    </w:p>
    <w:p w14:paraId="71A5C181" w14:textId="77777777" w:rsidR="00F5699C" w:rsidRPr="003A534E" w:rsidRDefault="00000000">
      <w:pPr>
        <w:spacing w:after="200"/>
        <w:ind w:left="400" w:hanging="400"/>
        <w:rPr>
          <w:rFonts w:ascii="Arial" w:hAnsi="Arial" w:cs="Arial"/>
        </w:rPr>
      </w:pPr>
      <w:r w:rsidRPr="003A534E">
        <w:rPr>
          <w:rFonts w:ascii="Arial" w:hAnsi="Arial" w:cs="Arial"/>
          <w:sz w:val="22"/>
          <w:szCs w:val="22"/>
        </w:rPr>
        <w:t xml:space="preserve">Forsyth, K., Henderson, C., Davis, L., Singh Roy, A., Dunk, B., Curnow, E. et al. (2019) 'Assessment of need and practice for assistive technology and telecare for people with dementia — the ATTILA trial', </w:t>
      </w:r>
      <w:r w:rsidRPr="003A534E">
        <w:rPr>
          <w:rFonts w:ascii="Arial" w:hAnsi="Arial" w:cs="Arial"/>
          <w:i/>
          <w:iCs/>
          <w:sz w:val="22"/>
          <w:szCs w:val="22"/>
        </w:rPr>
        <w:t>Alzheimer's &amp; Dementia: Translational Research &amp; Clinical Interventions,</w:t>
      </w:r>
      <w:r w:rsidRPr="003A534E">
        <w:rPr>
          <w:rFonts w:ascii="Arial" w:hAnsi="Arial" w:cs="Arial"/>
          <w:sz w:val="22"/>
          <w:szCs w:val="22"/>
        </w:rPr>
        <w:t xml:space="preserve"> 5(1), pp.420–430.</w:t>
      </w:r>
    </w:p>
    <w:p w14:paraId="7EFD683F" w14:textId="77777777" w:rsidR="00F5699C" w:rsidRPr="003A534E" w:rsidRDefault="00000000">
      <w:pPr>
        <w:spacing w:after="200"/>
        <w:ind w:left="400" w:hanging="400"/>
        <w:rPr>
          <w:rFonts w:ascii="Arial" w:hAnsi="Arial" w:cs="Arial"/>
        </w:rPr>
      </w:pPr>
      <w:r w:rsidRPr="003A534E">
        <w:rPr>
          <w:rFonts w:ascii="Arial" w:hAnsi="Arial" w:cs="Arial"/>
          <w:sz w:val="22"/>
          <w:szCs w:val="22"/>
        </w:rPr>
        <w:t xml:space="preserve">Greater Manchester Integrated Care Partnership (2025) </w:t>
      </w:r>
      <w:r w:rsidRPr="003A534E">
        <w:rPr>
          <w:rFonts w:ascii="Arial" w:hAnsi="Arial" w:cs="Arial"/>
          <w:i/>
          <w:iCs/>
          <w:sz w:val="22"/>
          <w:szCs w:val="22"/>
        </w:rPr>
        <w:t xml:space="preserve">Greater Manchester pilots world-first </w:t>
      </w:r>
      <w:proofErr w:type="spellStart"/>
      <w:r w:rsidRPr="003A534E">
        <w:rPr>
          <w:rFonts w:ascii="Arial" w:hAnsi="Arial" w:cs="Arial"/>
          <w:i/>
          <w:iCs/>
          <w:sz w:val="22"/>
          <w:szCs w:val="22"/>
        </w:rPr>
        <w:t>eFalls</w:t>
      </w:r>
      <w:proofErr w:type="spellEnd"/>
      <w:r w:rsidRPr="003A534E">
        <w:rPr>
          <w:rFonts w:ascii="Arial" w:hAnsi="Arial" w:cs="Arial"/>
          <w:i/>
          <w:iCs/>
          <w:sz w:val="22"/>
          <w:szCs w:val="22"/>
        </w:rPr>
        <w:t xml:space="preserve"> tech to prevent future falls in older people.</w:t>
      </w:r>
      <w:r w:rsidRPr="003A534E">
        <w:rPr>
          <w:rFonts w:ascii="Arial" w:hAnsi="Arial" w:cs="Arial"/>
          <w:sz w:val="22"/>
          <w:szCs w:val="22"/>
        </w:rPr>
        <w:t xml:space="preserve"> Manchester: GM Integrated Care Partnership.</w:t>
      </w:r>
    </w:p>
    <w:p w14:paraId="5A9538CA" w14:textId="77777777" w:rsidR="00F5699C" w:rsidRPr="003A534E" w:rsidRDefault="00000000">
      <w:pPr>
        <w:spacing w:after="200"/>
        <w:ind w:left="400" w:hanging="400"/>
        <w:rPr>
          <w:rFonts w:ascii="Arial" w:hAnsi="Arial" w:cs="Arial"/>
        </w:rPr>
      </w:pPr>
      <w:r w:rsidRPr="003A534E">
        <w:rPr>
          <w:rFonts w:ascii="Arial" w:hAnsi="Arial" w:cs="Arial"/>
          <w:sz w:val="22"/>
          <w:szCs w:val="22"/>
        </w:rPr>
        <w:t xml:space="preserve">Health Innovation Network (2025) </w:t>
      </w:r>
      <w:r w:rsidRPr="003A534E">
        <w:rPr>
          <w:rFonts w:ascii="Arial" w:hAnsi="Arial" w:cs="Arial"/>
          <w:i/>
          <w:iCs/>
          <w:sz w:val="22"/>
          <w:szCs w:val="22"/>
        </w:rPr>
        <w:t>Exploring falls technology in care homes.</w:t>
      </w:r>
      <w:r w:rsidRPr="003A534E">
        <w:rPr>
          <w:rFonts w:ascii="Arial" w:hAnsi="Arial" w:cs="Arial"/>
          <w:sz w:val="22"/>
          <w:szCs w:val="22"/>
        </w:rPr>
        <w:t xml:space="preserve"> London: Health Innovation Network.</w:t>
      </w:r>
    </w:p>
    <w:p w14:paraId="29B0799F" w14:textId="77777777" w:rsidR="00F5699C" w:rsidRPr="003A534E" w:rsidRDefault="00000000">
      <w:pPr>
        <w:spacing w:after="200"/>
        <w:ind w:left="400" w:hanging="400"/>
        <w:rPr>
          <w:rFonts w:ascii="Arial" w:hAnsi="Arial" w:cs="Arial"/>
        </w:rPr>
      </w:pPr>
      <w:r w:rsidRPr="003A534E">
        <w:rPr>
          <w:rFonts w:ascii="Arial" w:hAnsi="Arial" w:cs="Arial"/>
          <w:sz w:val="22"/>
          <w:szCs w:val="22"/>
        </w:rPr>
        <w:t xml:space="preserve">Health Research Authority (2018) </w:t>
      </w:r>
      <w:r w:rsidRPr="003A534E">
        <w:rPr>
          <w:rFonts w:ascii="Arial" w:hAnsi="Arial" w:cs="Arial"/>
          <w:i/>
          <w:iCs/>
          <w:sz w:val="22"/>
          <w:szCs w:val="22"/>
        </w:rPr>
        <w:t>GPS trackers in dementia patients to improve quality of life.</w:t>
      </w:r>
      <w:r w:rsidRPr="003A534E">
        <w:rPr>
          <w:rFonts w:ascii="Arial" w:hAnsi="Arial" w:cs="Arial"/>
          <w:sz w:val="22"/>
          <w:szCs w:val="22"/>
        </w:rPr>
        <w:t xml:space="preserve"> London: HRA.</w:t>
      </w:r>
    </w:p>
    <w:p w14:paraId="7236933D" w14:textId="77777777" w:rsidR="00F5699C" w:rsidRPr="003A534E" w:rsidRDefault="00000000">
      <w:pPr>
        <w:spacing w:after="200"/>
        <w:ind w:left="400" w:hanging="400"/>
        <w:rPr>
          <w:rFonts w:ascii="Arial" w:hAnsi="Arial" w:cs="Arial"/>
        </w:rPr>
      </w:pPr>
      <w:r w:rsidRPr="003A534E">
        <w:rPr>
          <w:rFonts w:ascii="Arial" w:hAnsi="Arial" w:cs="Arial"/>
          <w:sz w:val="22"/>
          <w:szCs w:val="22"/>
        </w:rPr>
        <w:t xml:space="preserve">Howard, R., Gathercole, R., Bradley, R., Harper, E., Davies, L., Pank, L., Lam, N. et al. (2021) 'Assistive technology and telecare to maintain independent living at home for people with dementia: the ATTILA RCT', </w:t>
      </w:r>
      <w:r w:rsidRPr="003A534E">
        <w:rPr>
          <w:rFonts w:ascii="Arial" w:hAnsi="Arial" w:cs="Arial"/>
          <w:i/>
          <w:iCs/>
          <w:sz w:val="22"/>
          <w:szCs w:val="22"/>
        </w:rPr>
        <w:t>Health Technology Assessment,</w:t>
      </w:r>
      <w:r w:rsidRPr="003A534E">
        <w:rPr>
          <w:rFonts w:ascii="Arial" w:hAnsi="Arial" w:cs="Arial"/>
          <w:sz w:val="22"/>
          <w:szCs w:val="22"/>
        </w:rPr>
        <w:t xml:space="preserve"> 25(19), pp.1–156.</w:t>
      </w:r>
    </w:p>
    <w:p w14:paraId="32BB7A21" w14:textId="77777777" w:rsidR="00F5699C" w:rsidRPr="003A534E" w:rsidRDefault="00000000">
      <w:pPr>
        <w:spacing w:after="200"/>
        <w:ind w:left="400" w:hanging="400"/>
        <w:rPr>
          <w:rFonts w:ascii="Arial" w:hAnsi="Arial" w:cs="Arial"/>
        </w:rPr>
      </w:pPr>
      <w:r w:rsidRPr="003A534E">
        <w:rPr>
          <w:rFonts w:ascii="Arial" w:hAnsi="Arial" w:cs="Arial"/>
          <w:sz w:val="22"/>
          <w:szCs w:val="22"/>
        </w:rPr>
        <w:t xml:space="preserve">Leroi, I., Woolham, J., Gathercole, R., Howard, R., Dunk, B., Fox, C. et al. (2013) 'Does telecare prolong community living in dementia? A study protocol for a pragmatic, randomised controlled trial', </w:t>
      </w:r>
      <w:r w:rsidRPr="003A534E">
        <w:rPr>
          <w:rFonts w:ascii="Arial" w:hAnsi="Arial" w:cs="Arial"/>
          <w:i/>
          <w:iCs/>
          <w:sz w:val="22"/>
          <w:szCs w:val="22"/>
        </w:rPr>
        <w:t>Trials,</w:t>
      </w:r>
      <w:r w:rsidRPr="003A534E">
        <w:rPr>
          <w:rFonts w:ascii="Arial" w:hAnsi="Arial" w:cs="Arial"/>
          <w:sz w:val="22"/>
          <w:szCs w:val="22"/>
        </w:rPr>
        <w:t xml:space="preserve"> 14, 349.</w:t>
      </w:r>
    </w:p>
    <w:p w14:paraId="5D491E47" w14:textId="77777777" w:rsidR="00F5699C" w:rsidRPr="003A534E" w:rsidRDefault="00000000">
      <w:pPr>
        <w:spacing w:after="200"/>
        <w:ind w:left="400" w:hanging="400"/>
        <w:rPr>
          <w:rFonts w:ascii="Arial" w:hAnsi="Arial" w:cs="Arial"/>
        </w:rPr>
      </w:pPr>
      <w:r w:rsidRPr="003A534E">
        <w:rPr>
          <w:rFonts w:ascii="Arial" w:hAnsi="Arial" w:cs="Arial"/>
          <w:sz w:val="22"/>
          <w:szCs w:val="22"/>
        </w:rPr>
        <w:t xml:space="preserve">Logan, P.A., Horne, J.C., Allen, F. et al. (2022) 'A multidomain decision support tool to prevent falls in older people: the </w:t>
      </w:r>
      <w:proofErr w:type="spellStart"/>
      <w:r w:rsidRPr="003A534E">
        <w:rPr>
          <w:rFonts w:ascii="Arial" w:hAnsi="Arial" w:cs="Arial"/>
          <w:sz w:val="22"/>
          <w:szCs w:val="22"/>
        </w:rPr>
        <w:t>FinCH</w:t>
      </w:r>
      <w:proofErr w:type="spellEnd"/>
      <w:r w:rsidRPr="003A534E">
        <w:rPr>
          <w:rFonts w:ascii="Arial" w:hAnsi="Arial" w:cs="Arial"/>
          <w:sz w:val="22"/>
          <w:szCs w:val="22"/>
        </w:rPr>
        <w:t xml:space="preserve"> cluster RCT', </w:t>
      </w:r>
      <w:r w:rsidRPr="003A534E">
        <w:rPr>
          <w:rFonts w:ascii="Arial" w:hAnsi="Arial" w:cs="Arial"/>
          <w:i/>
          <w:iCs/>
          <w:sz w:val="22"/>
          <w:szCs w:val="22"/>
        </w:rPr>
        <w:t>Health Technology Assessment,</w:t>
      </w:r>
      <w:r w:rsidRPr="003A534E">
        <w:rPr>
          <w:rFonts w:ascii="Arial" w:hAnsi="Arial" w:cs="Arial"/>
          <w:sz w:val="22"/>
          <w:szCs w:val="22"/>
        </w:rPr>
        <w:t xml:space="preserve"> 26(9).</w:t>
      </w:r>
    </w:p>
    <w:p w14:paraId="591B5EE9" w14:textId="77777777" w:rsidR="00F5699C" w:rsidRPr="003A534E" w:rsidRDefault="00000000">
      <w:pPr>
        <w:spacing w:after="200"/>
        <w:ind w:left="400" w:hanging="400"/>
        <w:rPr>
          <w:rFonts w:ascii="Arial" w:hAnsi="Arial" w:cs="Arial"/>
        </w:rPr>
      </w:pPr>
      <w:r w:rsidRPr="003A534E">
        <w:rPr>
          <w:rFonts w:ascii="Arial" w:hAnsi="Arial" w:cs="Arial"/>
          <w:sz w:val="22"/>
          <w:szCs w:val="22"/>
        </w:rPr>
        <w:lastRenderedPageBreak/>
        <w:t xml:space="preserve">National Institute for Health and Care Excellence (2018) </w:t>
      </w:r>
      <w:r w:rsidRPr="003A534E">
        <w:rPr>
          <w:rFonts w:ascii="Arial" w:hAnsi="Arial" w:cs="Arial"/>
          <w:i/>
          <w:iCs/>
          <w:sz w:val="22"/>
          <w:szCs w:val="22"/>
        </w:rPr>
        <w:t xml:space="preserve">Dementia: assessment, management and support for people living with dementia and their </w:t>
      </w:r>
      <w:proofErr w:type="spellStart"/>
      <w:r w:rsidRPr="003A534E">
        <w:rPr>
          <w:rFonts w:ascii="Arial" w:hAnsi="Arial" w:cs="Arial"/>
          <w:i/>
          <w:iCs/>
          <w:sz w:val="22"/>
          <w:szCs w:val="22"/>
        </w:rPr>
        <w:t>carers</w:t>
      </w:r>
      <w:proofErr w:type="spellEnd"/>
      <w:r w:rsidRPr="003A534E">
        <w:rPr>
          <w:rFonts w:ascii="Arial" w:hAnsi="Arial" w:cs="Arial"/>
          <w:i/>
          <w:iCs/>
          <w:sz w:val="22"/>
          <w:szCs w:val="22"/>
        </w:rPr>
        <w:t>.</w:t>
      </w:r>
      <w:r w:rsidRPr="003A534E">
        <w:rPr>
          <w:rFonts w:ascii="Arial" w:hAnsi="Arial" w:cs="Arial"/>
          <w:sz w:val="22"/>
          <w:szCs w:val="22"/>
        </w:rPr>
        <w:t xml:space="preserve"> NICE guideline NG97. London: NICE.</w:t>
      </w:r>
    </w:p>
    <w:p w14:paraId="0A14F7AD" w14:textId="77777777" w:rsidR="00F5699C" w:rsidRPr="003A534E" w:rsidRDefault="00000000">
      <w:pPr>
        <w:spacing w:after="200"/>
        <w:ind w:left="400" w:hanging="400"/>
        <w:rPr>
          <w:rFonts w:ascii="Arial" w:hAnsi="Arial" w:cs="Arial"/>
        </w:rPr>
      </w:pPr>
      <w:r w:rsidRPr="003A534E">
        <w:rPr>
          <w:rFonts w:ascii="Arial" w:hAnsi="Arial" w:cs="Arial"/>
          <w:sz w:val="22"/>
          <w:szCs w:val="22"/>
        </w:rPr>
        <w:t xml:space="preserve">NHS England (2025) </w:t>
      </w:r>
      <w:r w:rsidRPr="003A534E">
        <w:rPr>
          <w:rFonts w:ascii="Arial" w:hAnsi="Arial" w:cs="Arial"/>
          <w:i/>
          <w:iCs/>
          <w:sz w:val="22"/>
          <w:szCs w:val="22"/>
        </w:rPr>
        <w:t>Nationwide roll out of artificial intelligence tool that predicts falls and viruses.</w:t>
      </w:r>
      <w:r w:rsidRPr="003A534E">
        <w:rPr>
          <w:rFonts w:ascii="Arial" w:hAnsi="Arial" w:cs="Arial"/>
          <w:sz w:val="22"/>
          <w:szCs w:val="22"/>
        </w:rPr>
        <w:t xml:space="preserve"> London: NHS England.</w:t>
      </w:r>
    </w:p>
    <w:p w14:paraId="616E51F5" w14:textId="77777777" w:rsidR="00F5699C" w:rsidRPr="003A534E" w:rsidRDefault="00000000">
      <w:pPr>
        <w:spacing w:after="200"/>
        <w:ind w:left="400" w:hanging="400"/>
        <w:rPr>
          <w:rFonts w:ascii="Arial" w:hAnsi="Arial" w:cs="Arial"/>
        </w:rPr>
      </w:pPr>
      <w:r w:rsidRPr="003A534E">
        <w:rPr>
          <w:rFonts w:ascii="Arial" w:hAnsi="Arial" w:cs="Arial"/>
          <w:sz w:val="22"/>
          <w:szCs w:val="22"/>
        </w:rPr>
        <w:t xml:space="preserve">Social Care Institute for Excellence (2023) </w:t>
      </w:r>
      <w:r w:rsidRPr="003A534E">
        <w:rPr>
          <w:rFonts w:ascii="Arial" w:hAnsi="Arial" w:cs="Arial"/>
          <w:i/>
          <w:iCs/>
          <w:sz w:val="22"/>
          <w:szCs w:val="22"/>
        </w:rPr>
        <w:t>Insights to empower.</w:t>
      </w:r>
      <w:r w:rsidRPr="003A534E">
        <w:rPr>
          <w:rFonts w:ascii="Arial" w:hAnsi="Arial" w:cs="Arial"/>
          <w:sz w:val="22"/>
          <w:szCs w:val="22"/>
        </w:rPr>
        <w:t xml:space="preserve"> London: SCIE.</w:t>
      </w:r>
    </w:p>
    <w:p w14:paraId="604B00FD" w14:textId="77777777" w:rsidR="00F5699C" w:rsidRPr="003A534E" w:rsidRDefault="00000000">
      <w:pPr>
        <w:spacing w:after="200"/>
        <w:ind w:left="400" w:hanging="400"/>
        <w:rPr>
          <w:rFonts w:ascii="Arial" w:hAnsi="Arial" w:cs="Arial"/>
        </w:rPr>
      </w:pPr>
      <w:r w:rsidRPr="003A534E">
        <w:rPr>
          <w:rFonts w:ascii="Arial" w:hAnsi="Arial" w:cs="Arial"/>
          <w:sz w:val="22"/>
          <w:szCs w:val="22"/>
        </w:rPr>
        <w:t xml:space="preserve">University of Southampton (2018) </w:t>
      </w:r>
      <w:r w:rsidRPr="003A534E">
        <w:rPr>
          <w:rFonts w:ascii="Arial" w:hAnsi="Arial" w:cs="Arial"/>
          <w:i/>
          <w:iCs/>
          <w:sz w:val="22"/>
          <w:szCs w:val="22"/>
        </w:rPr>
        <w:t>GPS trackers can save the lives of people with dementia.</w:t>
      </w:r>
      <w:r w:rsidRPr="003A534E">
        <w:rPr>
          <w:rFonts w:ascii="Arial" w:hAnsi="Arial" w:cs="Arial"/>
          <w:sz w:val="22"/>
          <w:szCs w:val="22"/>
        </w:rPr>
        <w:t xml:space="preserve"> Southampton: University of Southampton News.</w:t>
      </w:r>
    </w:p>
    <w:p w14:paraId="3871D3B6" w14:textId="77777777" w:rsidR="00F5699C" w:rsidRPr="003A534E" w:rsidRDefault="00000000">
      <w:pPr>
        <w:spacing w:after="200"/>
        <w:ind w:left="400" w:hanging="400"/>
        <w:rPr>
          <w:rFonts w:ascii="Arial" w:hAnsi="Arial" w:cs="Arial"/>
        </w:rPr>
      </w:pPr>
      <w:r w:rsidRPr="003A534E">
        <w:rPr>
          <w:rFonts w:ascii="Arial" w:hAnsi="Arial" w:cs="Arial"/>
          <w:sz w:val="22"/>
          <w:szCs w:val="22"/>
        </w:rPr>
        <w:t xml:space="preserve">Wittenberg, R., Hu, B., Barraza-Araiza, L. and Rehill, A. (2019) </w:t>
      </w:r>
      <w:r w:rsidRPr="003A534E">
        <w:rPr>
          <w:rFonts w:ascii="Arial" w:hAnsi="Arial" w:cs="Arial"/>
          <w:i/>
          <w:iCs/>
          <w:sz w:val="22"/>
          <w:szCs w:val="22"/>
        </w:rPr>
        <w:t>Projections of older people with dementia and costs of dementia care in the United Kingdom, 2019–2040.</w:t>
      </w:r>
      <w:r w:rsidRPr="003A534E">
        <w:rPr>
          <w:rFonts w:ascii="Arial" w:hAnsi="Arial" w:cs="Arial"/>
          <w:sz w:val="22"/>
          <w:szCs w:val="22"/>
        </w:rPr>
        <w:t xml:space="preserve"> London: London School of Economics.</w:t>
      </w:r>
    </w:p>
    <w:p w14:paraId="01D3B2E1" w14:textId="77777777" w:rsidR="00F5699C" w:rsidRPr="003A534E" w:rsidRDefault="00000000">
      <w:pPr>
        <w:spacing w:after="200"/>
        <w:ind w:left="400" w:hanging="400"/>
        <w:rPr>
          <w:rFonts w:ascii="Arial" w:hAnsi="Arial" w:cs="Arial"/>
        </w:rPr>
      </w:pPr>
      <w:r w:rsidRPr="003A534E">
        <w:rPr>
          <w:rFonts w:ascii="Arial" w:hAnsi="Arial" w:cs="Arial"/>
          <w:sz w:val="22"/>
          <w:szCs w:val="22"/>
        </w:rPr>
        <w:t xml:space="preserve">Wrexham County Borough Council (n.d.) </w:t>
      </w:r>
      <w:r w:rsidRPr="003A534E">
        <w:rPr>
          <w:rFonts w:ascii="Arial" w:hAnsi="Arial" w:cs="Arial"/>
          <w:i/>
          <w:iCs/>
          <w:sz w:val="22"/>
          <w:szCs w:val="22"/>
        </w:rPr>
        <w:t>Telecare for a person with cognitive impairment.</w:t>
      </w:r>
      <w:r w:rsidRPr="003A534E">
        <w:rPr>
          <w:rFonts w:ascii="Arial" w:hAnsi="Arial" w:cs="Arial"/>
          <w:sz w:val="22"/>
          <w:szCs w:val="22"/>
        </w:rPr>
        <w:t xml:space="preserve"> Wrexham: Wrexham County Borough Council.</w:t>
      </w:r>
    </w:p>
    <w:sectPr w:rsidR="00F5699C" w:rsidRPr="003A534E">
      <w:pgSz w:w="11906" w:h="16838"/>
      <w:pgMar w:top="2000" w:right="1700" w:bottom="2000" w:left="170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CA1486"/>
    <w:multiLevelType w:val="hybridMultilevel"/>
    <w:tmpl w:val="D1B81D1E"/>
    <w:lvl w:ilvl="0" w:tplc="8DA21BC6">
      <w:start w:val="1"/>
      <w:numFmt w:val="bullet"/>
      <w:lvlText w:val="●"/>
      <w:lvlJc w:val="left"/>
      <w:pPr>
        <w:ind w:left="720" w:hanging="360"/>
      </w:pPr>
    </w:lvl>
    <w:lvl w:ilvl="1" w:tplc="F44E2038">
      <w:start w:val="1"/>
      <w:numFmt w:val="bullet"/>
      <w:lvlText w:val="○"/>
      <w:lvlJc w:val="left"/>
      <w:pPr>
        <w:ind w:left="1440" w:hanging="360"/>
      </w:pPr>
    </w:lvl>
    <w:lvl w:ilvl="2" w:tplc="8CBCAFEA">
      <w:start w:val="1"/>
      <w:numFmt w:val="bullet"/>
      <w:lvlText w:val="■"/>
      <w:lvlJc w:val="left"/>
      <w:pPr>
        <w:ind w:left="2160" w:hanging="360"/>
      </w:pPr>
    </w:lvl>
    <w:lvl w:ilvl="3" w:tplc="3260EC6C">
      <w:start w:val="1"/>
      <w:numFmt w:val="bullet"/>
      <w:lvlText w:val="●"/>
      <w:lvlJc w:val="left"/>
      <w:pPr>
        <w:ind w:left="2880" w:hanging="360"/>
      </w:pPr>
    </w:lvl>
    <w:lvl w:ilvl="4" w:tplc="7870C69A">
      <w:start w:val="1"/>
      <w:numFmt w:val="bullet"/>
      <w:lvlText w:val="○"/>
      <w:lvlJc w:val="left"/>
      <w:pPr>
        <w:ind w:left="3600" w:hanging="360"/>
      </w:pPr>
    </w:lvl>
    <w:lvl w:ilvl="5" w:tplc="7E4CA7E8">
      <w:start w:val="1"/>
      <w:numFmt w:val="bullet"/>
      <w:lvlText w:val="■"/>
      <w:lvlJc w:val="left"/>
      <w:pPr>
        <w:ind w:left="4320" w:hanging="360"/>
      </w:pPr>
    </w:lvl>
    <w:lvl w:ilvl="6" w:tplc="15AE306C">
      <w:start w:val="1"/>
      <w:numFmt w:val="bullet"/>
      <w:lvlText w:val="●"/>
      <w:lvlJc w:val="left"/>
      <w:pPr>
        <w:ind w:left="5040" w:hanging="360"/>
      </w:pPr>
    </w:lvl>
    <w:lvl w:ilvl="7" w:tplc="1E864E46">
      <w:start w:val="1"/>
      <w:numFmt w:val="bullet"/>
      <w:lvlText w:val="●"/>
      <w:lvlJc w:val="left"/>
      <w:pPr>
        <w:ind w:left="5760" w:hanging="360"/>
      </w:pPr>
    </w:lvl>
    <w:lvl w:ilvl="8" w:tplc="526EA95E">
      <w:start w:val="1"/>
      <w:numFmt w:val="bullet"/>
      <w:lvlText w:val="●"/>
      <w:lvlJc w:val="left"/>
      <w:pPr>
        <w:ind w:left="6480" w:hanging="360"/>
      </w:pPr>
    </w:lvl>
  </w:abstractNum>
  <w:num w:numId="1" w16cid:durableId="175194215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699C"/>
    <w:rsid w:val="003A534E"/>
    <w:rsid w:val="00505866"/>
    <w:rsid w:val="00F56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A846F7"/>
  <w15:docId w15:val="{FA836DE3-CBD1-45E6-88D0-173232E2C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560</Words>
  <Characters>3194</Characters>
  <Application>Microsoft Office Word</Application>
  <DocSecurity>0</DocSecurity>
  <Lines>26</Lines>
  <Paragraphs>7</Paragraphs>
  <ScaleCrop>false</ScaleCrop>
  <Company/>
  <LinksUpToDate>false</LinksUpToDate>
  <CharactersWithSpaces>3747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Deise Cardoso</dc:creator>
  <cp:lastModifiedBy>Deise Cardoso</cp:lastModifiedBy>
  <cp:revision>2</cp:revision>
  <dcterms:created xsi:type="dcterms:W3CDTF">2026-09-10T10:12:00Z</dcterms:created>
  <dcterms:modified xsi:type="dcterms:W3CDTF">2026-09-10T10:25:00Z</dcterms:modified>
</cp:coreProperties>
</file>